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7ECEB" w14:textId="77777777" w:rsidR="00E71A3D" w:rsidRDefault="00CB084D">
      <w:pPr>
        <w:pStyle w:val="MarkforAttachment"/>
        <w:widowControl w:val="0"/>
        <w:tabs>
          <w:tab w:val="clear" w:pos="432"/>
        </w:tabs>
        <w:autoSpaceDE w:val="0"/>
        <w:autoSpaceDN w:val="0"/>
        <w:adjustRightInd w:val="0"/>
        <w:rPr>
          <w:caps w:val="0"/>
        </w:rPr>
      </w:pPr>
      <w:r>
        <w:rPr>
          <w:caps w:val="0"/>
        </w:rPr>
        <w:t xml:space="preserve">Reintegration of Ex-Offenders, OMB </w:t>
      </w:r>
      <w:r w:rsidR="00736235">
        <w:rPr>
          <w:caps w:val="0"/>
        </w:rPr>
        <w:t>1205-0455</w:t>
      </w:r>
      <w:r>
        <w:rPr>
          <w:caps w:val="0"/>
        </w:rPr>
        <w:t>:</w:t>
      </w:r>
      <w:r w:rsidR="00736235">
        <w:rPr>
          <w:caps w:val="0"/>
        </w:rPr>
        <w:t xml:space="preserve"> </w:t>
      </w:r>
      <w:r w:rsidR="00E71A3D">
        <w:rPr>
          <w:caps w:val="0"/>
        </w:rPr>
        <w:t xml:space="preserve">SUPPORTING STATEMENT FOR REQUEST </w:t>
      </w:r>
      <w:r>
        <w:rPr>
          <w:caps w:val="0"/>
        </w:rPr>
        <w:t xml:space="preserve">for Extension with Revisions </w:t>
      </w:r>
      <w:r w:rsidR="00E71A3D">
        <w:rPr>
          <w:caps w:val="0"/>
        </w:rPr>
        <w:t xml:space="preserve">FOR OMB APPROVAL </w:t>
      </w:r>
    </w:p>
    <w:p w14:paraId="4058F021" w14:textId="77777777" w:rsidR="00E71A3D" w:rsidRDefault="00E71A3D">
      <w:pPr>
        <w:jc w:val="center"/>
        <w:rPr>
          <w:rFonts w:ascii="Times New Roman" w:hAnsi="Times New Roman"/>
          <w:b/>
          <w:sz w:val="24"/>
        </w:rPr>
      </w:pPr>
      <w:r>
        <w:rPr>
          <w:rFonts w:ascii="Times New Roman" w:hAnsi="Times New Roman"/>
          <w:b/>
          <w:sz w:val="24"/>
        </w:rPr>
        <w:t>UNDER THE PAPERWORK REDUCTION ACT OF 1995</w:t>
      </w:r>
    </w:p>
    <w:p w14:paraId="2F00E619" w14:textId="77777777" w:rsidR="00E71A3D" w:rsidRDefault="00E71A3D">
      <w:pPr>
        <w:rPr>
          <w:rFonts w:ascii="Times New Roman" w:hAnsi="Times New Roman"/>
          <w:sz w:val="24"/>
        </w:rPr>
      </w:pPr>
    </w:p>
    <w:p w14:paraId="50882B31" w14:textId="77777777" w:rsidR="00E71A3D" w:rsidRDefault="00E71A3D">
      <w:pPr>
        <w:jc w:val="center"/>
        <w:rPr>
          <w:rFonts w:ascii="Times New Roman" w:hAnsi="Times New Roman"/>
          <w:b/>
          <w:sz w:val="24"/>
        </w:rPr>
      </w:pPr>
      <w:r>
        <w:rPr>
          <w:rFonts w:ascii="Times New Roman" w:hAnsi="Times New Roman"/>
          <w:b/>
          <w:sz w:val="24"/>
        </w:rPr>
        <w:t xml:space="preserve">TABLE OF CONTENTS </w:t>
      </w:r>
    </w:p>
    <w:p w14:paraId="12EDD60A" w14:textId="77777777" w:rsidR="00E71A3D" w:rsidRDefault="00E71A3D">
      <w:pPr>
        <w:pBdr>
          <w:bottom w:val="single" w:sz="4" w:space="1" w:color="auto"/>
        </w:pBdr>
        <w:jc w:val="center"/>
        <w:rPr>
          <w:rFonts w:ascii="Times New Roman" w:hAnsi="Times New Roman"/>
          <w:b/>
          <w:sz w:val="24"/>
        </w:rPr>
      </w:pPr>
    </w:p>
    <w:p w14:paraId="4938EBF0" w14:textId="77777777" w:rsidR="00E71A3D" w:rsidRDefault="00E71A3D">
      <w:pPr>
        <w:jc w:val="center"/>
        <w:rPr>
          <w:rFonts w:ascii="Times New Roman" w:hAnsi="Times New Roman"/>
          <w:b/>
          <w:sz w:val="24"/>
        </w:rPr>
      </w:pPr>
    </w:p>
    <w:p w14:paraId="27C039C5" w14:textId="77777777" w:rsidR="00E71A3D" w:rsidRDefault="00E71A3D">
      <w:pPr>
        <w:pStyle w:val="font5"/>
        <w:widowControl w:val="0"/>
        <w:autoSpaceDE w:val="0"/>
        <w:autoSpaceDN w:val="0"/>
        <w:adjustRightInd w:val="0"/>
        <w:spacing w:before="0" w:after="0"/>
        <w:rPr>
          <w:rFonts w:ascii="Times New Roman" w:hAnsi="Times New Roman"/>
          <w:sz w:val="24"/>
        </w:rPr>
      </w:pPr>
      <w:r>
        <w:rPr>
          <w:rFonts w:ascii="Times New Roman" w:hAnsi="Times New Roman"/>
          <w:sz w:val="24"/>
        </w:rPr>
        <w:t>SECTION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8422E">
        <w:rPr>
          <w:rFonts w:ascii="Times New Roman" w:hAnsi="Times New Roman"/>
          <w:sz w:val="24"/>
        </w:rPr>
        <w:t>PAGE</w:t>
      </w:r>
    </w:p>
    <w:p w14:paraId="1474FD68" w14:textId="77777777" w:rsidR="00E71A3D" w:rsidRDefault="00E71A3D">
      <w:pPr>
        <w:rPr>
          <w:rFonts w:ascii="Georgia" w:hAnsi="Georgia"/>
          <w:sz w:val="24"/>
        </w:rPr>
      </w:pPr>
    </w:p>
    <w:p w14:paraId="672A3327" w14:textId="77777777" w:rsidR="00E71A3D" w:rsidRDefault="00E71A3D">
      <w:pPr>
        <w:pStyle w:val="TOC1"/>
        <w:rPr>
          <w:caps w:val="0"/>
          <w:sz w:val="24"/>
        </w:rPr>
      </w:pPr>
      <w:r>
        <w:t>A.</w:t>
      </w:r>
      <w:r>
        <w:rPr>
          <w:caps w:val="0"/>
          <w:sz w:val="24"/>
        </w:rPr>
        <w:tab/>
      </w:r>
      <w:r>
        <w:t>JUSTIFICATION</w:t>
      </w:r>
      <w:r>
        <w:tab/>
        <w:t>2</w:t>
      </w:r>
    </w:p>
    <w:p w14:paraId="58F95E18" w14:textId="77777777" w:rsidR="00E71A3D" w:rsidRDefault="00E71A3D">
      <w:pPr>
        <w:pStyle w:val="TOC2"/>
        <w:rPr>
          <w:b w:val="0"/>
        </w:rPr>
      </w:pPr>
    </w:p>
    <w:p w14:paraId="719BB361" w14:textId="77777777" w:rsidR="00E71A3D" w:rsidRDefault="00E71A3D">
      <w:pPr>
        <w:pStyle w:val="TOC2"/>
        <w:rPr>
          <w:b w:val="0"/>
          <w:smallCaps w:val="0"/>
          <w:sz w:val="24"/>
        </w:rPr>
      </w:pPr>
      <w:r>
        <w:rPr>
          <w:b w:val="0"/>
        </w:rPr>
        <w:t>A.1 Circumstances Necessitating Data Collection</w:t>
      </w:r>
      <w:r>
        <w:rPr>
          <w:b w:val="0"/>
        </w:rPr>
        <w:tab/>
        <w:t>2</w:t>
      </w:r>
    </w:p>
    <w:p w14:paraId="7D3D8952" w14:textId="77777777" w:rsidR="00E71A3D" w:rsidRDefault="00E71A3D">
      <w:pPr>
        <w:pStyle w:val="TOC2"/>
      </w:pPr>
    </w:p>
    <w:p w14:paraId="3CC9FD02" w14:textId="77777777" w:rsidR="00E71A3D" w:rsidRDefault="00E71A3D">
      <w:pPr>
        <w:pStyle w:val="TOC2"/>
        <w:rPr>
          <w:b w:val="0"/>
          <w:smallCaps w:val="0"/>
          <w:sz w:val="24"/>
        </w:rPr>
      </w:pPr>
      <w:r>
        <w:rPr>
          <w:b w:val="0"/>
        </w:rPr>
        <w:t>A.2 How, by Whom, and For What Purpose the Information is to be Used</w:t>
      </w:r>
      <w:r>
        <w:rPr>
          <w:b w:val="0"/>
        </w:rPr>
        <w:tab/>
        <w:t>4</w:t>
      </w:r>
    </w:p>
    <w:p w14:paraId="2BFC170F" w14:textId="77777777" w:rsidR="00E71A3D" w:rsidRDefault="00E71A3D">
      <w:pPr>
        <w:pStyle w:val="TOC2"/>
      </w:pPr>
    </w:p>
    <w:p w14:paraId="010D726B" w14:textId="77777777" w:rsidR="00E71A3D" w:rsidRDefault="00E71A3D">
      <w:pPr>
        <w:pStyle w:val="TOC2"/>
        <w:rPr>
          <w:b w:val="0"/>
          <w:smallCaps w:val="0"/>
          <w:sz w:val="24"/>
        </w:rPr>
      </w:pPr>
      <w:r>
        <w:rPr>
          <w:b w:val="0"/>
        </w:rPr>
        <w:t>A.3 Use of Technology to Reduce Burden</w:t>
      </w:r>
      <w:r>
        <w:rPr>
          <w:b w:val="0"/>
        </w:rPr>
        <w:tab/>
        <w:t>5</w:t>
      </w:r>
    </w:p>
    <w:p w14:paraId="7BEB2FC9" w14:textId="77777777" w:rsidR="00E71A3D" w:rsidRDefault="00E71A3D">
      <w:pPr>
        <w:pStyle w:val="TOC2"/>
      </w:pPr>
    </w:p>
    <w:p w14:paraId="089525B7" w14:textId="77777777" w:rsidR="00E71A3D" w:rsidRDefault="00E71A3D">
      <w:pPr>
        <w:pStyle w:val="TOC2"/>
        <w:rPr>
          <w:b w:val="0"/>
          <w:smallCaps w:val="0"/>
          <w:sz w:val="24"/>
        </w:rPr>
      </w:pPr>
      <w:r>
        <w:rPr>
          <w:b w:val="0"/>
        </w:rPr>
        <w:t>A.4 Efforts to Identify Duplication</w:t>
      </w:r>
      <w:r>
        <w:rPr>
          <w:b w:val="0"/>
        </w:rPr>
        <w:tab/>
        <w:t>5</w:t>
      </w:r>
    </w:p>
    <w:p w14:paraId="5CD48784" w14:textId="77777777" w:rsidR="00E71A3D" w:rsidRDefault="00E71A3D">
      <w:pPr>
        <w:pStyle w:val="TOC2"/>
      </w:pPr>
    </w:p>
    <w:p w14:paraId="605FA8F8" w14:textId="77777777" w:rsidR="00E71A3D" w:rsidRDefault="00E71A3D">
      <w:pPr>
        <w:pStyle w:val="TOC2"/>
        <w:rPr>
          <w:b w:val="0"/>
          <w:smallCaps w:val="0"/>
          <w:sz w:val="24"/>
        </w:rPr>
      </w:pPr>
      <w:r>
        <w:rPr>
          <w:b w:val="0"/>
        </w:rPr>
        <w:t>A.5 Methods to Minimize Burden on Small Businesses</w:t>
      </w:r>
      <w:r>
        <w:rPr>
          <w:b w:val="0"/>
        </w:rPr>
        <w:tab/>
        <w:t>6</w:t>
      </w:r>
    </w:p>
    <w:p w14:paraId="50E22003" w14:textId="77777777" w:rsidR="00E71A3D" w:rsidRDefault="00E71A3D">
      <w:pPr>
        <w:pStyle w:val="TOC2"/>
      </w:pPr>
    </w:p>
    <w:p w14:paraId="0DF2FED7" w14:textId="77777777" w:rsidR="00E71A3D" w:rsidRDefault="00E71A3D">
      <w:pPr>
        <w:pStyle w:val="TOC2"/>
        <w:rPr>
          <w:b w:val="0"/>
          <w:smallCaps w:val="0"/>
          <w:sz w:val="24"/>
        </w:rPr>
      </w:pPr>
      <w:r>
        <w:rPr>
          <w:b w:val="0"/>
        </w:rPr>
        <w:t>A.6 Consequences of Less-Frequent Data Collection</w:t>
      </w:r>
      <w:r>
        <w:rPr>
          <w:b w:val="0"/>
        </w:rPr>
        <w:tab/>
        <w:t>6</w:t>
      </w:r>
    </w:p>
    <w:p w14:paraId="3E273939" w14:textId="77777777" w:rsidR="00E71A3D" w:rsidRDefault="00E71A3D">
      <w:pPr>
        <w:pStyle w:val="TOC2"/>
      </w:pPr>
    </w:p>
    <w:p w14:paraId="01CB259D" w14:textId="77777777" w:rsidR="00E71A3D" w:rsidRDefault="00E71A3D">
      <w:pPr>
        <w:pStyle w:val="TOC2"/>
        <w:rPr>
          <w:b w:val="0"/>
          <w:smallCaps w:val="0"/>
          <w:sz w:val="24"/>
        </w:rPr>
      </w:pPr>
      <w:r>
        <w:rPr>
          <w:b w:val="0"/>
        </w:rPr>
        <w:t>A.7 Special Circumstances for Data Collection</w:t>
      </w:r>
      <w:r>
        <w:rPr>
          <w:b w:val="0"/>
        </w:rPr>
        <w:tab/>
        <w:t>6</w:t>
      </w:r>
    </w:p>
    <w:p w14:paraId="696EACB5" w14:textId="77777777" w:rsidR="00E71A3D" w:rsidRDefault="00E71A3D">
      <w:pPr>
        <w:pStyle w:val="TOC2"/>
      </w:pPr>
    </w:p>
    <w:p w14:paraId="55E49032" w14:textId="77777777" w:rsidR="00E71A3D" w:rsidRDefault="00E71A3D">
      <w:pPr>
        <w:pStyle w:val="TOC2"/>
        <w:rPr>
          <w:b w:val="0"/>
          <w:smallCaps w:val="0"/>
          <w:sz w:val="24"/>
        </w:rPr>
      </w:pPr>
      <w:r>
        <w:rPr>
          <w:b w:val="0"/>
        </w:rPr>
        <w:t>A.8 Federal Register Notice and Consultation Outside the Agency</w:t>
      </w:r>
      <w:r>
        <w:rPr>
          <w:b w:val="0"/>
        </w:rPr>
        <w:tab/>
        <w:t>6</w:t>
      </w:r>
    </w:p>
    <w:p w14:paraId="3C7CA2FC" w14:textId="77777777" w:rsidR="00E71A3D" w:rsidRDefault="00E71A3D">
      <w:pPr>
        <w:pStyle w:val="TOC2"/>
      </w:pPr>
    </w:p>
    <w:p w14:paraId="148568B4" w14:textId="77777777" w:rsidR="00E71A3D" w:rsidRDefault="00E71A3D">
      <w:pPr>
        <w:pStyle w:val="TOC2"/>
        <w:rPr>
          <w:b w:val="0"/>
          <w:smallCaps w:val="0"/>
          <w:sz w:val="24"/>
        </w:rPr>
      </w:pPr>
      <w:r>
        <w:rPr>
          <w:b w:val="0"/>
        </w:rPr>
        <w:t>A.9 Payment of Gifts to Respondents</w:t>
      </w:r>
      <w:r>
        <w:rPr>
          <w:b w:val="0"/>
        </w:rPr>
        <w:tab/>
        <w:t>6</w:t>
      </w:r>
    </w:p>
    <w:p w14:paraId="5D0E7BFC" w14:textId="77777777" w:rsidR="00E71A3D" w:rsidRDefault="00E71A3D">
      <w:pPr>
        <w:pStyle w:val="TOC2"/>
      </w:pPr>
    </w:p>
    <w:p w14:paraId="0FB74E0A" w14:textId="77777777" w:rsidR="00E71A3D" w:rsidRDefault="00E71A3D">
      <w:pPr>
        <w:pStyle w:val="TOC2"/>
        <w:rPr>
          <w:b w:val="0"/>
          <w:smallCaps w:val="0"/>
          <w:sz w:val="24"/>
        </w:rPr>
      </w:pPr>
      <w:r>
        <w:rPr>
          <w:b w:val="0"/>
        </w:rPr>
        <w:t>A.10 Confidentiality Assurances</w:t>
      </w:r>
      <w:r>
        <w:rPr>
          <w:b w:val="0"/>
        </w:rPr>
        <w:tab/>
        <w:t>6</w:t>
      </w:r>
    </w:p>
    <w:p w14:paraId="063980CC" w14:textId="77777777" w:rsidR="00E71A3D" w:rsidRDefault="00E71A3D">
      <w:pPr>
        <w:pStyle w:val="TOC2"/>
      </w:pPr>
    </w:p>
    <w:p w14:paraId="670EB732" w14:textId="77777777" w:rsidR="00E71A3D" w:rsidRDefault="00E71A3D">
      <w:pPr>
        <w:pStyle w:val="TOC2"/>
        <w:rPr>
          <w:b w:val="0"/>
          <w:smallCaps w:val="0"/>
          <w:sz w:val="24"/>
        </w:rPr>
      </w:pPr>
      <w:r>
        <w:rPr>
          <w:b w:val="0"/>
        </w:rPr>
        <w:t>A.11 Additional Justification for Sensitive Questions</w:t>
      </w:r>
      <w:r>
        <w:rPr>
          <w:b w:val="0"/>
        </w:rPr>
        <w:tab/>
        <w:t>7</w:t>
      </w:r>
    </w:p>
    <w:p w14:paraId="3A96F5FF" w14:textId="77777777" w:rsidR="00E71A3D" w:rsidRDefault="00E71A3D">
      <w:pPr>
        <w:pStyle w:val="TOC2"/>
      </w:pPr>
    </w:p>
    <w:p w14:paraId="4C6802A4" w14:textId="77777777" w:rsidR="00E71A3D" w:rsidRDefault="00E71A3D">
      <w:pPr>
        <w:pStyle w:val="TOC2"/>
        <w:rPr>
          <w:b w:val="0"/>
          <w:smallCaps w:val="0"/>
          <w:sz w:val="24"/>
        </w:rPr>
      </w:pPr>
      <w:r>
        <w:rPr>
          <w:b w:val="0"/>
        </w:rPr>
        <w:t>A.12 Estimates of the Burden of Data Collection</w:t>
      </w:r>
      <w:r>
        <w:rPr>
          <w:b w:val="0"/>
        </w:rPr>
        <w:tab/>
        <w:t>7</w:t>
      </w:r>
    </w:p>
    <w:p w14:paraId="4D3A2099" w14:textId="77777777" w:rsidR="00E71A3D" w:rsidRDefault="00E71A3D">
      <w:pPr>
        <w:pStyle w:val="TOC2"/>
      </w:pPr>
    </w:p>
    <w:p w14:paraId="4A017150" w14:textId="77777777" w:rsidR="00E71A3D" w:rsidRDefault="00E71A3D">
      <w:pPr>
        <w:pStyle w:val="TOC2"/>
        <w:rPr>
          <w:b w:val="0"/>
          <w:smallCaps w:val="0"/>
          <w:sz w:val="24"/>
        </w:rPr>
      </w:pPr>
      <w:r>
        <w:rPr>
          <w:b w:val="0"/>
        </w:rPr>
        <w:t>A.13 Estimated Cost to Respondents</w:t>
      </w:r>
      <w:r>
        <w:rPr>
          <w:b w:val="0"/>
        </w:rPr>
        <w:tab/>
      </w:r>
      <w:r w:rsidR="00CF528C">
        <w:rPr>
          <w:b w:val="0"/>
        </w:rPr>
        <w:t>10</w:t>
      </w:r>
    </w:p>
    <w:p w14:paraId="3464DAD6" w14:textId="77777777" w:rsidR="00E71A3D" w:rsidRDefault="00E71A3D">
      <w:pPr>
        <w:pStyle w:val="TOC2"/>
      </w:pPr>
    </w:p>
    <w:p w14:paraId="1C2C163E" w14:textId="77777777" w:rsidR="00E71A3D" w:rsidRDefault="00E71A3D">
      <w:pPr>
        <w:pStyle w:val="TOC2"/>
        <w:rPr>
          <w:b w:val="0"/>
        </w:rPr>
      </w:pPr>
      <w:r>
        <w:rPr>
          <w:b w:val="0"/>
        </w:rPr>
        <w:t>A.14 Estimates of Annualized Costs to Federal Government</w:t>
      </w:r>
      <w:r>
        <w:rPr>
          <w:b w:val="0"/>
        </w:rPr>
        <w:tab/>
      </w:r>
      <w:r w:rsidR="00CF528C">
        <w:rPr>
          <w:b w:val="0"/>
        </w:rPr>
        <w:t>10</w:t>
      </w:r>
    </w:p>
    <w:p w14:paraId="625DFB79" w14:textId="77777777" w:rsidR="00736235" w:rsidRPr="00736235" w:rsidRDefault="00736235" w:rsidP="00736235"/>
    <w:p w14:paraId="4A853E94" w14:textId="77777777" w:rsidR="00E71A3D" w:rsidRDefault="00E71A3D">
      <w:pPr>
        <w:pStyle w:val="TOC2"/>
        <w:rPr>
          <w:b w:val="0"/>
          <w:smallCaps w:val="0"/>
          <w:sz w:val="24"/>
        </w:rPr>
      </w:pPr>
      <w:r>
        <w:rPr>
          <w:b w:val="0"/>
        </w:rPr>
        <w:t>A.15 Changes in Burden</w:t>
      </w:r>
      <w:r>
        <w:rPr>
          <w:b w:val="0"/>
        </w:rPr>
        <w:tab/>
      </w:r>
      <w:r w:rsidR="00CF528C">
        <w:rPr>
          <w:b w:val="0"/>
        </w:rPr>
        <w:t>1</w:t>
      </w:r>
      <w:r w:rsidR="00031957">
        <w:rPr>
          <w:b w:val="0"/>
        </w:rPr>
        <w:t>0</w:t>
      </w:r>
    </w:p>
    <w:p w14:paraId="74BE83A3" w14:textId="77777777" w:rsidR="00E71A3D" w:rsidRDefault="00E71A3D">
      <w:pPr>
        <w:pStyle w:val="TOC2"/>
      </w:pPr>
    </w:p>
    <w:p w14:paraId="4BCCF62E" w14:textId="77777777" w:rsidR="00E71A3D" w:rsidRDefault="00E71A3D">
      <w:pPr>
        <w:pStyle w:val="TOC2"/>
        <w:rPr>
          <w:b w:val="0"/>
        </w:rPr>
      </w:pPr>
      <w:r>
        <w:rPr>
          <w:b w:val="0"/>
        </w:rPr>
        <w:t>A.16 Tabulation of Publication Plans and Time Schedules for the Project</w:t>
      </w:r>
      <w:r>
        <w:rPr>
          <w:b w:val="0"/>
        </w:rPr>
        <w:tab/>
      </w:r>
      <w:r w:rsidR="00031957">
        <w:rPr>
          <w:b w:val="0"/>
        </w:rPr>
        <w:t>10</w:t>
      </w:r>
    </w:p>
    <w:p w14:paraId="110D2731" w14:textId="77777777" w:rsidR="00033CF9" w:rsidRPr="00033CF9" w:rsidRDefault="00033CF9" w:rsidP="00033CF9"/>
    <w:p w14:paraId="40A54C88" w14:textId="77777777" w:rsidR="00E71A3D" w:rsidRDefault="00E71A3D">
      <w:pPr>
        <w:pStyle w:val="TOC2"/>
        <w:rPr>
          <w:b w:val="0"/>
        </w:rPr>
      </w:pPr>
      <w:r>
        <w:rPr>
          <w:b w:val="0"/>
        </w:rPr>
        <w:t>A.17 Approval Not t</w:t>
      </w:r>
      <w:r w:rsidR="00033CF9">
        <w:rPr>
          <w:b w:val="0"/>
        </w:rPr>
        <w:t>o Display OMB Expiration D</w:t>
      </w:r>
      <w:r w:rsidR="00031957">
        <w:rPr>
          <w:b w:val="0"/>
        </w:rPr>
        <w:t>ate</w:t>
      </w:r>
      <w:r w:rsidR="00031957">
        <w:rPr>
          <w:b w:val="0"/>
        </w:rPr>
        <w:tab/>
        <w:t>1</w:t>
      </w:r>
      <w:r w:rsidR="00A42674">
        <w:rPr>
          <w:b w:val="0"/>
        </w:rPr>
        <w:t>1</w:t>
      </w:r>
    </w:p>
    <w:p w14:paraId="2075CD0F" w14:textId="77777777" w:rsidR="00E71A3D" w:rsidRDefault="00E71A3D">
      <w:pPr>
        <w:pStyle w:val="TOC2"/>
        <w:rPr>
          <w:sz w:val="24"/>
        </w:rPr>
      </w:pPr>
    </w:p>
    <w:p w14:paraId="62486F25" w14:textId="77777777" w:rsidR="00E71A3D" w:rsidRDefault="00E71A3D">
      <w:pPr>
        <w:pStyle w:val="TOC2"/>
        <w:rPr>
          <w:b w:val="0"/>
        </w:rPr>
      </w:pPr>
      <w:r>
        <w:rPr>
          <w:b w:val="0"/>
          <w:sz w:val="24"/>
        </w:rPr>
        <w:t xml:space="preserve">A.18 </w:t>
      </w:r>
      <w:r>
        <w:rPr>
          <w:b w:val="0"/>
        </w:rPr>
        <w:t>Exceptions</w:t>
      </w:r>
      <w:r>
        <w:rPr>
          <w:b w:val="0"/>
          <w:sz w:val="24"/>
        </w:rPr>
        <w:t xml:space="preserve"> to OMB Form 83-I</w:t>
      </w:r>
      <w:r>
        <w:rPr>
          <w:b w:val="0"/>
          <w:sz w:val="24"/>
        </w:rPr>
        <w:tab/>
        <w:t>1</w:t>
      </w:r>
      <w:r w:rsidR="00A42674">
        <w:rPr>
          <w:b w:val="0"/>
          <w:sz w:val="24"/>
        </w:rPr>
        <w:t>1</w:t>
      </w:r>
    </w:p>
    <w:p w14:paraId="0FDCCF36" w14:textId="77777777" w:rsidR="00E71A3D" w:rsidRDefault="00E71A3D">
      <w:pPr>
        <w:pStyle w:val="TOC1"/>
      </w:pPr>
    </w:p>
    <w:p w14:paraId="25060C42" w14:textId="77777777" w:rsidR="00E71A3D" w:rsidRDefault="00E71A3D" w:rsidP="00033CF9">
      <w:pPr>
        <w:pStyle w:val="TOC1"/>
        <w:rPr>
          <w:b/>
          <w:smallCaps/>
          <w:sz w:val="24"/>
        </w:rPr>
        <w:sectPr w:rsidR="00E71A3D">
          <w:footerReference w:type="even" r:id="rId8"/>
          <w:footerReference w:type="default" r:id="rId9"/>
          <w:footnotePr>
            <w:numRestart w:val="eachSect"/>
          </w:footnotePr>
          <w:endnotePr>
            <w:numFmt w:val="decimal"/>
          </w:endnotePr>
          <w:type w:val="continuous"/>
          <w:pgSz w:w="12240" w:h="15840" w:code="1"/>
          <w:pgMar w:top="1440" w:right="1440" w:bottom="720" w:left="1440" w:header="720" w:footer="720" w:gutter="0"/>
          <w:cols w:space="720"/>
        </w:sectPr>
      </w:pPr>
      <w:r>
        <w:t>B.</w:t>
      </w:r>
      <w:r>
        <w:rPr>
          <w:sz w:val="24"/>
        </w:rPr>
        <w:tab/>
      </w:r>
      <w:r>
        <w:t xml:space="preserve">Collection of Information </w:t>
      </w:r>
      <w:r w:rsidR="008344C4">
        <w:t>Employing Statistical Methods</w:t>
      </w:r>
      <w:r w:rsidR="008344C4">
        <w:tab/>
        <w:t>1</w:t>
      </w:r>
      <w:r w:rsidR="00031957">
        <w:t>1</w:t>
      </w:r>
    </w:p>
    <w:p w14:paraId="7410F7F2" w14:textId="77777777" w:rsidR="00E71A3D" w:rsidRDefault="00E71A3D" w:rsidP="00773B9E">
      <w:pPr>
        <w:pStyle w:val="Heading1"/>
        <w:numPr>
          <w:ilvl w:val="0"/>
          <w:numId w:val="18"/>
        </w:numPr>
        <w:tabs>
          <w:tab w:val="clear" w:pos="720"/>
          <w:tab w:val="num" w:pos="0"/>
        </w:tabs>
        <w:ind w:left="0" w:firstLine="0"/>
        <w:rPr>
          <w:b/>
          <w:i w:val="0"/>
          <w:sz w:val="28"/>
        </w:rPr>
      </w:pPr>
      <w:bookmarkStart w:id="0" w:name="_Toc76458968"/>
      <w:r>
        <w:rPr>
          <w:b/>
          <w:i w:val="0"/>
          <w:sz w:val="28"/>
        </w:rPr>
        <w:lastRenderedPageBreak/>
        <w:t>JUSTIFICATION</w:t>
      </w:r>
      <w:bookmarkEnd w:id="0"/>
    </w:p>
    <w:p w14:paraId="4A04F30D" w14:textId="77777777" w:rsidR="00E71A3D" w:rsidRDefault="00E71A3D">
      <w:pPr>
        <w:pStyle w:val="Heading1"/>
        <w:rPr>
          <w:b/>
          <w:i w:val="0"/>
        </w:rPr>
      </w:pPr>
    </w:p>
    <w:p w14:paraId="3AED288B" w14:textId="77777777" w:rsidR="0006519F" w:rsidRDefault="0006519F">
      <w:pPr>
        <w:pStyle w:val="Level1"/>
        <w:numPr>
          <w:ilvl w:val="0"/>
          <w:numId w:val="0"/>
        </w:numPr>
        <w:outlineLvl w:val="9"/>
      </w:pPr>
      <w:r>
        <w:t>T</w:t>
      </w:r>
      <w:r w:rsidRPr="004E4ED6">
        <w:t>he Department of Labor, Employment and Training Administration (ETA) request</w:t>
      </w:r>
      <w:r>
        <w:t>s</w:t>
      </w:r>
      <w:r w:rsidRPr="004E4ED6">
        <w:t xml:space="preserve"> </w:t>
      </w:r>
      <w:r>
        <w:t xml:space="preserve">the </w:t>
      </w:r>
      <w:r w:rsidRPr="004E4ED6">
        <w:t xml:space="preserve">Office of Management and Budget’s approval </w:t>
      </w:r>
      <w:r>
        <w:t xml:space="preserve">of the </w:t>
      </w:r>
      <w:r w:rsidRPr="003D644E">
        <w:t>extension, with revisions, of the reporting</w:t>
      </w:r>
      <w:r w:rsidRPr="004E4ED6">
        <w:t xml:space="preserve"> and recordkeeping requirements of the </w:t>
      </w:r>
      <w:r>
        <w:t>Reintegration of Ex-Offender – Adult (</w:t>
      </w:r>
      <w:proofErr w:type="spellStart"/>
      <w:r>
        <w:t>RExO</w:t>
      </w:r>
      <w:proofErr w:type="spellEnd"/>
      <w:r>
        <w:t>-Adult)</w:t>
      </w:r>
      <w:r w:rsidRPr="004E4ED6">
        <w:t xml:space="preserve"> program.</w:t>
      </w:r>
    </w:p>
    <w:p w14:paraId="373928C6" w14:textId="77777777" w:rsidR="0006519F" w:rsidRDefault="0006519F">
      <w:pPr>
        <w:pStyle w:val="Level1"/>
        <w:numPr>
          <w:ilvl w:val="0"/>
          <w:numId w:val="0"/>
        </w:numPr>
        <w:outlineLvl w:val="9"/>
      </w:pPr>
    </w:p>
    <w:p w14:paraId="26DE0A53" w14:textId="77777777" w:rsidR="00E71A3D" w:rsidRDefault="008016A2">
      <w:pPr>
        <w:pStyle w:val="Level1"/>
        <w:numPr>
          <w:ilvl w:val="0"/>
          <w:numId w:val="0"/>
        </w:numPr>
        <w:outlineLvl w:val="9"/>
      </w:pPr>
      <w:r w:rsidRPr="008016A2">
        <w:t xml:space="preserve">This standardized data collection for program participants – quarterly reports and Management Information System (MIS) quarterly reporting – is completed by </w:t>
      </w:r>
      <w:proofErr w:type="spellStart"/>
      <w:r>
        <w:t>RExO</w:t>
      </w:r>
      <w:proofErr w:type="spellEnd"/>
      <w:r>
        <w:t>-Adult</w:t>
      </w:r>
      <w:r w:rsidRPr="008016A2">
        <w:t xml:space="preserve"> grantees</w:t>
      </w:r>
      <w:r>
        <w:t xml:space="preserve"> or their sub</w:t>
      </w:r>
      <w:r w:rsidR="00355976">
        <w:t>-</w:t>
      </w:r>
      <w:r>
        <w:t>grantees</w:t>
      </w:r>
      <w:r w:rsidRPr="008016A2">
        <w:t>.</w:t>
      </w:r>
      <w:r>
        <w:t xml:space="preserve">  </w:t>
      </w:r>
      <w:r w:rsidRPr="008016A2">
        <w:t>The quarterly performance report (ETA-91</w:t>
      </w:r>
      <w:r>
        <w:t>40</w:t>
      </w:r>
      <w:r w:rsidRPr="008016A2">
        <w:t xml:space="preserve">) includes aggregate and participant-level information on demographic characteristics, types of services received, placements, outcomes, and follow-up status.  Specifically, this report collects data on individuals who receive occupational skills training, employment training and placement services, housing assistance, mentoring, and other services essential to reintegrating ex-offenders through </w:t>
      </w:r>
      <w:proofErr w:type="spellStart"/>
      <w:r w:rsidRPr="008016A2">
        <w:t>RExo</w:t>
      </w:r>
      <w:proofErr w:type="spellEnd"/>
      <w:r w:rsidRPr="008016A2">
        <w:t xml:space="preserve">-Adult </w:t>
      </w:r>
      <w:r w:rsidRPr="003D644E">
        <w:t>programs. There are no changes proposed for ETA-9140 in this information</w:t>
      </w:r>
      <w:r w:rsidRPr="008016A2">
        <w:t xml:space="preserve"> collection request package</w:t>
      </w:r>
      <w:r w:rsidR="003D644E">
        <w:t>; there are minor changes to a few required data elements</w:t>
      </w:r>
      <w:r w:rsidRPr="008016A2">
        <w:t>.</w:t>
      </w:r>
    </w:p>
    <w:p w14:paraId="2F3ED630" w14:textId="77777777" w:rsidR="00E71A3D" w:rsidRDefault="00E71A3D">
      <w:pPr>
        <w:pStyle w:val="Level1"/>
        <w:numPr>
          <w:ilvl w:val="0"/>
          <w:numId w:val="0"/>
        </w:numPr>
        <w:outlineLvl w:val="9"/>
      </w:pPr>
    </w:p>
    <w:p w14:paraId="18ABC695" w14:textId="77777777" w:rsidR="00E71A3D" w:rsidRDefault="00E71A3D">
      <w:pPr>
        <w:pStyle w:val="Level1"/>
        <w:numPr>
          <w:ilvl w:val="0"/>
          <w:numId w:val="0"/>
        </w:numPr>
        <w:outlineLvl w:val="9"/>
      </w:pPr>
      <w:r>
        <w:t>The accuracy, reliability, and comparability of program reports submitted by grantees 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performance information that is received by ETA.</w:t>
      </w:r>
    </w:p>
    <w:p w14:paraId="10EDFF20" w14:textId="77777777" w:rsidR="00E71A3D" w:rsidRDefault="00E71A3D">
      <w:pPr>
        <w:pStyle w:val="Level1"/>
        <w:numPr>
          <w:ilvl w:val="0"/>
          <w:numId w:val="0"/>
        </w:numPr>
        <w:outlineLvl w:val="9"/>
      </w:pPr>
    </w:p>
    <w:p w14:paraId="15611C8F" w14:textId="77777777" w:rsidR="008016A2" w:rsidRDefault="008016A2">
      <w:pPr>
        <w:rPr>
          <w:rFonts w:ascii="Times New Roman" w:hAnsi="Times New Roman"/>
          <w:sz w:val="24"/>
        </w:rPr>
      </w:pPr>
    </w:p>
    <w:p w14:paraId="49915AB0" w14:textId="77777777" w:rsidR="00E71A3D" w:rsidRDefault="00E71A3D">
      <w:pPr>
        <w:pStyle w:val="Heading2"/>
        <w:tabs>
          <w:tab w:val="left" w:pos="8370"/>
        </w:tabs>
        <w:ind w:right="0"/>
        <w:rPr>
          <w:rFonts w:ascii="Times New Roman" w:hAnsi="Times New Roman"/>
          <w:b/>
          <w:i w:val="0"/>
          <w:sz w:val="26"/>
        </w:rPr>
      </w:pPr>
      <w:bookmarkStart w:id="1" w:name="_Toc76458969"/>
      <w:r>
        <w:rPr>
          <w:rFonts w:ascii="Times New Roman" w:hAnsi="Times New Roman"/>
          <w:b/>
          <w:i w:val="0"/>
          <w:sz w:val="26"/>
        </w:rPr>
        <w:t>A.1 Circumstances Necessitating Data Collection</w:t>
      </w:r>
      <w:bookmarkEnd w:id="1"/>
    </w:p>
    <w:p w14:paraId="6850E960" w14:textId="77777777" w:rsidR="00E71A3D" w:rsidRDefault="00E71A3D">
      <w:pPr>
        <w:pStyle w:val="Heading2"/>
        <w:tabs>
          <w:tab w:val="left" w:pos="8370"/>
        </w:tabs>
        <w:ind w:right="0"/>
        <w:rPr>
          <w:rFonts w:ascii="Times New Roman" w:hAnsi="Times New Roman"/>
          <w:b/>
          <w:i w:val="0"/>
          <w:sz w:val="24"/>
        </w:rPr>
      </w:pPr>
    </w:p>
    <w:p w14:paraId="0316071B" w14:textId="77777777" w:rsidR="00E71A3D" w:rsidRDefault="00E71A3D" w:rsidP="00AC7FAB">
      <w:pPr>
        <w:pStyle w:val="NormalSS"/>
        <w:tabs>
          <w:tab w:val="left" w:pos="8820"/>
        </w:tabs>
        <w:jc w:val="left"/>
      </w:pPr>
      <w:r>
        <w:t xml:space="preserve">The </w:t>
      </w:r>
      <w:r w:rsidR="00942843">
        <w:t>Reintegration of Ex-Offenders-Adult program</w:t>
      </w:r>
      <w:r>
        <w:t xml:space="preserve"> is a Workforce Investment Act (WIA) demonstration grant </w:t>
      </w:r>
      <w:r w:rsidR="00BE5C86">
        <w:t>[</w:t>
      </w:r>
      <w:r w:rsidR="00A2402C" w:rsidRPr="005345A5">
        <w:t>Pub.</w:t>
      </w:r>
      <w:r w:rsidR="005345A5">
        <w:t xml:space="preserve"> </w:t>
      </w:r>
      <w:r w:rsidR="00A2402C" w:rsidRPr="005345A5">
        <w:t>L. No. 105-220, Sec 171(b)</w:t>
      </w:r>
      <w:r w:rsidR="00BE5C86" w:rsidRPr="005345A5">
        <w:t>]</w:t>
      </w:r>
      <w:r w:rsidR="00A2402C" w:rsidRPr="005345A5">
        <w:t xml:space="preserve"> </w:t>
      </w:r>
      <w:r>
        <w:t xml:space="preserve">designed to reduce recidivism by helping inmates find work when they return to their communities.  </w:t>
      </w:r>
      <w:proofErr w:type="spellStart"/>
      <w:r w:rsidR="00942843">
        <w:t>RExO</w:t>
      </w:r>
      <w:proofErr w:type="spellEnd"/>
      <w:r w:rsidR="00942843">
        <w:t>-Adult</w:t>
      </w:r>
      <w:r>
        <w:t xml:space="preserve"> programs incorporate employment training, mentoring, housing assistance, and other reintegration services in coordination with businesses, One-Stop Centers, educational institutions, local housing authorities, and the criminal justice system.  In addition to reporting participant information and performance-related outcomes, </w:t>
      </w:r>
      <w:proofErr w:type="spellStart"/>
      <w:r w:rsidR="00942843">
        <w:t>RExO</w:t>
      </w:r>
      <w:proofErr w:type="spellEnd"/>
      <w:r w:rsidR="00942843">
        <w:t>-Adult</w:t>
      </w:r>
      <w:r>
        <w:t xml:space="preserve"> grantees must demonstrate their ability to establish effective partnerships with the criminal justice system, local Workforce Investment Boards, local housing authorities, and other partner agencies.  They must also demonstrate the cost effectiveness of their projects.  The reporting and recordkeeping system incorporates each of these aspects necessary for program evaluation.</w:t>
      </w:r>
    </w:p>
    <w:p w14:paraId="7F1B5A9D" w14:textId="77777777" w:rsidR="00E71A3D" w:rsidRDefault="00E71A3D">
      <w:pPr>
        <w:pStyle w:val="NormalSS"/>
        <w:jc w:val="left"/>
      </w:pPr>
    </w:p>
    <w:p w14:paraId="57704800" w14:textId="77777777" w:rsidR="00E71A3D" w:rsidRDefault="00D47051">
      <w:pPr>
        <w:pStyle w:val="NormalSS"/>
        <w:jc w:val="left"/>
      </w:pPr>
      <w:r w:rsidRPr="0078422E">
        <w:t>Five outcome measures are</w:t>
      </w:r>
      <w:r w:rsidR="00E71A3D" w:rsidRPr="0078422E">
        <w:t xml:space="preserve"> used to measure success in the </w:t>
      </w:r>
      <w:proofErr w:type="spellStart"/>
      <w:r w:rsidR="00942843" w:rsidRPr="0078422E">
        <w:t>RExO</w:t>
      </w:r>
      <w:proofErr w:type="spellEnd"/>
      <w:r w:rsidR="00942843" w:rsidRPr="0078422E">
        <w:t>-Adult</w:t>
      </w:r>
      <w:r w:rsidR="00E71A3D" w:rsidRPr="0078422E">
        <w:t xml:space="preserve"> grants: entered employment rate, employment retention rate, attainment of a degree or certificate, average six month post-program earnings, and recidivism rate.</w:t>
      </w:r>
      <w:r w:rsidR="00E71A3D" w:rsidRPr="003D644E">
        <w:t xml:space="preserve">  Several of these conform to the common performance measures implemented across federal job training programs as of July 1, 2005. </w:t>
      </w:r>
      <w:r w:rsidR="00355976" w:rsidRPr="003D644E">
        <w:t xml:space="preserve"> </w:t>
      </w:r>
      <w:r w:rsidR="00E71A3D" w:rsidRPr="003D644E">
        <w:t xml:space="preserve">By standardizing the reporting and performance requirements of different programs, the common measures give ETA the ability to compare across programs the core goals of the workforce system—how many people entered jobs; how many stay employed; and how many successfully completed an educational program.  In addition to the five </w:t>
      </w:r>
      <w:r w:rsidR="00056FE2" w:rsidRPr="003D644E">
        <w:t xml:space="preserve">outcome measures, grantees </w:t>
      </w:r>
      <w:r w:rsidR="00E71A3D" w:rsidRPr="003D644E">
        <w:t xml:space="preserve">report on a number of leading indicators that serve as predictors of success.  </w:t>
      </w:r>
      <w:r w:rsidR="00E71A3D" w:rsidRPr="0078422E">
        <w:t xml:space="preserve">These include participation in </w:t>
      </w:r>
      <w:r w:rsidR="00E71A3D" w:rsidRPr="0078422E">
        <w:lastRenderedPageBreak/>
        <w:t>education or training, attainment of degrees and certificates, workforce preparation, mentoring, community service, reduced substance abuse, proportion of enrollees in stable housing, and proportion of enrollees complying with parole conditions.</w:t>
      </w:r>
    </w:p>
    <w:p w14:paraId="09870870" w14:textId="77777777" w:rsidR="00E71A3D" w:rsidRDefault="00E71A3D">
      <w:pPr>
        <w:pStyle w:val="NormalSS"/>
        <w:jc w:val="left"/>
      </w:pPr>
    </w:p>
    <w:p w14:paraId="1C5B5B66" w14:textId="77777777" w:rsidR="00355976" w:rsidRDefault="00355976">
      <w:pPr>
        <w:pStyle w:val="NormalSS"/>
        <w:jc w:val="left"/>
      </w:pPr>
      <w:r>
        <w:t>Beginning in July of 2015, the new Workforce Innovation and Opportunity Act (WIOA) legislation takes effect.  With it, a set of new performance measures, common to adults and youth across programs, will be developed and implemented in Program Year 2016.  The ETA-9140 will be revised to support these performance measure changes and a new information collection request will be created at that time.</w:t>
      </w:r>
    </w:p>
    <w:p w14:paraId="77CE200F" w14:textId="77777777" w:rsidR="00355976" w:rsidRDefault="00355976">
      <w:pPr>
        <w:pStyle w:val="NormalSS"/>
        <w:jc w:val="left"/>
      </w:pPr>
    </w:p>
    <w:p w14:paraId="39B0CEA5" w14:textId="77777777" w:rsidR="00E71A3D" w:rsidRDefault="00E71A3D">
      <w:pPr>
        <w:pStyle w:val="NormalSS"/>
        <w:jc w:val="left"/>
      </w:pPr>
      <w:r>
        <w:t xml:space="preserve">In applying for the </w:t>
      </w:r>
      <w:proofErr w:type="spellStart"/>
      <w:r w:rsidR="00942843">
        <w:t>RExO</w:t>
      </w:r>
      <w:proofErr w:type="spellEnd"/>
      <w:r w:rsidR="00942843">
        <w:t>-Adult</w:t>
      </w:r>
      <w:r>
        <w:t xml:space="preserve"> grants, </w:t>
      </w:r>
      <w:r w:rsidR="00355976">
        <w:t xml:space="preserve">grantees </w:t>
      </w:r>
      <w:r>
        <w:t xml:space="preserve">and their sub-grantees agree to submit participant data and aggregate reports on enrollee characteristics, services provided, placements, outcomes, and follow-up status.  Grantees collect and report quarterly </w:t>
      </w:r>
      <w:proofErr w:type="spellStart"/>
      <w:r w:rsidR="00942843">
        <w:t>RExO</w:t>
      </w:r>
      <w:proofErr w:type="spellEnd"/>
      <w:r w:rsidR="00942843">
        <w:t>-Adult</w:t>
      </w:r>
      <w:r>
        <w:t xml:space="preserve"> performance data using an ETA-provided MIS.  The MIS </w:t>
      </w:r>
      <w:r w:rsidR="0028498C">
        <w:t>is</w:t>
      </w:r>
      <w:r>
        <w:t xml:space="preserve"> a web-based case management and reporting application housed on ETA’s servers.</w:t>
      </w:r>
    </w:p>
    <w:p w14:paraId="4EF458B2" w14:textId="77777777" w:rsidR="00E71A3D" w:rsidRDefault="00E71A3D">
      <w:pPr>
        <w:pStyle w:val="NormalSS"/>
        <w:jc w:val="left"/>
      </w:pPr>
    </w:p>
    <w:p w14:paraId="0EFB8CD1" w14:textId="77777777" w:rsidR="00E71A3D" w:rsidRDefault="00E71A3D">
      <w:pPr>
        <w:pStyle w:val="NormalSS"/>
        <w:jc w:val="left"/>
      </w:pPr>
      <w:r>
        <w:t xml:space="preserve">As described in WIA Title I section 172, which addresses evaluation criteria of demonstration projects such as </w:t>
      </w:r>
      <w:proofErr w:type="spellStart"/>
      <w:r w:rsidR="00074D39">
        <w:t>RExO</w:t>
      </w:r>
      <w:proofErr w:type="spellEnd"/>
      <w:r w:rsidR="00074D39">
        <w:t xml:space="preserve">-Adult </w:t>
      </w:r>
      <w:r>
        <w:t xml:space="preserve">that are authorized under section 171(a-b), the </w:t>
      </w:r>
      <w:proofErr w:type="spellStart"/>
      <w:r w:rsidR="00942843">
        <w:t>RExO</w:t>
      </w:r>
      <w:proofErr w:type="spellEnd"/>
      <w:r w:rsidR="00942843">
        <w:t>-Adult</w:t>
      </w:r>
      <w:r>
        <w:t xml:space="preserve"> data </w:t>
      </w:r>
      <w:r w:rsidR="00EF32C6">
        <w:t>is</w:t>
      </w:r>
      <w:r>
        <w:t xml:space="preserve"> evaluated by ETA to determine program effectiveness.  This evaluation include</w:t>
      </w:r>
      <w:r w:rsidR="00127335">
        <w:t>s</w:t>
      </w:r>
      <w:r>
        <w:t xml:space="preserve"> the extent to which the </w:t>
      </w:r>
      <w:proofErr w:type="spellStart"/>
      <w:r w:rsidR="00942843">
        <w:t>RExO</w:t>
      </w:r>
      <w:proofErr w:type="spellEnd"/>
      <w:r w:rsidR="00942843">
        <w:t>-Adult</w:t>
      </w:r>
      <w:r>
        <w:t xml:space="preserve"> program improves the employment competencies of participants in comparison to comparably situated individuals who did not participate in the program, and the extent to which the </w:t>
      </w:r>
      <w:proofErr w:type="spellStart"/>
      <w:r w:rsidR="00942843">
        <w:t>RExO</w:t>
      </w:r>
      <w:proofErr w:type="spellEnd"/>
      <w:r w:rsidR="00942843">
        <w:t>-Adult</w:t>
      </w:r>
      <w:r>
        <w:t xml:space="preserve"> program increases the level of employment over that which would have existed in the absence of the program [section 172(a)(1)(A)].</w:t>
      </w:r>
    </w:p>
    <w:p w14:paraId="6355F3D5" w14:textId="77777777" w:rsidR="00E71A3D" w:rsidRDefault="00E71A3D">
      <w:pPr>
        <w:pStyle w:val="NormalSS"/>
      </w:pPr>
    </w:p>
    <w:p w14:paraId="73781E46" w14:textId="77777777" w:rsidR="00E71A3D" w:rsidRDefault="00E71A3D">
      <w:pPr>
        <w:pStyle w:val="NormalSS"/>
        <w:jc w:val="left"/>
      </w:pPr>
      <w:r>
        <w:rPr>
          <w:u w:val="single"/>
        </w:rPr>
        <w:t>WIA section 172(a)</w:t>
      </w:r>
      <w:r>
        <w:t xml:space="preserve"> further specifies that the evaluations must address:</w:t>
      </w:r>
    </w:p>
    <w:p w14:paraId="622E52D9" w14:textId="77777777" w:rsidR="00E71A3D" w:rsidRDefault="00E71A3D">
      <w:pPr>
        <w:pStyle w:val="Level1"/>
        <w:numPr>
          <w:ilvl w:val="0"/>
          <w:numId w:val="0"/>
        </w:numPr>
        <w:outlineLvl w:val="9"/>
        <w:rPr>
          <w:szCs w:val="20"/>
        </w:rPr>
      </w:pPr>
    </w:p>
    <w:p w14:paraId="262D2C92" w14:textId="77777777" w:rsidR="00E71A3D" w:rsidRDefault="00E71A3D">
      <w:pPr>
        <w:pStyle w:val="ListBullet"/>
        <w:tabs>
          <w:tab w:val="clear" w:pos="360"/>
          <w:tab w:val="num" w:pos="720"/>
        </w:tabs>
        <w:ind w:left="720"/>
      </w:pPr>
      <w:r>
        <w:t>effectiveness of the performance measures relating to such programs and activities</w:t>
      </w:r>
      <w:r w:rsidR="00074D39">
        <w:t>;</w:t>
      </w:r>
    </w:p>
    <w:p w14:paraId="2E13996F" w14:textId="77777777" w:rsidR="00E71A3D" w:rsidRDefault="00E71A3D">
      <w:pPr>
        <w:pStyle w:val="ListBullet"/>
        <w:tabs>
          <w:tab w:val="clear" w:pos="360"/>
          <w:tab w:val="num" w:pos="720"/>
        </w:tabs>
        <w:ind w:left="720"/>
      </w:pPr>
      <w:r>
        <w:t>effectiveness of the structure and mechanisms for delivery of services through such programs and activities</w:t>
      </w:r>
      <w:r w:rsidR="00074D39">
        <w:t>;</w:t>
      </w:r>
    </w:p>
    <w:p w14:paraId="40F1FA3C" w14:textId="77777777" w:rsidR="00E71A3D" w:rsidRDefault="00E71A3D">
      <w:pPr>
        <w:pStyle w:val="ListBullet"/>
        <w:tabs>
          <w:tab w:val="clear" w:pos="360"/>
          <w:tab w:val="num" w:pos="720"/>
        </w:tabs>
        <w:ind w:left="720"/>
      </w:pPr>
      <w:r>
        <w:t>impact of the programs and activities on the community and participants involved</w:t>
      </w:r>
      <w:r w:rsidR="00074D39">
        <w:t>;</w:t>
      </w:r>
    </w:p>
    <w:p w14:paraId="1E19B181" w14:textId="77777777" w:rsidR="00E71A3D" w:rsidRDefault="00E71A3D">
      <w:pPr>
        <w:pStyle w:val="ListBullet"/>
        <w:tabs>
          <w:tab w:val="clear" w:pos="360"/>
          <w:tab w:val="num" w:pos="720"/>
        </w:tabs>
        <w:ind w:left="720"/>
      </w:pPr>
      <w:r>
        <w:t>impact of such programs and activities on related programs and activities</w:t>
      </w:r>
      <w:r w:rsidR="00074D39">
        <w:t>;</w:t>
      </w:r>
    </w:p>
    <w:p w14:paraId="5ABB764E" w14:textId="77777777" w:rsidR="00E71A3D" w:rsidRDefault="00E71A3D">
      <w:pPr>
        <w:pStyle w:val="ListBullet"/>
        <w:tabs>
          <w:tab w:val="clear" w:pos="360"/>
          <w:tab w:val="num" w:pos="720"/>
        </w:tabs>
        <w:ind w:left="720"/>
      </w:pPr>
      <w:r>
        <w:t>extent to which such programs and activities meet the needs of various demographic groups</w:t>
      </w:r>
      <w:r w:rsidR="00074D39">
        <w:t>; and</w:t>
      </w:r>
    </w:p>
    <w:p w14:paraId="64B6835F" w14:textId="77777777" w:rsidR="00E71A3D" w:rsidRDefault="00E71A3D">
      <w:pPr>
        <w:pStyle w:val="ListBullet"/>
        <w:tabs>
          <w:tab w:val="clear" w:pos="360"/>
          <w:tab w:val="num" w:pos="720"/>
        </w:tabs>
        <w:ind w:left="720"/>
      </w:pPr>
      <w:proofErr w:type="gramStart"/>
      <w:r>
        <w:t>such</w:t>
      </w:r>
      <w:proofErr w:type="gramEnd"/>
      <w:r>
        <w:t xml:space="preserve"> other factors as may be appropriate</w:t>
      </w:r>
      <w:r w:rsidR="00074D39">
        <w:t>.</w:t>
      </w:r>
    </w:p>
    <w:p w14:paraId="48DAC913" w14:textId="77777777" w:rsidR="00E71A3D" w:rsidRDefault="00E71A3D">
      <w:pPr>
        <w:pStyle w:val="BodyTextIndent"/>
        <w:tabs>
          <w:tab w:val="left" w:pos="9360"/>
          <w:tab w:val="left" w:pos="9900"/>
        </w:tabs>
        <w:ind w:left="0"/>
        <w:jc w:val="left"/>
        <w:rPr>
          <w:b w:val="0"/>
          <w:sz w:val="24"/>
        </w:rPr>
      </w:pPr>
    </w:p>
    <w:p w14:paraId="0C60B785" w14:textId="77777777" w:rsidR="00E71A3D" w:rsidRDefault="00E71A3D">
      <w:pPr>
        <w:rPr>
          <w:rFonts w:ascii="Times New Roman" w:hAnsi="Times New Roman"/>
          <w:sz w:val="24"/>
        </w:rPr>
      </w:pPr>
      <w:r>
        <w:rPr>
          <w:rFonts w:ascii="Times New Roman" w:hAnsi="Times New Roman"/>
          <w:sz w:val="24"/>
          <w:u w:val="single"/>
        </w:rPr>
        <w:t>WIA section 185</w:t>
      </w:r>
      <w:r>
        <w:rPr>
          <w:rFonts w:ascii="Times New Roman" w:hAnsi="Times New Roman"/>
          <w:sz w:val="24"/>
        </w:rPr>
        <w:t xml:space="preserve"> broadly addresses reports, recordkeeping and investigations across programs authorized under Title I of the Act.  The provisions of section 185:</w:t>
      </w:r>
    </w:p>
    <w:p w14:paraId="756D2615" w14:textId="77777777" w:rsidR="00E71A3D" w:rsidRDefault="00E71A3D">
      <w:pPr>
        <w:rPr>
          <w:rFonts w:ascii="Times New Roman" w:hAnsi="Times New Roman"/>
          <w:sz w:val="24"/>
        </w:rPr>
      </w:pPr>
    </w:p>
    <w:p w14:paraId="775AD961" w14:textId="77777777" w:rsidR="00E71A3D" w:rsidRDefault="00E71A3D">
      <w:pPr>
        <w:numPr>
          <w:ilvl w:val="0"/>
          <w:numId w:val="10"/>
        </w:numPr>
        <w:rPr>
          <w:rFonts w:ascii="Times New Roman" w:hAnsi="Times New Roman"/>
          <w:sz w:val="24"/>
        </w:rPr>
      </w:pPr>
      <w:r>
        <w:rPr>
          <w:rFonts w:ascii="Times New Roman" w:hAnsi="Times New Roman"/>
          <w:sz w:val="24"/>
        </w:rPr>
        <w:t>require the Secretary to ensure that all elements of the information required for reports be defined and reported uniformly [section 185(d)(2)]</w:t>
      </w:r>
      <w:r w:rsidR="00074D39">
        <w:rPr>
          <w:rFonts w:ascii="Times New Roman" w:hAnsi="Times New Roman"/>
          <w:sz w:val="24"/>
        </w:rPr>
        <w:t>;</w:t>
      </w:r>
    </w:p>
    <w:p w14:paraId="735251DA" w14:textId="77777777" w:rsidR="00E71A3D" w:rsidRDefault="00E71A3D">
      <w:pPr>
        <w:numPr>
          <w:ilvl w:val="0"/>
          <w:numId w:val="10"/>
        </w:numPr>
        <w:rPr>
          <w:rFonts w:ascii="Times New Roman" w:hAnsi="Times New Roman"/>
          <w:sz w:val="24"/>
        </w:rPr>
      </w:pPr>
      <w:r>
        <w:rPr>
          <w:rFonts w:ascii="Times New Roman" w:hAnsi="Times New Roman"/>
          <w:sz w:val="24"/>
        </w:rPr>
        <w:t xml:space="preserve">direct each state, local board, and  recipient (other than a sub-recipient, sub-grantee, or contractor of a recipient) to prescribe and maintain comparable management information systems, in accordance with the guidelines that shall be prescribed by the Secretary designed to facilitate the uniform compilation, cross tabulation, and analysis of programmatic, participant and financial data, on statewide, local area, and other appropriate bases, necessary for reporting, monitoring, and evaluating purposes, </w:t>
      </w:r>
      <w:r>
        <w:rPr>
          <w:rFonts w:ascii="Times New Roman" w:hAnsi="Times New Roman"/>
          <w:sz w:val="24"/>
        </w:rPr>
        <w:lastRenderedPageBreak/>
        <w:t>including data necessary to comply with section 188 [section 185(c)(2)]</w:t>
      </w:r>
      <w:r w:rsidR="00074D39">
        <w:rPr>
          <w:rFonts w:ascii="Times New Roman" w:hAnsi="Times New Roman"/>
          <w:sz w:val="24"/>
        </w:rPr>
        <w:t>;</w:t>
      </w:r>
    </w:p>
    <w:p w14:paraId="381AFC86" w14:textId="77777777" w:rsidR="00E71A3D" w:rsidRDefault="00E71A3D">
      <w:pPr>
        <w:numPr>
          <w:ilvl w:val="0"/>
          <w:numId w:val="10"/>
        </w:numPr>
        <w:rPr>
          <w:rFonts w:ascii="Times New Roman" w:hAnsi="Times New Roman"/>
          <w:sz w:val="24"/>
        </w:rPr>
      </w:pPr>
      <w:r>
        <w:rPr>
          <w:rFonts w:ascii="Times New Roman" w:hAnsi="Times New Roman"/>
          <w:sz w:val="24"/>
        </w:rPr>
        <w:t>require that recipients of funds under Title I shall maintain such records and submit such reports in such form and containing such information as the Secretary may require regarding the performance of programs and activities carried out under Title I [section 185(a)(2)]</w:t>
      </w:r>
      <w:r w:rsidR="00074D39">
        <w:rPr>
          <w:rFonts w:ascii="Times New Roman" w:hAnsi="Times New Roman"/>
          <w:sz w:val="24"/>
        </w:rPr>
        <w:t>;</w:t>
      </w:r>
    </w:p>
    <w:p w14:paraId="7E5682E8" w14:textId="77777777" w:rsidR="00E71A3D" w:rsidRDefault="00E71A3D" w:rsidP="00773B9E">
      <w:pPr>
        <w:pStyle w:val="List-1stLevel"/>
        <w:widowControl w:val="0"/>
        <w:numPr>
          <w:ilvl w:val="0"/>
          <w:numId w:val="11"/>
        </w:numPr>
        <w:autoSpaceDE w:val="0"/>
        <w:autoSpaceDN w:val="0"/>
        <w:adjustRightInd w:val="0"/>
        <w:spacing w:before="0" w:after="0" w:line="240" w:lineRule="auto"/>
        <w:ind w:left="720"/>
        <w:rPr>
          <w:rFonts w:ascii="Times New Roman" w:hAnsi="Times New Roman"/>
        </w:rPr>
      </w:pPr>
      <w:r>
        <w:rPr>
          <w:rFonts w:ascii="Times New Roman" w:hAnsi="Times New Roman"/>
        </w:rPr>
        <w:t>require that recipients of funds under Title I shall maintain standardized records for all individual participants and provide to the Secretary a sufficient number of such records to provide for an adequate analysis of the records [section 185(a)(3)]</w:t>
      </w:r>
      <w:r w:rsidR="00074D39">
        <w:rPr>
          <w:rFonts w:ascii="Times New Roman" w:hAnsi="Times New Roman"/>
        </w:rPr>
        <w:t>;</w:t>
      </w:r>
    </w:p>
    <w:p w14:paraId="57E90381" w14:textId="77777777" w:rsidR="00E71A3D" w:rsidRDefault="00E71A3D">
      <w:pPr>
        <w:pStyle w:val="List-1stLevel"/>
        <w:widowControl w:val="0"/>
        <w:numPr>
          <w:ilvl w:val="0"/>
          <w:numId w:val="10"/>
        </w:numPr>
        <w:autoSpaceDE w:val="0"/>
        <w:autoSpaceDN w:val="0"/>
        <w:adjustRightInd w:val="0"/>
        <w:spacing w:before="0" w:line="240" w:lineRule="auto"/>
        <w:rPr>
          <w:rFonts w:ascii="Times New Roman" w:hAnsi="Times New Roman"/>
        </w:rPr>
      </w:pPr>
      <w:r>
        <w:rPr>
          <w:rFonts w:ascii="Times New Roman" w:hAnsi="Times New Roman"/>
        </w:rPr>
        <w:t>specify that the reports shall include information about programs and activities carried out under Title I pertaining to:</w:t>
      </w:r>
    </w:p>
    <w:p w14:paraId="21384435" w14:textId="77777777" w:rsidR="00E71A3D" w:rsidRDefault="00E71A3D" w:rsidP="00773B9E">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relevant demographic characteristics (including race, ethnicity, sex, and age) and other related information regarding participants</w:t>
      </w:r>
      <w:r w:rsidR="00074D39">
        <w:rPr>
          <w:rFonts w:ascii="Times New Roman" w:hAnsi="Times New Roman"/>
          <w:sz w:val="24"/>
        </w:rPr>
        <w:t>;</w:t>
      </w:r>
    </w:p>
    <w:p w14:paraId="069D5EA7" w14:textId="77777777" w:rsidR="00E71A3D" w:rsidRDefault="00E71A3D" w:rsidP="00773B9E">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programs and activities in which participants are enrolled, and the length of time that participants are engaged in such programs and activities</w:t>
      </w:r>
      <w:r w:rsidR="00074D39">
        <w:rPr>
          <w:rFonts w:ascii="Times New Roman" w:hAnsi="Times New Roman"/>
          <w:sz w:val="24"/>
        </w:rPr>
        <w:t>;</w:t>
      </w:r>
    </w:p>
    <w:p w14:paraId="5E44E563" w14:textId="77777777" w:rsidR="00E71A3D" w:rsidRDefault="00E71A3D" w:rsidP="00773B9E">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outcomes of the programs and activities for participants, including the occupations of participants and placement for participants in nontraditional employment</w:t>
      </w:r>
      <w:r w:rsidR="00074D39">
        <w:rPr>
          <w:rFonts w:ascii="Times New Roman" w:hAnsi="Times New Roman"/>
          <w:sz w:val="24"/>
        </w:rPr>
        <w:t>;</w:t>
      </w:r>
    </w:p>
    <w:p w14:paraId="1420F410" w14:textId="77777777" w:rsidR="00E71A3D" w:rsidRDefault="00E71A3D" w:rsidP="00773B9E">
      <w:pPr>
        <w:numPr>
          <w:ilvl w:val="0"/>
          <w:numId w:val="19"/>
        </w:numPr>
        <w:tabs>
          <w:tab w:val="clear" w:pos="1080"/>
          <w:tab w:val="left" w:pos="-1440"/>
          <w:tab w:val="num" w:pos="1440"/>
        </w:tabs>
        <w:ind w:left="1440"/>
        <w:rPr>
          <w:rFonts w:ascii="Times New Roman" w:hAnsi="Times New Roman"/>
          <w:sz w:val="24"/>
        </w:rPr>
      </w:pPr>
      <w:r>
        <w:rPr>
          <w:rFonts w:ascii="Times New Roman" w:hAnsi="Times New Roman"/>
          <w:sz w:val="24"/>
        </w:rPr>
        <w:t>specified costs of the programs and activities</w:t>
      </w:r>
      <w:r w:rsidR="00074D39">
        <w:rPr>
          <w:rFonts w:ascii="Times New Roman" w:hAnsi="Times New Roman"/>
          <w:sz w:val="24"/>
        </w:rPr>
        <w:t>; and</w:t>
      </w:r>
    </w:p>
    <w:p w14:paraId="4F3FCF45" w14:textId="77777777" w:rsidR="00E71A3D" w:rsidRDefault="00E71A3D" w:rsidP="00773B9E">
      <w:pPr>
        <w:numPr>
          <w:ilvl w:val="0"/>
          <w:numId w:val="19"/>
        </w:numPr>
        <w:tabs>
          <w:tab w:val="clear" w:pos="1080"/>
          <w:tab w:val="left" w:pos="-1440"/>
          <w:tab w:val="num" w:pos="1440"/>
        </w:tabs>
        <w:spacing w:after="60"/>
        <w:ind w:left="1440"/>
        <w:rPr>
          <w:rFonts w:ascii="Times New Roman" w:hAnsi="Times New Roman"/>
          <w:sz w:val="24"/>
        </w:rPr>
      </w:pPr>
      <w:r>
        <w:rPr>
          <w:rFonts w:ascii="Times New Roman" w:hAnsi="Times New Roman"/>
          <w:sz w:val="24"/>
        </w:rPr>
        <w:t>information necessary to prepare reports to comply with section 188 and 29 CFR Part 37.37 [(a-b),(d-e)]</w:t>
      </w:r>
      <w:r w:rsidR="00074D39">
        <w:rPr>
          <w:rFonts w:ascii="Times New Roman" w:hAnsi="Times New Roman"/>
          <w:sz w:val="24"/>
        </w:rPr>
        <w:t>; and</w:t>
      </w:r>
    </w:p>
    <w:p w14:paraId="5DFF7284" w14:textId="77777777" w:rsidR="00E71A3D" w:rsidRDefault="00E71A3D">
      <w:pPr>
        <w:pStyle w:val="List-1stLevel"/>
        <w:widowControl w:val="0"/>
        <w:numPr>
          <w:ilvl w:val="0"/>
          <w:numId w:val="21"/>
        </w:numPr>
        <w:tabs>
          <w:tab w:val="left" w:pos="-1440"/>
        </w:tabs>
        <w:autoSpaceDE w:val="0"/>
        <w:autoSpaceDN w:val="0"/>
        <w:adjustRightInd w:val="0"/>
        <w:spacing w:before="0" w:after="0" w:line="240" w:lineRule="auto"/>
        <w:rPr>
          <w:rFonts w:ascii="Times New Roman" w:hAnsi="Times New Roman"/>
        </w:rPr>
      </w:pPr>
      <w:proofErr w:type="gramStart"/>
      <w:r>
        <w:rPr>
          <w:rFonts w:ascii="Times New Roman" w:hAnsi="Times New Roman"/>
        </w:rPr>
        <w:t>require</w:t>
      </w:r>
      <w:proofErr w:type="gramEnd"/>
      <w:r>
        <w:rPr>
          <w:rFonts w:ascii="Times New Roman" w:hAnsi="Times New Roman"/>
        </w:rPr>
        <w:t xml:space="preserve"> that all elements of the information required for the reports described in section 185(d)(1)(A-E) above are defined and uniformly reported.</w:t>
      </w:r>
    </w:p>
    <w:p w14:paraId="2BD913BC" w14:textId="77777777" w:rsidR="00E71A3D" w:rsidRDefault="00E71A3D">
      <w:pPr>
        <w:rPr>
          <w:rFonts w:ascii="Times New Roman" w:hAnsi="Times New Roman"/>
          <w:sz w:val="24"/>
        </w:rPr>
      </w:pPr>
    </w:p>
    <w:p w14:paraId="41D6EEB6" w14:textId="77777777" w:rsidR="00E71A3D" w:rsidRDefault="00E71A3D">
      <w:pPr>
        <w:rPr>
          <w:rFonts w:ascii="Times New Roman" w:hAnsi="Times New Roman"/>
          <w:sz w:val="24"/>
        </w:rPr>
      </w:pPr>
      <w:r>
        <w:rPr>
          <w:rFonts w:ascii="Times New Roman" w:hAnsi="Times New Roman"/>
          <w:sz w:val="24"/>
          <w:u w:val="single"/>
        </w:rPr>
        <w:t>WIA section 189(d)</w:t>
      </w:r>
      <w:r>
        <w:rPr>
          <w:rFonts w:ascii="Times New Roman" w:hAnsi="Times New Roman"/>
          <w:sz w:val="24"/>
        </w:rPr>
        <w:t xml:space="preserve"> requires the Secretary to prepare and submit to Congress an annual report regarding the programs and activities carried out under Title I.   The report must include:</w:t>
      </w:r>
    </w:p>
    <w:p w14:paraId="6D9086AB" w14:textId="77777777" w:rsidR="00E71A3D" w:rsidRDefault="00E71A3D">
      <w:pPr>
        <w:rPr>
          <w:rFonts w:ascii="Times New Roman" w:hAnsi="Times New Roman"/>
          <w:sz w:val="24"/>
        </w:rPr>
      </w:pPr>
    </w:p>
    <w:p w14:paraId="5C8B440F" w14:textId="77777777" w:rsidR="00E71A3D" w:rsidRDefault="00E71A3D">
      <w:pPr>
        <w:pStyle w:val="Level1"/>
        <w:numPr>
          <w:ilvl w:val="0"/>
          <w:numId w:val="12"/>
        </w:numPr>
        <w:tabs>
          <w:tab w:val="left" w:pos="-1440"/>
        </w:tabs>
        <w:outlineLvl w:val="9"/>
      </w:pPr>
      <w:bookmarkStart w:id="2" w:name="_Toc76458970"/>
      <w:r>
        <w:t>a summary of the achievements, failures and problems of the programs and activities in meeting the objectives of Title I</w:t>
      </w:r>
      <w:bookmarkEnd w:id="2"/>
      <w:r w:rsidR="00074D39">
        <w:t>;</w:t>
      </w:r>
    </w:p>
    <w:p w14:paraId="65BEC9B1" w14:textId="77777777" w:rsidR="00E71A3D" w:rsidRDefault="00E71A3D">
      <w:pPr>
        <w:pStyle w:val="Level1"/>
        <w:numPr>
          <w:ilvl w:val="0"/>
          <w:numId w:val="12"/>
        </w:numPr>
        <w:tabs>
          <w:tab w:val="left" w:pos="-1440"/>
        </w:tabs>
        <w:outlineLvl w:val="9"/>
      </w:pPr>
      <w:bookmarkStart w:id="3" w:name="_Toc76458971"/>
      <w:r>
        <w:t>a summary of major findings from research, evaluations, pilot projects, and experiments conducted under Title I in the fiscal year prior to the submission of the report</w:t>
      </w:r>
      <w:bookmarkEnd w:id="3"/>
      <w:r w:rsidR="00074D39">
        <w:t>;</w:t>
      </w:r>
    </w:p>
    <w:p w14:paraId="634C67C3" w14:textId="77777777" w:rsidR="00E71A3D" w:rsidRDefault="00E71A3D">
      <w:pPr>
        <w:pStyle w:val="Level1"/>
        <w:numPr>
          <w:ilvl w:val="0"/>
          <w:numId w:val="12"/>
        </w:numPr>
        <w:tabs>
          <w:tab w:val="left" w:pos="-1440"/>
        </w:tabs>
        <w:outlineLvl w:val="9"/>
      </w:pPr>
      <w:bookmarkStart w:id="4" w:name="_Toc76458972"/>
      <w:r>
        <w:t>recommendations for modifications in the programs and activities based on analysis of such findings</w:t>
      </w:r>
      <w:r w:rsidR="00074D39">
        <w:t>; and</w:t>
      </w:r>
      <w:bookmarkEnd w:id="4"/>
    </w:p>
    <w:p w14:paraId="0535833A" w14:textId="77777777" w:rsidR="00E71A3D" w:rsidRDefault="00E71A3D">
      <w:pPr>
        <w:pStyle w:val="Level1"/>
        <w:numPr>
          <w:ilvl w:val="0"/>
          <w:numId w:val="12"/>
        </w:numPr>
        <w:tabs>
          <w:tab w:val="left" w:pos="-1440"/>
        </w:tabs>
        <w:outlineLvl w:val="9"/>
      </w:pPr>
      <w:bookmarkStart w:id="5" w:name="_Toc76458973"/>
      <w:proofErr w:type="gramStart"/>
      <w:r>
        <w:t>such</w:t>
      </w:r>
      <w:proofErr w:type="gramEnd"/>
      <w:r>
        <w:t xml:space="preserve"> other recommendations for legislative or administrative action as the Secretary determines to be appropriate</w:t>
      </w:r>
      <w:bookmarkStart w:id="6" w:name="_Toc76458982"/>
      <w:bookmarkEnd w:id="5"/>
      <w:r w:rsidR="00074D39">
        <w:t>.</w:t>
      </w:r>
    </w:p>
    <w:p w14:paraId="70F8044F" w14:textId="77777777" w:rsidR="00E71A3D" w:rsidRDefault="00E71A3D">
      <w:pPr>
        <w:pStyle w:val="Level1"/>
        <w:numPr>
          <w:ilvl w:val="0"/>
          <w:numId w:val="0"/>
        </w:numPr>
        <w:tabs>
          <w:tab w:val="left" w:pos="-1440"/>
        </w:tabs>
        <w:outlineLvl w:val="9"/>
      </w:pPr>
    </w:p>
    <w:p w14:paraId="75CA4C66" w14:textId="77777777" w:rsidR="00E71A3D" w:rsidRDefault="00E71A3D">
      <w:pPr>
        <w:pStyle w:val="Level1"/>
        <w:numPr>
          <w:ilvl w:val="0"/>
          <w:numId w:val="0"/>
        </w:numPr>
        <w:tabs>
          <w:tab w:val="left" w:pos="-1440"/>
        </w:tabs>
        <w:outlineLvl w:val="9"/>
      </w:pPr>
    </w:p>
    <w:p w14:paraId="6CE1CF13" w14:textId="77777777" w:rsidR="00E71A3D" w:rsidRDefault="00E71A3D">
      <w:pPr>
        <w:pStyle w:val="Heading2"/>
        <w:tabs>
          <w:tab w:val="left" w:pos="8370"/>
        </w:tabs>
        <w:ind w:right="0"/>
        <w:rPr>
          <w:rFonts w:ascii="Times New Roman" w:hAnsi="Times New Roman"/>
          <w:b/>
          <w:i w:val="0"/>
          <w:sz w:val="26"/>
        </w:rPr>
      </w:pPr>
      <w:proofErr w:type="gramStart"/>
      <w:r>
        <w:rPr>
          <w:rFonts w:ascii="Times New Roman" w:hAnsi="Times New Roman"/>
          <w:b/>
          <w:i w:val="0"/>
          <w:sz w:val="26"/>
        </w:rPr>
        <w:t>A.2  How</w:t>
      </w:r>
      <w:proofErr w:type="gramEnd"/>
      <w:r>
        <w:rPr>
          <w:rFonts w:ascii="Times New Roman" w:hAnsi="Times New Roman"/>
          <w:b/>
          <w:i w:val="0"/>
          <w:sz w:val="26"/>
        </w:rPr>
        <w:t>, by Whom, and For What Purpose the Information is to be Used</w:t>
      </w:r>
      <w:bookmarkEnd w:id="6"/>
    </w:p>
    <w:p w14:paraId="2DD20D01" w14:textId="77777777" w:rsidR="00E71A3D" w:rsidRDefault="00E71A3D">
      <w:pPr>
        <w:pStyle w:val="Level1"/>
        <w:numPr>
          <w:ilvl w:val="0"/>
          <w:numId w:val="0"/>
        </w:numPr>
        <w:tabs>
          <w:tab w:val="left" w:pos="720"/>
          <w:tab w:val="left" w:pos="9360"/>
          <w:tab w:val="left" w:pos="9900"/>
        </w:tabs>
        <w:outlineLvl w:val="9"/>
        <w:rPr>
          <w:bCs/>
          <w:szCs w:val="20"/>
        </w:rPr>
      </w:pPr>
    </w:p>
    <w:p w14:paraId="6E49B800" w14:textId="77777777" w:rsidR="00E71A3D" w:rsidRDefault="00E71A3D">
      <w:pPr>
        <w:rPr>
          <w:rFonts w:ascii="Times New Roman" w:hAnsi="Times New Roman"/>
          <w:sz w:val="24"/>
        </w:rPr>
      </w:pPr>
      <w:r>
        <w:rPr>
          <w:rFonts w:ascii="Times New Roman" w:hAnsi="Times New Roman"/>
          <w:sz w:val="24"/>
        </w:rPr>
        <w:t xml:space="preserve">Grantees </w:t>
      </w:r>
      <w:r w:rsidR="00603278">
        <w:rPr>
          <w:rFonts w:ascii="Times New Roman" w:hAnsi="Times New Roman"/>
          <w:sz w:val="24"/>
        </w:rPr>
        <w:t>carry out</w:t>
      </w:r>
      <w:r>
        <w:rPr>
          <w:rFonts w:ascii="Times New Roman" w:hAnsi="Times New Roman"/>
          <w:sz w:val="24"/>
        </w:rPr>
        <w:t xml:space="preserve"> </w:t>
      </w:r>
      <w:r w:rsidR="00603278">
        <w:rPr>
          <w:rFonts w:ascii="Times New Roman" w:hAnsi="Times New Roman"/>
          <w:sz w:val="24"/>
        </w:rPr>
        <w:t>r</w:t>
      </w:r>
      <w:r>
        <w:rPr>
          <w:rFonts w:ascii="Times New Roman" w:hAnsi="Times New Roman"/>
          <w:sz w:val="24"/>
        </w:rPr>
        <w:t xml:space="preserve">ecordkeeping and reporting requirements with grant funds.  As a government-procured MIS </w:t>
      </w:r>
      <w:r w:rsidR="00603278">
        <w:rPr>
          <w:rFonts w:ascii="Times New Roman" w:hAnsi="Times New Roman"/>
          <w:sz w:val="24"/>
        </w:rPr>
        <w:t>is</w:t>
      </w:r>
      <w:r>
        <w:rPr>
          <w:rFonts w:ascii="Times New Roman" w:hAnsi="Times New Roman"/>
          <w:sz w:val="24"/>
        </w:rPr>
        <w:t xml:space="preserve"> provided to all grantees, their implementation costs </w:t>
      </w:r>
      <w:r w:rsidR="00F37C7A">
        <w:rPr>
          <w:rFonts w:ascii="Times New Roman" w:hAnsi="Times New Roman"/>
          <w:sz w:val="24"/>
        </w:rPr>
        <w:t>are minimal</w:t>
      </w:r>
      <w:r>
        <w:rPr>
          <w:rFonts w:ascii="Times New Roman" w:hAnsi="Times New Roman"/>
          <w:sz w:val="24"/>
        </w:rPr>
        <w:t xml:space="preserve">.  Grant funds may also be used with the prior approval of the grant officer to upgrade computer hardware and </w:t>
      </w:r>
      <w:r w:rsidR="00F37C7A">
        <w:rPr>
          <w:rFonts w:ascii="Times New Roman" w:hAnsi="Times New Roman"/>
          <w:sz w:val="24"/>
        </w:rPr>
        <w:t>I</w:t>
      </w:r>
      <w:r>
        <w:rPr>
          <w:rFonts w:ascii="Times New Roman" w:hAnsi="Times New Roman"/>
          <w:sz w:val="24"/>
        </w:rPr>
        <w:t>nternet access to enable projects to use the MIS.</w:t>
      </w:r>
    </w:p>
    <w:p w14:paraId="1D24D3A2" w14:textId="77777777" w:rsidR="00E71A3D" w:rsidRDefault="00E71A3D">
      <w:pPr>
        <w:rPr>
          <w:rFonts w:ascii="Times New Roman" w:hAnsi="Times New Roman"/>
          <w:sz w:val="24"/>
        </w:rPr>
      </w:pPr>
    </w:p>
    <w:p w14:paraId="28D7BC9A" w14:textId="77777777" w:rsidR="00E71A3D" w:rsidRDefault="00E71A3D">
      <w:pPr>
        <w:rPr>
          <w:rFonts w:ascii="Times New Roman" w:hAnsi="Times New Roman"/>
          <w:sz w:val="24"/>
          <w:szCs w:val="24"/>
        </w:rPr>
      </w:pPr>
      <w:r>
        <w:rPr>
          <w:rFonts w:ascii="Times New Roman" w:hAnsi="Times New Roman"/>
          <w:sz w:val="24"/>
          <w:szCs w:val="24"/>
        </w:rPr>
        <w:t xml:space="preserve">Grantees enter data into the MIS on individuals who receive </w:t>
      </w:r>
      <w:r>
        <w:rPr>
          <w:rFonts w:ascii="Times New Roman" w:hAnsi="Times New Roman"/>
          <w:sz w:val="24"/>
        </w:rPr>
        <w:t xml:space="preserve">services through </w:t>
      </w:r>
      <w:proofErr w:type="spellStart"/>
      <w:r w:rsidR="00942843">
        <w:rPr>
          <w:rFonts w:ascii="Times New Roman" w:hAnsi="Times New Roman"/>
          <w:sz w:val="24"/>
        </w:rPr>
        <w:t>RExO</w:t>
      </w:r>
      <w:proofErr w:type="spellEnd"/>
      <w:r w:rsidR="00942843">
        <w:rPr>
          <w:rFonts w:ascii="Times New Roman" w:hAnsi="Times New Roman"/>
          <w:sz w:val="24"/>
        </w:rPr>
        <w:t>-Adult</w:t>
      </w:r>
      <w:r>
        <w:rPr>
          <w:rFonts w:ascii="Times New Roman" w:hAnsi="Times New Roman"/>
          <w:sz w:val="24"/>
        </w:rPr>
        <w:t xml:space="preserve"> programs and their partnerships with One-Stop Centers, local Workforce Investment Boards, employment providers, the criminal justice system, and the local housing authority.  </w:t>
      </w:r>
      <w:r>
        <w:rPr>
          <w:rFonts w:ascii="Times New Roman" w:hAnsi="Times New Roman"/>
          <w:sz w:val="24"/>
          <w:szCs w:val="24"/>
        </w:rPr>
        <w:t xml:space="preserve">These data </w:t>
      </w:r>
      <w:r w:rsidR="003E5F67">
        <w:rPr>
          <w:rFonts w:ascii="Times New Roman" w:hAnsi="Times New Roman"/>
          <w:sz w:val="24"/>
          <w:szCs w:val="24"/>
        </w:rPr>
        <w:lastRenderedPageBreak/>
        <w:t>are</w:t>
      </w:r>
      <w:r>
        <w:rPr>
          <w:rFonts w:ascii="Times New Roman" w:hAnsi="Times New Roman"/>
          <w:sz w:val="24"/>
          <w:szCs w:val="24"/>
        </w:rPr>
        <w:t xml:space="preserve"> used by the Department and ETA to evaluate performance and delivery of </w:t>
      </w:r>
      <w:proofErr w:type="spellStart"/>
      <w:r w:rsidR="00942843">
        <w:rPr>
          <w:rFonts w:ascii="Times New Roman" w:hAnsi="Times New Roman"/>
          <w:sz w:val="24"/>
          <w:szCs w:val="24"/>
        </w:rPr>
        <w:t>RExO</w:t>
      </w:r>
      <w:proofErr w:type="spellEnd"/>
      <w:r w:rsidR="00942843">
        <w:rPr>
          <w:rFonts w:ascii="Times New Roman" w:hAnsi="Times New Roman"/>
          <w:sz w:val="24"/>
          <w:szCs w:val="24"/>
        </w:rPr>
        <w:t>-Adult</w:t>
      </w:r>
      <w:r>
        <w:rPr>
          <w:rFonts w:ascii="Times New Roman" w:hAnsi="Times New Roman"/>
          <w:sz w:val="24"/>
          <w:szCs w:val="24"/>
        </w:rPr>
        <w:t xml:space="preserve"> program services.  </w:t>
      </w:r>
      <w:r w:rsidRPr="00AC7FAB">
        <w:rPr>
          <w:rFonts w:ascii="Times New Roman" w:hAnsi="Times New Roman"/>
          <w:sz w:val="24"/>
        </w:rPr>
        <w:t>Attachment A contains a list of the required data elements to be collected in the MIS and the purpose for collecting each item.</w:t>
      </w:r>
      <w:r>
        <w:rPr>
          <w:rFonts w:ascii="Times New Roman" w:hAnsi="Times New Roman"/>
          <w:sz w:val="24"/>
        </w:rPr>
        <w:t xml:space="preserve">  The MIS allow</w:t>
      </w:r>
      <w:r w:rsidR="003E5F67">
        <w:rPr>
          <w:rFonts w:ascii="Times New Roman" w:hAnsi="Times New Roman"/>
          <w:sz w:val="24"/>
        </w:rPr>
        <w:t>s</w:t>
      </w:r>
      <w:r>
        <w:rPr>
          <w:rFonts w:ascii="Times New Roman" w:hAnsi="Times New Roman"/>
          <w:sz w:val="24"/>
        </w:rPr>
        <w:t xml:space="preserve"> grantees to collect additional participant data beyond those elements required by </w:t>
      </w:r>
      <w:proofErr w:type="spellStart"/>
      <w:r w:rsidR="00942843">
        <w:rPr>
          <w:rFonts w:ascii="Times New Roman" w:hAnsi="Times New Roman"/>
          <w:sz w:val="24"/>
        </w:rPr>
        <w:t>RExO</w:t>
      </w:r>
      <w:proofErr w:type="spellEnd"/>
      <w:r w:rsidR="00942843">
        <w:rPr>
          <w:rFonts w:ascii="Times New Roman" w:hAnsi="Times New Roman"/>
          <w:sz w:val="24"/>
        </w:rPr>
        <w:t>-Adult</w:t>
      </w:r>
      <w:r>
        <w:rPr>
          <w:rFonts w:ascii="Times New Roman" w:hAnsi="Times New Roman"/>
          <w:sz w:val="24"/>
        </w:rPr>
        <w:t>.</w:t>
      </w:r>
    </w:p>
    <w:p w14:paraId="776B361C" w14:textId="77777777" w:rsidR="00E71A3D" w:rsidRDefault="00E71A3D">
      <w:pPr>
        <w:rPr>
          <w:rFonts w:ascii="Times New Roman" w:hAnsi="Times New Roman"/>
          <w:sz w:val="24"/>
          <w:szCs w:val="24"/>
        </w:rPr>
      </w:pPr>
    </w:p>
    <w:p w14:paraId="6707CC07" w14:textId="77777777" w:rsidR="00E71A3D" w:rsidRDefault="00E71A3D">
      <w:pPr>
        <w:rPr>
          <w:rFonts w:ascii="Times New Roman" w:hAnsi="Times New Roman"/>
          <w:sz w:val="24"/>
          <w:szCs w:val="24"/>
        </w:rPr>
      </w:pPr>
      <w:r>
        <w:rPr>
          <w:rFonts w:ascii="Times New Roman" w:hAnsi="Times New Roman"/>
          <w:sz w:val="24"/>
          <w:szCs w:val="24"/>
        </w:rPr>
        <w:t xml:space="preserve">ETA </w:t>
      </w:r>
      <w:r w:rsidR="00723CD8">
        <w:rPr>
          <w:rFonts w:ascii="Times New Roman" w:hAnsi="Times New Roman"/>
          <w:sz w:val="24"/>
          <w:szCs w:val="24"/>
        </w:rPr>
        <w:t>uses</w:t>
      </w:r>
      <w:r>
        <w:rPr>
          <w:rFonts w:ascii="Times New Roman" w:hAnsi="Times New Roman"/>
          <w:sz w:val="24"/>
          <w:szCs w:val="24"/>
        </w:rPr>
        <w:t xml:space="preserve"> the data to track total participants, characteristics, services, and outcomes for </w:t>
      </w:r>
      <w:proofErr w:type="spellStart"/>
      <w:r w:rsidR="00F37C7A">
        <w:rPr>
          <w:rFonts w:ascii="Times New Roman" w:hAnsi="Times New Roman"/>
          <w:sz w:val="24"/>
          <w:szCs w:val="24"/>
        </w:rPr>
        <w:t>RExO</w:t>
      </w:r>
      <w:proofErr w:type="spellEnd"/>
      <w:r w:rsidR="00F37C7A">
        <w:rPr>
          <w:rFonts w:ascii="Times New Roman" w:hAnsi="Times New Roman"/>
          <w:sz w:val="24"/>
          <w:szCs w:val="24"/>
        </w:rPr>
        <w:t>-Adult</w:t>
      </w:r>
      <w:r>
        <w:rPr>
          <w:rFonts w:ascii="Times New Roman" w:hAnsi="Times New Roman"/>
          <w:sz w:val="24"/>
          <w:szCs w:val="24"/>
        </w:rPr>
        <w:t xml:space="preserve"> parti</w:t>
      </w:r>
      <w:r w:rsidR="00723CD8">
        <w:rPr>
          <w:rFonts w:ascii="Times New Roman" w:hAnsi="Times New Roman"/>
          <w:sz w:val="24"/>
          <w:szCs w:val="24"/>
        </w:rPr>
        <w:t>cipants.  Additionally, ETA</w:t>
      </w:r>
      <w:r>
        <w:rPr>
          <w:rFonts w:ascii="Times New Roman" w:hAnsi="Times New Roman"/>
          <w:sz w:val="24"/>
          <w:szCs w:val="24"/>
        </w:rPr>
        <w:t xml:space="preserve"> analyze</w:t>
      </w:r>
      <w:r w:rsidR="00723CD8">
        <w:rPr>
          <w:rFonts w:ascii="Times New Roman" w:hAnsi="Times New Roman"/>
          <w:sz w:val="24"/>
          <w:szCs w:val="24"/>
        </w:rPr>
        <w:t>s</w:t>
      </w:r>
      <w:r>
        <w:rPr>
          <w:rFonts w:ascii="Times New Roman" w:hAnsi="Times New Roman"/>
          <w:sz w:val="24"/>
          <w:szCs w:val="24"/>
        </w:rPr>
        <w:t xml:space="preserve"> the data to (1) determine the delivery of core employment services within the WIA framework; (2) study performance outcomes vis-à-vis performance measures, policies, and procedures; and (3) help drive the workforce investment system toward continuous improvement of outcomes and integrated service delivery for </w:t>
      </w:r>
      <w:r w:rsidR="00F37C7A">
        <w:rPr>
          <w:rFonts w:ascii="Times New Roman" w:hAnsi="Times New Roman"/>
          <w:sz w:val="24"/>
          <w:szCs w:val="24"/>
        </w:rPr>
        <w:t>ex-offenders</w:t>
      </w:r>
      <w:r w:rsidR="0095160D">
        <w:rPr>
          <w:rFonts w:ascii="Times New Roman" w:hAnsi="Times New Roman"/>
          <w:sz w:val="24"/>
          <w:szCs w:val="24"/>
        </w:rPr>
        <w:t>.  Common measures</w:t>
      </w:r>
      <w:r>
        <w:rPr>
          <w:rFonts w:ascii="Times New Roman" w:hAnsi="Times New Roman"/>
          <w:sz w:val="24"/>
          <w:szCs w:val="24"/>
        </w:rPr>
        <w:t xml:space="preserve"> enhance ETA’s ability to assess the effectiveness of the </w:t>
      </w:r>
      <w:proofErr w:type="spellStart"/>
      <w:r w:rsidR="00F37C7A">
        <w:rPr>
          <w:rFonts w:ascii="Times New Roman" w:hAnsi="Times New Roman"/>
          <w:sz w:val="24"/>
          <w:szCs w:val="24"/>
        </w:rPr>
        <w:t>RExO</w:t>
      </w:r>
      <w:proofErr w:type="spellEnd"/>
      <w:r w:rsidR="00F37C7A">
        <w:rPr>
          <w:rFonts w:ascii="Times New Roman" w:hAnsi="Times New Roman"/>
          <w:sz w:val="24"/>
          <w:szCs w:val="24"/>
        </w:rPr>
        <w:t xml:space="preserve">-Adult </w:t>
      </w:r>
      <w:r>
        <w:rPr>
          <w:rFonts w:ascii="Times New Roman" w:hAnsi="Times New Roman"/>
          <w:sz w:val="24"/>
          <w:szCs w:val="24"/>
        </w:rPr>
        <w:t>program within the broader workforce investment system.</w:t>
      </w:r>
    </w:p>
    <w:p w14:paraId="312B0C20" w14:textId="77777777" w:rsidR="00E71A3D" w:rsidRDefault="00E71A3D">
      <w:pPr>
        <w:rPr>
          <w:rFonts w:ascii="Times New Roman" w:hAnsi="Times New Roman"/>
          <w:sz w:val="24"/>
          <w:szCs w:val="24"/>
        </w:rPr>
      </w:pPr>
    </w:p>
    <w:p w14:paraId="5B7CEA76" w14:textId="77777777" w:rsidR="00E71A3D" w:rsidRDefault="00E71A3D">
      <w:pPr>
        <w:rPr>
          <w:rFonts w:ascii="Times New Roman" w:hAnsi="Times New Roman"/>
          <w:sz w:val="24"/>
          <w:szCs w:val="24"/>
        </w:rPr>
      </w:pPr>
      <w:r>
        <w:rPr>
          <w:rFonts w:ascii="Times New Roman" w:hAnsi="Times New Roman"/>
          <w:sz w:val="24"/>
          <w:szCs w:val="24"/>
        </w:rPr>
        <w:t>Within ETA, the data are used by the Offices of Workforce Investment, Financial and Administrative Management, Policy Development and Research, and Field Operations (including the regional offices).  Other DOL users include the Offices of the Assistant Secretary for ETA and Assistant Secretary for Policy.</w:t>
      </w:r>
    </w:p>
    <w:p w14:paraId="623B8B9B" w14:textId="77777777" w:rsidR="00E71A3D" w:rsidRDefault="00E71A3D">
      <w:pPr>
        <w:rPr>
          <w:rFonts w:ascii="Times New Roman" w:hAnsi="Times New Roman"/>
          <w:sz w:val="24"/>
          <w:szCs w:val="24"/>
        </w:rPr>
      </w:pPr>
    </w:p>
    <w:p w14:paraId="216791E0" w14:textId="77777777" w:rsidR="00E71A3D" w:rsidRDefault="00E71A3D">
      <w:pPr>
        <w:pStyle w:val="Level1"/>
        <w:numPr>
          <w:ilvl w:val="0"/>
          <w:numId w:val="0"/>
        </w:numPr>
        <w:tabs>
          <w:tab w:val="left" w:pos="-1440"/>
          <w:tab w:val="left" w:pos="990"/>
        </w:tabs>
        <w:outlineLvl w:val="9"/>
      </w:pPr>
      <w:r>
        <w:rPr>
          <w:rFonts w:ascii="Times" w:hAnsi="Times"/>
        </w:rPr>
        <w:t xml:space="preserve">The reports and other analyses of the data </w:t>
      </w:r>
      <w:r w:rsidR="0095160D">
        <w:rPr>
          <w:rFonts w:ascii="Times" w:hAnsi="Times"/>
        </w:rPr>
        <w:t>are</w:t>
      </w:r>
      <w:r>
        <w:rPr>
          <w:rFonts w:ascii="Times" w:hAnsi="Times"/>
        </w:rPr>
        <w:t xml:space="preserve"> made available </w:t>
      </w:r>
      <w:bookmarkStart w:id="7" w:name="_Toc76458979"/>
      <w:r>
        <w:rPr>
          <w:rFonts w:ascii="Times" w:hAnsi="Times"/>
        </w:rPr>
        <w:t xml:space="preserve">to </w:t>
      </w:r>
      <w:r>
        <w:t>the public through publication and other appropriate methods</w:t>
      </w:r>
      <w:bookmarkStart w:id="8" w:name="_Toc76458980"/>
      <w:bookmarkEnd w:id="7"/>
      <w:r>
        <w:t xml:space="preserve"> and</w:t>
      </w:r>
      <w:bookmarkEnd w:id="8"/>
      <w:r>
        <w:t xml:space="preserve"> </w:t>
      </w:r>
      <w:bookmarkStart w:id="9" w:name="_Toc76458981"/>
      <w:r>
        <w:t>to the appropriate congressional committees through copies of such reports</w:t>
      </w:r>
      <w:bookmarkEnd w:id="9"/>
      <w:r>
        <w:t xml:space="preserve">.   In addition, information obtained through the MIS information and reporting system </w:t>
      </w:r>
      <w:r w:rsidR="0095160D">
        <w:t>is</w:t>
      </w:r>
      <w:r>
        <w:t xml:space="preserve"> used at the national level during budget and allocation hearings for DOL compliance with the Government Performance and Results Act (GPRA) and other legislative requirements, and during legislative reauthorization proceedings.</w:t>
      </w:r>
    </w:p>
    <w:p w14:paraId="1D540CAD" w14:textId="77777777" w:rsidR="00E71A3D" w:rsidRPr="0078422E" w:rsidRDefault="00E71A3D">
      <w:pPr>
        <w:rPr>
          <w:rFonts w:ascii="Times New Roman" w:hAnsi="Times New Roman"/>
          <w:b/>
          <w:sz w:val="24"/>
          <w:szCs w:val="24"/>
        </w:rPr>
      </w:pPr>
    </w:p>
    <w:p w14:paraId="3C771B92" w14:textId="77777777" w:rsidR="00E71A3D" w:rsidRPr="00A42674" w:rsidRDefault="00E71A3D">
      <w:pPr>
        <w:pStyle w:val="Heading2"/>
        <w:rPr>
          <w:rFonts w:ascii="Times New Roman" w:hAnsi="Times New Roman"/>
          <w:b/>
          <w:i w:val="0"/>
          <w:sz w:val="24"/>
        </w:rPr>
      </w:pPr>
      <w:bookmarkStart w:id="10" w:name="_Toc76458983"/>
    </w:p>
    <w:p w14:paraId="406977E5" w14:textId="77777777" w:rsidR="00E71A3D" w:rsidRDefault="00E71A3D">
      <w:pPr>
        <w:pStyle w:val="Heading2"/>
        <w:tabs>
          <w:tab w:val="left" w:pos="8370"/>
        </w:tabs>
        <w:ind w:right="0"/>
        <w:rPr>
          <w:rFonts w:ascii="Times New Roman" w:hAnsi="Times New Roman"/>
          <w:b/>
          <w:i w:val="0"/>
          <w:sz w:val="24"/>
        </w:rPr>
      </w:pPr>
      <w:r>
        <w:rPr>
          <w:rFonts w:ascii="Times New Roman" w:hAnsi="Times New Roman"/>
          <w:b/>
          <w:i w:val="0"/>
          <w:sz w:val="26"/>
        </w:rPr>
        <w:t>A.3 Use of Technology to Reduce Burden</w:t>
      </w:r>
      <w:bookmarkEnd w:id="10"/>
    </w:p>
    <w:p w14:paraId="29296D73" w14:textId="77777777" w:rsidR="00E71A3D" w:rsidRDefault="00E71A3D">
      <w:pPr>
        <w:rPr>
          <w:rFonts w:ascii="Times New Roman" w:hAnsi="Times New Roman"/>
          <w:sz w:val="24"/>
        </w:rPr>
      </w:pPr>
    </w:p>
    <w:p w14:paraId="3558A5C7" w14:textId="77777777" w:rsidR="00E71A3D" w:rsidRDefault="00E71A3D">
      <w:pPr>
        <w:pStyle w:val="Level1"/>
        <w:numPr>
          <w:ilvl w:val="0"/>
          <w:numId w:val="0"/>
        </w:numPr>
        <w:tabs>
          <w:tab w:val="left" w:pos="720"/>
          <w:tab w:val="left" w:pos="9360"/>
          <w:tab w:val="left" w:pos="9900"/>
        </w:tabs>
        <w:outlineLvl w:val="9"/>
        <w:rPr>
          <w:szCs w:val="20"/>
        </w:rPr>
      </w:pPr>
      <w:r>
        <w:rPr>
          <w:szCs w:val="20"/>
        </w:rPr>
        <w:t>To comply with the Government Paperwork Elimination Act, a web-based MIS/Case Management System</w:t>
      </w:r>
      <w:r w:rsidR="003A1665">
        <w:rPr>
          <w:szCs w:val="20"/>
        </w:rPr>
        <w:t xml:space="preserve"> is provided to grantees</w:t>
      </w:r>
      <w:r>
        <w:rPr>
          <w:szCs w:val="20"/>
        </w:rPr>
        <w:t xml:space="preserve"> and data elements and data definitions </w:t>
      </w:r>
      <w:r w:rsidR="003A1665">
        <w:rPr>
          <w:szCs w:val="20"/>
        </w:rPr>
        <w:t>are uniform</w:t>
      </w:r>
      <w:r>
        <w:rPr>
          <w:szCs w:val="20"/>
        </w:rPr>
        <w:t xml:space="preserve"> across ETA programs.  All </w:t>
      </w:r>
      <w:proofErr w:type="spellStart"/>
      <w:r w:rsidR="00942843">
        <w:rPr>
          <w:szCs w:val="20"/>
        </w:rPr>
        <w:t>RExO</w:t>
      </w:r>
      <w:proofErr w:type="spellEnd"/>
      <w:r w:rsidR="00942843">
        <w:rPr>
          <w:szCs w:val="20"/>
        </w:rPr>
        <w:t>-Adult</w:t>
      </w:r>
      <w:r>
        <w:rPr>
          <w:szCs w:val="20"/>
        </w:rPr>
        <w:t xml:space="preserve"> data and reports </w:t>
      </w:r>
      <w:r w:rsidR="003A1665">
        <w:rPr>
          <w:szCs w:val="20"/>
        </w:rPr>
        <w:t>are</w:t>
      </w:r>
      <w:r>
        <w:rPr>
          <w:szCs w:val="20"/>
        </w:rPr>
        <w:t xml:space="preserve"> submitted to ETA via the </w:t>
      </w:r>
      <w:r w:rsidR="003A1665">
        <w:rPr>
          <w:szCs w:val="20"/>
        </w:rPr>
        <w:t>I</w:t>
      </w:r>
      <w:r>
        <w:rPr>
          <w:szCs w:val="20"/>
        </w:rPr>
        <w:t>nternet.  Grantees collect, retain, and report all information electronically through the ETA-provided MIS.</w:t>
      </w:r>
    </w:p>
    <w:p w14:paraId="24DC8455" w14:textId="77777777" w:rsidR="00E71A3D" w:rsidRDefault="00E71A3D">
      <w:pPr>
        <w:tabs>
          <w:tab w:val="left" w:pos="720"/>
          <w:tab w:val="left" w:pos="9360"/>
          <w:tab w:val="left" w:pos="9900"/>
        </w:tabs>
        <w:rPr>
          <w:rFonts w:ascii="Times New Roman" w:hAnsi="Times New Roman"/>
          <w:sz w:val="24"/>
        </w:rPr>
      </w:pPr>
    </w:p>
    <w:p w14:paraId="3ACD7DD5" w14:textId="77777777" w:rsidR="00E71A3D" w:rsidRDefault="00E71A3D">
      <w:pPr>
        <w:pStyle w:val="Level1"/>
        <w:numPr>
          <w:ilvl w:val="0"/>
          <w:numId w:val="0"/>
        </w:numPr>
        <w:tabs>
          <w:tab w:val="left" w:pos="720"/>
          <w:tab w:val="left" w:pos="9360"/>
          <w:tab w:val="left" w:pos="9900"/>
        </w:tabs>
        <w:outlineLvl w:val="9"/>
        <w:rPr>
          <w:szCs w:val="20"/>
        </w:rPr>
      </w:pPr>
    </w:p>
    <w:p w14:paraId="78611CC2" w14:textId="77777777" w:rsidR="00E71A3D" w:rsidRDefault="00E71A3D">
      <w:pPr>
        <w:pStyle w:val="Heading2"/>
        <w:tabs>
          <w:tab w:val="left" w:pos="8370"/>
        </w:tabs>
        <w:ind w:right="0"/>
        <w:rPr>
          <w:rFonts w:ascii="Times New Roman" w:hAnsi="Times New Roman"/>
          <w:b/>
          <w:i w:val="0"/>
          <w:sz w:val="24"/>
        </w:rPr>
      </w:pPr>
      <w:bookmarkStart w:id="11" w:name="_Toc76458984"/>
      <w:r>
        <w:rPr>
          <w:rFonts w:ascii="Times New Roman" w:hAnsi="Times New Roman"/>
          <w:b/>
          <w:i w:val="0"/>
          <w:sz w:val="26"/>
        </w:rPr>
        <w:t>A.4 Efforts to Identify Duplication</w:t>
      </w:r>
      <w:bookmarkEnd w:id="11"/>
    </w:p>
    <w:p w14:paraId="40992A26"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4EF2CE64" w14:textId="77777777" w:rsidR="00E71A3D" w:rsidRDefault="00E71A3D">
      <w:pPr>
        <w:rPr>
          <w:rFonts w:ascii="Times New Roman" w:hAnsi="Times New Roman"/>
          <w:sz w:val="24"/>
        </w:rPr>
      </w:pPr>
      <w:r>
        <w:rPr>
          <w:rFonts w:ascii="Times New Roman" w:hAnsi="Times New Roman"/>
          <w:sz w:val="24"/>
        </w:rPr>
        <w:t xml:space="preserve">A hallmark of WIA Title I is increased accountability in exchange for optimal flexibility.  Title I has strengthened accountability by requiring more comprehensive performance standards and establishing quarterly reports for demonstration projects.  The data items identified in Attachment A are needed on the individual MIS records to support the measures, and much of these data </w:t>
      </w:r>
      <w:r w:rsidR="00E2261D">
        <w:rPr>
          <w:rFonts w:ascii="Times New Roman" w:hAnsi="Times New Roman"/>
          <w:sz w:val="24"/>
        </w:rPr>
        <w:t>are</w:t>
      </w:r>
      <w:r>
        <w:rPr>
          <w:rFonts w:ascii="Times New Roman" w:hAnsi="Times New Roman"/>
          <w:sz w:val="24"/>
        </w:rPr>
        <w:t xml:space="preserve"> used by grantees to prepare the quarterly progress reports.</w:t>
      </w:r>
    </w:p>
    <w:p w14:paraId="53E4C352" w14:textId="77777777" w:rsidR="00E71A3D" w:rsidRDefault="00E71A3D">
      <w:pPr>
        <w:rPr>
          <w:rFonts w:ascii="Times New Roman" w:hAnsi="Times New Roman"/>
          <w:sz w:val="24"/>
        </w:rPr>
      </w:pPr>
    </w:p>
    <w:p w14:paraId="0A25F756" w14:textId="77777777" w:rsidR="00E71A3D" w:rsidRDefault="00E71A3D">
      <w:pPr>
        <w:rPr>
          <w:rFonts w:ascii="Times New Roman" w:hAnsi="Times New Roman"/>
          <w:sz w:val="24"/>
        </w:rPr>
      </w:pPr>
      <w:r>
        <w:rPr>
          <w:rFonts w:ascii="Times New Roman" w:hAnsi="Times New Roman"/>
          <w:sz w:val="24"/>
        </w:rPr>
        <w:t xml:space="preserve">ETA has minimized the reporting burden by establishing the number of data elements required commensurate with the level of resources expended and services received.  Data items collected by program reports and individual records are needed to: (1) account for the detailed services and mentoring provided by multiple agencies to help participants get and keep </w:t>
      </w:r>
      <w:proofErr w:type="spellStart"/>
      <w:r>
        <w:rPr>
          <w:rFonts w:ascii="Times New Roman" w:hAnsi="Times New Roman"/>
          <w:sz w:val="24"/>
        </w:rPr>
        <w:t>well paying</w:t>
      </w:r>
      <w:proofErr w:type="spellEnd"/>
      <w:r>
        <w:rPr>
          <w:rFonts w:ascii="Times New Roman" w:hAnsi="Times New Roman"/>
          <w:sz w:val="24"/>
        </w:rPr>
        <w:t xml:space="preserve"> jobs and obtain stable housing; (2) better identify overlapping and unproductive duplication of services; </w:t>
      </w:r>
      <w:r>
        <w:rPr>
          <w:rFonts w:ascii="Times New Roman" w:hAnsi="Times New Roman"/>
          <w:sz w:val="24"/>
        </w:rPr>
        <w:lastRenderedPageBreak/>
        <w:t xml:space="preserve">and (3) reduce the effect of stove-piped data and generate performance information across employment and training programs.  Information provided through the </w:t>
      </w:r>
      <w:proofErr w:type="spellStart"/>
      <w:r w:rsidR="00942843">
        <w:rPr>
          <w:rFonts w:ascii="Times New Roman" w:hAnsi="Times New Roman"/>
          <w:sz w:val="24"/>
        </w:rPr>
        <w:t>RExO</w:t>
      </w:r>
      <w:proofErr w:type="spellEnd"/>
      <w:r w:rsidR="00942843">
        <w:rPr>
          <w:rFonts w:ascii="Times New Roman" w:hAnsi="Times New Roman"/>
          <w:sz w:val="24"/>
        </w:rPr>
        <w:t>-Adult</w:t>
      </w:r>
      <w:r>
        <w:rPr>
          <w:rFonts w:ascii="Times New Roman" w:hAnsi="Times New Roman"/>
          <w:sz w:val="24"/>
        </w:rPr>
        <w:t xml:space="preserve"> management information and reporting system is not available through other data collection and report systems.</w:t>
      </w:r>
    </w:p>
    <w:p w14:paraId="6D8E49D9" w14:textId="77777777" w:rsidR="00942843" w:rsidRDefault="00942843">
      <w:pPr>
        <w:rPr>
          <w:rFonts w:ascii="Times New Roman" w:hAnsi="Times New Roman"/>
          <w:sz w:val="24"/>
        </w:rPr>
      </w:pPr>
    </w:p>
    <w:p w14:paraId="06B3FF19" w14:textId="77777777" w:rsidR="0034671E" w:rsidRDefault="0034671E">
      <w:pPr>
        <w:rPr>
          <w:rFonts w:ascii="Times New Roman" w:hAnsi="Times New Roman"/>
          <w:sz w:val="24"/>
        </w:rPr>
      </w:pPr>
    </w:p>
    <w:p w14:paraId="424E1FE6" w14:textId="77777777" w:rsidR="00E71A3D" w:rsidRDefault="00E71A3D">
      <w:pPr>
        <w:pStyle w:val="Heading2"/>
        <w:tabs>
          <w:tab w:val="left" w:pos="8370"/>
        </w:tabs>
        <w:ind w:right="0"/>
        <w:rPr>
          <w:rFonts w:ascii="Times New Roman" w:hAnsi="Times New Roman"/>
          <w:b/>
          <w:i w:val="0"/>
          <w:sz w:val="24"/>
        </w:rPr>
      </w:pPr>
      <w:bookmarkStart w:id="12" w:name="_Toc76458985"/>
      <w:r>
        <w:rPr>
          <w:rFonts w:ascii="Times New Roman" w:hAnsi="Times New Roman"/>
          <w:b/>
          <w:i w:val="0"/>
          <w:sz w:val="26"/>
        </w:rPr>
        <w:t>A.5 Methods to Minimize Burden on Small Businesses</w:t>
      </w:r>
      <w:bookmarkEnd w:id="12"/>
    </w:p>
    <w:p w14:paraId="4A2A8EC6" w14:textId="77777777" w:rsidR="00E71A3D" w:rsidRDefault="00E71A3D">
      <w:pPr>
        <w:pStyle w:val="BodyText"/>
        <w:jc w:val="left"/>
        <w:rPr>
          <w:sz w:val="24"/>
        </w:rPr>
      </w:pPr>
    </w:p>
    <w:p w14:paraId="5DB42210" w14:textId="77777777" w:rsidR="00E71A3D" w:rsidRDefault="00E71A3D">
      <w:pPr>
        <w:pStyle w:val="BodyText"/>
        <w:jc w:val="left"/>
        <w:rPr>
          <w:sz w:val="24"/>
        </w:rPr>
      </w:pPr>
      <w:r>
        <w:rPr>
          <w:sz w:val="24"/>
        </w:rPr>
        <w:t xml:space="preserve">For reporting purposes, the involvement of small businesses or other small entities </w:t>
      </w:r>
      <w:r w:rsidR="00E43A43">
        <w:rPr>
          <w:sz w:val="24"/>
        </w:rPr>
        <w:t xml:space="preserve">that </w:t>
      </w:r>
      <w:r>
        <w:rPr>
          <w:sz w:val="24"/>
        </w:rPr>
        <w:t xml:space="preserve">are not grantees or sub-grantees is extremely limited.  The only time contacting them may be required is during the provision of a service.  Methods to minimize the burden on small entities that are grantees or </w:t>
      </w:r>
      <w:proofErr w:type="spellStart"/>
      <w:r>
        <w:rPr>
          <w:sz w:val="24"/>
        </w:rPr>
        <w:t>subgrantees</w:t>
      </w:r>
      <w:proofErr w:type="spellEnd"/>
      <w:r>
        <w:rPr>
          <w:sz w:val="24"/>
        </w:rPr>
        <w:t xml:space="preserve"> are discussed in other sections of this supporting statement.</w:t>
      </w:r>
    </w:p>
    <w:p w14:paraId="628B9B60" w14:textId="77777777" w:rsidR="00E71A3D" w:rsidRPr="00A42674" w:rsidRDefault="00E71A3D">
      <w:pPr>
        <w:rPr>
          <w:rFonts w:ascii="Times New Roman" w:hAnsi="Times New Roman"/>
          <w:b/>
          <w:sz w:val="24"/>
          <w:szCs w:val="24"/>
        </w:rPr>
      </w:pPr>
    </w:p>
    <w:p w14:paraId="20D48A5E" w14:textId="77777777" w:rsidR="00E71A3D" w:rsidRPr="00A42674" w:rsidRDefault="00E71A3D">
      <w:pPr>
        <w:pStyle w:val="Heading2"/>
        <w:rPr>
          <w:rFonts w:ascii="Times New Roman" w:hAnsi="Times New Roman"/>
          <w:b/>
          <w:i w:val="0"/>
          <w:sz w:val="24"/>
        </w:rPr>
      </w:pPr>
      <w:bookmarkStart w:id="13" w:name="_Toc76458986"/>
    </w:p>
    <w:p w14:paraId="14CCFF7C" w14:textId="77777777" w:rsidR="00E71A3D" w:rsidRDefault="00E71A3D">
      <w:pPr>
        <w:pStyle w:val="Heading2"/>
        <w:tabs>
          <w:tab w:val="left" w:pos="8370"/>
        </w:tabs>
        <w:ind w:right="0"/>
        <w:rPr>
          <w:rFonts w:ascii="Times New Roman" w:hAnsi="Times New Roman"/>
          <w:b/>
          <w:i w:val="0"/>
          <w:sz w:val="24"/>
        </w:rPr>
      </w:pPr>
      <w:r>
        <w:rPr>
          <w:rFonts w:ascii="Times New Roman" w:hAnsi="Times New Roman"/>
          <w:b/>
          <w:i w:val="0"/>
          <w:sz w:val="26"/>
        </w:rPr>
        <w:t>A.6 Consequences of Less-Frequent Data Collection</w:t>
      </w:r>
      <w:bookmarkEnd w:id="13"/>
    </w:p>
    <w:p w14:paraId="1771E887" w14:textId="77777777" w:rsidR="00E71A3D" w:rsidRDefault="00E71A3D">
      <w:pPr>
        <w:rPr>
          <w:rFonts w:ascii="Times New Roman" w:hAnsi="Times New Roman"/>
          <w:sz w:val="24"/>
        </w:rPr>
      </w:pPr>
    </w:p>
    <w:p w14:paraId="07F24A87" w14:textId="77777777" w:rsidR="00E71A3D" w:rsidRDefault="00E71A3D">
      <w:pPr>
        <w:pStyle w:val="BodyText2"/>
        <w:jc w:val="left"/>
        <w:rPr>
          <w:rFonts w:ascii="Times New Roman" w:hAnsi="Times New Roman"/>
        </w:rPr>
      </w:pPr>
      <w:r>
        <w:t xml:space="preserve">29 CFR 95.51(b) (59 F.R. 38271, July 27, 1994), which governs monitoring and reporting program performance under grants and agreements with non-profit organizations, states that </w:t>
      </w:r>
      <w:r>
        <w:rPr>
          <w:rFonts w:ascii="Times New Roman" w:hAnsi="Times New Roman"/>
        </w:rPr>
        <w:t xml:space="preserve">quarterly reports shall be due 30 days after the reporting period.  If ETA did not comply with these requirements, funding for demonstration programs would be compromised.  In applying for </w:t>
      </w:r>
      <w:proofErr w:type="spellStart"/>
      <w:r w:rsidR="00942843" w:rsidRPr="003D644E">
        <w:rPr>
          <w:rFonts w:ascii="Times New Roman" w:hAnsi="Times New Roman"/>
        </w:rPr>
        <w:t>RExO</w:t>
      </w:r>
      <w:proofErr w:type="spellEnd"/>
      <w:r w:rsidR="00942843" w:rsidRPr="003D644E">
        <w:rPr>
          <w:rFonts w:ascii="Times New Roman" w:hAnsi="Times New Roman"/>
        </w:rPr>
        <w:t>-Adult</w:t>
      </w:r>
      <w:r w:rsidRPr="003D644E">
        <w:rPr>
          <w:rFonts w:ascii="Times New Roman" w:hAnsi="Times New Roman"/>
        </w:rPr>
        <w:t xml:space="preserve"> grants, grantees agree to meet ETA’s reporting requirements as indicated in the Solicitation for Grant Applications (SGA/DFA PY</w:t>
      </w:r>
      <w:r w:rsidR="00E43A43" w:rsidRPr="0078422E">
        <w:rPr>
          <w:rFonts w:ascii="Times New Roman" w:hAnsi="Times New Roman"/>
        </w:rPr>
        <w:t>-13-03</w:t>
      </w:r>
      <w:r w:rsidRPr="0078422E">
        <w:rPr>
          <w:rFonts w:ascii="Times New Roman" w:hAnsi="Times New Roman"/>
        </w:rPr>
        <w:t xml:space="preserve">), which requires the submission of quarterly reports within </w:t>
      </w:r>
      <w:r w:rsidR="00E43A43" w:rsidRPr="0078422E">
        <w:rPr>
          <w:rFonts w:ascii="Times New Roman" w:hAnsi="Times New Roman"/>
        </w:rPr>
        <w:t xml:space="preserve">45 </w:t>
      </w:r>
      <w:r w:rsidRPr="0078422E">
        <w:rPr>
          <w:rFonts w:ascii="Times New Roman" w:hAnsi="Times New Roman"/>
        </w:rPr>
        <w:t>days after the end of the quarter.</w:t>
      </w:r>
    </w:p>
    <w:p w14:paraId="7521DB75" w14:textId="77777777" w:rsidR="00E71A3D" w:rsidRDefault="00E71A3D" w:rsidP="00A42674">
      <w:pPr>
        <w:rPr>
          <w:rFonts w:ascii="Times New Roman" w:hAnsi="Times New Roman"/>
          <w:sz w:val="24"/>
        </w:rPr>
      </w:pPr>
    </w:p>
    <w:p w14:paraId="2EECFD1C" w14:textId="77777777" w:rsidR="00E71A3D" w:rsidRDefault="00E71A3D">
      <w:pPr>
        <w:pStyle w:val="Level1"/>
        <w:numPr>
          <w:ilvl w:val="0"/>
          <w:numId w:val="0"/>
        </w:numPr>
        <w:tabs>
          <w:tab w:val="left" w:pos="720"/>
          <w:tab w:val="left" w:pos="9360"/>
          <w:tab w:val="left" w:pos="9900"/>
        </w:tabs>
        <w:outlineLvl w:val="9"/>
        <w:rPr>
          <w:iCs/>
          <w:szCs w:val="20"/>
        </w:rPr>
      </w:pPr>
    </w:p>
    <w:p w14:paraId="54B6DA56" w14:textId="77777777" w:rsidR="00E71A3D" w:rsidRDefault="00E71A3D">
      <w:pPr>
        <w:pStyle w:val="Heading2"/>
        <w:tabs>
          <w:tab w:val="left" w:pos="8370"/>
        </w:tabs>
        <w:ind w:right="0"/>
        <w:rPr>
          <w:rFonts w:ascii="Times New Roman" w:hAnsi="Times New Roman"/>
          <w:b/>
          <w:i w:val="0"/>
          <w:sz w:val="24"/>
        </w:rPr>
      </w:pPr>
      <w:bookmarkStart w:id="14" w:name="_Toc76458987"/>
      <w:r>
        <w:rPr>
          <w:rFonts w:ascii="Times New Roman" w:hAnsi="Times New Roman"/>
          <w:b/>
          <w:i w:val="0"/>
          <w:sz w:val="26"/>
        </w:rPr>
        <w:t>A.7 Special Circumstances for Data Collection</w:t>
      </w:r>
      <w:bookmarkEnd w:id="14"/>
    </w:p>
    <w:p w14:paraId="05E2F3CE" w14:textId="77777777" w:rsidR="00E71A3D" w:rsidRDefault="00E71A3D">
      <w:pPr>
        <w:pStyle w:val="BodyText"/>
        <w:jc w:val="left"/>
        <w:rPr>
          <w:sz w:val="24"/>
        </w:rPr>
      </w:pPr>
    </w:p>
    <w:p w14:paraId="6EAFE227" w14:textId="77777777" w:rsidR="00E71A3D" w:rsidRDefault="00E71A3D">
      <w:pPr>
        <w:pStyle w:val="BodyText"/>
        <w:jc w:val="left"/>
        <w:rPr>
          <w:sz w:val="24"/>
        </w:rPr>
      </w:pPr>
      <w:r>
        <w:rPr>
          <w:sz w:val="24"/>
        </w:rPr>
        <w:t>These data collection efforts do not involve any special circumstances.</w:t>
      </w:r>
    </w:p>
    <w:p w14:paraId="6C83D479" w14:textId="77777777" w:rsidR="00E71A3D" w:rsidRDefault="00E71A3D">
      <w:pPr>
        <w:pStyle w:val="BodyText"/>
        <w:jc w:val="left"/>
        <w:rPr>
          <w:sz w:val="24"/>
        </w:rPr>
      </w:pPr>
    </w:p>
    <w:p w14:paraId="187B0BCA" w14:textId="77777777" w:rsidR="00E71A3D" w:rsidRDefault="00E71A3D">
      <w:pPr>
        <w:pStyle w:val="BodyText"/>
        <w:jc w:val="left"/>
        <w:rPr>
          <w:sz w:val="24"/>
        </w:rPr>
      </w:pPr>
    </w:p>
    <w:p w14:paraId="437FF22A"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sz w:val="24"/>
        </w:rPr>
      </w:pPr>
      <w:bookmarkStart w:id="15" w:name="_Toc76458988"/>
      <w:r>
        <w:rPr>
          <w:rFonts w:ascii="Times New Roman" w:hAnsi="Times New Roman" w:cs="Arial"/>
          <w:b/>
          <w:iCs/>
          <w:sz w:val="26"/>
          <w:szCs w:val="24"/>
        </w:rPr>
        <w:t xml:space="preserve">A.8 Federal Register Notice and Consultation </w:t>
      </w:r>
      <w:proofErr w:type="gramStart"/>
      <w:r>
        <w:rPr>
          <w:rFonts w:ascii="Times New Roman" w:hAnsi="Times New Roman" w:cs="Arial"/>
          <w:b/>
          <w:iCs/>
          <w:sz w:val="26"/>
          <w:szCs w:val="24"/>
        </w:rPr>
        <w:t>Outside</w:t>
      </w:r>
      <w:proofErr w:type="gramEnd"/>
      <w:r>
        <w:rPr>
          <w:rFonts w:ascii="Times New Roman" w:hAnsi="Times New Roman" w:cs="Arial"/>
          <w:b/>
          <w:iCs/>
          <w:sz w:val="26"/>
          <w:szCs w:val="24"/>
        </w:rPr>
        <w:t xml:space="preserve"> the Agency</w:t>
      </w:r>
      <w:bookmarkEnd w:id="15"/>
    </w:p>
    <w:p w14:paraId="1E7A0E6D" w14:textId="77777777" w:rsidR="00E71A3D" w:rsidRDefault="00E71A3D">
      <w:pPr>
        <w:rPr>
          <w:rFonts w:ascii="Times New Roman" w:hAnsi="Times New Roman"/>
          <w:sz w:val="24"/>
        </w:rPr>
      </w:pPr>
    </w:p>
    <w:p w14:paraId="4B8824EB" w14:textId="77777777" w:rsidR="0093350D" w:rsidRDefault="00E43A43">
      <w:pPr>
        <w:rPr>
          <w:rFonts w:ascii="Times New Roman" w:hAnsi="Times New Roman"/>
          <w:sz w:val="24"/>
        </w:rPr>
      </w:pPr>
      <w:r w:rsidRPr="00E43A43">
        <w:rPr>
          <w:rFonts w:ascii="Times New Roman" w:hAnsi="Times New Roman"/>
          <w:sz w:val="24"/>
        </w:rPr>
        <w:t xml:space="preserve">A 60-Day Notice for Public Comment was published in the </w:t>
      </w:r>
      <w:r w:rsidRPr="00E43A43">
        <w:rPr>
          <w:rFonts w:ascii="Times New Roman" w:hAnsi="Times New Roman"/>
          <w:i/>
          <w:sz w:val="24"/>
        </w:rPr>
        <w:t>Federal Register</w:t>
      </w:r>
      <w:r w:rsidRPr="00E43A43">
        <w:rPr>
          <w:rFonts w:ascii="Times New Roman" w:hAnsi="Times New Roman"/>
          <w:sz w:val="24"/>
        </w:rPr>
        <w:t xml:space="preserve"> </w:t>
      </w:r>
      <w:r>
        <w:rPr>
          <w:rFonts w:ascii="Times New Roman" w:hAnsi="Times New Roman"/>
          <w:sz w:val="24"/>
        </w:rPr>
        <w:t xml:space="preserve">on April 2, 2015 </w:t>
      </w:r>
      <w:r w:rsidRPr="00E43A43">
        <w:rPr>
          <w:rFonts w:ascii="Times New Roman" w:hAnsi="Times New Roman"/>
          <w:sz w:val="24"/>
        </w:rPr>
        <w:t>(</w:t>
      </w:r>
      <w:r>
        <w:rPr>
          <w:rFonts w:ascii="Times New Roman" w:hAnsi="Times New Roman"/>
          <w:sz w:val="24"/>
        </w:rPr>
        <w:t>Vol. 80</w:t>
      </w:r>
      <w:r w:rsidR="0078422E">
        <w:rPr>
          <w:rFonts w:ascii="Times New Roman" w:hAnsi="Times New Roman"/>
          <w:sz w:val="24"/>
        </w:rPr>
        <w:t xml:space="preserve"> </w:t>
      </w:r>
      <w:r>
        <w:rPr>
          <w:rFonts w:ascii="Times New Roman" w:hAnsi="Times New Roman"/>
          <w:sz w:val="24"/>
        </w:rPr>
        <w:t>17787</w:t>
      </w:r>
      <w:r w:rsidRPr="00E43A43">
        <w:rPr>
          <w:rFonts w:ascii="Times New Roman" w:hAnsi="Times New Roman"/>
          <w:sz w:val="24"/>
        </w:rPr>
        <w:t>)</w:t>
      </w:r>
      <w:r w:rsidR="0078422E">
        <w:rPr>
          <w:rFonts w:ascii="Times New Roman" w:hAnsi="Times New Roman"/>
          <w:sz w:val="24"/>
        </w:rPr>
        <w:t>.</w:t>
      </w:r>
      <w:r w:rsidRPr="00E43A43">
        <w:rPr>
          <w:rFonts w:ascii="Times New Roman" w:hAnsi="Times New Roman"/>
          <w:sz w:val="24"/>
        </w:rPr>
        <w:t xml:space="preserve"> </w:t>
      </w:r>
      <w:r w:rsidR="003D644E">
        <w:rPr>
          <w:rFonts w:ascii="Times New Roman" w:hAnsi="Times New Roman"/>
          <w:sz w:val="24"/>
        </w:rPr>
        <w:t xml:space="preserve"> </w:t>
      </w:r>
      <w:r w:rsidR="0078422E">
        <w:rPr>
          <w:rFonts w:ascii="Times New Roman" w:hAnsi="Times New Roman"/>
          <w:sz w:val="24"/>
        </w:rPr>
        <w:t>No c</w:t>
      </w:r>
      <w:r w:rsidRPr="0078422E">
        <w:rPr>
          <w:rFonts w:ascii="Times New Roman" w:hAnsi="Times New Roman"/>
          <w:sz w:val="24"/>
        </w:rPr>
        <w:t>omments received</w:t>
      </w:r>
      <w:r w:rsidR="0078422E">
        <w:rPr>
          <w:rFonts w:ascii="Times New Roman" w:hAnsi="Times New Roman"/>
          <w:sz w:val="24"/>
        </w:rPr>
        <w:t>.</w:t>
      </w:r>
      <w:r w:rsidDel="00E43A43">
        <w:rPr>
          <w:rFonts w:ascii="Times New Roman" w:hAnsi="Times New Roman"/>
          <w:sz w:val="24"/>
        </w:rPr>
        <w:t xml:space="preserve"> </w:t>
      </w:r>
    </w:p>
    <w:p w14:paraId="40FD237D" w14:textId="77777777" w:rsidR="0093350D" w:rsidRDefault="0093350D">
      <w:pPr>
        <w:rPr>
          <w:rFonts w:ascii="Times New Roman" w:hAnsi="Times New Roman"/>
          <w:sz w:val="24"/>
        </w:rPr>
      </w:pPr>
    </w:p>
    <w:p w14:paraId="4A473D43" w14:textId="77777777" w:rsidR="00E71A3D" w:rsidRDefault="00E71A3D">
      <w:pPr>
        <w:pStyle w:val="Heading2"/>
        <w:tabs>
          <w:tab w:val="left" w:pos="8370"/>
        </w:tabs>
        <w:ind w:right="0"/>
        <w:rPr>
          <w:rFonts w:ascii="Times New Roman" w:hAnsi="Times New Roman"/>
          <w:b/>
          <w:i w:val="0"/>
          <w:sz w:val="24"/>
        </w:rPr>
      </w:pPr>
      <w:bookmarkStart w:id="16" w:name="_Toc76458989"/>
      <w:r>
        <w:rPr>
          <w:rFonts w:ascii="Times New Roman" w:hAnsi="Times New Roman"/>
          <w:b/>
          <w:i w:val="0"/>
          <w:sz w:val="26"/>
        </w:rPr>
        <w:t>A.9 Payment of Gifts to Respondents</w:t>
      </w:r>
      <w:bookmarkEnd w:id="16"/>
    </w:p>
    <w:p w14:paraId="2A061ECA" w14:textId="77777777" w:rsidR="00E71A3D" w:rsidRDefault="00E71A3D">
      <w:pPr>
        <w:rPr>
          <w:rFonts w:ascii="Times New Roman" w:hAnsi="Times New Roman"/>
          <w:sz w:val="24"/>
        </w:rPr>
      </w:pPr>
    </w:p>
    <w:p w14:paraId="47D7F0FE"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There are no payments to respondents other than the grant funds described in the Solicitation for Grant Applications (SGA/DFA PY-</w:t>
      </w:r>
      <w:r w:rsidR="00E43A43">
        <w:rPr>
          <w:rFonts w:ascii="Times New Roman" w:hAnsi="Times New Roman"/>
          <w:sz w:val="24"/>
        </w:rPr>
        <w:t>13-03</w:t>
      </w:r>
      <w:r>
        <w:rPr>
          <w:rFonts w:ascii="Times New Roman" w:hAnsi="Times New Roman"/>
          <w:sz w:val="24"/>
        </w:rPr>
        <w:t>).</w:t>
      </w:r>
    </w:p>
    <w:p w14:paraId="4245104C" w14:textId="77777777" w:rsidR="00E71A3D" w:rsidRDefault="00E71A3D">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p>
    <w:p w14:paraId="6E8F0D25" w14:textId="77777777" w:rsidR="0034671E" w:rsidRDefault="0034671E">
      <w:pPr>
        <w:pStyle w:val="NormalSS"/>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p>
    <w:p w14:paraId="00F846F8" w14:textId="77777777" w:rsidR="00E71A3D" w:rsidRDefault="00E71A3D">
      <w:pPr>
        <w:pStyle w:val="Heading2"/>
        <w:tabs>
          <w:tab w:val="left" w:pos="8370"/>
        </w:tabs>
        <w:ind w:right="0"/>
        <w:rPr>
          <w:rFonts w:ascii="Times New Roman" w:hAnsi="Times New Roman"/>
          <w:b/>
          <w:i w:val="0"/>
          <w:sz w:val="24"/>
        </w:rPr>
      </w:pPr>
      <w:bookmarkStart w:id="17" w:name="_Toc76458990"/>
      <w:r>
        <w:rPr>
          <w:rFonts w:ascii="Times New Roman" w:hAnsi="Times New Roman"/>
          <w:b/>
          <w:i w:val="0"/>
          <w:sz w:val="26"/>
        </w:rPr>
        <w:t>A.10 Confidentiality Assurances</w:t>
      </w:r>
      <w:bookmarkEnd w:id="17"/>
    </w:p>
    <w:p w14:paraId="4FC75BC1" w14:textId="77777777" w:rsidR="00E71A3D" w:rsidRDefault="00E71A3D">
      <w:pPr>
        <w:rPr>
          <w:rFonts w:ascii="Times New Roman" w:hAnsi="Times New Roman"/>
        </w:rPr>
      </w:pPr>
    </w:p>
    <w:p w14:paraId="2E17D5C7" w14:textId="77777777" w:rsidR="00254CF3" w:rsidRPr="00437CC7" w:rsidRDefault="00E71A3D" w:rsidP="00E41BB8">
      <w:pPr>
        <w:pStyle w:val="Level1"/>
        <w:numPr>
          <w:ilvl w:val="0"/>
          <w:numId w:val="0"/>
        </w:numPr>
        <w:outlineLvl w:val="9"/>
      </w:pPr>
      <w:r w:rsidRPr="00437CC7">
        <w:t xml:space="preserve">ETA is responsible for protecting the confidentiality of the </w:t>
      </w:r>
      <w:proofErr w:type="spellStart"/>
      <w:r w:rsidR="00942843">
        <w:t>RExO</w:t>
      </w:r>
      <w:proofErr w:type="spellEnd"/>
      <w:r w:rsidR="00942843">
        <w:t>-Adult</w:t>
      </w:r>
      <w:r w:rsidRPr="00437CC7">
        <w:t xml:space="preserve"> p</w:t>
      </w:r>
      <w:r w:rsidR="00A47E9E" w:rsidRPr="00437CC7">
        <w:t>articipant and performance</w:t>
      </w:r>
      <w:r w:rsidR="00207FB3">
        <w:t xml:space="preserve"> data and maintaining</w:t>
      </w:r>
      <w:r w:rsidRPr="00437CC7">
        <w:t xml:space="preserve"> the data in accordance with all applicable federal laws, with particular emphasis on compliance with the provisions of the Privacy and Freedom of </w:t>
      </w:r>
      <w:r w:rsidRPr="00437CC7">
        <w:lastRenderedPageBreak/>
        <w:t>Information Acts.</w:t>
      </w:r>
      <w:r w:rsidR="00E41BB8" w:rsidRPr="00437CC7">
        <w:t xml:space="preserve">  </w:t>
      </w:r>
      <w:r w:rsidR="00976453" w:rsidRPr="00437CC7">
        <w:t>T</w:t>
      </w:r>
      <w:r w:rsidR="00254CF3" w:rsidRPr="00437CC7">
        <w:t>he Department ensure</w:t>
      </w:r>
      <w:r w:rsidR="0034671E">
        <w:t>s</w:t>
      </w:r>
      <w:r w:rsidR="00254CF3" w:rsidRPr="00437CC7">
        <w:t xml:space="preserve"> the highest level of security whenever personally identifiable information is stored or transmitted.  All contractors that have access to individually identifying information are required to provide assurances that they will respect and protect the confidentiality of the data.  ETA’s </w:t>
      </w:r>
      <w:r w:rsidR="00942843">
        <w:t>Office of Information Systems and Technology</w:t>
      </w:r>
      <w:r w:rsidR="00976453" w:rsidRPr="00437CC7">
        <w:t xml:space="preserve"> (</w:t>
      </w:r>
      <w:r w:rsidR="00942843">
        <w:t>OIST</w:t>
      </w:r>
      <w:r w:rsidR="00976453" w:rsidRPr="00437CC7">
        <w:t>)</w:t>
      </w:r>
      <w:r w:rsidR="00254CF3" w:rsidRPr="00437CC7">
        <w:t xml:space="preserve"> has been an active participant in the development and approval of data security measures – </w:t>
      </w:r>
      <w:r w:rsidR="0034671E">
        <w:t>particularly</w:t>
      </w:r>
      <w:r w:rsidR="0034671E" w:rsidRPr="00437CC7">
        <w:t xml:space="preserve"> </w:t>
      </w:r>
      <w:r w:rsidR="00254CF3" w:rsidRPr="00437CC7">
        <w:t>as they apply to the</w:t>
      </w:r>
      <w:r w:rsidR="00D8127B" w:rsidRPr="00437CC7">
        <w:t xml:space="preserve"> web</w:t>
      </w:r>
      <w:r w:rsidR="00254CF3" w:rsidRPr="00437CC7">
        <w:t>-based version of the</w:t>
      </w:r>
      <w:r w:rsidR="00976453" w:rsidRPr="00437CC7">
        <w:t xml:space="preserve"> </w:t>
      </w:r>
      <w:proofErr w:type="spellStart"/>
      <w:r w:rsidR="00942843">
        <w:t>RExO</w:t>
      </w:r>
      <w:proofErr w:type="spellEnd"/>
      <w:r w:rsidR="00942843">
        <w:t>-Adult</w:t>
      </w:r>
      <w:r w:rsidR="00254CF3" w:rsidRPr="00437CC7">
        <w:t xml:space="preserve"> system.</w:t>
      </w:r>
    </w:p>
    <w:p w14:paraId="6371105A" w14:textId="77777777" w:rsidR="00254CF3" w:rsidRPr="00437CC7" w:rsidRDefault="00254CF3" w:rsidP="00254CF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38D3D77" w14:textId="77777777" w:rsidR="00E71A3D" w:rsidRDefault="00254CF3" w:rsidP="005C6D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37CC7">
        <w:rPr>
          <w:rFonts w:ascii="Times New Roman" w:hAnsi="Times New Roman"/>
          <w:sz w:val="24"/>
          <w:szCs w:val="24"/>
        </w:rPr>
        <w:t>A key concern is for the protection of participant social security numbers</w:t>
      </w:r>
      <w:r w:rsidR="00780301" w:rsidRPr="00437CC7">
        <w:rPr>
          <w:rFonts w:ascii="Times New Roman" w:hAnsi="Times New Roman"/>
          <w:sz w:val="24"/>
          <w:szCs w:val="24"/>
        </w:rPr>
        <w:t xml:space="preserve"> (SSNs)</w:t>
      </w:r>
      <w:r w:rsidR="00E41BB8" w:rsidRPr="00437CC7">
        <w:rPr>
          <w:rFonts w:ascii="Times New Roman" w:hAnsi="Times New Roman"/>
          <w:sz w:val="24"/>
          <w:szCs w:val="24"/>
        </w:rPr>
        <w:t>, which is</w:t>
      </w:r>
      <w:r w:rsidR="006934F9" w:rsidRPr="00437CC7">
        <w:rPr>
          <w:rFonts w:ascii="Times New Roman" w:hAnsi="Times New Roman"/>
          <w:sz w:val="24"/>
          <w:szCs w:val="24"/>
        </w:rPr>
        <w:t xml:space="preserve"> voluntarily provided by the individual as</w:t>
      </w:r>
      <w:r w:rsidR="00E41BB8" w:rsidRPr="00437CC7">
        <w:rPr>
          <w:rFonts w:ascii="Times New Roman" w:hAnsi="Times New Roman"/>
          <w:sz w:val="24"/>
          <w:szCs w:val="24"/>
        </w:rPr>
        <w:t xml:space="preserve"> part of this information collection request</w:t>
      </w:r>
      <w:r w:rsidRPr="00437CC7">
        <w:rPr>
          <w:rFonts w:ascii="Times New Roman" w:hAnsi="Times New Roman"/>
          <w:sz w:val="24"/>
          <w:szCs w:val="24"/>
        </w:rPr>
        <w:t xml:space="preserve">.  </w:t>
      </w:r>
      <w:r w:rsidR="00780301" w:rsidRPr="00437CC7">
        <w:rPr>
          <w:rFonts w:ascii="Times New Roman" w:hAnsi="Times New Roman"/>
          <w:sz w:val="24"/>
          <w:szCs w:val="24"/>
        </w:rPr>
        <w:t>The SSN is being requested in order for gr</w:t>
      </w:r>
      <w:r w:rsidRPr="00437CC7">
        <w:rPr>
          <w:rFonts w:ascii="Times New Roman" w:hAnsi="Times New Roman"/>
          <w:sz w:val="24"/>
          <w:szCs w:val="24"/>
        </w:rPr>
        <w:t xml:space="preserve">antees to properly </w:t>
      </w:r>
      <w:r w:rsidR="00976453" w:rsidRPr="00437CC7">
        <w:rPr>
          <w:rFonts w:ascii="Times New Roman" w:hAnsi="Times New Roman"/>
          <w:sz w:val="24"/>
          <w:szCs w:val="24"/>
        </w:rPr>
        <w:t xml:space="preserve">determine that the individual is eligible to participate in the </w:t>
      </w:r>
      <w:proofErr w:type="spellStart"/>
      <w:r w:rsidR="00071D52">
        <w:rPr>
          <w:rFonts w:ascii="Times New Roman" w:hAnsi="Times New Roman"/>
          <w:sz w:val="24"/>
          <w:szCs w:val="24"/>
        </w:rPr>
        <w:t>RExO</w:t>
      </w:r>
      <w:proofErr w:type="spellEnd"/>
      <w:r w:rsidR="00071D52">
        <w:rPr>
          <w:rFonts w:ascii="Times New Roman" w:hAnsi="Times New Roman"/>
          <w:sz w:val="24"/>
          <w:szCs w:val="24"/>
        </w:rPr>
        <w:t>-Adult</w:t>
      </w:r>
      <w:r w:rsidR="00976453" w:rsidRPr="00437CC7">
        <w:rPr>
          <w:rFonts w:ascii="Times New Roman" w:hAnsi="Times New Roman"/>
          <w:sz w:val="24"/>
          <w:szCs w:val="24"/>
        </w:rPr>
        <w:t xml:space="preserve"> program</w:t>
      </w:r>
      <w:r w:rsidR="00E41BB8" w:rsidRPr="00437CC7">
        <w:rPr>
          <w:rFonts w:ascii="Times New Roman" w:hAnsi="Times New Roman"/>
          <w:sz w:val="24"/>
          <w:szCs w:val="24"/>
        </w:rPr>
        <w:t>,</w:t>
      </w:r>
      <w:r w:rsidR="00976453" w:rsidRPr="00437CC7">
        <w:rPr>
          <w:rFonts w:ascii="Times New Roman" w:hAnsi="Times New Roman"/>
          <w:sz w:val="24"/>
          <w:szCs w:val="24"/>
        </w:rPr>
        <w:t xml:space="preserve"> ensure data integrity</w:t>
      </w:r>
      <w:r w:rsidR="00E41BB8" w:rsidRPr="00437CC7">
        <w:rPr>
          <w:rFonts w:ascii="Times New Roman" w:hAnsi="Times New Roman"/>
          <w:sz w:val="24"/>
          <w:szCs w:val="24"/>
        </w:rPr>
        <w:t>, and, to the extent practicable, track program participant outcomes through state wage record systems</w:t>
      </w:r>
      <w:r w:rsidRPr="00437CC7">
        <w:rPr>
          <w:rFonts w:ascii="Times New Roman" w:hAnsi="Times New Roman"/>
          <w:sz w:val="24"/>
          <w:szCs w:val="24"/>
        </w:rPr>
        <w:t>.</w:t>
      </w:r>
      <w:r w:rsidR="004577CE" w:rsidRPr="00437CC7">
        <w:rPr>
          <w:rFonts w:ascii="Times New Roman" w:hAnsi="Times New Roman"/>
          <w:sz w:val="24"/>
          <w:szCs w:val="24"/>
        </w:rPr>
        <w:t xml:space="preserve">  The </w:t>
      </w:r>
      <w:proofErr w:type="spellStart"/>
      <w:r w:rsidR="00071D52">
        <w:rPr>
          <w:rFonts w:ascii="Times New Roman" w:hAnsi="Times New Roman"/>
          <w:sz w:val="24"/>
          <w:szCs w:val="24"/>
        </w:rPr>
        <w:t>RExO</w:t>
      </w:r>
      <w:proofErr w:type="spellEnd"/>
      <w:r w:rsidR="00071D52">
        <w:rPr>
          <w:rFonts w:ascii="Times New Roman" w:hAnsi="Times New Roman"/>
          <w:sz w:val="24"/>
          <w:szCs w:val="24"/>
        </w:rPr>
        <w:t>-Adult</w:t>
      </w:r>
      <w:r w:rsidR="004577CE" w:rsidRPr="00437CC7">
        <w:rPr>
          <w:rFonts w:ascii="Times New Roman" w:hAnsi="Times New Roman"/>
          <w:sz w:val="24"/>
          <w:szCs w:val="24"/>
        </w:rPr>
        <w:t xml:space="preserve"> system also include</w:t>
      </w:r>
      <w:r w:rsidR="0082626E">
        <w:rPr>
          <w:rFonts w:ascii="Times New Roman" w:hAnsi="Times New Roman"/>
          <w:sz w:val="24"/>
          <w:szCs w:val="24"/>
        </w:rPr>
        <w:t>s</w:t>
      </w:r>
      <w:r w:rsidR="00800ACC" w:rsidRPr="00437CC7">
        <w:rPr>
          <w:rFonts w:ascii="Times New Roman" w:hAnsi="Times New Roman"/>
          <w:sz w:val="24"/>
          <w:szCs w:val="24"/>
        </w:rPr>
        <w:t xml:space="preserve"> a statement that informs the individual where the information he/she has provided is being stored, the name and location of the system, and that the information is protected in accordance with the Privacy Act.  </w:t>
      </w:r>
      <w:r w:rsidRPr="00437CC7">
        <w:rPr>
          <w:rFonts w:ascii="Times New Roman" w:hAnsi="Times New Roman"/>
          <w:sz w:val="24"/>
          <w:szCs w:val="24"/>
        </w:rPr>
        <w:t>When participant files are retrieved within the</w:t>
      </w:r>
      <w:r w:rsidR="00C57755" w:rsidRPr="00437CC7">
        <w:rPr>
          <w:rFonts w:ascii="Times New Roman" w:hAnsi="Times New Roman"/>
          <w:sz w:val="24"/>
          <w:szCs w:val="24"/>
        </w:rPr>
        <w:t xml:space="preserve"> </w:t>
      </w:r>
      <w:proofErr w:type="spellStart"/>
      <w:r w:rsidR="00071D52">
        <w:rPr>
          <w:rFonts w:ascii="Times New Roman" w:hAnsi="Times New Roman"/>
          <w:sz w:val="24"/>
          <w:szCs w:val="24"/>
        </w:rPr>
        <w:t>RExO</w:t>
      </w:r>
      <w:proofErr w:type="spellEnd"/>
      <w:r w:rsidR="00071D52">
        <w:rPr>
          <w:rFonts w:ascii="Times New Roman" w:hAnsi="Times New Roman"/>
          <w:sz w:val="24"/>
          <w:szCs w:val="24"/>
        </w:rPr>
        <w:t>-Adult</w:t>
      </w:r>
      <w:r w:rsidR="00C57755" w:rsidRPr="00437CC7">
        <w:rPr>
          <w:rFonts w:ascii="Times New Roman" w:hAnsi="Times New Roman"/>
          <w:sz w:val="24"/>
          <w:szCs w:val="24"/>
        </w:rPr>
        <w:t xml:space="preserve"> </w:t>
      </w:r>
      <w:r w:rsidRPr="00437CC7">
        <w:rPr>
          <w:rFonts w:ascii="Times New Roman" w:hAnsi="Times New Roman"/>
          <w:sz w:val="24"/>
          <w:szCs w:val="24"/>
        </w:rPr>
        <w:t xml:space="preserve">system, only the last four digits of the social security number </w:t>
      </w:r>
      <w:r w:rsidR="00D20638">
        <w:rPr>
          <w:rFonts w:ascii="Times New Roman" w:hAnsi="Times New Roman"/>
          <w:sz w:val="24"/>
          <w:szCs w:val="24"/>
        </w:rPr>
        <w:t>are</w:t>
      </w:r>
      <w:r w:rsidRPr="00437CC7">
        <w:rPr>
          <w:rFonts w:ascii="Times New Roman" w:hAnsi="Times New Roman"/>
          <w:sz w:val="24"/>
          <w:szCs w:val="24"/>
        </w:rPr>
        <w:t xml:space="preserve"> displayed.  Any information that is shared or made public is aggregated by grantee and does not reveal personal information on specific individuals.</w:t>
      </w:r>
    </w:p>
    <w:p w14:paraId="5C7BBFDE" w14:textId="77777777" w:rsidR="00800ACC" w:rsidRDefault="00800ACC">
      <w:pPr>
        <w:jc w:val="both"/>
        <w:rPr>
          <w:rFonts w:ascii="Times New Roman" w:hAnsi="Times New Roman"/>
          <w:sz w:val="24"/>
        </w:rPr>
      </w:pPr>
    </w:p>
    <w:p w14:paraId="127C85FC" w14:textId="77777777" w:rsidR="0034671E" w:rsidRDefault="0034671E">
      <w:pPr>
        <w:jc w:val="both"/>
        <w:rPr>
          <w:rFonts w:ascii="Times New Roman" w:hAnsi="Times New Roman"/>
          <w:sz w:val="24"/>
        </w:rPr>
      </w:pPr>
    </w:p>
    <w:p w14:paraId="4E2CE252" w14:textId="77777777" w:rsidR="00E71A3D" w:rsidRDefault="00E71A3D">
      <w:pPr>
        <w:pStyle w:val="Heading2"/>
        <w:tabs>
          <w:tab w:val="left" w:pos="8370"/>
        </w:tabs>
        <w:ind w:right="0"/>
        <w:rPr>
          <w:rFonts w:ascii="Times New Roman" w:hAnsi="Times New Roman"/>
          <w:b/>
          <w:i w:val="0"/>
          <w:sz w:val="26"/>
        </w:rPr>
      </w:pPr>
      <w:bookmarkStart w:id="18" w:name="_Toc76458991"/>
      <w:r>
        <w:rPr>
          <w:rFonts w:ascii="Times New Roman" w:hAnsi="Times New Roman"/>
          <w:b/>
          <w:i w:val="0"/>
          <w:sz w:val="26"/>
        </w:rPr>
        <w:t>A.11 Additional Justification for Sensitive Questions</w:t>
      </w:r>
      <w:bookmarkEnd w:id="18"/>
    </w:p>
    <w:p w14:paraId="2AF35276" w14:textId="77777777" w:rsidR="00E71A3D" w:rsidRDefault="00E71A3D">
      <w:pPr>
        <w:pStyle w:val="Heading2"/>
        <w:tabs>
          <w:tab w:val="left" w:pos="8370"/>
        </w:tabs>
        <w:ind w:right="0"/>
        <w:rPr>
          <w:rFonts w:ascii="Times New Roman" w:hAnsi="Times New Roman"/>
          <w:b/>
          <w:i w:val="0"/>
          <w:sz w:val="26"/>
        </w:rPr>
      </w:pPr>
    </w:p>
    <w:p w14:paraId="53AF3735"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r>
        <w:rPr>
          <w:rFonts w:ascii="Times New Roman" w:hAnsi="Times New Roman"/>
          <w:sz w:val="24"/>
        </w:rPr>
        <w:t xml:space="preserve">While sensitive questions will be asked of participants in the proposed data collection, the confidentiality of participants will be protected as discussed in section A.10.  In addition, security </w:t>
      </w:r>
      <w:r w:rsidR="00B62593">
        <w:rPr>
          <w:rFonts w:ascii="Times New Roman" w:hAnsi="Times New Roman"/>
          <w:sz w:val="24"/>
        </w:rPr>
        <w:t>is</w:t>
      </w:r>
      <w:r>
        <w:rPr>
          <w:rFonts w:ascii="Times New Roman" w:hAnsi="Times New Roman"/>
          <w:sz w:val="24"/>
        </w:rPr>
        <w:t xml:space="preserve"> built into the data collection system by the MIS contractor.  Participant responses to these sensitive questions </w:t>
      </w:r>
      <w:r w:rsidR="00C50CD3">
        <w:rPr>
          <w:rFonts w:ascii="Times New Roman" w:hAnsi="Times New Roman"/>
          <w:sz w:val="24"/>
        </w:rPr>
        <w:t>allow</w:t>
      </w:r>
      <w:r w:rsidR="00B62593">
        <w:rPr>
          <w:rFonts w:ascii="Times New Roman" w:hAnsi="Times New Roman"/>
          <w:sz w:val="24"/>
        </w:rPr>
        <w:t xml:space="preserve"> </w:t>
      </w:r>
      <w:r>
        <w:rPr>
          <w:rFonts w:ascii="Times New Roman" w:hAnsi="Times New Roman"/>
          <w:sz w:val="24"/>
        </w:rPr>
        <w:t xml:space="preserve">ETA to comprehensively evaluate the effectiveness of the </w:t>
      </w:r>
      <w:proofErr w:type="spellStart"/>
      <w:r w:rsidR="00071D52">
        <w:rPr>
          <w:rFonts w:ascii="Times New Roman" w:hAnsi="Times New Roman"/>
          <w:sz w:val="24"/>
        </w:rPr>
        <w:t>RExO</w:t>
      </w:r>
      <w:proofErr w:type="spellEnd"/>
      <w:r w:rsidR="00071D52">
        <w:rPr>
          <w:rFonts w:ascii="Times New Roman" w:hAnsi="Times New Roman"/>
          <w:sz w:val="24"/>
        </w:rPr>
        <w:t>-Adult</w:t>
      </w:r>
      <w:r>
        <w:rPr>
          <w:rFonts w:ascii="Times New Roman" w:hAnsi="Times New Roman"/>
          <w:sz w:val="24"/>
        </w:rPr>
        <w:t xml:space="preserve"> program.</w:t>
      </w:r>
    </w:p>
    <w:p w14:paraId="03E5CAE4"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14:paraId="21A5501E" w14:textId="77777777" w:rsidR="0034671E" w:rsidRDefault="0034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14:paraId="5DFF46B8" w14:textId="77777777" w:rsidR="00E71A3D" w:rsidRDefault="00E71A3D">
      <w:pPr>
        <w:pStyle w:val="Heading2"/>
        <w:tabs>
          <w:tab w:val="left" w:pos="8370"/>
        </w:tabs>
        <w:ind w:right="0"/>
        <w:rPr>
          <w:rFonts w:ascii="Times New Roman" w:hAnsi="Times New Roman"/>
          <w:sz w:val="24"/>
        </w:rPr>
      </w:pPr>
      <w:bookmarkStart w:id="19" w:name="_Toc76458992"/>
      <w:r>
        <w:rPr>
          <w:rFonts w:ascii="Times New Roman" w:hAnsi="Times New Roman"/>
          <w:b/>
          <w:i w:val="0"/>
          <w:sz w:val="26"/>
        </w:rPr>
        <w:t>A.12 Estimates of the Burden of Data Collection</w:t>
      </w:r>
      <w:bookmarkEnd w:id="19"/>
    </w:p>
    <w:p w14:paraId="2548E70C" w14:textId="77777777" w:rsidR="00E71A3D" w:rsidRDefault="00E71A3D">
      <w:pPr>
        <w:rPr>
          <w:rFonts w:ascii="Times New Roman" w:hAnsi="Times New Roman"/>
        </w:rPr>
      </w:pPr>
    </w:p>
    <w:p w14:paraId="78D487E7" w14:textId="77777777" w:rsidR="00E71A3D" w:rsidRDefault="00E71A3D">
      <w:pPr>
        <w:pStyle w:val="BodyText2"/>
        <w:jc w:val="left"/>
        <w:rPr>
          <w:rFonts w:ascii="Times New Roman" w:hAnsi="Times New Roman"/>
        </w:rPr>
      </w:pPr>
      <w:r>
        <w:rPr>
          <w:rFonts w:ascii="Times New Roman" w:hAnsi="Times New Roman"/>
        </w:rPr>
        <w:t xml:space="preserve">The annual national burden for the </w:t>
      </w:r>
      <w:proofErr w:type="spellStart"/>
      <w:r w:rsidR="00071D52">
        <w:rPr>
          <w:rFonts w:ascii="Times New Roman" w:hAnsi="Times New Roman"/>
        </w:rPr>
        <w:t>RExO</w:t>
      </w:r>
      <w:proofErr w:type="spellEnd"/>
      <w:r w:rsidR="00071D52">
        <w:rPr>
          <w:rFonts w:ascii="Times New Roman" w:hAnsi="Times New Roman"/>
        </w:rPr>
        <w:t>-Adult</w:t>
      </w:r>
      <w:r>
        <w:rPr>
          <w:rFonts w:ascii="Times New Roman" w:hAnsi="Times New Roman"/>
        </w:rPr>
        <w:t xml:space="preserve"> reporting system has three components: (1) the participant data collection burden; (2) the quarterly narrative progress report burden; </w:t>
      </w:r>
      <w:r w:rsidR="009562D2">
        <w:rPr>
          <w:rFonts w:ascii="Times New Roman" w:hAnsi="Times New Roman"/>
        </w:rPr>
        <w:t xml:space="preserve">and </w:t>
      </w:r>
      <w:r>
        <w:rPr>
          <w:rFonts w:ascii="Times New Roman" w:hAnsi="Times New Roman"/>
        </w:rPr>
        <w:t>(3) the quar</w:t>
      </w:r>
      <w:r w:rsidR="000C2326">
        <w:rPr>
          <w:rFonts w:ascii="Times New Roman" w:hAnsi="Times New Roman"/>
        </w:rPr>
        <w:t>terly performance report burde</w:t>
      </w:r>
      <w:r w:rsidR="009562D2">
        <w:rPr>
          <w:rFonts w:ascii="Times New Roman" w:hAnsi="Times New Roman"/>
        </w:rPr>
        <w:t xml:space="preserve">n.  </w:t>
      </w:r>
      <w:r>
        <w:rPr>
          <w:rFonts w:ascii="Times New Roman" w:hAnsi="Times New Roman"/>
        </w:rPr>
        <w:t>This response provides a separate burden for each of the three components.</w:t>
      </w:r>
    </w:p>
    <w:p w14:paraId="0C6EB33D" w14:textId="77777777" w:rsidR="00E71A3D" w:rsidRDefault="00E71A3D">
      <w:pPr>
        <w:rPr>
          <w:rFonts w:ascii="Times New Roman" w:hAnsi="Times New Roman"/>
          <w:sz w:val="24"/>
        </w:rPr>
      </w:pPr>
    </w:p>
    <w:p w14:paraId="0DDEEAA1" w14:textId="77777777" w:rsidR="00E71A3D" w:rsidRDefault="00E71A3D">
      <w:pPr>
        <w:rPr>
          <w:rFonts w:ascii="Times New Roman" w:hAnsi="Times New Roman"/>
          <w:sz w:val="24"/>
        </w:rPr>
      </w:pPr>
      <w:r>
        <w:rPr>
          <w:rFonts w:ascii="Times New Roman" w:hAnsi="Times New Roman"/>
          <w:sz w:val="24"/>
        </w:rPr>
        <w:t>(1)</w:t>
      </w:r>
      <w:proofErr w:type="gramStart"/>
      <w:r>
        <w:rPr>
          <w:rFonts w:ascii="Times New Roman" w:hAnsi="Times New Roman"/>
          <w:sz w:val="24"/>
        </w:rPr>
        <w:t>.  Participant</w:t>
      </w:r>
      <w:proofErr w:type="gramEnd"/>
      <w:r>
        <w:rPr>
          <w:rFonts w:ascii="Times New Roman" w:hAnsi="Times New Roman"/>
          <w:sz w:val="24"/>
        </w:rPr>
        <w:t xml:space="preserve"> Data Collection Burden</w:t>
      </w:r>
    </w:p>
    <w:p w14:paraId="3BDBD032" w14:textId="77777777" w:rsidR="00E71A3D" w:rsidRDefault="00E71A3D">
      <w:pPr>
        <w:rPr>
          <w:rFonts w:ascii="Times New Roman" w:hAnsi="Times New Roman"/>
          <w:sz w:val="24"/>
        </w:rPr>
      </w:pPr>
    </w:p>
    <w:p w14:paraId="7ACEE05B" w14:textId="77777777" w:rsidR="00E71A3D" w:rsidRDefault="00E71A3D">
      <w:pPr>
        <w:rPr>
          <w:rFonts w:ascii="Times New Roman" w:hAnsi="Times New Roman"/>
          <w:sz w:val="24"/>
        </w:rPr>
      </w:pPr>
      <w:r>
        <w:rPr>
          <w:rFonts w:ascii="Times New Roman" w:hAnsi="Times New Roman"/>
          <w:sz w:val="24"/>
        </w:rPr>
        <w:t xml:space="preserve">The </w:t>
      </w:r>
      <w:proofErr w:type="spellStart"/>
      <w:r w:rsidR="00071D52">
        <w:rPr>
          <w:rFonts w:ascii="Times New Roman" w:hAnsi="Times New Roman"/>
          <w:sz w:val="24"/>
        </w:rPr>
        <w:t>RExO</w:t>
      </w:r>
      <w:proofErr w:type="spellEnd"/>
      <w:r w:rsidR="00071D52">
        <w:rPr>
          <w:rFonts w:ascii="Times New Roman" w:hAnsi="Times New Roman"/>
          <w:sz w:val="24"/>
        </w:rPr>
        <w:t>-Adult</w:t>
      </w:r>
      <w:r>
        <w:rPr>
          <w:rFonts w:ascii="Times New Roman" w:hAnsi="Times New Roman"/>
          <w:b/>
          <w:i/>
          <w:sz w:val="24"/>
        </w:rPr>
        <w:t xml:space="preserve"> participant data collection burden</w:t>
      </w:r>
      <w:r>
        <w:rPr>
          <w:rFonts w:ascii="Times New Roman" w:hAnsi="Times New Roman"/>
          <w:sz w:val="24"/>
        </w:rPr>
        <w:t xml:space="preserve"> considers the amount of participant and performance-related information collected and reported on the participant record that would not have to be collected by the grantees as part of their customary and usual burden to run the program.  Thus the burden reflects the information collected solely to comply with the federal reporting requirements.</w:t>
      </w:r>
    </w:p>
    <w:p w14:paraId="6D820D39" w14:textId="77777777" w:rsidR="00606565" w:rsidRDefault="00606565">
      <w:pPr>
        <w:rPr>
          <w:rFonts w:ascii="Times New Roman" w:hAnsi="Times New Roman"/>
          <w:sz w:val="24"/>
        </w:rPr>
      </w:pPr>
    </w:p>
    <w:p w14:paraId="314241D0" w14:textId="77777777" w:rsidR="00A83E30" w:rsidRDefault="00E71A3D">
      <w:pPr>
        <w:rPr>
          <w:rFonts w:ascii="Times New Roman" w:hAnsi="Times New Roman"/>
          <w:sz w:val="24"/>
        </w:rPr>
      </w:pPr>
      <w:r>
        <w:rPr>
          <w:rFonts w:ascii="Times New Roman" w:hAnsi="Times New Roman"/>
          <w:sz w:val="24"/>
        </w:rPr>
        <w:t xml:space="preserve">The </w:t>
      </w:r>
      <w:r w:rsidR="00816A78">
        <w:rPr>
          <w:rFonts w:ascii="Times New Roman" w:hAnsi="Times New Roman"/>
          <w:sz w:val="24"/>
        </w:rPr>
        <w:t>data collection burden varies</w:t>
      </w:r>
      <w:r>
        <w:rPr>
          <w:rFonts w:ascii="Times New Roman" w:hAnsi="Times New Roman"/>
          <w:sz w:val="24"/>
        </w:rPr>
        <w:t xml:space="preserve"> by participant based on the range and intensity of services provided by the grantee and its partnerships with One-Stop Centers, local Workforce Investment Boards, employment providers, the criminal justice system, </w:t>
      </w:r>
      <w:r w:rsidR="00A83E30">
        <w:rPr>
          <w:rFonts w:ascii="Times New Roman" w:hAnsi="Times New Roman"/>
          <w:sz w:val="24"/>
        </w:rPr>
        <w:t xml:space="preserve">the grantee programs run by the U.S. </w:t>
      </w:r>
      <w:r w:rsidR="00A83E30">
        <w:rPr>
          <w:rFonts w:ascii="Times New Roman" w:hAnsi="Times New Roman"/>
          <w:sz w:val="24"/>
        </w:rPr>
        <w:lastRenderedPageBreak/>
        <w:t xml:space="preserve">Department of Justice, </w:t>
      </w:r>
      <w:r>
        <w:rPr>
          <w:rFonts w:ascii="Times New Roman" w:hAnsi="Times New Roman"/>
          <w:sz w:val="24"/>
        </w:rPr>
        <w:t>and local housing authorities.  For example, data collection may involve acquiring information from the various partner agencies regarding employment training and placement, housing assistance, mentoring, parole, and probation, in addition to the collection of personal and demographic information by the grantees themselves.</w:t>
      </w:r>
    </w:p>
    <w:p w14:paraId="55E39703" w14:textId="77777777" w:rsidR="00A83E30" w:rsidRDefault="00A83E30">
      <w:pPr>
        <w:rPr>
          <w:rFonts w:ascii="Times New Roman" w:hAnsi="Times New Roman"/>
          <w:sz w:val="24"/>
        </w:rPr>
      </w:pPr>
    </w:p>
    <w:p w14:paraId="17252EC0" w14:textId="77777777" w:rsidR="00D31456" w:rsidRDefault="00E8107C">
      <w:pPr>
        <w:rPr>
          <w:rFonts w:ascii="Times New Roman" w:hAnsi="Times New Roman"/>
          <w:sz w:val="24"/>
        </w:rPr>
      </w:pPr>
      <w:r w:rsidRPr="007F1513">
        <w:rPr>
          <w:rFonts w:ascii="Times New Roman" w:hAnsi="Times New Roman"/>
          <w:sz w:val="24"/>
        </w:rPr>
        <w:t xml:space="preserve">To arrive at the </w:t>
      </w:r>
      <w:r w:rsidR="000B7325" w:rsidRPr="007F1513">
        <w:rPr>
          <w:rFonts w:ascii="Times New Roman" w:hAnsi="Times New Roman"/>
          <w:sz w:val="24"/>
        </w:rPr>
        <w:t xml:space="preserve">average </w:t>
      </w:r>
      <w:r w:rsidRPr="007F1513">
        <w:rPr>
          <w:rFonts w:ascii="Times New Roman" w:hAnsi="Times New Roman"/>
          <w:sz w:val="24"/>
        </w:rPr>
        <w:t xml:space="preserve">annual figure of 1.8 hours per participant record, </w:t>
      </w:r>
      <w:r w:rsidR="003833A9" w:rsidRPr="007F1513">
        <w:rPr>
          <w:rFonts w:ascii="Times New Roman" w:hAnsi="Times New Roman"/>
          <w:sz w:val="24"/>
        </w:rPr>
        <w:t>Mathematica, the</w:t>
      </w:r>
      <w:r w:rsidR="003833A9">
        <w:rPr>
          <w:rFonts w:ascii="Times New Roman" w:hAnsi="Times New Roman"/>
          <w:sz w:val="24"/>
        </w:rPr>
        <w:t xml:space="preserve"> contractor which computed the original data for this submission when it was a new initiative, </w:t>
      </w:r>
      <w:r w:rsidR="000B7325">
        <w:rPr>
          <w:rFonts w:ascii="Times New Roman" w:hAnsi="Times New Roman"/>
          <w:sz w:val="24"/>
        </w:rPr>
        <w:t xml:space="preserve">assessed the time for </w:t>
      </w:r>
      <w:r>
        <w:rPr>
          <w:rFonts w:ascii="Times New Roman" w:hAnsi="Times New Roman"/>
          <w:sz w:val="24"/>
        </w:rPr>
        <w:t xml:space="preserve">entries </w:t>
      </w:r>
      <w:r w:rsidR="000B7325">
        <w:rPr>
          <w:rFonts w:ascii="Times New Roman" w:hAnsi="Times New Roman"/>
          <w:sz w:val="24"/>
        </w:rPr>
        <w:t>based on</w:t>
      </w:r>
      <w:r>
        <w:rPr>
          <w:rFonts w:ascii="Times New Roman" w:hAnsi="Times New Roman"/>
          <w:sz w:val="24"/>
        </w:rPr>
        <w:t xml:space="preserve"> scenarios </w:t>
      </w:r>
      <w:r w:rsidR="000B7325">
        <w:rPr>
          <w:rFonts w:ascii="Times New Roman" w:hAnsi="Times New Roman"/>
          <w:sz w:val="24"/>
        </w:rPr>
        <w:t xml:space="preserve">postulating a variety of </w:t>
      </w:r>
      <w:r>
        <w:rPr>
          <w:rFonts w:ascii="Times New Roman" w:hAnsi="Times New Roman"/>
          <w:sz w:val="24"/>
        </w:rPr>
        <w:t xml:space="preserve">services possible for </w:t>
      </w:r>
      <w:r w:rsidR="001A4BF6">
        <w:rPr>
          <w:rFonts w:ascii="Times New Roman" w:hAnsi="Times New Roman"/>
          <w:sz w:val="24"/>
        </w:rPr>
        <w:t xml:space="preserve">a range of anticipated </w:t>
      </w:r>
      <w:r>
        <w:rPr>
          <w:rFonts w:ascii="Times New Roman" w:hAnsi="Times New Roman"/>
          <w:sz w:val="24"/>
        </w:rPr>
        <w:t>participants.</w:t>
      </w:r>
      <w:r w:rsidR="0025528E">
        <w:rPr>
          <w:rFonts w:ascii="Times New Roman" w:hAnsi="Times New Roman"/>
          <w:sz w:val="24"/>
        </w:rPr>
        <w:t xml:space="preserve">  This information, in turn, was based on similar programs of this sort</w:t>
      </w:r>
      <w:r w:rsidR="009C74A1">
        <w:rPr>
          <w:rFonts w:ascii="Times New Roman" w:hAnsi="Times New Roman"/>
          <w:sz w:val="24"/>
        </w:rPr>
        <w:t>, including Justice Department programs</w:t>
      </w:r>
      <w:r w:rsidR="0025528E">
        <w:rPr>
          <w:rFonts w:ascii="Times New Roman" w:hAnsi="Times New Roman"/>
          <w:sz w:val="24"/>
        </w:rPr>
        <w:t>.</w:t>
      </w:r>
    </w:p>
    <w:p w14:paraId="087F3B5E" w14:textId="77777777" w:rsidR="00D31456" w:rsidRDefault="00D31456">
      <w:pPr>
        <w:rPr>
          <w:rFonts w:ascii="Times New Roman" w:hAnsi="Times New Roman"/>
          <w:sz w:val="24"/>
        </w:rPr>
      </w:pPr>
    </w:p>
    <w:p w14:paraId="141540CB" w14:textId="28668F49" w:rsidR="00E71A3D" w:rsidRDefault="00A83E30">
      <w:pPr>
        <w:rPr>
          <w:rFonts w:ascii="Times New Roman" w:hAnsi="Times New Roman"/>
          <w:sz w:val="24"/>
        </w:rPr>
      </w:pPr>
      <w:r>
        <w:rPr>
          <w:rFonts w:ascii="Times New Roman" w:hAnsi="Times New Roman"/>
          <w:sz w:val="24"/>
        </w:rPr>
        <w:t xml:space="preserve">Finally, </w:t>
      </w:r>
      <w:proofErr w:type="spellStart"/>
      <w:r w:rsidR="00071D52">
        <w:rPr>
          <w:rFonts w:ascii="Times New Roman" w:hAnsi="Times New Roman"/>
          <w:sz w:val="24"/>
        </w:rPr>
        <w:t>RExO</w:t>
      </w:r>
      <w:proofErr w:type="spellEnd"/>
      <w:r w:rsidR="00071D52">
        <w:rPr>
          <w:rFonts w:ascii="Times New Roman" w:hAnsi="Times New Roman"/>
          <w:sz w:val="24"/>
        </w:rPr>
        <w:t>-Adult</w:t>
      </w:r>
      <w:r>
        <w:rPr>
          <w:rFonts w:ascii="Times New Roman" w:hAnsi="Times New Roman"/>
          <w:sz w:val="24"/>
        </w:rPr>
        <w:t xml:space="preserve"> program managers consulted with grantees who have collected this </w:t>
      </w:r>
      <w:r w:rsidRPr="007F1513">
        <w:rPr>
          <w:rFonts w:ascii="Times New Roman" w:hAnsi="Times New Roman"/>
          <w:sz w:val="24"/>
        </w:rPr>
        <w:t>information over the past several years to verif</w:t>
      </w:r>
      <w:r w:rsidR="00E84C86" w:rsidRPr="007F1513">
        <w:rPr>
          <w:rFonts w:ascii="Times New Roman" w:hAnsi="Times New Roman"/>
          <w:sz w:val="24"/>
        </w:rPr>
        <w:t>y</w:t>
      </w:r>
      <w:r w:rsidR="000E4E98" w:rsidRPr="007F1513">
        <w:rPr>
          <w:rFonts w:ascii="Times New Roman" w:hAnsi="Times New Roman"/>
          <w:sz w:val="24"/>
        </w:rPr>
        <w:t xml:space="preserve"> that 1.8 hours, as an average</w:t>
      </w:r>
      <w:r w:rsidR="00E84C86" w:rsidRPr="007F1513">
        <w:rPr>
          <w:rFonts w:ascii="Times New Roman" w:hAnsi="Times New Roman"/>
          <w:sz w:val="24"/>
        </w:rPr>
        <w:t xml:space="preserve"> figure </w:t>
      </w:r>
      <w:r w:rsidR="000E4E98" w:rsidRPr="007F1513">
        <w:rPr>
          <w:rFonts w:ascii="Times New Roman" w:hAnsi="Times New Roman"/>
          <w:sz w:val="24"/>
        </w:rPr>
        <w:t>devoted for</w:t>
      </w:r>
      <w:r w:rsidR="000E4E98">
        <w:rPr>
          <w:rFonts w:ascii="Times New Roman" w:hAnsi="Times New Roman"/>
          <w:sz w:val="24"/>
        </w:rPr>
        <w:t xml:space="preserve"> </w:t>
      </w:r>
      <w:r w:rsidR="000E4E98" w:rsidRPr="007F1513">
        <w:rPr>
          <w:rFonts w:ascii="Times New Roman" w:hAnsi="Times New Roman"/>
          <w:sz w:val="24"/>
        </w:rPr>
        <w:t xml:space="preserve">MIS </w:t>
      </w:r>
      <w:r w:rsidR="00E84C86" w:rsidRPr="007F1513">
        <w:rPr>
          <w:rFonts w:ascii="Times New Roman" w:hAnsi="Times New Roman"/>
          <w:sz w:val="24"/>
        </w:rPr>
        <w:t xml:space="preserve">for the estimated </w:t>
      </w:r>
      <w:r w:rsidR="00A96B41">
        <w:rPr>
          <w:rFonts w:ascii="Times New Roman" w:hAnsi="Times New Roman"/>
          <w:sz w:val="24"/>
        </w:rPr>
        <w:t>5,817</w:t>
      </w:r>
      <w:r w:rsidR="00E84C86" w:rsidRPr="007F1513">
        <w:rPr>
          <w:rFonts w:ascii="Times New Roman" w:hAnsi="Times New Roman"/>
          <w:sz w:val="24"/>
        </w:rPr>
        <w:t xml:space="preserve"> participants, averaged out among the grantees, represented the best</w:t>
      </w:r>
      <w:r w:rsidR="00E84C86">
        <w:rPr>
          <w:rFonts w:ascii="Times New Roman" w:hAnsi="Times New Roman"/>
          <w:sz w:val="24"/>
        </w:rPr>
        <w:t xml:space="preserve"> estimate of time devoted to data entry for each participant</w:t>
      </w:r>
      <w:r w:rsidR="000828A7">
        <w:rPr>
          <w:rFonts w:ascii="Times New Roman" w:hAnsi="Times New Roman"/>
          <w:sz w:val="24"/>
        </w:rPr>
        <w:t>, given the range of entries anticipated for each participant, as described above.</w:t>
      </w:r>
      <w:r w:rsidR="00E84C86">
        <w:rPr>
          <w:rFonts w:ascii="Times New Roman" w:hAnsi="Times New Roman"/>
          <w:sz w:val="24"/>
        </w:rPr>
        <w:t xml:space="preserve">  These grantees affirmed this estimate.</w:t>
      </w:r>
    </w:p>
    <w:p w14:paraId="0E6375B4" w14:textId="77777777" w:rsidR="007D0B22" w:rsidRDefault="007D0B22">
      <w:pPr>
        <w:rPr>
          <w:rFonts w:ascii="Times New Roman" w:hAnsi="Times New Roman"/>
          <w:sz w:val="24"/>
        </w:rPr>
      </w:pPr>
    </w:p>
    <w:p w14:paraId="18A73895" w14:textId="4B66222F" w:rsidR="007D0B22" w:rsidRDefault="007D0B22">
      <w:pPr>
        <w:rPr>
          <w:rFonts w:ascii="Times New Roman" w:hAnsi="Times New Roman"/>
          <w:sz w:val="24"/>
        </w:rPr>
      </w:pPr>
      <w:r w:rsidRPr="007F1513">
        <w:rPr>
          <w:rFonts w:ascii="Times New Roman" w:hAnsi="Times New Roman"/>
          <w:sz w:val="24"/>
        </w:rPr>
        <w:t xml:space="preserve">Regarding the estimated </w:t>
      </w:r>
      <w:r w:rsidR="00A96B41">
        <w:rPr>
          <w:rFonts w:ascii="Times New Roman" w:hAnsi="Times New Roman"/>
          <w:sz w:val="24"/>
        </w:rPr>
        <w:t>5,817</w:t>
      </w:r>
      <w:r w:rsidRPr="007F1513">
        <w:rPr>
          <w:rFonts w:ascii="Times New Roman" w:hAnsi="Times New Roman"/>
          <w:sz w:val="24"/>
        </w:rPr>
        <w:t xml:space="preserve"> participants for 20</w:t>
      </w:r>
      <w:r w:rsidR="00071D52" w:rsidRPr="007F1513">
        <w:rPr>
          <w:rFonts w:ascii="Times New Roman" w:hAnsi="Times New Roman"/>
          <w:sz w:val="24"/>
        </w:rPr>
        <w:t>1</w:t>
      </w:r>
      <w:r w:rsidR="00A96B41">
        <w:rPr>
          <w:rFonts w:ascii="Times New Roman" w:hAnsi="Times New Roman"/>
          <w:sz w:val="24"/>
        </w:rPr>
        <w:t>5</w:t>
      </w:r>
      <w:r w:rsidRPr="007F1513">
        <w:rPr>
          <w:rFonts w:ascii="Times New Roman" w:hAnsi="Times New Roman"/>
          <w:sz w:val="24"/>
        </w:rPr>
        <w:t>, it is noted that the grantees are in different</w:t>
      </w:r>
      <w:r>
        <w:rPr>
          <w:rFonts w:ascii="Times New Roman" w:hAnsi="Times New Roman"/>
          <w:sz w:val="24"/>
        </w:rPr>
        <w:t xml:space="preserve"> </w:t>
      </w:r>
      <w:r w:rsidRPr="007F1513">
        <w:rPr>
          <w:rFonts w:ascii="Times New Roman" w:hAnsi="Times New Roman"/>
          <w:sz w:val="24"/>
        </w:rPr>
        <w:t xml:space="preserve">years in their grants, and those in the final </w:t>
      </w:r>
      <w:r w:rsidR="00196314" w:rsidRPr="007F1513">
        <w:rPr>
          <w:rFonts w:ascii="Times New Roman" w:hAnsi="Times New Roman"/>
          <w:sz w:val="24"/>
        </w:rPr>
        <w:t>drawdowns</w:t>
      </w:r>
      <w:r w:rsidRPr="007F1513">
        <w:rPr>
          <w:rFonts w:ascii="Times New Roman" w:hAnsi="Times New Roman"/>
          <w:sz w:val="24"/>
        </w:rPr>
        <w:t xml:space="preserve"> are serving fewer participants than those in their initial years of grant</w:t>
      </w:r>
      <w:r w:rsidR="00680BA3" w:rsidRPr="007F1513">
        <w:rPr>
          <w:rFonts w:ascii="Times New Roman" w:hAnsi="Times New Roman"/>
          <w:sz w:val="24"/>
        </w:rPr>
        <w:t>-</w:t>
      </w:r>
      <w:r w:rsidRPr="007F1513">
        <w:rPr>
          <w:rFonts w:ascii="Times New Roman" w:hAnsi="Times New Roman"/>
          <w:sz w:val="24"/>
        </w:rPr>
        <w:t xml:space="preserve">funded activity.  </w:t>
      </w:r>
      <w:r w:rsidR="00E1439B" w:rsidRPr="007F1513">
        <w:rPr>
          <w:rFonts w:ascii="Times New Roman" w:hAnsi="Times New Roman"/>
          <w:sz w:val="24"/>
        </w:rPr>
        <w:t>To estimate the participants for 20</w:t>
      </w:r>
      <w:r w:rsidR="00071D52" w:rsidRPr="007F1513">
        <w:rPr>
          <w:rFonts w:ascii="Times New Roman" w:hAnsi="Times New Roman"/>
          <w:sz w:val="24"/>
        </w:rPr>
        <w:t>1</w:t>
      </w:r>
      <w:r w:rsidR="00A96B41">
        <w:rPr>
          <w:rFonts w:ascii="Times New Roman" w:hAnsi="Times New Roman"/>
          <w:sz w:val="24"/>
        </w:rPr>
        <w:t>5</w:t>
      </w:r>
      <w:r w:rsidR="00E1439B" w:rsidRPr="007F1513">
        <w:rPr>
          <w:rFonts w:ascii="Times New Roman" w:hAnsi="Times New Roman"/>
          <w:sz w:val="24"/>
        </w:rPr>
        <w:t>, the initiative’s efficiency measure of $</w:t>
      </w:r>
      <w:r w:rsidR="007F1513" w:rsidRPr="007F1513">
        <w:rPr>
          <w:rFonts w:ascii="Times New Roman" w:hAnsi="Times New Roman"/>
          <w:sz w:val="24"/>
        </w:rPr>
        <w:t>8</w:t>
      </w:r>
      <w:r w:rsidR="00E1439B" w:rsidRPr="007F1513">
        <w:rPr>
          <w:rFonts w:ascii="Times New Roman" w:hAnsi="Times New Roman"/>
          <w:sz w:val="24"/>
        </w:rPr>
        <w:t xml:space="preserve">,000 </w:t>
      </w:r>
      <w:r w:rsidR="009C55A0" w:rsidRPr="007F1513">
        <w:rPr>
          <w:rFonts w:ascii="Times New Roman" w:hAnsi="Times New Roman"/>
          <w:sz w:val="24"/>
        </w:rPr>
        <w:t xml:space="preserve">expended </w:t>
      </w:r>
      <w:r w:rsidR="00E1439B" w:rsidRPr="007F1513">
        <w:rPr>
          <w:rFonts w:ascii="Times New Roman" w:hAnsi="Times New Roman"/>
          <w:sz w:val="24"/>
        </w:rPr>
        <w:t xml:space="preserve">per participant was </w:t>
      </w:r>
      <w:r w:rsidR="009C55A0" w:rsidRPr="007F1513">
        <w:rPr>
          <w:rFonts w:ascii="Times New Roman" w:hAnsi="Times New Roman"/>
          <w:sz w:val="24"/>
        </w:rPr>
        <w:t xml:space="preserve">compared with </w:t>
      </w:r>
      <w:r w:rsidR="00680BA3" w:rsidRPr="007F1513">
        <w:rPr>
          <w:rFonts w:ascii="Times New Roman" w:hAnsi="Times New Roman"/>
          <w:sz w:val="24"/>
        </w:rPr>
        <w:t>each grant’s expected first-year</w:t>
      </w:r>
      <w:r w:rsidR="00E1439B" w:rsidRPr="007F1513">
        <w:rPr>
          <w:rFonts w:ascii="Times New Roman" w:hAnsi="Times New Roman"/>
          <w:sz w:val="24"/>
        </w:rPr>
        <w:t xml:space="preserve"> funding level</w:t>
      </w:r>
      <w:r w:rsidR="009C55A0" w:rsidRPr="007F1513">
        <w:rPr>
          <w:rFonts w:ascii="Times New Roman" w:hAnsi="Times New Roman"/>
          <w:sz w:val="24"/>
        </w:rPr>
        <w:t>, which determined the number of those who could be served by each grantee</w:t>
      </w:r>
      <w:r w:rsidR="00680BA3" w:rsidRPr="007F1513">
        <w:rPr>
          <w:rFonts w:ascii="Times New Roman" w:hAnsi="Times New Roman"/>
          <w:sz w:val="24"/>
        </w:rPr>
        <w:t xml:space="preserve"> per year</w:t>
      </w:r>
      <w:r w:rsidR="00E1439B" w:rsidRPr="007F1513">
        <w:rPr>
          <w:rFonts w:ascii="Times New Roman" w:hAnsi="Times New Roman"/>
          <w:sz w:val="24"/>
        </w:rPr>
        <w:t>.</w:t>
      </w:r>
      <w:r w:rsidR="009C55A0" w:rsidRPr="007F1513">
        <w:rPr>
          <w:rFonts w:ascii="Times New Roman" w:hAnsi="Times New Roman"/>
          <w:sz w:val="24"/>
        </w:rPr>
        <w:t xml:space="preserve">  </w:t>
      </w:r>
      <w:r w:rsidR="00E44BFD" w:rsidRPr="007F1513">
        <w:rPr>
          <w:rFonts w:ascii="Times New Roman" w:hAnsi="Times New Roman"/>
          <w:sz w:val="24"/>
        </w:rPr>
        <w:t xml:space="preserve">This </w:t>
      </w:r>
      <w:r w:rsidRPr="007F1513">
        <w:rPr>
          <w:rFonts w:ascii="Times New Roman" w:hAnsi="Times New Roman"/>
          <w:sz w:val="24"/>
        </w:rPr>
        <w:t>estimate</w:t>
      </w:r>
      <w:r w:rsidR="000E0D2E" w:rsidRPr="007F1513">
        <w:rPr>
          <w:rFonts w:ascii="Times New Roman" w:hAnsi="Times New Roman"/>
          <w:sz w:val="24"/>
        </w:rPr>
        <w:t xml:space="preserve"> of the number of participants served through this grant program</w:t>
      </w:r>
      <w:r w:rsidR="00680BA3" w:rsidRPr="007F1513">
        <w:rPr>
          <w:rFonts w:ascii="Times New Roman" w:hAnsi="Times New Roman"/>
          <w:sz w:val="24"/>
        </w:rPr>
        <w:t xml:space="preserve"> </w:t>
      </w:r>
      <w:r w:rsidR="00FB77FA" w:rsidRPr="007F1513">
        <w:rPr>
          <w:rFonts w:ascii="Times New Roman" w:hAnsi="Times New Roman"/>
          <w:sz w:val="24"/>
        </w:rPr>
        <w:t xml:space="preserve">is </w:t>
      </w:r>
      <w:r w:rsidR="009C55A0" w:rsidRPr="007F1513">
        <w:rPr>
          <w:rFonts w:ascii="Times New Roman" w:hAnsi="Times New Roman"/>
          <w:sz w:val="24"/>
        </w:rPr>
        <w:t xml:space="preserve">also </w:t>
      </w:r>
      <w:r w:rsidR="00FB77FA" w:rsidRPr="007F1513">
        <w:rPr>
          <w:rFonts w:ascii="Times New Roman" w:hAnsi="Times New Roman"/>
          <w:sz w:val="24"/>
        </w:rPr>
        <w:t xml:space="preserve">based on the MIS </w:t>
      </w:r>
      <w:r w:rsidR="00E1439B" w:rsidRPr="007F1513">
        <w:rPr>
          <w:rFonts w:ascii="Times New Roman" w:hAnsi="Times New Roman"/>
          <w:sz w:val="24"/>
        </w:rPr>
        <w:t>data</w:t>
      </w:r>
      <w:r w:rsidR="009C55A0" w:rsidRPr="007F1513">
        <w:rPr>
          <w:rFonts w:ascii="Times New Roman" w:hAnsi="Times New Roman"/>
          <w:sz w:val="24"/>
        </w:rPr>
        <w:t xml:space="preserve"> collected thus far</w:t>
      </w:r>
      <w:r w:rsidR="00E1439B" w:rsidRPr="007F1513">
        <w:rPr>
          <w:rFonts w:ascii="Times New Roman" w:hAnsi="Times New Roman"/>
          <w:sz w:val="24"/>
        </w:rPr>
        <w:t>.</w:t>
      </w:r>
      <w:r w:rsidR="00E44BFD" w:rsidRPr="007F1513">
        <w:rPr>
          <w:rFonts w:ascii="Times New Roman" w:hAnsi="Times New Roman"/>
          <w:sz w:val="24"/>
        </w:rPr>
        <w:t xml:space="preserve">  By dividing the estimated </w:t>
      </w:r>
      <w:r w:rsidR="00A96B41">
        <w:rPr>
          <w:rFonts w:ascii="Times New Roman" w:hAnsi="Times New Roman"/>
          <w:sz w:val="24"/>
        </w:rPr>
        <w:t>5,817</w:t>
      </w:r>
      <w:r w:rsidR="00E44BFD" w:rsidRPr="007F1513">
        <w:rPr>
          <w:rFonts w:ascii="Times New Roman" w:hAnsi="Times New Roman"/>
          <w:sz w:val="24"/>
        </w:rPr>
        <w:t xml:space="preserve"> participants among the </w:t>
      </w:r>
      <w:r w:rsidR="007556BC">
        <w:rPr>
          <w:rFonts w:ascii="Times New Roman" w:hAnsi="Times New Roman"/>
          <w:sz w:val="24"/>
        </w:rPr>
        <w:t>61</w:t>
      </w:r>
      <w:r w:rsidR="007556BC" w:rsidRPr="007F1513">
        <w:rPr>
          <w:rFonts w:ascii="Times New Roman" w:hAnsi="Times New Roman"/>
          <w:sz w:val="24"/>
        </w:rPr>
        <w:t xml:space="preserve"> </w:t>
      </w:r>
      <w:r w:rsidR="00E44BFD" w:rsidRPr="007F1513">
        <w:rPr>
          <w:rFonts w:ascii="Times New Roman" w:hAnsi="Times New Roman"/>
          <w:sz w:val="24"/>
        </w:rPr>
        <w:t xml:space="preserve">current </w:t>
      </w:r>
      <w:r w:rsidR="00071D52" w:rsidRPr="007F1513">
        <w:rPr>
          <w:rFonts w:ascii="Times New Roman" w:hAnsi="Times New Roman"/>
          <w:sz w:val="24"/>
        </w:rPr>
        <w:t xml:space="preserve">and anticipated </w:t>
      </w:r>
      <w:r w:rsidR="00E44BFD" w:rsidRPr="007F1513">
        <w:rPr>
          <w:rFonts w:ascii="Times New Roman" w:hAnsi="Times New Roman"/>
          <w:sz w:val="24"/>
        </w:rPr>
        <w:t>grantees, one arrives at the average per</w:t>
      </w:r>
      <w:r w:rsidR="00E44BFD">
        <w:rPr>
          <w:rFonts w:ascii="Times New Roman" w:hAnsi="Times New Roman"/>
          <w:sz w:val="24"/>
        </w:rPr>
        <w:t xml:space="preserve"> </w:t>
      </w:r>
      <w:r w:rsidR="00E44BFD" w:rsidRPr="007F1513">
        <w:rPr>
          <w:rFonts w:ascii="Times New Roman" w:hAnsi="Times New Roman"/>
          <w:sz w:val="24"/>
        </w:rPr>
        <w:t xml:space="preserve">grantee, given the broad range of years into the grant </w:t>
      </w:r>
      <w:r w:rsidR="00196314" w:rsidRPr="007F1513">
        <w:rPr>
          <w:rFonts w:ascii="Times New Roman" w:hAnsi="Times New Roman"/>
          <w:sz w:val="24"/>
        </w:rPr>
        <w:t xml:space="preserve">and range of activities </w:t>
      </w:r>
      <w:r w:rsidR="009C55A0" w:rsidRPr="007F1513">
        <w:rPr>
          <w:rFonts w:ascii="Times New Roman" w:hAnsi="Times New Roman"/>
          <w:sz w:val="24"/>
        </w:rPr>
        <w:t xml:space="preserve">and number of potential participants </w:t>
      </w:r>
      <w:r w:rsidR="00E44BFD" w:rsidRPr="007F1513">
        <w:rPr>
          <w:rFonts w:ascii="Times New Roman" w:hAnsi="Times New Roman"/>
          <w:sz w:val="24"/>
        </w:rPr>
        <w:t xml:space="preserve">represented by each grantee, of </w:t>
      </w:r>
      <w:r w:rsidR="00071D52" w:rsidRPr="007F1513">
        <w:rPr>
          <w:rFonts w:ascii="Times New Roman" w:hAnsi="Times New Roman"/>
          <w:sz w:val="24"/>
        </w:rPr>
        <w:t>1</w:t>
      </w:r>
      <w:r w:rsidR="007F1513" w:rsidRPr="007F1513">
        <w:rPr>
          <w:rFonts w:ascii="Times New Roman" w:hAnsi="Times New Roman"/>
          <w:sz w:val="24"/>
        </w:rPr>
        <w:t>4</w:t>
      </w:r>
      <w:r w:rsidR="00071D52" w:rsidRPr="007F1513">
        <w:rPr>
          <w:rFonts w:ascii="Times New Roman" w:hAnsi="Times New Roman"/>
          <w:sz w:val="24"/>
        </w:rPr>
        <w:t>0</w:t>
      </w:r>
      <w:r w:rsidR="00196314" w:rsidRPr="007F1513">
        <w:rPr>
          <w:rFonts w:ascii="Times New Roman" w:hAnsi="Times New Roman"/>
          <w:sz w:val="24"/>
        </w:rPr>
        <w:t xml:space="preserve"> persons per grant</w:t>
      </w:r>
      <w:r w:rsidR="009C55A0" w:rsidRPr="007F1513">
        <w:rPr>
          <w:rFonts w:ascii="Times New Roman" w:hAnsi="Times New Roman"/>
          <w:sz w:val="24"/>
        </w:rPr>
        <w:t xml:space="preserve">: </w:t>
      </w:r>
      <w:r w:rsidR="007556BC">
        <w:rPr>
          <w:rFonts w:ascii="Times New Roman" w:hAnsi="Times New Roman"/>
          <w:sz w:val="24"/>
        </w:rPr>
        <w:t>5,817</w:t>
      </w:r>
      <w:r w:rsidR="009C55A0" w:rsidRPr="007F1513">
        <w:rPr>
          <w:rFonts w:ascii="Times New Roman" w:hAnsi="Times New Roman"/>
          <w:sz w:val="24"/>
        </w:rPr>
        <w:t xml:space="preserve"> divided by </w:t>
      </w:r>
      <w:r w:rsidR="007556BC">
        <w:rPr>
          <w:rFonts w:ascii="Times New Roman" w:hAnsi="Times New Roman"/>
          <w:sz w:val="24"/>
        </w:rPr>
        <w:t>61</w:t>
      </w:r>
      <w:r w:rsidR="007556BC" w:rsidRPr="007F1513">
        <w:rPr>
          <w:rFonts w:ascii="Times New Roman" w:hAnsi="Times New Roman"/>
          <w:sz w:val="24"/>
        </w:rPr>
        <w:t xml:space="preserve"> </w:t>
      </w:r>
      <w:r w:rsidR="009C55A0" w:rsidRPr="007F1513">
        <w:rPr>
          <w:rFonts w:ascii="Times New Roman" w:hAnsi="Times New Roman"/>
          <w:sz w:val="24"/>
        </w:rPr>
        <w:t xml:space="preserve">= </w:t>
      </w:r>
      <w:r w:rsidR="007556BC">
        <w:rPr>
          <w:rFonts w:ascii="Times New Roman" w:hAnsi="Times New Roman"/>
          <w:sz w:val="24"/>
        </w:rPr>
        <w:t>95</w:t>
      </w:r>
      <w:r w:rsidR="009C55A0" w:rsidRPr="007F1513">
        <w:rPr>
          <w:rFonts w:ascii="Times New Roman" w:hAnsi="Times New Roman"/>
          <w:sz w:val="24"/>
        </w:rPr>
        <w:t>.</w:t>
      </w:r>
    </w:p>
    <w:p w14:paraId="62327CD3" w14:textId="77777777" w:rsidR="00E10C2F" w:rsidRDefault="00E10C2F">
      <w:pPr>
        <w:rPr>
          <w:rFonts w:ascii="Times New Roman" w:hAnsi="Times New Roman"/>
          <w:sz w:val="24"/>
        </w:rPr>
      </w:pPr>
    </w:p>
    <w:p w14:paraId="45EB9C8B" w14:textId="77777777" w:rsidR="00E10C2F" w:rsidRDefault="00E10C2F">
      <w:pPr>
        <w:rPr>
          <w:rFonts w:ascii="Times New Roman" w:hAnsi="Times New Roman"/>
          <w:sz w:val="24"/>
        </w:rPr>
      </w:pPr>
      <w:r>
        <w:rPr>
          <w:rFonts w:ascii="Times New Roman" w:hAnsi="Times New Roman"/>
          <w:sz w:val="24"/>
        </w:rPr>
        <w:t xml:space="preserve">Estimated National Count:  </w:t>
      </w:r>
    </w:p>
    <w:p w14:paraId="7AE15DEE" w14:textId="77777777" w:rsidR="00E71A3D" w:rsidRDefault="00E71A3D">
      <w:pPr>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440"/>
        <w:gridCol w:w="1350"/>
        <w:gridCol w:w="1890"/>
        <w:gridCol w:w="1440"/>
        <w:gridCol w:w="1890"/>
      </w:tblGrid>
      <w:tr w:rsidR="00E71A3D" w14:paraId="14A2B311" w14:textId="77777777" w:rsidTr="00547DB1">
        <w:tc>
          <w:tcPr>
            <w:tcW w:w="1350" w:type="dxa"/>
            <w:vAlign w:val="bottom"/>
          </w:tcPr>
          <w:p w14:paraId="32DD60B5" w14:textId="77777777" w:rsidR="00E71A3D" w:rsidRDefault="00E71A3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t>Record Type</w:t>
            </w:r>
          </w:p>
        </w:tc>
        <w:tc>
          <w:tcPr>
            <w:tcW w:w="1440" w:type="dxa"/>
            <w:vAlign w:val="bottom"/>
          </w:tcPr>
          <w:p w14:paraId="71D3D34C" w14:textId="77777777" w:rsidR="00E71A3D" w:rsidRDefault="00AB61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 xml:space="preserve">Av </w:t>
            </w:r>
            <w:r w:rsidR="00E71A3D">
              <w:t>Hrs. Per Record</w:t>
            </w:r>
          </w:p>
        </w:tc>
        <w:tc>
          <w:tcPr>
            <w:tcW w:w="1350" w:type="dxa"/>
            <w:vAlign w:val="bottom"/>
          </w:tcPr>
          <w:p w14:paraId="665DF8C1" w14:textId="283A3B3E" w:rsidR="00E71A3D" w:rsidRDefault="00E71A3D" w:rsidP="007F2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 xml:space="preserve">PY </w:t>
            </w:r>
            <w:r w:rsidR="007F2AD8">
              <w:rPr>
                <w:rFonts w:ascii="Times New Roman" w:hAnsi="Times New Roman"/>
                <w:sz w:val="24"/>
              </w:rPr>
              <w:t>1</w:t>
            </w:r>
            <w:r w:rsidR="007556BC">
              <w:rPr>
                <w:rFonts w:ascii="Times New Roman" w:hAnsi="Times New Roman"/>
                <w:sz w:val="24"/>
              </w:rPr>
              <w:t>5</w:t>
            </w:r>
            <w:r>
              <w:rPr>
                <w:rFonts w:ascii="Times New Roman" w:hAnsi="Times New Roman"/>
                <w:sz w:val="24"/>
              </w:rPr>
              <w:t xml:space="preserve"> Estimated National Count</w:t>
            </w:r>
          </w:p>
        </w:tc>
        <w:tc>
          <w:tcPr>
            <w:tcW w:w="1890" w:type="dxa"/>
            <w:vAlign w:val="bottom"/>
          </w:tcPr>
          <w:p w14:paraId="3E1CDE8D"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Hours</w:t>
            </w:r>
          </w:p>
        </w:tc>
        <w:tc>
          <w:tcPr>
            <w:tcW w:w="1440" w:type="dxa"/>
            <w:vAlign w:val="bottom"/>
          </w:tcPr>
          <w:p w14:paraId="7492AA46" w14:textId="77777777" w:rsidR="00E71A3D" w:rsidRDefault="00E71A3D">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Applicable Hourly Rate</w:t>
            </w:r>
          </w:p>
        </w:tc>
        <w:tc>
          <w:tcPr>
            <w:tcW w:w="1890" w:type="dxa"/>
            <w:vAlign w:val="bottom"/>
          </w:tcPr>
          <w:p w14:paraId="399B4494"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Dollars</w:t>
            </w:r>
          </w:p>
        </w:tc>
      </w:tr>
      <w:tr w:rsidR="00E71A3D" w14:paraId="76B364E2" w14:textId="77777777" w:rsidTr="00547DB1">
        <w:tc>
          <w:tcPr>
            <w:tcW w:w="1350" w:type="dxa"/>
          </w:tcPr>
          <w:p w14:paraId="40BC49B9" w14:textId="033B6ADA" w:rsidR="00E71A3D" w:rsidRPr="007F1513"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sidRPr="007F1513">
              <w:rPr>
                <w:rFonts w:ascii="Times New Roman" w:hAnsi="Times New Roman"/>
                <w:sz w:val="24"/>
              </w:rPr>
              <w:t>Participant</w:t>
            </w:r>
            <w:r w:rsidR="00651E30">
              <w:rPr>
                <w:rFonts w:ascii="Times New Roman" w:hAnsi="Times New Roman"/>
                <w:sz w:val="24"/>
              </w:rPr>
              <w:t xml:space="preserve"> data collected by grantees</w:t>
            </w:r>
          </w:p>
        </w:tc>
        <w:tc>
          <w:tcPr>
            <w:tcW w:w="1440" w:type="dxa"/>
          </w:tcPr>
          <w:p w14:paraId="1265210A" w14:textId="7FBB2CAA" w:rsidR="00E71A3D" w:rsidRPr="007F1513" w:rsidRDefault="00E71A3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rsidRPr="007F1513">
              <w:t>1.</w:t>
            </w:r>
            <w:r w:rsidR="00651E30">
              <w:t>3</w:t>
            </w:r>
          </w:p>
        </w:tc>
        <w:tc>
          <w:tcPr>
            <w:tcW w:w="1350" w:type="dxa"/>
          </w:tcPr>
          <w:p w14:paraId="4CB14683" w14:textId="5CFF8F04" w:rsidR="00E71A3D" w:rsidRPr="007F1513" w:rsidRDefault="007F1513" w:rsidP="007556BC">
            <w:pPr>
              <w:pStyle w:val="Cente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00"/>
              <w:jc w:val="right"/>
            </w:pPr>
            <w:r w:rsidRPr="007F1513">
              <w:t>5,</w:t>
            </w:r>
            <w:r w:rsidR="007556BC">
              <w:t>817</w:t>
            </w:r>
          </w:p>
        </w:tc>
        <w:tc>
          <w:tcPr>
            <w:tcW w:w="1890" w:type="dxa"/>
          </w:tcPr>
          <w:p w14:paraId="47EAED2D" w14:textId="195EE0B7" w:rsidR="00E71A3D" w:rsidRPr="007F1513" w:rsidRDefault="00651E30" w:rsidP="00755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7,562</w:t>
            </w:r>
          </w:p>
        </w:tc>
        <w:tc>
          <w:tcPr>
            <w:tcW w:w="1440" w:type="dxa"/>
          </w:tcPr>
          <w:p w14:paraId="1A99AC2B" w14:textId="64A898A7" w:rsidR="00E71A3D" w:rsidRPr="007F1513" w:rsidRDefault="00E71A3D" w:rsidP="00A42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sidR="00CB6F58" w:rsidRPr="007F1513">
              <w:rPr>
                <w:rFonts w:ascii="Times New Roman" w:hAnsi="Times New Roman"/>
                <w:sz w:val="24"/>
              </w:rPr>
              <w:t>13.</w:t>
            </w:r>
            <w:r w:rsidR="00660CDF">
              <w:rPr>
                <w:rFonts w:ascii="Times New Roman" w:hAnsi="Times New Roman"/>
                <w:sz w:val="24"/>
              </w:rPr>
              <w:t>62</w:t>
            </w:r>
          </w:p>
        </w:tc>
        <w:tc>
          <w:tcPr>
            <w:tcW w:w="1890" w:type="dxa"/>
          </w:tcPr>
          <w:p w14:paraId="146EB8C7" w14:textId="67DF814E" w:rsidR="00E71A3D" w:rsidRDefault="00E71A3D" w:rsidP="00651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sidR="00651E30">
              <w:rPr>
                <w:rFonts w:ascii="Times New Roman" w:hAnsi="Times New Roman"/>
                <w:sz w:val="24"/>
              </w:rPr>
              <w:t>102,994.44</w:t>
            </w:r>
          </w:p>
        </w:tc>
      </w:tr>
    </w:tbl>
    <w:p w14:paraId="5B3233F3" w14:textId="565C7031" w:rsidR="00CE42B5" w:rsidRDefault="00CE42B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14:paraId="3348FDBD" w14:textId="77777777" w:rsidR="00CE42B5" w:rsidRDefault="00CE42B5">
      <w:pPr>
        <w:widowControl/>
        <w:autoSpaceDE/>
        <w:autoSpaceDN/>
        <w:adjustRightInd/>
        <w:rPr>
          <w:rFonts w:ascii="Times New Roman" w:hAnsi="Times New Roman"/>
          <w:sz w:val="24"/>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440"/>
        <w:gridCol w:w="1350"/>
        <w:gridCol w:w="1890"/>
        <w:gridCol w:w="1440"/>
        <w:gridCol w:w="1890"/>
      </w:tblGrid>
      <w:tr w:rsidR="00651E30" w14:paraId="79076E94" w14:textId="77777777" w:rsidTr="005B370B">
        <w:tc>
          <w:tcPr>
            <w:tcW w:w="1350" w:type="dxa"/>
            <w:vAlign w:val="bottom"/>
          </w:tcPr>
          <w:p w14:paraId="14FA573E" w14:textId="77777777" w:rsidR="00651E30" w:rsidRDefault="00651E30" w:rsidP="005B370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r>
              <w:t>Record Type</w:t>
            </w:r>
          </w:p>
        </w:tc>
        <w:tc>
          <w:tcPr>
            <w:tcW w:w="1440" w:type="dxa"/>
            <w:vAlign w:val="bottom"/>
          </w:tcPr>
          <w:p w14:paraId="62F192EE" w14:textId="77777777" w:rsidR="00651E30" w:rsidRDefault="00651E30" w:rsidP="005B370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Av Hrs. Per Record</w:t>
            </w:r>
          </w:p>
        </w:tc>
        <w:tc>
          <w:tcPr>
            <w:tcW w:w="1350" w:type="dxa"/>
            <w:vAlign w:val="bottom"/>
          </w:tcPr>
          <w:p w14:paraId="689E9125" w14:textId="77777777" w:rsidR="00651E30"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PY 15 Estimated National Count</w:t>
            </w:r>
          </w:p>
        </w:tc>
        <w:tc>
          <w:tcPr>
            <w:tcW w:w="1890" w:type="dxa"/>
            <w:vAlign w:val="bottom"/>
          </w:tcPr>
          <w:p w14:paraId="26332CBB" w14:textId="77777777" w:rsidR="00651E30"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Hours</w:t>
            </w:r>
          </w:p>
        </w:tc>
        <w:tc>
          <w:tcPr>
            <w:tcW w:w="1440" w:type="dxa"/>
            <w:vAlign w:val="bottom"/>
          </w:tcPr>
          <w:p w14:paraId="1447D82E" w14:textId="77777777" w:rsidR="00651E30" w:rsidRDefault="00651E30" w:rsidP="005B370B">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Applicable Hourly Rate</w:t>
            </w:r>
          </w:p>
        </w:tc>
        <w:tc>
          <w:tcPr>
            <w:tcW w:w="1890" w:type="dxa"/>
            <w:vAlign w:val="bottom"/>
          </w:tcPr>
          <w:p w14:paraId="233D12D0" w14:textId="77777777" w:rsidR="00651E30"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Dollars</w:t>
            </w:r>
          </w:p>
        </w:tc>
      </w:tr>
      <w:tr w:rsidR="00651E30" w14:paraId="50C7274C" w14:textId="77777777" w:rsidTr="005B370B">
        <w:tc>
          <w:tcPr>
            <w:tcW w:w="1350" w:type="dxa"/>
          </w:tcPr>
          <w:p w14:paraId="2D2A2CBC" w14:textId="3130B2AC" w:rsidR="00651E30" w:rsidRPr="007F1513"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sidRPr="007F1513">
              <w:rPr>
                <w:rFonts w:ascii="Times New Roman" w:hAnsi="Times New Roman"/>
                <w:sz w:val="24"/>
              </w:rPr>
              <w:lastRenderedPageBreak/>
              <w:t>Participant</w:t>
            </w:r>
            <w:r>
              <w:rPr>
                <w:rFonts w:ascii="Times New Roman" w:hAnsi="Times New Roman"/>
                <w:sz w:val="24"/>
              </w:rPr>
              <w:t xml:space="preserve"> data provided by individual program participants</w:t>
            </w:r>
          </w:p>
        </w:tc>
        <w:tc>
          <w:tcPr>
            <w:tcW w:w="1440" w:type="dxa"/>
          </w:tcPr>
          <w:p w14:paraId="460303A2" w14:textId="0058DEAC" w:rsidR="00651E30" w:rsidRPr="007F1513" w:rsidRDefault="00651E30" w:rsidP="005B370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.5</w:t>
            </w:r>
          </w:p>
        </w:tc>
        <w:tc>
          <w:tcPr>
            <w:tcW w:w="1350" w:type="dxa"/>
          </w:tcPr>
          <w:p w14:paraId="7CAF47CC" w14:textId="77777777" w:rsidR="00651E30" w:rsidRPr="007F1513" w:rsidRDefault="00651E30" w:rsidP="005B370B">
            <w:pPr>
              <w:pStyle w:val="Cente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00"/>
              <w:jc w:val="right"/>
            </w:pPr>
            <w:r w:rsidRPr="007F1513">
              <w:t>5,</w:t>
            </w:r>
            <w:r>
              <w:t>817</w:t>
            </w:r>
          </w:p>
        </w:tc>
        <w:tc>
          <w:tcPr>
            <w:tcW w:w="1890" w:type="dxa"/>
          </w:tcPr>
          <w:p w14:paraId="6B62572A" w14:textId="4FE37F20" w:rsidR="00651E30" w:rsidRPr="007F1513"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2,909</w:t>
            </w:r>
          </w:p>
        </w:tc>
        <w:tc>
          <w:tcPr>
            <w:tcW w:w="1440" w:type="dxa"/>
          </w:tcPr>
          <w:p w14:paraId="36B6E26A" w14:textId="77777777" w:rsidR="00651E30" w:rsidRPr="007F1513"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$13.</w:t>
            </w:r>
            <w:r>
              <w:rPr>
                <w:rFonts w:ascii="Times New Roman" w:hAnsi="Times New Roman"/>
                <w:sz w:val="24"/>
              </w:rPr>
              <w:t>62</w:t>
            </w:r>
          </w:p>
        </w:tc>
        <w:tc>
          <w:tcPr>
            <w:tcW w:w="1890" w:type="dxa"/>
          </w:tcPr>
          <w:p w14:paraId="2118D59A" w14:textId="1376EA87" w:rsidR="00651E30" w:rsidRDefault="00651E30" w:rsidP="00651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Pr>
                <w:rFonts w:ascii="Times New Roman" w:hAnsi="Times New Roman"/>
                <w:sz w:val="24"/>
              </w:rPr>
              <w:t>39,620.58</w:t>
            </w:r>
          </w:p>
        </w:tc>
      </w:tr>
    </w:tbl>
    <w:p w14:paraId="52B56BED" w14:textId="77777777" w:rsidR="00651E30" w:rsidRDefault="00651E30">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14:paraId="2FFFE93D" w14:textId="77777777" w:rsidR="006C4586" w:rsidRDefault="006C458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14:paraId="07A39B96" w14:textId="465B2D96"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Hourly rates used to calculate cost depend upon the type of organization administering the program.  For private non-profit grantees, the hourly rate is the average hourly earnings in the Census Bureau’s social assistance industry category </w:t>
      </w:r>
      <w:r w:rsidR="00DD1066">
        <w:rPr>
          <w:rFonts w:ascii="Times New Roman" w:hAnsi="Times New Roman"/>
          <w:sz w:val="24"/>
        </w:rPr>
        <w:t>May 2015</w:t>
      </w:r>
      <w:r w:rsidR="00CB6F58">
        <w:rPr>
          <w:rFonts w:ascii="Times New Roman" w:hAnsi="Times New Roman"/>
          <w:sz w:val="24"/>
        </w:rPr>
        <w:t xml:space="preserve">, Current Employment Statistics Survey, U.S. Census Bureau).  Source: </w:t>
      </w:r>
      <w:r w:rsidR="00CB6F58" w:rsidRPr="004F0A36">
        <w:rPr>
          <w:rFonts w:ascii="Times New Roman" w:hAnsi="Times New Roman"/>
          <w:sz w:val="24"/>
        </w:rPr>
        <w:t>http://www.bls.gov/web/empsit/ceseeb8a.htm</w:t>
      </w:r>
    </w:p>
    <w:p w14:paraId="2A94757A" w14:textId="77777777" w:rsidR="00E71A3D" w:rsidRDefault="0065699B" w:rsidP="0065699B">
      <w:pPr>
        <w:tabs>
          <w:tab w:val="left" w:pos="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1C6B94B3" w14:textId="77777777" w:rsidR="00E71A3D" w:rsidRDefault="00E71A3D">
      <w:pPr>
        <w:rPr>
          <w:rFonts w:ascii="Times New Roman" w:hAnsi="Times New Roman"/>
          <w:sz w:val="24"/>
        </w:rPr>
      </w:pPr>
      <w:r>
        <w:rPr>
          <w:rFonts w:ascii="Times New Roman" w:hAnsi="Times New Roman"/>
          <w:sz w:val="24"/>
        </w:rPr>
        <w:t>(2)</w:t>
      </w:r>
      <w:proofErr w:type="gramStart"/>
      <w:r>
        <w:rPr>
          <w:rFonts w:ascii="Times New Roman" w:hAnsi="Times New Roman"/>
          <w:sz w:val="24"/>
        </w:rPr>
        <w:t>.  Quarterly</w:t>
      </w:r>
      <w:proofErr w:type="gramEnd"/>
      <w:r>
        <w:rPr>
          <w:rFonts w:ascii="Times New Roman" w:hAnsi="Times New Roman"/>
          <w:sz w:val="24"/>
        </w:rPr>
        <w:t xml:space="preserve"> Narrative Progress Report Burden</w:t>
      </w:r>
    </w:p>
    <w:p w14:paraId="66346686" w14:textId="77777777" w:rsidR="00E71A3D" w:rsidRDefault="00E71A3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14:paraId="034E182C" w14:textId="77777777" w:rsidR="00E71A3D" w:rsidRDefault="00E71A3D">
      <w:pPr>
        <w:pStyle w:val="NormalSS"/>
        <w:jc w:val="left"/>
      </w:pPr>
      <w:r>
        <w:t xml:space="preserve">The </w:t>
      </w:r>
      <w:proofErr w:type="spellStart"/>
      <w:r w:rsidR="007F2AD8">
        <w:t>RExO</w:t>
      </w:r>
      <w:proofErr w:type="spellEnd"/>
      <w:r w:rsidR="007F2AD8">
        <w:t>-Adult</w:t>
      </w:r>
      <w:r>
        <w:t xml:space="preserve"> </w:t>
      </w:r>
      <w:r>
        <w:rPr>
          <w:b/>
          <w:i/>
        </w:rPr>
        <w:t>quarterly narrative progress report burden</w:t>
      </w:r>
      <w:r>
        <w:t xml:space="preserve"> involves providing a detailed account of all activities undertaken during the quarter including in-depth information on accomplishments, promising approaches, progress toward performance outcomes, upcoming grant activities, and updates on product, curricula, and training development.  It is assumed that each grantee will spend approximately two days (16 hours) per quarter preparing this report.</w:t>
      </w:r>
      <w:r w:rsidR="00CE0BB1">
        <w:t xml:space="preserve">  Information to be included in this quarterly narrative report is laid out in the </w:t>
      </w:r>
      <w:proofErr w:type="spellStart"/>
      <w:r w:rsidR="007F2AD8">
        <w:t>RExO</w:t>
      </w:r>
      <w:proofErr w:type="spellEnd"/>
      <w:r w:rsidR="007F2AD8">
        <w:t>-Adult</w:t>
      </w:r>
      <w:r w:rsidR="00CE0730">
        <w:t xml:space="preserve"> S</w:t>
      </w:r>
      <w:r w:rsidR="00F81954">
        <w:t>olicitation for Grant Applicati</w:t>
      </w:r>
      <w:r w:rsidR="00CE0730">
        <w:t>o</w:t>
      </w:r>
      <w:r w:rsidR="00F81954">
        <w:t>n</w:t>
      </w:r>
      <w:r w:rsidR="00CE0730">
        <w:t xml:space="preserve"> (</w:t>
      </w:r>
      <w:r w:rsidR="00CE0BB1">
        <w:t>SGA</w:t>
      </w:r>
      <w:r w:rsidR="00CE0730">
        <w:t>)</w:t>
      </w:r>
      <w:r w:rsidR="00CE0BB1">
        <w:t xml:space="preserve"> and </w:t>
      </w:r>
      <w:r w:rsidR="00CE0730">
        <w:t xml:space="preserve">concomitant </w:t>
      </w:r>
      <w:r w:rsidR="00CE0BB1">
        <w:t>grant documents.</w:t>
      </w:r>
    </w:p>
    <w:p w14:paraId="6601FC44" w14:textId="77777777" w:rsidR="008E34F4" w:rsidRDefault="008E34F4">
      <w:pPr>
        <w:pStyle w:val="NormalSS"/>
        <w:jc w:val="left"/>
      </w:pPr>
    </w:p>
    <w:p w14:paraId="7537A3F4" w14:textId="77777777" w:rsidR="00E71A3D" w:rsidRDefault="00E71A3D">
      <w:pPr>
        <w:pStyle w:val="NormalSS"/>
        <w:jc w:val="lef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440"/>
        <w:gridCol w:w="1350"/>
        <w:gridCol w:w="1890"/>
        <w:gridCol w:w="1440"/>
        <w:gridCol w:w="1890"/>
      </w:tblGrid>
      <w:tr w:rsidR="00E71A3D" w14:paraId="43ED9BD5" w14:textId="77777777" w:rsidTr="00547DB1">
        <w:tc>
          <w:tcPr>
            <w:tcW w:w="1350" w:type="dxa"/>
            <w:vAlign w:val="bottom"/>
          </w:tcPr>
          <w:p w14:paraId="7299C405"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br w:type="page"/>
            </w:r>
            <w:r>
              <w:rPr>
                <w:rFonts w:ascii="Times New Roman" w:hAnsi="Times New Roman"/>
                <w:sz w:val="24"/>
              </w:rPr>
              <w:t>Report</w:t>
            </w:r>
          </w:p>
        </w:tc>
        <w:tc>
          <w:tcPr>
            <w:tcW w:w="1440" w:type="dxa"/>
            <w:vAlign w:val="bottom"/>
          </w:tcPr>
          <w:p w14:paraId="1001E1BD" w14:textId="77777777" w:rsidR="00E71A3D" w:rsidRDefault="00AB61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 xml:space="preserve">Av </w:t>
            </w:r>
            <w:r w:rsidR="00E71A3D">
              <w:rPr>
                <w:rFonts w:ascii="Times New Roman" w:hAnsi="Times New Roman"/>
                <w:sz w:val="24"/>
              </w:rPr>
              <w:t>Hrs. Per Year Per Grantee</w:t>
            </w:r>
          </w:p>
        </w:tc>
        <w:tc>
          <w:tcPr>
            <w:tcW w:w="1350" w:type="dxa"/>
            <w:vAlign w:val="bottom"/>
          </w:tcPr>
          <w:p w14:paraId="333DD51F"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Number of Grantees</w:t>
            </w:r>
          </w:p>
        </w:tc>
        <w:tc>
          <w:tcPr>
            <w:tcW w:w="1890" w:type="dxa"/>
            <w:vAlign w:val="bottom"/>
          </w:tcPr>
          <w:p w14:paraId="6625C859"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Hours</w:t>
            </w:r>
          </w:p>
        </w:tc>
        <w:tc>
          <w:tcPr>
            <w:tcW w:w="1440" w:type="dxa"/>
            <w:vAlign w:val="bottom"/>
          </w:tcPr>
          <w:p w14:paraId="5283E01D" w14:textId="77777777" w:rsidR="00E71A3D" w:rsidRDefault="00E71A3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rPr>
                <w:szCs w:val="20"/>
              </w:rPr>
            </w:pPr>
            <w:r>
              <w:rPr>
                <w:szCs w:val="20"/>
              </w:rPr>
              <w:t>Applicable Hourly Rate</w:t>
            </w:r>
          </w:p>
        </w:tc>
        <w:tc>
          <w:tcPr>
            <w:tcW w:w="1890" w:type="dxa"/>
            <w:vAlign w:val="bottom"/>
          </w:tcPr>
          <w:p w14:paraId="283993F3"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Annual National Burden Dollars</w:t>
            </w:r>
          </w:p>
        </w:tc>
      </w:tr>
      <w:tr w:rsidR="00E71A3D" w14:paraId="50BFAC8E" w14:textId="77777777" w:rsidTr="00547DB1">
        <w:trPr>
          <w:trHeight w:val="1160"/>
        </w:trPr>
        <w:tc>
          <w:tcPr>
            <w:tcW w:w="1350" w:type="dxa"/>
          </w:tcPr>
          <w:p w14:paraId="0D8009F5" w14:textId="77777777" w:rsidR="00E71A3D" w:rsidRPr="007F1513"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sidRPr="007F1513">
              <w:rPr>
                <w:rFonts w:ascii="Times New Roman" w:hAnsi="Times New Roman"/>
                <w:sz w:val="24"/>
              </w:rPr>
              <w:t xml:space="preserve">Quarterly Narrative Progress Report </w:t>
            </w:r>
          </w:p>
        </w:tc>
        <w:tc>
          <w:tcPr>
            <w:tcW w:w="1440" w:type="dxa"/>
          </w:tcPr>
          <w:p w14:paraId="040AABBD" w14:textId="77777777" w:rsidR="00E71A3D" w:rsidRPr="007F1513"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64</w:t>
            </w:r>
          </w:p>
        </w:tc>
        <w:tc>
          <w:tcPr>
            <w:tcW w:w="1350" w:type="dxa"/>
          </w:tcPr>
          <w:p w14:paraId="286B19D3" w14:textId="32F0B87F" w:rsidR="00E71A3D" w:rsidRPr="007F1513" w:rsidRDefault="007556BC" w:rsidP="007F2AD8">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t>61</w:t>
            </w:r>
          </w:p>
        </w:tc>
        <w:tc>
          <w:tcPr>
            <w:tcW w:w="1890" w:type="dxa"/>
          </w:tcPr>
          <w:p w14:paraId="2FCA74EB" w14:textId="2F2B0753" w:rsidR="00E71A3D" w:rsidRPr="007F1513" w:rsidRDefault="007556BC" w:rsidP="007F1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3,904</w:t>
            </w:r>
          </w:p>
        </w:tc>
        <w:tc>
          <w:tcPr>
            <w:tcW w:w="1440" w:type="dxa"/>
          </w:tcPr>
          <w:p w14:paraId="04F416DE" w14:textId="20C4B47A" w:rsidR="00E71A3D" w:rsidRPr="007F1513" w:rsidRDefault="00E71A3D" w:rsidP="00DD10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sidR="002B7F3F" w:rsidRPr="007F1513">
              <w:rPr>
                <w:rFonts w:ascii="Times New Roman" w:hAnsi="Times New Roman"/>
                <w:sz w:val="24"/>
              </w:rPr>
              <w:t>13.</w:t>
            </w:r>
            <w:r w:rsidR="00DD1066">
              <w:rPr>
                <w:rFonts w:ascii="Times New Roman" w:hAnsi="Times New Roman"/>
                <w:sz w:val="24"/>
              </w:rPr>
              <w:t>62</w:t>
            </w:r>
          </w:p>
        </w:tc>
        <w:tc>
          <w:tcPr>
            <w:tcW w:w="1890" w:type="dxa"/>
          </w:tcPr>
          <w:p w14:paraId="231DFEAB" w14:textId="1E65DC90" w:rsidR="00E71A3D" w:rsidRDefault="00E71A3D" w:rsidP="007556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sidR="007556BC">
              <w:rPr>
                <w:rFonts w:ascii="Times New Roman" w:hAnsi="Times New Roman"/>
                <w:sz w:val="24"/>
              </w:rPr>
              <w:t>53,172.48</w:t>
            </w:r>
          </w:p>
        </w:tc>
      </w:tr>
    </w:tbl>
    <w:p w14:paraId="644B9388" w14:textId="77777777" w:rsidR="00E71A3D" w:rsidRDefault="00E71A3D">
      <w:pPr>
        <w:pStyle w:val="Level1"/>
        <w:numPr>
          <w:ilvl w:val="0"/>
          <w:numId w:val="0"/>
        </w:numPr>
        <w:outlineLvl w:val="9"/>
        <w:rPr>
          <w:szCs w:val="20"/>
        </w:rPr>
      </w:pPr>
    </w:p>
    <w:p w14:paraId="4267C157" w14:textId="44CB45EC" w:rsidR="00BE5C86" w:rsidRDefault="00BE5C86" w:rsidP="00BE5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Hourly rates used to calculate cost depend upon the type of organization administering the program.  For private non-profit grantees, the hourly rate is the average hourly earnings in the Census Bureau’s social assistance industry category </w:t>
      </w:r>
      <w:r w:rsidR="00DD1066">
        <w:rPr>
          <w:rFonts w:ascii="Times New Roman" w:hAnsi="Times New Roman"/>
          <w:sz w:val="24"/>
        </w:rPr>
        <w:t>May 2015</w:t>
      </w:r>
      <w:r>
        <w:rPr>
          <w:rFonts w:ascii="Times New Roman" w:hAnsi="Times New Roman"/>
          <w:sz w:val="24"/>
        </w:rPr>
        <w:t xml:space="preserve">, Current Employment Statistics Survey, U.S. Census Bureau).  Source: </w:t>
      </w:r>
      <w:r w:rsidRPr="004F0A36">
        <w:rPr>
          <w:rFonts w:ascii="Times New Roman" w:hAnsi="Times New Roman"/>
          <w:sz w:val="24"/>
        </w:rPr>
        <w:t>http://www.bls.gov/web/empsit/ceseeb8a.htm</w:t>
      </w:r>
    </w:p>
    <w:p w14:paraId="217106E4" w14:textId="77777777" w:rsidR="00E71A3D" w:rsidRDefault="00E71A3D">
      <w:pPr>
        <w:pStyle w:val="Level1"/>
        <w:numPr>
          <w:ilvl w:val="0"/>
          <w:numId w:val="0"/>
        </w:numPr>
        <w:outlineLvl w:val="9"/>
        <w:rPr>
          <w:szCs w:val="20"/>
        </w:rPr>
      </w:pPr>
    </w:p>
    <w:p w14:paraId="08221BF8" w14:textId="77777777" w:rsidR="00E71A3D" w:rsidRDefault="00E71A3D" w:rsidP="0085062C">
      <w:pPr>
        <w:pStyle w:val="Level1"/>
        <w:numPr>
          <w:ilvl w:val="0"/>
          <w:numId w:val="0"/>
        </w:numPr>
        <w:tabs>
          <w:tab w:val="left" w:pos="4370"/>
          <w:tab w:val="left" w:pos="4889"/>
        </w:tabs>
        <w:outlineLvl w:val="9"/>
      </w:pPr>
      <w:r>
        <w:t>(3)</w:t>
      </w:r>
      <w:proofErr w:type="gramStart"/>
      <w:r>
        <w:t>.  Quarterly</w:t>
      </w:r>
      <w:proofErr w:type="gramEnd"/>
      <w:r>
        <w:t xml:space="preserve"> Performance Report Burden</w:t>
      </w:r>
      <w:r w:rsidR="0065699B">
        <w:tab/>
      </w:r>
      <w:r w:rsidR="0085062C">
        <w:t>ETA – 9140</w:t>
      </w:r>
    </w:p>
    <w:p w14:paraId="1F97A2FB" w14:textId="77777777" w:rsidR="00E9025D" w:rsidRDefault="00E9025D" w:rsidP="0085062C">
      <w:pPr>
        <w:pStyle w:val="Level1"/>
        <w:numPr>
          <w:ilvl w:val="0"/>
          <w:numId w:val="0"/>
        </w:numPr>
        <w:tabs>
          <w:tab w:val="left" w:pos="4370"/>
          <w:tab w:val="left" w:pos="4889"/>
        </w:tabs>
        <w:outlineLvl w:val="9"/>
      </w:pPr>
    </w:p>
    <w:p w14:paraId="17543F44" w14:textId="77777777" w:rsidR="000A1C46" w:rsidRDefault="00E71A3D">
      <w:pPr>
        <w:pStyle w:val="NormalSS"/>
        <w:jc w:val="left"/>
      </w:pPr>
      <w:r>
        <w:t xml:space="preserve">The </w:t>
      </w:r>
      <w:r>
        <w:rPr>
          <w:b/>
          <w:bCs/>
          <w:i/>
          <w:iCs/>
        </w:rPr>
        <w:t>quarterly performance report burden</w:t>
      </w:r>
      <w:r>
        <w:t xml:space="preserve"> assumes that all grantees use the ETA-provided MIS to generate quarterly performance reports.  The MIS appl</w:t>
      </w:r>
      <w:r w:rsidR="00761595">
        <w:t>ies</w:t>
      </w:r>
      <w:r>
        <w:t xml:space="preserve"> edit checks to participant data and generate</w:t>
      </w:r>
      <w:r w:rsidR="00761595">
        <w:t>s</w:t>
      </w:r>
      <w:r>
        <w:t xml:space="preserve"> facsimiles of the aggregate information on enrollee characteristics, services provided, placements, outcomes, and follow-up status in quarterly report format.  The burden includes </w:t>
      </w:r>
      <w:r>
        <w:lastRenderedPageBreak/>
        <w:t xml:space="preserve">reviewing and correcting errors identified by the MIS in the participant-level data and generating, reviewing, and approving the aggregate quarterly reports. </w:t>
      </w:r>
    </w:p>
    <w:p w14:paraId="160BE381" w14:textId="77777777" w:rsidR="000A1C46" w:rsidRDefault="000A1C46">
      <w:pPr>
        <w:pStyle w:val="NormalS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440"/>
        <w:gridCol w:w="1350"/>
        <w:gridCol w:w="1890"/>
        <w:gridCol w:w="1440"/>
        <w:gridCol w:w="1998"/>
      </w:tblGrid>
      <w:tr w:rsidR="00152A3B" w:rsidRPr="00953CDF" w14:paraId="15840B1E" w14:textId="77777777" w:rsidTr="00547DB1">
        <w:tc>
          <w:tcPr>
            <w:tcW w:w="1458" w:type="dxa"/>
            <w:vAlign w:val="bottom"/>
          </w:tcPr>
          <w:p w14:paraId="6123907F" w14:textId="77777777" w:rsidR="00152A3B" w:rsidRPr="00953CDF" w:rsidRDefault="00152A3B" w:rsidP="00547DB1">
            <w:pPr>
              <w:spacing w:before="120" w:after="120"/>
              <w:rPr>
                <w:rFonts w:ascii="Times New Roman" w:hAnsi="Times New Roman"/>
                <w:sz w:val="24"/>
                <w:szCs w:val="24"/>
              </w:rPr>
            </w:pPr>
            <w:r w:rsidRPr="00953CDF">
              <w:rPr>
                <w:rFonts w:ascii="Times New Roman" w:hAnsi="Times New Roman"/>
                <w:sz w:val="24"/>
                <w:szCs w:val="24"/>
              </w:rPr>
              <w:t>ETA 9140</w:t>
            </w:r>
            <w:r w:rsidR="00547DB1">
              <w:rPr>
                <w:rFonts w:ascii="Times New Roman" w:hAnsi="Times New Roman"/>
                <w:sz w:val="24"/>
                <w:szCs w:val="24"/>
              </w:rPr>
              <w:t xml:space="preserve"> </w:t>
            </w:r>
            <w:r w:rsidRPr="00953CDF">
              <w:rPr>
                <w:rFonts w:ascii="Times New Roman" w:hAnsi="Times New Roman"/>
                <w:sz w:val="24"/>
                <w:szCs w:val="24"/>
              </w:rPr>
              <w:t>Report</w:t>
            </w:r>
          </w:p>
        </w:tc>
        <w:tc>
          <w:tcPr>
            <w:tcW w:w="1440" w:type="dxa"/>
            <w:vAlign w:val="bottom"/>
          </w:tcPr>
          <w:p w14:paraId="2C6B40AA" w14:textId="77777777" w:rsidR="00152A3B" w:rsidRPr="00953CDF" w:rsidRDefault="00AB61E1" w:rsidP="00547DB1">
            <w:pPr>
              <w:spacing w:before="120" w:after="120"/>
              <w:jc w:val="right"/>
              <w:rPr>
                <w:rFonts w:ascii="Times New Roman" w:hAnsi="Times New Roman"/>
                <w:sz w:val="24"/>
                <w:szCs w:val="24"/>
              </w:rPr>
            </w:pPr>
            <w:r w:rsidRPr="00953CDF">
              <w:rPr>
                <w:rFonts w:ascii="Times New Roman" w:hAnsi="Times New Roman"/>
                <w:sz w:val="24"/>
                <w:szCs w:val="24"/>
              </w:rPr>
              <w:t xml:space="preserve">Av </w:t>
            </w:r>
            <w:proofErr w:type="spellStart"/>
            <w:r w:rsidR="00152A3B" w:rsidRPr="00953CDF">
              <w:rPr>
                <w:rFonts w:ascii="Times New Roman" w:hAnsi="Times New Roman"/>
                <w:sz w:val="24"/>
                <w:szCs w:val="24"/>
              </w:rPr>
              <w:t>Hrs</w:t>
            </w:r>
            <w:proofErr w:type="spellEnd"/>
            <w:r w:rsidR="00152A3B" w:rsidRPr="00953CDF">
              <w:rPr>
                <w:rFonts w:ascii="Times New Roman" w:hAnsi="Times New Roman"/>
                <w:sz w:val="24"/>
                <w:szCs w:val="24"/>
              </w:rPr>
              <w:t xml:space="preserve"> Per Year Per Grantee</w:t>
            </w:r>
          </w:p>
        </w:tc>
        <w:tc>
          <w:tcPr>
            <w:tcW w:w="1350" w:type="dxa"/>
            <w:vAlign w:val="bottom"/>
          </w:tcPr>
          <w:p w14:paraId="299C7C25" w14:textId="77777777" w:rsidR="00152A3B" w:rsidRPr="00953CDF" w:rsidRDefault="00152A3B" w:rsidP="00547DB1">
            <w:pPr>
              <w:spacing w:before="120" w:after="120"/>
              <w:jc w:val="right"/>
              <w:rPr>
                <w:rFonts w:ascii="Times New Roman" w:hAnsi="Times New Roman"/>
                <w:sz w:val="24"/>
                <w:szCs w:val="24"/>
              </w:rPr>
            </w:pPr>
            <w:r w:rsidRPr="00953CDF">
              <w:rPr>
                <w:rFonts w:ascii="Times New Roman" w:hAnsi="Times New Roman"/>
                <w:sz w:val="24"/>
                <w:szCs w:val="24"/>
              </w:rPr>
              <w:t>Number of Grantees</w:t>
            </w:r>
          </w:p>
        </w:tc>
        <w:tc>
          <w:tcPr>
            <w:tcW w:w="1890" w:type="dxa"/>
            <w:vAlign w:val="bottom"/>
          </w:tcPr>
          <w:p w14:paraId="73536EBB" w14:textId="77777777" w:rsidR="00152A3B" w:rsidRPr="00953CDF" w:rsidRDefault="00152A3B" w:rsidP="00547DB1">
            <w:pPr>
              <w:spacing w:before="120" w:after="120"/>
              <w:jc w:val="right"/>
              <w:rPr>
                <w:rFonts w:ascii="Times New Roman" w:hAnsi="Times New Roman"/>
                <w:sz w:val="24"/>
                <w:szCs w:val="24"/>
              </w:rPr>
            </w:pPr>
            <w:r w:rsidRPr="00953CDF">
              <w:rPr>
                <w:rFonts w:ascii="Times New Roman" w:hAnsi="Times New Roman"/>
                <w:sz w:val="24"/>
                <w:szCs w:val="24"/>
              </w:rPr>
              <w:t>Annual National Burden Hours</w:t>
            </w:r>
          </w:p>
        </w:tc>
        <w:tc>
          <w:tcPr>
            <w:tcW w:w="1440" w:type="dxa"/>
            <w:vAlign w:val="bottom"/>
          </w:tcPr>
          <w:p w14:paraId="62CBED39" w14:textId="77777777" w:rsidR="00152A3B" w:rsidRPr="00953CDF" w:rsidRDefault="00152A3B" w:rsidP="00547DB1">
            <w:pPr>
              <w:spacing w:before="120" w:after="120"/>
              <w:jc w:val="right"/>
              <w:rPr>
                <w:rFonts w:ascii="Times New Roman" w:hAnsi="Times New Roman"/>
                <w:sz w:val="24"/>
                <w:szCs w:val="24"/>
              </w:rPr>
            </w:pPr>
            <w:r w:rsidRPr="00953CDF">
              <w:rPr>
                <w:rFonts w:ascii="Times New Roman" w:hAnsi="Times New Roman"/>
                <w:sz w:val="24"/>
                <w:szCs w:val="24"/>
              </w:rPr>
              <w:t>Applicable Hourly Rate</w:t>
            </w:r>
          </w:p>
        </w:tc>
        <w:tc>
          <w:tcPr>
            <w:tcW w:w="1998" w:type="dxa"/>
            <w:vAlign w:val="bottom"/>
          </w:tcPr>
          <w:p w14:paraId="4458961F" w14:textId="77777777" w:rsidR="00152A3B" w:rsidRPr="00953CDF" w:rsidRDefault="00152A3B" w:rsidP="00547DB1">
            <w:pPr>
              <w:spacing w:before="120" w:after="120"/>
              <w:jc w:val="right"/>
              <w:rPr>
                <w:rFonts w:ascii="Times New Roman" w:hAnsi="Times New Roman"/>
                <w:sz w:val="24"/>
                <w:szCs w:val="24"/>
              </w:rPr>
            </w:pPr>
            <w:r w:rsidRPr="00953CDF">
              <w:rPr>
                <w:rFonts w:ascii="Times New Roman" w:hAnsi="Times New Roman"/>
                <w:sz w:val="24"/>
                <w:szCs w:val="24"/>
              </w:rPr>
              <w:t xml:space="preserve">Annual National </w:t>
            </w:r>
            <w:r w:rsidR="00547DB1">
              <w:rPr>
                <w:rFonts w:ascii="Times New Roman" w:hAnsi="Times New Roman"/>
                <w:sz w:val="24"/>
                <w:szCs w:val="24"/>
              </w:rPr>
              <w:t xml:space="preserve">Burden </w:t>
            </w:r>
            <w:r w:rsidRPr="00953CDF">
              <w:rPr>
                <w:rFonts w:ascii="Times New Roman" w:hAnsi="Times New Roman"/>
                <w:sz w:val="24"/>
                <w:szCs w:val="24"/>
              </w:rPr>
              <w:t>Dollars</w:t>
            </w:r>
          </w:p>
        </w:tc>
      </w:tr>
      <w:tr w:rsidR="00152A3B" w:rsidRPr="00953CDF" w14:paraId="64524728" w14:textId="77777777" w:rsidTr="00547DB1">
        <w:tc>
          <w:tcPr>
            <w:tcW w:w="1458" w:type="dxa"/>
          </w:tcPr>
          <w:p w14:paraId="05AB27F0" w14:textId="77777777" w:rsidR="00152A3B" w:rsidRPr="00953CDF" w:rsidRDefault="00152A3B" w:rsidP="00547DB1">
            <w:pPr>
              <w:spacing w:before="120" w:after="120"/>
              <w:rPr>
                <w:rFonts w:ascii="Times New Roman" w:hAnsi="Times New Roman"/>
                <w:sz w:val="24"/>
              </w:rPr>
            </w:pPr>
            <w:r w:rsidRPr="00953CDF">
              <w:rPr>
                <w:rFonts w:ascii="Times New Roman" w:hAnsi="Times New Roman"/>
                <w:sz w:val="24"/>
              </w:rPr>
              <w:t>Quarterly Performance Report</w:t>
            </w:r>
          </w:p>
        </w:tc>
        <w:tc>
          <w:tcPr>
            <w:tcW w:w="1440" w:type="dxa"/>
          </w:tcPr>
          <w:p w14:paraId="1227D1D8" w14:textId="77777777" w:rsidR="00152A3B" w:rsidRPr="00953CDF" w:rsidRDefault="00547DB1" w:rsidP="00547DB1">
            <w:pPr>
              <w:spacing w:before="120" w:after="120"/>
              <w:jc w:val="right"/>
              <w:rPr>
                <w:rFonts w:ascii="Times New Roman" w:hAnsi="Times New Roman"/>
                <w:sz w:val="24"/>
              </w:rPr>
            </w:pPr>
            <w:r>
              <w:rPr>
                <w:rFonts w:ascii="Times New Roman" w:hAnsi="Times New Roman"/>
                <w:sz w:val="24"/>
              </w:rPr>
              <w:t>64</w:t>
            </w:r>
          </w:p>
        </w:tc>
        <w:tc>
          <w:tcPr>
            <w:tcW w:w="1350" w:type="dxa"/>
          </w:tcPr>
          <w:p w14:paraId="1CAA1307" w14:textId="45463EC2" w:rsidR="00152A3B" w:rsidRPr="00953CDF" w:rsidRDefault="007556BC" w:rsidP="00547DB1">
            <w:pPr>
              <w:spacing w:before="120" w:after="120"/>
              <w:jc w:val="right"/>
              <w:rPr>
                <w:rFonts w:ascii="Times New Roman" w:hAnsi="Times New Roman"/>
                <w:sz w:val="24"/>
              </w:rPr>
            </w:pPr>
            <w:r>
              <w:rPr>
                <w:rFonts w:ascii="Times New Roman" w:hAnsi="Times New Roman"/>
                <w:sz w:val="24"/>
              </w:rPr>
              <w:t>61</w:t>
            </w:r>
          </w:p>
        </w:tc>
        <w:tc>
          <w:tcPr>
            <w:tcW w:w="1890" w:type="dxa"/>
          </w:tcPr>
          <w:p w14:paraId="43A8B8ED" w14:textId="32E27204" w:rsidR="00152A3B" w:rsidRPr="00953CDF" w:rsidRDefault="007556BC" w:rsidP="00547DB1">
            <w:pPr>
              <w:spacing w:before="120" w:after="120"/>
              <w:jc w:val="right"/>
              <w:rPr>
                <w:rFonts w:ascii="Times New Roman" w:hAnsi="Times New Roman"/>
                <w:sz w:val="24"/>
              </w:rPr>
            </w:pPr>
            <w:r>
              <w:rPr>
                <w:rFonts w:ascii="Times New Roman" w:hAnsi="Times New Roman"/>
                <w:sz w:val="24"/>
              </w:rPr>
              <w:t>3,904</w:t>
            </w:r>
          </w:p>
        </w:tc>
        <w:tc>
          <w:tcPr>
            <w:tcW w:w="1440" w:type="dxa"/>
          </w:tcPr>
          <w:p w14:paraId="3ACB3D94" w14:textId="343CDF9E" w:rsidR="00152A3B" w:rsidRPr="00953CDF" w:rsidRDefault="00152A3B" w:rsidP="00DD1066">
            <w:pPr>
              <w:spacing w:before="120" w:after="120"/>
              <w:jc w:val="right"/>
              <w:rPr>
                <w:rFonts w:ascii="Times New Roman" w:hAnsi="Times New Roman"/>
                <w:sz w:val="24"/>
              </w:rPr>
            </w:pPr>
            <w:r w:rsidRPr="00953CDF">
              <w:rPr>
                <w:rFonts w:ascii="Times New Roman" w:hAnsi="Times New Roman"/>
                <w:sz w:val="24"/>
              </w:rPr>
              <w:t>$</w:t>
            </w:r>
            <w:r w:rsidR="00761595">
              <w:rPr>
                <w:rFonts w:ascii="Times New Roman" w:hAnsi="Times New Roman"/>
                <w:sz w:val="24"/>
              </w:rPr>
              <w:t>13.</w:t>
            </w:r>
            <w:r w:rsidR="00DD1066">
              <w:rPr>
                <w:rFonts w:ascii="Times New Roman" w:hAnsi="Times New Roman"/>
                <w:sz w:val="24"/>
              </w:rPr>
              <w:t>62</w:t>
            </w:r>
          </w:p>
        </w:tc>
        <w:tc>
          <w:tcPr>
            <w:tcW w:w="1998" w:type="dxa"/>
          </w:tcPr>
          <w:p w14:paraId="22063CAC" w14:textId="2494018A" w:rsidR="00152A3B" w:rsidRPr="00953CDF" w:rsidRDefault="00DD1066" w:rsidP="008C5169">
            <w:pPr>
              <w:spacing w:before="120" w:after="120"/>
              <w:jc w:val="right"/>
              <w:rPr>
                <w:rFonts w:ascii="Times New Roman" w:hAnsi="Times New Roman"/>
                <w:sz w:val="24"/>
              </w:rPr>
            </w:pPr>
            <w:r w:rsidRPr="007F1513">
              <w:rPr>
                <w:rFonts w:ascii="Times New Roman" w:hAnsi="Times New Roman"/>
                <w:sz w:val="24"/>
              </w:rPr>
              <w:t>$</w:t>
            </w:r>
            <w:r w:rsidR="007556BC">
              <w:rPr>
                <w:rFonts w:ascii="Times New Roman" w:hAnsi="Times New Roman"/>
                <w:sz w:val="24"/>
              </w:rPr>
              <w:t>53,172.48</w:t>
            </w:r>
          </w:p>
        </w:tc>
      </w:tr>
    </w:tbl>
    <w:p w14:paraId="4380BDF8" w14:textId="77777777" w:rsidR="00983A5D" w:rsidRDefault="00983A5D">
      <w:pPr>
        <w:pStyle w:val="NormalSS"/>
        <w:jc w:val="left"/>
      </w:pPr>
    </w:p>
    <w:p w14:paraId="3D04B746" w14:textId="67683A5D" w:rsidR="00BE5C86" w:rsidRDefault="00BE5C86" w:rsidP="00BE5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Hourly rates used to calculate cost depend upon the type of organization administering the program.  For private non-profit grantees, the hourly rate is the average hourly earnings in the Census Bureau’s social assistance industry category </w:t>
      </w:r>
      <w:r w:rsidR="00DD1066">
        <w:rPr>
          <w:rFonts w:ascii="Times New Roman" w:hAnsi="Times New Roman"/>
          <w:sz w:val="24"/>
        </w:rPr>
        <w:t>May 2015</w:t>
      </w:r>
      <w:r>
        <w:rPr>
          <w:rFonts w:ascii="Times New Roman" w:hAnsi="Times New Roman"/>
          <w:sz w:val="24"/>
        </w:rPr>
        <w:t xml:space="preserve">, Current Employment Statistics Survey, U.S. Census Bureau).  Source: </w:t>
      </w:r>
      <w:r w:rsidRPr="004F0A36">
        <w:rPr>
          <w:rFonts w:ascii="Times New Roman" w:hAnsi="Times New Roman"/>
          <w:sz w:val="24"/>
        </w:rPr>
        <w:t>http://www.bls.gov/web/empsit/ceseeb8a.htm</w:t>
      </w:r>
    </w:p>
    <w:p w14:paraId="78F7CCA5" w14:textId="77777777" w:rsidR="00983A5D" w:rsidRDefault="00983A5D">
      <w:pPr>
        <w:pStyle w:val="NormalSS"/>
        <w:jc w:val="left"/>
      </w:pPr>
    </w:p>
    <w:p w14:paraId="5572DC70" w14:textId="2A9E6A2D" w:rsidR="00E71A3D" w:rsidRDefault="00E71A3D">
      <w:pPr>
        <w:pStyle w:val="NormalSS"/>
        <w:jc w:val="left"/>
      </w:pPr>
      <w:r>
        <w:t xml:space="preserve"> </w:t>
      </w:r>
      <w:r w:rsidR="00152A3B">
        <w:t xml:space="preserve">TOTAL ANNUAL HOURS, Narrative and Quarterly Performance Reports, </w:t>
      </w:r>
      <w:r w:rsidR="007556BC">
        <w:t xml:space="preserve">61 </w:t>
      </w:r>
      <w:r w:rsidR="00152A3B">
        <w:t>Grantees</w:t>
      </w:r>
    </w:p>
    <w:p w14:paraId="327F9053" w14:textId="77777777" w:rsidR="00DA3B79" w:rsidRDefault="00DA3B79">
      <w:pPr>
        <w:pStyle w:val="NormalSS"/>
        <w:jc w:val="left"/>
      </w:pPr>
    </w:p>
    <w:p w14:paraId="62D09F9C" w14:textId="77777777" w:rsidR="00DA3B79" w:rsidRDefault="006D71E8">
      <w:pPr>
        <w:pStyle w:val="NormalSS"/>
        <w:jc w:val="left"/>
      </w:pPr>
      <w:r>
        <w:t xml:space="preserve">64 hours </w:t>
      </w:r>
      <w:r w:rsidR="00002A12">
        <w:t xml:space="preserve">+ </w:t>
      </w:r>
      <w:r w:rsidR="00547DB1">
        <w:t>64</w:t>
      </w:r>
      <w:r>
        <w:t xml:space="preserve"> hours = </w:t>
      </w:r>
      <w:r w:rsidR="00547DB1">
        <w:t>128</w:t>
      </w:r>
      <w:r>
        <w:t xml:space="preserve"> hours annually OR </w:t>
      </w:r>
      <w:r w:rsidR="00547DB1">
        <w:t>32</w:t>
      </w:r>
      <w:r>
        <w:t xml:space="preserve"> hours quarterly</w:t>
      </w:r>
    </w:p>
    <w:p w14:paraId="78880D3E" w14:textId="506806CA" w:rsidR="006D71E8" w:rsidRDefault="006D71E8">
      <w:pPr>
        <w:pStyle w:val="NormalSS"/>
        <w:jc w:val="left"/>
      </w:pPr>
      <w:r w:rsidRPr="00547DB1">
        <w:t xml:space="preserve">Grantees:  4 (times per year) </w:t>
      </w:r>
      <w:r w:rsidR="00C95FBA" w:rsidRPr="00547DB1">
        <w:t xml:space="preserve">x </w:t>
      </w:r>
      <w:r w:rsidRPr="00547DB1">
        <w:t>grantees (</w:t>
      </w:r>
      <w:r w:rsidR="007556BC">
        <w:t>61</w:t>
      </w:r>
      <w:r w:rsidRPr="00547DB1">
        <w:t xml:space="preserve">) = </w:t>
      </w:r>
      <w:r w:rsidR="007556BC">
        <w:t>244</w:t>
      </w:r>
      <w:r w:rsidR="007556BC" w:rsidRPr="00547DB1">
        <w:t xml:space="preserve"> </w:t>
      </w:r>
      <w:r w:rsidR="00002A12" w:rsidRPr="00547DB1">
        <w:t>responses.</w:t>
      </w:r>
    </w:p>
    <w:p w14:paraId="1671011B" w14:textId="54100652" w:rsidR="0077706B" w:rsidRDefault="00DE52EA">
      <w:pPr>
        <w:pStyle w:val="NormalSS"/>
        <w:jc w:val="left"/>
      </w:pPr>
      <w:r w:rsidRPr="00547DB1">
        <w:t xml:space="preserve">Burden Hours:  Add </w:t>
      </w:r>
      <w:r w:rsidR="007556BC">
        <w:t>3,904</w:t>
      </w:r>
      <w:r w:rsidRPr="00547DB1">
        <w:t xml:space="preserve"> to </w:t>
      </w:r>
      <w:r w:rsidR="007556BC">
        <w:t>3,904</w:t>
      </w:r>
      <w:r w:rsidR="00651E30">
        <w:t xml:space="preserve"> </w:t>
      </w:r>
      <w:r w:rsidRPr="00547DB1">
        <w:t xml:space="preserve">for a total of </w:t>
      </w:r>
      <w:r w:rsidR="007556BC">
        <w:t>7,808</w:t>
      </w:r>
      <w:r w:rsidR="00002A12" w:rsidRPr="00547DB1">
        <w:t xml:space="preserve"> for quarterly reporting</w:t>
      </w:r>
      <w:r w:rsidRPr="00547DB1">
        <w:t>.</w:t>
      </w:r>
    </w:p>
    <w:p w14:paraId="08442CC6" w14:textId="77777777" w:rsidR="00547DB1" w:rsidRDefault="00547DB1">
      <w:pPr>
        <w:pStyle w:val="NormalSS"/>
        <w:jc w:val="left"/>
      </w:pPr>
    </w:p>
    <w:p w14:paraId="3A7651BE" w14:textId="77777777" w:rsidR="00547DB1" w:rsidRDefault="00547DB1">
      <w:pPr>
        <w:pStyle w:val="NormalSS"/>
        <w:jc w:val="left"/>
      </w:pPr>
    </w:p>
    <w:p w14:paraId="682AA722" w14:textId="77777777" w:rsidR="00547DB1" w:rsidRDefault="00547DB1">
      <w:pPr>
        <w:pStyle w:val="NormalS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440"/>
        <w:gridCol w:w="1350"/>
        <w:gridCol w:w="1890"/>
        <w:gridCol w:w="1440"/>
        <w:gridCol w:w="1998"/>
      </w:tblGrid>
      <w:tr w:rsidR="00983A5D" w:rsidRPr="00953CDF" w14:paraId="2E90950F" w14:textId="77777777" w:rsidTr="00E4515F">
        <w:tc>
          <w:tcPr>
            <w:tcW w:w="1458" w:type="dxa"/>
            <w:vAlign w:val="bottom"/>
          </w:tcPr>
          <w:p w14:paraId="475ABDA2" w14:textId="77777777" w:rsidR="00983A5D" w:rsidRPr="00953CDF" w:rsidRDefault="00983A5D" w:rsidP="00E4515F">
            <w:pPr>
              <w:spacing w:before="120" w:after="120"/>
              <w:rPr>
                <w:rFonts w:ascii="Times New Roman" w:hAnsi="Times New Roman"/>
                <w:sz w:val="24"/>
                <w:szCs w:val="24"/>
              </w:rPr>
            </w:pPr>
            <w:r w:rsidRPr="00953CDF">
              <w:rPr>
                <w:rFonts w:ascii="Times New Roman" w:hAnsi="Times New Roman"/>
                <w:sz w:val="24"/>
                <w:szCs w:val="24"/>
              </w:rPr>
              <w:t>ETA 9140</w:t>
            </w:r>
            <w:r w:rsidR="00547DB1">
              <w:rPr>
                <w:rFonts w:ascii="Times New Roman" w:hAnsi="Times New Roman"/>
                <w:sz w:val="24"/>
                <w:szCs w:val="24"/>
              </w:rPr>
              <w:t xml:space="preserve"> </w:t>
            </w:r>
            <w:r w:rsidRPr="00953CDF">
              <w:rPr>
                <w:rFonts w:ascii="Times New Roman" w:hAnsi="Times New Roman"/>
                <w:sz w:val="24"/>
                <w:szCs w:val="24"/>
              </w:rPr>
              <w:t>Report</w:t>
            </w:r>
            <w:r w:rsidR="00C3763D" w:rsidRPr="00953CDF">
              <w:rPr>
                <w:rFonts w:ascii="Times New Roman" w:hAnsi="Times New Roman"/>
                <w:sz w:val="24"/>
                <w:szCs w:val="24"/>
              </w:rPr>
              <w:t xml:space="preserve"> and Narrative Report</w:t>
            </w:r>
          </w:p>
        </w:tc>
        <w:tc>
          <w:tcPr>
            <w:tcW w:w="1440" w:type="dxa"/>
            <w:vAlign w:val="bottom"/>
          </w:tcPr>
          <w:p w14:paraId="7F29DA79" w14:textId="77777777" w:rsidR="00983A5D" w:rsidRPr="00953CDF" w:rsidRDefault="00AB61E1" w:rsidP="00E4515F">
            <w:pPr>
              <w:spacing w:before="120" w:after="120"/>
              <w:jc w:val="right"/>
              <w:rPr>
                <w:rFonts w:ascii="Times New Roman" w:hAnsi="Times New Roman"/>
                <w:sz w:val="24"/>
                <w:szCs w:val="24"/>
              </w:rPr>
            </w:pPr>
            <w:r w:rsidRPr="00953CDF">
              <w:rPr>
                <w:rFonts w:ascii="Times New Roman" w:hAnsi="Times New Roman"/>
                <w:sz w:val="24"/>
                <w:szCs w:val="24"/>
              </w:rPr>
              <w:t xml:space="preserve">Av </w:t>
            </w:r>
            <w:proofErr w:type="spellStart"/>
            <w:r w:rsidR="00983A5D" w:rsidRPr="00953CDF">
              <w:rPr>
                <w:rFonts w:ascii="Times New Roman" w:hAnsi="Times New Roman"/>
                <w:sz w:val="24"/>
                <w:szCs w:val="24"/>
              </w:rPr>
              <w:t>Hrs</w:t>
            </w:r>
            <w:proofErr w:type="spellEnd"/>
            <w:r w:rsidR="00983A5D" w:rsidRPr="00953CDF">
              <w:rPr>
                <w:rFonts w:ascii="Times New Roman" w:hAnsi="Times New Roman"/>
                <w:sz w:val="24"/>
                <w:szCs w:val="24"/>
              </w:rPr>
              <w:t xml:space="preserve"> Per Year Per Grantee</w:t>
            </w:r>
          </w:p>
        </w:tc>
        <w:tc>
          <w:tcPr>
            <w:tcW w:w="1350" w:type="dxa"/>
            <w:vAlign w:val="bottom"/>
          </w:tcPr>
          <w:p w14:paraId="03AF4002" w14:textId="77777777" w:rsidR="00983A5D" w:rsidRPr="00953CDF" w:rsidRDefault="00983A5D" w:rsidP="00E4515F">
            <w:pPr>
              <w:spacing w:before="120" w:after="120"/>
              <w:jc w:val="right"/>
              <w:rPr>
                <w:rFonts w:ascii="Times New Roman" w:hAnsi="Times New Roman"/>
                <w:sz w:val="24"/>
                <w:szCs w:val="24"/>
              </w:rPr>
            </w:pPr>
            <w:r w:rsidRPr="00953CDF">
              <w:rPr>
                <w:rFonts w:ascii="Times New Roman" w:hAnsi="Times New Roman"/>
                <w:sz w:val="24"/>
                <w:szCs w:val="24"/>
              </w:rPr>
              <w:t>Number of Grantees</w:t>
            </w:r>
          </w:p>
        </w:tc>
        <w:tc>
          <w:tcPr>
            <w:tcW w:w="1890" w:type="dxa"/>
            <w:vAlign w:val="bottom"/>
          </w:tcPr>
          <w:p w14:paraId="75373D81" w14:textId="77777777" w:rsidR="00983A5D" w:rsidRPr="00953CDF" w:rsidRDefault="00983A5D" w:rsidP="00E4515F">
            <w:pPr>
              <w:spacing w:before="120" w:after="120"/>
              <w:jc w:val="right"/>
              <w:rPr>
                <w:rFonts w:ascii="Times New Roman" w:hAnsi="Times New Roman"/>
                <w:sz w:val="24"/>
                <w:szCs w:val="24"/>
              </w:rPr>
            </w:pPr>
            <w:r w:rsidRPr="00953CDF">
              <w:rPr>
                <w:rFonts w:ascii="Times New Roman" w:hAnsi="Times New Roman"/>
                <w:sz w:val="24"/>
                <w:szCs w:val="24"/>
              </w:rPr>
              <w:t>Annual National Burden Hours</w:t>
            </w:r>
          </w:p>
        </w:tc>
        <w:tc>
          <w:tcPr>
            <w:tcW w:w="1440" w:type="dxa"/>
            <w:vAlign w:val="bottom"/>
          </w:tcPr>
          <w:p w14:paraId="633F6137" w14:textId="77777777" w:rsidR="00983A5D" w:rsidRPr="00953CDF" w:rsidRDefault="00983A5D" w:rsidP="00E4515F">
            <w:pPr>
              <w:spacing w:before="120" w:after="120"/>
              <w:jc w:val="right"/>
              <w:rPr>
                <w:rFonts w:ascii="Times New Roman" w:hAnsi="Times New Roman"/>
                <w:sz w:val="24"/>
                <w:szCs w:val="24"/>
              </w:rPr>
            </w:pPr>
            <w:r w:rsidRPr="00953CDF">
              <w:rPr>
                <w:rFonts w:ascii="Times New Roman" w:hAnsi="Times New Roman"/>
                <w:sz w:val="24"/>
                <w:szCs w:val="24"/>
              </w:rPr>
              <w:t>Applicable Hourly Rate</w:t>
            </w:r>
          </w:p>
        </w:tc>
        <w:tc>
          <w:tcPr>
            <w:tcW w:w="1998" w:type="dxa"/>
            <w:vAlign w:val="bottom"/>
          </w:tcPr>
          <w:p w14:paraId="118175CB" w14:textId="77777777" w:rsidR="00983A5D" w:rsidRPr="00953CDF" w:rsidRDefault="00983A5D" w:rsidP="00E4515F">
            <w:pPr>
              <w:spacing w:before="120" w:after="120"/>
              <w:jc w:val="right"/>
              <w:rPr>
                <w:rFonts w:ascii="Times New Roman" w:hAnsi="Times New Roman"/>
                <w:sz w:val="24"/>
                <w:szCs w:val="24"/>
              </w:rPr>
            </w:pPr>
            <w:r w:rsidRPr="00953CDF">
              <w:rPr>
                <w:rFonts w:ascii="Times New Roman" w:hAnsi="Times New Roman"/>
                <w:sz w:val="24"/>
                <w:szCs w:val="24"/>
              </w:rPr>
              <w:t>Annual National Dollars</w:t>
            </w:r>
          </w:p>
        </w:tc>
      </w:tr>
      <w:tr w:rsidR="00983A5D" w:rsidRPr="00953CDF" w14:paraId="5AA2237C" w14:textId="77777777" w:rsidTr="00E4515F">
        <w:tc>
          <w:tcPr>
            <w:tcW w:w="1458" w:type="dxa"/>
          </w:tcPr>
          <w:p w14:paraId="7BB32FA5" w14:textId="77777777" w:rsidR="00983A5D" w:rsidRPr="00547DB1" w:rsidRDefault="00C3763D" w:rsidP="00E4515F">
            <w:pPr>
              <w:spacing w:before="120" w:after="120"/>
              <w:rPr>
                <w:rFonts w:ascii="Times New Roman" w:hAnsi="Times New Roman"/>
                <w:sz w:val="24"/>
              </w:rPr>
            </w:pPr>
            <w:r w:rsidRPr="00547DB1">
              <w:rPr>
                <w:rFonts w:ascii="Times New Roman" w:hAnsi="Times New Roman"/>
                <w:sz w:val="24"/>
              </w:rPr>
              <w:t>Narrative and</w:t>
            </w:r>
            <w:r w:rsidR="00547DB1">
              <w:rPr>
                <w:rFonts w:ascii="Times New Roman" w:hAnsi="Times New Roman"/>
                <w:sz w:val="24"/>
              </w:rPr>
              <w:t xml:space="preserve"> </w:t>
            </w:r>
            <w:r w:rsidR="00983A5D" w:rsidRPr="00547DB1">
              <w:rPr>
                <w:rFonts w:ascii="Times New Roman" w:hAnsi="Times New Roman"/>
                <w:sz w:val="24"/>
              </w:rPr>
              <w:t>Quarterly Performance Report</w:t>
            </w:r>
            <w:r w:rsidRPr="00547DB1">
              <w:rPr>
                <w:rFonts w:ascii="Times New Roman" w:hAnsi="Times New Roman"/>
                <w:sz w:val="24"/>
              </w:rPr>
              <w:t>s</w:t>
            </w:r>
          </w:p>
        </w:tc>
        <w:tc>
          <w:tcPr>
            <w:tcW w:w="1440" w:type="dxa"/>
          </w:tcPr>
          <w:p w14:paraId="2437CCEC" w14:textId="77777777" w:rsidR="00983A5D" w:rsidRPr="00547DB1" w:rsidRDefault="00547DB1" w:rsidP="00E4515F">
            <w:pPr>
              <w:spacing w:before="120" w:after="120"/>
              <w:jc w:val="right"/>
              <w:rPr>
                <w:rFonts w:ascii="Times New Roman" w:hAnsi="Times New Roman"/>
                <w:sz w:val="24"/>
              </w:rPr>
            </w:pPr>
            <w:r w:rsidRPr="00547DB1">
              <w:rPr>
                <w:rFonts w:ascii="Times New Roman" w:hAnsi="Times New Roman"/>
                <w:sz w:val="24"/>
              </w:rPr>
              <w:t>128</w:t>
            </w:r>
          </w:p>
        </w:tc>
        <w:tc>
          <w:tcPr>
            <w:tcW w:w="1350" w:type="dxa"/>
          </w:tcPr>
          <w:p w14:paraId="0BBD3681" w14:textId="079DAC18" w:rsidR="00983A5D" w:rsidRPr="00547DB1" w:rsidRDefault="007556BC" w:rsidP="00E4515F">
            <w:pPr>
              <w:spacing w:before="120" w:after="120"/>
              <w:jc w:val="right"/>
              <w:rPr>
                <w:rFonts w:ascii="Times New Roman" w:hAnsi="Times New Roman"/>
                <w:sz w:val="24"/>
              </w:rPr>
            </w:pPr>
            <w:r>
              <w:rPr>
                <w:rFonts w:ascii="Times New Roman" w:hAnsi="Times New Roman"/>
                <w:sz w:val="24"/>
              </w:rPr>
              <w:t>61</w:t>
            </w:r>
          </w:p>
        </w:tc>
        <w:tc>
          <w:tcPr>
            <w:tcW w:w="1890" w:type="dxa"/>
          </w:tcPr>
          <w:p w14:paraId="74E0B240" w14:textId="46DFBA1C" w:rsidR="00983A5D" w:rsidRPr="00547DB1" w:rsidRDefault="007556BC" w:rsidP="00E4515F">
            <w:pPr>
              <w:spacing w:before="120" w:after="120"/>
              <w:jc w:val="right"/>
              <w:rPr>
                <w:rFonts w:ascii="Times New Roman" w:hAnsi="Times New Roman"/>
                <w:sz w:val="24"/>
              </w:rPr>
            </w:pPr>
            <w:r>
              <w:rPr>
                <w:rFonts w:ascii="Times New Roman" w:hAnsi="Times New Roman"/>
                <w:sz w:val="24"/>
              </w:rPr>
              <w:t>7,808</w:t>
            </w:r>
          </w:p>
        </w:tc>
        <w:tc>
          <w:tcPr>
            <w:tcW w:w="1440" w:type="dxa"/>
          </w:tcPr>
          <w:p w14:paraId="6B2334B6" w14:textId="0FF39027" w:rsidR="00983A5D" w:rsidRPr="00547DB1" w:rsidRDefault="00547DB1" w:rsidP="00DD1066">
            <w:pPr>
              <w:spacing w:before="120" w:after="120"/>
              <w:jc w:val="right"/>
              <w:rPr>
                <w:rFonts w:ascii="Times New Roman" w:hAnsi="Times New Roman"/>
                <w:sz w:val="24"/>
              </w:rPr>
            </w:pPr>
            <w:r w:rsidRPr="00547DB1">
              <w:rPr>
                <w:rFonts w:ascii="Times New Roman" w:hAnsi="Times New Roman"/>
                <w:sz w:val="24"/>
              </w:rPr>
              <w:t>$</w:t>
            </w:r>
            <w:r w:rsidR="009E568D" w:rsidRPr="00547DB1">
              <w:rPr>
                <w:rFonts w:ascii="Times New Roman" w:hAnsi="Times New Roman"/>
                <w:sz w:val="24"/>
              </w:rPr>
              <w:t>13.</w:t>
            </w:r>
            <w:r w:rsidR="00DD1066">
              <w:rPr>
                <w:rFonts w:ascii="Times New Roman" w:hAnsi="Times New Roman"/>
                <w:sz w:val="24"/>
              </w:rPr>
              <w:t>62</w:t>
            </w:r>
          </w:p>
        </w:tc>
        <w:tc>
          <w:tcPr>
            <w:tcW w:w="1998" w:type="dxa"/>
          </w:tcPr>
          <w:p w14:paraId="40AA26E0" w14:textId="3E69C349" w:rsidR="007556BC" w:rsidRPr="00953CDF" w:rsidRDefault="00B144C4" w:rsidP="008C5169">
            <w:pPr>
              <w:spacing w:before="120" w:after="120"/>
              <w:jc w:val="right"/>
              <w:rPr>
                <w:rFonts w:ascii="Times New Roman" w:hAnsi="Times New Roman"/>
                <w:sz w:val="24"/>
              </w:rPr>
            </w:pPr>
            <w:r w:rsidRPr="00547DB1">
              <w:rPr>
                <w:rFonts w:ascii="Times New Roman" w:hAnsi="Times New Roman"/>
                <w:sz w:val="24"/>
              </w:rPr>
              <w:t>$</w:t>
            </w:r>
            <w:r w:rsidR="007556BC">
              <w:rPr>
                <w:rFonts w:ascii="Times New Roman" w:hAnsi="Times New Roman"/>
                <w:sz w:val="24"/>
              </w:rPr>
              <w:t>106,344.9</w:t>
            </w:r>
            <w:r w:rsidR="008C5169">
              <w:rPr>
                <w:rFonts w:ascii="Times New Roman" w:hAnsi="Times New Roman"/>
                <w:sz w:val="24"/>
              </w:rPr>
              <w:t>6</w:t>
            </w:r>
          </w:p>
        </w:tc>
      </w:tr>
    </w:tbl>
    <w:p w14:paraId="19382A29" w14:textId="77777777" w:rsidR="00152A3B" w:rsidRPr="0078422E" w:rsidRDefault="00152A3B" w:rsidP="000A34F6">
      <w:pPr>
        <w:rPr>
          <w:rFonts w:ascii="Times New Roman" w:hAnsi="Times New Roman"/>
          <w:b/>
          <w:sz w:val="24"/>
          <w:szCs w:val="24"/>
        </w:rPr>
      </w:pPr>
      <w:bookmarkStart w:id="20" w:name="_Toc76458994"/>
    </w:p>
    <w:p w14:paraId="1AB61FC5" w14:textId="6A6FE0F5" w:rsidR="00BE5C86" w:rsidRDefault="00BE5C86" w:rsidP="00BE5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Hourly rates used to calculate cost depend upon the type of organization administering the program.  For private non-profit grantees, the hourly rate is the average hourly earnings in the Census Bureau’s social assistance industry category </w:t>
      </w:r>
      <w:r w:rsidR="00DD1066">
        <w:rPr>
          <w:rFonts w:ascii="Times New Roman" w:hAnsi="Times New Roman"/>
          <w:sz w:val="24"/>
        </w:rPr>
        <w:t>May 2015</w:t>
      </w:r>
      <w:r>
        <w:rPr>
          <w:rFonts w:ascii="Times New Roman" w:hAnsi="Times New Roman"/>
          <w:sz w:val="24"/>
        </w:rPr>
        <w:t xml:space="preserve">, Current Employment Statistics Survey, U.S. Census Bureau).  Source: </w:t>
      </w:r>
      <w:r w:rsidRPr="004F0A36">
        <w:rPr>
          <w:rFonts w:ascii="Times New Roman" w:hAnsi="Times New Roman"/>
          <w:sz w:val="24"/>
        </w:rPr>
        <w:t>http://www.bls.gov/web/empsit/ceseeb8a.htm</w:t>
      </w:r>
    </w:p>
    <w:p w14:paraId="6DB8FD09" w14:textId="77777777" w:rsidR="00CE42B5" w:rsidRDefault="00CE42B5">
      <w:pPr>
        <w:widowControl/>
        <w:autoSpaceDE/>
        <w:autoSpaceDN/>
        <w:adjustRightInd/>
        <w:rPr>
          <w:rFonts w:ascii="Times New Roman" w:hAnsi="Times New Roman"/>
          <w:sz w:val="24"/>
        </w:rPr>
      </w:pPr>
      <w:r>
        <w:rPr>
          <w:rFonts w:ascii="Times New Roman" w:hAnsi="Times New Roman"/>
          <w:sz w:val="24"/>
        </w:rPr>
        <w:br w:type="page"/>
      </w:r>
    </w:p>
    <w:p w14:paraId="13203A41" w14:textId="45D73FD7" w:rsidR="00035B4C" w:rsidRPr="00CE42B5" w:rsidRDefault="00035B4C" w:rsidP="00035B4C">
      <w:pPr>
        <w:rPr>
          <w:rFonts w:ascii="Times New Roman" w:hAnsi="Times New Roman"/>
          <w:sz w:val="24"/>
          <w:u w:val="single"/>
        </w:rPr>
      </w:pPr>
      <w:r w:rsidRPr="00CE42B5">
        <w:rPr>
          <w:rFonts w:ascii="Times New Roman" w:hAnsi="Times New Roman"/>
          <w:sz w:val="24"/>
          <w:u w:val="single"/>
        </w:rPr>
        <w:t xml:space="preserve">Summary of Annual National Burden Hours and Cost:  </w:t>
      </w:r>
    </w:p>
    <w:p w14:paraId="05CF6A5C" w14:textId="77777777" w:rsidR="00651E30" w:rsidRDefault="00651E30" w:rsidP="00CE42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440"/>
        <w:gridCol w:w="1350"/>
        <w:gridCol w:w="1890"/>
        <w:gridCol w:w="1710"/>
        <w:gridCol w:w="1620"/>
      </w:tblGrid>
      <w:tr w:rsidR="00651E30" w14:paraId="701790E4" w14:textId="77777777" w:rsidTr="00CE42B5">
        <w:tc>
          <w:tcPr>
            <w:tcW w:w="1350" w:type="dxa"/>
            <w:vAlign w:val="bottom"/>
          </w:tcPr>
          <w:p w14:paraId="27C30134" w14:textId="703069D8" w:rsidR="00651E30" w:rsidRDefault="00651E30" w:rsidP="005B370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pPr>
          </w:p>
        </w:tc>
        <w:tc>
          <w:tcPr>
            <w:tcW w:w="1440" w:type="dxa"/>
            <w:vAlign w:val="bottom"/>
          </w:tcPr>
          <w:p w14:paraId="7F11FEA8" w14:textId="1DACF9C2" w:rsidR="00651E30" w:rsidRDefault="00651E30" w:rsidP="005B370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rsidRPr="007F1513">
              <w:t>Participant</w:t>
            </w:r>
            <w:r>
              <w:t xml:space="preserve"> data collected by </w:t>
            </w:r>
            <w:r>
              <w:lastRenderedPageBreak/>
              <w:t>grantees</w:t>
            </w:r>
          </w:p>
        </w:tc>
        <w:tc>
          <w:tcPr>
            <w:tcW w:w="1350" w:type="dxa"/>
            <w:vAlign w:val="bottom"/>
          </w:tcPr>
          <w:p w14:paraId="70636568" w14:textId="1A9CF489" w:rsidR="00651E30"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lastRenderedPageBreak/>
              <w:t>Participant</w:t>
            </w:r>
            <w:r>
              <w:rPr>
                <w:rFonts w:ascii="Times New Roman" w:hAnsi="Times New Roman"/>
                <w:sz w:val="24"/>
              </w:rPr>
              <w:t xml:space="preserve"> data provided by </w:t>
            </w:r>
            <w:r>
              <w:rPr>
                <w:rFonts w:ascii="Times New Roman" w:hAnsi="Times New Roman"/>
                <w:sz w:val="24"/>
              </w:rPr>
              <w:lastRenderedPageBreak/>
              <w:t>individual program participants</w:t>
            </w:r>
          </w:p>
        </w:tc>
        <w:tc>
          <w:tcPr>
            <w:tcW w:w="1890" w:type="dxa"/>
            <w:vAlign w:val="bottom"/>
          </w:tcPr>
          <w:p w14:paraId="30363E4B" w14:textId="29E99A5A" w:rsidR="00651E30"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lastRenderedPageBreak/>
              <w:t>Quarterly Narrative Progress Report</w:t>
            </w:r>
          </w:p>
        </w:tc>
        <w:tc>
          <w:tcPr>
            <w:tcW w:w="1710" w:type="dxa"/>
            <w:vAlign w:val="bottom"/>
          </w:tcPr>
          <w:p w14:paraId="2C00924C" w14:textId="173D853A" w:rsidR="00651E30" w:rsidRDefault="00651E30" w:rsidP="005B370B">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pPr>
            <w:r w:rsidRPr="00953CDF">
              <w:t>Quarterly Performance Report</w:t>
            </w:r>
          </w:p>
        </w:tc>
        <w:tc>
          <w:tcPr>
            <w:tcW w:w="1620" w:type="dxa"/>
            <w:vAlign w:val="bottom"/>
          </w:tcPr>
          <w:p w14:paraId="2CF9394A" w14:textId="61DFB744" w:rsidR="00651E30"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Total</w:t>
            </w:r>
          </w:p>
        </w:tc>
      </w:tr>
      <w:tr w:rsidR="00651E30" w14:paraId="77B3BE69" w14:textId="77777777" w:rsidTr="00CE42B5">
        <w:tc>
          <w:tcPr>
            <w:tcW w:w="1350" w:type="dxa"/>
          </w:tcPr>
          <w:p w14:paraId="6F3B4A38" w14:textId="27FE5758" w:rsidR="00651E30" w:rsidRPr="007F1513"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lastRenderedPageBreak/>
              <w:t>Annual National Burden Hours</w:t>
            </w:r>
          </w:p>
        </w:tc>
        <w:tc>
          <w:tcPr>
            <w:tcW w:w="1440" w:type="dxa"/>
          </w:tcPr>
          <w:p w14:paraId="509B2AF9" w14:textId="72633A50" w:rsidR="00651E30" w:rsidRPr="007F1513" w:rsidRDefault="00651E30" w:rsidP="005B370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7,562</w:t>
            </w:r>
          </w:p>
        </w:tc>
        <w:tc>
          <w:tcPr>
            <w:tcW w:w="1350" w:type="dxa"/>
          </w:tcPr>
          <w:p w14:paraId="6BCC6A32" w14:textId="6A8E9D60" w:rsidR="00651E30" w:rsidRPr="007F1513" w:rsidRDefault="00651E30" w:rsidP="005B370B">
            <w:pPr>
              <w:pStyle w:val="Cente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00"/>
              <w:jc w:val="right"/>
            </w:pPr>
            <w:r>
              <w:t>2,909</w:t>
            </w:r>
          </w:p>
        </w:tc>
        <w:tc>
          <w:tcPr>
            <w:tcW w:w="1890" w:type="dxa"/>
          </w:tcPr>
          <w:p w14:paraId="1C12F4E8" w14:textId="4CC465F0" w:rsidR="00651E30" w:rsidRPr="007F1513" w:rsidRDefault="00035B4C"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3,904</w:t>
            </w:r>
          </w:p>
        </w:tc>
        <w:tc>
          <w:tcPr>
            <w:tcW w:w="1710" w:type="dxa"/>
          </w:tcPr>
          <w:p w14:paraId="1E4A1B9C" w14:textId="7ED1E637" w:rsidR="00651E30" w:rsidRPr="007F1513" w:rsidRDefault="00035B4C"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3,904</w:t>
            </w:r>
          </w:p>
        </w:tc>
        <w:tc>
          <w:tcPr>
            <w:tcW w:w="1620" w:type="dxa"/>
          </w:tcPr>
          <w:p w14:paraId="1C11F369" w14:textId="56CCA970" w:rsidR="00651E30" w:rsidRPr="007F1513" w:rsidRDefault="00035B4C"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Pr>
                <w:rFonts w:ascii="Times New Roman" w:hAnsi="Times New Roman"/>
                <w:sz w:val="24"/>
              </w:rPr>
              <w:t>18,279</w:t>
            </w:r>
          </w:p>
        </w:tc>
      </w:tr>
      <w:tr w:rsidR="00651E30" w14:paraId="527F1408" w14:textId="77777777" w:rsidTr="00CE42B5">
        <w:tc>
          <w:tcPr>
            <w:tcW w:w="1350" w:type="dxa"/>
          </w:tcPr>
          <w:p w14:paraId="531E5FD5" w14:textId="1175F87A" w:rsidR="00651E30" w:rsidRPr="007F1513" w:rsidRDefault="00651E30"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24"/>
              </w:rPr>
            </w:pPr>
            <w:r>
              <w:rPr>
                <w:rFonts w:ascii="Times New Roman" w:hAnsi="Times New Roman"/>
                <w:sz w:val="24"/>
              </w:rPr>
              <w:t>Annual National Burden Cost</w:t>
            </w:r>
          </w:p>
        </w:tc>
        <w:tc>
          <w:tcPr>
            <w:tcW w:w="1440" w:type="dxa"/>
          </w:tcPr>
          <w:p w14:paraId="4F4F4286" w14:textId="115F2254" w:rsidR="00651E30" w:rsidRPr="007F1513" w:rsidRDefault="00651E30" w:rsidP="005B370B">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outlineLvl w:val="9"/>
            </w:pPr>
            <w:r>
              <w:t>$102,994.44</w:t>
            </w:r>
          </w:p>
        </w:tc>
        <w:tc>
          <w:tcPr>
            <w:tcW w:w="1350" w:type="dxa"/>
          </w:tcPr>
          <w:p w14:paraId="2EB7E7D9" w14:textId="35DF1828" w:rsidR="00651E30" w:rsidRPr="007F1513" w:rsidRDefault="00651E30" w:rsidP="005B370B">
            <w:pPr>
              <w:pStyle w:val="Center"/>
              <w:widowControl w:val="0"/>
              <w:tabs>
                <w:tab w:val="clear"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00"/>
              <w:jc w:val="right"/>
            </w:pPr>
            <w:r w:rsidRPr="007F1513">
              <w:t>$</w:t>
            </w:r>
            <w:r>
              <w:t>39,620.58</w:t>
            </w:r>
          </w:p>
        </w:tc>
        <w:tc>
          <w:tcPr>
            <w:tcW w:w="1890" w:type="dxa"/>
          </w:tcPr>
          <w:p w14:paraId="60462927" w14:textId="1BF56E13" w:rsidR="00651E30" w:rsidRPr="007F1513" w:rsidRDefault="00035B4C"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Pr>
                <w:rFonts w:ascii="Times New Roman" w:hAnsi="Times New Roman"/>
                <w:sz w:val="24"/>
              </w:rPr>
              <w:t>53,172.48</w:t>
            </w:r>
          </w:p>
        </w:tc>
        <w:tc>
          <w:tcPr>
            <w:tcW w:w="1710" w:type="dxa"/>
          </w:tcPr>
          <w:p w14:paraId="7EA59548" w14:textId="706089D5" w:rsidR="00651E30" w:rsidRPr="007F1513" w:rsidRDefault="00035B4C" w:rsidP="005B37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Pr>
                <w:rFonts w:ascii="Times New Roman" w:hAnsi="Times New Roman"/>
                <w:sz w:val="24"/>
              </w:rPr>
              <w:t>53,172.48</w:t>
            </w:r>
          </w:p>
        </w:tc>
        <w:tc>
          <w:tcPr>
            <w:tcW w:w="1620" w:type="dxa"/>
          </w:tcPr>
          <w:p w14:paraId="315CDC60" w14:textId="45F03CCE" w:rsidR="00651E30" w:rsidRDefault="00651E30" w:rsidP="00035B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right"/>
              <w:rPr>
                <w:rFonts w:ascii="Times New Roman" w:hAnsi="Times New Roman"/>
                <w:sz w:val="24"/>
              </w:rPr>
            </w:pPr>
            <w:r w:rsidRPr="007F1513">
              <w:rPr>
                <w:rFonts w:ascii="Times New Roman" w:hAnsi="Times New Roman"/>
                <w:sz w:val="24"/>
              </w:rPr>
              <w:t>$</w:t>
            </w:r>
            <w:r w:rsidR="00035B4C">
              <w:rPr>
                <w:rFonts w:ascii="Times New Roman" w:hAnsi="Times New Roman"/>
                <w:sz w:val="24"/>
              </w:rPr>
              <w:t>248,959.98</w:t>
            </w:r>
          </w:p>
        </w:tc>
      </w:tr>
    </w:tbl>
    <w:p w14:paraId="012FF47D" w14:textId="77777777" w:rsidR="00651E30" w:rsidRDefault="00651E30" w:rsidP="00CE42B5"/>
    <w:p w14:paraId="2C5991F0" w14:textId="77777777" w:rsidR="00035B4C" w:rsidRPr="00CE42B5" w:rsidRDefault="00035B4C" w:rsidP="00CE42B5"/>
    <w:p w14:paraId="4BF62C97" w14:textId="77777777" w:rsidR="00E71A3D" w:rsidRDefault="00E71A3D">
      <w:pPr>
        <w:pStyle w:val="Heading2"/>
        <w:tabs>
          <w:tab w:val="left" w:pos="8370"/>
        </w:tabs>
        <w:ind w:right="0"/>
        <w:rPr>
          <w:rFonts w:ascii="Times New Roman" w:hAnsi="Times New Roman"/>
          <w:b/>
          <w:i w:val="0"/>
          <w:sz w:val="24"/>
        </w:rPr>
      </w:pPr>
      <w:r>
        <w:rPr>
          <w:rFonts w:ascii="Times New Roman" w:hAnsi="Times New Roman"/>
          <w:b/>
          <w:i w:val="0"/>
          <w:sz w:val="26"/>
        </w:rPr>
        <w:t>A.13 Estimated Cost to Respondents</w:t>
      </w:r>
      <w:bookmarkEnd w:id="20"/>
    </w:p>
    <w:p w14:paraId="3E19860E" w14:textId="77777777" w:rsidR="00E71A3D" w:rsidRDefault="00E71A3D">
      <w:pPr>
        <w:jc w:val="both"/>
        <w:rPr>
          <w:rFonts w:ascii="Times New Roman" w:hAnsi="Times New Roman"/>
          <w:b/>
        </w:rPr>
      </w:pPr>
    </w:p>
    <w:p w14:paraId="7438A1D2" w14:textId="77777777" w:rsidR="008C407C" w:rsidRDefault="00E71A3D" w:rsidP="008C407C">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t>Start-up/capital costs:</w:t>
      </w:r>
      <w:r>
        <w:rPr>
          <w:rFonts w:ascii="Times New Roman" w:hAnsi="Times New Roman"/>
          <w:sz w:val="24"/>
        </w:rPr>
        <w:t xml:space="preserve">  The</w:t>
      </w:r>
      <w:r w:rsidR="008C407C">
        <w:rPr>
          <w:rFonts w:ascii="Times New Roman" w:hAnsi="Times New Roman"/>
          <w:sz w:val="24"/>
        </w:rPr>
        <w:t>re are no</w:t>
      </w:r>
      <w:r>
        <w:rPr>
          <w:rFonts w:ascii="Times New Roman" w:hAnsi="Times New Roman"/>
          <w:sz w:val="24"/>
        </w:rPr>
        <w:t xml:space="preserve"> start-up cost</w:t>
      </w:r>
      <w:r w:rsidR="008C407C">
        <w:rPr>
          <w:rFonts w:ascii="Times New Roman" w:hAnsi="Times New Roman"/>
          <w:sz w:val="24"/>
        </w:rPr>
        <w:t>s, as</w:t>
      </w:r>
      <w:r>
        <w:rPr>
          <w:rFonts w:ascii="Times New Roman" w:hAnsi="Times New Roman"/>
          <w:sz w:val="24"/>
        </w:rPr>
        <w:t xml:space="preserve"> ETA </w:t>
      </w:r>
      <w:r w:rsidR="007E02BA">
        <w:rPr>
          <w:rFonts w:ascii="Times New Roman" w:hAnsi="Times New Roman"/>
          <w:sz w:val="24"/>
        </w:rPr>
        <w:t>provides</w:t>
      </w:r>
      <w:r>
        <w:rPr>
          <w:rFonts w:ascii="Times New Roman" w:hAnsi="Times New Roman"/>
          <w:sz w:val="24"/>
        </w:rPr>
        <w:t xml:space="preserve"> grantees with a free, web-based, data collection and reporting system that grantees will use to collect and maintain participant data, apply edit checks to the data, and generate the quarterly reports. </w:t>
      </w:r>
    </w:p>
    <w:p w14:paraId="3BA4F438" w14:textId="77777777" w:rsidR="00E71A3D" w:rsidRDefault="00E71A3D" w:rsidP="008C4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rPr>
      </w:pPr>
      <w:r>
        <w:rPr>
          <w:rFonts w:ascii="Times New Roman" w:hAnsi="Times New Roman"/>
          <w:sz w:val="24"/>
        </w:rPr>
        <w:t xml:space="preserve"> </w:t>
      </w:r>
    </w:p>
    <w:p w14:paraId="4239D6CB" w14:textId="77777777" w:rsidR="00E71A3D" w:rsidRDefault="00E71A3D" w:rsidP="008C407C">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b/>
          <w:sz w:val="24"/>
        </w:rPr>
        <w:t>Annual costs:</w:t>
      </w:r>
      <w:r>
        <w:rPr>
          <w:rFonts w:ascii="Times New Roman" w:hAnsi="Times New Roman"/>
          <w:sz w:val="24"/>
        </w:rPr>
        <w:t xml:space="preserve">  The</w:t>
      </w:r>
      <w:r w:rsidR="008C407C">
        <w:rPr>
          <w:rFonts w:ascii="Times New Roman" w:hAnsi="Times New Roman"/>
          <w:sz w:val="24"/>
        </w:rPr>
        <w:t>re are no</w:t>
      </w:r>
      <w:r>
        <w:rPr>
          <w:rFonts w:ascii="Times New Roman" w:hAnsi="Times New Roman"/>
          <w:sz w:val="24"/>
        </w:rPr>
        <w:t xml:space="preserve"> annual </w:t>
      </w:r>
      <w:r w:rsidR="008C407C">
        <w:rPr>
          <w:rFonts w:ascii="Times New Roman" w:hAnsi="Times New Roman"/>
          <w:sz w:val="24"/>
        </w:rPr>
        <w:t xml:space="preserve">costs, as ETA </w:t>
      </w:r>
      <w:r w:rsidR="00EB1220">
        <w:rPr>
          <w:rFonts w:ascii="Times New Roman" w:hAnsi="Times New Roman"/>
          <w:sz w:val="24"/>
        </w:rPr>
        <w:t xml:space="preserve">is </w:t>
      </w:r>
      <w:r w:rsidR="008C407C">
        <w:rPr>
          <w:rFonts w:ascii="Times New Roman" w:hAnsi="Times New Roman"/>
          <w:sz w:val="24"/>
        </w:rPr>
        <w:t>responsible for the annual maintenance costs for the free, web-based, data collection and reporting system.</w:t>
      </w:r>
      <w:r>
        <w:rPr>
          <w:rFonts w:ascii="Times New Roman" w:hAnsi="Times New Roman"/>
          <w:sz w:val="24"/>
        </w:rPr>
        <w:t xml:space="preserve">  </w:t>
      </w:r>
    </w:p>
    <w:p w14:paraId="3FF20A67" w14:textId="77777777" w:rsidR="00E71A3D" w:rsidRPr="00A42674" w:rsidRDefault="00E71A3D">
      <w:pPr>
        <w:pStyle w:val="Heading2"/>
        <w:tabs>
          <w:tab w:val="left" w:pos="8370"/>
        </w:tabs>
        <w:ind w:right="0"/>
        <w:rPr>
          <w:rFonts w:ascii="Times New Roman" w:hAnsi="Times New Roman" w:cs="Times New Roman"/>
          <w:b/>
          <w:i w:val="0"/>
          <w:sz w:val="24"/>
        </w:rPr>
      </w:pPr>
      <w:bookmarkStart w:id="21" w:name="_Toc76458995"/>
    </w:p>
    <w:p w14:paraId="4385F765" w14:textId="77777777" w:rsidR="009E568D" w:rsidRPr="00A42674" w:rsidRDefault="009E568D" w:rsidP="00A42674">
      <w:pPr>
        <w:rPr>
          <w:rFonts w:ascii="Times New Roman" w:hAnsi="Times New Roman"/>
          <w:sz w:val="24"/>
          <w:szCs w:val="24"/>
        </w:rPr>
      </w:pPr>
    </w:p>
    <w:p w14:paraId="0570BFB4" w14:textId="77777777" w:rsidR="00E71A3D" w:rsidRDefault="00E71A3D">
      <w:pPr>
        <w:pStyle w:val="Heading2"/>
        <w:tabs>
          <w:tab w:val="left" w:pos="8370"/>
        </w:tabs>
        <w:ind w:right="0"/>
        <w:rPr>
          <w:b/>
          <w:bCs/>
        </w:rPr>
      </w:pPr>
      <w:r>
        <w:rPr>
          <w:rFonts w:ascii="Times New Roman" w:hAnsi="Times New Roman"/>
          <w:b/>
          <w:i w:val="0"/>
          <w:sz w:val="26"/>
        </w:rPr>
        <w:t>A.14 Estimates of Annualized Costs to Federal Government</w:t>
      </w:r>
      <w:bookmarkEnd w:id="21"/>
    </w:p>
    <w:p w14:paraId="5176FFFB" w14:textId="77777777" w:rsidR="00E71A3D" w:rsidRDefault="00E71A3D">
      <w:pPr>
        <w:jc w:val="both"/>
        <w:rPr>
          <w:rFonts w:ascii="Times New Roman" w:hAnsi="Times New Roman"/>
        </w:rPr>
      </w:pPr>
    </w:p>
    <w:p w14:paraId="5D4724BC" w14:textId="77777777" w:rsidR="00E71A3D" w:rsidRDefault="00E73AEB">
      <w:pPr>
        <w:pStyle w:val="NormalSS"/>
        <w:jc w:val="left"/>
      </w:pPr>
      <w:r>
        <w:t>The MIS system is fully developed and these costs have been absorbed.</w:t>
      </w:r>
      <w:r w:rsidR="00E71A3D">
        <w:t xml:space="preserve">  The annual costs of maintaining the system and developing training and technical assistance guides, estimated to be $285,000, are borne by ETA.</w:t>
      </w:r>
      <w:r w:rsidR="00BE5C86">
        <w:t xml:space="preserve">  This includes the costs for two </w:t>
      </w:r>
      <w:r w:rsidR="0082392B">
        <w:t>shared</w:t>
      </w:r>
      <w:r w:rsidR="00B62F56">
        <w:t xml:space="preserve"> </w:t>
      </w:r>
      <w:r w:rsidR="00BE5C86">
        <w:t xml:space="preserve">programming staff </w:t>
      </w:r>
      <w:r w:rsidR="00B62F56">
        <w:t xml:space="preserve">to address the maintenance and development needs of the </w:t>
      </w:r>
      <w:r w:rsidR="0082392B">
        <w:t>MIS</w:t>
      </w:r>
      <w:r w:rsidR="00B62F56">
        <w:t xml:space="preserve"> as well as the costs for</w:t>
      </w:r>
      <w:r w:rsidR="0082392B">
        <w:t xml:space="preserve"> the</w:t>
      </w:r>
      <w:r w:rsidR="00B62F56">
        <w:t xml:space="preserve"> MIS portion of the program’s technical assistance contract.</w:t>
      </w:r>
    </w:p>
    <w:p w14:paraId="0D59375D"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w:hAnsi="Times"/>
          <w:b/>
          <w:sz w:val="24"/>
        </w:rPr>
      </w:pPr>
    </w:p>
    <w:p w14:paraId="32AD8FF3" w14:textId="77777777" w:rsidR="009E568D" w:rsidRDefault="009E568D">
      <w:pPr>
        <w:pStyle w:val="Heading2"/>
        <w:tabs>
          <w:tab w:val="left" w:pos="8370"/>
        </w:tabs>
        <w:ind w:right="0"/>
        <w:rPr>
          <w:rFonts w:ascii="Times" w:hAnsi="Times"/>
          <w:b/>
          <w:i w:val="0"/>
          <w:sz w:val="24"/>
        </w:rPr>
      </w:pPr>
      <w:bookmarkStart w:id="22" w:name="_Toc76458996"/>
    </w:p>
    <w:p w14:paraId="47783AB6" w14:textId="77777777" w:rsidR="00E71A3D" w:rsidRPr="0078422E" w:rsidRDefault="00E71A3D">
      <w:pPr>
        <w:pStyle w:val="Heading2"/>
        <w:tabs>
          <w:tab w:val="left" w:pos="8370"/>
        </w:tabs>
        <w:ind w:right="0"/>
        <w:rPr>
          <w:rFonts w:ascii="Times" w:hAnsi="Times"/>
          <w:b/>
          <w:i w:val="0"/>
          <w:sz w:val="26"/>
          <w:szCs w:val="26"/>
        </w:rPr>
      </w:pPr>
      <w:r w:rsidRPr="0078422E">
        <w:rPr>
          <w:rFonts w:ascii="Times" w:hAnsi="Times"/>
          <w:b/>
          <w:i w:val="0"/>
          <w:sz w:val="26"/>
          <w:szCs w:val="26"/>
        </w:rPr>
        <w:t>A.15 Changes in Burden</w:t>
      </w:r>
      <w:bookmarkEnd w:id="22"/>
    </w:p>
    <w:p w14:paraId="6A71455C"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167ED42F" w14:textId="2FC3C22A" w:rsidR="009E568D" w:rsidRDefault="00C95FBA">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7F14F8">
        <w:rPr>
          <w:rFonts w:ascii="Times New Roman" w:hAnsi="Times New Roman"/>
          <w:szCs w:val="24"/>
        </w:rPr>
        <w:t>The change in burden is due to a</w:t>
      </w:r>
      <w:r w:rsidR="007F14F8" w:rsidRPr="007F14F8">
        <w:rPr>
          <w:rFonts w:ascii="Times New Roman" w:hAnsi="Times New Roman"/>
          <w:szCs w:val="24"/>
        </w:rPr>
        <w:t>n</w:t>
      </w:r>
      <w:r w:rsidR="00680BA3" w:rsidRPr="007F14F8">
        <w:rPr>
          <w:rFonts w:ascii="Times New Roman" w:hAnsi="Times New Roman"/>
          <w:szCs w:val="24"/>
        </w:rPr>
        <w:t xml:space="preserve"> </w:t>
      </w:r>
      <w:r w:rsidR="007F14F8" w:rsidRPr="007F14F8">
        <w:rPr>
          <w:rFonts w:ascii="Times New Roman" w:hAnsi="Times New Roman"/>
          <w:szCs w:val="24"/>
        </w:rPr>
        <w:t>inc</w:t>
      </w:r>
      <w:r w:rsidRPr="007F14F8">
        <w:rPr>
          <w:rFonts w:ascii="Times New Roman" w:hAnsi="Times New Roman"/>
          <w:szCs w:val="24"/>
        </w:rPr>
        <w:t>rease in grantees</w:t>
      </w:r>
      <w:r w:rsidR="00680BA3" w:rsidRPr="007F14F8">
        <w:rPr>
          <w:rFonts w:ascii="Times New Roman" w:hAnsi="Times New Roman"/>
          <w:szCs w:val="24"/>
        </w:rPr>
        <w:t>.</w:t>
      </w:r>
      <w:r w:rsidR="00D20F76">
        <w:rPr>
          <w:rFonts w:ascii="Times New Roman" w:hAnsi="Times New Roman"/>
          <w:szCs w:val="24"/>
        </w:rPr>
        <w:t xml:space="preserve">  There were minor changes to the Quarterly Performance Report ETA-9140 (changes to data elements only) that do not impact the burden.</w:t>
      </w:r>
      <w:r w:rsidR="00DF757E">
        <w:rPr>
          <w:rFonts w:ascii="Times New Roman" w:hAnsi="Times New Roman"/>
          <w:szCs w:val="24"/>
        </w:rPr>
        <w:t xml:space="preserve">  (Please see attached annotated sample ETA-9140 for data element changes.)</w:t>
      </w:r>
      <w:bookmarkStart w:id="23" w:name="_GoBack"/>
      <w:bookmarkEnd w:id="23"/>
    </w:p>
    <w:p w14:paraId="1A9EC8EC" w14:textId="77777777" w:rsidR="00A70A62" w:rsidRDefault="00A70A62">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p>
    <w:p w14:paraId="588EC1E7" w14:textId="77777777" w:rsidR="00DC3B73" w:rsidRDefault="00DC3B7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p>
    <w:p w14:paraId="77B18F49" w14:textId="77777777" w:rsidR="00E71A3D" w:rsidRDefault="00E71A3D">
      <w:pPr>
        <w:pStyle w:val="Heading2"/>
        <w:tabs>
          <w:tab w:val="left" w:pos="8370"/>
        </w:tabs>
        <w:ind w:right="0"/>
        <w:rPr>
          <w:rFonts w:ascii="Times New Roman" w:hAnsi="Times New Roman"/>
          <w:b/>
          <w:i w:val="0"/>
          <w:sz w:val="24"/>
        </w:rPr>
      </w:pPr>
      <w:bookmarkStart w:id="24" w:name="_Toc76458997"/>
      <w:r>
        <w:rPr>
          <w:rFonts w:ascii="Times New Roman" w:hAnsi="Times New Roman"/>
          <w:b/>
          <w:i w:val="0"/>
          <w:sz w:val="26"/>
        </w:rPr>
        <w:t>A.16 Tabulation of Publication Plans and Time Schedules for the Project</w:t>
      </w:r>
      <w:bookmarkEnd w:id="24"/>
    </w:p>
    <w:p w14:paraId="71D2D196" w14:textId="77777777" w:rsidR="00E71A3D" w:rsidRDefault="00E71A3D">
      <w:pPr>
        <w:tabs>
          <w:tab w:val="left" w:pos="5130"/>
          <w:tab w:val="left" w:pos="9360"/>
          <w:tab w:val="left" w:pos="9900"/>
        </w:tabs>
        <w:spacing w:line="224" w:lineRule="auto"/>
        <w:ind w:right="2040"/>
        <w:jc w:val="both"/>
        <w:rPr>
          <w:rFonts w:ascii="Times New Roman" w:hAnsi="Times New Roman"/>
          <w:sz w:val="24"/>
        </w:rPr>
      </w:pPr>
    </w:p>
    <w:p w14:paraId="3FBF6140" w14:textId="77777777" w:rsidR="00E71A3D" w:rsidRDefault="00E71A3D">
      <w:pPr>
        <w:pStyle w:val="Heading6"/>
        <w:widowControl w:val="0"/>
        <w:tabs>
          <w:tab w:val="clear" w:pos="432"/>
          <w:tab w:val="left" w:pos="5130"/>
          <w:tab w:val="left" w:pos="9360"/>
          <w:tab w:val="left" w:pos="9900"/>
        </w:tabs>
        <w:autoSpaceDE w:val="0"/>
        <w:autoSpaceDN w:val="0"/>
        <w:adjustRightInd w:val="0"/>
        <w:spacing w:line="223" w:lineRule="auto"/>
        <w:jc w:val="left"/>
      </w:pPr>
      <w:r w:rsidRPr="007F14F8">
        <w:t xml:space="preserve">Grantees will submit narrative progress and MIS performance reports on a quarterly basis to ETA within </w:t>
      </w:r>
      <w:r w:rsidR="00A70A62" w:rsidRPr="007F14F8">
        <w:t xml:space="preserve">45 </w:t>
      </w:r>
      <w:r w:rsidRPr="007F14F8">
        <w:t>days of the end of each quarter.   Quarterly report data will be analyzed by ETA staff and used to evaluate performance outcomes and program effectiveness.</w:t>
      </w:r>
    </w:p>
    <w:p w14:paraId="2C02B489" w14:textId="77777777" w:rsidR="00E71A3D" w:rsidRDefault="00E71A3D">
      <w:pPr>
        <w:pStyle w:val="Heading6"/>
        <w:widowControl w:val="0"/>
        <w:tabs>
          <w:tab w:val="clear" w:pos="432"/>
          <w:tab w:val="left" w:pos="5130"/>
          <w:tab w:val="left" w:pos="9360"/>
          <w:tab w:val="left" w:pos="9900"/>
        </w:tabs>
        <w:autoSpaceDE w:val="0"/>
        <w:autoSpaceDN w:val="0"/>
        <w:adjustRightInd w:val="0"/>
        <w:spacing w:line="223" w:lineRule="auto"/>
        <w:jc w:val="left"/>
      </w:pPr>
    </w:p>
    <w:p w14:paraId="7ED4AEE7" w14:textId="77777777" w:rsidR="00E71A3D" w:rsidRDefault="00E71A3D">
      <w:pPr>
        <w:pStyle w:val="Heading6"/>
        <w:widowControl w:val="0"/>
        <w:tabs>
          <w:tab w:val="clear" w:pos="432"/>
          <w:tab w:val="left" w:pos="5130"/>
          <w:tab w:val="left" w:pos="9360"/>
          <w:tab w:val="left" w:pos="9900"/>
        </w:tabs>
        <w:autoSpaceDE w:val="0"/>
        <w:autoSpaceDN w:val="0"/>
        <w:adjustRightInd w:val="0"/>
        <w:spacing w:line="223" w:lineRule="auto"/>
        <w:jc w:val="left"/>
      </w:pPr>
      <w:r>
        <w:t xml:space="preserve">Each year, ETA issues an annual report summarizing program performance based on the </w:t>
      </w:r>
      <w:r>
        <w:lastRenderedPageBreak/>
        <w:t xml:space="preserve">Secretary’s goals.   Data contained in the </w:t>
      </w:r>
      <w:proofErr w:type="spellStart"/>
      <w:r w:rsidR="00680BA3">
        <w:t>RExO</w:t>
      </w:r>
      <w:proofErr w:type="spellEnd"/>
      <w:r w:rsidR="00680BA3">
        <w:t>-Adult</w:t>
      </w:r>
      <w:r>
        <w:t xml:space="preserve"> reports may be included in these reports.   The data will also be used to prepare GPRA reports, management and budget reports, and other ad hoc reports.  All reports are available on the </w:t>
      </w:r>
      <w:r w:rsidR="00A70A62">
        <w:t>I</w:t>
      </w:r>
      <w:r>
        <w:t>nternet and accessible to the public.</w:t>
      </w:r>
    </w:p>
    <w:p w14:paraId="4046CA88" w14:textId="77777777" w:rsidR="00E02EF4" w:rsidRDefault="00E02EF4" w:rsidP="00E02EF4"/>
    <w:p w14:paraId="76D48B8F" w14:textId="77777777" w:rsidR="0078422E" w:rsidRDefault="0078422E" w:rsidP="00E02EF4"/>
    <w:p w14:paraId="52FAEA14" w14:textId="77777777" w:rsidR="0078422E" w:rsidRPr="00E02EF4" w:rsidRDefault="0078422E" w:rsidP="00E02EF4"/>
    <w:tbl>
      <w:tblPr>
        <w:tblW w:w="9180" w:type="dxa"/>
        <w:tblInd w:w="120" w:type="dxa"/>
        <w:tblLayout w:type="fixed"/>
        <w:tblCellMar>
          <w:left w:w="120" w:type="dxa"/>
          <w:right w:w="120" w:type="dxa"/>
        </w:tblCellMar>
        <w:tblLook w:val="0000" w:firstRow="0" w:lastRow="0" w:firstColumn="0" w:lastColumn="0" w:noHBand="0" w:noVBand="0"/>
      </w:tblPr>
      <w:tblGrid>
        <w:gridCol w:w="1710"/>
        <w:gridCol w:w="2970"/>
        <w:gridCol w:w="4500"/>
      </w:tblGrid>
      <w:tr w:rsidR="00E71A3D" w14:paraId="681D27CD" w14:textId="77777777">
        <w:tc>
          <w:tcPr>
            <w:tcW w:w="1710" w:type="dxa"/>
            <w:tcBorders>
              <w:top w:val="single" w:sz="7" w:space="0" w:color="000000"/>
              <w:left w:val="single" w:sz="7" w:space="0" w:color="000000"/>
              <w:bottom w:val="single" w:sz="7" w:space="0" w:color="000000"/>
              <w:right w:val="single" w:sz="7" w:space="0" w:color="000000"/>
            </w:tcBorders>
          </w:tcPr>
          <w:p w14:paraId="7EF2E84A" w14:textId="77777777" w:rsidR="00E71A3D" w:rsidRDefault="00002A12">
            <w:pPr>
              <w:spacing w:line="120" w:lineRule="exact"/>
              <w:rPr>
                <w:rFonts w:ascii="Times New Roman" w:hAnsi="Times New Roman"/>
                <w:color w:val="000000"/>
                <w:sz w:val="24"/>
              </w:rPr>
            </w:pPr>
            <w:r>
              <w:rPr>
                <w:rFonts w:ascii="Times New Roman" w:hAnsi="Times New Roman"/>
                <w:sz w:val="24"/>
              </w:rPr>
              <w:br/>
            </w:r>
          </w:p>
          <w:p w14:paraId="47C655B8" w14:textId="77777777" w:rsidR="00E71A3D" w:rsidRDefault="00E71A3D">
            <w:pPr>
              <w:spacing w:after="58" w:line="224" w:lineRule="auto"/>
              <w:rPr>
                <w:rFonts w:ascii="Times New Roman" w:hAnsi="Times New Roman"/>
                <w:b/>
                <w:color w:val="000000"/>
                <w:sz w:val="24"/>
              </w:rPr>
            </w:pPr>
            <w:r>
              <w:rPr>
                <w:rFonts w:ascii="Times New Roman" w:hAnsi="Times New Roman"/>
                <w:b/>
                <w:color w:val="000000"/>
                <w:sz w:val="24"/>
              </w:rPr>
              <w:t>Product</w:t>
            </w:r>
          </w:p>
        </w:tc>
        <w:tc>
          <w:tcPr>
            <w:tcW w:w="2970" w:type="dxa"/>
            <w:tcBorders>
              <w:top w:val="single" w:sz="7" w:space="0" w:color="000000"/>
              <w:left w:val="single" w:sz="7" w:space="0" w:color="000000"/>
              <w:bottom w:val="single" w:sz="7" w:space="0" w:color="000000"/>
              <w:right w:val="single" w:sz="7" w:space="0" w:color="000000"/>
            </w:tcBorders>
          </w:tcPr>
          <w:p w14:paraId="1ED350FB" w14:textId="77777777" w:rsidR="00E71A3D" w:rsidRDefault="00E71A3D">
            <w:pPr>
              <w:spacing w:line="120" w:lineRule="exact"/>
              <w:rPr>
                <w:rFonts w:ascii="Times New Roman" w:hAnsi="Times New Roman"/>
                <w:b/>
                <w:color w:val="000000"/>
                <w:sz w:val="24"/>
              </w:rPr>
            </w:pPr>
          </w:p>
          <w:p w14:paraId="2BD67E8F" w14:textId="77777777" w:rsidR="00E71A3D" w:rsidRDefault="00E71A3D">
            <w:pPr>
              <w:spacing w:after="58" w:line="224" w:lineRule="auto"/>
              <w:jc w:val="center"/>
              <w:rPr>
                <w:rFonts w:ascii="Times New Roman" w:hAnsi="Times New Roman"/>
                <w:b/>
                <w:color w:val="000000"/>
                <w:sz w:val="24"/>
              </w:rPr>
            </w:pPr>
            <w:r>
              <w:rPr>
                <w:rFonts w:ascii="Times New Roman" w:hAnsi="Times New Roman"/>
                <w:b/>
                <w:color w:val="000000"/>
                <w:sz w:val="24"/>
              </w:rPr>
              <w:t>Submission Date</w:t>
            </w:r>
          </w:p>
        </w:tc>
        <w:tc>
          <w:tcPr>
            <w:tcW w:w="4500" w:type="dxa"/>
            <w:tcBorders>
              <w:top w:val="single" w:sz="7" w:space="0" w:color="000000"/>
              <w:left w:val="single" w:sz="7" w:space="0" w:color="000000"/>
              <w:bottom w:val="single" w:sz="7" w:space="0" w:color="000000"/>
              <w:right w:val="single" w:sz="7" w:space="0" w:color="000000"/>
            </w:tcBorders>
          </w:tcPr>
          <w:p w14:paraId="5EC1F177" w14:textId="77777777" w:rsidR="00E71A3D" w:rsidRDefault="00E71A3D">
            <w:pPr>
              <w:spacing w:line="120" w:lineRule="exact"/>
              <w:rPr>
                <w:rFonts w:ascii="Times New Roman" w:hAnsi="Times New Roman"/>
                <w:b/>
                <w:color w:val="000000"/>
                <w:sz w:val="24"/>
              </w:rPr>
            </w:pPr>
          </w:p>
          <w:p w14:paraId="515940F0" w14:textId="77777777" w:rsidR="00E71A3D" w:rsidRDefault="00E71A3D">
            <w:pPr>
              <w:pStyle w:val="MarkforAttachment"/>
              <w:widowControl w:val="0"/>
              <w:tabs>
                <w:tab w:val="clear" w:pos="432"/>
              </w:tabs>
              <w:autoSpaceDE w:val="0"/>
              <w:autoSpaceDN w:val="0"/>
              <w:adjustRightInd w:val="0"/>
              <w:spacing w:after="58" w:line="224" w:lineRule="auto"/>
              <w:rPr>
                <w:caps w:val="0"/>
              </w:rPr>
            </w:pPr>
            <w:r>
              <w:rPr>
                <w:caps w:val="0"/>
              </w:rPr>
              <w:t>Comments</w:t>
            </w:r>
          </w:p>
        </w:tc>
      </w:tr>
      <w:tr w:rsidR="00E71A3D" w14:paraId="09C6910A" w14:textId="77777777">
        <w:trPr>
          <w:cantSplit/>
        </w:trPr>
        <w:tc>
          <w:tcPr>
            <w:tcW w:w="1710" w:type="dxa"/>
            <w:tcBorders>
              <w:top w:val="single" w:sz="7" w:space="0" w:color="000000"/>
              <w:left w:val="single" w:sz="7" w:space="0" w:color="000000"/>
              <w:bottom w:val="single" w:sz="7" w:space="0" w:color="000000"/>
              <w:right w:val="single" w:sz="7" w:space="0" w:color="000000"/>
            </w:tcBorders>
          </w:tcPr>
          <w:p w14:paraId="418CE3E6" w14:textId="77777777" w:rsidR="00E71A3D" w:rsidRDefault="00E71A3D">
            <w:pPr>
              <w:spacing w:line="120" w:lineRule="exact"/>
              <w:rPr>
                <w:rFonts w:ascii="Times New Roman" w:hAnsi="Times New Roman"/>
                <w:color w:val="000000"/>
                <w:sz w:val="24"/>
              </w:rPr>
            </w:pPr>
          </w:p>
          <w:p w14:paraId="550FD521" w14:textId="77777777" w:rsidR="00E71A3D" w:rsidRDefault="00E71A3D">
            <w:pPr>
              <w:spacing w:after="58" w:line="224" w:lineRule="auto"/>
              <w:rPr>
                <w:rFonts w:ascii="Times New Roman" w:hAnsi="Times New Roman"/>
                <w:b/>
                <w:color w:val="000000"/>
                <w:sz w:val="24"/>
              </w:rPr>
            </w:pPr>
            <w:r>
              <w:rPr>
                <w:rFonts w:ascii="Times New Roman" w:hAnsi="Times New Roman"/>
                <w:b/>
                <w:color w:val="000000"/>
                <w:sz w:val="24"/>
              </w:rPr>
              <w:t>Quarterly Narrative  Progress Report</w:t>
            </w:r>
          </w:p>
        </w:tc>
        <w:tc>
          <w:tcPr>
            <w:tcW w:w="2970" w:type="dxa"/>
            <w:tcBorders>
              <w:top w:val="single" w:sz="7" w:space="0" w:color="000000"/>
              <w:left w:val="single" w:sz="7" w:space="0" w:color="000000"/>
              <w:bottom w:val="single" w:sz="7" w:space="0" w:color="000000"/>
              <w:right w:val="single" w:sz="7" w:space="0" w:color="000000"/>
            </w:tcBorders>
          </w:tcPr>
          <w:p w14:paraId="5B704660" w14:textId="77777777" w:rsidR="00E71A3D" w:rsidRDefault="00E71A3D">
            <w:pPr>
              <w:spacing w:line="120" w:lineRule="exact"/>
              <w:rPr>
                <w:rFonts w:ascii="Times New Roman" w:hAnsi="Times New Roman"/>
                <w:b/>
                <w:color w:val="000000"/>
                <w:sz w:val="24"/>
              </w:rPr>
            </w:pPr>
          </w:p>
          <w:p w14:paraId="7D48C695" w14:textId="77777777" w:rsidR="00E71A3D" w:rsidRDefault="00E71A3D" w:rsidP="00680BA3">
            <w:pPr>
              <w:spacing w:after="58" w:line="224" w:lineRule="auto"/>
              <w:rPr>
                <w:rFonts w:ascii="Times New Roman" w:hAnsi="Times New Roman"/>
                <w:color w:val="000000"/>
                <w:sz w:val="24"/>
              </w:rPr>
            </w:pPr>
            <w:r>
              <w:rPr>
                <w:rFonts w:ascii="Times New Roman" w:hAnsi="Times New Roman"/>
                <w:color w:val="000000"/>
                <w:sz w:val="24"/>
              </w:rPr>
              <w:t xml:space="preserve">Within </w:t>
            </w:r>
            <w:r w:rsidR="00680BA3">
              <w:rPr>
                <w:rFonts w:ascii="Times New Roman" w:hAnsi="Times New Roman"/>
                <w:color w:val="000000"/>
                <w:sz w:val="24"/>
              </w:rPr>
              <w:t>45</w:t>
            </w:r>
            <w:r>
              <w:rPr>
                <w:rFonts w:ascii="Times New Roman" w:hAnsi="Times New Roman"/>
                <w:color w:val="000000"/>
                <w:sz w:val="24"/>
              </w:rPr>
              <w:t xml:space="preserve"> days after the end of the quarter.</w:t>
            </w:r>
          </w:p>
        </w:tc>
        <w:tc>
          <w:tcPr>
            <w:tcW w:w="4500" w:type="dxa"/>
            <w:vMerge w:val="restart"/>
            <w:tcBorders>
              <w:left w:val="single" w:sz="7" w:space="0" w:color="000000"/>
              <w:right w:val="single" w:sz="7" w:space="0" w:color="000000"/>
            </w:tcBorders>
          </w:tcPr>
          <w:p w14:paraId="6BF7500A" w14:textId="77777777" w:rsidR="00E71A3D" w:rsidRDefault="00E71A3D">
            <w:pPr>
              <w:spacing w:after="58" w:line="224" w:lineRule="auto"/>
              <w:rPr>
                <w:rFonts w:ascii="Times New Roman" w:hAnsi="Times New Roman"/>
                <w:color w:val="000000"/>
                <w:sz w:val="24"/>
              </w:rPr>
            </w:pPr>
            <w:r>
              <w:rPr>
                <w:rFonts w:ascii="Times New Roman" w:hAnsi="Times New Roman"/>
                <w:sz w:val="24"/>
              </w:rPr>
              <w:t>Quarterly progress reports and MIS data will be submitted electronically using ETA’s On-Line Electronic Reporting System.</w:t>
            </w:r>
          </w:p>
        </w:tc>
      </w:tr>
      <w:tr w:rsidR="00E71A3D" w14:paraId="1F3BA36A" w14:textId="77777777">
        <w:trPr>
          <w:cantSplit/>
        </w:trPr>
        <w:tc>
          <w:tcPr>
            <w:tcW w:w="1710" w:type="dxa"/>
            <w:tcBorders>
              <w:top w:val="single" w:sz="7" w:space="0" w:color="000000"/>
              <w:left w:val="single" w:sz="7" w:space="0" w:color="000000"/>
              <w:bottom w:val="single" w:sz="7" w:space="0" w:color="000000"/>
              <w:right w:val="single" w:sz="7" w:space="0" w:color="000000"/>
            </w:tcBorders>
          </w:tcPr>
          <w:p w14:paraId="21B6D46C" w14:textId="77777777" w:rsidR="00E71A3D" w:rsidRDefault="00E71A3D">
            <w:pPr>
              <w:spacing w:line="120" w:lineRule="exact"/>
              <w:rPr>
                <w:rFonts w:ascii="Times New Roman" w:hAnsi="Times New Roman"/>
                <w:color w:val="000000"/>
                <w:sz w:val="24"/>
              </w:rPr>
            </w:pPr>
          </w:p>
          <w:p w14:paraId="7DFFF804" w14:textId="77777777" w:rsidR="00E71A3D" w:rsidRDefault="00E71A3D">
            <w:pPr>
              <w:spacing w:after="58" w:line="224" w:lineRule="auto"/>
              <w:rPr>
                <w:rFonts w:ascii="Times New Roman" w:hAnsi="Times New Roman"/>
                <w:b/>
                <w:color w:val="000000"/>
                <w:sz w:val="24"/>
              </w:rPr>
            </w:pPr>
            <w:r>
              <w:rPr>
                <w:rFonts w:ascii="Times New Roman" w:hAnsi="Times New Roman"/>
                <w:b/>
                <w:color w:val="000000"/>
                <w:sz w:val="24"/>
              </w:rPr>
              <w:t>Quarterly Performance Report</w:t>
            </w:r>
          </w:p>
        </w:tc>
        <w:tc>
          <w:tcPr>
            <w:tcW w:w="2970" w:type="dxa"/>
            <w:tcBorders>
              <w:top w:val="single" w:sz="7" w:space="0" w:color="000000"/>
              <w:left w:val="single" w:sz="7" w:space="0" w:color="000000"/>
              <w:bottom w:val="single" w:sz="7" w:space="0" w:color="000000"/>
              <w:right w:val="single" w:sz="7" w:space="0" w:color="000000"/>
            </w:tcBorders>
          </w:tcPr>
          <w:p w14:paraId="5FDAA7EA" w14:textId="77777777" w:rsidR="00E71A3D" w:rsidRDefault="00E71A3D">
            <w:pPr>
              <w:spacing w:line="120" w:lineRule="exact"/>
              <w:rPr>
                <w:rFonts w:ascii="Times New Roman" w:hAnsi="Times New Roman"/>
                <w:b/>
                <w:color w:val="000000"/>
                <w:sz w:val="24"/>
              </w:rPr>
            </w:pPr>
          </w:p>
          <w:p w14:paraId="62689C97" w14:textId="77777777" w:rsidR="00E71A3D" w:rsidRDefault="00E71A3D" w:rsidP="00680BA3">
            <w:pPr>
              <w:spacing w:after="58" w:line="224" w:lineRule="auto"/>
              <w:rPr>
                <w:rFonts w:ascii="Times New Roman" w:hAnsi="Times New Roman"/>
                <w:color w:val="000000"/>
                <w:sz w:val="24"/>
              </w:rPr>
            </w:pPr>
            <w:r>
              <w:rPr>
                <w:rFonts w:ascii="Times New Roman" w:hAnsi="Times New Roman"/>
                <w:color w:val="000000"/>
                <w:sz w:val="24"/>
              </w:rPr>
              <w:t xml:space="preserve">Within </w:t>
            </w:r>
            <w:r w:rsidR="00680BA3">
              <w:rPr>
                <w:rFonts w:ascii="Times New Roman" w:hAnsi="Times New Roman"/>
                <w:color w:val="000000"/>
                <w:sz w:val="24"/>
              </w:rPr>
              <w:t>45</w:t>
            </w:r>
            <w:r>
              <w:rPr>
                <w:rFonts w:ascii="Times New Roman" w:hAnsi="Times New Roman"/>
                <w:color w:val="000000"/>
                <w:sz w:val="24"/>
              </w:rPr>
              <w:t xml:space="preserve"> days after the end of the quarter.</w:t>
            </w:r>
          </w:p>
        </w:tc>
        <w:tc>
          <w:tcPr>
            <w:tcW w:w="4500" w:type="dxa"/>
            <w:vMerge/>
            <w:tcBorders>
              <w:left w:val="single" w:sz="7" w:space="0" w:color="000000"/>
              <w:bottom w:val="single" w:sz="7" w:space="0" w:color="000000"/>
              <w:right w:val="single" w:sz="7" w:space="0" w:color="000000"/>
            </w:tcBorders>
          </w:tcPr>
          <w:p w14:paraId="624C2BDD" w14:textId="77777777" w:rsidR="00E71A3D" w:rsidRDefault="00E71A3D">
            <w:pPr>
              <w:spacing w:after="58" w:line="224" w:lineRule="auto"/>
              <w:rPr>
                <w:rFonts w:ascii="Times New Roman" w:hAnsi="Times New Roman"/>
                <w:color w:val="000000"/>
                <w:sz w:val="24"/>
              </w:rPr>
            </w:pPr>
          </w:p>
        </w:tc>
      </w:tr>
    </w:tbl>
    <w:p w14:paraId="4DF8E316" w14:textId="77777777" w:rsidR="00E71A3D" w:rsidRDefault="00E71A3D">
      <w:pPr>
        <w:tabs>
          <w:tab w:val="left" w:pos="9360"/>
          <w:tab w:val="left" w:pos="9900"/>
        </w:tabs>
        <w:spacing w:line="223" w:lineRule="auto"/>
        <w:rPr>
          <w:rFonts w:ascii="Times New Roman" w:hAnsi="Times New Roman"/>
          <w:sz w:val="24"/>
        </w:rPr>
      </w:pPr>
    </w:p>
    <w:p w14:paraId="602CAB11" w14:textId="77777777" w:rsidR="008C407C" w:rsidRDefault="008C407C">
      <w:pPr>
        <w:pStyle w:val="Heading2"/>
        <w:jc w:val="both"/>
        <w:rPr>
          <w:rFonts w:ascii="Times New Roman" w:hAnsi="Times New Roman"/>
          <w:b/>
          <w:i w:val="0"/>
          <w:sz w:val="24"/>
        </w:rPr>
      </w:pPr>
      <w:bookmarkStart w:id="25" w:name="_Toc76458998"/>
    </w:p>
    <w:p w14:paraId="2CAB907B" w14:textId="77777777" w:rsidR="00E71A3D" w:rsidRPr="00A42674" w:rsidRDefault="00E71A3D">
      <w:pPr>
        <w:pStyle w:val="Heading2"/>
        <w:jc w:val="both"/>
        <w:rPr>
          <w:rFonts w:ascii="Times New Roman" w:hAnsi="Times New Roman"/>
          <w:b/>
          <w:i w:val="0"/>
          <w:sz w:val="26"/>
          <w:szCs w:val="26"/>
        </w:rPr>
      </w:pPr>
      <w:r w:rsidRPr="00A42674">
        <w:rPr>
          <w:rFonts w:ascii="Times New Roman" w:hAnsi="Times New Roman"/>
          <w:b/>
          <w:i w:val="0"/>
          <w:sz w:val="26"/>
          <w:szCs w:val="26"/>
        </w:rPr>
        <w:t>A.17 Approval Not to Display OMB Expiration Date</w:t>
      </w:r>
      <w:bookmarkEnd w:id="25"/>
    </w:p>
    <w:p w14:paraId="4CD28856" w14:textId="77777777" w:rsidR="00E71A3D" w:rsidRDefault="00E71A3D">
      <w:pPr>
        <w:jc w:val="both"/>
        <w:rPr>
          <w:rFonts w:ascii="Times New Roman" w:hAnsi="Times New Roman"/>
          <w:b/>
        </w:rPr>
      </w:pPr>
    </w:p>
    <w:p w14:paraId="43C53A49" w14:textId="77777777" w:rsidR="00E71A3D" w:rsidRDefault="001A447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r>
        <w:t>ETA is not seeking approval to conceal the OMB Expiration Date</w:t>
      </w:r>
      <w:r>
        <w:rPr>
          <w:b/>
        </w:rPr>
        <w:t>.</w:t>
      </w:r>
    </w:p>
    <w:p w14:paraId="0059E3B5" w14:textId="77777777" w:rsidR="001A4474" w:rsidRDefault="001A447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szCs w:val="20"/>
        </w:rPr>
      </w:pPr>
    </w:p>
    <w:p w14:paraId="13813A6C" w14:textId="77777777" w:rsidR="00E71A3D" w:rsidRPr="00A42674"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6"/>
          <w:szCs w:val="26"/>
        </w:rPr>
      </w:pPr>
      <w:r w:rsidRPr="00A42674">
        <w:rPr>
          <w:rFonts w:ascii="Times New Roman" w:hAnsi="Times New Roman"/>
          <w:b/>
          <w:sz w:val="26"/>
          <w:szCs w:val="26"/>
        </w:rPr>
        <w:t>A.18 Exceptions to OMB Form 83-I</w:t>
      </w:r>
    </w:p>
    <w:p w14:paraId="5FAB0665" w14:textId="77777777" w:rsidR="00E71A3D" w:rsidRDefault="00E71A3D">
      <w:pPr>
        <w:pStyle w:val="BodyTextInden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4"/>
        </w:rPr>
      </w:pPr>
    </w:p>
    <w:p w14:paraId="3F212BA3" w14:textId="77777777" w:rsidR="00E71A3D" w:rsidRDefault="00E71A3D">
      <w:pPr>
        <w:tabs>
          <w:tab w:val="left" w:pos="9360"/>
          <w:tab w:val="left" w:pos="9900"/>
        </w:tabs>
        <w:jc w:val="both"/>
        <w:rPr>
          <w:rFonts w:ascii="Times New Roman" w:hAnsi="Times New Roman"/>
          <w:sz w:val="24"/>
        </w:rPr>
      </w:pPr>
      <w:r>
        <w:rPr>
          <w:rFonts w:ascii="Times New Roman" w:hAnsi="Times New Roman"/>
          <w:sz w:val="24"/>
        </w:rPr>
        <w:t>No exceptions are requested in the “Certification of Paperwork Reduction Act Submissions.”</w:t>
      </w:r>
    </w:p>
    <w:p w14:paraId="7693DB30" w14:textId="77777777" w:rsidR="00E71A3D" w:rsidRDefault="00E7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14:paraId="214CAB83" w14:textId="77777777" w:rsidR="001A4474" w:rsidRDefault="001A4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rPr>
      </w:pPr>
    </w:p>
    <w:p w14:paraId="155C89CC" w14:textId="77777777" w:rsidR="00E71A3D" w:rsidRDefault="00E71A3D" w:rsidP="00773B9E">
      <w:pPr>
        <w:pStyle w:val="Heading1"/>
        <w:numPr>
          <w:ilvl w:val="0"/>
          <w:numId w:val="18"/>
        </w:numPr>
        <w:tabs>
          <w:tab w:val="clear" w:pos="720"/>
          <w:tab w:val="num" w:pos="360"/>
        </w:tabs>
        <w:ind w:left="360"/>
        <w:jc w:val="left"/>
        <w:rPr>
          <w:rFonts w:ascii="Times" w:hAnsi="Times"/>
          <w:b/>
          <w:i w:val="0"/>
          <w:caps/>
          <w:sz w:val="28"/>
        </w:rPr>
      </w:pPr>
      <w:bookmarkStart w:id="26" w:name="_Toc76458999"/>
      <w:r>
        <w:rPr>
          <w:rFonts w:ascii="Times" w:hAnsi="Times"/>
          <w:b/>
          <w:i w:val="0"/>
          <w:caps/>
          <w:sz w:val="28"/>
        </w:rPr>
        <w:t>Collection of Information Employing Statistical Methods</w:t>
      </w:r>
      <w:bookmarkEnd w:id="26"/>
    </w:p>
    <w:p w14:paraId="1A1F1C59" w14:textId="77777777" w:rsidR="00E71A3D" w:rsidRDefault="00E71A3D">
      <w:pPr>
        <w:jc w:val="both"/>
        <w:rPr>
          <w:rFonts w:ascii="Times New Roman" w:hAnsi="Times New Roman"/>
          <w:sz w:val="24"/>
        </w:rPr>
      </w:pPr>
    </w:p>
    <w:p w14:paraId="368F2F84" w14:textId="77777777" w:rsidR="00E71A3D" w:rsidRDefault="00E71A3D" w:rsidP="00A42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21C52">
        <w:rPr>
          <w:rFonts w:ascii="Times New Roman" w:hAnsi="Times New Roman"/>
          <w:sz w:val="24"/>
        </w:rPr>
        <w:t>This information collection request does not contain statistical methods.</w:t>
      </w:r>
    </w:p>
    <w:sectPr w:rsidR="00E71A3D">
      <w:footnotePr>
        <w:numRestart w:val="eachSect"/>
      </w:footnotePr>
      <w:endnotePr>
        <w:numFmt w:val="decimal"/>
      </w:endnotePr>
      <w:pgSz w:w="12240" w:h="15840" w:code="1"/>
      <w:pgMar w:top="1440" w:right="1440" w:bottom="72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4ACCCC" w15:done="0"/>
  <w15:commentEx w15:paraId="6855E095" w15:done="0"/>
  <w15:commentEx w15:paraId="7C9814C3" w15:done="0"/>
  <w15:commentEx w15:paraId="2BD191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291FD" w14:textId="77777777" w:rsidR="00BD4A8B" w:rsidRDefault="00BD4A8B">
      <w:r>
        <w:separator/>
      </w:r>
    </w:p>
  </w:endnote>
  <w:endnote w:type="continuationSeparator" w:id="0">
    <w:p w14:paraId="5237475D" w14:textId="77777777" w:rsidR="00BD4A8B" w:rsidRDefault="00BD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FCB22" w14:textId="77777777" w:rsidR="00E1439B" w:rsidRDefault="00E1439B">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820C979" w14:textId="77777777" w:rsidR="00E1439B" w:rsidRDefault="00E143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69E1" w14:textId="77777777" w:rsidR="00E1439B" w:rsidRDefault="00E1439B">
    <w:pPr>
      <w:pStyle w:val="Footer"/>
      <w:tabs>
        <w:tab w:val="clear" w:pos="4320"/>
        <w:tab w:val="clear" w:pos="8640"/>
        <w:tab w:val="center" w:pos="4770"/>
        <w:tab w:val="right" w:pos="9360"/>
      </w:tabs>
      <w:spacing w:before="360"/>
      <w:rPr>
        <w:rFonts w:ascii="Times New Roman" w:hAnsi="Times New Roman"/>
        <w:sz w:val="24"/>
      </w:rPr>
    </w:pPr>
    <w:r>
      <w:rP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CE31FE">
      <w:rPr>
        <w:rStyle w:val="PageNumber"/>
        <w:rFonts w:ascii="Times New Roman" w:hAnsi="Times New Roman"/>
        <w:noProof/>
        <w:sz w:val="24"/>
      </w:rPr>
      <w:t>1</w:t>
    </w:r>
    <w:r>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3E454" w14:textId="77777777" w:rsidR="00BD4A8B" w:rsidRDefault="00BD4A8B">
      <w:r>
        <w:separator/>
      </w:r>
    </w:p>
  </w:footnote>
  <w:footnote w:type="continuationSeparator" w:id="0">
    <w:p w14:paraId="04025038" w14:textId="77777777" w:rsidR="00BD4A8B" w:rsidRDefault="00BD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1">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Symbo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5860A4B"/>
    <w:multiLevelType w:val="singleLevel"/>
    <w:tmpl w:val="3BA47DF4"/>
    <w:lvl w:ilvl="0">
      <w:numFmt w:val="bullet"/>
      <w:lvlText w:val="-"/>
      <w:lvlJc w:val="left"/>
      <w:pPr>
        <w:tabs>
          <w:tab w:val="num" w:pos="1080"/>
        </w:tabs>
        <w:ind w:left="1080" w:hanging="360"/>
      </w:pPr>
      <w:rPr>
        <w:rFonts w:hint="default"/>
      </w:rPr>
    </w:lvl>
  </w:abstractNum>
  <w:abstractNum w:abstractNumId="5">
    <w:nsid w:val="10DB5791"/>
    <w:multiLevelType w:val="hybridMultilevel"/>
    <w:tmpl w:val="0D2A4A3A"/>
    <w:lvl w:ilvl="0" w:tplc="FFA630B8">
      <w:start w:val="1"/>
      <w:numFmt w:val="decimal"/>
      <w:pStyle w:val="NumberedBulletLAST"/>
      <w:lvlText w:val="%1."/>
      <w:lvlJc w:val="left"/>
      <w:pPr>
        <w:tabs>
          <w:tab w:val="num" w:pos="792"/>
        </w:tabs>
        <w:ind w:left="792" w:hanging="360"/>
      </w:pPr>
      <w:rPr>
        <w:rFonts w:hint="default"/>
      </w:rPr>
    </w:lvl>
    <w:lvl w:ilvl="1" w:tplc="8A6A94C0" w:tentative="1">
      <w:start w:val="1"/>
      <w:numFmt w:val="lowerLetter"/>
      <w:lvlText w:val="%2."/>
      <w:lvlJc w:val="left"/>
      <w:pPr>
        <w:tabs>
          <w:tab w:val="num" w:pos="1872"/>
        </w:tabs>
        <w:ind w:left="1872" w:hanging="360"/>
      </w:pPr>
    </w:lvl>
    <w:lvl w:ilvl="2" w:tplc="055A8E92" w:tentative="1">
      <w:start w:val="1"/>
      <w:numFmt w:val="lowerRoman"/>
      <w:lvlText w:val="%3."/>
      <w:lvlJc w:val="right"/>
      <w:pPr>
        <w:tabs>
          <w:tab w:val="num" w:pos="2592"/>
        </w:tabs>
        <w:ind w:left="2592" w:hanging="180"/>
      </w:pPr>
    </w:lvl>
    <w:lvl w:ilvl="3" w:tplc="E03C159E" w:tentative="1">
      <w:start w:val="1"/>
      <w:numFmt w:val="decimal"/>
      <w:lvlText w:val="%4."/>
      <w:lvlJc w:val="left"/>
      <w:pPr>
        <w:tabs>
          <w:tab w:val="num" w:pos="3312"/>
        </w:tabs>
        <w:ind w:left="3312" w:hanging="360"/>
      </w:pPr>
    </w:lvl>
    <w:lvl w:ilvl="4" w:tplc="999C9BEE" w:tentative="1">
      <w:start w:val="1"/>
      <w:numFmt w:val="lowerLetter"/>
      <w:lvlText w:val="%5."/>
      <w:lvlJc w:val="left"/>
      <w:pPr>
        <w:tabs>
          <w:tab w:val="num" w:pos="4032"/>
        </w:tabs>
        <w:ind w:left="4032" w:hanging="360"/>
      </w:pPr>
    </w:lvl>
    <w:lvl w:ilvl="5" w:tplc="654C8F02" w:tentative="1">
      <w:start w:val="1"/>
      <w:numFmt w:val="lowerRoman"/>
      <w:lvlText w:val="%6."/>
      <w:lvlJc w:val="right"/>
      <w:pPr>
        <w:tabs>
          <w:tab w:val="num" w:pos="4752"/>
        </w:tabs>
        <w:ind w:left="4752" w:hanging="180"/>
      </w:pPr>
    </w:lvl>
    <w:lvl w:ilvl="6" w:tplc="AA0AE412" w:tentative="1">
      <w:start w:val="1"/>
      <w:numFmt w:val="decimal"/>
      <w:lvlText w:val="%7."/>
      <w:lvlJc w:val="left"/>
      <w:pPr>
        <w:tabs>
          <w:tab w:val="num" w:pos="5472"/>
        </w:tabs>
        <w:ind w:left="5472" w:hanging="360"/>
      </w:pPr>
    </w:lvl>
    <w:lvl w:ilvl="7" w:tplc="10F4CD86" w:tentative="1">
      <w:start w:val="1"/>
      <w:numFmt w:val="lowerLetter"/>
      <w:lvlText w:val="%8."/>
      <w:lvlJc w:val="left"/>
      <w:pPr>
        <w:tabs>
          <w:tab w:val="num" w:pos="6192"/>
        </w:tabs>
        <w:ind w:left="6192" w:hanging="360"/>
      </w:pPr>
    </w:lvl>
    <w:lvl w:ilvl="8" w:tplc="0BD8AB8C" w:tentative="1">
      <w:start w:val="1"/>
      <w:numFmt w:val="lowerRoman"/>
      <w:lvlText w:val="%9."/>
      <w:lvlJc w:val="right"/>
      <w:pPr>
        <w:tabs>
          <w:tab w:val="num" w:pos="6912"/>
        </w:tabs>
        <w:ind w:left="6912" w:hanging="180"/>
      </w:pPr>
    </w:lvl>
  </w:abstractNum>
  <w:abstractNum w:abstractNumId="6">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4106BA6"/>
    <w:multiLevelType w:val="hybridMultilevel"/>
    <w:tmpl w:val="649AC4FC"/>
    <w:lvl w:ilvl="0" w:tplc="3FA03CA6">
      <w:start w:val="1"/>
      <w:numFmt w:val="bullet"/>
      <w:lvlText w:val=""/>
      <w:lvlJc w:val="left"/>
      <w:pPr>
        <w:tabs>
          <w:tab w:val="num" w:pos="360"/>
        </w:tabs>
        <w:ind w:left="360" w:hanging="360"/>
      </w:pPr>
      <w:rPr>
        <w:rFonts w:ascii="Symbol" w:hAnsi="Symbol" w:hint="default"/>
      </w:rPr>
    </w:lvl>
    <w:lvl w:ilvl="1" w:tplc="020A7380">
      <w:start w:val="1"/>
      <w:numFmt w:val="bullet"/>
      <w:lvlText w:val="o"/>
      <w:lvlJc w:val="left"/>
      <w:pPr>
        <w:tabs>
          <w:tab w:val="num" w:pos="1080"/>
        </w:tabs>
        <w:ind w:left="1080" w:hanging="360"/>
      </w:pPr>
      <w:rPr>
        <w:rFonts w:ascii="Courier New" w:hAnsi="Courier New" w:cs="Courier New" w:hint="default"/>
      </w:rPr>
    </w:lvl>
    <w:lvl w:ilvl="2" w:tplc="4FE46002" w:tentative="1">
      <w:start w:val="1"/>
      <w:numFmt w:val="bullet"/>
      <w:lvlText w:val=""/>
      <w:lvlJc w:val="left"/>
      <w:pPr>
        <w:tabs>
          <w:tab w:val="num" w:pos="1800"/>
        </w:tabs>
        <w:ind w:left="1800" w:hanging="360"/>
      </w:pPr>
      <w:rPr>
        <w:rFonts w:ascii="Wingdings" w:hAnsi="Wingdings" w:hint="default"/>
      </w:rPr>
    </w:lvl>
    <w:lvl w:ilvl="3" w:tplc="AB8C9B7E" w:tentative="1">
      <w:start w:val="1"/>
      <w:numFmt w:val="bullet"/>
      <w:lvlText w:val=""/>
      <w:lvlJc w:val="left"/>
      <w:pPr>
        <w:tabs>
          <w:tab w:val="num" w:pos="2520"/>
        </w:tabs>
        <w:ind w:left="2520" w:hanging="360"/>
      </w:pPr>
      <w:rPr>
        <w:rFonts w:ascii="Symbol" w:hAnsi="Symbol" w:hint="default"/>
      </w:rPr>
    </w:lvl>
    <w:lvl w:ilvl="4" w:tplc="9E70ACEA" w:tentative="1">
      <w:start w:val="1"/>
      <w:numFmt w:val="bullet"/>
      <w:lvlText w:val="o"/>
      <w:lvlJc w:val="left"/>
      <w:pPr>
        <w:tabs>
          <w:tab w:val="num" w:pos="3240"/>
        </w:tabs>
        <w:ind w:left="3240" w:hanging="360"/>
      </w:pPr>
      <w:rPr>
        <w:rFonts w:ascii="Courier New" w:hAnsi="Courier New" w:cs="Courier New" w:hint="default"/>
      </w:rPr>
    </w:lvl>
    <w:lvl w:ilvl="5" w:tplc="034CB304" w:tentative="1">
      <w:start w:val="1"/>
      <w:numFmt w:val="bullet"/>
      <w:lvlText w:val=""/>
      <w:lvlJc w:val="left"/>
      <w:pPr>
        <w:tabs>
          <w:tab w:val="num" w:pos="3960"/>
        </w:tabs>
        <w:ind w:left="3960" w:hanging="360"/>
      </w:pPr>
      <w:rPr>
        <w:rFonts w:ascii="Wingdings" w:hAnsi="Wingdings" w:hint="default"/>
      </w:rPr>
    </w:lvl>
    <w:lvl w:ilvl="6" w:tplc="55C83C6C" w:tentative="1">
      <w:start w:val="1"/>
      <w:numFmt w:val="bullet"/>
      <w:lvlText w:val=""/>
      <w:lvlJc w:val="left"/>
      <w:pPr>
        <w:tabs>
          <w:tab w:val="num" w:pos="4680"/>
        </w:tabs>
        <w:ind w:left="4680" w:hanging="360"/>
      </w:pPr>
      <w:rPr>
        <w:rFonts w:ascii="Symbol" w:hAnsi="Symbol" w:hint="default"/>
      </w:rPr>
    </w:lvl>
    <w:lvl w:ilvl="7" w:tplc="53683C3C" w:tentative="1">
      <w:start w:val="1"/>
      <w:numFmt w:val="bullet"/>
      <w:lvlText w:val="o"/>
      <w:lvlJc w:val="left"/>
      <w:pPr>
        <w:tabs>
          <w:tab w:val="num" w:pos="5400"/>
        </w:tabs>
        <w:ind w:left="5400" w:hanging="360"/>
      </w:pPr>
      <w:rPr>
        <w:rFonts w:ascii="Courier New" w:hAnsi="Courier New" w:cs="Courier New" w:hint="default"/>
      </w:rPr>
    </w:lvl>
    <w:lvl w:ilvl="8" w:tplc="318C2464" w:tentative="1">
      <w:start w:val="1"/>
      <w:numFmt w:val="bullet"/>
      <w:lvlText w:val=""/>
      <w:lvlJc w:val="left"/>
      <w:pPr>
        <w:tabs>
          <w:tab w:val="num" w:pos="6120"/>
        </w:tabs>
        <w:ind w:left="6120" w:hanging="360"/>
      </w:pPr>
      <w:rPr>
        <w:rFonts w:ascii="Wingdings" w:hAnsi="Wingdings" w:hint="default"/>
      </w:rPr>
    </w:lvl>
  </w:abstractNum>
  <w:abstractNum w:abstractNumId="8">
    <w:nsid w:val="17356EEC"/>
    <w:multiLevelType w:val="hybridMultilevel"/>
    <w:tmpl w:val="2C6A2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DB6BA8"/>
    <w:multiLevelType w:val="hybridMultilevel"/>
    <w:tmpl w:val="30244EF0"/>
    <w:lvl w:ilvl="0" w:tplc="B89E40BC">
      <w:start w:val="1"/>
      <w:numFmt w:val="lowerLetter"/>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11">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2">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13">
    <w:nsid w:val="37CE2796"/>
    <w:multiLevelType w:val="singleLevel"/>
    <w:tmpl w:val="04090015"/>
    <w:lvl w:ilvl="0">
      <w:start w:val="1"/>
      <w:numFmt w:val="upperLetter"/>
      <w:lvlText w:val="%1."/>
      <w:lvlJc w:val="left"/>
      <w:pPr>
        <w:tabs>
          <w:tab w:val="num" w:pos="720"/>
        </w:tabs>
        <w:ind w:left="720" w:hanging="360"/>
      </w:pPr>
      <w:rPr>
        <w:rFonts w:hint="default"/>
      </w:rPr>
    </w:lvl>
  </w:abstractNum>
  <w:abstractNum w:abstractNumId="14">
    <w:nsid w:val="3D0F37E3"/>
    <w:multiLevelType w:val="hybridMultilevel"/>
    <w:tmpl w:val="26D4188A"/>
    <w:lvl w:ilvl="0" w:tplc="9BD02028">
      <w:start w:val="1"/>
      <w:numFmt w:val="bullet"/>
      <w:lvlText w:val=""/>
      <w:lvlJc w:val="left"/>
      <w:pPr>
        <w:tabs>
          <w:tab w:val="num" w:pos="1800"/>
        </w:tabs>
        <w:ind w:left="1800" w:hanging="360"/>
      </w:pPr>
      <w:rPr>
        <w:rFonts w:ascii="Symbol" w:eastAsia="Times New Roman" w:hAnsi="Symbol" w:cs="Symbol" w:hint="default"/>
      </w:rPr>
    </w:lvl>
    <w:lvl w:ilvl="1" w:tplc="099CEE54">
      <w:start w:val="1"/>
      <w:numFmt w:val="bullet"/>
      <w:lvlText w:val="o"/>
      <w:lvlJc w:val="left"/>
      <w:pPr>
        <w:tabs>
          <w:tab w:val="num" w:pos="2520"/>
        </w:tabs>
        <w:ind w:left="2520" w:hanging="360"/>
      </w:pPr>
      <w:rPr>
        <w:rFonts w:ascii="Courier New" w:hAnsi="Courier New" w:hint="default"/>
      </w:rPr>
    </w:lvl>
    <w:lvl w:ilvl="2" w:tplc="A9E2DD00" w:tentative="1">
      <w:start w:val="1"/>
      <w:numFmt w:val="bullet"/>
      <w:pStyle w:val="AppendixLevel3"/>
      <w:lvlText w:val=""/>
      <w:lvlJc w:val="left"/>
      <w:pPr>
        <w:tabs>
          <w:tab w:val="num" w:pos="3240"/>
        </w:tabs>
        <w:ind w:left="3240" w:hanging="360"/>
      </w:pPr>
      <w:rPr>
        <w:rFonts w:ascii="Wingdings" w:hAnsi="Wingdings" w:hint="default"/>
      </w:rPr>
    </w:lvl>
    <w:lvl w:ilvl="3" w:tplc="CEA29C90" w:tentative="1">
      <w:start w:val="1"/>
      <w:numFmt w:val="bullet"/>
      <w:lvlText w:val=""/>
      <w:lvlJc w:val="left"/>
      <w:pPr>
        <w:tabs>
          <w:tab w:val="num" w:pos="3960"/>
        </w:tabs>
        <w:ind w:left="3960" w:hanging="360"/>
      </w:pPr>
      <w:rPr>
        <w:rFonts w:ascii="Symbol" w:hAnsi="Symbol" w:hint="default"/>
      </w:rPr>
    </w:lvl>
    <w:lvl w:ilvl="4" w:tplc="BF4EA14A" w:tentative="1">
      <w:start w:val="1"/>
      <w:numFmt w:val="bullet"/>
      <w:lvlText w:val="o"/>
      <w:lvlJc w:val="left"/>
      <w:pPr>
        <w:tabs>
          <w:tab w:val="num" w:pos="4680"/>
        </w:tabs>
        <w:ind w:left="4680" w:hanging="360"/>
      </w:pPr>
      <w:rPr>
        <w:rFonts w:ascii="Courier New" w:hAnsi="Courier New" w:hint="default"/>
      </w:rPr>
    </w:lvl>
    <w:lvl w:ilvl="5" w:tplc="27FA1F5A" w:tentative="1">
      <w:start w:val="1"/>
      <w:numFmt w:val="bullet"/>
      <w:lvlText w:val=""/>
      <w:lvlJc w:val="left"/>
      <w:pPr>
        <w:tabs>
          <w:tab w:val="num" w:pos="5400"/>
        </w:tabs>
        <w:ind w:left="5400" w:hanging="360"/>
      </w:pPr>
      <w:rPr>
        <w:rFonts w:ascii="Wingdings" w:hAnsi="Wingdings" w:hint="default"/>
      </w:rPr>
    </w:lvl>
    <w:lvl w:ilvl="6" w:tplc="16E46614" w:tentative="1">
      <w:start w:val="1"/>
      <w:numFmt w:val="bullet"/>
      <w:lvlText w:val=""/>
      <w:lvlJc w:val="left"/>
      <w:pPr>
        <w:tabs>
          <w:tab w:val="num" w:pos="6120"/>
        </w:tabs>
        <w:ind w:left="6120" w:hanging="360"/>
      </w:pPr>
      <w:rPr>
        <w:rFonts w:ascii="Symbol" w:hAnsi="Symbol" w:hint="default"/>
      </w:rPr>
    </w:lvl>
    <w:lvl w:ilvl="7" w:tplc="7DBC0604" w:tentative="1">
      <w:start w:val="1"/>
      <w:numFmt w:val="bullet"/>
      <w:lvlText w:val="o"/>
      <w:lvlJc w:val="left"/>
      <w:pPr>
        <w:tabs>
          <w:tab w:val="num" w:pos="6840"/>
        </w:tabs>
        <w:ind w:left="6840" w:hanging="360"/>
      </w:pPr>
      <w:rPr>
        <w:rFonts w:ascii="Courier New" w:hAnsi="Courier New" w:hint="default"/>
      </w:rPr>
    </w:lvl>
    <w:lvl w:ilvl="8" w:tplc="37B8F6B0" w:tentative="1">
      <w:start w:val="1"/>
      <w:numFmt w:val="bullet"/>
      <w:lvlText w:val=""/>
      <w:lvlJc w:val="left"/>
      <w:pPr>
        <w:tabs>
          <w:tab w:val="num" w:pos="7560"/>
        </w:tabs>
        <w:ind w:left="7560" w:hanging="360"/>
      </w:pPr>
      <w:rPr>
        <w:rFonts w:ascii="Wingdings" w:hAnsi="Wingdings" w:hint="default"/>
      </w:rPr>
    </w:lvl>
  </w:abstractNum>
  <w:abstractNum w:abstractNumId="15">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16">
    <w:nsid w:val="46DF2AFD"/>
    <w:multiLevelType w:val="hybridMultilevel"/>
    <w:tmpl w:val="C8EA2DAE"/>
    <w:lvl w:ilvl="0" w:tplc="E2BAABCA">
      <w:start w:val="1"/>
      <w:numFmt w:val="bullet"/>
      <w:lvlText w:val=""/>
      <w:lvlJc w:val="left"/>
      <w:pPr>
        <w:tabs>
          <w:tab w:val="num" w:pos="720"/>
        </w:tabs>
        <w:ind w:left="720" w:hanging="360"/>
      </w:pPr>
      <w:rPr>
        <w:rFonts w:ascii="Symbol" w:hAnsi="Symbol" w:hint="default"/>
      </w:rPr>
    </w:lvl>
    <w:lvl w:ilvl="1" w:tplc="DE227726" w:tentative="1">
      <w:start w:val="1"/>
      <w:numFmt w:val="bullet"/>
      <w:lvlText w:val="o"/>
      <w:lvlJc w:val="left"/>
      <w:pPr>
        <w:tabs>
          <w:tab w:val="num" w:pos="1440"/>
        </w:tabs>
        <w:ind w:left="1440" w:hanging="360"/>
      </w:pPr>
      <w:rPr>
        <w:rFonts w:ascii="Courier New" w:hAnsi="Courier New" w:cs="Courier New" w:hint="default"/>
      </w:rPr>
    </w:lvl>
    <w:lvl w:ilvl="2" w:tplc="850C950E" w:tentative="1">
      <w:start w:val="1"/>
      <w:numFmt w:val="bullet"/>
      <w:lvlText w:val=""/>
      <w:lvlJc w:val="left"/>
      <w:pPr>
        <w:tabs>
          <w:tab w:val="num" w:pos="2160"/>
        </w:tabs>
        <w:ind w:left="2160" w:hanging="360"/>
      </w:pPr>
      <w:rPr>
        <w:rFonts w:ascii="Wingdings" w:hAnsi="Wingdings" w:hint="default"/>
      </w:rPr>
    </w:lvl>
    <w:lvl w:ilvl="3" w:tplc="A4AA984A" w:tentative="1">
      <w:start w:val="1"/>
      <w:numFmt w:val="bullet"/>
      <w:lvlText w:val=""/>
      <w:lvlJc w:val="left"/>
      <w:pPr>
        <w:tabs>
          <w:tab w:val="num" w:pos="2880"/>
        </w:tabs>
        <w:ind w:left="2880" w:hanging="360"/>
      </w:pPr>
      <w:rPr>
        <w:rFonts w:ascii="Symbol" w:hAnsi="Symbol" w:hint="default"/>
      </w:rPr>
    </w:lvl>
    <w:lvl w:ilvl="4" w:tplc="F47247AA" w:tentative="1">
      <w:start w:val="1"/>
      <w:numFmt w:val="bullet"/>
      <w:lvlText w:val="o"/>
      <w:lvlJc w:val="left"/>
      <w:pPr>
        <w:tabs>
          <w:tab w:val="num" w:pos="3600"/>
        </w:tabs>
        <w:ind w:left="3600" w:hanging="360"/>
      </w:pPr>
      <w:rPr>
        <w:rFonts w:ascii="Courier New" w:hAnsi="Courier New" w:cs="Courier New" w:hint="default"/>
      </w:rPr>
    </w:lvl>
    <w:lvl w:ilvl="5" w:tplc="BC6C198C" w:tentative="1">
      <w:start w:val="1"/>
      <w:numFmt w:val="bullet"/>
      <w:lvlText w:val=""/>
      <w:lvlJc w:val="left"/>
      <w:pPr>
        <w:tabs>
          <w:tab w:val="num" w:pos="4320"/>
        </w:tabs>
        <w:ind w:left="4320" w:hanging="360"/>
      </w:pPr>
      <w:rPr>
        <w:rFonts w:ascii="Wingdings" w:hAnsi="Wingdings" w:hint="default"/>
      </w:rPr>
    </w:lvl>
    <w:lvl w:ilvl="6" w:tplc="5684A0D8" w:tentative="1">
      <w:start w:val="1"/>
      <w:numFmt w:val="bullet"/>
      <w:lvlText w:val=""/>
      <w:lvlJc w:val="left"/>
      <w:pPr>
        <w:tabs>
          <w:tab w:val="num" w:pos="5040"/>
        </w:tabs>
        <w:ind w:left="5040" w:hanging="360"/>
      </w:pPr>
      <w:rPr>
        <w:rFonts w:ascii="Symbol" w:hAnsi="Symbol" w:hint="default"/>
      </w:rPr>
    </w:lvl>
    <w:lvl w:ilvl="7" w:tplc="1182F7C2" w:tentative="1">
      <w:start w:val="1"/>
      <w:numFmt w:val="bullet"/>
      <w:lvlText w:val="o"/>
      <w:lvlJc w:val="left"/>
      <w:pPr>
        <w:tabs>
          <w:tab w:val="num" w:pos="5760"/>
        </w:tabs>
        <w:ind w:left="5760" w:hanging="360"/>
      </w:pPr>
      <w:rPr>
        <w:rFonts w:ascii="Courier New" w:hAnsi="Courier New" w:cs="Courier New" w:hint="default"/>
      </w:rPr>
    </w:lvl>
    <w:lvl w:ilvl="8" w:tplc="7E5AE138" w:tentative="1">
      <w:start w:val="1"/>
      <w:numFmt w:val="bullet"/>
      <w:lvlText w:val=""/>
      <w:lvlJc w:val="left"/>
      <w:pPr>
        <w:tabs>
          <w:tab w:val="num" w:pos="6480"/>
        </w:tabs>
        <w:ind w:left="6480" w:hanging="360"/>
      </w:pPr>
      <w:rPr>
        <w:rFonts w:ascii="Wingdings" w:hAnsi="Wingdings" w:hint="default"/>
      </w:rPr>
    </w:lvl>
  </w:abstractNum>
  <w:abstractNum w:abstractNumId="17">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1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9">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abstractNum w:abstractNumId="20">
    <w:nsid w:val="6E297999"/>
    <w:multiLevelType w:val="hybridMultilevel"/>
    <w:tmpl w:val="5D8AD4BA"/>
    <w:lvl w:ilvl="0" w:tplc="755839C4">
      <w:start w:val="1"/>
      <w:numFmt w:val="bullet"/>
      <w:lvlText w:val=""/>
      <w:lvlJc w:val="left"/>
      <w:pPr>
        <w:tabs>
          <w:tab w:val="num" w:pos="720"/>
        </w:tabs>
        <w:ind w:left="720" w:hanging="360"/>
      </w:pPr>
      <w:rPr>
        <w:rFonts w:ascii="Symbol" w:hAnsi="Symbol" w:hint="default"/>
      </w:rPr>
    </w:lvl>
    <w:lvl w:ilvl="1" w:tplc="6AF46CA4" w:tentative="1">
      <w:start w:val="1"/>
      <w:numFmt w:val="bullet"/>
      <w:lvlText w:val="o"/>
      <w:lvlJc w:val="left"/>
      <w:pPr>
        <w:tabs>
          <w:tab w:val="num" w:pos="1440"/>
        </w:tabs>
        <w:ind w:left="1440" w:hanging="360"/>
      </w:pPr>
      <w:rPr>
        <w:rFonts w:ascii="Courier New" w:hAnsi="Courier New" w:cs="Courier New" w:hint="default"/>
      </w:rPr>
    </w:lvl>
    <w:lvl w:ilvl="2" w:tplc="3EE65098" w:tentative="1">
      <w:start w:val="1"/>
      <w:numFmt w:val="bullet"/>
      <w:lvlText w:val=""/>
      <w:lvlJc w:val="left"/>
      <w:pPr>
        <w:tabs>
          <w:tab w:val="num" w:pos="2160"/>
        </w:tabs>
        <w:ind w:left="2160" w:hanging="360"/>
      </w:pPr>
      <w:rPr>
        <w:rFonts w:ascii="Wingdings" w:hAnsi="Wingdings" w:hint="default"/>
      </w:rPr>
    </w:lvl>
    <w:lvl w:ilvl="3" w:tplc="2BCA47CE" w:tentative="1">
      <w:start w:val="1"/>
      <w:numFmt w:val="bullet"/>
      <w:lvlText w:val=""/>
      <w:lvlJc w:val="left"/>
      <w:pPr>
        <w:tabs>
          <w:tab w:val="num" w:pos="2880"/>
        </w:tabs>
        <w:ind w:left="2880" w:hanging="360"/>
      </w:pPr>
      <w:rPr>
        <w:rFonts w:ascii="Symbol" w:hAnsi="Symbol" w:hint="default"/>
      </w:rPr>
    </w:lvl>
    <w:lvl w:ilvl="4" w:tplc="0CF0B772" w:tentative="1">
      <w:start w:val="1"/>
      <w:numFmt w:val="bullet"/>
      <w:lvlText w:val="o"/>
      <w:lvlJc w:val="left"/>
      <w:pPr>
        <w:tabs>
          <w:tab w:val="num" w:pos="3600"/>
        </w:tabs>
        <w:ind w:left="3600" w:hanging="360"/>
      </w:pPr>
      <w:rPr>
        <w:rFonts w:ascii="Courier New" w:hAnsi="Courier New" w:cs="Courier New" w:hint="default"/>
      </w:rPr>
    </w:lvl>
    <w:lvl w:ilvl="5" w:tplc="10A880F8" w:tentative="1">
      <w:start w:val="1"/>
      <w:numFmt w:val="bullet"/>
      <w:lvlText w:val=""/>
      <w:lvlJc w:val="left"/>
      <w:pPr>
        <w:tabs>
          <w:tab w:val="num" w:pos="4320"/>
        </w:tabs>
        <w:ind w:left="4320" w:hanging="360"/>
      </w:pPr>
      <w:rPr>
        <w:rFonts w:ascii="Wingdings" w:hAnsi="Wingdings" w:hint="default"/>
      </w:rPr>
    </w:lvl>
    <w:lvl w:ilvl="6" w:tplc="3014DCF0" w:tentative="1">
      <w:start w:val="1"/>
      <w:numFmt w:val="bullet"/>
      <w:lvlText w:val=""/>
      <w:lvlJc w:val="left"/>
      <w:pPr>
        <w:tabs>
          <w:tab w:val="num" w:pos="5040"/>
        </w:tabs>
        <w:ind w:left="5040" w:hanging="360"/>
      </w:pPr>
      <w:rPr>
        <w:rFonts w:ascii="Symbol" w:hAnsi="Symbol" w:hint="default"/>
      </w:rPr>
    </w:lvl>
    <w:lvl w:ilvl="7" w:tplc="9A985E82" w:tentative="1">
      <w:start w:val="1"/>
      <w:numFmt w:val="bullet"/>
      <w:lvlText w:val="o"/>
      <w:lvlJc w:val="left"/>
      <w:pPr>
        <w:tabs>
          <w:tab w:val="num" w:pos="5760"/>
        </w:tabs>
        <w:ind w:left="5760" w:hanging="360"/>
      </w:pPr>
      <w:rPr>
        <w:rFonts w:ascii="Courier New" w:hAnsi="Courier New" w:cs="Courier New" w:hint="default"/>
      </w:rPr>
    </w:lvl>
    <w:lvl w:ilvl="8" w:tplc="009CD596"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4"/>
  </w:num>
  <w:num w:numId="3">
    <w:abstractNumId w:val="18"/>
  </w:num>
  <w:num w:numId="4">
    <w:abstractNumId w:val="1"/>
  </w:num>
  <w:num w:numId="5">
    <w:abstractNumId w:val="17"/>
  </w:num>
  <w:num w:numId="6">
    <w:abstractNumId w:val="19"/>
  </w:num>
  <w:num w:numId="7">
    <w:abstractNumId w:val="12"/>
  </w:num>
  <w:num w:numId="8">
    <w:abstractNumId w:val="15"/>
  </w:num>
  <w:num w:numId="9">
    <w:abstractNumId w:val="5"/>
  </w:num>
  <w:num w:numId="10">
    <w:abstractNumId w:val="20"/>
  </w:num>
  <w:num w:numId="11">
    <w:abstractNumId w:val="7"/>
  </w:num>
  <w:num w:numId="12">
    <w:abstractNumId w:val="16"/>
  </w:num>
  <w:num w:numId="13">
    <w:abstractNumId w:val="0"/>
  </w:num>
  <w:num w:numId="14">
    <w:abstractNumId w:val="10"/>
  </w:num>
  <w:num w:numId="15">
    <w:abstractNumId w:val="6"/>
  </w:num>
  <w:num w:numId="16">
    <w:abstractNumId w:val="11"/>
  </w:num>
  <w:num w:numId="17">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3"/>
  </w:num>
  <w:num w:numId="19">
    <w:abstractNumId w:val="4"/>
  </w:num>
  <w:num w:numId="20">
    <w:abstractNumId w:val="9"/>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lyn, Geoffrey (Intern)">
    <w15:presenceInfo w15:providerId="AD" w15:userId="S-1-5-21-1454471165-117609710-725345543-42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7C"/>
    <w:rsid w:val="0000038F"/>
    <w:rsid w:val="00002A12"/>
    <w:rsid w:val="00007F0B"/>
    <w:rsid w:val="0001520B"/>
    <w:rsid w:val="00031957"/>
    <w:rsid w:val="00033CF9"/>
    <w:rsid w:val="00035B4C"/>
    <w:rsid w:val="0003694E"/>
    <w:rsid w:val="00056FE2"/>
    <w:rsid w:val="0006519F"/>
    <w:rsid w:val="00071D52"/>
    <w:rsid w:val="00074D39"/>
    <w:rsid w:val="00075D33"/>
    <w:rsid w:val="00076AF1"/>
    <w:rsid w:val="000828A7"/>
    <w:rsid w:val="000A1C46"/>
    <w:rsid w:val="000A34F6"/>
    <w:rsid w:val="000B05EE"/>
    <w:rsid w:val="000B7325"/>
    <w:rsid w:val="000C2326"/>
    <w:rsid w:val="000D4A88"/>
    <w:rsid w:val="000E0D2E"/>
    <w:rsid w:val="000E4E98"/>
    <w:rsid w:val="00122126"/>
    <w:rsid w:val="00127335"/>
    <w:rsid w:val="00131D31"/>
    <w:rsid w:val="00152A3B"/>
    <w:rsid w:val="00163CA1"/>
    <w:rsid w:val="00163DA3"/>
    <w:rsid w:val="0016462F"/>
    <w:rsid w:val="00196314"/>
    <w:rsid w:val="001A4474"/>
    <w:rsid w:val="001A4BF6"/>
    <w:rsid w:val="001B77CA"/>
    <w:rsid w:val="001C3C89"/>
    <w:rsid w:val="001D0643"/>
    <w:rsid w:val="001E4BD5"/>
    <w:rsid w:val="001F16E7"/>
    <w:rsid w:val="00207FB3"/>
    <w:rsid w:val="002156FB"/>
    <w:rsid w:val="00217673"/>
    <w:rsid w:val="00227D0A"/>
    <w:rsid w:val="00254CF3"/>
    <w:rsid w:val="0025528E"/>
    <w:rsid w:val="002627E1"/>
    <w:rsid w:val="00271CE6"/>
    <w:rsid w:val="002777FC"/>
    <w:rsid w:val="002843D6"/>
    <w:rsid w:val="0028498C"/>
    <w:rsid w:val="002A6275"/>
    <w:rsid w:val="002B7F3F"/>
    <w:rsid w:val="002C6D4B"/>
    <w:rsid w:val="002E1A22"/>
    <w:rsid w:val="002E3451"/>
    <w:rsid w:val="002E69EE"/>
    <w:rsid w:val="00307FBD"/>
    <w:rsid w:val="0032267F"/>
    <w:rsid w:val="00332FD6"/>
    <w:rsid w:val="00335CD5"/>
    <w:rsid w:val="003369CC"/>
    <w:rsid w:val="00341FCE"/>
    <w:rsid w:val="0034671E"/>
    <w:rsid w:val="00350514"/>
    <w:rsid w:val="00355976"/>
    <w:rsid w:val="0036435C"/>
    <w:rsid w:val="00371D13"/>
    <w:rsid w:val="003833A9"/>
    <w:rsid w:val="00383624"/>
    <w:rsid w:val="003A1665"/>
    <w:rsid w:val="003B68B1"/>
    <w:rsid w:val="003C1A27"/>
    <w:rsid w:val="003C3E7B"/>
    <w:rsid w:val="003C6F11"/>
    <w:rsid w:val="003D644E"/>
    <w:rsid w:val="003E5F67"/>
    <w:rsid w:val="003F5B28"/>
    <w:rsid w:val="00405050"/>
    <w:rsid w:val="00407682"/>
    <w:rsid w:val="00437CC7"/>
    <w:rsid w:val="004577CE"/>
    <w:rsid w:val="00467896"/>
    <w:rsid w:val="0048491D"/>
    <w:rsid w:val="004A214B"/>
    <w:rsid w:val="004B6674"/>
    <w:rsid w:val="004C1BB4"/>
    <w:rsid w:val="004C6F53"/>
    <w:rsid w:val="004F1E40"/>
    <w:rsid w:val="00523F61"/>
    <w:rsid w:val="00524678"/>
    <w:rsid w:val="00531721"/>
    <w:rsid w:val="005345A5"/>
    <w:rsid w:val="00534979"/>
    <w:rsid w:val="00547DB1"/>
    <w:rsid w:val="00553520"/>
    <w:rsid w:val="00555497"/>
    <w:rsid w:val="005B28C1"/>
    <w:rsid w:val="005C6DAC"/>
    <w:rsid w:val="00603278"/>
    <w:rsid w:val="00606565"/>
    <w:rsid w:val="0062278C"/>
    <w:rsid w:val="00624874"/>
    <w:rsid w:val="006269DD"/>
    <w:rsid w:val="00651E30"/>
    <w:rsid w:val="0065699B"/>
    <w:rsid w:val="00660CDF"/>
    <w:rsid w:val="00666483"/>
    <w:rsid w:val="00676C4E"/>
    <w:rsid w:val="006803A6"/>
    <w:rsid w:val="00680BA3"/>
    <w:rsid w:val="006934F9"/>
    <w:rsid w:val="006A09F8"/>
    <w:rsid w:val="006A3386"/>
    <w:rsid w:val="006C4586"/>
    <w:rsid w:val="006D06A2"/>
    <w:rsid w:val="006D10B6"/>
    <w:rsid w:val="006D71E8"/>
    <w:rsid w:val="00703D4F"/>
    <w:rsid w:val="00713A73"/>
    <w:rsid w:val="00713B3A"/>
    <w:rsid w:val="00717E37"/>
    <w:rsid w:val="00723CD8"/>
    <w:rsid w:val="00730DC9"/>
    <w:rsid w:val="00736235"/>
    <w:rsid w:val="00750CCE"/>
    <w:rsid w:val="007556BC"/>
    <w:rsid w:val="00761595"/>
    <w:rsid w:val="00765D93"/>
    <w:rsid w:val="00773B9E"/>
    <w:rsid w:val="0077706B"/>
    <w:rsid w:val="00780301"/>
    <w:rsid w:val="00783326"/>
    <w:rsid w:val="0078422E"/>
    <w:rsid w:val="00786DD2"/>
    <w:rsid w:val="00795ACC"/>
    <w:rsid w:val="007B1837"/>
    <w:rsid w:val="007C5EBA"/>
    <w:rsid w:val="007D0B22"/>
    <w:rsid w:val="007E02BA"/>
    <w:rsid w:val="007E7369"/>
    <w:rsid w:val="007F14F8"/>
    <w:rsid w:val="007F1513"/>
    <w:rsid w:val="007F2AD8"/>
    <w:rsid w:val="00800ACC"/>
    <w:rsid w:val="008016A2"/>
    <w:rsid w:val="00816A78"/>
    <w:rsid w:val="0082392B"/>
    <w:rsid w:val="00825AAA"/>
    <w:rsid w:val="0082626E"/>
    <w:rsid w:val="00827D05"/>
    <w:rsid w:val="008344C4"/>
    <w:rsid w:val="00846243"/>
    <w:rsid w:val="0085062C"/>
    <w:rsid w:val="00876932"/>
    <w:rsid w:val="00887A9C"/>
    <w:rsid w:val="008B51A0"/>
    <w:rsid w:val="008C407C"/>
    <w:rsid w:val="008C5169"/>
    <w:rsid w:val="008D3846"/>
    <w:rsid w:val="008E34F4"/>
    <w:rsid w:val="00901AF3"/>
    <w:rsid w:val="00906B35"/>
    <w:rsid w:val="00910699"/>
    <w:rsid w:val="0092403E"/>
    <w:rsid w:val="00924F14"/>
    <w:rsid w:val="0093350D"/>
    <w:rsid w:val="00942843"/>
    <w:rsid w:val="0095160D"/>
    <w:rsid w:val="009532D9"/>
    <w:rsid w:val="00953CDF"/>
    <w:rsid w:val="009562D2"/>
    <w:rsid w:val="00976453"/>
    <w:rsid w:val="00983A5D"/>
    <w:rsid w:val="00995629"/>
    <w:rsid w:val="009A2FA5"/>
    <w:rsid w:val="009A6BFE"/>
    <w:rsid w:val="009B6AF4"/>
    <w:rsid w:val="009C545D"/>
    <w:rsid w:val="009C55A0"/>
    <w:rsid w:val="009C74A1"/>
    <w:rsid w:val="009D3384"/>
    <w:rsid w:val="009E568D"/>
    <w:rsid w:val="00A01E71"/>
    <w:rsid w:val="00A2402C"/>
    <w:rsid w:val="00A262B5"/>
    <w:rsid w:val="00A41CB3"/>
    <w:rsid w:val="00A42674"/>
    <w:rsid w:val="00A47E9E"/>
    <w:rsid w:val="00A537AC"/>
    <w:rsid w:val="00A54BB7"/>
    <w:rsid w:val="00A54CD4"/>
    <w:rsid w:val="00A70A62"/>
    <w:rsid w:val="00A73CF0"/>
    <w:rsid w:val="00A83E00"/>
    <w:rsid w:val="00A83E30"/>
    <w:rsid w:val="00A96B41"/>
    <w:rsid w:val="00AB61E1"/>
    <w:rsid w:val="00AC7FAB"/>
    <w:rsid w:val="00AF1D17"/>
    <w:rsid w:val="00B1000E"/>
    <w:rsid w:val="00B144C4"/>
    <w:rsid w:val="00B33B46"/>
    <w:rsid w:val="00B6088E"/>
    <w:rsid w:val="00B62593"/>
    <w:rsid w:val="00B62F56"/>
    <w:rsid w:val="00B75D23"/>
    <w:rsid w:val="00B82EFF"/>
    <w:rsid w:val="00BB543F"/>
    <w:rsid w:val="00BD0F49"/>
    <w:rsid w:val="00BD4A8B"/>
    <w:rsid w:val="00BE5C86"/>
    <w:rsid w:val="00C07949"/>
    <w:rsid w:val="00C22DC4"/>
    <w:rsid w:val="00C34454"/>
    <w:rsid w:val="00C351E0"/>
    <w:rsid w:val="00C3763D"/>
    <w:rsid w:val="00C50CD3"/>
    <w:rsid w:val="00C57755"/>
    <w:rsid w:val="00C57947"/>
    <w:rsid w:val="00C66FC1"/>
    <w:rsid w:val="00C77480"/>
    <w:rsid w:val="00C95FBA"/>
    <w:rsid w:val="00CA16F0"/>
    <w:rsid w:val="00CB084D"/>
    <w:rsid w:val="00CB0A3F"/>
    <w:rsid w:val="00CB6F58"/>
    <w:rsid w:val="00CB70FA"/>
    <w:rsid w:val="00CC75C2"/>
    <w:rsid w:val="00CE0730"/>
    <w:rsid w:val="00CE0BB1"/>
    <w:rsid w:val="00CE31FE"/>
    <w:rsid w:val="00CE3BE1"/>
    <w:rsid w:val="00CE42B5"/>
    <w:rsid w:val="00CF528C"/>
    <w:rsid w:val="00D008F0"/>
    <w:rsid w:val="00D14191"/>
    <w:rsid w:val="00D14636"/>
    <w:rsid w:val="00D20638"/>
    <w:rsid w:val="00D20F76"/>
    <w:rsid w:val="00D21C52"/>
    <w:rsid w:val="00D31456"/>
    <w:rsid w:val="00D37E7A"/>
    <w:rsid w:val="00D47051"/>
    <w:rsid w:val="00D5109C"/>
    <w:rsid w:val="00D656ED"/>
    <w:rsid w:val="00D6570C"/>
    <w:rsid w:val="00D72B85"/>
    <w:rsid w:val="00D8127B"/>
    <w:rsid w:val="00D85575"/>
    <w:rsid w:val="00D97B9E"/>
    <w:rsid w:val="00DA3B79"/>
    <w:rsid w:val="00DA3E28"/>
    <w:rsid w:val="00DB23C4"/>
    <w:rsid w:val="00DC2039"/>
    <w:rsid w:val="00DC3B73"/>
    <w:rsid w:val="00DD1066"/>
    <w:rsid w:val="00DE52EA"/>
    <w:rsid w:val="00DF1F2C"/>
    <w:rsid w:val="00DF757E"/>
    <w:rsid w:val="00DF77E4"/>
    <w:rsid w:val="00E02EF4"/>
    <w:rsid w:val="00E07F38"/>
    <w:rsid w:val="00E10C2F"/>
    <w:rsid w:val="00E1439B"/>
    <w:rsid w:val="00E21FA9"/>
    <w:rsid w:val="00E2261D"/>
    <w:rsid w:val="00E2467D"/>
    <w:rsid w:val="00E358CB"/>
    <w:rsid w:val="00E41BB8"/>
    <w:rsid w:val="00E43A43"/>
    <w:rsid w:val="00E447C0"/>
    <w:rsid w:val="00E44BFD"/>
    <w:rsid w:val="00E4515F"/>
    <w:rsid w:val="00E51782"/>
    <w:rsid w:val="00E71A3D"/>
    <w:rsid w:val="00E73AEB"/>
    <w:rsid w:val="00E749A4"/>
    <w:rsid w:val="00E8107C"/>
    <w:rsid w:val="00E84349"/>
    <w:rsid w:val="00E84C86"/>
    <w:rsid w:val="00E9025D"/>
    <w:rsid w:val="00E949DE"/>
    <w:rsid w:val="00E95816"/>
    <w:rsid w:val="00EB1220"/>
    <w:rsid w:val="00EC1F7A"/>
    <w:rsid w:val="00EF32C6"/>
    <w:rsid w:val="00F25DE6"/>
    <w:rsid w:val="00F36C3F"/>
    <w:rsid w:val="00F37C7A"/>
    <w:rsid w:val="00F54719"/>
    <w:rsid w:val="00F81954"/>
    <w:rsid w:val="00F95156"/>
    <w:rsid w:val="00FB77FA"/>
    <w:rsid w:val="00FF0C4A"/>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9E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4"/>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pPr>
      <w:numPr>
        <w:numId w:val="5"/>
      </w:numPr>
      <w:spacing w:after="180"/>
      <w:ind w:left="720" w:right="360" w:hanging="288"/>
      <w:jc w:val="both"/>
    </w:pPr>
    <w:rPr>
      <w:sz w:val="24"/>
    </w:rPr>
  </w:style>
  <w:style w:type="paragraph" w:customStyle="1" w:styleId="BulletLAST">
    <w:name w:val="Bullet (LAST)"/>
    <w:next w:val="Normal"/>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pPr>
      <w:numPr>
        <w:numId w:val="6"/>
      </w:numPr>
      <w:spacing w:after="120"/>
      <w:ind w:right="720"/>
      <w:jc w:val="both"/>
    </w:pPr>
    <w:rPr>
      <w:sz w:val="24"/>
    </w:rPr>
  </w:style>
  <w:style w:type="paragraph" w:customStyle="1" w:styleId="DashLAST">
    <w:name w:val="Dash (LAST)"/>
    <w:next w:val="Normal"/>
    <w:pPr>
      <w:numPr>
        <w:numId w:val="8"/>
      </w:numPr>
      <w:spacing w:after="480"/>
      <w:ind w:right="720"/>
      <w:jc w:val="both"/>
    </w:pPr>
    <w:rPr>
      <w:sz w:val="24"/>
    </w:rPr>
  </w:style>
  <w:style w:type="paragraph" w:customStyle="1" w:styleId="NumberedBullet">
    <w:name w:val="Numbered Bullet"/>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rPr>
      <w:color w:val="800080"/>
      <w:u w:val="single"/>
    </w:rPr>
  </w:style>
  <w:style w:type="character" w:styleId="FootnoteReference">
    <w:name w:val="footnote reference"/>
    <w:semiHidden/>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5"/>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6"/>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3"/>
      </w:numPr>
      <w:autoSpaceDE/>
      <w:autoSpaceDN/>
      <w:adjustRightInd/>
      <w:spacing w:line="260" w:lineRule="atLeast"/>
    </w:pPr>
    <w:rPr>
      <w:rFonts w:ascii="Times" w:hAnsi="Times"/>
      <w:sz w:val="24"/>
    </w:rPr>
  </w:style>
  <w:style w:type="paragraph" w:styleId="MacroText">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semiHidden/>
    <w:pPr>
      <w:tabs>
        <w:tab w:val="left" w:pos="400"/>
        <w:tab w:val="right" w:leader="dot" w:pos="9350"/>
      </w:tabs>
    </w:pPr>
    <w:rPr>
      <w:rFonts w:ascii="Times New Roman" w:hAnsi="Times New Roman"/>
      <w:caps/>
      <w:noProof/>
      <w:sz w:val="22"/>
    </w:rPr>
  </w:style>
  <w:style w:type="paragraph" w:styleId="TOC2">
    <w:name w:val="toc 2"/>
    <w:basedOn w:val="TOC1"/>
    <w:next w:val="Normal"/>
    <w:autoRedefine/>
    <w:semiHidden/>
    <w:pPr>
      <w:ind w:left="200"/>
    </w:pPr>
    <w:rPr>
      <w:b/>
      <w:caps w:val="0"/>
      <w:smallCaps/>
    </w:rPr>
  </w:style>
  <w:style w:type="paragraph" w:styleId="TOC3">
    <w:name w:val="toc 3"/>
    <w:basedOn w:val="TOC2"/>
    <w:next w:val="Normal"/>
    <w:autoRedefine/>
    <w:semiHidden/>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after="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after="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New"/>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7"/>
      </w:numPr>
      <w:ind w:left="1440" w:hanging="720"/>
      <w:outlineLvl w:val="1"/>
    </w:pPr>
    <w:rPr>
      <w:rFonts w:ascii="Times New Roman" w:hAnsi="Times New Roman"/>
      <w:sz w:val="24"/>
    </w:rPr>
  </w:style>
  <w:style w:type="table" w:styleId="TableGrid">
    <w:name w:val="Table Grid"/>
    <w:basedOn w:val="TableNormal"/>
    <w:rsid w:val="00E7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02A12"/>
    <w:rPr>
      <w:sz w:val="16"/>
      <w:szCs w:val="16"/>
    </w:rPr>
  </w:style>
  <w:style w:type="paragraph" w:styleId="CommentText">
    <w:name w:val="annotation text"/>
    <w:basedOn w:val="Normal"/>
    <w:semiHidden/>
    <w:rsid w:val="00002A12"/>
  </w:style>
  <w:style w:type="paragraph" w:styleId="CommentSubject">
    <w:name w:val="annotation subject"/>
    <w:basedOn w:val="CommentText"/>
    <w:next w:val="CommentText"/>
    <w:semiHidden/>
    <w:rsid w:val="00002A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4"/>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pPr>
      <w:numPr>
        <w:numId w:val="5"/>
      </w:numPr>
      <w:spacing w:after="180"/>
      <w:ind w:left="720" w:right="360" w:hanging="288"/>
      <w:jc w:val="both"/>
    </w:pPr>
    <w:rPr>
      <w:sz w:val="24"/>
    </w:rPr>
  </w:style>
  <w:style w:type="paragraph" w:customStyle="1" w:styleId="BulletLAST">
    <w:name w:val="Bullet (LAST)"/>
    <w:next w:val="Normal"/>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pPr>
      <w:numPr>
        <w:numId w:val="6"/>
      </w:numPr>
      <w:spacing w:after="120"/>
      <w:ind w:right="720"/>
      <w:jc w:val="both"/>
    </w:pPr>
    <w:rPr>
      <w:sz w:val="24"/>
    </w:rPr>
  </w:style>
  <w:style w:type="paragraph" w:customStyle="1" w:styleId="DashLAST">
    <w:name w:val="Dash (LAST)"/>
    <w:next w:val="Normal"/>
    <w:pPr>
      <w:numPr>
        <w:numId w:val="8"/>
      </w:numPr>
      <w:spacing w:after="480"/>
      <w:ind w:right="720"/>
      <w:jc w:val="both"/>
    </w:pPr>
    <w:rPr>
      <w:sz w:val="24"/>
    </w:rPr>
  </w:style>
  <w:style w:type="paragraph" w:customStyle="1" w:styleId="NumberedBullet">
    <w:name w:val="Numbered Bullet"/>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rPr>
      <w:color w:val="800080"/>
      <w:u w:val="single"/>
    </w:rPr>
  </w:style>
  <w:style w:type="character" w:styleId="FootnoteReference">
    <w:name w:val="footnote reference"/>
    <w:semiHidden/>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5"/>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6"/>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3"/>
      </w:numPr>
      <w:autoSpaceDE/>
      <w:autoSpaceDN/>
      <w:adjustRightInd/>
      <w:spacing w:line="260" w:lineRule="atLeast"/>
    </w:pPr>
    <w:rPr>
      <w:rFonts w:ascii="Times" w:hAnsi="Times"/>
      <w:sz w:val="24"/>
    </w:rPr>
  </w:style>
  <w:style w:type="paragraph" w:styleId="MacroText">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semiHidden/>
    <w:pPr>
      <w:tabs>
        <w:tab w:val="left" w:pos="400"/>
        <w:tab w:val="right" w:leader="dot" w:pos="9350"/>
      </w:tabs>
    </w:pPr>
    <w:rPr>
      <w:rFonts w:ascii="Times New Roman" w:hAnsi="Times New Roman"/>
      <w:caps/>
      <w:noProof/>
      <w:sz w:val="22"/>
    </w:rPr>
  </w:style>
  <w:style w:type="paragraph" w:styleId="TOC2">
    <w:name w:val="toc 2"/>
    <w:basedOn w:val="TOC1"/>
    <w:next w:val="Normal"/>
    <w:autoRedefine/>
    <w:semiHidden/>
    <w:pPr>
      <w:ind w:left="200"/>
    </w:pPr>
    <w:rPr>
      <w:b/>
      <w:caps w:val="0"/>
      <w:smallCaps/>
    </w:rPr>
  </w:style>
  <w:style w:type="paragraph" w:styleId="TOC3">
    <w:name w:val="toc 3"/>
    <w:basedOn w:val="TOC2"/>
    <w:next w:val="Normal"/>
    <w:autoRedefine/>
    <w:semiHidden/>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after="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after="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New"/>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7"/>
      </w:numPr>
      <w:ind w:left="1440" w:hanging="720"/>
      <w:outlineLvl w:val="1"/>
    </w:pPr>
    <w:rPr>
      <w:rFonts w:ascii="Times New Roman" w:hAnsi="Times New Roman"/>
      <w:sz w:val="24"/>
    </w:rPr>
  </w:style>
  <w:style w:type="table" w:styleId="TableGrid">
    <w:name w:val="Table Grid"/>
    <w:basedOn w:val="TableNormal"/>
    <w:rsid w:val="00E7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02A12"/>
    <w:rPr>
      <w:sz w:val="16"/>
      <w:szCs w:val="16"/>
    </w:rPr>
  </w:style>
  <w:style w:type="paragraph" w:styleId="CommentText">
    <w:name w:val="annotation text"/>
    <w:basedOn w:val="Normal"/>
    <w:semiHidden/>
    <w:rsid w:val="00002A12"/>
  </w:style>
  <w:style w:type="paragraph" w:styleId="CommentSubject">
    <w:name w:val="annotation subject"/>
    <w:basedOn w:val="CommentText"/>
    <w:next w:val="CommentText"/>
    <w:semiHidden/>
    <w:rsid w:val="00002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4040</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28184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creator>Tom Armington</dc:creator>
  <cp:lastModifiedBy>Annie Leonetti</cp:lastModifiedBy>
  <cp:revision>4</cp:revision>
  <cp:lastPrinted>2009-01-29T18:51:00Z</cp:lastPrinted>
  <dcterms:created xsi:type="dcterms:W3CDTF">2015-08-24T22:43:00Z</dcterms:created>
  <dcterms:modified xsi:type="dcterms:W3CDTF">2015-08-24T22:45:00Z</dcterms:modified>
</cp:coreProperties>
</file>