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F4" w:rsidRPr="00A350F4" w:rsidRDefault="00A350F4" w:rsidP="00A350F4">
      <w:pPr>
        <w:suppressAutoHyphens/>
        <w:jc w:val="center"/>
        <w:rPr>
          <w:rFonts w:ascii="Courier" w:hAnsi="Courier"/>
          <w:b/>
          <w:spacing w:val="-3"/>
          <w:szCs w:val="24"/>
        </w:rPr>
      </w:pPr>
      <w:r w:rsidRPr="00A350F4">
        <w:rPr>
          <w:rFonts w:ascii="Courier" w:hAnsi="Courier"/>
          <w:b/>
          <w:spacing w:val="-3"/>
          <w:szCs w:val="24"/>
        </w:rPr>
        <w:t>SUPPORTING STATEMENT</w:t>
      </w:r>
    </w:p>
    <w:p w:rsidR="00A350F4" w:rsidRPr="00A350F4" w:rsidRDefault="00A350F4" w:rsidP="00A350F4">
      <w:pPr>
        <w:suppressAutoHyphens/>
        <w:jc w:val="center"/>
        <w:rPr>
          <w:rFonts w:ascii="Courier" w:hAnsi="Courier"/>
          <w:b/>
          <w:spacing w:val="-3"/>
          <w:szCs w:val="24"/>
        </w:rPr>
      </w:pPr>
    </w:p>
    <w:p w:rsidR="00A350F4" w:rsidRDefault="00A350F4" w:rsidP="00A350F4">
      <w:pPr>
        <w:suppressAutoHyphens/>
        <w:jc w:val="center"/>
        <w:rPr>
          <w:rFonts w:ascii="Courier" w:hAnsi="Courier"/>
          <w:b/>
          <w:spacing w:val="-3"/>
          <w:szCs w:val="24"/>
        </w:rPr>
      </w:pPr>
      <w:r w:rsidRPr="00A350F4">
        <w:rPr>
          <w:rFonts w:ascii="Courier" w:hAnsi="Courier"/>
          <w:b/>
          <w:spacing w:val="-3"/>
          <w:szCs w:val="24"/>
        </w:rPr>
        <w:t>Request for Earnings Information</w:t>
      </w:r>
      <w:r w:rsidR="003D6C04" w:rsidRPr="003D6C04">
        <w:rPr>
          <w:rFonts w:ascii="Courier" w:hAnsi="Courier"/>
          <w:b/>
          <w:spacing w:val="-3"/>
          <w:szCs w:val="24"/>
        </w:rPr>
        <w:t xml:space="preserve"> </w:t>
      </w:r>
      <w:r w:rsidR="003D6C04">
        <w:rPr>
          <w:rFonts w:ascii="Courier" w:hAnsi="Courier"/>
          <w:b/>
          <w:spacing w:val="-3"/>
          <w:szCs w:val="24"/>
        </w:rPr>
        <w:t>(</w:t>
      </w:r>
      <w:r w:rsidR="003D6C04" w:rsidRPr="00A350F4">
        <w:rPr>
          <w:rFonts w:ascii="Courier" w:hAnsi="Courier"/>
          <w:b/>
          <w:spacing w:val="-3"/>
          <w:szCs w:val="24"/>
        </w:rPr>
        <w:t>LS-426</w:t>
      </w:r>
      <w:r w:rsidR="003D6C04">
        <w:rPr>
          <w:rFonts w:ascii="Courier" w:hAnsi="Courier"/>
          <w:b/>
          <w:spacing w:val="-3"/>
          <w:szCs w:val="24"/>
        </w:rPr>
        <w:t>)</w:t>
      </w:r>
    </w:p>
    <w:p w:rsidR="00561D52" w:rsidRDefault="00561D52" w:rsidP="00A350F4">
      <w:pPr>
        <w:suppressAutoHyphens/>
        <w:jc w:val="center"/>
        <w:rPr>
          <w:rFonts w:ascii="Courier" w:hAnsi="Courier"/>
          <w:b/>
          <w:spacing w:val="-3"/>
          <w:szCs w:val="24"/>
        </w:rPr>
      </w:pPr>
    </w:p>
    <w:p w:rsidR="00561D52" w:rsidRPr="00A350F4" w:rsidRDefault="00561D52" w:rsidP="00A350F4">
      <w:pPr>
        <w:suppressAutoHyphens/>
        <w:jc w:val="center"/>
        <w:rPr>
          <w:rFonts w:ascii="Courier" w:hAnsi="Courier"/>
          <w:b/>
          <w:spacing w:val="-3"/>
          <w:szCs w:val="24"/>
        </w:rPr>
      </w:pPr>
      <w:r>
        <w:rPr>
          <w:rFonts w:ascii="Courier" w:hAnsi="Courier"/>
          <w:b/>
          <w:spacing w:val="-3"/>
          <w:szCs w:val="24"/>
        </w:rPr>
        <w:t>OMB No. 1240-0025</w:t>
      </w:r>
    </w:p>
    <w:p w:rsidR="00A350F4" w:rsidRPr="00A350F4" w:rsidRDefault="00561D52" w:rsidP="00A350F4">
      <w:pPr>
        <w:suppressAutoHyphens/>
        <w:jc w:val="center"/>
        <w:rPr>
          <w:rFonts w:ascii="Courier" w:hAnsi="Courier"/>
          <w:b/>
          <w:spacing w:val="-3"/>
          <w:szCs w:val="24"/>
        </w:rPr>
      </w:pPr>
      <w:r>
        <w:rPr>
          <w:rFonts w:ascii="Courier" w:hAnsi="Courier"/>
          <w:b/>
          <w:spacing w:val="-3"/>
          <w:szCs w:val="24"/>
        </w:rPr>
        <w:t xml:space="preserve">(Formerly </w:t>
      </w:r>
      <w:r w:rsidR="00A350F4" w:rsidRPr="00A350F4">
        <w:rPr>
          <w:rFonts w:ascii="Courier" w:hAnsi="Courier"/>
          <w:b/>
          <w:spacing w:val="-3"/>
          <w:szCs w:val="24"/>
        </w:rPr>
        <w:t>1215-0112</w:t>
      </w:r>
      <w:r>
        <w:rPr>
          <w:rFonts w:ascii="Courier" w:hAnsi="Courier"/>
          <w:b/>
          <w:spacing w:val="-3"/>
          <w:szCs w:val="24"/>
        </w:rPr>
        <w:t>)</w:t>
      </w:r>
    </w:p>
    <w:p w:rsidR="005847FE" w:rsidRPr="00A350F4" w:rsidRDefault="005847FE" w:rsidP="005847FE">
      <w:pPr>
        <w:widowControl/>
        <w:jc w:val="both"/>
        <w:rPr>
          <w:rFonts w:ascii="Courier" w:hAnsi="Courier"/>
          <w:b/>
          <w:szCs w:val="24"/>
        </w:rPr>
      </w:pPr>
    </w:p>
    <w:p w:rsidR="003D6C04" w:rsidRPr="00A96D70" w:rsidRDefault="003D6C04" w:rsidP="003D6C04">
      <w:pPr>
        <w:suppressAutoHyphens/>
        <w:outlineLvl w:val="0"/>
        <w:rPr>
          <w:rFonts w:cs="Courier New"/>
        </w:rPr>
      </w:pPr>
      <w:r w:rsidRPr="00A96D70">
        <w:rPr>
          <w:rFonts w:cs="Courier New"/>
        </w:rPr>
        <w:t xml:space="preserve">A. </w:t>
      </w:r>
      <w:r w:rsidR="00696517">
        <w:rPr>
          <w:rFonts w:cs="Courier New"/>
        </w:rPr>
        <w:tab/>
      </w:r>
      <w:r w:rsidRPr="00A96D70">
        <w:rPr>
          <w:rFonts w:cs="Courier New"/>
          <w:u w:val="single"/>
        </w:rPr>
        <w:t>Justification</w:t>
      </w:r>
      <w:r w:rsidRPr="00A96D70">
        <w:rPr>
          <w:rFonts w:cs="Courier New"/>
        </w:rPr>
        <w:t>.</w:t>
      </w:r>
    </w:p>
    <w:p w:rsidR="003D6C04" w:rsidRDefault="003D6C04" w:rsidP="00FF0AA3">
      <w:pPr>
        <w:widowControl/>
        <w:ind w:left="720" w:hanging="720"/>
        <w:rPr>
          <w:rFonts w:ascii="Courier" w:hAnsi="Courier"/>
          <w:b/>
          <w:szCs w:val="24"/>
        </w:rPr>
      </w:pPr>
    </w:p>
    <w:p w:rsidR="005847FE" w:rsidRPr="00A350F4" w:rsidRDefault="000670F2" w:rsidP="00FF0AA3">
      <w:pPr>
        <w:widowControl/>
        <w:ind w:left="720" w:hanging="720"/>
        <w:rPr>
          <w:rFonts w:ascii="Courier" w:hAnsi="Courier"/>
          <w:b/>
          <w:szCs w:val="24"/>
        </w:rPr>
      </w:pPr>
      <w:r w:rsidRPr="00A350F4">
        <w:rPr>
          <w:rFonts w:ascii="Courier" w:hAnsi="Courier"/>
          <w:b/>
          <w:szCs w:val="24"/>
        </w:rPr>
        <w:t>1</w:t>
      </w:r>
      <w:r w:rsidR="00411475" w:rsidRPr="00A350F4">
        <w:rPr>
          <w:rFonts w:ascii="Courier" w:hAnsi="Courier"/>
          <w:b/>
          <w:szCs w:val="24"/>
        </w:rPr>
        <w:t>.</w:t>
      </w:r>
      <w:r w:rsidRPr="00A350F4">
        <w:rPr>
          <w:rFonts w:ascii="Courier" w:hAnsi="Courier"/>
          <w:szCs w:val="24"/>
        </w:rPr>
        <w:tab/>
      </w:r>
      <w:r w:rsidR="005847FE" w:rsidRPr="00A350F4">
        <w:rPr>
          <w:rFonts w:ascii="Courier" w:hAnsi="Courier"/>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5847FE" w:rsidRPr="00A350F4" w:rsidRDefault="005847FE" w:rsidP="003C5042">
      <w:pPr>
        <w:widowControl/>
        <w:tabs>
          <w:tab w:val="right" w:pos="360"/>
          <w:tab w:val="left" w:pos="720"/>
        </w:tabs>
        <w:suppressAutoHyphens/>
        <w:ind w:left="720" w:hanging="720"/>
        <w:rPr>
          <w:rFonts w:ascii="Courier" w:hAnsi="Courier"/>
          <w:szCs w:val="24"/>
        </w:rPr>
      </w:pPr>
      <w:r w:rsidRPr="00A350F4">
        <w:rPr>
          <w:rFonts w:ascii="Courier" w:hAnsi="Courier"/>
          <w:szCs w:val="24"/>
        </w:rPr>
        <w:tab/>
      </w:r>
      <w:r w:rsidRPr="00A350F4">
        <w:rPr>
          <w:rFonts w:ascii="Courier" w:hAnsi="Courier"/>
          <w:szCs w:val="24"/>
        </w:rPr>
        <w:tab/>
      </w:r>
    </w:p>
    <w:p w:rsidR="00A350F4" w:rsidRPr="00A350F4" w:rsidRDefault="00A350F4" w:rsidP="007C6C8B">
      <w:pPr>
        <w:suppressAutoHyphens/>
        <w:ind w:left="720"/>
        <w:rPr>
          <w:rFonts w:ascii="Courier" w:hAnsi="Courier"/>
          <w:spacing w:val="-3"/>
          <w:szCs w:val="24"/>
        </w:rPr>
      </w:pPr>
      <w:r w:rsidRPr="00A350F4">
        <w:rPr>
          <w:rFonts w:ascii="Courier" w:hAnsi="Courier"/>
          <w:spacing w:val="-3"/>
          <w:szCs w:val="24"/>
        </w:rPr>
        <w:t>The Office of Workers' Compensation Program (OWCP) administers the Longshore and Harbor Workers' Compensation Act (LHWCA)(33 USC 901 et seq</w:t>
      </w:r>
      <w:r w:rsidR="007C6C8B">
        <w:rPr>
          <w:rFonts w:ascii="Courier" w:hAnsi="Courier"/>
          <w:spacing w:val="-3"/>
          <w:szCs w:val="24"/>
        </w:rPr>
        <w:t>.</w:t>
      </w:r>
      <w:r w:rsidRPr="00A350F4">
        <w:rPr>
          <w:rFonts w:ascii="Courier" w:hAnsi="Courier"/>
          <w:spacing w:val="-3"/>
          <w:szCs w:val="24"/>
        </w:rPr>
        <w:t xml:space="preserve">) </w:t>
      </w:r>
      <w:hyperlink r:id="rId8" w:anchor="901" w:history="1">
        <w:r w:rsidR="00F17BA5" w:rsidRPr="005C6FCE">
          <w:rPr>
            <w:rStyle w:val="Hyperlink"/>
          </w:rPr>
          <w:t>http://www.dol.gov/owcp/dlhwc/lhwca.htm#901</w:t>
        </w:r>
      </w:hyperlink>
      <w:r w:rsidRPr="00A350F4">
        <w:rPr>
          <w:rFonts w:ascii="Courier" w:hAnsi="Courier"/>
          <w:spacing w:val="-3"/>
          <w:szCs w:val="24"/>
        </w:rPr>
        <w:t>, and its extensions the Non</w:t>
      </w:r>
      <w:r w:rsidR="007C6C8B">
        <w:rPr>
          <w:rFonts w:ascii="Courier" w:hAnsi="Courier"/>
          <w:spacing w:val="-3"/>
          <w:szCs w:val="24"/>
        </w:rPr>
        <w:t>-</w:t>
      </w:r>
      <w:r w:rsidRPr="00A350F4">
        <w:rPr>
          <w:rFonts w:ascii="Courier" w:hAnsi="Courier"/>
          <w:spacing w:val="-3"/>
          <w:szCs w:val="24"/>
        </w:rPr>
        <w:t xml:space="preserve">appropriated Fund Instrumentalities Act, </w:t>
      </w:r>
      <w:hyperlink r:id="rId9" w:history="1">
        <w:r w:rsidR="00F17BA5" w:rsidRPr="005C6FCE">
          <w:rPr>
            <w:rStyle w:val="Hyperlink"/>
            <w:rFonts w:ascii="Courier" w:hAnsi="Courier"/>
            <w:spacing w:val="-3"/>
            <w:szCs w:val="24"/>
          </w:rPr>
          <w:t>http://www.dol.gov/owcp/dlhwc/nfia.htm</w:t>
        </w:r>
      </w:hyperlink>
      <w:hyperlink w:history="1"/>
      <w:r w:rsidR="00164DC0">
        <w:rPr>
          <w:rFonts w:ascii="Courier" w:hAnsi="Courier"/>
          <w:spacing w:val="-3"/>
          <w:szCs w:val="24"/>
        </w:rPr>
        <w:t>,</w:t>
      </w:r>
      <w:r w:rsidRPr="00A350F4">
        <w:rPr>
          <w:rFonts w:ascii="Courier" w:hAnsi="Courier"/>
          <w:spacing w:val="-3"/>
          <w:szCs w:val="24"/>
        </w:rPr>
        <w:t xml:space="preserve"> the Outer Continental Shelf Lands Act, </w:t>
      </w:r>
      <w:hyperlink r:id="rId10" w:history="1">
        <w:r w:rsidR="00F17BA5" w:rsidRPr="005C6FCE">
          <w:rPr>
            <w:rStyle w:val="Hyperlink"/>
          </w:rPr>
          <w:t>http://www.dol.gov/owcp/dlhwc/ocsla.htm</w:t>
        </w:r>
      </w:hyperlink>
      <w:r w:rsidR="00F17BA5">
        <w:t xml:space="preserve"> </w:t>
      </w:r>
      <w:r w:rsidRPr="00A350F4">
        <w:rPr>
          <w:rFonts w:ascii="Courier" w:hAnsi="Courier"/>
          <w:spacing w:val="-3"/>
          <w:szCs w:val="24"/>
        </w:rPr>
        <w:t xml:space="preserve"> and the Defense Base Act </w:t>
      </w:r>
      <w:hyperlink r:id="rId11" w:history="1">
        <w:r w:rsidR="00F17BA5" w:rsidRPr="005C6FCE">
          <w:rPr>
            <w:rStyle w:val="Hyperlink"/>
          </w:rPr>
          <w:t>http://www.dol.gov/owcp/dlhwc/lsdba.htm</w:t>
        </w:r>
      </w:hyperlink>
      <w:r w:rsidRPr="00A350F4">
        <w:rPr>
          <w:rFonts w:ascii="Courier" w:hAnsi="Courier"/>
          <w:spacing w:val="-3"/>
          <w:szCs w:val="24"/>
        </w:rPr>
        <w:t>.  These Acts provide compensation benefits to injured workers.  The Secretary of Labor is authorized, under the Act, to make rules and regulations to admini</w:t>
      </w:r>
      <w:r w:rsidR="00A5085C">
        <w:rPr>
          <w:rFonts w:ascii="Courier" w:hAnsi="Courier"/>
          <w:spacing w:val="-3"/>
          <w:szCs w:val="24"/>
        </w:rPr>
        <w:t>ster the Act and its extensions.</w:t>
      </w:r>
    </w:p>
    <w:p w:rsidR="00A350F4" w:rsidRPr="00A350F4" w:rsidRDefault="00A350F4" w:rsidP="00A350F4">
      <w:pPr>
        <w:suppressAutoHyphens/>
        <w:jc w:val="both"/>
        <w:rPr>
          <w:rFonts w:ascii="Courier" w:hAnsi="Courier"/>
          <w:spacing w:val="-3"/>
          <w:szCs w:val="24"/>
        </w:rPr>
      </w:pPr>
    </w:p>
    <w:p w:rsidR="00A350F4" w:rsidRPr="00A350F4" w:rsidRDefault="00A350F4" w:rsidP="00A350F4">
      <w:pPr>
        <w:suppressAutoHyphens/>
        <w:ind w:left="720" w:hanging="720"/>
        <w:rPr>
          <w:rFonts w:ascii="Courier" w:hAnsi="Courier"/>
          <w:spacing w:val="-3"/>
          <w:szCs w:val="24"/>
        </w:rPr>
      </w:pPr>
      <w:r w:rsidRPr="00A350F4">
        <w:rPr>
          <w:rFonts w:ascii="Courier" w:hAnsi="Courier"/>
          <w:spacing w:val="-3"/>
          <w:szCs w:val="24"/>
        </w:rPr>
        <w:tab/>
        <w:t xml:space="preserve">Pursuant to Section 8 of the LHWCA (33 USC 908), injured employees shall receive compensation in an amount equal to 66-2/3 per centum of their average weekly wage.  Form LS-426 is used to verify the average weekly wage of an injured employee to determine if the correct compensation rate is being paid. The website address for (33 USC 908) is </w:t>
      </w:r>
      <w:hyperlink r:id="rId12" w:anchor="908" w:history="1">
        <w:r w:rsidR="00F17BA5" w:rsidRPr="005C6FCE">
          <w:rPr>
            <w:rStyle w:val="Hyperlink"/>
          </w:rPr>
          <w:t>http://www.dol.gov/owcp/dlhwc/lhwca.htm#908</w:t>
        </w:r>
      </w:hyperlink>
      <w:r w:rsidR="00A5085C">
        <w:rPr>
          <w:rFonts w:ascii="Courier" w:hAnsi="Courier"/>
          <w:spacing w:val="-3"/>
          <w:szCs w:val="24"/>
        </w:rPr>
        <w:t>.</w:t>
      </w:r>
    </w:p>
    <w:p w:rsidR="00A350F4" w:rsidRPr="00A350F4" w:rsidRDefault="00A350F4" w:rsidP="00A350F4">
      <w:pPr>
        <w:suppressAutoHyphens/>
        <w:rPr>
          <w:rFonts w:ascii="Courier" w:hAnsi="Courier"/>
          <w:spacing w:val="-3"/>
          <w:szCs w:val="24"/>
        </w:rPr>
      </w:pPr>
    </w:p>
    <w:p w:rsidR="00A350F4" w:rsidRPr="00A350F4" w:rsidRDefault="00A350F4" w:rsidP="00A350F4">
      <w:pPr>
        <w:suppressAutoHyphens/>
        <w:ind w:left="720" w:hanging="720"/>
        <w:rPr>
          <w:rFonts w:ascii="Courier" w:hAnsi="Courier"/>
          <w:spacing w:val="-3"/>
          <w:szCs w:val="24"/>
        </w:rPr>
      </w:pPr>
      <w:r w:rsidRPr="00A350F4">
        <w:rPr>
          <w:rFonts w:ascii="Courier" w:hAnsi="Courier"/>
          <w:spacing w:val="-3"/>
          <w:szCs w:val="24"/>
        </w:rPr>
        <w:tab/>
        <w:t xml:space="preserve">Pursuant to Section 10 of the Act (33 USC 910), the average weekly wage of the injured employee may be determined by using those wages earned in the occupation, which the injury occurred or wages earned in different occupations.  Depending on whether similar or other employment is involved, the average weekly wage will be determined under Section 10(a), </w:t>
      </w:r>
      <w:r w:rsidRPr="00A350F4">
        <w:rPr>
          <w:rFonts w:ascii="Courier" w:hAnsi="Courier"/>
          <w:spacing w:val="-3"/>
          <w:szCs w:val="24"/>
        </w:rPr>
        <w:lastRenderedPageBreak/>
        <w:t xml:space="preserve">(b), or (c) of the Act. The website address for (33 USC 910) is </w:t>
      </w:r>
      <w:hyperlink r:id="rId13" w:anchor="910" w:history="1">
        <w:r w:rsidR="001D2327" w:rsidRPr="001C2883">
          <w:rPr>
            <w:rStyle w:val="Hyperlink"/>
          </w:rPr>
          <w:t>http://www.dol.gov/owcp/dlhwc/lhwca.htm#910</w:t>
        </w:r>
      </w:hyperlink>
      <w:r w:rsidR="00A5085C">
        <w:rPr>
          <w:rFonts w:ascii="Courier" w:hAnsi="Courier"/>
          <w:spacing w:val="-3"/>
          <w:szCs w:val="24"/>
        </w:rPr>
        <w:t>.</w:t>
      </w:r>
    </w:p>
    <w:p w:rsidR="00A350F4" w:rsidRPr="00A350F4" w:rsidRDefault="00A350F4" w:rsidP="00A350F4">
      <w:pPr>
        <w:suppressAutoHyphens/>
        <w:ind w:left="720" w:hanging="720"/>
        <w:rPr>
          <w:rFonts w:ascii="Courier" w:hAnsi="Courier"/>
          <w:spacing w:val="-3"/>
          <w:szCs w:val="24"/>
        </w:rPr>
      </w:pPr>
    </w:p>
    <w:p w:rsidR="00A350F4" w:rsidRPr="00A350F4" w:rsidRDefault="00A350F4" w:rsidP="00A350F4">
      <w:pPr>
        <w:suppressAutoHyphens/>
        <w:ind w:left="720"/>
        <w:rPr>
          <w:rFonts w:ascii="Courier" w:hAnsi="Courier"/>
          <w:spacing w:val="-3"/>
          <w:szCs w:val="24"/>
        </w:rPr>
      </w:pPr>
      <w:r w:rsidRPr="00A350F4">
        <w:rPr>
          <w:rFonts w:ascii="Courier" w:hAnsi="Courier"/>
          <w:spacing w:val="-3"/>
          <w:szCs w:val="24"/>
        </w:rPr>
        <w:t>Additionally, pursuant to Public Law 106-113, the Secretary of Labor may require that any person filing a notice of injury or a claim for benefits under chapter 81 of title 5, United States Code, or 33 USC 901 et seq, provide as part of such notice and claim, such identifying information</w:t>
      </w:r>
      <w:r w:rsidR="00C206AF">
        <w:rPr>
          <w:rFonts w:ascii="Courier" w:hAnsi="Courier"/>
          <w:spacing w:val="-3"/>
          <w:szCs w:val="24"/>
        </w:rPr>
        <w:t xml:space="preserve"> </w:t>
      </w:r>
      <w:r>
        <w:rPr>
          <w:rFonts w:ascii="Courier" w:hAnsi="Courier"/>
          <w:spacing w:val="-3"/>
          <w:szCs w:val="24"/>
        </w:rPr>
        <w:t>(</w:t>
      </w:r>
      <w:r w:rsidRPr="00A350F4">
        <w:rPr>
          <w:rFonts w:ascii="Courier" w:hAnsi="Courier"/>
          <w:spacing w:val="-3"/>
          <w:szCs w:val="24"/>
        </w:rPr>
        <w:t>including Social Security account number) as such regulations may prescribe.</w:t>
      </w:r>
      <w:r w:rsidR="00916538">
        <w:rPr>
          <w:rFonts w:ascii="Courier" w:hAnsi="Courier"/>
          <w:spacing w:val="-3"/>
          <w:szCs w:val="24"/>
        </w:rPr>
        <w:t xml:space="preserve"> </w:t>
      </w:r>
    </w:p>
    <w:p w:rsidR="001C3355" w:rsidRPr="00A350F4" w:rsidRDefault="001C3355" w:rsidP="003C5042">
      <w:pPr>
        <w:widowControl/>
        <w:suppressAutoHyphens/>
        <w:ind w:left="720"/>
        <w:rPr>
          <w:rFonts w:ascii="Courier" w:hAnsi="Courier"/>
          <w:szCs w:val="24"/>
        </w:rPr>
      </w:pPr>
    </w:p>
    <w:p w:rsidR="005847FE" w:rsidRPr="00A350F4" w:rsidRDefault="00246C55" w:rsidP="00FF0AA3">
      <w:pPr>
        <w:widowControl/>
        <w:tabs>
          <w:tab w:val="left" w:pos="0"/>
          <w:tab w:val="right" w:pos="360"/>
        </w:tabs>
        <w:suppressAutoHyphens/>
        <w:ind w:left="720" w:hanging="720"/>
        <w:rPr>
          <w:rFonts w:ascii="Courier" w:hAnsi="Courier"/>
          <w:b/>
          <w:szCs w:val="24"/>
        </w:rPr>
      </w:pPr>
      <w:r w:rsidRPr="00A350F4">
        <w:rPr>
          <w:rFonts w:ascii="Courier" w:hAnsi="Courier"/>
          <w:b/>
          <w:szCs w:val="24"/>
        </w:rPr>
        <w:t>2.</w:t>
      </w:r>
      <w:r w:rsidR="009B23CB">
        <w:rPr>
          <w:rFonts w:ascii="Courier" w:hAnsi="Courier"/>
          <w:b/>
          <w:szCs w:val="24"/>
        </w:rPr>
        <w:tab/>
      </w:r>
      <w:r w:rsidRPr="00A350F4">
        <w:rPr>
          <w:rFonts w:ascii="Courier" w:hAnsi="Courier"/>
          <w:szCs w:val="24"/>
        </w:rPr>
        <w:tab/>
      </w:r>
      <w:r w:rsidR="005847FE" w:rsidRPr="00A350F4">
        <w:rPr>
          <w:rFonts w:ascii="Courier" w:hAnsi="Courier"/>
          <w:b/>
          <w:szCs w:val="24"/>
        </w:rPr>
        <w:t>Indicate how, by whom, and for what purpose the information is to be used.  Except for a new collection, indicate the actual use the agency has made of the information received from the current collection.</w:t>
      </w:r>
    </w:p>
    <w:p w:rsidR="005847FE" w:rsidRPr="00A350F4" w:rsidRDefault="005847FE" w:rsidP="003C5042">
      <w:pPr>
        <w:widowControl/>
        <w:tabs>
          <w:tab w:val="right" w:pos="360"/>
          <w:tab w:val="left" w:pos="720"/>
          <w:tab w:val="left" w:pos="1080"/>
        </w:tabs>
        <w:suppressAutoHyphens/>
        <w:ind w:left="720" w:hanging="720"/>
        <w:rPr>
          <w:rFonts w:ascii="Courier" w:hAnsi="Courier"/>
          <w:szCs w:val="24"/>
        </w:rPr>
      </w:pPr>
    </w:p>
    <w:p w:rsidR="00A350F4" w:rsidRPr="00A350F4" w:rsidRDefault="00363756" w:rsidP="003F5883">
      <w:pPr>
        <w:suppressAutoHyphens/>
        <w:ind w:left="720" w:hanging="720"/>
        <w:rPr>
          <w:rFonts w:ascii="Courier" w:hAnsi="Courier"/>
          <w:spacing w:val="-3"/>
          <w:szCs w:val="24"/>
        </w:rPr>
      </w:pPr>
      <w:r>
        <w:rPr>
          <w:rFonts w:ascii="Courier" w:hAnsi="Courier"/>
          <w:spacing w:val="-3"/>
          <w:szCs w:val="24"/>
        </w:rPr>
        <w:tab/>
      </w:r>
      <w:r w:rsidR="00A350F4" w:rsidRPr="00A350F4">
        <w:rPr>
          <w:rFonts w:ascii="Courier" w:hAnsi="Courier"/>
          <w:spacing w:val="-3"/>
          <w:szCs w:val="24"/>
        </w:rPr>
        <w:t>The Form LS-426, Request for Earnings Information is used by district offices to collect wage information from injured workers to assure payment of compensation benefits to injured workers at the proper rate. Utilization of the form benefits</w:t>
      </w:r>
      <w:r w:rsidR="003F5883">
        <w:rPr>
          <w:rFonts w:ascii="Courier" w:hAnsi="Courier"/>
          <w:spacing w:val="-3"/>
          <w:szCs w:val="24"/>
        </w:rPr>
        <w:t xml:space="preserve"> </w:t>
      </w:r>
      <w:r w:rsidR="00A350F4" w:rsidRPr="00A350F4">
        <w:rPr>
          <w:rFonts w:ascii="Courier" w:hAnsi="Courier"/>
          <w:spacing w:val="-3"/>
          <w:szCs w:val="24"/>
        </w:rPr>
        <w:t>the injured worker.  It provides a simple method for the injured worker to provide the OWCP with prior earnings information.  If the information were not collected, injured workers would not be paid the proper compensation rate in all cases.</w:t>
      </w:r>
      <w:r w:rsidR="00A350F4" w:rsidRPr="00A350F4">
        <w:rPr>
          <w:rFonts w:ascii="Courier" w:hAnsi="Courier"/>
          <w:szCs w:val="24"/>
        </w:rPr>
        <w:t xml:space="preserve"> </w:t>
      </w:r>
      <w:hyperlink r:id="rId14" w:history="1">
        <w:r w:rsidR="00A5085C" w:rsidRPr="001C2883">
          <w:rPr>
            <w:rStyle w:val="Hyperlink"/>
          </w:rPr>
          <w:t>http://www.dol.gov/owcp/dlhwc/ls-426.pdf</w:t>
        </w:r>
      </w:hyperlink>
      <w:r w:rsidR="00A5085C">
        <w:t xml:space="preserve">. </w:t>
      </w:r>
      <w:r w:rsidR="009B23CB">
        <w:t xml:space="preserve"> </w:t>
      </w:r>
    </w:p>
    <w:p w:rsidR="000E06F9" w:rsidRPr="00A350F4" w:rsidRDefault="000E06F9" w:rsidP="003C5042">
      <w:pPr>
        <w:widowControl/>
        <w:suppressAutoHyphens/>
        <w:rPr>
          <w:rFonts w:ascii="Courier" w:hAnsi="Courier"/>
          <w:szCs w:val="24"/>
        </w:rPr>
      </w:pPr>
    </w:p>
    <w:p w:rsidR="005847FE" w:rsidRPr="00A350F4" w:rsidRDefault="00CA7E53" w:rsidP="00FF0AA3">
      <w:pPr>
        <w:widowControl/>
        <w:numPr>
          <w:ilvl w:val="0"/>
          <w:numId w:val="6"/>
        </w:numPr>
        <w:tabs>
          <w:tab w:val="left" w:pos="426"/>
          <w:tab w:val="num" w:pos="720"/>
          <w:tab w:val="num" w:pos="1440"/>
        </w:tabs>
        <w:ind w:left="720" w:hanging="720"/>
        <w:rPr>
          <w:rFonts w:ascii="Courier" w:hAnsi="Courier"/>
          <w:b/>
          <w:szCs w:val="24"/>
        </w:rPr>
      </w:pPr>
      <w:r w:rsidRPr="00A350F4">
        <w:rPr>
          <w:rFonts w:ascii="Courier" w:hAnsi="Courier"/>
          <w:b/>
          <w:szCs w:val="24"/>
        </w:rPr>
        <w:t xml:space="preserve">  </w:t>
      </w:r>
      <w:r w:rsidR="005847FE" w:rsidRPr="00A350F4">
        <w:rPr>
          <w:rFonts w:ascii="Courier" w:hAnsi="Courie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847FE" w:rsidRPr="00A350F4" w:rsidRDefault="005847FE" w:rsidP="003C5042">
      <w:pPr>
        <w:widowControl/>
        <w:tabs>
          <w:tab w:val="right" w:pos="360"/>
        </w:tabs>
        <w:suppressAutoHyphens/>
        <w:ind w:left="720" w:hanging="720"/>
        <w:rPr>
          <w:rFonts w:ascii="Courier" w:hAnsi="Courier"/>
          <w:szCs w:val="24"/>
        </w:rPr>
      </w:pPr>
    </w:p>
    <w:p w:rsidR="00A350F4" w:rsidRPr="00A350F4" w:rsidRDefault="00A350F4" w:rsidP="00A350F4">
      <w:pPr>
        <w:suppressAutoHyphens/>
        <w:ind w:left="720" w:hanging="720"/>
        <w:rPr>
          <w:rFonts w:ascii="Courier" w:hAnsi="Courier"/>
          <w:szCs w:val="24"/>
        </w:rPr>
      </w:pPr>
      <w:r w:rsidRPr="00A350F4">
        <w:rPr>
          <w:rFonts w:ascii="Courier" w:hAnsi="Courier"/>
          <w:szCs w:val="24"/>
        </w:rPr>
        <w:tab/>
        <w:t>As mandated by the Government Paperwork Elimination Act (GPEA), the form is available via the internet. At the present time</w:t>
      </w:r>
      <w:r w:rsidR="0060300C">
        <w:rPr>
          <w:rFonts w:ascii="Courier" w:hAnsi="Courier"/>
          <w:szCs w:val="24"/>
        </w:rPr>
        <w:t xml:space="preserve">, the form cannot be </w:t>
      </w:r>
      <w:r w:rsidR="00FA3C9D">
        <w:rPr>
          <w:rFonts w:ascii="Courier" w:hAnsi="Courier"/>
          <w:szCs w:val="24"/>
        </w:rPr>
        <w:t xml:space="preserve">completed or </w:t>
      </w:r>
      <w:r w:rsidR="0060300C">
        <w:rPr>
          <w:rFonts w:ascii="Courier" w:hAnsi="Courier"/>
          <w:szCs w:val="24"/>
        </w:rPr>
        <w:t>submitted electronically</w:t>
      </w:r>
      <w:r w:rsidR="003F5883">
        <w:rPr>
          <w:rFonts w:ascii="Courier" w:hAnsi="Courier"/>
          <w:szCs w:val="24"/>
        </w:rPr>
        <w:t xml:space="preserve">.  </w:t>
      </w:r>
      <w:r w:rsidRPr="00A350F4">
        <w:rPr>
          <w:rFonts w:ascii="Courier" w:hAnsi="Courier"/>
          <w:szCs w:val="24"/>
        </w:rPr>
        <w:t xml:space="preserve">Electronically submitted forms require an electronic signature.  Our experience is that customers have been reluctant to request an electronic signature because of the extensive personal information which is required in order to obtain such authorization coupled with </w:t>
      </w:r>
      <w:r w:rsidRPr="00A350F4">
        <w:rPr>
          <w:rFonts w:ascii="Courier" w:hAnsi="Courier"/>
          <w:szCs w:val="24"/>
        </w:rPr>
        <w:lastRenderedPageBreak/>
        <w:t xml:space="preserve">the knowledge of recent security breaches by some clearing houses.  Accordingly, even though the document is electronically </w:t>
      </w:r>
      <w:r w:rsidR="00100CE1">
        <w:rPr>
          <w:rFonts w:ascii="Courier" w:hAnsi="Courier"/>
          <w:szCs w:val="24"/>
        </w:rPr>
        <w:t>available</w:t>
      </w:r>
      <w:r w:rsidRPr="00A350F4">
        <w:rPr>
          <w:rFonts w:ascii="Courier" w:hAnsi="Courier"/>
          <w:szCs w:val="24"/>
        </w:rPr>
        <w:t xml:space="preserve">, the bulk of our customers are electing to print </w:t>
      </w:r>
      <w:r w:rsidR="00FA3C9D">
        <w:rPr>
          <w:rFonts w:ascii="Courier" w:hAnsi="Courier"/>
          <w:szCs w:val="24"/>
        </w:rPr>
        <w:t>the form</w:t>
      </w:r>
      <w:r w:rsidRPr="00A350F4">
        <w:rPr>
          <w:rFonts w:ascii="Courier" w:hAnsi="Courier"/>
          <w:szCs w:val="24"/>
        </w:rPr>
        <w:t xml:space="preserve">, sign the hard copy and mail it directly to the district offices.  In spite of the customers' reluctance to obtain electronic signature authority, we continue </w:t>
      </w:r>
      <w:r w:rsidR="0060300C">
        <w:rPr>
          <w:rFonts w:ascii="Courier" w:hAnsi="Courier"/>
          <w:szCs w:val="24"/>
        </w:rPr>
        <w:t xml:space="preserve">to work to make it electronically interactive and fileable and increase </w:t>
      </w:r>
      <w:r w:rsidRPr="00A350F4">
        <w:rPr>
          <w:rFonts w:ascii="Courier" w:hAnsi="Courier"/>
          <w:szCs w:val="24"/>
        </w:rPr>
        <w:t xml:space="preserve">our effort to increase this percentage by having our district offices advise the injured worker of the availability of this option by direct communication as well as by notification on our website.  We are unaware of any further technology that could reduce burden.  The website address for the form is: </w:t>
      </w:r>
      <w:hyperlink r:id="rId15" w:history="1">
        <w:r w:rsidRPr="00A350F4">
          <w:rPr>
            <w:rStyle w:val="Hyperlink"/>
            <w:rFonts w:ascii="Courier" w:hAnsi="Courier"/>
            <w:szCs w:val="24"/>
          </w:rPr>
          <w:t>http://www.dol.gov/owcp/dlhwc/ls-426.pdf</w:t>
        </w:r>
      </w:hyperlink>
      <w:r w:rsidR="00A5085C">
        <w:t>.</w:t>
      </w:r>
    </w:p>
    <w:p w:rsidR="005C5181" w:rsidRPr="00A350F4" w:rsidRDefault="005C5181" w:rsidP="003C5042">
      <w:pPr>
        <w:widowControl/>
        <w:suppressAutoHyphens/>
        <w:ind w:left="720" w:hanging="720"/>
        <w:rPr>
          <w:rFonts w:ascii="Courier" w:hAnsi="Courier"/>
          <w:szCs w:val="24"/>
        </w:rPr>
      </w:pPr>
    </w:p>
    <w:p w:rsidR="005847FE" w:rsidRPr="00A350F4" w:rsidRDefault="005847FE" w:rsidP="007C5E35">
      <w:pPr>
        <w:widowControl/>
        <w:numPr>
          <w:ilvl w:val="0"/>
          <w:numId w:val="6"/>
        </w:numPr>
        <w:tabs>
          <w:tab w:val="clear" w:pos="360"/>
          <w:tab w:val="num" w:pos="720"/>
        </w:tabs>
        <w:ind w:left="720" w:hanging="644"/>
        <w:rPr>
          <w:rFonts w:ascii="Courier" w:hAnsi="Courier"/>
          <w:b/>
          <w:szCs w:val="24"/>
        </w:rPr>
      </w:pPr>
      <w:r w:rsidRPr="00A350F4">
        <w:rPr>
          <w:rFonts w:ascii="Courier" w:hAnsi="Courier"/>
          <w:b/>
          <w:szCs w:val="24"/>
        </w:rPr>
        <w:t>Describe efforts to identify duplication.  Show specifically why any similar information already available cannot be used or modified for use for the purposes described in Item 2 above.</w:t>
      </w:r>
    </w:p>
    <w:p w:rsidR="00A350F4" w:rsidRPr="00A350F4" w:rsidRDefault="00A350F4" w:rsidP="00A350F4">
      <w:pPr>
        <w:widowControl/>
        <w:jc w:val="both"/>
        <w:rPr>
          <w:rFonts w:ascii="Courier" w:hAnsi="Courier"/>
          <w:b/>
          <w:szCs w:val="24"/>
        </w:rPr>
      </w:pPr>
    </w:p>
    <w:p w:rsidR="002F3D3A" w:rsidRDefault="00A350F4" w:rsidP="003C5042">
      <w:pPr>
        <w:widowControl/>
        <w:suppressAutoHyphens/>
        <w:ind w:left="720" w:hanging="720"/>
        <w:rPr>
          <w:rFonts w:ascii="Courier" w:hAnsi="Courier"/>
          <w:szCs w:val="24"/>
        </w:rPr>
      </w:pPr>
      <w:r w:rsidRPr="00A350F4">
        <w:rPr>
          <w:rFonts w:ascii="Courier" w:hAnsi="Courier"/>
          <w:szCs w:val="24"/>
        </w:rPr>
        <w:tab/>
        <w:t>This information collection does not duplicate existing requirements.  No similar information is available from any other source, which information is only available from the injured worker.</w:t>
      </w:r>
    </w:p>
    <w:p w:rsidR="00A350F4" w:rsidRPr="00A350F4" w:rsidRDefault="00A350F4" w:rsidP="003C5042">
      <w:pPr>
        <w:widowControl/>
        <w:suppressAutoHyphens/>
        <w:ind w:left="720" w:hanging="720"/>
        <w:rPr>
          <w:rFonts w:ascii="Courier" w:hAnsi="Courier"/>
          <w:szCs w:val="24"/>
        </w:rPr>
      </w:pPr>
    </w:p>
    <w:p w:rsidR="005847FE" w:rsidRPr="00A350F4" w:rsidRDefault="005847FE" w:rsidP="00C26798">
      <w:pPr>
        <w:widowControl/>
        <w:numPr>
          <w:ilvl w:val="0"/>
          <w:numId w:val="6"/>
        </w:numPr>
        <w:tabs>
          <w:tab w:val="clear" w:pos="360"/>
          <w:tab w:val="num" w:pos="720"/>
        </w:tabs>
        <w:ind w:left="720" w:hanging="644"/>
        <w:rPr>
          <w:rFonts w:ascii="Courier" w:hAnsi="Courier"/>
          <w:b/>
          <w:szCs w:val="24"/>
        </w:rPr>
      </w:pPr>
      <w:r w:rsidRPr="00A350F4">
        <w:rPr>
          <w:rFonts w:ascii="Courier" w:hAnsi="Courier"/>
          <w:b/>
          <w:szCs w:val="24"/>
        </w:rPr>
        <w:t>If the collection information impacts small businesses or other small entities (Item 5 of 014B Form 83-1), describe any methods used to minimize burden.</w:t>
      </w:r>
    </w:p>
    <w:p w:rsidR="005847FE" w:rsidRPr="00A350F4" w:rsidRDefault="005847FE" w:rsidP="003C5042">
      <w:pPr>
        <w:widowControl/>
        <w:tabs>
          <w:tab w:val="right" w:pos="360"/>
          <w:tab w:val="num" w:pos="720"/>
        </w:tabs>
        <w:suppressAutoHyphens/>
        <w:ind w:left="720" w:hanging="720"/>
        <w:rPr>
          <w:rFonts w:ascii="Courier" w:hAnsi="Courier"/>
          <w:szCs w:val="24"/>
        </w:rPr>
      </w:pPr>
    </w:p>
    <w:p w:rsidR="00740474" w:rsidRDefault="00A350F4" w:rsidP="003C5042">
      <w:pPr>
        <w:widowControl/>
        <w:suppressAutoHyphens/>
        <w:ind w:left="720" w:hanging="720"/>
        <w:rPr>
          <w:rFonts w:ascii="Courier" w:hAnsi="Courier"/>
          <w:szCs w:val="24"/>
        </w:rPr>
      </w:pPr>
      <w:r w:rsidRPr="00A350F4">
        <w:rPr>
          <w:rFonts w:ascii="Courier" w:hAnsi="Courier"/>
          <w:szCs w:val="24"/>
        </w:rPr>
        <w:tab/>
        <w:t>Because the injured worker provides this information, small businesses are not involved and thus, the information collection does not have a significant impact on small businesses.</w:t>
      </w:r>
    </w:p>
    <w:p w:rsidR="00A350F4" w:rsidRPr="00A350F4" w:rsidRDefault="00A350F4" w:rsidP="003C5042">
      <w:pPr>
        <w:widowControl/>
        <w:suppressAutoHyphens/>
        <w:ind w:left="720" w:hanging="720"/>
        <w:rPr>
          <w:rFonts w:ascii="Courier" w:hAnsi="Courier"/>
          <w:szCs w:val="24"/>
        </w:rPr>
      </w:pPr>
    </w:p>
    <w:p w:rsidR="005847FE" w:rsidRPr="00A350F4" w:rsidRDefault="005847FE" w:rsidP="00C26798">
      <w:pPr>
        <w:widowControl/>
        <w:numPr>
          <w:ilvl w:val="0"/>
          <w:numId w:val="6"/>
        </w:numPr>
        <w:tabs>
          <w:tab w:val="clear" w:pos="360"/>
          <w:tab w:val="num" w:pos="720"/>
        </w:tabs>
        <w:ind w:left="720" w:hanging="720"/>
        <w:rPr>
          <w:rFonts w:ascii="Courier" w:hAnsi="Courier"/>
          <w:b/>
          <w:szCs w:val="24"/>
        </w:rPr>
      </w:pPr>
      <w:r w:rsidRPr="00A350F4">
        <w:rPr>
          <w:rFonts w:ascii="Courier" w:hAnsi="Courier"/>
          <w:b/>
          <w:szCs w:val="24"/>
        </w:rPr>
        <w:t>Describe the consequence of Federal program or policy activities if the collection is not conducted or is conducted less frequently, as well as any technical or legal obstacles to reducing burden.</w:t>
      </w:r>
    </w:p>
    <w:p w:rsidR="005847FE" w:rsidRPr="00A350F4" w:rsidRDefault="005847FE" w:rsidP="003C5042">
      <w:pPr>
        <w:widowControl/>
        <w:tabs>
          <w:tab w:val="right" w:pos="360"/>
          <w:tab w:val="num" w:pos="720"/>
        </w:tabs>
        <w:suppressAutoHyphens/>
        <w:ind w:left="720" w:hanging="720"/>
        <w:rPr>
          <w:rFonts w:ascii="Courier" w:hAnsi="Courier"/>
          <w:szCs w:val="24"/>
        </w:rPr>
      </w:pPr>
    </w:p>
    <w:p w:rsidR="00A350F4" w:rsidRPr="00A350F4" w:rsidRDefault="00A350F4" w:rsidP="00A350F4">
      <w:pPr>
        <w:suppressAutoHyphens/>
        <w:rPr>
          <w:rFonts w:ascii="Courier" w:hAnsi="Courier"/>
          <w:szCs w:val="24"/>
        </w:rPr>
      </w:pPr>
      <w:r w:rsidRPr="00A350F4">
        <w:rPr>
          <w:rFonts w:ascii="Courier" w:hAnsi="Courier"/>
          <w:szCs w:val="24"/>
        </w:rPr>
        <w:tab/>
        <w:t xml:space="preserve">The information is only requested on occasion when the need </w:t>
      </w:r>
      <w:r w:rsidRPr="00A350F4">
        <w:rPr>
          <w:rFonts w:ascii="Courier" w:hAnsi="Courier"/>
          <w:szCs w:val="24"/>
        </w:rPr>
        <w:tab/>
        <w:t xml:space="preserve">arises -- when adequate wage information is not otherwise </w:t>
      </w:r>
      <w:r w:rsidRPr="00A350F4">
        <w:rPr>
          <w:rFonts w:ascii="Courier" w:hAnsi="Courier"/>
          <w:szCs w:val="24"/>
        </w:rPr>
        <w:tab/>
        <w:t>available.</w:t>
      </w:r>
    </w:p>
    <w:p w:rsidR="00740474" w:rsidRPr="00A350F4" w:rsidRDefault="00740474" w:rsidP="003C5042">
      <w:pPr>
        <w:widowControl/>
        <w:suppressAutoHyphens/>
        <w:ind w:left="720" w:hanging="720"/>
        <w:rPr>
          <w:rFonts w:ascii="Courier" w:hAnsi="Courier"/>
          <w:szCs w:val="24"/>
        </w:rPr>
      </w:pPr>
    </w:p>
    <w:p w:rsidR="0025480B" w:rsidRDefault="005847FE" w:rsidP="00C26798">
      <w:pPr>
        <w:widowControl/>
        <w:numPr>
          <w:ilvl w:val="0"/>
          <w:numId w:val="6"/>
        </w:numPr>
        <w:tabs>
          <w:tab w:val="clear" w:pos="360"/>
        </w:tabs>
        <w:ind w:left="0" w:firstLine="0"/>
        <w:rPr>
          <w:rFonts w:ascii="Courier" w:hAnsi="Courier"/>
          <w:b/>
          <w:szCs w:val="24"/>
        </w:rPr>
      </w:pPr>
      <w:r w:rsidRPr="00A350F4">
        <w:rPr>
          <w:rFonts w:ascii="Courier" w:hAnsi="Courier"/>
          <w:b/>
          <w:szCs w:val="24"/>
        </w:rPr>
        <w:lastRenderedPageBreak/>
        <w:t xml:space="preserve">Explain any special circumstance </w:t>
      </w:r>
      <w:r w:rsidR="00305DE6">
        <w:rPr>
          <w:rFonts w:ascii="Courier" w:hAnsi="Courier"/>
          <w:b/>
          <w:szCs w:val="24"/>
        </w:rPr>
        <w:t xml:space="preserve">required in the conduct of </w:t>
      </w:r>
      <w:r w:rsidR="00305DE6">
        <w:rPr>
          <w:rFonts w:ascii="Courier" w:hAnsi="Courier"/>
          <w:b/>
          <w:szCs w:val="24"/>
        </w:rPr>
        <w:tab/>
        <w:t>this information collection.</w:t>
      </w:r>
    </w:p>
    <w:p w:rsidR="005847FE" w:rsidRPr="00A350F4" w:rsidRDefault="005847FE" w:rsidP="003C5042">
      <w:pPr>
        <w:widowControl/>
        <w:tabs>
          <w:tab w:val="right" w:pos="360"/>
          <w:tab w:val="num" w:pos="720"/>
        </w:tabs>
        <w:suppressAutoHyphens/>
        <w:ind w:left="720" w:hanging="720"/>
        <w:rPr>
          <w:rFonts w:ascii="Courier" w:hAnsi="Courier"/>
          <w:szCs w:val="24"/>
        </w:rPr>
      </w:pPr>
    </w:p>
    <w:p w:rsidR="00A350F4" w:rsidRPr="00A350F4" w:rsidRDefault="00363756" w:rsidP="00363756">
      <w:pPr>
        <w:suppressAutoHyphens/>
        <w:rPr>
          <w:rFonts w:ascii="Courier" w:hAnsi="Courier"/>
          <w:szCs w:val="24"/>
        </w:rPr>
      </w:pPr>
      <w:r>
        <w:rPr>
          <w:rFonts w:ascii="Courier" w:hAnsi="Courier"/>
          <w:szCs w:val="24"/>
        </w:rPr>
        <w:tab/>
      </w:r>
      <w:r w:rsidR="00A350F4" w:rsidRPr="00A350F4">
        <w:rPr>
          <w:rFonts w:ascii="Courier" w:hAnsi="Courier"/>
          <w:szCs w:val="24"/>
        </w:rPr>
        <w:t xml:space="preserve">There are no special circumstances required in the </w:t>
      </w:r>
      <w:r w:rsidR="00305DE6">
        <w:rPr>
          <w:rFonts w:ascii="Courier" w:hAnsi="Courier"/>
          <w:szCs w:val="24"/>
        </w:rPr>
        <w:tab/>
      </w:r>
      <w:r w:rsidR="00A350F4" w:rsidRPr="00A350F4">
        <w:rPr>
          <w:rFonts w:ascii="Courier" w:hAnsi="Courier"/>
          <w:szCs w:val="24"/>
        </w:rPr>
        <w:t>co</w:t>
      </w:r>
      <w:r w:rsidR="00305DE6">
        <w:rPr>
          <w:rFonts w:ascii="Courier" w:hAnsi="Courier"/>
          <w:szCs w:val="24"/>
        </w:rPr>
        <w:t xml:space="preserve">llection of this information.         </w:t>
      </w:r>
    </w:p>
    <w:p w:rsidR="003C5042" w:rsidRPr="00A350F4" w:rsidRDefault="003C5042" w:rsidP="003C5042">
      <w:pPr>
        <w:widowControl/>
        <w:suppressAutoHyphens/>
        <w:rPr>
          <w:rFonts w:ascii="Courier" w:hAnsi="Courier"/>
          <w:szCs w:val="24"/>
        </w:rPr>
      </w:pPr>
    </w:p>
    <w:p w:rsidR="005847FE" w:rsidRPr="00A350F4" w:rsidRDefault="005847FE" w:rsidP="00C26798">
      <w:pPr>
        <w:widowControl/>
        <w:numPr>
          <w:ilvl w:val="0"/>
          <w:numId w:val="6"/>
        </w:numPr>
        <w:tabs>
          <w:tab w:val="clear" w:pos="360"/>
        </w:tabs>
        <w:ind w:left="720" w:hanging="720"/>
        <w:rPr>
          <w:rFonts w:ascii="Courier" w:hAnsi="Courier"/>
          <w:b/>
          <w:szCs w:val="24"/>
        </w:rPr>
      </w:pPr>
      <w:r w:rsidRPr="00A350F4">
        <w:rPr>
          <w:rFonts w:ascii="Courier" w:hAnsi="Courier"/>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5847FE" w:rsidRPr="00A350F4" w:rsidRDefault="005847FE" w:rsidP="003C5042">
      <w:pPr>
        <w:widowControl/>
        <w:tabs>
          <w:tab w:val="right" w:pos="360"/>
          <w:tab w:val="num" w:pos="720"/>
        </w:tabs>
        <w:suppressAutoHyphens/>
        <w:ind w:left="720" w:hanging="720"/>
        <w:rPr>
          <w:rFonts w:ascii="Courier" w:hAnsi="Courier"/>
          <w:szCs w:val="24"/>
        </w:rPr>
      </w:pPr>
    </w:p>
    <w:p w:rsidR="00A350F4" w:rsidRDefault="00363756" w:rsidP="00A350F4">
      <w:pPr>
        <w:suppressAutoHyphens/>
        <w:rPr>
          <w:rFonts w:ascii="Courier" w:hAnsi="Courier"/>
          <w:szCs w:val="24"/>
        </w:rPr>
      </w:pPr>
      <w:r>
        <w:rPr>
          <w:rFonts w:ascii="Courier" w:hAnsi="Courier"/>
          <w:szCs w:val="24"/>
        </w:rPr>
        <w:tab/>
      </w:r>
      <w:r w:rsidR="00A350F4" w:rsidRPr="00A350F4">
        <w:rPr>
          <w:rFonts w:ascii="Courier" w:hAnsi="Courier"/>
          <w:szCs w:val="24"/>
        </w:rPr>
        <w:t xml:space="preserve">No outside consultations have been conducted concerning </w:t>
      </w:r>
      <w:r>
        <w:rPr>
          <w:rFonts w:ascii="Courier" w:hAnsi="Courier"/>
          <w:szCs w:val="24"/>
        </w:rPr>
        <w:tab/>
      </w:r>
      <w:r w:rsidR="00A350F4" w:rsidRPr="00A350F4">
        <w:rPr>
          <w:rFonts w:ascii="Courier" w:hAnsi="Courier"/>
          <w:szCs w:val="24"/>
        </w:rPr>
        <w:t xml:space="preserve">the </w:t>
      </w:r>
      <w:r w:rsidR="00A350F4" w:rsidRPr="00A350F4">
        <w:rPr>
          <w:rFonts w:ascii="Courier" w:hAnsi="Courier"/>
          <w:szCs w:val="24"/>
        </w:rPr>
        <w:tab/>
        <w:t xml:space="preserve">use of this form.  The form is to be used by injured </w:t>
      </w:r>
      <w:r>
        <w:rPr>
          <w:rFonts w:ascii="Courier" w:hAnsi="Courier"/>
          <w:szCs w:val="24"/>
        </w:rPr>
        <w:tab/>
      </w:r>
      <w:r w:rsidR="00A350F4" w:rsidRPr="00A350F4">
        <w:rPr>
          <w:rFonts w:ascii="Courier" w:hAnsi="Courier"/>
          <w:szCs w:val="24"/>
        </w:rPr>
        <w:t>w</w:t>
      </w:r>
      <w:r w:rsidR="00A86663">
        <w:rPr>
          <w:rFonts w:ascii="Courier" w:hAnsi="Courier"/>
          <w:szCs w:val="24"/>
        </w:rPr>
        <w:t xml:space="preserve">orkers on a one-time basis.  </w:t>
      </w:r>
    </w:p>
    <w:p w:rsidR="004D64DE" w:rsidRPr="00A350F4" w:rsidRDefault="004D64DE" w:rsidP="00A350F4">
      <w:pPr>
        <w:suppressAutoHyphens/>
        <w:rPr>
          <w:rFonts w:ascii="Courier" w:hAnsi="Courier"/>
          <w:szCs w:val="24"/>
        </w:rPr>
      </w:pPr>
    </w:p>
    <w:p w:rsidR="00A350F4" w:rsidRPr="00A350F4" w:rsidRDefault="00A350F4" w:rsidP="00A350F4">
      <w:pPr>
        <w:suppressAutoHyphens/>
        <w:ind w:left="720"/>
        <w:rPr>
          <w:rFonts w:ascii="Courier" w:hAnsi="Courier"/>
          <w:szCs w:val="24"/>
        </w:rPr>
      </w:pPr>
      <w:r w:rsidRPr="00A350F4">
        <w:rPr>
          <w:rFonts w:ascii="Courier" w:hAnsi="Courier"/>
          <w:szCs w:val="24"/>
        </w:rPr>
        <w:t>We have received no complaints relative to its completion. The form assists the injured worker in obtaining all benefits to which he/she is entitled.</w:t>
      </w:r>
    </w:p>
    <w:p w:rsidR="00A350F4" w:rsidRPr="00A350F4" w:rsidRDefault="00A350F4" w:rsidP="00A350F4">
      <w:pPr>
        <w:suppressAutoHyphens/>
        <w:rPr>
          <w:rFonts w:ascii="Courier" w:hAnsi="Courier"/>
          <w:szCs w:val="24"/>
        </w:rPr>
      </w:pPr>
    </w:p>
    <w:p w:rsidR="004D64DE" w:rsidRDefault="004D64DE" w:rsidP="004D64DE">
      <w:pPr>
        <w:suppressAutoHyphens/>
        <w:ind w:left="720"/>
        <w:rPr>
          <w:spacing w:val="-3"/>
        </w:rPr>
      </w:pPr>
      <w:r>
        <w:rPr>
          <w:spacing w:val="-3"/>
        </w:rPr>
        <w:t xml:space="preserve">A Federal Register Notice inviting public comment was published on </w:t>
      </w:r>
      <w:r w:rsidR="007B5C7B">
        <w:rPr>
          <w:spacing w:val="-3"/>
        </w:rPr>
        <w:t>March 20, 2012</w:t>
      </w:r>
      <w:r w:rsidR="00EB7B16">
        <w:rPr>
          <w:spacing w:val="-3"/>
        </w:rPr>
        <w:t xml:space="preserve"> in Vol. 77, No. 54, Page 16266</w:t>
      </w:r>
      <w:r>
        <w:rPr>
          <w:spacing w:val="-3"/>
        </w:rPr>
        <w:t>. No comments were received.</w:t>
      </w:r>
    </w:p>
    <w:p w:rsidR="0025480B" w:rsidRPr="00A350F4" w:rsidRDefault="0025480B" w:rsidP="00A350F4">
      <w:pPr>
        <w:widowControl/>
        <w:suppressAutoHyphens/>
        <w:rPr>
          <w:rFonts w:ascii="Courier" w:hAnsi="Courier"/>
          <w:szCs w:val="24"/>
        </w:rPr>
      </w:pPr>
    </w:p>
    <w:p w:rsidR="005847FE" w:rsidRDefault="005847FE" w:rsidP="00C26798">
      <w:pPr>
        <w:widowControl/>
        <w:numPr>
          <w:ilvl w:val="0"/>
          <w:numId w:val="6"/>
        </w:numPr>
        <w:tabs>
          <w:tab w:val="clear" w:pos="360"/>
          <w:tab w:val="num" w:pos="720"/>
        </w:tabs>
        <w:ind w:left="720" w:hanging="720"/>
        <w:rPr>
          <w:rFonts w:ascii="Courier" w:hAnsi="Courier"/>
          <w:b/>
          <w:szCs w:val="24"/>
        </w:rPr>
      </w:pPr>
      <w:r w:rsidRPr="00A350F4">
        <w:rPr>
          <w:rFonts w:ascii="Courier" w:hAnsi="Courier"/>
          <w:b/>
          <w:szCs w:val="24"/>
        </w:rPr>
        <w:t>Explain any decision to provide any payment or gift to respondents, other than remuneration of contractors or grantees.</w:t>
      </w:r>
    </w:p>
    <w:p w:rsidR="0025480B" w:rsidRPr="00A350F4" w:rsidRDefault="0025480B" w:rsidP="0025480B">
      <w:pPr>
        <w:widowControl/>
        <w:jc w:val="both"/>
        <w:rPr>
          <w:rFonts w:ascii="Courier" w:hAnsi="Courier"/>
          <w:b/>
          <w:szCs w:val="24"/>
        </w:rPr>
      </w:pPr>
    </w:p>
    <w:p w:rsidR="00A350F4" w:rsidRPr="00A350F4" w:rsidRDefault="00363756" w:rsidP="00A350F4">
      <w:pPr>
        <w:suppressAutoHyphens/>
        <w:rPr>
          <w:rFonts w:ascii="Courier" w:hAnsi="Courier"/>
          <w:szCs w:val="24"/>
        </w:rPr>
      </w:pPr>
      <w:r>
        <w:rPr>
          <w:rFonts w:ascii="Courier" w:hAnsi="Courier"/>
          <w:szCs w:val="24"/>
        </w:rPr>
        <w:tab/>
      </w:r>
      <w:r w:rsidR="00A350F4" w:rsidRPr="00A350F4">
        <w:rPr>
          <w:rFonts w:ascii="Courier" w:hAnsi="Courier"/>
          <w:szCs w:val="24"/>
        </w:rPr>
        <w:t>No payments or gifts are provided to respondents.</w:t>
      </w:r>
    </w:p>
    <w:p w:rsidR="00740474" w:rsidRPr="00A350F4" w:rsidRDefault="00740474" w:rsidP="00CA7E53">
      <w:pPr>
        <w:widowControl/>
        <w:suppressAutoHyphens/>
        <w:rPr>
          <w:rFonts w:ascii="Courier" w:hAnsi="Courier"/>
          <w:szCs w:val="24"/>
        </w:rPr>
      </w:pPr>
    </w:p>
    <w:p w:rsidR="005847FE" w:rsidRPr="00A350F4" w:rsidRDefault="005847FE" w:rsidP="00C26798">
      <w:pPr>
        <w:widowControl/>
        <w:numPr>
          <w:ilvl w:val="0"/>
          <w:numId w:val="6"/>
        </w:numPr>
        <w:tabs>
          <w:tab w:val="clear" w:pos="360"/>
          <w:tab w:val="num" w:pos="720"/>
        </w:tabs>
        <w:ind w:left="709" w:hanging="709"/>
        <w:rPr>
          <w:rFonts w:ascii="Courier" w:hAnsi="Courier"/>
          <w:b/>
          <w:szCs w:val="24"/>
        </w:rPr>
      </w:pPr>
      <w:r w:rsidRPr="00A350F4">
        <w:rPr>
          <w:rFonts w:ascii="Courier" w:hAnsi="Courier"/>
          <w:b/>
          <w:szCs w:val="24"/>
        </w:rPr>
        <w:t>Describe any assurance of confidentiality provided to respondents and the basis for the assurance in statute, regulations, or agency policy.</w:t>
      </w:r>
    </w:p>
    <w:p w:rsidR="005847FE" w:rsidRPr="00A350F4" w:rsidRDefault="005847FE" w:rsidP="005847FE">
      <w:pPr>
        <w:widowControl/>
        <w:tabs>
          <w:tab w:val="right" w:pos="360"/>
          <w:tab w:val="num" w:pos="720"/>
        </w:tabs>
        <w:suppressAutoHyphens/>
        <w:ind w:left="709"/>
        <w:rPr>
          <w:rFonts w:ascii="Courier" w:hAnsi="Courier"/>
          <w:szCs w:val="24"/>
        </w:rPr>
      </w:pPr>
    </w:p>
    <w:p w:rsidR="00A350F4" w:rsidRPr="00A350F4" w:rsidRDefault="004D64DE" w:rsidP="004D64DE">
      <w:pPr>
        <w:suppressAutoHyphens/>
        <w:ind w:left="709" w:firstLine="11"/>
        <w:rPr>
          <w:rFonts w:ascii="Courier" w:hAnsi="Courier"/>
          <w:szCs w:val="24"/>
        </w:rPr>
      </w:pPr>
      <w:r>
        <w:rPr>
          <w:spacing w:val="-3"/>
        </w:rPr>
        <w:t xml:space="preserve">To the extent records pertaining to specific compensation cases are disclosed, they are protected under the Privacy Act. Otherwise, the information collected is not protected under the Privacy Act. </w:t>
      </w:r>
      <w:r w:rsidR="00046C68">
        <w:rPr>
          <w:rFonts w:ascii="Courier" w:hAnsi="Courier"/>
          <w:szCs w:val="24"/>
        </w:rPr>
        <w:t xml:space="preserve"> </w:t>
      </w:r>
    </w:p>
    <w:p w:rsidR="00740474" w:rsidRPr="00A350F4" w:rsidRDefault="00740474" w:rsidP="003C5042">
      <w:pPr>
        <w:widowControl/>
        <w:suppressAutoHyphens/>
        <w:ind w:left="720" w:hanging="720"/>
        <w:rPr>
          <w:rFonts w:ascii="Courier" w:hAnsi="Courier"/>
          <w:szCs w:val="24"/>
        </w:rPr>
      </w:pPr>
    </w:p>
    <w:p w:rsidR="005847FE" w:rsidRDefault="005847FE" w:rsidP="00C26798">
      <w:pPr>
        <w:widowControl/>
        <w:numPr>
          <w:ilvl w:val="0"/>
          <w:numId w:val="6"/>
        </w:numPr>
        <w:tabs>
          <w:tab w:val="clear" w:pos="360"/>
          <w:tab w:val="num" w:pos="720"/>
        </w:tabs>
        <w:ind w:left="720" w:hanging="720"/>
        <w:rPr>
          <w:rFonts w:ascii="Courier" w:hAnsi="Courier"/>
          <w:b/>
          <w:szCs w:val="24"/>
        </w:rPr>
      </w:pPr>
      <w:r w:rsidRPr="00A350F4">
        <w:rPr>
          <w:rFonts w:ascii="Courier" w:hAnsi="Courier"/>
          <w:b/>
          <w:szCs w:val="24"/>
        </w:rPr>
        <w:t xml:space="preserve">Provide additional justification for any questions of a sensitive nature, such as sexual behavior and attitudes, </w:t>
      </w:r>
      <w:r w:rsidRPr="00A350F4">
        <w:rPr>
          <w:rFonts w:ascii="Courier" w:hAnsi="Courier"/>
          <w:b/>
          <w:szCs w:val="24"/>
        </w:rPr>
        <w:lastRenderedPageBreak/>
        <w:t>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5480B" w:rsidRPr="00A350F4" w:rsidRDefault="0025480B" w:rsidP="0025480B">
      <w:pPr>
        <w:widowControl/>
        <w:tabs>
          <w:tab w:val="num" w:pos="3702"/>
        </w:tabs>
        <w:jc w:val="both"/>
        <w:rPr>
          <w:rFonts w:ascii="Courier" w:hAnsi="Courier"/>
          <w:b/>
          <w:szCs w:val="24"/>
        </w:rPr>
      </w:pPr>
    </w:p>
    <w:p w:rsidR="00A350F4" w:rsidRPr="00A350F4" w:rsidRDefault="00A350F4" w:rsidP="00A350F4">
      <w:pPr>
        <w:suppressAutoHyphens/>
        <w:rPr>
          <w:rFonts w:ascii="Courier" w:hAnsi="Courier"/>
          <w:szCs w:val="24"/>
        </w:rPr>
      </w:pPr>
      <w:r w:rsidRPr="00A350F4">
        <w:rPr>
          <w:rFonts w:ascii="Courier" w:hAnsi="Courier"/>
          <w:szCs w:val="24"/>
        </w:rPr>
        <w:tab/>
        <w:t xml:space="preserve">There is no information of a sensitive nature requested on </w:t>
      </w:r>
      <w:r w:rsidRPr="00A350F4">
        <w:rPr>
          <w:rFonts w:ascii="Courier" w:hAnsi="Courier"/>
          <w:szCs w:val="24"/>
        </w:rPr>
        <w:tab/>
        <w:t>this form.</w:t>
      </w:r>
    </w:p>
    <w:p w:rsidR="00740474" w:rsidRPr="00A350F4" w:rsidRDefault="00740474" w:rsidP="003C5042">
      <w:pPr>
        <w:widowControl/>
        <w:suppressAutoHyphens/>
        <w:ind w:left="720" w:hanging="720"/>
        <w:rPr>
          <w:rFonts w:ascii="Courier" w:hAnsi="Courier"/>
          <w:szCs w:val="24"/>
        </w:rPr>
      </w:pPr>
    </w:p>
    <w:p w:rsidR="005847FE" w:rsidRPr="00A350F4" w:rsidRDefault="005847FE" w:rsidP="00C26798">
      <w:pPr>
        <w:widowControl/>
        <w:numPr>
          <w:ilvl w:val="0"/>
          <w:numId w:val="6"/>
        </w:numPr>
        <w:tabs>
          <w:tab w:val="clear" w:pos="360"/>
          <w:tab w:val="num" w:pos="720"/>
        </w:tabs>
        <w:ind w:left="720" w:hanging="720"/>
        <w:rPr>
          <w:rFonts w:ascii="Courier" w:hAnsi="Courier"/>
          <w:b/>
          <w:szCs w:val="24"/>
        </w:rPr>
      </w:pPr>
      <w:r w:rsidRPr="00A350F4">
        <w:rPr>
          <w:rFonts w:ascii="Courier" w:hAnsi="Courier"/>
          <w:b/>
          <w:szCs w:val="24"/>
        </w:rPr>
        <w:t xml:space="preserve">Provide estimates of the hour burden of the collection of </w:t>
      </w:r>
      <w:r w:rsidR="0025480B">
        <w:rPr>
          <w:rFonts w:ascii="Courier" w:hAnsi="Courier"/>
          <w:b/>
          <w:szCs w:val="24"/>
        </w:rPr>
        <w:t xml:space="preserve">       </w:t>
      </w:r>
      <w:r w:rsidR="00227A0B" w:rsidRPr="00A350F4">
        <w:rPr>
          <w:rFonts w:ascii="Courier" w:hAnsi="Courier"/>
          <w:b/>
          <w:szCs w:val="24"/>
        </w:rPr>
        <w:t>information. The</w:t>
      </w:r>
      <w:r w:rsidRPr="00A350F4">
        <w:rPr>
          <w:rFonts w:ascii="Courier" w:hAnsi="Courier"/>
          <w:b/>
          <w:szCs w:val="24"/>
        </w:rPr>
        <w:t xml:space="preserve"> statement should:</w:t>
      </w:r>
    </w:p>
    <w:p w:rsidR="005847FE" w:rsidRPr="00A350F4" w:rsidRDefault="005847FE" w:rsidP="005847FE">
      <w:pPr>
        <w:tabs>
          <w:tab w:val="num" w:pos="993"/>
        </w:tabs>
        <w:jc w:val="both"/>
        <w:rPr>
          <w:rFonts w:ascii="Courier" w:hAnsi="Courier"/>
          <w:b/>
          <w:szCs w:val="24"/>
        </w:rPr>
      </w:pPr>
    </w:p>
    <w:p w:rsidR="005753D1" w:rsidRDefault="005847FE">
      <w:pPr>
        <w:widowControl/>
        <w:ind w:left="709"/>
        <w:rPr>
          <w:rFonts w:ascii="Courier" w:hAnsi="Courier"/>
          <w:b/>
          <w:szCs w:val="24"/>
        </w:rPr>
      </w:pPr>
      <w:r w:rsidRPr="00A350F4">
        <w:rPr>
          <w:rFonts w:ascii="Courier" w:hAnsi="Courier"/>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p>
    <w:p w:rsidR="005847FE" w:rsidRPr="00A350F4" w:rsidRDefault="005847FE" w:rsidP="003C5042">
      <w:pPr>
        <w:widowControl/>
        <w:tabs>
          <w:tab w:val="right" w:pos="360"/>
          <w:tab w:val="left" w:pos="720"/>
          <w:tab w:val="left" w:pos="1080"/>
        </w:tabs>
        <w:suppressAutoHyphens/>
        <w:ind w:left="720" w:hanging="720"/>
        <w:rPr>
          <w:rFonts w:ascii="Courier" w:hAnsi="Courier"/>
          <w:szCs w:val="24"/>
        </w:rPr>
      </w:pPr>
    </w:p>
    <w:p w:rsidR="005753D1" w:rsidRDefault="00A350F4">
      <w:pPr>
        <w:suppressAutoHyphens/>
        <w:ind w:left="720"/>
        <w:rPr>
          <w:rFonts w:ascii="Courier" w:hAnsi="Courier"/>
          <w:szCs w:val="24"/>
        </w:rPr>
      </w:pPr>
      <w:r w:rsidRPr="00A350F4">
        <w:rPr>
          <w:rFonts w:ascii="Courier" w:hAnsi="Courier"/>
          <w:szCs w:val="24"/>
        </w:rPr>
        <w:t>It is estimated that approximately 1,</w:t>
      </w:r>
      <w:r w:rsidR="004D64DE">
        <w:rPr>
          <w:rFonts w:ascii="Courier" w:hAnsi="Courier"/>
          <w:szCs w:val="24"/>
        </w:rPr>
        <w:t>1</w:t>
      </w:r>
      <w:r w:rsidRPr="00A350F4">
        <w:rPr>
          <w:rFonts w:ascii="Courier" w:hAnsi="Courier"/>
          <w:szCs w:val="24"/>
        </w:rPr>
        <w:t xml:space="preserve">00 LS-426 forms will be filed in OWCP district offices each year.  An average is used from the Longshore Case Management System as the number of forms filed each year will vary depending on the number of lost-time injuries that are reported. Each form will be completed by an injured worker.  The information requested is readily available from payroll records, income tax returns, or personal knowledge of the injured worker.  The form is provided as a convenience to the injured worker for the purpose of qualifying for the highest possible compensation rate.  The estimated time to complete the form is based on the time needed to merely transfer the needed information from records already in existence or from the personal knowledge of the claimant onto the back of the form.  Entries are only needed for a 12-month period. </w:t>
      </w:r>
      <w:r w:rsidR="00227A0B">
        <w:rPr>
          <w:rFonts w:ascii="Courier" w:hAnsi="Courier"/>
          <w:szCs w:val="24"/>
        </w:rPr>
        <w:t xml:space="preserve"> </w:t>
      </w:r>
      <w:r w:rsidRPr="00A350F4">
        <w:rPr>
          <w:rFonts w:ascii="Courier" w:hAnsi="Courier"/>
          <w:szCs w:val="24"/>
        </w:rPr>
        <w:t>The</w:t>
      </w:r>
      <w:r w:rsidR="00D737D4">
        <w:rPr>
          <w:rFonts w:ascii="Courier" w:hAnsi="Courier"/>
          <w:szCs w:val="24"/>
        </w:rPr>
        <w:t xml:space="preserve"> </w:t>
      </w:r>
      <w:r w:rsidRPr="00A350F4">
        <w:rPr>
          <w:rFonts w:ascii="Courier" w:hAnsi="Courier"/>
          <w:szCs w:val="24"/>
        </w:rPr>
        <w:t xml:space="preserve">estimated time to </w:t>
      </w:r>
      <w:r w:rsidR="00D737D4">
        <w:rPr>
          <w:rFonts w:ascii="Courier" w:hAnsi="Courier"/>
          <w:szCs w:val="24"/>
        </w:rPr>
        <w:t xml:space="preserve">complete the form </w:t>
      </w:r>
      <w:r w:rsidR="00FD52B0">
        <w:rPr>
          <w:rFonts w:ascii="Courier" w:hAnsi="Courier"/>
          <w:szCs w:val="24"/>
        </w:rPr>
        <w:t>is</w:t>
      </w:r>
      <w:r w:rsidR="00D737D4">
        <w:rPr>
          <w:rFonts w:ascii="Courier" w:hAnsi="Courier"/>
          <w:szCs w:val="24"/>
        </w:rPr>
        <w:t xml:space="preserve"> 15 minutes.</w:t>
      </w:r>
      <w:r w:rsidRPr="00A350F4">
        <w:rPr>
          <w:rFonts w:ascii="Courier" w:hAnsi="Courier"/>
          <w:szCs w:val="24"/>
        </w:rPr>
        <w:t xml:space="preserve">  </w:t>
      </w:r>
      <w:r w:rsidR="00FD52B0">
        <w:rPr>
          <w:rFonts w:ascii="Courier" w:hAnsi="Courier"/>
          <w:szCs w:val="24"/>
        </w:rPr>
        <w:t>T</w:t>
      </w:r>
      <w:r w:rsidRPr="00A350F4">
        <w:rPr>
          <w:rFonts w:ascii="Courier" w:hAnsi="Courier"/>
          <w:szCs w:val="24"/>
        </w:rPr>
        <w:t xml:space="preserve">otal burden is therefore </w:t>
      </w:r>
      <w:r w:rsidR="004D64DE">
        <w:rPr>
          <w:rFonts w:ascii="Courier" w:hAnsi="Courier"/>
          <w:szCs w:val="24"/>
        </w:rPr>
        <w:t>275</w:t>
      </w:r>
      <w:r w:rsidRPr="00A350F4">
        <w:rPr>
          <w:rFonts w:ascii="Courier" w:hAnsi="Courier"/>
          <w:szCs w:val="24"/>
        </w:rPr>
        <w:t xml:space="preserve"> hours (1,</w:t>
      </w:r>
      <w:r w:rsidR="004D64DE">
        <w:rPr>
          <w:rFonts w:ascii="Courier" w:hAnsi="Courier"/>
          <w:szCs w:val="24"/>
        </w:rPr>
        <w:t>1</w:t>
      </w:r>
      <w:r w:rsidRPr="00A350F4">
        <w:rPr>
          <w:rFonts w:ascii="Courier" w:hAnsi="Courier"/>
          <w:szCs w:val="24"/>
        </w:rPr>
        <w:t xml:space="preserve">00 x .25 = </w:t>
      </w:r>
      <w:r w:rsidR="004D64DE">
        <w:rPr>
          <w:rFonts w:ascii="Courier" w:hAnsi="Courier"/>
          <w:szCs w:val="24"/>
        </w:rPr>
        <w:t>275</w:t>
      </w:r>
      <w:r w:rsidRPr="00A350F4">
        <w:rPr>
          <w:rFonts w:ascii="Courier" w:hAnsi="Courier"/>
          <w:szCs w:val="24"/>
        </w:rPr>
        <w:t>).</w:t>
      </w:r>
    </w:p>
    <w:p w:rsidR="00A350F4" w:rsidRPr="00A350F4" w:rsidRDefault="00A350F4" w:rsidP="00A350F4">
      <w:pPr>
        <w:tabs>
          <w:tab w:val="center" w:pos="4680"/>
        </w:tabs>
        <w:suppressAutoHyphens/>
        <w:rPr>
          <w:rFonts w:ascii="Courier" w:hAnsi="Courier"/>
          <w:spacing w:val="-3"/>
          <w:szCs w:val="24"/>
        </w:rPr>
      </w:pPr>
    </w:p>
    <w:p w:rsidR="001A6EA8" w:rsidRDefault="00A350F4" w:rsidP="00A350F4">
      <w:pPr>
        <w:tabs>
          <w:tab w:val="center" w:pos="4680"/>
        </w:tabs>
        <w:suppressAutoHyphens/>
        <w:ind w:left="720"/>
        <w:rPr>
          <w:rFonts w:ascii="Courier" w:hAnsi="Courier"/>
          <w:spacing w:val="-3"/>
          <w:szCs w:val="24"/>
        </w:rPr>
      </w:pPr>
      <w:r w:rsidRPr="00A350F4">
        <w:rPr>
          <w:rFonts w:ascii="Courier" w:hAnsi="Courier"/>
          <w:spacing w:val="-3"/>
          <w:szCs w:val="24"/>
        </w:rPr>
        <w:t>The annualized burden cost to the respondents has been estimated to be approximately $</w:t>
      </w:r>
      <w:r w:rsidR="004D64DE">
        <w:rPr>
          <w:rFonts w:ascii="Courier" w:hAnsi="Courier"/>
          <w:spacing w:val="-3"/>
          <w:szCs w:val="24"/>
        </w:rPr>
        <w:t>4,452.25</w:t>
      </w:r>
      <w:r w:rsidRPr="00A350F4">
        <w:rPr>
          <w:rFonts w:ascii="Courier" w:hAnsi="Courier"/>
          <w:spacing w:val="-3"/>
          <w:szCs w:val="24"/>
        </w:rPr>
        <w:t>.  This estimate is derived from use of the National Average Weekly Wage (NAWW) as computed by the Bureau of Labor Statistics and which is based on the national average earnings of production or nonsupervisory workers on private nonagriculture payrolls.</w:t>
      </w:r>
    </w:p>
    <w:p w:rsidR="00A350F4" w:rsidRPr="00A350F4" w:rsidRDefault="001A6EA8" w:rsidP="00A350F4">
      <w:pPr>
        <w:tabs>
          <w:tab w:val="center" w:pos="4680"/>
        </w:tabs>
        <w:suppressAutoHyphens/>
        <w:ind w:left="720"/>
        <w:rPr>
          <w:rFonts w:ascii="Courier" w:hAnsi="Courier"/>
          <w:spacing w:val="-3"/>
          <w:szCs w:val="24"/>
        </w:rPr>
      </w:pPr>
      <w:r>
        <w:rPr>
          <w:rFonts w:ascii="Courier" w:hAnsi="Courier"/>
          <w:spacing w:val="-3"/>
          <w:szCs w:val="24"/>
        </w:rPr>
        <w:t>33 USC 908(b) of the Longshore and Harbor Workers’ Compensat</w:t>
      </w:r>
      <w:r w:rsidR="003F5883">
        <w:rPr>
          <w:rFonts w:ascii="Courier" w:hAnsi="Courier"/>
          <w:spacing w:val="-3"/>
          <w:szCs w:val="24"/>
        </w:rPr>
        <w:t>i</w:t>
      </w:r>
      <w:r>
        <w:rPr>
          <w:rFonts w:ascii="Courier" w:hAnsi="Courier"/>
          <w:spacing w:val="-3"/>
          <w:szCs w:val="24"/>
        </w:rPr>
        <w:t>on Act ma</w:t>
      </w:r>
      <w:r w:rsidR="00A350F4" w:rsidRPr="00A350F4">
        <w:rPr>
          <w:rFonts w:ascii="Courier" w:hAnsi="Courier"/>
          <w:spacing w:val="-3"/>
          <w:szCs w:val="24"/>
        </w:rPr>
        <w:t xml:space="preserve">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e.g., </w:t>
      </w:r>
      <w:r w:rsidR="007C6C8B">
        <w:rPr>
          <w:rFonts w:ascii="Courier" w:hAnsi="Courier"/>
          <w:spacing w:val="-3"/>
          <w:szCs w:val="24"/>
        </w:rPr>
        <w:t>L</w:t>
      </w:r>
      <w:r w:rsidR="00A350F4" w:rsidRPr="00A350F4">
        <w:rPr>
          <w:rFonts w:ascii="Courier" w:hAnsi="Courier"/>
          <w:spacing w:val="-3"/>
          <w:szCs w:val="24"/>
        </w:rPr>
        <w:t xml:space="preserve">ongshore workers, shipbuilders, harbor workers, ship repair persons, and other maritime workers, and wages can </w:t>
      </w:r>
      <w:r w:rsidR="00696517" w:rsidRPr="00A350F4">
        <w:rPr>
          <w:rFonts w:ascii="Courier" w:hAnsi="Courier"/>
          <w:spacing w:val="-3"/>
          <w:szCs w:val="24"/>
        </w:rPr>
        <w:t>vary</w:t>
      </w:r>
      <w:r w:rsidR="00A350F4" w:rsidRPr="00A350F4">
        <w:rPr>
          <w:rFonts w:ascii="Courier" w:hAnsi="Courier"/>
          <w:spacing w:val="-3"/>
          <w:szCs w:val="24"/>
        </w:rPr>
        <w:t xml:space="preserve"> considerably from person to person depending on duties and length of service, use of a national average weekly wage covering all occupations appears</w:t>
      </w:r>
      <w:r w:rsidR="00FD52B0">
        <w:rPr>
          <w:rFonts w:ascii="Courier" w:hAnsi="Courier"/>
          <w:spacing w:val="-3"/>
          <w:szCs w:val="24"/>
        </w:rPr>
        <w:t xml:space="preserve"> </w:t>
      </w:r>
      <w:r w:rsidR="00A350F4" w:rsidRPr="00A350F4">
        <w:rPr>
          <w:rFonts w:ascii="Courier" w:hAnsi="Courier"/>
          <w:spacing w:val="-3"/>
          <w:szCs w:val="24"/>
        </w:rPr>
        <w:t>reasonable under the circumstances.  The current applicable</w:t>
      </w:r>
      <w:r w:rsidR="00FD52B0">
        <w:rPr>
          <w:rFonts w:ascii="Courier" w:hAnsi="Courier"/>
          <w:spacing w:val="-3"/>
          <w:szCs w:val="24"/>
        </w:rPr>
        <w:t xml:space="preserve"> </w:t>
      </w:r>
      <w:r w:rsidR="00A350F4" w:rsidRPr="00A350F4">
        <w:rPr>
          <w:rFonts w:ascii="Courier" w:hAnsi="Courier"/>
          <w:spacing w:val="-3"/>
          <w:szCs w:val="24"/>
        </w:rPr>
        <w:t>NAWW is $</w:t>
      </w:r>
      <w:r w:rsidR="004D64DE">
        <w:rPr>
          <w:rFonts w:ascii="Courier" w:hAnsi="Courier"/>
          <w:spacing w:val="-3"/>
          <w:szCs w:val="24"/>
        </w:rPr>
        <w:t>647.60</w:t>
      </w:r>
      <w:r w:rsidR="00A350F4" w:rsidRPr="00A350F4">
        <w:rPr>
          <w:rFonts w:ascii="Courier" w:hAnsi="Courier"/>
          <w:spacing w:val="-3"/>
          <w:szCs w:val="24"/>
        </w:rPr>
        <w:t>. The computations are therefore as follows:</w:t>
      </w:r>
      <w:r w:rsidR="00FD52B0">
        <w:rPr>
          <w:rFonts w:ascii="Courier" w:hAnsi="Courier"/>
          <w:spacing w:val="-3"/>
          <w:szCs w:val="24"/>
        </w:rPr>
        <w:t xml:space="preserve"> </w:t>
      </w:r>
      <w:r w:rsidR="00A350F4" w:rsidRPr="00A350F4">
        <w:rPr>
          <w:rFonts w:ascii="Courier" w:hAnsi="Courier"/>
          <w:spacing w:val="-3"/>
          <w:szCs w:val="24"/>
        </w:rPr>
        <w:t>$6</w:t>
      </w:r>
      <w:r w:rsidR="004D64DE">
        <w:rPr>
          <w:rFonts w:ascii="Courier" w:hAnsi="Courier"/>
          <w:spacing w:val="-3"/>
          <w:szCs w:val="24"/>
        </w:rPr>
        <w:t>47.60</w:t>
      </w:r>
      <w:r w:rsidR="00A350F4" w:rsidRPr="00A350F4">
        <w:rPr>
          <w:rFonts w:ascii="Courier" w:hAnsi="Courier"/>
          <w:spacing w:val="-3"/>
          <w:szCs w:val="24"/>
        </w:rPr>
        <w:t xml:space="preserve"> </w:t>
      </w:r>
      <w:r w:rsidR="00421965">
        <w:rPr>
          <w:rFonts w:cs="Courier New"/>
          <w:spacing w:val="-3"/>
          <w:szCs w:val="24"/>
        </w:rPr>
        <w:t>÷</w:t>
      </w:r>
      <w:r w:rsidR="00A350F4" w:rsidRPr="00A350F4">
        <w:rPr>
          <w:rFonts w:ascii="Courier" w:hAnsi="Courier"/>
          <w:spacing w:val="-3"/>
          <w:szCs w:val="24"/>
        </w:rPr>
        <w:t xml:space="preserve"> 40 hrs = $</w:t>
      </w:r>
      <w:r w:rsidR="004D64DE">
        <w:rPr>
          <w:rFonts w:ascii="Courier" w:hAnsi="Courier"/>
          <w:spacing w:val="-3"/>
          <w:szCs w:val="24"/>
        </w:rPr>
        <w:t>16.19</w:t>
      </w:r>
      <w:r w:rsidR="00A350F4" w:rsidRPr="00A350F4">
        <w:rPr>
          <w:rFonts w:ascii="Courier" w:hAnsi="Courier"/>
          <w:spacing w:val="-3"/>
          <w:szCs w:val="24"/>
        </w:rPr>
        <w:t xml:space="preserve">/hr x </w:t>
      </w:r>
      <w:r w:rsidR="004D64DE">
        <w:rPr>
          <w:rFonts w:ascii="Courier" w:hAnsi="Courier"/>
          <w:spacing w:val="-3"/>
          <w:szCs w:val="24"/>
        </w:rPr>
        <w:t>275</w:t>
      </w:r>
      <w:r w:rsidR="00A350F4" w:rsidRPr="00A350F4">
        <w:rPr>
          <w:rFonts w:ascii="Courier" w:hAnsi="Courier"/>
          <w:spacing w:val="-3"/>
          <w:szCs w:val="24"/>
        </w:rPr>
        <w:t xml:space="preserve"> hrs = $</w:t>
      </w:r>
      <w:r w:rsidR="004D64DE">
        <w:rPr>
          <w:rFonts w:ascii="Courier" w:hAnsi="Courier"/>
          <w:spacing w:val="-3"/>
          <w:szCs w:val="24"/>
        </w:rPr>
        <w:t>4</w:t>
      </w:r>
      <w:r w:rsidR="00AA5BD8">
        <w:rPr>
          <w:rFonts w:ascii="Courier" w:hAnsi="Courier"/>
          <w:spacing w:val="-3"/>
          <w:szCs w:val="24"/>
        </w:rPr>
        <w:t>,</w:t>
      </w:r>
      <w:r w:rsidR="004D64DE">
        <w:rPr>
          <w:rFonts w:ascii="Courier" w:hAnsi="Courier"/>
          <w:spacing w:val="-3"/>
          <w:szCs w:val="24"/>
        </w:rPr>
        <w:t>452.25</w:t>
      </w:r>
      <w:r w:rsidR="00A350F4" w:rsidRPr="00A350F4">
        <w:rPr>
          <w:rFonts w:ascii="Courier" w:hAnsi="Courier"/>
          <w:spacing w:val="-3"/>
          <w:szCs w:val="24"/>
        </w:rPr>
        <w:t xml:space="preserve"> annualized burden cost.</w:t>
      </w:r>
    </w:p>
    <w:p w:rsidR="005847FE" w:rsidRPr="00A350F4" w:rsidRDefault="005847FE" w:rsidP="005847FE">
      <w:pPr>
        <w:jc w:val="both"/>
        <w:rPr>
          <w:rFonts w:ascii="Courier" w:hAnsi="Courier"/>
          <w:szCs w:val="24"/>
        </w:rPr>
      </w:pPr>
    </w:p>
    <w:p w:rsidR="00363756" w:rsidRPr="00696517" w:rsidRDefault="005847FE" w:rsidP="00696517">
      <w:pPr>
        <w:pStyle w:val="ListParagraph"/>
        <w:numPr>
          <w:ilvl w:val="0"/>
          <w:numId w:val="6"/>
        </w:numPr>
        <w:tabs>
          <w:tab w:val="clear" w:pos="360"/>
        </w:tabs>
        <w:ind w:left="720" w:hanging="720"/>
        <w:rPr>
          <w:rFonts w:ascii="Courier" w:hAnsi="Courier"/>
          <w:b/>
          <w:szCs w:val="24"/>
        </w:rPr>
      </w:pPr>
      <w:r w:rsidRPr="00696517">
        <w:rPr>
          <w:rFonts w:ascii="Courier" w:hAnsi="Courier"/>
          <w:b/>
          <w:szCs w:val="24"/>
        </w:rPr>
        <w:t>Annual Costs to Respondents (capital/start-up &amp; operation and maintenance).</w:t>
      </w:r>
    </w:p>
    <w:p w:rsidR="00363756" w:rsidRDefault="00363756" w:rsidP="00363756">
      <w:pPr>
        <w:ind w:left="720" w:hanging="720"/>
        <w:jc w:val="both"/>
        <w:rPr>
          <w:rFonts w:ascii="Courier" w:hAnsi="Courier"/>
          <w:b/>
          <w:szCs w:val="24"/>
        </w:rPr>
      </w:pPr>
    </w:p>
    <w:p w:rsidR="00A350F4" w:rsidRPr="00363756" w:rsidRDefault="00363756" w:rsidP="008E027D">
      <w:pPr>
        <w:ind w:left="720" w:hanging="720"/>
        <w:rPr>
          <w:rFonts w:ascii="Courier" w:hAnsi="Courier"/>
          <w:b/>
          <w:szCs w:val="24"/>
        </w:rPr>
      </w:pPr>
      <w:r>
        <w:rPr>
          <w:rFonts w:ascii="Courier" w:hAnsi="Courier"/>
          <w:spacing w:val="-3"/>
          <w:szCs w:val="24"/>
        </w:rPr>
        <w:tab/>
      </w:r>
      <w:r w:rsidR="00A350F4" w:rsidRPr="00A350F4">
        <w:rPr>
          <w:rFonts w:ascii="Courier" w:hAnsi="Courier"/>
          <w:spacing w:val="-3"/>
          <w:szCs w:val="24"/>
        </w:rPr>
        <w:t>This information collection does not require the use of systems or technology for generating, maintaining or disclosing the data.  The OWCP sends the form to the injured claimant for completion.  The only cost to the claimant is therefore a mailing and envelope charge.  A mailing cost of $.4</w:t>
      </w:r>
      <w:r w:rsidR="00C1029C">
        <w:rPr>
          <w:rFonts w:ascii="Courier" w:hAnsi="Courier"/>
          <w:spacing w:val="-3"/>
          <w:szCs w:val="24"/>
        </w:rPr>
        <w:t>8</w:t>
      </w:r>
      <w:r w:rsidR="00A350F4" w:rsidRPr="00A350F4">
        <w:rPr>
          <w:rFonts w:ascii="Courier" w:hAnsi="Courier"/>
          <w:spacing w:val="-3"/>
          <w:szCs w:val="24"/>
        </w:rPr>
        <w:t xml:space="preserve"> per response ($.4</w:t>
      </w:r>
      <w:r w:rsidR="00C1029C">
        <w:rPr>
          <w:rFonts w:ascii="Courier" w:hAnsi="Courier"/>
          <w:spacing w:val="-3"/>
          <w:szCs w:val="24"/>
        </w:rPr>
        <w:t>5</w:t>
      </w:r>
      <w:r w:rsidR="00A350F4" w:rsidRPr="00A350F4">
        <w:rPr>
          <w:rFonts w:ascii="Courier" w:hAnsi="Courier"/>
          <w:spacing w:val="-3"/>
          <w:szCs w:val="24"/>
        </w:rPr>
        <w:t xml:space="preserve"> postage and $.03 envelope charge) is applied as an operation cost resulting in a total cost of $</w:t>
      </w:r>
      <w:r w:rsidR="00C1029C">
        <w:rPr>
          <w:rFonts w:ascii="Courier" w:hAnsi="Courier"/>
          <w:spacing w:val="-3"/>
          <w:szCs w:val="24"/>
        </w:rPr>
        <w:t>528</w:t>
      </w:r>
      <w:r w:rsidR="00A350F4" w:rsidRPr="00A350F4">
        <w:rPr>
          <w:rFonts w:ascii="Courier" w:hAnsi="Courier"/>
          <w:spacing w:val="-3"/>
          <w:szCs w:val="24"/>
        </w:rPr>
        <w:t>.00 for the 1,</w:t>
      </w:r>
      <w:r w:rsidR="00C1029C">
        <w:rPr>
          <w:rFonts w:ascii="Courier" w:hAnsi="Courier"/>
          <w:spacing w:val="-3"/>
          <w:szCs w:val="24"/>
        </w:rPr>
        <w:t>1</w:t>
      </w:r>
      <w:r w:rsidR="00A350F4" w:rsidRPr="00A350F4">
        <w:rPr>
          <w:rFonts w:ascii="Courier" w:hAnsi="Courier"/>
          <w:spacing w:val="-3"/>
          <w:szCs w:val="24"/>
        </w:rPr>
        <w:t>00 responses received ($.4</w:t>
      </w:r>
      <w:r w:rsidR="00C1029C">
        <w:rPr>
          <w:rFonts w:ascii="Courier" w:hAnsi="Courier"/>
          <w:spacing w:val="-3"/>
          <w:szCs w:val="24"/>
        </w:rPr>
        <w:t>8</w:t>
      </w:r>
      <w:r w:rsidR="00A350F4" w:rsidRPr="00A350F4">
        <w:rPr>
          <w:rFonts w:ascii="Courier" w:hAnsi="Courier"/>
          <w:spacing w:val="-3"/>
          <w:szCs w:val="24"/>
        </w:rPr>
        <w:t xml:space="preserve"> x 1,</w:t>
      </w:r>
      <w:r w:rsidR="00C1029C">
        <w:rPr>
          <w:rFonts w:ascii="Courier" w:hAnsi="Courier"/>
          <w:spacing w:val="-3"/>
          <w:szCs w:val="24"/>
        </w:rPr>
        <w:t>100</w:t>
      </w:r>
      <w:r w:rsidR="00A350F4" w:rsidRPr="00A350F4">
        <w:rPr>
          <w:rFonts w:ascii="Courier" w:hAnsi="Courier"/>
          <w:spacing w:val="-3"/>
          <w:szCs w:val="24"/>
        </w:rPr>
        <w:t xml:space="preserve"> = $</w:t>
      </w:r>
      <w:r w:rsidR="00C1029C">
        <w:rPr>
          <w:rFonts w:ascii="Courier" w:hAnsi="Courier"/>
          <w:spacing w:val="-3"/>
          <w:szCs w:val="24"/>
        </w:rPr>
        <w:t>528</w:t>
      </w:r>
      <w:r w:rsidR="00A350F4" w:rsidRPr="00A350F4">
        <w:rPr>
          <w:rFonts w:ascii="Courier" w:hAnsi="Courier"/>
          <w:spacing w:val="-3"/>
          <w:szCs w:val="24"/>
        </w:rPr>
        <w:t>.00).</w:t>
      </w:r>
      <w:r w:rsidR="008E027D">
        <w:rPr>
          <w:rFonts w:ascii="Courier" w:hAnsi="Courier"/>
          <w:spacing w:val="-3"/>
          <w:szCs w:val="24"/>
        </w:rPr>
        <w:t xml:space="preserve"> </w:t>
      </w:r>
    </w:p>
    <w:p w:rsidR="00073778" w:rsidRPr="00A350F4" w:rsidRDefault="00073778" w:rsidP="003C5042">
      <w:pPr>
        <w:widowControl/>
        <w:suppressAutoHyphens/>
        <w:rPr>
          <w:rFonts w:ascii="Courier" w:hAnsi="Courier"/>
          <w:szCs w:val="24"/>
        </w:rPr>
      </w:pPr>
    </w:p>
    <w:p w:rsidR="005847FE" w:rsidRPr="00A350F4" w:rsidRDefault="005847FE" w:rsidP="00FF0AA3">
      <w:pPr>
        <w:ind w:left="720" w:hanging="720"/>
        <w:rPr>
          <w:rFonts w:ascii="Courier" w:hAnsi="Courier"/>
          <w:b/>
          <w:szCs w:val="24"/>
        </w:rPr>
      </w:pPr>
      <w:r w:rsidRPr="00A350F4">
        <w:rPr>
          <w:rFonts w:ascii="Courier" w:hAnsi="Courier"/>
          <w:b/>
          <w:szCs w:val="24"/>
        </w:rPr>
        <w:t>14.</w:t>
      </w:r>
      <w:r w:rsidRPr="00A350F4">
        <w:rPr>
          <w:rFonts w:ascii="Courier" w:hAnsi="Courier"/>
          <w:b/>
          <w:szCs w:val="24"/>
        </w:rPr>
        <w:tab/>
        <w:t>Provide estimates of annualized cost to the Federal government.</w:t>
      </w:r>
    </w:p>
    <w:p w:rsidR="005847FE" w:rsidRPr="00A350F4" w:rsidRDefault="005847FE" w:rsidP="003C5042">
      <w:pPr>
        <w:widowControl/>
        <w:tabs>
          <w:tab w:val="right" w:pos="360"/>
        </w:tabs>
        <w:suppressAutoHyphens/>
        <w:ind w:left="720" w:hanging="720"/>
        <w:rPr>
          <w:rFonts w:ascii="Courier" w:hAnsi="Courier"/>
          <w:szCs w:val="24"/>
        </w:rPr>
      </w:pPr>
    </w:p>
    <w:p w:rsidR="00AB09C4" w:rsidRDefault="00A350F4" w:rsidP="00EF12EA">
      <w:pPr>
        <w:suppressAutoHyphens/>
        <w:ind w:left="720"/>
        <w:rPr>
          <w:rFonts w:ascii="Courier" w:hAnsi="Courier"/>
          <w:szCs w:val="24"/>
        </w:rPr>
      </w:pPr>
      <w:r w:rsidRPr="00A350F4">
        <w:rPr>
          <w:rFonts w:ascii="Courier" w:hAnsi="Courier"/>
          <w:szCs w:val="24"/>
        </w:rPr>
        <w:t>The cost to the government has been estimated to be approximately $</w:t>
      </w:r>
      <w:r w:rsidR="00071C8D">
        <w:rPr>
          <w:rFonts w:ascii="Courier" w:hAnsi="Courier"/>
          <w:szCs w:val="24"/>
        </w:rPr>
        <w:t>3,866</w:t>
      </w:r>
      <w:r w:rsidRPr="00A350F4">
        <w:rPr>
          <w:rFonts w:ascii="Courier" w:hAnsi="Courier"/>
          <w:szCs w:val="24"/>
        </w:rPr>
        <w:t xml:space="preserve">. This estimate was determined by taking into consideration printing, distribution and analysis costs associated with the issuance and review of </w:t>
      </w:r>
      <w:r w:rsidRPr="00A350F4">
        <w:rPr>
          <w:rFonts w:ascii="Courier" w:hAnsi="Courier"/>
          <w:szCs w:val="24"/>
        </w:rPr>
        <w:lastRenderedPageBreak/>
        <w:t>Form LS-426.  Printing costs were determined by using a cost of $4.50 per 100 copies for a two-sided form.  Distribution costs were determined by applying a postage ($.4</w:t>
      </w:r>
      <w:r w:rsidR="00071C8D">
        <w:rPr>
          <w:rFonts w:ascii="Courier" w:hAnsi="Courier"/>
          <w:szCs w:val="24"/>
        </w:rPr>
        <w:t>5</w:t>
      </w:r>
      <w:r w:rsidRPr="00A350F4">
        <w:rPr>
          <w:rFonts w:ascii="Courier" w:hAnsi="Courier"/>
          <w:szCs w:val="24"/>
        </w:rPr>
        <w:t>) and envelope charge ($.03) against the number of copies issued. Analysis and handling costs were determined by applying the hourly rate of a GS-12/5 claims examiner to the total annual hours required for review.  The annual review hours were determined by applying an estimate of .08 hour or</w:t>
      </w:r>
      <w:r w:rsidR="00EF12EA">
        <w:rPr>
          <w:rFonts w:ascii="Courier" w:hAnsi="Courier"/>
          <w:szCs w:val="24"/>
        </w:rPr>
        <w:t xml:space="preserve"> </w:t>
      </w:r>
      <w:r w:rsidRPr="00A350F4">
        <w:rPr>
          <w:rFonts w:ascii="Courier" w:hAnsi="Courier"/>
          <w:szCs w:val="24"/>
        </w:rPr>
        <w:t>5 minutes for the review and analysis of each form against the 1,</w:t>
      </w:r>
      <w:r w:rsidR="00071C8D">
        <w:rPr>
          <w:rFonts w:ascii="Courier" w:hAnsi="Courier"/>
          <w:szCs w:val="24"/>
        </w:rPr>
        <w:t>1</w:t>
      </w:r>
      <w:r w:rsidRPr="00A350F4">
        <w:rPr>
          <w:rFonts w:ascii="Courier" w:hAnsi="Courier"/>
          <w:szCs w:val="24"/>
        </w:rPr>
        <w:t>00 forms</w:t>
      </w:r>
      <w:r w:rsidR="00A86663">
        <w:rPr>
          <w:rFonts w:ascii="Courier" w:hAnsi="Courier"/>
          <w:szCs w:val="24"/>
        </w:rPr>
        <w:t xml:space="preserve"> which are received each year.</w:t>
      </w:r>
    </w:p>
    <w:p w:rsidR="00AB09C4" w:rsidRDefault="00AB09C4" w:rsidP="00A350F4">
      <w:pPr>
        <w:suppressAutoHyphens/>
        <w:rPr>
          <w:rFonts w:ascii="Courier" w:hAnsi="Courier"/>
          <w:szCs w:val="24"/>
        </w:rPr>
      </w:pPr>
    </w:p>
    <w:p w:rsidR="00A350F4" w:rsidRPr="00A350F4" w:rsidRDefault="00AB09C4" w:rsidP="00AB09C4">
      <w:pPr>
        <w:suppressAutoHyphens/>
        <w:ind w:firstLine="720"/>
        <w:rPr>
          <w:rFonts w:ascii="Courier" w:hAnsi="Courier"/>
          <w:szCs w:val="24"/>
        </w:rPr>
      </w:pPr>
      <w:r>
        <w:rPr>
          <w:rFonts w:ascii="Courier" w:hAnsi="Courier"/>
          <w:szCs w:val="24"/>
        </w:rPr>
        <w:t xml:space="preserve">The </w:t>
      </w:r>
      <w:r w:rsidR="00A350F4" w:rsidRPr="00A350F4">
        <w:rPr>
          <w:rFonts w:ascii="Courier" w:hAnsi="Courier"/>
          <w:szCs w:val="24"/>
        </w:rPr>
        <w:t>calculations are therefore as follows:</w:t>
      </w:r>
    </w:p>
    <w:p w:rsidR="00A350F4" w:rsidRPr="00A350F4" w:rsidRDefault="00A350F4" w:rsidP="00A350F4">
      <w:pPr>
        <w:suppressAutoHyphens/>
        <w:rPr>
          <w:rFonts w:ascii="Courier" w:hAnsi="Courier"/>
          <w:szCs w:val="24"/>
        </w:rPr>
      </w:pPr>
    </w:p>
    <w:p w:rsidR="00A350F4" w:rsidRPr="00A350F4" w:rsidRDefault="00A350F4" w:rsidP="00AB09C4">
      <w:pPr>
        <w:suppressAutoHyphens/>
        <w:ind w:firstLine="720"/>
        <w:rPr>
          <w:rFonts w:ascii="Courier" w:hAnsi="Courier"/>
          <w:szCs w:val="24"/>
        </w:rPr>
      </w:pPr>
      <w:r w:rsidRPr="00A350F4">
        <w:rPr>
          <w:rFonts w:ascii="Courier" w:hAnsi="Courier"/>
          <w:szCs w:val="24"/>
        </w:rPr>
        <w:t>Printing          $</w:t>
      </w:r>
      <w:r w:rsidR="00071C8D">
        <w:rPr>
          <w:rFonts w:ascii="Courier" w:hAnsi="Courier"/>
          <w:szCs w:val="24"/>
        </w:rPr>
        <w:t>49.5</w:t>
      </w:r>
      <w:r w:rsidRPr="00A350F4">
        <w:rPr>
          <w:rFonts w:ascii="Courier" w:hAnsi="Courier"/>
          <w:szCs w:val="24"/>
        </w:rPr>
        <w:t>0 ($4.50 x 1</w:t>
      </w:r>
      <w:r w:rsidR="00071C8D">
        <w:rPr>
          <w:rFonts w:ascii="Courier" w:hAnsi="Courier"/>
          <w:szCs w:val="24"/>
        </w:rPr>
        <w:t>1</w:t>
      </w:r>
      <w:r w:rsidRPr="00A350F4">
        <w:rPr>
          <w:rFonts w:ascii="Courier" w:hAnsi="Courier"/>
          <w:szCs w:val="24"/>
        </w:rPr>
        <w:t>)</w:t>
      </w:r>
    </w:p>
    <w:p w:rsidR="00A350F4" w:rsidRPr="00A350F4" w:rsidRDefault="00A350F4" w:rsidP="00696517">
      <w:pPr>
        <w:suppressAutoHyphens/>
        <w:ind w:left="720"/>
        <w:rPr>
          <w:rFonts w:ascii="Courier" w:hAnsi="Courier"/>
          <w:szCs w:val="24"/>
        </w:rPr>
      </w:pPr>
      <w:r w:rsidRPr="00A350F4">
        <w:rPr>
          <w:rFonts w:ascii="Courier" w:hAnsi="Courier"/>
          <w:szCs w:val="24"/>
        </w:rPr>
        <w:t xml:space="preserve">Distribution      </w:t>
      </w:r>
      <w:r w:rsidR="00071C8D">
        <w:rPr>
          <w:rFonts w:ascii="Courier" w:hAnsi="Courier"/>
          <w:szCs w:val="24"/>
        </w:rPr>
        <w:t>528</w:t>
      </w:r>
      <w:r w:rsidRPr="00A350F4">
        <w:rPr>
          <w:rFonts w:ascii="Courier" w:hAnsi="Courier"/>
          <w:szCs w:val="24"/>
        </w:rPr>
        <w:t>.00 (1,</w:t>
      </w:r>
      <w:r w:rsidR="00071C8D">
        <w:rPr>
          <w:rFonts w:ascii="Courier" w:hAnsi="Courier"/>
          <w:szCs w:val="24"/>
        </w:rPr>
        <w:t>1</w:t>
      </w:r>
      <w:r w:rsidRPr="00A350F4">
        <w:rPr>
          <w:rFonts w:ascii="Courier" w:hAnsi="Courier"/>
          <w:szCs w:val="24"/>
        </w:rPr>
        <w:t>00 x $.4</w:t>
      </w:r>
      <w:r w:rsidR="00071C8D">
        <w:rPr>
          <w:rFonts w:ascii="Courier" w:hAnsi="Courier"/>
          <w:szCs w:val="24"/>
        </w:rPr>
        <w:t>8</w:t>
      </w:r>
      <w:r w:rsidRPr="00A350F4">
        <w:rPr>
          <w:rFonts w:ascii="Courier" w:hAnsi="Courier"/>
          <w:szCs w:val="24"/>
        </w:rPr>
        <w:t>)</w:t>
      </w:r>
    </w:p>
    <w:p w:rsidR="00A350F4" w:rsidRPr="00A350F4" w:rsidRDefault="00A350F4" w:rsidP="00696517">
      <w:pPr>
        <w:suppressAutoHyphens/>
        <w:ind w:left="720"/>
        <w:rPr>
          <w:rFonts w:ascii="Courier" w:hAnsi="Courier"/>
          <w:szCs w:val="24"/>
        </w:rPr>
      </w:pPr>
      <w:r w:rsidRPr="00A350F4">
        <w:rPr>
          <w:rFonts w:ascii="Courier" w:hAnsi="Courier"/>
          <w:szCs w:val="24"/>
        </w:rPr>
        <w:t xml:space="preserve">Analysis        </w:t>
      </w:r>
      <w:r w:rsidR="00071C8D" w:rsidRPr="00EB7B16">
        <w:rPr>
          <w:rFonts w:ascii="Courier" w:hAnsi="Courier"/>
          <w:szCs w:val="24"/>
          <w:u w:val="single"/>
        </w:rPr>
        <w:t>3</w:t>
      </w:r>
      <w:r w:rsidRPr="00EB7B16">
        <w:rPr>
          <w:rFonts w:ascii="Courier" w:hAnsi="Courier"/>
          <w:szCs w:val="24"/>
          <w:u w:val="single"/>
        </w:rPr>
        <w:t>,</w:t>
      </w:r>
      <w:r w:rsidR="00071C8D" w:rsidRPr="00EB7B16">
        <w:rPr>
          <w:rFonts w:ascii="Courier" w:hAnsi="Courier"/>
          <w:szCs w:val="24"/>
          <w:u w:val="single"/>
        </w:rPr>
        <w:t>288.56</w:t>
      </w:r>
      <w:r w:rsidRPr="00A350F4">
        <w:rPr>
          <w:rFonts w:ascii="Courier" w:hAnsi="Courier"/>
          <w:szCs w:val="24"/>
        </w:rPr>
        <w:t xml:space="preserve"> (.08 hr x </w:t>
      </w:r>
      <w:r w:rsidR="00916538">
        <w:rPr>
          <w:rFonts w:ascii="Courier" w:hAnsi="Courier"/>
          <w:szCs w:val="24"/>
        </w:rPr>
        <w:t>1,</w:t>
      </w:r>
      <w:r w:rsidR="00071C8D">
        <w:rPr>
          <w:rFonts w:ascii="Courier" w:hAnsi="Courier"/>
          <w:szCs w:val="24"/>
        </w:rPr>
        <w:t>1</w:t>
      </w:r>
      <w:r w:rsidR="00916538">
        <w:rPr>
          <w:rFonts w:ascii="Courier" w:hAnsi="Courier"/>
          <w:szCs w:val="24"/>
        </w:rPr>
        <w:t xml:space="preserve">00 = </w:t>
      </w:r>
      <w:r w:rsidR="00B8252D">
        <w:rPr>
          <w:rFonts w:ascii="Courier" w:hAnsi="Courier"/>
          <w:szCs w:val="24"/>
        </w:rPr>
        <w:t>8</w:t>
      </w:r>
      <w:r w:rsidR="00916538">
        <w:rPr>
          <w:rFonts w:ascii="Courier" w:hAnsi="Courier"/>
          <w:szCs w:val="24"/>
        </w:rPr>
        <w:t>8 x $3</w:t>
      </w:r>
      <w:r w:rsidR="00B8252D">
        <w:rPr>
          <w:rFonts w:ascii="Courier" w:hAnsi="Courier"/>
          <w:szCs w:val="24"/>
        </w:rPr>
        <w:t>7</w:t>
      </w:r>
      <w:r w:rsidR="00916538">
        <w:rPr>
          <w:rFonts w:ascii="Courier" w:hAnsi="Courier"/>
          <w:szCs w:val="24"/>
        </w:rPr>
        <w:t>.</w:t>
      </w:r>
      <w:r w:rsidR="00B8252D">
        <w:rPr>
          <w:rFonts w:ascii="Courier" w:hAnsi="Courier"/>
          <w:szCs w:val="24"/>
        </w:rPr>
        <w:t>37</w:t>
      </w:r>
      <w:r w:rsidR="00916538">
        <w:rPr>
          <w:rFonts w:ascii="Courier" w:hAnsi="Courier"/>
          <w:szCs w:val="24"/>
        </w:rPr>
        <w:t>*</w:t>
      </w:r>
      <w:r w:rsidR="00B8252D">
        <w:rPr>
          <w:rFonts w:ascii="Courier" w:hAnsi="Courier"/>
          <w:szCs w:val="24"/>
        </w:rPr>
        <w:t>)</w:t>
      </w:r>
    </w:p>
    <w:p w:rsidR="00A350F4" w:rsidRPr="00C92BAC" w:rsidRDefault="00A350F4" w:rsidP="00696517">
      <w:pPr>
        <w:suppressAutoHyphens/>
        <w:ind w:left="720"/>
        <w:rPr>
          <w:rFonts w:ascii="Courier" w:hAnsi="Courier"/>
          <w:b/>
          <w:szCs w:val="24"/>
        </w:rPr>
      </w:pPr>
      <w:r w:rsidRPr="00C92BAC">
        <w:rPr>
          <w:rFonts w:ascii="Courier" w:hAnsi="Courier"/>
          <w:b/>
          <w:szCs w:val="24"/>
        </w:rPr>
        <w:t>Total          $</w:t>
      </w:r>
      <w:r w:rsidR="00B8252D" w:rsidRPr="00C92BAC">
        <w:rPr>
          <w:rFonts w:ascii="Courier" w:hAnsi="Courier"/>
          <w:b/>
          <w:szCs w:val="24"/>
        </w:rPr>
        <w:t>3</w:t>
      </w:r>
      <w:r w:rsidR="00EB7B16">
        <w:rPr>
          <w:rFonts w:ascii="Courier" w:hAnsi="Courier"/>
          <w:b/>
          <w:szCs w:val="24"/>
        </w:rPr>
        <w:t>,</w:t>
      </w:r>
      <w:r w:rsidR="00B8252D" w:rsidRPr="00C92BAC">
        <w:rPr>
          <w:rFonts w:ascii="Courier" w:hAnsi="Courier"/>
          <w:b/>
          <w:szCs w:val="24"/>
        </w:rPr>
        <w:t>866.06</w:t>
      </w:r>
    </w:p>
    <w:p w:rsidR="00A350F4" w:rsidRPr="00A350F4" w:rsidRDefault="00A350F4" w:rsidP="00A350F4">
      <w:pPr>
        <w:suppressAutoHyphens/>
        <w:rPr>
          <w:rFonts w:ascii="Courier" w:hAnsi="Courier"/>
          <w:szCs w:val="24"/>
        </w:rPr>
      </w:pPr>
      <w:r w:rsidRPr="00A350F4">
        <w:rPr>
          <w:rFonts w:ascii="Courier" w:hAnsi="Courier"/>
          <w:szCs w:val="24"/>
        </w:rPr>
        <w:tab/>
        <w:t>*Hourly rate taken from Salary Table 20</w:t>
      </w:r>
      <w:r w:rsidR="00B26D2D">
        <w:rPr>
          <w:rFonts w:ascii="Courier" w:hAnsi="Courier"/>
          <w:szCs w:val="24"/>
        </w:rPr>
        <w:t>11 - R</w:t>
      </w:r>
      <w:r w:rsidRPr="00A350F4">
        <w:rPr>
          <w:rFonts w:ascii="Courier" w:hAnsi="Courier"/>
          <w:szCs w:val="24"/>
        </w:rPr>
        <w:t xml:space="preserve">US </w:t>
      </w:r>
    </w:p>
    <w:p w:rsidR="00B865C4" w:rsidRPr="00A350F4" w:rsidRDefault="00B865C4" w:rsidP="003C5042">
      <w:pPr>
        <w:widowControl/>
        <w:suppressAutoHyphens/>
        <w:ind w:left="720" w:hanging="720"/>
        <w:rPr>
          <w:rFonts w:ascii="Courier" w:hAnsi="Courier"/>
          <w:szCs w:val="24"/>
        </w:rPr>
      </w:pPr>
    </w:p>
    <w:p w:rsidR="005847FE" w:rsidRPr="00A350F4" w:rsidRDefault="005847FE" w:rsidP="00FF0AA3">
      <w:pPr>
        <w:ind w:left="720" w:hanging="720"/>
        <w:rPr>
          <w:rFonts w:ascii="Courier" w:hAnsi="Courier"/>
          <w:b/>
          <w:bCs/>
          <w:szCs w:val="24"/>
        </w:rPr>
      </w:pPr>
      <w:r w:rsidRPr="00A350F4">
        <w:rPr>
          <w:rFonts w:ascii="Courier" w:hAnsi="Courier"/>
          <w:b/>
          <w:bCs/>
          <w:szCs w:val="24"/>
        </w:rPr>
        <w:t>15</w:t>
      </w:r>
      <w:r w:rsidRPr="00A350F4">
        <w:rPr>
          <w:rFonts w:ascii="Courier" w:hAnsi="Courier"/>
          <w:szCs w:val="24"/>
        </w:rPr>
        <w:t xml:space="preserve">. </w:t>
      </w:r>
      <w:r w:rsidR="00CA7E53" w:rsidRPr="00A350F4">
        <w:rPr>
          <w:rFonts w:ascii="Courier" w:hAnsi="Courier"/>
          <w:szCs w:val="24"/>
        </w:rPr>
        <w:tab/>
      </w:r>
      <w:r w:rsidRPr="00A350F4">
        <w:rPr>
          <w:rFonts w:ascii="Courier" w:hAnsi="Courier"/>
          <w:szCs w:val="24"/>
        </w:rPr>
        <w:t>E</w:t>
      </w:r>
      <w:r w:rsidRPr="00A350F4">
        <w:rPr>
          <w:rFonts w:ascii="Courier" w:hAnsi="Courier"/>
          <w:b/>
          <w:bCs/>
          <w:szCs w:val="24"/>
        </w:rPr>
        <w:t>xplain the reasons for any program changes or adjustments</w:t>
      </w:r>
      <w:r w:rsidR="00CA7E53" w:rsidRPr="00A350F4">
        <w:rPr>
          <w:rFonts w:ascii="Courier" w:hAnsi="Courier"/>
          <w:b/>
          <w:bCs/>
          <w:szCs w:val="24"/>
        </w:rPr>
        <w:t xml:space="preserve"> </w:t>
      </w:r>
      <w:r w:rsidRPr="00A350F4">
        <w:rPr>
          <w:rFonts w:ascii="Courier" w:hAnsi="Courier"/>
          <w:b/>
          <w:bCs/>
          <w:szCs w:val="24"/>
        </w:rPr>
        <w:t>reported in Items 13</w:t>
      </w:r>
      <w:r w:rsidR="007C6C8B">
        <w:rPr>
          <w:rFonts w:ascii="Courier" w:hAnsi="Courier"/>
          <w:b/>
          <w:bCs/>
          <w:szCs w:val="24"/>
        </w:rPr>
        <w:t xml:space="preserve"> </w:t>
      </w:r>
      <w:r w:rsidRPr="00A350F4">
        <w:rPr>
          <w:rFonts w:ascii="Courier" w:hAnsi="Courier"/>
          <w:b/>
          <w:bCs/>
          <w:szCs w:val="24"/>
        </w:rPr>
        <w:t>or 14 of the OMB Form 83-I.</w:t>
      </w:r>
    </w:p>
    <w:p w:rsidR="005847FE" w:rsidRPr="00A350F4" w:rsidRDefault="005847FE" w:rsidP="003C5042">
      <w:pPr>
        <w:widowControl/>
        <w:tabs>
          <w:tab w:val="right" w:pos="360"/>
        </w:tabs>
        <w:suppressAutoHyphens/>
        <w:ind w:left="720" w:hanging="720"/>
        <w:rPr>
          <w:rFonts w:ascii="Courier" w:hAnsi="Courier"/>
          <w:szCs w:val="24"/>
        </w:rPr>
      </w:pPr>
    </w:p>
    <w:p w:rsidR="00CF2877" w:rsidRPr="00A96D70" w:rsidRDefault="00363756" w:rsidP="00CF2877">
      <w:pPr>
        <w:widowControl/>
        <w:tabs>
          <w:tab w:val="right" w:pos="360"/>
        </w:tabs>
        <w:suppressAutoHyphens/>
        <w:ind w:left="720" w:hanging="720"/>
        <w:rPr>
          <w:rFonts w:cs="Courier New"/>
          <w:szCs w:val="24"/>
        </w:rPr>
      </w:pPr>
      <w:r>
        <w:rPr>
          <w:rFonts w:ascii="Courier" w:hAnsi="Courier"/>
          <w:szCs w:val="24"/>
        </w:rPr>
        <w:tab/>
      </w:r>
      <w:r w:rsidR="00B671F8">
        <w:rPr>
          <w:rFonts w:ascii="Courier" w:hAnsi="Courier"/>
          <w:szCs w:val="24"/>
        </w:rPr>
        <w:tab/>
      </w:r>
      <w:r w:rsidR="00982DE1">
        <w:rPr>
          <w:rFonts w:ascii="Courier" w:hAnsi="Courier"/>
          <w:szCs w:val="24"/>
        </w:rPr>
        <w:t>The cost burden requested is $</w:t>
      </w:r>
      <w:r w:rsidR="00EF4A0A">
        <w:rPr>
          <w:rFonts w:ascii="Courier" w:hAnsi="Courier"/>
          <w:szCs w:val="24"/>
        </w:rPr>
        <w:t>528</w:t>
      </w:r>
      <w:r w:rsidR="00982DE1">
        <w:rPr>
          <w:rFonts w:ascii="Courier" w:hAnsi="Courier"/>
          <w:szCs w:val="24"/>
        </w:rPr>
        <w:t>.00. The cost burden requested in the previous collection was $</w:t>
      </w:r>
      <w:r w:rsidR="00EF4A0A">
        <w:rPr>
          <w:rFonts w:ascii="Courier" w:hAnsi="Courier"/>
          <w:szCs w:val="24"/>
        </w:rPr>
        <w:t>720</w:t>
      </w:r>
      <w:r w:rsidR="00982DE1">
        <w:rPr>
          <w:rFonts w:ascii="Courier" w:hAnsi="Courier"/>
          <w:szCs w:val="24"/>
        </w:rPr>
        <w:t>.00 which constitutes a</w:t>
      </w:r>
      <w:r w:rsidR="00E27375">
        <w:rPr>
          <w:rFonts w:ascii="Courier" w:hAnsi="Courier"/>
          <w:szCs w:val="24"/>
        </w:rPr>
        <w:t xml:space="preserve"> current</w:t>
      </w:r>
      <w:r w:rsidR="00DA41CB">
        <w:rPr>
          <w:rFonts w:ascii="Courier" w:hAnsi="Courier"/>
          <w:szCs w:val="24"/>
        </w:rPr>
        <w:t xml:space="preserve"> adjustment of $</w:t>
      </w:r>
      <w:r w:rsidR="00EF4A0A">
        <w:rPr>
          <w:rFonts w:ascii="Courier" w:hAnsi="Courier"/>
          <w:szCs w:val="24"/>
        </w:rPr>
        <w:t>192</w:t>
      </w:r>
      <w:r w:rsidR="00DA41CB">
        <w:rPr>
          <w:rFonts w:ascii="Courier" w:hAnsi="Courier"/>
          <w:szCs w:val="24"/>
        </w:rPr>
        <w:t xml:space="preserve">.00, due to </w:t>
      </w:r>
      <w:r w:rsidR="00696517">
        <w:rPr>
          <w:rFonts w:ascii="Courier" w:hAnsi="Courier"/>
          <w:szCs w:val="24"/>
        </w:rPr>
        <w:t>a</w:t>
      </w:r>
      <w:r w:rsidR="00DA41CB">
        <w:rPr>
          <w:rFonts w:ascii="Courier" w:hAnsi="Courier"/>
          <w:szCs w:val="24"/>
        </w:rPr>
        <w:t xml:space="preserve"> </w:t>
      </w:r>
      <w:r w:rsidR="00EF4A0A">
        <w:rPr>
          <w:rFonts w:ascii="Courier" w:hAnsi="Courier"/>
          <w:szCs w:val="24"/>
        </w:rPr>
        <w:t>decrease in reporting under the Act.</w:t>
      </w:r>
      <w:r w:rsidR="00CF2877">
        <w:rPr>
          <w:rFonts w:ascii="Courier" w:hAnsi="Courier"/>
          <w:szCs w:val="24"/>
        </w:rPr>
        <w:t xml:space="preserve">  </w:t>
      </w:r>
      <w:r w:rsidR="00CF2877" w:rsidRPr="00E8329D">
        <w:rPr>
          <w:rFonts w:ascii="Courier" w:hAnsi="Courier"/>
        </w:rPr>
        <w:t xml:space="preserve">While not affecting the burden, this ICR has been characterized as a revision because the agency has reformatted elements of Form LS-426 (e.g., replaced an obsolete logo with the DOL Seal, OMB Control Number, and removed references to the no longer existent Employment Standards Administration).  </w:t>
      </w:r>
      <w:r w:rsidR="00CF2877" w:rsidRPr="00E8329D">
        <w:rPr>
          <w:rFonts w:cs="Courier New"/>
        </w:rPr>
        <w:t>Upon OMB’s clearance of this request OWCP will update the form to show the new expiration date.</w:t>
      </w:r>
    </w:p>
    <w:p w:rsidR="00FC51A2" w:rsidRPr="00A350F4" w:rsidRDefault="00A350F4" w:rsidP="003C5042">
      <w:pPr>
        <w:widowControl/>
        <w:tabs>
          <w:tab w:val="right" w:pos="360"/>
        </w:tabs>
        <w:suppressAutoHyphens/>
        <w:ind w:left="720" w:hanging="720"/>
        <w:rPr>
          <w:rFonts w:ascii="Courier" w:hAnsi="Courier"/>
          <w:szCs w:val="24"/>
        </w:rPr>
      </w:pPr>
      <w:r w:rsidRPr="00A350F4">
        <w:rPr>
          <w:rFonts w:ascii="Courier" w:hAnsi="Courier"/>
          <w:szCs w:val="24"/>
        </w:rPr>
        <w:t xml:space="preserve"> </w:t>
      </w:r>
      <w:r w:rsidR="0019534A" w:rsidRPr="00A350F4">
        <w:rPr>
          <w:rFonts w:ascii="Courier" w:hAnsi="Courier"/>
          <w:szCs w:val="24"/>
        </w:rPr>
        <w:t xml:space="preserve"> </w:t>
      </w:r>
    </w:p>
    <w:p w:rsidR="005847FE" w:rsidRPr="00A350F4" w:rsidRDefault="005847FE" w:rsidP="00FF0AA3">
      <w:pPr>
        <w:tabs>
          <w:tab w:val="left" w:pos="720"/>
        </w:tabs>
        <w:ind w:left="720" w:hanging="720"/>
        <w:rPr>
          <w:rFonts w:ascii="Courier" w:hAnsi="Courier"/>
          <w:b/>
          <w:szCs w:val="24"/>
        </w:rPr>
      </w:pPr>
      <w:r w:rsidRPr="00A350F4">
        <w:rPr>
          <w:rFonts w:ascii="Courier" w:hAnsi="Courier"/>
          <w:b/>
          <w:bCs/>
          <w:szCs w:val="24"/>
        </w:rPr>
        <w:t>16</w:t>
      </w:r>
      <w:r w:rsidRPr="00A350F4">
        <w:rPr>
          <w:rFonts w:ascii="Courier" w:hAnsi="Courier"/>
          <w:szCs w:val="24"/>
        </w:rPr>
        <w:t>.</w:t>
      </w:r>
      <w:r w:rsidRPr="00A350F4">
        <w:rPr>
          <w:rFonts w:ascii="Courier" w:hAnsi="Courier"/>
          <w:szCs w:val="24"/>
        </w:rPr>
        <w:tab/>
      </w:r>
      <w:r w:rsidRPr="00A350F4">
        <w:rPr>
          <w:rFonts w:ascii="Courier" w:hAnsi="Courier"/>
          <w:b/>
          <w:szCs w:val="24"/>
        </w:rPr>
        <w:t>For collections of information whose results will be published, outline plans for tabulation and publication.  Address any complex analytical</w:t>
      </w:r>
      <w:r w:rsidR="0025480B">
        <w:rPr>
          <w:rFonts w:ascii="Courier" w:hAnsi="Courier"/>
          <w:b/>
          <w:szCs w:val="24"/>
        </w:rPr>
        <w:t xml:space="preserve"> techniques that will be used. </w:t>
      </w:r>
      <w:r w:rsidRPr="00A350F4">
        <w:rPr>
          <w:rFonts w:ascii="Courier" w:hAnsi="Courier"/>
          <w:b/>
          <w:szCs w:val="24"/>
        </w:rPr>
        <w:t xml:space="preserve">Provide the time schedule for the entire project, including beginning and ending dates of the collection information, completion of report, publication dates, and other actions. </w:t>
      </w:r>
    </w:p>
    <w:p w:rsidR="005847FE" w:rsidRPr="00A350F4" w:rsidRDefault="00246C55" w:rsidP="003C5042">
      <w:pPr>
        <w:widowControl/>
        <w:tabs>
          <w:tab w:val="right" w:pos="360"/>
        </w:tabs>
        <w:suppressAutoHyphens/>
        <w:ind w:left="720" w:hanging="720"/>
        <w:rPr>
          <w:rFonts w:ascii="Courier" w:hAnsi="Courier"/>
          <w:szCs w:val="24"/>
        </w:rPr>
      </w:pPr>
      <w:r w:rsidRPr="00A350F4">
        <w:rPr>
          <w:rFonts w:ascii="Courier" w:hAnsi="Courier"/>
          <w:szCs w:val="24"/>
        </w:rPr>
        <w:tab/>
      </w:r>
    </w:p>
    <w:p w:rsidR="00A350F4" w:rsidRPr="00A350F4" w:rsidRDefault="00421965" w:rsidP="00363756">
      <w:pPr>
        <w:suppressAutoHyphens/>
        <w:rPr>
          <w:rFonts w:ascii="Courier" w:hAnsi="Courier"/>
          <w:szCs w:val="24"/>
        </w:rPr>
      </w:pPr>
      <w:r>
        <w:rPr>
          <w:rFonts w:ascii="Courier" w:hAnsi="Courier"/>
          <w:szCs w:val="24"/>
        </w:rPr>
        <w:tab/>
      </w:r>
      <w:r w:rsidR="00A350F4" w:rsidRPr="00A350F4">
        <w:rPr>
          <w:rFonts w:ascii="Courier" w:hAnsi="Courier"/>
          <w:szCs w:val="24"/>
        </w:rPr>
        <w:t xml:space="preserve">The information collected will not be published for </w:t>
      </w:r>
      <w:r w:rsidR="00A350F4" w:rsidRPr="00A350F4">
        <w:rPr>
          <w:rFonts w:ascii="Courier" w:hAnsi="Courier"/>
          <w:szCs w:val="24"/>
        </w:rPr>
        <w:lastRenderedPageBreak/>
        <w:tab/>
        <w:t>statistical use.</w:t>
      </w:r>
    </w:p>
    <w:p w:rsidR="003C5042" w:rsidRPr="00A350F4" w:rsidRDefault="00FC51A2" w:rsidP="003C5042">
      <w:pPr>
        <w:widowControl/>
        <w:suppressAutoHyphens/>
        <w:ind w:left="720" w:hanging="720"/>
        <w:rPr>
          <w:rFonts w:ascii="Courier" w:hAnsi="Courier"/>
          <w:szCs w:val="24"/>
        </w:rPr>
      </w:pPr>
      <w:r w:rsidRPr="00A350F4">
        <w:rPr>
          <w:rFonts w:ascii="Courier" w:hAnsi="Courier"/>
          <w:szCs w:val="24"/>
        </w:rPr>
        <w:tab/>
      </w:r>
    </w:p>
    <w:p w:rsidR="005847FE" w:rsidRPr="00A350F4" w:rsidRDefault="005847FE" w:rsidP="00CA7E53">
      <w:pPr>
        <w:pStyle w:val="BodyTextIndent3"/>
        <w:tabs>
          <w:tab w:val="clear" w:pos="426"/>
          <w:tab w:val="left" w:pos="-1530"/>
          <w:tab w:val="left" w:pos="-1440"/>
        </w:tabs>
        <w:ind w:hanging="720"/>
        <w:jc w:val="left"/>
        <w:rPr>
          <w:rFonts w:ascii="Courier" w:hAnsi="Courier"/>
          <w:b/>
          <w:bCs w:val="0"/>
          <w:szCs w:val="24"/>
        </w:rPr>
      </w:pPr>
      <w:r w:rsidRPr="00A350F4">
        <w:rPr>
          <w:rFonts w:ascii="Courier" w:hAnsi="Courier"/>
          <w:b/>
          <w:szCs w:val="24"/>
        </w:rPr>
        <w:t>17.</w:t>
      </w:r>
      <w:r w:rsidR="0025480B">
        <w:rPr>
          <w:rFonts w:ascii="Courier" w:hAnsi="Courier"/>
          <w:b/>
          <w:bCs w:val="0"/>
          <w:szCs w:val="24"/>
        </w:rPr>
        <w:t xml:space="preserve"> </w:t>
      </w:r>
      <w:r w:rsidR="00CA7E53" w:rsidRPr="00A350F4">
        <w:rPr>
          <w:rFonts w:ascii="Courier" w:hAnsi="Courier"/>
          <w:b/>
          <w:bCs w:val="0"/>
          <w:szCs w:val="24"/>
        </w:rPr>
        <w:tab/>
      </w:r>
      <w:r w:rsidR="00E54D0A" w:rsidRPr="00A350F4">
        <w:rPr>
          <w:rFonts w:ascii="Courier" w:hAnsi="Courier"/>
          <w:b/>
          <w:bCs w:val="0"/>
          <w:szCs w:val="24"/>
        </w:rPr>
        <w:t>If</w:t>
      </w:r>
      <w:r w:rsidRPr="00A350F4">
        <w:rPr>
          <w:rFonts w:ascii="Courier" w:hAnsi="Courier"/>
          <w:b/>
          <w:bCs w:val="0"/>
          <w:szCs w:val="24"/>
        </w:rPr>
        <w:t xml:space="preserve"> seeking approval to not display the expiration date for OMB approval of the</w:t>
      </w:r>
      <w:r w:rsidR="0025480B">
        <w:rPr>
          <w:rFonts w:ascii="Courier" w:hAnsi="Courier"/>
          <w:b/>
          <w:bCs w:val="0"/>
          <w:szCs w:val="24"/>
        </w:rPr>
        <w:t xml:space="preserve"> </w:t>
      </w:r>
      <w:r w:rsidRPr="00A350F4">
        <w:rPr>
          <w:rFonts w:ascii="Courier" w:hAnsi="Courier"/>
          <w:b/>
          <w:bCs w:val="0"/>
          <w:szCs w:val="24"/>
        </w:rPr>
        <w:t>information collection, explain the reasons that display would be inappropriate.</w:t>
      </w:r>
    </w:p>
    <w:p w:rsidR="005847FE" w:rsidRPr="00A350F4" w:rsidRDefault="005847FE" w:rsidP="003C5042">
      <w:pPr>
        <w:widowControl/>
        <w:tabs>
          <w:tab w:val="right" w:pos="360"/>
        </w:tabs>
        <w:suppressAutoHyphens/>
        <w:ind w:left="720" w:hanging="720"/>
        <w:rPr>
          <w:rFonts w:ascii="Courier" w:hAnsi="Courier"/>
          <w:szCs w:val="24"/>
        </w:rPr>
      </w:pPr>
    </w:p>
    <w:p w:rsidR="00A350F4" w:rsidRPr="00A350F4" w:rsidRDefault="00363756" w:rsidP="00363756">
      <w:pPr>
        <w:suppressAutoHyphens/>
        <w:rPr>
          <w:rFonts w:ascii="Courier" w:hAnsi="Courier"/>
          <w:szCs w:val="24"/>
        </w:rPr>
      </w:pPr>
      <w:r>
        <w:rPr>
          <w:rFonts w:ascii="Courier" w:hAnsi="Courier"/>
          <w:szCs w:val="24"/>
        </w:rPr>
        <w:tab/>
      </w:r>
      <w:r w:rsidR="00A350F4" w:rsidRPr="00A350F4">
        <w:rPr>
          <w:rFonts w:ascii="Courier" w:hAnsi="Courier"/>
          <w:szCs w:val="24"/>
        </w:rPr>
        <w:t>Approval to not display the expiration date is not sought.</w:t>
      </w:r>
    </w:p>
    <w:p w:rsidR="00FC51A2" w:rsidRPr="00A350F4" w:rsidRDefault="00FC51A2" w:rsidP="003C5042">
      <w:pPr>
        <w:widowControl/>
        <w:suppressAutoHyphens/>
        <w:ind w:left="720" w:hanging="720"/>
        <w:rPr>
          <w:rFonts w:ascii="Courier" w:hAnsi="Courier"/>
          <w:szCs w:val="24"/>
        </w:rPr>
      </w:pPr>
    </w:p>
    <w:p w:rsidR="005847FE" w:rsidRPr="00A350F4" w:rsidRDefault="005847FE" w:rsidP="00696517">
      <w:pPr>
        <w:ind w:left="720" w:hanging="720"/>
        <w:rPr>
          <w:rFonts w:ascii="Courier" w:hAnsi="Courier"/>
          <w:b/>
          <w:szCs w:val="24"/>
        </w:rPr>
      </w:pPr>
      <w:r w:rsidRPr="00A350F4">
        <w:rPr>
          <w:rFonts w:ascii="Courier" w:hAnsi="Courier"/>
          <w:b/>
          <w:szCs w:val="24"/>
        </w:rPr>
        <w:t>18.</w:t>
      </w:r>
      <w:r w:rsidR="0025480B">
        <w:rPr>
          <w:rFonts w:ascii="Courier" w:hAnsi="Courier"/>
          <w:bCs/>
          <w:szCs w:val="24"/>
        </w:rPr>
        <w:t xml:space="preserve"> </w:t>
      </w:r>
      <w:r w:rsidR="00696517">
        <w:rPr>
          <w:rFonts w:ascii="Courier" w:hAnsi="Courier"/>
          <w:bCs/>
          <w:szCs w:val="24"/>
        </w:rPr>
        <w:t xml:space="preserve"> </w:t>
      </w:r>
      <w:r w:rsidRPr="00A350F4">
        <w:rPr>
          <w:rFonts w:ascii="Courier" w:hAnsi="Courier"/>
          <w:b/>
          <w:szCs w:val="24"/>
        </w:rPr>
        <w:t>Explain each exception to the certificati</w:t>
      </w:r>
      <w:r w:rsidR="0025480B">
        <w:rPr>
          <w:rFonts w:ascii="Courier" w:hAnsi="Courier"/>
          <w:b/>
          <w:szCs w:val="24"/>
        </w:rPr>
        <w:t xml:space="preserve">on statement identified in Item </w:t>
      </w:r>
      <w:r w:rsidRPr="00A350F4">
        <w:rPr>
          <w:rFonts w:ascii="Courier" w:hAnsi="Courier"/>
          <w:b/>
          <w:szCs w:val="24"/>
        </w:rPr>
        <w:t>"Certification for Paperwork Reduction Act Submissions," of OMB Form 83-I.</w:t>
      </w:r>
    </w:p>
    <w:p w:rsidR="005847FE" w:rsidRPr="00A350F4" w:rsidRDefault="005847FE" w:rsidP="005847FE">
      <w:pPr>
        <w:jc w:val="both"/>
        <w:rPr>
          <w:rFonts w:ascii="Courier" w:hAnsi="Courier"/>
          <w:szCs w:val="24"/>
        </w:rPr>
      </w:pPr>
    </w:p>
    <w:p w:rsidR="00A350F4" w:rsidRPr="00A350F4" w:rsidRDefault="00363756" w:rsidP="00363756">
      <w:pPr>
        <w:suppressAutoHyphens/>
        <w:ind w:left="540"/>
        <w:rPr>
          <w:rFonts w:ascii="Courier" w:hAnsi="Courier"/>
          <w:szCs w:val="24"/>
        </w:rPr>
      </w:pPr>
      <w:r>
        <w:rPr>
          <w:rFonts w:ascii="Courier" w:hAnsi="Courier"/>
          <w:szCs w:val="24"/>
        </w:rPr>
        <w:tab/>
      </w:r>
      <w:r w:rsidR="00A350F4" w:rsidRPr="00A350F4">
        <w:rPr>
          <w:rFonts w:ascii="Courier" w:hAnsi="Courier"/>
          <w:szCs w:val="24"/>
        </w:rPr>
        <w:t>There are no exceptions to the certification statement.</w:t>
      </w:r>
    </w:p>
    <w:p w:rsidR="00246C55" w:rsidRDefault="00246C55" w:rsidP="00A350F4">
      <w:pPr>
        <w:jc w:val="both"/>
        <w:rPr>
          <w:rFonts w:ascii="Courier" w:hAnsi="Courier"/>
          <w:szCs w:val="24"/>
        </w:rPr>
      </w:pPr>
    </w:p>
    <w:p w:rsidR="005753D1" w:rsidRDefault="00696517">
      <w:pPr>
        <w:ind w:left="720" w:hanging="720"/>
        <w:rPr>
          <w:rFonts w:cs="Courier New"/>
        </w:rPr>
      </w:pPr>
      <w:r w:rsidRPr="00A96D70">
        <w:rPr>
          <w:rFonts w:cs="Courier New"/>
        </w:rPr>
        <w:t xml:space="preserve">B. </w:t>
      </w:r>
      <w:r>
        <w:rPr>
          <w:rFonts w:cs="Courier New"/>
        </w:rPr>
        <w:tab/>
      </w:r>
      <w:r w:rsidRPr="00A96D70">
        <w:rPr>
          <w:rFonts w:cs="Courier New"/>
          <w:u w:val="single"/>
        </w:rPr>
        <w:t>Collections of Information Employing Statistical Methods</w:t>
      </w:r>
    </w:p>
    <w:p w:rsidR="00696517" w:rsidRPr="00A96D70" w:rsidRDefault="00696517" w:rsidP="00696517">
      <w:pPr>
        <w:rPr>
          <w:rFonts w:cs="Courier New"/>
          <w:u w:val="single"/>
        </w:rPr>
      </w:pPr>
    </w:p>
    <w:p w:rsidR="00696517" w:rsidRPr="00A96D70" w:rsidRDefault="00696517" w:rsidP="00696517">
      <w:pPr>
        <w:ind w:left="720"/>
        <w:rPr>
          <w:rFonts w:cs="Courier New"/>
        </w:rPr>
      </w:pPr>
      <w:r w:rsidRPr="00A96D70">
        <w:rPr>
          <w:rFonts w:cs="Courier New"/>
        </w:rPr>
        <w:t xml:space="preserve">Statistical methods are not used in these collections of information. </w:t>
      </w:r>
    </w:p>
    <w:p w:rsidR="00696517" w:rsidRPr="00A350F4" w:rsidRDefault="00696517" w:rsidP="00A350F4">
      <w:pPr>
        <w:jc w:val="both"/>
        <w:rPr>
          <w:rFonts w:ascii="Courier" w:hAnsi="Courier"/>
          <w:szCs w:val="24"/>
        </w:rPr>
      </w:pPr>
    </w:p>
    <w:sectPr w:rsidR="00696517" w:rsidRPr="00A350F4" w:rsidSect="002E6645">
      <w:headerReference w:type="default" r:id="rId16"/>
      <w:footerReference w:type="default" r:id="rId17"/>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988" w:rsidRDefault="000E2988">
      <w:pPr>
        <w:spacing w:line="20" w:lineRule="exact"/>
      </w:pPr>
    </w:p>
  </w:endnote>
  <w:endnote w:type="continuationSeparator" w:id="0">
    <w:p w:rsidR="000E2988" w:rsidRDefault="000E2988">
      <w:r>
        <w:t xml:space="preserve"> </w:t>
      </w:r>
    </w:p>
  </w:endnote>
  <w:endnote w:type="continuationNotice" w:id="1">
    <w:p w:rsidR="000E2988" w:rsidRDefault="000E2988">
      <w:r>
        <w:t xml:space="preserve"> </w:t>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8D" w:rsidRDefault="00071C8D">
    <w:pPr>
      <w:spacing w:before="140" w:line="100" w:lineRule="exact"/>
      <w:rPr>
        <w:sz w:val="10"/>
      </w:rPr>
    </w:pPr>
  </w:p>
  <w:p w:rsidR="00071C8D" w:rsidRDefault="00071C8D"/>
  <w:p w:rsidR="00071C8D" w:rsidRDefault="00023AD8">
    <w:r>
      <w:rPr>
        <w:noProof/>
      </w:rPr>
      <w:pict>
        <v:rect id="_x0000_s2049" style="position:absolute;margin-left:1in;margin-top:12pt;width:468pt;height:12pt;z-index:251657728;mso-position-horizontal-relative:page" o:allowincell="f" filled="f" stroked="f" strokeweight="0">
          <v:textbox style="mso-next-textbox:#_x0000_s2049" inset="0,0,0,0">
            <w:txbxContent>
              <w:p w:rsidR="00071C8D" w:rsidRPr="001A796E" w:rsidRDefault="00071C8D">
                <w:pPr>
                  <w:tabs>
                    <w:tab w:val="center" w:pos="4680"/>
                    <w:tab w:val="right" w:pos="9360"/>
                  </w:tabs>
                  <w:rPr>
                    <w:rFonts w:ascii="Times New Roman" w:hAnsi="Times New Roman"/>
                    <w:szCs w:val="24"/>
                  </w:rPr>
                </w:pPr>
                <w:r>
                  <w:tab/>
                </w:r>
                <w:r w:rsidR="00023AD8" w:rsidRPr="001A796E">
                  <w:rPr>
                    <w:rFonts w:ascii="Times New Roman" w:hAnsi="Times New Roman"/>
                    <w:szCs w:val="24"/>
                  </w:rPr>
                  <w:fldChar w:fldCharType="begin"/>
                </w:r>
                <w:r w:rsidRPr="001A796E">
                  <w:rPr>
                    <w:rFonts w:ascii="Times New Roman" w:hAnsi="Times New Roman"/>
                    <w:szCs w:val="24"/>
                  </w:rPr>
                  <w:instrText>page \* arabic</w:instrText>
                </w:r>
                <w:r w:rsidR="00023AD8" w:rsidRPr="001A796E">
                  <w:rPr>
                    <w:rFonts w:ascii="Times New Roman" w:hAnsi="Times New Roman"/>
                    <w:szCs w:val="24"/>
                  </w:rPr>
                  <w:fldChar w:fldCharType="separate"/>
                </w:r>
                <w:r w:rsidR="00E8329D">
                  <w:rPr>
                    <w:rFonts w:ascii="Times New Roman" w:hAnsi="Times New Roman"/>
                    <w:noProof/>
                    <w:szCs w:val="24"/>
                  </w:rPr>
                  <w:t>7</w:t>
                </w:r>
                <w:r w:rsidR="00023AD8" w:rsidRPr="001A796E">
                  <w:rPr>
                    <w:rFonts w:ascii="Times New Roman" w:hAnsi="Times New Roman"/>
                    <w:szCs w:val="24"/>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988" w:rsidRDefault="000E2988">
      <w:r>
        <w:separator/>
      </w:r>
    </w:p>
  </w:footnote>
  <w:footnote w:type="continuationSeparator" w:id="0">
    <w:p w:rsidR="000E2988" w:rsidRDefault="000E2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8D" w:rsidRDefault="00071C8D" w:rsidP="001A796E">
    <w:pPr>
      <w:pStyle w:val="Header"/>
      <w:tabs>
        <w:tab w:val="clear" w:pos="4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FC"/>
    <w:multiLevelType w:val="singleLevel"/>
    <w:tmpl w:val="BEA2C81E"/>
    <w:lvl w:ilvl="0">
      <w:start w:val="16"/>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
    <w:nsid w:val="0E591BE7"/>
    <w:multiLevelType w:val="singleLevel"/>
    <w:tmpl w:val="367806C0"/>
    <w:lvl w:ilvl="0">
      <w:start w:val="7"/>
      <w:numFmt w:val="decimal"/>
      <w:lvlText w:val="%1."/>
      <w:lvlJc w:val="left"/>
      <w:pPr>
        <w:tabs>
          <w:tab w:val="num" w:pos="720"/>
        </w:tabs>
        <w:ind w:left="720" w:hanging="720"/>
      </w:pPr>
      <w:rPr>
        <w:rFonts w:hint="default"/>
      </w:rPr>
    </w:lvl>
  </w:abstractNum>
  <w:abstractNum w:abstractNumId="2">
    <w:nsid w:val="17512531"/>
    <w:multiLevelType w:val="singleLevel"/>
    <w:tmpl w:val="163C6876"/>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3">
    <w:nsid w:val="1F8A1EC8"/>
    <w:multiLevelType w:val="singleLevel"/>
    <w:tmpl w:val="367806C0"/>
    <w:lvl w:ilvl="0">
      <w:start w:val="2"/>
      <w:numFmt w:val="decimal"/>
      <w:lvlText w:val="%1."/>
      <w:lvlJc w:val="left"/>
      <w:pPr>
        <w:tabs>
          <w:tab w:val="num" w:pos="720"/>
        </w:tabs>
        <w:ind w:left="720" w:hanging="720"/>
      </w:pPr>
      <w:rPr>
        <w:rFonts w:hint="default"/>
      </w:rPr>
    </w:lvl>
  </w:abstractNum>
  <w:abstractNum w:abstractNumId="4">
    <w:nsid w:val="53DA0E73"/>
    <w:multiLevelType w:val="singleLevel"/>
    <w:tmpl w:val="EEE2F786"/>
    <w:lvl w:ilvl="0">
      <w:start w:val="17"/>
      <w:numFmt w:val="decimal"/>
      <w:lvlText w:val="%1. "/>
      <w:legacy w:legacy="1" w:legacySpace="0" w:legacyIndent="360"/>
      <w:lvlJc w:val="left"/>
      <w:pPr>
        <w:ind w:left="900" w:hanging="360"/>
      </w:pPr>
      <w:rPr>
        <w:rFonts w:ascii="Courier New" w:hAnsi="Courier New" w:hint="default"/>
        <w:b w:val="0"/>
        <w:i w:val="0"/>
        <w:sz w:val="24"/>
        <w:u w:val="none"/>
      </w:rPr>
    </w:lvl>
  </w:abstractNum>
  <w:abstractNum w:abstractNumId="5">
    <w:nsid w:val="57E5313C"/>
    <w:multiLevelType w:val="singleLevel"/>
    <w:tmpl w:val="04090015"/>
    <w:lvl w:ilvl="0">
      <w:start w:val="1"/>
      <w:numFmt w:val="upperLetter"/>
      <w:lvlText w:val="%1."/>
      <w:lvlJc w:val="left"/>
      <w:pPr>
        <w:tabs>
          <w:tab w:val="num" w:pos="360"/>
        </w:tabs>
        <w:ind w:left="360" w:hanging="360"/>
      </w:pPr>
    </w:lvl>
  </w:abstractNum>
  <w:abstractNum w:abstractNumId="6">
    <w:nsid w:val="6578078B"/>
    <w:multiLevelType w:val="singleLevel"/>
    <w:tmpl w:val="33BAC2D4"/>
    <w:lvl w:ilvl="0">
      <w:start w:val="6"/>
      <w:numFmt w:val="decimal"/>
      <w:lvlText w:val="%1."/>
      <w:lvlJc w:val="left"/>
      <w:pPr>
        <w:tabs>
          <w:tab w:val="num" w:pos="1440"/>
        </w:tabs>
        <w:ind w:left="1440" w:hanging="720"/>
      </w:pPr>
      <w:rPr>
        <w:rFonts w:hint="default"/>
      </w:rPr>
    </w:lvl>
  </w:abstractNum>
  <w:abstractNum w:abstractNumId="7">
    <w:nsid w:val="699B2EF0"/>
    <w:multiLevelType w:val="hybridMultilevel"/>
    <w:tmpl w:val="3D84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BF782C"/>
    <w:multiLevelType w:val="singleLevel"/>
    <w:tmpl w:val="EAAC63AC"/>
    <w:lvl w:ilvl="0">
      <w:start w:val="12"/>
      <w:numFmt w:val="decimal"/>
      <w:lvlText w:val="%1."/>
      <w:lvlJc w:val="left"/>
      <w:pPr>
        <w:tabs>
          <w:tab w:val="num" w:pos="735"/>
        </w:tabs>
        <w:ind w:left="735" w:hanging="735"/>
      </w:pPr>
      <w:rPr>
        <w:rFonts w:hint="default"/>
      </w:rPr>
    </w:lvl>
  </w:abstractNum>
  <w:abstractNum w:abstractNumId="9">
    <w:nsid w:val="72992CA4"/>
    <w:multiLevelType w:val="hybridMultilevel"/>
    <w:tmpl w:val="F002FC6E"/>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4422"/>
        </w:tabs>
        <w:ind w:left="4422" w:hanging="360"/>
      </w:pPr>
    </w:lvl>
    <w:lvl w:ilvl="2" w:tplc="0409001B" w:tentative="1">
      <w:start w:val="1"/>
      <w:numFmt w:val="lowerRoman"/>
      <w:lvlText w:val="%3."/>
      <w:lvlJc w:val="right"/>
      <w:pPr>
        <w:tabs>
          <w:tab w:val="num" w:pos="5142"/>
        </w:tabs>
        <w:ind w:left="5142" w:hanging="180"/>
      </w:pPr>
    </w:lvl>
    <w:lvl w:ilvl="3" w:tplc="0409000F" w:tentative="1">
      <w:start w:val="1"/>
      <w:numFmt w:val="decimal"/>
      <w:lvlText w:val="%4."/>
      <w:lvlJc w:val="left"/>
      <w:pPr>
        <w:tabs>
          <w:tab w:val="num" w:pos="5862"/>
        </w:tabs>
        <w:ind w:left="5862" w:hanging="360"/>
      </w:pPr>
    </w:lvl>
    <w:lvl w:ilvl="4" w:tplc="04090019" w:tentative="1">
      <w:start w:val="1"/>
      <w:numFmt w:val="lowerLetter"/>
      <w:lvlText w:val="%5."/>
      <w:lvlJc w:val="left"/>
      <w:pPr>
        <w:tabs>
          <w:tab w:val="num" w:pos="6582"/>
        </w:tabs>
        <w:ind w:left="6582" w:hanging="360"/>
      </w:pPr>
    </w:lvl>
    <w:lvl w:ilvl="5" w:tplc="0409001B" w:tentative="1">
      <w:start w:val="1"/>
      <w:numFmt w:val="lowerRoman"/>
      <w:lvlText w:val="%6."/>
      <w:lvlJc w:val="right"/>
      <w:pPr>
        <w:tabs>
          <w:tab w:val="num" w:pos="7302"/>
        </w:tabs>
        <w:ind w:left="7302" w:hanging="180"/>
      </w:pPr>
    </w:lvl>
    <w:lvl w:ilvl="6" w:tplc="0409000F" w:tentative="1">
      <w:start w:val="1"/>
      <w:numFmt w:val="decimal"/>
      <w:lvlText w:val="%7."/>
      <w:lvlJc w:val="left"/>
      <w:pPr>
        <w:tabs>
          <w:tab w:val="num" w:pos="8022"/>
        </w:tabs>
        <w:ind w:left="8022" w:hanging="360"/>
      </w:pPr>
    </w:lvl>
    <w:lvl w:ilvl="7" w:tplc="04090019" w:tentative="1">
      <w:start w:val="1"/>
      <w:numFmt w:val="lowerLetter"/>
      <w:lvlText w:val="%8."/>
      <w:lvlJc w:val="left"/>
      <w:pPr>
        <w:tabs>
          <w:tab w:val="num" w:pos="8742"/>
        </w:tabs>
        <w:ind w:left="8742" w:hanging="360"/>
      </w:pPr>
    </w:lvl>
    <w:lvl w:ilvl="8" w:tplc="0409001B" w:tentative="1">
      <w:start w:val="1"/>
      <w:numFmt w:val="lowerRoman"/>
      <w:lvlText w:val="%9."/>
      <w:lvlJc w:val="right"/>
      <w:pPr>
        <w:tabs>
          <w:tab w:val="num" w:pos="9462"/>
        </w:tabs>
        <w:ind w:left="9462" w:hanging="180"/>
      </w:pPr>
    </w:lvl>
  </w:abstractNum>
  <w:abstractNum w:abstractNumId="10">
    <w:nsid w:val="74D305D1"/>
    <w:multiLevelType w:val="singleLevel"/>
    <w:tmpl w:val="8A9AC542"/>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1">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B583620"/>
    <w:multiLevelType w:val="hybridMultilevel"/>
    <w:tmpl w:val="D3A01BE8"/>
    <w:lvl w:ilvl="0" w:tplc="D0E6A3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CAB06F4"/>
    <w:multiLevelType w:val="singleLevel"/>
    <w:tmpl w:val="EA543DEA"/>
    <w:lvl w:ilvl="0">
      <w:start w:val="3"/>
      <w:numFmt w:val="decimal"/>
      <w:lvlText w:val="%1."/>
      <w:lvlJc w:val="left"/>
      <w:pPr>
        <w:tabs>
          <w:tab w:val="num" w:pos="1440"/>
        </w:tabs>
        <w:ind w:left="1440" w:hanging="720"/>
      </w:pPr>
      <w:rPr>
        <w:rFonts w:hint="default"/>
      </w:rPr>
    </w:lvl>
  </w:abstractNum>
  <w:num w:numId="1">
    <w:abstractNumId w:val="2"/>
  </w:num>
  <w:num w:numId="2">
    <w:abstractNumId w:val="13"/>
  </w:num>
  <w:num w:numId="3">
    <w:abstractNumId w:val="6"/>
  </w:num>
  <w:num w:numId="4">
    <w:abstractNumId w:val="7"/>
  </w:num>
  <w:num w:numId="5">
    <w:abstractNumId w:val="12"/>
  </w:num>
  <w:num w:numId="6">
    <w:abstractNumId w:val="9"/>
  </w:num>
  <w:num w:numId="7">
    <w:abstractNumId w:val="11"/>
  </w:num>
  <w:num w:numId="8">
    <w:abstractNumId w:val="5"/>
  </w:num>
  <w:num w:numId="9">
    <w:abstractNumId w:val="3"/>
  </w:num>
  <w:num w:numId="10">
    <w:abstractNumId w:val="1"/>
  </w:num>
  <w:num w:numId="11">
    <w:abstractNumId w:val="10"/>
  </w:num>
  <w:num w:numId="12">
    <w:abstractNumId w:val="8"/>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90"/>
    <o:shapelayout v:ext="edit">
      <o:idmap v:ext="edit" data="2"/>
    </o:shapelayout>
  </w:hdrShapeDefaults>
  <w:footnotePr>
    <w:footnote w:id="-1"/>
    <w:footnote w:id="0"/>
  </w:footnotePr>
  <w:endnotePr>
    <w:numFmt w:val="decimal"/>
    <w:endnote w:id="-1"/>
    <w:endnote w:id="0"/>
    <w:endnote w:id="1"/>
  </w:endnotePr>
  <w:compat/>
  <w:rsids>
    <w:rsidRoot w:val="00246C55"/>
    <w:rsid w:val="00005AB7"/>
    <w:rsid w:val="00023AD8"/>
    <w:rsid w:val="00046C68"/>
    <w:rsid w:val="00046C79"/>
    <w:rsid w:val="00060A0A"/>
    <w:rsid w:val="000625BE"/>
    <w:rsid w:val="000657C7"/>
    <w:rsid w:val="000670F2"/>
    <w:rsid w:val="00071C8D"/>
    <w:rsid w:val="00073778"/>
    <w:rsid w:val="00080412"/>
    <w:rsid w:val="00082166"/>
    <w:rsid w:val="00094ED8"/>
    <w:rsid w:val="0009797D"/>
    <w:rsid w:val="000A2C9E"/>
    <w:rsid w:val="000B1576"/>
    <w:rsid w:val="000B6752"/>
    <w:rsid w:val="000C0B1E"/>
    <w:rsid w:val="000C3F90"/>
    <w:rsid w:val="000C3FB8"/>
    <w:rsid w:val="000C476C"/>
    <w:rsid w:val="000C737C"/>
    <w:rsid w:val="000E06F9"/>
    <w:rsid w:val="000E2988"/>
    <w:rsid w:val="000E37BA"/>
    <w:rsid w:val="00100CE1"/>
    <w:rsid w:val="001026DF"/>
    <w:rsid w:val="00106B74"/>
    <w:rsid w:val="00110532"/>
    <w:rsid w:val="001207B8"/>
    <w:rsid w:val="001372B1"/>
    <w:rsid w:val="0014589C"/>
    <w:rsid w:val="00152B76"/>
    <w:rsid w:val="001633B3"/>
    <w:rsid w:val="00164DC0"/>
    <w:rsid w:val="00166247"/>
    <w:rsid w:val="00170E1F"/>
    <w:rsid w:val="00193A02"/>
    <w:rsid w:val="0019534A"/>
    <w:rsid w:val="001A6EA8"/>
    <w:rsid w:val="001A796E"/>
    <w:rsid w:val="001B2AC7"/>
    <w:rsid w:val="001C3355"/>
    <w:rsid w:val="001D1E10"/>
    <w:rsid w:val="001D2327"/>
    <w:rsid w:val="001D5DAE"/>
    <w:rsid w:val="001E7111"/>
    <w:rsid w:val="001F68A9"/>
    <w:rsid w:val="00202BA5"/>
    <w:rsid w:val="0021791D"/>
    <w:rsid w:val="002218AF"/>
    <w:rsid w:val="00225883"/>
    <w:rsid w:val="00227A0B"/>
    <w:rsid w:val="00245CFE"/>
    <w:rsid w:val="002462DF"/>
    <w:rsid w:val="00246C55"/>
    <w:rsid w:val="0025480B"/>
    <w:rsid w:val="0028451D"/>
    <w:rsid w:val="002B02F4"/>
    <w:rsid w:val="002B1DC8"/>
    <w:rsid w:val="002C1651"/>
    <w:rsid w:val="002C650E"/>
    <w:rsid w:val="002D4A64"/>
    <w:rsid w:val="002E4BB0"/>
    <w:rsid w:val="002E6645"/>
    <w:rsid w:val="002F383B"/>
    <w:rsid w:val="002F3D3A"/>
    <w:rsid w:val="00305DE6"/>
    <w:rsid w:val="00317A7F"/>
    <w:rsid w:val="00326377"/>
    <w:rsid w:val="0033270F"/>
    <w:rsid w:val="00336B8B"/>
    <w:rsid w:val="0034324C"/>
    <w:rsid w:val="0034793D"/>
    <w:rsid w:val="00363756"/>
    <w:rsid w:val="00365992"/>
    <w:rsid w:val="00365D1B"/>
    <w:rsid w:val="00375C67"/>
    <w:rsid w:val="00381A87"/>
    <w:rsid w:val="00385EAB"/>
    <w:rsid w:val="00394D83"/>
    <w:rsid w:val="003B01B3"/>
    <w:rsid w:val="003B2F66"/>
    <w:rsid w:val="003B48BE"/>
    <w:rsid w:val="003B6B4D"/>
    <w:rsid w:val="003C3B89"/>
    <w:rsid w:val="003C4B1D"/>
    <w:rsid w:val="003C5042"/>
    <w:rsid w:val="003D6C04"/>
    <w:rsid w:val="003F5883"/>
    <w:rsid w:val="003F6D40"/>
    <w:rsid w:val="003F777D"/>
    <w:rsid w:val="00411475"/>
    <w:rsid w:val="004128C7"/>
    <w:rsid w:val="00413BB0"/>
    <w:rsid w:val="00415662"/>
    <w:rsid w:val="00421965"/>
    <w:rsid w:val="00422607"/>
    <w:rsid w:val="00431FBF"/>
    <w:rsid w:val="004347DD"/>
    <w:rsid w:val="0044164E"/>
    <w:rsid w:val="00462E08"/>
    <w:rsid w:val="004662BE"/>
    <w:rsid w:val="004663BB"/>
    <w:rsid w:val="00470D81"/>
    <w:rsid w:val="0047333A"/>
    <w:rsid w:val="004769F6"/>
    <w:rsid w:val="00484147"/>
    <w:rsid w:val="004A190D"/>
    <w:rsid w:val="004A2255"/>
    <w:rsid w:val="004A5C9A"/>
    <w:rsid w:val="004A640A"/>
    <w:rsid w:val="004B5DF4"/>
    <w:rsid w:val="004C22D6"/>
    <w:rsid w:val="004C5DFD"/>
    <w:rsid w:val="004D2AB5"/>
    <w:rsid w:val="004D64DE"/>
    <w:rsid w:val="004E40D4"/>
    <w:rsid w:val="004F3FCA"/>
    <w:rsid w:val="004F5693"/>
    <w:rsid w:val="00512225"/>
    <w:rsid w:val="0051456D"/>
    <w:rsid w:val="005359B1"/>
    <w:rsid w:val="0055123F"/>
    <w:rsid w:val="00560416"/>
    <w:rsid w:val="00561435"/>
    <w:rsid w:val="00561D52"/>
    <w:rsid w:val="005753D1"/>
    <w:rsid w:val="0058197D"/>
    <w:rsid w:val="005847FE"/>
    <w:rsid w:val="0058700C"/>
    <w:rsid w:val="005C5181"/>
    <w:rsid w:val="005E0B8F"/>
    <w:rsid w:val="005F2A66"/>
    <w:rsid w:val="005F472D"/>
    <w:rsid w:val="005F6C49"/>
    <w:rsid w:val="00602855"/>
    <w:rsid w:val="0060300C"/>
    <w:rsid w:val="00606E5A"/>
    <w:rsid w:val="00610810"/>
    <w:rsid w:val="006170BA"/>
    <w:rsid w:val="006175D8"/>
    <w:rsid w:val="00651AE0"/>
    <w:rsid w:val="00657093"/>
    <w:rsid w:val="006848E5"/>
    <w:rsid w:val="006867A8"/>
    <w:rsid w:val="00687102"/>
    <w:rsid w:val="0068747C"/>
    <w:rsid w:val="0069296C"/>
    <w:rsid w:val="00696517"/>
    <w:rsid w:val="006C11E1"/>
    <w:rsid w:val="006C1FCC"/>
    <w:rsid w:val="006C3E6B"/>
    <w:rsid w:val="006C7B2A"/>
    <w:rsid w:val="006D1E85"/>
    <w:rsid w:val="006E5F89"/>
    <w:rsid w:val="00716930"/>
    <w:rsid w:val="007238DE"/>
    <w:rsid w:val="0072664E"/>
    <w:rsid w:val="00733D7D"/>
    <w:rsid w:val="00740474"/>
    <w:rsid w:val="007637A5"/>
    <w:rsid w:val="00772B6D"/>
    <w:rsid w:val="00780F7D"/>
    <w:rsid w:val="00785F06"/>
    <w:rsid w:val="007B5C7B"/>
    <w:rsid w:val="007C5E35"/>
    <w:rsid w:val="007C6C8B"/>
    <w:rsid w:val="007E5B95"/>
    <w:rsid w:val="007F4887"/>
    <w:rsid w:val="00804ABD"/>
    <w:rsid w:val="0081085C"/>
    <w:rsid w:val="00820E3E"/>
    <w:rsid w:val="008322D8"/>
    <w:rsid w:val="00842228"/>
    <w:rsid w:val="00843B7B"/>
    <w:rsid w:val="008506C4"/>
    <w:rsid w:val="0086506F"/>
    <w:rsid w:val="008675CC"/>
    <w:rsid w:val="00891288"/>
    <w:rsid w:val="008A0BB9"/>
    <w:rsid w:val="008A2E5D"/>
    <w:rsid w:val="008B159B"/>
    <w:rsid w:val="008B3758"/>
    <w:rsid w:val="008C2E9F"/>
    <w:rsid w:val="008C5C2D"/>
    <w:rsid w:val="008D51AF"/>
    <w:rsid w:val="008D6FBC"/>
    <w:rsid w:val="008E027D"/>
    <w:rsid w:val="008F6EC6"/>
    <w:rsid w:val="009059F1"/>
    <w:rsid w:val="009144A1"/>
    <w:rsid w:val="00916538"/>
    <w:rsid w:val="00916E9C"/>
    <w:rsid w:val="00930CB5"/>
    <w:rsid w:val="00932BF2"/>
    <w:rsid w:val="00937F9B"/>
    <w:rsid w:val="00944952"/>
    <w:rsid w:val="00945C63"/>
    <w:rsid w:val="00961990"/>
    <w:rsid w:val="00973AEA"/>
    <w:rsid w:val="00976D89"/>
    <w:rsid w:val="0098145A"/>
    <w:rsid w:val="00982DE1"/>
    <w:rsid w:val="0099465A"/>
    <w:rsid w:val="00995015"/>
    <w:rsid w:val="009A13B1"/>
    <w:rsid w:val="009A766E"/>
    <w:rsid w:val="009B23CB"/>
    <w:rsid w:val="009C4FAB"/>
    <w:rsid w:val="009E75BA"/>
    <w:rsid w:val="009F46BD"/>
    <w:rsid w:val="009F7EB4"/>
    <w:rsid w:val="00A025B4"/>
    <w:rsid w:val="00A128D8"/>
    <w:rsid w:val="00A16A79"/>
    <w:rsid w:val="00A350F4"/>
    <w:rsid w:val="00A355A0"/>
    <w:rsid w:val="00A471D5"/>
    <w:rsid w:val="00A5085C"/>
    <w:rsid w:val="00A530E8"/>
    <w:rsid w:val="00A63840"/>
    <w:rsid w:val="00A839C5"/>
    <w:rsid w:val="00A86663"/>
    <w:rsid w:val="00A91A1D"/>
    <w:rsid w:val="00A926B0"/>
    <w:rsid w:val="00AA5BD8"/>
    <w:rsid w:val="00AA6D30"/>
    <w:rsid w:val="00AB09C4"/>
    <w:rsid w:val="00AD38BD"/>
    <w:rsid w:val="00AE1D6E"/>
    <w:rsid w:val="00AE55E5"/>
    <w:rsid w:val="00AF72E9"/>
    <w:rsid w:val="00B10E72"/>
    <w:rsid w:val="00B11DEC"/>
    <w:rsid w:val="00B22CE8"/>
    <w:rsid w:val="00B265F0"/>
    <w:rsid w:val="00B26D2D"/>
    <w:rsid w:val="00B2792E"/>
    <w:rsid w:val="00B37753"/>
    <w:rsid w:val="00B4055E"/>
    <w:rsid w:val="00B4125D"/>
    <w:rsid w:val="00B55F4A"/>
    <w:rsid w:val="00B65E61"/>
    <w:rsid w:val="00B671F8"/>
    <w:rsid w:val="00B72E7D"/>
    <w:rsid w:val="00B8252D"/>
    <w:rsid w:val="00B865C4"/>
    <w:rsid w:val="00BB2AC8"/>
    <w:rsid w:val="00BD1CED"/>
    <w:rsid w:val="00BD251B"/>
    <w:rsid w:val="00BE036E"/>
    <w:rsid w:val="00C1029C"/>
    <w:rsid w:val="00C1531D"/>
    <w:rsid w:val="00C206AF"/>
    <w:rsid w:val="00C2197A"/>
    <w:rsid w:val="00C24033"/>
    <w:rsid w:val="00C26798"/>
    <w:rsid w:val="00C276C2"/>
    <w:rsid w:val="00C33961"/>
    <w:rsid w:val="00C367DE"/>
    <w:rsid w:val="00C70998"/>
    <w:rsid w:val="00C73450"/>
    <w:rsid w:val="00C81832"/>
    <w:rsid w:val="00C8392D"/>
    <w:rsid w:val="00C842D0"/>
    <w:rsid w:val="00C92BAC"/>
    <w:rsid w:val="00C9338D"/>
    <w:rsid w:val="00CA7E53"/>
    <w:rsid w:val="00CD444A"/>
    <w:rsid w:val="00CF2877"/>
    <w:rsid w:val="00D16033"/>
    <w:rsid w:val="00D212EE"/>
    <w:rsid w:val="00D310F1"/>
    <w:rsid w:val="00D320DD"/>
    <w:rsid w:val="00D41CAA"/>
    <w:rsid w:val="00D51AC4"/>
    <w:rsid w:val="00D56E15"/>
    <w:rsid w:val="00D604A8"/>
    <w:rsid w:val="00D657A8"/>
    <w:rsid w:val="00D707F1"/>
    <w:rsid w:val="00D737D4"/>
    <w:rsid w:val="00D7689B"/>
    <w:rsid w:val="00D83C34"/>
    <w:rsid w:val="00D83FE3"/>
    <w:rsid w:val="00D86F6F"/>
    <w:rsid w:val="00DA3BAA"/>
    <w:rsid w:val="00DA41CB"/>
    <w:rsid w:val="00DB4EA8"/>
    <w:rsid w:val="00DE5AD7"/>
    <w:rsid w:val="00DE5CDB"/>
    <w:rsid w:val="00DF0E53"/>
    <w:rsid w:val="00E11552"/>
    <w:rsid w:val="00E1639D"/>
    <w:rsid w:val="00E245B7"/>
    <w:rsid w:val="00E270F4"/>
    <w:rsid w:val="00E27375"/>
    <w:rsid w:val="00E3136B"/>
    <w:rsid w:val="00E34B4C"/>
    <w:rsid w:val="00E35F88"/>
    <w:rsid w:val="00E5461E"/>
    <w:rsid w:val="00E54D0A"/>
    <w:rsid w:val="00E67DD6"/>
    <w:rsid w:val="00E8329D"/>
    <w:rsid w:val="00E86361"/>
    <w:rsid w:val="00EB7B16"/>
    <w:rsid w:val="00EC509A"/>
    <w:rsid w:val="00EE3AD4"/>
    <w:rsid w:val="00EF0276"/>
    <w:rsid w:val="00EF12EA"/>
    <w:rsid w:val="00EF3C79"/>
    <w:rsid w:val="00EF4A0A"/>
    <w:rsid w:val="00F1013B"/>
    <w:rsid w:val="00F16189"/>
    <w:rsid w:val="00F17BA5"/>
    <w:rsid w:val="00F3500E"/>
    <w:rsid w:val="00F55BDE"/>
    <w:rsid w:val="00F6274C"/>
    <w:rsid w:val="00FA3C9D"/>
    <w:rsid w:val="00FB756C"/>
    <w:rsid w:val="00FC40A9"/>
    <w:rsid w:val="00FC51A2"/>
    <w:rsid w:val="00FD2730"/>
    <w:rsid w:val="00FD319E"/>
    <w:rsid w:val="00FD51F6"/>
    <w:rsid w:val="00FD52B0"/>
    <w:rsid w:val="00FE48C8"/>
    <w:rsid w:val="00FF0AA3"/>
    <w:rsid w:val="00FF1EAE"/>
    <w:rsid w:val="00FF23C9"/>
    <w:rsid w:val="00FF2EFA"/>
    <w:rsid w:val="00FF34A2"/>
    <w:rsid w:val="00FF69CB"/>
    <w:rsid w:val="00FF6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D4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F6C49"/>
  </w:style>
  <w:style w:type="character" w:styleId="EndnoteReference">
    <w:name w:val="endnote reference"/>
    <w:basedOn w:val="DefaultParagraphFont"/>
    <w:semiHidden/>
    <w:rsid w:val="005F6C49"/>
    <w:rPr>
      <w:vertAlign w:val="superscript"/>
    </w:rPr>
  </w:style>
  <w:style w:type="paragraph" w:styleId="FootnoteText">
    <w:name w:val="footnote text"/>
    <w:basedOn w:val="Normal"/>
    <w:semiHidden/>
    <w:rsid w:val="005F6C49"/>
  </w:style>
  <w:style w:type="character" w:styleId="FootnoteReference">
    <w:name w:val="footnote reference"/>
    <w:basedOn w:val="DefaultParagraphFont"/>
    <w:semiHidden/>
    <w:rsid w:val="005F6C49"/>
    <w:rPr>
      <w:vertAlign w:val="superscript"/>
    </w:rPr>
  </w:style>
  <w:style w:type="paragraph" w:styleId="TOC1">
    <w:name w:val="toc 1"/>
    <w:basedOn w:val="Normal"/>
    <w:next w:val="Normal"/>
    <w:semiHidden/>
    <w:rsid w:val="005F6C49"/>
    <w:pPr>
      <w:tabs>
        <w:tab w:val="right" w:leader="dot" w:pos="9360"/>
      </w:tabs>
      <w:suppressAutoHyphens/>
      <w:spacing w:before="480"/>
      <w:ind w:left="720" w:right="720" w:hanging="720"/>
    </w:pPr>
  </w:style>
  <w:style w:type="paragraph" w:styleId="TOC2">
    <w:name w:val="toc 2"/>
    <w:basedOn w:val="Normal"/>
    <w:next w:val="Normal"/>
    <w:semiHidden/>
    <w:rsid w:val="005F6C49"/>
    <w:pPr>
      <w:tabs>
        <w:tab w:val="right" w:leader="dot" w:pos="9360"/>
      </w:tabs>
      <w:suppressAutoHyphens/>
      <w:ind w:left="1440" w:right="720" w:hanging="720"/>
    </w:pPr>
  </w:style>
  <w:style w:type="paragraph" w:styleId="TOC3">
    <w:name w:val="toc 3"/>
    <w:basedOn w:val="Normal"/>
    <w:next w:val="Normal"/>
    <w:semiHidden/>
    <w:rsid w:val="005F6C49"/>
    <w:pPr>
      <w:tabs>
        <w:tab w:val="right" w:leader="dot" w:pos="9360"/>
      </w:tabs>
      <w:suppressAutoHyphens/>
      <w:ind w:left="2160" w:right="720" w:hanging="720"/>
    </w:pPr>
  </w:style>
  <w:style w:type="paragraph" w:styleId="TOC4">
    <w:name w:val="toc 4"/>
    <w:basedOn w:val="Normal"/>
    <w:next w:val="Normal"/>
    <w:semiHidden/>
    <w:rsid w:val="005F6C49"/>
    <w:pPr>
      <w:tabs>
        <w:tab w:val="right" w:leader="dot" w:pos="9360"/>
      </w:tabs>
      <w:suppressAutoHyphens/>
      <w:ind w:left="2880" w:right="720" w:hanging="720"/>
    </w:pPr>
  </w:style>
  <w:style w:type="paragraph" w:styleId="TOC5">
    <w:name w:val="toc 5"/>
    <w:basedOn w:val="Normal"/>
    <w:next w:val="Normal"/>
    <w:semiHidden/>
    <w:rsid w:val="005F6C49"/>
    <w:pPr>
      <w:tabs>
        <w:tab w:val="right" w:leader="dot" w:pos="9360"/>
      </w:tabs>
      <w:suppressAutoHyphens/>
      <w:ind w:left="3600" w:right="720" w:hanging="720"/>
    </w:pPr>
  </w:style>
  <w:style w:type="paragraph" w:styleId="TOC6">
    <w:name w:val="toc 6"/>
    <w:basedOn w:val="Normal"/>
    <w:next w:val="Normal"/>
    <w:semiHidden/>
    <w:rsid w:val="005F6C49"/>
    <w:pPr>
      <w:tabs>
        <w:tab w:val="right" w:pos="9360"/>
      </w:tabs>
      <w:suppressAutoHyphens/>
      <w:ind w:left="720" w:hanging="720"/>
    </w:pPr>
  </w:style>
  <w:style w:type="paragraph" w:styleId="TOC7">
    <w:name w:val="toc 7"/>
    <w:basedOn w:val="Normal"/>
    <w:next w:val="Normal"/>
    <w:semiHidden/>
    <w:rsid w:val="005F6C49"/>
    <w:pPr>
      <w:suppressAutoHyphens/>
      <w:ind w:left="720" w:hanging="720"/>
    </w:pPr>
  </w:style>
  <w:style w:type="paragraph" w:styleId="TOC8">
    <w:name w:val="toc 8"/>
    <w:basedOn w:val="Normal"/>
    <w:next w:val="Normal"/>
    <w:semiHidden/>
    <w:rsid w:val="005F6C49"/>
    <w:pPr>
      <w:tabs>
        <w:tab w:val="right" w:pos="9360"/>
      </w:tabs>
      <w:suppressAutoHyphens/>
      <w:ind w:left="720" w:hanging="720"/>
    </w:pPr>
  </w:style>
  <w:style w:type="paragraph" w:styleId="TOC9">
    <w:name w:val="toc 9"/>
    <w:basedOn w:val="Normal"/>
    <w:next w:val="Normal"/>
    <w:semiHidden/>
    <w:rsid w:val="005F6C49"/>
    <w:pPr>
      <w:tabs>
        <w:tab w:val="right" w:leader="dot" w:pos="9360"/>
      </w:tabs>
      <w:suppressAutoHyphens/>
      <w:ind w:left="720" w:hanging="720"/>
    </w:pPr>
  </w:style>
  <w:style w:type="paragraph" w:styleId="Index1">
    <w:name w:val="index 1"/>
    <w:basedOn w:val="Normal"/>
    <w:next w:val="Normal"/>
    <w:semiHidden/>
    <w:rsid w:val="005F6C49"/>
    <w:pPr>
      <w:tabs>
        <w:tab w:val="right" w:leader="dot" w:pos="9360"/>
      </w:tabs>
      <w:suppressAutoHyphens/>
      <w:ind w:left="1440" w:right="720" w:hanging="1440"/>
    </w:pPr>
  </w:style>
  <w:style w:type="paragraph" w:styleId="Index2">
    <w:name w:val="index 2"/>
    <w:basedOn w:val="Normal"/>
    <w:next w:val="Normal"/>
    <w:semiHidden/>
    <w:rsid w:val="005F6C49"/>
    <w:pPr>
      <w:tabs>
        <w:tab w:val="right" w:leader="dot" w:pos="9360"/>
      </w:tabs>
      <w:suppressAutoHyphens/>
      <w:ind w:left="1440" w:right="720" w:hanging="720"/>
    </w:pPr>
  </w:style>
  <w:style w:type="paragraph" w:styleId="TOAHeading">
    <w:name w:val="toa heading"/>
    <w:basedOn w:val="Normal"/>
    <w:next w:val="Normal"/>
    <w:semiHidden/>
    <w:rsid w:val="005F6C49"/>
    <w:pPr>
      <w:tabs>
        <w:tab w:val="right" w:pos="9360"/>
      </w:tabs>
      <w:suppressAutoHyphens/>
    </w:pPr>
  </w:style>
  <w:style w:type="paragraph" w:styleId="Caption">
    <w:name w:val="caption"/>
    <w:basedOn w:val="Normal"/>
    <w:next w:val="Normal"/>
    <w:qFormat/>
    <w:rsid w:val="005F6C49"/>
  </w:style>
  <w:style w:type="character" w:customStyle="1" w:styleId="EquationCaption">
    <w:name w:val="_Equation Caption"/>
    <w:rsid w:val="005F6C49"/>
  </w:style>
  <w:style w:type="paragraph" w:styleId="Footer">
    <w:name w:val="footer"/>
    <w:basedOn w:val="Normal"/>
    <w:rsid w:val="005F6C49"/>
    <w:pPr>
      <w:tabs>
        <w:tab w:val="center" w:pos="4320"/>
        <w:tab w:val="right" w:pos="8640"/>
      </w:tabs>
    </w:pPr>
  </w:style>
  <w:style w:type="paragraph" w:styleId="BalloonText">
    <w:name w:val="Balloon Text"/>
    <w:basedOn w:val="Normal"/>
    <w:semiHidden/>
    <w:rsid w:val="00EC509A"/>
    <w:rPr>
      <w:rFonts w:ascii="Tahoma" w:hAnsi="Tahoma" w:cs="Tahoma"/>
      <w:sz w:val="16"/>
      <w:szCs w:val="16"/>
    </w:rPr>
  </w:style>
  <w:style w:type="character" w:styleId="Hyperlink">
    <w:name w:val="Hyperlink"/>
    <w:basedOn w:val="DefaultParagraphFont"/>
    <w:rsid w:val="00772B6D"/>
    <w:rPr>
      <w:color w:val="0000FF"/>
      <w:u w:val="single"/>
    </w:rPr>
  </w:style>
  <w:style w:type="character" w:styleId="CommentReference">
    <w:name w:val="annotation reference"/>
    <w:basedOn w:val="DefaultParagraphFont"/>
    <w:semiHidden/>
    <w:rsid w:val="00E3136B"/>
    <w:rPr>
      <w:sz w:val="16"/>
      <w:szCs w:val="16"/>
    </w:rPr>
  </w:style>
  <w:style w:type="paragraph" w:styleId="CommentText">
    <w:name w:val="annotation text"/>
    <w:basedOn w:val="Normal"/>
    <w:semiHidden/>
    <w:rsid w:val="00E3136B"/>
    <w:rPr>
      <w:sz w:val="20"/>
    </w:rPr>
  </w:style>
  <w:style w:type="paragraph" w:styleId="CommentSubject">
    <w:name w:val="annotation subject"/>
    <w:basedOn w:val="CommentText"/>
    <w:next w:val="CommentText"/>
    <w:semiHidden/>
    <w:rsid w:val="00E3136B"/>
    <w:rPr>
      <w:b/>
      <w:bCs/>
    </w:rPr>
  </w:style>
  <w:style w:type="character" w:styleId="FollowedHyperlink">
    <w:name w:val="FollowedHyperlink"/>
    <w:basedOn w:val="DefaultParagraphFont"/>
    <w:rsid w:val="001A796E"/>
    <w:rPr>
      <w:color w:val="800080"/>
      <w:u w:val="single"/>
    </w:rPr>
  </w:style>
  <w:style w:type="paragraph" w:styleId="Header">
    <w:name w:val="header"/>
    <w:basedOn w:val="Normal"/>
    <w:rsid w:val="001A796E"/>
    <w:pPr>
      <w:tabs>
        <w:tab w:val="center" w:pos="4320"/>
        <w:tab w:val="right" w:pos="8640"/>
      </w:tabs>
    </w:pPr>
  </w:style>
  <w:style w:type="paragraph" w:styleId="BodyTextIndent3">
    <w:name w:val="Body Text Indent 3"/>
    <w:basedOn w:val="Normal"/>
    <w:rsid w:val="005847FE"/>
    <w:pPr>
      <w:widowControl/>
      <w:tabs>
        <w:tab w:val="left" w:pos="426"/>
      </w:tabs>
      <w:ind w:left="720"/>
      <w:jc w:val="both"/>
    </w:pPr>
    <w:rPr>
      <w:rFonts w:ascii="Times New Roman" w:hAnsi="Times New Roman"/>
      <w:bCs/>
    </w:rPr>
  </w:style>
  <w:style w:type="character" w:styleId="Emphasis">
    <w:name w:val="Emphasis"/>
    <w:basedOn w:val="DefaultParagraphFont"/>
    <w:qFormat/>
    <w:rsid w:val="00227A0B"/>
    <w:rPr>
      <w:b/>
      <w:bCs/>
      <w:i w:val="0"/>
      <w:iCs w:val="0"/>
    </w:rPr>
  </w:style>
  <w:style w:type="paragraph" w:styleId="ListParagraph">
    <w:name w:val="List Paragraph"/>
    <w:basedOn w:val="Normal"/>
    <w:uiPriority w:val="34"/>
    <w:qFormat/>
    <w:rsid w:val="009B23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dlhwc/lhwca.htm" TargetMode="External"/><Relationship Id="rId13" Type="http://schemas.openxmlformats.org/officeDocument/2006/relationships/hyperlink" Target="http://www.dol.gov/owcp/dlhwc/lhwc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l.gov/owcp/dlhwc/lhwca.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owcp/dlhwc/lsdba.htm" TargetMode="External"/><Relationship Id="rId5" Type="http://schemas.openxmlformats.org/officeDocument/2006/relationships/webSettings" Target="webSettings.xml"/><Relationship Id="rId15" Type="http://schemas.openxmlformats.org/officeDocument/2006/relationships/hyperlink" Target="http://www.dol.gov/esa/owcp/dlhwc/ls-426.pdf" TargetMode="External"/><Relationship Id="rId10" Type="http://schemas.openxmlformats.org/officeDocument/2006/relationships/hyperlink" Target="http://www.dol.gov/owcp/dlhwc/ocsl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l.gov/owcp/dlhwc/nfia.htm" TargetMode="External"/><Relationship Id="rId14" Type="http://schemas.openxmlformats.org/officeDocument/2006/relationships/hyperlink" Target="http://www.dol.gov/owcp/dlhwc/ls-4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0EE3-870F-45CD-AC28-F4CAD14F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NOTE TO REVIEWER</vt:lpstr>
    </vt:vector>
  </TitlesOfParts>
  <Company/>
  <LinksUpToDate>false</LinksUpToDate>
  <CharactersWithSpaces>14537</CharactersWithSpaces>
  <SharedDoc>false</SharedDoc>
  <HLinks>
    <vt:vector size="54" baseType="variant">
      <vt:variant>
        <vt:i4>4915224</vt:i4>
      </vt:variant>
      <vt:variant>
        <vt:i4>24</vt:i4>
      </vt:variant>
      <vt:variant>
        <vt:i4>0</vt:i4>
      </vt:variant>
      <vt:variant>
        <vt:i4>5</vt:i4>
      </vt:variant>
      <vt:variant>
        <vt:lpwstr>http://www.dol.gov/sol/privacy/dol-esa-15.htm</vt:lpwstr>
      </vt:variant>
      <vt:variant>
        <vt:lpwstr/>
      </vt:variant>
      <vt:variant>
        <vt:i4>4587612</vt:i4>
      </vt:variant>
      <vt:variant>
        <vt:i4>21</vt:i4>
      </vt:variant>
      <vt:variant>
        <vt:i4>0</vt:i4>
      </vt:variant>
      <vt:variant>
        <vt:i4>5</vt:i4>
      </vt:variant>
      <vt:variant>
        <vt:lpwstr>http://www.dol.gov/esa/owcp/dlhwc/ls-426.pdf</vt:lpwstr>
      </vt:variant>
      <vt:variant>
        <vt:lpwstr/>
      </vt:variant>
      <vt:variant>
        <vt:i4>4587612</vt:i4>
      </vt:variant>
      <vt:variant>
        <vt:i4>18</vt:i4>
      </vt:variant>
      <vt:variant>
        <vt:i4>0</vt:i4>
      </vt:variant>
      <vt:variant>
        <vt:i4>5</vt:i4>
      </vt:variant>
      <vt:variant>
        <vt:lpwstr>http://www.dol.gov/esa/owcp/dlhwc/ls-426.pdf</vt:lpwstr>
      </vt:variant>
      <vt:variant>
        <vt:lpwstr/>
      </vt:variant>
      <vt:variant>
        <vt:i4>3276920</vt:i4>
      </vt:variant>
      <vt:variant>
        <vt:i4>15</vt:i4>
      </vt:variant>
      <vt:variant>
        <vt:i4>0</vt:i4>
      </vt:variant>
      <vt:variant>
        <vt:i4>5</vt:i4>
      </vt:variant>
      <vt:variant>
        <vt:lpwstr>http://www.dol.gov/esa/regs/compliance/owcp/lhwca.htm</vt:lpwstr>
      </vt:variant>
      <vt:variant>
        <vt:lpwstr>910</vt:lpwstr>
      </vt:variant>
      <vt:variant>
        <vt:i4>3342456</vt:i4>
      </vt:variant>
      <vt:variant>
        <vt:i4>12</vt:i4>
      </vt:variant>
      <vt:variant>
        <vt:i4>0</vt:i4>
      </vt:variant>
      <vt:variant>
        <vt:i4>5</vt:i4>
      </vt:variant>
      <vt:variant>
        <vt:lpwstr>http://www.dol.gov/esa/regs/compliance/owcp/lhwca.htm</vt:lpwstr>
      </vt:variant>
      <vt:variant>
        <vt:lpwstr>908</vt:lpwstr>
      </vt:variant>
      <vt:variant>
        <vt:i4>1638408</vt:i4>
      </vt:variant>
      <vt:variant>
        <vt:i4>9</vt:i4>
      </vt:variant>
      <vt:variant>
        <vt:i4>0</vt:i4>
      </vt:variant>
      <vt:variant>
        <vt:i4>5</vt:i4>
      </vt:variant>
      <vt:variant>
        <vt:lpwstr>http://www.dol.gov/esa/owcp/dlhwc/dba.htm</vt:lpwstr>
      </vt:variant>
      <vt:variant>
        <vt:lpwstr/>
      </vt:variant>
      <vt:variant>
        <vt:i4>7602288</vt:i4>
      </vt:variant>
      <vt:variant>
        <vt:i4>6</vt:i4>
      </vt:variant>
      <vt:variant>
        <vt:i4>0</vt:i4>
      </vt:variant>
      <vt:variant>
        <vt:i4>5</vt:i4>
      </vt:variant>
      <vt:variant>
        <vt:lpwstr>http://www.dol.gov/esa/owcp/dlhwc/ocsla.htm</vt:lpwstr>
      </vt:variant>
      <vt:variant>
        <vt:lpwstr/>
      </vt:variant>
      <vt:variant>
        <vt:i4>2293816</vt:i4>
      </vt:variant>
      <vt:variant>
        <vt:i4>3</vt:i4>
      </vt:variant>
      <vt:variant>
        <vt:i4>0</vt:i4>
      </vt:variant>
      <vt:variant>
        <vt:i4>5</vt:i4>
      </vt:variant>
      <vt:variant>
        <vt:lpwstr>http://www.dol.gov/esa/owcp/dlhwc/nfia.htm</vt:lpwstr>
      </vt:variant>
      <vt:variant>
        <vt:lpwstr/>
      </vt:variant>
      <vt:variant>
        <vt:i4>3342456</vt:i4>
      </vt:variant>
      <vt:variant>
        <vt:i4>0</vt:i4>
      </vt:variant>
      <vt:variant>
        <vt:i4>0</vt:i4>
      </vt:variant>
      <vt:variant>
        <vt:i4>5</vt:i4>
      </vt:variant>
      <vt:variant>
        <vt:lpwstr>http://www.dol.gov/esa/regs/compliance/owcp/lhwca.htm</vt:lpwstr>
      </vt:variant>
      <vt:variant>
        <vt:lpwstr>901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TO REVIEWER</dc:title>
  <dc:subject/>
  <dc:creator>Unknown</dc:creator>
  <cp:keywords/>
  <dc:description/>
  <cp:lastModifiedBy>yferguso</cp:lastModifiedBy>
  <cp:revision>2</cp:revision>
  <cp:lastPrinted>2012-03-05T20:01:00Z</cp:lastPrinted>
  <dcterms:created xsi:type="dcterms:W3CDTF">2012-06-15T13:26:00Z</dcterms:created>
  <dcterms:modified xsi:type="dcterms:W3CDTF">2012-06-15T13:26:00Z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