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625427" w14:textId="77777777" w:rsidR="00386054" w:rsidRPr="00C36EB3" w:rsidRDefault="00386054" w:rsidP="0040093E">
      <w:pPr>
        <w:pStyle w:val="Title"/>
        <w:spacing w:before="0" w:after="120"/>
        <w:rPr>
          <w:rFonts w:ascii="Times New Roman" w:hAnsi="Times New Roman"/>
          <w:sz w:val="24"/>
          <w:szCs w:val="24"/>
        </w:rPr>
      </w:pPr>
      <w:bookmarkStart w:id="0" w:name="_GoBack"/>
      <w:bookmarkEnd w:id="0"/>
      <w:r w:rsidRPr="00C36EB3">
        <w:rPr>
          <w:rFonts w:ascii="Times New Roman" w:hAnsi="Times New Roman"/>
          <w:sz w:val="24"/>
          <w:szCs w:val="24"/>
        </w:rPr>
        <w:tab/>
        <w:t>SUPPORTING STATEMENT</w:t>
      </w:r>
    </w:p>
    <w:p w14:paraId="60432C44" w14:textId="77777777" w:rsidR="00386054" w:rsidRPr="00C36EB3" w:rsidRDefault="00386054" w:rsidP="0040093E">
      <w:pPr>
        <w:pStyle w:val="Title"/>
        <w:spacing w:before="0" w:after="120"/>
        <w:rPr>
          <w:rFonts w:ascii="Times New Roman" w:hAnsi="Times New Roman"/>
          <w:sz w:val="24"/>
          <w:szCs w:val="24"/>
        </w:rPr>
      </w:pPr>
      <w:r w:rsidRPr="00C36EB3">
        <w:rPr>
          <w:rFonts w:ascii="Times New Roman" w:hAnsi="Times New Roman"/>
          <w:sz w:val="24"/>
          <w:szCs w:val="24"/>
        </w:rPr>
        <w:tab/>
        <w:t>FOR PAPERWORK REDUCTION ACT SUBMISSION</w:t>
      </w:r>
    </w:p>
    <w:p w14:paraId="5F35A8A8" w14:textId="77777777" w:rsidR="00386054" w:rsidRPr="00C36EB3" w:rsidRDefault="00321876" w:rsidP="0040093E">
      <w:pPr>
        <w:suppressAutoHyphens/>
        <w:spacing w:after="120"/>
        <w:jc w:val="center"/>
        <w:rPr>
          <w:rFonts w:ascii="Times New Roman" w:hAnsi="Times New Roman"/>
          <w:b/>
          <w:szCs w:val="24"/>
        </w:rPr>
      </w:pPr>
      <w:bookmarkStart w:id="1" w:name="Text1"/>
      <w:r>
        <w:rPr>
          <w:rFonts w:ascii="Times New Roman" w:hAnsi="Times New Roman"/>
          <w:b/>
          <w:szCs w:val="24"/>
        </w:rPr>
        <w:t>William D. Ford Direct Loan Program Regulations – Servicemembers Civil Relief Act (SCRA)</w:t>
      </w:r>
      <w:r w:rsidR="008D2B8B" w:rsidRPr="00C36EB3">
        <w:rPr>
          <w:rFonts w:ascii="Times New Roman" w:hAnsi="Times New Roman"/>
          <w:b/>
          <w:szCs w:val="24"/>
        </w:rPr>
        <w:fldChar w:fldCharType="begin">
          <w:ffData>
            <w:name w:val="Text1"/>
            <w:enabled/>
            <w:calcOnExit w:val="0"/>
            <w:helpText w:type="text" w:val="Enter Title"/>
            <w:statusText w:type="text" w:val="Enter Title"/>
            <w:textInput/>
          </w:ffData>
        </w:fldChar>
      </w:r>
      <w:r w:rsidR="00386054" w:rsidRPr="00C36EB3">
        <w:rPr>
          <w:rFonts w:ascii="Times New Roman" w:hAnsi="Times New Roman"/>
          <w:b/>
          <w:szCs w:val="24"/>
        </w:rPr>
        <w:instrText xml:space="preserve"> FORMTEXT </w:instrText>
      </w:r>
      <w:r w:rsidR="008D2B8B" w:rsidRPr="00C36EB3">
        <w:rPr>
          <w:rFonts w:ascii="Times New Roman" w:hAnsi="Times New Roman"/>
          <w:b/>
          <w:szCs w:val="24"/>
        </w:rPr>
      </w:r>
      <w:r w:rsidR="008D2B8B" w:rsidRPr="00C36EB3">
        <w:rPr>
          <w:rFonts w:ascii="Times New Roman" w:hAnsi="Times New Roman"/>
          <w:b/>
          <w:szCs w:val="24"/>
        </w:rPr>
        <w:fldChar w:fldCharType="separate"/>
      </w:r>
      <w:r w:rsidR="00386054" w:rsidRPr="00C36EB3">
        <w:rPr>
          <w:rFonts w:ascii="Times New Roman" w:hAnsi="Times New Roman"/>
          <w:b/>
          <w:noProof/>
          <w:szCs w:val="24"/>
        </w:rPr>
        <w:t> </w:t>
      </w:r>
      <w:r w:rsidR="00386054" w:rsidRPr="00C36EB3">
        <w:rPr>
          <w:rFonts w:ascii="Times New Roman" w:hAnsi="Times New Roman"/>
          <w:b/>
          <w:noProof/>
          <w:szCs w:val="24"/>
        </w:rPr>
        <w:t> </w:t>
      </w:r>
      <w:r w:rsidR="00386054" w:rsidRPr="00C36EB3">
        <w:rPr>
          <w:rFonts w:ascii="Times New Roman" w:hAnsi="Times New Roman"/>
          <w:b/>
          <w:noProof/>
          <w:szCs w:val="24"/>
        </w:rPr>
        <w:t> </w:t>
      </w:r>
      <w:r w:rsidR="00386054" w:rsidRPr="00C36EB3">
        <w:rPr>
          <w:rFonts w:ascii="Times New Roman" w:hAnsi="Times New Roman"/>
          <w:b/>
          <w:noProof/>
          <w:szCs w:val="24"/>
        </w:rPr>
        <w:t> </w:t>
      </w:r>
      <w:r w:rsidR="00386054" w:rsidRPr="00C36EB3">
        <w:rPr>
          <w:rFonts w:ascii="Times New Roman" w:hAnsi="Times New Roman"/>
          <w:b/>
          <w:noProof/>
          <w:szCs w:val="24"/>
        </w:rPr>
        <w:t> </w:t>
      </w:r>
      <w:r w:rsidR="008D2B8B" w:rsidRPr="00C36EB3">
        <w:rPr>
          <w:rFonts w:ascii="Times New Roman" w:hAnsi="Times New Roman"/>
          <w:b/>
          <w:szCs w:val="24"/>
        </w:rPr>
        <w:fldChar w:fldCharType="end"/>
      </w:r>
      <w:bookmarkEnd w:id="1"/>
    </w:p>
    <w:p w14:paraId="28941F48" w14:textId="77777777" w:rsidR="00386054" w:rsidRPr="00C36EB3" w:rsidRDefault="00386054">
      <w:pPr>
        <w:tabs>
          <w:tab w:val="left" w:pos="0"/>
        </w:tabs>
        <w:suppressAutoHyphens/>
        <w:rPr>
          <w:rFonts w:ascii="Times New Roman" w:hAnsi="Times New Roman"/>
          <w:b/>
          <w:szCs w:val="24"/>
        </w:rPr>
      </w:pPr>
    </w:p>
    <w:p w14:paraId="5580D65C" w14:textId="77777777" w:rsidR="00386054" w:rsidRPr="00C36EB3" w:rsidRDefault="00386054">
      <w:pPr>
        <w:tabs>
          <w:tab w:val="left" w:pos="0"/>
        </w:tabs>
        <w:suppressAutoHyphens/>
        <w:rPr>
          <w:rFonts w:ascii="Times New Roman" w:hAnsi="Times New Roman"/>
          <w:szCs w:val="24"/>
        </w:rPr>
      </w:pPr>
      <w:r w:rsidRPr="00C36EB3">
        <w:rPr>
          <w:rFonts w:ascii="Times New Roman" w:hAnsi="Times New Roman"/>
          <w:b/>
          <w:szCs w:val="24"/>
        </w:rPr>
        <w:t xml:space="preserve">A. Justification </w:t>
      </w:r>
    </w:p>
    <w:p w14:paraId="4AAC7305" w14:textId="77777777" w:rsidR="00386054" w:rsidRPr="00C36EB3" w:rsidRDefault="00386054">
      <w:pPr>
        <w:tabs>
          <w:tab w:val="left" w:pos="0"/>
        </w:tabs>
        <w:suppressAutoHyphens/>
        <w:rPr>
          <w:rFonts w:ascii="Times New Roman" w:hAnsi="Times New Roman"/>
          <w:szCs w:val="24"/>
        </w:rPr>
      </w:pPr>
    </w:p>
    <w:p w14:paraId="54C55A5C" w14:textId="77777777" w:rsidR="00386054" w:rsidRPr="00C36EB3" w:rsidRDefault="00386054">
      <w:pPr>
        <w:tabs>
          <w:tab w:val="left" w:pos="0"/>
        </w:tabs>
        <w:suppressAutoHyphens/>
        <w:rPr>
          <w:rFonts w:ascii="Times New Roman" w:hAnsi="Times New Roman"/>
          <w:szCs w:val="24"/>
        </w:rPr>
      </w:pPr>
      <w:r w:rsidRPr="00C36EB3">
        <w:rPr>
          <w:rFonts w:ascii="Times New Roman" w:hAnsi="Times New Roman"/>
          <w:szCs w:val="24"/>
        </w:rPr>
        <w:t xml:space="preserve">1.  Explain the circumstances that make the collection of information necessary.  Identify any legal or administrative requirements that necessitate the collection.  Attach a </w:t>
      </w:r>
      <w:r w:rsidR="003C7F70" w:rsidRPr="00C36EB3">
        <w:rPr>
          <w:rFonts w:ascii="Times New Roman" w:hAnsi="Times New Roman"/>
          <w:szCs w:val="24"/>
        </w:rPr>
        <w:t xml:space="preserve">hard </w:t>
      </w:r>
      <w:r w:rsidRPr="00C36EB3">
        <w:rPr>
          <w:rFonts w:ascii="Times New Roman" w:hAnsi="Times New Roman"/>
          <w:szCs w:val="24"/>
        </w:rPr>
        <w:t>copy of the appropriate section of each statute and regulation mandating or authorizing the collection of information</w:t>
      </w:r>
      <w:r w:rsidR="003C7F70" w:rsidRPr="00C36EB3">
        <w:rPr>
          <w:rFonts w:ascii="Times New Roman" w:hAnsi="Times New Roman"/>
          <w:szCs w:val="24"/>
        </w:rPr>
        <w:t>,</w:t>
      </w:r>
      <w:r w:rsidR="00050CBE" w:rsidRPr="00C36EB3">
        <w:rPr>
          <w:rFonts w:ascii="Times New Roman" w:hAnsi="Times New Roman"/>
          <w:szCs w:val="24"/>
        </w:rPr>
        <w:t xml:space="preserve"> or </w:t>
      </w:r>
      <w:r w:rsidR="003C7F70" w:rsidRPr="00C36EB3">
        <w:rPr>
          <w:rFonts w:ascii="Times New Roman" w:hAnsi="Times New Roman"/>
          <w:szCs w:val="24"/>
        </w:rPr>
        <w:t xml:space="preserve">you may </w:t>
      </w:r>
      <w:r w:rsidR="00050CBE" w:rsidRPr="00C36EB3">
        <w:rPr>
          <w:rFonts w:ascii="Times New Roman" w:hAnsi="Times New Roman"/>
          <w:szCs w:val="24"/>
        </w:rPr>
        <w:t xml:space="preserve">provide a valid </w:t>
      </w:r>
      <w:r w:rsidR="003C7F70" w:rsidRPr="00C36EB3">
        <w:rPr>
          <w:rFonts w:ascii="Times New Roman" w:hAnsi="Times New Roman"/>
          <w:szCs w:val="24"/>
        </w:rPr>
        <w:t>URL</w:t>
      </w:r>
      <w:r w:rsidR="00050CBE" w:rsidRPr="00C36EB3">
        <w:rPr>
          <w:rFonts w:ascii="Times New Roman" w:hAnsi="Times New Roman"/>
          <w:szCs w:val="24"/>
        </w:rPr>
        <w:t xml:space="preserve"> link or paste the applicable section</w:t>
      </w:r>
      <w:r w:rsidR="003C7F70" w:rsidRPr="00C36EB3">
        <w:rPr>
          <w:rStyle w:val="FootnoteReference"/>
          <w:szCs w:val="24"/>
        </w:rPr>
        <w:footnoteReference w:id="1"/>
      </w:r>
      <w:r w:rsidRPr="00C36EB3">
        <w:rPr>
          <w:rFonts w:ascii="Times New Roman" w:hAnsi="Times New Roman"/>
          <w:szCs w:val="24"/>
        </w:rPr>
        <w:t>. Specify the review type of the collection (new, revision, extension, reinstatement with change, reinstatement without change)</w:t>
      </w:r>
      <w:r w:rsidR="00050CBE" w:rsidRPr="00C36EB3">
        <w:rPr>
          <w:rFonts w:ascii="Times New Roman" w:hAnsi="Times New Roman"/>
          <w:szCs w:val="24"/>
        </w:rPr>
        <w:t>. If revised, briefly specify the changes.  If a rulemaking is involved, make note of the sections or changed sections, if applicable.</w:t>
      </w:r>
    </w:p>
    <w:p w14:paraId="32286991" w14:textId="77777777" w:rsidR="00386054" w:rsidRPr="00C36EB3" w:rsidRDefault="00386054">
      <w:pPr>
        <w:tabs>
          <w:tab w:val="left" w:pos="0"/>
        </w:tabs>
        <w:suppressAutoHyphens/>
        <w:rPr>
          <w:rFonts w:ascii="Times New Roman" w:hAnsi="Times New Roman"/>
          <w:szCs w:val="24"/>
        </w:rPr>
      </w:pPr>
    </w:p>
    <w:p w14:paraId="71F6A1A2" w14:textId="77777777" w:rsidR="0070081E" w:rsidRDefault="0070081E" w:rsidP="0040093E">
      <w:pPr>
        <w:pStyle w:val="BodyTextIndent"/>
        <w:ind w:left="360"/>
      </w:pPr>
      <w:r>
        <w:t xml:space="preserve">The Department of Education (Department) recently held a series of Negotiated Rulemaking meetings to discuss with members of the affected communities and the public the need for changes to the current regulations on a variety of topics.  These negotiations led to proposed changes to 34 CFR 685.202.  </w:t>
      </w:r>
      <w:r w:rsidR="00EC60B4">
        <w:t xml:space="preserve">The Department is requesting a revision of the current information collection.  </w:t>
      </w:r>
    </w:p>
    <w:p w14:paraId="2F4BD755" w14:textId="77777777" w:rsidR="0070081E" w:rsidRDefault="0070081E" w:rsidP="00EC60B4">
      <w:pPr>
        <w:pStyle w:val="BodyTextIndent"/>
        <w:ind w:left="540"/>
      </w:pPr>
    </w:p>
    <w:p w14:paraId="5366B9F7" w14:textId="0B90AF66" w:rsidR="00EC60B4" w:rsidRDefault="00EC60B4" w:rsidP="0040093E">
      <w:pPr>
        <w:pStyle w:val="BodyTextIndent"/>
        <w:ind w:left="360"/>
      </w:pPr>
      <w:r>
        <w:t xml:space="preserve">These Direct Loan Program </w:t>
      </w:r>
      <w:r w:rsidR="0070081E">
        <w:t xml:space="preserve">proposed </w:t>
      </w:r>
      <w:r>
        <w:t xml:space="preserve">regulations revise the current regulations to reflect the </w:t>
      </w:r>
      <w:r w:rsidR="00B5168D">
        <w:t>Department’s</w:t>
      </w:r>
      <w:r>
        <w:t xml:space="preserve"> current practice of matching its database against the Defense Manpower Data System and automatically apply the interest rate limitation, as appropriate, to borrowers under the </w:t>
      </w:r>
      <w:r w:rsidR="00B5168D">
        <w:t>Servicemembers</w:t>
      </w:r>
      <w:r>
        <w:t xml:space="preserve"> Civil Relief Act (SCRA).</w:t>
      </w:r>
    </w:p>
    <w:p w14:paraId="26F90DDA" w14:textId="77777777" w:rsidR="004C28DD" w:rsidRPr="00C36EB3" w:rsidRDefault="004C28DD">
      <w:pPr>
        <w:suppressAutoHyphens/>
        <w:rPr>
          <w:rFonts w:ascii="Times New Roman" w:hAnsi="Times New Roman"/>
          <w:szCs w:val="24"/>
        </w:rPr>
      </w:pPr>
    </w:p>
    <w:p w14:paraId="3B9524DC" w14:textId="77777777" w:rsidR="00386054" w:rsidRPr="00C36EB3" w:rsidRDefault="00386054">
      <w:pPr>
        <w:tabs>
          <w:tab w:val="left" w:pos="-720"/>
        </w:tabs>
        <w:suppressAutoHyphens/>
        <w:rPr>
          <w:rFonts w:ascii="Times New Roman" w:hAnsi="Times New Roman"/>
          <w:szCs w:val="24"/>
        </w:rPr>
      </w:pPr>
      <w:r w:rsidRPr="00C36EB3">
        <w:rPr>
          <w:rFonts w:ascii="Times New Roman" w:hAnsi="Times New Roman"/>
          <w:szCs w:val="24"/>
        </w:rPr>
        <w:t>2.  Indicate how, by whom, and for what purpose the information is to be used.  Except for a new collection, indicate the actual use the agency has made of the information received from the current collection.</w:t>
      </w:r>
      <w:r w:rsidR="00050CBE" w:rsidRPr="00C36EB3">
        <w:rPr>
          <w:rFonts w:ascii="Times New Roman" w:hAnsi="Times New Roman"/>
          <w:szCs w:val="24"/>
        </w:rPr>
        <w:t xml:space="preserve"> </w:t>
      </w:r>
    </w:p>
    <w:p w14:paraId="63B3DC65" w14:textId="77777777" w:rsidR="00386054" w:rsidRPr="00C36EB3" w:rsidRDefault="00386054">
      <w:pPr>
        <w:tabs>
          <w:tab w:val="left" w:pos="-720"/>
        </w:tabs>
        <w:suppressAutoHyphens/>
        <w:rPr>
          <w:rFonts w:ascii="Times New Roman" w:hAnsi="Times New Roman"/>
          <w:szCs w:val="24"/>
        </w:rPr>
      </w:pPr>
    </w:p>
    <w:p w14:paraId="061AEBAE" w14:textId="29183CBB" w:rsidR="00AA4E06" w:rsidRPr="00C36EB3" w:rsidRDefault="00662D21" w:rsidP="00C36EB3">
      <w:pPr>
        <w:tabs>
          <w:tab w:val="left" w:pos="-720"/>
        </w:tabs>
        <w:suppressAutoHyphens/>
        <w:ind w:left="360"/>
        <w:rPr>
          <w:rFonts w:ascii="Times New Roman" w:hAnsi="Times New Roman"/>
          <w:szCs w:val="24"/>
        </w:rPr>
      </w:pPr>
      <w:r w:rsidRPr="00C36EB3">
        <w:rPr>
          <w:rFonts w:ascii="Times New Roman" w:hAnsi="Times New Roman"/>
          <w:szCs w:val="24"/>
        </w:rPr>
        <w:t xml:space="preserve">The required documentation will be retained by the </w:t>
      </w:r>
      <w:r w:rsidR="004F5D93" w:rsidRPr="00C36EB3">
        <w:rPr>
          <w:rFonts w:ascii="Times New Roman" w:hAnsi="Times New Roman"/>
          <w:szCs w:val="24"/>
        </w:rPr>
        <w:t>Department</w:t>
      </w:r>
      <w:r w:rsidR="0070081E">
        <w:rPr>
          <w:rFonts w:ascii="Times New Roman" w:hAnsi="Times New Roman"/>
          <w:szCs w:val="24"/>
        </w:rPr>
        <w:t>,</w:t>
      </w:r>
      <w:r w:rsidR="004F5D93" w:rsidRPr="00C36EB3">
        <w:rPr>
          <w:rFonts w:ascii="Times New Roman" w:hAnsi="Times New Roman"/>
          <w:szCs w:val="24"/>
        </w:rPr>
        <w:t xml:space="preserve"> as </w:t>
      </w:r>
      <w:r w:rsidRPr="00C36EB3">
        <w:rPr>
          <w:rFonts w:ascii="Times New Roman" w:hAnsi="Times New Roman"/>
          <w:szCs w:val="24"/>
        </w:rPr>
        <w:t>D</w:t>
      </w:r>
      <w:r w:rsidR="004C28DD" w:rsidRPr="00C36EB3">
        <w:rPr>
          <w:rFonts w:ascii="Times New Roman" w:hAnsi="Times New Roman"/>
          <w:szCs w:val="24"/>
        </w:rPr>
        <w:t xml:space="preserve">irect </w:t>
      </w:r>
      <w:r w:rsidRPr="00C36EB3">
        <w:rPr>
          <w:rFonts w:ascii="Times New Roman" w:hAnsi="Times New Roman"/>
          <w:szCs w:val="24"/>
        </w:rPr>
        <w:t>L</w:t>
      </w:r>
      <w:r w:rsidR="004C28DD" w:rsidRPr="00C36EB3">
        <w:rPr>
          <w:rFonts w:ascii="Times New Roman" w:hAnsi="Times New Roman"/>
          <w:szCs w:val="24"/>
        </w:rPr>
        <w:t>oan</w:t>
      </w:r>
      <w:r w:rsidRPr="00C36EB3">
        <w:rPr>
          <w:rFonts w:ascii="Times New Roman" w:hAnsi="Times New Roman"/>
          <w:szCs w:val="24"/>
        </w:rPr>
        <w:t xml:space="preserve"> holders</w:t>
      </w:r>
      <w:r w:rsidR="0070081E">
        <w:rPr>
          <w:rFonts w:ascii="Times New Roman" w:hAnsi="Times New Roman"/>
          <w:szCs w:val="24"/>
        </w:rPr>
        <w:t>,</w:t>
      </w:r>
      <w:r w:rsidRPr="00C36EB3">
        <w:rPr>
          <w:rFonts w:ascii="Times New Roman" w:hAnsi="Times New Roman"/>
          <w:szCs w:val="24"/>
        </w:rPr>
        <w:t xml:space="preserve"> to assure accountability of program participants for proper program administration and to justify the payment of funds by the federal government.  Not collecting the information described would be likely to result in a loss of Federal benefits due borrowers who are on active military duty and compliance with the SCRA.</w:t>
      </w:r>
    </w:p>
    <w:p w14:paraId="51D035A5" w14:textId="77777777" w:rsidR="00386054" w:rsidRPr="00C36EB3" w:rsidRDefault="00386054">
      <w:pPr>
        <w:tabs>
          <w:tab w:val="left" w:pos="-720"/>
        </w:tabs>
        <w:suppressAutoHyphens/>
        <w:rPr>
          <w:rFonts w:ascii="Times New Roman" w:hAnsi="Times New Roman"/>
          <w:szCs w:val="24"/>
        </w:rPr>
      </w:pPr>
    </w:p>
    <w:p w14:paraId="3BA6E710" w14:textId="77777777" w:rsidR="00386054" w:rsidRPr="00C36EB3" w:rsidRDefault="00386054">
      <w:pPr>
        <w:tabs>
          <w:tab w:val="left" w:pos="-720"/>
        </w:tabs>
        <w:suppressAutoHyphens/>
        <w:rPr>
          <w:rFonts w:ascii="Times New Roman" w:hAnsi="Times New Roman"/>
          <w:szCs w:val="24"/>
        </w:rPr>
      </w:pPr>
      <w:r w:rsidRPr="00C36EB3">
        <w:rPr>
          <w:rFonts w:ascii="Times New Roman" w:hAnsi="Times New Roman"/>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sidRPr="00C36EB3">
        <w:rPr>
          <w:rFonts w:ascii="Times New Roman" w:hAnsi="Times New Roman"/>
          <w:szCs w:val="24"/>
        </w:rPr>
        <w:t xml:space="preserve"> </w:t>
      </w:r>
    </w:p>
    <w:p w14:paraId="0CFB2EC7" w14:textId="77777777" w:rsidR="00386054" w:rsidRPr="00C36EB3" w:rsidRDefault="00386054">
      <w:pPr>
        <w:tabs>
          <w:tab w:val="left" w:pos="-720"/>
        </w:tabs>
        <w:suppressAutoHyphens/>
        <w:rPr>
          <w:rFonts w:ascii="Times New Roman" w:hAnsi="Times New Roman"/>
          <w:szCs w:val="24"/>
        </w:rPr>
      </w:pPr>
    </w:p>
    <w:p w14:paraId="1B3E333B" w14:textId="21DEAD6C" w:rsidR="00EC60B4" w:rsidRPr="00C74F93" w:rsidRDefault="00EC60B4" w:rsidP="00EC60B4">
      <w:pPr>
        <w:tabs>
          <w:tab w:val="left" w:pos="-720"/>
        </w:tabs>
        <w:suppressAutoHyphens/>
        <w:ind w:left="360"/>
        <w:rPr>
          <w:rFonts w:ascii="Times New Roman" w:hAnsi="Times New Roman"/>
          <w:szCs w:val="24"/>
        </w:rPr>
      </w:pPr>
      <w:r>
        <w:rPr>
          <w:rFonts w:ascii="Times New Roman" w:hAnsi="Times New Roman"/>
          <w:szCs w:val="24"/>
        </w:rPr>
        <w:lastRenderedPageBreak/>
        <w:t xml:space="preserve">Because of the </w:t>
      </w:r>
      <w:r w:rsidR="0070081E">
        <w:rPr>
          <w:rFonts w:ascii="Times New Roman" w:hAnsi="Times New Roman"/>
          <w:szCs w:val="24"/>
        </w:rPr>
        <w:t xml:space="preserve">proposed </w:t>
      </w:r>
      <w:r>
        <w:rPr>
          <w:rFonts w:ascii="Times New Roman" w:hAnsi="Times New Roman"/>
          <w:szCs w:val="24"/>
        </w:rPr>
        <w:t xml:space="preserve">change to regulations, the circumstances under which Direct Loan borrowers will be required to submit a written request and a copy of military orders has been, for practical purposes, eliminated. The process required under the </w:t>
      </w:r>
      <w:r w:rsidR="0070081E">
        <w:rPr>
          <w:rFonts w:ascii="Times New Roman" w:hAnsi="Times New Roman"/>
          <w:szCs w:val="24"/>
        </w:rPr>
        <w:t xml:space="preserve">proposed </w:t>
      </w:r>
      <w:r>
        <w:rPr>
          <w:rFonts w:ascii="Times New Roman" w:hAnsi="Times New Roman"/>
          <w:szCs w:val="24"/>
        </w:rPr>
        <w:t>revised regulations is inherently an automated, electronic-based process.</w:t>
      </w:r>
    </w:p>
    <w:p w14:paraId="3C4014FB" w14:textId="77777777" w:rsidR="00386054" w:rsidRPr="00C36EB3" w:rsidRDefault="00386054">
      <w:pPr>
        <w:tabs>
          <w:tab w:val="left" w:pos="-720"/>
        </w:tabs>
        <w:suppressAutoHyphens/>
        <w:rPr>
          <w:rFonts w:ascii="Times New Roman" w:hAnsi="Times New Roman"/>
          <w:szCs w:val="24"/>
        </w:rPr>
      </w:pPr>
    </w:p>
    <w:p w14:paraId="0171C405" w14:textId="77777777" w:rsidR="00386054" w:rsidRPr="00C36EB3" w:rsidRDefault="00386054">
      <w:pPr>
        <w:tabs>
          <w:tab w:val="left" w:pos="-720"/>
        </w:tabs>
        <w:suppressAutoHyphens/>
        <w:rPr>
          <w:rFonts w:ascii="Times New Roman" w:hAnsi="Times New Roman"/>
          <w:szCs w:val="24"/>
        </w:rPr>
      </w:pPr>
      <w:r w:rsidRPr="00C36EB3">
        <w:rPr>
          <w:rFonts w:ascii="Times New Roman" w:hAnsi="Times New Roman"/>
          <w:szCs w:val="24"/>
        </w:rPr>
        <w:t>4.  Describe efforts to identify duplication.  Show specifically why any similar information already available cannot be used or modified for use for the purposes described in Item 2 above.</w:t>
      </w:r>
    </w:p>
    <w:p w14:paraId="04799756" w14:textId="77777777" w:rsidR="00386054" w:rsidRPr="00C36EB3" w:rsidRDefault="00386054">
      <w:pPr>
        <w:tabs>
          <w:tab w:val="left" w:pos="-720"/>
        </w:tabs>
        <w:suppressAutoHyphens/>
        <w:rPr>
          <w:rFonts w:ascii="Times New Roman" w:hAnsi="Times New Roman"/>
          <w:szCs w:val="24"/>
        </w:rPr>
      </w:pPr>
    </w:p>
    <w:p w14:paraId="47AF7577" w14:textId="59FE7C89" w:rsidR="00EC60B4" w:rsidRPr="00C74F93" w:rsidRDefault="00557CA6" w:rsidP="00136784">
      <w:pPr>
        <w:tabs>
          <w:tab w:val="left" w:pos="-720"/>
        </w:tabs>
        <w:suppressAutoHyphens/>
        <w:ind w:left="360"/>
        <w:rPr>
          <w:rFonts w:ascii="Times New Roman" w:hAnsi="Times New Roman"/>
          <w:szCs w:val="24"/>
        </w:rPr>
      </w:pPr>
      <w:r>
        <w:rPr>
          <w:rFonts w:ascii="Times New Roman" w:hAnsi="Times New Roman"/>
          <w:szCs w:val="24"/>
        </w:rPr>
        <w:t>There are o</w:t>
      </w:r>
      <w:r w:rsidR="00EC60B4">
        <w:rPr>
          <w:rFonts w:ascii="Times New Roman" w:hAnsi="Times New Roman"/>
          <w:szCs w:val="24"/>
        </w:rPr>
        <w:t xml:space="preserve">ther forms, such as the </w:t>
      </w:r>
      <w:r w:rsidR="00B5168D">
        <w:rPr>
          <w:rFonts w:ascii="Times New Roman" w:hAnsi="Times New Roman"/>
          <w:szCs w:val="24"/>
        </w:rPr>
        <w:t>public</w:t>
      </w:r>
      <w:r w:rsidR="00EC60B4">
        <w:rPr>
          <w:rFonts w:ascii="Times New Roman" w:hAnsi="Times New Roman"/>
          <w:szCs w:val="24"/>
        </w:rPr>
        <w:t xml:space="preserve"> service forbearance and military service deferment form</w:t>
      </w:r>
      <w:r>
        <w:rPr>
          <w:rFonts w:ascii="Times New Roman" w:hAnsi="Times New Roman"/>
          <w:szCs w:val="24"/>
        </w:rPr>
        <w:t>, which</w:t>
      </w:r>
      <w:r w:rsidR="00EC60B4">
        <w:rPr>
          <w:rFonts w:ascii="Times New Roman" w:hAnsi="Times New Roman"/>
          <w:szCs w:val="24"/>
        </w:rPr>
        <w:t xml:space="preserve"> do provide sufficient evidence that the borrower qualifies for a reduced interest rate under the SCRA</w:t>
      </w:r>
      <w:r>
        <w:rPr>
          <w:rFonts w:ascii="Times New Roman" w:hAnsi="Times New Roman"/>
          <w:szCs w:val="24"/>
        </w:rPr>
        <w:t xml:space="preserve"> and</w:t>
      </w:r>
      <w:r w:rsidR="00EC60B4">
        <w:rPr>
          <w:rFonts w:ascii="Times New Roman" w:hAnsi="Times New Roman"/>
          <w:szCs w:val="24"/>
        </w:rPr>
        <w:t xml:space="preserve"> </w:t>
      </w:r>
      <w:r>
        <w:rPr>
          <w:rFonts w:ascii="Times New Roman" w:hAnsi="Times New Roman"/>
          <w:szCs w:val="24"/>
        </w:rPr>
        <w:t>l</w:t>
      </w:r>
      <w:r w:rsidR="00EC60B4">
        <w:rPr>
          <w:rFonts w:ascii="Times New Roman" w:hAnsi="Times New Roman"/>
          <w:szCs w:val="24"/>
        </w:rPr>
        <w:t>oan holders are required to grant the SCRA interest rate limit based on that evidence.</w:t>
      </w:r>
      <w:r w:rsidR="00136784">
        <w:rPr>
          <w:rFonts w:ascii="Times New Roman" w:hAnsi="Times New Roman"/>
          <w:szCs w:val="24"/>
        </w:rPr>
        <w:t xml:space="preserve"> </w:t>
      </w:r>
      <w:r>
        <w:rPr>
          <w:rFonts w:ascii="Times New Roman" w:hAnsi="Times New Roman"/>
          <w:szCs w:val="24"/>
        </w:rPr>
        <w:t xml:space="preserve"> </w:t>
      </w:r>
      <w:r w:rsidR="00136784">
        <w:rPr>
          <w:rFonts w:ascii="Times New Roman" w:hAnsi="Times New Roman"/>
          <w:szCs w:val="24"/>
        </w:rPr>
        <w:t xml:space="preserve">However, the automated, electronic processes under the proposed regulations cannot be used </w:t>
      </w:r>
      <w:r>
        <w:rPr>
          <w:rFonts w:ascii="Times New Roman" w:hAnsi="Times New Roman"/>
          <w:szCs w:val="24"/>
        </w:rPr>
        <w:t xml:space="preserve">in reverse, </w:t>
      </w:r>
      <w:r w:rsidR="00136784">
        <w:rPr>
          <w:rFonts w:ascii="Times New Roman" w:hAnsi="Times New Roman"/>
          <w:szCs w:val="24"/>
        </w:rPr>
        <w:t xml:space="preserve">to grant benefits such as the military service deferment or the public service forbearance because the DMDC does not provide sufficient information to grant those benefits. </w:t>
      </w:r>
      <w:r>
        <w:rPr>
          <w:rFonts w:ascii="Times New Roman" w:hAnsi="Times New Roman"/>
          <w:szCs w:val="24"/>
        </w:rPr>
        <w:t xml:space="preserve"> </w:t>
      </w:r>
      <w:r w:rsidR="00136784">
        <w:rPr>
          <w:rFonts w:ascii="Times New Roman" w:hAnsi="Times New Roman"/>
          <w:szCs w:val="24"/>
        </w:rPr>
        <w:t>Therefore, to the extent that the borrower is seeking a public service forbearance or military service deferment and is entitled to the SCRA interest rate limitation, duplication is unavoidable.</w:t>
      </w:r>
    </w:p>
    <w:p w14:paraId="313A368C" w14:textId="77777777" w:rsidR="00386054" w:rsidRPr="00C36EB3" w:rsidRDefault="00386054">
      <w:pPr>
        <w:tabs>
          <w:tab w:val="left" w:pos="-720"/>
        </w:tabs>
        <w:suppressAutoHyphens/>
        <w:rPr>
          <w:rFonts w:ascii="Times New Roman" w:hAnsi="Times New Roman"/>
          <w:szCs w:val="24"/>
        </w:rPr>
      </w:pPr>
    </w:p>
    <w:p w14:paraId="214B6B0F" w14:textId="77777777" w:rsidR="00386054" w:rsidRPr="00C36EB3" w:rsidRDefault="00386054" w:rsidP="00BD1325">
      <w:pPr>
        <w:rPr>
          <w:rFonts w:ascii="Times New Roman" w:hAnsi="Times New Roman"/>
          <w:szCs w:val="24"/>
        </w:rPr>
      </w:pPr>
      <w:r w:rsidRPr="00C36EB3">
        <w:rPr>
          <w:rFonts w:ascii="Times New Roman" w:hAnsi="Times New Roman"/>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14:paraId="6556DBE3" w14:textId="77777777" w:rsidR="00386054" w:rsidRPr="00C36EB3" w:rsidRDefault="00386054">
      <w:pPr>
        <w:tabs>
          <w:tab w:val="left" w:pos="-720"/>
        </w:tabs>
        <w:suppressAutoHyphens/>
        <w:rPr>
          <w:rFonts w:ascii="Times New Roman" w:hAnsi="Times New Roman"/>
          <w:szCs w:val="24"/>
        </w:rPr>
      </w:pPr>
    </w:p>
    <w:p w14:paraId="503E9192" w14:textId="77777777" w:rsidR="00386054" w:rsidRPr="00C36EB3" w:rsidRDefault="00662D21" w:rsidP="00662D21">
      <w:pPr>
        <w:tabs>
          <w:tab w:val="left" w:pos="-720"/>
        </w:tabs>
        <w:suppressAutoHyphens/>
        <w:ind w:left="360"/>
        <w:rPr>
          <w:rFonts w:ascii="Times New Roman" w:hAnsi="Times New Roman"/>
          <w:szCs w:val="24"/>
        </w:rPr>
      </w:pPr>
      <w:r w:rsidRPr="00C36EB3">
        <w:rPr>
          <w:rFonts w:ascii="Times New Roman" w:hAnsi="Times New Roman"/>
          <w:szCs w:val="24"/>
        </w:rPr>
        <w:t>No small businesses are impacted by this collection.</w:t>
      </w:r>
    </w:p>
    <w:p w14:paraId="0B635C6B" w14:textId="77777777" w:rsidR="00386054" w:rsidRPr="00C36EB3" w:rsidRDefault="00386054">
      <w:pPr>
        <w:pStyle w:val="EndnoteText"/>
        <w:rPr>
          <w:rFonts w:ascii="Times New Roman" w:hAnsi="Times New Roman"/>
          <w:szCs w:val="24"/>
        </w:rPr>
      </w:pPr>
    </w:p>
    <w:p w14:paraId="7DDD2832" w14:textId="77777777" w:rsidR="00386054" w:rsidRPr="00C36EB3" w:rsidRDefault="00386054">
      <w:pPr>
        <w:tabs>
          <w:tab w:val="left" w:pos="-720"/>
        </w:tabs>
        <w:suppressAutoHyphens/>
        <w:rPr>
          <w:rFonts w:ascii="Times New Roman" w:hAnsi="Times New Roman"/>
          <w:szCs w:val="24"/>
        </w:rPr>
      </w:pPr>
      <w:r w:rsidRPr="00C36EB3">
        <w:rPr>
          <w:rFonts w:ascii="Times New Roman" w:hAnsi="Times New Roman"/>
          <w:szCs w:val="24"/>
        </w:rPr>
        <w:t>6.  Describe the consequences to Federal program or policy activities if the collection is not conducted or is conducted less frequently, as well as any technical or legal obstacles to reducing burden.</w:t>
      </w:r>
    </w:p>
    <w:p w14:paraId="285BF044" w14:textId="77777777" w:rsidR="00386054" w:rsidRPr="00C36EB3" w:rsidRDefault="00386054">
      <w:pPr>
        <w:tabs>
          <w:tab w:val="left" w:pos="-720"/>
        </w:tabs>
        <w:suppressAutoHyphens/>
        <w:rPr>
          <w:rFonts w:ascii="Times New Roman" w:hAnsi="Times New Roman"/>
          <w:szCs w:val="24"/>
        </w:rPr>
      </w:pPr>
    </w:p>
    <w:p w14:paraId="6A1D1BF8" w14:textId="77777777" w:rsidR="00662D21" w:rsidRPr="00C36EB3" w:rsidRDefault="00662D21" w:rsidP="00662D21">
      <w:pPr>
        <w:tabs>
          <w:tab w:val="left" w:pos="-720"/>
        </w:tabs>
        <w:suppressAutoHyphens/>
        <w:ind w:left="360"/>
        <w:rPr>
          <w:rFonts w:ascii="Times New Roman" w:hAnsi="Times New Roman"/>
          <w:szCs w:val="24"/>
        </w:rPr>
      </w:pPr>
      <w:r w:rsidRPr="00C36EB3">
        <w:rPr>
          <w:rFonts w:ascii="Times New Roman" w:hAnsi="Times New Roman"/>
          <w:szCs w:val="24"/>
        </w:rPr>
        <w:t>Recordkeeping requirements are imposed to assure accountability of program participants for proper program administration and less frequent collection could impair accountability of program participants.</w:t>
      </w:r>
    </w:p>
    <w:p w14:paraId="79C6ECEE" w14:textId="77777777" w:rsidR="00386054" w:rsidRPr="00C36EB3" w:rsidRDefault="00386054">
      <w:pPr>
        <w:tabs>
          <w:tab w:val="left" w:pos="-720"/>
        </w:tabs>
        <w:suppressAutoHyphens/>
        <w:rPr>
          <w:rFonts w:ascii="Times New Roman" w:hAnsi="Times New Roman"/>
          <w:szCs w:val="24"/>
        </w:rPr>
      </w:pPr>
    </w:p>
    <w:p w14:paraId="5F7C5F9E" w14:textId="77777777" w:rsidR="00386054" w:rsidRPr="00C36EB3" w:rsidRDefault="00386054">
      <w:pPr>
        <w:tabs>
          <w:tab w:val="left" w:pos="-720"/>
        </w:tabs>
        <w:suppressAutoHyphens/>
        <w:rPr>
          <w:rFonts w:ascii="Times New Roman" w:hAnsi="Times New Roman"/>
          <w:szCs w:val="24"/>
        </w:rPr>
      </w:pPr>
      <w:r w:rsidRPr="00C36EB3">
        <w:rPr>
          <w:rFonts w:ascii="Times New Roman" w:hAnsi="Times New Roman"/>
          <w:szCs w:val="24"/>
        </w:rPr>
        <w:t>7. Explain any special circumstances that would cause an information collection to be conducted in a manner:</w:t>
      </w:r>
    </w:p>
    <w:p w14:paraId="416D25A9" w14:textId="77777777" w:rsidR="00386054" w:rsidRPr="00C36EB3" w:rsidRDefault="00386054">
      <w:pPr>
        <w:tabs>
          <w:tab w:val="left" w:pos="-720"/>
        </w:tabs>
        <w:suppressAutoHyphens/>
        <w:rPr>
          <w:rFonts w:ascii="Times New Roman" w:hAnsi="Times New Roman"/>
          <w:b/>
          <w:szCs w:val="24"/>
        </w:rPr>
      </w:pPr>
    </w:p>
    <w:p w14:paraId="134AA880" w14:textId="77777777" w:rsidR="00386054" w:rsidRPr="00C36EB3" w:rsidRDefault="00386054" w:rsidP="003C29C2">
      <w:pPr>
        <w:numPr>
          <w:ilvl w:val="0"/>
          <w:numId w:val="8"/>
        </w:numPr>
        <w:tabs>
          <w:tab w:val="left" w:pos="-720"/>
          <w:tab w:val="left" w:pos="1247"/>
        </w:tabs>
        <w:suppressAutoHyphens/>
        <w:rPr>
          <w:rFonts w:ascii="Times New Roman" w:hAnsi="Times New Roman"/>
          <w:szCs w:val="24"/>
        </w:rPr>
      </w:pPr>
      <w:r w:rsidRPr="00C36EB3">
        <w:rPr>
          <w:rFonts w:ascii="Times New Roman" w:hAnsi="Times New Roman"/>
          <w:szCs w:val="24"/>
        </w:rPr>
        <w:t>requiring respondents to report information to the agency more often than quarterly;</w:t>
      </w:r>
    </w:p>
    <w:p w14:paraId="322F03C1" w14:textId="77777777" w:rsidR="00386054" w:rsidRPr="00C36EB3" w:rsidRDefault="00386054" w:rsidP="003C29C2">
      <w:pPr>
        <w:numPr>
          <w:ilvl w:val="0"/>
          <w:numId w:val="8"/>
        </w:numPr>
        <w:tabs>
          <w:tab w:val="left" w:pos="-720"/>
          <w:tab w:val="left" w:pos="1247"/>
        </w:tabs>
        <w:suppressAutoHyphens/>
        <w:rPr>
          <w:rFonts w:ascii="Times New Roman" w:hAnsi="Times New Roman"/>
          <w:szCs w:val="24"/>
        </w:rPr>
      </w:pPr>
      <w:r w:rsidRPr="00C36EB3">
        <w:rPr>
          <w:rFonts w:ascii="Times New Roman" w:hAnsi="Times New Roman"/>
          <w:szCs w:val="24"/>
        </w:rPr>
        <w:t>requiring respondents to prepare a written response to a collection of information in fewer than 30 days after receipt of it;</w:t>
      </w:r>
    </w:p>
    <w:p w14:paraId="50AFC101" w14:textId="77777777" w:rsidR="00386054" w:rsidRPr="00C36EB3" w:rsidRDefault="00386054" w:rsidP="003C29C2">
      <w:pPr>
        <w:numPr>
          <w:ilvl w:val="0"/>
          <w:numId w:val="8"/>
        </w:numPr>
        <w:tabs>
          <w:tab w:val="left" w:pos="-720"/>
          <w:tab w:val="left" w:pos="1247"/>
        </w:tabs>
        <w:suppressAutoHyphens/>
        <w:rPr>
          <w:rFonts w:ascii="Times New Roman" w:hAnsi="Times New Roman"/>
          <w:szCs w:val="24"/>
        </w:rPr>
      </w:pPr>
      <w:r w:rsidRPr="00C36EB3">
        <w:rPr>
          <w:rFonts w:ascii="Times New Roman" w:hAnsi="Times New Roman"/>
          <w:szCs w:val="24"/>
        </w:rPr>
        <w:t>requiring respondents to submit more than an original and two copies of any document;</w:t>
      </w:r>
    </w:p>
    <w:p w14:paraId="018C1E8E" w14:textId="77777777" w:rsidR="00386054" w:rsidRPr="00C36EB3" w:rsidRDefault="00386054" w:rsidP="003C29C2">
      <w:pPr>
        <w:numPr>
          <w:ilvl w:val="0"/>
          <w:numId w:val="8"/>
        </w:numPr>
        <w:tabs>
          <w:tab w:val="left" w:pos="-720"/>
          <w:tab w:val="left" w:pos="1247"/>
        </w:tabs>
        <w:suppressAutoHyphens/>
        <w:rPr>
          <w:rFonts w:ascii="Times New Roman" w:hAnsi="Times New Roman"/>
          <w:szCs w:val="24"/>
        </w:rPr>
      </w:pPr>
      <w:r w:rsidRPr="00C36EB3">
        <w:rPr>
          <w:rFonts w:ascii="Times New Roman" w:hAnsi="Times New Roman"/>
          <w:szCs w:val="24"/>
        </w:rPr>
        <w:t>requiring respondents to retain records, other than health, medical, government contract, grant-in-aid, or tax records for more than three years;</w:t>
      </w:r>
    </w:p>
    <w:p w14:paraId="777CE33B" w14:textId="77777777" w:rsidR="00386054" w:rsidRPr="00C36EB3" w:rsidRDefault="00386054" w:rsidP="003C29C2">
      <w:pPr>
        <w:numPr>
          <w:ilvl w:val="0"/>
          <w:numId w:val="8"/>
        </w:numPr>
        <w:tabs>
          <w:tab w:val="left" w:pos="-720"/>
          <w:tab w:val="left" w:pos="1247"/>
        </w:tabs>
        <w:suppressAutoHyphens/>
        <w:rPr>
          <w:rFonts w:ascii="Times New Roman" w:hAnsi="Times New Roman"/>
          <w:szCs w:val="24"/>
        </w:rPr>
      </w:pPr>
      <w:r w:rsidRPr="00C36EB3">
        <w:rPr>
          <w:rFonts w:ascii="Times New Roman" w:hAnsi="Times New Roman"/>
          <w:szCs w:val="24"/>
        </w:rPr>
        <w:lastRenderedPageBreak/>
        <w:t>in connection with a statistical survey, that is not designed to produce valid and reliable results than can be generalized to the universe of study;</w:t>
      </w:r>
    </w:p>
    <w:p w14:paraId="0D2650BD" w14:textId="77777777" w:rsidR="00386054" w:rsidRPr="00C36EB3" w:rsidRDefault="00386054" w:rsidP="003C29C2">
      <w:pPr>
        <w:numPr>
          <w:ilvl w:val="0"/>
          <w:numId w:val="8"/>
        </w:numPr>
        <w:tabs>
          <w:tab w:val="left" w:pos="-720"/>
          <w:tab w:val="left" w:pos="1247"/>
        </w:tabs>
        <w:suppressAutoHyphens/>
        <w:rPr>
          <w:rFonts w:ascii="Times New Roman" w:hAnsi="Times New Roman"/>
          <w:szCs w:val="24"/>
        </w:rPr>
      </w:pPr>
      <w:r w:rsidRPr="00C36EB3">
        <w:rPr>
          <w:rFonts w:ascii="Times New Roman" w:hAnsi="Times New Roman"/>
          <w:szCs w:val="24"/>
        </w:rPr>
        <w:t>requiring the use of a statistical data classification that has not been reviewed and approved by OMB;</w:t>
      </w:r>
    </w:p>
    <w:p w14:paraId="11F41CE2" w14:textId="77777777" w:rsidR="00386054" w:rsidRPr="00C36EB3" w:rsidRDefault="00386054" w:rsidP="003C29C2">
      <w:pPr>
        <w:numPr>
          <w:ilvl w:val="0"/>
          <w:numId w:val="8"/>
        </w:numPr>
        <w:tabs>
          <w:tab w:val="left" w:pos="-720"/>
          <w:tab w:val="left" w:pos="1247"/>
        </w:tabs>
        <w:suppressAutoHyphens/>
        <w:rPr>
          <w:rFonts w:ascii="Times New Roman" w:hAnsi="Times New Roman"/>
          <w:szCs w:val="24"/>
        </w:rPr>
      </w:pPr>
      <w:r w:rsidRPr="00C36EB3">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14:paraId="5D04C2BF" w14:textId="77777777" w:rsidR="00386054" w:rsidRPr="00C36EB3" w:rsidRDefault="00386054" w:rsidP="003C29C2">
      <w:pPr>
        <w:numPr>
          <w:ilvl w:val="0"/>
          <w:numId w:val="8"/>
        </w:numPr>
        <w:tabs>
          <w:tab w:val="left" w:pos="-720"/>
          <w:tab w:val="left" w:pos="1247"/>
        </w:tabs>
        <w:suppressAutoHyphens/>
        <w:rPr>
          <w:rFonts w:ascii="Times New Roman" w:hAnsi="Times New Roman"/>
          <w:szCs w:val="24"/>
        </w:rPr>
      </w:pPr>
      <w:r w:rsidRPr="00C36EB3">
        <w:rPr>
          <w:rFonts w:ascii="Times New Roman" w:hAnsi="Times New Roman"/>
          <w:szCs w:val="24"/>
        </w:rPr>
        <w:t>requiring respondents to submit proprietary trade secrets, or other confidential information unless the agency can demonstrate that it has instituted procedures to protect the information’s confidentiality to the extent permitted by law.</w:t>
      </w:r>
    </w:p>
    <w:p w14:paraId="1AAFFF84" w14:textId="77777777" w:rsidR="00386054" w:rsidRPr="00C36EB3" w:rsidRDefault="00386054">
      <w:pPr>
        <w:tabs>
          <w:tab w:val="left" w:pos="-720"/>
        </w:tabs>
        <w:suppressAutoHyphens/>
        <w:rPr>
          <w:rFonts w:ascii="Times New Roman" w:hAnsi="Times New Roman"/>
          <w:szCs w:val="24"/>
        </w:rPr>
      </w:pPr>
    </w:p>
    <w:p w14:paraId="6CEA3488" w14:textId="77777777" w:rsidR="00662D21" w:rsidRPr="00C36EB3" w:rsidRDefault="00662D21" w:rsidP="00662D21">
      <w:pPr>
        <w:tabs>
          <w:tab w:val="left" w:pos="-720"/>
        </w:tabs>
        <w:suppressAutoHyphens/>
        <w:ind w:left="360"/>
        <w:rPr>
          <w:rFonts w:ascii="Times New Roman" w:hAnsi="Times New Roman"/>
          <w:szCs w:val="24"/>
        </w:rPr>
      </w:pPr>
      <w:r w:rsidRPr="00C36EB3">
        <w:rPr>
          <w:rFonts w:ascii="Times New Roman" w:hAnsi="Times New Roman"/>
          <w:szCs w:val="24"/>
        </w:rPr>
        <w:t>This application is consistent with these guidelines.</w:t>
      </w:r>
    </w:p>
    <w:p w14:paraId="6FEE2D7B" w14:textId="77777777" w:rsidR="00386054" w:rsidRPr="00C36EB3" w:rsidRDefault="00386054">
      <w:pPr>
        <w:tabs>
          <w:tab w:val="left" w:pos="-720"/>
        </w:tabs>
        <w:suppressAutoHyphens/>
        <w:rPr>
          <w:rFonts w:ascii="Times New Roman" w:hAnsi="Times New Roman"/>
          <w:szCs w:val="24"/>
        </w:rPr>
      </w:pPr>
    </w:p>
    <w:p w14:paraId="1F53AD10" w14:textId="77777777" w:rsidR="00386054" w:rsidRPr="00C36EB3" w:rsidRDefault="001743A5" w:rsidP="00D10DFB">
      <w:pPr>
        <w:numPr>
          <w:ilvl w:val="0"/>
          <w:numId w:val="2"/>
        </w:numPr>
        <w:tabs>
          <w:tab w:val="left" w:pos="-720"/>
          <w:tab w:val="left" w:pos="0"/>
        </w:tabs>
        <w:suppressAutoHyphens/>
        <w:ind w:left="0" w:firstLine="0"/>
        <w:rPr>
          <w:rFonts w:ascii="Times New Roman" w:hAnsi="Times New Roman"/>
          <w:szCs w:val="24"/>
        </w:rPr>
      </w:pPr>
      <w:r w:rsidRPr="00C36EB3">
        <w:rPr>
          <w:rFonts w:ascii="Times New Roman" w:hAnsi="Times New Roman"/>
          <w:szCs w:val="24"/>
        </w:rPr>
        <w:t xml:space="preserve">As </w:t>
      </w:r>
      <w:r w:rsidR="00386054" w:rsidRPr="00C36EB3">
        <w:rPr>
          <w:rFonts w:ascii="Times New Roman" w:hAnsi="Times New Roman"/>
          <w:szCs w:val="24"/>
        </w:rPr>
        <w:t xml:space="preserve">applicable, </w:t>
      </w:r>
      <w:r w:rsidRPr="00C36EB3">
        <w:rPr>
          <w:rFonts w:ascii="Times New Roman" w:hAnsi="Times New Roman"/>
          <w:szCs w:val="24"/>
        </w:rPr>
        <w:t xml:space="preserve">state that the Department has published the 60 and 30 Federal Register notices as </w:t>
      </w:r>
      <w:r w:rsidR="00386054" w:rsidRPr="00C36EB3">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68230F82" w14:textId="77777777" w:rsidR="00386054" w:rsidRPr="00C36EB3" w:rsidRDefault="00386054">
      <w:pPr>
        <w:tabs>
          <w:tab w:val="left" w:pos="-720"/>
        </w:tabs>
        <w:suppressAutoHyphens/>
        <w:rPr>
          <w:rStyle w:val="a"/>
          <w:rFonts w:ascii="Times New Roman" w:hAnsi="Times New Roman"/>
          <w:b/>
          <w:szCs w:val="24"/>
        </w:rPr>
      </w:pPr>
    </w:p>
    <w:p w14:paraId="2416E01F" w14:textId="77777777" w:rsidR="00386054" w:rsidRPr="00C36EB3" w:rsidRDefault="00386054" w:rsidP="00D10DFB">
      <w:pPr>
        <w:tabs>
          <w:tab w:val="left" w:pos="-720"/>
        </w:tabs>
        <w:suppressAutoHyphens/>
        <w:rPr>
          <w:rStyle w:val="a"/>
          <w:rFonts w:ascii="Times New Roman" w:hAnsi="Times New Roman"/>
          <w:szCs w:val="24"/>
        </w:rPr>
      </w:pPr>
      <w:r w:rsidRPr="00C36EB3">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14:paraId="1CA0BC56" w14:textId="77777777" w:rsidR="00386054" w:rsidRPr="00C36EB3" w:rsidRDefault="00386054">
      <w:pPr>
        <w:tabs>
          <w:tab w:val="left" w:pos="-720"/>
        </w:tabs>
        <w:suppressAutoHyphens/>
        <w:rPr>
          <w:rStyle w:val="a"/>
          <w:rFonts w:ascii="Times New Roman" w:hAnsi="Times New Roman"/>
          <w:szCs w:val="24"/>
        </w:rPr>
      </w:pPr>
    </w:p>
    <w:p w14:paraId="5D65F61F" w14:textId="77777777" w:rsidR="00386054" w:rsidRPr="00C36EB3" w:rsidRDefault="00386054" w:rsidP="00D10DFB">
      <w:pPr>
        <w:tabs>
          <w:tab w:val="left" w:pos="-720"/>
        </w:tabs>
        <w:suppressAutoHyphens/>
        <w:rPr>
          <w:rFonts w:ascii="Times New Roman" w:hAnsi="Times New Roman"/>
          <w:szCs w:val="24"/>
        </w:rPr>
      </w:pPr>
      <w:r w:rsidRPr="00C36EB3">
        <w:rPr>
          <w:rStyle w:val="a"/>
          <w:rFonts w:ascii="Times New Roman" w:hAnsi="Times New Roman"/>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2B9FFD06" w14:textId="77777777" w:rsidR="00386054" w:rsidRPr="00C36EB3" w:rsidRDefault="00386054">
      <w:pPr>
        <w:tabs>
          <w:tab w:val="left" w:pos="-720"/>
        </w:tabs>
        <w:suppressAutoHyphens/>
        <w:rPr>
          <w:rFonts w:ascii="Times New Roman" w:hAnsi="Times New Roman"/>
          <w:szCs w:val="24"/>
        </w:rPr>
      </w:pPr>
    </w:p>
    <w:p w14:paraId="33BA8907" w14:textId="23E89797" w:rsidR="00EC60B4" w:rsidRPr="002B46E0" w:rsidRDefault="00EC60B4" w:rsidP="0070081E">
      <w:pPr>
        <w:tabs>
          <w:tab w:val="left" w:pos="-720"/>
        </w:tabs>
        <w:suppressAutoHyphens/>
        <w:ind w:left="360"/>
        <w:rPr>
          <w:rFonts w:ascii="Times New Roman" w:hAnsi="Times New Roman"/>
          <w:b/>
          <w:szCs w:val="24"/>
        </w:rPr>
      </w:pPr>
      <w:r w:rsidRPr="00322A28">
        <w:rPr>
          <w:rFonts w:ascii="Times New Roman" w:hAnsi="Times New Roman"/>
          <w:szCs w:val="24"/>
        </w:rPr>
        <w:t xml:space="preserve">The </w:t>
      </w:r>
      <w:r w:rsidR="0070081E">
        <w:rPr>
          <w:rFonts w:ascii="Times New Roman" w:hAnsi="Times New Roman"/>
          <w:szCs w:val="24"/>
        </w:rPr>
        <w:t xml:space="preserve">proposed </w:t>
      </w:r>
      <w:r w:rsidRPr="00322A28">
        <w:rPr>
          <w:rFonts w:ascii="Times New Roman" w:hAnsi="Times New Roman"/>
          <w:szCs w:val="24"/>
        </w:rPr>
        <w:t xml:space="preserve">regulations were developed through the Negotiated Rulemaking process where the public provided its input and in consultation with schools, </w:t>
      </w:r>
      <w:r>
        <w:rPr>
          <w:rFonts w:ascii="Times New Roman" w:hAnsi="Times New Roman"/>
          <w:szCs w:val="24"/>
        </w:rPr>
        <w:t xml:space="preserve">a variety of professional associations and other </w:t>
      </w:r>
      <w:r w:rsidRPr="00322A28">
        <w:rPr>
          <w:rFonts w:ascii="Times New Roman" w:hAnsi="Times New Roman"/>
          <w:szCs w:val="24"/>
        </w:rPr>
        <w:t>interested parties.</w:t>
      </w:r>
      <w:r>
        <w:rPr>
          <w:rFonts w:ascii="Times New Roman" w:hAnsi="Times New Roman"/>
          <w:szCs w:val="24"/>
        </w:rPr>
        <w:t xml:space="preserve">  The comment period for the burden associated with these final regulations will run concurrently with the comment period for the regulations.</w:t>
      </w:r>
    </w:p>
    <w:p w14:paraId="16278DB7" w14:textId="77777777" w:rsidR="00386054" w:rsidRPr="00C36EB3" w:rsidRDefault="00386054">
      <w:pPr>
        <w:tabs>
          <w:tab w:val="left" w:pos="-720"/>
        </w:tabs>
        <w:suppressAutoHyphens/>
        <w:rPr>
          <w:rFonts w:ascii="Times New Roman" w:hAnsi="Times New Roman"/>
          <w:szCs w:val="24"/>
        </w:rPr>
      </w:pPr>
    </w:p>
    <w:p w14:paraId="0674537E" w14:textId="77777777" w:rsidR="00386054" w:rsidRPr="00C36EB3" w:rsidRDefault="00386054" w:rsidP="00D10DFB">
      <w:pPr>
        <w:tabs>
          <w:tab w:val="left" w:pos="-720"/>
        </w:tabs>
        <w:suppressAutoHyphens/>
        <w:rPr>
          <w:rFonts w:ascii="Times New Roman" w:hAnsi="Times New Roman"/>
          <w:szCs w:val="24"/>
        </w:rPr>
      </w:pPr>
      <w:r w:rsidRPr="00C36EB3">
        <w:rPr>
          <w:rFonts w:ascii="Times New Roman" w:hAnsi="Times New Roman"/>
          <w:szCs w:val="24"/>
        </w:rPr>
        <w:t xml:space="preserve">9. </w:t>
      </w:r>
      <w:r w:rsidRPr="00C36EB3">
        <w:rPr>
          <w:rStyle w:val="a"/>
          <w:rFonts w:ascii="Times New Roman" w:hAnsi="Times New Roman"/>
          <w:szCs w:val="24"/>
        </w:rPr>
        <w:t>Explain any decision to provide any payment or gift to respondents, other than remuneration of contractors or grantees</w:t>
      </w:r>
      <w:r w:rsidR="003E285A" w:rsidRPr="00C36EB3">
        <w:rPr>
          <w:rStyle w:val="a"/>
          <w:rFonts w:ascii="Times New Roman" w:hAnsi="Times New Roman"/>
          <w:szCs w:val="24"/>
        </w:rPr>
        <w:t xml:space="preserve"> with meaningful justification</w:t>
      </w:r>
      <w:r w:rsidRPr="00C36EB3">
        <w:rPr>
          <w:rStyle w:val="a"/>
          <w:rFonts w:ascii="Times New Roman" w:hAnsi="Times New Roman"/>
          <w:szCs w:val="24"/>
        </w:rPr>
        <w:t>.</w:t>
      </w:r>
    </w:p>
    <w:p w14:paraId="37B3AA1E" w14:textId="77777777" w:rsidR="00386054" w:rsidRPr="00C36EB3" w:rsidRDefault="00386054">
      <w:pPr>
        <w:tabs>
          <w:tab w:val="left" w:pos="-720"/>
        </w:tabs>
        <w:suppressAutoHyphens/>
        <w:rPr>
          <w:rFonts w:ascii="Times New Roman" w:hAnsi="Times New Roman"/>
          <w:szCs w:val="24"/>
        </w:rPr>
      </w:pPr>
    </w:p>
    <w:p w14:paraId="02921439" w14:textId="77777777" w:rsidR="00662D21" w:rsidRPr="00C36EB3" w:rsidRDefault="00662D21" w:rsidP="00662D21">
      <w:pPr>
        <w:tabs>
          <w:tab w:val="left" w:pos="-720"/>
        </w:tabs>
        <w:suppressAutoHyphens/>
        <w:ind w:left="360"/>
        <w:rPr>
          <w:rFonts w:ascii="Times New Roman" w:hAnsi="Times New Roman"/>
          <w:szCs w:val="24"/>
        </w:rPr>
      </w:pPr>
      <w:r w:rsidRPr="00C36EB3">
        <w:rPr>
          <w:rFonts w:ascii="Times New Roman" w:hAnsi="Times New Roman"/>
          <w:szCs w:val="24"/>
        </w:rPr>
        <w:t>No gifts or payments will be provided to respondents.</w:t>
      </w:r>
    </w:p>
    <w:p w14:paraId="391E8196" w14:textId="77777777" w:rsidR="00386054" w:rsidRPr="00C36EB3" w:rsidRDefault="00386054">
      <w:pPr>
        <w:tabs>
          <w:tab w:val="left" w:pos="-720"/>
        </w:tabs>
        <w:suppressAutoHyphens/>
        <w:rPr>
          <w:rFonts w:ascii="Times New Roman" w:hAnsi="Times New Roman"/>
          <w:szCs w:val="24"/>
        </w:rPr>
      </w:pPr>
    </w:p>
    <w:p w14:paraId="625E17C8" w14:textId="77777777" w:rsidR="00386054" w:rsidRPr="00C36EB3" w:rsidRDefault="00386054" w:rsidP="00D10DFB">
      <w:pPr>
        <w:tabs>
          <w:tab w:val="left" w:pos="-720"/>
        </w:tabs>
        <w:suppressAutoHyphens/>
        <w:rPr>
          <w:rFonts w:ascii="Times New Roman" w:hAnsi="Times New Roman"/>
          <w:szCs w:val="24"/>
        </w:rPr>
      </w:pPr>
      <w:r w:rsidRPr="00C36EB3">
        <w:rPr>
          <w:rFonts w:ascii="Times New Roman" w:hAnsi="Times New Roman"/>
          <w:szCs w:val="24"/>
        </w:rPr>
        <w:t>10. 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3C7F70" w:rsidRPr="00C36EB3">
        <w:rPr>
          <w:rFonts w:ascii="Times New Roman" w:hAnsi="Times New Roman"/>
          <w:szCs w:val="24"/>
        </w:rPr>
        <w:t xml:space="preserve"> as indicated on the IC Data Form</w:t>
      </w:r>
      <w:r w:rsidRPr="00C36EB3">
        <w:rPr>
          <w:rFonts w:ascii="Times New Roman" w:hAnsi="Times New Roman"/>
          <w:szCs w:val="24"/>
        </w:rPr>
        <w:t xml:space="preserve">. A confidentiality statement with a legal citation that </w:t>
      </w:r>
      <w:r w:rsidRPr="00C36EB3">
        <w:rPr>
          <w:rFonts w:ascii="Times New Roman" w:hAnsi="Times New Roman"/>
          <w:szCs w:val="24"/>
        </w:rPr>
        <w:lastRenderedPageBreak/>
        <w:t xml:space="preserve">authorizes the </w:t>
      </w:r>
      <w:r w:rsidR="001743A5" w:rsidRPr="00C36EB3">
        <w:rPr>
          <w:rFonts w:ascii="Times New Roman" w:hAnsi="Times New Roman"/>
          <w:szCs w:val="24"/>
        </w:rPr>
        <w:t xml:space="preserve">pledge </w:t>
      </w:r>
      <w:r w:rsidRPr="00C36EB3">
        <w:rPr>
          <w:rFonts w:ascii="Times New Roman" w:hAnsi="Times New Roman"/>
          <w:szCs w:val="24"/>
        </w:rPr>
        <w:t xml:space="preserve">of </w:t>
      </w:r>
      <w:r w:rsidR="001743A5" w:rsidRPr="00C36EB3">
        <w:rPr>
          <w:rFonts w:ascii="Times New Roman" w:hAnsi="Times New Roman"/>
          <w:szCs w:val="24"/>
        </w:rPr>
        <w:t xml:space="preserve">confidentiality </w:t>
      </w:r>
      <w:r w:rsidRPr="00C36EB3">
        <w:rPr>
          <w:rFonts w:ascii="Times New Roman" w:hAnsi="Times New Roman"/>
          <w:szCs w:val="24"/>
        </w:rPr>
        <w:t>should be provided.</w:t>
      </w:r>
      <w:r w:rsidRPr="00C36EB3">
        <w:rPr>
          <w:rStyle w:val="FootnoteReference"/>
          <w:szCs w:val="24"/>
        </w:rPr>
        <w:footnoteReference w:id="2"/>
      </w:r>
      <w:r w:rsidR="001743A5" w:rsidRPr="00C36EB3">
        <w:rPr>
          <w:rFonts w:ascii="Times New Roman" w:hAnsi="Times New Roman"/>
          <w:szCs w:val="24"/>
        </w:rPr>
        <w:t xml:space="preserve"> If the collection is subject to the Privacy Act, the Privacy Act statement is deemed sufficient with respect to confidentiality. If there is no expectation of confidentiality, simply state that the Department make</w:t>
      </w:r>
      <w:r w:rsidR="006A3B5C" w:rsidRPr="00C36EB3">
        <w:rPr>
          <w:rFonts w:ascii="Times New Roman" w:hAnsi="Times New Roman"/>
          <w:szCs w:val="24"/>
        </w:rPr>
        <w:t>s</w:t>
      </w:r>
      <w:r w:rsidR="001743A5" w:rsidRPr="00C36EB3">
        <w:rPr>
          <w:rFonts w:ascii="Times New Roman" w:hAnsi="Times New Roman"/>
          <w:szCs w:val="24"/>
        </w:rPr>
        <w:t xml:space="preserve"> no pledge about the confidentially of the data.</w:t>
      </w:r>
    </w:p>
    <w:p w14:paraId="4EC33EA7" w14:textId="77777777" w:rsidR="00386054" w:rsidRPr="00C36EB3" w:rsidRDefault="00386054">
      <w:pPr>
        <w:tabs>
          <w:tab w:val="left" w:pos="-720"/>
        </w:tabs>
        <w:suppressAutoHyphens/>
        <w:rPr>
          <w:rFonts w:ascii="Times New Roman" w:hAnsi="Times New Roman"/>
          <w:szCs w:val="24"/>
        </w:rPr>
      </w:pPr>
    </w:p>
    <w:p w14:paraId="0C423128" w14:textId="398DC2D4" w:rsidR="00386054" w:rsidRDefault="00557CA6" w:rsidP="00557CA6">
      <w:pPr>
        <w:tabs>
          <w:tab w:val="left" w:pos="-720"/>
        </w:tabs>
        <w:suppressAutoHyphens/>
        <w:ind w:left="360"/>
        <w:rPr>
          <w:rFonts w:ascii="Times New Roman" w:hAnsi="Times New Roman"/>
          <w:szCs w:val="24"/>
        </w:rPr>
      </w:pPr>
      <w:r>
        <w:rPr>
          <w:rFonts w:ascii="Times New Roman" w:hAnsi="Times New Roman"/>
          <w:szCs w:val="24"/>
        </w:rPr>
        <w:t>While no information is being collected based on this proposed regulation, the sharing of the borrower’s data with the DMDC allows the loan holder/servicers to ensure an eligible borrower receives the SCRA benefit without additional burden to the borrower.  The Privacy Act Notice included on the Direct Loan Master Promissory Note (OMB approved form 1845-0007) informs the borrower that disclosure of information may be made under a computer matching agreement.  The computer matching agreement which facilitates the DMDC record sharing is authorized under the Common Services for Borrowers System of Record Notice (18-11-16).</w:t>
      </w:r>
    </w:p>
    <w:p w14:paraId="12FC8896" w14:textId="77777777" w:rsidR="00557CA6" w:rsidRPr="00C36EB3" w:rsidRDefault="00557CA6">
      <w:pPr>
        <w:tabs>
          <w:tab w:val="left" w:pos="-720"/>
        </w:tabs>
        <w:suppressAutoHyphens/>
        <w:rPr>
          <w:rFonts w:ascii="Times New Roman" w:hAnsi="Times New Roman"/>
          <w:szCs w:val="24"/>
        </w:rPr>
      </w:pPr>
    </w:p>
    <w:p w14:paraId="62648D04" w14:textId="77777777" w:rsidR="00386054" w:rsidRPr="00C36EB3" w:rsidRDefault="00386054">
      <w:pPr>
        <w:tabs>
          <w:tab w:val="left" w:pos="-720"/>
        </w:tabs>
        <w:suppressAutoHyphens/>
        <w:rPr>
          <w:rFonts w:ascii="Times New Roman" w:hAnsi="Times New Roman"/>
          <w:szCs w:val="24"/>
        </w:rPr>
      </w:pPr>
      <w:r w:rsidRPr="00C36EB3">
        <w:rPr>
          <w:rFonts w:ascii="Times New Roman" w:hAnsi="Times New Roman"/>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4682C937" w14:textId="77777777" w:rsidR="00386054" w:rsidRPr="00C36EB3" w:rsidRDefault="00386054">
      <w:pPr>
        <w:tabs>
          <w:tab w:val="left" w:pos="-720"/>
        </w:tabs>
        <w:suppressAutoHyphens/>
        <w:rPr>
          <w:rFonts w:ascii="Times New Roman" w:hAnsi="Times New Roman"/>
          <w:szCs w:val="24"/>
        </w:rPr>
      </w:pPr>
    </w:p>
    <w:p w14:paraId="226E1900" w14:textId="77777777" w:rsidR="00F234A5" w:rsidRPr="00C36EB3" w:rsidRDefault="00F234A5" w:rsidP="00F234A5">
      <w:pPr>
        <w:tabs>
          <w:tab w:val="left" w:pos="-720"/>
        </w:tabs>
        <w:suppressAutoHyphens/>
        <w:ind w:left="360"/>
        <w:rPr>
          <w:rFonts w:ascii="Times New Roman" w:hAnsi="Times New Roman"/>
          <w:szCs w:val="24"/>
        </w:rPr>
      </w:pPr>
      <w:r w:rsidRPr="00C36EB3">
        <w:rPr>
          <w:rFonts w:ascii="Times New Roman" w:hAnsi="Times New Roman"/>
          <w:szCs w:val="24"/>
        </w:rPr>
        <w:t>The Department is not requesting any sensitive data.</w:t>
      </w:r>
    </w:p>
    <w:p w14:paraId="74C1DC8E" w14:textId="77777777" w:rsidR="00D10DFB" w:rsidRPr="00C36EB3" w:rsidRDefault="00D10DFB">
      <w:pPr>
        <w:tabs>
          <w:tab w:val="left" w:pos="-720"/>
        </w:tabs>
        <w:suppressAutoHyphens/>
        <w:rPr>
          <w:rFonts w:ascii="Times New Roman" w:hAnsi="Times New Roman"/>
          <w:szCs w:val="24"/>
        </w:rPr>
      </w:pPr>
    </w:p>
    <w:p w14:paraId="4C371F55" w14:textId="77777777" w:rsidR="00386054" w:rsidRPr="00C36EB3" w:rsidRDefault="00386054">
      <w:pPr>
        <w:tabs>
          <w:tab w:val="left" w:pos="-720"/>
        </w:tabs>
        <w:suppressAutoHyphens/>
        <w:rPr>
          <w:rStyle w:val="a"/>
          <w:rFonts w:ascii="Times New Roman" w:hAnsi="Times New Roman"/>
          <w:szCs w:val="24"/>
        </w:rPr>
      </w:pPr>
      <w:r w:rsidRPr="00C36EB3">
        <w:rPr>
          <w:rFonts w:ascii="Times New Roman" w:hAnsi="Times New Roman"/>
          <w:szCs w:val="24"/>
        </w:rPr>
        <w:t xml:space="preserve">12. </w:t>
      </w:r>
      <w:r w:rsidRPr="00C36EB3">
        <w:rPr>
          <w:rStyle w:val="a"/>
          <w:rFonts w:ascii="Times New Roman" w:hAnsi="Times New Roman"/>
          <w:szCs w:val="24"/>
        </w:rPr>
        <w:t>Provide estimates of the hour burden of the collection of information.  The statement should:</w:t>
      </w:r>
    </w:p>
    <w:p w14:paraId="79B9E182" w14:textId="77777777" w:rsidR="00386054" w:rsidRPr="00C36EB3" w:rsidRDefault="00386054" w:rsidP="003C29C2">
      <w:pPr>
        <w:numPr>
          <w:ilvl w:val="0"/>
          <w:numId w:val="7"/>
        </w:numPr>
        <w:tabs>
          <w:tab w:val="left" w:pos="-720"/>
          <w:tab w:val="left" w:pos="1247"/>
        </w:tabs>
        <w:suppressAutoHyphens/>
        <w:rPr>
          <w:rStyle w:val="a"/>
          <w:rFonts w:ascii="Times New Roman" w:hAnsi="Times New Roman"/>
          <w:szCs w:val="24"/>
        </w:rPr>
      </w:pPr>
      <w:r w:rsidRPr="00C36EB3">
        <w:rPr>
          <w:rStyle w:val="a"/>
          <w:rFonts w:ascii="Times New Roman" w:hAnsi="Times New Roman"/>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6B0D2C10" w14:textId="77777777" w:rsidR="00386054" w:rsidRPr="00C36EB3" w:rsidRDefault="00386054" w:rsidP="003C29C2">
      <w:pPr>
        <w:numPr>
          <w:ilvl w:val="0"/>
          <w:numId w:val="7"/>
        </w:numPr>
        <w:tabs>
          <w:tab w:val="left" w:pos="-720"/>
          <w:tab w:val="left" w:pos="1247"/>
        </w:tabs>
        <w:suppressAutoHyphens/>
        <w:rPr>
          <w:rStyle w:val="a"/>
          <w:rFonts w:ascii="Times New Roman" w:hAnsi="Times New Roman"/>
          <w:szCs w:val="24"/>
        </w:rPr>
      </w:pPr>
      <w:r w:rsidRPr="00C36EB3">
        <w:rPr>
          <w:rStyle w:val="a"/>
          <w:rFonts w:ascii="Times New Roman" w:hAnsi="Times New Roman"/>
          <w:szCs w:val="24"/>
        </w:rPr>
        <w:t xml:space="preserve">If this request for approval covers more than one form, provide separate hour burden estimates for each form and aggregate the hour burdens in the </w:t>
      </w:r>
      <w:r w:rsidR="003C7F70" w:rsidRPr="00C36EB3">
        <w:rPr>
          <w:rStyle w:val="a"/>
          <w:rFonts w:ascii="Times New Roman" w:hAnsi="Times New Roman"/>
          <w:szCs w:val="24"/>
        </w:rPr>
        <w:t xml:space="preserve">ROCIS </w:t>
      </w:r>
      <w:r w:rsidRPr="00C36EB3">
        <w:rPr>
          <w:rStyle w:val="a"/>
          <w:rFonts w:ascii="Times New Roman" w:hAnsi="Times New Roman"/>
          <w:szCs w:val="24"/>
        </w:rPr>
        <w:t>IC Burden Analysis Table.</w:t>
      </w:r>
      <w:r w:rsidR="00CE72AF" w:rsidRPr="00C36EB3">
        <w:rPr>
          <w:rStyle w:val="a"/>
          <w:rFonts w:ascii="Times New Roman" w:hAnsi="Times New Roman"/>
          <w:szCs w:val="24"/>
        </w:rPr>
        <w:t xml:space="preserve">  (The table should at </w:t>
      </w:r>
      <w:r w:rsidR="003C7F70" w:rsidRPr="00C36EB3">
        <w:rPr>
          <w:rStyle w:val="a"/>
          <w:rFonts w:ascii="Times New Roman" w:hAnsi="Times New Roman"/>
          <w:szCs w:val="24"/>
        </w:rPr>
        <w:t>minimum</w:t>
      </w:r>
      <w:r w:rsidR="00CE72AF" w:rsidRPr="00C36EB3">
        <w:rPr>
          <w:rStyle w:val="a"/>
          <w:rFonts w:ascii="Times New Roman" w:hAnsi="Times New Roman"/>
          <w:szCs w:val="24"/>
        </w:rPr>
        <w:t xml:space="preserve"> include Respondent types, IC activity, Respondent and Responses, Hours/Response, and Total Hours)</w:t>
      </w:r>
    </w:p>
    <w:p w14:paraId="73605B1E" w14:textId="77777777" w:rsidR="00386054" w:rsidRPr="00C36EB3" w:rsidRDefault="00386054" w:rsidP="008F3062">
      <w:pPr>
        <w:numPr>
          <w:ilvl w:val="0"/>
          <w:numId w:val="7"/>
        </w:numPr>
        <w:tabs>
          <w:tab w:val="left" w:pos="-720"/>
          <w:tab w:val="left" w:pos="1247"/>
        </w:tabs>
        <w:suppressAutoHyphens/>
        <w:rPr>
          <w:rFonts w:ascii="Times New Roman" w:hAnsi="Times New Roman"/>
          <w:szCs w:val="24"/>
        </w:rPr>
      </w:pPr>
      <w:r w:rsidRPr="00C36EB3">
        <w:rPr>
          <w:rStyle w:val="a"/>
          <w:rFonts w:ascii="Times New Roman" w:hAnsi="Times New Roman"/>
          <w:szCs w:val="24"/>
        </w:rPr>
        <w:lastRenderedPageBreak/>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14:paraId="52949119" w14:textId="77777777" w:rsidR="00386054" w:rsidRPr="00C36EB3" w:rsidRDefault="00386054">
      <w:pPr>
        <w:suppressAutoHyphens/>
        <w:rPr>
          <w:rFonts w:ascii="Times New Roman" w:hAnsi="Times New Roman"/>
          <w:szCs w:val="24"/>
        </w:rPr>
      </w:pPr>
    </w:p>
    <w:p w14:paraId="288F4805" w14:textId="5438D01B" w:rsidR="00EC60B4" w:rsidRPr="0045372C" w:rsidRDefault="00EC60B4" w:rsidP="00EC60B4">
      <w:pPr>
        <w:suppressAutoHyphens/>
        <w:ind w:left="360"/>
        <w:rPr>
          <w:rFonts w:ascii="Times New Roman" w:hAnsi="Times New Roman"/>
          <w:szCs w:val="24"/>
        </w:rPr>
      </w:pPr>
      <w:r w:rsidRPr="0045372C">
        <w:rPr>
          <w:rFonts w:ascii="Times New Roman" w:hAnsi="Times New Roman"/>
          <w:szCs w:val="24"/>
        </w:rPr>
        <w:t>Under proposed §</w:t>
      </w:r>
      <w:r w:rsidR="000E44A9">
        <w:rPr>
          <w:rFonts w:ascii="Times New Roman" w:hAnsi="Times New Roman"/>
          <w:szCs w:val="24"/>
        </w:rPr>
        <w:t>685</w:t>
      </w:r>
      <w:r w:rsidRPr="0045372C">
        <w:rPr>
          <w:rFonts w:ascii="Times New Roman" w:hAnsi="Times New Roman"/>
          <w:szCs w:val="24"/>
        </w:rPr>
        <w:t>.</w:t>
      </w:r>
      <w:r>
        <w:rPr>
          <w:rFonts w:ascii="Times New Roman" w:hAnsi="Times New Roman"/>
          <w:szCs w:val="24"/>
        </w:rPr>
        <w:t>202(a)(11)</w:t>
      </w:r>
      <w:r w:rsidRPr="0045372C">
        <w:rPr>
          <w:rFonts w:ascii="Times New Roman" w:hAnsi="Times New Roman"/>
          <w:szCs w:val="24"/>
        </w:rPr>
        <w:t xml:space="preserve">, </w:t>
      </w:r>
      <w:r w:rsidR="00557CA6">
        <w:rPr>
          <w:rFonts w:ascii="Times New Roman" w:hAnsi="Times New Roman"/>
          <w:szCs w:val="24"/>
        </w:rPr>
        <w:t>t</w:t>
      </w:r>
      <w:r>
        <w:rPr>
          <w:rFonts w:ascii="Times New Roman" w:hAnsi="Times New Roman"/>
          <w:szCs w:val="24"/>
        </w:rPr>
        <w:t xml:space="preserve">he Department will </w:t>
      </w:r>
      <w:r w:rsidRPr="0045372C">
        <w:rPr>
          <w:rFonts w:ascii="Times New Roman" w:hAnsi="Times New Roman"/>
          <w:szCs w:val="24"/>
        </w:rPr>
        <w:t>match its servicing system, including borrowers, co-borrowers, and endorsers, against the U.S. Department of Defense’s DMDC to determine whether the borrower is eligible to receive an interest rate reduction under the SCRA.</w:t>
      </w:r>
    </w:p>
    <w:p w14:paraId="1BCABCCA" w14:textId="77777777" w:rsidR="00BC5EF5" w:rsidRDefault="00BC5EF5" w:rsidP="003C053C">
      <w:pPr>
        <w:suppressAutoHyphens/>
        <w:ind w:left="360"/>
        <w:rPr>
          <w:rFonts w:ascii="Times New Roman" w:hAnsi="Times New Roman"/>
          <w:szCs w:val="24"/>
        </w:rPr>
      </w:pPr>
    </w:p>
    <w:p w14:paraId="38CFFB17" w14:textId="77777777" w:rsidR="0040093E" w:rsidRDefault="00EC60B4" w:rsidP="00EC60B4">
      <w:pPr>
        <w:suppressAutoHyphens/>
        <w:ind w:left="360"/>
        <w:rPr>
          <w:rFonts w:ascii="Times New Roman" w:hAnsi="Times New Roman"/>
          <w:szCs w:val="24"/>
        </w:rPr>
      </w:pPr>
      <w:r w:rsidRPr="0045372C">
        <w:rPr>
          <w:rFonts w:ascii="Times New Roman" w:hAnsi="Times New Roman"/>
          <w:szCs w:val="24"/>
        </w:rPr>
        <w:t xml:space="preserve">All of the proposed regulations represent a shift in burden from borrowers to </w:t>
      </w:r>
      <w:r>
        <w:rPr>
          <w:rFonts w:ascii="Times New Roman" w:hAnsi="Times New Roman"/>
          <w:szCs w:val="24"/>
        </w:rPr>
        <w:t>the Department</w:t>
      </w:r>
      <w:r w:rsidRPr="0045372C">
        <w:rPr>
          <w:rFonts w:ascii="Times New Roman" w:hAnsi="Times New Roman"/>
          <w:szCs w:val="24"/>
        </w:rPr>
        <w:t xml:space="preserve">. Under current regulations, borrowers are required to submit a written request for their loan holder to apply the SCRA interest rate limit and a copy of his or her military orders to support the request.  Because, under the proposed regulations, borrowers will no longer be required to submit a written request or a copy of his or her military orders, the burden on borrowers will be eliminated in its entirety.  </w:t>
      </w:r>
    </w:p>
    <w:p w14:paraId="4481C5C3" w14:textId="77777777" w:rsidR="0040093E" w:rsidRDefault="0040093E" w:rsidP="00EC60B4">
      <w:pPr>
        <w:suppressAutoHyphens/>
        <w:ind w:left="360"/>
        <w:rPr>
          <w:rFonts w:ascii="Times New Roman" w:hAnsi="Times New Roman"/>
          <w:szCs w:val="24"/>
        </w:rPr>
      </w:pPr>
    </w:p>
    <w:p w14:paraId="4BB9441C" w14:textId="5D9C72DC" w:rsidR="00EC60B4" w:rsidRPr="0045372C" w:rsidRDefault="00EC60B4" w:rsidP="00EC60B4">
      <w:pPr>
        <w:suppressAutoHyphens/>
        <w:ind w:left="360"/>
        <w:rPr>
          <w:rFonts w:ascii="Times New Roman" w:hAnsi="Times New Roman"/>
          <w:szCs w:val="24"/>
        </w:rPr>
      </w:pPr>
      <w:r w:rsidRPr="0045372C">
        <w:rPr>
          <w:rFonts w:ascii="Times New Roman" w:hAnsi="Times New Roman"/>
          <w:szCs w:val="24"/>
        </w:rPr>
        <w:t xml:space="preserve">While borrowers will still be permitted to submit other evidence that they qualify for the SCRA interest rate limit, and that loan holders will be required to honor it, the Department has no data to suggest the extent to which erroneous or missing data in the </w:t>
      </w:r>
      <w:r w:rsidR="0040093E">
        <w:rPr>
          <w:rFonts w:ascii="Times New Roman" w:hAnsi="Times New Roman"/>
          <w:szCs w:val="24"/>
        </w:rPr>
        <w:t xml:space="preserve">U.S. Department of Defense’s </w:t>
      </w:r>
      <w:r w:rsidRPr="0045372C">
        <w:rPr>
          <w:rFonts w:ascii="Times New Roman" w:hAnsi="Times New Roman"/>
          <w:szCs w:val="24"/>
        </w:rPr>
        <w:t xml:space="preserve">DMDC would give rise to a borrower needing to submit alternative evidence of his or her military service, but anecdotal accounts suggest that the error rate of the DMDC is of a de minims nature.  Therefore, the proposed regulations eliminate all </w:t>
      </w:r>
      <w:r>
        <w:rPr>
          <w:rFonts w:ascii="Times New Roman" w:hAnsi="Times New Roman"/>
          <w:szCs w:val="24"/>
        </w:rPr>
        <w:t xml:space="preserve">but </w:t>
      </w:r>
      <w:r w:rsidR="00DE2CB2">
        <w:rPr>
          <w:rFonts w:ascii="Times New Roman" w:hAnsi="Times New Roman"/>
          <w:szCs w:val="24"/>
        </w:rPr>
        <w:t>20</w:t>
      </w:r>
      <w:r w:rsidRPr="0045372C">
        <w:rPr>
          <w:rFonts w:ascii="Times New Roman" w:hAnsi="Times New Roman"/>
          <w:szCs w:val="24"/>
        </w:rPr>
        <w:t xml:space="preserve"> hours of burden on </w:t>
      </w:r>
      <w:r w:rsidR="0040093E">
        <w:rPr>
          <w:rFonts w:ascii="Times New Roman" w:hAnsi="Times New Roman"/>
          <w:szCs w:val="24"/>
        </w:rPr>
        <w:t xml:space="preserve">an estimated </w:t>
      </w:r>
      <w:r w:rsidR="00DE2CB2">
        <w:rPr>
          <w:rFonts w:ascii="Times New Roman" w:hAnsi="Times New Roman"/>
          <w:szCs w:val="24"/>
        </w:rPr>
        <w:t>141</w:t>
      </w:r>
      <w:r w:rsidR="0040093E">
        <w:rPr>
          <w:rFonts w:ascii="Times New Roman" w:hAnsi="Times New Roman"/>
          <w:szCs w:val="24"/>
        </w:rPr>
        <w:t xml:space="preserve"> </w:t>
      </w:r>
      <w:r w:rsidRPr="0045372C">
        <w:rPr>
          <w:rFonts w:ascii="Times New Roman" w:hAnsi="Times New Roman"/>
          <w:szCs w:val="24"/>
        </w:rPr>
        <w:t xml:space="preserve">borrowers </w:t>
      </w:r>
      <w:r w:rsidR="0040093E">
        <w:rPr>
          <w:rFonts w:ascii="Times New Roman" w:hAnsi="Times New Roman"/>
          <w:szCs w:val="24"/>
        </w:rPr>
        <w:t xml:space="preserve">and </w:t>
      </w:r>
      <w:r w:rsidR="00DE2CB2">
        <w:rPr>
          <w:rFonts w:ascii="Times New Roman" w:hAnsi="Times New Roman"/>
          <w:szCs w:val="24"/>
        </w:rPr>
        <w:t>141</w:t>
      </w:r>
      <w:r w:rsidR="0040093E">
        <w:rPr>
          <w:rFonts w:ascii="Times New Roman" w:hAnsi="Times New Roman"/>
          <w:szCs w:val="24"/>
        </w:rPr>
        <w:t xml:space="preserve"> responses </w:t>
      </w:r>
      <w:r w:rsidRPr="0045372C">
        <w:rPr>
          <w:rFonts w:ascii="Times New Roman" w:hAnsi="Times New Roman"/>
          <w:szCs w:val="24"/>
        </w:rPr>
        <w:t>that are associated with the current regulation.</w:t>
      </w:r>
    </w:p>
    <w:p w14:paraId="1D76BEE4" w14:textId="77777777" w:rsidR="00386054" w:rsidRDefault="00386054">
      <w:pPr>
        <w:tabs>
          <w:tab w:val="left" w:pos="-720"/>
        </w:tabs>
        <w:suppressAutoHyphens/>
        <w:rPr>
          <w:rFonts w:ascii="Times New Roman" w:hAnsi="Times New Roman"/>
          <w:szCs w:val="24"/>
        </w:rPr>
      </w:pPr>
    </w:p>
    <w:p w14:paraId="42A21442" w14:textId="1957E099" w:rsidR="000E44A9" w:rsidRDefault="000E44A9" w:rsidP="0040093E">
      <w:pPr>
        <w:tabs>
          <w:tab w:val="left" w:pos="-720"/>
        </w:tabs>
        <w:suppressAutoHyphens/>
        <w:ind w:left="360"/>
        <w:rPr>
          <w:rFonts w:ascii="Times New Roman" w:hAnsi="Times New Roman"/>
          <w:szCs w:val="24"/>
        </w:rPr>
      </w:pPr>
      <w:r>
        <w:rPr>
          <w:rFonts w:ascii="Times New Roman" w:hAnsi="Times New Roman"/>
          <w:szCs w:val="24"/>
        </w:rPr>
        <w:t>Current Burden Calculation:</w:t>
      </w:r>
    </w:p>
    <w:p w14:paraId="37858BFB" w14:textId="3580BAAF" w:rsidR="000E44A9" w:rsidRDefault="0040093E" w:rsidP="0040093E">
      <w:pPr>
        <w:tabs>
          <w:tab w:val="left" w:pos="-720"/>
        </w:tabs>
        <w:suppressAutoHyphens/>
        <w:ind w:left="36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0E44A9">
        <w:rPr>
          <w:rFonts w:ascii="Times New Roman" w:hAnsi="Times New Roman"/>
          <w:szCs w:val="24"/>
        </w:rPr>
        <w:t>Respondent</w:t>
      </w:r>
      <w:r w:rsidR="000E44A9">
        <w:rPr>
          <w:rFonts w:ascii="Times New Roman" w:hAnsi="Times New Roman"/>
          <w:szCs w:val="24"/>
        </w:rPr>
        <w:tab/>
        <w:t>Responses</w:t>
      </w:r>
      <w:r w:rsidR="000E44A9">
        <w:rPr>
          <w:rFonts w:ascii="Times New Roman" w:hAnsi="Times New Roman"/>
          <w:szCs w:val="24"/>
        </w:rPr>
        <w:tab/>
      </w:r>
      <w:r w:rsidR="000E44A9">
        <w:rPr>
          <w:rFonts w:ascii="Times New Roman" w:hAnsi="Times New Roman"/>
          <w:szCs w:val="24"/>
        </w:rPr>
        <w:tab/>
      </w:r>
      <w:r w:rsidR="000E44A9">
        <w:rPr>
          <w:rFonts w:ascii="Times New Roman" w:hAnsi="Times New Roman"/>
          <w:szCs w:val="24"/>
        </w:rPr>
        <w:tab/>
        <w:t>Burden Hours</w:t>
      </w:r>
    </w:p>
    <w:p w14:paraId="5B4FFAD6" w14:textId="5D166AA6" w:rsidR="000E44A9" w:rsidRDefault="0040093E" w:rsidP="0040093E">
      <w:pPr>
        <w:tabs>
          <w:tab w:val="left" w:pos="-720"/>
        </w:tabs>
        <w:suppressAutoHyphens/>
        <w:ind w:left="360"/>
        <w:rPr>
          <w:rFonts w:ascii="Times New Roman" w:hAnsi="Times New Roman"/>
          <w:szCs w:val="24"/>
        </w:rPr>
      </w:pPr>
      <w:r>
        <w:rPr>
          <w:rFonts w:ascii="Times New Roman" w:hAnsi="Times New Roman"/>
          <w:szCs w:val="24"/>
        </w:rPr>
        <w:t>Individuals</w:t>
      </w:r>
      <w:r>
        <w:rPr>
          <w:rFonts w:ascii="Times New Roman" w:hAnsi="Times New Roman"/>
          <w:szCs w:val="24"/>
        </w:rPr>
        <w:tab/>
      </w:r>
      <w:r>
        <w:rPr>
          <w:rFonts w:ascii="Times New Roman" w:hAnsi="Times New Roman"/>
          <w:szCs w:val="24"/>
        </w:rPr>
        <w:tab/>
      </w:r>
      <w:r>
        <w:rPr>
          <w:rFonts w:ascii="Times New Roman" w:hAnsi="Times New Roman"/>
          <w:szCs w:val="24"/>
        </w:rPr>
        <w:tab/>
      </w:r>
      <w:r w:rsidR="00253582">
        <w:rPr>
          <w:rFonts w:ascii="Times New Roman" w:hAnsi="Times New Roman"/>
          <w:szCs w:val="24"/>
        </w:rPr>
        <w:t xml:space="preserve"> 2</w:t>
      </w:r>
      <w:r w:rsidR="000E44A9">
        <w:rPr>
          <w:rFonts w:ascii="Times New Roman" w:hAnsi="Times New Roman"/>
          <w:szCs w:val="24"/>
        </w:rPr>
        <w:t>,723</w:t>
      </w:r>
      <w:r w:rsidR="000E44A9">
        <w:rPr>
          <w:rFonts w:ascii="Times New Roman" w:hAnsi="Times New Roman"/>
          <w:szCs w:val="24"/>
        </w:rPr>
        <w:tab/>
      </w:r>
      <w:r w:rsidR="000E44A9">
        <w:rPr>
          <w:rFonts w:ascii="Times New Roman" w:hAnsi="Times New Roman"/>
          <w:szCs w:val="24"/>
        </w:rPr>
        <w:tab/>
      </w:r>
      <w:r w:rsidR="00253582">
        <w:rPr>
          <w:rFonts w:ascii="Times New Roman" w:hAnsi="Times New Roman"/>
          <w:szCs w:val="24"/>
        </w:rPr>
        <w:t xml:space="preserve"> </w:t>
      </w:r>
      <w:r w:rsidR="000E44A9">
        <w:rPr>
          <w:rFonts w:ascii="Times New Roman" w:hAnsi="Times New Roman"/>
          <w:szCs w:val="24"/>
        </w:rPr>
        <w:t>2,723</w:t>
      </w:r>
      <w:r w:rsidR="000E44A9">
        <w:rPr>
          <w:rFonts w:ascii="Times New Roman" w:hAnsi="Times New Roman"/>
          <w:szCs w:val="24"/>
        </w:rPr>
        <w:tab/>
      </w:r>
      <w:r w:rsidR="000E44A9">
        <w:rPr>
          <w:rFonts w:ascii="Times New Roman" w:hAnsi="Times New Roman"/>
          <w:szCs w:val="24"/>
        </w:rPr>
        <w:tab/>
      </w:r>
      <w:r w:rsidR="000E44A9">
        <w:rPr>
          <w:rFonts w:ascii="Times New Roman" w:hAnsi="Times New Roman"/>
          <w:szCs w:val="24"/>
        </w:rPr>
        <w:tab/>
      </w:r>
      <w:r w:rsidR="000E44A9">
        <w:rPr>
          <w:rFonts w:ascii="Times New Roman" w:hAnsi="Times New Roman"/>
          <w:szCs w:val="24"/>
        </w:rPr>
        <w:tab/>
      </w:r>
      <w:r w:rsidR="000E44A9">
        <w:rPr>
          <w:rFonts w:ascii="Times New Roman" w:hAnsi="Times New Roman"/>
          <w:szCs w:val="24"/>
        </w:rPr>
        <w:tab/>
      </w:r>
      <w:r w:rsidR="00253582">
        <w:rPr>
          <w:rFonts w:ascii="Times New Roman" w:hAnsi="Times New Roman"/>
          <w:szCs w:val="24"/>
        </w:rPr>
        <w:t xml:space="preserve">  </w:t>
      </w:r>
      <w:r w:rsidR="000E44A9">
        <w:rPr>
          <w:rFonts w:ascii="Times New Roman" w:hAnsi="Times New Roman"/>
          <w:szCs w:val="24"/>
        </w:rPr>
        <w:t>681</w:t>
      </w:r>
    </w:p>
    <w:p w14:paraId="6CCA1FB9" w14:textId="28E278D2" w:rsidR="000E44A9" w:rsidRDefault="0040093E" w:rsidP="0040093E">
      <w:pPr>
        <w:tabs>
          <w:tab w:val="left" w:pos="-720"/>
        </w:tabs>
        <w:suppressAutoHyphens/>
        <w:ind w:left="360"/>
        <w:rPr>
          <w:rFonts w:ascii="Times New Roman" w:hAnsi="Times New Roman"/>
          <w:szCs w:val="24"/>
        </w:rPr>
      </w:pPr>
      <w:r>
        <w:rPr>
          <w:rFonts w:ascii="Times New Roman" w:hAnsi="Times New Roman"/>
          <w:szCs w:val="24"/>
        </w:rPr>
        <w:t>Individuals</w:t>
      </w:r>
      <w:r>
        <w:rPr>
          <w:rFonts w:ascii="Times New Roman" w:hAnsi="Times New Roman"/>
          <w:szCs w:val="24"/>
        </w:rPr>
        <w:tab/>
      </w:r>
      <w:r>
        <w:rPr>
          <w:rFonts w:ascii="Times New Roman" w:hAnsi="Times New Roman"/>
          <w:szCs w:val="24"/>
        </w:rPr>
        <w:tab/>
      </w:r>
      <w:r>
        <w:rPr>
          <w:rFonts w:ascii="Times New Roman" w:hAnsi="Times New Roman"/>
          <w:szCs w:val="24"/>
        </w:rPr>
        <w:tab/>
      </w:r>
      <w:r w:rsidR="00253582">
        <w:rPr>
          <w:rFonts w:ascii="Times New Roman" w:hAnsi="Times New Roman"/>
          <w:szCs w:val="24"/>
        </w:rPr>
        <w:t>-2,</w:t>
      </w:r>
      <w:r w:rsidR="00DE2CB2">
        <w:rPr>
          <w:rFonts w:ascii="Times New Roman" w:hAnsi="Times New Roman"/>
          <w:szCs w:val="24"/>
        </w:rPr>
        <w:t>582</w:t>
      </w:r>
      <w:r w:rsidR="00253582">
        <w:rPr>
          <w:rFonts w:ascii="Times New Roman" w:hAnsi="Times New Roman"/>
          <w:szCs w:val="24"/>
        </w:rPr>
        <w:tab/>
      </w:r>
      <w:r w:rsidR="00253582">
        <w:rPr>
          <w:rFonts w:ascii="Times New Roman" w:hAnsi="Times New Roman"/>
          <w:szCs w:val="24"/>
        </w:rPr>
        <w:tab/>
        <w:t>-2,</w:t>
      </w:r>
      <w:r w:rsidR="00DE2CB2">
        <w:rPr>
          <w:rFonts w:ascii="Times New Roman" w:hAnsi="Times New Roman"/>
          <w:szCs w:val="24"/>
        </w:rPr>
        <w:t>582</w:t>
      </w:r>
      <w:r w:rsidR="00253582">
        <w:rPr>
          <w:rFonts w:ascii="Times New Roman" w:hAnsi="Times New Roman"/>
          <w:szCs w:val="24"/>
        </w:rPr>
        <w:tab/>
      </w:r>
      <w:r w:rsidR="00253582">
        <w:rPr>
          <w:rFonts w:ascii="Times New Roman" w:hAnsi="Times New Roman"/>
          <w:szCs w:val="24"/>
        </w:rPr>
        <w:tab/>
        <w:t>X .</w:t>
      </w:r>
      <w:r w:rsidR="00DE2CB2">
        <w:rPr>
          <w:rFonts w:ascii="Times New Roman" w:hAnsi="Times New Roman"/>
          <w:szCs w:val="24"/>
        </w:rPr>
        <w:t>33</w:t>
      </w:r>
      <w:r w:rsidR="00253582">
        <w:rPr>
          <w:rFonts w:ascii="Times New Roman" w:hAnsi="Times New Roman"/>
          <w:szCs w:val="24"/>
        </w:rPr>
        <w:tab/>
      </w:r>
      <w:r w:rsidR="00253582">
        <w:rPr>
          <w:rFonts w:ascii="Times New Roman" w:hAnsi="Times New Roman"/>
          <w:szCs w:val="24"/>
        </w:rPr>
        <w:tab/>
      </w:r>
      <w:r w:rsidR="00253582">
        <w:rPr>
          <w:rFonts w:ascii="Times New Roman" w:hAnsi="Times New Roman"/>
          <w:szCs w:val="24"/>
        </w:rPr>
        <w:tab/>
      </w:r>
      <w:r w:rsidR="00DE2CB2">
        <w:rPr>
          <w:rFonts w:ascii="Times New Roman" w:hAnsi="Times New Roman"/>
          <w:szCs w:val="24"/>
        </w:rPr>
        <w:t xml:space="preserve"> </w:t>
      </w:r>
      <w:r w:rsidR="00253582">
        <w:rPr>
          <w:rFonts w:ascii="Times New Roman" w:hAnsi="Times New Roman"/>
          <w:szCs w:val="24"/>
        </w:rPr>
        <w:t>-</w:t>
      </w:r>
      <w:r w:rsidR="00DE2CB2">
        <w:rPr>
          <w:rFonts w:ascii="Times New Roman" w:hAnsi="Times New Roman"/>
          <w:szCs w:val="24"/>
        </w:rPr>
        <w:t>634</w:t>
      </w:r>
    </w:p>
    <w:p w14:paraId="66660C38" w14:textId="77777777" w:rsidR="0040093E" w:rsidRDefault="0040093E">
      <w:pPr>
        <w:tabs>
          <w:tab w:val="left" w:pos="-720"/>
        </w:tabs>
        <w:suppressAutoHyphens/>
        <w:rPr>
          <w:rFonts w:ascii="Times New Roman" w:hAnsi="Times New Roman"/>
          <w:szCs w:val="24"/>
        </w:rPr>
      </w:pPr>
    </w:p>
    <w:p w14:paraId="2FE5F1DD" w14:textId="1E6D691C" w:rsidR="00253582" w:rsidRDefault="0040093E" w:rsidP="0040093E">
      <w:pPr>
        <w:tabs>
          <w:tab w:val="left" w:pos="-720"/>
        </w:tabs>
        <w:suppressAutoHyphens/>
        <w:ind w:left="360"/>
        <w:rPr>
          <w:rFonts w:ascii="Times New Roman" w:hAnsi="Times New Roman"/>
          <w:szCs w:val="24"/>
        </w:rPr>
      </w:pPr>
      <w:r>
        <w:rPr>
          <w:rFonts w:ascii="Times New Roman" w:hAnsi="Times New Roman"/>
          <w:szCs w:val="24"/>
        </w:rPr>
        <w:t xml:space="preserve">Revised </w:t>
      </w:r>
      <w:r w:rsidR="00253582">
        <w:rPr>
          <w:rFonts w:ascii="Times New Roman" w:hAnsi="Times New Roman"/>
          <w:szCs w:val="24"/>
        </w:rPr>
        <w:t>Burden Total</w:t>
      </w:r>
    </w:p>
    <w:p w14:paraId="237C70AC" w14:textId="78CE9978" w:rsidR="00253582" w:rsidRDefault="0040093E" w:rsidP="0040093E">
      <w:pPr>
        <w:tabs>
          <w:tab w:val="left" w:pos="-720"/>
        </w:tabs>
        <w:suppressAutoHyphens/>
        <w:ind w:left="360"/>
        <w:rPr>
          <w:rFonts w:ascii="Times New Roman" w:hAnsi="Times New Roman"/>
          <w:szCs w:val="24"/>
        </w:rPr>
      </w:pPr>
      <w:r>
        <w:rPr>
          <w:rFonts w:ascii="Times New Roman" w:hAnsi="Times New Roman"/>
          <w:szCs w:val="24"/>
        </w:rPr>
        <w:t>Individuals</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00253582">
        <w:rPr>
          <w:rFonts w:ascii="Times New Roman" w:hAnsi="Times New Roman"/>
          <w:szCs w:val="24"/>
        </w:rPr>
        <w:t xml:space="preserve">    </w:t>
      </w:r>
      <w:r w:rsidR="00DE2CB2">
        <w:rPr>
          <w:rFonts w:ascii="Times New Roman" w:hAnsi="Times New Roman"/>
          <w:szCs w:val="24"/>
        </w:rPr>
        <w:t>141</w:t>
      </w:r>
      <w:r w:rsidR="00253582">
        <w:rPr>
          <w:rFonts w:ascii="Times New Roman" w:hAnsi="Times New Roman"/>
          <w:szCs w:val="24"/>
        </w:rPr>
        <w:tab/>
      </w:r>
      <w:r w:rsidR="00253582">
        <w:rPr>
          <w:rFonts w:ascii="Times New Roman" w:hAnsi="Times New Roman"/>
          <w:szCs w:val="24"/>
        </w:rPr>
        <w:tab/>
        <w:t xml:space="preserve">    </w:t>
      </w:r>
      <w:r w:rsidR="00DE2CB2">
        <w:rPr>
          <w:rFonts w:ascii="Times New Roman" w:hAnsi="Times New Roman"/>
          <w:szCs w:val="24"/>
        </w:rPr>
        <w:t>141</w:t>
      </w:r>
      <w:r w:rsidR="00253582">
        <w:rPr>
          <w:rFonts w:ascii="Times New Roman" w:hAnsi="Times New Roman"/>
          <w:szCs w:val="24"/>
        </w:rPr>
        <w:tab/>
      </w:r>
      <w:r w:rsidR="00253582">
        <w:rPr>
          <w:rFonts w:ascii="Times New Roman" w:hAnsi="Times New Roman"/>
          <w:szCs w:val="24"/>
        </w:rPr>
        <w:tab/>
        <w:t>X.</w:t>
      </w:r>
      <w:r w:rsidR="00DE2CB2">
        <w:rPr>
          <w:rFonts w:ascii="Times New Roman" w:hAnsi="Times New Roman"/>
          <w:szCs w:val="24"/>
        </w:rPr>
        <w:t>33</w:t>
      </w:r>
      <w:r w:rsidR="00253582">
        <w:rPr>
          <w:rFonts w:ascii="Times New Roman" w:hAnsi="Times New Roman"/>
          <w:szCs w:val="24"/>
        </w:rPr>
        <w:tab/>
      </w:r>
      <w:r w:rsidR="00253582">
        <w:rPr>
          <w:rFonts w:ascii="Times New Roman" w:hAnsi="Times New Roman"/>
          <w:szCs w:val="24"/>
        </w:rPr>
        <w:tab/>
      </w:r>
      <w:r>
        <w:rPr>
          <w:rFonts w:ascii="Times New Roman" w:hAnsi="Times New Roman"/>
          <w:szCs w:val="24"/>
        </w:rPr>
        <w:tab/>
      </w:r>
      <w:r w:rsidR="00253582">
        <w:rPr>
          <w:rFonts w:ascii="Times New Roman" w:hAnsi="Times New Roman"/>
          <w:szCs w:val="24"/>
        </w:rPr>
        <w:t xml:space="preserve">     </w:t>
      </w:r>
      <w:r w:rsidR="00DE2CB2">
        <w:rPr>
          <w:rFonts w:ascii="Times New Roman" w:hAnsi="Times New Roman"/>
          <w:szCs w:val="24"/>
        </w:rPr>
        <w:t>20</w:t>
      </w:r>
    </w:p>
    <w:p w14:paraId="5EEFFB38" w14:textId="77777777" w:rsidR="000E44A9" w:rsidRPr="00C36EB3" w:rsidRDefault="000E44A9">
      <w:pPr>
        <w:tabs>
          <w:tab w:val="left" w:pos="-720"/>
        </w:tabs>
        <w:suppressAutoHyphens/>
        <w:rPr>
          <w:rFonts w:ascii="Times New Roman" w:hAnsi="Times New Roman"/>
          <w:szCs w:val="24"/>
        </w:rPr>
      </w:pPr>
    </w:p>
    <w:p w14:paraId="6F85E6B3" w14:textId="77777777" w:rsidR="00386054" w:rsidRPr="00C36EB3" w:rsidRDefault="00386054">
      <w:pPr>
        <w:tabs>
          <w:tab w:val="left" w:pos="-720"/>
        </w:tabs>
        <w:suppressAutoHyphens/>
        <w:rPr>
          <w:rFonts w:ascii="Times New Roman" w:hAnsi="Times New Roman"/>
          <w:szCs w:val="24"/>
        </w:rPr>
      </w:pPr>
      <w:r w:rsidRPr="00C36EB3">
        <w:rPr>
          <w:rFonts w:ascii="Times New Roman" w:hAnsi="Times New Roman"/>
          <w:szCs w:val="24"/>
        </w:rPr>
        <w:t xml:space="preserve">13.  </w:t>
      </w:r>
      <w:r w:rsidRPr="00C36EB3">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14:paraId="7EF051DE" w14:textId="77777777" w:rsidR="00386054" w:rsidRPr="00C36EB3" w:rsidRDefault="00386054" w:rsidP="003C29C2">
      <w:pPr>
        <w:numPr>
          <w:ilvl w:val="0"/>
          <w:numId w:val="5"/>
        </w:numPr>
        <w:tabs>
          <w:tab w:val="left" w:pos="-720"/>
          <w:tab w:val="left" w:pos="1247"/>
        </w:tabs>
        <w:suppressAutoHyphens/>
        <w:rPr>
          <w:rFonts w:ascii="Times New Roman" w:hAnsi="Times New Roman"/>
          <w:szCs w:val="24"/>
        </w:rPr>
      </w:pPr>
      <w:r w:rsidRPr="00C36EB3">
        <w:rPr>
          <w:rFonts w:ascii="Times New Roman" w:hAnsi="Times New Roman"/>
          <w:szCs w:val="24"/>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w:t>
      </w:r>
      <w:r w:rsidRPr="00C36EB3">
        <w:rPr>
          <w:rFonts w:ascii="Times New Roman" w:hAnsi="Times New Roman"/>
          <w:szCs w:val="24"/>
        </w:rPr>
        <w:lastRenderedPageBreak/>
        <w:t>purchasing computers and software; monitoring, sampling, drilling and testing equipment; and acquiring and maintaining record storage facilities.</w:t>
      </w:r>
    </w:p>
    <w:p w14:paraId="6481A0C4" w14:textId="77777777" w:rsidR="00386054" w:rsidRPr="00C36EB3" w:rsidRDefault="00386054" w:rsidP="003C29C2">
      <w:pPr>
        <w:numPr>
          <w:ilvl w:val="0"/>
          <w:numId w:val="5"/>
        </w:numPr>
        <w:tabs>
          <w:tab w:val="left" w:pos="-720"/>
          <w:tab w:val="left" w:pos="1247"/>
        </w:tabs>
        <w:suppressAutoHyphens/>
        <w:rPr>
          <w:rFonts w:ascii="Times New Roman" w:hAnsi="Times New Roman"/>
          <w:szCs w:val="24"/>
        </w:rPr>
      </w:pPr>
      <w:r w:rsidRPr="00C36EB3">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5C01676D" w14:textId="77777777" w:rsidR="00386054" w:rsidRPr="00C36EB3" w:rsidRDefault="00386054" w:rsidP="003C29C2">
      <w:pPr>
        <w:numPr>
          <w:ilvl w:val="0"/>
          <w:numId w:val="5"/>
        </w:numPr>
        <w:tabs>
          <w:tab w:val="left" w:pos="-720"/>
          <w:tab w:val="left" w:pos="1247"/>
        </w:tabs>
        <w:suppressAutoHyphens/>
        <w:rPr>
          <w:rFonts w:ascii="Times New Roman" w:hAnsi="Times New Roman"/>
          <w:szCs w:val="24"/>
        </w:rPr>
      </w:pPr>
      <w:r w:rsidRPr="00C36EB3">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C36EB3">
        <w:rPr>
          <w:rFonts w:ascii="Times New Roman" w:hAnsi="Times New Roman"/>
          <w:szCs w:val="24"/>
        </w:rPr>
        <w:t>government</w:t>
      </w:r>
      <w:r w:rsidRPr="00C36EB3">
        <w:rPr>
          <w:rFonts w:ascii="Times New Roman" w:hAnsi="Times New Roman"/>
          <w:szCs w:val="24"/>
        </w:rPr>
        <w:t xml:space="preserve"> or (4) as part of customary and usual business or private practices.</w:t>
      </w:r>
      <w:r w:rsidR="001743A5" w:rsidRPr="00C36EB3">
        <w:rPr>
          <w:rFonts w:ascii="Times New Roman" w:hAnsi="Times New Roman"/>
          <w:szCs w:val="24"/>
        </w:rPr>
        <w:t xml:space="preserve"> Also, these estimates should not include the hourly costs (i.e., the monetization of the hours) captured above in Item 12</w:t>
      </w:r>
    </w:p>
    <w:p w14:paraId="3CE9B3D6" w14:textId="77777777" w:rsidR="00386054" w:rsidRPr="00C36EB3" w:rsidRDefault="00386054">
      <w:pPr>
        <w:tabs>
          <w:tab w:val="left" w:pos="-720"/>
        </w:tabs>
        <w:suppressAutoHyphens/>
        <w:rPr>
          <w:rFonts w:ascii="Times New Roman" w:hAnsi="Times New Roman"/>
          <w:szCs w:val="24"/>
        </w:rPr>
      </w:pPr>
    </w:p>
    <w:p w14:paraId="6CA50084" w14:textId="77777777" w:rsidR="00386054" w:rsidRPr="00C36EB3" w:rsidRDefault="00386054">
      <w:pPr>
        <w:tabs>
          <w:tab w:val="left" w:pos="-720"/>
        </w:tabs>
        <w:suppressAutoHyphens/>
        <w:rPr>
          <w:rFonts w:ascii="Times New Roman" w:hAnsi="Times New Roman"/>
          <w:szCs w:val="24"/>
        </w:rPr>
      </w:pPr>
      <w:r w:rsidRPr="00C36EB3">
        <w:rPr>
          <w:rFonts w:ascii="Times New Roman" w:hAnsi="Times New Roman"/>
          <w:szCs w:val="24"/>
        </w:rPr>
        <w:tab/>
        <w:t>Total Annualized Capital/Startup Cost</w:t>
      </w:r>
      <w:r w:rsidRPr="00C36EB3">
        <w:rPr>
          <w:rFonts w:ascii="Times New Roman" w:hAnsi="Times New Roman"/>
          <w:szCs w:val="24"/>
        </w:rPr>
        <w:tab/>
        <w:t xml:space="preserve">: </w:t>
      </w:r>
      <w:bookmarkStart w:id="2" w:name="Startup"/>
      <w:r w:rsidR="008D2B8B" w:rsidRPr="00C36EB3">
        <w:rPr>
          <w:rFonts w:ascii="Times New Roman" w:hAnsi="Times New Roman"/>
          <w:szCs w:val="24"/>
        </w:rPr>
        <w:fldChar w:fldCharType="begin">
          <w:ffData>
            <w:name w:val="Startup"/>
            <w:enabled/>
            <w:calcOnExit w:val="0"/>
            <w:helpText w:type="text" w:val="Enter total annualized capital/startup cost"/>
            <w:statusText w:type="text" w:val="Enter total annualized capital/startup cost"/>
            <w:textInput/>
          </w:ffData>
        </w:fldChar>
      </w:r>
      <w:r w:rsidRPr="00C36EB3">
        <w:rPr>
          <w:rFonts w:ascii="Times New Roman" w:hAnsi="Times New Roman"/>
          <w:szCs w:val="24"/>
        </w:rPr>
        <w:instrText xml:space="preserve"> FORMTEXT </w:instrText>
      </w:r>
      <w:r w:rsidR="008D2B8B" w:rsidRPr="00C36EB3">
        <w:rPr>
          <w:rFonts w:ascii="Times New Roman" w:hAnsi="Times New Roman"/>
          <w:szCs w:val="24"/>
        </w:rPr>
      </w:r>
      <w:r w:rsidR="008D2B8B" w:rsidRPr="00C36EB3">
        <w:rPr>
          <w:rFonts w:ascii="Times New Roman" w:hAnsi="Times New Roman"/>
          <w:szCs w:val="24"/>
        </w:rPr>
        <w:fldChar w:fldCharType="separate"/>
      </w:r>
      <w:r w:rsidRPr="00C36EB3">
        <w:rPr>
          <w:rFonts w:ascii="Times New Roman" w:hAnsi="Times New Roman"/>
          <w:noProof/>
          <w:szCs w:val="24"/>
        </w:rPr>
        <w:t> </w:t>
      </w:r>
      <w:r w:rsidRPr="00C36EB3">
        <w:rPr>
          <w:rFonts w:ascii="Times New Roman" w:hAnsi="Times New Roman"/>
          <w:noProof/>
          <w:szCs w:val="24"/>
        </w:rPr>
        <w:t> </w:t>
      </w:r>
      <w:r w:rsidRPr="00C36EB3">
        <w:rPr>
          <w:rFonts w:ascii="Times New Roman" w:hAnsi="Times New Roman"/>
          <w:noProof/>
          <w:szCs w:val="24"/>
        </w:rPr>
        <w:t> </w:t>
      </w:r>
      <w:r w:rsidRPr="00C36EB3">
        <w:rPr>
          <w:rFonts w:ascii="Times New Roman" w:hAnsi="Times New Roman"/>
          <w:noProof/>
          <w:szCs w:val="24"/>
        </w:rPr>
        <w:t> </w:t>
      </w:r>
      <w:r w:rsidRPr="00C36EB3">
        <w:rPr>
          <w:rFonts w:ascii="Times New Roman" w:hAnsi="Times New Roman"/>
          <w:noProof/>
          <w:szCs w:val="24"/>
        </w:rPr>
        <w:t> </w:t>
      </w:r>
      <w:r w:rsidR="008D2B8B" w:rsidRPr="00C36EB3">
        <w:rPr>
          <w:rFonts w:ascii="Times New Roman" w:hAnsi="Times New Roman"/>
          <w:szCs w:val="24"/>
        </w:rPr>
        <w:fldChar w:fldCharType="end"/>
      </w:r>
      <w:bookmarkEnd w:id="2"/>
    </w:p>
    <w:p w14:paraId="1111B7C0" w14:textId="77777777" w:rsidR="00386054" w:rsidRPr="00C36EB3" w:rsidRDefault="00386054">
      <w:pPr>
        <w:tabs>
          <w:tab w:val="left" w:pos="-720"/>
        </w:tabs>
        <w:suppressAutoHyphens/>
        <w:rPr>
          <w:rFonts w:ascii="Times New Roman" w:hAnsi="Times New Roman"/>
          <w:szCs w:val="24"/>
        </w:rPr>
      </w:pPr>
      <w:r w:rsidRPr="00C36EB3">
        <w:rPr>
          <w:rFonts w:ascii="Times New Roman" w:hAnsi="Times New Roman"/>
          <w:szCs w:val="24"/>
        </w:rPr>
        <w:tab/>
        <w:t>Total Annual Costs (O&amp;M)</w:t>
      </w:r>
      <w:r w:rsidRPr="00C36EB3">
        <w:rPr>
          <w:rFonts w:ascii="Times New Roman" w:hAnsi="Times New Roman"/>
          <w:szCs w:val="24"/>
        </w:rPr>
        <w:tab/>
      </w:r>
      <w:r w:rsidRPr="00C36EB3">
        <w:rPr>
          <w:rFonts w:ascii="Times New Roman" w:hAnsi="Times New Roman"/>
          <w:szCs w:val="24"/>
        </w:rPr>
        <w:tab/>
        <w:t xml:space="preserve">: </w:t>
      </w:r>
      <w:bookmarkStart w:id="3" w:name="OM"/>
      <w:r w:rsidR="008D2B8B" w:rsidRPr="00C36EB3">
        <w:rPr>
          <w:rFonts w:ascii="Times New Roman" w:hAnsi="Times New Roman"/>
          <w:szCs w:val="24"/>
        </w:rPr>
        <w:fldChar w:fldCharType="begin">
          <w:ffData>
            <w:name w:val="OM"/>
            <w:enabled/>
            <w:calcOnExit w:val="0"/>
            <w:helpText w:type="text" w:val="Enter total annualized Costs (O&amp;M)"/>
            <w:statusText w:type="text" w:val="Enter total annualized Costs (O&amp;M)"/>
            <w:textInput/>
          </w:ffData>
        </w:fldChar>
      </w:r>
      <w:r w:rsidRPr="00C36EB3">
        <w:rPr>
          <w:rFonts w:ascii="Times New Roman" w:hAnsi="Times New Roman"/>
          <w:szCs w:val="24"/>
        </w:rPr>
        <w:instrText xml:space="preserve"> FORMTEXT </w:instrText>
      </w:r>
      <w:r w:rsidR="008D2B8B" w:rsidRPr="00C36EB3">
        <w:rPr>
          <w:rFonts w:ascii="Times New Roman" w:hAnsi="Times New Roman"/>
          <w:szCs w:val="24"/>
        </w:rPr>
      </w:r>
      <w:r w:rsidR="008D2B8B" w:rsidRPr="00C36EB3">
        <w:rPr>
          <w:rFonts w:ascii="Times New Roman" w:hAnsi="Times New Roman"/>
          <w:szCs w:val="24"/>
        </w:rPr>
        <w:fldChar w:fldCharType="separate"/>
      </w:r>
      <w:r w:rsidRPr="00C36EB3">
        <w:rPr>
          <w:rFonts w:ascii="Times New Roman" w:hAnsi="Times New Roman"/>
          <w:noProof/>
          <w:szCs w:val="24"/>
        </w:rPr>
        <w:t> </w:t>
      </w:r>
      <w:r w:rsidRPr="00C36EB3">
        <w:rPr>
          <w:rFonts w:ascii="Times New Roman" w:hAnsi="Times New Roman"/>
          <w:noProof/>
          <w:szCs w:val="24"/>
        </w:rPr>
        <w:t> </w:t>
      </w:r>
      <w:r w:rsidRPr="00C36EB3">
        <w:rPr>
          <w:rFonts w:ascii="Times New Roman" w:hAnsi="Times New Roman"/>
          <w:noProof/>
          <w:szCs w:val="24"/>
        </w:rPr>
        <w:t> </w:t>
      </w:r>
      <w:r w:rsidRPr="00C36EB3">
        <w:rPr>
          <w:rFonts w:ascii="Times New Roman" w:hAnsi="Times New Roman"/>
          <w:noProof/>
          <w:szCs w:val="24"/>
        </w:rPr>
        <w:t> </w:t>
      </w:r>
      <w:r w:rsidRPr="00C36EB3">
        <w:rPr>
          <w:rFonts w:ascii="Times New Roman" w:hAnsi="Times New Roman"/>
          <w:noProof/>
          <w:szCs w:val="24"/>
        </w:rPr>
        <w:t> </w:t>
      </w:r>
      <w:r w:rsidR="008D2B8B" w:rsidRPr="00C36EB3">
        <w:rPr>
          <w:rFonts w:ascii="Times New Roman" w:hAnsi="Times New Roman"/>
          <w:szCs w:val="24"/>
        </w:rPr>
        <w:fldChar w:fldCharType="end"/>
      </w:r>
      <w:bookmarkEnd w:id="3"/>
    </w:p>
    <w:p w14:paraId="6FC2F486" w14:textId="77777777" w:rsidR="00386054" w:rsidRPr="00C36EB3" w:rsidRDefault="00386054">
      <w:pPr>
        <w:tabs>
          <w:tab w:val="left" w:pos="-720"/>
        </w:tabs>
        <w:suppressAutoHyphens/>
        <w:rPr>
          <w:rFonts w:ascii="Times New Roman" w:hAnsi="Times New Roman"/>
          <w:szCs w:val="24"/>
        </w:rPr>
      </w:pPr>
      <w:r w:rsidRPr="00C36EB3">
        <w:rPr>
          <w:rFonts w:ascii="Times New Roman" w:hAnsi="Times New Roman"/>
          <w:szCs w:val="24"/>
        </w:rPr>
        <w:tab/>
      </w:r>
      <w:r w:rsidRPr="00C36EB3">
        <w:rPr>
          <w:rFonts w:ascii="Times New Roman" w:hAnsi="Times New Roman"/>
          <w:szCs w:val="24"/>
        </w:rPr>
        <w:tab/>
      </w:r>
      <w:r w:rsidRPr="00C36EB3">
        <w:rPr>
          <w:rFonts w:ascii="Times New Roman" w:hAnsi="Times New Roman"/>
          <w:szCs w:val="24"/>
        </w:rPr>
        <w:tab/>
      </w:r>
      <w:r w:rsidRPr="00C36EB3">
        <w:rPr>
          <w:rFonts w:ascii="Times New Roman" w:hAnsi="Times New Roman"/>
          <w:szCs w:val="24"/>
        </w:rPr>
        <w:tab/>
      </w:r>
      <w:r w:rsidRPr="00C36EB3">
        <w:rPr>
          <w:rFonts w:ascii="Times New Roman" w:hAnsi="Times New Roman"/>
          <w:szCs w:val="24"/>
        </w:rPr>
        <w:tab/>
      </w:r>
      <w:r w:rsidRPr="00C36EB3">
        <w:rPr>
          <w:rFonts w:ascii="Times New Roman" w:hAnsi="Times New Roman"/>
          <w:szCs w:val="24"/>
        </w:rPr>
        <w:tab/>
      </w:r>
      <w:r w:rsidRPr="00C36EB3">
        <w:rPr>
          <w:rFonts w:ascii="Times New Roman" w:hAnsi="Times New Roman"/>
          <w:szCs w:val="24"/>
        </w:rPr>
        <w:tab/>
        <w:t xml:space="preserve"> ____________________</w:t>
      </w:r>
    </w:p>
    <w:p w14:paraId="252BA63A" w14:textId="77777777" w:rsidR="00386054" w:rsidRPr="00C36EB3" w:rsidRDefault="00386054">
      <w:pPr>
        <w:tabs>
          <w:tab w:val="left" w:pos="-720"/>
        </w:tabs>
        <w:suppressAutoHyphens/>
        <w:rPr>
          <w:rFonts w:ascii="Times New Roman" w:hAnsi="Times New Roman"/>
          <w:szCs w:val="24"/>
        </w:rPr>
      </w:pPr>
      <w:r w:rsidRPr="00C36EB3">
        <w:rPr>
          <w:rFonts w:ascii="Times New Roman" w:hAnsi="Times New Roman"/>
          <w:szCs w:val="24"/>
        </w:rPr>
        <w:tab/>
        <w:t>Total Annualized Costs Requested</w:t>
      </w:r>
      <w:r w:rsidRPr="00C36EB3">
        <w:rPr>
          <w:rFonts w:ascii="Times New Roman" w:hAnsi="Times New Roman"/>
          <w:szCs w:val="24"/>
        </w:rPr>
        <w:tab/>
        <w:t xml:space="preserve">: </w:t>
      </w:r>
      <w:bookmarkStart w:id="4" w:name="Total_Cost"/>
      <w:r w:rsidR="008D2B8B" w:rsidRPr="00C36EB3">
        <w:rPr>
          <w:rFonts w:ascii="Times New Roman" w:hAnsi="Times New Roman"/>
          <w:szCs w:val="24"/>
        </w:rPr>
        <w:fldChar w:fldCharType="begin">
          <w:ffData>
            <w:name w:val="Total_Cost"/>
            <w:enabled/>
            <w:calcOnExit w:val="0"/>
            <w:helpText w:type="text" w:val="Enter total annualized costs requested"/>
            <w:statusText w:type="text" w:val="Enter total annualized costs requested"/>
            <w:textInput/>
          </w:ffData>
        </w:fldChar>
      </w:r>
      <w:r w:rsidRPr="00C36EB3">
        <w:rPr>
          <w:rFonts w:ascii="Times New Roman" w:hAnsi="Times New Roman"/>
          <w:szCs w:val="24"/>
        </w:rPr>
        <w:instrText xml:space="preserve"> FORMTEXT </w:instrText>
      </w:r>
      <w:r w:rsidR="008D2B8B" w:rsidRPr="00C36EB3">
        <w:rPr>
          <w:rFonts w:ascii="Times New Roman" w:hAnsi="Times New Roman"/>
          <w:szCs w:val="24"/>
        </w:rPr>
      </w:r>
      <w:r w:rsidR="008D2B8B" w:rsidRPr="00C36EB3">
        <w:rPr>
          <w:rFonts w:ascii="Times New Roman" w:hAnsi="Times New Roman"/>
          <w:szCs w:val="24"/>
        </w:rPr>
        <w:fldChar w:fldCharType="separate"/>
      </w:r>
      <w:r w:rsidRPr="00C36EB3">
        <w:rPr>
          <w:rFonts w:ascii="Times New Roman" w:hAnsi="Times New Roman"/>
          <w:noProof/>
          <w:szCs w:val="24"/>
        </w:rPr>
        <w:t> </w:t>
      </w:r>
      <w:r w:rsidRPr="00C36EB3">
        <w:rPr>
          <w:rFonts w:ascii="Times New Roman" w:hAnsi="Times New Roman"/>
          <w:noProof/>
          <w:szCs w:val="24"/>
        </w:rPr>
        <w:t> </w:t>
      </w:r>
      <w:r w:rsidRPr="00C36EB3">
        <w:rPr>
          <w:rFonts w:ascii="Times New Roman" w:hAnsi="Times New Roman"/>
          <w:noProof/>
          <w:szCs w:val="24"/>
        </w:rPr>
        <w:t> </w:t>
      </w:r>
      <w:r w:rsidRPr="00C36EB3">
        <w:rPr>
          <w:rFonts w:ascii="Times New Roman" w:hAnsi="Times New Roman"/>
          <w:noProof/>
          <w:szCs w:val="24"/>
        </w:rPr>
        <w:t> </w:t>
      </w:r>
      <w:r w:rsidRPr="00C36EB3">
        <w:rPr>
          <w:rFonts w:ascii="Times New Roman" w:hAnsi="Times New Roman"/>
          <w:noProof/>
          <w:szCs w:val="24"/>
        </w:rPr>
        <w:t> </w:t>
      </w:r>
      <w:r w:rsidR="008D2B8B" w:rsidRPr="00C36EB3">
        <w:rPr>
          <w:rFonts w:ascii="Times New Roman" w:hAnsi="Times New Roman"/>
          <w:szCs w:val="24"/>
        </w:rPr>
        <w:fldChar w:fldCharType="end"/>
      </w:r>
      <w:bookmarkEnd w:id="4"/>
    </w:p>
    <w:p w14:paraId="1694C821" w14:textId="77777777" w:rsidR="00D10DFB" w:rsidRPr="00C36EB3" w:rsidRDefault="00D10DFB">
      <w:pPr>
        <w:tabs>
          <w:tab w:val="left" w:pos="-720"/>
        </w:tabs>
        <w:suppressAutoHyphens/>
        <w:rPr>
          <w:rFonts w:ascii="Times New Roman" w:hAnsi="Times New Roman"/>
          <w:szCs w:val="24"/>
        </w:rPr>
      </w:pPr>
    </w:p>
    <w:p w14:paraId="64CE5149" w14:textId="77777777" w:rsidR="00D10DFB" w:rsidRDefault="00BC5EF5" w:rsidP="00BC5EF5">
      <w:pPr>
        <w:tabs>
          <w:tab w:val="left" w:pos="-720"/>
        </w:tabs>
        <w:suppressAutoHyphens/>
        <w:ind w:left="360"/>
        <w:rPr>
          <w:rFonts w:ascii="Times New Roman" w:hAnsi="Times New Roman"/>
          <w:szCs w:val="24"/>
        </w:rPr>
      </w:pPr>
      <w:r>
        <w:rPr>
          <w:rFonts w:ascii="Times New Roman" w:hAnsi="Times New Roman"/>
          <w:szCs w:val="24"/>
        </w:rPr>
        <w:t>There are no additional costs burdens associated with this collection other than those other than those listed in item 13.</w:t>
      </w:r>
    </w:p>
    <w:p w14:paraId="5A11394E" w14:textId="77777777" w:rsidR="00BC5EF5" w:rsidRPr="00C36EB3" w:rsidRDefault="00BC5EF5" w:rsidP="00BC5EF5">
      <w:pPr>
        <w:tabs>
          <w:tab w:val="left" w:pos="-720"/>
        </w:tabs>
        <w:suppressAutoHyphens/>
        <w:ind w:left="360"/>
        <w:rPr>
          <w:rFonts w:ascii="Times New Roman" w:hAnsi="Times New Roman"/>
          <w:szCs w:val="24"/>
        </w:rPr>
      </w:pPr>
    </w:p>
    <w:p w14:paraId="61D052BB" w14:textId="77777777" w:rsidR="00386054" w:rsidRPr="00C36EB3" w:rsidRDefault="00386054">
      <w:pPr>
        <w:tabs>
          <w:tab w:val="left" w:pos="-720"/>
        </w:tabs>
        <w:suppressAutoHyphens/>
        <w:rPr>
          <w:rFonts w:ascii="Times New Roman" w:hAnsi="Times New Roman"/>
          <w:szCs w:val="24"/>
        </w:rPr>
      </w:pPr>
      <w:r w:rsidRPr="00C36EB3">
        <w:rPr>
          <w:rFonts w:ascii="Times New Roman" w:hAnsi="Times New Roman"/>
          <w:szCs w:val="24"/>
        </w:rPr>
        <w:t xml:space="preserve">14. </w:t>
      </w:r>
      <w:r w:rsidRPr="00C36EB3">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1002B145" w14:textId="77777777" w:rsidR="00386054" w:rsidRPr="00C36EB3" w:rsidRDefault="00386054">
      <w:pPr>
        <w:tabs>
          <w:tab w:val="left" w:pos="-720"/>
        </w:tabs>
        <w:suppressAutoHyphens/>
        <w:rPr>
          <w:rFonts w:ascii="Times New Roman" w:hAnsi="Times New Roman"/>
          <w:szCs w:val="24"/>
        </w:rPr>
      </w:pPr>
    </w:p>
    <w:p w14:paraId="525755AB" w14:textId="2C578A6C" w:rsidR="00386054" w:rsidRPr="00C36EB3" w:rsidRDefault="003B5E3B" w:rsidP="003B5E3B">
      <w:pPr>
        <w:tabs>
          <w:tab w:val="left" w:pos="-720"/>
        </w:tabs>
        <w:suppressAutoHyphens/>
        <w:ind w:left="360"/>
        <w:rPr>
          <w:rFonts w:ascii="Times New Roman" w:hAnsi="Times New Roman"/>
          <w:szCs w:val="24"/>
        </w:rPr>
      </w:pPr>
      <w:r w:rsidRPr="00C36EB3">
        <w:rPr>
          <w:rFonts w:ascii="Times New Roman" w:hAnsi="Times New Roman"/>
          <w:szCs w:val="24"/>
        </w:rPr>
        <w:t xml:space="preserve">There is no additional cost to the Federal government as a result of these </w:t>
      </w:r>
      <w:r w:rsidR="00253582">
        <w:rPr>
          <w:rFonts w:ascii="Times New Roman" w:hAnsi="Times New Roman"/>
          <w:szCs w:val="24"/>
        </w:rPr>
        <w:t xml:space="preserve">proposed </w:t>
      </w:r>
      <w:r w:rsidRPr="00C36EB3">
        <w:rPr>
          <w:rFonts w:ascii="Times New Roman" w:hAnsi="Times New Roman"/>
          <w:szCs w:val="24"/>
        </w:rPr>
        <w:t>regulations.</w:t>
      </w:r>
    </w:p>
    <w:p w14:paraId="7B7E6466" w14:textId="77777777" w:rsidR="00386054" w:rsidRPr="00C36EB3" w:rsidRDefault="00386054">
      <w:pPr>
        <w:tabs>
          <w:tab w:val="left" w:pos="-720"/>
        </w:tabs>
        <w:suppressAutoHyphens/>
        <w:rPr>
          <w:rFonts w:ascii="Times New Roman" w:hAnsi="Times New Roman"/>
          <w:szCs w:val="24"/>
        </w:rPr>
      </w:pPr>
    </w:p>
    <w:p w14:paraId="3ADE90BF" w14:textId="77777777" w:rsidR="00386054" w:rsidRPr="00C36EB3" w:rsidRDefault="00386054">
      <w:pPr>
        <w:tabs>
          <w:tab w:val="left" w:pos="-720"/>
        </w:tabs>
        <w:suppressAutoHyphens/>
        <w:rPr>
          <w:rFonts w:ascii="Times New Roman" w:hAnsi="Times New Roman"/>
          <w:szCs w:val="24"/>
        </w:rPr>
      </w:pPr>
      <w:r w:rsidRPr="00C36EB3">
        <w:rPr>
          <w:rFonts w:ascii="Times New Roman" w:hAnsi="Times New Roman"/>
          <w:szCs w:val="24"/>
        </w:rPr>
        <w:t xml:space="preserve">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C36EB3">
        <w:rPr>
          <w:rFonts w:ascii="Times New Roman" w:hAnsi="Times New Roman"/>
          <w:szCs w:val="24"/>
        </w:rPr>
        <w:t xml:space="preserve">totals for </w:t>
      </w:r>
      <w:r w:rsidRPr="00C36EB3">
        <w:rPr>
          <w:rFonts w:ascii="Times New Roman" w:hAnsi="Times New Roman"/>
          <w:szCs w:val="24"/>
        </w:rPr>
        <w:t>changes in burden hours</w:t>
      </w:r>
      <w:r w:rsidR="002473CE" w:rsidRPr="00C36EB3">
        <w:rPr>
          <w:rFonts w:ascii="Times New Roman" w:hAnsi="Times New Roman"/>
          <w:szCs w:val="24"/>
        </w:rPr>
        <w:t>, responses</w:t>
      </w:r>
      <w:r w:rsidRPr="00C36EB3">
        <w:rPr>
          <w:rFonts w:ascii="Times New Roman" w:hAnsi="Times New Roman"/>
          <w:szCs w:val="24"/>
        </w:rPr>
        <w:t xml:space="preserve"> and cost</w:t>
      </w:r>
      <w:r w:rsidR="002473CE" w:rsidRPr="00C36EB3">
        <w:rPr>
          <w:rFonts w:ascii="Times New Roman" w:hAnsi="Times New Roman"/>
          <w:szCs w:val="24"/>
        </w:rPr>
        <w:t>s</w:t>
      </w:r>
      <w:r w:rsidRPr="00C36EB3">
        <w:rPr>
          <w:rFonts w:ascii="Times New Roman" w:hAnsi="Times New Roman"/>
          <w:szCs w:val="24"/>
        </w:rPr>
        <w:t xml:space="preserve"> </w:t>
      </w:r>
      <w:r w:rsidR="002473CE" w:rsidRPr="00C36EB3">
        <w:rPr>
          <w:rFonts w:ascii="Times New Roman" w:hAnsi="Times New Roman"/>
          <w:szCs w:val="24"/>
        </w:rPr>
        <w:t>(if applicable)</w:t>
      </w:r>
      <w:r w:rsidRPr="00C36EB3">
        <w:rPr>
          <w:rFonts w:ascii="Times New Roman" w:hAnsi="Times New Roman"/>
          <w:szCs w:val="24"/>
        </w:rPr>
        <w:t>.</w:t>
      </w:r>
    </w:p>
    <w:p w14:paraId="0763B440" w14:textId="77777777" w:rsidR="00386054" w:rsidRPr="00C36EB3" w:rsidRDefault="00386054">
      <w:pPr>
        <w:tabs>
          <w:tab w:val="left" w:pos="-720"/>
        </w:tabs>
        <w:suppressAutoHyphens/>
        <w:rPr>
          <w:rFonts w:ascii="Times New Roman" w:hAnsi="Times New Roman"/>
          <w:szCs w:val="24"/>
        </w:rPr>
      </w:pPr>
    </w:p>
    <w:p w14:paraId="1706ABF5" w14:textId="6C8A7262" w:rsidR="00386054" w:rsidRPr="00C36EB3" w:rsidRDefault="00C24DD2" w:rsidP="00C36EB3">
      <w:pPr>
        <w:tabs>
          <w:tab w:val="left" w:pos="-720"/>
        </w:tabs>
        <w:suppressAutoHyphens/>
        <w:ind w:left="360"/>
        <w:rPr>
          <w:rFonts w:ascii="Times New Roman" w:hAnsi="Times New Roman"/>
          <w:szCs w:val="24"/>
        </w:rPr>
      </w:pPr>
      <w:r>
        <w:rPr>
          <w:rFonts w:ascii="Times New Roman" w:hAnsi="Times New Roman"/>
          <w:szCs w:val="24"/>
        </w:rPr>
        <w:t xml:space="preserve">The Department is requesting a revision of this information collection.  The proposed regulations associated with this collection are changing to decrease burden on borrowers and </w:t>
      </w:r>
      <w:r>
        <w:rPr>
          <w:rFonts w:ascii="Times New Roman" w:hAnsi="Times New Roman"/>
          <w:szCs w:val="24"/>
        </w:rPr>
        <w:lastRenderedPageBreak/>
        <w:t xml:space="preserve">adding burden to loan holders.  This is a program change due to agency discretion.  There is a </w:t>
      </w:r>
      <w:r w:rsidR="00DE2CB2">
        <w:rPr>
          <w:rFonts w:ascii="Times New Roman" w:hAnsi="Times New Roman"/>
          <w:szCs w:val="24"/>
        </w:rPr>
        <w:t>change</w:t>
      </w:r>
      <w:r>
        <w:rPr>
          <w:rFonts w:ascii="Times New Roman" w:hAnsi="Times New Roman"/>
          <w:szCs w:val="24"/>
        </w:rPr>
        <w:t xml:space="preserve"> in burden to borrowers of </w:t>
      </w:r>
      <w:r w:rsidR="00DE2CB2">
        <w:rPr>
          <w:rFonts w:ascii="Times New Roman" w:hAnsi="Times New Roman"/>
          <w:szCs w:val="24"/>
        </w:rPr>
        <w:t>-2582</w:t>
      </w:r>
      <w:r>
        <w:rPr>
          <w:rFonts w:ascii="Times New Roman" w:hAnsi="Times New Roman"/>
          <w:szCs w:val="24"/>
        </w:rPr>
        <w:t xml:space="preserve"> responses and a decrease of </w:t>
      </w:r>
      <w:r w:rsidR="00DE2CB2">
        <w:rPr>
          <w:rFonts w:ascii="Times New Roman" w:hAnsi="Times New Roman"/>
          <w:szCs w:val="24"/>
        </w:rPr>
        <w:t>634</w:t>
      </w:r>
      <w:r>
        <w:rPr>
          <w:rFonts w:ascii="Times New Roman" w:hAnsi="Times New Roman"/>
          <w:szCs w:val="24"/>
        </w:rPr>
        <w:t xml:space="preserve"> hours.</w:t>
      </w:r>
    </w:p>
    <w:p w14:paraId="75FF8C06" w14:textId="77777777" w:rsidR="00386054" w:rsidRPr="00C36EB3" w:rsidRDefault="00386054">
      <w:pPr>
        <w:tabs>
          <w:tab w:val="left" w:pos="-720"/>
        </w:tabs>
        <w:suppressAutoHyphens/>
        <w:rPr>
          <w:rFonts w:ascii="Times New Roman" w:hAnsi="Times New Roman"/>
          <w:szCs w:val="24"/>
        </w:rPr>
      </w:pPr>
    </w:p>
    <w:p w14:paraId="67ABC0F5" w14:textId="77777777" w:rsidR="00386054" w:rsidRPr="00C36EB3" w:rsidRDefault="00386054">
      <w:pPr>
        <w:tabs>
          <w:tab w:val="left" w:pos="-720"/>
        </w:tabs>
        <w:suppressAutoHyphens/>
        <w:rPr>
          <w:rFonts w:ascii="Times New Roman" w:hAnsi="Times New Roman"/>
          <w:szCs w:val="24"/>
        </w:rPr>
      </w:pPr>
      <w:r w:rsidRPr="00C36EB3">
        <w:rPr>
          <w:rFonts w:ascii="Times New Roman" w:hAnsi="Times New Roman"/>
          <w:szCs w:val="24"/>
        </w:rPr>
        <w:t xml:space="preserve">16. </w:t>
      </w:r>
      <w:r w:rsidRPr="00C36EB3">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43165DBB" w14:textId="77777777" w:rsidR="00386054" w:rsidRPr="00C36EB3" w:rsidRDefault="00386054">
      <w:pPr>
        <w:tabs>
          <w:tab w:val="left" w:pos="-720"/>
        </w:tabs>
        <w:suppressAutoHyphens/>
        <w:rPr>
          <w:rFonts w:ascii="Times New Roman" w:hAnsi="Times New Roman"/>
          <w:szCs w:val="24"/>
        </w:rPr>
      </w:pPr>
    </w:p>
    <w:p w14:paraId="4C16A9E5" w14:textId="77777777" w:rsidR="00572A3A" w:rsidRPr="00C36EB3" w:rsidRDefault="00572A3A" w:rsidP="00572A3A">
      <w:pPr>
        <w:tabs>
          <w:tab w:val="left" w:pos="-720"/>
        </w:tabs>
        <w:suppressAutoHyphens/>
        <w:ind w:left="360"/>
        <w:rPr>
          <w:rFonts w:ascii="Times New Roman" w:hAnsi="Times New Roman"/>
          <w:szCs w:val="24"/>
        </w:rPr>
      </w:pPr>
      <w:r w:rsidRPr="00C36EB3">
        <w:rPr>
          <w:rFonts w:ascii="Times New Roman" w:hAnsi="Times New Roman"/>
          <w:szCs w:val="24"/>
        </w:rPr>
        <w:t>The results of the collection of information will not be published.</w:t>
      </w:r>
    </w:p>
    <w:p w14:paraId="1C80A3AA" w14:textId="77777777" w:rsidR="00386054" w:rsidRPr="00C36EB3" w:rsidRDefault="00386054">
      <w:pPr>
        <w:tabs>
          <w:tab w:val="left" w:pos="-720"/>
        </w:tabs>
        <w:suppressAutoHyphens/>
        <w:rPr>
          <w:rFonts w:ascii="Times New Roman" w:hAnsi="Times New Roman"/>
          <w:szCs w:val="24"/>
        </w:rPr>
      </w:pPr>
    </w:p>
    <w:p w14:paraId="0E1372B3" w14:textId="77777777" w:rsidR="00386054" w:rsidRPr="00C36EB3" w:rsidRDefault="00386054">
      <w:pPr>
        <w:tabs>
          <w:tab w:val="left" w:pos="-720"/>
        </w:tabs>
        <w:suppressAutoHyphens/>
        <w:rPr>
          <w:rFonts w:ascii="Times New Roman" w:hAnsi="Times New Roman"/>
          <w:szCs w:val="24"/>
        </w:rPr>
      </w:pPr>
      <w:r w:rsidRPr="00C36EB3">
        <w:rPr>
          <w:rFonts w:ascii="Times New Roman" w:hAnsi="Times New Roman"/>
          <w:szCs w:val="24"/>
        </w:rPr>
        <w:t xml:space="preserve">17. </w:t>
      </w:r>
      <w:r w:rsidRPr="00C36EB3">
        <w:rPr>
          <w:rStyle w:val="a"/>
          <w:rFonts w:ascii="Times New Roman" w:hAnsi="Times New Roman"/>
          <w:szCs w:val="24"/>
        </w:rPr>
        <w:t>If seeking approval to not display the expiration date for OMB approval of the information collection, explain the reasons that display would be inappropriate.</w:t>
      </w:r>
    </w:p>
    <w:p w14:paraId="1B23EA83" w14:textId="77777777" w:rsidR="00386054" w:rsidRPr="00C36EB3" w:rsidRDefault="00386054">
      <w:pPr>
        <w:tabs>
          <w:tab w:val="left" w:pos="-720"/>
        </w:tabs>
        <w:suppressAutoHyphens/>
        <w:rPr>
          <w:rFonts w:ascii="Times New Roman" w:hAnsi="Times New Roman"/>
          <w:szCs w:val="24"/>
        </w:rPr>
      </w:pPr>
    </w:p>
    <w:p w14:paraId="4BE860E1" w14:textId="77777777" w:rsidR="00572A3A" w:rsidRPr="00C36EB3" w:rsidRDefault="00572A3A" w:rsidP="00572A3A">
      <w:pPr>
        <w:tabs>
          <w:tab w:val="left" w:pos="-720"/>
        </w:tabs>
        <w:suppressAutoHyphens/>
        <w:ind w:left="360"/>
        <w:rPr>
          <w:rFonts w:ascii="Times New Roman" w:hAnsi="Times New Roman"/>
          <w:szCs w:val="24"/>
        </w:rPr>
      </w:pPr>
      <w:r w:rsidRPr="00C36EB3">
        <w:rPr>
          <w:rFonts w:ascii="Times New Roman" w:hAnsi="Times New Roman"/>
          <w:szCs w:val="24"/>
        </w:rPr>
        <w:t>The Department is not seeking this approval.</w:t>
      </w:r>
    </w:p>
    <w:p w14:paraId="2CD987E8" w14:textId="77777777" w:rsidR="00386054" w:rsidRPr="00C36EB3" w:rsidRDefault="00386054">
      <w:pPr>
        <w:tabs>
          <w:tab w:val="left" w:pos="-720"/>
        </w:tabs>
        <w:suppressAutoHyphens/>
        <w:rPr>
          <w:rFonts w:ascii="Times New Roman" w:hAnsi="Times New Roman"/>
          <w:szCs w:val="24"/>
        </w:rPr>
      </w:pPr>
    </w:p>
    <w:p w14:paraId="303FA5E6" w14:textId="77777777" w:rsidR="00386054" w:rsidRPr="00C36EB3" w:rsidRDefault="00386054">
      <w:pPr>
        <w:tabs>
          <w:tab w:val="left" w:pos="-720"/>
        </w:tabs>
        <w:suppressAutoHyphens/>
        <w:rPr>
          <w:rStyle w:val="a"/>
          <w:rFonts w:ascii="Times New Roman" w:hAnsi="Times New Roman"/>
          <w:szCs w:val="24"/>
        </w:rPr>
      </w:pPr>
      <w:r w:rsidRPr="00C36EB3">
        <w:rPr>
          <w:rFonts w:ascii="Times New Roman" w:hAnsi="Times New Roman"/>
          <w:szCs w:val="24"/>
        </w:rPr>
        <w:t xml:space="preserve">18. </w:t>
      </w:r>
      <w:r w:rsidRPr="00C36EB3">
        <w:rPr>
          <w:rStyle w:val="a"/>
          <w:rFonts w:ascii="Times New Roman" w:hAnsi="Times New Roman"/>
          <w:szCs w:val="24"/>
        </w:rPr>
        <w:t>Explain each exception to the certification statement identified in the Certification of Paperwork Reduction Act.</w:t>
      </w:r>
    </w:p>
    <w:p w14:paraId="14CC417F" w14:textId="77777777" w:rsidR="00D10DFB" w:rsidRPr="00C36EB3" w:rsidRDefault="00D10DFB">
      <w:pPr>
        <w:tabs>
          <w:tab w:val="left" w:pos="-720"/>
        </w:tabs>
        <w:suppressAutoHyphens/>
        <w:rPr>
          <w:rStyle w:val="a"/>
          <w:rFonts w:ascii="Times New Roman" w:hAnsi="Times New Roman"/>
          <w:szCs w:val="24"/>
        </w:rPr>
      </w:pPr>
    </w:p>
    <w:p w14:paraId="7AF96FE9" w14:textId="77777777" w:rsidR="00572A3A" w:rsidRPr="00C36EB3" w:rsidRDefault="00572A3A" w:rsidP="00572A3A">
      <w:pPr>
        <w:tabs>
          <w:tab w:val="left" w:pos="-720"/>
        </w:tabs>
        <w:suppressAutoHyphens/>
        <w:ind w:left="360"/>
        <w:rPr>
          <w:rFonts w:ascii="Times New Roman" w:hAnsi="Times New Roman"/>
          <w:szCs w:val="24"/>
        </w:rPr>
      </w:pPr>
      <w:r w:rsidRPr="00C36EB3">
        <w:rPr>
          <w:rFonts w:ascii="Times New Roman" w:hAnsi="Times New Roman"/>
          <w:szCs w:val="24"/>
        </w:rPr>
        <w:t>The Department is not requesting any exceptions to the “Certification for Paperwork Reduction Act Submissions” of OMB Form 83-I.</w:t>
      </w:r>
    </w:p>
    <w:sectPr w:rsidR="00572A3A" w:rsidRPr="00C36EB3" w:rsidSect="00E07290">
      <w:headerReference w:type="default" r:id="rId9"/>
      <w:footerReference w:type="default" r:id="rId10"/>
      <w:endnotePr>
        <w:numFmt w:val="decimal"/>
      </w:endnotePr>
      <w:type w:val="continuous"/>
      <w:pgSz w:w="12240" w:h="15840" w:code="1"/>
      <w:pgMar w:top="1440" w:right="1440" w:bottom="1440" w:left="1440" w:header="706" w:footer="706" w:gutter="0"/>
      <w:cols w:space="720"/>
      <w:noEndnote/>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C127F0" w15:done="0"/>
  <w15:commentEx w15:paraId="2751D99A" w15:paraIdParent="52C127F0" w15:done="0"/>
  <w15:commentEx w15:paraId="3D6EDE33" w15:done="0"/>
  <w15:commentEx w15:paraId="5FC75ABF" w15:paraIdParent="3D6EDE3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AFF207" w14:textId="77777777" w:rsidR="00FD39EF" w:rsidRDefault="00FD39EF">
      <w:pPr>
        <w:spacing w:line="20" w:lineRule="exact"/>
      </w:pPr>
    </w:p>
  </w:endnote>
  <w:endnote w:type="continuationSeparator" w:id="0">
    <w:p w14:paraId="526EF00D" w14:textId="77777777" w:rsidR="00FD39EF" w:rsidRDefault="00FD39EF">
      <w:r>
        <w:t xml:space="preserve"> </w:t>
      </w:r>
    </w:p>
  </w:endnote>
  <w:endnote w:type="continuationNotice" w:id="1">
    <w:p w14:paraId="55454D41" w14:textId="77777777" w:rsidR="00FD39EF" w:rsidRDefault="00FD39E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C36FA" w14:textId="77777777" w:rsidR="00386054" w:rsidRDefault="00386054">
    <w:pPr>
      <w:spacing w:before="140" w:line="100" w:lineRule="exact"/>
      <w:rPr>
        <w:sz w:val="10"/>
      </w:rPr>
    </w:pPr>
  </w:p>
  <w:p w14:paraId="6BA5E9DD" w14:textId="77777777" w:rsidR="00386054" w:rsidRDefault="00386054">
    <w:pPr>
      <w:tabs>
        <w:tab w:val="left" w:pos="0"/>
      </w:tabs>
      <w:suppressAutoHyphens/>
    </w:pPr>
  </w:p>
  <w:p w14:paraId="5709A358" w14:textId="77777777" w:rsidR="00386054" w:rsidRDefault="00AC57FC">
    <w:pPr>
      <w:tabs>
        <w:tab w:val="left" w:pos="0"/>
      </w:tabs>
      <w:suppressAutoHyphens/>
    </w:pPr>
    <w:r>
      <w:rPr>
        <w:noProof/>
      </w:rPr>
      <mc:AlternateContent>
        <mc:Choice Requires="wps">
          <w:drawing>
            <wp:anchor distT="0" distB="0" distL="114300" distR="114300" simplePos="0" relativeHeight="251657728" behindDoc="1" locked="0" layoutInCell="0" allowOverlap="1" wp14:anchorId="7BC921D5" wp14:editId="6E23E9DA">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250BA61" w14:textId="77777777" w:rsidR="00386054" w:rsidRDefault="00386054">
                          <w:pPr>
                            <w:tabs>
                              <w:tab w:val="center" w:pos="4650"/>
                            </w:tabs>
                            <w:suppressAutoHyphens/>
                            <w:jc w:val="both"/>
                          </w:pPr>
                          <w:r>
                            <w:tab/>
                          </w:r>
                          <w:r w:rsidR="00453A69">
                            <w:fldChar w:fldCharType="begin"/>
                          </w:r>
                          <w:r w:rsidR="00453A69">
                            <w:instrText>page \* arabic</w:instrText>
                          </w:r>
                          <w:r w:rsidR="00453A69">
                            <w:fldChar w:fldCharType="separate"/>
                          </w:r>
                          <w:r w:rsidR="00487973">
                            <w:rPr>
                              <w:noProof/>
                            </w:rPr>
                            <w:t>1</w:t>
                          </w:r>
                          <w:r w:rsidR="00453A69">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14:paraId="3250BA61" w14:textId="77777777" w:rsidR="00386054" w:rsidRDefault="00386054">
                    <w:pPr>
                      <w:tabs>
                        <w:tab w:val="center" w:pos="4650"/>
                      </w:tabs>
                      <w:suppressAutoHyphens/>
                      <w:jc w:val="both"/>
                    </w:pPr>
                    <w:r>
                      <w:tab/>
                    </w:r>
                    <w:r w:rsidR="00453A69">
                      <w:fldChar w:fldCharType="begin"/>
                    </w:r>
                    <w:r w:rsidR="00453A69">
                      <w:instrText>page \* arabic</w:instrText>
                    </w:r>
                    <w:r w:rsidR="00453A69">
                      <w:fldChar w:fldCharType="separate"/>
                    </w:r>
                    <w:r w:rsidR="00487973">
                      <w:rPr>
                        <w:noProof/>
                      </w:rPr>
                      <w:t>1</w:t>
                    </w:r>
                    <w:r w:rsidR="00453A69">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98FF2C" w14:textId="77777777" w:rsidR="00FD39EF" w:rsidRDefault="00FD39EF">
      <w:r>
        <w:separator/>
      </w:r>
    </w:p>
  </w:footnote>
  <w:footnote w:type="continuationSeparator" w:id="0">
    <w:p w14:paraId="09A1E61A" w14:textId="77777777" w:rsidR="00FD39EF" w:rsidRDefault="00FD39EF">
      <w:r>
        <w:continuationSeparator/>
      </w:r>
    </w:p>
  </w:footnote>
  <w:footnote w:id="1">
    <w:p w14:paraId="72CF4B99" w14:textId="77777777" w:rsidR="003C7F70" w:rsidRDefault="003C7F70">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14:paraId="15943315" w14:textId="77777777" w:rsidR="00386054" w:rsidRDefault="00386054">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B0B31" w14:textId="6C4D52A7" w:rsidR="00386054" w:rsidRDefault="00386054">
    <w:pPr>
      <w:pStyle w:val="Header"/>
      <w:rPr>
        <w:rFonts w:ascii="Times New Roman" w:hAnsi="Times New Roman"/>
        <w:sz w:val="20"/>
      </w:rPr>
    </w:pPr>
    <w:r>
      <w:rPr>
        <w:rFonts w:ascii="Times New Roman" w:hAnsi="Times New Roman"/>
        <w:sz w:val="20"/>
      </w:rPr>
      <w:t xml:space="preserve">OMB Number:  </w:t>
    </w:r>
    <w:r w:rsidR="00D10DFB">
      <w:rPr>
        <w:rFonts w:ascii="Times New Roman" w:hAnsi="Times New Roman"/>
        <w:sz w:val="20"/>
      </w:rPr>
      <w:t>1845</w:t>
    </w:r>
    <w:r>
      <w:rPr>
        <w:rFonts w:ascii="Times New Roman" w:hAnsi="Times New Roman"/>
        <w:sz w:val="20"/>
      </w:rPr>
      <w:t>-</w:t>
    </w:r>
    <w:r w:rsidR="00D10DFB">
      <w:rPr>
        <w:rFonts w:ascii="Times New Roman" w:hAnsi="Times New Roman"/>
        <w:sz w:val="20"/>
      </w:rPr>
      <w:t>009</w:t>
    </w:r>
    <w:r w:rsidR="00EB474A">
      <w:rPr>
        <w:rFonts w:ascii="Times New Roman" w:hAnsi="Times New Roman"/>
        <w:sz w:val="20"/>
      </w:rPr>
      <w:t>4</w:t>
    </w:r>
    <w:r w:rsidR="00796FA8">
      <w:rPr>
        <w:rFonts w:ascii="Times New Roman" w:hAnsi="Times New Roman"/>
        <w:sz w:val="20"/>
      </w:rPr>
      <w:tab/>
    </w:r>
    <w:r>
      <w:rPr>
        <w:rFonts w:ascii="Times New Roman" w:hAnsi="Times New Roman"/>
        <w:sz w:val="20"/>
      </w:rPr>
      <w:t xml:space="preserve">Revised: </w:t>
    </w:r>
    <w:r w:rsidR="0040093E">
      <w:rPr>
        <w:rFonts w:ascii="Times New Roman" w:hAnsi="Times New Roman"/>
        <w:sz w:val="20"/>
      </w:rPr>
      <w:t>6</w:t>
    </w:r>
    <w:r>
      <w:rPr>
        <w:rFonts w:ascii="Times New Roman" w:hAnsi="Times New Roman"/>
        <w:sz w:val="20"/>
      </w:rPr>
      <w:t>/</w:t>
    </w:r>
    <w:r w:rsidR="00DE2CB2">
      <w:rPr>
        <w:rFonts w:ascii="Times New Roman" w:hAnsi="Times New Roman"/>
        <w:sz w:val="20"/>
      </w:rPr>
      <w:t>2</w:t>
    </w:r>
    <w:r w:rsidR="0040093E">
      <w:rPr>
        <w:rFonts w:ascii="Times New Roman" w:hAnsi="Times New Roman"/>
        <w:sz w:val="20"/>
      </w:rPr>
      <w:t>5</w:t>
    </w:r>
    <w:r>
      <w:rPr>
        <w:rFonts w:ascii="Times New Roman" w:hAnsi="Times New Roman"/>
        <w:sz w:val="20"/>
      </w:rPr>
      <w:t>/</w:t>
    </w:r>
    <w:r w:rsidR="00796FA8">
      <w:rPr>
        <w:rFonts w:ascii="Times New Roman" w:hAnsi="Times New Roman"/>
        <w:sz w:val="20"/>
      </w:rPr>
      <w:t>2015</w:t>
    </w:r>
  </w:p>
  <w:p w14:paraId="7D9928EB" w14:textId="2AE015EF" w:rsidR="00386054" w:rsidRPr="00386054" w:rsidRDefault="00386054">
    <w:pPr>
      <w:pStyle w:val="Header"/>
      <w:rPr>
        <w:rFonts w:ascii="Times New Roman" w:hAnsi="Times New Roman"/>
        <w:sz w:val="20"/>
      </w:rPr>
    </w:pPr>
    <w:r>
      <w:rPr>
        <w:rFonts w:ascii="Times New Roman" w:hAnsi="Times New Roman"/>
        <w:sz w:val="20"/>
      </w:rPr>
      <w:t xml:space="preserve">RIN Number: </w:t>
    </w:r>
    <w:r w:rsidR="00796FA8">
      <w:rPr>
        <w:rFonts w:ascii="Times New Roman" w:hAnsi="Times New Roman"/>
        <w:sz w:val="20"/>
      </w:rPr>
      <w:t>1840</w:t>
    </w:r>
    <w:r>
      <w:rPr>
        <w:rFonts w:ascii="Times New Roman" w:hAnsi="Times New Roman"/>
        <w:sz w:val="20"/>
      </w:rPr>
      <w:t>-</w:t>
    </w:r>
    <w:r w:rsidR="00C844AF">
      <w:rPr>
        <w:rFonts w:ascii="Times New Roman" w:hAnsi="Times New Roman"/>
        <w:sz w:val="20"/>
      </w:rPr>
      <w:t>AD18</w:t>
    </w:r>
    <w:r>
      <w:rPr>
        <w:rFonts w:ascii="Times New Roman" w:hAnsi="Times New Roman"/>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4">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5">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8">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9">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4"/>
  </w:num>
  <w:num w:numId="3">
    <w:abstractNumId w:val="3"/>
  </w:num>
  <w:num w:numId="4">
    <w:abstractNumId w:val="8"/>
  </w:num>
  <w:num w:numId="5">
    <w:abstractNumId w:val="1"/>
  </w:num>
  <w:num w:numId="6">
    <w:abstractNumId w:val="2"/>
  </w:num>
  <w:num w:numId="7">
    <w:abstractNumId w:val="6"/>
  </w:num>
  <w:num w:numId="8">
    <w:abstractNumId w:val="5"/>
  </w:num>
  <w:num w:numId="9">
    <w:abstractNumId w:val="7"/>
  </w:num>
  <w:num w:numId="10">
    <w:abstractNumId w:val="9"/>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an Foss">
    <w15:presenceInfo w15:providerId="Windows Live" w15:userId="b6eaedc9132ed1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50CBE"/>
    <w:rsid w:val="000909E0"/>
    <w:rsid w:val="000B14D8"/>
    <w:rsid w:val="000E44A9"/>
    <w:rsid w:val="000E592D"/>
    <w:rsid w:val="000F175B"/>
    <w:rsid w:val="00136481"/>
    <w:rsid w:val="00136784"/>
    <w:rsid w:val="0014500F"/>
    <w:rsid w:val="00146E50"/>
    <w:rsid w:val="00153F20"/>
    <w:rsid w:val="001743A5"/>
    <w:rsid w:val="0018279C"/>
    <w:rsid w:val="00214B08"/>
    <w:rsid w:val="002473CE"/>
    <w:rsid w:val="00253582"/>
    <w:rsid w:val="002B0412"/>
    <w:rsid w:val="002B0A95"/>
    <w:rsid w:val="002B1EF1"/>
    <w:rsid w:val="002B29E1"/>
    <w:rsid w:val="002C656F"/>
    <w:rsid w:val="00321876"/>
    <w:rsid w:val="00386054"/>
    <w:rsid w:val="003B5E3B"/>
    <w:rsid w:val="003C053C"/>
    <w:rsid w:val="003C29C2"/>
    <w:rsid w:val="003C7F70"/>
    <w:rsid w:val="003E285A"/>
    <w:rsid w:val="0040093E"/>
    <w:rsid w:val="00453A69"/>
    <w:rsid w:val="00480DDB"/>
    <w:rsid w:val="00487973"/>
    <w:rsid w:val="004A2DBB"/>
    <w:rsid w:val="004C28DD"/>
    <w:rsid w:val="004E23D9"/>
    <w:rsid w:val="004F5D93"/>
    <w:rsid w:val="004F692A"/>
    <w:rsid w:val="00512598"/>
    <w:rsid w:val="00557CA6"/>
    <w:rsid w:val="00563CCF"/>
    <w:rsid w:val="00572A3A"/>
    <w:rsid w:val="005958DC"/>
    <w:rsid w:val="005A1566"/>
    <w:rsid w:val="005A1DFC"/>
    <w:rsid w:val="005A4185"/>
    <w:rsid w:val="005D2E7B"/>
    <w:rsid w:val="005D459E"/>
    <w:rsid w:val="005F2002"/>
    <w:rsid w:val="006020A3"/>
    <w:rsid w:val="0063484C"/>
    <w:rsid w:val="00654305"/>
    <w:rsid w:val="00662D21"/>
    <w:rsid w:val="006737C0"/>
    <w:rsid w:val="00677BC2"/>
    <w:rsid w:val="006A3B5C"/>
    <w:rsid w:val="006C01D0"/>
    <w:rsid w:val="006F6A19"/>
    <w:rsid w:val="0070081E"/>
    <w:rsid w:val="007661D9"/>
    <w:rsid w:val="00796FA8"/>
    <w:rsid w:val="007B14E8"/>
    <w:rsid w:val="007C12B5"/>
    <w:rsid w:val="007E77FA"/>
    <w:rsid w:val="008011B6"/>
    <w:rsid w:val="008173F9"/>
    <w:rsid w:val="00861E6C"/>
    <w:rsid w:val="008C648D"/>
    <w:rsid w:val="008D2B8B"/>
    <w:rsid w:val="008F3062"/>
    <w:rsid w:val="00921CB1"/>
    <w:rsid w:val="009544A3"/>
    <w:rsid w:val="0098437A"/>
    <w:rsid w:val="009949A8"/>
    <w:rsid w:val="00A01331"/>
    <w:rsid w:val="00A41F2C"/>
    <w:rsid w:val="00A86F2F"/>
    <w:rsid w:val="00A87940"/>
    <w:rsid w:val="00A94CCB"/>
    <w:rsid w:val="00AA4E06"/>
    <w:rsid w:val="00AA6602"/>
    <w:rsid w:val="00AB0D7D"/>
    <w:rsid w:val="00AC57FC"/>
    <w:rsid w:val="00AE38D6"/>
    <w:rsid w:val="00AF1F5E"/>
    <w:rsid w:val="00B0725B"/>
    <w:rsid w:val="00B23EC0"/>
    <w:rsid w:val="00B5168D"/>
    <w:rsid w:val="00BC244F"/>
    <w:rsid w:val="00BC5EF5"/>
    <w:rsid w:val="00BD1325"/>
    <w:rsid w:val="00C24DD2"/>
    <w:rsid w:val="00C36EB3"/>
    <w:rsid w:val="00C641E9"/>
    <w:rsid w:val="00C723C2"/>
    <w:rsid w:val="00C844AF"/>
    <w:rsid w:val="00CE72AF"/>
    <w:rsid w:val="00D10DFB"/>
    <w:rsid w:val="00D115BF"/>
    <w:rsid w:val="00D269C3"/>
    <w:rsid w:val="00DE2CB2"/>
    <w:rsid w:val="00DF7971"/>
    <w:rsid w:val="00E023B7"/>
    <w:rsid w:val="00E07290"/>
    <w:rsid w:val="00EA3C1F"/>
    <w:rsid w:val="00EA4EEA"/>
    <w:rsid w:val="00EB474A"/>
    <w:rsid w:val="00EC2CC4"/>
    <w:rsid w:val="00EC60B4"/>
    <w:rsid w:val="00ED3DBA"/>
    <w:rsid w:val="00EF7FF5"/>
    <w:rsid w:val="00F234A5"/>
    <w:rsid w:val="00F313DF"/>
    <w:rsid w:val="00F75B43"/>
    <w:rsid w:val="00FB46C8"/>
    <w:rsid w:val="00FD3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E9A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323AA-EB14-4461-A461-00B4DE788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2751</Words>
  <Characters>15681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18396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Kate Mullan</cp:lastModifiedBy>
  <cp:revision>2</cp:revision>
  <cp:lastPrinted>2015-05-20T14:49:00Z</cp:lastPrinted>
  <dcterms:created xsi:type="dcterms:W3CDTF">2015-06-29T14:30:00Z</dcterms:created>
  <dcterms:modified xsi:type="dcterms:W3CDTF">2015-06-29T14:30:00Z</dcterms:modified>
</cp:coreProperties>
</file>