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2B005" w14:textId="77777777" w:rsidR="000F431F" w:rsidRPr="000F431F" w:rsidRDefault="000F431F" w:rsidP="000F431F">
      <w:pPr>
        <w:spacing w:after="60" w:line="360" w:lineRule="exact"/>
        <w:ind w:left="5112" w:firstLine="0"/>
        <w:jc w:val="left"/>
        <w:rPr>
          <w:rFonts w:ascii="Lucida Sans" w:hAnsi="Lucida Sans"/>
          <w:b/>
          <w:sz w:val="22"/>
          <w:szCs w:val="22"/>
        </w:rPr>
      </w:pPr>
      <w:bookmarkStart w:id="0" w:name="_Toc267993995"/>
      <w:bookmarkStart w:id="1" w:name="_Toc339356572"/>
      <w:bookmarkStart w:id="2" w:name="_Toc339357377"/>
      <w:bookmarkStart w:id="3" w:name="_Toc213228313"/>
      <w:bookmarkStart w:id="4" w:name="_Toc221936206"/>
      <w:bookmarkStart w:id="5" w:name="_Toc256361784"/>
      <w:bookmarkStart w:id="6" w:name="_GoBack"/>
      <w:bookmarkEnd w:id="6"/>
    </w:p>
    <w:p w14:paraId="5CB7B364" w14:textId="77777777" w:rsidR="000F431F" w:rsidRPr="00475151" w:rsidRDefault="000F431F" w:rsidP="000F431F">
      <w:pPr>
        <w:spacing w:after="144" w:line="312" w:lineRule="auto"/>
        <w:ind w:left="5112" w:right="360" w:firstLine="0"/>
        <w:jc w:val="left"/>
        <w:rPr>
          <w:rFonts w:ascii="Arial" w:hAnsi="Arial" w:cs="Arial"/>
          <w:b/>
          <w:sz w:val="22"/>
          <w:szCs w:val="22"/>
        </w:rPr>
      </w:pPr>
      <w:bookmarkStart w:id="7" w:name="RepTitle"/>
      <w:bookmarkEnd w:id="7"/>
      <w:r w:rsidRPr="00475151">
        <w:rPr>
          <w:rFonts w:ascii="Arial" w:hAnsi="Arial" w:cs="Arial"/>
          <w:b/>
          <w:sz w:val="22"/>
          <w:szCs w:val="22"/>
        </w:rPr>
        <w:t xml:space="preserve">Impact Evaluation </w:t>
      </w:r>
      <w:r w:rsidR="00B25DFD" w:rsidRPr="00475151">
        <w:rPr>
          <w:rFonts w:ascii="Arial" w:hAnsi="Arial" w:cs="Arial"/>
          <w:b/>
          <w:sz w:val="22"/>
          <w:szCs w:val="22"/>
        </w:rPr>
        <w:t>of Data-Driven Instruction Professional Development for Teachers</w:t>
      </w:r>
    </w:p>
    <w:p w14:paraId="0E69DBAC" w14:textId="77777777" w:rsidR="00331238" w:rsidRDefault="00331238" w:rsidP="00331238">
      <w:pPr>
        <w:spacing w:before="144" w:line="360" w:lineRule="exact"/>
        <w:ind w:left="5115" w:right="360" w:firstLine="0"/>
        <w:rPr>
          <w:rFonts w:ascii="Arial" w:hAnsi="Arial" w:cs="Arial"/>
          <w:b/>
          <w:sz w:val="22"/>
          <w:szCs w:val="22"/>
        </w:rPr>
      </w:pPr>
      <w:bookmarkStart w:id="8" w:name="RepType"/>
      <w:bookmarkEnd w:id="8"/>
      <w:r w:rsidRPr="000930E8">
        <w:rPr>
          <w:rFonts w:ascii="Arial" w:hAnsi="Arial" w:cs="Arial"/>
          <w:b/>
          <w:sz w:val="22"/>
          <w:szCs w:val="22"/>
        </w:rPr>
        <w:t xml:space="preserve">Supporting Statement Part </w:t>
      </w:r>
      <w:r>
        <w:rPr>
          <w:rFonts w:ascii="Arial" w:hAnsi="Arial" w:cs="Arial"/>
          <w:b/>
          <w:sz w:val="22"/>
          <w:szCs w:val="22"/>
        </w:rPr>
        <w:t>B</w:t>
      </w:r>
    </w:p>
    <w:p w14:paraId="0E1D0EE2" w14:textId="77777777" w:rsidR="00331238" w:rsidRPr="00331238" w:rsidRDefault="00331238" w:rsidP="00331238">
      <w:pPr>
        <w:spacing w:before="144" w:line="360" w:lineRule="exact"/>
        <w:ind w:left="5115" w:right="360" w:firstLine="0"/>
        <w:rPr>
          <w:rFonts w:ascii="Lucida Sans" w:hAnsi="Lucida Sans"/>
          <w:i/>
          <w:sz w:val="22"/>
          <w:szCs w:val="22"/>
        </w:rPr>
      </w:pPr>
      <w:r>
        <w:rPr>
          <w:rFonts w:ascii="Arial" w:hAnsi="Arial" w:cs="Arial"/>
          <w:b/>
          <w:sz w:val="22"/>
          <w:szCs w:val="22"/>
        </w:rPr>
        <w:t xml:space="preserve"> </w:t>
      </w:r>
      <w:bookmarkStart w:id="9" w:name="DateMark"/>
      <w:bookmarkEnd w:id="9"/>
    </w:p>
    <w:p w14:paraId="0BD0ACD3" w14:textId="3CB0213A" w:rsidR="000F431F" w:rsidRPr="000F431F" w:rsidRDefault="00E074F1" w:rsidP="000F431F">
      <w:pPr>
        <w:spacing w:before="144" w:after="288" w:line="360" w:lineRule="exact"/>
        <w:ind w:left="5112" w:right="360" w:firstLine="0"/>
        <w:rPr>
          <w:rFonts w:ascii="Lucida Sans" w:hAnsi="Lucida Sans"/>
          <w:sz w:val="22"/>
          <w:szCs w:val="22"/>
        </w:rPr>
      </w:pPr>
      <w:r>
        <w:rPr>
          <w:rFonts w:ascii="Arial" w:hAnsi="Arial" w:cs="Arial"/>
          <w:sz w:val="22"/>
          <w:szCs w:val="22"/>
        </w:rPr>
        <w:t>August</w:t>
      </w:r>
      <w:r w:rsidR="00ED325C">
        <w:rPr>
          <w:rFonts w:ascii="Arial" w:hAnsi="Arial" w:cs="Arial"/>
          <w:sz w:val="22"/>
          <w:szCs w:val="22"/>
        </w:rPr>
        <w:t xml:space="preserve"> 2</w:t>
      </w:r>
      <w:r w:rsidR="00342701">
        <w:rPr>
          <w:rFonts w:ascii="Arial" w:hAnsi="Arial" w:cs="Arial"/>
          <w:sz w:val="22"/>
          <w:szCs w:val="22"/>
        </w:rPr>
        <w:t>6</w:t>
      </w:r>
      <w:r w:rsidR="00331238" w:rsidRPr="003009E2">
        <w:rPr>
          <w:rFonts w:ascii="Arial" w:hAnsi="Arial" w:cs="Arial"/>
          <w:sz w:val="22"/>
          <w:szCs w:val="22"/>
        </w:rPr>
        <w:t>, 201</w:t>
      </w:r>
      <w:r w:rsidR="001A5F32" w:rsidRPr="003009E2">
        <w:rPr>
          <w:rFonts w:ascii="Arial" w:hAnsi="Arial" w:cs="Arial"/>
          <w:sz w:val="22"/>
          <w:szCs w:val="22"/>
        </w:rPr>
        <w:t>5</w:t>
      </w:r>
    </w:p>
    <w:p w14:paraId="5F82E162" w14:textId="77777777" w:rsidR="000F431F" w:rsidRPr="000F431F" w:rsidRDefault="000F431F" w:rsidP="000F431F">
      <w:pPr>
        <w:spacing w:line="280" w:lineRule="exact"/>
        <w:ind w:left="5225" w:firstLine="0"/>
        <w:rPr>
          <w:rFonts w:ascii="Lucida Sans" w:hAnsi="Lucida Sans"/>
          <w:sz w:val="20"/>
          <w:szCs w:val="20"/>
        </w:rPr>
      </w:pPr>
      <w:bookmarkStart w:id="10" w:name="StartingPoint"/>
      <w:bookmarkEnd w:id="10"/>
      <w:r w:rsidRPr="000F431F">
        <w:rPr>
          <w:rFonts w:ascii="Lucida Sans" w:hAnsi="Lucida Sans"/>
          <w:noProof/>
          <w:sz w:val="20"/>
          <w:szCs w:val="20"/>
        </w:rPr>
        <w:drawing>
          <wp:anchor distT="0" distB="0" distL="114300" distR="114300" simplePos="0" relativeHeight="251660288" behindDoc="0" locked="1" layoutInCell="1" allowOverlap="1" wp14:anchorId="2F74AD0A" wp14:editId="7C6A57F0">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2832"/>
                <wp:lineTo x="19326" y="11406"/>
                <wp:lineTo x="21600" y="9267"/>
                <wp:lineTo x="21600" y="0"/>
                <wp:lineTo x="-227" y="0"/>
              </wp:wrapPolygon>
            </wp:wrapThrough>
            <wp:docPr id="1"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3" cstate="print"/>
                    <a:stretch>
                      <a:fillRect/>
                    </a:stretch>
                  </pic:blipFill>
                  <pic:spPr bwMode="auto">
                    <a:xfrm>
                      <a:off x="0" y="0"/>
                      <a:ext cx="1809750" cy="577215"/>
                    </a:xfrm>
                    <a:prstGeom prst="rect">
                      <a:avLst/>
                    </a:prstGeom>
                    <a:noFill/>
                  </pic:spPr>
                </pic:pic>
              </a:graphicData>
            </a:graphic>
          </wp:anchor>
        </w:drawing>
      </w:r>
      <w:r w:rsidRPr="000F431F">
        <w:rPr>
          <w:rFonts w:ascii="Lucida Sans" w:hAnsi="Lucida Sans"/>
          <w:noProof/>
          <w:sz w:val="20"/>
          <w:szCs w:val="20"/>
        </w:rPr>
        <w:drawing>
          <wp:anchor distT="0" distB="0" distL="114300" distR="114300" simplePos="0" relativeHeight="251654144" behindDoc="0" locked="1" layoutInCell="1" allowOverlap="1" wp14:anchorId="05960F09" wp14:editId="16BC97B6">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7802880" cy="2562225"/>
                    </a:xfrm>
                    <a:prstGeom prst="rect">
                      <a:avLst/>
                    </a:prstGeom>
                    <a:noFill/>
                  </pic:spPr>
                </pic:pic>
              </a:graphicData>
            </a:graphic>
          </wp:anchor>
        </w:drawing>
      </w:r>
      <w:r w:rsidRPr="000F431F">
        <w:rPr>
          <w:rFonts w:ascii="Lucida Sans" w:hAnsi="Lucida Sans"/>
          <w:sz w:val="20"/>
          <w:szCs w:val="20"/>
        </w:rPr>
        <w:t xml:space="preserve"> </w:t>
      </w:r>
    </w:p>
    <w:p w14:paraId="3B0D586D" w14:textId="77777777" w:rsidR="000F431F" w:rsidRPr="000F431F" w:rsidRDefault="000F431F" w:rsidP="000F431F">
      <w:pPr>
        <w:spacing w:line="264" w:lineRule="auto"/>
        <w:ind w:left="5040" w:firstLine="0"/>
        <w:rPr>
          <w:rFonts w:ascii="Lucida Sans" w:hAnsi="Lucida Sans"/>
          <w:sz w:val="20"/>
          <w:szCs w:val="20"/>
        </w:rPr>
        <w:sectPr w:rsidR="000F431F" w:rsidRPr="000F431F" w:rsidSect="006563E3">
          <w:footerReference w:type="default" r:id="rId15"/>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0F431F" w:rsidRPr="000F431F" w14:paraId="438DC447" w14:textId="77777777" w:rsidTr="006563E3">
        <w:tc>
          <w:tcPr>
            <w:tcW w:w="3618" w:type="dxa"/>
          </w:tcPr>
          <w:p w14:paraId="0A060FB0"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lastRenderedPageBreak/>
              <w:t>Contract Number:</w:t>
            </w:r>
          </w:p>
          <w:p w14:paraId="25948E5C" w14:textId="77777777" w:rsidR="000F431F" w:rsidRPr="00475151" w:rsidRDefault="000F431F" w:rsidP="000F431F">
            <w:pPr>
              <w:spacing w:after="180" w:line="240" w:lineRule="exact"/>
              <w:ind w:firstLine="0"/>
              <w:jc w:val="left"/>
              <w:rPr>
                <w:rFonts w:ascii="Arial" w:hAnsi="Arial" w:cs="Arial"/>
                <w:sz w:val="17"/>
                <w:szCs w:val="16"/>
              </w:rPr>
            </w:pPr>
            <w:bookmarkStart w:id="11" w:name="Contract"/>
            <w:bookmarkEnd w:id="11"/>
            <w:r w:rsidRPr="00475151">
              <w:rPr>
                <w:rFonts w:ascii="Arial" w:hAnsi="Arial" w:cs="Arial"/>
                <w:sz w:val="17"/>
                <w:szCs w:val="16"/>
              </w:rPr>
              <w:t>ED-IES-12-C-0086</w:t>
            </w:r>
          </w:p>
          <w:p w14:paraId="4F261478"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Mathematica Reference Number:</w:t>
            </w:r>
          </w:p>
          <w:p w14:paraId="02EC3084" w14:textId="77777777" w:rsidR="000F431F" w:rsidRPr="00475151" w:rsidRDefault="000F431F" w:rsidP="000F431F">
            <w:pPr>
              <w:spacing w:after="180" w:line="240" w:lineRule="exact"/>
              <w:ind w:firstLine="0"/>
              <w:jc w:val="left"/>
              <w:rPr>
                <w:rFonts w:ascii="Arial" w:hAnsi="Arial" w:cs="Arial"/>
                <w:sz w:val="17"/>
                <w:szCs w:val="16"/>
              </w:rPr>
            </w:pPr>
            <w:bookmarkStart w:id="12" w:name="MPRRef"/>
            <w:bookmarkEnd w:id="12"/>
            <w:r w:rsidRPr="00475151">
              <w:rPr>
                <w:rFonts w:ascii="Arial" w:hAnsi="Arial" w:cs="Arial"/>
                <w:sz w:val="17"/>
                <w:szCs w:val="16"/>
              </w:rPr>
              <w:t>40166-</w:t>
            </w:r>
            <w:r w:rsidR="00E24FC9" w:rsidRPr="00475151">
              <w:rPr>
                <w:rFonts w:ascii="Arial" w:hAnsi="Arial" w:cs="Arial"/>
                <w:sz w:val="17"/>
                <w:szCs w:val="16"/>
              </w:rPr>
              <w:t>7</w:t>
            </w:r>
            <w:r w:rsidRPr="00475151">
              <w:rPr>
                <w:rFonts w:ascii="Arial" w:hAnsi="Arial" w:cs="Arial"/>
                <w:sz w:val="17"/>
                <w:szCs w:val="16"/>
              </w:rPr>
              <w:t>00</w:t>
            </w:r>
          </w:p>
          <w:p w14:paraId="3A0DE12A"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Submitted to:</w:t>
            </w:r>
          </w:p>
          <w:p w14:paraId="4183DE5A" w14:textId="77777777" w:rsidR="000F431F" w:rsidRPr="00475151" w:rsidRDefault="000F431F" w:rsidP="000F431F">
            <w:pPr>
              <w:spacing w:line="240" w:lineRule="exact"/>
              <w:ind w:firstLine="0"/>
              <w:jc w:val="left"/>
              <w:rPr>
                <w:rFonts w:ascii="Arial" w:hAnsi="Arial" w:cs="Arial"/>
                <w:sz w:val="17"/>
                <w:szCs w:val="16"/>
              </w:rPr>
            </w:pPr>
            <w:bookmarkStart w:id="13" w:name="Agency"/>
            <w:bookmarkEnd w:id="13"/>
            <w:r w:rsidRPr="00475151">
              <w:rPr>
                <w:rFonts w:ascii="Arial" w:hAnsi="Arial" w:cs="Arial"/>
                <w:sz w:val="17"/>
                <w:szCs w:val="16"/>
              </w:rPr>
              <w:t>Institute of Education Sciences</w:t>
            </w:r>
          </w:p>
          <w:p w14:paraId="7AF60838"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IES/NCEE</w:t>
            </w:r>
          </w:p>
          <w:p w14:paraId="4BA65144"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U.S. Department of Education</w:t>
            </w:r>
          </w:p>
          <w:p w14:paraId="46888089"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555 New Jersey Avenue, NW</w:t>
            </w:r>
          </w:p>
          <w:p w14:paraId="7DB7D1A5"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Washington, DC 20208</w:t>
            </w:r>
          </w:p>
          <w:p w14:paraId="0FF2AAE5" w14:textId="77777777" w:rsidR="000F431F" w:rsidRPr="00475151" w:rsidRDefault="000F431F" w:rsidP="000F431F">
            <w:pPr>
              <w:spacing w:after="180" w:line="240" w:lineRule="exact"/>
              <w:ind w:firstLine="0"/>
              <w:jc w:val="left"/>
              <w:rPr>
                <w:rFonts w:ascii="Arial" w:hAnsi="Arial" w:cs="Arial"/>
                <w:sz w:val="17"/>
                <w:szCs w:val="16"/>
              </w:rPr>
            </w:pPr>
            <w:r w:rsidRPr="00475151">
              <w:rPr>
                <w:rFonts w:ascii="Arial" w:hAnsi="Arial" w:cs="Arial"/>
                <w:sz w:val="17"/>
                <w:szCs w:val="16"/>
              </w:rPr>
              <w:t xml:space="preserve">Project Officer: </w:t>
            </w:r>
            <w:bookmarkStart w:id="14" w:name="ProjOff"/>
            <w:bookmarkEnd w:id="14"/>
            <w:r w:rsidRPr="00475151">
              <w:rPr>
                <w:rFonts w:ascii="Arial" w:hAnsi="Arial" w:cs="Arial"/>
                <w:sz w:val="17"/>
                <w:szCs w:val="16"/>
              </w:rPr>
              <w:t xml:space="preserve"> Erica Johnson</w:t>
            </w:r>
          </w:p>
          <w:p w14:paraId="6B92C1B8"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Submitted by:</w:t>
            </w:r>
          </w:p>
          <w:p w14:paraId="781EA853"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Mathematica Policy Research</w:t>
            </w:r>
          </w:p>
          <w:p w14:paraId="4B2C7B5A" w14:textId="77777777" w:rsidR="000F431F" w:rsidRPr="00475151" w:rsidRDefault="000F431F" w:rsidP="000F431F">
            <w:pPr>
              <w:spacing w:line="240" w:lineRule="exact"/>
              <w:ind w:firstLine="0"/>
              <w:jc w:val="left"/>
              <w:rPr>
                <w:rFonts w:ascii="Arial" w:hAnsi="Arial" w:cs="Arial"/>
                <w:sz w:val="17"/>
                <w:szCs w:val="16"/>
              </w:rPr>
            </w:pPr>
            <w:bookmarkStart w:id="15" w:name="MPRAddress2"/>
            <w:bookmarkEnd w:id="15"/>
            <w:r w:rsidRPr="00475151">
              <w:rPr>
                <w:rFonts w:ascii="Arial" w:hAnsi="Arial" w:cs="Arial"/>
                <w:sz w:val="17"/>
                <w:szCs w:val="16"/>
              </w:rPr>
              <w:t>600 Alexander Park</w:t>
            </w:r>
          </w:p>
          <w:p w14:paraId="048507A3"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Suite 100</w:t>
            </w:r>
          </w:p>
          <w:p w14:paraId="7E82A6D1"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Princeton, NJ 08540</w:t>
            </w:r>
          </w:p>
          <w:p w14:paraId="75469F60"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Telephone: (609) 799-3535</w:t>
            </w:r>
          </w:p>
          <w:p w14:paraId="315D2508" w14:textId="77777777" w:rsidR="000F431F" w:rsidRPr="00475151" w:rsidRDefault="000F431F" w:rsidP="000F431F">
            <w:pPr>
              <w:spacing w:line="240" w:lineRule="exact"/>
              <w:ind w:firstLine="0"/>
              <w:jc w:val="left"/>
              <w:rPr>
                <w:rFonts w:ascii="Arial" w:hAnsi="Arial" w:cs="Arial"/>
                <w:sz w:val="17"/>
                <w:szCs w:val="16"/>
              </w:rPr>
            </w:pPr>
            <w:r w:rsidRPr="00475151">
              <w:rPr>
                <w:rFonts w:ascii="Arial" w:hAnsi="Arial" w:cs="Arial"/>
                <w:sz w:val="17"/>
                <w:szCs w:val="16"/>
              </w:rPr>
              <w:t>Facsimile: (609) 799-0005</w:t>
            </w:r>
          </w:p>
          <w:p w14:paraId="5D6260D2" w14:textId="77777777" w:rsidR="000F431F" w:rsidRPr="000F431F" w:rsidRDefault="000F431F" w:rsidP="000F431F">
            <w:pPr>
              <w:spacing w:after="180" w:line="240" w:lineRule="exact"/>
              <w:ind w:firstLine="0"/>
              <w:jc w:val="left"/>
              <w:rPr>
                <w:rFonts w:ascii="Lucida Sans" w:hAnsi="Lucida Sans"/>
                <w:sz w:val="16"/>
                <w:szCs w:val="16"/>
              </w:rPr>
            </w:pPr>
            <w:r w:rsidRPr="00475151">
              <w:rPr>
                <w:rFonts w:ascii="Arial" w:hAnsi="Arial" w:cs="Arial"/>
                <w:sz w:val="17"/>
                <w:szCs w:val="16"/>
              </w:rPr>
              <w:t>Project Director: Phil Gleason</w:t>
            </w:r>
            <w:bookmarkStart w:id="16" w:name="ProjDir"/>
            <w:bookmarkEnd w:id="16"/>
          </w:p>
        </w:tc>
        <w:tc>
          <w:tcPr>
            <w:tcW w:w="4057" w:type="dxa"/>
          </w:tcPr>
          <w:p w14:paraId="22294BFB" w14:textId="77777777" w:rsidR="000F431F" w:rsidRPr="00475151" w:rsidRDefault="00916FDC" w:rsidP="000F431F">
            <w:pPr>
              <w:spacing w:after="144" w:line="312" w:lineRule="auto"/>
              <w:ind w:left="58" w:firstLine="0"/>
              <w:jc w:val="left"/>
              <w:rPr>
                <w:rFonts w:ascii="Arial" w:hAnsi="Arial" w:cs="Arial"/>
                <w:b/>
                <w:sz w:val="22"/>
                <w:szCs w:val="22"/>
              </w:rPr>
            </w:pPr>
            <w:bookmarkStart w:id="17" w:name="RepTitle2"/>
            <w:bookmarkEnd w:id="17"/>
            <w:r w:rsidRPr="00475151">
              <w:rPr>
                <w:rFonts w:ascii="Arial" w:hAnsi="Arial" w:cs="Arial"/>
                <w:b/>
                <w:sz w:val="22"/>
                <w:szCs w:val="22"/>
              </w:rPr>
              <w:t xml:space="preserve">Impact Evaluation </w:t>
            </w:r>
            <w:r w:rsidR="00644EDA" w:rsidRPr="00475151">
              <w:rPr>
                <w:rFonts w:ascii="Arial" w:hAnsi="Arial" w:cs="Arial"/>
                <w:b/>
                <w:sz w:val="22"/>
                <w:szCs w:val="22"/>
              </w:rPr>
              <w:t>for Data-Driven Instruction Professional Development for Teachers</w:t>
            </w:r>
          </w:p>
          <w:p w14:paraId="2554A10B" w14:textId="77777777" w:rsidR="00331238" w:rsidRDefault="00331238" w:rsidP="000F431F">
            <w:pPr>
              <w:spacing w:before="144" w:after="288" w:line="360" w:lineRule="exact"/>
              <w:ind w:left="58" w:firstLine="0"/>
              <w:jc w:val="left"/>
              <w:rPr>
                <w:rFonts w:ascii="Lucida Sans" w:hAnsi="Lucida Sans"/>
                <w:sz w:val="22"/>
                <w:szCs w:val="22"/>
              </w:rPr>
            </w:pPr>
            <w:bookmarkStart w:id="18" w:name="RepType2"/>
            <w:bookmarkEnd w:id="18"/>
            <w:r w:rsidRPr="000930E8">
              <w:rPr>
                <w:rFonts w:ascii="Arial" w:hAnsi="Arial" w:cs="Arial"/>
                <w:b/>
                <w:sz w:val="22"/>
                <w:szCs w:val="22"/>
              </w:rPr>
              <w:t xml:space="preserve">Supporting Statement Part </w:t>
            </w:r>
            <w:r>
              <w:rPr>
                <w:rFonts w:ascii="Arial" w:hAnsi="Arial" w:cs="Arial"/>
                <w:b/>
                <w:sz w:val="22"/>
                <w:szCs w:val="22"/>
              </w:rPr>
              <w:t>B</w:t>
            </w:r>
            <w:r w:rsidRPr="000F431F" w:rsidDel="00331238">
              <w:rPr>
                <w:rFonts w:ascii="Lucida Sans" w:hAnsi="Lucida Sans"/>
                <w:sz w:val="22"/>
                <w:szCs w:val="22"/>
              </w:rPr>
              <w:t xml:space="preserve"> </w:t>
            </w:r>
            <w:bookmarkStart w:id="19" w:name="DateMark2"/>
            <w:bookmarkEnd w:id="19"/>
          </w:p>
          <w:p w14:paraId="3AB2FA10" w14:textId="069C8B49" w:rsidR="000F431F" w:rsidRPr="000F431F" w:rsidRDefault="00E63AB4" w:rsidP="000F431F">
            <w:pPr>
              <w:spacing w:before="144" w:after="288" w:line="360" w:lineRule="exact"/>
              <w:ind w:left="58" w:firstLine="0"/>
              <w:jc w:val="left"/>
              <w:rPr>
                <w:rFonts w:ascii="Lucida Sans" w:hAnsi="Lucida Sans"/>
                <w:sz w:val="22"/>
                <w:szCs w:val="22"/>
              </w:rPr>
            </w:pPr>
            <w:r>
              <w:rPr>
                <w:rFonts w:ascii="Arial" w:hAnsi="Arial" w:cs="Arial"/>
                <w:sz w:val="22"/>
                <w:szCs w:val="22"/>
              </w:rPr>
              <w:t>May 2</w:t>
            </w:r>
            <w:r w:rsidR="00342701">
              <w:rPr>
                <w:rFonts w:ascii="Arial" w:hAnsi="Arial" w:cs="Arial"/>
                <w:sz w:val="22"/>
                <w:szCs w:val="22"/>
              </w:rPr>
              <w:t>6</w:t>
            </w:r>
            <w:r w:rsidR="00331238" w:rsidRPr="003009E2">
              <w:rPr>
                <w:rFonts w:ascii="Arial" w:hAnsi="Arial" w:cs="Arial"/>
                <w:sz w:val="22"/>
                <w:szCs w:val="22"/>
              </w:rPr>
              <w:t>, 201</w:t>
            </w:r>
            <w:r w:rsidR="001A5F32" w:rsidRPr="003009E2">
              <w:rPr>
                <w:rFonts w:ascii="Arial" w:hAnsi="Arial" w:cs="Arial"/>
                <w:sz w:val="22"/>
                <w:szCs w:val="22"/>
              </w:rPr>
              <w:t>5</w:t>
            </w:r>
          </w:p>
          <w:p w14:paraId="7F301432" w14:textId="77777777" w:rsidR="000F431F" w:rsidRPr="000F431F" w:rsidRDefault="000F431F" w:rsidP="000F431F">
            <w:pPr>
              <w:spacing w:line="264" w:lineRule="auto"/>
              <w:ind w:left="58" w:firstLine="0"/>
              <w:jc w:val="left"/>
              <w:rPr>
                <w:rFonts w:ascii="Lucida Sans" w:hAnsi="Lucida Sans"/>
                <w:sz w:val="20"/>
                <w:szCs w:val="20"/>
              </w:rPr>
            </w:pPr>
          </w:p>
          <w:p w14:paraId="7283C0F1" w14:textId="77777777" w:rsidR="000F431F" w:rsidRPr="000F431F" w:rsidRDefault="000F431F" w:rsidP="000F431F">
            <w:pPr>
              <w:spacing w:line="264" w:lineRule="auto"/>
              <w:ind w:left="58" w:firstLine="0"/>
              <w:jc w:val="left"/>
              <w:rPr>
                <w:rFonts w:ascii="Lucida Sans" w:hAnsi="Lucida Sans"/>
                <w:sz w:val="22"/>
                <w:szCs w:val="22"/>
              </w:rPr>
            </w:pPr>
          </w:p>
        </w:tc>
      </w:tr>
    </w:tbl>
    <w:p w14:paraId="30AFB2D5" w14:textId="77777777" w:rsidR="000F431F" w:rsidRPr="000F431F" w:rsidRDefault="000F431F" w:rsidP="000F431F">
      <w:pPr>
        <w:tabs>
          <w:tab w:val="clear" w:pos="432"/>
          <w:tab w:val="left" w:pos="8255"/>
        </w:tabs>
        <w:spacing w:line="264" w:lineRule="auto"/>
        <w:ind w:firstLine="0"/>
        <w:rPr>
          <w:rFonts w:ascii="Lucida Sans" w:hAnsi="Lucida Sans"/>
          <w:sz w:val="22"/>
          <w:szCs w:val="22"/>
        </w:rPr>
      </w:pPr>
      <w:r w:rsidRPr="000F431F">
        <w:rPr>
          <w:rFonts w:ascii="Lucida Sans" w:hAnsi="Lucida Sans"/>
          <w:sz w:val="22"/>
          <w:szCs w:val="22"/>
        </w:rPr>
        <w:tab/>
      </w:r>
    </w:p>
    <w:p w14:paraId="5F6C6374" w14:textId="77777777" w:rsidR="000F431F" w:rsidRPr="000F431F" w:rsidRDefault="000F431F" w:rsidP="000F431F">
      <w:pPr>
        <w:spacing w:line="264" w:lineRule="auto"/>
        <w:ind w:firstLine="0"/>
        <w:rPr>
          <w:rFonts w:ascii="Lucida Sans" w:hAnsi="Lucida Sans"/>
          <w:sz w:val="22"/>
          <w:szCs w:val="22"/>
        </w:rPr>
      </w:pPr>
      <w:r w:rsidRPr="000F431F">
        <w:rPr>
          <w:rFonts w:ascii="Lucida Sans" w:hAnsi="Lucida Sans"/>
          <w:noProof/>
        </w:rPr>
        <w:drawing>
          <wp:anchor distT="0" distB="0" distL="114300" distR="114300" simplePos="0" relativeHeight="251661312" behindDoc="0" locked="1" layoutInCell="1" allowOverlap="1" wp14:anchorId="62131281" wp14:editId="5C14EEF7">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3"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3" cstate="print"/>
                    <a:stretch>
                      <a:fillRect/>
                    </a:stretch>
                  </pic:blipFill>
                  <pic:spPr bwMode="auto">
                    <a:xfrm>
                      <a:off x="0" y="0"/>
                      <a:ext cx="1819275" cy="581025"/>
                    </a:xfrm>
                    <a:prstGeom prst="rect">
                      <a:avLst/>
                    </a:prstGeom>
                    <a:noFill/>
                  </pic:spPr>
                </pic:pic>
              </a:graphicData>
            </a:graphic>
          </wp:anchor>
        </w:drawing>
      </w:r>
      <w:r w:rsidRPr="000F431F">
        <w:rPr>
          <w:rFonts w:ascii="Lucida Sans" w:hAnsi="Lucida Sans"/>
          <w:noProof/>
          <w:sz w:val="22"/>
          <w:szCs w:val="22"/>
        </w:rPr>
        <w:drawing>
          <wp:anchor distT="0" distB="0" distL="114300" distR="114300" simplePos="0" relativeHeight="251656192" behindDoc="0" locked="1" layoutInCell="1" allowOverlap="1" wp14:anchorId="43F4B4C4" wp14:editId="2A206F5F">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7802880" cy="2562225"/>
                    </a:xfrm>
                    <a:prstGeom prst="rect">
                      <a:avLst/>
                    </a:prstGeom>
                    <a:noFill/>
                  </pic:spPr>
                </pic:pic>
              </a:graphicData>
            </a:graphic>
          </wp:anchor>
        </w:drawing>
      </w:r>
    </w:p>
    <w:p w14:paraId="5C303D51" w14:textId="77777777" w:rsidR="000F431F" w:rsidRPr="000F431F" w:rsidRDefault="000F431F" w:rsidP="000F431F">
      <w:pPr>
        <w:spacing w:line="264" w:lineRule="auto"/>
        <w:ind w:firstLine="0"/>
        <w:rPr>
          <w:rFonts w:ascii="Lucida Sans" w:hAnsi="Lucida Sans"/>
          <w:sz w:val="22"/>
          <w:szCs w:val="22"/>
        </w:rPr>
        <w:sectPr w:rsidR="000F431F" w:rsidRPr="000F431F" w:rsidSect="006563E3">
          <w:endnotePr>
            <w:numFmt w:val="decimal"/>
          </w:endnotePr>
          <w:pgSz w:w="12240" w:h="15840" w:code="1"/>
          <w:pgMar w:top="2880" w:right="1440" w:bottom="576" w:left="1440" w:header="720" w:footer="576" w:gutter="0"/>
          <w:cols w:space="720"/>
          <w:docGrid w:linePitch="150"/>
        </w:sectPr>
      </w:pPr>
    </w:p>
    <w:bookmarkEnd w:id="0"/>
    <w:bookmarkEnd w:id="1"/>
    <w:bookmarkEnd w:id="2"/>
    <w:p w14:paraId="50C8AA18" w14:textId="77777777" w:rsidR="004B0059" w:rsidRDefault="000F431F" w:rsidP="000F431F">
      <w:pPr>
        <w:spacing w:after="480" w:line="240" w:lineRule="auto"/>
        <w:ind w:firstLine="0"/>
        <w:jc w:val="center"/>
        <w:rPr>
          <w:noProof/>
        </w:rPr>
      </w:pPr>
      <w:r>
        <w:rPr>
          <w:rFonts w:ascii="Lucida Sans" w:hAnsi="Lucida Sans"/>
          <w:b/>
          <w:color w:val="345294"/>
        </w:rPr>
        <w:lastRenderedPageBreak/>
        <w:t>CONTENTS</w:t>
      </w:r>
      <w:r w:rsidR="00B43376">
        <w:rPr>
          <w:rFonts w:ascii="Lucida Sans" w:hAnsi="Lucida Sans"/>
          <w:b/>
          <w:color w:val="345294"/>
        </w:rPr>
        <w:fldChar w:fldCharType="begin"/>
      </w:r>
      <w:r>
        <w:rPr>
          <w:rFonts w:ascii="Lucida Sans" w:hAnsi="Lucida Sans"/>
          <w:b/>
          <w:color w:val="345294"/>
        </w:rPr>
        <w:instrText xml:space="preserve"> TOC \o "1-3" \z \t "Heading 1_Black,1,Heading 1_Red,1,Heading 1_Blue,1,Heading 2_Black,2,Heading 2_Red,2,Heading 2_Blue,2,Mark for Appendix Heading_Black,8,Mark for Appendix Heading_Blue,8,Mark for Appendix Heading_Red,8" </w:instrText>
      </w:r>
      <w:r w:rsidR="00B43376">
        <w:rPr>
          <w:rFonts w:ascii="Lucida Sans" w:hAnsi="Lucida Sans"/>
          <w:b/>
          <w:color w:val="345294"/>
        </w:rPr>
        <w:fldChar w:fldCharType="separate"/>
      </w:r>
    </w:p>
    <w:p w14:paraId="3D323382" w14:textId="77777777" w:rsidR="004B0059" w:rsidRDefault="004B0059">
      <w:pPr>
        <w:pStyle w:val="TOC1"/>
        <w:rPr>
          <w:rFonts w:asciiTheme="minorHAnsi" w:eastAsiaTheme="minorEastAsia" w:hAnsiTheme="minorHAnsi" w:cstheme="minorBidi"/>
          <w:caps w:val="0"/>
          <w:noProof/>
          <w:szCs w:val="22"/>
        </w:rPr>
      </w:pPr>
      <w:r>
        <w:rPr>
          <w:noProof/>
        </w:rPr>
        <w:t>PART B: COLLECTION OF INFORMATION EMPLOYING STATISTICAL METHODS</w:t>
      </w:r>
      <w:r>
        <w:rPr>
          <w:noProof/>
          <w:webHidden/>
        </w:rPr>
        <w:tab/>
      </w:r>
      <w:r>
        <w:rPr>
          <w:noProof/>
          <w:webHidden/>
        </w:rPr>
        <w:fldChar w:fldCharType="begin"/>
      </w:r>
      <w:r>
        <w:rPr>
          <w:noProof/>
          <w:webHidden/>
        </w:rPr>
        <w:instrText xml:space="preserve"> PAGEREF _Toc420408697 \h </w:instrText>
      </w:r>
      <w:r>
        <w:rPr>
          <w:noProof/>
          <w:webHidden/>
        </w:rPr>
      </w:r>
      <w:r>
        <w:rPr>
          <w:noProof/>
          <w:webHidden/>
        </w:rPr>
        <w:fldChar w:fldCharType="separate"/>
      </w:r>
      <w:r>
        <w:rPr>
          <w:noProof/>
          <w:webHidden/>
        </w:rPr>
        <w:t>1</w:t>
      </w:r>
      <w:r>
        <w:rPr>
          <w:noProof/>
          <w:webHidden/>
        </w:rPr>
        <w:fldChar w:fldCharType="end"/>
      </w:r>
    </w:p>
    <w:p w14:paraId="49EEE56E" w14:textId="77777777" w:rsidR="004B0059" w:rsidRDefault="004B0059">
      <w:pPr>
        <w:pStyle w:val="TOC3"/>
        <w:rPr>
          <w:rFonts w:asciiTheme="minorHAnsi" w:eastAsiaTheme="minorEastAsia" w:hAnsiTheme="minorHAnsi" w:cstheme="minorBidi"/>
          <w:noProof/>
          <w:szCs w:val="22"/>
        </w:rPr>
      </w:pPr>
      <w:r>
        <w:rPr>
          <w:noProof/>
        </w:rPr>
        <w:t xml:space="preserve">1. </w:t>
      </w:r>
      <w:r>
        <w:rPr>
          <w:rFonts w:asciiTheme="minorHAnsi" w:eastAsiaTheme="minorEastAsia" w:hAnsiTheme="minorHAnsi" w:cstheme="minorBidi"/>
          <w:noProof/>
          <w:szCs w:val="22"/>
        </w:rPr>
        <w:tab/>
      </w:r>
      <w:r>
        <w:rPr>
          <w:noProof/>
        </w:rPr>
        <w:t>Respondent Universe and Sampling Methods</w:t>
      </w:r>
      <w:r>
        <w:rPr>
          <w:noProof/>
          <w:webHidden/>
        </w:rPr>
        <w:tab/>
      </w:r>
      <w:r>
        <w:rPr>
          <w:noProof/>
          <w:webHidden/>
        </w:rPr>
        <w:fldChar w:fldCharType="begin"/>
      </w:r>
      <w:r>
        <w:rPr>
          <w:noProof/>
          <w:webHidden/>
        </w:rPr>
        <w:instrText xml:space="preserve"> PAGEREF _Toc420408698 \h </w:instrText>
      </w:r>
      <w:r>
        <w:rPr>
          <w:noProof/>
          <w:webHidden/>
        </w:rPr>
      </w:r>
      <w:r>
        <w:rPr>
          <w:noProof/>
          <w:webHidden/>
        </w:rPr>
        <w:fldChar w:fldCharType="separate"/>
      </w:r>
      <w:r>
        <w:rPr>
          <w:noProof/>
          <w:webHidden/>
        </w:rPr>
        <w:t>1</w:t>
      </w:r>
      <w:r>
        <w:rPr>
          <w:noProof/>
          <w:webHidden/>
        </w:rPr>
        <w:fldChar w:fldCharType="end"/>
      </w:r>
    </w:p>
    <w:p w14:paraId="6CE499AE" w14:textId="3925878E" w:rsidR="004B0059" w:rsidRDefault="004B0059">
      <w:pPr>
        <w:pStyle w:val="TOC3"/>
        <w:rPr>
          <w:rFonts w:asciiTheme="minorHAnsi" w:eastAsiaTheme="minorEastAsia" w:hAnsiTheme="minorHAnsi" w:cstheme="minorBidi"/>
          <w:noProof/>
          <w:szCs w:val="22"/>
        </w:rPr>
      </w:pPr>
      <w:r>
        <w:rPr>
          <w:noProof/>
        </w:rPr>
        <w:t xml:space="preserve">2. </w:t>
      </w:r>
      <w:r>
        <w:rPr>
          <w:rFonts w:asciiTheme="minorHAnsi" w:eastAsiaTheme="minorEastAsia" w:hAnsiTheme="minorHAnsi" w:cstheme="minorBidi"/>
          <w:noProof/>
          <w:szCs w:val="22"/>
        </w:rPr>
        <w:tab/>
      </w:r>
      <w:r>
        <w:rPr>
          <w:noProof/>
        </w:rPr>
        <w:t>Statistical Methods for Sample Selection and Degree of Accuracy Needed</w:t>
      </w:r>
      <w:r>
        <w:rPr>
          <w:noProof/>
          <w:webHidden/>
        </w:rPr>
        <w:tab/>
      </w:r>
      <w:r w:rsidR="003A63DE">
        <w:rPr>
          <w:noProof/>
          <w:webHidden/>
        </w:rPr>
        <w:t>5</w:t>
      </w:r>
    </w:p>
    <w:p w14:paraId="18E8978F" w14:textId="46ECB772" w:rsidR="004B0059" w:rsidRDefault="004B0059">
      <w:pPr>
        <w:pStyle w:val="TOC3"/>
        <w:rPr>
          <w:rFonts w:asciiTheme="minorHAnsi" w:eastAsiaTheme="minorEastAsia" w:hAnsiTheme="minorHAnsi" w:cstheme="minorBidi"/>
          <w:noProof/>
          <w:szCs w:val="22"/>
        </w:rPr>
      </w:pPr>
      <w:r w:rsidRPr="00580FAB">
        <w:rPr>
          <w:noProof/>
          <w:color w:val="000000" w:themeColor="text1"/>
        </w:rPr>
        <w:t xml:space="preserve">3. </w:t>
      </w:r>
      <w:r>
        <w:rPr>
          <w:rFonts w:asciiTheme="minorHAnsi" w:eastAsiaTheme="minorEastAsia" w:hAnsiTheme="minorHAnsi" w:cstheme="minorBidi"/>
          <w:noProof/>
          <w:szCs w:val="22"/>
        </w:rPr>
        <w:tab/>
      </w:r>
      <w:r w:rsidRPr="00580FAB">
        <w:rPr>
          <w:noProof/>
          <w:color w:val="000000" w:themeColor="text1"/>
        </w:rPr>
        <w:t>Methods to Maximize Response Rates and Deal with Nonresponse</w:t>
      </w:r>
      <w:r>
        <w:rPr>
          <w:noProof/>
          <w:webHidden/>
        </w:rPr>
        <w:tab/>
      </w:r>
      <w:r w:rsidR="003A63DE">
        <w:rPr>
          <w:noProof/>
          <w:webHidden/>
        </w:rPr>
        <w:t>12</w:t>
      </w:r>
    </w:p>
    <w:p w14:paraId="2E0AF96E" w14:textId="64D3F559" w:rsidR="004B0059" w:rsidRDefault="004B0059">
      <w:pPr>
        <w:pStyle w:val="TOC3"/>
        <w:rPr>
          <w:rFonts w:asciiTheme="minorHAnsi" w:eastAsiaTheme="minorEastAsia" w:hAnsiTheme="minorHAnsi" w:cstheme="minorBidi"/>
          <w:noProof/>
          <w:szCs w:val="22"/>
        </w:rPr>
      </w:pPr>
      <w:r w:rsidRPr="00580FAB">
        <w:rPr>
          <w:noProof/>
          <w:color w:val="000000" w:themeColor="text1"/>
        </w:rPr>
        <w:t xml:space="preserve">4. </w:t>
      </w:r>
      <w:r>
        <w:rPr>
          <w:rFonts w:asciiTheme="minorHAnsi" w:eastAsiaTheme="minorEastAsia" w:hAnsiTheme="minorHAnsi" w:cstheme="minorBidi"/>
          <w:noProof/>
          <w:szCs w:val="22"/>
        </w:rPr>
        <w:tab/>
      </w:r>
      <w:r w:rsidRPr="00580FAB">
        <w:rPr>
          <w:noProof/>
          <w:color w:val="000000" w:themeColor="text1"/>
        </w:rPr>
        <w:t>Pilot Testing</w:t>
      </w:r>
      <w:r>
        <w:rPr>
          <w:noProof/>
          <w:webHidden/>
        </w:rPr>
        <w:tab/>
      </w:r>
      <w:r w:rsidR="003A63DE">
        <w:rPr>
          <w:noProof/>
          <w:webHidden/>
        </w:rPr>
        <w:t>14</w:t>
      </w:r>
    </w:p>
    <w:p w14:paraId="760FB871" w14:textId="4C86D9AB" w:rsidR="004B0059" w:rsidRDefault="004B0059">
      <w:pPr>
        <w:pStyle w:val="TOC3"/>
        <w:rPr>
          <w:rFonts w:asciiTheme="minorHAnsi" w:eastAsiaTheme="minorEastAsia" w:hAnsiTheme="minorHAnsi" w:cstheme="minorBidi"/>
          <w:noProof/>
          <w:szCs w:val="22"/>
        </w:rPr>
      </w:pPr>
      <w:r w:rsidRPr="00580FAB">
        <w:rPr>
          <w:noProof/>
          <w:color w:val="000000" w:themeColor="text1"/>
        </w:rPr>
        <w:t xml:space="preserve">5. </w:t>
      </w:r>
      <w:r>
        <w:rPr>
          <w:rFonts w:asciiTheme="minorHAnsi" w:eastAsiaTheme="minorEastAsia" w:hAnsiTheme="minorHAnsi" w:cstheme="minorBidi"/>
          <w:noProof/>
          <w:szCs w:val="22"/>
        </w:rPr>
        <w:tab/>
      </w:r>
      <w:r w:rsidRPr="00580FAB">
        <w:rPr>
          <w:noProof/>
          <w:color w:val="000000" w:themeColor="text1"/>
        </w:rPr>
        <w:t>Individuals Consulted on Statistical Aspects of the Design</w:t>
      </w:r>
      <w:r>
        <w:rPr>
          <w:noProof/>
          <w:webHidden/>
        </w:rPr>
        <w:tab/>
      </w:r>
      <w:r w:rsidR="003A63DE">
        <w:rPr>
          <w:noProof/>
          <w:webHidden/>
        </w:rPr>
        <w:t>14</w:t>
      </w:r>
    </w:p>
    <w:p w14:paraId="5423ABD4" w14:textId="3C7B7F68" w:rsidR="004B0059" w:rsidRDefault="004B0059">
      <w:pPr>
        <w:pStyle w:val="TOC1"/>
        <w:rPr>
          <w:rFonts w:asciiTheme="minorHAnsi" w:eastAsiaTheme="minorEastAsia" w:hAnsiTheme="minorHAnsi" w:cstheme="minorBidi"/>
          <w:caps w:val="0"/>
          <w:noProof/>
          <w:szCs w:val="22"/>
        </w:rPr>
      </w:pPr>
      <w:r>
        <w:rPr>
          <w:noProof/>
        </w:rPr>
        <w:t>REFERENCES</w:t>
      </w:r>
      <w:r>
        <w:rPr>
          <w:noProof/>
          <w:webHidden/>
        </w:rPr>
        <w:tab/>
      </w:r>
      <w:r w:rsidR="003A63DE">
        <w:rPr>
          <w:noProof/>
          <w:webHidden/>
        </w:rPr>
        <w:t>15</w:t>
      </w:r>
    </w:p>
    <w:p w14:paraId="65E300FE" w14:textId="18664F2F" w:rsidR="0026449A" w:rsidRDefault="00B43376" w:rsidP="0026449A">
      <w:r>
        <w:fldChar w:fldCharType="end"/>
      </w:r>
    </w:p>
    <w:p w14:paraId="50A9F6C6" w14:textId="77777777" w:rsidR="0026449A" w:rsidRDefault="0026449A" w:rsidP="0026449A">
      <w:pPr>
        <w:pStyle w:val="TOC1"/>
        <w:ind w:right="0"/>
      </w:pPr>
      <w:r>
        <w:t>APPENDIX A: TEACHER ASSIGNMENT DATA REQUEST</w:t>
      </w:r>
    </w:p>
    <w:p w14:paraId="236CF65A" w14:textId="77777777" w:rsidR="0026449A" w:rsidRDefault="0026449A" w:rsidP="0026449A">
      <w:pPr>
        <w:pStyle w:val="TOC1"/>
        <w:ind w:right="0"/>
      </w:pPr>
      <w:r>
        <w:t xml:space="preserve">APPENDIX B: TEACHER SURVEY QUESTIONNAIRE AND ACCOMPANYING LETTER </w:t>
      </w:r>
    </w:p>
    <w:p w14:paraId="2633AE2B" w14:textId="77777777" w:rsidR="0026449A" w:rsidRDefault="0026449A" w:rsidP="0026449A">
      <w:pPr>
        <w:pStyle w:val="TOC1"/>
        <w:ind w:right="0"/>
      </w:pPr>
      <w:r>
        <w:t>APPENDIX C: TEACHER ACTIVITY LOG AND ACCOMPANYING LETTER</w:t>
      </w:r>
    </w:p>
    <w:p w14:paraId="27AD6870" w14:textId="77777777" w:rsidR="0026449A" w:rsidRDefault="0026449A" w:rsidP="0026449A">
      <w:pPr>
        <w:pStyle w:val="TOC1"/>
        <w:ind w:right="0"/>
      </w:pPr>
      <w:r>
        <w:t>APPENDIX D: PRINCIPAL SURVEY QUESTIONNAIRE AND ACCOMPANYING LETTER</w:t>
      </w:r>
    </w:p>
    <w:p w14:paraId="428C48BC" w14:textId="77777777" w:rsidR="0026449A" w:rsidRDefault="0026449A" w:rsidP="0026449A">
      <w:pPr>
        <w:pStyle w:val="TOC1"/>
        <w:ind w:right="0"/>
      </w:pPr>
      <w:r>
        <w:t>APPENDIX E: STUDENT RECORDS REQUEST</w:t>
      </w:r>
    </w:p>
    <w:p w14:paraId="1ACF290B" w14:textId="77777777" w:rsidR="0026449A" w:rsidRDefault="0026449A" w:rsidP="0026449A">
      <w:pPr>
        <w:pStyle w:val="TOC1"/>
        <w:ind w:right="0"/>
      </w:pPr>
      <w:r>
        <w:t>APPENDIX F: CONFIDENTIALITY PLEDGE</w:t>
      </w:r>
    </w:p>
    <w:p w14:paraId="5AEFB21B" w14:textId="3CE1AB5B" w:rsidR="00C5174D" w:rsidRDefault="00C5174D" w:rsidP="00C5174D">
      <w:pPr>
        <w:pStyle w:val="TOC1"/>
        <w:ind w:right="0"/>
      </w:pPr>
      <w:r>
        <w:t>APPENDIX G: REMINDER EMAIL AND CALL SCRIPTS</w:t>
      </w:r>
    </w:p>
    <w:p w14:paraId="6AA1DFBC" w14:textId="77777777" w:rsidR="00C5174D" w:rsidRPr="00C5174D" w:rsidRDefault="00C5174D" w:rsidP="00C5174D">
      <w:pPr>
        <w:pStyle w:val="Normalcontinued"/>
      </w:pPr>
    </w:p>
    <w:p w14:paraId="469AD260" w14:textId="77777777" w:rsidR="00C5174D" w:rsidRPr="00C5174D" w:rsidRDefault="00C5174D" w:rsidP="00C5174D">
      <w:pPr>
        <w:pStyle w:val="Normalcontinued"/>
      </w:pPr>
    </w:p>
    <w:p w14:paraId="28A14C47" w14:textId="77777777" w:rsidR="0026449A" w:rsidRDefault="0026449A" w:rsidP="0026449A">
      <w:pPr>
        <w:pStyle w:val="TOC1"/>
      </w:pPr>
    </w:p>
    <w:p w14:paraId="0DF9A4A2" w14:textId="77777777" w:rsidR="00786887" w:rsidRDefault="00786887">
      <w:pPr>
        <w:tabs>
          <w:tab w:val="clear" w:pos="432"/>
        </w:tabs>
        <w:spacing w:line="240" w:lineRule="auto"/>
        <w:ind w:firstLine="0"/>
        <w:jc w:val="left"/>
        <w:rPr>
          <w:rFonts w:ascii="Lucida Sans" w:hAnsi="Lucida Sans"/>
          <w:b/>
          <w:color w:val="345294"/>
        </w:rPr>
      </w:pPr>
      <w:r>
        <w:rPr>
          <w:rFonts w:ascii="Lucida Sans" w:hAnsi="Lucida Sans"/>
          <w:b/>
          <w:color w:val="345294"/>
        </w:rPr>
        <w:br w:type="page"/>
      </w:r>
    </w:p>
    <w:p w14:paraId="1B1E1722" w14:textId="77777777" w:rsidR="00922A3E" w:rsidRPr="00D314EB" w:rsidRDefault="00922A3E" w:rsidP="00D314EB">
      <w:pPr>
        <w:spacing w:after="480" w:line="240" w:lineRule="auto"/>
        <w:ind w:firstLine="0"/>
        <w:jc w:val="center"/>
        <w:rPr>
          <w:rFonts w:ascii="Lucida Sans" w:hAnsi="Lucida Sans"/>
          <w:b/>
          <w:color w:val="345294"/>
        </w:rPr>
      </w:pPr>
      <w:bookmarkStart w:id="20" w:name="_Toc267993996"/>
      <w:bookmarkStart w:id="21" w:name="_Toc339356573"/>
      <w:bookmarkStart w:id="22" w:name="_Toc339357378"/>
      <w:bookmarkStart w:id="23" w:name="_Toc339473478"/>
      <w:r w:rsidRPr="00D314EB">
        <w:rPr>
          <w:rFonts w:ascii="Lucida Sans" w:hAnsi="Lucida Sans"/>
          <w:b/>
          <w:color w:val="345294"/>
        </w:rPr>
        <w:lastRenderedPageBreak/>
        <w:t>TABLES</w:t>
      </w:r>
      <w:bookmarkEnd w:id="20"/>
      <w:bookmarkEnd w:id="21"/>
      <w:bookmarkEnd w:id="22"/>
      <w:bookmarkEnd w:id="23"/>
    </w:p>
    <w:p w14:paraId="615F8755" w14:textId="5B91CFBB" w:rsidR="008D4D4F" w:rsidRDefault="00B43376">
      <w:pPr>
        <w:pStyle w:val="TableofFigures"/>
        <w:rPr>
          <w:rFonts w:asciiTheme="minorHAnsi" w:eastAsiaTheme="minorEastAsia" w:hAnsiTheme="minorHAnsi" w:cstheme="minorBidi"/>
          <w:noProof/>
          <w:szCs w:val="22"/>
        </w:rPr>
      </w:pPr>
      <w:r>
        <w:fldChar w:fldCharType="begin"/>
      </w:r>
      <w:r w:rsidR="00922A3E">
        <w:instrText xml:space="preserve"> TOC \z \t "Mark for Table Heading,1" \c "Figure" </w:instrText>
      </w:r>
      <w:r>
        <w:fldChar w:fldCharType="separate"/>
      </w:r>
      <w:r w:rsidR="008D4D4F">
        <w:rPr>
          <w:noProof/>
        </w:rPr>
        <w:t>Table 1. Data-related Activities, by Source</w:t>
      </w:r>
      <w:r w:rsidR="008D4D4F">
        <w:rPr>
          <w:noProof/>
          <w:webHidden/>
        </w:rPr>
        <w:tab/>
      </w:r>
      <w:r w:rsidR="003A63DE">
        <w:rPr>
          <w:noProof/>
          <w:webHidden/>
        </w:rPr>
        <w:t>7</w:t>
      </w:r>
    </w:p>
    <w:p w14:paraId="28D7A731" w14:textId="0AD894A7" w:rsidR="008D4D4F" w:rsidRDefault="008D4D4F">
      <w:pPr>
        <w:pStyle w:val="TableofFigures"/>
        <w:rPr>
          <w:rFonts w:asciiTheme="minorHAnsi" w:eastAsiaTheme="minorEastAsia" w:hAnsiTheme="minorHAnsi" w:cstheme="minorBidi"/>
          <w:noProof/>
          <w:szCs w:val="22"/>
        </w:rPr>
      </w:pPr>
      <w:r>
        <w:rPr>
          <w:noProof/>
        </w:rPr>
        <w:t>Table 2. Teacher and Principal Intermediate Outcome Measures, by Source</w:t>
      </w:r>
      <w:r>
        <w:rPr>
          <w:noProof/>
          <w:webHidden/>
        </w:rPr>
        <w:tab/>
      </w:r>
      <w:r w:rsidR="003A63DE">
        <w:rPr>
          <w:noProof/>
          <w:webHidden/>
        </w:rPr>
        <w:t>10</w:t>
      </w:r>
    </w:p>
    <w:p w14:paraId="7435CF13" w14:textId="64C4B95B" w:rsidR="008D4D4F" w:rsidRDefault="008D4D4F">
      <w:pPr>
        <w:pStyle w:val="TableofFigures"/>
        <w:rPr>
          <w:rFonts w:asciiTheme="minorHAnsi" w:eastAsiaTheme="minorEastAsia" w:hAnsiTheme="minorHAnsi" w:cstheme="minorBidi"/>
          <w:noProof/>
          <w:szCs w:val="22"/>
        </w:rPr>
      </w:pPr>
      <w:r>
        <w:rPr>
          <w:noProof/>
        </w:rPr>
        <w:t>Table 3. Minimum Detectable Effects by Sample Size</w:t>
      </w:r>
      <w:r>
        <w:rPr>
          <w:noProof/>
          <w:webHidden/>
        </w:rPr>
        <w:tab/>
      </w:r>
      <w:r w:rsidR="003A63DE">
        <w:rPr>
          <w:noProof/>
          <w:webHidden/>
        </w:rPr>
        <w:t>12</w:t>
      </w:r>
    </w:p>
    <w:p w14:paraId="764D8376" w14:textId="77777777" w:rsidR="008D4D4F" w:rsidRDefault="00B43376" w:rsidP="006563E3">
      <w:pPr>
        <w:pStyle w:val="Heading1Blue"/>
      </w:pPr>
      <w:r>
        <w:fldChar w:fldCharType="end"/>
      </w:r>
      <w:bookmarkStart w:id="24" w:name="_Toc339357379"/>
    </w:p>
    <w:p w14:paraId="7EC38519" w14:textId="2DD60B31" w:rsidR="00BD3B81" w:rsidRDefault="00BD3B81">
      <w:pPr>
        <w:tabs>
          <w:tab w:val="clear" w:pos="432"/>
        </w:tabs>
        <w:spacing w:line="240" w:lineRule="auto"/>
        <w:ind w:firstLine="0"/>
        <w:jc w:val="left"/>
        <w:sectPr w:rsidR="00BD3B81" w:rsidSect="009F4E71">
          <w:headerReference w:type="default" r:id="rId17"/>
          <w:footerReference w:type="default" r:id="rId18"/>
          <w:endnotePr>
            <w:numFmt w:val="decimal"/>
          </w:endnotePr>
          <w:pgSz w:w="12240" w:h="15840" w:code="1"/>
          <w:pgMar w:top="1440" w:right="1440" w:bottom="576" w:left="1440" w:header="720" w:footer="576" w:gutter="0"/>
          <w:pgNumType w:fmt="lowerRoman" w:start="3"/>
          <w:cols w:space="720"/>
          <w:docGrid w:linePitch="326"/>
        </w:sectPr>
      </w:pPr>
    </w:p>
    <w:p w14:paraId="2F72E3FB" w14:textId="77777777" w:rsidR="00B91435" w:rsidRPr="00D81110" w:rsidRDefault="00B91435" w:rsidP="00B91435">
      <w:pPr>
        <w:pStyle w:val="Heading2BlueNoTOC"/>
        <w:jc w:val="center"/>
      </w:pPr>
      <w:bookmarkStart w:id="25" w:name="_Toc256361785"/>
      <w:bookmarkStart w:id="26" w:name="_Toc339357380"/>
      <w:bookmarkEnd w:id="3"/>
      <w:bookmarkEnd w:id="4"/>
      <w:bookmarkEnd w:id="5"/>
      <w:bookmarkEnd w:id="24"/>
      <w:r w:rsidRPr="00D81110">
        <w:lastRenderedPageBreak/>
        <w:t xml:space="preserve">SUPPORTING STATEMENT FOR PAPERWORK </w:t>
      </w:r>
      <w:r w:rsidRPr="00D81110">
        <w:br/>
        <w:t>REDUCTION ACT SUBMISSION</w:t>
      </w:r>
    </w:p>
    <w:p w14:paraId="768A835A" w14:textId="4D765C5E" w:rsidR="00FB2FB7" w:rsidRDefault="00FB2FB7" w:rsidP="00FB2FB7">
      <w:pPr>
        <w:spacing w:line="240" w:lineRule="auto"/>
      </w:pPr>
      <w:r w:rsidRPr="00861B86">
        <w:t xml:space="preserve">This OMB package requests clearance </w:t>
      </w:r>
      <w:r>
        <w:t xml:space="preserve">for data collection activities for a rigorous evaluation of data-driven instruction (DDI) in 104 schools from 12 school districts. </w:t>
      </w:r>
      <w:r w:rsidRPr="007A7A79">
        <w:t>Data-driven instruction involves the use of student assessment data to help teachers adapt their instruction and, ultimately, improve student achievement. The study’s intervention plan will build school capacity for DDI by: (1) helping schools set up structures and processes that enable teachers and other school staff to efficiently carry out data-driven instruction, and (2) training and coaching teachers in the skills needed to understand student data and implement improved instruction</w:t>
      </w:r>
      <w:r>
        <w:t>al</w:t>
      </w:r>
      <w:r w:rsidRPr="007A7A79">
        <w:t xml:space="preserve"> </w:t>
      </w:r>
      <w:r>
        <w:t>strategies</w:t>
      </w:r>
      <w:r w:rsidRPr="007A7A79">
        <w:t xml:space="preserve"> to address student needs.</w:t>
      </w:r>
      <w:r w:rsidRPr="007A7A79" w:rsidDel="00412B1B">
        <w:t xml:space="preserve"> </w:t>
      </w:r>
      <w:r w:rsidRPr="007A7A79">
        <w:t xml:space="preserve">By participating in professional development and ongoing DDI activities, teachers are expected to develop the knowledge and skills needed to help them adapt and improve their instructional </w:t>
      </w:r>
      <w:r w:rsidRPr="00972EFF">
        <w:t>strategies</w:t>
      </w:r>
      <w:r>
        <w:t xml:space="preserve"> </w:t>
      </w:r>
      <w:r w:rsidRPr="007A7A79">
        <w:t>based on student data,</w:t>
      </w:r>
      <w:r>
        <w:t xml:space="preserve"> and</w:t>
      </w:r>
      <w:r w:rsidRPr="007A7A79">
        <w:t xml:space="preserve"> ultimately, improve student achievement.</w:t>
      </w:r>
    </w:p>
    <w:p w14:paraId="3ADE1911" w14:textId="77777777" w:rsidR="00FB2FB7" w:rsidRDefault="00FB2FB7" w:rsidP="00FB2FB7">
      <w:pPr>
        <w:spacing w:line="240" w:lineRule="auto"/>
      </w:pPr>
    </w:p>
    <w:p w14:paraId="7574874D" w14:textId="77777777" w:rsidR="00FB2FB7" w:rsidRDefault="00FB2FB7" w:rsidP="00FB2FB7">
      <w:pPr>
        <w:pStyle w:val="NormalSS"/>
      </w:pPr>
      <w:r>
        <w:t xml:space="preserve">We plan to collect student records and teacher-assignment data from participating districts and schools, and conduct a teacher survey, teacher logs, and a principal survey.  </w:t>
      </w:r>
      <w:r w:rsidRPr="00861B86">
        <w:t>The Institute of Education Sciences (IES) with</w:t>
      </w:r>
      <w:r>
        <w:t>in</w:t>
      </w:r>
      <w:r w:rsidRPr="00861B86">
        <w:t xml:space="preserve"> </w:t>
      </w:r>
      <w:r>
        <w:t>the Department of Education (</w:t>
      </w:r>
      <w:r w:rsidRPr="00861B86">
        <w:t>ED</w:t>
      </w:r>
      <w:r>
        <w:t>)</w:t>
      </w:r>
      <w:r w:rsidRPr="00861B86">
        <w:t xml:space="preserve"> has contracted with Mathematica Policy Research and its partners </w:t>
      </w:r>
      <w:proofErr w:type="spellStart"/>
      <w:r>
        <w:t>Abt</w:t>
      </w:r>
      <w:proofErr w:type="spellEnd"/>
      <w:r>
        <w:t xml:space="preserve"> Associates and </w:t>
      </w:r>
      <w:r w:rsidRPr="00713A50">
        <w:t>Evidence-Based Education Research &amp; Evaluation</w:t>
      </w:r>
      <w:r>
        <w:t xml:space="preserve"> to conduct the evaluation, and Public Consulting Group–Focus on Results to provide technical assistance to schools implementing the DDI program.</w:t>
      </w:r>
    </w:p>
    <w:p w14:paraId="127784EB" w14:textId="77777777" w:rsidR="00FB2FB7" w:rsidRDefault="00FB2FB7" w:rsidP="00FB2FB7">
      <w:pPr>
        <w:pStyle w:val="NormalSS"/>
      </w:pPr>
      <w:r w:rsidRPr="00861B86">
        <w:t xml:space="preserve">The </w:t>
      </w:r>
      <w:r>
        <w:t xml:space="preserve">evaluation’s </w:t>
      </w:r>
      <w:r w:rsidRPr="00861B86">
        <w:t>main objective</w:t>
      </w:r>
      <w:r>
        <w:t>s</w:t>
      </w:r>
      <w:r w:rsidRPr="00861B86">
        <w:t xml:space="preserve"> </w:t>
      </w:r>
      <w:r>
        <w:t xml:space="preserve">are to understand how DDI is implemented and </w:t>
      </w:r>
      <w:r w:rsidRPr="00861B86">
        <w:t xml:space="preserve">to </w:t>
      </w:r>
      <w:r>
        <w:t xml:space="preserve">rigorously </w:t>
      </w:r>
      <w:r w:rsidRPr="00861B86">
        <w:t>estimate the impact of</w:t>
      </w:r>
      <w:r>
        <w:t xml:space="preserve"> a comprehensive DDI program on student achievement and teacher and principal practices. T</w:t>
      </w:r>
      <w:r w:rsidRPr="00432F12">
        <w:t>he implementation component will</w:t>
      </w:r>
      <w:r>
        <w:t xml:space="preserve"> use information collected from</w:t>
      </w:r>
      <w:r w:rsidRPr="00432F12">
        <w:t xml:space="preserve"> </w:t>
      </w:r>
      <w:r>
        <w:t>the technical assistance (TA) team, a teacher survey and logs,</w:t>
      </w:r>
      <w:r w:rsidRPr="00432F12">
        <w:t xml:space="preserve"> </w:t>
      </w:r>
      <w:r>
        <w:t>and a principal survey.</w:t>
      </w:r>
      <w:r w:rsidRPr="00432F12">
        <w:t xml:space="preserve"> </w:t>
      </w:r>
      <w:r>
        <w:t xml:space="preserve">For the impact </w:t>
      </w:r>
      <w:r w:rsidRPr="00861B86">
        <w:t>evaluation</w:t>
      </w:r>
      <w:r>
        <w:t>, the</w:t>
      </w:r>
      <w:r w:rsidRPr="00861B86">
        <w:t xml:space="preserve"> </w:t>
      </w:r>
      <w:r>
        <w:t xml:space="preserve">experimental </w:t>
      </w:r>
      <w:r w:rsidRPr="00861B86">
        <w:t xml:space="preserve">design </w:t>
      </w:r>
      <w:r>
        <w:t xml:space="preserve">involves </w:t>
      </w:r>
      <w:r w:rsidRPr="00861B86">
        <w:t>randomly assign</w:t>
      </w:r>
      <w:r>
        <w:t>ing</w:t>
      </w:r>
      <w:r w:rsidRPr="00861B86">
        <w:t xml:space="preserve"> schools within a district to either a treatment or control group. The treatment schools will </w:t>
      </w:r>
      <w:r>
        <w:t xml:space="preserve">implement a comprehensive DDI program, with technical assistance provided by an organization that works with schools to implement such instruction, and the control schools will not implement new DDI initiatives during the study years. Student outcomes will include students’ achievement on math and reading state assessments. Teacher and principal outcomes will include teachers’ and principals’ use of data, teachers’ instructional strategies, and the extent and nature of teacher collaboration. </w:t>
      </w:r>
    </w:p>
    <w:p w14:paraId="52C3E3AC" w14:textId="38697419" w:rsidR="00FB2FB7" w:rsidRDefault="00FB2FB7" w:rsidP="00FB2FB7">
      <w:pPr>
        <w:pStyle w:val="NormalSS"/>
      </w:pPr>
      <w:r>
        <w:t>This OMB clearance request</w:t>
      </w:r>
      <w:r w:rsidRPr="00D52B46">
        <w:t xml:space="preserve"> </w:t>
      </w:r>
      <w:r>
        <w:t xml:space="preserve">concentrates on </w:t>
      </w:r>
      <w:r w:rsidRPr="00D52B46">
        <w:t xml:space="preserve">materials that will be used </w:t>
      </w:r>
      <w:r>
        <w:t>to collect principal, teacher, and student data</w:t>
      </w:r>
      <w:r w:rsidRPr="00D52B46">
        <w:t xml:space="preserve">. </w:t>
      </w:r>
      <w:r w:rsidRPr="00B61853">
        <w:t xml:space="preserve">Included in this request </w:t>
      </w:r>
      <w:r>
        <w:t>are the following: a teacher assignment data request</w:t>
      </w:r>
      <w:r w:rsidRPr="00E62166">
        <w:t xml:space="preserve"> </w:t>
      </w:r>
      <w:r w:rsidRPr="004A2477">
        <w:t xml:space="preserve">(Appendix </w:t>
      </w:r>
      <w:r>
        <w:t>A</w:t>
      </w:r>
      <w:r w:rsidRPr="004A2477">
        <w:t>)</w:t>
      </w:r>
      <w:r>
        <w:t xml:space="preserve">, a </w:t>
      </w:r>
      <w:r w:rsidRPr="00E62166">
        <w:t xml:space="preserve">teacher survey questionnaire and </w:t>
      </w:r>
      <w:r>
        <w:t>an accompanying</w:t>
      </w:r>
      <w:r w:rsidRPr="00E62166">
        <w:t xml:space="preserve"> letter</w:t>
      </w:r>
      <w:r>
        <w:t xml:space="preserve"> </w:t>
      </w:r>
      <w:r w:rsidRPr="004A2477">
        <w:t xml:space="preserve">(Appendix </w:t>
      </w:r>
      <w:r>
        <w:t>B</w:t>
      </w:r>
      <w:r w:rsidRPr="004A2477">
        <w:t>)</w:t>
      </w:r>
      <w:r>
        <w:t>,</w:t>
      </w:r>
      <w:r w:rsidRPr="00E62166">
        <w:t xml:space="preserve"> </w:t>
      </w:r>
      <w:r>
        <w:t xml:space="preserve">a form and letter for the administration of teacher logs (Appendix C), a </w:t>
      </w:r>
      <w:r w:rsidRPr="00E62166">
        <w:t xml:space="preserve">principal </w:t>
      </w:r>
      <w:r>
        <w:t>survey questionnaire and accompanying letter (Appendix D</w:t>
      </w:r>
      <w:r w:rsidRPr="004A2477">
        <w:t>)</w:t>
      </w:r>
      <w:r>
        <w:t>,</w:t>
      </w:r>
      <w:r w:rsidRPr="00E62166">
        <w:t xml:space="preserve"> </w:t>
      </w:r>
      <w:r>
        <w:t xml:space="preserve">a </w:t>
      </w:r>
      <w:r w:rsidRPr="00E62166">
        <w:t>student records request</w:t>
      </w:r>
      <w:r>
        <w:t xml:space="preserve"> (Appendix E</w:t>
      </w:r>
      <w:r w:rsidRPr="004A2477">
        <w:t>)</w:t>
      </w:r>
      <w:r>
        <w:t>,</w:t>
      </w:r>
      <w:r w:rsidRPr="00E62166">
        <w:t xml:space="preserve"> </w:t>
      </w:r>
      <w:r>
        <w:t xml:space="preserve">and a </w:t>
      </w:r>
      <w:r w:rsidRPr="00E62166">
        <w:t>confidentiality pledge</w:t>
      </w:r>
      <w:r>
        <w:t xml:space="preserve"> (Appendix F)</w:t>
      </w:r>
      <w:r w:rsidRPr="00E62166">
        <w:t>.</w:t>
      </w:r>
    </w:p>
    <w:p w14:paraId="3225172F" w14:textId="3F683F76" w:rsidR="00B91435" w:rsidRDefault="00B91435" w:rsidP="00B91435">
      <w:pPr>
        <w:pStyle w:val="Heading1Blue"/>
        <w:jc w:val="left"/>
      </w:pPr>
      <w:bookmarkStart w:id="27" w:name="_Toc420408697"/>
      <w:r w:rsidRPr="00932271">
        <w:t>PART B: COLLECTION OF INFORMATION EMPLOYING STATISTICAL METHODS</w:t>
      </w:r>
      <w:bookmarkEnd w:id="27"/>
    </w:p>
    <w:p w14:paraId="0A379BD5" w14:textId="77777777" w:rsidR="00922A3E" w:rsidRPr="00A57DF4" w:rsidRDefault="00922A3E" w:rsidP="006563E3">
      <w:pPr>
        <w:pStyle w:val="Heading3"/>
      </w:pPr>
      <w:bookmarkStart w:id="28" w:name="_Toc256361786"/>
      <w:bookmarkStart w:id="29" w:name="_Toc339357381"/>
      <w:bookmarkStart w:id="30" w:name="_Toc420408698"/>
      <w:bookmarkStart w:id="31" w:name="_Toc256361788"/>
      <w:bookmarkEnd w:id="25"/>
      <w:bookmarkEnd w:id="26"/>
      <w:r w:rsidRPr="00A57DF4">
        <w:t xml:space="preserve">1. </w:t>
      </w:r>
      <w:r>
        <w:tab/>
      </w:r>
      <w:r w:rsidRPr="00A57DF4">
        <w:t>Respondent Universe and Sampling Methods</w:t>
      </w:r>
      <w:bookmarkEnd w:id="28"/>
      <w:bookmarkEnd w:id="29"/>
      <w:bookmarkEnd w:id="30"/>
      <w:r w:rsidRPr="00A57DF4">
        <w:tab/>
      </w:r>
    </w:p>
    <w:p w14:paraId="1261E9A9" w14:textId="50C258B1" w:rsidR="00922A3E" w:rsidRDefault="00922A3E" w:rsidP="005E76F5">
      <w:pPr>
        <w:spacing w:line="240" w:lineRule="auto"/>
      </w:pPr>
      <w:r w:rsidRPr="00A57DF4">
        <w:t>Th</w:t>
      </w:r>
      <w:r>
        <w:t>is</w:t>
      </w:r>
      <w:r w:rsidRPr="00A57DF4">
        <w:t xml:space="preserve"> study will not statistically sample districts and schools. </w:t>
      </w:r>
      <w:r>
        <w:t>It will, i</w:t>
      </w:r>
      <w:r w:rsidRPr="00A57DF4">
        <w:t>nstead, rely</w:t>
      </w:r>
      <w:r>
        <w:t xml:space="preserve"> </w:t>
      </w:r>
      <w:r w:rsidRPr="00A57DF4">
        <w:t>on</w:t>
      </w:r>
      <w:r>
        <w:t xml:space="preserve"> a convenience sample of</w:t>
      </w:r>
      <w:r w:rsidR="002F070E">
        <w:t xml:space="preserve"> </w:t>
      </w:r>
      <w:r w:rsidR="00230D2F">
        <w:t xml:space="preserve">104 schools within </w:t>
      </w:r>
      <w:r w:rsidR="002F070E">
        <w:t>12</w:t>
      </w:r>
      <w:r w:rsidR="00031DF6">
        <w:t xml:space="preserve"> districts</w:t>
      </w:r>
      <w:r w:rsidRPr="00A57DF4">
        <w:t xml:space="preserve"> </w:t>
      </w:r>
      <w:r>
        <w:t xml:space="preserve">that </w:t>
      </w:r>
      <w:r w:rsidR="00BD07D5">
        <w:t>volunteer</w:t>
      </w:r>
      <w:r w:rsidR="00E671B8">
        <w:t xml:space="preserve"> to participate in the evaluation</w:t>
      </w:r>
      <w:r w:rsidR="00BD07D5">
        <w:t xml:space="preserve"> and meet the study requirements</w:t>
      </w:r>
      <w:r w:rsidR="00E671B8">
        <w:t>. The evaluation does not aim to make statements that generalize beyond the districts and schools under study.</w:t>
      </w:r>
    </w:p>
    <w:p w14:paraId="514DC379" w14:textId="77777777" w:rsidR="005E76F5" w:rsidRDefault="005E76F5" w:rsidP="005E76F5">
      <w:pPr>
        <w:spacing w:line="240" w:lineRule="auto"/>
      </w:pPr>
    </w:p>
    <w:p w14:paraId="2F50D2F2" w14:textId="77777777" w:rsidR="00F1349F" w:rsidRDefault="00F1349F" w:rsidP="00F1349F">
      <w:r>
        <w:lastRenderedPageBreak/>
        <w:t>The proposed data collection activities include:</w:t>
      </w:r>
    </w:p>
    <w:p w14:paraId="4AB96D86" w14:textId="4AD15046" w:rsidR="005E76F5" w:rsidRPr="004931BE" w:rsidRDefault="005E76F5" w:rsidP="009058D9">
      <w:pPr>
        <w:pStyle w:val="BulletBlue"/>
        <w:ind w:left="792" w:hanging="360"/>
      </w:pPr>
      <w:bookmarkStart w:id="32" w:name="_Toc332954426"/>
      <w:r w:rsidRPr="002967FF">
        <w:rPr>
          <w:b/>
        </w:rPr>
        <w:t>Teacher</w:t>
      </w:r>
      <w:r w:rsidR="00C84933">
        <w:rPr>
          <w:b/>
        </w:rPr>
        <w:t xml:space="preserve"> </w:t>
      </w:r>
      <w:r w:rsidR="005828B7">
        <w:rPr>
          <w:b/>
        </w:rPr>
        <w:t xml:space="preserve">and Principal </w:t>
      </w:r>
      <w:r w:rsidRPr="002967FF">
        <w:rPr>
          <w:b/>
        </w:rPr>
        <w:t>Assignment Data:</w:t>
      </w:r>
      <w:r w:rsidRPr="004931BE">
        <w:t xml:space="preserve"> </w:t>
      </w:r>
      <w:r w:rsidR="00F333C9" w:rsidRPr="00EF27CA">
        <w:t xml:space="preserve">We will collect </w:t>
      </w:r>
      <w:r w:rsidR="00F333C9">
        <w:t>teacher assignment data from participating schools</w:t>
      </w:r>
      <w:r w:rsidR="00F333C9" w:rsidRPr="00EF27CA">
        <w:t xml:space="preserve"> </w:t>
      </w:r>
      <w:r w:rsidR="00F333C9">
        <w:t>in winter 2016. We will ask schools to identify teachers currently teaching fourth and fifth grades, provide contact information for these teachers (such as school e-mail address), and indicate if the teacher taught at the school in fall 2014 (Appendix A).</w:t>
      </w:r>
      <w:r w:rsidR="00F333C9" w:rsidRPr="00D52F0C">
        <w:rPr>
          <w:vertAlign w:val="superscript"/>
        </w:rPr>
        <w:footnoteReference w:id="2"/>
      </w:r>
      <w:r w:rsidR="00F333C9">
        <w:t xml:space="preserve"> The study team will attempt to identify principals at study schools from public sources (such as school websites). If that information is not publicly available, we will request schools to provide principal assignment information.</w:t>
      </w:r>
      <w:r w:rsidR="009058D9">
        <w:t xml:space="preserve"> </w:t>
      </w:r>
      <w:r w:rsidR="00BA7E1A">
        <w:t xml:space="preserve">Teacher and principal assignment data will be used to determine the teacher and principal samples for the teacher and principal 2016 spring surveys. </w:t>
      </w:r>
      <w:r w:rsidR="00CF2C25" w:rsidRPr="008956FE">
        <w:t>Information on teacher and principal assignments in fall 2014 will be used to examine whether the DDI intervention lead to a treatment-control difference in educators’ mobility between fall 2014 and the 2015-2016 school year.</w:t>
      </w:r>
    </w:p>
    <w:p w14:paraId="46AB7ED4" w14:textId="0BC28749" w:rsidR="007F02A0" w:rsidRDefault="005E76F5" w:rsidP="007F02A0">
      <w:pPr>
        <w:pStyle w:val="BulletBlue"/>
        <w:keepNext/>
        <w:keepLines/>
        <w:numPr>
          <w:ilvl w:val="0"/>
          <w:numId w:val="20"/>
        </w:numPr>
        <w:ind w:left="720" w:hanging="288"/>
      </w:pPr>
      <w:r w:rsidRPr="004931BE">
        <w:rPr>
          <w:b/>
        </w:rPr>
        <w:t>Teacher Survey</w:t>
      </w:r>
      <w:r w:rsidR="001D5082">
        <w:rPr>
          <w:b/>
        </w:rPr>
        <w:t xml:space="preserve"> and Logs</w:t>
      </w:r>
      <w:r w:rsidRPr="004931BE">
        <w:rPr>
          <w:b/>
        </w:rPr>
        <w:t>:</w:t>
      </w:r>
      <w:r w:rsidRPr="004931BE">
        <w:t xml:space="preserve"> </w:t>
      </w:r>
      <w:r w:rsidR="00E63AB4" w:rsidRPr="00197A37">
        <w:t xml:space="preserve">We will administer a web-based survey in spring 2016 to 500 teachers (Appendix </w:t>
      </w:r>
      <w:r w:rsidR="00E63AB4" w:rsidRPr="0092777C">
        <w:t>B</w:t>
      </w:r>
      <w:r w:rsidR="00E63AB4" w:rsidRPr="00197A37">
        <w:t xml:space="preserve">). Teachers will also have the option of completing the survey by hard copy </w:t>
      </w:r>
      <w:r w:rsidR="00E63AB4" w:rsidRPr="00BE0CA4">
        <w:t xml:space="preserve">or by phone, if they prefer. The survey will provide information on </w:t>
      </w:r>
      <w:r w:rsidR="00E63AB4">
        <w:t xml:space="preserve">professional development and training received by teachers (particularly related to DDI topics), school data culture, instructional planning and collaboration, teachers’ access and use of data to guide instruction, </w:t>
      </w:r>
      <w:r w:rsidR="00E63AB4" w:rsidRPr="00617A68">
        <w:t>teachers’ instructional strategies,</w:t>
      </w:r>
      <w:r w:rsidR="00E63AB4">
        <w:t xml:space="preserve"> </w:t>
      </w:r>
      <w:r w:rsidR="00E63AB4" w:rsidRPr="00BE0CA4">
        <w:t xml:space="preserve">and teachers’ demographic and background characteristics. </w:t>
      </w:r>
      <w:r w:rsidR="001D5082" w:rsidRPr="00BE0CA4">
        <w:t xml:space="preserve">We will administer web-based logs </w:t>
      </w:r>
      <w:r w:rsidR="001D5082">
        <w:t>to</w:t>
      </w:r>
      <w:r w:rsidR="001D5082" w:rsidRPr="00BE0CA4">
        <w:t xml:space="preserve"> teachers during the 2015-2016 school </w:t>
      </w:r>
      <w:proofErr w:type="gramStart"/>
      <w:r w:rsidR="001D5082" w:rsidRPr="00BE0CA4">
        <w:t>year</w:t>
      </w:r>
      <w:proofErr w:type="gramEnd"/>
      <w:r w:rsidR="001D5082" w:rsidRPr="00BE0CA4">
        <w:t xml:space="preserve"> (Appendix </w:t>
      </w:r>
      <w:r w:rsidR="001D5082" w:rsidRPr="0092777C">
        <w:t>C</w:t>
      </w:r>
      <w:r w:rsidR="001D5082" w:rsidRPr="00197A37">
        <w:t>). The same set of 500 teachers who will be asked to complete the teacher survey will also be asked to complet</w:t>
      </w:r>
      <w:r w:rsidR="001D5082" w:rsidRPr="00BE0CA4">
        <w:t xml:space="preserve">e these logs at two points during the </w:t>
      </w:r>
      <w:proofErr w:type="gramStart"/>
      <w:r w:rsidR="001D5082" w:rsidRPr="00BE0CA4">
        <w:t>year,</w:t>
      </w:r>
      <w:proofErr w:type="gramEnd"/>
      <w:r w:rsidR="001D5082" w:rsidRPr="00BE0CA4">
        <w:t xml:space="preserve"> and in each case report on their activities over two consecutive days.  The logs will provide information on teachers’ day-to-day activities, including </w:t>
      </w:r>
      <w:r w:rsidR="001D5082">
        <w:t xml:space="preserve">planning activities (individually and in </w:t>
      </w:r>
      <w:r w:rsidR="001D5082" w:rsidRPr="00BE0CA4">
        <w:t>collaboration with other teachers</w:t>
      </w:r>
      <w:r w:rsidR="001D5082">
        <w:t>)</w:t>
      </w:r>
      <w:r w:rsidR="001D5082" w:rsidRPr="00BE0CA4">
        <w:t xml:space="preserve"> and instructional </w:t>
      </w:r>
      <w:r w:rsidR="001D5082">
        <w:t>strategies</w:t>
      </w:r>
      <w:r w:rsidR="001D5082" w:rsidRPr="00BE0CA4">
        <w:t xml:space="preserve"> in the classroom.</w:t>
      </w:r>
      <w:r w:rsidR="001D5082">
        <w:t xml:space="preserve"> </w:t>
      </w:r>
      <w:r w:rsidR="00CF2C25" w:rsidRPr="00723E3E">
        <w:t xml:space="preserve">Teacher survey </w:t>
      </w:r>
      <w:r w:rsidR="001D5082">
        <w:t xml:space="preserve">and log </w:t>
      </w:r>
      <w:r w:rsidR="00CF2C25" w:rsidRPr="00723E3E">
        <w:t xml:space="preserve">data will be used to analyze </w:t>
      </w:r>
      <w:r w:rsidR="00CF2C25">
        <w:t xml:space="preserve">teacher </w:t>
      </w:r>
      <w:r w:rsidR="00CF2C25" w:rsidRPr="00723E3E">
        <w:t>intermediate outcomes and to measure important aspects of the treatment-control contrast</w:t>
      </w:r>
      <w:r w:rsidR="00CF2C25">
        <w:t>.</w:t>
      </w:r>
      <w:r w:rsidR="001D5082">
        <w:t xml:space="preserve"> We will also examine treatment-control differences in the training teachers receive and other activities surrounding the use of data in schools.</w:t>
      </w:r>
    </w:p>
    <w:p w14:paraId="32E229FC" w14:textId="5CBCEF62" w:rsidR="005E76F5" w:rsidRDefault="005E76F5" w:rsidP="0000727E">
      <w:pPr>
        <w:pStyle w:val="BulletBlue"/>
        <w:numPr>
          <w:ilvl w:val="0"/>
          <w:numId w:val="20"/>
        </w:numPr>
      </w:pPr>
      <w:r w:rsidRPr="0000727E">
        <w:rPr>
          <w:b/>
        </w:rPr>
        <w:t xml:space="preserve">Principal </w:t>
      </w:r>
      <w:r w:rsidR="007F02A0" w:rsidRPr="0000727E">
        <w:rPr>
          <w:b/>
        </w:rPr>
        <w:t>Survey</w:t>
      </w:r>
      <w:r w:rsidRPr="0000727E">
        <w:rPr>
          <w:b/>
        </w:rPr>
        <w:t>:</w:t>
      </w:r>
      <w:r w:rsidRPr="004931BE">
        <w:t xml:space="preserve"> </w:t>
      </w:r>
      <w:r w:rsidR="00294CF1">
        <w:t>W</w:t>
      </w:r>
      <w:r w:rsidR="00294CF1" w:rsidRPr="00BE0CA4">
        <w:t xml:space="preserve">e will </w:t>
      </w:r>
      <w:r w:rsidR="00294CF1">
        <w:t xml:space="preserve">administer a hard-copy </w:t>
      </w:r>
      <w:r w:rsidR="00294CF1" w:rsidRPr="00BE0CA4">
        <w:t xml:space="preserve">survey </w:t>
      </w:r>
      <w:r w:rsidR="00294CF1">
        <w:t xml:space="preserve">to </w:t>
      </w:r>
      <w:r w:rsidR="00294CF1" w:rsidRPr="00BE0CA4">
        <w:t xml:space="preserve">all 104 study principals in spring 2016 (Appendix </w:t>
      </w:r>
      <w:r w:rsidR="00294CF1" w:rsidRPr="0092777C">
        <w:t>D</w:t>
      </w:r>
      <w:r w:rsidR="00294CF1" w:rsidRPr="00197A37">
        <w:t xml:space="preserve">). </w:t>
      </w:r>
      <w:r w:rsidR="009F6342" w:rsidRPr="006B2772">
        <w:t xml:space="preserve">Principals will </w:t>
      </w:r>
      <w:r w:rsidR="00F96449">
        <w:t xml:space="preserve">also </w:t>
      </w:r>
      <w:r w:rsidR="009F6342" w:rsidRPr="006B2772">
        <w:t>have the option to provide answers to a trained interviewer over the phone.</w:t>
      </w:r>
      <w:r w:rsidR="009F6342" w:rsidRPr="007F02A0">
        <w:t xml:space="preserve"> </w:t>
      </w:r>
      <w:r w:rsidR="00294CF1" w:rsidRPr="00197A37">
        <w:t>The</w:t>
      </w:r>
      <w:r w:rsidR="00294CF1">
        <w:t xml:space="preserve"> survey will focus on topics such as school-wide leadership activities, school data culture, school-wide access to and use of data, and principals</w:t>
      </w:r>
      <w:r w:rsidR="00294CF1" w:rsidRPr="00BE0CA4">
        <w:t xml:space="preserve">’ demographic and background characteristics. </w:t>
      </w:r>
      <w:r w:rsidR="00F96449">
        <w:t>Principal</w:t>
      </w:r>
      <w:r w:rsidR="009F6342">
        <w:t xml:space="preserve"> survey </w:t>
      </w:r>
      <w:r w:rsidR="00F96449">
        <w:t xml:space="preserve">data </w:t>
      </w:r>
      <w:r w:rsidR="009F6342">
        <w:t xml:space="preserve">will </w:t>
      </w:r>
      <w:r w:rsidR="00F96449">
        <w:t>provide additional information</w:t>
      </w:r>
      <w:r w:rsidR="009F6342" w:rsidRPr="00EA77C5">
        <w:t xml:space="preserve"> </w:t>
      </w:r>
      <w:r w:rsidR="009F6342">
        <w:t xml:space="preserve">of </w:t>
      </w:r>
      <w:r w:rsidR="009F6342" w:rsidRPr="00EA77C5">
        <w:t>the</w:t>
      </w:r>
      <w:r w:rsidR="009F6342">
        <w:t xml:space="preserve"> treatment-control contrast in schools’ training and activities surrounding the use of data, as well as shed light on some aspects of DDI</w:t>
      </w:r>
      <w:r w:rsidR="009F6342" w:rsidRPr="00EA77C5">
        <w:t xml:space="preserve"> implementation</w:t>
      </w:r>
      <w:r w:rsidR="009F6342">
        <w:t>.</w:t>
      </w:r>
    </w:p>
    <w:p w14:paraId="297171AE" w14:textId="6B34162A" w:rsidR="00430330" w:rsidRDefault="005E76F5" w:rsidP="00294CF1">
      <w:pPr>
        <w:pStyle w:val="BulletBlue"/>
        <w:ind w:left="792" w:hanging="360"/>
      </w:pPr>
      <w:r w:rsidRPr="004931BE">
        <w:rPr>
          <w:b/>
        </w:rPr>
        <w:t xml:space="preserve">Student Records </w:t>
      </w:r>
      <w:r w:rsidR="008D479C">
        <w:rPr>
          <w:b/>
        </w:rPr>
        <w:t>Data</w:t>
      </w:r>
      <w:r w:rsidRPr="004931BE">
        <w:rPr>
          <w:b/>
        </w:rPr>
        <w:t>:</w:t>
      </w:r>
      <w:r>
        <w:t xml:space="preserve"> </w:t>
      </w:r>
      <w:bookmarkEnd w:id="32"/>
      <w:r w:rsidR="00294CF1">
        <w:t>In summer 2016, w</w:t>
      </w:r>
      <w:r w:rsidR="00294CF1" w:rsidRPr="004931BE">
        <w:t xml:space="preserve">e will collect student outcome measures (for example, math and reading test scores from state assessments) for </w:t>
      </w:r>
      <w:r w:rsidR="00294CF1">
        <w:t>the year of full implementation (2015–2016</w:t>
      </w:r>
      <w:r w:rsidR="00294CF1" w:rsidRPr="004931BE">
        <w:t xml:space="preserve">) </w:t>
      </w:r>
      <w:r w:rsidR="00294CF1">
        <w:t>as well as for two prior years (2014–2015 and 2013-2014</w:t>
      </w:r>
      <w:r w:rsidR="00294CF1" w:rsidRPr="004931BE">
        <w:t xml:space="preserve"> if available). </w:t>
      </w:r>
      <w:r w:rsidR="00294CF1" w:rsidRPr="00EC0681">
        <w:rPr>
          <w:rFonts w:cs="Garamond"/>
        </w:rPr>
        <w:t xml:space="preserve">We will also collect student demographic and background data, such as </w:t>
      </w:r>
      <w:r w:rsidR="00294CF1">
        <w:t xml:space="preserve">gender, race/ethnicity, and eligibility for free and reduced-price lunch, and student attendance and disciplinary measures (if available), and </w:t>
      </w:r>
      <w:r w:rsidR="00294CF1" w:rsidRPr="00D52F0C">
        <w:t xml:space="preserve">student enrollment data for fall </w:t>
      </w:r>
      <w:r w:rsidR="00294CF1" w:rsidRPr="00D52F0C">
        <w:lastRenderedPageBreak/>
        <w:t>2014 and winter 2016</w:t>
      </w:r>
      <w:r w:rsidR="00294CF1">
        <w:t xml:space="preserve"> (Appendix E)</w:t>
      </w:r>
      <w:r w:rsidR="00294CF1" w:rsidRPr="00D52F0C">
        <w:t>.</w:t>
      </w:r>
      <w:r w:rsidR="00A72168">
        <w:t xml:space="preserve"> </w:t>
      </w:r>
      <w:r w:rsidR="004D4C1B" w:rsidRPr="004C6913">
        <w:t xml:space="preserve">We will use test score data to estimate the impact of </w:t>
      </w:r>
      <w:r w:rsidR="004D4C1B">
        <w:t>DDI</w:t>
      </w:r>
      <w:r w:rsidR="004D4C1B" w:rsidRPr="004C6913">
        <w:t xml:space="preserve"> on student achievement, the key outcome of interest. Information on students’ demographic and socioeconomic characteristics and their achievement test scores prior to the study school year will be used to describe the students in the study and to develop more precise impact </w:t>
      </w:r>
      <w:r w:rsidR="004D4C1B" w:rsidRPr="009116F3">
        <w:t>estimates.</w:t>
      </w:r>
      <w:r w:rsidR="006618B7">
        <w:t xml:space="preserve"> Given the nature of the intervention, we do not expect that </w:t>
      </w:r>
      <w:r w:rsidR="006618B7" w:rsidRPr="00866E16">
        <w:t xml:space="preserve">the data-driven instruction intervention would affect students’ mobility patterns during the study period. However, we will </w:t>
      </w:r>
      <w:r w:rsidR="006618B7">
        <w:t xml:space="preserve">use student enrollment data in fall 2014 and winter 2016 to </w:t>
      </w:r>
      <w:r w:rsidR="006618B7" w:rsidRPr="00866E16">
        <w:t>test this empirically.</w:t>
      </w:r>
    </w:p>
    <w:p w14:paraId="0022DE7B" w14:textId="69A3FD90" w:rsidR="00922A3E" w:rsidRPr="00A04598" w:rsidDel="00894B69" w:rsidRDefault="00922A3E" w:rsidP="005E76F5">
      <w:pPr>
        <w:pStyle w:val="NormalSS"/>
      </w:pPr>
      <w:proofErr w:type="gramStart"/>
      <w:r>
        <w:rPr>
          <w:b/>
        </w:rPr>
        <w:t>Number of Districts and Schools</w:t>
      </w:r>
      <w:r w:rsidRPr="00A57DF4">
        <w:rPr>
          <w:b/>
        </w:rPr>
        <w:t>.</w:t>
      </w:r>
      <w:proofErr w:type="gramEnd"/>
      <w:r w:rsidRPr="00A57DF4">
        <w:t xml:space="preserve"> </w:t>
      </w:r>
      <w:r w:rsidR="00031DF6">
        <w:t>T</w:t>
      </w:r>
      <w:r w:rsidRPr="00A57DF4">
        <w:t xml:space="preserve">o </w:t>
      </w:r>
      <w:r w:rsidR="00031DF6">
        <w:t xml:space="preserve">be able to detect </w:t>
      </w:r>
      <w:r w:rsidR="00A52BAC">
        <w:t xml:space="preserve">the impact of </w:t>
      </w:r>
      <w:r w:rsidR="00031DF6">
        <w:t xml:space="preserve">DDI </w:t>
      </w:r>
      <w:r w:rsidR="00A52BAC">
        <w:t>on student achievement</w:t>
      </w:r>
      <w:r w:rsidR="00A52BAC" w:rsidRPr="004A3252">
        <w:t xml:space="preserve"> </w:t>
      </w:r>
      <w:r w:rsidRPr="004A3252">
        <w:t>at the level</w:t>
      </w:r>
      <w:r w:rsidR="00F06702">
        <w:t xml:space="preserve"> requested by </w:t>
      </w:r>
      <w:r w:rsidR="00031DF6">
        <w:t>ED</w:t>
      </w:r>
      <w:r w:rsidRPr="004A3252">
        <w:t xml:space="preserve">, we </w:t>
      </w:r>
      <w:r w:rsidR="007F02A0">
        <w:t xml:space="preserve">will </w:t>
      </w:r>
      <w:r w:rsidRPr="004A3252">
        <w:t>include 10</w:t>
      </w:r>
      <w:r w:rsidR="007F02A0">
        <w:t>4</w:t>
      </w:r>
      <w:r w:rsidRPr="004A3252">
        <w:t xml:space="preserve"> schools</w:t>
      </w:r>
      <w:r w:rsidR="00810835">
        <w:t xml:space="preserve"> that include grades 4 and 5</w:t>
      </w:r>
      <w:r w:rsidRPr="004A3252">
        <w:t xml:space="preserve"> in the evaluation (see Table </w:t>
      </w:r>
      <w:r w:rsidR="008D4D4F">
        <w:t>3</w:t>
      </w:r>
      <w:r w:rsidRPr="004A3252">
        <w:t xml:space="preserve"> below). </w:t>
      </w:r>
      <w:r w:rsidR="007F02A0">
        <w:t>E</w:t>
      </w:r>
      <w:r>
        <w:t xml:space="preserve">ach </w:t>
      </w:r>
      <w:r w:rsidRPr="004A3252">
        <w:t>district will include an average o</w:t>
      </w:r>
      <w:r w:rsidR="00916FDC">
        <w:t>f 8</w:t>
      </w:r>
      <w:r>
        <w:t xml:space="preserve"> to </w:t>
      </w:r>
      <w:r w:rsidR="00916FDC">
        <w:t>9</w:t>
      </w:r>
      <w:r w:rsidRPr="004A3252">
        <w:t xml:space="preserve"> schools in</w:t>
      </w:r>
      <w:r w:rsidRPr="00A57DF4">
        <w:t xml:space="preserve"> the evaluation</w:t>
      </w:r>
      <w:r>
        <w:t xml:space="preserve">; </w:t>
      </w:r>
      <w:r w:rsidR="007F02A0">
        <w:t xml:space="preserve">overall, </w:t>
      </w:r>
      <w:r w:rsidR="00916FDC">
        <w:t>12</w:t>
      </w:r>
      <w:r w:rsidRPr="00A57DF4">
        <w:t xml:space="preserve"> </w:t>
      </w:r>
      <w:r>
        <w:t>districts</w:t>
      </w:r>
      <w:r w:rsidRPr="00A57DF4">
        <w:t xml:space="preserve"> will take part in the evaluation. </w:t>
      </w:r>
    </w:p>
    <w:p w14:paraId="54BDC5FC" w14:textId="1113138C" w:rsidR="00916FDC" w:rsidRDefault="00922A3E" w:rsidP="005E76F5">
      <w:pPr>
        <w:tabs>
          <w:tab w:val="clear" w:pos="432"/>
        </w:tabs>
        <w:spacing w:line="240" w:lineRule="auto"/>
        <w:ind w:firstLine="446"/>
      </w:pPr>
      <w:proofErr w:type="gramStart"/>
      <w:r>
        <w:rPr>
          <w:b/>
        </w:rPr>
        <w:t>Randomly Assigning Schools.</w:t>
      </w:r>
      <w:proofErr w:type="gramEnd"/>
      <w:r>
        <w:rPr>
          <w:b/>
        </w:rPr>
        <w:t xml:space="preserve"> </w:t>
      </w:r>
      <w:r w:rsidR="00916FDC" w:rsidRPr="00916FDC">
        <w:t xml:space="preserve"> </w:t>
      </w:r>
      <w:r w:rsidR="00916FDC">
        <w:t>Our random assignment approach i</w:t>
      </w:r>
      <w:r w:rsidR="00CD5443">
        <w:t>nvolve</w:t>
      </w:r>
      <w:r w:rsidR="00861BC2">
        <w:t>s</w:t>
      </w:r>
      <w:r w:rsidR="00CD5443">
        <w:t xml:space="preserve"> </w:t>
      </w:r>
      <w:r w:rsidR="00916FDC">
        <w:t>identify</w:t>
      </w:r>
      <w:r w:rsidR="008A5F8D">
        <w:t>ing</w:t>
      </w:r>
      <w:r w:rsidR="00916FDC">
        <w:t xml:space="preserve"> strata—or </w:t>
      </w:r>
      <w:r w:rsidR="00CD5443">
        <w:t>matched pairs</w:t>
      </w:r>
      <w:r w:rsidR="00916FDC">
        <w:t>—of similar schools within districts and then randomly a</w:t>
      </w:r>
      <w:r w:rsidR="00DE06CF">
        <w:t>ssign</w:t>
      </w:r>
      <w:r w:rsidR="00810835">
        <w:t>ing</w:t>
      </w:r>
      <w:r w:rsidR="00DE06CF">
        <w:t xml:space="preserve"> schools within each stratum</w:t>
      </w:r>
      <w:r w:rsidR="00916FDC">
        <w:t xml:space="preserve"> to the treatment or control group. The </w:t>
      </w:r>
      <w:r w:rsidR="00CD5443">
        <w:t xml:space="preserve">matched pairs of </w:t>
      </w:r>
      <w:r w:rsidR="00916FDC">
        <w:t>school</w:t>
      </w:r>
      <w:r w:rsidR="00CD5443">
        <w:t>s</w:t>
      </w:r>
      <w:r w:rsidR="00916FDC">
        <w:t xml:space="preserve"> </w:t>
      </w:r>
      <w:r w:rsidR="00CD5443">
        <w:t xml:space="preserve">were </w:t>
      </w:r>
      <w:r w:rsidR="00916FDC">
        <w:t xml:space="preserve">formed prior to random assignment, and each stratum </w:t>
      </w:r>
      <w:r w:rsidR="00CD5443">
        <w:t xml:space="preserve">was </w:t>
      </w:r>
      <w:r w:rsidR="00916FDC">
        <w:t xml:space="preserve">primarily based on average student achievement in prior years, the characteristic most likely to be predictive of student outcomes during the study period. Other characteristics </w:t>
      </w:r>
      <w:r w:rsidR="00861BC2">
        <w:t xml:space="preserve">to be </w:t>
      </w:r>
      <w:r w:rsidR="00916FDC">
        <w:t>consider</w:t>
      </w:r>
      <w:r w:rsidR="00CD5443">
        <w:t>ed</w:t>
      </w:r>
      <w:r w:rsidR="00916FDC">
        <w:t xml:space="preserve"> in forming strata include: (1)</w:t>
      </w:r>
      <w:r w:rsidR="00912905">
        <w:t xml:space="preserve"> </w:t>
      </w:r>
      <w:r w:rsidR="00916FDC">
        <w:t xml:space="preserve">the proportion of students receiving free or reduced-price meals, (2) the racial/ethnic distribution of students, (3) the proportion of students classified as English language learners, (4) Title I eligibility, and (5) school size. </w:t>
      </w:r>
      <w:r w:rsidR="00861BC2">
        <w:t>I</w:t>
      </w:r>
      <w:r w:rsidR="00916FDC">
        <w:t xml:space="preserve">nformation on these school characteristics </w:t>
      </w:r>
      <w:r w:rsidR="00861BC2">
        <w:t xml:space="preserve">comes </w:t>
      </w:r>
      <w:r w:rsidR="00916FDC">
        <w:t>from the Common Core of Data and state websites.</w:t>
      </w:r>
      <w:r w:rsidR="00B25DFD">
        <w:t xml:space="preserve"> </w:t>
      </w:r>
      <w:r w:rsidR="00916FDC">
        <w:t>Random</w:t>
      </w:r>
      <w:r w:rsidR="00031DF6">
        <w:t xml:space="preserve"> assignment within strata will i</w:t>
      </w:r>
      <w:r w:rsidR="00916FDC">
        <w:t>ncrease statistical precision by reducing random differences in the average baseline characteristics of treatment and control schools</w:t>
      </w:r>
      <w:r w:rsidR="00CD5443">
        <w:t xml:space="preserve"> (Imai et al. 2009)</w:t>
      </w:r>
      <w:r w:rsidR="00916FDC">
        <w:t xml:space="preserve">. </w:t>
      </w:r>
    </w:p>
    <w:p w14:paraId="0F614252" w14:textId="77777777" w:rsidR="005E76F5" w:rsidRDefault="005E76F5" w:rsidP="005E76F5">
      <w:pPr>
        <w:tabs>
          <w:tab w:val="clear" w:pos="432"/>
        </w:tabs>
        <w:spacing w:line="240" w:lineRule="auto"/>
        <w:ind w:firstLine="446"/>
      </w:pPr>
    </w:p>
    <w:p w14:paraId="213A09A0" w14:textId="67F596ED" w:rsidR="00562CAE" w:rsidRDefault="00562CAE" w:rsidP="00810835">
      <w:pPr>
        <w:spacing w:line="240" w:lineRule="auto"/>
      </w:pPr>
      <w:proofErr w:type="gramStart"/>
      <w:r>
        <w:rPr>
          <w:b/>
        </w:rPr>
        <w:t xml:space="preserve">Identifying and Recruiting </w:t>
      </w:r>
      <w:r w:rsidR="00922A3E">
        <w:rPr>
          <w:b/>
        </w:rPr>
        <w:t>Districts</w:t>
      </w:r>
      <w:r>
        <w:rPr>
          <w:b/>
        </w:rPr>
        <w:t xml:space="preserve"> and Schools</w:t>
      </w:r>
      <w:r w:rsidR="00922A3E" w:rsidRPr="00A57DF4">
        <w:rPr>
          <w:b/>
        </w:rPr>
        <w:t>.</w:t>
      </w:r>
      <w:proofErr w:type="gramEnd"/>
      <w:r w:rsidR="00922A3E" w:rsidRPr="00A57DF4">
        <w:t xml:space="preserve"> </w:t>
      </w:r>
      <w:bookmarkStart w:id="33" w:name="_Toc256361787"/>
      <w:bookmarkStart w:id="34" w:name="_Toc339357382"/>
      <w:bookmarkStart w:id="35" w:name="_Toc339473482"/>
      <w:r>
        <w:t xml:space="preserve">The districts and schools included in this study </w:t>
      </w:r>
      <w:r w:rsidR="00EB1227">
        <w:t>will</w:t>
      </w:r>
      <w:r>
        <w:t xml:space="preserve"> not </w:t>
      </w:r>
      <w:r w:rsidR="00EB1227">
        <w:t xml:space="preserve">be </w:t>
      </w:r>
      <w:r>
        <w:t xml:space="preserve">randomly sampled and so </w:t>
      </w:r>
      <w:r w:rsidR="00EB1227">
        <w:t>will</w:t>
      </w:r>
      <w:r>
        <w:t xml:space="preserve"> not </w:t>
      </w:r>
      <w:r w:rsidR="00EB1227">
        <w:t xml:space="preserve">be </w:t>
      </w:r>
      <w:r>
        <w:t xml:space="preserve">statistically representative of the broader group of all public schools serving </w:t>
      </w:r>
      <w:r w:rsidR="0022617B">
        <w:t>fourth</w:t>
      </w:r>
      <w:r>
        <w:t xml:space="preserve"> and </w:t>
      </w:r>
      <w:r w:rsidR="0022617B">
        <w:t>fifth</w:t>
      </w:r>
      <w:r>
        <w:t xml:space="preserve"> graders nationally</w:t>
      </w:r>
      <w:r w:rsidR="00723F85">
        <w:t>. P</w:t>
      </w:r>
      <w:r>
        <w:rPr>
          <w:rFonts w:cs="Garamond"/>
        </w:rPr>
        <w:t xml:space="preserve">articipating districts and schools </w:t>
      </w:r>
      <w:r w:rsidR="00EB1227">
        <w:rPr>
          <w:rFonts w:cs="Garamond"/>
        </w:rPr>
        <w:t>have</w:t>
      </w:r>
      <w:r>
        <w:rPr>
          <w:rFonts w:cs="Garamond"/>
        </w:rPr>
        <w:t xml:space="preserve"> to be both interested in and eligible to participate in the study.</w:t>
      </w:r>
      <w:r>
        <w:t xml:space="preserve"> </w:t>
      </w:r>
      <w:r w:rsidR="00EB1227">
        <w:rPr>
          <w:rFonts w:cs="Garamond"/>
        </w:rPr>
        <w:t>Interested districts have</w:t>
      </w:r>
      <w:r>
        <w:rPr>
          <w:rFonts w:cs="Garamond"/>
        </w:rPr>
        <w:t xml:space="preserve"> to be comfortable with implementing DDI; allowing the intervention to be randomly assigned to its participating schools; and willing to comply with data collection activities, including student data collection, </w:t>
      </w:r>
      <w:r w:rsidR="00230D2F">
        <w:rPr>
          <w:rFonts w:cs="Garamond"/>
        </w:rPr>
        <w:t xml:space="preserve">a </w:t>
      </w:r>
      <w:r>
        <w:rPr>
          <w:rFonts w:cs="Garamond"/>
        </w:rPr>
        <w:t xml:space="preserve">teacher survey, </w:t>
      </w:r>
      <w:r w:rsidR="00230D2F">
        <w:rPr>
          <w:rFonts w:cs="Garamond"/>
        </w:rPr>
        <w:t xml:space="preserve">teacher logs, </w:t>
      </w:r>
      <w:r>
        <w:rPr>
          <w:rFonts w:cs="Garamond"/>
        </w:rPr>
        <w:t xml:space="preserve">and </w:t>
      </w:r>
      <w:r w:rsidR="00230D2F">
        <w:rPr>
          <w:rFonts w:cs="Garamond"/>
        </w:rPr>
        <w:t xml:space="preserve">a </w:t>
      </w:r>
      <w:r>
        <w:rPr>
          <w:rFonts w:cs="Garamond"/>
        </w:rPr>
        <w:t>principal survey.</w:t>
      </w:r>
      <w:r w:rsidR="00723F85">
        <w:rPr>
          <w:rStyle w:val="FootnoteReference"/>
          <w:rFonts w:cs="Garamond"/>
        </w:rPr>
        <w:footnoteReference w:id="3"/>
      </w:r>
      <w:r>
        <w:rPr>
          <w:rFonts w:cs="Garamond"/>
        </w:rPr>
        <w:t xml:space="preserve"> Eligible districts also met the following criteria:</w:t>
      </w:r>
      <w:r>
        <w:t xml:space="preserve"> </w:t>
      </w:r>
    </w:p>
    <w:p w14:paraId="4A8FFDB1" w14:textId="77777777" w:rsidR="00810835" w:rsidRDefault="00810835" w:rsidP="00810835">
      <w:pPr>
        <w:spacing w:line="240" w:lineRule="auto"/>
      </w:pPr>
    </w:p>
    <w:p w14:paraId="11043C7B" w14:textId="407B1BF5" w:rsidR="00562CAE" w:rsidRDefault="00562CAE" w:rsidP="00562CAE">
      <w:pPr>
        <w:pStyle w:val="BulletBlue"/>
        <w:numPr>
          <w:ilvl w:val="0"/>
          <w:numId w:val="20"/>
        </w:numPr>
        <w:ind w:right="0"/>
      </w:pPr>
      <w:r>
        <w:rPr>
          <w:i/>
        </w:rPr>
        <w:t>Summative and interim assessments.</w:t>
      </w:r>
      <w:r>
        <w:t xml:space="preserve"> To effectively implement DDI, teachers and administrators in participating schools need to monitor student achievement on a regular basis using student data from both summative assessments (cumulative end-of-year assessments) and interim assessments (periodic assessments intended to evaluate student learning progress during the year). </w:t>
      </w:r>
      <w:r w:rsidR="00B566BE">
        <w:t xml:space="preserve">Teachers in study schools will rely upon existing summative and interim assessments used within each district in order to monitor student achievement; the evaluation will not implement study-specific assessments within participating schools. </w:t>
      </w:r>
      <w:r>
        <w:t>Both summative and interim assessments used by each participating district need to be uniformly administered in 2014-2015 and 2015-2016. Interim assessments ha</w:t>
      </w:r>
      <w:r w:rsidR="00686D67">
        <w:t>ve</w:t>
      </w:r>
      <w:r>
        <w:t xml:space="preserve"> to be highly aligned to the state summative assessment and, ideally, made by the same developer as the summative </w:t>
      </w:r>
      <w:r>
        <w:lastRenderedPageBreak/>
        <w:t>assessment.</w:t>
      </w:r>
      <w:r w:rsidR="009442BC">
        <w:rPr>
          <w:rStyle w:val="FootnoteReference"/>
        </w:rPr>
        <w:footnoteReference w:id="4"/>
      </w:r>
      <w:r>
        <w:t xml:space="preserve"> Thus, recruitment target</w:t>
      </w:r>
      <w:r w:rsidR="00686D67">
        <w:t>s</w:t>
      </w:r>
      <w:r>
        <w:t xml:space="preserve"> districts that used summative and interim assessments meeting both of these criteria (including</w:t>
      </w:r>
      <w:r w:rsidR="00863A10">
        <w:t>, but not limited to,</w:t>
      </w:r>
      <w:r>
        <w:t xml:space="preserve"> states that were part of the Smarter Balanced Assessment Consortium). </w:t>
      </w:r>
    </w:p>
    <w:p w14:paraId="6A90F19B" w14:textId="42D06776" w:rsidR="00562CAE" w:rsidRDefault="00562CAE" w:rsidP="00562CAE">
      <w:pPr>
        <w:pStyle w:val="BulletBlue"/>
        <w:numPr>
          <w:ilvl w:val="0"/>
          <w:numId w:val="20"/>
        </w:numPr>
        <w:tabs>
          <w:tab w:val="clear" w:pos="360"/>
          <w:tab w:val="left" w:pos="720"/>
        </w:tabs>
        <w:ind w:right="0"/>
      </w:pPr>
      <w:r>
        <w:rPr>
          <w:i/>
        </w:rPr>
        <w:t>Districts serving high needs students.</w:t>
      </w:r>
      <w:r>
        <w:t xml:space="preserve"> Recruitment efforts aim to include districts with a large number of </w:t>
      </w:r>
      <w:r>
        <w:rPr>
          <w:bCs/>
        </w:rPr>
        <w:t xml:space="preserve">high needs schools that would most benefit from DDI, and thus </w:t>
      </w:r>
      <w:r w:rsidR="00802D53">
        <w:rPr>
          <w:bCs/>
        </w:rPr>
        <w:t>have</w:t>
      </w:r>
      <w:r>
        <w:rPr>
          <w:bCs/>
        </w:rPr>
        <w:t xml:space="preserve"> </w:t>
      </w:r>
      <w:r>
        <w:t>a relatively high proportion of free or reduced price meal (FRP) students</w:t>
      </w:r>
      <w:r w:rsidR="00802D53">
        <w:t xml:space="preserve">—having </w:t>
      </w:r>
      <w:r>
        <w:t>rates of FRP eligibility higher than 40 percent; within those districts, higher poverty schools.</w:t>
      </w:r>
      <w:r>
        <w:rPr>
          <w:i/>
        </w:rPr>
        <w:t xml:space="preserve"> </w:t>
      </w:r>
    </w:p>
    <w:p w14:paraId="5591A69E" w14:textId="2893F2FF" w:rsidR="00562CAE" w:rsidRDefault="00562CAE" w:rsidP="00562CAE">
      <w:pPr>
        <w:pStyle w:val="BulletBlue"/>
        <w:numPr>
          <w:ilvl w:val="0"/>
          <w:numId w:val="20"/>
        </w:numPr>
        <w:ind w:right="0"/>
      </w:pPr>
      <w:r>
        <w:rPr>
          <w:i/>
        </w:rPr>
        <w:t>District size.</w:t>
      </w:r>
      <w:r>
        <w:t xml:space="preserve"> In order to meet our targeted sample size, the study </w:t>
      </w:r>
      <w:r w:rsidR="00802D53">
        <w:t xml:space="preserve">focuses on </w:t>
      </w:r>
      <w:r>
        <w:t xml:space="preserve">districts with at least eight elementary schools that contained </w:t>
      </w:r>
      <w:r w:rsidR="0022617B">
        <w:t xml:space="preserve">fourth </w:t>
      </w:r>
      <w:r>
        <w:t xml:space="preserve">and </w:t>
      </w:r>
      <w:r w:rsidR="0022617B">
        <w:t>fifth</w:t>
      </w:r>
      <w:r>
        <w:t xml:space="preserve"> grades. The study target</w:t>
      </w:r>
      <w:r w:rsidR="00802D53">
        <w:t>s</w:t>
      </w:r>
      <w:r>
        <w:t xml:space="preserve"> elementary </w:t>
      </w:r>
      <w:r w:rsidR="00863A10">
        <w:t xml:space="preserve">schools </w:t>
      </w:r>
      <w:r>
        <w:t>for two reasons. Districts typically have a larger number of elementary schools than middle schools, so identifying and recruiting a sufficient number of elementary schools would potentially be easier. In addition, elementary schools are less likely than middle schools to be departmentalized, and tracking by ability level is also less common at the elementary school level. Thus, the intervention will be able to work with groups of teachers who are with their students all day and perhaps have more flexibility in refining their instructional practices.</w:t>
      </w:r>
    </w:p>
    <w:p w14:paraId="4FB1D709" w14:textId="3AAC8BC5" w:rsidR="00562CAE" w:rsidRDefault="00562CAE" w:rsidP="00562CAE">
      <w:pPr>
        <w:pStyle w:val="BulletBlue"/>
        <w:numPr>
          <w:ilvl w:val="0"/>
          <w:numId w:val="20"/>
        </w:numPr>
        <w:spacing w:after="240"/>
        <w:ind w:right="0"/>
      </w:pPr>
      <w:r>
        <w:rPr>
          <w:bCs/>
          <w:i/>
        </w:rPr>
        <w:t xml:space="preserve">No District-wide DDI Initiatives. </w:t>
      </w:r>
      <w:r>
        <w:rPr>
          <w:bCs/>
        </w:rPr>
        <w:t>For the purposes of ensuring a sufficient contrast between treatment and control schools, the study target</w:t>
      </w:r>
      <w:r w:rsidR="00802D53">
        <w:rPr>
          <w:bCs/>
        </w:rPr>
        <w:t>s</w:t>
      </w:r>
      <w:r>
        <w:rPr>
          <w:bCs/>
        </w:rPr>
        <w:t xml:space="preserve"> districts that had made minimal (or no) efforts to implement data-driven instruction.  We </w:t>
      </w:r>
      <w:r w:rsidR="00802D53">
        <w:rPr>
          <w:bCs/>
        </w:rPr>
        <w:t xml:space="preserve">will </w:t>
      </w:r>
      <w:r>
        <w:rPr>
          <w:bCs/>
        </w:rPr>
        <w:t>avoid districts that ha</w:t>
      </w:r>
      <w:r w:rsidR="00802D53">
        <w:rPr>
          <w:bCs/>
        </w:rPr>
        <w:t>ve</w:t>
      </w:r>
      <w:r>
        <w:rPr>
          <w:bCs/>
        </w:rPr>
        <w:t xml:space="preserve"> implemented district-wide DDI initiatives, as well as districts that plan to implement new DDI programs during the </w:t>
      </w:r>
      <w:r w:rsidR="008A5F8D">
        <w:rPr>
          <w:bCs/>
        </w:rPr>
        <w:t>intervention period</w:t>
      </w:r>
      <w:r>
        <w:rPr>
          <w:bCs/>
        </w:rPr>
        <w:t>.</w:t>
      </w:r>
      <w:r>
        <w:rPr>
          <w:bCs/>
          <w:i/>
        </w:rPr>
        <w:t xml:space="preserve"> </w:t>
      </w:r>
      <w:r>
        <w:rPr>
          <w:bCs/>
        </w:rPr>
        <w:t xml:space="preserve">Similarly, the study </w:t>
      </w:r>
      <w:r w:rsidR="00802D53">
        <w:rPr>
          <w:bCs/>
        </w:rPr>
        <w:t xml:space="preserve">will </w:t>
      </w:r>
      <w:r>
        <w:rPr>
          <w:bCs/>
        </w:rPr>
        <w:t>avoid districts that ha</w:t>
      </w:r>
      <w:r w:rsidR="00802D53">
        <w:rPr>
          <w:bCs/>
        </w:rPr>
        <w:t>ve</w:t>
      </w:r>
      <w:r>
        <w:rPr>
          <w:bCs/>
        </w:rPr>
        <w:t xml:space="preserve"> implemented district-wide Response to Intervention (</w:t>
      </w:r>
      <w:proofErr w:type="spellStart"/>
      <w:r>
        <w:rPr>
          <w:bCs/>
        </w:rPr>
        <w:t>RtI</w:t>
      </w:r>
      <w:proofErr w:type="spellEnd"/>
      <w:r>
        <w:rPr>
          <w:bCs/>
        </w:rPr>
        <w:t xml:space="preserve">) programs, given that </w:t>
      </w:r>
      <w:proofErr w:type="spellStart"/>
      <w:r>
        <w:rPr>
          <w:bCs/>
        </w:rPr>
        <w:t>RtI</w:t>
      </w:r>
      <w:proofErr w:type="spellEnd"/>
      <w:r>
        <w:rPr>
          <w:bCs/>
        </w:rPr>
        <w:t xml:space="preserve"> programs utilize </w:t>
      </w:r>
      <w:r w:rsidR="00863A10">
        <w:rPr>
          <w:bCs/>
        </w:rPr>
        <w:t xml:space="preserve">a similar </w:t>
      </w:r>
      <w:r>
        <w:rPr>
          <w:bCs/>
        </w:rPr>
        <w:t xml:space="preserve">data-driven approach. </w:t>
      </w:r>
    </w:p>
    <w:p w14:paraId="749353BA" w14:textId="4201ED83" w:rsidR="00562CAE" w:rsidRDefault="00562CAE" w:rsidP="00562CAE">
      <w:pPr>
        <w:pStyle w:val="BulletBlue"/>
        <w:numPr>
          <w:ilvl w:val="0"/>
          <w:numId w:val="0"/>
        </w:numPr>
        <w:ind w:right="0" w:firstLine="360"/>
      </w:pPr>
      <w:r>
        <w:t xml:space="preserve">Eligible districts </w:t>
      </w:r>
      <w:r w:rsidR="00802D53">
        <w:t xml:space="preserve">must </w:t>
      </w:r>
      <w:r>
        <w:t>also express a willingness to cooperate with data collection activities and agree to allow their schools to be randomly assigned to treatment or control conditions. Once we identif</w:t>
      </w:r>
      <w:r w:rsidR="00802D53">
        <w:t xml:space="preserve">y </w:t>
      </w:r>
      <w:r>
        <w:t>districts that me</w:t>
      </w:r>
      <w:r w:rsidR="00802D53">
        <w:t>e</w:t>
      </w:r>
      <w:r>
        <w:t>t the criteria above</w:t>
      </w:r>
      <w:r w:rsidR="00BA15D2">
        <w:t>,</w:t>
      </w:r>
      <w:r>
        <w:t xml:space="preserve"> we </w:t>
      </w:r>
      <w:r w:rsidR="00802D53">
        <w:t xml:space="preserve">will </w:t>
      </w:r>
      <w:r>
        <w:t>identif</w:t>
      </w:r>
      <w:r w:rsidR="00802D53">
        <w:t>y</w:t>
      </w:r>
      <w:r>
        <w:t xml:space="preserve"> a subset of eligible schools within those districts, based on the following eligibility criteria:</w:t>
      </w:r>
    </w:p>
    <w:p w14:paraId="52FFF025" w14:textId="5D52235D" w:rsidR="00562CAE" w:rsidRDefault="00562CAE" w:rsidP="00562CAE">
      <w:pPr>
        <w:pStyle w:val="BulletBlue"/>
        <w:numPr>
          <w:ilvl w:val="0"/>
          <w:numId w:val="20"/>
        </w:numPr>
        <w:tabs>
          <w:tab w:val="clear" w:pos="360"/>
          <w:tab w:val="left" w:pos="720"/>
        </w:tabs>
        <w:ind w:right="0"/>
      </w:pPr>
      <w:r>
        <w:rPr>
          <w:i/>
        </w:rPr>
        <w:t>High needs schools.</w:t>
      </w:r>
      <w:r>
        <w:t xml:space="preserve"> Within each district, recruitment efforts aim to include </w:t>
      </w:r>
      <w:r>
        <w:rPr>
          <w:bCs/>
        </w:rPr>
        <w:t xml:space="preserve">high needs schools, and thus target </w:t>
      </w:r>
      <w:r>
        <w:t xml:space="preserve">schools with a proportion of free or reduced price meal (FRP) students that </w:t>
      </w:r>
      <w:r w:rsidR="00802D53">
        <w:t>i</w:t>
      </w:r>
      <w:r>
        <w:t xml:space="preserve">s high relative to other schools in the district. </w:t>
      </w:r>
    </w:p>
    <w:p w14:paraId="3FAC92BC" w14:textId="0EE7048A" w:rsidR="00562CAE" w:rsidRDefault="00562CAE" w:rsidP="00562CAE">
      <w:pPr>
        <w:pStyle w:val="BulletBlue"/>
        <w:numPr>
          <w:ilvl w:val="0"/>
          <w:numId w:val="20"/>
        </w:numPr>
        <w:ind w:right="0"/>
      </w:pPr>
      <w:r>
        <w:rPr>
          <w:bCs/>
          <w:i/>
        </w:rPr>
        <w:t xml:space="preserve">No school history of or plans to implement DDI. </w:t>
      </w:r>
      <w:r>
        <w:rPr>
          <w:bCs/>
        </w:rPr>
        <w:t>Within each district, the study</w:t>
      </w:r>
      <w:r w:rsidR="00802D53">
        <w:rPr>
          <w:bCs/>
        </w:rPr>
        <w:t xml:space="preserve"> will</w:t>
      </w:r>
      <w:r>
        <w:rPr>
          <w:bCs/>
        </w:rPr>
        <w:t xml:space="preserve"> avoid schools that ha</w:t>
      </w:r>
      <w:r w:rsidR="00802D53">
        <w:rPr>
          <w:bCs/>
        </w:rPr>
        <w:t xml:space="preserve">ve </w:t>
      </w:r>
      <w:r>
        <w:rPr>
          <w:bCs/>
        </w:rPr>
        <w:t>a data coach in place, receive regular professional development focused on data use, or h</w:t>
      </w:r>
      <w:r w:rsidR="00802D53">
        <w:rPr>
          <w:bCs/>
        </w:rPr>
        <w:t>o</w:t>
      </w:r>
      <w:r>
        <w:rPr>
          <w:bCs/>
        </w:rPr>
        <w:t xml:space="preserve">ld regular teacher collaboration group meetings focused on analyzing and making use of student data. We also </w:t>
      </w:r>
      <w:r w:rsidR="00802D53">
        <w:rPr>
          <w:bCs/>
        </w:rPr>
        <w:t xml:space="preserve">will </w:t>
      </w:r>
      <w:r>
        <w:rPr>
          <w:bCs/>
        </w:rPr>
        <w:t xml:space="preserve">exclude schools that plan to implement new DDI programs during the </w:t>
      </w:r>
      <w:r w:rsidR="008A5F8D">
        <w:rPr>
          <w:bCs/>
        </w:rPr>
        <w:t>intervention period</w:t>
      </w:r>
      <w:r>
        <w:rPr>
          <w:bCs/>
        </w:rPr>
        <w:t xml:space="preserve"> and schools that ha</w:t>
      </w:r>
      <w:r w:rsidR="00802D53">
        <w:rPr>
          <w:bCs/>
        </w:rPr>
        <w:t>ve</w:t>
      </w:r>
      <w:r>
        <w:rPr>
          <w:bCs/>
        </w:rPr>
        <w:t xml:space="preserve"> implemented </w:t>
      </w:r>
      <w:proofErr w:type="spellStart"/>
      <w:r>
        <w:rPr>
          <w:bCs/>
        </w:rPr>
        <w:t>RtI</w:t>
      </w:r>
      <w:proofErr w:type="spellEnd"/>
      <w:r>
        <w:rPr>
          <w:bCs/>
        </w:rPr>
        <w:t xml:space="preserve"> programs. </w:t>
      </w:r>
    </w:p>
    <w:p w14:paraId="5A860139" w14:textId="4FA5D083" w:rsidR="00562CAE" w:rsidRDefault="00562CAE" w:rsidP="00562CAE">
      <w:pPr>
        <w:pStyle w:val="BulletBlue"/>
        <w:numPr>
          <w:ilvl w:val="0"/>
          <w:numId w:val="20"/>
        </w:numPr>
        <w:ind w:right="0"/>
      </w:pPr>
      <w:r>
        <w:rPr>
          <w:bCs/>
          <w:i/>
        </w:rPr>
        <w:t>No Schools with School Improvement Grants (SIG)</w:t>
      </w:r>
      <w:r>
        <w:rPr>
          <w:i/>
        </w:rPr>
        <w:t>.</w:t>
      </w:r>
      <w:r>
        <w:t xml:space="preserve"> </w:t>
      </w:r>
      <w:r>
        <w:rPr>
          <w:bCs/>
        </w:rPr>
        <w:t xml:space="preserve">Schools that had received School Improvement Grants (SIG) </w:t>
      </w:r>
      <w:r w:rsidR="00DC726D">
        <w:rPr>
          <w:bCs/>
        </w:rPr>
        <w:t>a</w:t>
      </w:r>
      <w:r>
        <w:rPr>
          <w:bCs/>
        </w:rPr>
        <w:t>re not eligible for the study, given that DDI was an important part of required SIG activities under some of the intervention models specified by ED.</w:t>
      </w:r>
    </w:p>
    <w:p w14:paraId="61E9DA1F" w14:textId="729AF9DB" w:rsidR="00562CAE" w:rsidRDefault="00562CAE" w:rsidP="00562CAE">
      <w:pPr>
        <w:pStyle w:val="BulletBlue"/>
        <w:numPr>
          <w:ilvl w:val="0"/>
          <w:numId w:val="20"/>
        </w:numPr>
        <w:ind w:right="0"/>
      </w:pPr>
      <w:r>
        <w:rPr>
          <w:i/>
        </w:rPr>
        <w:t xml:space="preserve">Title I schools. </w:t>
      </w:r>
      <w:r>
        <w:t xml:space="preserve">The </w:t>
      </w:r>
      <w:r>
        <w:rPr>
          <w:rFonts w:cs="Garamond"/>
        </w:rPr>
        <w:t>U.S. Department of Education has expressed a strong interest in studying effective approaches to help low-income</w:t>
      </w:r>
      <w:r>
        <w:t xml:space="preserve"> </w:t>
      </w:r>
      <w:r>
        <w:rPr>
          <w:rFonts w:cs="Garamond"/>
        </w:rPr>
        <w:t xml:space="preserve">children within Title I schools meet state standards for academic achievement. A comprehensive approach to DDI is consistent with this </w:t>
      </w:r>
      <w:r>
        <w:rPr>
          <w:rFonts w:cs="Garamond"/>
        </w:rPr>
        <w:lastRenderedPageBreak/>
        <w:t>interest. While the study prefer</w:t>
      </w:r>
      <w:r w:rsidR="00DC726D">
        <w:rPr>
          <w:rFonts w:cs="Garamond"/>
        </w:rPr>
        <w:t>s</w:t>
      </w:r>
      <w:r>
        <w:rPr>
          <w:rFonts w:cs="Garamond"/>
        </w:rPr>
        <w:t xml:space="preserve"> to include Title I schools, this </w:t>
      </w:r>
      <w:r w:rsidR="00DC726D">
        <w:rPr>
          <w:rFonts w:cs="Garamond"/>
        </w:rPr>
        <w:t>i</w:t>
      </w:r>
      <w:r>
        <w:rPr>
          <w:rFonts w:cs="Garamond"/>
        </w:rPr>
        <w:t xml:space="preserve">s not a strict requirement for participating. </w:t>
      </w:r>
    </w:p>
    <w:p w14:paraId="6361BF1C" w14:textId="4A9AEACD" w:rsidR="00562CAE" w:rsidRDefault="00562CAE" w:rsidP="00562CAE">
      <w:pPr>
        <w:pStyle w:val="BulletBlue"/>
        <w:numPr>
          <w:ilvl w:val="0"/>
          <w:numId w:val="20"/>
        </w:numPr>
        <w:ind w:right="0"/>
      </w:pPr>
      <w:r>
        <w:rPr>
          <w:i/>
        </w:rPr>
        <w:t>Excluding charter and magnet schools.</w:t>
      </w:r>
      <w:r>
        <w:t xml:space="preserve"> Charter schools, which often utilize data-driven approaches to instruction and that typically operate autonomously from other district schools, w</w:t>
      </w:r>
      <w:r w:rsidR="00DC726D">
        <w:t xml:space="preserve">ill be </w:t>
      </w:r>
      <w:r>
        <w:t>excluded from the study. Magnet programs w</w:t>
      </w:r>
      <w:r w:rsidR="00DC726D">
        <w:t xml:space="preserve">ill be </w:t>
      </w:r>
      <w:r>
        <w:t>included only when the district provide</w:t>
      </w:r>
      <w:r w:rsidR="00DC726D">
        <w:t>s</w:t>
      </w:r>
      <w:r>
        <w:t xml:space="preserve"> an even number and similar type of magnet schools.</w:t>
      </w:r>
      <w:r w:rsidR="00993DEB">
        <w:t xml:space="preserve"> </w:t>
      </w:r>
      <w:r>
        <w:t xml:space="preserve"> </w:t>
      </w:r>
    </w:p>
    <w:p w14:paraId="793AE194" w14:textId="7DDB9376" w:rsidR="00562CAE" w:rsidRDefault="00562CAE" w:rsidP="00400A0C">
      <w:pPr>
        <w:pStyle w:val="BulletBlue"/>
        <w:numPr>
          <w:ilvl w:val="0"/>
          <w:numId w:val="0"/>
        </w:numPr>
        <w:tabs>
          <w:tab w:val="left" w:pos="0"/>
        </w:tabs>
        <w:spacing w:after="0"/>
        <w:ind w:right="0" w:firstLine="432"/>
      </w:pPr>
      <w:r>
        <w:t xml:space="preserve">Eligible schools also </w:t>
      </w:r>
      <w:r w:rsidR="00DC726D">
        <w:t xml:space="preserve">must </w:t>
      </w:r>
      <w:r>
        <w:t xml:space="preserve">express a willingness to cooperate with data collection activities. Eligible schools </w:t>
      </w:r>
      <w:r w:rsidR="00DC726D">
        <w:t xml:space="preserve">must </w:t>
      </w:r>
      <w:r>
        <w:t xml:space="preserve">agree to provide the study with student-level assessment and demographic data (if not provided by the district). In addition, their principals </w:t>
      </w:r>
      <w:r w:rsidR="00DC726D">
        <w:t xml:space="preserve">should </w:t>
      </w:r>
      <w:r>
        <w:t xml:space="preserve">express willingness to </w:t>
      </w:r>
      <w:r w:rsidR="00863A10">
        <w:t xml:space="preserve">complete </w:t>
      </w:r>
      <w:r>
        <w:t>a survey in spring 2016, and agree to encourage their teachers to complete a teacher survey in spring 2016.</w:t>
      </w:r>
    </w:p>
    <w:p w14:paraId="7D959EED" w14:textId="77777777" w:rsidR="00400A0C" w:rsidRDefault="00400A0C" w:rsidP="00400A0C">
      <w:pPr>
        <w:pStyle w:val="BulletBlue"/>
        <w:numPr>
          <w:ilvl w:val="0"/>
          <w:numId w:val="0"/>
        </w:numPr>
        <w:tabs>
          <w:tab w:val="left" w:pos="0"/>
        </w:tabs>
        <w:spacing w:after="0"/>
        <w:ind w:right="0" w:firstLine="432"/>
      </w:pPr>
    </w:p>
    <w:p w14:paraId="71B81B3A" w14:textId="77777777" w:rsidR="00400A0C" w:rsidRDefault="00400A0C" w:rsidP="00400A0C">
      <w:pPr>
        <w:pStyle w:val="BulletBlue"/>
        <w:numPr>
          <w:ilvl w:val="0"/>
          <w:numId w:val="0"/>
        </w:numPr>
        <w:tabs>
          <w:tab w:val="left" w:pos="0"/>
        </w:tabs>
        <w:spacing w:after="0"/>
        <w:ind w:right="0" w:firstLine="432"/>
      </w:pPr>
    </w:p>
    <w:p w14:paraId="62ECD0AB" w14:textId="3E5447B1" w:rsidR="00922A3E" w:rsidRPr="00C13657" w:rsidRDefault="00922A3E" w:rsidP="00473FC8">
      <w:pPr>
        <w:pStyle w:val="Heading3"/>
      </w:pPr>
      <w:bookmarkStart w:id="36" w:name="_Toc420408699"/>
      <w:r w:rsidRPr="00C13657">
        <w:t xml:space="preserve">2. </w:t>
      </w:r>
      <w:r w:rsidRPr="00C13657">
        <w:tab/>
        <w:t>Statistical Methods for Sample Selection and Degree of Accuracy Needed</w:t>
      </w:r>
      <w:bookmarkEnd w:id="33"/>
      <w:bookmarkEnd w:id="34"/>
      <w:bookmarkEnd w:id="35"/>
      <w:bookmarkEnd w:id="36"/>
      <w:r w:rsidRPr="00C13657">
        <w:tab/>
      </w:r>
    </w:p>
    <w:p w14:paraId="320E0B29" w14:textId="77777777" w:rsidR="002C7618" w:rsidRDefault="002C7618" w:rsidP="006563E3">
      <w:r>
        <w:rPr>
          <w:b/>
        </w:rPr>
        <w:t xml:space="preserve">a. </w:t>
      </w:r>
      <w:r w:rsidR="00922A3E" w:rsidRPr="00A57DF4">
        <w:rPr>
          <w:b/>
        </w:rPr>
        <w:t>Statistical Methods for Sample Selection</w:t>
      </w:r>
    </w:p>
    <w:p w14:paraId="5FCEF1F8" w14:textId="0276294E" w:rsidR="00922A3E" w:rsidRDefault="005E026D" w:rsidP="005E76F5">
      <w:pPr>
        <w:pStyle w:val="NormalSS"/>
      </w:pPr>
      <w:r w:rsidRPr="00A57DF4">
        <w:t xml:space="preserve">As described in </w:t>
      </w:r>
      <w:r>
        <w:t>S</w:t>
      </w:r>
      <w:r w:rsidRPr="00A57DF4">
        <w:t xml:space="preserve">ection 1, the study </w:t>
      </w:r>
      <w:r w:rsidR="009516AD">
        <w:t>is</w:t>
      </w:r>
      <w:r w:rsidR="009516AD" w:rsidRPr="00A57DF4">
        <w:t xml:space="preserve"> </w:t>
      </w:r>
      <w:r w:rsidRPr="00A57DF4">
        <w:t>us</w:t>
      </w:r>
      <w:r w:rsidR="009516AD">
        <w:t xml:space="preserve">ing </w:t>
      </w:r>
      <w:r w:rsidRPr="00A57DF4">
        <w:t xml:space="preserve">a convenience sample of </w:t>
      </w:r>
      <w:r>
        <w:t>districts</w:t>
      </w:r>
      <w:r w:rsidR="009516AD">
        <w:t xml:space="preserve"> and schools</w:t>
      </w:r>
      <w:r>
        <w:t xml:space="preserve"> </w:t>
      </w:r>
      <w:r w:rsidRPr="00A57DF4">
        <w:t>that</w:t>
      </w:r>
      <w:r w:rsidR="00D8401F">
        <w:t xml:space="preserve"> </w:t>
      </w:r>
      <w:r w:rsidR="00BD07D5">
        <w:t>volunteer</w:t>
      </w:r>
      <w:r w:rsidR="00D8401F">
        <w:t xml:space="preserve"> to participate in the evaluation</w:t>
      </w:r>
      <w:r w:rsidR="00BD07D5">
        <w:t xml:space="preserve"> and m</w:t>
      </w:r>
      <w:r w:rsidR="00DC726D">
        <w:t>e</w:t>
      </w:r>
      <w:r w:rsidR="00BD07D5">
        <w:t xml:space="preserve">et the study requirements. </w:t>
      </w:r>
      <w:r w:rsidR="00AA4E9D">
        <w:t xml:space="preserve">To meet the study’s target effect size, we </w:t>
      </w:r>
      <w:r w:rsidR="00DC726D">
        <w:t xml:space="preserve">will </w:t>
      </w:r>
      <w:r w:rsidR="00AA4E9D">
        <w:t>includ</w:t>
      </w:r>
      <w:r w:rsidR="009516AD">
        <w:t xml:space="preserve">e </w:t>
      </w:r>
      <w:r w:rsidR="00AA4E9D">
        <w:t>12 districts and 10</w:t>
      </w:r>
      <w:r w:rsidR="009516AD">
        <w:t>4</w:t>
      </w:r>
      <w:r w:rsidR="00AA4E9D">
        <w:t xml:space="preserve"> schools. We </w:t>
      </w:r>
      <w:r w:rsidR="009516AD">
        <w:t xml:space="preserve">will conduct surveys with </w:t>
      </w:r>
      <w:r w:rsidR="00AA4E9D">
        <w:t>all 10</w:t>
      </w:r>
      <w:r w:rsidR="00863A10">
        <w:t>4</w:t>
      </w:r>
      <w:r w:rsidR="00AA4E9D">
        <w:t xml:space="preserve"> principals, and we </w:t>
      </w:r>
      <w:r w:rsidR="00863A10">
        <w:t xml:space="preserve">will </w:t>
      </w:r>
      <w:r w:rsidR="00AA4E9D">
        <w:t xml:space="preserve">collect </w:t>
      </w:r>
      <w:r w:rsidR="009516AD">
        <w:t xml:space="preserve">administrative records </w:t>
      </w:r>
      <w:r w:rsidR="00AA4E9D">
        <w:t xml:space="preserve">on all students </w:t>
      </w:r>
      <w:r w:rsidR="00AA4E9D" w:rsidRPr="008D4D4F">
        <w:t xml:space="preserve">in </w:t>
      </w:r>
      <w:r w:rsidR="008D4D4F">
        <w:t>tested grades</w:t>
      </w:r>
      <w:r w:rsidR="00AA4E9D">
        <w:t xml:space="preserve"> within the participating school</w:t>
      </w:r>
      <w:r w:rsidR="004D2054">
        <w:t>s.</w:t>
      </w:r>
      <w:r>
        <w:t xml:space="preserve">  </w:t>
      </w:r>
      <w:r w:rsidR="001D546A" w:rsidRPr="008D4D4F">
        <w:t>Thus, the study will not statistically sample principals, schools, or students. We will sample teachers for the teacher survey as explained below.</w:t>
      </w:r>
    </w:p>
    <w:p w14:paraId="21259B46" w14:textId="2CFD5F72" w:rsidR="00AA4E9D" w:rsidRDefault="00AA4E9D" w:rsidP="005E76F5">
      <w:pPr>
        <w:pStyle w:val="NormalSS"/>
      </w:pPr>
      <w:r>
        <w:t>We will administer a web-based survey to 500 teachers in the target grade levels in the spring of the 201</w:t>
      </w:r>
      <w:r w:rsidR="0064749A">
        <w:t>5</w:t>
      </w:r>
      <w:r>
        <w:t>–201</w:t>
      </w:r>
      <w:r w:rsidR="0064749A">
        <w:t>6</w:t>
      </w:r>
      <w:r>
        <w:t xml:space="preserve"> school </w:t>
      </w:r>
      <w:proofErr w:type="gramStart"/>
      <w:r>
        <w:t>year</w:t>
      </w:r>
      <w:proofErr w:type="gramEnd"/>
      <w:r w:rsidR="009516AD">
        <w:t>, and administer web-based logs in the winter and spring of that school year</w:t>
      </w:r>
      <w:r w:rsidR="00C93F4E">
        <w:t xml:space="preserve"> (Appendices B and C)</w:t>
      </w:r>
      <w:r>
        <w:t xml:space="preserve">. The teacher sample will consist of five teachers from each study school, on average, randomly selected from the </w:t>
      </w:r>
      <w:r w:rsidR="00E25BCC">
        <w:t>pool of all fourth and fifth grade teachers in the study schools</w:t>
      </w:r>
      <w:r>
        <w:t xml:space="preserve">. Selecting only teachers who teach students </w:t>
      </w:r>
      <w:r w:rsidR="00863A10">
        <w:t xml:space="preserve">in </w:t>
      </w:r>
      <w:r w:rsidR="005E04F0">
        <w:t>tested subjects</w:t>
      </w:r>
      <w:r>
        <w:t xml:space="preserve"> </w:t>
      </w:r>
      <w:r w:rsidR="00AC0B09">
        <w:t xml:space="preserve">and grades 4 and 5 </w:t>
      </w:r>
      <w:r>
        <w:t>has the advantage that it aligns the information we learn from teachers with the student achievement analyses.</w:t>
      </w:r>
      <w:r w:rsidR="002E5732">
        <w:rPr>
          <w:rStyle w:val="FootnoteReference"/>
        </w:rPr>
        <w:footnoteReference w:id="5"/>
      </w:r>
      <w:r>
        <w:t xml:space="preserve"> The disadvantage is that we will not have as a complete picture of DDI implementation in the school as we would if we also included all teachers in the participating grades. </w:t>
      </w:r>
    </w:p>
    <w:p w14:paraId="3AC2A0A6" w14:textId="70E73014" w:rsidR="00AA4E9D" w:rsidRDefault="00AA4E9D" w:rsidP="005E76F5">
      <w:pPr>
        <w:pStyle w:val="NormalSS"/>
      </w:pPr>
      <w:r>
        <w:t xml:space="preserve">We plan to identify teachers by collecting teacher assignment data from the </w:t>
      </w:r>
      <w:r w:rsidR="009058D9">
        <w:t>study schools</w:t>
      </w:r>
      <w:r>
        <w:t xml:space="preserve">. We will use the teacher assignment data to identify </w:t>
      </w:r>
      <w:r w:rsidR="00E25BCC">
        <w:t>fourth and fifth grade</w:t>
      </w:r>
      <w:r>
        <w:t xml:space="preserve"> teachers in treatment and control schools.</w:t>
      </w:r>
      <w:r w:rsidR="00C20233">
        <w:t xml:space="preserve"> We will stratify teachers by grade and/or subject in order to obtain a similar number of teachers by grade and subject from treatment and control schools.</w:t>
      </w:r>
      <w:r>
        <w:t xml:space="preserve"> From </w:t>
      </w:r>
      <w:r w:rsidR="00C20233">
        <w:t>each stratum, we will randomly select</w:t>
      </w:r>
      <w:r>
        <w:t xml:space="preserve"> teachers to receive the survey</w:t>
      </w:r>
      <w:r w:rsidR="00C20233">
        <w:t>, for a total of 500 teachers</w:t>
      </w:r>
      <w:r>
        <w:t xml:space="preserve">. </w:t>
      </w:r>
    </w:p>
    <w:p w14:paraId="5799E070" w14:textId="77777777" w:rsidR="00AA4E9D" w:rsidRDefault="002C7618" w:rsidP="00AA4E9D">
      <w:pPr>
        <w:rPr>
          <w:b/>
        </w:rPr>
      </w:pPr>
      <w:r w:rsidRPr="002C7618">
        <w:rPr>
          <w:b/>
        </w:rPr>
        <w:t>b. Estimation Procedures</w:t>
      </w:r>
    </w:p>
    <w:p w14:paraId="45440440" w14:textId="087D005F" w:rsidR="007B068E" w:rsidRPr="002C7618" w:rsidRDefault="00772ABA" w:rsidP="005E76F5">
      <w:pPr>
        <w:pStyle w:val="NormalSS"/>
      </w:pPr>
      <w:r w:rsidRPr="00807FA6">
        <w:t>Rando</w:t>
      </w:r>
      <w:r>
        <w:t>m assignment of schools within</w:t>
      </w:r>
      <w:r w:rsidRPr="00807FA6">
        <w:t xml:space="preserve"> district</w:t>
      </w:r>
      <w:r w:rsidR="00863A10">
        <w:t>s</w:t>
      </w:r>
      <w:r w:rsidRPr="00807FA6">
        <w:t xml:space="preserve"> to a treatment group that will implement </w:t>
      </w:r>
      <w:r w:rsidR="00DC5BF0">
        <w:t xml:space="preserve">the study provided </w:t>
      </w:r>
      <w:r>
        <w:t>DDI</w:t>
      </w:r>
      <w:r w:rsidRPr="00807FA6">
        <w:t xml:space="preserve"> </w:t>
      </w:r>
      <w:r w:rsidR="00D02B98">
        <w:t xml:space="preserve">program </w:t>
      </w:r>
      <w:r w:rsidRPr="00807FA6">
        <w:t xml:space="preserve">or to a control group </w:t>
      </w:r>
      <w:r>
        <w:t>that will not</w:t>
      </w:r>
      <w:r w:rsidRPr="00807FA6">
        <w:t xml:space="preserve"> is an ideal design for assessing overall effectiveness</w:t>
      </w:r>
      <w:r>
        <w:t xml:space="preserve"> of DDI</w:t>
      </w:r>
      <w:r w:rsidRPr="00807FA6">
        <w:t xml:space="preserve">. Our primary impact analysis will exploit this experimental design to provide rigorous estimates of the impact of </w:t>
      </w:r>
      <w:r>
        <w:t>DDI</w:t>
      </w:r>
      <w:r w:rsidRPr="00807FA6">
        <w:t xml:space="preserve"> on student achievement and </w:t>
      </w:r>
      <w:r>
        <w:t xml:space="preserve">other student </w:t>
      </w:r>
      <w:r>
        <w:lastRenderedPageBreak/>
        <w:t xml:space="preserve">outcomes. </w:t>
      </w:r>
      <w:r w:rsidR="001B610D">
        <w:t xml:space="preserve">Additional </w:t>
      </w:r>
      <w:r w:rsidR="001B610D" w:rsidRPr="00807FA6">
        <w:t xml:space="preserve">experimental analyses are designed to estimate the </w:t>
      </w:r>
      <w:r w:rsidR="001B610D">
        <w:t xml:space="preserve">impact of </w:t>
      </w:r>
      <w:r w:rsidR="00317E07">
        <w:t xml:space="preserve">DDI </w:t>
      </w:r>
      <w:r w:rsidR="001B610D">
        <w:t xml:space="preserve">on teacher outcomes, such as teachers’ access to and use of student data and teachers’ use of </w:t>
      </w:r>
      <w:r w:rsidR="001B610D" w:rsidRPr="00C665C9">
        <w:t>instructional strategies</w:t>
      </w:r>
      <w:r w:rsidR="001B610D">
        <w:t xml:space="preserve">.  </w:t>
      </w:r>
    </w:p>
    <w:p w14:paraId="5C24B75B" w14:textId="6225B23C" w:rsidR="006D183B" w:rsidRDefault="005E026D" w:rsidP="00596FCA">
      <w:pPr>
        <w:pStyle w:val="NormalSS"/>
      </w:pPr>
      <w:proofErr w:type="gramStart"/>
      <w:r w:rsidRPr="005E026D">
        <w:rPr>
          <w:b/>
        </w:rPr>
        <w:t>Implementation Analysis</w:t>
      </w:r>
      <w:r>
        <w:t>.</w:t>
      </w:r>
      <w:proofErr w:type="gramEnd"/>
      <w:r>
        <w:t xml:space="preserve"> </w:t>
      </w:r>
      <w:r w:rsidR="001B610D">
        <w:t>The implementation</w:t>
      </w:r>
      <w:r w:rsidR="001B610D" w:rsidRPr="00807FA6">
        <w:t xml:space="preserve"> analyses </w:t>
      </w:r>
      <w:r w:rsidR="001B610D">
        <w:t>have two main objectives</w:t>
      </w:r>
      <w:r w:rsidR="001B610D" w:rsidRPr="00807FA6">
        <w:t>.</w:t>
      </w:r>
      <w:r w:rsidR="001B610D">
        <w:t xml:space="preserve"> </w:t>
      </w:r>
      <w:r w:rsidR="001B610D" w:rsidRPr="00C627BE">
        <w:t xml:space="preserve">The first objective is to </w:t>
      </w:r>
      <w:r w:rsidR="001B610D">
        <w:t xml:space="preserve">describe </w:t>
      </w:r>
      <w:r w:rsidR="001B610D" w:rsidRPr="00C627BE">
        <w:t xml:space="preserve">the </w:t>
      </w:r>
      <w:r w:rsidR="001B610D">
        <w:t>DDI</w:t>
      </w:r>
      <w:r w:rsidR="001B610D" w:rsidRPr="00C627BE">
        <w:t xml:space="preserve"> </w:t>
      </w:r>
      <w:r w:rsidR="001B610D">
        <w:t>activities implemented in treatment schools and</w:t>
      </w:r>
      <w:r w:rsidR="001B610D" w:rsidRPr="00C627BE">
        <w:t xml:space="preserve"> the extent to which they </w:t>
      </w:r>
      <w:r w:rsidR="001B610D">
        <w:t xml:space="preserve">were implemented with fidelity. </w:t>
      </w:r>
      <w:r w:rsidR="001B610D" w:rsidRPr="00902E2C">
        <w:t xml:space="preserve">The </w:t>
      </w:r>
      <w:r w:rsidR="001B610D">
        <w:t>second</w:t>
      </w:r>
      <w:r w:rsidR="001B610D" w:rsidRPr="00902E2C">
        <w:t xml:space="preserve"> objective</w:t>
      </w:r>
      <w:r w:rsidR="001B610D">
        <w:t xml:space="preserve"> is to describe differences in treatment and control schools’ implementation of DDI-related activities. </w:t>
      </w:r>
      <w:r w:rsidR="001B610D" w:rsidRPr="00D50B82">
        <w:t xml:space="preserve">The </w:t>
      </w:r>
      <w:r w:rsidR="001B610D" w:rsidRPr="00300B44">
        <w:t xml:space="preserve">analyses will rely upon information </w:t>
      </w:r>
      <w:r w:rsidR="001B610D">
        <w:t>from the</w:t>
      </w:r>
      <w:r w:rsidR="001B610D" w:rsidRPr="00D50B82">
        <w:t xml:space="preserve"> </w:t>
      </w:r>
      <w:r w:rsidR="001B610D" w:rsidRPr="00300B44">
        <w:t xml:space="preserve">data coach weekly activity </w:t>
      </w:r>
      <w:r w:rsidR="001B610D">
        <w:t xml:space="preserve">logs and the </w:t>
      </w:r>
      <w:r w:rsidR="001B610D" w:rsidRPr="00300B44">
        <w:t xml:space="preserve">Focus on Results </w:t>
      </w:r>
      <w:r w:rsidR="001B610D">
        <w:t xml:space="preserve">consultant </w:t>
      </w:r>
      <w:r w:rsidR="001B610D" w:rsidRPr="00300B44">
        <w:t xml:space="preserve">activity </w:t>
      </w:r>
      <w:r w:rsidR="001B610D">
        <w:t>logs</w:t>
      </w:r>
      <w:r w:rsidR="001B610D" w:rsidRPr="00300B44">
        <w:t xml:space="preserve">, </w:t>
      </w:r>
      <w:r w:rsidR="001B610D">
        <w:t>as well as from the principal survey, teacher survey, and teacher logs.</w:t>
      </w:r>
      <w:r w:rsidR="006D183B">
        <w:t xml:space="preserve"> </w:t>
      </w:r>
    </w:p>
    <w:p w14:paraId="2F9688BD" w14:textId="56D77AAD" w:rsidR="001B610D" w:rsidRPr="00A21E9B" w:rsidRDefault="001B610D" w:rsidP="001B610D">
      <w:pPr>
        <w:pStyle w:val="NormalSS"/>
      </w:pPr>
      <w:proofErr w:type="gramStart"/>
      <w:r w:rsidRPr="007248D6">
        <w:rPr>
          <w:i/>
        </w:rPr>
        <w:t>Fidelity of DDI implementation.</w:t>
      </w:r>
      <w:proofErr w:type="gramEnd"/>
      <w:r w:rsidRPr="00283291">
        <w:rPr>
          <w:b/>
        </w:rPr>
        <w:t xml:space="preserve"> </w:t>
      </w:r>
      <w:r>
        <w:t>The implementation analysis</w:t>
      </w:r>
      <w:r w:rsidRPr="00A21E9B">
        <w:t xml:space="preserve"> will </w:t>
      </w:r>
      <w:r>
        <w:t>describe</w:t>
      </w:r>
      <w:r w:rsidRPr="00A21E9B">
        <w:t xml:space="preserve"> DDI </w:t>
      </w:r>
      <w:r>
        <w:t xml:space="preserve">activities undertaken by </w:t>
      </w:r>
      <w:r w:rsidRPr="00A21E9B">
        <w:t xml:space="preserve">treatment schools </w:t>
      </w:r>
      <w:r>
        <w:t>and the extent to which they were implemented with fidelity to the intervention plan. As a part of this analysis, we will review</w:t>
      </w:r>
      <w:r w:rsidRPr="00A21E9B">
        <w:t xml:space="preserve"> </w:t>
      </w:r>
      <w:r>
        <w:t>log entries</w:t>
      </w:r>
      <w:r w:rsidR="00DC726D">
        <w:t xml:space="preserve"> during the intervention period</w:t>
      </w:r>
      <w:r w:rsidRPr="00A21E9B">
        <w:t xml:space="preserve">. </w:t>
      </w:r>
      <w:r w:rsidRPr="001525D4">
        <w:t xml:space="preserve">Because it may take time for treatment schools to set up necessary school structures and roll out intervention activities, we expect </w:t>
      </w:r>
      <w:r>
        <w:t xml:space="preserve">some </w:t>
      </w:r>
      <w:r w:rsidRPr="001525D4">
        <w:t xml:space="preserve">variance in implementation </w:t>
      </w:r>
      <w:r>
        <w:t>at</w:t>
      </w:r>
      <w:r w:rsidRPr="001525D4">
        <w:t xml:space="preserve"> different points </w:t>
      </w:r>
      <w:r>
        <w:t xml:space="preserve">in time </w:t>
      </w:r>
      <w:r w:rsidRPr="001525D4">
        <w:t xml:space="preserve">during the intervention. Thus, we will examine fidelity of implementation </w:t>
      </w:r>
      <w:r w:rsidR="00DC726D">
        <w:t xml:space="preserve">during and </w:t>
      </w:r>
      <w:r>
        <w:t xml:space="preserve">at </w:t>
      </w:r>
      <w:r w:rsidR="00DC726D">
        <w:t>the end of the intervention period</w:t>
      </w:r>
      <w:r w:rsidRPr="001525D4">
        <w:t xml:space="preserve">. </w:t>
      </w:r>
    </w:p>
    <w:p w14:paraId="3D087661" w14:textId="77777777" w:rsidR="001B610D" w:rsidRDefault="001B610D" w:rsidP="001B610D">
      <w:pPr>
        <w:pStyle w:val="NormalSS"/>
      </w:pPr>
      <w:r w:rsidRPr="00C627BE">
        <w:t xml:space="preserve">To </w:t>
      </w:r>
      <w:r>
        <w:t>assess</w:t>
      </w:r>
      <w:r w:rsidRPr="00C627BE">
        <w:t xml:space="preserve"> </w:t>
      </w:r>
      <w:r w:rsidRPr="00122453">
        <w:t>the extent to which treatment schools implement</w:t>
      </w:r>
      <w:r>
        <w:t>ed</w:t>
      </w:r>
      <w:r w:rsidRPr="00122453">
        <w:t xml:space="preserve"> DDI</w:t>
      </w:r>
      <w:r>
        <w:t xml:space="preserve"> with fidelity,</w:t>
      </w:r>
      <w:r w:rsidRPr="00C627BE">
        <w:t xml:space="preserve"> it will be important to quantify</w:t>
      </w:r>
      <w:r>
        <w:t xml:space="preserve"> the data</w:t>
      </w:r>
      <w:r w:rsidRPr="00C627BE">
        <w:t xml:space="preserve"> </w:t>
      </w:r>
      <w:r>
        <w:t>and summarize</w:t>
      </w:r>
      <w:r w:rsidRPr="00C627BE">
        <w:t xml:space="preserve"> </w:t>
      </w:r>
      <w:r>
        <w:t xml:space="preserve">it </w:t>
      </w:r>
      <w:r w:rsidRPr="00C627BE">
        <w:t>unif</w:t>
      </w:r>
      <w:r>
        <w:t>ormly. T</w:t>
      </w:r>
      <w:r w:rsidRPr="00BA0DD1">
        <w:t xml:space="preserve">he </w:t>
      </w:r>
      <w:r>
        <w:t xml:space="preserve">DDI </w:t>
      </w:r>
      <w:r w:rsidRPr="00BA0DD1">
        <w:t xml:space="preserve">intervention </w:t>
      </w:r>
      <w:r>
        <w:t>aims</w:t>
      </w:r>
      <w:r w:rsidRPr="00BA0DD1">
        <w:t xml:space="preserve"> </w:t>
      </w:r>
      <w:r>
        <w:t>to build</w:t>
      </w:r>
      <w:r w:rsidRPr="00BA0DD1">
        <w:t xml:space="preserve"> school capacity in two ways, by (1) helping schools</w:t>
      </w:r>
      <w:r>
        <w:t xml:space="preserve"> set up structures and activities</w:t>
      </w:r>
      <w:r w:rsidRPr="00BA0DD1">
        <w:t xml:space="preserve"> that enable </w:t>
      </w:r>
      <w:r>
        <w:t xml:space="preserve">school staff to </w:t>
      </w:r>
      <w:r w:rsidRPr="00BA0DD1">
        <w:t xml:space="preserve">carry out DDI, and (2) training and coaching teachers in the skills needed </w:t>
      </w:r>
      <w:r>
        <w:t>to use and interpret student data</w:t>
      </w:r>
      <w:r w:rsidRPr="00BA0DD1">
        <w:t xml:space="preserve">. </w:t>
      </w:r>
      <w:r>
        <w:t>Implementation fidelity measures will therefore examine the training and coaching that treatment schools receive and the degree to which treatment schools fully implement the anticipated DDI structures and activities.</w:t>
      </w:r>
    </w:p>
    <w:p w14:paraId="08B2382A" w14:textId="77777777" w:rsidR="001B610D" w:rsidRDefault="001B610D" w:rsidP="001B610D">
      <w:pPr>
        <w:pStyle w:val="NormalSS"/>
      </w:pPr>
      <w:r w:rsidRPr="00F56383">
        <w:t xml:space="preserve">In </w:t>
      </w:r>
      <w:r>
        <w:t xml:space="preserve">describing </w:t>
      </w:r>
      <w:r w:rsidRPr="00F56383">
        <w:t>the fidelity of implementation of a particular</w:t>
      </w:r>
      <w:r>
        <w:t xml:space="preserve"> DDI </w:t>
      </w:r>
      <w:r w:rsidRPr="00F56383">
        <w:t xml:space="preserve">component, we will focus on the activities we expect to have happened if the component has been implemented. We will measure both whether the activity occurred and, if appropriate, the level of participation in the activities. To measure the fidelity of implementation of the instructional leadership team meetings, for example, we will measure whether a school holds monthly instructional leadership team meetings among all key staff, attendance at these meetings among the staff, and the key activities </w:t>
      </w:r>
      <w:r>
        <w:t xml:space="preserve">taking place at </w:t>
      </w:r>
      <w:r w:rsidRPr="00F56383">
        <w:t xml:space="preserve">these meetings. These activities would include that the team establishes school-wide goals for performance, establishes areas of instructional focus, and examines student data. </w:t>
      </w:r>
    </w:p>
    <w:p w14:paraId="38215D54" w14:textId="77777777" w:rsidR="001B610D" w:rsidRDefault="001B610D" w:rsidP="001B610D">
      <w:pPr>
        <w:pStyle w:val="NormalSS"/>
        <w:ind w:firstLine="450"/>
      </w:pPr>
      <w:r w:rsidRPr="00F56383">
        <w:t>Our examination of implementation fidelity will be accompanied by descriptive text that summarizes our findings, describes changes in</w:t>
      </w:r>
      <w:r>
        <w:t xml:space="preserve"> implementation over the course of the intervention, and provides a range of examples of how schools implemented DDI with fidelity. </w:t>
      </w:r>
      <w:r w:rsidRPr="00053D46">
        <w:t xml:space="preserve"> </w:t>
      </w:r>
    </w:p>
    <w:p w14:paraId="73063096" w14:textId="77777777" w:rsidR="001B610D" w:rsidRDefault="001B610D" w:rsidP="001B610D">
      <w:pPr>
        <w:tabs>
          <w:tab w:val="clear" w:pos="432"/>
          <w:tab w:val="left" w:pos="450"/>
        </w:tabs>
        <w:spacing w:line="240" w:lineRule="auto"/>
        <w:ind w:firstLine="0"/>
      </w:pPr>
      <w:r>
        <w:t xml:space="preserve"> </w:t>
      </w:r>
      <w:r>
        <w:tab/>
        <w:t>We</w:t>
      </w:r>
      <w:r w:rsidRPr="00A04577">
        <w:t xml:space="preserve"> </w:t>
      </w:r>
      <w:r>
        <w:t>will also describe treatment schools’ experiences and the challenges they faced in implementing DDI.</w:t>
      </w:r>
      <w:r w:rsidRPr="00A21E9B">
        <w:t xml:space="preserve"> </w:t>
      </w:r>
      <w:r>
        <w:t>This i</w:t>
      </w:r>
      <w:r w:rsidRPr="00E85952">
        <w:t xml:space="preserve">nformation will be especially important if </w:t>
      </w:r>
      <w:r>
        <w:t xml:space="preserve">the </w:t>
      </w:r>
      <w:r w:rsidRPr="00E85952">
        <w:t xml:space="preserve">DDI </w:t>
      </w:r>
      <w:r>
        <w:t xml:space="preserve">approach </w:t>
      </w:r>
      <w:r w:rsidRPr="00E85952">
        <w:t xml:space="preserve">is found </w:t>
      </w:r>
      <w:r>
        <w:t xml:space="preserve">to be </w:t>
      </w:r>
      <w:r w:rsidRPr="00E85952">
        <w:t xml:space="preserve">effective and other districts wish to replicate the program. </w:t>
      </w:r>
      <w:r>
        <w:t xml:space="preserve">We will examine school-level factors that may influence DDI implementation, such as the level of engagement of the school principal and the challenges faced when implementing DDI activities (such as achieving consistent participation and strong engagement of teachers in teacher collaboration team meetings). </w:t>
      </w:r>
    </w:p>
    <w:p w14:paraId="4F82D8DC" w14:textId="77777777" w:rsidR="001B610D" w:rsidRDefault="001B610D" w:rsidP="001B610D">
      <w:pPr>
        <w:tabs>
          <w:tab w:val="clear" w:pos="432"/>
          <w:tab w:val="left" w:pos="450"/>
        </w:tabs>
        <w:spacing w:line="240" w:lineRule="auto"/>
        <w:ind w:firstLine="0"/>
      </w:pPr>
    </w:p>
    <w:p w14:paraId="69C65F30" w14:textId="084CAAB4" w:rsidR="001B610D" w:rsidRPr="00A34CEB" w:rsidRDefault="001B610D" w:rsidP="001B610D">
      <w:pPr>
        <w:spacing w:line="240" w:lineRule="auto"/>
      </w:pPr>
      <w:proofErr w:type="gramStart"/>
      <w:r w:rsidRPr="007248D6">
        <w:rPr>
          <w:i/>
        </w:rPr>
        <w:t>Implementation of DDI-related activities in treatment and control schools.</w:t>
      </w:r>
      <w:proofErr w:type="gramEnd"/>
      <w:r w:rsidRPr="00A34CEB">
        <w:rPr>
          <w:b/>
        </w:rPr>
        <w:t xml:space="preserve"> </w:t>
      </w:r>
      <w:r w:rsidR="00901231">
        <w:t>T</w:t>
      </w:r>
      <w:r w:rsidRPr="00A34CEB">
        <w:t xml:space="preserve">he DDI intervention is expected to lead the principal, data coach, instructional leadership team, teacher </w:t>
      </w:r>
      <w:r>
        <w:t xml:space="preserve">collaboration </w:t>
      </w:r>
      <w:r w:rsidRPr="00A34CEB">
        <w:t>teams, and individual teachers in treatment schools to engage in numerous data-focused activities.  Th</w:t>
      </w:r>
      <w:r>
        <w:t>ese</w:t>
      </w:r>
      <w:r w:rsidRPr="00A34CEB">
        <w:t xml:space="preserve"> </w:t>
      </w:r>
      <w:r w:rsidRPr="00A34CEB">
        <w:lastRenderedPageBreak/>
        <w:t>include (1) activities undertaken by school leaders in directing data use, (2) school-wide communication</w:t>
      </w:r>
      <w:r>
        <w:t>s</w:t>
      </w:r>
      <w:r w:rsidRPr="00A34CEB">
        <w:t xml:space="preserve"> about data use, (3) professional development and support </w:t>
      </w:r>
      <w:r>
        <w:t xml:space="preserve">for the </w:t>
      </w:r>
      <w:r w:rsidRPr="00A34CEB">
        <w:t>principal and teachers</w:t>
      </w:r>
      <w:r>
        <w:t xml:space="preserve"> on data use</w:t>
      </w:r>
      <w:r w:rsidRPr="00A34CEB">
        <w:t xml:space="preserve">, and (4) collaboration among teachers </w:t>
      </w:r>
      <w:r>
        <w:t xml:space="preserve">to </w:t>
      </w:r>
      <w:r w:rsidRPr="00A34CEB">
        <w:t>review student data and shar</w:t>
      </w:r>
      <w:r>
        <w:t>e</w:t>
      </w:r>
      <w:r w:rsidRPr="00A34CEB">
        <w:t xml:space="preserve"> instructional strategies. We will use data from the principal survey, teacher survey, and teacher logs to examine whether implementation of the DDI intervention leads to a treatment-control difference in these activities</w:t>
      </w:r>
      <w:r w:rsidR="008D4D4F">
        <w:t xml:space="preserve"> (Table 1</w:t>
      </w:r>
      <w:r>
        <w:t>)</w:t>
      </w:r>
      <w:r w:rsidRPr="00A34CEB">
        <w:t>.</w:t>
      </w:r>
    </w:p>
    <w:p w14:paraId="7A3EAA85" w14:textId="77777777" w:rsidR="001B610D" w:rsidRDefault="001B610D" w:rsidP="001B610D">
      <w:pPr>
        <w:tabs>
          <w:tab w:val="clear" w:pos="432"/>
          <w:tab w:val="left" w:pos="450"/>
        </w:tabs>
        <w:spacing w:line="240" w:lineRule="auto"/>
        <w:ind w:firstLine="0"/>
        <w:rPr>
          <w:b/>
        </w:rPr>
      </w:pPr>
    </w:p>
    <w:p w14:paraId="63F1CAED" w14:textId="77777777" w:rsidR="003D7537" w:rsidRDefault="003D7537" w:rsidP="001B610D">
      <w:pPr>
        <w:pStyle w:val="MarkforTableHeading"/>
        <w:ind w:left="90"/>
      </w:pPr>
      <w:bookmarkStart w:id="37" w:name="_Toc419968829"/>
    </w:p>
    <w:p w14:paraId="5120BAB5" w14:textId="03F1DA80" w:rsidR="001B610D" w:rsidRPr="00E65F97" w:rsidRDefault="001B610D" w:rsidP="00E65F97">
      <w:pPr>
        <w:pStyle w:val="MarkforTableHeading"/>
      </w:pPr>
      <w:bookmarkStart w:id="38" w:name="_Toc420053519"/>
      <w:proofErr w:type="gramStart"/>
      <w:r w:rsidRPr="00E65F97">
        <w:t xml:space="preserve">Table </w:t>
      </w:r>
      <w:r w:rsidR="008D4D4F" w:rsidRPr="00E65F97">
        <w:t>1</w:t>
      </w:r>
      <w:r w:rsidRPr="00E65F97">
        <w:t>.</w:t>
      </w:r>
      <w:proofErr w:type="gramEnd"/>
      <w:r w:rsidRPr="00E65F97">
        <w:t xml:space="preserve"> Data-related Activities, by Source</w:t>
      </w:r>
      <w:bookmarkEnd w:id="37"/>
      <w:bookmarkEnd w:id="38"/>
    </w:p>
    <w:tbl>
      <w:tblPr>
        <w:tblStyle w:val="TableGrid"/>
        <w:tblW w:w="9247" w:type="dxa"/>
        <w:tblInd w:w="108" w:type="dxa"/>
        <w:tblLayout w:type="fixed"/>
        <w:tblLook w:val="04A0" w:firstRow="1" w:lastRow="0" w:firstColumn="1" w:lastColumn="0" w:noHBand="0" w:noVBand="1"/>
      </w:tblPr>
      <w:tblGrid>
        <w:gridCol w:w="4927"/>
        <w:gridCol w:w="1440"/>
        <w:gridCol w:w="1440"/>
        <w:gridCol w:w="1440"/>
      </w:tblGrid>
      <w:tr w:rsidR="001B610D" w:rsidRPr="00FB4782" w14:paraId="13284290" w14:textId="77777777" w:rsidTr="006563E3">
        <w:trPr>
          <w:trHeight w:val="288"/>
        </w:trPr>
        <w:tc>
          <w:tcPr>
            <w:tcW w:w="4927" w:type="dxa"/>
            <w:shd w:val="clear" w:color="auto" w:fill="auto"/>
            <w:vAlign w:val="center"/>
          </w:tcPr>
          <w:p w14:paraId="6FA79E79" w14:textId="77777777" w:rsidR="001B610D" w:rsidRPr="00FB4782" w:rsidRDefault="001B610D" w:rsidP="006563E3">
            <w:pPr>
              <w:pStyle w:val="NormalSS"/>
              <w:spacing w:before="60" w:after="60"/>
              <w:rPr>
                <w:rFonts w:ascii="Arial" w:hAnsi="Arial" w:cs="Arial"/>
                <w:b/>
                <w:sz w:val="16"/>
                <w:szCs w:val="16"/>
              </w:rPr>
            </w:pPr>
          </w:p>
        </w:tc>
        <w:tc>
          <w:tcPr>
            <w:tcW w:w="1440" w:type="dxa"/>
            <w:shd w:val="clear" w:color="auto" w:fill="auto"/>
            <w:vAlign w:val="center"/>
          </w:tcPr>
          <w:p w14:paraId="0C77774E"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Principal</w:t>
            </w:r>
            <w:r w:rsidRPr="0039009C">
              <w:rPr>
                <w:rFonts w:ascii="Arial" w:hAnsi="Arial" w:cs="Arial"/>
                <w:sz w:val="16"/>
                <w:szCs w:val="16"/>
              </w:rPr>
              <w:t xml:space="preserve"> Survey</w:t>
            </w:r>
          </w:p>
        </w:tc>
        <w:tc>
          <w:tcPr>
            <w:tcW w:w="1440" w:type="dxa"/>
            <w:shd w:val="clear" w:color="auto" w:fill="auto"/>
            <w:vAlign w:val="center"/>
          </w:tcPr>
          <w:p w14:paraId="5E289BD0"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Teacher</w:t>
            </w:r>
            <w:r>
              <w:rPr>
                <w:rFonts w:ascii="Arial" w:hAnsi="Arial" w:cs="Arial"/>
                <w:sz w:val="16"/>
                <w:szCs w:val="16"/>
              </w:rPr>
              <w:t xml:space="preserve"> Survey</w:t>
            </w:r>
            <w:r w:rsidRPr="00FB4782">
              <w:rPr>
                <w:rFonts w:ascii="Arial" w:hAnsi="Arial" w:cs="Arial"/>
                <w:sz w:val="16"/>
                <w:szCs w:val="16"/>
              </w:rPr>
              <w:t xml:space="preserve"> </w:t>
            </w:r>
          </w:p>
        </w:tc>
        <w:tc>
          <w:tcPr>
            <w:tcW w:w="1440" w:type="dxa"/>
            <w:shd w:val="clear" w:color="auto" w:fill="auto"/>
          </w:tcPr>
          <w:p w14:paraId="56EE6868" w14:textId="77777777" w:rsidR="001B610D" w:rsidRPr="0039009C"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Teacher Logs</w:t>
            </w:r>
          </w:p>
        </w:tc>
      </w:tr>
      <w:tr w:rsidR="001B610D" w:rsidRPr="00FB4782" w14:paraId="1041FFC1" w14:textId="77777777" w:rsidTr="006563E3">
        <w:trPr>
          <w:trHeight w:val="288"/>
        </w:trPr>
        <w:tc>
          <w:tcPr>
            <w:tcW w:w="9247" w:type="dxa"/>
            <w:gridSpan w:val="4"/>
            <w:shd w:val="clear" w:color="auto" w:fill="95B3D7" w:themeFill="accent1" w:themeFillTint="99"/>
            <w:vAlign w:val="center"/>
          </w:tcPr>
          <w:p w14:paraId="0A8E4D8E" w14:textId="77777777" w:rsidR="001B610D" w:rsidRPr="0039009C" w:rsidRDefault="001B610D" w:rsidP="006563E3">
            <w:pPr>
              <w:pStyle w:val="NormalSS"/>
              <w:spacing w:before="60" w:after="60"/>
              <w:ind w:firstLine="0"/>
              <w:jc w:val="left"/>
              <w:rPr>
                <w:rFonts w:ascii="Arial" w:hAnsi="Arial" w:cs="Arial"/>
                <w:sz w:val="16"/>
                <w:szCs w:val="16"/>
              </w:rPr>
            </w:pPr>
            <w:r>
              <w:rPr>
                <w:rFonts w:ascii="Arial" w:hAnsi="Arial" w:cs="Arial"/>
                <w:sz w:val="16"/>
                <w:szCs w:val="16"/>
              </w:rPr>
              <w:t>Activities undertaken by school leaders in directing data use</w:t>
            </w:r>
            <w:r w:rsidRPr="00FB4782">
              <w:rPr>
                <w:rFonts w:ascii="Arial" w:hAnsi="Arial" w:cs="Arial"/>
                <w:sz w:val="16"/>
                <w:szCs w:val="16"/>
              </w:rPr>
              <w:t xml:space="preserve"> </w:t>
            </w:r>
          </w:p>
        </w:tc>
      </w:tr>
      <w:tr w:rsidR="001B610D" w:rsidRPr="00FB4782" w14:paraId="6AD76D38" w14:textId="77777777" w:rsidTr="006563E3">
        <w:trPr>
          <w:trHeight w:val="288"/>
        </w:trPr>
        <w:tc>
          <w:tcPr>
            <w:tcW w:w="4927" w:type="dxa"/>
            <w:vAlign w:val="center"/>
          </w:tcPr>
          <w:p w14:paraId="4EFD474F" w14:textId="77777777" w:rsidR="001B610D" w:rsidRPr="00FB4782" w:rsidRDefault="001B610D" w:rsidP="006563E3">
            <w:pPr>
              <w:pStyle w:val="NormalSS"/>
              <w:spacing w:before="60" w:after="60"/>
              <w:ind w:left="229" w:firstLine="0"/>
              <w:rPr>
                <w:rFonts w:ascii="Arial" w:hAnsi="Arial" w:cs="Arial"/>
                <w:sz w:val="16"/>
                <w:szCs w:val="16"/>
              </w:rPr>
            </w:pPr>
            <w:r>
              <w:rPr>
                <w:rFonts w:ascii="Arial" w:hAnsi="Arial" w:cs="Arial"/>
                <w:sz w:val="16"/>
                <w:szCs w:val="16"/>
              </w:rPr>
              <w:t xml:space="preserve">Frequency </w:t>
            </w:r>
            <w:r w:rsidRPr="00FB4782">
              <w:rPr>
                <w:rFonts w:ascii="Arial" w:hAnsi="Arial" w:cs="Arial"/>
                <w:sz w:val="16"/>
                <w:szCs w:val="16"/>
              </w:rPr>
              <w:t>of leadership team meetings</w:t>
            </w:r>
          </w:p>
        </w:tc>
        <w:tc>
          <w:tcPr>
            <w:tcW w:w="1440" w:type="dxa"/>
            <w:vAlign w:val="center"/>
          </w:tcPr>
          <w:p w14:paraId="65A58461"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19D45F8C" w14:textId="77777777" w:rsidR="001B610D" w:rsidRPr="00FB4782" w:rsidRDefault="001B610D" w:rsidP="006563E3">
            <w:pPr>
              <w:pStyle w:val="NormalSS"/>
              <w:spacing w:before="60" w:after="60"/>
              <w:ind w:firstLine="0"/>
              <w:jc w:val="center"/>
              <w:rPr>
                <w:rFonts w:ascii="Arial" w:hAnsi="Arial" w:cs="Arial"/>
                <w:sz w:val="16"/>
                <w:szCs w:val="16"/>
              </w:rPr>
            </w:pPr>
          </w:p>
        </w:tc>
        <w:tc>
          <w:tcPr>
            <w:tcW w:w="1440" w:type="dxa"/>
          </w:tcPr>
          <w:p w14:paraId="03623D54"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FB4782" w14:paraId="627222A2" w14:textId="77777777" w:rsidTr="006563E3">
        <w:trPr>
          <w:trHeight w:val="288"/>
        </w:trPr>
        <w:tc>
          <w:tcPr>
            <w:tcW w:w="4927" w:type="dxa"/>
            <w:vAlign w:val="center"/>
          </w:tcPr>
          <w:p w14:paraId="6585F5E7" w14:textId="77777777" w:rsidR="001B610D" w:rsidRPr="00FB4782" w:rsidRDefault="001B610D" w:rsidP="006563E3">
            <w:pPr>
              <w:pStyle w:val="NormalSS"/>
              <w:spacing w:before="60" w:after="60"/>
              <w:ind w:left="229" w:firstLine="0"/>
              <w:rPr>
                <w:rFonts w:ascii="Arial" w:hAnsi="Arial" w:cs="Arial"/>
                <w:sz w:val="16"/>
                <w:szCs w:val="16"/>
              </w:rPr>
            </w:pPr>
            <w:r>
              <w:rPr>
                <w:rFonts w:ascii="Arial" w:hAnsi="Arial" w:cs="Arial"/>
                <w:sz w:val="16"/>
                <w:szCs w:val="16"/>
              </w:rPr>
              <w:t>Leadership team m</w:t>
            </w:r>
            <w:r w:rsidRPr="00FB4782">
              <w:rPr>
                <w:rFonts w:ascii="Arial" w:hAnsi="Arial" w:cs="Arial"/>
                <w:sz w:val="16"/>
                <w:szCs w:val="16"/>
              </w:rPr>
              <w:t>embers</w:t>
            </w:r>
          </w:p>
        </w:tc>
        <w:tc>
          <w:tcPr>
            <w:tcW w:w="1440" w:type="dxa"/>
            <w:vAlign w:val="center"/>
          </w:tcPr>
          <w:p w14:paraId="5F3782CC"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6FA1AAD1" w14:textId="77777777" w:rsidR="001B610D" w:rsidRPr="00FB4782" w:rsidRDefault="001B610D" w:rsidP="006563E3">
            <w:pPr>
              <w:pStyle w:val="NormalSS"/>
              <w:spacing w:before="60" w:after="60"/>
              <w:ind w:firstLine="0"/>
              <w:jc w:val="center"/>
              <w:rPr>
                <w:rFonts w:ascii="Arial" w:hAnsi="Arial" w:cs="Arial"/>
                <w:sz w:val="16"/>
                <w:szCs w:val="16"/>
              </w:rPr>
            </w:pPr>
          </w:p>
        </w:tc>
        <w:tc>
          <w:tcPr>
            <w:tcW w:w="1440" w:type="dxa"/>
          </w:tcPr>
          <w:p w14:paraId="2823048B"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FB4782" w14:paraId="2049F240" w14:textId="77777777" w:rsidTr="006563E3">
        <w:trPr>
          <w:trHeight w:val="576"/>
        </w:trPr>
        <w:tc>
          <w:tcPr>
            <w:tcW w:w="4927" w:type="dxa"/>
            <w:vAlign w:val="center"/>
          </w:tcPr>
          <w:p w14:paraId="4FA78E65" w14:textId="77777777" w:rsidR="001B610D" w:rsidRPr="00FB4782" w:rsidRDefault="001B610D" w:rsidP="006563E3">
            <w:pPr>
              <w:pStyle w:val="NormalSS"/>
              <w:spacing w:before="60" w:after="60"/>
              <w:ind w:left="229" w:firstLine="0"/>
              <w:rPr>
                <w:rFonts w:ascii="Arial" w:hAnsi="Arial" w:cs="Arial"/>
                <w:sz w:val="16"/>
                <w:szCs w:val="16"/>
              </w:rPr>
            </w:pPr>
            <w:r w:rsidRPr="00FB4782">
              <w:rPr>
                <w:rFonts w:ascii="Arial" w:hAnsi="Arial" w:cs="Arial"/>
                <w:sz w:val="16"/>
                <w:szCs w:val="16"/>
              </w:rPr>
              <w:t>Leadership team activities (</w:t>
            </w:r>
            <w:r>
              <w:rPr>
                <w:rFonts w:ascii="Arial" w:hAnsi="Arial" w:cs="Arial"/>
                <w:sz w:val="16"/>
                <w:szCs w:val="16"/>
              </w:rPr>
              <w:t xml:space="preserve">e.g., </w:t>
            </w:r>
            <w:r w:rsidRPr="00FB4782">
              <w:rPr>
                <w:rFonts w:ascii="Arial" w:hAnsi="Arial" w:cs="Arial"/>
                <w:sz w:val="16"/>
                <w:szCs w:val="16"/>
              </w:rPr>
              <w:t xml:space="preserve">setting </w:t>
            </w:r>
            <w:r>
              <w:rPr>
                <w:rFonts w:ascii="Arial" w:hAnsi="Arial" w:cs="Arial"/>
                <w:sz w:val="16"/>
                <w:szCs w:val="16"/>
              </w:rPr>
              <w:t>achievement and priority learning goals</w:t>
            </w:r>
            <w:r w:rsidRPr="00FB4782">
              <w:rPr>
                <w:rFonts w:ascii="Arial" w:hAnsi="Arial" w:cs="Arial"/>
                <w:sz w:val="16"/>
                <w:szCs w:val="16"/>
              </w:rPr>
              <w:t>, monitoring progress, planning professional de</w:t>
            </w:r>
            <w:r>
              <w:rPr>
                <w:rFonts w:ascii="Arial" w:hAnsi="Arial" w:cs="Arial"/>
                <w:sz w:val="16"/>
                <w:szCs w:val="16"/>
              </w:rPr>
              <w:t xml:space="preserve">velopment </w:t>
            </w:r>
            <w:r w:rsidRPr="00FB4782">
              <w:rPr>
                <w:rFonts w:ascii="Arial" w:hAnsi="Arial" w:cs="Arial"/>
                <w:sz w:val="16"/>
                <w:szCs w:val="16"/>
              </w:rPr>
              <w:t>activities)</w:t>
            </w:r>
          </w:p>
        </w:tc>
        <w:tc>
          <w:tcPr>
            <w:tcW w:w="1440" w:type="dxa"/>
            <w:vAlign w:val="center"/>
          </w:tcPr>
          <w:p w14:paraId="6A0EA7F5"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4F4E5817" w14:textId="77777777" w:rsidR="001B610D" w:rsidRPr="00FB4782" w:rsidRDefault="001B610D" w:rsidP="006563E3">
            <w:pPr>
              <w:pStyle w:val="NormalSS"/>
              <w:spacing w:before="60" w:after="60"/>
              <w:ind w:firstLine="0"/>
              <w:jc w:val="center"/>
              <w:rPr>
                <w:rFonts w:ascii="Arial" w:hAnsi="Arial" w:cs="Arial"/>
                <w:sz w:val="16"/>
                <w:szCs w:val="16"/>
              </w:rPr>
            </w:pPr>
          </w:p>
        </w:tc>
        <w:tc>
          <w:tcPr>
            <w:tcW w:w="1440" w:type="dxa"/>
          </w:tcPr>
          <w:p w14:paraId="0B964E63"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FB4782" w14:paraId="0DE86623" w14:textId="77777777" w:rsidTr="006563E3">
        <w:trPr>
          <w:trHeight w:val="431"/>
        </w:trPr>
        <w:tc>
          <w:tcPr>
            <w:tcW w:w="4927" w:type="dxa"/>
            <w:vAlign w:val="center"/>
          </w:tcPr>
          <w:p w14:paraId="4FDF4343" w14:textId="77777777" w:rsidR="001B610D" w:rsidRPr="00FB4782" w:rsidRDefault="001B610D" w:rsidP="006563E3">
            <w:pPr>
              <w:pStyle w:val="NormalSS"/>
              <w:spacing w:before="60" w:after="60"/>
              <w:ind w:left="229" w:firstLine="0"/>
              <w:rPr>
                <w:rFonts w:ascii="Arial" w:hAnsi="Arial" w:cs="Arial"/>
                <w:sz w:val="16"/>
                <w:szCs w:val="16"/>
              </w:rPr>
            </w:pPr>
            <w:r w:rsidRPr="00FB4782">
              <w:rPr>
                <w:rFonts w:ascii="Arial" w:hAnsi="Arial" w:cs="Arial"/>
                <w:sz w:val="16"/>
                <w:szCs w:val="16"/>
              </w:rPr>
              <w:t xml:space="preserve">Degree to which school leaders ensure that teachers have </w:t>
            </w:r>
            <w:r>
              <w:rPr>
                <w:rFonts w:ascii="Arial" w:hAnsi="Arial" w:cs="Arial"/>
                <w:sz w:val="16"/>
                <w:szCs w:val="16"/>
              </w:rPr>
              <w:t>the</w:t>
            </w:r>
            <w:r w:rsidRPr="00FB4782">
              <w:rPr>
                <w:rFonts w:ascii="Arial" w:hAnsi="Arial" w:cs="Arial"/>
                <w:sz w:val="16"/>
                <w:szCs w:val="16"/>
              </w:rPr>
              <w:t xml:space="preserve"> time and resources </w:t>
            </w:r>
            <w:r>
              <w:rPr>
                <w:rFonts w:ascii="Arial" w:hAnsi="Arial" w:cs="Arial"/>
                <w:sz w:val="16"/>
                <w:szCs w:val="16"/>
              </w:rPr>
              <w:t xml:space="preserve">needed to analyze and interpret </w:t>
            </w:r>
            <w:r w:rsidRPr="00FB4782">
              <w:rPr>
                <w:rFonts w:ascii="Arial" w:hAnsi="Arial" w:cs="Arial"/>
                <w:sz w:val="16"/>
                <w:szCs w:val="16"/>
              </w:rPr>
              <w:t>student data</w:t>
            </w:r>
          </w:p>
        </w:tc>
        <w:tc>
          <w:tcPr>
            <w:tcW w:w="1440" w:type="dxa"/>
            <w:vAlign w:val="center"/>
          </w:tcPr>
          <w:p w14:paraId="43243C27"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602483B3"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tcPr>
          <w:p w14:paraId="73DD5A91"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FB4782" w14:paraId="35D4CC3F" w14:textId="77777777" w:rsidTr="006563E3">
        <w:trPr>
          <w:trHeight w:val="288"/>
        </w:trPr>
        <w:tc>
          <w:tcPr>
            <w:tcW w:w="9247" w:type="dxa"/>
            <w:gridSpan w:val="4"/>
            <w:shd w:val="clear" w:color="auto" w:fill="95B3D7" w:themeFill="accent1" w:themeFillTint="99"/>
            <w:vAlign w:val="center"/>
          </w:tcPr>
          <w:p w14:paraId="27A31120" w14:textId="77777777" w:rsidR="001B610D" w:rsidRPr="0039009C" w:rsidRDefault="001B610D" w:rsidP="006563E3">
            <w:pPr>
              <w:pStyle w:val="NormalSS"/>
              <w:spacing w:before="60" w:after="60"/>
              <w:ind w:firstLine="0"/>
              <w:jc w:val="left"/>
              <w:rPr>
                <w:rFonts w:ascii="Arial" w:hAnsi="Arial" w:cs="Arial"/>
                <w:sz w:val="16"/>
                <w:szCs w:val="16"/>
              </w:rPr>
            </w:pPr>
            <w:r w:rsidRPr="00FB4782">
              <w:rPr>
                <w:rFonts w:ascii="Arial" w:hAnsi="Arial" w:cs="Arial"/>
                <w:sz w:val="16"/>
                <w:szCs w:val="16"/>
              </w:rPr>
              <w:t>School-wide communication</w:t>
            </w:r>
            <w:r>
              <w:rPr>
                <w:rFonts w:ascii="Arial" w:hAnsi="Arial" w:cs="Arial"/>
                <w:sz w:val="16"/>
                <w:szCs w:val="16"/>
              </w:rPr>
              <w:t>s</w:t>
            </w:r>
            <w:r w:rsidRPr="00FB4782">
              <w:rPr>
                <w:rFonts w:ascii="Arial" w:hAnsi="Arial" w:cs="Arial"/>
                <w:sz w:val="16"/>
                <w:szCs w:val="16"/>
              </w:rPr>
              <w:t xml:space="preserve"> </w:t>
            </w:r>
            <w:r>
              <w:rPr>
                <w:rFonts w:ascii="Arial" w:hAnsi="Arial" w:cs="Arial"/>
                <w:sz w:val="16"/>
                <w:szCs w:val="16"/>
              </w:rPr>
              <w:t xml:space="preserve">about </w:t>
            </w:r>
            <w:r w:rsidRPr="00FB4782">
              <w:rPr>
                <w:rFonts w:ascii="Arial" w:hAnsi="Arial" w:cs="Arial"/>
                <w:sz w:val="16"/>
                <w:szCs w:val="16"/>
              </w:rPr>
              <w:t>data</w:t>
            </w:r>
          </w:p>
        </w:tc>
      </w:tr>
      <w:tr w:rsidR="001B610D" w:rsidRPr="00FB4782" w14:paraId="48AC7FF0" w14:textId="77777777" w:rsidTr="006563E3">
        <w:trPr>
          <w:trHeight w:val="288"/>
        </w:trPr>
        <w:tc>
          <w:tcPr>
            <w:tcW w:w="4927" w:type="dxa"/>
            <w:vAlign w:val="center"/>
          </w:tcPr>
          <w:p w14:paraId="3FAC5BA3" w14:textId="77777777" w:rsidR="001B610D" w:rsidRPr="00FB4782" w:rsidRDefault="001B610D" w:rsidP="006563E3">
            <w:pPr>
              <w:pStyle w:val="NormalSS"/>
              <w:spacing w:before="60" w:after="60"/>
              <w:ind w:left="229" w:firstLine="0"/>
              <w:rPr>
                <w:rFonts w:ascii="Arial" w:hAnsi="Arial" w:cs="Arial"/>
                <w:sz w:val="16"/>
                <w:szCs w:val="16"/>
              </w:rPr>
            </w:pPr>
            <w:r w:rsidRPr="00FB4782">
              <w:rPr>
                <w:rFonts w:ascii="Arial" w:hAnsi="Arial" w:cs="Arial"/>
                <w:sz w:val="16"/>
                <w:szCs w:val="16"/>
              </w:rPr>
              <w:t xml:space="preserve">Frequency of communication on student achievement </w:t>
            </w:r>
            <w:r>
              <w:rPr>
                <w:rFonts w:ascii="Arial" w:hAnsi="Arial" w:cs="Arial"/>
                <w:sz w:val="16"/>
                <w:szCs w:val="16"/>
              </w:rPr>
              <w:t xml:space="preserve">goals and </w:t>
            </w:r>
            <w:r w:rsidRPr="00FB4782">
              <w:rPr>
                <w:rFonts w:ascii="Arial" w:hAnsi="Arial" w:cs="Arial"/>
                <w:sz w:val="16"/>
                <w:szCs w:val="16"/>
              </w:rPr>
              <w:t xml:space="preserve">results </w:t>
            </w:r>
          </w:p>
        </w:tc>
        <w:tc>
          <w:tcPr>
            <w:tcW w:w="1440" w:type="dxa"/>
            <w:vAlign w:val="center"/>
          </w:tcPr>
          <w:p w14:paraId="52445262"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22194F19"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tcPr>
          <w:p w14:paraId="3FFC2F39"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FB4782" w14:paraId="46B6B723" w14:textId="77777777" w:rsidTr="006563E3">
        <w:trPr>
          <w:trHeight w:val="288"/>
        </w:trPr>
        <w:tc>
          <w:tcPr>
            <w:tcW w:w="4927" w:type="dxa"/>
            <w:vAlign w:val="center"/>
          </w:tcPr>
          <w:p w14:paraId="1CB4F90D" w14:textId="77777777" w:rsidR="001B610D" w:rsidRPr="00FB4782" w:rsidRDefault="001B610D" w:rsidP="006563E3">
            <w:pPr>
              <w:pStyle w:val="NormalSS"/>
              <w:spacing w:before="60" w:after="60"/>
              <w:ind w:left="229" w:firstLine="0"/>
              <w:rPr>
                <w:rFonts w:ascii="Arial" w:hAnsi="Arial" w:cs="Arial"/>
                <w:sz w:val="16"/>
                <w:szCs w:val="16"/>
              </w:rPr>
            </w:pPr>
            <w:r w:rsidRPr="00FB4782">
              <w:rPr>
                <w:rFonts w:ascii="Arial" w:hAnsi="Arial" w:cs="Arial"/>
                <w:sz w:val="16"/>
                <w:szCs w:val="16"/>
              </w:rPr>
              <w:t xml:space="preserve">Frequency of communication on </w:t>
            </w:r>
            <w:r>
              <w:rPr>
                <w:rFonts w:ascii="Arial" w:hAnsi="Arial" w:cs="Arial"/>
                <w:sz w:val="16"/>
                <w:szCs w:val="16"/>
              </w:rPr>
              <w:t xml:space="preserve">priority learning </w:t>
            </w:r>
            <w:r w:rsidRPr="00FB4782">
              <w:rPr>
                <w:rFonts w:ascii="Arial" w:hAnsi="Arial" w:cs="Arial"/>
                <w:sz w:val="16"/>
                <w:szCs w:val="16"/>
              </w:rPr>
              <w:t>goals</w:t>
            </w:r>
          </w:p>
        </w:tc>
        <w:tc>
          <w:tcPr>
            <w:tcW w:w="1440" w:type="dxa"/>
            <w:vAlign w:val="center"/>
          </w:tcPr>
          <w:p w14:paraId="65C3198C"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08B8080C"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tcPr>
          <w:p w14:paraId="17197553"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39009C" w14:paraId="167127F3" w14:textId="77777777" w:rsidTr="006563E3">
        <w:trPr>
          <w:trHeight w:val="288"/>
        </w:trPr>
        <w:tc>
          <w:tcPr>
            <w:tcW w:w="4927" w:type="dxa"/>
            <w:vAlign w:val="center"/>
          </w:tcPr>
          <w:p w14:paraId="6A9C8637" w14:textId="77777777" w:rsidR="001B610D" w:rsidRPr="00FB4782" w:rsidRDefault="001B610D" w:rsidP="006563E3">
            <w:pPr>
              <w:pStyle w:val="NormalSS"/>
              <w:spacing w:before="60" w:after="60"/>
              <w:ind w:left="229" w:firstLine="0"/>
              <w:rPr>
                <w:rFonts w:ascii="Arial" w:hAnsi="Arial" w:cs="Arial"/>
                <w:sz w:val="16"/>
                <w:szCs w:val="16"/>
              </w:rPr>
            </w:pPr>
            <w:r>
              <w:rPr>
                <w:rFonts w:ascii="Arial" w:hAnsi="Arial" w:cs="Arial"/>
                <w:sz w:val="16"/>
                <w:szCs w:val="16"/>
              </w:rPr>
              <w:t>Frequency of communication on expectations for and actual use of data</w:t>
            </w:r>
          </w:p>
        </w:tc>
        <w:tc>
          <w:tcPr>
            <w:tcW w:w="1440" w:type="dxa"/>
            <w:vAlign w:val="center"/>
          </w:tcPr>
          <w:p w14:paraId="11D5D748"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53B09CD4"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tcPr>
          <w:p w14:paraId="397D4948"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FB4782" w14:paraId="64F48463" w14:textId="77777777" w:rsidTr="006563E3">
        <w:trPr>
          <w:trHeight w:val="288"/>
        </w:trPr>
        <w:tc>
          <w:tcPr>
            <w:tcW w:w="4927" w:type="dxa"/>
            <w:vAlign w:val="center"/>
          </w:tcPr>
          <w:p w14:paraId="0E16521F" w14:textId="77777777" w:rsidR="001B610D" w:rsidRPr="00FB4782" w:rsidRDefault="001B610D" w:rsidP="006563E3">
            <w:pPr>
              <w:pStyle w:val="NormalSS"/>
              <w:spacing w:before="60" w:after="60"/>
              <w:ind w:left="229" w:firstLine="0"/>
              <w:rPr>
                <w:rFonts w:ascii="Arial" w:hAnsi="Arial" w:cs="Arial"/>
                <w:sz w:val="16"/>
                <w:szCs w:val="16"/>
              </w:rPr>
            </w:pPr>
            <w:r w:rsidRPr="00FB4782">
              <w:rPr>
                <w:rFonts w:ascii="Arial" w:hAnsi="Arial" w:cs="Arial"/>
                <w:sz w:val="16"/>
                <w:szCs w:val="16"/>
              </w:rPr>
              <w:t xml:space="preserve">Use of data </w:t>
            </w:r>
            <w:r>
              <w:rPr>
                <w:rFonts w:ascii="Arial" w:hAnsi="Arial" w:cs="Arial"/>
                <w:sz w:val="16"/>
                <w:szCs w:val="16"/>
              </w:rPr>
              <w:t>displays</w:t>
            </w:r>
            <w:r w:rsidRPr="00FB4782">
              <w:rPr>
                <w:rFonts w:ascii="Arial" w:hAnsi="Arial" w:cs="Arial"/>
                <w:sz w:val="16"/>
                <w:szCs w:val="16"/>
              </w:rPr>
              <w:t xml:space="preserve"> in classrooms and other public areas</w:t>
            </w:r>
          </w:p>
        </w:tc>
        <w:tc>
          <w:tcPr>
            <w:tcW w:w="1440" w:type="dxa"/>
            <w:vAlign w:val="center"/>
          </w:tcPr>
          <w:p w14:paraId="095935A0"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3E6ADDBE"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tcPr>
          <w:p w14:paraId="24C998B8"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FB4782" w14:paraId="5883C666" w14:textId="77777777" w:rsidTr="006563E3">
        <w:trPr>
          <w:trHeight w:val="288"/>
        </w:trPr>
        <w:tc>
          <w:tcPr>
            <w:tcW w:w="9247" w:type="dxa"/>
            <w:gridSpan w:val="4"/>
            <w:shd w:val="clear" w:color="auto" w:fill="95B3D7" w:themeFill="accent1" w:themeFillTint="99"/>
            <w:vAlign w:val="center"/>
          </w:tcPr>
          <w:p w14:paraId="1387B6FD" w14:textId="77777777" w:rsidR="001B610D" w:rsidRPr="00BA57A4" w:rsidRDefault="001B610D" w:rsidP="006563E3">
            <w:pPr>
              <w:pStyle w:val="NormalSS"/>
              <w:spacing w:before="60" w:after="60"/>
              <w:ind w:firstLine="0"/>
              <w:jc w:val="left"/>
              <w:rPr>
                <w:rFonts w:ascii="Arial" w:hAnsi="Arial" w:cs="Arial"/>
                <w:sz w:val="16"/>
                <w:szCs w:val="16"/>
              </w:rPr>
            </w:pPr>
            <w:r w:rsidRPr="00BA57A4">
              <w:rPr>
                <w:rFonts w:ascii="Arial" w:hAnsi="Arial" w:cs="Arial"/>
                <w:sz w:val="16"/>
                <w:szCs w:val="16"/>
              </w:rPr>
              <w:t xml:space="preserve">Professional development </w:t>
            </w:r>
            <w:r>
              <w:rPr>
                <w:rFonts w:ascii="Arial" w:hAnsi="Arial" w:cs="Arial"/>
                <w:sz w:val="16"/>
                <w:szCs w:val="16"/>
              </w:rPr>
              <w:t xml:space="preserve">and support for </w:t>
            </w:r>
            <w:r w:rsidRPr="00BA57A4">
              <w:rPr>
                <w:rFonts w:ascii="Arial" w:hAnsi="Arial" w:cs="Arial"/>
                <w:sz w:val="16"/>
                <w:szCs w:val="16"/>
              </w:rPr>
              <w:t xml:space="preserve">the </w:t>
            </w:r>
            <w:r>
              <w:rPr>
                <w:rFonts w:ascii="Arial" w:hAnsi="Arial" w:cs="Arial"/>
                <w:sz w:val="16"/>
                <w:szCs w:val="16"/>
              </w:rPr>
              <w:t>principal, teachers around data use</w:t>
            </w:r>
          </w:p>
        </w:tc>
      </w:tr>
      <w:tr w:rsidR="001B610D" w:rsidRPr="00FB4782" w14:paraId="1FEF8F0E" w14:textId="77777777" w:rsidTr="006563E3">
        <w:trPr>
          <w:trHeight w:val="288"/>
        </w:trPr>
        <w:tc>
          <w:tcPr>
            <w:tcW w:w="4927" w:type="dxa"/>
            <w:vAlign w:val="center"/>
          </w:tcPr>
          <w:p w14:paraId="525F23A0" w14:textId="77777777" w:rsidR="001B610D" w:rsidRPr="00FB4782" w:rsidRDefault="001B610D" w:rsidP="006563E3">
            <w:pPr>
              <w:pStyle w:val="NormalSS"/>
              <w:spacing w:before="60" w:after="60"/>
              <w:ind w:firstLine="0"/>
              <w:rPr>
                <w:rFonts w:ascii="Arial" w:hAnsi="Arial" w:cs="Arial"/>
                <w:sz w:val="16"/>
                <w:szCs w:val="16"/>
              </w:rPr>
            </w:pPr>
            <w:r w:rsidRPr="00FB4782">
              <w:rPr>
                <w:rFonts w:ascii="Arial" w:hAnsi="Arial" w:cs="Arial"/>
                <w:sz w:val="16"/>
                <w:szCs w:val="16"/>
              </w:rPr>
              <w:t xml:space="preserve">Amount of </w:t>
            </w:r>
            <w:r>
              <w:rPr>
                <w:rFonts w:ascii="Arial" w:hAnsi="Arial" w:cs="Arial"/>
                <w:sz w:val="16"/>
                <w:szCs w:val="16"/>
              </w:rPr>
              <w:t xml:space="preserve">professional development/training </w:t>
            </w:r>
            <w:r w:rsidRPr="00FB4782">
              <w:rPr>
                <w:rFonts w:ascii="Arial" w:hAnsi="Arial" w:cs="Arial"/>
                <w:sz w:val="16"/>
                <w:szCs w:val="16"/>
              </w:rPr>
              <w:t>activities this school year</w:t>
            </w:r>
          </w:p>
        </w:tc>
        <w:tc>
          <w:tcPr>
            <w:tcW w:w="1440" w:type="dxa"/>
            <w:vAlign w:val="center"/>
          </w:tcPr>
          <w:p w14:paraId="26E69289"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76904A56"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tcPr>
          <w:p w14:paraId="1880CAC4"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FB4782" w14:paraId="509AC128" w14:textId="77777777" w:rsidTr="006563E3">
        <w:trPr>
          <w:trHeight w:val="576"/>
        </w:trPr>
        <w:tc>
          <w:tcPr>
            <w:tcW w:w="4927" w:type="dxa"/>
            <w:vAlign w:val="center"/>
          </w:tcPr>
          <w:p w14:paraId="444FDB5C" w14:textId="77777777" w:rsidR="001B610D" w:rsidRPr="00FB4782" w:rsidRDefault="001B610D" w:rsidP="006563E3">
            <w:pPr>
              <w:pStyle w:val="NormalSS"/>
              <w:spacing w:before="60" w:after="60"/>
              <w:ind w:firstLine="0"/>
              <w:rPr>
                <w:rFonts w:ascii="Arial" w:hAnsi="Arial" w:cs="Arial"/>
                <w:sz w:val="16"/>
                <w:szCs w:val="16"/>
              </w:rPr>
            </w:pPr>
            <w:r>
              <w:rPr>
                <w:rFonts w:ascii="Arial" w:hAnsi="Arial" w:cs="Arial"/>
                <w:sz w:val="16"/>
                <w:szCs w:val="16"/>
              </w:rPr>
              <w:t>Topics covered by</w:t>
            </w:r>
            <w:r w:rsidRPr="00FB4782">
              <w:rPr>
                <w:rFonts w:ascii="Arial" w:hAnsi="Arial" w:cs="Arial"/>
                <w:sz w:val="16"/>
                <w:szCs w:val="16"/>
              </w:rPr>
              <w:t xml:space="preserve"> trainings (analyzing student data, establishing </w:t>
            </w:r>
            <w:r>
              <w:rPr>
                <w:rFonts w:ascii="Arial" w:hAnsi="Arial" w:cs="Arial"/>
                <w:sz w:val="16"/>
                <w:szCs w:val="16"/>
              </w:rPr>
              <w:t xml:space="preserve">priority learning </w:t>
            </w:r>
            <w:r w:rsidRPr="00FB4782">
              <w:rPr>
                <w:rFonts w:ascii="Arial" w:hAnsi="Arial" w:cs="Arial"/>
                <w:sz w:val="16"/>
                <w:szCs w:val="16"/>
              </w:rPr>
              <w:t>goals</w:t>
            </w:r>
            <w:r>
              <w:rPr>
                <w:rFonts w:ascii="Arial" w:hAnsi="Arial" w:cs="Arial"/>
                <w:sz w:val="16"/>
                <w:szCs w:val="16"/>
              </w:rPr>
              <w:t xml:space="preserve"> for the school</w:t>
            </w:r>
            <w:r w:rsidRPr="00FB4782">
              <w:rPr>
                <w:rFonts w:ascii="Arial" w:hAnsi="Arial" w:cs="Arial"/>
                <w:sz w:val="16"/>
                <w:szCs w:val="16"/>
              </w:rPr>
              <w:t xml:space="preserve">, </w:t>
            </w:r>
            <w:r>
              <w:rPr>
                <w:rFonts w:ascii="Arial" w:hAnsi="Arial" w:cs="Arial"/>
                <w:sz w:val="16"/>
                <w:szCs w:val="16"/>
              </w:rPr>
              <w:t xml:space="preserve">individualizing student learning goals, </w:t>
            </w:r>
            <w:r w:rsidRPr="00FB4782">
              <w:rPr>
                <w:rFonts w:ascii="Arial" w:hAnsi="Arial" w:cs="Arial"/>
                <w:sz w:val="16"/>
                <w:szCs w:val="16"/>
              </w:rPr>
              <w:t>tracking progress toward goals</w:t>
            </w:r>
            <w:r>
              <w:rPr>
                <w:rFonts w:ascii="Arial" w:hAnsi="Arial" w:cs="Arial"/>
                <w:sz w:val="16"/>
                <w:szCs w:val="16"/>
              </w:rPr>
              <w:t>, using evidence-based instructional strategies</w:t>
            </w:r>
            <w:r w:rsidRPr="00FB4782">
              <w:rPr>
                <w:rFonts w:ascii="Arial" w:hAnsi="Arial" w:cs="Arial"/>
                <w:sz w:val="16"/>
                <w:szCs w:val="16"/>
              </w:rPr>
              <w:t>)</w:t>
            </w:r>
          </w:p>
        </w:tc>
        <w:tc>
          <w:tcPr>
            <w:tcW w:w="1440" w:type="dxa"/>
            <w:vAlign w:val="center"/>
          </w:tcPr>
          <w:p w14:paraId="469F3901"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655ABA5F"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tcPr>
          <w:p w14:paraId="64ACB4A3"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39009C" w14:paraId="5185B25D" w14:textId="77777777" w:rsidTr="006563E3">
        <w:trPr>
          <w:trHeight w:val="288"/>
        </w:trPr>
        <w:tc>
          <w:tcPr>
            <w:tcW w:w="4927" w:type="dxa"/>
            <w:vAlign w:val="center"/>
          </w:tcPr>
          <w:p w14:paraId="5BF1039B" w14:textId="77777777" w:rsidR="001B610D" w:rsidRPr="00FB4782" w:rsidRDefault="001B610D" w:rsidP="006563E3">
            <w:pPr>
              <w:pStyle w:val="NormalSS"/>
              <w:spacing w:before="60" w:after="60"/>
              <w:ind w:firstLine="0"/>
              <w:rPr>
                <w:rFonts w:ascii="Arial" w:hAnsi="Arial" w:cs="Arial"/>
                <w:sz w:val="16"/>
                <w:szCs w:val="16"/>
              </w:rPr>
            </w:pPr>
            <w:r>
              <w:rPr>
                <w:rFonts w:ascii="Arial" w:hAnsi="Arial" w:cs="Arial"/>
                <w:sz w:val="16"/>
                <w:szCs w:val="16"/>
              </w:rPr>
              <w:t>Availability of on-site coaching/support for data use</w:t>
            </w:r>
          </w:p>
        </w:tc>
        <w:tc>
          <w:tcPr>
            <w:tcW w:w="1440" w:type="dxa"/>
          </w:tcPr>
          <w:p w14:paraId="4824369D"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304FEEB1"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tcPr>
          <w:p w14:paraId="0584C4FC"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FB4782" w14:paraId="7AF30E21" w14:textId="77777777" w:rsidTr="006563E3">
        <w:trPr>
          <w:trHeight w:val="288"/>
        </w:trPr>
        <w:tc>
          <w:tcPr>
            <w:tcW w:w="4927" w:type="dxa"/>
            <w:vAlign w:val="center"/>
          </w:tcPr>
          <w:p w14:paraId="11188A2E" w14:textId="77777777" w:rsidR="001B610D" w:rsidRDefault="001B610D" w:rsidP="006563E3">
            <w:pPr>
              <w:pStyle w:val="NormalSS"/>
              <w:spacing w:before="60" w:after="60"/>
              <w:ind w:firstLine="0"/>
              <w:rPr>
                <w:rFonts w:ascii="Arial" w:hAnsi="Arial" w:cs="Arial"/>
                <w:sz w:val="16"/>
                <w:szCs w:val="16"/>
              </w:rPr>
            </w:pPr>
            <w:r>
              <w:rPr>
                <w:rFonts w:ascii="Arial" w:hAnsi="Arial" w:cs="Arial"/>
                <w:sz w:val="16"/>
                <w:szCs w:val="16"/>
              </w:rPr>
              <w:t>Data coach activities</w:t>
            </w:r>
          </w:p>
        </w:tc>
        <w:tc>
          <w:tcPr>
            <w:tcW w:w="1440" w:type="dxa"/>
          </w:tcPr>
          <w:p w14:paraId="7579CBDE"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vAlign w:val="center"/>
          </w:tcPr>
          <w:p w14:paraId="5C8EF696" w14:textId="77777777" w:rsidR="001B610D" w:rsidRDefault="001B610D" w:rsidP="006563E3">
            <w:pPr>
              <w:pStyle w:val="NormalSS"/>
              <w:spacing w:before="60" w:after="60"/>
              <w:ind w:firstLine="0"/>
              <w:jc w:val="center"/>
              <w:rPr>
                <w:rFonts w:ascii="Arial" w:hAnsi="Arial" w:cs="Arial"/>
                <w:sz w:val="16"/>
                <w:szCs w:val="16"/>
              </w:rPr>
            </w:pPr>
          </w:p>
        </w:tc>
        <w:tc>
          <w:tcPr>
            <w:tcW w:w="1440" w:type="dxa"/>
          </w:tcPr>
          <w:p w14:paraId="7396CAE8" w14:textId="77777777" w:rsidR="001B610D" w:rsidRPr="0039009C" w:rsidRDefault="001B610D" w:rsidP="006563E3">
            <w:pPr>
              <w:pStyle w:val="NormalSS"/>
              <w:spacing w:before="60" w:after="60"/>
              <w:ind w:firstLine="0"/>
              <w:jc w:val="center"/>
              <w:rPr>
                <w:rFonts w:ascii="Arial" w:hAnsi="Arial" w:cs="Arial"/>
                <w:sz w:val="16"/>
                <w:szCs w:val="16"/>
              </w:rPr>
            </w:pPr>
          </w:p>
        </w:tc>
      </w:tr>
      <w:tr w:rsidR="001B610D" w:rsidRPr="00FB4782" w14:paraId="0BBCB427" w14:textId="77777777" w:rsidTr="006563E3">
        <w:trPr>
          <w:trHeight w:val="288"/>
        </w:trPr>
        <w:tc>
          <w:tcPr>
            <w:tcW w:w="4927" w:type="dxa"/>
            <w:vAlign w:val="center"/>
          </w:tcPr>
          <w:p w14:paraId="5971FEE6" w14:textId="77777777" w:rsidR="001B610D" w:rsidRDefault="001B610D" w:rsidP="006563E3">
            <w:pPr>
              <w:pStyle w:val="NormalSS"/>
              <w:spacing w:before="60" w:after="60"/>
              <w:ind w:firstLine="0"/>
              <w:rPr>
                <w:rFonts w:ascii="Arial" w:hAnsi="Arial" w:cs="Arial"/>
                <w:sz w:val="16"/>
                <w:szCs w:val="16"/>
              </w:rPr>
            </w:pPr>
            <w:r>
              <w:rPr>
                <w:rFonts w:ascii="Arial" w:hAnsi="Arial" w:cs="Arial"/>
                <w:sz w:val="16"/>
                <w:szCs w:val="16"/>
              </w:rPr>
              <w:t>Frequency of, and topics addressed during, individual coaching</w:t>
            </w:r>
          </w:p>
        </w:tc>
        <w:tc>
          <w:tcPr>
            <w:tcW w:w="1440" w:type="dxa"/>
          </w:tcPr>
          <w:p w14:paraId="054CA196" w14:textId="77777777" w:rsidR="001B610D" w:rsidRPr="00FB4782" w:rsidRDefault="001B610D" w:rsidP="006563E3">
            <w:pPr>
              <w:pStyle w:val="NormalSS"/>
              <w:spacing w:before="60" w:after="60"/>
              <w:ind w:firstLine="0"/>
              <w:jc w:val="center"/>
              <w:rPr>
                <w:rFonts w:ascii="Arial" w:hAnsi="Arial" w:cs="Arial"/>
                <w:sz w:val="16"/>
                <w:szCs w:val="16"/>
              </w:rPr>
            </w:pPr>
          </w:p>
        </w:tc>
        <w:tc>
          <w:tcPr>
            <w:tcW w:w="1440" w:type="dxa"/>
            <w:vAlign w:val="center"/>
          </w:tcPr>
          <w:p w14:paraId="67DFBDC6" w14:textId="77777777" w:rsidR="001B610D" w:rsidRPr="00FB4782"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440" w:type="dxa"/>
          </w:tcPr>
          <w:p w14:paraId="0D803D4F" w14:textId="77777777" w:rsidR="001B610D" w:rsidRPr="0039009C"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r>
      <w:tr w:rsidR="001B610D" w:rsidRPr="0039009C" w14:paraId="316A4773" w14:textId="77777777" w:rsidTr="006563E3">
        <w:trPr>
          <w:trHeight w:val="288"/>
        </w:trPr>
        <w:tc>
          <w:tcPr>
            <w:tcW w:w="4927" w:type="dxa"/>
            <w:vAlign w:val="center"/>
          </w:tcPr>
          <w:p w14:paraId="6157F556" w14:textId="77777777" w:rsidR="001B610D" w:rsidRPr="00FB4782" w:rsidRDefault="001B610D" w:rsidP="006563E3">
            <w:pPr>
              <w:pStyle w:val="NormalSS"/>
              <w:spacing w:before="60" w:after="60"/>
              <w:ind w:firstLine="0"/>
              <w:rPr>
                <w:rFonts w:ascii="Arial" w:hAnsi="Arial" w:cs="Arial"/>
                <w:sz w:val="16"/>
                <w:szCs w:val="16"/>
              </w:rPr>
            </w:pPr>
            <w:r>
              <w:rPr>
                <w:rFonts w:ascii="Arial" w:hAnsi="Arial" w:cs="Arial"/>
                <w:sz w:val="16"/>
                <w:szCs w:val="16"/>
              </w:rPr>
              <w:t>F</w:t>
            </w:r>
            <w:r w:rsidRPr="00FB4782">
              <w:rPr>
                <w:rFonts w:ascii="Arial" w:hAnsi="Arial" w:cs="Arial"/>
                <w:sz w:val="16"/>
                <w:szCs w:val="16"/>
              </w:rPr>
              <w:t>requency of classroom observations and feedback</w:t>
            </w:r>
          </w:p>
        </w:tc>
        <w:tc>
          <w:tcPr>
            <w:tcW w:w="1440" w:type="dxa"/>
          </w:tcPr>
          <w:p w14:paraId="066BD4CA" w14:textId="77777777" w:rsidR="001B610D" w:rsidRPr="00FB4782" w:rsidRDefault="001B610D" w:rsidP="006563E3">
            <w:pPr>
              <w:pStyle w:val="NormalSS"/>
              <w:spacing w:before="60" w:after="60"/>
              <w:ind w:firstLine="0"/>
              <w:jc w:val="center"/>
              <w:rPr>
                <w:rFonts w:ascii="Arial" w:hAnsi="Arial" w:cs="Arial"/>
                <w:sz w:val="16"/>
                <w:szCs w:val="16"/>
              </w:rPr>
            </w:pPr>
          </w:p>
        </w:tc>
        <w:tc>
          <w:tcPr>
            <w:tcW w:w="1440" w:type="dxa"/>
            <w:vAlign w:val="center"/>
          </w:tcPr>
          <w:p w14:paraId="71CEF61D"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2BC4A13C" w14:textId="77777777" w:rsidR="001B610D" w:rsidRPr="0039009C"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r>
      <w:tr w:rsidR="001B610D" w:rsidRPr="00FB4782" w14:paraId="27018B19" w14:textId="77777777" w:rsidTr="006563E3">
        <w:trPr>
          <w:trHeight w:val="288"/>
        </w:trPr>
        <w:tc>
          <w:tcPr>
            <w:tcW w:w="9247" w:type="dxa"/>
            <w:gridSpan w:val="4"/>
            <w:shd w:val="clear" w:color="auto" w:fill="95B3D7" w:themeFill="accent1" w:themeFillTint="99"/>
            <w:vAlign w:val="center"/>
          </w:tcPr>
          <w:p w14:paraId="5543D9A6" w14:textId="77777777" w:rsidR="001B610D" w:rsidRPr="0039009C" w:rsidRDefault="001B610D" w:rsidP="006563E3">
            <w:pPr>
              <w:pStyle w:val="NormalSS"/>
              <w:spacing w:before="60" w:after="60"/>
              <w:ind w:firstLine="0"/>
              <w:jc w:val="left"/>
              <w:rPr>
                <w:rFonts w:ascii="Arial" w:hAnsi="Arial" w:cs="Arial"/>
                <w:sz w:val="16"/>
                <w:szCs w:val="16"/>
              </w:rPr>
            </w:pPr>
            <w:r w:rsidRPr="001511FD">
              <w:rPr>
                <w:rFonts w:ascii="Arial" w:hAnsi="Arial" w:cs="Arial"/>
                <w:sz w:val="16"/>
                <w:szCs w:val="16"/>
              </w:rPr>
              <w:t xml:space="preserve">Collaboration among teachers </w:t>
            </w:r>
            <w:r>
              <w:rPr>
                <w:rFonts w:ascii="Arial" w:hAnsi="Arial" w:cs="Arial"/>
                <w:sz w:val="16"/>
                <w:szCs w:val="16"/>
              </w:rPr>
              <w:t>around data use</w:t>
            </w:r>
            <w:r w:rsidRPr="001511FD">
              <w:rPr>
                <w:rFonts w:ascii="Arial" w:hAnsi="Arial" w:cs="Arial"/>
                <w:sz w:val="16"/>
                <w:szCs w:val="16"/>
              </w:rPr>
              <w:t xml:space="preserve"> and sharing instructional strategies</w:t>
            </w:r>
          </w:p>
        </w:tc>
      </w:tr>
      <w:tr w:rsidR="001B610D" w:rsidRPr="00FB4782" w14:paraId="0B385587" w14:textId="77777777" w:rsidTr="006563E3">
        <w:trPr>
          <w:trHeight w:val="288"/>
        </w:trPr>
        <w:tc>
          <w:tcPr>
            <w:tcW w:w="4927" w:type="dxa"/>
            <w:vAlign w:val="center"/>
          </w:tcPr>
          <w:p w14:paraId="0142171A" w14:textId="77777777" w:rsidR="001B610D" w:rsidRPr="00FB4782" w:rsidRDefault="001B610D" w:rsidP="006563E3">
            <w:pPr>
              <w:pStyle w:val="NormalSS"/>
              <w:spacing w:before="60" w:after="60"/>
              <w:ind w:firstLine="0"/>
              <w:rPr>
                <w:rFonts w:ascii="Arial" w:hAnsi="Arial" w:cs="Arial"/>
                <w:sz w:val="16"/>
                <w:szCs w:val="16"/>
              </w:rPr>
            </w:pPr>
            <w:r>
              <w:rPr>
                <w:rFonts w:ascii="Arial" w:hAnsi="Arial" w:cs="Arial"/>
                <w:sz w:val="16"/>
                <w:szCs w:val="16"/>
              </w:rPr>
              <w:t>Frequency of,</w:t>
            </w:r>
            <w:r w:rsidRPr="00FB4782">
              <w:rPr>
                <w:rFonts w:ascii="Arial" w:hAnsi="Arial" w:cs="Arial"/>
                <w:sz w:val="16"/>
                <w:szCs w:val="16"/>
              </w:rPr>
              <w:t xml:space="preserve"> and amount of time spent on, teacher collaboration</w:t>
            </w:r>
          </w:p>
        </w:tc>
        <w:tc>
          <w:tcPr>
            <w:tcW w:w="1440" w:type="dxa"/>
          </w:tcPr>
          <w:p w14:paraId="5F7CEBD4" w14:textId="77777777" w:rsidR="001B610D" w:rsidRPr="00FB4782" w:rsidRDefault="001B610D" w:rsidP="006563E3">
            <w:pPr>
              <w:pStyle w:val="NormalSS"/>
              <w:spacing w:before="60" w:after="60"/>
              <w:ind w:firstLine="0"/>
              <w:jc w:val="center"/>
              <w:rPr>
                <w:rFonts w:ascii="Arial" w:hAnsi="Arial" w:cs="Arial"/>
                <w:sz w:val="16"/>
                <w:szCs w:val="16"/>
              </w:rPr>
            </w:pPr>
          </w:p>
        </w:tc>
        <w:tc>
          <w:tcPr>
            <w:tcW w:w="1440" w:type="dxa"/>
            <w:vAlign w:val="center"/>
          </w:tcPr>
          <w:p w14:paraId="56700460"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2264AC72" w14:textId="77777777" w:rsidR="001B610D" w:rsidRPr="0039009C"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r>
      <w:tr w:rsidR="001B610D" w:rsidRPr="00FB4782" w14:paraId="12B13151" w14:textId="77777777" w:rsidTr="006563E3">
        <w:trPr>
          <w:trHeight w:val="576"/>
        </w:trPr>
        <w:tc>
          <w:tcPr>
            <w:tcW w:w="4927" w:type="dxa"/>
            <w:vAlign w:val="center"/>
          </w:tcPr>
          <w:p w14:paraId="0B35D3CB" w14:textId="77777777" w:rsidR="001B610D" w:rsidRPr="00FB4782" w:rsidRDefault="001B610D" w:rsidP="006563E3">
            <w:pPr>
              <w:pStyle w:val="NormalSS"/>
              <w:spacing w:before="60" w:after="60"/>
              <w:ind w:firstLine="0"/>
              <w:rPr>
                <w:rFonts w:ascii="Arial" w:hAnsi="Arial" w:cs="Arial"/>
                <w:sz w:val="16"/>
                <w:szCs w:val="16"/>
              </w:rPr>
            </w:pPr>
            <w:r w:rsidRPr="00FB4782">
              <w:rPr>
                <w:rFonts w:ascii="Arial" w:hAnsi="Arial" w:cs="Arial"/>
                <w:sz w:val="16"/>
                <w:szCs w:val="16"/>
              </w:rPr>
              <w:t>Teacher collaboration activities (</w:t>
            </w:r>
            <w:r>
              <w:rPr>
                <w:rFonts w:ascii="Arial" w:hAnsi="Arial" w:cs="Arial"/>
                <w:sz w:val="16"/>
                <w:szCs w:val="16"/>
              </w:rPr>
              <w:t>analyzing student data</w:t>
            </w:r>
            <w:r w:rsidRPr="00FB4782">
              <w:rPr>
                <w:rFonts w:ascii="Arial" w:hAnsi="Arial" w:cs="Arial"/>
                <w:sz w:val="16"/>
                <w:szCs w:val="16"/>
              </w:rPr>
              <w:t xml:space="preserve">, </w:t>
            </w:r>
            <w:r>
              <w:rPr>
                <w:rFonts w:ascii="Arial" w:hAnsi="Arial" w:cs="Arial"/>
                <w:sz w:val="16"/>
                <w:szCs w:val="16"/>
              </w:rPr>
              <w:t xml:space="preserve">setting common learning goals for students, </w:t>
            </w:r>
            <w:r w:rsidRPr="00FB4782">
              <w:rPr>
                <w:rFonts w:ascii="Arial" w:hAnsi="Arial" w:cs="Arial"/>
                <w:sz w:val="16"/>
                <w:szCs w:val="16"/>
              </w:rPr>
              <w:t>sharing effective instructional practices</w:t>
            </w:r>
            <w:r>
              <w:rPr>
                <w:rFonts w:ascii="Arial" w:hAnsi="Arial" w:cs="Arial"/>
                <w:sz w:val="16"/>
                <w:szCs w:val="16"/>
              </w:rPr>
              <w:t>, jointly modifying lesson plans, monitoring implementation and results of instructional changes</w:t>
            </w:r>
            <w:r w:rsidRPr="00FB4782">
              <w:rPr>
                <w:rFonts w:ascii="Arial" w:hAnsi="Arial" w:cs="Arial"/>
                <w:sz w:val="16"/>
                <w:szCs w:val="16"/>
              </w:rPr>
              <w:t>)</w:t>
            </w:r>
          </w:p>
        </w:tc>
        <w:tc>
          <w:tcPr>
            <w:tcW w:w="1440" w:type="dxa"/>
          </w:tcPr>
          <w:p w14:paraId="2B0ACB9E" w14:textId="77777777" w:rsidR="001B610D" w:rsidRPr="00FB4782" w:rsidRDefault="001B610D" w:rsidP="006563E3">
            <w:pPr>
              <w:pStyle w:val="NormalSS"/>
              <w:spacing w:before="60" w:after="60"/>
              <w:ind w:firstLine="0"/>
              <w:jc w:val="center"/>
              <w:rPr>
                <w:rFonts w:ascii="Arial" w:hAnsi="Arial" w:cs="Arial"/>
                <w:sz w:val="16"/>
                <w:szCs w:val="16"/>
              </w:rPr>
            </w:pPr>
          </w:p>
        </w:tc>
        <w:tc>
          <w:tcPr>
            <w:tcW w:w="1440" w:type="dxa"/>
            <w:vAlign w:val="center"/>
          </w:tcPr>
          <w:p w14:paraId="58324111"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440" w:type="dxa"/>
            <w:vAlign w:val="center"/>
          </w:tcPr>
          <w:p w14:paraId="1AF70CC2" w14:textId="77777777" w:rsidR="001B610D" w:rsidRPr="0039009C"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r>
    </w:tbl>
    <w:p w14:paraId="32BDA4CD" w14:textId="77777777" w:rsidR="001B610D" w:rsidRPr="00D40667" w:rsidRDefault="001B610D" w:rsidP="001B610D">
      <w:pPr>
        <w:spacing w:line="240" w:lineRule="auto"/>
      </w:pPr>
    </w:p>
    <w:p w14:paraId="3068250A" w14:textId="77777777" w:rsidR="001B610D" w:rsidRDefault="001B610D" w:rsidP="001B610D">
      <w:pPr>
        <w:tabs>
          <w:tab w:val="clear" w:pos="432"/>
          <w:tab w:val="left" w:pos="450"/>
        </w:tabs>
        <w:spacing w:line="240" w:lineRule="auto"/>
        <w:ind w:firstLine="0"/>
        <w:jc w:val="left"/>
        <w:rPr>
          <w:b/>
        </w:rPr>
      </w:pPr>
    </w:p>
    <w:p w14:paraId="0EE6A98C" w14:textId="52BB69E2" w:rsidR="001B610D" w:rsidRPr="007248D6" w:rsidRDefault="001B610D" w:rsidP="007248D6">
      <w:pPr>
        <w:pStyle w:val="NormalSS"/>
        <w:spacing w:after="0"/>
        <w:rPr>
          <w:b/>
        </w:rPr>
      </w:pPr>
      <w:bookmarkStart w:id="39" w:name="_Toc332954433"/>
      <w:proofErr w:type="gramStart"/>
      <w:r w:rsidRPr="007248D6">
        <w:rPr>
          <w:b/>
        </w:rPr>
        <w:t>Impact analysis</w:t>
      </w:r>
      <w:bookmarkEnd w:id="39"/>
      <w:r w:rsidR="00095EB3">
        <w:rPr>
          <w:b/>
        </w:rPr>
        <w:t>.</w:t>
      </w:r>
      <w:proofErr w:type="gramEnd"/>
      <w:r w:rsidR="003D7537">
        <w:rPr>
          <w:b/>
        </w:rPr>
        <w:t xml:space="preserve"> </w:t>
      </w:r>
      <w:r>
        <w:t xml:space="preserve">The impact analysis </w:t>
      </w:r>
      <w:r w:rsidRPr="00DE4D9D">
        <w:t xml:space="preserve">will rigorously assess the effectiveness of a comprehensive DDI program. </w:t>
      </w:r>
      <w:r>
        <w:rPr>
          <w:rFonts w:cs="Garamond"/>
        </w:rPr>
        <w:t xml:space="preserve">Calculating the statistical significance of the impacts requires that the nested structure of the data—with students clustered in schools–is incorporated in the analysis. Due to clustering, the variance of the impact estimates is larger than it would have been if each individual </w:t>
      </w:r>
      <w:r>
        <w:rPr>
          <w:rFonts w:cs="Garamond"/>
        </w:rPr>
        <w:lastRenderedPageBreak/>
        <w:t xml:space="preserve">student were randomly assigned to DDI. Below we describe our approach to calculating outcomes of student achievement and intermediate outcomes on teacher and principal practices. </w:t>
      </w:r>
    </w:p>
    <w:p w14:paraId="420327B7" w14:textId="77777777" w:rsidR="001B610D" w:rsidRPr="005E5655" w:rsidRDefault="001B610D" w:rsidP="001B610D">
      <w:pPr>
        <w:tabs>
          <w:tab w:val="clear" w:pos="432"/>
        </w:tabs>
        <w:autoSpaceDE w:val="0"/>
        <w:autoSpaceDN w:val="0"/>
        <w:adjustRightInd w:val="0"/>
        <w:spacing w:line="240" w:lineRule="auto"/>
        <w:rPr>
          <w:rFonts w:cs="Garamond"/>
        </w:rPr>
      </w:pPr>
    </w:p>
    <w:p w14:paraId="0E1778BE" w14:textId="77777777" w:rsidR="001B610D" w:rsidRDefault="001B610D" w:rsidP="001B610D">
      <w:pPr>
        <w:pStyle w:val="NormalSS"/>
      </w:pPr>
      <w:proofErr w:type="gramStart"/>
      <w:r w:rsidRPr="008F4FC4">
        <w:rPr>
          <w:i/>
        </w:rPr>
        <w:t xml:space="preserve">Student </w:t>
      </w:r>
      <w:r>
        <w:rPr>
          <w:i/>
        </w:rPr>
        <w:t xml:space="preserve">final </w:t>
      </w:r>
      <w:r w:rsidRPr="008F4FC4">
        <w:rPr>
          <w:i/>
        </w:rPr>
        <w:t>outcomes.</w:t>
      </w:r>
      <w:proofErr w:type="gramEnd"/>
      <w:r w:rsidRPr="00C627BE">
        <w:rPr>
          <w:b/>
        </w:rPr>
        <w:t xml:space="preserve"> </w:t>
      </w:r>
      <w:r>
        <w:t>S</w:t>
      </w:r>
      <w:r w:rsidRPr="00C627BE">
        <w:t>tude</w:t>
      </w:r>
      <w:r>
        <w:t>nt achievement will be the study’s primary outcome, measured using spring 2016</w:t>
      </w:r>
      <w:r w:rsidRPr="00C627BE">
        <w:t xml:space="preserve"> math and reading scores on state standardized tests. </w:t>
      </w:r>
      <w:r>
        <w:t>Specifically, this main impact analysis will examine</w:t>
      </w:r>
      <w:r w:rsidRPr="009656D3">
        <w:t xml:space="preserve"> </w:t>
      </w:r>
      <w:r>
        <w:t>the effect of DDI on:</w:t>
      </w:r>
    </w:p>
    <w:p w14:paraId="357FBBA9" w14:textId="77777777" w:rsidR="001B610D" w:rsidRDefault="001B610D" w:rsidP="001B610D">
      <w:pPr>
        <w:pStyle w:val="BulletBlue"/>
        <w:spacing w:after="240"/>
        <w:ind w:left="792" w:hanging="360"/>
      </w:pPr>
      <w:r>
        <w:t xml:space="preserve">Math achievement among fourth and fifth graders in a school that implemented data-driven instruction </w:t>
      </w:r>
    </w:p>
    <w:p w14:paraId="004F0370" w14:textId="77777777" w:rsidR="001B610D" w:rsidRDefault="001B610D" w:rsidP="001B610D">
      <w:pPr>
        <w:pStyle w:val="BulletBlue"/>
        <w:spacing w:after="240"/>
        <w:ind w:left="792" w:hanging="360"/>
      </w:pPr>
      <w:r>
        <w:t xml:space="preserve">ELA achievement among fourth and fifth graders in a school that implemented data-driven instruction  </w:t>
      </w:r>
    </w:p>
    <w:p w14:paraId="72438646" w14:textId="77777777" w:rsidR="001B610D" w:rsidRDefault="001B610D" w:rsidP="001B610D">
      <w:pPr>
        <w:pStyle w:val="NormalSS"/>
      </w:pPr>
      <w:r>
        <w:t xml:space="preserve">To assess the impact of data-driven instruction on student achievement, we will use a place-based impact estimation strategy that compares outcomes for students in treatment schools to those of students in control schools using spring 2016 state test scores. This implies that the impacts could reflect either the impacts of data-driven instruction on student achievement or impacts on student mobility. Given the nature of the intervention, we do not expect that </w:t>
      </w:r>
      <w:r w:rsidRPr="00866E16">
        <w:t>the data-driven instruction intervention would affect students’ mobility patterns during the study period. However, we will test this empirically through the analysis of impacts on student mobility based on the student sample in fall 2014 (following randomization) and spring 2016 (at the conclusion of the intervention).</w:t>
      </w:r>
      <w:r>
        <w:t xml:space="preserve"> </w:t>
      </w:r>
    </w:p>
    <w:p w14:paraId="23831A2D" w14:textId="238A14DE" w:rsidR="001B610D" w:rsidRPr="00F0502A" w:rsidRDefault="001B610D" w:rsidP="001B610D">
      <w:pPr>
        <w:pStyle w:val="NormalSS"/>
      </w:pPr>
      <w:r>
        <w:t xml:space="preserve">The main impact analysis based upon spring 2016 test scores will </w:t>
      </w:r>
      <w:r w:rsidRPr="00E84988">
        <w:t xml:space="preserve">estimate an impact model </w:t>
      </w:r>
      <w:r>
        <w:t>in which the overall impact estimate is based on treatment-control differences in the outcome of interest</w:t>
      </w:r>
      <w:r w:rsidRPr="00C627BE">
        <w:t xml:space="preserve"> within each </w:t>
      </w:r>
      <w:r>
        <w:t>stratum</w:t>
      </w:r>
      <w:r w:rsidRPr="00C627BE">
        <w:t xml:space="preserve"> </w:t>
      </w:r>
      <w:r>
        <w:t>(matched school pair)</w:t>
      </w:r>
      <w:r w:rsidRPr="00C627BE">
        <w:t>.</w:t>
      </w:r>
      <w:r>
        <w:t xml:space="preserve"> Although a </w:t>
      </w:r>
      <w:r w:rsidRPr="00F0502A">
        <w:t>simple treatment-control difference in mean outcomes will yield an unbiase</w:t>
      </w:r>
      <w:r>
        <w:t>d estimate of the impact of DDI, the precision of estimates can be improved</w:t>
      </w:r>
      <w:r w:rsidRPr="00F0502A">
        <w:t xml:space="preserve"> </w:t>
      </w:r>
      <w:r>
        <w:t xml:space="preserve">by </w:t>
      </w:r>
      <w:r w:rsidRPr="00F0502A">
        <w:t xml:space="preserve">controlling for baseline characteristics that may influence the outcomes of interest but are not related to the treatment itself. </w:t>
      </w:r>
      <w:r w:rsidRPr="00C627BE">
        <w:t xml:space="preserve">For all the student outcomes, we will control for baseline student and school covariates. If available from state or district records, specific student-level covariates will </w:t>
      </w:r>
      <w:r>
        <w:t>include prior years’ (spring 2015 and, if available, spring 2014</w:t>
      </w:r>
      <w:r w:rsidRPr="00C627BE">
        <w:t>) math and reading test scores</w:t>
      </w:r>
      <w:r>
        <w:t xml:space="preserve"> (in z-score units)</w:t>
      </w:r>
      <w:r w:rsidRPr="00C627BE">
        <w:t>, prior year</w:t>
      </w:r>
      <w:r>
        <w:t>s’</w:t>
      </w:r>
      <w:r w:rsidRPr="00C627BE">
        <w:t xml:space="preserve"> student attendance, prior year</w:t>
      </w:r>
      <w:r>
        <w:t>s’</w:t>
      </w:r>
      <w:r w:rsidRPr="00C627BE">
        <w:t xml:space="preserve"> student suspensions, gender, race/ethnicity, eligibility for free or reduced-price lunch, English language learner status, </w:t>
      </w:r>
      <w:r>
        <w:t xml:space="preserve">and </w:t>
      </w:r>
      <w:r w:rsidRPr="00C627BE">
        <w:t>special education status. We also anticipate including school-level aggregates of these variables</w:t>
      </w:r>
      <w:r>
        <w:t xml:space="preserve"> and other relevant school characteristics </w:t>
      </w:r>
      <w:r w:rsidRPr="001F4694">
        <w:t xml:space="preserve">in cases where individual student-level data </w:t>
      </w:r>
      <w:r>
        <w:t>are</w:t>
      </w:r>
      <w:r w:rsidRPr="001F4694">
        <w:t xml:space="preserve"> not available</w:t>
      </w:r>
      <w:r>
        <w:t>.</w:t>
      </w:r>
    </w:p>
    <w:p w14:paraId="7790040A" w14:textId="77777777" w:rsidR="001B610D" w:rsidRPr="00C627BE" w:rsidRDefault="001B610D" w:rsidP="001B610D">
      <w:pPr>
        <w:pStyle w:val="NormalSS"/>
      </w:pPr>
      <w:r w:rsidRPr="00F0502A">
        <w:t xml:space="preserve">Accordingly, we will estimate </w:t>
      </w:r>
      <w:r>
        <w:t xml:space="preserve">student </w:t>
      </w:r>
      <w:r w:rsidRPr="00F0502A">
        <w:t>impacts using the following model:</w:t>
      </w:r>
    </w:p>
    <w:p w14:paraId="6AF7EFB6" w14:textId="77777777" w:rsidR="001B610D" w:rsidRPr="005C7FD6" w:rsidRDefault="001B610D" w:rsidP="001B610D">
      <w:pPr>
        <w:ind w:firstLine="0"/>
        <w:jc w:val="left"/>
      </w:pPr>
      <w:r>
        <w:t xml:space="preserve"> (1)</w:t>
      </w:r>
      <w:r>
        <w:tab/>
        <w:t xml:space="preserve"> </w:t>
      </w:r>
      <m:oMath>
        <m:sSub>
          <m:sSubPr>
            <m:ctrlPr>
              <w:rPr>
                <w:rFonts w:ascii="Cambria Math" w:hAnsi="Cambria Math"/>
                <w:i/>
              </w:rPr>
            </m:ctrlPr>
          </m:sSubPr>
          <m:e>
            <m:r>
              <w:rPr>
                <w:rFonts w:ascii="Cambria Math" w:hAnsi="Cambria Math"/>
              </w:rPr>
              <m:t>y</m:t>
            </m:r>
          </m:e>
          <m:sub>
            <m:r>
              <w:rPr>
                <w:rFonts w:ascii="Cambria Math" w:hAnsi="Cambria Math"/>
              </w:rPr>
              <m:t>ijk</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+β</m:t>
        </m:r>
        <m:sSub>
          <m:sSubPr>
            <m:ctrlPr>
              <w:rPr>
                <w:rFonts w:ascii="Cambria Math" w:hAnsi="Cambria Math"/>
                <w:i/>
              </w:rPr>
            </m:ctrlPr>
          </m:sSubPr>
          <m:e>
            <m:r>
              <w:rPr>
                <w:rFonts w:ascii="Cambria Math" w:hAnsi="Cambria Math"/>
              </w:rPr>
              <m:t>T</m:t>
            </m:r>
          </m:e>
          <m:sub>
            <m:r>
              <w:rPr>
                <w:rFonts w:ascii="Cambria Math" w:hAnsi="Cambria Math"/>
              </w:rPr>
              <m:t>jk</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ijk</m:t>
            </m:r>
          </m:sub>
          <m:sup>
            <m:r>
              <w:rPr>
                <w:rFonts w:ascii="Cambria Math" w:hAnsi="Cambria Math"/>
              </w:rPr>
              <m:t>'</m:t>
            </m:r>
          </m:sup>
        </m:sSubSup>
        <m:r>
          <w:rPr>
            <w:rFonts w:ascii="Cambria Math" w:hAnsi="Cambria Math"/>
          </w:rPr>
          <m:t>γ+</m:t>
        </m:r>
        <m:sSub>
          <m:sSubPr>
            <m:ctrlPr>
              <w:rPr>
                <w:rFonts w:ascii="Cambria Math" w:hAnsi="Cambria Math"/>
                <w:i/>
              </w:rPr>
            </m:ctrlPr>
          </m:sSubPr>
          <m:e>
            <m:r>
              <w:rPr>
                <w:rFonts w:ascii="Cambria Math" w:hAnsi="Cambria Math"/>
              </w:rPr>
              <m:t>u</m:t>
            </m:r>
          </m:e>
          <m:sub>
            <m:r>
              <w:rPr>
                <w:rFonts w:ascii="Cambria Math" w:hAnsi="Cambria Math"/>
              </w:rPr>
              <m:t>jk</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ijk</m:t>
            </m:r>
          </m:sub>
        </m:sSub>
      </m:oMath>
    </w:p>
    <w:p w14:paraId="44B41187" w14:textId="77777777" w:rsidR="001B610D" w:rsidRPr="001060F4" w:rsidRDefault="001B610D" w:rsidP="001B610D">
      <w:pPr>
        <w:pStyle w:val="NormalSS"/>
      </w:pPr>
      <w:r w:rsidRPr="00C627BE">
        <w:t>where</w:t>
      </w:r>
      <w:r w:rsidRPr="001060F4">
        <w:t xml:space="preserve"> </w:t>
      </w:r>
      <w:proofErr w:type="spellStart"/>
      <w:r w:rsidRPr="001060F4">
        <w:rPr>
          <w:i/>
        </w:rPr>
        <w:t>y</w:t>
      </w:r>
      <w:r w:rsidRPr="001060F4">
        <w:rPr>
          <w:i/>
          <w:vertAlign w:val="subscript"/>
        </w:rPr>
        <w:t>ijk</w:t>
      </w:r>
      <w:proofErr w:type="spellEnd"/>
      <w:r w:rsidRPr="001060F4">
        <w:t xml:space="preserve"> </w:t>
      </w:r>
      <w:r w:rsidRPr="00C627BE">
        <w:t>is the</w:t>
      </w:r>
      <w:r>
        <w:t xml:space="preserve"> outcome of individual student</w:t>
      </w:r>
      <w:r w:rsidRPr="00C627BE">
        <w:t xml:space="preserve"> </w:t>
      </w:r>
      <w:proofErr w:type="spellStart"/>
      <w:r w:rsidRPr="00C627BE">
        <w:rPr>
          <w:i/>
        </w:rPr>
        <w:t>i</w:t>
      </w:r>
      <w:proofErr w:type="spellEnd"/>
      <w:r w:rsidRPr="00C627BE">
        <w:t xml:space="preserve"> in school </w:t>
      </w:r>
      <w:r w:rsidRPr="00C627BE">
        <w:rPr>
          <w:i/>
        </w:rPr>
        <w:t>j</w:t>
      </w:r>
      <w:r w:rsidRPr="00C627BE">
        <w:t xml:space="preserve"> within </w:t>
      </w:r>
      <w:r>
        <w:t>stratum</w:t>
      </w:r>
      <w:r w:rsidRPr="00C627BE">
        <w:t xml:space="preserve"> </w:t>
      </w:r>
      <w:r w:rsidRPr="00C627BE">
        <w:rPr>
          <w:i/>
        </w:rPr>
        <w:t>k</w:t>
      </w:r>
      <w:r w:rsidRPr="00C627BE">
        <w:t>;</w:t>
      </w:r>
      <w:r w:rsidRPr="001060F4">
        <w:t xml:space="preserve"> α</w:t>
      </w:r>
      <w:r w:rsidRPr="001060F4">
        <w:rPr>
          <w:i/>
          <w:vertAlign w:val="subscript"/>
        </w:rPr>
        <w:t>k</w:t>
      </w:r>
      <w:r w:rsidRPr="001060F4">
        <w:t xml:space="preserve"> </w:t>
      </w:r>
      <w:r w:rsidRPr="00C627BE">
        <w:t xml:space="preserve">is a vector of </w:t>
      </w:r>
      <w:r>
        <w:t>stratum (matched pair) indicators</w:t>
      </w:r>
      <w:r w:rsidRPr="00C627BE">
        <w:t xml:space="preserve"> </w:t>
      </w:r>
      <w:r>
        <w:t>(</w:t>
      </w:r>
      <w:r w:rsidRPr="00C627BE">
        <w:t>fixed effects</w:t>
      </w:r>
      <w:r>
        <w:t>)</w:t>
      </w:r>
      <w:r w:rsidRPr="00C627BE">
        <w:t xml:space="preserve"> included to control for differences across </w:t>
      </w:r>
      <w:r>
        <w:t xml:space="preserve">strata in average student, teacher, principal </w:t>
      </w:r>
      <w:r w:rsidRPr="00C627BE">
        <w:t>and school characteristics;</w:t>
      </w:r>
      <w:r w:rsidRPr="001060F4">
        <w:t xml:space="preserve"> </w:t>
      </w:r>
      <w:proofErr w:type="spellStart"/>
      <w:r w:rsidRPr="001060F4">
        <w:rPr>
          <w:i/>
        </w:rPr>
        <w:t>T</w:t>
      </w:r>
      <w:r w:rsidRPr="001060F4">
        <w:rPr>
          <w:i/>
          <w:vertAlign w:val="subscript"/>
        </w:rPr>
        <w:t>jk</w:t>
      </w:r>
      <w:proofErr w:type="spellEnd"/>
      <w:r w:rsidRPr="001060F4">
        <w:t xml:space="preserve"> </w:t>
      </w:r>
      <w:r w:rsidRPr="00C627BE">
        <w:t xml:space="preserve">is a treatment indicator that equals one if the school was assigned to </w:t>
      </w:r>
      <w:r>
        <w:t>DDI</w:t>
      </w:r>
      <w:r w:rsidRPr="00C627BE">
        <w:t xml:space="preserve"> and zero otherwise;</w:t>
      </w:r>
      <w:r w:rsidRPr="001060F4">
        <w:t xml:space="preserve"> </w:t>
      </w:r>
      <w:proofErr w:type="spellStart"/>
      <w:r w:rsidRPr="001060F4">
        <w:rPr>
          <w:i/>
        </w:rPr>
        <w:t>X</w:t>
      </w:r>
      <w:r w:rsidRPr="001060F4">
        <w:rPr>
          <w:i/>
          <w:vertAlign w:val="subscript"/>
        </w:rPr>
        <w:t>ijk</w:t>
      </w:r>
      <w:proofErr w:type="spellEnd"/>
      <w:r w:rsidRPr="001060F4">
        <w:t xml:space="preserve"> </w:t>
      </w:r>
      <w:r w:rsidRPr="00C627BE">
        <w:t>is a vector of baseline individual</w:t>
      </w:r>
      <w:r>
        <w:t xml:space="preserve"> student</w:t>
      </w:r>
      <w:r w:rsidRPr="00C627BE">
        <w:t xml:space="preserve"> characteristics; </w:t>
      </w:r>
      <w:proofErr w:type="spellStart"/>
      <w:r w:rsidRPr="001060F4">
        <w:rPr>
          <w:i/>
        </w:rPr>
        <w:t>u</w:t>
      </w:r>
      <w:r w:rsidRPr="001060F4">
        <w:rPr>
          <w:i/>
          <w:vertAlign w:val="subscript"/>
        </w:rPr>
        <w:t>jk</w:t>
      </w:r>
      <w:proofErr w:type="spellEnd"/>
      <w:r w:rsidRPr="001060F4">
        <w:t xml:space="preserve"> </w:t>
      </w:r>
      <w:r w:rsidRPr="00C627BE">
        <w:t xml:space="preserve">is a school-specific random error term; </w:t>
      </w:r>
      <w:proofErr w:type="spellStart"/>
      <w:r w:rsidRPr="001060F4">
        <w:rPr>
          <w:i/>
        </w:rPr>
        <w:t>ε</w:t>
      </w:r>
      <w:r w:rsidRPr="001060F4">
        <w:rPr>
          <w:i/>
          <w:vertAlign w:val="subscript"/>
        </w:rPr>
        <w:t>ijk</w:t>
      </w:r>
      <w:proofErr w:type="spellEnd"/>
      <w:r w:rsidRPr="001060F4">
        <w:t xml:space="preserve"> </w:t>
      </w:r>
      <w:r w:rsidRPr="00C627BE">
        <w:t>is an individual-level random error term; and</w:t>
      </w:r>
      <w:r w:rsidRPr="001060F4">
        <w:t xml:space="preserve"> </w:t>
      </w:r>
      <w:r w:rsidRPr="001060F4">
        <w:rPr>
          <w:i/>
        </w:rPr>
        <w:sym w:font="Symbol" w:char="F062"/>
      </w:r>
      <w:r w:rsidRPr="001060F4">
        <w:t xml:space="preserve">, </w:t>
      </w:r>
      <w:r w:rsidRPr="001060F4">
        <w:rPr>
          <w:i/>
        </w:rPr>
        <w:t>γ</w:t>
      </w:r>
      <w:r w:rsidRPr="001060F4">
        <w:t>,</w:t>
      </w:r>
      <w:r w:rsidRPr="00C627BE">
        <w:t xml:space="preserve"> and</w:t>
      </w:r>
      <w:r w:rsidRPr="001060F4">
        <w:t xml:space="preserve"> </w:t>
      </w:r>
      <w:r w:rsidRPr="001060F4">
        <w:rPr>
          <w:i/>
        </w:rPr>
        <w:t>δ</w:t>
      </w:r>
      <w:r w:rsidRPr="001060F4">
        <w:t xml:space="preserve"> </w:t>
      </w:r>
      <w:r w:rsidRPr="00C627BE">
        <w:t>are parameters to be estimated.</w:t>
      </w:r>
      <w:r w:rsidRPr="001060F4">
        <w:t xml:space="preserve"> </w:t>
      </w:r>
    </w:p>
    <w:p w14:paraId="4B113DFC" w14:textId="77777777" w:rsidR="001B610D" w:rsidRPr="00D3797A" w:rsidRDefault="001B610D" w:rsidP="001B610D">
      <w:pPr>
        <w:pStyle w:val="NormalSS"/>
      </w:pPr>
      <w:r>
        <w:t>The estimate</w:t>
      </w:r>
      <w:r w:rsidRPr="00C627BE">
        <w:t xml:space="preserve"> of</w:t>
      </w:r>
      <w:r w:rsidRPr="001060F4">
        <w:t xml:space="preserve"> </w:t>
      </w:r>
      <w:r w:rsidRPr="001060F4">
        <w:rPr>
          <w:i/>
        </w:rPr>
        <w:sym w:font="Symbol" w:char="F062"/>
      </w:r>
      <w:r w:rsidRPr="001060F4">
        <w:t xml:space="preserve"> </w:t>
      </w:r>
      <w:r w:rsidRPr="00C627BE">
        <w:t>represent</w:t>
      </w:r>
      <w:r>
        <w:t>s</w:t>
      </w:r>
      <w:r w:rsidRPr="00C627BE">
        <w:t xml:space="preserve"> the </w:t>
      </w:r>
      <w:r>
        <w:t>overall</w:t>
      </w:r>
      <w:r w:rsidRPr="00C627BE">
        <w:t xml:space="preserve"> impact of </w:t>
      </w:r>
      <w:r>
        <w:t>DDI on the student outcome of interest</w:t>
      </w:r>
      <w:r w:rsidRPr="00C627BE">
        <w:t>. We will estimate the model with ordinary least squares (OLS) using standard errors that account for school-level clustering.</w:t>
      </w:r>
    </w:p>
    <w:p w14:paraId="6F83D37F" w14:textId="77777777" w:rsidR="001B610D" w:rsidRDefault="001B610D" w:rsidP="001B610D">
      <w:pPr>
        <w:pStyle w:val="NormalSS"/>
      </w:pPr>
      <w:r>
        <w:lastRenderedPageBreak/>
        <w:t xml:space="preserve">We will consider student achievement in reading and math to be separate domains, across which the impact of data-driven instruction might differ. Given that assessments </w:t>
      </w:r>
      <w:r w:rsidRPr="00C627BE">
        <w:t xml:space="preserve">differ across state, grade level, and subject area, we will standardize the raw </w:t>
      </w:r>
      <w:r>
        <w:t>achievement</w:t>
      </w:r>
      <w:r w:rsidRPr="00C627BE">
        <w:t xml:space="preserve"> scale scores by converting them to z-scores. </w:t>
      </w:r>
      <w:r>
        <w:t>We will calculate the</w:t>
      </w:r>
      <w:r w:rsidRPr="00C627BE">
        <w:t xml:space="preserve"> z-score</w:t>
      </w:r>
      <w:r>
        <w:t>s</w:t>
      </w:r>
      <w:r w:rsidRPr="00C627BE">
        <w:t xml:space="preserve"> by subtracting the </w:t>
      </w:r>
      <w:r>
        <w:t xml:space="preserve">state </w:t>
      </w:r>
      <w:r w:rsidRPr="00C627BE">
        <w:t xml:space="preserve">mean score from the raw scale score and dividing by the standard deviation of the </w:t>
      </w:r>
      <w:r>
        <w:t xml:space="preserve">state </w:t>
      </w:r>
      <w:r w:rsidRPr="00C627BE">
        <w:t>scores.</w:t>
      </w:r>
      <w:r>
        <w:t xml:space="preserve"> </w:t>
      </w:r>
    </w:p>
    <w:p w14:paraId="2F559F02" w14:textId="77777777" w:rsidR="001B610D" w:rsidRDefault="001B610D" w:rsidP="001B610D">
      <w:pPr>
        <w:pStyle w:val="NormalSS"/>
      </w:pPr>
      <w:r w:rsidRPr="00866E16">
        <w:t xml:space="preserve">We will also estimate impacts on other student-level outcomes, such </w:t>
      </w:r>
      <w:r>
        <w:t xml:space="preserve">as </w:t>
      </w:r>
      <w:r w:rsidRPr="00866E16">
        <w:t xml:space="preserve">attendance and </w:t>
      </w:r>
      <w:r>
        <w:t>suspensions</w:t>
      </w:r>
      <w:r w:rsidRPr="00866E16">
        <w:t>, if possible.</w:t>
      </w:r>
      <w:r w:rsidRPr="00C627BE">
        <w:t xml:space="preserve"> We will request student-level data on these outcomes from districts</w:t>
      </w:r>
      <w:r>
        <w:t xml:space="preserve"> or states</w:t>
      </w:r>
      <w:r w:rsidRPr="00C627BE">
        <w:t>, but if the</w:t>
      </w:r>
      <w:r>
        <w:t xml:space="preserve"> data</w:t>
      </w:r>
      <w:r w:rsidRPr="00C627BE">
        <w:t xml:space="preserve"> are not available </w:t>
      </w:r>
      <w:r>
        <w:t xml:space="preserve">or are unreliable, </w:t>
      </w:r>
      <w:r w:rsidRPr="00C627BE">
        <w:t xml:space="preserve">we will estimate impacts on these outcomes measured at the school (or, if available, grade) level. Impacts on a school-level outcome </w:t>
      </w:r>
      <w:proofErr w:type="spellStart"/>
      <w:r w:rsidRPr="00C627BE">
        <w:rPr>
          <w:i/>
        </w:rPr>
        <w:t>y</w:t>
      </w:r>
      <w:r w:rsidRPr="00C627BE">
        <w:rPr>
          <w:i/>
          <w:vertAlign w:val="subscript"/>
        </w:rPr>
        <w:t>jk</w:t>
      </w:r>
      <w:r>
        <w:rPr>
          <w:i/>
          <w:vertAlign w:val="subscript"/>
        </w:rPr>
        <w:t>d</w:t>
      </w:r>
      <w:proofErr w:type="spellEnd"/>
      <w:r w:rsidRPr="00C627BE">
        <w:t xml:space="preserve"> can be estimated using model (1) above </w:t>
      </w:r>
      <w:r w:rsidRPr="00872233">
        <w:t>but including school-level averages of individual-level covariates rather than the individual-level covariates themselves.</w:t>
      </w:r>
    </w:p>
    <w:p w14:paraId="02C1CA8D" w14:textId="77777777" w:rsidR="001B610D" w:rsidRPr="00C627BE" w:rsidRDefault="001B610D" w:rsidP="001B610D">
      <w:pPr>
        <w:pStyle w:val="NormalSS"/>
      </w:pPr>
      <w:r>
        <w:t xml:space="preserve">The estimation of overall </w:t>
      </w:r>
      <w:r w:rsidRPr="00C627BE">
        <w:t xml:space="preserve">impacts </w:t>
      </w:r>
      <w:r>
        <w:t xml:space="preserve">on student achievement </w:t>
      </w:r>
      <w:r w:rsidRPr="00C627BE">
        <w:t xml:space="preserve">may mask differences in impacts across subgroups </w:t>
      </w:r>
      <w:r>
        <w:t xml:space="preserve">of students. For example, DDI </w:t>
      </w:r>
      <w:r w:rsidRPr="00C627BE">
        <w:t xml:space="preserve">may prove more </w:t>
      </w:r>
      <w:r>
        <w:t xml:space="preserve">or less </w:t>
      </w:r>
      <w:r w:rsidRPr="00C627BE">
        <w:t>effective at boosting student achievemen</w:t>
      </w:r>
      <w:r>
        <w:t>t for students with different baseline characteristics; it may, for example, raise achievement among lower performing students to a greater degree than it does among higher performing students. We will provide a subgroup analysis of the impacts of DDI for student groups based on their level of baseline achievement, focusing on impacts for particularly low-achieving students as well as for students at moderate to high baseline achievement levels.</w:t>
      </w:r>
      <w:r w:rsidRPr="00F363B1">
        <w:t xml:space="preserve"> </w:t>
      </w:r>
      <w:r>
        <w:t xml:space="preserve">To estimate impacts for student subgroups, we will create </w:t>
      </w:r>
      <w:r w:rsidRPr="00C627BE">
        <w:t xml:space="preserve">a version of </w:t>
      </w:r>
      <w:r>
        <w:t xml:space="preserve">the </w:t>
      </w:r>
      <w:r w:rsidRPr="00C627BE">
        <w:t xml:space="preserve">model that </w:t>
      </w:r>
      <w:proofErr w:type="gramStart"/>
      <w:r w:rsidRPr="00C627BE">
        <w:t>interacts</w:t>
      </w:r>
      <w:proofErr w:type="gramEnd"/>
      <w:r w:rsidRPr="00C627BE">
        <w:t xml:space="preserve"> a subgroup indicator with the treatment indicator</w:t>
      </w:r>
      <w:r>
        <w:t xml:space="preserve">; </w:t>
      </w:r>
      <w:r w:rsidRPr="00C627BE">
        <w:t>the coefficient on the subgroup-treatment indicator interaction term</w:t>
      </w:r>
      <w:r>
        <w:t xml:space="preserve"> will represent the</w:t>
      </w:r>
      <w:r w:rsidRPr="00C627BE">
        <w:t xml:space="preserve"> impact estimate for the subgroup. </w:t>
      </w:r>
    </w:p>
    <w:p w14:paraId="5F8426E3" w14:textId="77777777" w:rsidR="001B610D" w:rsidRDefault="001B610D" w:rsidP="001B610D">
      <w:pPr>
        <w:pStyle w:val="NormalSS"/>
      </w:pPr>
      <w:proofErr w:type="gramStart"/>
      <w:r>
        <w:rPr>
          <w:i/>
        </w:rPr>
        <w:t>Teacher and principal intermediate outcomes</w:t>
      </w:r>
      <w:r w:rsidRPr="008F4FC4">
        <w:rPr>
          <w:i/>
        </w:rPr>
        <w:t>.</w:t>
      </w:r>
      <w:proofErr w:type="gramEnd"/>
      <w:r w:rsidRPr="00C627BE">
        <w:t xml:space="preserve"> </w:t>
      </w:r>
      <w:r>
        <w:t xml:space="preserve">The core set of professional development and technical assistance inputs under DDI are intended to help teachers and principals use data to improve instruction, which in turn would lead students to realize higher achievement gains. We will use responses from teacher surveys, teacher logs, and the principal survey to examine these intermediate outcomes. </w:t>
      </w:r>
      <w:r w:rsidRPr="00696FEE">
        <w:t>Teachers and principals offer different vantage points from which to assess the extent to which schools engage in data use activities. For example, principals may be able to provide detailed information on school leadership activities, while teachers may be able to provide detailed information on the frequency and content of teacher collaboration activities.</w:t>
      </w:r>
      <w:r>
        <w:t xml:space="preserve"> </w:t>
      </w:r>
      <w:r w:rsidRPr="00A91093">
        <w:t xml:space="preserve">The surveys will provide useful information on the frequency of activities over an extended period of time (such as how often a teacher attended professional development during the school year), while teacher logs will provide a one-day snapshot of </w:t>
      </w:r>
      <w:r>
        <w:t xml:space="preserve">teacher </w:t>
      </w:r>
      <w:r w:rsidRPr="00A91093">
        <w:t xml:space="preserve">activities that occur relatively frequently (such as lesson planning and collaboration based on analysis of data). </w:t>
      </w:r>
    </w:p>
    <w:p w14:paraId="6BD4BDFD" w14:textId="7DFD6FBF" w:rsidR="001B610D" w:rsidRDefault="001B610D" w:rsidP="001B610D">
      <w:pPr>
        <w:pStyle w:val="NormalSS"/>
      </w:pPr>
      <w:r>
        <w:t xml:space="preserve">Table </w:t>
      </w:r>
      <w:r w:rsidR="008D4D4F">
        <w:t>2</w:t>
      </w:r>
      <w:r>
        <w:t xml:space="preserve"> lists the measures and their sources that will be used to estimate impacts on intermediate outcomes.  The first two sets of items listed in the table measure intermediate outcomes related to teachers’ access to and use of data to guide instruction. The second two sets of items capture information on teachers’ instructional strategies. </w:t>
      </w:r>
    </w:p>
    <w:p w14:paraId="43EE6ADC" w14:textId="77777777" w:rsidR="003A63DE" w:rsidRDefault="003A63DE">
      <w:pPr>
        <w:tabs>
          <w:tab w:val="clear" w:pos="432"/>
        </w:tabs>
        <w:spacing w:line="240" w:lineRule="auto"/>
        <w:ind w:firstLine="0"/>
        <w:jc w:val="left"/>
        <w:rPr>
          <w:rFonts w:ascii="Lucida Sans" w:hAnsi="Lucida Sans"/>
          <w:b/>
          <w:sz w:val="18"/>
        </w:rPr>
      </w:pPr>
      <w:bookmarkStart w:id="40" w:name="_Toc418429054"/>
      <w:bookmarkStart w:id="41" w:name="_Toc419968830"/>
      <w:bookmarkStart w:id="42" w:name="_Toc420053520"/>
      <w:r>
        <w:br w:type="page"/>
      </w:r>
    </w:p>
    <w:p w14:paraId="5B89767D" w14:textId="695A2FF3" w:rsidR="001B610D" w:rsidRPr="00E65F97" w:rsidRDefault="001B610D" w:rsidP="00E65F97">
      <w:pPr>
        <w:pStyle w:val="MarkforTableHeading"/>
      </w:pPr>
      <w:proofErr w:type="gramStart"/>
      <w:r w:rsidRPr="00E65F97">
        <w:lastRenderedPageBreak/>
        <w:t xml:space="preserve">Table </w:t>
      </w:r>
      <w:r w:rsidR="008D4D4F" w:rsidRPr="00E65F97">
        <w:t>2</w:t>
      </w:r>
      <w:r w:rsidRPr="00E65F97">
        <w:t>.</w:t>
      </w:r>
      <w:proofErr w:type="gramEnd"/>
      <w:r w:rsidRPr="00E65F97">
        <w:t xml:space="preserve"> Teacher and Principal Intermediate Outcome Measures, by Source</w:t>
      </w:r>
      <w:bookmarkEnd w:id="40"/>
      <w:bookmarkEnd w:id="41"/>
      <w:bookmarkEnd w:id="42"/>
    </w:p>
    <w:tbl>
      <w:tblPr>
        <w:tblStyle w:val="TableGrid"/>
        <w:tblW w:w="9247" w:type="dxa"/>
        <w:tblInd w:w="108" w:type="dxa"/>
        <w:tblLayout w:type="fixed"/>
        <w:tblLook w:val="04A0" w:firstRow="1" w:lastRow="0" w:firstColumn="1" w:lastColumn="0" w:noHBand="0" w:noVBand="1"/>
      </w:tblPr>
      <w:tblGrid>
        <w:gridCol w:w="4927"/>
        <w:gridCol w:w="1440"/>
        <w:gridCol w:w="1350"/>
        <w:gridCol w:w="1530"/>
      </w:tblGrid>
      <w:tr w:rsidR="001B610D" w:rsidRPr="00FB4782" w14:paraId="7C8173F5" w14:textId="77777777" w:rsidTr="006563E3">
        <w:trPr>
          <w:trHeight w:val="288"/>
        </w:trPr>
        <w:tc>
          <w:tcPr>
            <w:tcW w:w="4927" w:type="dxa"/>
            <w:shd w:val="clear" w:color="auto" w:fill="auto"/>
            <w:vAlign w:val="center"/>
          </w:tcPr>
          <w:p w14:paraId="439382AF" w14:textId="77777777" w:rsidR="001B610D" w:rsidRPr="00FB4782" w:rsidRDefault="001B610D" w:rsidP="006563E3">
            <w:pPr>
              <w:pStyle w:val="NormalSS"/>
              <w:spacing w:before="60" w:after="60"/>
              <w:rPr>
                <w:rFonts w:ascii="Arial" w:hAnsi="Arial" w:cs="Arial"/>
                <w:b/>
                <w:sz w:val="16"/>
                <w:szCs w:val="16"/>
              </w:rPr>
            </w:pPr>
          </w:p>
        </w:tc>
        <w:tc>
          <w:tcPr>
            <w:tcW w:w="1440" w:type="dxa"/>
            <w:shd w:val="clear" w:color="auto" w:fill="auto"/>
            <w:vAlign w:val="center"/>
          </w:tcPr>
          <w:p w14:paraId="0D095549"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Teacher</w:t>
            </w:r>
            <w:r>
              <w:rPr>
                <w:rFonts w:ascii="Arial" w:hAnsi="Arial" w:cs="Arial"/>
                <w:sz w:val="16"/>
                <w:szCs w:val="16"/>
              </w:rPr>
              <w:t xml:space="preserve"> Survey</w:t>
            </w:r>
            <w:r w:rsidRPr="00FB4782">
              <w:rPr>
                <w:rFonts w:ascii="Arial" w:hAnsi="Arial" w:cs="Arial"/>
                <w:sz w:val="16"/>
                <w:szCs w:val="16"/>
              </w:rPr>
              <w:t xml:space="preserve"> </w:t>
            </w:r>
          </w:p>
        </w:tc>
        <w:tc>
          <w:tcPr>
            <w:tcW w:w="1350" w:type="dxa"/>
            <w:shd w:val="clear" w:color="auto" w:fill="auto"/>
          </w:tcPr>
          <w:p w14:paraId="3A197F9A" w14:textId="77777777" w:rsidR="001B610D" w:rsidRPr="0039009C"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Teacher Logs</w:t>
            </w:r>
          </w:p>
        </w:tc>
        <w:tc>
          <w:tcPr>
            <w:tcW w:w="1530" w:type="dxa"/>
            <w:shd w:val="clear" w:color="auto" w:fill="auto"/>
            <w:vAlign w:val="center"/>
          </w:tcPr>
          <w:p w14:paraId="7F41059E"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Principal</w:t>
            </w:r>
            <w:r w:rsidRPr="0039009C">
              <w:rPr>
                <w:rFonts w:ascii="Arial" w:hAnsi="Arial" w:cs="Arial"/>
                <w:sz w:val="16"/>
                <w:szCs w:val="16"/>
              </w:rPr>
              <w:t xml:space="preserve"> Survey</w:t>
            </w:r>
          </w:p>
        </w:tc>
      </w:tr>
      <w:tr w:rsidR="001B610D" w:rsidRPr="00FB4782" w14:paraId="7DD2C942" w14:textId="77777777" w:rsidTr="006563E3">
        <w:trPr>
          <w:trHeight w:val="288"/>
        </w:trPr>
        <w:tc>
          <w:tcPr>
            <w:tcW w:w="9247" w:type="dxa"/>
            <w:gridSpan w:val="4"/>
            <w:shd w:val="clear" w:color="auto" w:fill="8DB3E2" w:themeFill="text2" w:themeFillTint="66"/>
          </w:tcPr>
          <w:p w14:paraId="0D4A7E0F" w14:textId="77777777" w:rsidR="001B610D" w:rsidRPr="00FB4782" w:rsidRDefault="001B610D" w:rsidP="006563E3">
            <w:pPr>
              <w:pStyle w:val="NormalSS"/>
              <w:spacing w:before="60" w:after="60"/>
              <w:ind w:firstLine="0"/>
              <w:jc w:val="left"/>
              <w:rPr>
                <w:rFonts w:ascii="Arial" w:hAnsi="Arial" w:cs="Arial"/>
                <w:sz w:val="16"/>
                <w:szCs w:val="16"/>
              </w:rPr>
            </w:pPr>
            <w:r w:rsidRPr="00FB4782">
              <w:rPr>
                <w:rFonts w:ascii="Arial" w:hAnsi="Arial" w:cs="Arial"/>
                <w:b/>
                <w:sz w:val="16"/>
                <w:szCs w:val="16"/>
              </w:rPr>
              <w:t>Access to student</w:t>
            </w:r>
            <w:r>
              <w:rPr>
                <w:rFonts w:ascii="Arial" w:hAnsi="Arial" w:cs="Arial"/>
                <w:b/>
                <w:sz w:val="16"/>
                <w:szCs w:val="16"/>
              </w:rPr>
              <w:t>-level</w:t>
            </w:r>
            <w:r w:rsidRPr="00FB4782">
              <w:rPr>
                <w:rFonts w:ascii="Arial" w:hAnsi="Arial" w:cs="Arial"/>
                <w:b/>
                <w:sz w:val="16"/>
                <w:szCs w:val="16"/>
              </w:rPr>
              <w:t xml:space="preserve"> data</w:t>
            </w:r>
          </w:p>
        </w:tc>
      </w:tr>
      <w:tr w:rsidR="001B610D" w:rsidRPr="00FB4782" w14:paraId="1E6A2E05" w14:textId="77777777" w:rsidTr="006563E3">
        <w:trPr>
          <w:trHeight w:val="288"/>
        </w:trPr>
        <w:tc>
          <w:tcPr>
            <w:tcW w:w="4927" w:type="dxa"/>
            <w:vAlign w:val="center"/>
          </w:tcPr>
          <w:p w14:paraId="1A7FD194" w14:textId="77777777" w:rsidR="001B610D" w:rsidRPr="00FB4782" w:rsidRDefault="001B610D" w:rsidP="006563E3">
            <w:pPr>
              <w:pStyle w:val="NormalSS"/>
              <w:spacing w:before="60" w:after="60"/>
              <w:ind w:firstLine="0"/>
              <w:rPr>
                <w:rFonts w:ascii="Arial" w:hAnsi="Arial" w:cs="Arial"/>
                <w:sz w:val="16"/>
                <w:szCs w:val="16"/>
              </w:rPr>
            </w:pPr>
            <w:r w:rsidRPr="00FB4782">
              <w:rPr>
                <w:rFonts w:ascii="Arial" w:hAnsi="Arial" w:cs="Arial"/>
                <w:sz w:val="16"/>
                <w:szCs w:val="16"/>
              </w:rPr>
              <w:t>Access to interim assessment results</w:t>
            </w:r>
          </w:p>
        </w:tc>
        <w:tc>
          <w:tcPr>
            <w:tcW w:w="1440" w:type="dxa"/>
            <w:vAlign w:val="center"/>
          </w:tcPr>
          <w:p w14:paraId="3497E41F"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350" w:type="dxa"/>
          </w:tcPr>
          <w:p w14:paraId="42174C6F" w14:textId="77777777" w:rsidR="001B610D" w:rsidRPr="0039009C" w:rsidRDefault="001B610D" w:rsidP="006563E3">
            <w:pPr>
              <w:pStyle w:val="NormalSS"/>
              <w:spacing w:before="60" w:after="60"/>
              <w:ind w:firstLine="0"/>
              <w:jc w:val="center"/>
              <w:rPr>
                <w:rFonts w:ascii="Arial" w:hAnsi="Arial" w:cs="Arial"/>
                <w:sz w:val="16"/>
                <w:szCs w:val="16"/>
              </w:rPr>
            </w:pPr>
          </w:p>
        </w:tc>
        <w:tc>
          <w:tcPr>
            <w:tcW w:w="1530" w:type="dxa"/>
            <w:vAlign w:val="center"/>
          </w:tcPr>
          <w:p w14:paraId="12DC09A1"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r>
      <w:tr w:rsidR="001B610D" w:rsidRPr="00FB4782" w14:paraId="170BE663" w14:textId="77777777" w:rsidTr="006563E3">
        <w:trPr>
          <w:trHeight w:val="288"/>
        </w:trPr>
        <w:tc>
          <w:tcPr>
            <w:tcW w:w="4927" w:type="dxa"/>
            <w:vAlign w:val="center"/>
          </w:tcPr>
          <w:p w14:paraId="6A74490F" w14:textId="77777777" w:rsidR="001B610D" w:rsidRPr="00FB4782" w:rsidRDefault="001B610D" w:rsidP="006563E3">
            <w:pPr>
              <w:pStyle w:val="NormalSS"/>
              <w:spacing w:before="60" w:after="60"/>
              <w:ind w:firstLine="0"/>
              <w:rPr>
                <w:rFonts w:ascii="Arial" w:hAnsi="Arial" w:cs="Arial"/>
                <w:sz w:val="16"/>
                <w:szCs w:val="16"/>
              </w:rPr>
            </w:pPr>
            <w:r w:rsidRPr="00FB4782">
              <w:rPr>
                <w:rFonts w:ascii="Arial" w:hAnsi="Arial" w:cs="Arial"/>
                <w:sz w:val="16"/>
                <w:szCs w:val="16"/>
              </w:rPr>
              <w:t>Access to summative assessment results</w:t>
            </w:r>
          </w:p>
        </w:tc>
        <w:tc>
          <w:tcPr>
            <w:tcW w:w="1440" w:type="dxa"/>
            <w:vAlign w:val="center"/>
          </w:tcPr>
          <w:p w14:paraId="0A23BD16"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350" w:type="dxa"/>
          </w:tcPr>
          <w:p w14:paraId="1819B968" w14:textId="77777777" w:rsidR="001B610D" w:rsidRPr="0039009C" w:rsidRDefault="001B610D" w:rsidP="006563E3">
            <w:pPr>
              <w:pStyle w:val="NormalSS"/>
              <w:spacing w:before="60" w:after="60"/>
              <w:ind w:firstLine="0"/>
              <w:jc w:val="center"/>
              <w:rPr>
                <w:rFonts w:ascii="Arial" w:hAnsi="Arial" w:cs="Arial"/>
                <w:sz w:val="16"/>
                <w:szCs w:val="16"/>
              </w:rPr>
            </w:pPr>
          </w:p>
        </w:tc>
        <w:tc>
          <w:tcPr>
            <w:tcW w:w="1530" w:type="dxa"/>
            <w:vAlign w:val="center"/>
          </w:tcPr>
          <w:p w14:paraId="2DEA780A"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r>
      <w:tr w:rsidR="001B610D" w:rsidRPr="00FB4782" w14:paraId="76DEAFDE" w14:textId="77777777" w:rsidTr="006563E3">
        <w:trPr>
          <w:trHeight w:val="432"/>
        </w:trPr>
        <w:tc>
          <w:tcPr>
            <w:tcW w:w="4927" w:type="dxa"/>
            <w:vAlign w:val="center"/>
          </w:tcPr>
          <w:p w14:paraId="3E9213C5" w14:textId="77777777" w:rsidR="001B610D" w:rsidRPr="00FB4782" w:rsidRDefault="001B610D" w:rsidP="006563E3">
            <w:pPr>
              <w:pStyle w:val="NormalSS"/>
              <w:spacing w:before="60" w:after="60"/>
              <w:ind w:firstLine="0"/>
              <w:rPr>
                <w:rFonts w:ascii="Arial" w:hAnsi="Arial" w:cs="Arial"/>
                <w:sz w:val="16"/>
                <w:szCs w:val="16"/>
              </w:rPr>
            </w:pPr>
            <w:r w:rsidRPr="00FB4782">
              <w:rPr>
                <w:rFonts w:ascii="Arial" w:hAnsi="Arial" w:cs="Arial"/>
                <w:sz w:val="16"/>
                <w:szCs w:val="16"/>
              </w:rPr>
              <w:t>Access to student background characteristics, attendance, and school behavior information</w:t>
            </w:r>
          </w:p>
        </w:tc>
        <w:tc>
          <w:tcPr>
            <w:tcW w:w="1440" w:type="dxa"/>
            <w:vAlign w:val="center"/>
          </w:tcPr>
          <w:p w14:paraId="050D4210"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c>
          <w:tcPr>
            <w:tcW w:w="1350" w:type="dxa"/>
          </w:tcPr>
          <w:p w14:paraId="68AC1CF4" w14:textId="77777777" w:rsidR="001B610D" w:rsidRPr="0039009C" w:rsidRDefault="001B610D" w:rsidP="006563E3">
            <w:pPr>
              <w:pStyle w:val="NormalSS"/>
              <w:spacing w:before="60" w:after="60"/>
              <w:ind w:firstLine="0"/>
              <w:jc w:val="center"/>
              <w:rPr>
                <w:rFonts w:ascii="Arial" w:hAnsi="Arial" w:cs="Arial"/>
                <w:sz w:val="16"/>
                <w:szCs w:val="16"/>
              </w:rPr>
            </w:pPr>
          </w:p>
        </w:tc>
        <w:tc>
          <w:tcPr>
            <w:tcW w:w="1530" w:type="dxa"/>
            <w:vAlign w:val="center"/>
          </w:tcPr>
          <w:p w14:paraId="2DDF9EE0" w14:textId="77777777" w:rsidR="001B610D" w:rsidRPr="00FB4782" w:rsidRDefault="001B610D" w:rsidP="006563E3">
            <w:pPr>
              <w:pStyle w:val="NormalSS"/>
              <w:spacing w:before="60" w:after="60"/>
              <w:ind w:firstLine="0"/>
              <w:jc w:val="center"/>
              <w:rPr>
                <w:rFonts w:ascii="Arial" w:hAnsi="Arial" w:cs="Arial"/>
                <w:sz w:val="16"/>
                <w:szCs w:val="16"/>
              </w:rPr>
            </w:pPr>
            <w:r w:rsidRPr="00FB4782">
              <w:rPr>
                <w:rFonts w:ascii="Arial" w:hAnsi="Arial" w:cs="Arial"/>
                <w:sz w:val="16"/>
                <w:szCs w:val="16"/>
              </w:rPr>
              <w:t>X</w:t>
            </w:r>
          </w:p>
        </w:tc>
      </w:tr>
      <w:tr w:rsidR="001B610D" w:rsidRPr="00FB4782" w14:paraId="5F340BC2" w14:textId="77777777" w:rsidTr="006563E3">
        <w:trPr>
          <w:trHeight w:val="432"/>
        </w:trPr>
        <w:tc>
          <w:tcPr>
            <w:tcW w:w="4927" w:type="dxa"/>
            <w:vAlign w:val="center"/>
          </w:tcPr>
          <w:p w14:paraId="580DD634" w14:textId="77777777" w:rsidR="001B610D" w:rsidRPr="00FB4782" w:rsidRDefault="001B610D" w:rsidP="006563E3">
            <w:pPr>
              <w:pStyle w:val="NormalSS"/>
              <w:spacing w:before="60" w:after="60"/>
              <w:ind w:firstLine="0"/>
              <w:rPr>
                <w:rFonts w:ascii="Arial" w:hAnsi="Arial" w:cs="Arial"/>
                <w:sz w:val="16"/>
                <w:szCs w:val="16"/>
              </w:rPr>
            </w:pPr>
            <w:r>
              <w:rPr>
                <w:rFonts w:ascii="Arial" w:hAnsi="Arial" w:cs="Arial"/>
                <w:sz w:val="16"/>
                <w:szCs w:val="16"/>
              </w:rPr>
              <w:t>Barriers to data use (usable format, technology, tools)</w:t>
            </w:r>
          </w:p>
        </w:tc>
        <w:tc>
          <w:tcPr>
            <w:tcW w:w="1440" w:type="dxa"/>
            <w:vAlign w:val="center"/>
          </w:tcPr>
          <w:p w14:paraId="25DF5ACA" w14:textId="77777777" w:rsidR="001B610D" w:rsidRPr="00FB4782" w:rsidRDefault="001B610D" w:rsidP="006563E3">
            <w:pPr>
              <w:pStyle w:val="NormalSS"/>
              <w:spacing w:before="60" w:after="60"/>
              <w:ind w:firstLine="0"/>
              <w:jc w:val="center"/>
              <w:rPr>
                <w:rFonts w:ascii="Arial" w:hAnsi="Arial" w:cs="Arial"/>
                <w:sz w:val="16"/>
                <w:szCs w:val="16"/>
              </w:rPr>
            </w:pPr>
          </w:p>
        </w:tc>
        <w:tc>
          <w:tcPr>
            <w:tcW w:w="1350" w:type="dxa"/>
          </w:tcPr>
          <w:p w14:paraId="04AABF51" w14:textId="77777777" w:rsidR="001B610D" w:rsidRPr="0039009C" w:rsidRDefault="001B610D" w:rsidP="006563E3">
            <w:pPr>
              <w:pStyle w:val="NormalSS"/>
              <w:spacing w:before="60" w:after="60"/>
              <w:ind w:firstLine="0"/>
              <w:jc w:val="center"/>
              <w:rPr>
                <w:rFonts w:ascii="Arial" w:hAnsi="Arial" w:cs="Arial"/>
                <w:sz w:val="16"/>
                <w:szCs w:val="16"/>
              </w:rPr>
            </w:pPr>
          </w:p>
        </w:tc>
        <w:tc>
          <w:tcPr>
            <w:tcW w:w="1530" w:type="dxa"/>
            <w:vAlign w:val="center"/>
          </w:tcPr>
          <w:p w14:paraId="257A484A" w14:textId="77777777" w:rsidR="001B610D" w:rsidRPr="00FB4782" w:rsidRDefault="001B610D" w:rsidP="006563E3">
            <w:pPr>
              <w:pStyle w:val="NormalSS"/>
              <w:spacing w:before="60" w:after="60"/>
              <w:ind w:firstLine="0"/>
              <w:jc w:val="center"/>
              <w:rPr>
                <w:rFonts w:ascii="Arial" w:hAnsi="Arial" w:cs="Arial"/>
                <w:sz w:val="16"/>
                <w:szCs w:val="16"/>
              </w:rPr>
            </w:pPr>
          </w:p>
        </w:tc>
      </w:tr>
      <w:tr w:rsidR="001B610D" w:rsidRPr="00FB4782" w14:paraId="156DFC0C" w14:textId="77777777" w:rsidTr="006563E3">
        <w:trPr>
          <w:trHeight w:val="305"/>
        </w:trPr>
        <w:tc>
          <w:tcPr>
            <w:tcW w:w="9247" w:type="dxa"/>
            <w:gridSpan w:val="4"/>
            <w:shd w:val="clear" w:color="auto" w:fill="8DB3E2" w:themeFill="text2" w:themeFillTint="66"/>
          </w:tcPr>
          <w:p w14:paraId="6AB3F940" w14:textId="77777777" w:rsidR="001B610D" w:rsidRPr="009D18ED" w:rsidRDefault="001B610D" w:rsidP="006563E3">
            <w:pPr>
              <w:pStyle w:val="NormalSS"/>
              <w:spacing w:before="60" w:after="60"/>
              <w:ind w:firstLine="0"/>
              <w:jc w:val="left"/>
              <w:rPr>
                <w:rFonts w:ascii="Arial" w:hAnsi="Arial" w:cs="Arial"/>
                <w:sz w:val="16"/>
                <w:szCs w:val="16"/>
              </w:rPr>
            </w:pPr>
            <w:r w:rsidRPr="009D18ED">
              <w:rPr>
                <w:rFonts w:ascii="Arial" w:hAnsi="Arial" w:cs="Arial"/>
                <w:b/>
                <w:sz w:val="16"/>
                <w:szCs w:val="16"/>
              </w:rPr>
              <w:t xml:space="preserve">Use of </w:t>
            </w:r>
            <w:r>
              <w:rPr>
                <w:rFonts w:ascii="Arial" w:hAnsi="Arial" w:cs="Arial"/>
                <w:b/>
                <w:sz w:val="16"/>
                <w:szCs w:val="16"/>
              </w:rPr>
              <w:t>s</w:t>
            </w:r>
            <w:r w:rsidRPr="009D18ED">
              <w:rPr>
                <w:rFonts w:ascii="Arial" w:hAnsi="Arial" w:cs="Arial"/>
                <w:b/>
                <w:sz w:val="16"/>
                <w:szCs w:val="16"/>
              </w:rPr>
              <w:t>tudent</w:t>
            </w:r>
            <w:r>
              <w:rPr>
                <w:rFonts w:ascii="Arial" w:hAnsi="Arial" w:cs="Arial"/>
                <w:b/>
                <w:sz w:val="16"/>
                <w:szCs w:val="16"/>
              </w:rPr>
              <w:t>-level</w:t>
            </w:r>
            <w:r w:rsidRPr="009D18ED">
              <w:rPr>
                <w:rFonts w:ascii="Arial" w:hAnsi="Arial" w:cs="Arial"/>
                <w:b/>
                <w:sz w:val="16"/>
                <w:szCs w:val="16"/>
              </w:rPr>
              <w:t xml:space="preserve"> </w:t>
            </w:r>
            <w:r>
              <w:rPr>
                <w:rFonts w:ascii="Arial" w:hAnsi="Arial" w:cs="Arial"/>
                <w:b/>
                <w:sz w:val="16"/>
                <w:szCs w:val="16"/>
              </w:rPr>
              <w:t>d</w:t>
            </w:r>
            <w:r w:rsidRPr="009D18ED">
              <w:rPr>
                <w:rFonts w:ascii="Arial" w:hAnsi="Arial" w:cs="Arial"/>
                <w:b/>
                <w:sz w:val="16"/>
                <w:szCs w:val="16"/>
              </w:rPr>
              <w:t>ata</w:t>
            </w:r>
          </w:p>
        </w:tc>
      </w:tr>
      <w:tr w:rsidR="001B610D" w:rsidRPr="00FB4782" w14:paraId="00BF6FE4" w14:textId="77777777" w:rsidTr="006563E3">
        <w:trPr>
          <w:trHeight w:val="323"/>
        </w:trPr>
        <w:tc>
          <w:tcPr>
            <w:tcW w:w="4927" w:type="dxa"/>
            <w:vAlign w:val="center"/>
          </w:tcPr>
          <w:p w14:paraId="376B0C23" w14:textId="77777777" w:rsidR="001B610D" w:rsidRPr="0039009C" w:rsidRDefault="001B610D" w:rsidP="006563E3">
            <w:pPr>
              <w:pStyle w:val="NormalSS"/>
              <w:spacing w:before="60" w:after="60"/>
              <w:ind w:firstLine="0"/>
              <w:rPr>
                <w:rFonts w:ascii="Arial" w:hAnsi="Arial" w:cs="Arial"/>
                <w:sz w:val="16"/>
                <w:szCs w:val="16"/>
              </w:rPr>
            </w:pPr>
            <w:r>
              <w:rPr>
                <w:rFonts w:ascii="Arial" w:hAnsi="Arial" w:cs="Arial"/>
                <w:sz w:val="16"/>
                <w:szCs w:val="16"/>
              </w:rPr>
              <w:t>Frequency of use by type (summative assessment results, interim assessments, formative assessments, samples of student work, student characteristics)</w:t>
            </w:r>
          </w:p>
        </w:tc>
        <w:tc>
          <w:tcPr>
            <w:tcW w:w="1440" w:type="dxa"/>
            <w:vAlign w:val="center"/>
          </w:tcPr>
          <w:p w14:paraId="20BD61E6" w14:textId="77777777" w:rsidR="001B610D" w:rsidRPr="009D18E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350" w:type="dxa"/>
            <w:vAlign w:val="center"/>
          </w:tcPr>
          <w:p w14:paraId="1C617D76" w14:textId="77777777" w:rsidR="001B610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530" w:type="dxa"/>
            <w:vAlign w:val="center"/>
          </w:tcPr>
          <w:p w14:paraId="6316E797" w14:textId="77777777" w:rsidR="001B610D" w:rsidRPr="009D18E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r>
      <w:tr w:rsidR="001B610D" w:rsidRPr="00FB4782" w14:paraId="4CA0A757" w14:textId="77777777" w:rsidTr="006563E3">
        <w:trPr>
          <w:trHeight w:val="323"/>
        </w:trPr>
        <w:tc>
          <w:tcPr>
            <w:tcW w:w="4927" w:type="dxa"/>
            <w:vAlign w:val="center"/>
          </w:tcPr>
          <w:p w14:paraId="4B341DBF" w14:textId="77777777" w:rsidR="001B610D" w:rsidRPr="0039009C" w:rsidRDefault="001B610D" w:rsidP="006563E3">
            <w:pPr>
              <w:pStyle w:val="NormalSS"/>
              <w:spacing w:before="60" w:after="60"/>
              <w:ind w:firstLine="0"/>
              <w:rPr>
                <w:rFonts w:ascii="Arial" w:hAnsi="Arial" w:cs="Arial"/>
                <w:sz w:val="16"/>
                <w:szCs w:val="16"/>
              </w:rPr>
            </w:pPr>
            <w:r>
              <w:rPr>
                <w:rFonts w:ascii="Arial" w:hAnsi="Arial" w:cs="Arial"/>
                <w:sz w:val="16"/>
                <w:szCs w:val="16"/>
              </w:rPr>
              <w:t>Purposes of data use (understand student needs, set learning goals, monitor progress toward goals, differentiate instruction, revise lesson plans)</w:t>
            </w:r>
          </w:p>
        </w:tc>
        <w:tc>
          <w:tcPr>
            <w:tcW w:w="1440" w:type="dxa"/>
            <w:vAlign w:val="center"/>
          </w:tcPr>
          <w:p w14:paraId="296610C4" w14:textId="77777777" w:rsidR="001B610D" w:rsidRPr="009D18E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350" w:type="dxa"/>
            <w:vAlign w:val="center"/>
          </w:tcPr>
          <w:p w14:paraId="4B9DEF1E" w14:textId="77777777" w:rsidR="001B610D" w:rsidRDefault="001B610D" w:rsidP="006563E3">
            <w:pPr>
              <w:pStyle w:val="NormalSS"/>
              <w:spacing w:before="60" w:after="60"/>
              <w:ind w:firstLine="0"/>
              <w:jc w:val="center"/>
              <w:rPr>
                <w:rFonts w:ascii="Arial" w:hAnsi="Arial" w:cs="Arial"/>
                <w:sz w:val="16"/>
                <w:szCs w:val="16"/>
              </w:rPr>
            </w:pPr>
          </w:p>
        </w:tc>
        <w:tc>
          <w:tcPr>
            <w:tcW w:w="1530" w:type="dxa"/>
            <w:vAlign w:val="center"/>
          </w:tcPr>
          <w:p w14:paraId="04EB296B" w14:textId="77777777" w:rsidR="001B610D" w:rsidRPr="009D18E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r>
      <w:tr w:rsidR="001B610D" w:rsidRPr="00FB4782" w14:paraId="280198EB" w14:textId="77777777" w:rsidTr="006563E3">
        <w:trPr>
          <w:trHeight w:val="260"/>
        </w:trPr>
        <w:tc>
          <w:tcPr>
            <w:tcW w:w="4927" w:type="dxa"/>
            <w:vAlign w:val="center"/>
          </w:tcPr>
          <w:p w14:paraId="4A409AA8" w14:textId="77777777" w:rsidR="001B610D" w:rsidRPr="009D18ED" w:rsidRDefault="001B610D" w:rsidP="006563E3">
            <w:pPr>
              <w:pStyle w:val="NormalSS"/>
              <w:spacing w:before="60" w:after="60"/>
              <w:ind w:firstLine="0"/>
              <w:rPr>
                <w:rFonts w:ascii="Arial" w:hAnsi="Arial" w:cs="Arial"/>
                <w:sz w:val="16"/>
                <w:szCs w:val="16"/>
              </w:rPr>
            </w:pPr>
            <w:r>
              <w:rPr>
                <w:rFonts w:ascii="Arial" w:hAnsi="Arial" w:cs="Arial"/>
                <w:sz w:val="16"/>
                <w:szCs w:val="16"/>
              </w:rPr>
              <w:t>Understanding of instructional changes to make based on data</w:t>
            </w:r>
          </w:p>
        </w:tc>
        <w:tc>
          <w:tcPr>
            <w:tcW w:w="1440" w:type="dxa"/>
            <w:vAlign w:val="center"/>
          </w:tcPr>
          <w:p w14:paraId="2B7A0802" w14:textId="77777777" w:rsidR="001B610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350" w:type="dxa"/>
          </w:tcPr>
          <w:p w14:paraId="0391FA90" w14:textId="77777777" w:rsidR="001B610D" w:rsidRDefault="001B610D" w:rsidP="006563E3">
            <w:pPr>
              <w:pStyle w:val="NormalSS"/>
              <w:spacing w:before="60" w:after="60"/>
              <w:ind w:firstLine="0"/>
              <w:jc w:val="center"/>
              <w:rPr>
                <w:rFonts w:ascii="Arial" w:hAnsi="Arial" w:cs="Arial"/>
                <w:sz w:val="16"/>
                <w:szCs w:val="16"/>
              </w:rPr>
            </w:pPr>
          </w:p>
        </w:tc>
        <w:tc>
          <w:tcPr>
            <w:tcW w:w="1530" w:type="dxa"/>
            <w:vAlign w:val="center"/>
          </w:tcPr>
          <w:p w14:paraId="124624E1" w14:textId="77777777" w:rsidR="001B610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r>
      <w:tr w:rsidR="001B610D" w:rsidRPr="00730FC5" w14:paraId="174DEA8F" w14:textId="77777777" w:rsidTr="006563E3">
        <w:trPr>
          <w:trHeight w:val="278"/>
        </w:trPr>
        <w:tc>
          <w:tcPr>
            <w:tcW w:w="9247" w:type="dxa"/>
            <w:gridSpan w:val="4"/>
            <w:shd w:val="clear" w:color="auto" w:fill="8DB3E2" w:themeFill="text2" w:themeFillTint="66"/>
          </w:tcPr>
          <w:p w14:paraId="6054264B" w14:textId="77777777" w:rsidR="001B610D" w:rsidRPr="00730FC5" w:rsidRDefault="001B610D" w:rsidP="006563E3">
            <w:pPr>
              <w:pStyle w:val="NormalSS"/>
              <w:spacing w:before="60" w:after="60"/>
              <w:ind w:firstLine="0"/>
              <w:jc w:val="left"/>
              <w:rPr>
                <w:rFonts w:ascii="Arial" w:hAnsi="Arial" w:cs="Arial"/>
                <w:sz w:val="16"/>
                <w:szCs w:val="16"/>
              </w:rPr>
            </w:pPr>
            <w:r w:rsidRPr="00730FC5">
              <w:rPr>
                <w:rFonts w:ascii="Arial" w:hAnsi="Arial" w:cs="Arial"/>
                <w:b/>
                <w:sz w:val="16"/>
                <w:szCs w:val="16"/>
              </w:rPr>
              <w:t>Differentiated Instruction</w:t>
            </w:r>
          </w:p>
        </w:tc>
      </w:tr>
      <w:tr w:rsidR="001B610D" w:rsidRPr="00FB4782" w14:paraId="14D5267E" w14:textId="77777777" w:rsidTr="006563E3">
        <w:trPr>
          <w:trHeight w:val="260"/>
        </w:trPr>
        <w:tc>
          <w:tcPr>
            <w:tcW w:w="4927" w:type="dxa"/>
            <w:vAlign w:val="center"/>
          </w:tcPr>
          <w:p w14:paraId="232C253A" w14:textId="77777777" w:rsidR="001B610D" w:rsidRDefault="001B610D" w:rsidP="006563E3">
            <w:pPr>
              <w:pStyle w:val="NormalSS"/>
              <w:spacing w:before="60" w:after="60"/>
              <w:ind w:firstLine="0"/>
              <w:rPr>
                <w:rFonts w:ascii="Arial" w:hAnsi="Arial" w:cs="Arial"/>
                <w:sz w:val="16"/>
                <w:szCs w:val="16"/>
              </w:rPr>
            </w:pPr>
            <w:r w:rsidRPr="005F1A90">
              <w:rPr>
                <w:rFonts w:ascii="Arial" w:hAnsi="Arial" w:cs="Arial"/>
                <w:sz w:val="16"/>
                <w:szCs w:val="16"/>
              </w:rPr>
              <w:t>Placing students in small groups based on student data</w:t>
            </w:r>
          </w:p>
        </w:tc>
        <w:tc>
          <w:tcPr>
            <w:tcW w:w="1440" w:type="dxa"/>
            <w:vAlign w:val="center"/>
          </w:tcPr>
          <w:p w14:paraId="6F9CDB2A" w14:textId="77777777" w:rsidR="001B610D" w:rsidRDefault="001B610D" w:rsidP="006563E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350" w:type="dxa"/>
            <w:vAlign w:val="center"/>
          </w:tcPr>
          <w:p w14:paraId="6F90C3D4" w14:textId="77777777" w:rsidR="001B610D" w:rsidRDefault="001B610D" w:rsidP="006563E3">
            <w:pPr>
              <w:pStyle w:val="NormalSS"/>
              <w:spacing w:before="60" w:after="60"/>
              <w:ind w:firstLine="0"/>
              <w:jc w:val="center"/>
              <w:rPr>
                <w:rFonts w:ascii="Arial" w:hAnsi="Arial" w:cs="Arial"/>
                <w:sz w:val="16"/>
                <w:szCs w:val="16"/>
              </w:rPr>
            </w:pPr>
          </w:p>
        </w:tc>
        <w:tc>
          <w:tcPr>
            <w:tcW w:w="1530" w:type="dxa"/>
            <w:vAlign w:val="center"/>
          </w:tcPr>
          <w:p w14:paraId="1FB599AC" w14:textId="77777777" w:rsidR="001B610D" w:rsidRDefault="001B610D" w:rsidP="006563E3">
            <w:pPr>
              <w:pStyle w:val="NormalSS"/>
              <w:spacing w:before="60" w:after="60"/>
              <w:ind w:firstLine="0"/>
              <w:jc w:val="center"/>
              <w:rPr>
                <w:rFonts w:ascii="Arial" w:hAnsi="Arial" w:cs="Arial"/>
                <w:sz w:val="16"/>
                <w:szCs w:val="16"/>
              </w:rPr>
            </w:pPr>
          </w:p>
        </w:tc>
      </w:tr>
      <w:tr w:rsidR="001B610D" w:rsidRPr="00FB4782" w14:paraId="0C39875F" w14:textId="77777777" w:rsidTr="006563E3">
        <w:trPr>
          <w:trHeight w:val="260"/>
        </w:trPr>
        <w:tc>
          <w:tcPr>
            <w:tcW w:w="4927" w:type="dxa"/>
            <w:vAlign w:val="center"/>
          </w:tcPr>
          <w:p w14:paraId="50325C6E" w14:textId="77777777" w:rsidR="001B610D" w:rsidRDefault="001B610D" w:rsidP="006563E3">
            <w:pPr>
              <w:pStyle w:val="NormalSS"/>
              <w:spacing w:before="60" w:after="60"/>
              <w:ind w:firstLine="0"/>
              <w:rPr>
                <w:rFonts w:ascii="Arial" w:hAnsi="Arial" w:cs="Arial"/>
                <w:sz w:val="16"/>
                <w:szCs w:val="16"/>
              </w:rPr>
            </w:pPr>
            <w:r w:rsidRPr="005F1A90">
              <w:rPr>
                <w:rFonts w:ascii="Arial" w:hAnsi="Arial" w:cs="Arial"/>
                <w:sz w:val="16"/>
                <w:szCs w:val="16"/>
              </w:rPr>
              <w:t>Providing small group instruction</w:t>
            </w:r>
          </w:p>
        </w:tc>
        <w:tc>
          <w:tcPr>
            <w:tcW w:w="1440" w:type="dxa"/>
            <w:vAlign w:val="center"/>
          </w:tcPr>
          <w:p w14:paraId="3710CBB1" w14:textId="77777777" w:rsidR="001B610D" w:rsidRDefault="001B610D" w:rsidP="006563E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350" w:type="dxa"/>
            <w:vAlign w:val="center"/>
          </w:tcPr>
          <w:p w14:paraId="1A631613" w14:textId="77777777" w:rsidR="001B610D" w:rsidRDefault="001B610D" w:rsidP="006563E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530" w:type="dxa"/>
            <w:vAlign w:val="center"/>
          </w:tcPr>
          <w:p w14:paraId="6652A965" w14:textId="77777777" w:rsidR="001B610D" w:rsidRDefault="001B610D" w:rsidP="006563E3">
            <w:pPr>
              <w:pStyle w:val="NormalSS"/>
              <w:spacing w:before="60" w:after="60"/>
              <w:ind w:firstLine="0"/>
              <w:jc w:val="center"/>
              <w:rPr>
                <w:rFonts w:ascii="Arial" w:hAnsi="Arial" w:cs="Arial"/>
                <w:sz w:val="16"/>
                <w:szCs w:val="16"/>
              </w:rPr>
            </w:pPr>
          </w:p>
        </w:tc>
      </w:tr>
      <w:tr w:rsidR="001B610D" w:rsidRPr="00FB4782" w14:paraId="76451BA9" w14:textId="77777777" w:rsidTr="006563E3">
        <w:trPr>
          <w:trHeight w:val="260"/>
        </w:trPr>
        <w:tc>
          <w:tcPr>
            <w:tcW w:w="4927" w:type="dxa"/>
            <w:vAlign w:val="center"/>
          </w:tcPr>
          <w:p w14:paraId="160B0EC5" w14:textId="77777777" w:rsidR="001B610D" w:rsidRDefault="001B610D" w:rsidP="006563E3">
            <w:pPr>
              <w:pStyle w:val="NormalSS"/>
              <w:spacing w:before="60" w:after="60"/>
              <w:ind w:firstLine="0"/>
              <w:rPr>
                <w:rFonts w:ascii="Arial" w:hAnsi="Arial" w:cs="Arial"/>
                <w:sz w:val="16"/>
                <w:szCs w:val="16"/>
              </w:rPr>
            </w:pPr>
            <w:r w:rsidRPr="005F1A90">
              <w:rPr>
                <w:rFonts w:ascii="Arial" w:hAnsi="Arial" w:cs="Arial"/>
                <w:sz w:val="16"/>
                <w:szCs w:val="16"/>
              </w:rPr>
              <w:t>Providing individualized instruction</w:t>
            </w:r>
          </w:p>
        </w:tc>
        <w:tc>
          <w:tcPr>
            <w:tcW w:w="1440" w:type="dxa"/>
            <w:vAlign w:val="center"/>
          </w:tcPr>
          <w:p w14:paraId="41426B71" w14:textId="77777777" w:rsidR="001B610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350" w:type="dxa"/>
            <w:vAlign w:val="center"/>
          </w:tcPr>
          <w:p w14:paraId="2C2099A8" w14:textId="77777777" w:rsidR="001B610D" w:rsidRDefault="001B610D" w:rsidP="006563E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530" w:type="dxa"/>
            <w:vAlign w:val="center"/>
          </w:tcPr>
          <w:p w14:paraId="79B38012" w14:textId="77777777" w:rsidR="001B610D" w:rsidRDefault="001B610D" w:rsidP="006563E3">
            <w:pPr>
              <w:pStyle w:val="NormalSS"/>
              <w:spacing w:before="60" w:after="60"/>
              <w:ind w:firstLine="0"/>
              <w:jc w:val="center"/>
              <w:rPr>
                <w:rFonts w:ascii="Arial" w:hAnsi="Arial" w:cs="Arial"/>
                <w:sz w:val="16"/>
                <w:szCs w:val="16"/>
              </w:rPr>
            </w:pPr>
          </w:p>
        </w:tc>
      </w:tr>
      <w:tr w:rsidR="001B610D" w:rsidRPr="00FB4782" w14:paraId="56B81F4A" w14:textId="77777777" w:rsidTr="006563E3">
        <w:trPr>
          <w:trHeight w:val="260"/>
        </w:trPr>
        <w:tc>
          <w:tcPr>
            <w:tcW w:w="4927" w:type="dxa"/>
            <w:vAlign w:val="center"/>
          </w:tcPr>
          <w:p w14:paraId="54431C9A" w14:textId="77777777" w:rsidR="001B610D" w:rsidRDefault="001B610D" w:rsidP="006563E3">
            <w:pPr>
              <w:pStyle w:val="NormalSS"/>
              <w:spacing w:before="60" w:after="60"/>
              <w:ind w:firstLine="0"/>
              <w:rPr>
                <w:rFonts w:ascii="Arial" w:hAnsi="Arial" w:cs="Arial"/>
                <w:sz w:val="16"/>
                <w:szCs w:val="16"/>
              </w:rPr>
            </w:pPr>
            <w:r>
              <w:rPr>
                <w:rFonts w:ascii="Arial" w:hAnsi="Arial" w:cs="Arial"/>
                <w:sz w:val="16"/>
                <w:szCs w:val="16"/>
              </w:rPr>
              <w:t>Identifying and referring students in need of pull-out services or other intensive interventions</w:t>
            </w:r>
          </w:p>
        </w:tc>
        <w:tc>
          <w:tcPr>
            <w:tcW w:w="1440" w:type="dxa"/>
            <w:vAlign w:val="center"/>
          </w:tcPr>
          <w:p w14:paraId="2DAD23AD" w14:textId="77777777" w:rsidR="001B610D" w:rsidRDefault="001B610D" w:rsidP="006563E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350" w:type="dxa"/>
            <w:vAlign w:val="center"/>
          </w:tcPr>
          <w:p w14:paraId="663E749E" w14:textId="77777777" w:rsidR="001B610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530" w:type="dxa"/>
            <w:vAlign w:val="center"/>
          </w:tcPr>
          <w:p w14:paraId="050CCA43" w14:textId="77777777" w:rsidR="001B610D" w:rsidRDefault="001B610D" w:rsidP="006563E3">
            <w:pPr>
              <w:pStyle w:val="NormalSS"/>
              <w:spacing w:before="60" w:after="60"/>
              <w:ind w:firstLine="0"/>
              <w:jc w:val="center"/>
              <w:rPr>
                <w:rFonts w:ascii="Arial" w:hAnsi="Arial" w:cs="Arial"/>
                <w:sz w:val="16"/>
                <w:szCs w:val="16"/>
              </w:rPr>
            </w:pPr>
          </w:p>
        </w:tc>
      </w:tr>
      <w:tr w:rsidR="001B610D" w:rsidRPr="00FB4782" w14:paraId="6FFDE4ED" w14:textId="77777777" w:rsidTr="006563E3">
        <w:trPr>
          <w:trHeight w:val="260"/>
        </w:trPr>
        <w:tc>
          <w:tcPr>
            <w:tcW w:w="4927" w:type="dxa"/>
            <w:vAlign w:val="center"/>
          </w:tcPr>
          <w:p w14:paraId="70954780" w14:textId="77777777" w:rsidR="001B610D" w:rsidRDefault="001B610D" w:rsidP="006563E3">
            <w:pPr>
              <w:pStyle w:val="NormalSS"/>
              <w:spacing w:before="60" w:after="60"/>
              <w:ind w:firstLine="0"/>
              <w:rPr>
                <w:rFonts w:ascii="Arial" w:hAnsi="Arial" w:cs="Arial"/>
                <w:sz w:val="16"/>
                <w:szCs w:val="16"/>
              </w:rPr>
            </w:pPr>
            <w:r w:rsidRPr="005F1A90">
              <w:rPr>
                <w:rFonts w:ascii="Arial" w:hAnsi="Arial" w:cs="Arial"/>
                <w:sz w:val="16"/>
                <w:szCs w:val="16"/>
              </w:rPr>
              <w:t>Changing instructional group assignments of students based on student data</w:t>
            </w:r>
          </w:p>
        </w:tc>
        <w:tc>
          <w:tcPr>
            <w:tcW w:w="1440" w:type="dxa"/>
            <w:vAlign w:val="center"/>
          </w:tcPr>
          <w:p w14:paraId="29E4EFBD" w14:textId="77777777" w:rsidR="001B610D" w:rsidRDefault="001B610D" w:rsidP="006563E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350" w:type="dxa"/>
            <w:vAlign w:val="center"/>
          </w:tcPr>
          <w:p w14:paraId="4ECDF169" w14:textId="77777777" w:rsidR="001B610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530" w:type="dxa"/>
            <w:vAlign w:val="center"/>
          </w:tcPr>
          <w:p w14:paraId="4DB33B7C" w14:textId="77777777" w:rsidR="001B610D" w:rsidRDefault="001B610D" w:rsidP="006563E3">
            <w:pPr>
              <w:pStyle w:val="NormalSS"/>
              <w:spacing w:before="60" w:after="60"/>
              <w:ind w:firstLine="0"/>
              <w:jc w:val="center"/>
              <w:rPr>
                <w:rFonts w:ascii="Arial" w:hAnsi="Arial" w:cs="Arial"/>
                <w:sz w:val="16"/>
                <w:szCs w:val="16"/>
              </w:rPr>
            </w:pPr>
          </w:p>
        </w:tc>
      </w:tr>
      <w:tr w:rsidR="001B610D" w:rsidRPr="000F1360" w14:paraId="2A303CD4" w14:textId="77777777" w:rsidTr="006563E3">
        <w:trPr>
          <w:trHeight w:val="278"/>
        </w:trPr>
        <w:tc>
          <w:tcPr>
            <w:tcW w:w="9247" w:type="dxa"/>
            <w:gridSpan w:val="4"/>
            <w:shd w:val="clear" w:color="auto" w:fill="8DB3E2" w:themeFill="text2" w:themeFillTint="66"/>
          </w:tcPr>
          <w:p w14:paraId="7A4452FA" w14:textId="77777777" w:rsidR="001B610D" w:rsidRPr="000F1360" w:rsidRDefault="001B610D" w:rsidP="006563E3">
            <w:pPr>
              <w:pStyle w:val="NormalSS"/>
              <w:spacing w:before="60" w:after="60"/>
              <w:ind w:firstLine="0"/>
              <w:rPr>
                <w:rFonts w:ascii="Arial" w:hAnsi="Arial" w:cs="Arial"/>
                <w:sz w:val="16"/>
                <w:szCs w:val="16"/>
              </w:rPr>
            </w:pPr>
            <w:r w:rsidRPr="000F1360">
              <w:rPr>
                <w:rFonts w:ascii="Arial" w:hAnsi="Arial" w:cs="Arial"/>
                <w:b/>
                <w:sz w:val="16"/>
                <w:szCs w:val="16"/>
              </w:rPr>
              <w:t>Whole-Class Instruction</w:t>
            </w:r>
          </w:p>
        </w:tc>
      </w:tr>
      <w:tr w:rsidR="001B610D" w:rsidRPr="00FB4782" w14:paraId="441EC42B" w14:textId="77777777" w:rsidTr="006563E3">
        <w:trPr>
          <w:trHeight w:val="260"/>
        </w:trPr>
        <w:tc>
          <w:tcPr>
            <w:tcW w:w="4927" w:type="dxa"/>
            <w:vAlign w:val="center"/>
          </w:tcPr>
          <w:p w14:paraId="179A5C2C" w14:textId="77777777" w:rsidR="001B610D" w:rsidRDefault="001B610D" w:rsidP="006563E3">
            <w:pPr>
              <w:pStyle w:val="NormalSS"/>
              <w:spacing w:before="60" w:after="60"/>
              <w:ind w:firstLine="0"/>
              <w:rPr>
                <w:rFonts w:ascii="Arial" w:hAnsi="Arial" w:cs="Arial"/>
                <w:sz w:val="16"/>
                <w:szCs w:val="16"/>
              </w:rPr>
            </w:pPr>
            <w:r w:rsidRPr="005F1A90">
              <w:rPr>
                <w:rFonts w:ascii="Arial" w:hAnsi="Arial" w:cs="Arial"/>
                <w:sz w:val="16"/>
                <w:szCs w:val="16"/>
              </w:rPr>
              <w:t xml:space="preserve">Providing additional instruction in areas where students are struggling </w:t>
            </w:r>
          </w:p>
        </w:tc>
        <w:tc>
          <w:tcPr>
            <w:tcW w:w="1440" w:type="dxa"/>
            <w:vAlign w:val="center"/>
          </w:tcPr>
          <w:p w14:paraId="17CEBE95" w14:textId="77777777" w:rsidR="001B610D" w:rsidRDefault="001B610D" w:rsidP="006563E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350" w:type="dxa"/>
            <w:vAlign w:val="center"/>
          </w:tcPr>
          <w:p w14:paraId="71720F40" w14:textId="77777777" w:rsidR="001B610D" w:rsidRDefault="001B610D" w:rsidP="006563E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530" w:type="dxa"/>
            <w:vAlign w:val="center"/>
          </w:tcPr>
          <w:p w14:paraId="3FC00223" w14:textId="77777777" w:rsidR="001B610D" w:rsidRDefault="001B610D" w:rsidP="006563E3">
            <w:pPr>
              <w:pStyle w:val="NormalSS"/>
              <w:spacing w:before="60" w:after="60"/>
              <w:ind w:firstLine="0"/>
              <w:jc w:val="center"/>
              <w:rPr>
                <w:rFonts w:ascii="Arial" w:hAnsi="Arial" w:cs="Arial"/>
                <w:sz w:val="16"/>
                <w:szCs w:val="16"/>
              </w:rPr>
            </w:pPr>
          </w:p>
        </w:tc>
      </w:tr>
      <w:tr w:rsidR="001B610D" w:rsidRPr="00FB4782" w14:paraId="5C9D6651" w14:textId="77777777" w:rsidTr="006563E3">
        <w:trPr>
          <w:trHeight w:val="260"/>
        </w:trPr>
        <w:tc>
          <w:tcPr>
            <w:tcW w:w="4927" w:type="dxa"/>
            <w:vAlign w:val="center"/>
          </w:tcPr>
          <w:p w14:paraId="6B587C16" w14:textId="77777777" w:rsidR="001B610D" w:rsidRDefault="001B610D" w:rsidP="006563E3">
            <w:pPr>
              <w:pStyle w:val="NormalSS"/>
              <w:spacing w:before="60" w:after="60"/>
              <w:ind w:firstLine="0"/>
              <w:rPr>
                <w:rFonts w:ascii="Arial" w:hAnsi="Arial" w:cs="Arial"/>
                <w:sz w:val="16"/>
                <w:szCs w:val="16"/>
              </w:rPr>
            </w:pPr>
            <w:r>
              <w:rPr>
                <w:rFonts w:ascii="Arial" w:hAnsi="Arial" w:cs="Arial"/>
                <w:sz w:val="16"/>
                <w:szCs w:val="16"/>
              </w:rPr>
              <w:t>I</w:t>
            </w:r>
            <w:r w:rsidRPr="005F1A90">
              <w:rPr>
                <w:rFonts w:ascii="Arial" w:hAnsi="Arial" w:cs="Arial"/>
                <w:sz w:val="16"/>
                <w:szCs w:val="16"/>
              </w:rPr>
              <w:t xml:space="preserve">dentifying evidence-based instructional changes to help address students’ needs </w:t>
            </w:r>
          </w:p>
        </w:tc>
        <w:tc>
          <w:tcPr>
            <w:tcW w:w="1440" w:type="dxa"/>
            <w:vAlign w:val="center"/>
          </w:tcPr>
          <w:p w14:paraId="3C9D495C" w14:textId="77777777" w:rsidR="001B610D" w:rsidRDefault="001B610D" w:rsidP="006563E3">
            <w:pPr>
              <w:pStyle w:val="NormalSS"/>
              <w:spacing w:before="60" w:after="60"/>
              <w:ind w:firstLine="0"/>
              <w:jc w:val="center"/>
              <w:rPr>
                <w:rFonts w:ascii="Arial" w:hAnsi="Arial" w:cs="Arial"/>
                <w:sz w:val="16"/>
                <w:szCs w:val="16"/>
              </w:rPr>
            </w:pPr>
          </w:p>
        </w:tc>
        <w:tc>
          <w:tcPr>
            <w:tcW w:w="1350" w:type="dxa"/>
            <w:vAlign w:val="center"/>
          </w:tcPr>
          <w:p w14:paraId="79142184" w14:textId="77777777" w:rsidR="001B610D" w:rsidRDefault="001B610D" w:rsidP="006563E3">
            <w:pPr>
              <w:pStyle w:val="NormalSS"/>
              <w:spacing w:before="60" w:after="60"/>
              <w:ind w:firstLine="0"/>
              <w:jc w:val="center"/>
              <w:rPr>
                <w:rFonts w:ascii="Arial" w:hAnsi="Arial" w:cs="Arial"/>
                <w:sz w:val="16"/>
                <w:szCs w:val="16"/>
              </w:rPr>
            </w:pPr>
            <w:r w:rsidRPr="005F1A90">
              <w:rPr>
                <w:rFonts w:ascii="Arial" w:hAnsi="Arial" w:cs="Arial"/>
                <w:sz w:val="16"/>
                <w:szCs w:val="16"/>
              </w:rPr>
              <w:t>X</w:t>
            </w:r>
          </w:p>
        </w:tc>
        <w:tc>
          <w:tcPr>
            <w:tcW w:w="1530" w:type="dxa"/>
            <w:vAlign w:val="center"/>
          </w:tcPr>
          <w:p w14:paraId="1456AFA7" w14:textId="77777777" w:rsidR="001B610D" w:rsidRDefault="001B610D" w:rsidP="006563E3">
            <w:pPr>
              <w:pStyle w:val="NormalSS"/>
              <w:spacing w:before="60" w:after="60"/>
              <w:ind w:firstLine="0"/>
              <w:jc w:val="center"/>
              <w:rPr>
                <w:rFonts w:ascii="Arial" w:hAnsi="Arial" w:cs="Arial"/>
                <w:sz w:val="16"/>
                <w:szCs w:val="16"/>
              </w:rPr>
            </w:pPr>
          </w:p>
        </w:tc>
      </w:tr>
      <w:tr w:rsidR="001B610D" w:rsidRPr="00FB4782" w14:paraId="7A015CD2" w14:textId="77777777" w:rsidTr="006563E3">
        <w:trPr>
          <w:trHeight w:val="260"/>
        </w:trPr>
        <w:tc>
          <w:tcPr>
            <w:tcW w:w="4927" w:type="dxa"/>
            <w:vAlign w:val="center"/>
          </w:tcPr>
          <w:p w14:paraId="1D6B2AAA" w14:textId="77777777" w:rsidR="001B610D" w:rsidRDefault="001B610D" w:rsidP="006563E3">
            <w:pPr>
              <w:pStyle w:val="NormalSS"/>
              <w:spacing w:before="60" w:after="60"/>
              <w:ind w:firstLine="0"/>
              <w:rPr>
                <w:rFonts w:ascii="Arial" w:hAnsi="Arial" w:cs="Arial"/>
                <w:sz w:val="16"/>
                <w:szCs w:val="16"/>
              </w:rPr>
            </w:pPr>
            <w:r>
              <w:rPr>
                <w:rFonts w:ascii="Arial" w:hAnsi="Arial" w:cs="Arial"/>
                <w:sz w:val="16"/>
                <w:szCs w:val="16"/>
              </w:rPr>
              <w:t>Using new instructional strategies to teach challenging concepts to students</w:t>
            </w:r>
          </w:p>
        </w:tc>
        <w:tc>
          <w:tcPr>
            <w:tcW w:w="1440" w:type="dxa"/>
            <w:vAlign w:val="center"/>
          </w:tcPr>
          <w:p w14:paraId="33506B30" w14:textId="77777777" w:rsidR="001B610D" w:rsidRDefault="001B610D" w:rsidP="006563E3">
            <w:pPr>
              <w:pStyle w:val="NormalSS"/>
              <w:spacing w:before="60" w:after="60"/>
              <w:ind w:firstLine="0"/>
              <w:jc w:val="center"/>
              <w:rPr>
                <w:rFonts w:ascii="Arial" w:hAnsi="Arial" w:cs="Arial"/>
                <w:sz w:val="16"/>
                <w:szCs w:val="16"/>
              </w:rPr>
            </w:pPr>
          </w:p>
        </w:tc>
        <w:tc>
          <w:tcPr>
            <w:tcW w:w="1350" w:type="dxa"/>
            <w:vAlign w:val="center"/>
          </w:tcPr>
          <w:p w14:paraId="2F2CE974" w14:textId="77777777" w:rsidR="001B610D" w:rsidRDefault="001B610D" w:rsidP="006563E3">
            <w:pPr>
              <w:pStyle w:val="NormalSS"/>
              <w:spacing w:before="60" w:after="60"/>
              <w:ind w:firstLine="0"/>
              <w:jc w:val="center"/>
              <w:rPr>
                <w:rFonts w:ascii="Arial" w:hAnsi="Arial" w:cs="Arial"/>
                <w:sz w:val="16"/>
                <w:szCs w:val="16"/>
              </w:rPr>
            </w:pPr>
            <w:r>
              <w:rPr>
                <w:rFonts w:ascii="Arial" w:hAnsi="Arial" w:cs="Arial"/>
                <w:sz w:val="16"/>
                <w:szCs w:val="16"/>
              </w:rPr>
              <w:t>X</w:t>
            </w:r>
          </w:p>
        </w:tc>
        <w:tc>
          <w:tcPr>
            <w:tcW w:w="1530" w:type="dxa"/>
            <w:vAlign w:val="center"/>
          </w:tcPr>
          <w:p w14:paraId="6904D8E3" w14:textId="77777777" w:rsidR="001B610D" w:rsidRDefault="001B610D" w:rsidP="006563E3">
            <w:pPr>
              <w:pStyle w:val="NormalSS"/>
              <w:spacing w:before="60" w:after="60"/>
              <w:ind w:firstLine="0"/>
              <w:jc w:val="center"/>
              <w:rPr>
                <w:rFonts w:ascii="Arial" w:hAnsi="Arial" w:cs="Arial"/>
                <w:sz w:val="16"/>
                <w:szCs w:val="16"/>
              </w:rPr>
            </w:pPr>
          </w:p>
        </w:tc>
      </w:tr>
    </w:tbl>
    <w:p w14:paraId="2152D4C2" w14:textId="77777777" w:rsidR="001B610D" w:rsidRPr="00D576DE" w:rsidRDefault="001B610D" w:rsidP="001B610D">
      <w:pPr>
        <w:pStyle w:val="NormalSS"/>
      </w:pPr>
      <w:r w:rsidRPr="00D576DE">
        <w:tab/>
      </w:r>
    </w:p>
    <w:p w14:paraId="01B8E2AF" w14:textId="77777777" w:rsidR="001B610D" w:rsidRDefault="001B610D" w:rsidP="001B610D">
      <w:pPr>
        <w:pStyle w:val="NormalSS"/>
        <w:spacing w:after="0"/>
        <w:ind w:firstLine="0"/>
      </w:pPr>
      <w:r>
        <w:tab/>
      </w:r>
      <w:r w:rsidRPr="00C627BE">
        <w:t xml:space="preserve">To assess the impact of </w:t>
      </w:r>
      <w:r>
        <w:t xml:space="preserve">DDI on teachers’ use of data and instructional strategies, </w:t>
      </w:r>
      <w:r w:rsidRPr="00C627BE">
        <w:t>we wil</w:t>
      </w:r>
      <w:r>
        <w:t xml:space="preserve">l compare outcomes for teachers </w:t>
      </w:r>
      <w:r w:rsidRPr="00C627BE">
        <w:t xml:space="preserve">in </w:t>
      </w:r>
      <w:r>
        <w:t xml:space="preserve">treatment schools to those of teachers </w:t>
      </w:r>
      <w:r w:rsidRPr="00C627BE">
        <w:t xml:space="preserve">in </w:t>
      </w:r>
      <w:r>
        <w:t>control schools. Our</w:t>
      </w:r>
      <w:r w:rsidRPr="00E84988">
        <w:t xml:space="preserve"> impact model </w:t>
      </w:r>
      <w:r>
        <w:t>for teacher outcomes will take a similar approach to that taken in the student outcomes model, calculating treatment-control differences</w:t>
      </w:r>
      <w:r w:rsidRPr="00C627BE">
        <w:t xml:space="preserve"> </w:t>
      </w:r>
      <w:r>
        <w:t>among teachers</w:t>
      </w:r>
      <w:r w:rsidRPr="00C627BE">
        <w:t>. For all teacher outcomes, we will control for teacher covariates derived from the survey</w:t>
      </w:r>
      <w:r>
        <w:t>. T</w:t>
      </w:r>
      <w:r w:rsidRPr="00C627BE">
        <w:t xml:space="preserve">eacher covariates will include years of teaching experience, gender, race/ethnicity, </w:t>
      </w:r>
      <w:r>
        <w:t>teacher certification</w:t>
      </w:r>
      <w:r w:rsidRPr="00C627BE">
        <w:t xml:space="preserve">, and an indicator for a master’s degree. </w:t>
      </w:r>
    </w:p>
    <w:p w14:paraId="2CDCFCA3" w14:textId="77777777" w:rsidR="001B610D" w:rsidRDefault="001B610D" w:rsidP="001B610D">
      <w:pPr>
        <w:pStyle w:val="NormalSS"/>
        <w:spacing w:after="0"/>
        <w:ind w:firstLine="0"/>
      </w:pPr>
    </w:p>
    <w:p w14:paraId="34D4C160" w14:textId="77777777" w:rsidR="001B610D" w:rsidRDefault="001B610D" w:rsidP="001B610D">
      <w:pPr>
        <w:pStyle w:val="NormalSS"/>
      </w:pPr>
      <w:r>
        <w:t>Similar to our approach in the student model, w</w:t>
      </w:r>
      <w:r w:rsidRPr="00C627BE">
        <w:t>e will estimate the model with ordinary least squares (OLS) using standard errors that account for school-level clustering</w:t>
      </w:r>
      <w:r>
        <w:t>, and w</w:t>
      </w:r>
      <w:r w:rsidRPr="00C627BE">
        <w:t xml:space="preserve">e will compute the overall average impact of </w:t>
      </w:r>
      <w:r>
        <w:t>DDI</w:t>
      </w:r>
      <w:r w:rsidRPr="00C627BE">
        <w:t xml:space="preserve"> by taking a weighted average of the coefficients on the treatment indicators</w:t>
      </w:r>
      <w:r>
        <w:t>. E</w:t>
      </w:r>
      <w:r w:rsidRPr="00C627BE">
        <w:t xml:space="preserve">ach district-specific impact </w:t>
      </w:r>
      <w:r>
        <w:t xml:space="preserve">will be weighted </w:t>
      </w:r>
      <w:r w:rsidRPr="00C627BE">
        <w:t xml:space="preserve">by the number of </w:t>
      </w:r>
      <w:r>
        <w:t xml:space="preserve">study </w:t>
      </w:r>
      <w:r w:rsidRPr="00C627BE">
        <w:t xml:space="preserve">schools in each district. </w:t>
      </w:r>
    </w:p>
    <w:p w14:paraId="610B4748" w14:textId="77777777" w:rsidR="001B610D" w:rsidRDefault="001B610D" w:rsidP="001B610D">
      <w:pPr>
        <w:pStyle w:val="NormalSS"/>
      </w:pPr>
      <w:r>
        <w:t>D</w:t>
      </w:r>
      <w:r w:rsidRPr="00C627BE">
        <w:t xml:space="preserve">ifferent types of teachers may be differentially affected by </w:t>
      </w:r>
      <w:r>
        <w:t>the implementation of DDI. F</w:t>
      </w:r>
      <w:r w:rsidRPr="00C627BE">
        <w:t xml:space="preserve">or </w:t>
      </w:r>
      <w:r>
        <w:t>example</w:t>
      </w:r>
      <w:r w:rsidRPr="00C627BE">
        <w:t xml:space="preserve">, </w:t>
      </w:r>
      <w:r>
        <w:t>less experienced</w:t>
      </w:r>
      <w:r w:rsidRPr="00C627BE">
        <w:t xml:space="preserve"> teachers may be more (or less) </w:t>
      </w:r>
      <w:r>
        <w:t xml:space="preserve">at ease in using data to inform instruction </w:t>
      </w:r>
      <w:r w:rsidRPr="00C627BE">
        <w:lastRenderedPageBreak/>
        <w:t xml:space="preserve">than </w:t>
      </w:r>
      <w:r>
        <w:t xml:space="preserve">more </w:t>
      </w:r>
      <w:r w:rsidRPr="00C627BE">
        <w:t>experienced te</w:t>
      </w:r>
      <w:r>
        <w:t>achers</w:t>
      </w:r>
      <w:r w:rsidRPr="00C627BE">
        <w:t>.</w:t>
      </w:r>
      <w:r>
        <w:t xml:space="preserve"> They also may be able to benefit to a greater extent from the information on student performance provided by student data, since they will be less able to rely on experience to understand their students’ needs.</w:t>
      </w:r>
      <w:r w:rsidRPr="00C627BE">
        <w:t xml:space="preserve"> </w:t>
      </w:r>
      <w:r>
        <w:t xml:space="preserve">The study will also examine impacts on teacher outcomes separately for subgroups of teachers defined by their level of experience. Similar to the approach used in the student subgroup analysis, </w:t>
      </w:r>
      <w:r w:rsidRPr="00C627BE">
        <w:t xml:space="preserve">we will estimate </w:t>
      </w:r>
      <w:r>
        <w:t xml:space="preserve">subgroup impacts by creating </w:t>
      </w:r>
      <w:r w:rsidRPr="00C627BE">
        <w:t xml:space="preserve">a version of </w:t>
      </w:r>
      <w:r>
        <w:t xml:space="preserve">the </w:t>
      </w:r>
      <w:r w:rsidRPr="00C627BE">
        <w:t xml:space="preserve">model that </w:t>
      </w:r>
      <w:proofErr w:type="gramStart"/>
      <w:r w:rsidRPr="00C627BE">
        <w:t>interacts</w:t>
      </w:r>
      <w:proofErr w:type="gramEnd"/>
      <w:r w:rsidRPr="00C627BE">
        <w:t xml:space="preserve"> a subgroup indicator with the treatment indicator. </w:t>
      </w:r>
    </w:p>
    <w:p w14:paraId="08BA72F8" w14:textId="77777777" w:rsidR="001B610D" w:rsidRPr="0039009C" w:rsidRDefault="001B610D" w:rsidP="001B610D">
      <w:pPr>
        <w:pStyle w:val="NormalSS"/>
      </w:pPr>
      <w:r w:rsidRPr="0039009C">
        <w:t xml:space="preserve">Our approach to analyzing principal outcomes will similarly compare </w:t>
      </w:r>
      <w:r>
        <w:t xml:space="preserve">principal survey </w:t>
      </w:r>
      <w:r w:rsidRPr="0039009C">
        <w:t xml:space="preserve">responses regarding the structures and </w:t>
      </w:r>
      <w:r>
        <w:t>professional</w:t>
      </w:r>
      <w:r w:rsidRPr="0039009C">
        <w:t xml:space="preserve"> </w:t>
      </w:r>
      <w:r>
        <w:t xml:space="preserve">development </w:t>
      </w:r>
      <w:r w:rsidRPr="0039009C">
        <w:t xml:space="preserve">activities in treatment and control schools. However, while the teacher and student models will be estimated at the classroom and student levels, respectively, the principal model will be estimated at the school level. We will adapt the </w:t>
      </w:r>
      <w:r>
        <w:t>student</w:t>
      </w:r>
      <w:r w:rsidRPr="0039009C">
        <w:t>-leve</w:t>
      </w:r>
      <w:r>
        <w:t>l model presented in equation (1</w:t>
      </w:r>
      <w:r w:rsidRPr="0039009C">
        <w:t>) to estimate impacts on principal-repor</w:t>
      </w:r>
      <w:r>
        <w:t xml:space="preserve">ted measures. For all principal </w:t>
      </w:r>
      <w:r w:rsidRPr="0039009C">
        <w:t xml:space="preserve">survey </w:t>
      </w:r>
      <w:r>
        <w:t>analyses</w:t>
      </w:r>
      <w:r w:rsidRPr="0039009C">
        <w:t xml:space="preserve">, we will control for principal covariates, such as years of experience, gender, race/ethnicity, and an indicator for a master’s degree. </w:t>
      </w:r>
    </w:p>
    <w:p w14:paraId="4782397A" w14:textId="6B947FFE" w:rsidR="001B610D" w:rsidRPr="006563E3" w:rsidRDefault="001B610D" w:rsidP="007248D6">
      <w:pPr>
        <w:pStyle w:val="NormalSS"/>
      </w:pPr>
      <w:proofErr w:type="spellStart"/>
      <w:proofErr w:type="gramStart"/>
      <w:r w:rsidRPr="007248D6">
        <w:rPr>
          <w:b/>
        </w:rPr>
        <w:t>Nonexperimental</w:t>
      </w:r>
      <w:proofErr w:type="spellEnd"/>
      <w:r w:rsidRPr="007248D6">
        <w:rPr>
          <w:b/>
        </w:rPr>
        <w:t xml:space="preserve"> analysis</w:t>
      </w:r>
      <w:r w:rsidR="00095EB3" w:rsidRPr="007248D6">
        <w:rPr>
          <w:b/>
        </w:rPr>
        <w:t>.</w:t>
      </w:r>
      <w:proofErr w:type="gramEnd"/>
      <w:r w:rsidR="00095EB3">
        <w:t xml:space="preserve"> </w:t>
      </w:r>
      <w:r>
        <w:t xml:space="preserve">Contextual factors, such as student characteristics or principal and teacher background characteristics, may aid in the interpretation of the impact of DDI in treatment schools relative to control schools. </w:t>
      </w:r>
      <w:r>
        <w:rPr>
          <w:rFonts w:cs="Garamond"/>
        </w:rPr>
        <w:t>We will therefore examine how school contextual factors are related to impacts. Examples of contextual factors include:</w:t>
      </w:r>
    </w:p>
    <w:p w14:paraId="69E3DC41" w14:textId="77777777" w:rsidR="001B610D" w:rsidRPr="00C85139" w:rsidRDefault="001B610D" w:rsidP="001B610D">
      <w:pPr>
        <w:pStyle w:val="ListParagraph"/>
        <w:numPr>
          <w:ilvl w:val="0"/>
          <w:numId w:val="25"/>
        </w:numPr>
        <w:tabs>
          <w:tab w:val="clear" w:pos="432"/>
        </w:tabs>
        <w:autoSpaceDE w:val="0"/>
        <w:autoSpaceDN w:val="0"/>
        <w:adjustRightInd w:val="0"/>
        <w:spacing w:after="60" w:line="240" w:lineRule="auto"/>
        <w:contextualSpacing w:val="0"/>
        <w:rPr>
          <w:rFonts w:cs="Garamond"/>
        </w:rPr>
      </w:pPr>
      <w:r w:rsidRPr="00C85139">
        <w:rPr>
          <w:rFonts w:cs="Garamond"/>
          <w:b/>
          <w:bCs/>
        </w:rPr>
        <w:t xml:space="preserve">School characteristics. </w:t>
      </w:r>
      <w:r w:rsidRPr="00C85139">
        <w:rPr>
          <w:rFonts w:cs="Garamond"/>
        </w:rPr>
        <w:t xml:space="preserve">School math and ELA proficiency measured at baseline, </w:t>
      </w:r>
      <w:r>
        <w:rPr>
          <w:rFonts w:cs="Garamond"/>
        </w:rPr>
        <w:t xml:space="preserve">the </w:t>
      </w:r>
      <w:r w:rsidRPr="00C85139">
        <w:rPr>
          <w:rFonts w:cs="Garamond"/>
        </w:rPr>
        <w:t xml:space="preserve">percentage of students eligible for free or reduced-price meals, </w:t>
      </w:r>
      <w:r>
        <w:rPr>
          <w:rFonts w:cs="Garamond"/>
        </w:rPr>
        <w:t xml:space="preserve">the </w:t>
      </w:r>
      <w:r w:rsidRPr="00C85139">
        <w:rPr>
          <w:rFonts w:cs="Garamond"/>
        </w:rPr>
        <w:t xml:space="preserve">percentage that are English language learners, </w:t>
      </w:r>
      <w:r>
        <w:rPr>
          <w:rFonts w:cs="Garamond"/>
        </w:rPr>
        <w:t xml:space="preserve">the </w:t>
      </w:r>
      <w:r w:rsidRPr="00C85139">
        <w:rPr>
          <w:rFonts w:cs="Garamond"/>
        </w:rPr>
        <w:t xml:space="preserve">percentage in special education programs, and racial/ethnic composition of the school. </w:t>
      </w:r>
    </w:p>
    <w:p w14:paraId="658588C5" w14:textId="77777777" w:rsidR="001B610D" w:rsidRPr="00C85139" w:rsidRDefault="001B610D" w:rsidP="001B610D">
      <w:pPr>
        <w:pStyle w:val="ListParagraph"/>
        <w:numPr>
          <w:ilvl w:val="0"/>
          <w:numId w:val="25"/>
        </w:numPr>
        <w:tabs>
          <w:tab w:val="clear" w:pos="432"/>
        </w:tabs>
        <w:autoSpaceDE w:val="0"/>
        <w:autoSpaceDN w:val="0"/>
        <w:adjustRightInd w:val="0"/>
        <w:spacing w:after="60" w:line="240" w:lineRule="auto"/>
        <w:contextualSpacing w:val="0"/>
        <w:rPr>
          <w:rFonts w:cs="Garamond"/>
        </w:rPr>
      </w:pPr>
      <w:r w:rsidRPr="00C85139">
        <w:rPr>
          <w:rFonts w:cs="Garamond"/>
          <w:b/>
        </w:rPr>
        <w:t>Teacher and principal characteristics</w:t>
      </w:r>
      <w:r w:rsidRPr="00C85139">
        <w:rPr>
          <w:rFonts w:cs="Garamond"/>
          <w:i/>
        </w:rPr>
        <w:t>.</w:t>
      </w:r>
      <w:r w:rsidRPr="00C85139">
        <w:rPr>
          <w:rFonts w:cs="Garamond"/>
        </w:rPr>
        <w:t xml:space="preserve"> Education, experience, and background characteristics. </w:t>
      </w:r>
    </w:p>
    <w:p w14:paraId="4EDCE1A1" w14:textId="77777777" w:rsidR="001B610D" w:rsidRDefault="001B610D" w:rsidP="001B610D">
      <w:pPr>
        <w:tabs>
          <w:tab w:val="clear" w:pos="432"/>
        </w:tabs>
        <w:autoSpaceDE w:val="0"/>
        <w:autoSpaceDN w:val="0"/>
        <w:adjustRightInd w:val="0"/>
        <w:spacing w:line="240" w:lineRule="auto"/>
        <w:rPr>
          <w:rFonts w:cs="Garamond"/>
        </w:rPr>
      </w:pPr>
    </w:p>
    <w:p w14:paraId="0AC8C531" w14:textId="77777777" w:rsidR="001B610D" w:rsidRPr="00804EC1" w:rsidRDefault="001B610D" w:rsidP="001B610D">
      <w:pPr>
        <w:tabs>
          <w:tab w:val="clear" w:pos="432"/>
        </w:tabs>
        <w:autoSpaceDE w:val="0"/>
        <w:autoSpaceDN w:val="0"/>
        <w:adjustRightInd w:val="0"/>
        <w:spacing w:line="240" w:lineRule="auto"/>
        <w:ind w:firstLine="360"/>
        <w:rPr>
          <w:rFonts w:cs="Garamond"/>
        </w:rPr>
      </w:pPr>
      <w:r>
        <w:rPr>
          <w:rFonts w:cs="Garamond"/>
        </w:rPr>
        <w:t>The study will use descriptive analyses and regression analyses to examine how impacts are related to school contextual factors. We will use the descriptive analysis to identify conditions and practices that are candidates for regression analyses of impacts.</w:t>
      </w:r>
    </w:p>
    <w:p w14:paraId="5341AB43" w14:textId="77777777" w:rsidR="001B610D" w:rsidRPr="00446764" w:rsidRDefault="001B610D" w:rsidP="001B610D">
      <w:pPr>
        <w:pStyle w:val="NormalSS"/>
        <w:spacing w:after="0"/>
        <w:rPr>
          <w:strike/>
        </w:rPr>
      </w:pPr>
    </w:p>
    <w:p w14:paraId="1954079A" w14:textId="77777777" w:rsidR="001B610D" w:rsidRDefault="001B610D" w:rsidP="001B610D">
      <w:pPr>
        <w:pStyle w:val="NormalSS"/>
        <w:spacing w:after="0"/>
      </w:pPr>
      <w:r w:rsidRPr="00D96A3D">
        <w:rPr>
          <w:b/>
        </w:rPr>
        <w:t xml:space="preserve">Correlational analyses of </w:t>
      </w:r>
      <w:r>
        <w:rPr>
          <w:b/>
        </w:rPr>
        <w:t>impacts and implementation fidelity</w:t>
      </w:r>
      <w:r w:rsidRPr="00D96A3D">
        <w:rPr>
          <w:b/>
        </w:rPr>
        <w:t xml:space="preserve">. </w:t>
      </w:r>
      <w:r w:rsidRPr="00D96A3D">
        <w:t xml:space="preserve">The potential impact of DDI on student achievement may differ within treatment schools based on </w:t>
      </w:r>
      <w:r>
        <w:t xml:space="preserve">aspects of </w:t>
      </w:r>
      <w:r w:rsidRPr="00D96A3D">
        <w:t xml:space="preserve">their </w:t>
      </w:r>
      <w:r>
        <w:t xml:space="preserve">fidelity of implementation of </w:t>
      </w:r>
      <w:r w:rsidRPr="00D96A3D">
        <w:t>DDI. To explore how school characteristics</w:t>
      </w:r>
      <w:r>
        <w:t xml:space="preserve"> and other contextual factors may influence s</w:t>
      </w:r>
      <w:r w:rsidRPr="00D96A3D">
        <w:t>tudent impacts, we will conduct a correlational analysis that examines the relationship between estimated impacts of DDI and key features of treatment schools (or of matched pairs of treatment and control schools when data are available for the control schools).</w:t>
      </w:r>
    </w:p>
    <w:p w14:paraId="47B465C1" w14:textId="77777777" w:rsidR="001B610D" w:rsidRPr="00D96A3D" w:rsidRDefault="001B610D" w:rsidP="001B610D">
      <w:pPr>
        <w:pStyle w:val="NormalSS"/>
        <w:spacing w:after="0"/>
      </w:pPr>
    </w:p>
    <w:p w14:paraId="6EB0698A" w14:textId="251D25FE" w:rsidR="001B610D" w:rsidRPr="00D96A3D" w:rsidRDefault="001B610D" w:rsidP="001B610D">
      <w:pPr>
        <w:pStyle w:val="NormalSS"/>
      </w:pPr>
      <w:r>
        <w:t>For example, w</w:t>
      </w:r>
      <w:r w:rsidRPr="00D96A3D">
        <w:t xml:space="preserve">e </w:t>
      </w:r>
      <w:r>
        <w:t xml:space="preserve">may </w:t>
      </w:r>
      <w:r w:rsidRPr="00D96A3D">
        <w:t xml:space="preserve">examine whether the qualifications of the data coaches hired at each treatment school </w:t>
      </w:r>
      <w:r>
        <w:t>are related to impacts on</w:t>
      </w:r>
      <w:r w:rsidRPr="00D96A3D">
        <w:t xml:space="preserve"> student achievement. Because data coaches play a central role in supporting the DDI intervention at each school, the prior skills and knowledge they bring </w:t>
      </w:r>
      <w:r>
        <w:t xml:space="preserve">to the work </w:t>
      </w:r>
      <w:r w:rsidRPr="00D96A3D">
        <w:t xml:space="preserve">may </w:t>
      </w:r>
      <w:r>
        <w:t xml:space="preserve">influence </w:t>
      </w:r>
      <w:r w:rsidRPr="00D96A3D">
        <w:t xml:space="preserve">the degree to which teachers are supported in analyzing student data and using them to improve instruction, which may in turn influence student outcomes. Understanding the degree to which the success of the DDI intervention hinges upon the qualifications of the data coach may prove helpful in developing effective DDI interventions in the future. As above, we will correlate </w:t>
      </w:r>
      <w:r w:rsidR="008A5F8D">
        <w:t>each coach’s</w:t>
      </w:r>
      <w:r w:rsidR="008A5F8D" w:rsidRPr="00D96A3D">
        <w:t xml:space="preserve"> </w:t>
      </w:r>
      <w:r w:rsidRPr="00D96A3D">
        <w:t xml:space="preserve">data proficiency score </w:t>
      </w:r>
      <w:r w:rsidR="008A5F8D">
        <w:t xml:space="preserve">on an exercise developed by Focus on Results to assess their initial skills in analyzing student assessment data </w:t>
      </w:r>
      <w:r w:rsidRPr="00D96A3D">
        <w:t>with the estimated impact of the coach’s school.</w:t>
      </w:r>
    </w:p>
    <w:p w14:paraId="07291D01" w14:textId="18133A0F" w:rsidR="001F126B" w:rsidRPr="00C627BE" w:rsidRDefault="001B610D" w:rsidP="003D7537">
      <w:pPr>
        <w:pStyle w:val="NormalSS"/>
      </w:pPr>
      <w:r w:rsidRPr="00D96A3D">
        <w:lastRenderedPageBreak/>
        <w:t xml:space="preserve">Because </w:t>
      </w:r>
      <w:r>
        <w:t xml:space="preserve">schools cannot be </w:t>
      </w:r>
      <w:r w:rsidRPr="00D96A3D">
        <w:t>randomly assign</w:t>
      </w:r>
      <w:r>
        <w:t xml:space="preserve">ed </w:t>
      </w:r>
      <w:r w:rsidRPr="00D96A3D">
        <w:t xml:space="preserve">to specific DDI contexts, this correlational analysis will be </w:t>
      </w:r>
      <w:proofErr w:type="spellStart"/>
      <w:r w:rsidRPr="00D96A3D">
        <w:t>nonexperimental</w:t>
      </w:r>
      <w:proofErr w:type="spellEnd"/>
      <w:r w:rsidRPr="00D96A3D">
        <w:t xml:space="preserve">. </w:t>
      </w:r>
      <w:r>
        <w:t>We</w:t>
      </w:r>
      <w:r w:rsidRPr="00D96A3D">
        <w:t xml:space="preserve"> will </w:t>
      </w:r>
      <w:r>
        <w:t xml:space="preserve">stress that </w:t>
      </w:r>
      <w:r w:rsidRPr="00D96A3D">
        <w:t xml:space="preserve">any </w:t>
      </w:r>
      <w:r>
        <w:t xml:space="preserve">significant </w:t>
      </w:r>
      <w:r w:rsidRPr="00D96A3D">
        <w:t xml:space="preserve">relationships between impacts and DDI features </w:t>
      </w:r>
      <w:r>
        <w:t xml:space="preserve">or contextual factors </w:t>
      </w:r>
      <w:r w:rsidRPr="00D96A3D">
        <w:t xml:space="preserve">might not be causal and might reflect the influence of </w:t>
      </w:r>
      <w:r>
        <w:t xml:space="preserve">other </w:t>
      </w:r>
      <w:r w:rsidRPr="00D96A3D">
        <w:t>unobserved factors.</w:t>
      </w:r>
    </w:p>
    <w:p w14:paraId="7E6409A8" w14:textId="28682EAE" w:rsidR="00922A3E" w:rsidRPr="00C627BE" w:rsidRDefault="00922A3E" w:rsidP="005E76F5">
      <w:pPr>
        <w:pStyle w:val="NormalSS"/>
      </w:pPr>
      <w:r w:rsidRPr="00A57DF4">
        <w:rPr>
          <w:b/>
        </w:rPr>
        <w:t>Degree of Accuracy Needed</w:t>
      </w:r>
      <w:r w:rsidRPr="004A3252">
        <w:rPr>
          <w:b/>
        </w:rPr>
        <w:t>.</w:t>
      </w:r>
      <w:r w:rsidRPr="004A3252">
        <w:t xml:space="preserve"> </w:t>
      </w:r>
      <w:r>
        <w:t xml:space="preserve">In </w:t>
      </w:r>
      <w:r w:rsidRPr="004A3252">
        <w:t xml:space="preserve">Table </w:t>
      </w:r>
      <w:r w:rsidR="008D4D4F">
        <w:t>3</w:t>
      </w:r>
      <w:r w:rsidRPr="004A3252">
        <w:t xml:space="preserve"> </w:t>
      </w:r>
      <w:r>
        <w:t xml:space="preserve">we </w:t>
      </w:r>
      <w:r w:rsidRPr="004A3252">
        <w:t xml:space="preserve">present the minimum detectable effect sizes (MDEs) on student achievement and teacher </w:t>
      </w:r>
      <w:r w:rsidR="00BA31EF">
        <w:t>practices</w:t>
      </w:r>
      <w:r w:rsidR="00BA31EF" w:rsidRPr="004A3252">
        <w:t xml:space="preserve"> </w:t>
      </w:r>
      <w:r w:rsidRPr="004A3252">
        <w:t>for the sample size of 10</w:t>
      </w:r>
      <w:r w:rsidR="006D183B">
        <w:t>4</w:t>
      </w:r>
      <w:r w:rsidRPr="004A3252">
        <w:t xml:space="preserve"> schools (5</w:t>
      </w:r>
      <w:r w:rsidR="006D183B">
        <w:t>2</w:t>
      </w:r>
      <w:r w:rsidRPr="004A3252">
        <w:t xml:space="preserve"> </w:t>
      </w:r>
      <w:proofErr w:type="gramStart"/>
      <w:r w:rsidRPr="004A3252">
        <w:t>treatment</w:t>
      </w:r>
      <w:proofErr w:type="gramEnd"/>
      <w:r w:rsidRPr="004A3252">
        <w:t xml:space="preserve"> and 5</w:t>
      </w:r>
      <w:r w:rsidR="006D183B">
        <w:t>2</w:t>
      </w:r>
      <w:r w:rsidRPr="004A3252">
        <w:t xml:space="preserve"> control), 5 teachers per school, and </w:t>
      </w:r>
      <w:r w:rsidR="006D183B">
        <w:t xml:space="preserve">112 </w:t>
      </w:r>
      <w:r w:rsidRPr="004A3252">
        <w:t xml:space="preserve">students </w:t>
      </w:r>
      <w:r w:rsidR="00863A10">
        <w:t xml:space="preserve">in grades 4 and 5 </w:t>
      </w:r>
      <w:r w:rsidRPr="004A3252">
        <w:t xml:space="preserve">per school. The MDEs incorporate conservative assumptions about design effects due to the clustering of students or teachers in schools and precision gains from regression adjustments and stratified random assignment. These assumptions (listed in the notes of Table </w:t>
      </w:r>
      <w:r w:rsidR="008D4D4F">
        <w:t>3</w:t>
      </w:r>
      <w:r w:rsidRPr="004A3252">
        <w:t>) are</w:t>
      </w:r>
      <w:r w:rsidRPr="00C627BE">
        <w:t xml:space="preserve"> based on estimates from recent large-scale studies in education with school-level random assignment. Under these assumptions, we will be able to detect an impact on student achievement of 0.1</w:t>
      </w:r>
      <w:r w:rsidR="006D183B">
        <w:t>2</w:t>
      </w:r>
      <w:r w:rsidRPr="00C627BE">
        <w:t xml:space="preserve"> standard </w:t>
      </w:r>
      <w:r>
        <w:t xml:space="preserve">deviations. With this sample size, we also </w:t>
      </w:r>
      <w:r w:rsidR="00CB774C">
        <w:t xml:space="preserve">will </w:t>
      </w:r>
      <w:r>
        <w:t>be able to detect</w:t>
      </w:r>
      <w:r w:rsidRPr="00C627BE">
        <w:t xml:space="preserve"> an impact on teacher </w:t>
      </w:r>
      <w:r w:rsidR="00BA31EF">
        <w:t>practices</w:t>
      </w:r>
      <w:r w:rsidR="00BA31EF" w:rsidRPr="00C627BE">
        <w:t xml:space="preserve"> </w:t>
      </w:r>
      <w:r w:rsidRPr="00C627BE">
        <w:t>of 0.3</w:t>
      </w:r>
      <w:r w:rsidR="006D183B">
        <w:t>3</w:t>
      </w:r>
      <w:r w:rsidRPr="00C627BE">
        <w:t xml:space="preserve"> standard deviations. </w:t>
      </w:r>
      <w:r w:rsidR="006D183B">
        <w:t>Minimum detectable effect sizes for student and school subgroups are also shown in the table.</w:t>
      </w:r>
    </w:p>
    <w:p w14:paraId="5ED366C5" w14:textId="352B9B02" w:rsidR="006D183B" w:rsidRPr="00E65F97" w:rsidRDefault="006D183B" w:rsidP="00E65F97">
      <w:pPr>
        <w:pStyle w:val="MarkforTableHeading"/>
      </w:pPr>
      <w:bookmarkStart w:id="43" w:name="_Toc420053521"/>
      <w:bookmarkStart w:id="44" w:name="_Toc339435760"/>
      <w:proofErr w:type="gramStart"/>
      <w:r w:rsidRPr="00E65F97">
        <w:t xml:space="preserve">Table </w:t>
      </w:r>
      <w:r w:rsidR="008D4D4F" w:rsidRPr="00E65F97">
        <w:t>3</w:t>
      </w:r>
      <w:r w:rsidRPr="00E65F97">
        <w:t>.</w:t>
      </w:r>
      <w:proofErr w:type="gramEnd"/>
      <w:r w:rsidRPr="00E65F97">
        <w:t xml:space="preserve"> Minimum Detectable Effects by Sample Size</w:t>
      </w:r>
      <w:bookmarkEnd w:id="43"/>
    </w:p>
    <w:tbl>
      <w:tblPr>
        <w:tblStyle w:val="SMPRTableBlue"/>
        <w:tblW w:w="9623" w:type="dxa"/>
        <w:tblLayout w:type="fixed"/>
        <w:tblLook w:val="04A0" w:firstRow="1" w:lastRow="0" w:firstColumn="1" w:lastColumn="0" w:noHBand="0" w:noVBand="1"/>
      </w:tblPr>
      <w:tblGrid>
        <w:gridCol w:w="236"/>
        <w:gridCol w:w="1383"/>
        <w:gridCol w:w="1639"/>
        <w:gridCol w:w="1643"/>
        <w:gridCol w:w="1298"/>
        <w:gridCol w:w="270"/>
        <w:gridCol w:w="1008"/>
        <w:gridCol w:w="1066"/>
        <w:gridCol w:w="1080"/>
      </w:tblGrid>
      <w:tr w:rsidR="006D183B" w:rsidRPr="00500BDF" w14:paraId="74794C62" w14:textId="77777777" w:rsidTr="00976FB1">
        <w:trPr>
          <w:cnfStyle w:val="100000000000" w:firstRow="1" w:lastRow="0" w:firstColumn="0" w:lastColumn="0" w:oddVBand="0" w:evenVBand="0" w:oddHBand="0" w:evenHBand="0" w:firstRowFirstColumn="0" w:firstRowLastColumn="0" w:lastRowFirstColumn="0" w:lastRowLastColumn="0"/>
        </w:trPr>
        <w:tc>
          <w:tcPr>
            <w:tcW w:w="236" w:type="dxa"/>
            <w:tcBorders>
              <w:bottom w:val="single" w:sz="4" w:space="0" w:color="auto"/>
            </w:tcBorders>
          </w:tcPr>
          <w:p w14:paraId="6F1A6D67" w14:textId="77777777" w:rsidR="006D183B" w:rsidRPr="00500BDF" w:rsidRDefault="006D183B" w:rsidP="006563E3">
            <w:pPr>
              <w:pStyle w:val="TableHeaderCenter"/>
              <w:jc w:val="left"/>
              <w:rPr>
                <w:rFonts w:ascii="Arial" w:hAnsi="Arial" w:cs="Arial"/>
                <w:szCs w:val="18"/>
              </w:rPr>
            </w:pPr>
          </w:p>
        </w:tc>
        <w:tc>
          <w:tcPr>
            <w:tcW w:w="5967" w:type="dxa"/>
            <w:gridSpan w:val="4"/>
            <w:tcBorders>
              <w:bottom w:val="single" w:sz="4" w:space="0" w:color="auto"/>
            </w:tcBorders>
            <w:vAlign w:val="bottom"/>
          </w:tcPr>
          <w:p w14:paraId="63E40074" w14:textId="77777777" w:rsidR="006D183B" w:rsidRPr="00500BDF" w:rsidRDefault="006D183B" w:rsidP="006563E3">
            <w:pPr>
              <w:pStyle w:val="TableHeaderCenter"/>
              <w:jc w:val="left"/>
              <w:rPr>
                <w:rFonts w:ascii="Arial" w:hAnsi="Arial" w:cs="Arial"/>
                <w:szCs w:val="18"/>
              </w:rPr>
            </w:pPr>
            <w:r w:rsidRPr="00500BDF">
              <w:rPr>
                <w:rFonts w:ascii="Arial" w:hAnsi="Arial" w:cs="Arial"/>
                <w:szCs w:val="18"/>
              </w:rPr>
              <w:t>Sample Size</w:t>
            </w:r>
          </w:p>
        </w:tc>
        <w:tc>
          <w:tcPr>
            <w:tcW w:w="266" w:type="dxa"/>
            <w:tcBorders>
              <w:bottom w:val="nil"/>
            </w:tcBorders>
            <w:vAlign w:val="bottom"/>
          </w:tcPr>
          <w:p w14:paraId="3CF23BAE" w14:textId="77777777" w:rsidR="006D183B" w:rsidRPr="00500BDF" w:rsidRDefault="006D183B" w:rsidP="006563E3">
            <w:pPr>
              <w:pStyle w:val="TableHeaderCenter"/>
              <w:rPr>
                <w:rFonts w:ascii="Arial" w:hAnsi="Arial" w:cs="Arial"/>
                <w:szCs w:val="18"/>
              </w:rPr>
            </w:pPr>
          </w:p>
        </w:tc>
        <w:tc>
          <w:tcPr>
            <w:tcW w:w="3154" w:type="dxa"/>
            <w:gridSpan w:val="3"/>
            <w:tcBorders>
              <w:bottom w:val="single" w:sz="4" w:space="0" w:color="auto"/>
            </w:tcBorders>
          </w:tcPr>
          <w:p w14:paraId="33E85E60" w14:textId="77777777" w:rsidR="006D183B" w:rsidRPr="00500BDF" w:rsidRDefault="006D183B" w:rsidP="006563E3">
            <w:pPr>
              <w:pStyle w:val="TableHeaderCenter"/>
              <w:rPr>
                <w:rFonts w:ascii="Arial" w:hAnsi="Arial" w:cs="Arial"/>
                <w:szCs w:val="18"/>
              </w:rPr>
            </w:pPr>
            <w:r w:rsidRPr="00500BDF">
              <w:rPr>
                <w:rFonts w:ascii="Arial" w:hAnsi="Arial" w:cs="Arial"/>
                <w:szCs w:val="18"/>
              </w:rPr>
              <w:t>Minimum Detectable Effect (MDE)</w:t>
            </w:r>
          </w:p>
        </w:tc>
      </w:tr>
      <w:tr w:rsidR="006D183B" w:rsidRPr="00500BDF" w14:paraId="6355EA83" w14:textId="77777777" w:rsidTr="00976FB1">
        <w:tc>
          <w:tcPr>
            <w:tcW w:w="1620" w:type="dxa"/>
            <w:gridSpan w:val="2"/>
            <w:tcBorders>
              <w:top w:val="single" w:sz="4" w:space="0" w:color="auto"/>
              <w:bottom w:val="single" w:sz="4" w:space="0" w:color="auto"/>
            </w:tcBorders>
            <w:vAlign w:val="bottom"/>
          </w:tcPr>
          <w:p w14:paraId="6C743EB0" w14:textId="77777777" w:rsidR="006D183B" w:rsidRPr="00500BDF" w:rsidRDefault="006D183B" w:rsidP="006563E3">
            <w:pPr>
              <w:pStyle w:val="TableHeaderCenter"/>
              <w:rPr>
                <w:rFonts w:ascii="Arial" w:hAnsi="Arial" w:cs="Arial"/>
                <w:szCs w:val="18"/>
              </w:rPr>
            </w:pPr>
            <w:r w:rsidRPr="00500BDF">
              <w:rPr>
                <w:rFonts w:ascii="Arial" w:hAnsi="Arial" w:cs="Arial"/>
                <w:szCs w:val="18"/>
              </w:rPr>
              <w:t>Number of Schools</w:t>
            </w:r>
          </w:p>
        </w:tc>
        <w:tc>
          <w:tcPr>
            <w:tcW w:w="1640" w:type="dxa"/>
            <w:tcBorders>
              <w:top w:val="single" w:sz="4" w:space="0" w:color="auto"/>
              <w:bottom w:val="single" w:sz="4" w:space="0" w:color="auto"/>
            </w:tcBorders>
            <w:vAlign w:val="bottom"/>
          </w:tcPr>
          <w:p w14:paraId="4295E624" w14:textId="77777777" w:rsidR="006D183B" w:rsidRPr="00500BDF" w:rsidRDefault="006D183B" w:rsidP="006563E3">
            <w:pPr>
              <w:pStyle w:val="TableHeaderCenter"/>
              <w:rPr>
                <w:rFonts w:ascii="Arial" w:hAnsi="Arial" w:cs="Arial"/>
                <w:szCs w:val="18"/>
              </w:rPr>
            </w:pPr>
            <w:r w:rsidRPr="00500BDF">
              <w:rPr>
                <w:rFonts w:ascii="Arial" w:hAnsi="Arial" w:cs="Arial"/>
                <w:szCs w:val="18"/>
              </w:rPr>
              <w:t>Number of Students per School</w:t>
            </w:r>
          </w:p>
        </w:tc>
        <w:tc>
          <w:tcPr>
            <w:tcW w:w="1644" w:type="dxa"/>
            <w:tcBorders>
              <w:top w:val="single" w:sz="4" w:space="0" w:color="auto"/>
              <w:bottom w:val="single" w:sz="4" w:space="0" w:color="auto"/>
            </w:tcBorders>
            <w:vAlign w:val="bottom"/>
          </w:tcPr>
          <w:p w14:paraId="0BAAC4D4" w14:textId="77777777" w:rsidR="006D183B" w:rsidRPr="00500BDF" w:rsidRDefault="006D183B" w:rsidP="006563E3">
            <w:pPr>
              <w:pStyle w:val="TableHeaderCenter"/>
              <w:rPr>
                <w:rFonts w:ascii="Arial" w:hAnsi="Arial" w:cs="Arial"/>
                <w:szCs w:val="18"/>
              </w:rPr>
            </w:pPr>
            <w:r w:rsidRPr="00500BDF">
              <w:rPr>
                <w:rFonts w:ascii="Arial" w:hAnsi="Arial" w:cs="Arial"/>
                <w:szCs w:val="18"/>
              </w:rPr>
              <w:t>Number of Teachers per School</w:t>
            </w:r>
          </w:p>
        </w:tc>
        <w:tc>
          <w:tcPr>
            <w:tcW w:w="1295" w:type="dxa"/>
            <w:tcBorders>
              <w:top w:val="nil"/>
              <w:bottom w:val="single" w:sz="4" w:space="0" w:color="auto"/>
            </w:tcBorders>
          </w:tcPr>
          <w:p w14:paraId="314DB303" w14:textId="77777777" w:rsidR="006D183B" w:rsidRPr="00500BDF" w:rsidRDefault="006D183B" w:rsidP="006563E3">
            <w:pPr>
              <w:pStyle w:val="TableHeaderCenter"/>
              <w:rPr>
                <w:rFonts w:ascii="Arial" w:hAnsi="Arial" w:cs="Arial"/>
                <w:szCs w:val="18"/>
              </w:rPr>
            </w:pPr>
            <w:r w:rsidRPr="00500BDF">
              <w:rPr>
                <w:rFonts w:ascii="Arial" w:hAnsi="Arial" w:cs="Arial"/>
                <w:szCs w:val="18"/>
              </w:rPr>
              <w:t>Number of Principals per School</w:t>
            </w:r>
          </w:p>
        </w:tc>
        <w:tc>
          <w:tcPr>
            <w:tcW w:w="270" w:type="dxa"/>
            <w:tcBorders>
              <w:top w:val="nil"/>
              <w:bottom w:val="single" w:sz="4" w:space="0" w:color="auto"/>
            </w:tcBorders>
            <w:vAlign w:val="bottom"/>
          </w:tcPr>
          <w:p w14:paraId="0CD94433" w14:textId="77777777" w:rsidR="006D183B" w:rsidRPr="00500BDF" w:rsidRDefault="006D183B" w:rsidP="006563E3">
            <w:pPr>
              <w:pStyle w:val="TableHeaderCenter"/>
              <w:rPr>
                <w:rFonts w:ascii="Arial" w:hAnsi="Arial" w:cs="Arial"/>
                <w:szCs w:val="18"/>
              </w:rPr>
            </w:pPr>
          </w:p>
        </w:tc>
        <w:tc>
          <w:tcPr>
            <w:tcW w:w="1008" w:type="dxa"/>
            <w:tcBorders>
              <w:top w:val="single" w:sz="4" w:space="0" w:color="auto"/>
              <w:bottom w:val="single" w:sz="4" w:space="0" w:color="auto"/>
            </w:tcBorders>
            <w:vAlign w:val="bottom"/>
          </w:tcPr>
          <w:p w14:paraId="0619FE4C" w14:textId="77777777" w:rsidR="006D183B" w:rsidRPr="00500BDF" w:rsidRDefault="006D183B" w:rsidP="006563E3">
            <w:pPr>
              <w:pStyle w:val="TableHeaderCenter"/>
              <w:rPr>
                <w:rFonts w:ascii="Arial" w:hAnsi="Arial" w:cs="Arial"/>
                <w:szCs w:val="18"/>
              </w:rPr>
            </w:pPr>
            <w:r w:rsidRPr="00500BDF">
              <w:rPr>
                <w:rFonts w:ascii="Arial" w:hAnsi="Arial" w:cs="Arial"/>
                <w:szCs w:val="18"/>
              </w:rPr>
              <w:t>Student Outcome</w:t>
            </w:r>
          </w:p>
        </w:tc>
        <w:tc>
          <w:tcPr>
            <w:tcW w:w="1066" w:type="dxa"/>
            <w:tcBorders>
              <w:top w:val="single" w:sz="4" w:space="0" w:color="auto"/>
              <w:bottom w:val="single" w:sz="4" w:space="0" w:color="auto"/>
            </w:tcBorders>
            <w:vAlign w:val="bottom"/>
          </w:tcPr>
          <w:p w14:paraId="2E3D4BB4" w14:textId="77777777" w:rsidR="006D183B" w:rsidRPr="00500BDF" w:rsidRDefault="006D183B" w:rsidP="006563E3">
            <w:pPr>
              <w:pStyle w:val="TableHeaderCenter"/>
              <w:rPr>
                <w:rFonts w:ascii="Arial" w:hAnsi="Arial" w:cs="Arial"/>
                <w:szCs w:val="18"/>
              </w:rPr>
            </w:pPr>
            <w:r w:rsidRPr="00500BDF">
              <w:rPr>
                <w:rFonts w:ascii="Arial" w:hAnsi="Arial" w:cs="Arial"/>
                <w:szCs w:val="18"/>
              </w:rPr>
              <w:t>Teacher Outcomes</w:t>
            </w:r>
          </w:p>
        </w:tc>
        <w:tc>
          <w:tcPr>
            <w:tcW w:w="1080" w:type="dxa"/>
            <w:tcBorders>
              <w:top w:val="single" w:sz="4" w:space="0" w:color="auto"/>
              <w:bottom w:val="single" w:sz="4" w:space="0" w:color="auto"/>
            </w:tcBorders>
            <w:vAlign w:val="bottom"/>
          </w:tcPr>
          <w:p w14:paraId="008E04AC" w14:textId="77777777" w:rsidR="006D183B" w:rsidRPr="00500BDF" w:rsidRDefault="006D183B" w:rsidP="006563E3">
            <w:pPr>
              <w:pStyle w:val="TableHeaderCenter"/>
              <w:rPr>
                <w:rFonts w:ascii="Arial" w:hAnsi="Arial" w:cs="Arial"/>
                <w:szCs w:val="18"/>
              </w:rPr>
            </w:pPr>
            <w:r w:rsidRPr="00500BDF">
              <w:rPr>
                <w:rFonts w:ascii="Arial" w:hAnsi="Arial" w:cs="Arial"/>
                <w:szCs w:val="18"/>
              </w:rPr>
              <w:t>Principal Outcomes</w:t>
            </w:r>
          </w:p>
        </w:tc>
      </w:tr>
      <w:tr w:rsidR="006D183B" w:rsidRPr="00500BDF" w14:paraId="2490DFE6" w14:textId="77777777" w:rsidTr="00976FB1">
        <w:tc>
          <w:tcPr>
            <w:tcW w:w="1620" w:type="dxa"/>
            <w:gridSpan w:val="2"/>
            <w:tcBorders>
              <w:top w:val="single" w:sz="4" w:space="0" w:color="auto"/>
            </w:tcBorders>
          </w:tcPr>
          <w:p w14:paraId="72128DFD" w14:textId="77777777" w:rsidR="006D183B" w:rsidRPr="00500BDF" w:rsidRDefault="006D183B" w:rsidP="006563E3">
            <w:pPr>
              <w:pStyle w:val="TableText"/>
              <w:spacing w:before="120" w:after="60"/>
              <w:rPr>
                <w:rFonts w:ascii="Arial" w:hAnsi="Arial" w:cs="Arial"/>
                <w:b/>
                <w:szCs w:val="18"/>
              </w:rPr>
            </w:pPr>
            <w:r w:rsidRPr="00500BDF">
              <w:rPr>
                <w:rFonts w:ascii="Arial" w:hAnsi="Arial" w:cs="Arial"/>
                <w:b/>
                <w:szCs w:val="18"/>
              </w:rPr>
              <w:t>Balanced Design</w:t>
            </w:r>
          </w:p>
        </w:tc>
        <w:tc>
          <w:tcPr>
            <w:tcW w:w="1640" w:type="dxa"/>
            <w:tcBorders>
              <w:top w:val="single" w:sz="4" w:space="0" w:color="auto"/>
            </w:tcBorders>
          </w:tcPr>
          <w:p w14:paraId="4CDE0584" w14:textId="77777777" w:rsidR="006D183B" w:rsidRPr="00500BDF" w:rsidRDefault="006D183B" w:rsidP="006563E3">
            <w:pPr>
              <w:pStyle w:val="TableText"/>
              <w:spacing w:before="60" w:after="60"/>
              <w:jc w:val="center"/>
              <w:rPr>
                <w:rFonts w:ascii="Arial" w:hAnsi="Arial" w:cs="Arial"/>
                <w:szCs w:val="18"/>
              </w:rPr>
            </w:pPr>
          </w:p>
        </w:tc>
        <w:tc>
          <w:tcPr>
            <w:tcW w:w="1644" w:type="dxa"/>
            <w:tcBorders>
              <w:top w:val="single" w:sz="4" w:space="0" w:color="auto"/>
            </w:tcBorders>
          </w:tcPr>
          <w:p w14:paraId="7C86744A" w14:textId="77777777" w:rsidR="006D183B" w:rsidRPr="00500BDF" w:rsidRDefault="006D183B" w:rsidP="006563E3">
            <w:pPr>
              <w:pStyle w:val="TableText"/>
              <w:spacing w:before="60" w:after="60"/>
              <w:jc w:val="center"/>
              <w:rPr>
                <w:rFonts w:ascii="Arial" w:hAnsi="Arial" w:cs="Arial"/>
                <w:szCs w:val="18"/>
              </w:rPr>
            </w:pPr>
          </w:p>
        </w:tc>
        <w:tc>
          <w:tcPr>
            <w:tcW w:w="1295" w:type="dxa"/>
            <w:tcBorders>
              <w:top w:val="single" w:sz="4" w:space="0" w:color="auto"/>
            </w:tcBorders>
          </w:tcPr>
          <w:p w14:paraId="4D2824D5" w14:textId="77777777" w:rsidR="006D183B" w:rsidRPr="00500BDF" w:rsidRDefault="006D183B" w:rsidP="006563E3">
            <w:pPr>
              <w:pStyle w:val="TableText"/>
              <w:spacing w:before="60" w:after="60"/>
              <w:jc w:val="center"/>
              <w:rPr>
                <w:rFonts w:ascii="Arial" w:hAnsi="Arial" w:cs="Arial"/>
                <w:szCs w:val="18"/>
              </w:rPr>
            </w:pPr>
          </w:p>
        </w:tc>
        <w:tc>
          <w:tcPr>
            <w:tcW w:w="270" w:type="dxa"/>
            <w:tcBorders>
              <w:top w:val="single" w:sz="4" w:space="0" w:color="auto"/>
            </w:tcBorders>
          </w:tcPr>
          <w:p w14:paraId="1819D33A" w14:textId="77777777" w:rsidR="006D183B" w:rsidRPr="00500BDF" w:rsidRDefault="006D183B" w:rsidP="006563E3">
            <w:pPr>
              <w:pStyle w:val="TableText"/>
              <w:spacing w:before="60" w:after="60"/>
              <w:jc w:val="center"/>
              <w:rPr>
                <w:rFonts w:ascii="Arial" w:hAnsi="Arial" w:cs="Arial"/>
                <w:szCs w:val="18"/>
              </w:rPr>
            </w:pPr>
          </w:p>
        </w:tc>
        <w:tc>
          <w:tcPr>
            <w:tcW w:w="1008" w:type="dxa"/>
            <w:tcBorders>
              <w:top w:val="single" w:sz="4" w:space="0" w:color="auto"/>
            </w:tcBorders>
          </w:tcPr>
          <w:p w14:paraId="31C9155D" w14:textId="77777777" w:rsidR="006D183B" w:rsidRPr="00500BDF" w:rsidRDefault="006D183B" w:rsidP="006563E3">
            <w:pPr>
              <w:pStyle w:val="TableText"/>
              <w:spacing w:before="60" w:after="60"/>
              <w:jc w:val="center"/>
              <w:rPr>
                <w:rFonts w:ascii="Arial" w:hAnsi="Arial" w:cs="Arial"/>
                <w:szCs w:val="18"/>
              </w:rPr>
            </w:pPr>
          </w:p>
        </w:tc>
        <w:tc>
          <w:tcPr>
            <w:tcW w:w="1066" w:type="dxa"/>
            <w:tcBorders>
              <w:top w:val="single" w:sz="4" w:space="0" w:color="auto"/>
            </w:tcBorders>
          </w:tcPr>
          <w:p w14:paraId="0A455A98" w14:textId="77777777" w:rsidR="006D183B" w:rsidRPr="00500BDF" w:rsidRDefault="006D183B" w:rsidP="006563E3">
            <w:pPr>
              <w:pStyle w:val="TableText"/>
              <w:spacing w:before="60" w:after="60"/>
              <w:jc w:val="center"/>
              <w:rPr>
                <w:rFonts w:ascii="Arial" w:hAnsi="Arial" w:cs="Arial"/>
                <w:szCs w:val="18"/>
              </w:rPr>
            </w:pPr>
          </w:p>
        </w:tc>
        <w:tc>
          <w:tcPr>
            <w:tcW w:w="1080" w:type="dxa"/>
            <w:tcBorders>
              <w:top w:val="single" w:sz="4" w:space="0" w:color="auto"/>
            </w:tcBorders>
          </w:tcPr>
          <w:p w14:paraId="21B1297A" w14:textId="77777777" w:rsidR="006D183B" w:rsidRPr="00500BDF" w:rsidRDefault="006D183B" w:rsidP="006563E3">
            <w:pPr>
              <w:pStyle w:val="TableText"/>
              <w:spacing w:before="60" w:after="60"/>
              <w:jc w:val="center"/>
              <w:rPr>
                <w:rFonts w:ascii="Arial" w:hAnsi="Arial" w:cs="Arial"/>
                <w:szCs w:val="18"/>
              </w:rPr>
            </w:pPr>
          </w:p>
        </w:tc>
      </w:tr>
      <w:tr w:rsidR="006D183B" w:rsidRPr="00500BDF" w14:paraId="146C79F4" w14:textId="77777777" w:rsidTr="00976FB1">
        <w:tc>
          <w:tcPr>
            <w:tcW w:w="1620" w:type="dxa"/>
            <w:gridSpan w:val="2"/>
          </w:tcPr>
          <w:p w14:paraId="64EA4555" w14:textId="77777777" w:rsidR="006D183B" w:rsidRPr="00500BDF" w:rsidRDefault="006D183B" w:rsidP="006563E3">
            <w:pPr>
              <w:pStyle w:val="TableText"/>
              <w:spacing w:before="60" w:after="60"/>
              <w:rPr>
                <w:rFonts w:ascii="Arial" w:hAnsi="Arial" w:cs="Arial"/>
                <w:szCs w:val="18"/>
              </w:rPr>
            </w:pPr>
            <w:r w:rsidRPr="00500BDF">
              <w:rPr>
                <w:rFonts w:ascii="Arial" w:hAnsi="Arial" w:cs="Arial"/>
                <w:szCs w:val="18"/>
              </w:rPr>
              <w:t>104 (52 T, 52 C)</w:t>
            </w:r>
          </w:p>
        </w:tc>
        <w:tc>
          <w:tcPr>
            <w:tcW w:w="1640" w:type="dxa"/>
          </w:tcPr>
          <w:p w14:paraId="0A72B25D"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112</w:t>
            </w:r>
          </w:p>
        </w:tc>
        <w:tc>
          <w:tcPr>
            <w:tcW w:w="1644" w:type="dxa"/>
          </w:tcPr>
          <w:p w14:paraId="6D313D26"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5</w:t>
            </w:r>
          </w:p>
        </w:tc>
        <w:tc>
          <w:tcPr>
            <w:tcW w:w="1295" w:type="dxa"/>
          </w:tcPr>
          <w:p w14:paraId="1503D0D2"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1</w:t>
            </w:r>
          </w:p>
        </w:tc>
        <w:tc>
          <w:tcPr>
            <w:tcW w:w="270" w:type="dxa"/>
          </w:tcPr>
          <w:p w14:paraId="4E6EBF10" w14:textId="77777777" w:rsidR="006D183B" w:rsidRPr="00500BDF" w:rsidRDefault="006D183B" w:rsidP="006563E3">
            <w:pPr>
              <w:pStyle w:val="TableText"/>
              <w:spacing w:before="60" w:after="60"/>
              <w:jc w:val="center"/>
              <w:rPr>
                <w:rFonts w:ascii="Arial" w:hAnsi="Arial" w:cs="Arial"/>
                <w:szCs w:val="18"/>
              </w:rPr>
            </w:pPr>
          </w:p>
        </w:tc>
        <w:tc>
          <w:tcPr>
            <w:tcW w:w="1008" w:type="dxa"/>
          </w:tcPr>
          <w:p w14:paraId="09A49A30"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0.12</w:t>
            </w:r>
          </w:p>
        </w:tc>
        <w:tc>
          <w:tcPr>
            <w:tcW w:w="1066" w:type="dxa"/>
          </w:tcPr>
          <w:p w14:paraId="0ABBE0F5"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0.33</w:t>
            </w:r>
          </w:p>
        </w:tc>
        <w:tc>
          <w:tcPr>
            <w:tcW w:w="1080" w:type="dxa"/>
          </w:tcPr>
          <w:p w14:paraId="64B1CF59"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0.59</w:t>
            </w:r>
          </w:p>
        </w:tc>
      </w:tr>
      <w:tr w:rsidR="006D183B" w:rsidRPr="00500BDF" w14:paraId="751CFB72" w14:textId="77777777" w:rsidTr="00976FB1">
        <w:tc>
          <w:tcPr>
            <w:tcW w:w="1620" w:type="dxa"/>
            <w:gridSpan w:val="2"/>
          </w:tcPr>
          <w:p w14:paraId="208F3958" w14:textId="77777777" w:rsidR="006D183B" w:rsidRPr="00500BDF" w:rsidRDefault="006D183B" w:rsidP="006563E3">
            <w:pPr>
              <w:pStyle w:val="TableText"/>
              <w:spacing w:before="60" w:after="60"/>
              <w:rPr>
                <w:rFonts w:ascii="Arial" w:hAnsi="Arial" w:cs="Arial"/>
                <w:b/>
                <w:szCs w:val="18"/>
              </w:rPr>
            </w:pPr>
            <w:r w:rsidRPr="00500BDF">
              <w:rPr>
                <w:rFonts w:ascii="Arial" w:hAnsi="Arial" w:cs="Arial"/>
                <w:b/>
                <w:szCs w:val="18"/>
              </w:rPr>
              <w:t xml:space="preserve">Student/teacher subgroup </w:t>
            </w:r>
          </w:p>
        </w:tc>
        <w:tc>
          <w:tcPr>
            <w:tcW w:w="1640" w:type="dxa"/>
          </w:tcPr>
          <w:p w14:paraId="3197A52F" w14:textId="77777777" w:rsidR="006D183B" w:rsidRPr="00500BDF" w:rsidRDefault="006D183B" w:rsidP="006563E3">
            <w:pPr>
              <w:pStyle w:val="TableText"/>
              <w:spacing w:before="60" w:after="60"/>
              <w:jc w:val="center"/>
              <w:rPr>
                <w:rFonts w:ascii="Arial" w:hAnsi="Arial" w:cs="Arial"/>
                <w:szCs w:val="18"/>
              </w:rPr>
            </w:pPr>
          </w:p>
        </w:tc>
        <w:tc>
          <w:tcPr>
            <w:tcW w:w="1644" w:type="dxa"/>
          </w:tcPr>
          <w:p w14:paraId="21A8C91A" w14:textId="77777777" w:rsidR="006D183B" w:rsidRPr="00500BDF" w:rsidRDefault="006D183B" w:rsidP="006563E3">
            <w:pPr>
              <w:pStyle w:val="TableText"/>
              <w:spacing w:before="60" w:after="60"/>
              <w:jc w:val="center"/>
              <w:rPr>
                <w:rFonts w:ascii="Arial" w:hAnsi="Arial" w:cs="Arial"/>
                <w:szCs w:val="18"/>
              </w:rPr>
            </w:pPr>
          </w:p>
        </w:tc>
        <w:tc>
          <w:tcPr>
            <w:tcW w:w="1295" w:type="dxa"/>
          </w:tcPr>
          <w:p w14:paraId="6337B9CB" w14:textId="77777777" w:rsidR="006D183B" w:rsidRPr="00500BDF" w:rsidRDefault="006D183B" w:rsidP="006563E3">
            <w:pPr>
              <w:pStyle w:val="TableText"/>
              <w:spacing w:before="60" w:after="60"/>
              <w:jc w:val="center"/>
              <w:rPr>
                <w:rFonts w:ascii="Arial" w:hAnsi="Arial" w:cs="Arial"/>
                <w:szCs w:val="18"/>
              </w:rPr>
            </w:pPr>
          </w:p>
        </w:tc>
        <w:tc>
          <w:tcPr>
            <w:tcW w:w="270" w:type="dxa"/>
          </w:tcPr>
          <w:p w14:paraId="6BDF884B" w14:textId="77777777" w:rsidR="006D183B" w:rsidRPr="00500BDF" w:rsidRDefault="006D183B" w:rsidP="006563E3">
            <w:pPr>
              <w:pStyle w:val="TableText"/>
              <w:spacing w:before="60" w:after="60"/>
              <w:jc w:val="center"/>
              <w:rPr>
                <w:rFonts w:ascii="Arial" w:hAnsi="Arial" w:cs="Arial"/>
                <w:szCs w:val="18"/>
              </w:rPr>
            </w:pPr>
          </w:p>
        </w:tc>
        <w:tc>
          <w:tcPr>
            <w:tcW w:w="1008" w:type="dxa"/>
          </w:tcPr>
          <w:p w14:paraId="797CA67F" w14:textId="77777777" w:rsidR="006D183B" w:rsidRPr="00500BDF" w:rsidRDefault="006D183B" w:rsidP="006563E3">
            <w:pPr>
              <w:pStyle w:val="TableText"/>
              <w:spacing w:before="60" w:after="60"/>
              <w:jc w:val="center"/>
              <w:rPr>
                <w:rFonts w:ascii="Arial" w:hAnsi="Arial" w:cs="Arial"/>
                <w:szCs w:val="18"/>
              </w:rPr>
            </w:pPr>
          </w:p>
        </w:tc>
        <w:tc>
          <w:tcPr>
            <w:tcW w:w="1066" w:type="dxa"/>
          </w:tcPr>
          <w:p w14:paraId="3E0C3CB7" w14:textId="77777777" w:rsidR="006D183B" w:rsidRPr="00500BDF" w:rsidRDefault="006D183B" w:rsidP="006563E3">
            <w:pPr>
              <w:pStyle w:val="TableText"/>
              <w:spacing w:before="60" w:after="60"/>
              <w:jc w:val="center"/>
              <w:rPr>
                <w:rFonts w:ascii="Arial" w:hAnsi="Arial" w:cs="Arial"/>
                <w:szCs w:val="18"/>
              </w:rPr>
            </w:pPr>
          </w:p>
        </w:tc>
        <w:tc>
          <w:tcPr>
            <w:tcW w:w="1080" w:type="dxa"/>
          </w:tcPr>
          <w:p w14:paraId="76820594" w14:textId="77777777" w:rsidR="006D183B" w:rsidRPr="00500BDF" w:rsidRDefault="006D183B" w:rsidP="006563E3">
            <w:pPr>
              <w:pStyle w:val="TableText"/>
              <w:spacing w:before="60" w:after="60"/>
              <w:jc w:val="center"/>
              <w:rPr>
                <w:rFonts w:ascii="Arial" w:hAnsi="Arial" w:cs="Arial"/>
                <w:szCs w:val="18"/>
              </w:rPr>
            </w:pPr>
          </w:p>
        </w:tc>
      </w:tr>
      <w:tr w:rsidR="006D183B" w:rsidRPr="00500BDF" w14:paraId="15EA792D" w14:textId="77777777" w:rsidTr="00976FB1">
        <w:tc>
          <w:tcPr>
            <w:tcW w:w="1620" w:type="dxa"/>
            <w:gridSpan w:val="2"/>
          </w:tcPr>
          <w:p w14:paraId="73E727D7" w14:textId="77777777" w:rsidR="006D183B" w:rsidRPr="00500BDF" w:rsidRDefault="006D183B" w:rsidP="006563E3">
            <w:pPr>
              <w:pStyle w:val="TableText"/>
              <w:spacing w:before="60" w:after="60"/>
              <w:rPr>
                <w:rFonts w:ascii="Arial" w:hAnsi="Arial" w:cs="Arial"/>
                <w:szCs w:val="18"/>
              </w:rPr>
            </w:pPr>
            <w:r w:rsidRPr="00500BDF">
              <w:rPr>
                <w:rFonts w:ascii="Arial" w:hAnsi="Arial" w:cs="Arial"/>
                <w:szCs w:val="18"/>
              </w:rPr>
              <w:t>104 (52 T, 52 C)</w:t>
            </w:r>
          </w:p>
        </w:tc>
        <w:tc>
          <w:tcPr>
            <w:tcW w:w="1640" w:type="dxa"/>
          </w:tcPr>
          <w:p w14:paraId="05F064CF"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56</w:t>
            </w:r>
          </w:p>
        </w:tc>
        <w:tc>
          <w:tcPr>
            <w:tcW w:w="1644" w:type="dxa"/>
          </w:tcPr>
          <w:p w14:paraId="72581CDB"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3</w:t>
            </w:r>
          </w:p>
        </w:tc>
        <w:tc>
          <w:tcPr>
            <w:tcW w:w="1295" w:type="dxa"/>
          </w:tcPr>
          <w:p w14:paraId="3957FE96"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1</w:t>
            </w:r>
          </w:p>
        </w:tc>
        <w:tc>
          <w:tcPr>
            <w:tcW w:w="270" w:type="dxa"/>
          </w:tcPr>
          <w:p w14:paraId="7FCE923C" w14:textId="77777777" w:rsidR="006D183B" w:rsidRPr="00500BDF" w:rsidRDefault="006D183B" w:rsidP="006563E3">
            <w:pPr>
              <w:pStyle w:val="TableText"/>
              <w:spacing w:before="60" w:after="60"/>
              <w:jc w:val="center"/>
              <w:rPr>
                <w:rFonts w:ascii="Arial" w:hAnsi="Arial" w:cs="Arial"/>
                <w:szCs w:val="18"/>
              </w:rPr>
            </w:pPr>
          </w:p>
        </w:tc>
        <w:tc>
          <w:tcPr>
            <w:tcW w:w="1008" w:type="dxa"/>
          </w:tcPr>
          <w:p w14:paraId="32CD0E85"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0.14</w:t>
            </w:r>
          </w:p>
        </w:tc>
        <w:tc>
          <w:tcPr>
            <w:tcW w:w="1066" w:type="dxa"/>
          </w:tcPr>
          <w:p w14:paraId="7FB2CE91"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0.39</w:t>
            </w:r>
          </w:p>
        </w:tc>
        <w:tc>
          <w:tcPr>
            <w:tcW w:w="1080" w:type="dxa"/>
          </w:tcPr>
          <w:p w14:paraId="09AB911B"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w:t>
            </w:r>
          </w:p>
        </w:tc>
      </w:tr>
      <w:tr w:rsidR="006D183B" w:rsidRPr="00500BDF" w14:paraId="4870EE17" w14:textId="77777777" w:rsidTr="00976FB1">
        <w:tc>
          <w:tcPr>
            <w:tcW w:w="1620" w:type="dxa"/>
            <w:gridSpan w:val="2"/>
          </w:tcPr>
          <w:p w14:paraId="5F3767F2" w14:textId="77777777" w:rsidR="006D183B" w:rsidRPr="00500BDF" w:rsidRDefault="006D183B" w:rsidP="006563E3">
            <w:pPr>
              <w:pStyle w:val="TableText"/>
              <w:spacing w:before="60" w:after="60"/>
              <w:rPr>
                <w:rFonts w:ascii="Arial" w:hAnsi="Arial" w:cs="Arial"/>
                <w:b/>
                <w:szCs w:val="18"/>
              </w:rPr>
            </w:pPr>
            <w:r w:rsidRPr="00500BDF">
              <w:rPr>
                <w:rFonts w:ascii="Arial" w:hAnsi="Arial" w:cs="Arial"/>
                <w:b/>
                <w:szCs w:val="18"/>
              </w:rPr>
              <w:t>School Subgroup</w:t>
            </w:r>
          </w:p>
        </w:tc>
        <w:tc>
          <w:tcPr>
            <w:tcW w:w="1640" w:type="dxa"/>
          </w:tcPr>
          <w:p w14:paraId="6B9B9C62" w14:textId="77777777" w:rsidR="006D183B" w:rsidRPr="00500BDF" w:rsidRDefault="006D183B" w:rsidP="006563E3">
            <w:pPr>
              <w:pStyle w:val="TableText"/>
              <w:spacing w:before="60" w:after="60"/>
              <w:jc w:val="center"/>
              <w:rPr>
                <w:rFonts w:ascii="Arial" w:hAnsi="Arial" w:cs="Arial"/>
                <w:szCs w:val="18"/>
              </w:rPr>
            </w:pPr>
          </w:p>
        </w:tc>
        <w:tc>
          <w:tcPr>
            <w:tcW w:w="1644" w:type="dxa"/>
          </w:tcPr>
          <w:p w14:paraId="4BCB43E7" w14:textId="77777777" w:rsidR="006D183B" w:rsidRPr="00500BDF" w:rsidRDefault="006D183B" w:rsidP="006563E3">
            <w:pPr>
              <w:pStyle w:val="TableText"/>
              <w:spacing w:before="60" w:after="60"/>
              <w:jc w:val="center"/>
              <w:rPr>
                <w:rFonts w:ascii="Arial" w:hAnsi="Arial" w:cs="Arial"/>
                <w:szCs w:val="18"/>
              </w:rPr>
            </w:pPr>
          </w:p>
        </w:tc>
        <w:tc>
          <w:tcPr>
            <w:tcW w:w="1295" w:type="dxa"/>
          </w:tcPr>
          <w:p w14:paraId="4FF8C8C3" w14:textId="77777777" w:rsidR="006D183B" w:rsidRPr="00500BDF" w:rsidRDefault="006D183B" w:rsidP="006563E3">
            <w:pPr>
              <w:pStyle w:val="TableText"/>
              <w:spacing w:before="60" w:after="60"/>
              <w:jc w:val="center"/>
              <w:rPr>
                <w:rFonts w:ascii="Arial" w:hAnsi="Arial" w:cs="Arial"/>
                <w:szCs w:val="18"/>
              </w:rPr>
            </w:pPr>
          </w:p>
        </w:tc>
        <w:tc>
          <w:tcPr>
            <w:tcW w:w="270" w:type="dxa"/>
          </w:tcPr>
          <w:p w14:paraId="163AC47F" w14:textId="77777777" w:rsidR="006D183B" w:rsidRPr="00500BDF" w:rsidRDefault="006D183B" w:rsidP="006563E3">
            <w:pPr>
              <w:pStyle w:val="TableText"/>
              <w:spacing w:before="60" w:after="60"/>
              <w:jc w:val="center"/>
              <w:rPr>
                <w:rFonts w:ascii="Arial" w:hAnsi="Arial" w:cs="Arial"/>
                <w:szCs w:val="18"/>
              </w:rPr>
            </w:pPr>
          </w:p>
        </w:tc>
        <w:tc>
          <w:tcPr>
            <w:tcW w:w="1008" w:type="dxa"/>
          </w:tcPr>
          <w:p w14:paraId="679105F0" w14:textId="77777777" w:rsidR="006D183B" w:rsidRPr="00500BDF" w:rsidRDefault="006D183B" w:rsidP="006563E3">
            <w:pPr>
              <w:pStyle w:val="TableText"/>
              <w:spacing w:before="60" w:after="60"/>
              <w:jc w:val="center"/>
              <w:rPr>
                <w:rFonts w:ascii="Arial" w:hAnsi="Arial" w:cs="Arial"/>
                <w:szCs w:val="18"/>
              </w:rPr>
            </w:pPr>
          </w:p>
        </w:tc>
        <w:tc>
          <w:tcPr>
            <w:tcW w:w="1066" w:type="dxa"/>
          </w:tcPr>
          <w:p w14:paraId="419DC52B" w14:textId="77777777" w:rsidR="006D183B" w:rsidRPr="00500BDF" w:rsidRDefault="006D183B" w:rsidP="006563E3">
            <w:pPr>
              <w:pStyle w:val="TableText"/>
              <w:spacing w:before="60" w:after="60"/>
              <w:jc w:val="center"/>
              <w:rPr>
                <w:rFonts w:ascii="Arial" w:hAnsi="Arial" w:cs="Arial"/>
                <w:szCs w:val="18"/>
              </w:rPr>
            </w:pPr>
          </w:p>
        </w:tc>
        <w:tc>
          <w:tcPr>
            <w:tcW w:w="1080" w:type="dxa"/>
          </w:tcPr>
          <w:p w14:paraId="5CA1DB8F" w14:textId="77777777" w:rsidR="006D183B" w:rsidRPr="00500BDF" w:rsidRDefault="006D183B" w:rsidP="006563E3">
            <w:pPr>
              <w:pStyle w:val="TableText"/>
              <w:spacing w:before="60" w:after="60"/>
              <w:jc w:val="center"/>
              <w:rPr>
                <w:rFonts w:ascii="Arial" w:hAnsi="Arial" w:cs="Arial"/>
                <w:szCs w:val="18"/>
              </w:rPr>
            </w:pPr>
          </w:p>
        </w:tc>
      </w:tr>
      <w:tr w:rsidR="006D183B" w:rsidRPr="00500BDF" w14:paraId="68F2A427" w14:textId="77777777" w:rsidTr="00976FB1">
        <w:tc>
          <w:tcPr>
            <w:tcW w:w="1620" w:type="dxa"/>
            <w:gridSpan w:val="2"/>
          </w:tcPr>
          <w:p w14:paraId="2F6ACCD6" w14:textId="77777777" w:rsidR="006D183B" w:rsidRPr="00500BDF" w:rsidRDefault="006D183B" w:rsidP="006563E3">
            <w:pPr>
              <w:pStyle w:val="TableText"/>
              <w:spacing w:before="60" w:after="60"/>
              <w:rPr>
                <w:rFonts w:ascii="Arial" w:hAnsi="Arial" w:cs="Arial"/>
                <w:szCs w:val="18"/>
              </w:rPr>
            </w:pPr>
            <w:r w:rsidRPr="00500BDF">
              <w:rPr>
                <w:rFonts w:ascii="Arial" w:hAnsi="Arial" w:cs="Arial"/>
                <w:szCs w:val="18"/>
              </w:rPr>
              <w:t>52 (26 T, 26 C)</w:t>
            </w:r>
          </w:p>
        </w:tc>
        <w:tc>
          <w:tcPr>
            <w:tcW w:w="1640" w:type="dxa"/>
          </w:tcPr>
          <w:p w14:paraId="2F40F779"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112</w:t>
            </w:r>
          </w:p>
        </w:tc>
        <w:tc>
          <w:tcPr>
            <w:tcW w:w="1644" w:type="dxa"/>
          </w:tcPr>
          <w:p w14:paraId="6A62AC9B"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5</w:t>
            </w:r>
          </w:p>
        </w:tc>
        <w:tc>
          <w:tcPr>
            <w:tcW w:w="1295" w:type="dxa"/>
          </w:tcPr>
          <w:p w14:paraId="6684935E"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1</w:t>
            </w:r>
          </w:p>
        </w:tc>
        <w:tc>
          <w:tcPr>
            <w:tcW w:w="270" w:type="dxa"/>
          </w:tcPr>
          <w:p w14:paraId="07166DEB" w14:textId="77777777" w:rsidR="006D183B" w:rsidRPr="00500BDF" w:rsidRDefault="006D183B" w:rsidP="006563E3">
            <w:pPr>
              <w:pStyle w:val="TableText"/>
              <w:spacing w:before="60" w:after="60"/>
              <w:jc w:val="center"/>
              <w:rPr>
                <w:rFonts w:ascii="Arial" w:hAnsi="Arial" w:cs="Arial"/>
                <w:szCs w:val="18"/>
              </w:rPr>
            </w:pPr>
          </w:p>
        </w:tc>
        <w:tc>
          <w:tcPr>
            <w:tcW w:w="1008" w:type="dxa"/>
          </w:tcPr>
          <w:p w14:paraId="02839203"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0.18</w:t>
            </w:r>
          </w:p>
        </w:tc>
        <w:tc>
          <w:tcPr>
            <w:tcW w:w="1066" w:type="dxa"/>
          </w:tcPr>
          <w:p w14:paraId="0C853511"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0.48</w:t>
            </w:r>
          </w:p>
        </w:tc>
        <w:tc>
          <w:tcPr>
            <w:tcW w:w="1080" w:type="dxa"/>
          </w:tcPr>
          <w:p w14:paraId="6D517497" w14:textId="77777777" w:rsidR="006D183B" w:rsidRPr="00500BDF" w:rsidRDefault="006D183B" w:rsidP="006563E3">
            <w:pPr>
              <w:pStyle w:val="TableText"/>
              <w:spacing w:before="60" w:after="60"/>
              <w:jc w:val="center"/>
              <w:rPr>
                <w:rFonts w:ascii="Arial" w:hAnsi="Arial" w:cs="Arial"/>
                <w:szCs w:val="18"/>
              </w:rPr>
            </w:pPr>
            <w:r w:rsidRPr="00500BDF">
              <w:rPr>
                <w:rFonts w:ascii="Arial" w:hAnsi="Arial" w:cs="Arial"/>
                <w:szCs w:val="18"/>
              </w:rPr>
              <w:t>0.90</w:t>
            </w:r>
          </w:p>
        </w:tc>
      </w:tr>
    </w:tbl>
    <w:p w14:paraId="3F905F09" w14:textId="77777777" w:rsidR="006D183B" w:rsidRPr="00C627BE" w:rsidRDefault="006D183B" w:rsidP="006D183B">
      <w:pPr>
        <w:pStyle w:val="TableSourceCaption"/>
        <w:spacing w:before="120" w:after="0"/>
        <w:rPr>
          <w:b/>
        </w:rPr>
      </w:pPr>
      <w:r w:rsidRPr="00C627BE">
        <w:t>Note:</w:t>
      </w:r>
      <w:r w:rsidRPr="00C627BE">
        <w:tab/>
        <w:t xml:space="preserve">The MDEs were calculated assuming: (1) a stratified random assignment design; (2) a two-tailed test; (3) a 5 percent significance level and 80 percent level of power; (4) a school-level </w:t>
      </w:r>
      <w:proofErr w:type="spellStart"/>
      <w:r w:rsidRPr="00C627BE">
        <w:t>intraclass</w:t>
      </w:r>
      <w:proofErr w:type="spellEnd"/>
      <w:r w:rsidRPr="00C627BE">
        <w:t xml:space="preserve"> correlation of 0.15; (5) a response rate to the teacher survey of 85 percent; and (6) a reduction in variance of 40 percent at the student level</w:t>
      </w:r>
      <w:r>
        <w:t xml:space="preserve">, </w:t>
      </w:r>
      <w:r w:rsidRPr="00C627BE">
        <w:t xml:space="preserve">70 percent at the school level from the inclusion of covariates in the student outcome models and </w:t>
      </w:r>
      <w:r>
        <w:t xml:space="preserve">10 percent </w:t>
      </w:r>
      <w:r w:rsidRPr="00C627BE">
        <w:t>reduction in variance at the teacher</w:t>
      </w:r>
      <w:r>
        <w:t xml:space="preserve"> and principal</w:t>
      </w:r>
      <w:r w:rsidRPr="00C627BE">
        <w:t xml:space="preserve"> level</w:t>
      </w:r>
      <w:r>
        <w:t>s,</w:t>
      </w:r>
      <w:r w:rsidRPr="00C627BE">
        <w:t xml:space="preserve"> and 10 percent at the school level from the inclusion of covariates in the teacher outcome models. </w:t>
      </w:r>
      <w:r>
        <w:t xml:space="preserve"> T= treatment; C= control.</w:t>
      </w:r>
    </w:p>
    <w:bookmarkEnd w:id="44"/>
    <w:p w14:paraId="209AA135" w14:textId="77777777" w:rsidR="00922A3E" w:rsidRDefault="00922A3E" w:rsidP="006563E3">
      <w:pPr>
        <w:spacing w:line="240" w:lineRule="auto"/>
        <w:ind w:firstLine="0"/>
        <w:rPr>
          <w:b/>
        </w:rPr>
      </w:pPr>
    </w:p>
    <w:p w14:paraId="672725EC" w14:textId="77777777" w:rsidR="00922A3E" w:rsidRPr="007D4199" w:rsidRDefault="00922A3E" w:rsidP="006563E3">
      <w:pPr>
        <w:pStyle w:val="Heading3"/>
        <w:rPr>
          <w:color w:val="000000" w:themeColor="text1"/>
        </w:rPr>
      </w:pPr>
      <w:bookmarkStart w:id="45" w:name="_Toc339357383"/>
      <w:bookmarkStart w:id="46" w:name="_Toc339473483"/>
      <w:bookmarkStart w:id="47" w:name="_Toc420408700"/>
      <w:r w:rsidRPr="007D4199">
        <w:rPr>
          <w:color w:val="000000" w:themeColor="text1"/>
        </w:rPr>
        <w:t xml:space="preserve">3. </w:t>
      </w:r>
      <w:r w:rsidRPr="007D4199">
        <w:rPr>
          <w:color w:val="000000" w:themeColor="text1"/>
        </w:rPr>
        <w:tab/>
        <w:t>Methods to Maximize Response Rates and Deal with Nonresponse</w:t>
      </w:r>
      <w:bookmarkEnd w:id="31"/>
      <w:bookmarkEnd w:id="45"/>
      <w:bookmarkEnd w:id="46"/>
      <w:bookmarkEnd w:id="47"/>
      <w:r w:rsidRPr="007D4199">
        <w:rPr>
          <w:color w:val="000000" w:themeColor="text1"/>
        </w:rPr>
        <w:tab/>
      </w:r>
    </w:p>
    <w:p w14:paraId="63E6CD5C" w14:textId="2A92CAAB" w:rsidR="0031376A" w:rsidRPr="0031376A" w:rsidRDefault="0031376A" w:rsidP="005E76F5">
      <w:pPr>
        <w:pStyle w:val="NormalSS"/>
      </w:pPr>
      <w:r w:rsidRPr="0031376A">
        <w:t>There are multiple strategies to maximize response while m</w:t>
      </w:r>
      <w:r w:rsidR="00531C80">
        <w:t>inimizing burden on respondents</w:t>
      </w:r>
      <w:r w:rsidRPr="0031376A">
        <w:t xml:space="preserve"> and the following techniques are major contributions to a high completion rate: establishing positive relationships with respondents and school and district staff; sending letters prior to the surveys; and establishing efficient and flexible scheduling. We will include a statement on confidentiality and data collection requirements (Education Sciences Reform Act of 2002, Title I, Part E, </w:t>
      </w:r>
      <w:proofErr w:type="gramStart"/>
      <w:r w:rsidRPr="0031376A">
        <w:t>Section</w:t>
      </w:r>
      <w:proofErr w:type="gramEnd"/>
      <w:r w:rsidRPr="0031376A">
        <w:t xml:space="preserve"> 183) in all letters, data collection instruments, </w:t>
      </w:r>
      <w:r w:rsidR="00A31561">
        <w:t xml:space="preserve">and </w:t>
      </w:r>
      <w:r w:rsidRPr="0031376A">
        <w:t xml:space="preserve">study </w:t>
      </w:r>
      <w:r w:rsidR="00A31561">
        <w:t>information sheet</w:t>
      </w:r>
      <w:r w:rsidR="006D183B">
        <w:t>s.</w:t>
      </w:r>
      <w:r w:rsidR="00A31561">
        <w:t xml:space="preserve"> </w:t>
      </w:r>
      <w:r w:rsidRPr="0031376A">
        <w:t>In cases when the data collection activity is voluntary (the teacher survey</w:t>
      </w:r>
      <w:r w:rsidR="00AE2840">
        <w:t>, teacher logs</w:t>
      </w:r>
      <w:r w:rsidR="007248D6">
        <w:t>,</w:t>
      </w:r>
      <w:r w:rsidR="00AE2840">
        <w:t xml:space="preserve"> and principal surveys</w:t>
      </w:r>
      <w:r w:rsidRPr="0031376A">
        <w:t xml:space="preserve">), we will include a </w:t>
      </w:r>
      <w:r w:rsidR="00845575">
        <w:t>s</w:t>
      </w:r>
      <w:r w:rsidRPr="0031376A">
        <w:t>tatement indicating that participation is voluntary, yet emphasize the importance of their response for the study findings</w:t>
      </w:r>
      <w:r>
        <w:t xml:space="preserve"> and highlight the incentive for completion</w:t>
      </w:r>
      <w:r w:rsidRPr="0031376A">
        <w:t>.</w:t>
      </w:r>
    </w:p>
    <w:p w14:paraId="79150C63" w14:textId="77777777" w:rsidR="001C59AC" w:rsidRPr="00A57DF4" w:rsidRDefault="001C59AC" w:rsidP="001C59AC">
      <w:pPr>
        <w:pStyle w:val="NormalSS"/>
      </w:pPr>
      <w:proofErr w:type="gramStart"/>
      <w:r w:rsidRPr="009933CA">
        <w:rPr>
          <w:b/>
        </w:rPr>
        <w:lastRenderedPageBreak/>
        <w:t xml:space="preserve">Teacher </w:t>
      </w:r>
      <w:r>
        <w:rPr>
          <w:b/>
        </w:rPr>
        <w:t xml:space="preserve">and Principal </w:t>
      </w:r>
      <w:r w:rsidRPr="009933CA">
        <w:rPr>
          <w:b/>
        </w:rPr>
        <w:t>Assignment Data.</w:t>
      </w:r>
      <w:proofErr w:type="gramEnd"/>
      <w:r>
        <w:t xml:space="preserve"> </w:t>
      </w:r>
      <w:r w:rsidRPr="009933CA">
        <w:t xml:space="preserve">We will </w:t>
      </w:r>
      <w:r>
        <w:t>collect teacher assignment information using a</w:t>
      </w:r>
      <w:r w:rsidRPr="009933CA">
        <w:t xml:space="preserve"> form that requires minimal effort to complete (Appendix </w:t>
      </w:r>
      <w:r>
        <w:t>A</w:t>
      </w:r>
      <w:r w:rsidRPr="009933CA">
        <w:t xml:space="preserve">). </w:t>
      </w:r>
      <w:r>
        <w:t xml:space="preserve">The study team will attempt to identify principals at study schools from public sources (such as school websites). If that information is not publicly available, we will </w:t>
      </w:r>
      <w:r w:rsidRPr="00343512">
        <w:t>request schools to provide principal assignment information. S</w:t>
      </w:r>
      <w:r w:rsidRPr="00862DE1">
        <w:t xml:space="preserve">chools can choose to provide this information by </w:t>
      </w:r>
      <w:r w:rsidRPr="003D7537">
        <w:t xml:space="preserve">posting an electronic file to our secure website or by sending </w:t>
      </w:r>
      <w:r>
        <w:t>a</w:t>
      </w:r>
      <w:r w:rsidRPr="003D7537">
        <w:t xml:space="preserve"> hard copy via a prepaid Federal Express packet provided. </w:t>
      </w:r>
      <w:r>
        <w:t xml:space="preserve">We will work with school staff if they prefer to </w:t>
      </w:r>
      <w:r w:rsidRPr="003D7537">
        <w:t>provide the information by another method (such as by phone).</w:t>
      </w:r>
      <w:r>
        <w:rPr>
          <w:sz w:val="23"/>
          <w:szCs w:val="23"/>
        </w:rPr>
        <w:t xml:space="preserve"> W</w:t>
      </w:r>
      <w:r>
        <w:t>e will be courteous but persistent in our follow-up with participants who do not respond quickly to our attempts to reach them. Based on our experience colleting this type of information, w</w:t>
      </w:r>
      <w:r w:rsidRPr="009933CA">
        <w:t xml:space="preserve">e expect a </w:t>
      </w:r>
      <w:r>
        <w:t>100 percent</w:t>
      </w:r>
      <w:r w:rsidRPr="009933CA">
        <w:t xml:space="preserve"> response rate. </w:t>
      </w:r>
    </w:p>
    <w:p w14:paraId="28614194" w14:textId="5618AF23" w:rsidR="00852248" w:rsidRDefault="00852248" w:rsidP="005E76F5">
      <w:pPr>
        <w:pStyle w:val="NormalSS"/>
      </w:pPr>
      <w:proofErr w:type="gramStart"/>
      <w:r>
        <w:rPr>
          <w:b/>
        </w:rPr>
        <w:t>Teacher Survey</w:t>
      </w:r>
      <w:r w:rsidR="00845575">
        <w:rPr>
          <w:b/>
        </w:rPr>
        <w:t xml:space="preserve"> and </w:t>
      </w:r>
      <w:r w:rsidR="001F3A86">
        <w:rPr>
          <w:b/>
        </w:rPr>
        <w:t>Teacher Logs</w:t>
      </w:r>
      <w:r w:rsidR="00CB774C" w:rsidRPr="00CB774C">
        <w:rPr>
          <w:b/>
        </w:rPr>
        <w:t>.</w:t>
      </w:r>
      <w:proofErr w:type="gramEnd"/>
      <w:r w:rsidR="00CB774C" w:rsidRPr="00CB774C">
        <w:rPr>
          <w:b/>
        </w:rPr>
        <w:t xml:space="preserve"> </w:t>
      </w:r>
      <w:r w:rsidR="00CB774C">
        <w:t>Based</w:t>
      </w:r>
      <w:r>
        <w:t xml:space="preserve"> on Mathematica’s experience </w:t>
      </w:r>
      <w:r w:rsidR="00CB774C">
        <w:t>survey</w:t>
      </w:r>
      <w:r>
        <w:t xml:space="preserve">ing </w:t>
      </w:r>
      <w:r w:rsidR="00CB774C">
        <w:t xml:space="preserve">teachers </w:t>
      </w:r>
      <w:r>
        <w:t>on other studies</w:t>
      </w:r>
      <w:r w:rsidR="00CB774C">
        <w:t>, we expect at least an 85 percent response rate for the teacher survey</w:t>
      </w:r>
      <w:r w:rsidR="001F3A86">
        <w:t>, and an 80 percent response rate for the teacher logs</w:t>
      </w:r>
      <w:r w:rsidR="00CB774C">
        <w:t xml:space="preserve">. </w:t>
      </w:r>
      <w:r w:rsidRPr="00852248">
        <w:t xml:space="preserve">To </w:t>
      </w:r>
      <w:r>
        <w:t>ensure a high response rate</w:t>
      </w:r>
      <w:r w:rsidRPr="00852248">
        <w:t xml:space="preserve">, we will send teachers a letter that will describe the study and provide instructions to complete the survey online at their convenience (Appendix </w:t>
      </w:r>
      <w:r w:rsidR="00C84933">
        <w:t>B</w:t>
      </w:r>
      <w:r w:rsidRPr="00852248">
        <w:t>).</w:t>
      </w:r>
      <w:r w:rsidR="001F3A86">
        <w:t xml:space="preserve"> In the case of the teacher logs, we will request that teachers complete them within a more limited time period so that they will be able to accurately re</w:t>
      </w:r>
      <w:r w:rsidR="00AE2840">
        <w:t>call the day’s activities.</w:t>
      </w:r>
      <w:r w:rsidRPr="00852248">
        <w:t xml:space="preserve"> We will send out reminder emails and make reminder telephone calls</w:t>
      </w:r>
      <w:r>
        <w:t xml:space="preserve"> to teachers who do not respond within two to three weeks of rece</w:t>
      </w:r>
      <w:r w:rsidR="00205447">
        <w:t>i</w:t>
      </w:r>
      <w:r>
        <w:t>ving the survey</w:t>
      </w:r>
      <w:r w:rsidRPr="00852248">
        <w:t>.</w:t>
      </w:r>
      <w:r w:rsidR="006F5149">
        <w:t xml:space="preserve"> For the logs, we will send the reminder emails and make the reminder calls during the shorter time period in which we hope to get a response.</w:t>
      </w:r>
      <w:r w:rsidRPr="00852248">
        <w:t xml:space="preserve"> If necessary, </w:t>
      </w:r>
      <w:r w:rsidR="00205447">
        <w:t>Mathematica</w:t>
      </w:r>
      <w:r w:rsidRPr="00852248">
        <w:t xml:space="preserve"> staff will follow up with </w:t>
      </w:r>
      <w:proofErr w:type="spellStart"/>
      <w:r w:rsidRPr="00852248">
        <w:t>nonrespondents</w:t>
      </w:r>
      <w:proofErr w:type="spellEnd"/>
      <w:r w:rsidRPr="00852248">
        <w:t xml:space="preserve"> and administer the survey over the telephone at the teachers’ convenience</w:t>
      </w:r>
      <w:r>
        <w:t>, or provide teachers with a hard-copy survey they can complete.</w:t>
      </w:r>
      <w:r w:rsidRPr="00852248">
        <w:t xml:space="preserve"> </w:t>
      </w:r>
      <w:r w:rsidR="00A12D86">
        <w:t>Experienced interviewers will be recruited and extensively trained on data collection procedures, including methods for promoting cooperation among school staff. Interviewers especially skilled at encouraging cooperation will be available to persuade reluctant teachers to participate.</w:t>
      </w:r>
      <w:r w:rsidR="009F6032">
        <w:t xml:space="preserve"> </w:t>
      </w:r>
      <w:r w:rsidRPr="00852248">
        <w:t>To</w:t>
      </w:r>
      <w:r w:rsidR="009F6032">
        <w:t xml:space="preserve"> compensate teachers for their time to complete the survey and to</w:t>
      </w:r>
      <w:r w:rsidRPr="00852248">
        <w:t xml:space="preserve"> increase the response rate, we </w:t>
      </w:r>
      <w:r w:rsidR="00E87B98">
        <w:t xml:space="preserve">propose offering teachers </w:t>
      </w:r>
      <w:r w:rsidRPr="00852248">
        <w:t>$</w:t>
      </w:r>
      <w:r>
        <w:t>20</w:t>
      </w:r>
      <w:r w:rsidRPr="00852248">
        <w:t xml:space="preserve"> for each completed survey. </w:t>
      </w:r>
      <w:r w:rsidR="001F3A86">
        <w:t xml:space="preserve">For each completed log, we </w:t>
      </w:r>
      <w:r w:rsidR="00E87B98">
        <w:t>propose offering</w:t>
      </w:r>
      <w:r w:rsidR="00F12B6A">
        <w:t xml:space="preserve"> teachers</w:t>
      </w:r>
      <w:r w:rsidR="001F3A86">
        <w:t xml:space="preserve"> $15.</w:t>
      </w:r>
    </w:p>
    <w:p w14:paraId="361D879C" w14:textId="1380BC76" w:rsidR="00CB774C" w:rsidRPr="008B20E6" w:rsidRDefault="00845575" w:rsidP="008B20E6">
      <w:pPr>
        <w:pStyle w:val="NormalSS"/>
      </w:pPr>
      <w:r>
        <w:rPr>
          <w:b/>
        </w:rPr>
        <w:t>Principal Survey</w:t>
      </w:r>
      <w:r>
        <w:t xml:space="preserve">. </w:t>
      </w:r>
      <w:r w:rsidR="00AD3C87">
        <w:t>To</w:t>
      </w:r>
      <w:r w:rsidR="00CB774C">
        <w:t xml:space="preserve"> ensure a high response rate to the principal </w:t>
      </w:r>
      <w:r w:rsidR="00C97CB1">
        <w:t xml:space="preserve">survey </w:t>
      </w:r>
      <w:r w:rsidR="00A12D86">
        <w:t xml:space="preserve">(Appendix </w:t>
      </w:r>
      <w:r w:rsidR="00C84933">
        <w:t>D</w:t>
      </w:r>
      <w:r w:rsidR="00A12D86">
        <w:t>)</w:t>
      </w:r>
      <w:r w:rsidR="00CB774C">
        <w:t xml:space="preserve">, we will draw on our </w:t>
      </w:r>
      <w:r w:rsidR="00852248">
        <w:t xml:space="preserve">collegial relationship established with principals during the recruitment effort. We will </w:t>
      </w:r>
      <w:r w:rsidR="00AD3C87">
        <w:t xml:space="preserve">provide reminder materials about the study that </w:t>
      </w:r>
      <w:r w:rsidR="00A12D86">
        <w:t xml:space="preserve">explain </w:t>
      </w:r>
      <w:r w:rsidR="00852248">
        <w:t xml:space="preserve">the importance of the </w:t>
      </w:r>
      <w:r w:rsidR="00E87B98">
        <w:t>survey</w:t>
      </w:r>
      <w:r w:rsidR="00852248">
        <w:t xml:space="preserve"> as an opportunity for </w:t>
      </w:r>
      <w:r w:rsidR="00A12D86">
        <w:t>principals</w:t>
      </w:r>
      <w:r w:rsidR="00852248">
        <w:t xml:space="preserve"> to provide </w:t>
      </w:r>
      <w:r w:rsidR="00A12D86">
        <w:t xml:space="preserve">their perspective on </w:t>
      </w:r>
      <w:r w:rsidR="00852248">
        <w:t>DDI practices in their school</w:t>
      </w:r>
      <w:r w:rsidR="00AD3C87">
        <w:t>. As with the teacher survey</w:t>
      </w:r>
      <w:r w:rsidR="00852248">
        <w:t xml:space="preserve">, we will </w:t>
      </w:r>
      <w:r w:rsidR="00AD3C87">
        <w:t>send out reminder emails and make reminder calls to principals who do not respond within two to three weeks of receiving the survey</w:t>
      </w:r>
      <w:r w:rsidR="00E87B98">
        <w:t xml:space="preserve">. Principals will also be given the option to </w:t>
      </w:r>
      <w:r w:rsidR="00AD3C87">
        <w:t>complete the survey by telephone</w:t>
      </w:r>
      <w:r w:rsidR="00EA4CC5">
        <w:t>,</w:t>
      </w:r>
      <w:r w:rsidR="00AD3C87">
        <w:t xml:space="preserve"> if </w:t>
      </w:r>
      <w:r w:rsidR="00E87B98">
        <w:t>desired</w:t>
      </w:r>
      <w:r w:rsidR="00AD3C87">
        <w:t xml:space="preserve">. </w:t>
      </w:r>
      <w:r w:rsidR="00852248">
        <w:t xml:space="preserve"> </w:t>
      </w:r>
      <w:r w:rsidR="008B20E6" w:rsidRPr="00852248">
        <w:t>To</w:t>
      </w:r>
      <w:r w:rsidR="008B20E6">
        <w:t xml:space="preserve"> compensate principals for their time to complete the survey and to</w:t>
      </w:r>
      <w:r w:rsidR="008B20E6" w:rsidRPr="00852248">
        <w:t xml:space="preserve"> increase the response rate, we </w:t>
      </w:r>
      <w:r w:rsidR="008B20E6">
        <w:t xml:space="preserve">also </w:t>
      </w:r>
      <w:r w:rsidR="00E87B98">
        <w:t xml:space="preserve">propose </w:t>
      </w:r>
      <w:r w:rsidR="008B20E6" w:rsidRPr="00852248">
        <w:t>offer</w:t>
      </w:r>
      <w:r w:rsidR="00E87B98">
        <w:t>ing</w:t>
      </w:r>
      <w:r w:rsidR="008B20E6">
        <w:t xml:space="preserve"> principals</w:t>
      </w:r>
      <w:r w:rsidR="008B20E6" w:rsidRPr="00852248">
        <w:t xml:space="preserve"> $</w:t>
      </w:r>
      <w:r w:rsidR="008B20E6">
        <w:t>20</w:t>
      </w:r>
      <w:r w:rsidR="008B20E6" w:rsidRPr="00852248">
        <w:t xml:space="preserve"> for each completed survey</w:t>
      </w:r>
      <w:r w:rsidR="008B20E6" w:rsidRPr="008B20E6" w:rsidDel="008B20E6">
        <w:t xml:space="preserve"> </w:t>
      </w:r>
    </w:p>
    <w:p w14:paraId="57D425E3" w14:textId="4893B7B1" w:rsidR="00E86499" w:rsidRDefault="00A12D86" w:rsidP="005E76F5">
      <w:pPr>
        <w:pStyle w:val="NormalSS"/>
        <w:rPr>
          <w:b/>
        </w:rPr>
      </w:pPr>
      <w:proofErr w:type="gramStart"/>
      <w:r w:rsidRPr="00A12D86">
        <w:rPr>
          <w:b/>
        </w:rPr>
        <w:t>Student Records Data.</w:t>
      </w:r>
      <w:proofErr w:type="gramEnd"/>
      <w:r w:rsidRPr="00A12D86">
        <w:rPr>
          <w:b/>
        </w:rPr>
        <w:t xml:space="preserve"> </w:t>
      </w:r>
      <w:r w:rsidR="00E86499" w:rsidRPr="00E86499">
        <w:t>To minimize burden on the district and maximize the likelihood of obtaining the data, during the initial phases of recruiting we ask</w:t>
      </w:r>
      <w:r w:rsidR="00112ACE">
        <w:t>ed</w:t>
      </w:r>
      <w:r w:rsidR="00E86499" w:rsidRPr="00E86499">
        <w:t xml:space="preserve"> each district how administrative records data are stored, how we can obtain permission for collecting this information, and the contact person we shoul</w:t>
      </w:r>
      <w:r w:rsidR="00E86499">
        <w:t xml:space="preserve">d work with to obtain the data </w:t>
      </w:r>
      <w:r w:rsidR="00E86499" w:rsidRPr="00E86499">
        <w:t xml:space="preserve">(Appendix </w:t>
      </w:r>
      <w:r w:rsidR="00C84933">
        <w:t>E</w:t>
      </w:r>
      <w:r w:rsidR="00E86499" w:rsidRPr="00E86499">
        <w:t xml:space="preserve">). We will accept electronic data file or hard copy lists. </w:t>
      </w:r>
      <w:r w:rsidR="00E86499">
        <w:t xml:space="preserve">Federal rules permit ED and its designated agents to collect student demographic and existing achievement data from schools and districts without prior parental or student consent (Family Educational and Rights and Privacy Act (20 U.S.C. 1232g; 34 CFR Part 99)). To maximize the response rate and minimize burden on schools and parents, we will follow these federal rules, and we plan to compensate </w:t>
      </w:r>
      <w:r w:rsidR="00613472">
        <w:t xml:space="preserve">districts </w:t>
      </w:r>
      <w:r w:rsidR="00E86499">
        <w:t xml:space="preserve">for the burden of their time spent providing student records. </w:t>
      </w:r>
      <w:r w:rsidR="009933CA">
        <w:t xml:space="preserve">In addition, we will be courteous but persistent in our follow-up with participants </w:t>
      </w:r>
      <w:r w:rsidR="009933CA">
        <w:lastRenderedPageBreak/>
        <w:t xml:space="preserve">who do not respond quickly to our attempts to reach them. </w:t>
      </w:r>
      <w:r w:rsidR="00E86499" w:rsidRPr="00E86499">
        <w:t>We assume that we will be able to obtain records for 100 percent of the participating students.</w:t>
      </w:r>
    </w:p>
    <w:p w14:paraId="1F7C7A71" w14:textId="77777777" w:rsidR="00922A3E" w:rsidRPr="007D4199" w:rsidRDefault="00922A3E" w:rsidP="006563E3">
      <w:pPr>
        <w:pStyle w:val="Heading3"/>
        <w:rPr>
          <w:color w:val="000000" w:themeColor="text1"/>
        </w:rPr>
      </w:pPr>
      <w:bookmarkStart w:id="48" w:name="_Toc256361789"/>
      <w:bookmarkStart w:id="49" w:name="_Toc339357384"/>
      <w:bookmarkStart w:id="50" w:name="_Toc339473484"/>
      <w:bookmarkStart w:id="51" w:name="_Toc420408701"/>
      <w:r w:rsidRPr="007D4199">
        <w:rPr>
          <w:color w:val="000000" w:themeColor="text1"/>
        </w:rPr>
        <w:t xml:space="preserve">4. </w:t>
      </w:r>
      <w:r w:rsidRPr="007D4199">
        <w:rPr>
          <w:color w:val="000000" w:themeColor="text1"/>
        </w:rPr>
        <w:tab/>
        <w:t>Pilot Testing</w:t>
      </w:r>
      <w:bookmarkEnd w:id="48"/>
      <w:bookmarkEnd w:id="49"/>
      <w:bookmarkEnd w:id="50"/>
      <w:bookmarkEnd w:id="51"/>
    </w:p>
    <w:p w14:paraId="36D9475E" w14:textId="006CC2DA" w:rsidR="00836469" w:rsidRDefault="00836469" w:rsidP="00836469">
      <w:pPr>
        <w:pStyle w:val="NormalSS"/>
      </w:pPr>
      <w:r w:rsidRPr="008B20E6">
        <w:t xml:space="preserve">We pilot </w:t>
      </w:r>
      <w:r w:rsidR="00205D23">
        <w:t xml:space="preserve">tested </w:t>
      </w:r>
      <w:r w:rsidRPr="008B20E6">
        <w:t>the survey instruments and logs for features such as clarity, accuracy, length, flow, and wording</w:t>
      </w:r>
      <w:r>
        <w:t>. Trained quality control staff check</w:t>
      </w:r>
      <w:r w:rsidR="00205D23">
        <w:t>ed</w:t>
      </w:r>
      <w:r>
        <w:t xml:space="preserve"> responses for completeness and reasonableness and they follow</w:t>
      </w:r>
      <w:r w:rsidR="00205D23">
        <w:t>ed</w:t>
      </w:r>
      <w:r>
        <w:t xml:space="preserve"> up with respondents if problems </w:t>
      </w:r>
      <w:r w:rsidR="00205D23">
        <w:t>were</w:t>
      </w:r>
      <w:r>
        <w:t xml:space="preserve"> identified. The web-based surveys and logs will not allow respondents to enter out-of-range or inconsistent responses, and data entry programs also</w:t>
      </w:r>
      <w:r w:rsidRPr="00852248">
        <w:t xml:space="preserve"> </w:t>
      </w:r>
      <w:r>
        <w:t>check</w:t>
      </w:r>
      <w:r w:rsidR="00205D23">
        <w:t>ed</w:t>
      </w:r>
      <w:r>
        <w:t xml:space="preserve"> for inconsistencies.</w:t>
      </w:r>
    </w:p>
    <w:p w14:paraId="057207B7" w14:textId="4E9448FF" w:rsidR="00922A3E" w:rsidRPr="007D4199" w:rsidRDefault="00C53608" w:rsidP="005E76F5">
      <w:pPr>
        <w:pStyle w:val="NormalSS"/>
      </w:pPr>
      <w:r>
        <w:t xml:space="preserve">We </w:t>
      </w:r>
      <w:r w:rsidR="00922A3E" w:rsidRPr="007D4199">
        <w:t xml:space="preserve">pilot </w:t>
      </w:r>
      <w:r w:rsidR="00205D23">
        <w:t xml:space="preserve">tested </w:t>
      </w:r>
      <w:r>
        <w:t>the teacher survey</w:t>
      </w:r>
      <w:r w:rsidR="001F3A86">
        <w:t xml:space="preserve"> and teacher log</w:t>
      </w:r>
      <w:r>
        <w:t xml:space="preserve"> </w:t>
      </w:r>
      <w:r w:rsidR="000E18F2">
        <w:t xml:space="preserve">with nine or fewer respondents who are either teaching or have taught </w:t>
      </w:r>
      <w:r w:rsidR="00D13376">
        <w:t xml:space="preserve">fourth or fifth grade </w:t>
      </w:r>
      <w:r w:rsidR="000E18F2">
        <w:t xml:space="preserve">math or reading. We also pilot </w:t>
      </w:r>
      <w:r w:rsidR="00205D23">
        <w:t xml:space="preserve">tested </w:t>
      </w:r>
      <w:r w:rsidR="000E18F2">
        <w:t>t</w:t>
      </w:r>
      <w:r>
        <w:t xml:space="preserve">he principal </w:t>
      </w:r>
      <w:r w:rsidR="001F3A86">
        <w:t xml:space="preserve">survey </w:t>
      </w:r>
      <w:r w:rsidR="000E18F2">
        <w:t xml:space="preserve">with nine or fewer respondents who are or were school administrators. </w:t>
      </w:r>
      <w:r w:rsidR="00A17220" w:rsidRPr="00A17220">
        <w:t>We monitor</w:t>
      </w:r>
      <w:r w:rsidR="00205D23">
        <w:t>ed</w:t>
      </w:r>
      <w:r w:rsidR="00A17220" w:rsidRPr="00A17220">
        <w:t xml:space="preserve"> </w:t>
      </w:r>
      <w:r w:rsidR="00A17220">
        <w:t xml:space="preserve">the time it </w:t>
      </w:r>
      <w:r w:rsidR="00205D23">
        <w:t xml:space="preserve">took </w:t>
      </w:r>
      <w:r w:rsidR="00A17220">
        <w:t>to complete the survey</w:t>
      </w:r>
      <w:r w:rsidR="001F3A86">
        <w:t>s</w:t>
      </w:r>
      <w:r w:rsidR="00A17220">
        <w:t xml:space="preserve"> and </w:t>
      </w:r>
      <w:r w:rsidR="001F3A86">
        <w:t>logs</w:t>
      </w:r>
      <w:r w:rsidR="00A17220">
        <w:t>, to ensure the</w:t>
      </w:r>
      <w:r w:rsidR="00F84EA8">
        <w:t xml:space="preserve"> final versions </w:t>
      </w:r>
      <w:r w:rsidR="00A17220" w:rsidRPr="00A17220">
        <w:t>can be completed</w:t>
      </w:r>
      <w:r w:rsidR="00A17220">
        <w:t xml:space="preserve"> within the allotted time</w:t>
      </w:r>
      <w:r w:rsidR="00A17220" w:rsidRPr="00A17220">
        <w:t>. We ask</w:t>
      </w:r>
      <w:r w:rsidR="00205D23">
        <w:t>ed</w:t>
      </w:r>
      <w:r w:rsidR="00A17220" w:rsidRPr="00A17220">
        <w:t xml:space="preserve"> respondents to identify any questions that they found problematic</w:t>
      </w:r>
      <w:r w:rsidR="00A17220">
        <w:t xml:space="preserve"> </w:t>
      </w:r>
      <w:r w:rsidR="00A17220" w:rsidRPr="00A17220">
        <w:t>and to provide general feedback about their experience.</w:t>
      </w:r>
      <w:r w:rsidR="00A17220">
        <w:t xml:space="preserve"> </w:t>
      </w:r>
    </w:p>
    <w:p w14:paraId="029E9B1D" w14:textId="77777777" w:rsidR="00922A3E" w:rsidRPr="007D4199" w:rsidRDefault="00922A3E" w:rsidP="006563E3">
      <w:pPr>
        <w:pStyle w:val="Heading3"/>
        <w:rPr>
          <w:color w:val="000000" w:themeColor="text1"/>
        </w:rPr>
      </w:pPr>
      <w:bookmarkStart w:id="52" w:name="_Toc256361790"/>
      <w:bookmarkStart w:id="53" w:name="_Toc339357385"/>
      <w:bookmarkStart w:id="54" w:name="_Toc339473485"/>
      <w:bookmarkStart w:id="55" w:name="_Toc420408702"/>
      <w:r w:rsidRPr="007D4199">
        <w:rPr>
          <w:color w:val="000000" w:themeColor="text1"/>
        </w:rPr>
        <w:t xml:space="preserve">5. </w:t>
      </w:r>
      <w:r w:rsidRPr="007D4199">
        <w:rPr>
          <w:color w:val="000000" w:themeColor="text1"/>
        </w:rPr>
        <w:tab/>
        <w:t>Individuals Consulted on Statistical Aspects of the Design</w:t>
      </w:r>
      <w:bookmarkEnd w:id="52"/>
      <w:bookmarkEnd w:id="53"/>
      <w:bookmarkEnd w:id="54"/>
      <w:bookmarkEnd w:id="55"/>
      <w:r w:rsidRPr="007D4199">
        <w:rPr>
          <w:color w:val="000000" w:themeColor="text1"/>
        </w:rPr>
        <w:tab/>
      </w:r>
    </w:p>
    <w:p w14:paraId="19B15608" w14:textId="77777777" w:rsidR="00922A3E" w:rsidRPr="00A57DF4" w:rsidRDefault="00922A3E" w:rsidP="006563E3">
      <w:r w:rsidRPr="00A57DF4">
        <w:t>The following individuals were consulted on the statistical aspects of the study:</w:t>
      </w:r>
    </w:p>
    <w:tbl>
      <w:tblPr>
        <w:tblW w:w="0" w:type="auto"/>
        <w:tblInd w:w="115" w:type="dxa"/>
        <w:tblBorders>
          <w:top w:val="single" w:sz="12" w:space="0" w:color="345294"/>
          <w:bottom w:val="single" w:sz="4" w:space="0" w:color="345294"/>
        </w:tblBorders>
        <w:tblLook w:val="0000" w:firstRow="0" w:lastRow="0" w:firstColumn="0" w:lastColumn="0" w:noHBand="0" w:noVBand="0"/>
      </w:tblPr>
      <w:tblGrid>
        <w:gridCol w:w="2390"/>
        <w:gridCol w:w="4320"/>
        <w:gridCol w:w="2483"/>
      </w:tblGrid>
      <w:tr w:rsidR="00922A3E" w:rsidRPr="00922A3E" w14:paraId="25456B9C" w14:textId="77777777">
        <w:tc>
          <w:tcPr>
            <w:tcW w:w="2390" w:type="dxa"/>
            <w:tcBorders>
              <w:top w:val="single" w:sz="12" w:space="0" w:color="345294"/>
              <w:bottom w:val="single" w:sz="4" w:space="0" w:color="auto"/>
            </w:tcBorders>
          </w:tcPr>
          <w:p w14:paraId="433E2C5D" w14:textId="77777777" w:rsidR="00922A3E" w:rsidRPr="00922A3E" w:rsidRDefault="00922A3E" w:rsidP="00922A3E">
            <w:pPr>
              <w:pStyle w:val="TableHeaderCenter"/>
              <w:jc w:val="left"/>
            </w:pPr>
            <w:r w:rsidRPr="00922A3E">
              <w:t>Name</w:t>
            </w:r>
          </w:p>
        </w:tc>
        <w:tc>
          <w:tcPr>
            <w:tcW w:w="4320" w:type="dxa"/>
            <w:tcBorders>
              <w:top w:val="single" w:sz="12" w:space="0" w:color="345294"/>
              <w:bottom w:val="single" w:sz="4" w:space="0" w:color="auto"/>
            </w:tcBorders>
          </w:tcPr>
          <w:p w14:paraId="4338CE81" w14:textId="77777777" w:rsidR="00922A3E" w:rsidRPr="00922A3E" w:rsidRDefault="00922A3E" w:rsidP="00475151">
            <w:pPr>
              <w:pStyle w:val="TableHeaderCenter"/>
              <w:jc w:val="both"/>
            </w:pPr>
            <w:r w:rsidRPr="00922A3E">
              <w:t>Title</w:t>
            </w:r>
          </w:p>
        </w:tc>
        <w:tc>
          <w:tcPr>
            <w:tcW w:w="2483" w:type="dxa"/>
            <w:tcBorders>
              <w:top w:val="single" w:sz="12" w:space="0" w:color="345294"/>
              <w:bottom w:val="single" w:sz="4" w:space="0" w:color="auto"/>
            </w:tcBorders>
          </w:tcPr>
          <w:p w14:paraId="7556FD6E" w14:textId="77777777" w:rsidR="00922A3E" w:rsidRPr="00922A3E" w:rsidRDefault="00922A3E" w:rsidP="00922A3E">
            <w:pPr>
              <w:pStyle w:val="TableHeaderCenter"/>
            </w:pPr>
            <w:r w:rsidRPr="00922A3E">
              <w:t>Telephone Number</w:t>
            </w:r>
          </w:p>
        </w:tc>
      </w:tr>
      <w:tr w:rsidR="00922A3E" w:rsidRPr="00A57DF4" w14:paraId="614475EC" w14:textId="77777777">
        <w:tc>
          <w:tcPr>
            <w:tcW w:w="2390" w:type="dxa"/>
            <w:tcBorders>
              <w:top w:val="single" w:sz="4" w:space="0" w:color="auto"/>
            </w:tcBorders>
          </w:tcPr>
          <w:p w14:paraId="733E02E1" w14:textId="77777777" w:rsidR="00922A3E" w:rsidRPr="00A57DF4" w:rsidRDefault="00922A3E" w:rsidP="00922A3E">
            <w:pPr>
              <w:pStyle w:val="TableText"/>
              <w:spacing w:before="60" w:after="60"/>
            </w:pPr>
            <w:r>
              <w:t>Phil Gleason</w:t>
            </w:r>
          </w:p>
        </w:tc>
        <w:tc>
          <w:tcPr>
            <w:tcW w:w="4320" w:type="dxa"/>
            <w:tcBorders>
              <w:top w:val="single" w:sz="4" w:space="0" w:color="auto"/>
            </w:tcBorders>
          </w:tcPr>
          <w:p w14:paraId="2D016F52" w14:textId="77777777" w:rsidR="00922A3E" w:rsidRPr="00A57DF4" w:rsidRDefault="00922A3E" w:rsidP="00922A3E">
            <w:pPr>
              <w:pStyle w:val="TableText"/>
              <w:spacing w:before="60" w:after="60"/>
            </w:pPr>
            <w:r>
              <w:t xml:space="preserve">Senior Fellow, Mathematica </w:t>
            </w:r>
            <w:r>
              <w:rPr>
                <w:rFonts w:ascii="Arial" w:hAnsi="Arial" w:cs="Arial"/>
                <w:color w:val="000000"/>
                <w:szCs w:val="18"/>
              </w:rPr>
              <w:t xml:space="preserve"> </w:t>
            </w:r>
          </w:p>
        </w:tc>
        <w:tc>
          <w:tcPr>
            <w:tcW w:w="2483" w:type="dxa"/>
            <w:tcBorders>
              <w:top w:val="single" w:sz="4" w:space="0" w:color="auto"/>
            </w:tcBorders>
          </w:tcPr>
          <w:p w14:paraId="2B1860C0" w14:textId="77777777" w:rsidR="00922A3E" w:rsidRPr="00A57DF4" w:rsidRDefault="00F2384B" w:rsidP="00F2384B">
            <w:pPr>
              <w:pStyle w:val="TableText"/>
              <w:spacing w:before="60" w:after="60"/>
              <w:jc w:val="center"/>
            </w:pPr>
            <w:r>
              <w:t>202-</w:t>
            </w:r>
            <w:r w:rsidRPr="00F2384B">
              <w:t>264-3443</w:t>
            </w:r>
          </w:p>
        </w:tc>
      </w:tr>
      <w:tr w:rsidR="00922A3E" w:rsidRPr="00A57DF4" w14:paraId="27E9B360" w14:textId="77777777">
        <w:tc>
          <w:tcPr>
            <w:tcW w:w="2390" w:type="dxa"/>
          </w:tcPr>
          <w:p w14:paraId="1A6CC637" w14:textId="77777777" w:rsidR="00922A3E" w:rsidRPr="00A57DF4" w:rsidRDefault="00922A3E" w:rsidP="00922A3E">
            <w:pPr>
              <w:pStyle w:val="TableText"/>
              <w:spacing w:before="60" w:after="60"/>
            </w:pPr>
            <w:r w:rsidRPr="00A57DF4">
              <w:t>Alison Wellington</w:t>
            </w:r>
          </w:p>
        </w:tc>
        <w:tc>
          <w:tcPr>
            <w:tcW w:w="4320" w:type="dxa"/>
          </w:tcPr>
          <w:p w14:paraId="59FCD989" w14:textId="77777777" w:rsidR="00922A3E" w:rsidRPr="00A57DF4" w:rsidRDefault="00922A3E" w:rsidP="00922A3E">
            <w:pPr>
              <w:pStyle w:val="TableText"/>
              <w:spacing w:before="60" w:after="60"/>
            </w:pPr>
            <w:r w:rsidRPr="00A57DF4">
              <w:t>Senior Researcher, M</w:t>
            </w:r>
            <w:r>
              <w:t>athematica</w:t>
            </w:r>
          </w:p>
        </w:tc>
        <w:tc>
          <w:tcPr>
            <w:tcW w:w="2483" w:type="dxa"/>
          </w:tcPr>
          <w:p w14:paraId="54324764" w14:textId="77777777" w:rsidR="00922A3E" w:rsidRPr="00A57DF4" w:rsidRDefault="00F2384B" w:rsidP="00475151">
            <w:pPr>
              <w:pStyle w:val="TableText"/>
              <w:spacing w:before="60" w:after="60"/>
              <w:jc w:val="center"/>
            </w:pPr>
            <w:r>
              <w:t>202-484-4696</w:t>
            </w:r>
          </w:p>
        </w:tc>
      </w:tr>
      <w:tr w:rsidR="00922A3E" w:rsidRPr="00A57DF4" w14:paraId="43759E8B" w14:textId="77777777">
        <w:tc>
          <w:tcPr>
            <w:tcW w:w="2390" w:type="dxa"/>
          </w:tcPr>
          <w:p w14:paraId="4B9340DE" w14:textId="77777777" w:rsidR="00922A3E" w:rsidRPr="00A57DF4" w:rsidRDefault="00922A3E" w:rsidP="00D61883">
            <w:pPr>
              <w:pStyle w:val="TableText"/>
              <w:spacing w:before="60" w:after="60"/>
            </w:pPr>
            <w:r>
              <w:t xml:space="preserve">Allison </w:t>
            </w:r>
            <w:proofErr w:type="spellStart"/>
            <w:r>
              <w:t>McKie</w:t>
            </w:r>
            <w:proofErr w:type="spellEnd"/>
          </w:p>
        </w:tc>
        <w:tc>
          <w:tcPr>
            <w:tcW w:w="4320" w:type="dxa"/>
          </w:tcPr>
          <w:p w14:paraId="6B2C5A10" w14:textId="77777777" w:rsidR="00922A3E" w:rsidRPr="00A57DF4" w:rsidRDefault="00922A3E" w:rsidP="00922A3E">
            <w:pPr>
              <w:pStyle w:val="TableText"/>
              <w:spacing w:before="60" w:after="60"/>
            </w:pPr>
            <w:r>
              <w:t xml:space="preserve">Senior </w:t>
            </w:r>
            <w:r w:rsidRPr="00A57DF4">
              <w:t>Researcher, M</w:t>
            </w:r>
            <w:r>
              <w:t>athematica</w:t>
            </w:r>
          </w:p>
        </w:tc>
        <w:tc>
          <w:tcPr>
            <w:tcW w:w="2483" w:type="dxa"/>
          </w:tcPr>
          <w:p w14:paraId="1F881AB7" w14:textId="77777777" w:rsidR="00922A3E" w:rsidRPr="00A57DF4" w:rsidRDefault="00922A3E" w:rsidP="00475151">
            <w:pPr>
              <w:pStyle w:val="TableText"/>
              <w:spacing w:before="60" w:after="60"/>
              <w:jc w:val="center"/>
            </w:pPr>
            <w:r>
              <w:t>202-</w:t>
            </w:r>
            <w:r w:rsidRPr="007718AC">
              <w:t>484-4681</w:t>
            </w:r>
          </w:p>
        </w:tc>
      </w:tr>
      <w:tr w:rsidR="00922A3E" w:rsidRPr="00A57DF4" w14:paraId="0BB760B6" w14:textId="77777777" w:rsidTr="006563E3">
        <w:tc>
          <w:tcPr>
            <w:tcW w:w="2390" w:type="dxa"/>
          </w:tcPr>
          <w:p w14:paraId="12501FF4" w14:textId="77777777" w:rsidR="00922A3E" w:rsidRPr="00A57DF4" w:rsidRDefault="00922A3E" w:rsidP="00922A3E">
            <w:pPr>
              <w:pStyle w:val="TableText"/>
              <w:spacing w:before="60" w:after="60"/>
            </w:pPr>
            <w:r w:rsidRPr="00A57DF4">
              <w:t>Hanley Chiang</w:t>
            </w:r>
          </w:p>
        </w:tc>
        <w:tc>
          <w:tcPr>
            <w:tcW w:w="4320" w:type="dxa"/>
          </w:tcPr>
          <w:p w14:paraId="26E684DF" w14:textId="77777777" w:rsidR="00922A3E" w:rsidRPr="00A57DF4" w:rsidRDefault="00922A3E" w:rsidP="00922A3E">
            <w:pPr>
              <w:pStyle w:val="TableText"/>
              <w:spacing w:before="60" w:after="60"/>
            </w:pPr>
            <w:r>
              <w:t xml:space="preserve">Senior </w:t>
            </w:r>
            <w:r w:rsidRPr="00A57DF4">
              <w:t>Researcher, M</w:t>
            </w:r>
            <w:r>
              <w:t>athematica</w:t>
            </w:r>
          </w:p>
        </w:tc>
        <w:tc>
          <w:tcPr>
            <w:tcW w:w="2483" w:type="dxa"/>
          </w:tcPr>
          <w:p w14:paraId="74841F72" w14:textId="77777777" w:rsidR="00922A3E" w:rsidRPr="00A57DF4" w:rsidRDefault="00922A3E" w:rsidP="00475151">
            <w:pPr>
              <w:pStyle w:val="TableText"/>
              <w:spacing w:before="60" w:after="60"/>
              <w:jc w:val="center"/>
            </w:pPr>
            <w:r w:rsidRPr="00A57DF4">
              <w:t>617-674-8374</w:t>
            </w:r>
          </w:p>
        </w:tc>
      </w:tr>
      <w:tr w:rsidR="00922A3E" w:rsidRPr="00A57DF4" w14:paraId="779265BE" w14:textId="77777777">
        <w:tc>
          <w:tcPr>
            <w:tcW w:w="2390" w:type="dxa"/>
          </w:tcPr>
          <w:p w14:paraId="1505E92E" w14:textId="77777777" w:rsidR="00922A3E" w:rsidRPr="00A57DF4" w:rsidRDefault="00922A3E" w:rsidP="00922A3E">
            <w:pPr>
              <w:pStyle w:val="TableText"/>
              <w:spacing w:before="60" w:after="60"/>
            </w:pPr>
            <w:r>
              <w:t>Elias Walsh</w:t>
            </w:r>
          </w:p>
        </w:tc>
        <w:tc>
          <w:tcPr>
            <w:tcW w:w="4320" w:type="dxa"/>
          </w:tcPr>
          <w:p w14:paraId="1ECF52FE" w14:textId="77777777" w:rsidR="00922A3E" w:rsidRDefault="00922A3E" w:rsidP="00922A3E">
            <w:pPr>
              <w:pStyle w:val="TableText"/>
              <w:spacing w:before="60" w:after="60"/>
            </w:pPr>
            <w:r>
              <w:t>Researcher, Mathematica</w:t>
            </w:r>
          </w:p>
        </w:tc>
        <w:tc>
          <w:tcPr>
            <w:tcW w:w="2483" w:type="dxa"/>
          </w:tcPr>
          <w:p w14:paraId="12AFA67B" w14:textId="77777777" w:rsidR="00922A3E" w:rsidRPr="00A57DF4" w:rsidRDefault="00922A3E" w:rsidP="00475151">
            <w:pPr>
              <w:pStyle w:val="TableText"/>
              <w:spacing w:before="60" w:after="60"/>
              <w:jc w:val="center"/>
            </w:pPr>
            <w:r>
              <w:t>202-554-7516</w:t>
            </w:r>
          </w:p>
        </w:tc>
      </w:tr>
    </w:tbl>
    <w:p w14:paraId="4656188B" w14:textId="77777777" w:rsidR="00922A3E" w:rsidRPr="00A57DF4" w:rsidRDefault="00922A3E" w:rsidP="008D3F80"/>
    <w:p w14:paraId="6FF86356" w14:textId="77777777" w:rsidR="00922A3E" w:rsidRPr="00A57DF4" w:rsidRDefault="00922A3E" w:rsidP="008D3F80">
      <w:r w:rsidRPr="00A57DF4">
        <w:t>The following individuals will be responsible fo</w:t>
      </w:r>
      <w:r w:rsidRPr="008D3F80">
        <w:t xml:space="preserve">r </w:t>
      </w:r>
      <w:r w:rsidRPr="00A57DF4">
        <w:t>the data collection and analysis:</w:t>
      </w:r>
    </w:p>
    <w:tbl>
      <w:tblPr>
        <w:tblW w:w="0" w:type="auto"/>
        <w:tblInd w:w="120" w:type="dxa"/>
        <w:tblBorders>
          <w:top w:val="single" w:sz="12" w:space="0" w:color="345294"/>
          <w:bottom w:val="single" w:sz="4" w:space="0" w:color="345294"/>
        </w:tblBorders>
        <w:tblLook w:val="0000" w:firstRow="0" w:lastRow="0" w:firstColumn="0" w:lastColumn="0" w:noHBand="0" w:noVBand="0"/>
      </w:tblPr>
      <w:tblGrid>
        <w:gridCol w:w="2390"/>
        <w:gridCol w:w="4320"/>
        <w:gridCol w:w="2538"/>
      </w:tblGrid>
      <w:tr w:rsidR="00922A3E" w:rsidRPr="00A57DF4" w14:paraId="5477A214" w14:textId="77777777">
        <w:tc>
          <w:tcPr>
            <w:tcW w:w="2390" w:type="dxa"/>
            <w:tcBorders>
              <w:top w:val="single" w:sz="12" w:space="0" w:color="345294"/>
              <w:bottom w:val="single" w:sz="4" w:space="0" w:color="auto"/>
            </w:tcBorders>
          </w:tcPr>
          <w:p w14:paraId="2707C817" w14:textId="77777777" w:rsidR="00922A3E" w:rsidRPr="00A57DF4" w:rsidRDefault="00922A3E" w:rsidP="00922A3E">
            <w:pPr>
              <w:pStyle w:val="TableHeaderCenter"/>
              <w:jc w:val="left"/>
            </w:pPr>
            <w:r w:rsidRPr="00A57DF4">
              <w:t>Name</w:t>
            </w:r>
          </w:p>
        </w:tc>
        <w:tc>
          <w:tcPr>
            <w:tcW w:w="4320" w:type="dxa"/>
            <w:tcBorders>
              <w:top w:val="single" w:sz="12" w:space="0" w:color="345294"/>
              <w:bottom w:val="single" w:sz="4" w:space="0" w:color="auto"/>
            </w:tcBorders>
          </w:tcPr>
          <w:p w14:paraId="7093D8EB" w14:textId="77777777" w:rsidR="00922A3E" w:rsidRPr="00A57DF4" w:rsidRDefault="00922A3E" w:rsidP="00475151">
            <w:pPr>
              <w:pStyle w:val="TableHeaderCenter"/>
              <w:jc w:val="both"/>
            </w:pPr>
            <w:r w:rsidRPr="00A57DF4">
              <w:t>Title</w:t>
            </w:r>
          </w:p>
        </w:tc>
        <w:tc>
          <w:tcPr>
            <w:tcW w:w="2538" w:type="dxa"/>
            <w:tcBorders>
              <w:top w:val="single" w:sz="12" w:space="0" w:color="345294"/>
              <w:bottom w:val="single" w:sz="4" w:space="0" w:color="auto"/>
            </w:tcBorders>
          </w:tcPr>
          <w:p w14:paraId="72F5A2E8" w14:textId="77777777" w:rsidR="00922A3E" w:rsidRPr="00A57DF4" w:rsidRDefault="00922A3E" w:rsidP="00922A3E">
            <w:pPr>
              <w:pStyle w:val="TableHeaderCenter"/>
            </w:pPr>
            <w:r w:rsidRPr="00A57DF4">
              <w:t>Telephone Number</w:t>
            </w:r>
          </w:p>
        </w:tc>
      </w:tr>
      <w:tr w:rsidR="00922A3E" w:rsidRPr="00A57DF4" w14:paraId="25B547D9" w14:textId="77777777">
        <w:tc>
          <w:tcPr>
            <w:tcW w:w="2390" w:type="dxa"/>
          </w:tcPr>
          <w:p w14:paraId="0C91C697" w14:textId="77777777" w:rsidR="00922A3E" w:rsidRDefault="00922A3E" w:rsidP="008D3F80">
            <w:pPr>
              <w:pStyle w:val="TableText"/>
              <w:spacing w:before="60" w:after="60"/>
            </w:pPr>
            <w:r>
              <w:t>Phil Gleason</w:t>
            </w:r>
          </w:p>
        </w:tc>
        <w:tc>
          <w:tcPr>
            <w:tcW w:w="4320" w:type="dxa"/>
          </w:tcPr>
          <w:p w14:paraId="4F7C42DB" w14:textId="77777777" w:rsidR="00922A3E" w:rsidRDefault="00922A3E" w:rsidP="008D3F80">
            <w:pPr>
              <w:pStyle w:val="TableText"/>
              <w:spacing w:before="60" w:after="60"/>
            </w:pPr>
            <w:r>
              <w:t xml:space="preserve">Senior Fellow, Mathematica </w:t>
            </w:r>
            <w:r>
              <w:rPr>
                <w:rFonts w:ascii="Arial" w:hAnsi="Arial" w:cs="Arial"/>
                <w:color w:val="000000"/>
                <w:szCs w:val="18"/>
              </w:rPr>
              <w:t xml:space="preserve"> </w:t>
            </w:r>
          </w:p>
        </w:tc>
        <w:tc>
          <w:tcPr>
            <w:tcW w:w="2538" w:type="dxa"/>
          </w:tcPr>
          <w:p w14:paraId="6D1DA7A5" w14:textId="77777777" w:rsidR="00922A3E" w:rsidRDefault="00A91710" w:rsidP="00475151">
            <w:pPr>
              <w:pStyle w:val="TableText"/>
              <w:spacing w:before="60" w:after="60"/>
              <w:jc w:val="center"/>
            </w:pPr>
            <w:r>
              <w:t>202-</w:t>
            </w:r>
            <w:r w:rsidRPr="00F2384B">
              <w:t>264-3443</w:t>
            </w:r>
          </w:p>
        </w:tc>
      </w:tr>
      <w:tr w:rsidR="00922A3E" w:rsidRPr="00A57DF4" w14:paraId="7494D3A0" w14:textId="77777777">
        <w:tc>
          <w:tcPr>
            <w:tcW w:w="2390" w:type="dxa"/>
          </w:tcPr>
          <w:p w14:paraId="369220AE" w14:textId="77777777" w:rsidR="00922A3E" w:rsidRDefault="00922A3E" w:rsidP="008D3F80">
            <w:pPr>
              <w:pStyle w:val="TableText"/>
              <w:spacing w:before="60" w:after="60"/>
            </w:pPr>
            <w:r w:rsidRPr="00A57DF4">
              <w:t>Sheila Heaviside</w:t>
            </w:r>
          </w:p>
        </w:tc>
        <w:tc>
          <w:tcPr>
            <w:tcW w:w="4320" w:type="dxa"/>
          </w:tcPr>
          <w:p w14:paraId="1EFC8CAD" w14:textId="77777777" w:rsidR="00922A3E" w:rsidRDefault="00922A3E" w:rsidP="00A17220">
            <w:pPr>
              <w:pStyle w:val="TableText"/>
              <w:spacing w:before="60" w:after="60"/>
            </w:pPr>
            <w:r w:rsidRPr="00A57DF4">
              <w:t>Associate Director of Survey Research, M</w:t>
            </w:r>
            <w:r>
              <w:t>athematica</w:t>
            </w:r>
          </w:p>
        </w:tc>
        <w:tc>
          <w:tcPr>
            <w:tcW w:w="2538" w:type="dxa"/>
          </w:tcPr>
          <w:p w14:paraId="59AD9E0A" w14:textId="77777777" w:rsidR="00922A3E" w:rsidRDefault="00922A3E" w:rsidP="00475151">
            <w:pPr>
              <w:pStyle w:val="TableText"/>
              <w:spacing w:before="60" w:after="60"/>
              <w:jc w:val="center"/>
            </w:pPr>
            <w:r w:rsidRPr="00A57DF4">
              <w:t>202-484-3096</w:t>
            </w:r>
          </w:p>
        </w:tc>
      </w:tr>
      <w:tr w:rsidR="00922A3E" w:rsidRPr="00A57DF4" w14:paraId="0FB707A3" w14:textId="77777777" w:rsidTr="006563E3">
        <w:tc>
          <w:tcPr>
            <w:tcW w:w="2390" w:type="dxa"/>
          </w:tcPr>
          <w:p w14:paraId="0C8793D8" w14:textId="77777777" w:rsidR="00922A3E" w:rsidRDefault="006C1FD7" w:rsidP="008D3F80">
            <w:pPr>
              <w:pStyle w:val="TableText"/>
              <w:spacing w:before="60" w:after="60"/>
            </w:pPr>
            <w:r>
              <w:t>Irma Perez-Johnson</w:t>
            </w:r>
          </w:p>
        </w:tc>
        <w:tc>
          <w:tcPr>
            <w:tcW w:w="4320" w:type="dxa"/>
          </w:tcPr>
          <w:p w14:paraId="483F7C8A" w14:textId="77777777" w:rsidR="00922A3E" w:rsidRDefault="00922A3E" w:rsidP="008D3F80">
            <w:pPr>
              <w:pStyle w:val="TableText"/>
              <w:spacing w:before="60" w:after="60"/>
            </w:pPr>
            <w:r w:rsidRPr="00A57DF4">
              <w:t>Senior Researcher, M</w:t>
            </w:r>
            <w:r>
              <w:t>athematica</w:t>
            </w:r>
          </w:p>
        </w:tc>
        <w:tc>
          <w:tcPr>
            <w:tcW w:w="2538" w:type="dxa"/>
          </w:tcPr>
          <w:p w14:paraId="4699A761" w14:textId="77777777" w:rsidR="00922A3E" w:rsidRDefault="006C1FD7" w:rsidP="006C1FD7">
            <w:pPr>
              <w:pStyle w:val="TableText"/>
              <w:spacing w:before="60" w:after="60"/>
              <w:jc w:val="center"/>
            </w:pPr>
            <w:r>
              <w:t>609-275-2339</w:t>
            </w:r>
          </w:p>
        </w:tc>
      </w:tr>
      <w:tr w:rsidR="00922A3E" w:rsidRPr="00A57DF4" w14:paraId="0DEB5F2B" w14:textId="77777777" w:rsidTr="006563E3">
        <w:tc>
          <w:tcPr>
            <w:tcW w:w="2390" w:type="dxa"/>
          </w:tcPr>
          <w:p w14:paraId="7BACB20E" w14:textId="77777777" w:rsidR="00922A3E" w:rsidRDefault="006C1FD7" w:rsidP="008D3F80">
            <w:pPr>
              <w:pStyle w:val="TableText"/>
              <w:spacing w:before="60" w:after="60"/>
            </w:pPr>
            <w:r>
              <w:t xml:space="preserve">Tim </w:t>
            </w:r>
            <w:proofErr w:type="spellStart"/>
            <w:r>
              <w:t>Bruuresema</w:t>
            </w:r>
            <w:proofErr w:type="spellEnd"/>
          </w:p>
        </w:tc>
        <w:tc>
          <w:tcPr>
            <w:tcW w:w="4320" w:type="dxa"/>
          </w:tcPr>
          <w:p w14:paraId="2B37CBFB" w14:textId="77777777" w:rsidR="00922A3E" w:rsidRDefault="00922A3E" w:rsidP="008D3F80">
            <w:pPr>
              <w:pStyle w:val="TableText"/>
              <w:spacing w:before="60" w:after="60"/>
            </w:pPr>
            <w:r w:rsidRPr="00A57DF4">
              <w:t>Survey Researcher, M</w:t>
            </w:r>
            <w:r>
              <w:t>athematica</w:t>
            </w:r>
          </w:p>
        </w:tc>
        <w:tc>
          <w:tcPr>
            <w:tcW w:w="2538" w:type="dxa"/>
          </w:tcPr>
          <w:p w14:paraId="169930A1" w14:textId="77777777" w:rsidR="00922A3E" w:rsidRDefault="006C1FD7" w:rsidP="006C1FD7">
            <w:pPr>
              <w:pStyle w:val="TableText"/>
              <w:spacing w:before="60" w:after="60"/>
              <w:jc w:val="center"/>
            </w:pPr>
            <w:r>
              <w:t>202-484-3097</w:t>
            </w:r>
          </w:p>
        </w:tc>
      </w:tr>
      <w:tr w:rsidR="00922A3E" w:rsidRPr="00A57DF4" w14:paraId="2E308F4C" w14:textId="77777777" w:rsidTr="006563E3">
        <w:tc>
          <w:tcPr>
            <w:tcW w:w="2390" w:type="dxa"/>
          </w:tcPr>
          <w:p w14:paraId="19AE9D76" w14:textId="77777777" w:rsidR="00922A3E" w:rsidRDefault="00922A3E" w:rsidP="008D3F80">
            <w:pPr>
              <w:pStyle w:val="TableText"/>
              <w:spacing w:before="60" w:after="60"/>
            </w:pPr>
            <w:r>
              <w:t xml:space="preserve">Fran O’Reilly </w:t>
            </w:r>
          </w:p>
        </w:tc>
        <w:tc>
          <w:tcPr>
            <w:tcW w:w="4320" w:type="dxa"/>
          </w:tcPr>
          <w:p w14:paraId="5ADB6B1E" w14:textId="77777777" w:rsidR="00922A3E" w:rsidRDefault="00922A3E" w:rsidP="008D3F80">
            <w:pPr>
              <w:pStyle w:val="TableText"/>
              <w:spacing w:before="60" w:after="60"/>
            </w:pPr>
            <w:r>
              <w:t>Principal Researcher, EBERE</w:t>
            </w:r>
          </w:p>
        </w:tc>
        <w:tc>
          <w:tcPr>
            <w:tcW w:w="2538" w:type="dxa"/>
          </w:tcPr>
          <w:p w14:paraId="2EA94108" w14:textId="77777777" w:rsidR="00922A3E" w:rsidRDefault="00922A3E" w:rsidP="00475151">
            <w:pPr>
              <w:spacing w:before="60" w:after="60" w:line="240" w:lineRule="auto"/>
              <w:ind w:firstLine="0"/>
              <w:jc w:val="center"/>
              <w:rPr>
                <w:szCs w:val="18"/>
              </w:rPr>
            </w:pPr>
            <w:r w:rsidRPr="00414E98">
              <w:rPr>
                <w:rFonts w:ascii="Lucida Sans" w:hAnsi="Lucida Sans"/>
                <w:sz w:val="18"/>
                <w:szCs w:val="18"/>
              </w:rPr>
              <w:t>617-792-0422</w:t>
            </w:r>
          </w:p>
        </w:tc>
      </w:tr>
      <w:tr w:rsidR="00922A3E" w:rsidRPr="00A57DF4" w14:paraId="45F1C360" w14:textId="77777777" w:rsidTr="006563E3">
        <w:tc>
          <w:tcPr>
            <w:tcW w:w="2390" w:type="dxa"/>
          </w:tcPr>
          <w:p w14:paraId="17F623B7" w14:textId="77777777" w:rsidR="00922A3E" w:rsidRDefault="006C1FD7" w:rsidP="006C1FD7">
            <w:pPr>
              <w:pStyle w:val="TableText"/>
              <w:spacing w:before="60" w:after="60"/>
            </w:pPr>
            <w:r>
              <w:t xml:space="preserve">Kim </w:t>
            </w:r>
            <w:proofErr w:type="spellStart"/>
            <w:r>
              <w:t>Dadisman</w:t>
            </w:r>
            <w:proofErr w:type="spellEnd"/>
            <w:r w:rsidR="00922A3E">
              <w:t xml:space="preserve"> </w:t>
            </w:r>
          </w:p>
        </w:tc>
        <w:tc>
          <w:tcPr>
            <w:tcW w:w="4320" w:type="dxa"/>
          </w:tcPr>
          <w:p w14:paraId="58C4D36F" w14:textId="77777777" w:rsidR="00922A3E" w:rsidRDefault="00922A3E" w:rsidP="008D3F80">
            <w:pPr>
              <w:pStyle w:val="TableText"/>
              <w:spacing w:before="60" w:after="60"/>
            </w:pPr>
            <w:r>
              <w:t xml:space="preserve">Associate, </w:t>
            </w:r>
            <w:proofErr w:type="spellStart"/>
            <w:r>
              <w:t>Abt</w:t>
            </w:r>
            <w:proofErr w:type="spellEnd"/>
            <w:r>
              <w:t xml:space="preserve"> Associates</w:t>
            </w:r>
          </w:p>
        </w:tc>
        <w:tc>
          <w:tcPr>
            <w:tcW w:w="2538" w:type="dxa"/>
          </w:tcPr>
          <w:p w14:paraId="11F02CC2" w14:textId="77777777" w:rsidR="00922A3E" w:rsidRDefault="00922A3E" w:rsidP="006C1FD7">
            <w:pPr>
              <w:pStyle w:val="TableText"/>
              <w:spacing w:before="60" w:after="60"/>
              <w:jc w:val="center"/>
            </w:pPr>
            <w:r>
              <w:t>617-520-</w:t>
            </w:r>
            <w:r w:rsidR="006C1FD7">
              <w:t>3040</w:t>
            </w:r>
          </w:p>
        </w:tc>
      </w:tr>
    </w:tbl>
    <w:p w14:paraId="66E11CDA" w14:textId="77777777" w:rsidR="00F05FB8" w:rsidRDefault="00F05FB8" w:rsidP="006563E3"/>
    <w:p w14:paraId="1961457F" w14:textId="77777777" w:rsidR="00EC3111" w:rsidRDefault="00EC3111">
      <w:pPr>
        <w:tabs>
          <w:tab w:val="clear" w:pos="432"/>
        </w:tabs>
        <w:spacing w:line="240" w:lineRule="auto"/>
        <w:ind w:firstLine="0"/>
        <w:jc w:val="left"/>
        <w:rPr>
          <w:rFonts w:ascii="Lucida Sans" w:hAnsi="Lucida Sans"/>
          <w:b/>
          <w:caps/>
          <w:color w:val="345294"/>
        </w:rPr>
      </w:pPr>
      <w:bookmarkStart w:id="56" w:name="_Toc256354819"/>
      <w:bookmarkStart w:id="57" w:name="_Toc256354848"/>
      <w:bookmarkStart w:id="58" w:name="_Toc339354924"/>
      <w:bookmarkStart w:id="59" w:name="_Toc339473256"/>
      <w:r>
        <w:br w:type="page"/>
      </w:r>
    </w:p>
    <w:p w14:paraId="651CD55F" w14:textId="766EF2B0" w:rsidR="00F05FB8" w:rsidRDefault="00F05FB8" w:rsidP="00CA0DCB">
      <w:pPr>
        <w:pStyle w:val="Heading1Blue"/>
      </w:pPr>
      <w:bookmarkStart w:id="60" w:name="_Toc420408703"/>
      <w:r w:rsidRPr="00F16D00">
        <w:lastRenderedPageBreak/>
        <w:t>REFERENCES</w:t>
      </w:r>
      <w:bookmarkEnd w:id="56"/>
      <w:bookmarkEnd w:id="57"/>
      <w:bookmarkEnd w:id="58"/>
      <w:bookmarkEnd w:id="59"/>
      <w:bookmarkEnd w:id="60"/>
    </w:p>
    <w:p w14:paraId="463BB538" w14:textId="063F0614" w:rsidR="003404C5" w:rsidRDefault="003404C5" w:rsidP="003404C5">
      <w:pPr>
        <w:autoSpaceDE w:val="0"/>
        <w:autoSpaceDN w:val="0"/>
        <w:spacing w:line="240" w:lineRule="auto"/>
        <w:ind w:left="360" w:hanging="360"/>
      </w:pPr>
      <w:proofErr w:type="gramStart"/>
      <w:r>
        <w:t xml:space="preserve">Imai, K., G. King, and C. </w:t>
      </w:r>
      <w:proofErr w:type="spellStart"/>
      <w:r>
        <w:t>Nall</w:t>
      </w:r>
      <w:proofErr w:type="spellEnd"/>
      <w:r>
        <w:t>.</w:t>
      </w:r>
      <w:proofErr w:type="gramEnd"/>
      <w:r>
        <w:t xml:space="preserve"> “The Essential Role of Pair Matching in Cluster Randomized Experiments, with Application to the Mexican Universal Health Insurance Evaluation.” </w:t>
      </w:r>
      <w:r>
        <w:rPr>
          <w:i/>
          <w:iCs/>
        </w:rPr>
        <w:t>Statistical Science,</w:t>
      </w:r>
      <w:r>
        <w:t xml:space="preserve"> vol. 24, no. 1, 2009, pp. 29–53. </w:t>
      </w:r>
    </w:p>
    <w:p w14:paraId="3149D45E" w14:textId="77777777" w:rsidR="003404C5" w:rsidRPr="00F05FB8" w:rsidRDefault="003404C5" w:rsidP="009101FF">
      <w:pPr>
        <w:spacing w:after="240" w:line="240" w:lineRule="auto"/>
        <w:ind w:left="450" w:hanging="450"/>
      </w:pPr>
    </w:p>
    <w:p w14:paraId="500AAB1E" w14:textId="77777777" w:rsidR="00F05FB8" w:rsidRDefault="00F05FB8" w:rsidP="006563E3"/>
    <w:p w14:paraId="44537C02" w14:textId="77777777" w:rsidR="009101FF" w:rsidRDefault="009101FF" w:rsidP="006563E3">
      <w:pPr>
        <w:sectPr w:rsidR="009101FF" w:rsidSect="008D3F80">
          <w:endnotePr>
            <w:numFmt w:val="decimal"/>
          </w:endnotePr>
          <w:pgSz w:w="12240" w:h="15840" w:code="1"/>
          <w:pgMar w:top="1440" w:right="1440" w:bottom="576" w:left="1440" w:header="720" w:footer="576" w:gutter="0"/>
          <w:pgNumType w:start="1"/>
          <w:cols w:space="720"/>
          <w:docGrid w:linePitch="326"/>
        </w:sectPr>
      </w:pPr>
    </w:p>
    <w:p w14:paraId="51C937F6" w14:textId="77777777" w:rsidR="000F431F" w:rsidRPr="0013583C" w:rsidRDefault="00480815" w:rsidP="0013583C">
      <w:pPr>
        <w:spacing w:after="960" w:line="264" w:lineRule="auto"/>
        <w:ind w:firstLine="0"/>
        <w:rPr>
          <w:rFonts w:ascii="Lucida Sans" w:hAnsi="Lucida Sans"/>
          <w:sz w:val="22"/>
          <w:szCs w:val="22"/>
        </w:rPr>
      </w:pPr>
      <w:r>
        <w:rPr>
          <w:rFonts w:ascii="Lucida Sans" w:hAnsi="Lucida Sans"/>
          <w:noProof/>
          <w:sz w:val="22"/>
          <w:szCs w:val="22"/>
        </w:rPr>
        <w:lastRenderedPageBreak/>
        <mc:AlternateContent>
          <mc:Choice Requires="wps">
            <w:drawing>
              <wp:anchor distT="0" distB="0" distL="114300" distR="114300" simplePos="0" relativeHeight="251657216" behindDoc="0" locked="0" layoutInCell="1" allowOverlap="1" wp14:anchorId="16B1B3C1" wp14:editId="61DE7E5C">
                <wp:simplePos x="0" y="0"/>
                <wp:positionH relativeFrom="column">
                  <wp:posOffset>-723265</wp:posOffset>
                </wp:positionH>
                <wp:positionV relativeFrom="paragraph">
                  <wp:posOffset>6057900</wp:posOffset>
                </wp:positionV>
                <wp:extent cx="7390130" cy="857250"/>
                <wp:effectExtent l="635" t="0"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013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217CDC" w14:textId="77777777" w:rsidR="00400A0C" w:rsidRPr="000F53E2" w:rsidRDefault="00400A0C" w:rsidP="000F431F">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14:paraId="5AC0088B" w14:textId="77777777" w:rsidR="00400A0C" w:rsidRDefault="00400A0C" w:rsidP="000F431F">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14:paraId="1414A9D2" w14:textId="77777777" w:rsidR="00400A0C" w:rsidRDefault="00400A0C" w:rsidP="000F431F">
                            <w:pPr>
                              <w:tabs>
                                <w:tab w:val="clear" w:pos="432"/>
                              </w:tabs>
                              <w:spacing w:line="264" w:lineRule="auto"/>
                              <w:ind w:firstLine="0"/>
                              <w:jc w:val="center"/>
                              <w:rPr>
                                <w:rFonts w:ascii="Lucida Sans" w:hAnsi="Lucida Sans"/>
                                <w:sz w:val="17"/>
                                <w:szCs w:val="18"/>
                              </w:rPr>
                            </w:pPr>
                          </w:p>
                          <w:p w14:paraId="77C39149" w14:textId="77777777" w:rsidR="00400A0C" w:rsidRPr="000F53E2" w:rsidRDefault="00400A0C" w:rsidP="000F431F">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B1B3C1" id="_x0000_t202" coordsize="21600,21600" o:spt="202" path="m,l,21600r21600,l21600,xe">
                <v:stroke joinstyle="miter"/>
                <v:path gradientshapeok="t" o:connecttype="rect"/>
              </v:shapetype>
              <v:shape id="Text Box 2" o:spid="_x0000_s1026" type="#_x0000_t202" style="position:absolute;left:0;text-align:left;margin-left:-56.95pt;margin-top:477pt;width:581.9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C8sQIAALY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" filled="f" stroked="f" strokeweight="0">
                <v:textbox>
                  <w:txbxContent>
                    <w:p w14:paraId="77217CDC" w14:textId="77777777" w:rsidR="00400A0C" w:rsidRPr="000F53E2" w:rsidRDefault="00400A0C" w:rsidP="000F431F">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14:paraId="5AC0088B" w14:textId="77777777" w:rsidR="00400A0C" w:rsidRDefault="00400A0C" w:rsidP="000F431F">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14:paraId="1414A9D2" w14:textId="77777777" w:rsidR="00400A0C" w:rsidRDefault="00400A0C" w:rsidP="000F431F">
                      <w:pPr>
                        <w:tabs>
                          <w:tab w:val="clear" w:pos="432"/>
                        </w:tabs>
                        <w:spacing w:line="264" w:lineRule="auto"/>
                        <w:ind w:firstLine="0"/>
                        <w:jc w:val="center"/>
                        <w:rPr>
                          <w:rFonts w:ascii="Lucida Sans" w:hAnsi="Lucida Sans"/>
                          <w:sz w:val="17"/>
                          <w:szCs w:val="18"/>
                        </w:rPr>
                      </w:pPr>
                    </w:p>
                    <w:p w14:paraId="77C39149" w14:textId="77777777" w:rsidR="00400A0C" w:rsidRPr="000F53E2" w:rsidRDefault="00400A0C" w:rsidP="000F431F">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mc:Fallback>
        </mc:AlternateContent>
      </w:r>
      <w:r>
        <w:rPr>
          <w:rFonts w:ascii="Lucida Sans" w:hAnsi="Lucida Sans"/>
          <w:noProof/>
          <w:sz w:val="22"/>
          <w:szCs w:val="22"/>
        </w:rPr>
        <mc:AlternateContent>
          <mc:Choice Requires="wps">
            <w:drawing>
              <wp:anchor distT="0" distB="0" distL="114300" distR="114300" simplePos="0" relativeHeight="251659264" behindDoc="1" locked="0" layoutInCell="1" allowOverlap="1" wp14:anchorId="3891091F" wp14:editId="2FA288F5">
                <wp:simplePos x="0" y="0"/>
                <wp:positionH relativeFrom="page">
                  <wp:posOffset>4232275</wp:posOffset>
                </wp:positionH>
                <wp:positionV relativeFrom="page">
                  <wp:posOffset>5239385</wp:posOffset>
                </wp:positionV>
                <wp:extent cx="1961515" cy="354330"/>
                <wp:effectExtent l="3175" t="635" r="0" b="0"/>
                <wp:wrapThrough wrapText="bothSides">
                  <wp:wrapPolygon edited="0">
                    <wp:start x="0" y="0"/>
                    <wp:lineTo x="0" y="0"/>
                    <wp:lineTo x="0"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AD014" w14:textId="77777777" w:rsidR="00400A0C" w:rsidRPr="00347DD8" w:rsidRDefault="00400A0C" w:rsidP="000F431F">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891091F" id="Text Box 3" o:spid="_x0000_s1027" type="#_x0000_t202" style="position:absolute;left:0;text-align:left;margin-left:333.25pt;margin-top:412.55pt;width:154.45pt;height:27.9pt;z-index:-25165721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DGuA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" filled="f" stroked="f">
                <v:textbox style="mso-fit-shape-to-text:t">
                  <w:txbxContent>
                    <w:p w14:paraId="1A6AD014" w14:textId="77777777" w:rsidR="00400A0C" w:rsidRPr="00347DD8" w:rsidRDefault="00400A0C" w:rsidP="000F431F">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page"/>
              </v:shape>
            </w:pict>
          </mc:Fallback>
        </mc:AlternateContent>
      </w:r>
      <w:r w:rsidR="000F431F" w:rsidRPr="000F431F">
        <w:rPr>
          <w:rFonts w:ascii="Lucida Sans" w:hAnsi="Lucida Sans"/>
          <w:noProof/>
          <w:sz w:val="22"/>
          <w:szCs w:val="22"/>
        </w:rPr>
        <w:drawing>
          <wp:anchor distT="0" distB="0" distL="114300" distR="114300" simplePos="0" relativeHeight="251658240" behindDoc="0" locked="1" layoutInCell="1" allowOverlap="1" wp14:anchorId="3B2D2940" wp14:editId="096CEA4F">
            <wp:simplePos x="0" y="0"/>
            <wp:positionH relativeFrom="page">
              <wp:posOffset>4204970</wp:posOffset>
            </wp:positionH>
            <wp:positionV relativeFrom="page">
              <wp:posOffset>4572000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15"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3" cstate="print"/>
                    <a:stretch>
                      <a:fillRect/>
                    </a:stretch>
                  </pic:blipFill>
                  <pic:spPr bwMode="auto">
                    <a:xfrm>
                      <a:off x="0" y="0"/>
                      <a:ext cx="1819275" cy="581025"/>
                    </a:xfrm>
                    <a:prstGeom prst="rect">
                      <a:avLst/>
                    </a:prstGeom>
                    <a:noFill/>
                  </pic:spPr>
                </pic:pic>
              </a:graphicData>
            </a:graphic>
          </wp:anchor>
        </w:drawing>
      </w:r>
      <w:r w:rsidR="000F431F" w:rsidRPr="000F431F">
        <w:rPr>
          <w:rFonts w:ascii="Lucida Sans" w:hAnsi="Lucida Sans"/>
          <w:noProof/>
          <w:sz w:val="22"/>
          <w:szCs w:val="22"/>
        </w:rPr>
        <w:drawing>
          <wp:anchor distT="0" distB="0" distL="114300" distR="114300" simplePos="0" relativeHeight="251655168" behindDoc="0" locked="1" layoutInCell="1" allowOverlap="1" wp14:anchorId="2BD160DD" wp14:editId="3265A13B">
            <wp:simplePos x="0" y="0"/>
            <wp:positionH relativeFrom="page">
              <wp:posOffset>-27305</wp:posOffset>
            </wp:positionH>
            <wp:positionV relativeFrom="page">
              <wp:posOffset>6172200</wp:posOffset>
            </wp:positionV>
            <wp:extent cx="7879080" cy="2562225"/>
            <wp:effectExtent l="19050" t="0" r="7620" b="0"/>
            <wp:wrapThrough wrapText="bothSides">
              <wp:wrapPolygon edited="0">
                <wp:start x="-52" y="0"/>
                <wp:lineTo x="-52" y="21520"/>
                <wp:lineTo x="21621" y="21520"/>
                <wp:lineTo x="21621" y="0"/>
                <wp:lineTo x="-52" y="0"/>
              </wp:wrapPolygon>
            </wp:wrapThrough>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7879080" cy="2562225"/>
                    </a:xfrm>
                    <a:prstGeom prst="rect">
                      <a:avLst/>
                    </a:prstGeom>
                    <a:noFill/>
                  </pic:spPr>
                </pic:pic>
              </a:graphicData>
            </a:graphic>
          </wp:anchor>
        </w:drawing>
      </w:r>
    </w:p>
    <w:sectPr w:rsidR="000F431F" w:rsidRPr="0013583C" w:rsidSect="000F431F">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AF66C" w14:textId="77777777" w:rsidR="00D46E33" w:rsidRDefault="00D46E33">
      <w:pPr>
        <w:spacing w:line="240" w:lineRule="auto"/>
        <w:ind w:firstLine="0"/>
      </w:pPr>
    </w:p>
  </w:endnote>
  <w:endnote w:type="continuationSeparator" w:id="0">
    <w:p w14:paraId="1589857C" w14:textId="77777777" w:rsidR="00D46E33" w:rsidRDefault="00D46E33">
      <w:pPr>
        <w:spacing w:line="240" w:lineRule="auto"/>
        <w:ind w:firstLine="0"/>
      </w:pPr>
    </w:p>
  </w:endnote>
  <w:endnote w:type="continuationNotice" w:id="1">
    <w:p w14:paraId="46836DE7" w14:textId="77777777" w:rsidR="00D46E33" w:rsidRDefault="00D46E33">
      <w:pPr>
        <w:spacing w:line="240" w:lineRule="auto"/>
        <w:ind w:firstLine="0"/>
      </w:pPr>
    </w:p>
    <w:p w14:paraId="3B1C09B7" w14:textId="77777777" w:rsidR="00D46E33" w:rsidRDefault="00D46E33"/>
    <w:p w14:paraId="3DAD804E" w14:textId="77777777" w:rsidR="00D46E33" w:rsidRDefault="00D46E3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https://elt.mathematica-mpr.com/700 OMB Data/(4) From production/OMB_SectionB.docx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Sans Std">
    <w:panose1 w:val="00000000000000000000"/>
    <w:charset w:val="00"/>
    <w:family w:val="swiss"/>
    <w:notTrueType/>
    <w:pitch w:val="variable"/>
    <w:sig w:usb0="800000EF"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FD022" w14:textId="77777777" w:rsidR="00400A0C" w:rsidRPr="008F1A3F" w:rsidRDefault="00400A0C" w:rsidP="006563E3">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045A4" w14:textId="77777777" w:rsidR="00400A0C" w:rsidRDefault="00400A0C" w:rsidP="008D3F8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D4568B">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ED11F" w14:textId="77777777" w:rsidR="00D46E33" w:rsidRDefault="00D46E33">
      <w:pPr>
        <w:spacing w:line="240" w:lineRule="auto"/>
        <w:ind w:firstLine="0"/>
      </w:pPr>
      <w:r>
        <w:separator/>
      </w:r>
    </w:p>
  </w:footnote>
  <w:footnote w:type="continuationSeparator" w:id="0">
    <w:p w14:paraId="43B53DD6" w14:textId="77777777" w:rsidR="00D46E33" w:rsidRDefault="00D46E33">
      <w:pPr>
        <w:spacing w:line="240" w:lineRule="auto"/>
        <w:ind w:firstLine="0"/>
      </w:pPr>
      <w:r>
        <w:separator/>
      </w:r>
    </w:p>
    <w:p w14:paraId="1B120A3E" w14:textId="77777777" w:rsidR="00D46E33" w:rsidRDefault="00D46E33">
      <w:pPr>
        <w:spacing w:line="240" w:lineRule="auto"/>
        <w:ind w:firstLine="0"/>
        <w:rPr>
          <w:i/>
        </w:rPr>
      </w:pPr>
      <w:r>
        <w:rPr>
          <w:i/>
        </w:rPr>
        <w:t>(</w:t>
      </w:r>
      <w:proofErr w:type="gramStart"/>
      <w:r>
        <w:rPr>
          <w:i/>
        </w:rPr>
        <w:t>continued</w:t>
      </w:r>
      <w:proofErr w:type="gramEnd"/>
      <w:r>
        <w:rPr>
          <w:i/>
        </w:rPr>
        <w:t>)</w:t>
      </w:r>
    </w:p>
  </w:footnote>
  <w:footnote w:type="continuationNotice" w:id="1">
    <w:p w14:paraId="426EA1F3" w14:textId="77777777" w:rsidR="00D46E33" w:rsidRPr="00EC3111" w:rsidRDefault="00D46E33" w:rsidP="00EC3111">
      <w:pPr>
        <w:pStyle w:val="Footer"/>
        <w:spacing w:before="0"/>
        <w:rPr>
          <w:sz w:val="20"/>
          <w:szCs w:val="20"/>
        </w:rPr>
      </w:pPr>
    </w:p>
  </w:footnote>
  <w:footnote w:id="2">
    <w:p w14:paraId="3A9B04B3" w14:textId="77777777" w:rsidR="00400A0C" w:rsidRDefault="00400A0C" w:rsidP="00F333C9">
      <w:pPr>
        <w:pStyle w:val="FootnoteText"/>
      </w:pPr>
      <w:r>
        <w:rPr>
          <w:rStyle w:val="FootnoteReference"/>
        </w:rPr>
        <w:footnoteRef/>
      </w:r>
      <w:r>
        <w:t xml:space="preserve"> Teacher assignment data will be collected following approval of the OMB clearance package. </w:t>
      </w:r>
    </w:p>
  </w:footnote>
  <w:footnote w:id="3">
    <w:p w14:paraId="1E75F313" w14:textId="66C77A23" w:rsidR="00400A0C" w:rsidRDefault="00400A0C">
      <w:pPr>
        <w:pStyle w:val="FootnoteText"/>
      </w:pPr>
      <w:r>
        <w:rPr>
          <w:rStyle w:val="FootnoteReference"/>
        </w:rPr>
        <w:footnoteRef/>
      </w:r>
      <w:r w:rsidR="00974E63">
        <w:t xml:space="preserve"> States that plan</w:t>
      </w:r>
      <w:r>
        <w:t xml:space="preserve"> to use the PARCC assessments </w:t>
      </w:r>
      <w:r w:rsidR="00974E63">
        <w:t>will be excluded from recruitment because it i</w:t>
      </w:r>
      <w:r>
        <w:t xml:space="preserve">s unclear when those assessments </w:t>
      </w:r>
      <w:r w:rsidR="00974E63">
        <w:t>will</w:t>
      </w:r>
      <w:r>
        <w:t xml:space="preserve"> be available. One large state </w:t>
      </w:r>
      <w:r w:rsidR="00974E63">
        <w:t>will</w:t>
      </w:r>
      <w:r>
        <w:t xml:space="preserve"> also </w:t>
      </w:r>
      <w:r w:rsidR="00974E63">
        <w:t xml:space="preserve">be </w:t>
      </w:r>
      <w:r>
        <w:t xml:space="preserve">excluded due to concerns about the ability to obtain student achievement data without parental consent. </w:t>
      </w:r>
    </w:p>
  </w:footnote>
  <w:footnote w:id="4">
    <w:p w14:paraId="1C44E76C" w14:textId="4E691238" w:rsidR="00400A0C" w:rsidRDefault="00400A0C">
      <w:pPr>
        <w:pStyle w:val="FootnoteText"/>
      </w:pPr>
      <w:r>
        <w:rPr>
          <w:rStyle w:val="FootnoteReference"/>
        </w:rPr>
        <w:footnoteRef/>
      </w:r>
      <w:r>
        <w:t xml:space="preserve"> This criterion resulted in excluding states that developed their own summative assessments.</w:t>
      </w:r>
    </w:p>
  </w:footnote>
  <w:footnote w:id="5">
    <w:p w14:paraId="0F437029" w14:textId="00652E70" w:rsidR="00400A0C" w:rsidRDefault="00400A0C">
      <w:pPr>
        <w:pStyle w:val="FootnoteText"/>
      </w:pPr>
      <w:r>
        <w:rPr>
          <w:rStyle w:val="FootnoteReference"/>
        </w:rPr>
        <w:footnoteRef/>
      </w:r>
      <w:r>
        <w:t xml:space="preserve"> Although we will collect student test scores on all students in tested grades in the study schools, our primary impact analyses will focus on fourth and fifth graders.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A2319" w14:textId="7606B67D" w:rsidR="00400A0C" w:rsidRDefault="00400A0C" w:rsidP="0064336C">
    <w:pPr>
      <w:pStyle w:val="Header"/>
    </w:pPr>
    <w:r>
      <w:t>40166 OMB Supporting Statement: Part B</w:t>
    </w:r>
    <w:r>
      <w:tab/>
    </w:r>
    <w: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B8C"/>
    <w:multiLevelType w:val="hybridMultilevel"/>
    <w:tmpl w:val="3E4C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9798C"/>
    <w:multiLevelType w:val="hybridMultilevel"/>
    <w:tmpl w:val="6298FBBE"/>
    <w:lvl w:ilvl="0" w:tplc="B980FCD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511139"/>
    <w:multiLevelType w:val="hybridMultilevel"/>
    <w:tmpl w:val="99FE0C72"/>
    <w:lvl w:ilvl="0" w:tplc="1EB674A8">
      <w:start w:val="1"/>
      <w:numFmt w:val="bullet"/>
      <w:lvlText w:val=""/>
      <w:lvlJc w:val="left"/>
      <w:pPr>
        <w:ind w:left="810" w:hanging="360"/>
      </w:pPr>
      <w:rPr>
        <w:rFonts w:ascii="Symbol" w:hAnsi="Symbol" w:hint="default"/>
        <w:color w:val="1F497D" w:themeColor="text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22C4B28"/>
    <w:multiLevelType w:val="hybridMultilevel"/>
    <w:tmpl w:val="1930B9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C94D10"/>
    <w:multiLevelType w:val="hybridMultilevel"/>
    <w:tmpl w:val="6B1A5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6434B31"/>
    <w:multiLevelType w:val="hybridMultilevel"/>
    <w:tmpl w:val="B9C66606"/>
    <w:lvl w:ilvl="0" w:tplc="5AD27BC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82B6810"/>
    <w:multiLevelType w:val="hybridMultilevel"/>
    <w:tmpl w:val="D51E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0"/>
  </w:num>
  <w:num w:numId="3">
    <w:abstractNumId w:val="16"/>
  </w:num>
  <w:num w:numId="4">
    <w:abstractNumId w:val="3"/>
  </w:num>
  <w:num w:numId="5">
    <w:abstractNumId w:val="2"/>
  </w:num>
  <w:num w:numId="6">
    <w:abstractNumId w:val="22"/>
  </w:num>
  <w:num w:numId="7">
    <w:abstractNumId w:val="19"/>
  </w:num>
  <w:num w:numId="8">
    <w:abstractNumId w:val="8"/>
  </w:num>
  <w:num w:numId="9">
    <w:abstractNumId w:val="10"/>
  </w:num>
  <w:num w:numId="10">
    <w:abstractNumId w:val="12"/>
  </w:num>
  <w:num w:numId="11">
    <w:abstractNumId w:val="4"/>
  </w:num>
  <w:num w:numId="12">
    <w:abstractNumId w:val="17"/>
  </w:num>
  <w:num w:numId="13">
    <w:abstractNumId w:val="5"/>
  </w:num>
  <w:num w:numId="14">
    <w:abstractNumId w:val="15"/>
  </w:num>
  <w:num w:numId="15">
    <w:abstractNumId w:val="18"/>
  </w:num>
  <w:num w:numId="16">
    <w:abstractNumId w:val="11"/>
  </w:num>
  <w:num w:numId="17">
    <w:abstractNumId w:val="6"/>
  </w:num>
  <w:num w:numId="18">
    <w:abstractNumId w:val="1"/>
  </w:num>
  <w:num w:numId="19">
    <w:abstractNumId w:val="7"/>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13"/>
  </w:num>
  <w:num w:numId="2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29"/>
    <w:rsid w:val="000015FB"/>
    <w:rsid w:val="00004560"/>
    <w:rsid w:val="000052A3"/>
    <w:rsid w:val="00005F28"/>
    <w:rsid w:val="00006E1F"/>
    <w:rsid w:val="0000727E"/>
    <w:rsid w:val="00007CA0"/>
    <w:rsid w:val="0001119F"/>
    <w:rsid w:val="00012372"/>
    <w:rsid w:val="00012863"/>
    <w:rsid w:val="000160BE"/>
    <w:rsid w:val="0001742D"/>
    <w:rsid w:val="00017DD1"/>
    <w:rsid w:val="00021A62"/>
    <w:rsid w:val="00025313"/>
    <w:rsid w:val="000300AF"/>
    <w:rsid w:val="00031DF6"/>
    <w:rsid w:val="00037098"/>
    <w:rsid w:val="0004480A"/>
    <w:rsid w:val="00044DD5"/>
    <w:rsid w:val="00046CA3"/>
    <w:rsid w:val="00046E51"/>
    <w:rsid w:val="00052499"/>
    <w:rsid w:val="00053968"/>
    <w:rsid w:val="0005737E"/>
    <w:rsid w:val="00063123"/>
    <w:rsid w:val="00063FEF"/>
    <w:rsid w:val="00066AB9"/>
    <w:rsid w:val="000769A1"/>
    <w:rsid w:val="000769D9"/>
    <w:rsid w:val="00076CF0"/>
    <w:rsid w:val="00080DFA"/>
    <w:rsid w:val="000812AE"/>
    <w:rsid w:val="00081D47"/>
    <w:rsid w:val="00086B31"/>
    <w:rsid w:val="00090529"/>
    <w:rsid w:val="00095EB3"/>
    <w:rsid w:val="000A31BA"/>
    <w:rsid w:val="000A4439"/>
    <w:rsid w:val="000A544F"/>
    <w:rsid w:val="000B2BD0"/>
    <w:rsid w:val="000B3A77"/>
    <w:rsid w:val="000B758B"/>
    <w:rsid w:val="000B7E70"/>
    <w:rsid w:val="000C0118"/>
    <w:rsid w:val="000C0D40"/>
    <w:rsid w:val="000C15B4"/>
    <w:rsid w:val="000C1B02"/>
    <w:rsid w:val="000C21AF"/>
    <w:rsid w:val="000C2EB2"/>
    <w:rsid w:val="000C5797"/>
    <w:rsid w:val="000C70DC"/>
    <w:rsid w:val="000C72F8"/>
    <w:rsid w:val="000D709F"/>
    <w:rsid w:val="000E18F2"/>
    <w:rsid w:val="000E1D9E"/>
    <w:rsid w:val="000E693D"/>
    <w:rsid w:val="000E6D11"/>
    <w:rsid w:val="000E7301"/>
    <w:rsid w:val="000F431F"/>
    <w:rsid w:val="000F79B9"/>
    <w:rsid w:val="000F7B7E"/>
    <w:rsid w:val="001001FA"/>
    <w:rsid w:val="001021FA"/>
    <w:rsid w:val="00105D23"/>
    <w:rsid w:val="001073C9"/>
    <w:rsid w:val="00110AF6"/>
    <w:rsid w:val="001110F1"/>
    <w:rsid w:val="00112ACE"/>
    <w:rsid w:val="001139E9"/>
    <w:rsid w:val="00115B64"/>
    <w:rsid w:val="00120FC6"/>
    <w:rsid w:val="00121D1A"/>
    <w:rsid w:val="00123EF4"/>
    <w:rsid w:val="00124B55"/>
    <w:rsid w:val="001259C9"/>
    <w:rsid w:val="00130424"/>
    <w:rsid w:val="0013282C"/>
    <w:rsid w:val="00132E2F"/>
    <w:rsid w:val="001332C0"/>
    <w:rsid w:val="0013583C"/>
    <w:rsid w:val="00135AF5"/>
    <w:rsid w:val="00141646"/>
    <w:rsid w:val="00141705"/>
    <w:rsid w:val="00141A0B"/>
    <w:rsid w:val="001425AF"/>
    <w:rsid w:val="00142AE3"/>
    <w:rsid w:val="00144DA7"/>
    <w:rsid w:val="0015677A"/>
    <w:rsid w:val="00160306"/>
    <w:rsid w:val="00160E09"/>
    <w:rsid w:val="00162191"/>
    <w:rsid w:val="00177B90"/>
    <w:rsid w:val="00181F53"/>
    <w:rsid w:val="00183C21"/>
    <w:rsid w:val="0018564C"/>
    <w:rsid w:val="001933B1"/>
    <w:rsid w:val="00196778"/>
    <w:rsid w:val="001A07D4"/>
    <w:rsid w:val="001A55CA"/>
    <w:rsid w:val="001A5F32"/>
    <w:rsid w:val="001A67CE"/>
    <w:rsid w:val="001B360E"/>
    <w:rsid w:val="001B4CC5"/>
    <w:rsid w:val="001B610D"/>
    <w:rsid w:val="001B7611"/>
    <w:rsid w:val="001C45E1"/>
    <w:rsid w:val="001C528A"/>
    <w:rsid w:val="001C59AC"/>
    <w:rsid w:val="001C6D08"/>
    <w:rsid w:val="001D11DE"/>
    <w:rsid w:val="001D247C"/>
    <w:rsid w:val="001D3C41"/>
    <w:rsid w:val="001D5082"/>
    <w:rsid w:val="001D546A"/>
    <w:rsid w:val="001D634E"/>
    <w:rsid w:val="001E045B"/>
    <w:rsid w:val="001E0AB2"/>
    <w:rsid w:val="001E466A"/>
    <w:rsid w:val="001F126B"/>
    <w:rsid w:val="001F2319"/>
    <w:rsid w:val="001F2DCD"/>
    <w:rsid w:val="001F3A86"/>
    <w:rsid w:val="001F5410"/>
    <w:rsid w:val="00200B10"/>
    <w:rsid w:val="00200CC4"/>
    <w:rsid w:val="0020346B"/>
    <w:rsid w:val="002053F3"/>
    <w:rsid w:val="00205447"/>
    <w:rsid w:val="00205D23"/>
    <w:rsid w:val="00211DA0"/>
    <w:rsid w:val="002213DA"/>
    <w:rsid w:val="00223990"/>
    <w:rsid w:val="0022402B"/>
    <w:rsid w:val="0022617B"/>
    <w:rsid w:val="00226C19"/>
    <w:rsid w:val="00230D2F"/>
    <w:rsid w:val="00236122"/>
    <w:rsid w:val="0023732B"/>
    <w:rsid w:val="00237F6F"/>
    <w:rsid w:val="00243909"/>
    <w:rsid w:val="00243DEE"/>
    <w:rsid w:val="00244706"/>
    <w:rsid w:val="0025182E"/>
    <w:rsid w:val="002529B7"/>
    <w:rsid w:val="002613D2"/>
    <w:rsid w:val="0026449A"/>
    <w:rsid w:val="00264716"/>
    <w:rsid w:val="00267F6C"/>
    <w:rsid w:val="00271B2B"/>
    <w:rsid w:val="00274A94"/>
    <w:rsid w:val="00280AB2"/>
    <w:rsid w:val="002812A2"/>
    <w:rsid w:val="00281C08"/>
    <w:rsid w:val="00282FD0"/>
    <w:rsid w:val="00284557"/>
    <w:rsid w:val="002849EE"/>
    <w:rsid w:val="00287FD7"/>
    <w:rsid w:val="002921C5"/>
    <w:rsid w:val="00292D77"/>
    <w:rsid w:val="002942FB"/>
    <w:rsid w:val="00294C72"/>
    <w:rsid w:val="00294CF1"/>
    <w:rsid w:val="002A0847"/>
    <w:rsid w:val="002A1ADA"/>
    <w:rsid w:val="002A28C9"/>
    <w:rsid w:val="002A70E7"/>
    <w:rsid w:val="002A7359"/>
    <w:rsid w:val="002B1593"/>
    <w:rsid w:val="002B68A5"/>
    <w:rsid w:val="002B6DA0"/>
    <w:rsid w:val="002C413C"/>
    <w:rsid w:val="002C64E8"/>
    <w:rsid w:val="002C7011"/>
    <w:rsid w:val="002C734A"/>
    <w:rsid w:val="002C7618"/>
    <w:rsid w:val="002D0A34"/>
    <w:rsid w:val="002D279D"/>
    <w:rsid w:val="002D6999"/>
    <w:rsid w:val="002E5732"/>
    <w:rsid w:val="002F070E"/>
    <w:rsid w:val="002F1E71"/>
    <w:rsid w:val="002F440B"/>
    <w:rsid w:val="002F60A0"/>
    <w:rsid w:val="002F70F1"/>
    <w:rsid w:val="002F71D4"/>
    <w:rsid w:val="002F7C83"/>
    <w:rsid w:val="003009E2"/>
    <w:rsid w:val="00300CE3"/>
    <w:rsid w:val="00303CF8"/>
    <w:rsid w:val="00307246"/>
    <w:rsid w:val="00313671"/>
    <w:rsid w:val="0031376A"/>
    <w:rsid w:val="00313E69"/>
    <w:rsid w:val="003142E6"/>
    <w:rsid w:val="00317E07"/>
    <w:rsid w:val="00317EDA"/>
    <w:rsid w:val="00320EB3"/>
    <w:rsid w:val="003225F9"/>
    <w:rsid w:val="00326F19"/>
    <w:rsid w:val="00331238"/>
    <w:rsid w:val="00332BA1"/>
    <w:rsid w:val="00334521"/>
    <w:rsid w:val="00335708"/>
    <w:rsid w:val="00336A60"/>
    <w:rsid w:val="0034035A"/>
    <w:rsid w:val="003404C5"/>
    <w:rsid w:val="00340BD9"/>
    <w:rsid w:val="00342701"/>
    <w:rsid w:val="00342CD8"/>
    <w:rsid w:val="00343512"/>
    <w:rsid w:val="00343A0C"/>
    <w:rsid w:val="00345891"/>
    <w:rsid w:val="00350399"/>
    <w:rsid w:val="00350E63"/>
    <w:rsid w:val="003511D9"/>
    <w:rsid w:val="00353544"/>
    <w:rsid w:val="00353822"/>
    <w:rsid w:val="00353E51"/>
    <w:rsid w:val="00354942"/>
    <w:rsid w:val="00354C34"/>
    <w:rsid w:val="0035674B"/>
    <w:rsid w:val="003607F3"/>
    <w:rsid w:val="00360AE5"/>
    <w:rsid w:val="00362133"/>
    <w:rsid w:val="00372AB1"/>
    <w:rsid w:val="00374549"/>
    <w:rsid w:val="00381A96"/>
    <w:rsid w:val="00381B5C"/>
    <w:rsid w:val="00386508"/>
    <w:rsid w:val="003911D9"/>
    <w:rsid w:val="00391730"/>
    <w:rsid w:val="00394752"/>
    <w:rsid w:val="003A1361"/>
    <w:rsid w:val="003A1506"/>
    <w:rsid w:val="003A1774"/>
    <w:rsid w:val="003A17E0"/>
    <w:rsid w:val="003A26BB"/>
    <w:rsid w:val="003A5938"/>
    <w:rsid w:val="003A63DE"/>
    <w:rsid w:val="003A7EED"/>
    <w:rsid w:val="003B1FFC"/>
    <w:rsid w:val="003B303A"/>
    <w:rsid w:val="003B454B"/>
    <w:rsid w:val="003C0A5F"/>
    <w:rsid w:val="003C27A1"/>
    <w:rsid w:val="003C57EB"/>
    <w:rsid w:val="003D17A9"/>
    <w:rsid w:val="003D7537"/>
    <w:rsid w:val="003D77B2"/>
    <w:rsid w:val="003E0A97"/>
    <w:rsid w:val="003E0D48"/>
    <w:rsid w:val="003E0E81"/>
    <w:rsid w:val="003E10A4"/>
    <w:rsid w:val="003E25E6"/>
    <w:rsid w:val="003E4DE6"/>
    <w:rsid w:val="003F2E3C"/>
    <w:rsid w:val="00400A0C"/>
    <w:rsid w:val="00401627"/>
    <w:rsid w:val="00402955"/>
    <w:rsid w:val="0040780A"/>
    <w:rsid w:val="00407BBB"/>
    <w:rsid w:val="00410D8F"/>
    <w:rsid w:val="00410F60"/>
    <w:rsid w:val="004118E0"/>
    <w:rsid w:val="00412D08"/>
    <w:rsid w:val="004148E9"/>
    <w:rsid w:val="00414FF6"/>
    <w:rsid w:val="004178CB"/>
    <w:rsid w:val="00417B7A"/>
    <w:rsid w:val="0042039D"/>
    <w:rsid w:val="0042391D"/>
    <w:rsid w:val="0042461E"/>
    <w:rsid w:val="00427F2D"/>
    <w:rsid w:val="00430330"/>
    <w:rsid w:val="004338D1"/>
    <w:rsid w:val="00433C92"/>
    <w:rsid w:val="0044551C"/>
    <w:rsid w:val="00446472"/>
    <w:rsid w:val="00446CE2"/>
    <w:rsid w:val="00447755"/>
    <w:rsid w:val="00447C62"/>
    <w:rsid w:val="00450873"/>
    <w:rsid w:val="00455C7B"/>
    <w:rsid w:val="00463045"/>
    <w:rsid w:val="00464A48"/>
    <w:rsid w:val="00473FC8"/>
    <w:rsid w:val="00474405"/>
    <w:rsid w:val="0047478B"/>
    <w:rsid w:val="00475151"/>
    <w:rsid w:val="00475483"/>
    <w:rsid w:val="00476CB1"/>
    <w:rsid w:val="00477D39"/>
    <w:rsid w:val="00480815"/>
    <w:rsid w:val="00483895"/>
    <w:rsid w:val="004851EA"/>
    <w:rsid w:val="004864DB"/>
    <w:rsid w:val="00490847"/>
    <w:rsid w:val="00492B73"/>
    <w:rsid w:val="00493EE7"/>
    <w:rsid w:val="00494DE9"/>
    <w:rsid w:val="004A0392"/>
    <w:rsid w:val="004A071B"/>
    <w:rsid w:val="004A32A2"/>
    <w:rsid w:val="004A46CC"/>
    <w:rsid w:val="004B0059"/>
    <w:rsid w:val="004B0D54"/>
    <w:rsid w:val="004B684E"/>
    <w:rsid w:val="004C0C59"/>
    <w:rsid w:val="004C3D29"/>
    <w:rsid w:val="004C6BC6"/>
    <w:rsid w:val="004D11CC"/>
    <w:rsid w:val="004D2054"/>
    <w:rsid w:val="004D4C1B"/>
    <w:rsid w:val="004D62CD"/>
    <w:rsid w:val="004E325A"/>
    <w:rsid w:val="004E7D79"/>
    <w:rsid w:val="004F0B74"/>
    <w:rsid w:val="004F493C"/>
    <w:rsid w:val="004F7785"/>
    <w:rsid w:val="004F7D98"/>
    <w:rsid w:val="00500BDF"/>
    <w:rsid w:val="0050243F"/>
    <w:rsid w:val="0050533B"/>
    <w:rsid w:val="00514703"/>
    <w:rsid w:val="00515877"/>
    <w:rsid w:val="00524930"/>
    <w:rsid w:val="00525772"/>
    <w:rsid w:val="00531424"/>
    <w:rsid w:val="00531C80"/>
    <w:rsid w:val="00532767"/>
    <w:rsid w:val="00537F22"/>
    <w:rsid w:val="00542523"/>
    <w:rsid w:val="005551F2"/>
    <w:rsid w:val="00556567"/>
    <w:rsid w:val="00557FE1"/>
    <w:rsid w:val="005604DC"/>
    <w:rsid w:val="00562CAE"/>
    <w:rsid w:val="005637D0"/>
    <w:rsid w:val="0056487B"/>
    <w:rsid w:val="0057306D"/>
    <w:rsid w:val="00576C4F"/>
    <w:rsid w:val="005811B3"/>
    <w:rsid w:val="00581EE2"/>
    <w:rsid w:val="00582161"/>
    <w:rsid w:val="005828B7"/>
    <w:rsid w:val="00582CD2"/>
    <w:rsid w:val="00583141"/>
    <w:rsid w:val="0058408F"/>
    <w:rsid w:val="0058417C"/>
    <w:rsid w:val="00584664"/>
    <w:rsid w:val="0058753C"/>
    <w:rsid w:val="00590298"/>
    <w:rsid w:val="00591AE6"/>
    <w:rsid w:val="00592E1A"/>
    <w:rsid w:val="005944EC"/>
    <w:rsid w:val="00596FCA"/>
    <w:rsid w:val="00597C9C"/>
    <w:rsid w:val="00597FEB"/>
    <w:rsid w:val="005A0FDA"/>
    <w:rsid w:val="005A19C0"/>
    <w:rsid w:val="005A3631"/>
    <w:rsid w:val="005A3D02"/>
    <w:rsid w:val="005A4E2C"/>
    <w:rsid w:val="005A52EB"/>
    <w:rsid w:val="005A66CB"/>
    <w:rsid w:val="005B0472"/>
    <w:rsid w:val="005B3DF9"/>
    <w:rsid w:val="005C228F"/>
    <w:rsid w:val="005C272F"/>
    <w:rsid w:val="005C3274"/>
    <w:rsid w:val="005D01A8"/>
    <w:rsid w:val="005E026D"/>
    <w:rsid w:val="005E04F0"/>
    <w:rsid w:val="005E0B72"/>
    <w:rsid w:val="005E1375"/>
    <w:rsid w:val="005E14BD"/>
    <w:rsid w:val="005E7695"/>
    <w:rsid w:val="005E76F5"/>
    <w:rsid w:val="005E7AA6"/>
    <w:rsid w:val="005F162C"/>
    <w:rsid w:val="005F430F"/>
    <w:rsid w:val="005F53E1"/>
    <w:rsid w:val="00600494"/>
    <w:rsid w:val="006008A1"/>
    <w:rsid w:val="00611A61"/>
    <w:rsid w:val="00613472"/>
    <w:rsid w:val="006145A5"/>
    <w:rsid w:val="006150A8"/>
    <w:rsid w:val="006170C4"/>
    <w:rsid w:val="00623EAB"/>
    <w:rsid w:val="0062522C"/>
    <w:rsid w:val="00626C58"/>
    <w:rsid w:val="00635A6D"/>
    <w:rsid w:val="00635EC3"/>
    <w:rsid w:val="0063635E"/>
    <w:rsid w:val="00636860"/>
    <w:rsid w:val="00637A61"/>
    <w:rsid w:val="0064008B"/>
    <w:rsid w:val="00641AC0"/>
    <w:rsid w:val="0064336C"/>
    <w:rsid w:val="00644DCB"/>
    <w:rsid w:val="00644EDA"/>
    <w:rsid w:val="00645029"/>
    <w:rsid w:val="00645FA6"/>
    <w:rsid w:val="0064749A"/>
    <w:rsid w:val="00656171"/>
    <w:rsid w:val="006563E3"/>
    <w:rsid w:val="00657184"/>
    <w:rsid w:val="006571CE"/>
    <w:rsid w:val="006572F5"/>
    <w:rsid w:val="006618B7"/>
    <w:rsid w:val="00666769"/>
    <w:rsid w:val="00670448"/>
    <w:rsid w:val="00670B05"/>
    <w:rsid w:val="006714AC"/>
    <w:rsid w:val="00671E2B"/>
    <w:rsid w:val="00672F90"/>
    <w:rsid w:val="0067684B"/>
    <w:rsid w:val="00677BF6"/>
    <w:rsid w:val="0068059D"/>
    <w:rsid w:val="00682BCD"/>
    <w:rsid w:val="0068692D"/>
    <w:rsid w:val="00686C26"/>
    <w:rsid w:val="00686D67"/>
    <w:rsid w:val="00690B57"/>
    <w:rsid w:val="00691134"/>
    <w:rsid w:val="00694787"/>
    <w:rsid w:val="006959AF"/>
    <w:rsid w:val="00697928"/>
    <w:rsid w:val="006A3DE8"/>
    <w:rsid w:val="006A5367"/>
    <w:rsid w:val="006A65E7"/>
    <w:rsid w:val="006A6929"/>
    <w:rsid w:val="006A7614"/>
    <w:rsid w:val="006B0652"/>
    <w:rsid w:val="006B2B5D"/>
    <w:rsid w:val="006B43E8"/>
    <w:rsid w:val="006B44B6"/>
    <w:rsid w:val="006B5662"/>
    <w:rsid w:val="006C1FD7"/>
    <w:rsid w:val="006C5847"/>
    <w:rsid w:val="006C5B99"/>
    <w:rsid w:val="006C5F78"/>
    <w:rsid w:val="006D183B"/>
    <w:rsid w:val="006D413F"/>
    <w:rsid w:val="006D4428"/>
    <w:rsid w:val="006D44FA"/>
    <w:rsid w:val="006D67B8"/>
    <w:rsid w:val="006D6B4E"/>
    <w:rsid w:val="006E2AEF"/>
    <w:rsid w:val="006E3DE1"/>
    <w:rsid w:val="006E7CCA"/>
    <w:rsid w:val="006F053F"/>
    <w:rsid w:val="006F0832"/>
    <w:rsid w:val="006F168E"/>
    <w:rsid w:val="006F5149"/>
    <w:rsid w:val="00700049"/>
    <w:rsid w:val="00702D34"/>
    <w:rsid w:val="007064E8"/>
    <w:rsid w:val="00707664"/>
    <w:rsid w:val="00711CA6"/>
    <w:rsid w:val="0071244B"/>
    <w:rsid w:val="00712A21"/>
    <w:rsid w:val="00713103"/>
    <w:rsid w:val="00717B10"/>
    <w:rsid w:val="00717CDE"/>
    <w:rsid w:val="00720A3E"/>
    <w:rsid w:val="00720F11"/>
    <w:rsid w:val="007214EF"/>
    <w:rsid w:val="00722E34"/>
    <w:rsid w:val="00723C00"/>
    <w:rsid w:val="00723F85"/>
    <w:rsid w:val="007248D6"/>
    <w:rsid w:val="00726DD4"/>
    <w:rsid w:val="00730892"/>
    <w:rsid w:val="00731A4C"/>
    <w:rsid w:val="00742342"/>
    <w:rsid w:val="00742C8C"/>
    <w:rsid w:val="00744CFB"/>
    <w:rsid w:val="0074653C"/>
    <w:rsid w:val="00747001"/>
    <w:rsid w:val="0074778F"/>
    <w:rsid w:val="00747B99"/>
    <w:rsid w:val="00751554"/>
    <w:rsid w:val="007525FD"/>
    <w:rsid w:val="00754E03"/>
    <w:rsid w:val="00761753"/>
    <w:rsid w:val="00763A57"/>
    <w:rsid w:val="00772ABA"/>
    <w:rsid w:val="00773734"/>
    <w:rsid w:val="007761AF"/>
    <w:rsid w:val="0078127B"/>
    <w:rsid w:val="00784BA2"/>
    <w:rsid w:val="00785921"/>
    <w:rsid w:val="00786887"/>
    <w:rsid w:val="007906CE"/>
    <w:rsid w:val="0079583C"/>
    <w:rsid w:val="007959C1"/>
    <w:rsid w:val="00796A4C"/>
    <w:rsid w:val="007A5803"/>
    <w:rsid w:val="007B068E"/>
    <w:rsid w:val="007B2015"/>
    <w:rsid w:val="007B2F7F"/>
    <w:rsid w:val="007B5799"/>
    <w:rsid w:val="007B6D9E"/>
    <w:rsid w:val="007B705F"/>
    <w:rsid w:val="007C0CD8"/>
    <w:rsid w:val="007C118F"/>
    <w:rsid w:val="007C1E2F"/>
    <w:rsid w:val="007C21D9"/>
    <w:rsid w:val="007C3668"/>
    <w:rsid w:val="007C39E6"/>
    <w:rsid w:val="007C4167"/>
    <w:rsid w:val="007C5524"/>
    <w:rsid w:val="007D1991"/>
    <w:rsid w:val="007D4181"/>
    <w:rsid w:val="007D4918"/>
    <w:rsid w:val="007D4EE1"/>
    <w:rsid w:val="007D60B2"/>
    <w:rsid w:val="007D64C8"/>
    <w:rsid w:val="007E0872"/>
    <w:rsid w:val="007E1553"/>
    <w:rsid w:val="007E4B90"/>
    <w:rsid w:val="007E6625"/>
    <w:rsid w:val="007F02A0"/>
    <w:rsid w:val="007F0DA1"/>
    <w:rsid w:val="007F0EF4"/>
    <w:rsid w:val="007F1C0F"/>
    <w:rsid w:val="007F2742"/>
    <w:rsid w:val="007F3E0A"/>
    <w:rsid w:val="007F58E6"/>
    <w:rsid w:val="007F686C"/>
    <w:rsid w:val="007F76BA"/>
    <w:rsid w:val="008001BB"/>
    <w:rsid w:val="00802D53"/>
    <w:rsid w:val="00806376"/>
    <w:rsid w:val="00810835"/>
    <w:rsid w:val="008113F0"/>
    <w:rsid w:val="00813568"/>
    <w:rsid w:val="00815170"/>
    <w:rsid w:val="0081580A"/>
    <w:rsid w:val="00815ABB"/>
    <w:rsid w:val="008169DF"/>
    <w:rsid w:val="00816DF1"/>
    <w:rsid w:val="00821DD9"/>
    <w:rsid w:val="00833128"/>
    <w:rsid w:val="008356D3"/>
    <w:rsid w:val="00836469"/>
    <w:rsid w:val="00840117"/>
    <w:rsid w:val="00840E7C"/>
    <w:rsid w:val="008421A1"/>
    <w:rsid w:val="008432EE"/>
    <w:rsid w:val="00845575"/>
    <w:rsid w:val="00850CF2"/>
    <w:rsid w:val="00851DFB"/>
    <w:rsid w:val="00852248"/>
    <w:rsid w:val="00855573"/>
    <w:rsid w:val="00857845"/>
    <w:rsid w:val="00861BC2"/>
    <w:rsid w:val="00862DE1"/>
    <w:rsid w:val="0086314C"/>
    <w:rsid w:val="00863A10"/>
    <w:rsid w:val="0086519F"/>
    <w:rsid w:val="00865D38"/>
    <w:rsid w:val="008663FA"/>
    <w:rsid w:val="00873713"/>
    <w:rsid w:val="00874265"/>
    <w:rsid w:val="00880EFC"/>
    <w:rsid w:val="00883BD4"/>
    <w:rsid w:val="008840EE"/>
    <w:rsid w:val="00887A63"/>
    <w:rsid w:val="00893B1D"/>
    <w:rsid w:val="00894485"/>
    <w:rsid w:val="00895A2A"/>
    <w:rsid w:val="008A3B53"/>
    <w:rsid w:val="008A5F8D"/>
    <w:rsid w:val="008B032B"/>
    <w:rsid w:val="008B1F5A"/>
    <w:rsid w:val="008B20E6"/>
    <w:rsid w:val="008B43D6"/>
    <w:rsid w:val="008C0EA3"/>
    <w:rsid w:val="008C3DDC"/>
    <w:rsid w:val="008C4666"/>
    <w:rsid w:val="008C69D2"/>
    <w:rsid w:val="008D0DC0"/>
    <w:rsid w:val="008D0F30"/>
    <w:rsid w:val="008D129A"/>
    <w:rsid w:val="008D3F80"/>
    <w:rsid w:val="008D479C"/>
    <w:rsid w:val="008D4D4F"/>
    <w:rsid w:val="008D5B53"/>
    <w:rsid w:val="008E12AE"/>
    <w:rsid w:val="008E27F1"/>
    <w:rsid w:val="008E602B"/>
    <w:rsid w:val="008E6A5F"/>
    <w:rsid w:val="008F0865"/>
    <w:rsid w:val="008F312B"/>
    <w:rsid w:val="008F5A8F"/>
    <w:rsid w:val="009009D0"/>
    <w:rsid w:val="00901231"/>
    <w:rsid w:val="00902B68"/>
    <w:rsid w:val="00902E6B"/>
    <w:rsid w:val="00903CAA"/>
    <w:rsid w:val="009058D9"/>
    <w:rsid w:val="009101FF"/>
    <w:rsid w:val="00910580"/>
    <w:rsid w:val="00911422"/>
    <w:rsid w:val="00912344"/>
    <w:rsid w:val="00912905"/>
    <w:rsid w:val="009156D2"/>
    <w:rsid w:val="00916FDC"/>
    <w:rsid w:val="0092134D"/>
    <w:rsid w:val="009223B4"/>
    <w:rsid w:val="00922A3E"/>
    <w:rsid w:val="00931BDB"/>
    <w:rsid w:val="00932271"/>
    <w:rsid w:val="00936037"/>
    <w:rsid w:val="009442BC"/>
    <w:rsid w:val="00944D67"/>
    <w:rsid w:val="00945642"/>
    <w:rsid w:val="00945D20"/>
    <w:rsid w:val="009516AD"/>
    <w:rsid w:val="00952494"/>
    <w:rsid w:val="009527CF"/>
    <w:rsid w:val="00952FE4"/>
    <w:rsid w:val="00953F42"/>
    <w:rsid w:val="00955CD5"/>
    <w:rsid w:val="00956F27"/>
    <w:rsid w:val="0095754B"/>
    <w:rsid w:val="009603FE"/>
    <w:rsid w:val="009610ED"/>
    <w:rsid w:val="009672B8"/>
    <w:rsid w:val="009672E4"/>
    <w:rsid w:val="00972701"/>
    <w:rsid w:val="00974E63"/>
    <w:rsid w:val="00976FB1"/>
    <w:rsid w:val="00980DB0"/>
    <w:rsid w:val="00984B0B"/>
    <w:rsid w:val="009933CA"/>
    <w:rsid w:val="00993DEB"/>
    <w:rsid w:val="00994EDD"/>
    <w:rsid w:val="00997375"/>
    <w:rsid w:val="00997B52"/>
    <w:rsid w:val="009A1591"/>
    <w:rsid w:val="009B20BD"/>
    <w:rsid w:val="009B4174"/>
    <w:rsid w:val="009B61A1"/>
    <w:rsid w:val="009C0EAF"/>
    <w:rsid w:val="009C161C"/>
    <w:rsid w:val="009C1F87"/>
    <w:rsid w:val="009C4947"/>
    <w:rsid w:val="009C67C5"/>
    <w:rsid w:val="009D26BE"/>
    <w:rsid w:val="009D3855"/>
    <w:rsid w:val="009E274C"/>
    <w:rsid w:val="009E7EE8"/>
    <w:rsid w:val="009F0F58"/>
    <w:rsid w:val="009F3745"/>
    <w:rsid w:val="009F4E71"/>
    <w:rsid w:val="009F6032"/>
    <w:rsid w:val="009F6342"/>
    <w:rsid w:val="009F7800"/>
    <w:rsid w:val="00A01202"/>
    <w:rsid w:val="00A031E5"/>
    <w:rsid w:val="00A038BB"/>
    <w:rsid w:val="00A0718C"/>
    <w:rsid w:val="00A10ACD"/>
    <w:rsid w:val="00A129F1"/>
    <w:rsid w:val="00A12D86"/>
    <w:rsid w:val="00A137C1"/>
    <w:rsid w:val="00A17220"/>
    <w:rsid w:val="00A26CF0"/>
    <w:rsid w:val="00A274D2"/>
    <w:rsid w:val="00A31561"/>
    <w:rsid w:val="00A31BC3"/>
    <w:rsid w:val="00A3304F"/>
    <w:rsid w:val="00A356E7"/>
    <w:rsid w:val="00A36752"/>
    <w:rsid w:val="00A37976"/>
    <w:rsid w:val="00A42745"/>
    <w:rsid w:val="00A43B1C"/>
    <w:rsid w:val="00A467CE"/>
    <w:rsid w:val="00A46CAA"/>
    <w:rsid w:val="00A52BAC"/>
    <w:rsid w:val="00A5366E"/>
    <w:rsid w:val="00A55276"/>
    <w:rsid w:val="00A553D5"/>
    <w:rsid w:val="00A56BB5"/>
    <w:rsid w:val="00A56C6B"/>
    <w:rsid w:val="00A57DE8"/>
    <w:rsid w:val="00A60FFF"/>
    <w:rsid w:val="00A61A2C"/>
    <w:rsid w:val="00A62269"/>
    <w:rsid w:val="00A6306A"/>
    <w:rsid w:val="00A63890"/>
    <w:rsid w:val="00A678FC"/>
    <w:rsid w:val="00A71B7A"/>
    <w:rsid w:val="00A72168"/>
    <w:rsid w:val="00A72CF0"/>
    <w:rsid w:val="00A7755A"/>
    <w:rsid w:val="00A80A4F"/>
    <w:rsid w:val="00A82430"/>
    <w:rsid w:val="00A8449D"/>
    <w:rsid w:val="00A879C7"/>
    <w:rsid w:val="00A91710"/>
    <w:rsid w:val="00A91891"/>
    <w:rsid w:val="00A91EFE"/>
    <w:rsid w:val="00A9335F"/>
    <w:rsid w:val="00A9613A"/>
    <w:rsid w:val="00A973B2"/>
    <w:rsid w:val="00AA0E7D"/>
    <w:rsid w:val="00AA36AB"/>
    <w:rsid w:val="00AA4E9D"/>
    <w:rsid w:val="00AB0F92"/>
    <w:rsid w:val="00AB567E"/>
    <w:rsid w:val="00AC08A8"/>
    <w:rsid w:val="00AC0B09"/>
    <w:rsid w:val="00AC2B30"/>
    <w:rsid w:val="00AC3273"/>
    <w:rsid w:val="00AC3943"/>
    <w:rsid w:val="00AC4317"/>
    <w:rsid w:val="00AC5EBF"/>
    <w:rsid w:val="00AC6981"/>
    <w:rsid w:val="00AD1F90"/>
    <w:rsid w:val="00AD3C87"/>
    <w:rsid w:val="00AD4163"/>
    <w:rsid w:val="00AE2840"/>
    <w:rsid w:val="00AE3A26"/>
    <w:rsid w:val="00AE64F5"/>
    <w:rsid w:val="00AF1B2F"/>
    <w:rsid w:val="00B12410"/>
    <w:rsid w:val="00B13000"/>
    <w:rsid w:val="00B20019"/>
    <w:rsid w:val="00B21550"/>
    <w:rsid w:val="00B24137"/>
    <w:rsid w:val="00B25DFD"/>
    <w:rsid w:val="00B269EA"/>
    <w:rsid w:val="00B31FEF"/>
    <w:rsid w:val="00B325E1"/>
    <w:rsid w:val="00B356CF"/>
    <w:rsid w:val="00B3588C"/>
    <w:rsid w:val="00B43376"/>
    <w:rsid w:val="00B43736"/>
    <w:rsid w:val="00B43989"/>
    <w:rsid w:val="00B528FB"/>
    <w:rsid w:val="00B559AA"/>
    <w:rsid w:val="00B5608D"/>
    <w:rsid w:val="00B564BC"/>
    <w:rsid w:val="00B566BE"/>
    <w:rsid w:val="00B62E57"/>
    <w:rsid w:val="00B63270"/>
    <w:rsid w:val="00B64400"/>
    <w:rsid w:val="00B65228"/>
    <w:rsid w:val="00B70CD9"/>
    <w:rsid w:val="00B71319"/>
    <w:rsid w:val="00B714B7"/>
    <w:rsid w:val="00B82337"/>
    <w:rsid w:val="00B829E0"/>
    <w:rsid w:val="00B82E71"/>
    <w:rsid w:val="00B83493"/>
    <w:rsid w:val="00B83D99"/>
    <w:rsid w:val="00B91435"/>
    <w:rsid w:val="00B92E5F"/>
    <w:rsid w:val="00B940DD"/>
    <w:rsid w:val="00B95847"/>
    <w:rsid w:val="00B966ED"/>
    <w:rsid w:val="00B968DB"/>
    <w:rsid w:val="00BA15D2"/>
    <w:rsid w:val="00BA268A"/>
    <w:rsid w:val="00BA31EF"/>
    <w:rsid w:val="00BA3D8F"/>
    <w:rsid w:val="00BA65A5"/>
    <w:rsid w:val="00BA7E1A"/>
    <w:rsid w:val="00BB06EB"/>
    <w:rsid w:val="00BB6193"/>
    <w:rsid w:val="00BB6A0B"/>
    <w:rsid w:val="00BB756B"/>
    <w:rsid w:val="00BC15E4"/>
    <w:rsid w:val="00BC5569"/>
    <w:rsid w:val="00BD07D5"/>
    <w:rsid w:val="00BD1A05"/>
    <w:rsid w:val="00BD1B80"/>
    <w:rsid w:val="00BD3B81"/>
    <w:rsid w:val="00BD5FBC"/>
    <w:rsid w:val="00BD7A79"/>
    <w:rsid w:val="00BE335A"/>
    <w:rsid w:val="00BE3C13"/>
    <w:rsid w:val="00BF187B"/>
    <w:rsid w:val="00C02961"/>
    <w:rsid w:val="00C02B5E"/>
    <w:rsid w:val="00C05379"/>
    <w:rsid w:val="00C057EF"/>
    <w:rsid w:val="00C07274"/>
    <w:rsid w:val="00C10856"/>
    <w:rsid w:val="00C13657"/>
    <w:rsid w:val="00C14296"/>
    <w:rsid w:val="00C14609"/>
    <w:rsid w:val="00C14B96"/>
    <w:rsid w:val="00C16B6E"/>
    <w:rsid w:val="00C20233"/>
    <w:rsid w:val="00C2333D"/>
    <w:rsid w:val="00C2452C"/>
    <w:rsid w:val="00C2695D"/>
    <w:rsid w:val="00C32246"/>
    <w:rsid w:val="00C41693"/>
    <w:rsid w:val="00C4260B"/>
    <w:rsid w:val="00C43792"/>
    <w:rsid w:val="00C450AE"/>
    <w:rsid w:val="00C510A3"/>
    <w:rsid w:val="00C5174D"/>
    <w:rsid w:val="00C53387"/>
    <w:rsid w:val="00C53608"/>
    <w:rsid w:val="00C546B7"/>
    <w:rsid w:val="00C56ED2"/>
    <w:rsid w:val="00C604AE"/>
    <w:rsid w:val="00C6623A"/>
    <w:rsid w:val="00C673E2"/>
    <w:rsid w:val="00C67FCA"/>
    <w:rsid w:val="00C70000"/>
    <w:rsid w:val="00C70B6C"/>
    <w:rsid w:val="00C73DAB"/>
    <w:rsid w:val="00C74089"/>
    <w:rsid w:val="00C758F5"/>
    <w:rsid w:val="00C846DF"/>
    <w:rsid w:val="00C84933"/>
    <w:rsid w:val="00C85334"/>
    <w:rsid w:val="00C90E85"/>
    <w:rsid w:val="00C9210A"/>
    <w:rsid w:val="00C92E5D"/>
    <w:rsid w:val="00C93509"/>
    <w:rsid w:val="00C93F4E"/>
    <w:rsid w:val="00C9474B"/>
    <w:rsid w:val="00C9777C"/>
    <w:rsid w:val="00C97CB1"/>
    <w:rsid w:val="00CA0455"/>
    <w:rsid w:val="00CA0DCB"/>
    <w:rsid w:val="00CA4A39"/>
    <w:rsid w:val="00CA4AFC"/>
    <w:rsid w:val="00CA4C69"/>
    <w:rsid w:val="00CA58CB"/>
    <w:rsid w:val="00CA5BC7"/>
    <w:rsid w:val="00CB137C"/>
    <w:rsid w:val="00CB4E54"/>
    <w:rsid w:val="00CB6AA7"/>
    <w:rsid w:val="00CB774C"/>
    <w:rsid w:val="00CC215D"/>
    <w:rsid w:val="00CC23D8"/>
    <w:rsid w:val="00CC3F2F"/>
    <w:rsid w:val="00CC4A3E"/>
    <w:rsid w:val="00CC602E"/>
    <w:rsid w:val="00CC62E0"/>
    <w:rsid w:val="00CD0EB5"/>
    <w:rsid w:val="00CD5443"/>
    <w:rsid w:val="00CD6D27"/>
    <w:rsid w:val="00CD6F65"/>
    <w:rsid w:val="00CE16E0"/>
    <w:rsid w:val="00CF1131"/>
    <w:rsid w:val="00CF2C25"/>
    <w:rsid w:val="00CF3E4E"/>
    <w:rsid w:val="00CF5581"/>
    <w:rsid w:val="00D02B98"/>
    <w:rsid w:val="00D11C16"/>
    <w:rsid w:val="00D1214E"/>
    <w:rsid w:val="00D13376"/>
    <w:rsid w:val="00D14FDB"/>
    <w:rsid w:val="00D150CA"/>
    <w:rsid w:val="00D15D3F"/>
    <w:rsid w:val="00D20BD0"/>
    <w:rsid w:val="00D2311D"/>
    <w:rsid w:val="00D27605"/>
    <w:rsid w:val="00D309C1"/>
    <w:rsid w:val="00D314EB"/>
    <w:rsid w:val="00D35865"/>
    <w:rsid w:val="00D3638A"/>
    <w:rsid w:val="00D364FA"/>
    <w:rsid w:val="00D36521"/>
    <w:rsid w:val="00D42C39"/>
    <w:rsid w:val="00D451FE"/>
    <w:rsid w:val="00D4568B"/>
    <w:rsid w:val="00D46E33"/>
    <w:rsid w:val="00D476C5"/>
    <w:rsid w:val="00D50E23"/>
    <w:rsid w:val="00D521EF"/>
    <w:rsid w:val="00D531A3"/>
    <w:rsid w:val="00D5354D"/>
    <w:rsid w:val="00D61883"/>
    <w:rsid w:val="00D61BF4"/>
    <w:rsid w:val="00D627AE"/>
    <w:rsid w:val="00D62AA3"/>
    <w:rsid w:val="00D62DF9"/>
    <w:rsid w:val="00D67274"/>
    <w:rsid w:val="00D77566"/>
    <w:rsid w:val="00D8401F"/>
    <w:rsid w:val="00D87B12"/>
    <w:rsid w:val="00D90DB4"/>
    <w:rsid w:val="00D9379F"/>
    <w:rsid w:val="00D94283"/>
    <w:rsid w:val="00D95D4A"/>
    <w:rsid w:val="00DA371A"/>
    <w:rsid w:val="00DA39C5"/>
    <w:rsid w:val="00DA621C"/>
    <w:rsid w:val="00DB3842"/>
    <w:rsid w:val="00DB4005"/>
    <w:rsid w:val="00DB4896"/>
    <w:rsid w:val="00DB4CA9"/>
    <w:rsid w:val="00DB5A55"/>
    <w:rsid w:val="00DB6227"/>
    <w:rsid w:val="00DB625D"/>
    <w:rsid w:val="00DB783D"/>
    <w:rsid w:val="00DC05C1"/>
    <w:rsid w:val="00DC5BF0"/>
    <w:rsid w:val="00DC726D"/>
    <w:rsid w:val="00DE06CF"/>
    <w:rsid w:val="00DE1DED"/>
    <w:rsid w:val="00DE264C"/>
    <w:rsid w:val="00DE3E04"/>
    <w:rsid w:val="00DE5628"/>
    <w:rsid w:val="00DE6AD2"/>
    <w:rsid w:val="00DE6E1C"/>
    <w:rsid w:val="00DF4385"/>
    <w:rsid w:val="00DF5813"/>
    <w:rsid w:val="00E008D5"/>
    <w:rsid w:val="00E009C2"/>
    <w:rsid w:val="00E03491"/>
    <w:rsid w:val="00E04753"/>
    <w:rsid w:val="00E0544B"/>
    <w:rsid w:val="00E074F1"/>
    <w:rsid w:val="00E12C39"/>
    <w:rsid w:val="00E13871"/>
    <w:rsid w:val="00E16A37"/>
    <w:rsid w:val="00E23153"/>
    <w:rsid w:val="00E24FC9"/>
    <w:rsid w:val="00E25796"/>
    <w:rsid w:val="00E25BCC"/>
    <w:rsid w:val="00E3155F"/>
    <w:rsid w:val="00E32408"/>
    <w:rsid w:val="00E33FB4"/>
    <w:rsid w:val="00E35802"/>
    <w:rsid w:val="00E36FE2"/>
    <w:rsid w:val="00E5129A"/>
    <w:rsid w:val="00E51F41"/>
    <w:rsid w:val="00E5691B"/>
    <w:rsid w:val="00E601F3"/>
    <w:rsid w:val="00E61505"/>
    <w:rsid w:val="00E6158B"/>
    <w:rsid w:val="00E63AB4"/>
    <w:rsid w:val="00E63ACD"/>
    <w:rsid w:val="00E65F97"/>
    <w:rsid w:val="00E671B8"/>
    <w:rsid w:val="00E673D2"/>
    <w:rsid w:val="00E701E0"/>
    <w:rsid w:val="00E72220"/>
    <w:rsid w:val="00E72661"/>
    <w:rsid w:val="00E72D90"/>
    <w:rsid w:val="00E74213"/>
    <w:rsid w:val="00E76CD9"/>
    <w:rsid w:val="00E80549"/>
    <w:rsid w:val="00E81F6B"/>
    <w:rsid w:val="00E85272"/>
    <w:rsid w:val="00E8633B"/>
    <w:rsid w:val="00E86499"/>
    <w:rsid w:val="00E87B98"/>
    <w:rsid w:val="00E91E19"/>
    <w:rsid w:val="00E95106"/>
    <w:rsid w:val="00E95F26"/>
    <w:rsid w:val="00EA023E"/>
    <w:rsid w:val="00EA0EBF"/>
    <w:rsid w:val="00EA3E8F"/>
    <w:rsid w:val="00EA4CC5"/>
    <w:rsid w:val="00EB1227"/>
    <w:rsid w:val="00EB1325"/>
    <w:rsid w:val="00EC0B2E"/>
    <w:rsid w:val="00EC1577"/>
    <w:rsid w:val="00EC2B6C"/>
    <w:rsid w:val="00EC3111"/>
    <w:rsid w:val="00ED1CC5"/>
    <w:rsid w:val="00ED325C"/>
    <w:rsid w:val="00ED47C6"/>
    <w:rsid w:val="00ED74EC"/>
    <w:rsid w:val="00ED79BB"/>
    <w:rsid w:val="00EE0957"/>
    <w:rsid w:val="00EE0E4E"/>
    <w:rsid w:val="00EF0715"/>
    <w:rsid w:val="00EF0B95"/>
    <w:rsid w:val="00EF1732"/>
    <w:rsid w:val="00EF3ABF"/>
    <w:rsid w:val="00EF636A"/>
    <w:rsid w:val="00EF6795"/>
    <w:rsid w:val="00EF6E64"/>
    <w:rsid w:val="00EF776D"/>
    <w:rsid w:val="00EF7F86"/>
    <w:rsid w:val="00F01480"/>
    <w:rsid w:val="00F025AE"/>
    <w:rsid w:val="00F03412"/>
    <w:rsid w:val="00F05FB8"/>
    <w:rsid w:val="00F061A0"/>
    <w:rsid w:val="00F06702"/>
    <w:rsid w:val="00F10621"/>
    <w:rsid w:val="00F118E2"/>
    <w:rsid w:val="00F11FE7"/>
    <w:rsid w:val="00F12B6A"/>
    <w:rsid w:val="00F1349F"/>
    <w:rsid w:val="00F142BF"/>
    <w:rsid w:val="00F1508D"/>
    <w:rsid w:val="00F16DD9"/>
    <w:rsid w:val="00F2384B"/>
    <w:rsid w:val="00F261B9"/>
    <w:rsid w:val="00F26B85"/>
    <w:rsid w:val="00F30F6D"/>
    <w:rsid w:val="00F31F97"/>
    <w:rsid w:val="00F333C9"/>
    <w:rsid w:val="00F336F6"/>
    <w:rsid w:val="00F35860"/>
    <w:rsid w:val="00F36C1D"/>
    <w:rsid w:val="00F40E54"/>
    <w:rsid w:val="00F42C01"/>
    <w:rsid w:val="00F45261"/>
    <w:rsid w:val="00F47586"/>
    <w:rsid w:val="00F5243D"/>
    <w:rsid w:val="00F570F0"/>
    <w:rsid w:val="00F5755F"/>
    <w:rsid w:val="00F62807"/>
    <w:rsid w:val="00F647CA"/>
    <w:rsid w:val="00F731D3"/>
    <w:rsid w:val="00F7378F"/>
    <w:rsid w:val="00F84EA8"/>
    <w:rsid w:val="00F8691C"/>
    <w:rsid w:val="00F91371"/>
    <w:rsid w:val="00F958F7"/>
    <w:rsid w:val="00F96449"/>
    <w:rsid w:val="00F96808"/>
    <w:rsid w:val="00F968DD"/>
    <w:rsid w:val="00FA1606"/>
    <w:rsid w:val="00FA2139"/>
    <w:rsid w:val="00FA2721"/>
    <w:rsid w:val="00FA63D5"/>
    <w:rsid w:val="00FA7F74"/>
    <w:rsid w:val="00FB0335"/>
    <w:rsid w:val="00FB2FB7"/>
    <w:rsid w:val="00FB3929"/>
    <w:rsid w:val="00FB4C4C"/>
    <w:rsid w:val="00FB6B35"/>
    <w:rsid w:val="00FB6B9E"/>
    <w:rsid w:val="00FC0B70"/>
    <w:rsid w:val="00FC0EF5"/>
    <w:rsid w:val="00FC269E"/>
    <w:rsid w:val="00FC3AC7"/>
    <w:rsid w:val="00FC5611"/>
    <w:rsid w:val="00FC5F8C"/>
    <w:rsid w:val="00FC79B6"/>
    <w:rsid w:val="00FD1CCB"/>
    <w:rsid w:val="00FD6463"/>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C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314EB"/>
    <w:pPr>
      <w:tabs>
        <w:tab w:val="left" w:pos="1008"/>
        <w:tab w:val="right" w:leader="dot" w:pos="9360"/>
      </w:tabs>
      <w:spacing w:after="240"/>
      <w:ind w:left="900" w:right="1080" w:hanging="900"/>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96778"/>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medium-font1">
    <w:name w:val="medium-font1"/>
    <w:basedOn w:val="DefaultParagraphFont"/>
    <w:rsid w:val="00922A3E"/>
    <w:rPr>
      <w:sz w:val="19"/>
      <w:szCs w:val="19"/>
    </w:rPr>
  </w:style>
  <w:style w:type="character" w:customStyle="1" w:styleId="Heading3Char">
    <w:name w:val="Heading 3 Char"/>
    <w:basedOn w:val="DefaultParagraphFont"/>
    <w:link w:val="Heading3"/>
    <w:rsid w:val="00922A3E"/>
    <w:rPr>
      <w:b/>
    </w:rPr>
  </w:style>
  <w:style w:type="character" w:customStyle="1" w:styleId="FootnoteTextChar">
    <w:name w:val="Footnote Text Char"/>
    <w:basedOn w:val="DefaultParagraphFont"/>
    <w:link w:val="FootnoteText"/>
    <w:rsid w:val="00922A3E"/>
    <w:rPr>
      <w:sz w:val="20"/>
    </w:rPr>
  </w:style>
  <w:style w:type="character" w:customStyle="1" w:styleId="FooterChar">
    <w:name w:val="Footer Char"/>
    <w:basedOn w:val="DefaultParagraphFont"/>
    <w:link w:val="Footer"/>
    <w:uiPriority w:val="99"/>
    <w:rsid w:val="00922A3E"/>
  </w:style>
  <w:style w:type="character" w:styleId="CommentReference">
    <w:name w:val="annotation reference"/>
    <w:basedOn w:val="DefaultParagraphFont"/>
    <w:uiPriority w:val="99"/>
    <w:semiHidden/>
    <w:unhideWhenUsed/>
    <w:rsid w:val="00DB4005"/>
    <w:rPr>
      <w:sz w:val="16"/>
      <w:szCs w:val="16"/>
    </w:rPr>
  </w:style>
  <w:style w:type="paragraph" w:styleId="CommentText">
    <w:name w:val="annotation text"/>
    <w:basedOn w:val="Normal"/>
    <w:link w:val="CommentTextChar"/>
    <w:uiPriority w:val="99"/>
    <w:unhideWhenUsed/>
    <w:rsid w:val="00DB4005"/>
    <w:pPr>
      <w:spacing w:line="240" w:lineRule="auto"/>
    </w:pPr>
    <w:rPr>
      <w:sz w:val="20"/>
      <w:szCs w:val="20"/>
    </w:rPr>
  </w:style>
  <w:style w:type="character" w:customStyle="1" w:styleId="CommentTextChar">
    <w:name w:val="Comment Text Char"/>
    <w:basedOn w:val="DefaultParagraphFont"/>
    <w:link w:val="CommentText"/>
    <w:uiPriority w:val="99"/>
    <w:rsid w:val="00DB4005"/>
    <w:rPr>
      <w:sz w:val="20"/>
      <w:szCs w:val="20"/>
    </w:rPr>
  </w:style>
  <w:style w:type="paragraph" w:styleId="CommentSubject">
    <w:name w:val="annotation subject"/>
    <w:basedOn w:val="CommentText"/>
    <w:next w:val="CommentText"/>
    <w:link w:val="CommentSubjectChar"/>
    <w:uiPriority w:val="99"/>
    <w:semiHidden/>
    <w:unhideWhenUsed/>
    <w:rsid w:val="00DB4005"/>
    <w:rPr>
      <w:b/>
      <w:bCs/>
    </w:rPr>
  </w:style>
  <w:style w:type="character" w:customStyle="1" w:styleId="CommentSubjectChar">
    <w:name w:val="Comment Subject Char"/>
    <w:basedOn w:val="CommentTextChar"/>
    <w:link w:val="CommentSubject"/>
    <w:uiPriority w:val="99"/>
    <w:semiHidden/>
    <w:rsid w:val="00DB4005"/>
    <w:rPr>
      <w:b/>
      <w:bCs/>
      <w:sz w:val="20"/>
      <w:szCs w:val="20"/>
    </w:rPr>
  </w:style>
  <w:style w:type="paragraph" w:styleId="Revision">
    <w:name w:val="Revision"/>
    <w:hidden/>
    <w:uiPriority w:val="99"/>
    <w:semiHidden/>
    <w:rsid w:val="006A6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314EB"/>
    <w:pPr>
      <w:tabs>
        <w:tab w:val="left" w:pos="1008"/>
        <w:tab w:val="right" w:leader="dot" w:pos="9360"/>
      </w:tabs>
      <w:spacing w:after="240"/>
      <w:ind w:left="900" w:right="1080" w:hanging="900"/>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96778"/>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medium-font1">
    <w:name w:val="medium-font1"/>
    <w:basedOn w:val="DefaultParagraphFont"/>
    <w:rsid w:val="00922A3E"/>
    <w:rPr>
      <w:sz w:val="19"/>
      <w:szCs w:val="19"/>
    </w:rPr>
  </w:style>
  <w:style w:type="character" w:customStyle="1" w:styleId="Heading3Char">
    <w:name w:val="Heading 3 Char"/>
    <w:basedOn w:val="DefaultParagraphFont"/>
    <w:link w:val="Heading3"/>
    <w:rsid w:val="00922A3E"/>
    <w:rPr>
      <w:b/>
    </w:rPr>
  </w:style>
  <w:style w:type="character" w:customStyle="1" w:styleId="FootnoteTextChar">
    <w:name w:val="Footnote Text Char"/>
    <w:basedOn w:val="DefaultParagraphFont"/>
    <w:link w:val="FootnoteText"/>
    <w:rsid w:val="00922A3E"/>
    <w:rPr>
      <w:sz w:val="20"/>
    </w:rPr>
  </w:style>
  <w:style w:type="character" w:customStyle="1" w:styleId="FooterChar">
    <w:name w:val="Footer Char"/>
    <w:basedOn w:val="DefaultParagraphFont"/>
    <w:link w:val="Footer"/>
    <w:uiPriority w:val="99"/>
    <w:rsid w:val="00922A3E"/>
  </w:style>
  <w:style w:type="character" w:styleId="CommentReference">
    <w:name w:val="annotation reference"/>
    <w:basedOn w:val="DefaultParagraphFont"/>
    <w:uiPriority w:val="99"/>
    <w:semiHidden/>
    <w:unhideWhenUsed/>
    <w:rsid w:val="00DB4005"/>
    <w:rPr>
      <w:sz w:val="16"/>
      <w:szCs w:val="16"/>
    </w:rPr>
  </w:style>
  <w:style w:type="paragraph" w:styleId="CommentText">
    <w:name w:val="annotation text"/>
    <w:basedOn w:val="Normal"/>
    <w:link w:val="CommentTextChar"/>
    <w:uiPriority w:val="99"/>
    <w:unhideWhenUsed/>
    <w:rsid w:val="00DB4005"/>
    <w:pPr>
      <w:spacing w:line="240" w:lineRule="auto"/>
    </w:pPr>
    <w:rPr>
      <w:sz w:val="20"/>
      <w:szCs w:val="20"/>
    </w:rPr>
  </w:style>
  <w:style w:type="character" w:customStyle="1" w:styleId="CommentTextChar">
    <w:name w:val="Comment Text Char"/>
    <w:basedOn w:val="DefaultParagraphFont"/>
    <w:link w:val="CommentText"/>
    <w:uiPriority w:val="99"/>
    <w:rsid w:val="00DB4005"/>
    <w:rPr>
      <w:sz w:val="20"/>
      <w:szCs w:val="20"/>
    </w:rPr>
  </w:style>
  <w:style w:type="paragraph" w:styleId="CommentSubject">
    <w:name w:val="annotation subject"/>
    <w:basedOn w:val="CommentText"/>
    <w:next w:val="CommentText"/>
    <w:link w:val="CommentSubjectChar"/>
    <w:uiPriority w:val="99"/>
    <w:semiHidden/>
    <w:unhideWhenUsed/>
    <w:rsid w:val="00DB4005"/>
    <w:rPr>
      <w:b/>
      <w:bCs/>
    </w:rPr>
  </w:style>
  <w:style w:type="character" w:customStyle="1" w:styleId="CommentSubjectChar">
    <w:name w:val="Comment Subject Char"/>
    <w:basedOn w:val="CommentTextChar"/>
    <w:link w:val="CommentSubject"/>
    <w:uiPriority w:val="99"/>
    <w:semiHidden/>
    <w:rsid w:val="00DB4005"/>
    <w:rPr>
      <w:b/>
      <w:bCs/>
      <w:sz w:val="20"/>
      <w:szCs w:val="20"/>
    </w:rPr>
  </w:style>
  <w:style w:type="paragraph" w:styleId="Revision">
    <w:name w:val="Revision"/>
    <w:hidden/>
    <w:uiPriority w:val="99"/>
    <w:semiHidden/>
    <w:rsid w:val="006A6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8357">
      <w:bodyDiv w:val="1"/>
      <w:marLeft w:val="0"/>
      <w:marRight w:val="0"/>
      <w:marTop w:val="0"/>
      <w:marBottom w:val="0"/>
      <w:divBdr>
        <w:top w:val="none" w:sz="0" w:space="0" w:color="auto"/>
        <w:left w:val="none" w:sz="0" w:space="0" w:color="auto"/>
        <w:bottom w:val="none" w:sz="0" w:space="0" w:color="auto"/>
        <w:right w:val="none" w:sz="0" w:space="0" w:color="auto"/>
      </w:divBdr>
    </w:div>
    <w:div w:id="294412091">
      <w:bodyDiv w:val="1"/>
      <w:marLeft w:val="0"/>
      <w:marRight w:val="0"/>
      <w:marTop w:val="0"/>
      <w:marBottom w:val="0"/>
      <w:divBdr>
        <w:top w:val="none" w:sz="0" w:space="0" w:color="auto"/>
        <w:left w:val="none" w:sz="0" w:space="0" w:color="auto"/>
        <w:bottom w:val="none" w:sz="0" w:space="0" w:color="auto"/>
        <w:right w:val="none" w:sz="0" w:space="0" w:color="auto"/>
      </w:divBdr>
    </w:div>
    <w:div w:id="313528932">
      <w:bodyDiv w:val="1"/>
      <w:marLeft w:val="0"/>
      <w:marRight w:val="0"/>
      <w:marTop w:val="0"/>
      <w:marBottom w:val="0"/>
      <w:divBdr>
        <w:top w:val="none" w:sz="0" w:space="0" w:color="auto"/>
        <w:left w:val="none" w:sz="0" w:space="0" w:color="auto"/>
        <w:bottom w:val="none" w:sz="0" w:space="0" w:color="auto"/>
        <w:right w:val="none" w:sz="0" w:space="0" w:color="auto"/>
      </w:divBdr>
    </w:div>
    <w:div w:id="327096407">
      <w:bodyDiv w:val="1"/>
      <w:marLeft w:val="0"/>
      <w:marRight w:val="0"/>
      <w:marTop w:val="0"/>
      <w:marBottom w:val="0"/>
      <w:divBdr>
        <w:top w:val="none" w:sz="0" w:space="0" w:color="auto"/>
        <w:left w:val="none" w:sz="0" w:space="0" w:color="auto"/>
        <w:bottom w:val="none" w:sz="0" w:space="0" w:color="auto"/>
        <w:right w:val="none" w:sz="0" w:space="0" w:color="auto"/>
      </w:divBdr>
    </w:div>
    <w:div w:id="1113331896">
      <w:bodyDiv w:val="1"/>
      <w:marLeft w:val="0"/>
      <w:marRight w:val="0"/>
      <w:marTop w:val="0"/>
      <w:marBottom w:val="0"/>
      <w:divBdr>
        <w:top w:val="none" w:sz="0" w:space="0" w:color="auto"/>
        <w:left w:val="none" w:sz="0" w:space="0" w:color="auto"/>
        <w:bottom w:val="none" w:sz="0" w:space="0" w:color="auto"/>
        <w:right w:val="none" w:sz="0" w:space="0" w:color="auto"/>
      </w:divBdr>
    </w:div>
    <w:div w:id="1217159866">
      <w:bodyDiv w:val="1"/>
      <w:marLeft w:val="0"/>
      <w:marRight w:val="0"/>
      <w:marTop w:val="0"/>
      <w:marBottom w:val="0"/>
      <w:divBdr>
        <w:top w:val="none" w:sz="0" w:space="0" w:color="auto"/>
        <w:left w:val="none" w:sz="0" w:space="0" w:color="auto"/>
        <w:bottom w:val="none" w:sz="0" w:space="0" w:color="auto"/>
        <w:right w:val="none" w:sz="0" w:space="0" w:color="auto"/>
      </w:divBdr>
    </w:div>
    <w:div w:id="1270432400">
      <w:bodyDiv w:val="1"/>
      <w:marLeft w:val="0"/>
      <w:marRight w:val="0"/>
      <w:marTop w:val="0"/>
      <w:marBottom w:val="0"/>
      <w:divBdr>
        <w:top w:val="none" w:sz="0" w:space="0" w:color="auto"/>
        <w:left w:val="none" w:sz="0" w:space="0" w:color="auto"/>
        <w:bottom w:val="none" w:sz="0" w:space="0" w:color="auto"/>
        <w:right w:val="none" w:sz="0" w:space="0" w:color="auto"/>
      </w:divBdr>
    </w:div>
    <w:div w:id="1751384912">
      <w:bodyDiv w:val="1"/>
      <w:marLeft w:val="0"/>
      <w:marRight w:val="0"/>
      <w:marTop w:val="0"/>
      <w:marBottom w:val="0"/>
      <w:divBdr>
        <w:top w:val="none" w:sz="0" w:space="0" w:color="auto"/>
        <w:left w:val="none" w:sz="0" w:space="0" w:color="auto"/>
        <w:bottom w:val="none" w:sz="0" w:space="0" w:color="auto"/>
        <w:right w:val="none" w:sz="0" w:space="0" w:color="auto"/>
      </w:divBdr>
    </w:div>
    <w:div w:id="20738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B7617BE8838147B47C0E478FC39A49" ma:contentTypeVersion="0" ma:contentTypeDescription="Create a new document." ma:contentTypeScope="" ma:versionID="0cc65217af57dff305a6be268912ad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11284-C419-4560-A8F1-BF34B4DD4D14}">
  <ds:schemaRefs>
    <ds:schemaRef ds:uri="http://schemas.microsoft.com/sharepoint/v3/contenttype/forms"/>
  </ds:schemaRefs>
</ds:datastoreItem>
</file>

<file path=customXml/itemProps2.xml><?xml version="1.0" encoding="utf-8"?>
<ds:datastoreItem xmlns:ds="http://schemas.openxmlformats.org/officeDocument/2006/customXml" ds:itemID="{068C5538-AA38-408F-B69A-A41BFCCFD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590FB5-0FC3-4EA7-9934-C4D4059087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C310B1-2889-459F-9F7A-F3514EA63E89}">
  <ds:schemaRefs>
    <ds:schemaRef ds:uri="http://schemas.openxmlformats.org/officeDocument/2006/bibliography"/>
  </ds:schemaRefs>
</ds:datastoreItem>
</file>

<file path=customXml/itemProps5.xml><?xml version="1.0" encoding="utf-8"?>
<ds:datastoreItem xmlns:ds="http://schemas.openxmlformats.org/officeDocument/2006/customXml" ds:itemID="{BA2FB3B6-DCE5-45B8-A21E-6B59C686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7331</Words>
  <Characters>41791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Dorsey</dc:creator>
  <cp:lastModifiedBy>Ingalls, Katrina</cp:lastModifiedBy>
  <cp:revision>2</cp:revision>
  <cp:lastPrinted>2015-05-26T16:53:00Z</cp:lastPrinted>
  <dcterms:created xsi:type="dcterms:W3CDTF">2015-09-04T11:50:00Z</dcterms:created>
  <dcterms:modified xsi:type="dcterms:W3CDTF">2015-09-04T11:50:00Z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0x010100C5B7617BE8838147B47C0E478FC39A49</vt:lpwstr>
  </property>
</Properties>
</file>