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C4" w:rsidRDefault="004A72C4" w:rsidP="004A72C4">
      <w:pPr>
        <w:pStyle w:val="Default"/>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4A72C4" w:rsidRDefault="004A72C4" w:rsidP="004A72C4">
      <w:pPr>
        <w:jc w:val="center"/>
      </w:pPr>
    </w:p>
    <w:p w:rsidR="000C23D6" w:rsidRPr="00235533" w:rsidRDefault="000C23D6" w:rsidP="00402577">
      <w:pPr>
        <w:pStyle w:val="TOC1"/>
      </w:pPr>
      <w:r>
        <w:rPr>
          <w:noProof/>
        </w:rPr>
        <mc:AlternateContent>
          <mc:Choice Requires="wpg">
            <w:drawing>
              <wp:anchor distT="0" distB="0" distL="114300" distR="114300" simplePos="0" relativeHeight="251659264" behindDoc="1" locked="0" layoutInCell="1" allowOverlap="1" wp14:anchorId="22347C5C" wp14:editId="52938A65">
                <wp:simplePos x="0" y="0"/>
                <wp:positionH relativeFrom="page">
                  <wp:posOffset>224155</wp:posOffset>
                </wp:positionH>
                <wp:positionV relativeFrom="page">
                  <wp:posOffset>207010</wp:posOffset>
                </wp:positionV>
                <wp:extent cx="7325360" cy="9601200"/>
                <wp:effectExtent l="0" t="0" r="889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61"/>
                          <a:chExt cx="11536" cy="15120"/>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105" w:rsidRDefault="005C2105" w:rsidP="000C23D6">
                              <w:pPr>
                                <w:pStyle w:val="Default"/>
                              </w:pPr>
                            </w:p>
                            <w:p w:rsidR="005C2105" w:rsidRDefault="005C2105" w:rsidP="000C23D6">
                              <w:pPr>
                                <w:jc w:val="center"/>
                              </w:pPr>
                              <w:r>
                                <w:t xml:space="preserve"> </w:t>
                              </w: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Pr="001F4466" w:rsidRDefault="005C2105" w:rsidP="000C23D6">
                              <w:pPr>
                                <w:pStyle w:val="Default"/>
                                <w:rPr>
                                  <w:rFonts w:ascii="Calibri" w:hAnsi="Calibri" w:cs="Calibri"/>
                                </w:rPr>
                              </w:pPr>
                              <w:r>
                                <w:rPr>
                                  <w:sz w:val="30"/>
                                  <w:szCs w:val="30"/>
                                </w:rPr>
                                <w:t>May 2014</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61"/>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4A72C4" w:rsidRDefault="004A72C4" w:rsidP="004A72C4">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4A72C4" w:rsidRDefault="004A72C4" w:rsidP="004A72C4">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4A72C4" w:rsidRDefault="004A72C4" w:rsidP="004A72C4">
                              <w:pPr>
                                <w:jc w:val="center"/>
                                <w:rPr>
                                  <w:rFonts w:ascii="Franklin Gothic Demi" w:hAnsi="Franklin Gothic Demi"/>
                                  <w:noProof/>
                                  <w:color w:val="005295"/>
                                  <w:sz w:val="40"/>
                                  <w:szCs w:val="40"/>
                                </w:rPr>
                              </w:pPr>
                              <w:r>
                                <w:rPr>
                                  <w:rFonts w:ascii="Franklin Gothic Demi" w:hAnsi="Franklin Gothic Demi"/>
                                  <w:noProof/>
                                  <w:color w:val="005295"/>
                                  <w:sz w:val="40"/>
                                  <w:szCs w:val="40"/>
                                </w:rPr>
                                <w:t>National Benchmark Study 2016</w:t>
                              </w:r>
                            </w:p>
                            <w:p w:rsidR="004A72C4" w:rsidRDefault="004A72C4" w:rsidP="004A72C4">
                              <w:pPr>
                                <w:jc w:val="center"/>
                                <w:rPr>
                                  <w:rFonts w:ascii="Franklin Gothic Demi" w:hAnsi="Franklin Gothic Demi"/>
                                  <w:noProof/>
                                  <w:color w:val="005295"/>
                                  <w:sz w:val="50"/>
                                  <w:szCs w:val="50"/>
                                </w:rPr>
                              </w:pPr>
                            </w:p>
                            <w:p w:rsidR="004A72C4" w:rsidRDefault="004A72C4" w:rsidP="004A72C4">
                              <w:pPr>
                                <w:ind w:left="270"/>
                                <w:rPr>
                                  <w:rFonts w:ascii="Franklin Gothic Demi" w:hAnsi="Franklin Gothic Demi"/>
                                  <w:color w:val="595959"/>
                                  <w:sz w:val="28"/>
                                  <w:szCs w:val="28"/>
                                </w:rPr>
                              </w:pPr>
                              <w:r>
                                <w:rPr>
                                  <w:rFonts w:ascii="Franklin Gothic Demi" w:hAnsi="Franklin Gothic Demi"/>
                                  <w:color w:val="595959"/>
                                  <w:sz w:val="28"/>
                                  <w:szCs w:val="28"/>
                                </w:rPr>
                                <w:t>Appendix E</w:t>
                              </w:r>
                            </w:p>
                            <w:p w:rsidR="004A72C4" w:rsidRDefault="004A72C4" w:rsidP="004A72C4">
                              <w:pPr>
                                <w:ind w:left="270"/>
                                <w:rPr>
                                  <w:rFonts w:ascii="Franklin Gothic Demi" w:hAnsi="Franklin Gothic Demi"/>
                                  <w:color w:val="595959"/>
                                  <w:sz w:val="28"/>
                                  <w:szCs w:val="28"/>
                                </w:rPr>
                              </w:pPr>
                              <w:r>
                                <w:rPr>
                                  <w:rFonts w:ascii="Franklin Gothic Demi" w:hAnsi="Franklin Gothic Demi"/>
                                  <w:color w:val="595959"/>
                                  <w:sz w:val="28"/>
                                  <w:szCs w:val="28"/>
                                </w:rPr>
                                <w:t>Reporting Position Paper</w:t>
                              </w:r>
                              <w:bookmarkStart w:id="0" w:name="_GoBack"/>
                              <w:bookmarkEnd w:id="0"/>
                            </w:p>
                            <w:p w:rsidR="005C2105" w:rsidRPr="00831A86" w:rsidRDefault="005C2105" w:rsidP="000C23D6">
                              <w:pPr>
                                <w:ind w:left="270"/>
                                <w:rPr>
                                  <w:rFonts w:ascii="Franklin Gothic Demi" w:hAnsi="Franklin Gothic Demi"/>
                                  <w:color w:val="595959"/>
                                  <w:sz w:val="28"/>
                                  <w:szCs w:val="28"/>
                                </w:rPr>
                              </w:pPr>
                            </w:p>
                            <w:p w:rsidR="005C2105" w:rsidRDefault="005C2105" w:rsidP="000C23D6">
                              <w:pPr>
                                <w:ind w:left="270"/>
                                <w:rPr>
                                  <w:rFonts w:ascii="Franklin Gothic Demi" w:hAnsi="Franklin Gothic Demi"/>
                                  <w:color w:val="595959"/>
                                  <w:sz w:val="28"/>
                                  <w:szCs w:val="28"/>
                                </w:rPr>
                              </w:pPr>
                            </w:p>
                            <w:p w:rsidR="005C2105" w:rsidRPr="00E17AE7" w:rsidRDefault="005C2105" w:rsidP="000C23D6">
                              <w:pPr>
                                <w:ind w:left="270"/>
                                <w:rPr>
                                  <w:rFonts w:ascii="Franklin Gothic Demi" w:hAnsi="Franklin Gothic Demi"/>
                                  <w:color w:val="595959"/>
                                  <w:sz w:val="28"/>
                                  <w:szCs w:val="28"/>
                                </w:rPr>
                              </w:pPr>
                            </w:p>
                            <w:p w:rsidR="005C2105" w:rsidRPr="00E17AE7" w:rsidRDefault="005C2105" w:rsidP="000C23D6">
                              <w:pPr>
                                <w:ind w:left="270"/>
                                <w:rPr>
                                  <w:rFonts w:ascii="Franklin Gothic Demi" w:hAnsi="Franklin Gothic Demi"/>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Pr="001F4466" w:rsidRDefault="005C2105" w:rsidP="000C23D6">
                              <w:pPr>
                                <w:ind w:left="270"/>
                                <w:rPr>
                                  <w:b/>
                                </w:rPr>
                              </w:pPr>
                              <w:r w:rsidRPr="001F4466">
                                <w:rPr>
                                  <w:b/>
                                  <w:color w:val="595959"/>
                                  <w:sz w:val="28"/>
                                  <w:szCs w:val="28"/>
                                </w:rPr>
                                <w:t>American Institutes for Research</w:t>
                              </w:r>
                            </w:p>
                          </w:txbxContent>
                        </wps:txbx>
                        <wps:bodyPr rot="0" vert="horz" wrap="square" lIns="91440" tIns="45720" rIns="91440" bIns="45720" anchor="t" anchorCtr="0" upright="1">
                          <a:noAutofit/>
                        </wps:bodyPr>
                      </wps:wsp>
                    </wpg:wgp>
                  </a:graphicData>
                </a:graphic>
              </wp:anchor>
            </w:drawing>
          </mc:Choice>
          <mc:Fallback>
            <w:pict>
              <v:group id="Group 3" o:spid="_x0000_s1026" style="position:absolute;margin-left:17.65pt;margin-top:16.3pt;width:576.8pt;height:756pt;z-index:-251657216;mso-position-horizontal-relative:page;mso-position-vertical-relative:page" coordorigin="369,461"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rsidR="005C2105" w:rsidRDefault="005C2105" w:rsidP="000C23D6">
                        <w:pPr>
                          <w:pStyle w:val="Default"/>
                        </w:pPr>
                      </w:p>
                      <w:p w:rsidR="005C2105" w:rsidRDefault="005C2105" w:rsidP="000C23D6">
                        <w:pPr>
                          <w:jc w:val="center"/>
                        </w:pPr>
                        <w:r>
                          <w:t xml:space="preserve"> </w:t>
                        </w: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jc w:val="cente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Default="005C2105" w:rsidP="000C23D6">
                        <w:pPr>
                          <w:pStyle w:val="Default"/>
                          <w:rPr>
                            <w:sz w:val="30"/>
                            <w:szCs w:val="30"/>
                          </w:rPr>
                        </w:pPr>
                      </w:p>
                      <w:p w:rsidR="005C2105" w:rsidRPr="001F4466" w:rsidRDefault="005C2105" w:rsidP="000C23D6">
                        <w:pPr>
                          <w:pStyle w:val="Default"/>
                          <w:rPr>
                            <w:rFonts w:ascii="Calibri" w:hAnsi="Calibri" w:cs="Calibri"/>
                          </w:rPr>
                        </w:pPr>
                        <w:r>
                          <w:rPr>
                            <w:sz w:val="30"/>
                            <w:szCs w:val="30"/>
                          </w:rPr>
                          <w:t>May 2014</w:t>
                        </w:r>
                      </w:p>
                    </w:txbxContent>
                  </v:textbox>
                </v:rect>
                <v:rect id="Rectangle 5" o:spid="_x0000_s1028" style="position:absolute;left:3697;top:461;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5C2105" w:rsidRDefault="005C2105" w:rsidP="000C23D6">
                        <w:pPr>
                          <w:jc w:val="center"/>
                          <w:rPr>
                            <w:rFonts w:ascii="Franklin Gothic Demi" w:hAnsi="Franklin Gothic Demi"/>
                            <w:noProof/>
                            <w:color w:val="005295"/>
                            <w:sz w:val="50"/>
                            <w:szCs w:val="50"/>
                          </w:rPr>
                        </w:pPr>
                      </w:p>
                      <w:p w:rsidR="004A72C4" w:rsidRDefault="004A72C4" w:rsidP="004A72C4">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4A72C4" w:rsidRDefault="004A72C4" w:rsidP="004A72C4">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4A72C4" w:rsidRDefault="004A72C4" w:rsidP="004A72C4">
                        <w:pPr>
                          <w:jc w:val="center"/>
                          <w:rPr>
                            <w:rFonts w:ascii="Franklin Gothic Demi" w:hAnsi="Franklin Gothic Demi"/>
                            <w:noProof/>
                            <w:color w:val="005295"/>
                            <w:sz w:val="40"/>
                            <w:szCs w:val="40"/>
                          </w:rPr>
                        </w:pPr>
                        <w:r>
                          <w:rPr>
                            <w:rFonts w:ascii="Franklin Gothic Demi" w:hAnsi="Franklin Gothic Demi"/>
                            <w:noProof/>
                            <w:color w:val="005295"/>
                            <w:sz w:val="40"/>
                            <w:szCs w:val="40"/>
                          </w:rPr>
                          <w:t>National Benchmark Study 2016</w:t>
                        </w:r>
                      </w:p>
                      <w:p w:rsidR="004A72C4" w:rsidRDefault="004A72C4" w:rsidP="004A72C4">
                        <w:pPr>
                          <w:jc w:val="center"/>
                          <w:rPr>
                            <w:rFonts w:ascii="Franklin Gothic Demi" w:hAnsi="Franklin Gothic Demi"/>
                            <w:noProof/>
                            <w:color w:val="005295"/>
                            <w:sz w:val="50"/>
                            <w:szCs w:val="50"/>
                          </w:rPr>
                        </w:pPr>
                      </w:p>
                      <w:p w:rsidR="004A72C4" w:rsidRDefault="004A72C4" w:rsidP="004A72C4">
                        <w:pPr>
                          <w:ind w:left="270"/>
                          <w:rPr>
                            <w:rFonts w:ascii="Franklin Gothic Demi" w:hAnsi="Franklin Gothic Demi"/>
                            <w:color w:val="595959"/>
                            <w:sz w:val="28"/>
                            <w:szCs w:val="28"/>
                          </w:rPr>
                        </w:pPr>
                        <w:r>
                          <w:rPr>
                            <w:rFonts w:ascii="Franklin Gothic Demi" w:hAnsi="Franklin Gothic Demi"/>
                            <w:color w:val="595959"/>
                            <w:sz w:val="28"/>
                            <w:szCs w:val="28"/>
                          </w:rPr>
                          <w:t>Appendix E</w:t>
                        </w:r>
                      </w:p>
                      <w:p w:rsidR="004A72C4" w:rsidRDefault="004A72C4" w:rsidP="004A72C4">
                        <w:pPr>
                          <w:ind w:left="270"/>
                          <w:rPr>
                            <w:rFonts w:ascii="Franklin Gothic Demi" w:hAnsi="Franklin Gothic Demi"/>
                            <w:color w:val="595959"/>
                            <w:sz w:val="28"/>
                            <w:szCs w:val="28"/>
                          </w:rPr>
                        </w:pPr>
                        <w:r>
                          <w:rPr>
                            <w:rFonts w:ascii="Franklin Gothic Demi" w:hAnsi="Franklin Gothic Demi"/>
                            <w:color w:val="595959"/>
                            <w:sz w:val="28"/>
                            <w:szCs w:val="28"/>
                          </w:rPr>
                          <w:t>Reporting Position Paper</w:t>
                        </w:r>
                        <w:bookmarkStart w:id="1" w:name="_GoBack"/>
                        <w:bookmarkEnd w:id="1"/>
                      </w:p>
                      <w:p w:rsidR="005C2105" w:rsidRPr="00831A86" w:rsidRDefault="005C2105" w:rsidP="000C23D6">
                        <w:pPr>
                          <w:ind w:left="270"/>
                          <w:rPr>
                            <w:rFonts w:ascii="Franklin Gothic Demi" w:hAnsi="Franklin Gothic Demi"/>
                            <w:color w:val="595959"/>
                            <w:sz w:val="28"/>
                            <w:szCs w:val="28"/>
                          </w:rPr>
                        </w:pPr>
                      </w:p>
                      <w:p w:rsidR="005C2105" w:rsidRDefault="005C2105" w:rsidP="000C23D6">
                        <w:pPr>
                          <w:ind w:left="270"/>
                          <w:rPr>
                            <w:rFonts w:ascii="Franklin Gothic Demi" w:hAnsi="Franklin Gothic Demi"/>
                            <w:color w:val="595959"/>
                            <w:sz w:val="28"/>
                            <w:szCs w:val="28"/>
                          </w:rPr>
                        </w:pPr>
                      </w:p>
                      <w:p w:rsidR="005C2105" w:rsidRPr="00E17AE7" w:rsidRDefault="005C2105" w:rsidP="000C23D6">
                        <w:pPr>
                          <w:ind w:left="270"/>
                          <w:rPr>
                            <w:rFonts w:ascii="Franklin Gothic Demi" w:hAnsi="Franklin Gothic Demi"/>
                            <w:color w:val="595959"/>
                            <w:sz w:val="28"/>
                            <w:szCs w:val="28"/>
                          </w:rPr>
                        </w:pPr>
                      </w:p>
                      <w:p w:rsidR="005C2105" w:rsidRPr="00E17AE7" w:rsidRDefault="005C2105" w:rsidP="000C23D6">
                        <w:pPr>
                          <w:ind w:left="270"/>
                          <w:rPr>
                            <w:rFonts w:ascii="Franklin Gothic Demi" w:hAnsi="Franklin Gothic Demi"/>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Default="005C2105" w:rsidP="000C23D6">
                        <w:pPr>
                          <w:ind w:left="270"/>
                          <w:rPr>
                            <w:color w:val="595959"/>
                            <w:sz w:val="28"/>
                            <w:szCs w:val="28"/>
                          </w:rPr>
                        </w:pPr>
                      </w:p>
                      <w:p w:rsidR="005C2105" w:rsidRPr="001F4466" w:rsidRDefault="005C2105" w:rsidP="000C23D6">
                        <w:pPr>
                          <w:ind w:left="270"/>
                          <w:rPr>
                            <w:b/>
                          </w:rPr>
                        </w:pPr>
                        <w:r w:rsidRPr="001F4466">
                          <w:rPr>
                            <w:b/>
                            <w:color w:val="595959"/>
                            <w:sz w:val="28"/>
                            <w:szCs w:val="28"/>
                          </w:rPr>
                          <w:t>American Institutes for Research</w:t>
                        </w:r>
                      </w:p>
                    </w:txbxContent>
                  </v:textbox>
                </v:rect>
                <w10:wrap anchorx="page" anchory="page"/>
              </v:group>
            </w:pict>
          </mc:Fallback>
        </mc:AlternateContent>
      </w:r>
      <w:r w:rsidRPr="0027505C">
        <w:br w:type="page"/>
      </w:r>
    </w:p>
    <w:sdt>
      <w:sdtPr>
        <w:rPr>
          <w:rFonts w:asciiTheme="minorHAnsi" w:eastAsiaTheme="minorHAnsi" w:hAnsiTheme="minorHAnsi" w:cstheme="minorBidi"/>
          <w:b w:val="0"/>
          <w:bCs w:val="0"/>
          <w:color w:val="auto"/>
          <w:sz w:val="22"/>
          <w:szCs w:val="22"/>
          <w:lang w:eastAsia="en-US"/>
        </w:rPr>
        <w:id w:val="1827553808"/>
        <w:docPartObj>
          <w:docPartGallery w:val="Table of Contents"/>
          <w:docPartUnique/>
        </w:docPartObj>
      </w:sdtPr>
      <w:sdtEndPr>
        <w:rPr>
          <w:noProof/>
        </w:rPr>
      </w:sdtEndPr>
      <w:sdtContent>
        <w:sdt>
          <w:sdtPr>
            <w:rPr>
              <w:rFonts w:asciiTheme="minorHAnsi" w:eastAsiaTheme="minorHAnsi" w:hAnsiTheme="minorHAnsi" w:cstheme="minorBidi"/>
              <w:b w:val="0"/>
              <w:bCs w:val="0"/>
              <w:color w:val="auto"/>
              <w:sz w:val="22"/>
              <w:szCs w:val="22"/>
              <w:lang w:eastAsia="en-US"/>
            </w:rPr>
            <w:id w:val="-1649733190"/>
            <w:docPartObj>
              <w:docPartGallery w:val="Table of Contents"/>
              <w:docPartUnique/>
            </w:docPartObj>
          </w:sdtPr>
          <w:sdtEndPr/>
          <w:sdtContent>
            <w:p w:rsidR="002D495E" w:rsidRDefault="002D495E" w:rsidP="002D495E">
              <w:pPr>
                <w:pStyle w:val="TOCHeading"/>
              </w:pPr>
              <w:r>
                <w:t>Contents</w:t>
              </w:r>
            </w:p>
            <w:p w:rsidR="0006460A" w:rsidRDefault="002D495E" w:rsidP="00402577">
              <w:pPr>
                <w:pStyle w:val="TOC1"/>
                <w:rPr>
                  <w:noProof/>
                  <w:szCs w:val="22"/>
                </w:rPr>
              </w:pPr>
              <w:r>
                <w:fldChar w:fldCharType="begin"/>
              </w:r>
              <w:r>
                <w:instrText xml:space="preserve"> TOC \o "1-3" \h \z \u </w:instrText>
              </w:r>
              <w:r>
                <w:fldChar w:fldCharType="separate"/>
              </w:r>
              <w:hyperlink w:anchor="_Toc387926768" w:history="1">
                <w:r w:rsidR="0006460A" w:rsidRPr="00EF6862">
                  <w:rPr>
                    <w:rStyle w:val="Hyperlink"/>
                  </w:rPr>
                  <w:t>1.Introduction</w:t>
                </w:r>
                <w:r w:rsidR="0006460A">
                  <w:rPr>
                    <w:noProof/>
                    <w:webHidden/>
                  </w:rPr>
                  <w:tab/>
                </w:r>
                <w:r w:rsidR="0006460A">
                  <w:rPr>
                    <w:noProof/>
                    <w:webHidden/>
                  </w:rPr>
                  <w:fldChar w:fldCharType="begin"/>
                </w:r>
                <w:r w:rsidR="0006460A">
                  <w:rPr>
                    <w:noProof/>
                    <w:webHidden/>
                  </w:rPr>
                  <w:instrText xml:space="preserve"> PAGEREF _Toc387926768 \h </w:instrText>
                </w:r>
                <w:r w:rsidR="0006460A">
                  <w:rPr>
                    <w:noProof/>
                    <w:webHidden/>
                  </w:rPr>
                </w:r>
                <w:r w:rsidR="0006460A">
                  <w:rPr>
                    <w:noProof/>
                    <w:webHidden/>
                  </w:rPr>
                  <w:fldChar w:fldCharType="separate"/>
                </w:r>
                <w:r w:rsidR="00BA5E60">
                  <w:rPr>
                    <w:noProof/>
                    <w:webHidden/>
                  </w:rPr>
                  <w:t>3</w:t>
                </w:r>
                <w:r w:rsidR="0006460A">
                  <w:rPr>
                    <w:noProof/>
                    <w:webHidden/>
                  </w:rPr>
                  <w:fldChar w:fldCharType="end"/>
                </w:r>
              </w:hyperlink>
            </w:p>
            <w:p w:rsidR="0006460A" w:rsidRDefault="00BA5E60" w:rsidP="00402577">
              <w:pPr>
                <w:pStyle w:val="TOC1"/>
                <w:rPr>
                  <w:noProof/>
                  <w:szCs w:val="22"/>
                </w:rPr>
              </w:pPr>
              <w:hyperlink w:anchor="_Toc387926769" w:history="1">
                <w:r w:rsidR="0006460A" w:rsidRPr="00EF6862">
                  <w:rPr>
                    <w:rStyle w:val="Hyperlink"/>
                  </w:rPr>
                  <w:t xml:space="preserve">2.Survey Administration Support Reporting </w:t>
                </w:r>
                <w:r w:rsidR="0006460A" w:rsidRPr="00402577">
                  <w:rPr>
                    <w:rStyle w:val="Hyperlink"/>
                  </w:rPr>
                  <w:t>Features</w:t>
                </w:r>
                <w:r w:rsidR="0006460A">
                  <w:rPr>
                    <w:noProof/>
                    <w:webHidden/>
                  </w:rPr>
                  <w:tab/>
                </w:r>
                <w:r w:rsidR="0006460A">
                  <w:rPr>
                    <w:noProof/>
                    <w:webHidden/>
                  </w:rPr>
                  <w:fldChar w:fldCharType="begin"/>
                </w:r>
                <w:r w:rsidR="0006460A">
                  <w:rPr>
                    <w:noProof/>
                    <w:webHidden/>
                  </w:rPr>
                  <w:instrText xml:space="preserve"> PAGEREF _Toc387926769 \h </w:instrText>
                </w:r>
                <w:r w:rsidR="0006460A">
                  <w:rPr>
                    <w:noProof/>
                    <w:webHidden/>
                  </w:rPr>
                </w:r>
                <w:r w:rsidR="0006460A">
                  <w:rPr>
                    <w:noProof/>
                    <w:webHidden/>
                  </w:rPr>
                  <w:fldChar w:fldCharType="separate"/>
                </w:r>
                <w:r>
                  <w:rPr>
                    <w:noProof/>
                    <w:webHidden/>
                  </w:rPr>
                  <w:t>3</w:t>
                </w:r>
                <w:r w:rsidR="0006460A">
                  <w:rPr>
                    <w:noProof/>
                    <w:webHidden/>
                  </w:rPr>
                  <w:fldChar w:fldCharType="end"/>
                </w:r>
              </w:hyperlink>
            </w:p>
            <w:p w:rsidR="0006460A" w:rsidRDefault="00BA5E60">
              <w:pPr>
                <w:pStyle w:val="TOC2"/>
                <w:rPr>
                  <w:rFonts w:eastAsiaTheme="minorEastAsia"/>
                  <w:noProof/>
                </w:rPr>
              </w:pPr>
              <w:hyperlink w:anchor="_Toc387926770" w:history="1">
                <w:r w:rsidR="0006460A" w:rsidRPr="00EF6862">
                  <w:rPr>
                    <w:rStyle w:val="Hyperlink"/>
                  </w:rPr>
                  <w:t xml:space="preserve">2.1 Survey </w:t>
                </w:r>
                <w:r w:rsidR="00A43F5F">
                  <w:rPr>
                    <w:rStyle w:val="Hyperlink"/>
                  </w:rPr>
                  <w:t>S</w:t>
                </w:r>
                <w:r w:rsidR="0006460A" w:rsidRPr="00EF6862">
                  <w:rPr>
                    <w:rStyle w:val="Hyperlink"/>
                  </w:rPr>
                  <w:t xml:space="preserve">tatus </w:t>
                </w:r>
                <w:r w:rsidR="00A43F5F">
                  <w:rPr>
                    <w:rStyle w:val="Hyperlink"/>
                  </w:rPr>
                  <w:t>R</w:t>
                </w:r>
                <w:r w:rsidR="0006460A" w:rsidRPr="00EF6862">
                  <w:rPr>
                    <w:rStyle w:val="Hyperlink"/>
                  </w:rPr>
                  <w:t>eports</w:t>
                </w:r>
                <w:r w:rsidR="0006460A">
                  <w:rPr>
                    <w:noProof/>
                    <w:webHidden/>
                  </w:rPr>
                  <w:tab/>
                </w:r>
                <w:r w:rsidR="0006460A">
                  <w:rPr>
                    <w:noProof/>
                    <w:webHidden/>
                  </w:rPr>
                  <w:fldChar w:fldCharType="begin"/>
                </w:r>
                <w:r w:rsidR="0006460A">
                  <w:rPr>
                    <w:noProof/>
                    <w:webHidden/>
                  </w:rPr>
                  <w:instrText xml:space="preserve"> PAGEREF _Toc387926770 \h </w:instrText>
                </w:r>
                <w:r w:rsidR="0006460A">
                  <w:rPr>
                    <w:noProof/>
                    <w:webHidden/>
                  </w:rPr>
                </w:r>
                <w:r w:rsidR="0006460A">
                  <w:rPr>
                    <w:noProof/>
                    <w:webHidden/>
                  </w:rPr>
                  <w:fldChar w:fldCharType="separate"/>
                </w:r>
                <w:r>
                  <w:rPr>
                    <w:noProof/>
                    <w:webHidden/>
                  </w:rPr>
                  <w:t>3</w:t>
                </w:r>
                <w:r w:rsidR="0006460A">
                  <w:rPr>
                    <w:noProof/>
                    <w:webHidden/>
                  </w:rPr>
                  <w:fldChar w:fldCharType="end"/>
                </w:r>
              </w:hyperlink>
            </w:p>
            <w:p w:rsidR="0006460A" w:rsidRDefault="00BA5E60">
              <w:pPr>
                <w:pStyle w:val="TOC3"/>
                <w:rPr>
                  <w:rFonts w:eastAsiaTheme="minorEastAsia"/>
                  <w:noProof/>
                </w:rPr>
              </w:pPr>
              <w:hyperlink w:anchor="_Toc387926771" w:history="1">
                <w:r w:rsidR="0006460A" w:rsidRPr="00EF6862">
                  <w:rPr>
                    <w:rStyle w:val="Hyperlink"/>
                  </w:rPr>
                  <w:t xml:space="preserve">2.1.1 Total </w:t>
                </w:r>
                <w:r w:rsidR="00A43F5F">
                  <w:rPr>
                    <w:rStyle w:val="Hyperlink"/>
                  </w:rPr>
                  <w:t>N</w:t>
                </w:r>
                <w:r w:rsidR="0006460A" w:rsidRPr="00EF6862">
                  <w:rPr>
                    <w:rStyle w:val="Hyperlink"/>
                  </w:rPr>
                  <w:t xml:space="preserve">umber of </w:t>
                </w:r>
                <w:r w:rsidR="00A43F5F">
                  <w:rPr>
                    <w:rStyle w:val="Hyperlink"/>
                  </w:rPr>
                  <w:t>L</w:t>
                </w:r>
                <w:r w:rsidR="0006460A" w:rsidRPr="00EF6862">
                  <w:rPr>
                    <w:rStyle w:val="Hyperlink"/>
                  </w:rPr>
                  <w:t xml:space="preserve">og-in </w:t>
                </w:r>
                <w:r w:rsidR="00A43F5F">
                  <w:rPr>
                    <w:rStyle w:val="Hyperlink"/>
                  </w:rPr>
                  <w:t>C</w:t>
                </w:r>
                <w:r w:rsidR="0006460A" w:rsidRPr="00EF6862">
                  <w:rPr>
                    <w:rStyle w:val="Hyperlink"/>
                  </w:rPr>
                  <w:t xml:space="preserve">redentials </w:t>
                </w:r>
                <w:r w:rsidR="00A43F5F">
                  <w:rPr>
                    <w:rStyle w:val="Hyperlink"/>
                  </w:rPr>
                  <w:t>G</w:t>
                </w:r>
                <w:r w:rsidR="0006460A" w:rsidRPr="00EF6862">
                  <w:rPr>
                    <w:rStyle w:val="Hyperlink"/>
                  </w:rPr>
                  <w:t>enerated</w:t>
                </w:r>
                <w:r w:rsidR="0006460A">
                  <w:rPr>
                    <w:noProof/>
                    <w:webHidden/>
                  </w:rPr>
                  <w:tab/>
                </w:r>
                <w:r w:rsidR="0006460A">
                  <w:rPr>
                    <w:noProof/>
                    <w:webHidden/>
                  </w:rPr>
                  <w:fldChar w:fldCharType="begin"/>
                </w:r>
                <w:r w:rsidR="0006460A">
                  <w:rPr>
                    <w:noProof/>
                    <w:webHidden/>
                  </w:rPr>
                  <w:instrText xml:space="preserve"> PAGEREF _Toc387926771 \h </w:instrText>
                </w:r>
                <w:r w:rsidR="0006460A">
                  <w:rPr>
                    <w:noProof/>
                    <w:webHidden/>
                  </w:rPr>
                </w:r>
                <w:r w:rsidR="0006460A">
                  <w:rPr>
                    <w:noProof/>
                    <w:webHidden/>
                  </w:rPr>
                  <w:fldChar w:fldCharType="separate"/>
                </w:r>
                <w:r>
                  <w:rPr>
                    <w:noProof/>
                    <w:webHidden/>
                  </w:rPr>
                  <w:t>3</w:t>
                </w:r>
                <w:r w:rsidR="0006460A">
                  <w:rPr>
                    <w:noProof/>
                    <w:webHidden/>
                  </w:rPr>
                  <w:fldChar w:fldCharType="end"/>
                </w:r>
              </w:hyperlink>
            </w:p>
            <w:p w:rsidR="0006460A" w:rsidRDefault="00BA5E60">
              <w:pPr>
                <w:pStyle w:val="TOC3"/>
                <w:rPr>
                  <w:rFonts w:eastAsiaTheme="minorEastAsia"/>
                  <w:noProof/>
                </w:rPr>
              </w:pPr>
              <w:hyperlink w:anchor="_Toc387926772" w:history="1">
                <w:r w:rsidR="0006460A" w:rsidRPr="00EF6862">
                  <w:rPr>
                    <w:rStyle w:val="Hyperlink"/>
                  </w:rPr>
                  <w:t xml:space="preserve">2.1.2 Total </w:t>
                </w:r>
                <w:r w:rsidR="00A43F5F">
                  <w:rPr>
                    <w:rStyle w:val="Hyperlink"/>
                  </w:rPr>
                  <w:t>N</w:t>
                </w:r>
                <w:r w:rsidR="0006460A" w:rsidRPr="00EF6862">
                  <w:rPr>
                    <w:rStyle w:val="Hyperlink"/>
                  </w:rPr>
                  <w:t xml:space="preserve">umber of </w:t>
                </w:r>
                <w:r w:rsidR="00A43F5F">
                  <w:rPr>
                    <w:rStyle w:val="Hyperlink"/>
                  </w:rPr>
                  <w:t>U</w:t>
                </w:r>
                <w:r w:rsidR="0006460A" w:rsidRPr="00EF6862">
                  <w:rPr>
                    <w:rStyle w:val="Hyperlink"/>
                  </w:rPr>
                  <w:t xml:space="preserve">nused </w:t>
                </w:r>
                <w:r w:rsidR="00A43F5F">
                  <w:rPr>
                    <w:rStyle w:val="Hyperlink"/>
                  </w:rPr>
                  <w:t>L</w:t>
                </w:r>
                <w:r w:rsidR="0006460A" w:rsidRPr="00EF6862">
                  <w:rPr>
                    <w:rStyle w:val="Hyperlink"/>
                  </w:rPr>
                  <w:t xml:space="preserve">og-in </w:t>
                </w:r>
                <w:r w:rsidR="00A43F5F">
                  <w:rPr>
                    <w:rStyle w:val="Hyperlink"/>
                  </w:rPr>
                  <w:t>C</w:t>
                </w:r>
                <w:r w:rsidR="0006460A" w:rsidRPr="00EF6862">
                  <w:rPr>
                    <w:rStyle w:val="Hyperlink"/>
                  </w:rPr>
                  <w:t>redentials</w:t>
                </w:r>
                <w:r w:rsidR="0006460A">
                  <w:rPr>
                    <w:noProof/>
                    <w:webHidden/>
                  </w:rPr>
                  <w:tab/>
                </w:r>
                <w:r w:rsidR="0006460A">
                  <w:rPr>
                    <w:noProof/>
                    <w:webHidden/>
                  </w:rPr>
                  <w:fldChar w:fldCharType="begin"/>
                </w:r>
                <w:r w:rsidR="0006460A">
                  <w:rPr>
                    <w:noProof/>
                    <w:webHidden/>
                  </w:rPr>
                  <w:instrText xml:space="preserve"> PAGEREF _Toc387926772 \h </w:instrText>
                </w:r>
                <w:r w:rsidR="0006460A">
                  <w:rPr>
                    <w:noProof/>
                    <w:webHidden/>
                  </w:rPr>
                </w:r>
                <w:r w:rsidR="0006460A">
                  <w:rPr>
                    <w:noProof/>
                    <w:webHidden/>
                  </w:rPr>
                  <w:fldChar w:fldCharType="separate"/>
                </w:r>
                <w:r>
                  <w:rPr>
                    <w:noProof/>
                    <w:webHidden/>
                  </w:rPr>
                  <w:t>4</w:t>
                </w:r>
                <w:r w:rsidR="0006460A">
                  <w:rPr>
                    <w:noProof/>
                    <w:webHidden/>
                  </w:rPr>
                  <w:fldChar w:fldCharType="end"/>
                </w:r>
              </w:hyperlink>
            </w:p>
            <w:p w:rsidR="0006460A" w:rsidRDefault="00BA5E60">
              <w:pPr>
                <w:pStyle w:val="TOC3"/>
                <w:rPr>
                  <w:rFonts w:eastAsiaTheme="minorEastAsia"/>
                  <w:noProof/>
                </w:rPr>
              </w:pPr>
              <w:hyperlink w:anchor="_Toc387926773" w:history="1">
                <w:r w:rsidR="0006460A" w:rsidRPr="00EF6862">
                  <w:rPr>
                    <w:rStyle w:val="Hyperlink"/>
                  </w:rPr>
                  <w:t xml:space="preserve">2.1.3 Total </w:t>
                </w:r>
                <w:r w:rsidR="00A43F5F">
                  <w:rPr>
                    <w:rStyle w:val="Hyperlink"/>
                  </w:rPr>
                  <w:t>N</w:t>
                </w:r>
                <w:r w:rsidR="0006460A" w:rsidRPr="00EF6862">
                  <w:rPr>
                    <w:rStyle w:val="Hyperlink"/>
                  </w:rPr>
                  <w:t xml:space="preserve">umber of </w:t>
                </w:r>
                <w:r w:rsidR="00A43F5F">
                  <w:rPr>
                    <w:rStyle w:val="Hyperlink"/>
                  </w:rPr>
                  <w:t>L</w:t>
                </w:r>
                <w:r w:rsidR="0006460A" w:rsidRPr="00EF6862">
                  <w:rPr>
                    <w:rStyle w:val="Hyperlink"/>
                  </w:rPr>
                  <w:t xml:space="preserve">og-ins, </w:t>
                </w:r>
                <w:r w:rsidR="00A43F5F">
                  <w:rPr>
                    <w:rStyle w:val="Hyperlink"/>
                  </w:rPr>
                  <w:t>N</w:t>
                </w:r>
                <w:r w:rsidR="0006460A" w:rsidRPr="00EF6862">
                  <w:rPr>
                    <w:rStyle w:val="Hyperlink"/>
                  </w:rPr>
                  <w:t xml:space="preserve">ot </w:t>
                </w:r>
                <w:r w:rsidR="00A43F5F">
                  <w:rPr>
                    <w:rStyle w:val="Hyperlink"/>
                  </w:rPr>
                  <w:t>Y</w:t>
                </w:r>
                <w:r w:rsidR="0006460A" w:rsidRPr="00EF6862">
                  <w:rPr>
                    <w:rStyle w:val="Hyperlink"/>
                  </w:rPr>
                  <w:t xml:space="preserve">et </w:t>
                </w:r>
                <w:r w:rsidR="00A43F5F">
                  <w:rPr>
                    <w:rStyle w:val="Hyperlink"/>
                  </w:rPr>
                  <w:t>S</w:t>
                </w:r>
                <w:r w:rsidR="0006460A" w:rsidRPr="00EF6862">
                  <w:rPr>
                    <w:rStyle w:val="Hyperlink"/>
                  </w:rPr>
                  <w:t>ubmitted</w:t>
                </w:r>
                <w:r w:rsidR="0006460A">
                  <w:rPr>
                    <w:noProof/>
                    <w:webHidden/>
                  </w:rPr>
                  <w:tab/>
                </w:r>
                <w:r w:rsidR="0006460A">
                  <w:rPr>
                    <w:noProof/>
                    <w:webHidden/>
                  </w:rPr>
                  <w:fldChar w:fldCharType="begin"/>
                </w:r>
                <w:r w:rsidR="0006460A">
                  <w:rPr>
                    <w:noProof/>
                    <w:webHidden/>
                  </w:rPr>
                  <w:instrText xml:space="preserve"> PAGEREF _Toc387926773 \h </w:instrText>
                </w:r>
                <w:r w:rsidR="0006460A">
                  <w:rPr>
                    <w:noProof/>
                    <w:webHidden/>
                  </w:rPr>
                </w:r>
                <w:r w:rsidR="0006460A">
                  <w:rPr>
                    <w:noProof/>
                    <w:webHidden/>
                  </w:rPr>
                  <w:fldChar w:fldCharType="separate"/>
                </w:r>
                <w:r>
                  <w:rPr>
                    <w:noProof/>
                    <w:webHidden/>
                  </w:rPr>
                  <w:t>4</w:t>
                </w:r>
                <w:r w:rsidR="0006460A">
                  <w:rPr>
                    <w:noProof/>
                    <w:webHidden/>
                  </w:rPr>
                  <w:fldChar w:fldCharType="end"/>
                </w:r>
              </w:hyperlink>
            </w:p>
            <w:p w:rsidR="0006460A" w:rsidRDefault="00BA5E60">
              <w:pPr>
                <w:pStyle w:val="TOC3"/>
                <w:rPr>
                  <w:rFonts w:eastAsiaTheme="minorEastAsia"/>
                  <w:noProof/>
                </w:rPr>
              </w:pPr>
              <w:hyperlink w:anchor="_Toc387926774" w:history="1">
                <w:r w:rsidR="0006460A" w:rsidRPr="00EF6862">
                  <w:rPr>
                    <w:rStyle w:val="Hyperlink"/>
                  </w:rPr>
                  <w:t xml:space="preserve">2.1.4 Total </w:t>
                </w:r>
                <w:r w:rsidR="00A43F5F">
                  <w:rPr>
                    <w:rStyle w:val="Hyperlink"/>
                  </w:rPr>
                  <w:t>N</w:t>
                </w:r>
                <w:r w:rsidR="0006460A" w:rsidRPr="00EF6862">
                  <w:rPr>
                    <w:rStyle w:val="Hyperlink"/>
                  </w:rPr>
                  <w:t xml:space="preserve">umber of </w:t>
                </w:r>
                <w:r w:rsidR="00A43F5F">
                  <w:rPr>
                    <w:rStyle w:val="Hyperlink"/>
                  </w:rPr>
                  <w:t>S</w:t>
                </w:r>
                <w:r w:rsidR="0006460A" w:rsidRPr="00EF6862">
                  <w:rPr>
                    <w:rStyle w:val="Hyperlink"/>
                  </w:rPr>
                  <w:t xml:space="preserve">urvey </w:t>
                </w:r>
                <w:r w:rsidR="00A43F5F">
                  <w:rPr>
                    <w:rStyle w:val="Hyperlink"/>
                  </w:rPr>
                  <w:t>S</w:t>
                </w:r>
                <w:r w:rsidR="0006460A" w:rsidRPr="00EF6862">
                  <w:rPr>
                    <w:rStyle w:val="Hyperlink"/>
                  </w:rPr>
                  <w:t>ubmissions</w:t>
                </w:r>
                <w:r w:rsidR="0006460A">
                  <w:rPr>
                    <w:noProof/>
                    <w:webHidden/>
                  </w:rPr>
                  <w:tab/>
                </w:r>
                <w:r w:rsidR="0006460A">
                  <w:rPr>
                    <w:noProof/>
                    <w:webHidden/>
                  </w:rPr>
                  <w:fldChar w:fldCharType="begin"/>
                </w:r>
                <w:r w:rsidR="0006460A">
                  <w:rPr>
                    <w:noProof/>
                    <w:webHidden/>
                  </w:rPr>
                  <w:instrText xml:space="preserve"> PAGEREF _Toc387926774 \h </w:instrText>
                </w:r>
                <w:r w:rsidR="0006460A">
                  <w:rPr>
                    <w:noProof/>
                    <w:webHidden/>
                  </w:rPr>
                </w:r>
                <w:r w:rsidR="0006460A">
                  <w:rPr>
                    <w:noProof/>
                    <w:webHidden/>
                  </w:rPr>
                  <w:fldChar w:fldCharType="separate"/>
                </w:r>
                <w:r>
                  <w:rPr>
                    <w:noProof/>
                    <w:webHidden/>
                  </w:rPr>
                  <w:t>4</w:t>
                </w:r>
                <w:r w:rsidR="0006460A">
                  <w:rPr>
                    <w:noProof/>
                    <w:webHidden/>
                  </w:rPr>
                  <w:fldChar w:fldCharType="end"/>
                </w:r>
              </w:hyperlink>
            </w:p>
            <w:p w:rsidR="0006460A" w:rsidRDefault="00BA5E60">
              <w:pPr>
                <w:pStyle w:val="TOC3"/>
                <w:rPr>
                  <w:rFonts w:eastAsiaTheme="minorEastAsia"/>
                  <w:noProof/>
                </w:rPr>
              </w:pPr>
              <w:hyperlink w:anchor="_Toc387926775" w:history="1">
                <w:r w:rsidR="0006460A" w:rsidRPr="00EF6862">
                  <w:rPr>
                    <w:rStyle w:val="Hyperlink"/>
                  </w:rPr>
                  <w:t xml:space="preserve">2.1.5 Survey </w:t>
                </w:r>
                <w:r w:rsidR="00307D27">
                  <w:rPr>
                    <w:rStyle w:val="Hyperlink"/>
                  </w:rPr>
                  <w:t>S</w:t>
                </w:r>
                <w:r w:rsidR="0006460A" w:rsidRPr="00EF6862">
                  <w:rPr>
                    <w:rStyle w:val="Hyperlink"/>
                  </w:rPr>
                  <w:t xml:space="preserve">ubmission </w:t>
                </w:r>
                <w:r w:rsidR="00307D27">
                  <w:rPr>
                    <w:rStyle w:val="Hyperlink"/>
                  </w:rPr>
                  <w:t>R</w:t>
                </w:r>
                <w:r w:rsidR="0006460A" w:rsidRPr="00EF6862">
                  <w:rPr>
                    <w:rStyle w:val="Hyperlink"/>
                  </w:rPr>
                  <w:t>ate</w:t>
                </w:r>
                <w:r w:rsidR="0006460A">
                  <w:rPr>
                    <w:noProof/>
                    <w:webHidden/>
                  </w:rPr>
                  <w:tab/>
                </w:r>
                <w:r w:rsidR="0006460A">
                  <w:rPr>
                    <w:noProof/>
                    <w:webHidden/>
                  </w:rPr>
                  <w:fldChar w:fldCharType="begin"/>
                </w:r>
                <w:r w:rsidR="0006460A">
                  <w:rPr>
                    <w:noProof/>
                    <w:webHidden/>
                  </w:rPr>
                  <w:instrText xml:space="preserve"> PAGEREF _Toc387926775 \h </w:instrText>
                </w:r>
                <w:r w:rsidR="0006460A">
                  <w:rPr>
                    <w:noProof/>
                    <w:webHidden/>
                  </w:rPr>
                </w:r>
                <w:r w:rsidR="0006460A">
                  <w:rPr>
                    <w:noProof/>
                    <w:webHidden/>
                  </w:rPr>
                  <w:fldChar w:fldCharType="separate"/>
                </w:r>
                <w:r>
                  <w:rPr>
                    <w:noProof/>
                    <w:webHidden/>
                  </w:rPr>
                  <w:t>4</w:t>
                </w:r>
                <w:r w:rsidR="0006460A">
                  <w:rPr>
                    <w:noProof/>
                    <w:webHidden/>
                  </w:rPr>
                  <w:fldChar w:fldCharType="end"/>
                </w:r>
              </w:hyperlink>
            </w:p>
            <w:p w:rsidR="0006460A" w:rsidRDefault="00BA5E60" w:rsidP="0006460A">
              <w:pPr>
                <w:pStyle w:val="TOC2"/>
                <w:ind w:left="1440"/>
                <w:rPr>
                  <w:rFonts w:eastAsiaTheme="minorEastAsia"/>
                  <w:noProof/>
                </w:rPr>
              </w:pPr>
              <w:hyperlink w:anchor="_Toc387926782" w:history="1">
                <w:r w:rsidR="0006460A" w:rsidRPr="00EF6862">
                  <w:rPr>
                    <w:rStyle w:val="Hyperlink"/>
                  </w:rPr>
                  <w:t xml:space="preserve">2.1.6 Case </w:t>
                </w:r>
                <w:r w:rsidR="00307D27">
                  <w:rPr>
                    <w:rStyle w:val="Hyperlink"/>
                  </w:rPr>
                  <w:t>D</w:t>
                </w:r>
                <w:r w:rsidR="0006460A" w:rsidRPr="00EF6862">
                  <w:rPr>
                    <w:rStyle w:val="Hyperlink"/>
                  </w:rPr>
                  <w:t xml:space="preserve">isposition </w:t>
                </w:r>
                <w:r w:rsidR="00307D27">
                  <w:rPr>
                    <w:rStyle w:val="Hyperlink"/>
                  </w:rPr>
                  <w:t>D</w:t>
                </w:r>
                <w:r w:rsidR="0006460A" w:rsidRPr="00EF6862">
                  <w:rPr>
                    <w:rStyle w:val="Hyperlink"/>
                  </w:rPr>
                  <w:t>etail</w:t>
                </w:r>
                <w:r w:rsidR="0006460A">
                  <w:rPr>
                    <w:noProof/>
                    <w:webHidden/>
                  </w:rPr>
                  <w:tab/>
                </w:r>
                <w:r w:rsidR="0006460A">
                  <w:rPr>
                    <w:noProof/>
                    <w:webHidden/>
                  </w:rPr>
                  <w:fldChar w:fldCharType="begin"/>
                </w:r>
                <w:r w:rsidR="0006460A">
                  <w:rPr>
                    <w:noProof/>
                    <w:webHidden/>
                  </w:rPr>
                  <w:instrText xml:space="preserve"> PAGEREF _Toc387926782 \h </w:instrText>
                </w:r>
                <w:r w:rsidR="0006460A">
                  <w:rPr>
                    <w:noProof/>
                    <w:webHidden/>
                  </w:rPr>
                </w:r>
                <w:r w:rsidR="0006460A">
                  <w:rPr>
                    <w:noProof/>
                    <w:webHidden/>
                  </w:rPr>
                  <w:fldChar w:fldCharType="separate"/>
                </w:r>
                <w:r>
                  <w:rPr>
                    <w:noProof/>
                    <w:webHidden/>
                  </w:rPr>
                  <w:t>6</w:t>
                </w:r>
                <w:r w:rsidR="0006460A">
                  <w:rPr>
                    <w:noProof/>
                    <w:webHidden/>
                  </w:rPr>
                  <w:fldChar w:fldCharType="end"/>
                </w:r>
              </w:hyperlink>
            </w:p>
            <w:p w:rsidR="0006460A" w:rsidRDefault="00BA5E60">
              <w:pPr>
                <w:pStyle w:val="TOC3"/>
                <w:rPr>
                  <w:rFonts w:eastAsiaTheme="minorEastAsia"/>
                  <w:noProof/>
                </w:rPr>
              </w:pPr>
              <w:hyperlink w:anchor="_Toc387926784" w:history="1">
                <w:r w:rsidR="0006460A" w:rsidRPr="00EF6862">
                  <w:rPr>
                    <w:rStyle w:val="Hyperlink"/>
                  </w:rPr>
                  <w:t>2.1.7 Case Disposition Detail Display</w:t>
                </w:r>
                <w:r w:rsidR="0006460A">
                  <w:rPr>
                    <w:noProof/>
                    <w:webHidden/>
                  </w:rPr>
                  <w:tab/>
                </w:r>
                <w:r w:rsidR="0006460A">
                  <w:rPr>
                    <w:noProof/>
                    <w:webHidden/>
                  </w:rPr>
                  <w:fldChar w:fldCharType="begin"/>
                </w:r>
                <w:r w:rsidR="0006460A">
                  <w:rPr>
                    <w:noProof/>
                    <w:webHidden/>
                  </w:rPr>
                  <w:instrText xml:space="preserve"> PAGEREF _Toc387926784 \h </w:instrText>
                </w:r>
                <w:r w:rsidR="0006460A">
                  <w:rPr>
                    <w:noProof/>
                    <w:webHidden/>
                  </w:rPr>
                </w:r>
                <w:r w:rsidR="0006460A">
                  <w:rPr>
                    <w:noProof/>
                    <w:webHidden/>
                  </w:rPr>
                  <w:fldChar w:fldCharType="separate"/>
                </w:r>
                <w:r>
                  <w:rPr>
                    <w:noProof/>
                    <w:webHidden/>
                  </w:rPr>
                  <w:t>7</w:t>
                </w:r>
                <w:r w:rsidR="0006460A">
                  <w:rPr>
                    <w:noProof/>
                    <w:webHidden/>
                  </w:rPr>
                  <w:fldChar w:fldCharType="end"/>
                </w:r>
              </w:hyperlink>
            </w:p>
            <w:p w:rsidR="0006460A" w:rsidRDefault="00BA5E60" w:rsidP="00402577">
              <w:pPr>
                <w:pStyle w:val="TOC1"/>
                <w:ind w:left="720"/>
                <w:rPr>
                  <w:noProof/>
                  <w:szCs w:val="22"/>
                </w:rPr>
              </w:pPr>
              <w:hyperlink w:anchor="_Toc387926791" w:history="1">
                <w:r w:rsidR="0006460A" w:rsidRPr="00EF6862">
                  <w:rPr>
                    <w:rStyle w:val="Hyperlink"/>
                  </w:rPr>
                  <w:t>2.2 Survey Results Reporting Features</w:t>
                </w:r>
                <w:r w:rsidR="0006460A">
                  <w:rPr>
                    <w:noProof/>
                    <w:webHidden/>
                  </w:rPr>
                  <w:tab/>
                </w:r>
                <w:r w:rsidR="0006460A">
                  <w:rPr>
                    <w:noProof/>
                    <w:webHidden/>
                  </w:rPr>
                  <w:fldChar w:fldCharType="begin"/>
                </w:r>
                <w:r w:rsidR="0006460A">
                  <w:rPr>
                    <w:noProof/>
                    <w:webHidden/>
                  </w:rPr>
                  <w:instrText xml:space="preserve"> PAGEREF _Toc387926791 \h </w:instrText>
                </w:r>
                <w:r w:rsidR="0006460A">
                  <w:rPr>
                    <w:noProof/>
                    <w:webHidden/>
                  </w:rPr>
                </w:r>
                <w:r w:rsidR="0006460A">
                  <w:rPr>
                    <w:noProof/>
                    <w:webHidden/>
                  </w:rPr>
                  <w:fldChar w:fldCharType="separate"/>
                </w:r>
                <w:r>
                  <w:rPr>
                    <w:noProof/>
                    <w:webHidden/>
                  </w:rPr>
                  <w:t>8</w:t>
                </w:r>
                <w:r w:rsidR="0006460A">
                  <w:rPr>
                    <w:noProof/>
                    <w:webHidden/>
                  </w:rPr>
                  <w:fldChar w:fldCharType="end"/>
                </w:r>
              </w:hyperlink>
            </w:p>
            <w:p w:rsidR="0006460A" w:rsidRDefault="00BA5E60" w:rsidP="0006460A">
              <w:pPr>
                <w:pStyle w:val="TOC2"/>
                <w:ind w:left="1440"/>
                <w:rPr>
                  <w:rFonts w:eastAsiaTheme="minorEastAsia"/>
                  <w:noProof/>
                </w:rPr>
              </w:pPr>
              <w:hyperlink w:anchor="_Toc387926792" w:history="1">
                <w:r w:rsidR="0006460A" w:rsidRPr="00EF6862">
                  <w:rPr>
                    <w:rStyle w:val="Hyperlink"/>
                  </w:rPr>
                  <w:t>2.2.1 Item-Level Frequencies</w:t>
                </w:r>
                <w:r w:rsidR="0006460A">
                  <w:rPr>
                    <w:noProof/>
                    <w:webHidden/>
                  </w:rPr>
                  <w:tab/>
                </w:r>
                <w:r w:rsidR="0006460A">
                  <w:rPr>
                    <w:noProof/>
                    <w:webHidden/>
                  </w:rPr>
                  <w:fldChar w:fldCharType="begin"/>
                </w:r>
                <w:r w:rsidR="0006460A">
                  <w:rPr>
                    <w:noProof/>
                    <w:webHidden/>
                  </w:rPr>
                  <w:instrText xml:space="preserve"> PAGEREF _Toc387926792 \h </w:instrText>
                </w:r>
                <w:r w:rsidR="0006460A">
                  <w:rPr>
                    <w:noProof/>
                    <w:webHidden/>
                  </w:rPr>
                </w:r>
                <w:r w:rsidR="0006460A">
                  <w:rPr>
                    <w:noProof/>
                    <w:webHidden/>
                  </w:rPr>
                  <w:fldChar w:fldCharType="separate"/>
                </w:r>
                <w:r>
                  <w:rPr>
                    <w:noProof/>
                    <w:webHidden/>
                  </w:rPr>
                  <w:t>8</w:t>
                </w:r>
                <w:r w:rsidR="0006460A">
                  <w:rPr>
                    <w:noProof/>
                    <w:webHidden/>
                  </w:rPr>
                  <w:fldChar w:fldCharType="end"/>
                </w:r>
              </w:hyperlink>
            </w:p>
            <w:p w:rsidR="0006460A" w:rsidRDefault="00BA5E60">
              <w:pPr>
                <w:pStyle w:val="TOC3"/>
                <w:rPr>
                  <w:rFonts w:eastAsiaTheme="minorEastAsia"/>
                  <w:noProof/>
                </w:rPr>
              </w:pPr>
              <w:hyperlink w:anchor="_Toc387926797" w:history="1">
                <w:r w:rsidR="0006460A" w:rsidRPr="00EF6862">
                  <w:rPr>
                    <w:rStyle w:val="Hyperlink"/>
                  </w:rPr>
                  <w:t>2.2.2 Ordering of Items</w:t>
                </w:r>
                <w:r w:rsidR="0006460A">
                  <w:rPr>
                    <w:noProof/>
                    <w:webHidden/>
                  </w:rPr>
                  <w:tab/>
                </w:r>
                <w:r w:rsidR="0006460A">
                  <w:rPr>
                    <w:noProof/>
                    <w:webHidden/>
                  </w:rPr>
                  <w:fldChar w:fldCharType="begin"/>
                </w:r>
                <w:r w:rsidR="0006460A">
                  <w:rPr>
                    <w:noProof/>
                    <w:webHidden/>
                  </w:rPr>
                  <w:instrText xml:space="preserve"> PAGEREF _Toc387926797 \h </w:instrText>
                </w:r>
                <w:r w:rsidR="0006460A">
                  <w:rPr>
                    <w:noProof/>
                    <w:webHidden/>
                  </w:rPr>
                </w:r>
                <w:r w:rsidR="0006460A">
                  <w:rPr>
                    <w:noProof/>
                    <w:webHidden/>
                  </w:rPr>
                  <w:fldChar w:fldCharType="separate"/>
                </w:r>
                <w:r>
                  <w:rPr>
                    <w:noProof/>
                    <w:webHidden/>
                  </w:rPr>
                  <w:t>11</w:t>
                </w:r>
                <w:r w:rsidR="0006460A">
                  <w:rPr>
                    <w:noProof/>
                    <w:webHidden/>
                  </w:rPr>
                  <w:fldChar w:fldCharType="end"/>
                </w:r>
              </w:hyperlink>
            </w:p>
            <w:p w:rsidR="0006460A" w:rsidRDefault="00BA5E60">
              <w:pPr>
                <w:pStyle w:val="TOC3"/>
                <w:rPr>
                  <w:rFonts w:eastAsiaTheme="minorEastAsia"/>
                  <w:noProof/>
                </w:rPr>
              </w:pPr>
              <w:hyperlink w:anchor="_Toc387926799" w:history="1">
                <w:r w:rsidR="0006460A" w:rsidRPr="00EF6862">
                  <w:rPr>
                    <w:rStyle w:val="Hyperlink"/>
                  </w:rPr>
                  <w:t>2.2.3 Suppression</w:t>
                </w:r>
                <w:r w:rsidR="0006460A">
                  <w:rPr>
                    <w:noProof/>
                    <w:webHidden/>
                  </w:rPr>
                  <w:tab/>
                </w:r>
                <w:r w:rsidR="0006460A">
                  <w:rPr>
                    <w:noProof/>
                    <w:webHidden/>
                  </w:rPr>
                  <w:fldChar w:fldCharType="begin"/>
                </w:r>
                <w:r w:rsidR="0006460A">
                  <w:rPr>
                    <w:noProof/>
                    <w:webHidden/>
                  </w:rPr>
                  <w:instrText xml:space="preserve"> PAGEREF _Toc387926799 \h </w:instrText>
                </w:r>
                <w:r w:rsidR="0006460A">
                  <w:rPr>
                    <w:noProof/>
                    <w:webHidden/>
                  </w:rPr>
                </w:r>
                <w:r w:rsidR="0006460A">
                  <w:rPr>
                    <w:noProof/>
                    <w:webHidden/>
                  </w:rPr>
                  <w:fldChar w:fldCharType="separate"/>
                </w:r>
                <w:r>
                  <w:rPr>
                    <w:noProof/>
                    <w:webHidden/>
                  </w:rPr>
                  <w:t>12</w:t>
                </w:r>
                <w:r w:rsidR="0006460A">
                  <w:rPr>
                    <w:noProof/>
                    <w:webHidden/>
                  </w:rPr>
                  <w:fldChar w:fldCharType="end"/>
                </w:r>
              </w:hyperlink>
            </w:p>
            <w:p w:rsidR="0006460A" w:rsidRDefault="00BA5E60">
              <w:pPr>
                <w:pStyle w:val="TOC3"/>
                <w:rPr>
                  <w:rFonts w:eastAsiaTheme="minorEastAsia"/>
                  <w:noProof/>
                </w:rPr>
              </w:pPr>
              <w:hyperlink w:anchor="_Toc387926800" w:history="1">
                <w:r w:rsidR="0006460A" w:rsidRPr="00EF6862">
                  <w:rPr>
                    <w:rStyle w:val="Hyperlink"/>
                  </w:rPr>
                  <w:t>2.2.4 Subgroup Reporting</w:t>
                </w:r>
                <w:r w:rsidR="0006460A">
                  <w:rPr>
                    <w:noProof/>
                    <w:webHidden/>
                  </w:rPr>
                  <w:tab/>
                </w:r>
                <w:r w:rsidR="0006460A">
                  <w:rPr>
                    <w:noProof/>
                    <w:webHidden/>
                  </w:rPr>
                  <w:fldChar w:fldCharType="begin"/>
                </w:r>
                <w:r w:rsidR="0006460A">
                  <w:rPr>
                    <w:noProof/>
                    <w:webHidden/>
                  </w:rPr>
                  <w:instrText xml:space="preserve"> PAGEREF _Toc387926800 \h </w:instrText>
                </w:r>
                <w:r w:rsidR="0006460A">
                  <w:rPr>
                    <w:noProof/>
                    <w:webHidden/>
                  </w:rPr>
                </w:r>
                <w:r w:rsidR="0006460A">
                  <w:rPr>
                    <w:noProof/>
                    <w:webHidden/>
                  </w:rPr>
                  <w:fldChar w:fldCharType="separate"/>
                </w:r>
                <w:r>
                  <w:rPr>
                    <w:noProof/>
                    <w:webHidden/>
                  </w:rPr>
                  <w:t>12</w:t>
                </w:r>
                <w:r w:rsidR="0006460A">
                  <w:rPr>
                    <w:noProof/>
                    <w:webHidden/>
                  </w:rPr>
                  <w:fldChar w:fldCharType="end"/>
                </w:r>
              </w:hyperlink>
            </w:p>
            <w:p w:rsidR="0006460A" w:rsidRDefault="00BA5E60">
              <w:pPr>
                <w:pStyle w:val="TOC3"/>
                <w:rPr>
                  <w:rFonts w:eastAsiaTheme="minorEastAsia"/>
                  <w:noProof/>
                </w:rPr>
              </w:pPr>
              <w:hyperlink w:anchor="_Toc387926801" w:history="1">
                <w:r w:rsidR="0006460A" w:rsidRPr="00EF6862">
                  <w:rPr>
                    <w:rStyle w:val="Hyperlink"/>
                  </w:rPr>
                  <w:t>2.2.5 Accompanying Text</w:t>
                </w:r>
                <w:r w:rsidR="0006460A">
                  <w:rPr>
                    <w:noProof/>
                    <w:webHidden/>
                  </w:rPr>
                  <w:tab/>
                </w:r>
                <w:r w:rsidR="0006460A">
                  <w:rPr>
                    <w:noProof/>
                    <w:webHidden/>
                  </w:rPr>
                  <w:fldChar w:fldCharType="begin"/>
                </w:r>
                <w:r w:rsidR="0006460A">
                  <w:rPr>
                    <w:noProof/>
                    <w:webHidden/>
                  </w:rPr>
                  <w:instrText xml:space="preserve"> PAGEREF _Toc387926801 \h </w:instrText>
                </w:r>
                <w:r w:rsidR="0006460A">
                  <w:rPr>
                    <w:noProof/>
                    <w:webHidden/>
                  </w:rPr>
                </w:r>
                <w:r w:rsidR="0006460A">
                  <w:rPr>
                    <w:noProof/>
                    <w:webHidden/>
                  </w:rPr>
                  <w:fldChar w:fldCharType="separate"/>
                </w:r>
                <w:r>
                  <w:rPr>
                    <w:noProof/>
                    <w:webHidden/>
                  </w:rPr>
                  <w:t>13</w:t>
                </w:r>
                <w:r w:rsidR="0006460A">
                  <w:rPr>
                    <w:noProof/>
                    <w:webHidden/>
                  </w:rPr>
                  <w:fldChar w:fldCharType="end"/>
                </w:r>
              </w:hyperlink>
            </w:p>
            <w:p w:rsidR="00307D27" w:rsidRDefault="00307D27">
              <w:pPr>
                <w:pStyle w:val="TOC2"/>
                <w:rPr>
                  <w:noProof/>
                </w:rPr>
              </w:pPr>
              <w:r>
                <w:rPr>
                  <w:noProof/>
                </w:rPr>
                <w:t xml:space="preserve">              2.2.6 Exporting of Reports ……..……………….……………………………………………………………………14</w:t>
              </w:r>
            </w:p>
            <w:p w:rsidR="0006460A" w:rsidRDefault="00BA5E60">
              <w:pPr>
                <w:pStyle w:val="TOC2"/>
                <w:rPr>
                  <w:rFonts w:eastAsiaTheme="minorEastAsia"/>
                  <w:noProof/>
                </w:rPr>
              </w:pPr>
              <w:hyperlink w:anchor="_Toc387926803" w:history="1">
                <w:r w:rsidR="0006460A" w:rsidRPr="00EF6862">
                  <w:rPr>
                    <w:rStyle w:val="Hyperlink"/>
                  </w:rPr>
                  <w:t xml:space="preserve">2.3 Scale </w:t>
                </w:r>
                <w:r w:rsidR="00307D27">
                  <w:rPr>
                    <w:rStyle w:val="Hyperlink"/>
                  </w:rPr>
                  <w:t>S</w:t>
                </w:r>
                <w:r w:rsidR="0006460A" w:rsidRPr="00EF6862">
                  <w:rPr>
                    <w:rStyle w:val="Hyperlink"/>
                  </w:rPr>
                  <w:t xml:space="preserve">core </w:t>
                </w:r>
                <w:r w:rsidR="00307D27">
                  <w:rPr>
                    <w:rStyle w:val="Hyperlink"/>
                  </w:rPr>
                  <w:t>F</w:t>
                </w:r>
                <w:r w:rsidR="0006460A" w:rsidRPr="00EF6862">
                  <w:rPr>
                    <w:rStyle w:val="Hyperlink"/>
                  </w:rPr>
                  <w:t>requencies</w:t>
                </w:r>
                <w:r w:rsidR="0006460A">
                  <w:rPr>
                    <w:noProof/>
                    <w:webHidden/>
                  </w:rPr>
                  <w:tab/>
                </w:r>
                <w:r w:rsidR="0006460A">
                  <w:rPr>
                    <w:noProof/>
                    <w:webHidden/>
                  </w:rPr>
                  <w:fldChar w:fldCharType="begin"/>
                </w:r>
                <w:r w:rsidR="0006460A">
                  <w:rPr>
                    <w:noProof/>
                    <w:webHidden/>
                  </w:rPr>
                  <w:instrText xml:space="preserve"> PAGEREF _Toc387926803 \h </w:instrText>
                </w:r>
                <w:r w:rsidR="0006460A">
                  <w:rPr>
                    <w:noProof/>
                    <w:webHidden/>
                  </w:rPr>
                </w:r>
                <w:r w:rsidR="0006460A">
                  <w:rPr>
                    <w:noProof/>
                    <w:webHidden/>
                  </w:rPr>
                  <w:fldChar w:fldCharType="separate"/>
                </w:r>
                <w:r>
                  <w:rPr>
                    <w:noProof/>
                    <w:webHidden/>
                  </w:rPr>
                  <w:t>13</w:t>
                </w:r>
                <w:r w:rsidR="0006460A">
                  <w:rPr>
                    <w:noProof/>
                    <w:webHidden/>
                  </w:rPr>
                  <w:fldChar w:fldCharType="end"/>
                </w:r>
              </w:hyperlink>
            </w:p>
            <w:p w:rsidR="0006460A" w:rsidRDefault="00BA5E60">
              <w:pPr>
                <w:pStyle w:val="TOC3"/>
                <w:rPr>
                  <w:rFonts w:eastAsiaTheme="minorEastAsia"/>
                  <w:noProof/>
                </w:rPr>
              </w:pPr>
              <w:hyperlink w:anchor="_Toc387926804" w:history="1">
                <w:r w:rsidR="0006460A" w:rsidRPr="00EF6862">
                  <w:rPr>
                    <w:rStyle w:val="Hyperlink"/>
                  </w:rPr>
                  <w:t>2.3.1 Presentation of Scale Scores</w:t>
                </w:r>
                <w:r w:rsidR="0006460A">
                  <w:rPr>
                    <w:noProof/>
                    <w:webHidden/>
                  </w:rPr>
                  <w:tab/>
                </w:r>
                <w:r w:rsidR="0006460A">
                  <w:rPr>
                    <w:noProof/>
                    <w:webHidden/>
                  </w:rPr>
                  <w:fldChar w:fldCharType="begin"/>
                </w:r>
                <w:r w:rsidR="0006460A">
                  <w:rPr>
                    <w:noProof/>
                    <w:webHidden/>
                  </w:rPr>
                  <w:instrText xml:space="preserve"> PAGEREF _Toc387926804 \h </w:instrText>
                </w:r>
                <w:r w:rsidR="0006460A">
                  <w:rPr>
                    <w:noProof/>
                    <w:webHidden/>
                  </w:rPr>
                </w:r>
                <w:r w:rsidR="0006460A">
                  <w:rPr>
                    <w:noProof/>
                    <w:webHidden/>
                  </w:rPr>
                  <w:fldChar w:fldCharType="separate"/>
                </w:r>
                <w:r>
                  <w:rPr>
                    <w:noProof/>
                    <w:webHidden/>
                  </w:rPr>
                  <w:t>13</w:t>
                </w:r>
                <w:r w:rsidR="0006460A">
                  <w:rPr>
                    <w:noProof/>
                    <w:webHidden/>
                  </w:rPr>
                  <w:fldChar w:fldCharType="end"/>
                </w:r>
              </w:hyperlink>
            </w:p>
            <w:p w:rsidR="0006460A" w:rsidRDefault="00BA5E60">
              <w:pPr>
                <w:pStyle w:val="TOC3"/>
                <w:rPr>
                  <w:rFonts w:eastAsiaTheme="minorEastAsia"/>
                  <w:noProof/>
                </w:rPr>
              </w:pPr>
              <w:hyperlink w:anchor="_Toc387926807" w:history="1">
                <w:r w:rsidR="0006460A" w:rsidRPr="00EF6862">
                  <w:rPr>
                    <w:rStyle w:val="Hyperlink"/>
                  </w:rPr>
                  <w:t xml:space="preserve">2.3.2 </w:t>
                </w:r>
                <w:r w:rsidR="00307D27">
                  <w:rPr>
                    <w:rStyle w:val="Hyperlink"/>
                  </w:rPr>
                  <w:t>Suppression</w:t>
                </w:r>
                <w:r w:rsidR="0006460A">
                  <w:rPr>
                    <w:noProof/>
                    <w:webHidden/>
                  </w:rPr>
                  <w:tab/>
                </w:r>
                <w:r w:rsidR="0006460A">
                  <w:rPr>
                    <w:noProof/>
                    <w:webHidden/>
                  </w:rPr>
                  <w:fldChar w:fldCharType="begin"/>
                </w:r>
                <w:r w:rsidR="0006460A">
                  <w:rPr>
                    <w:noProof/>
                    <w:webHidden/>
                  </w:rPr>
                  <w:instrText xml:space="preserve"> PAGEREF _Toc387926807 \h </w:instrText>
                </w:r>
                <w:r w:rsidR="0006460A">
                  <w:rPr>
                    <w:noProof/>
                    <w:webHidden/>
                  </w:rPr>
                </w:r>
                <w:r w:rsidR="0006460A">
                  <w:rPr>
                    <w:noProof/>
                    <w:webHidden/>
                  </w:rPr>
                  <w:fldChar w:fldCharType="separate"/>
                </w:r>
                <w:r>
                  <w:rPr>
                    <w:noProof/>
                    <w:webHidden/>
                  </w:rPr>
                  <w:t>15</w:t>
                </w:r>
                <w:r w:rsidR="0006460A">
                  <w:rPr>
                    <w:noProof/>
                    <w:webHidden/>
                  </w:rPr>
                  <w:fldChar w:fldCharType="end"/>
                </w:r>
              </w:hyperlink>
            </w:p>
            <w:p w:rsidR="0006460A" w:rsidRDefault="00BA5E60">
              <w:pPr>
                <w:pStyle w:val="TOC3"/>
                <w:rPr>
                  <w:rFonts w:eastAsiaTheme="minorEastAsia"/>
                  <w:noProof/>
                </w:rPr>
              </w:pPr>
              <w:hyperlink w:anchor="_Toc387926810" w:history="1">
                <w:r w:rsidR="0006460A" w:rsidRPr="00EF6862">
                  <w:rPr>
                    <w:rStyle w:val="Hyperlink"/>
                  </w:rPr>
                  <w:t xml:space="preserve">2.3.3 Subgroup </w:t>
                </w:r>
                <w:r w:rsidR="00307D27">
                  <w:rPr>
                    <w:rStyle w:val="Hyperlink"/>
                  </w:rPr>
                  <w:t>R</w:t>
                </w:r>
                <w:r w:rsidR="0006460A" w:rsidRPr="00EF6862">
                  <w:rPr>
                    <w:rStyle w:val="Hyperlink"/>
                  </w:rPr>
                  <w:t>eporting</w:t>
                </w:r>
                <w:r w:rsidR="0006460A">
                  <w:rPr>
                    <w:noProof/>
                    <w:webHidden/>
                  </w:rPr>
                  <w:tab/>
                </w:r>
              </w:hyperlink>
              <w:r w:rsidR="00C76B95">
                <w:rPr>
                  <w:noProof/>
                </w:rPr>
                <w:t>18</w:t>
              </w:r>
            </w:p>
            <w:p w:rsidR="0006460A" w:rsidRDefault="00BA5E60">
              <w:pPr>
                <w:pStyle w:val="TOC3"/>
                <w:rPr>
                  <w:rFonts w:eastAsiaTheme="minorEastAsia"/>
                  <w:noProof/>
                </w:rPr>
              </w:pPr>
              <w:hyperlink w:anchor="_Toc387926811" w:history="1">
                <w:r w:rsidR="0006460A" w:rsidRPr="00EF6862">
                  <w:rPr>
                    <w:rStyle w:val="Hyperlink"/>
                  </w:rPr>
                  <w:t xml:space="preserve">2.3.4 </w:t>
                </w:r>
                <w:r w:rsidR="00307D27">
                  <w:rPr>
                    <w:rStyle w:val="Hyperlink"/>
                  </w:rPr>
                  <w:t>Reporting of Schools and Districts</w:t>
                </w:r>
                <w:r w:rsidR="0006460A">
                  <w:rPr>
                    <w:noProof/>
                    <w:webHidden/>
                  </w:rPr>
                  <w:tab/>
                </w:r>
                <w:r w:rsidR="0006460A">
                  <w:rPr>
                    <w:noProof/>
                    <w:webHidden/>
                  </w:rPr>
                  <w:fldChar w:fldCharType="begin"/>
                </w:r>
                <w:r w:rsidR="0006460A">
                  <w:rPr>
                    <w:noProof/>
                    <w:webHidden/>
                  </w:rPr>
                  <w:instrText xml:space="preserve"> PAGEREF _Toc387926811 \h </w:instrText>
                </w:r>
                <w:r w:rsidR="0006460A">
                  <w:rPr>
                    <w:noProof/>
                    <w:webHidden/>
                  </w:rPr>
                </w:r>
                <w:r w:rsidR="0006460A">
                  <w:rPr>
                    <w:noProof/>
                    <w:webHidden/>
                  </w:rPr>
                  <w:fldChar w:fldCharType="separate"/>
                </w:r>
                <w:r>
                  <w:rPr>
                    <w:noProof/>
                    <w:webHidden/>
                  </w:rPr>
                  <w:t>15</w:t>
                </w:r>
                <w:r w:rsidR="0006460A">
                  <w:rPr>
                    <w:noProof/>
                    <w:webHidden/>
                  </w:rPr>
                  <w:fldChar w:fldCharType="end"/>
                </w:r>
              </w:hyperlink>
            </w:p>
            <w:p w:rsidR="0006460A" w:rsidRDefault="00BA5E60">
              <w:pPr>
                <w:pStyle w:val="TOC3"/>
                <w:rPr>
                  <w:rFonts w:eastAsiaTheme="minorEastAsia"/>
                  <w:noProof/>
                </w:rPr>
              </w:pPr>
              <w:hyperlink w:anchor="_Toc387926812" w:history="1">
                <w:r w:rsidR="0006460A" w:rsidRPr="00EF6862">
                  <w:rPr>
                    <w:rStyle w:val="Hyperlink"/>
                  </w:rPr>
                  <w:t>2.3.5 Accompanying Text</w:t>
                </w:r>
                <w:r w:rsidR="0006460A">
                  <w:rPr>
                    <w:noProof/>
                    <w:webHidden/>
                  </w:rPr>
                  <w:tab/>
                </w:r>
                <w:r w:rsidR="0006460A">
                  <w:rPr>
                    <w:noProof/>
                    <w:webHidden/>
                  </w:rPr>
                  <w:fldChar w:fldCharType="begin"/>
                </w:r>
                <w:r w:rsidR="0006460A">
                  <w:rPr>
                    <w:noProof/>
                    <w:webHidden/>
                  </w:rPr>
                  <w:instrText xml:space="preserve"> PAGEREF _Toc387926812 \h </w:instrText>
                </w:r>
                <w:r w:rsidR="0006460A">
                  <w:rPr>
                    <w:noProof/>
                    <w:webHidden/>
                  </w:rPr>
                </w:r>
                <w:r w:rsidR="0006460A">
                  <w:rPr>
                    <w:noProof/>
                    <w:webHidden/>
                  </w:rPr>
                  <w:fldChar w:fldCharType="separate"/>
                </w:r>
                <w:r>
                  <w:rPr>
                    <w:noProof/>
                    <w:webHidden/>
                  </w:rPr>
                  <w:t>19</w:t>
                </w:r>
                <w:r w:rsidR="0006460A">
                  <w:rPr>
                    <w:noProof/>
                    <w:webHidden/>
                  </w:rPr>
                  <w:fldChar w:fldCharType="end"/>
                </w:r>
              </w:hyperlink>
            </w:p>
            <w:p w:rsidR="0006460A" w:rsidRDefault="00BA5E60">
              <w:pPr>
                <w:pStyle w:val="TOC3"/>
                <w:rPr>
                  <w:rFonts w:eastAsiaTheme="minorEastAsia"/>
                  <w:noProof/>
                </w:rPr>
              </w:pPr>
              <w:hyperlink w:anchor="_Toc387926813" w:history="1">
                <w:r w:rsidR="0006460A" w:rsidRPr="00EF6862">
                  <w:rPr>
                    <w:rStyle w:val="Hyperlink"/>
                  </w:rPr>
                  <w:t>2.3.6 Exporting of Reports</w:t>
                </w:r>
                <w:r w:rsidR="0006460A">
                  <w:rPr>
                    <w:noProof/>
                    <w:webHidden/>
                  </w:rPr>
                  <w:tab/>
                </w:r>
                <w:r w:rsidR="0006460A">
                  <w:rPr>
                    <w:noProof/>
                    <w:webHidden/>
                  </w:rPr>
                  <w:fldChar w:fldCharType="begin"/>
                </w:r>
                <w:r w:rsidR="0006460A">
                  <w:rPr>
                    <w:noProof/>
                    <w:webHidden/>
                  </w:rPr>
                  <w:instrText xml:space="preserve"> PAGEREF _Toc387926813 \h </w:instrText>
                </w:r>
                <w:r w:rsidR="0006460A">
                  <w:rPr>
                    <w:noProof/>
                    <w:webHidden/>
                  </w:rPr>
                </w:r>
                <w:r w:rsidR="0006460A">
                  <w:rPr>
                    <w:noProof/>
                    <w:webHidden/>
                  </w:rPr>
                  <w:fldChar w:fldCharType="separate"/>
                </w:r>
                <w:r>
                  <w:rPr>
                    <w:noProof/>
                    <w:webHidden/>
                  </w:rPr>
                  <w:t>19</w:t>
                </w:r>
                <w:r w:rsidR="0006460A">
                  <w:rPr>
                    <w:noProof/>
                    <w:webHidden/>
                  </w:rPr>
                  <w:fldChar w:fldCharType="end"/>
                </w:r>
              </w:hyperlink>
            </w:p>
            <w:p w:rsidR="0006460A" w:rsidRDefault="00307D27" w:rsidP="00402577">
              <w:pPr>
                <w:pStyle w:val="TOC2"/>
                <w:ind w:left="0"/>
                <w:rPr>
                  <w:rFonts w:eastAsiaTheme="minorEastAsia"/>
                  <w:noProof/>
                </w:rPr>
              </w:pPr>
              <w:r>
                <w:rPr>
                  <w:noProof/>
                </w:rPr>
                <w:t xml:space="preserve">                             2.3.7 Reporting During the Pilot and Benchmark Phases……………………………………………...</w:t>
              </w:r>
              <w:r w:rsidR="00C47E25">
                <w:rPr>
                  <w:noProof/>
                </w:rPr>
                <w:t>18</w:t>
              </w:r>
            </w:p>
            <w:p w:rsidR="002D495E" w:rsidRDefault="002D495E" w:rsidP="002D495E">
              <w:r>
                <w:rPr>
                  <w:b/>
                  <w:bCs/>
                  <w:noProof/>
                </w:rPr>
                <w:fldChar w:fldCharType="end"/>
              </w:r>
            </w:p>
          </w:sdtContent>
        </w:sdt>
        <w:p w:rsidR="000C23D6" w:rsidRDefault="000C23D6" w:rsidP="000C23D6">
          <w:pPr>
            <w:pStyle w:val="TOCHeading"/>
          </w:pPr>
        </w:p>
        <w:p w:rsidR="000C23D6" w:rsidRDefault="00BA5E60" w:rsidP="000C23D6">
          <w:pPr>
            <w:rPr>
              <w:noProof/>
            </w:rPr>
            <w:sectPr w:rsidR="000C23D6">
              <w:headerReference w:type="default" r:id="rId9"/>
              <w:footerReference w:type="default" r:id="rId10"/>
              <w:pgSz w:w="12240" w:h="15840"/>
              <w:pgMar w:top="1440" w:right="1440" w:bottom="1440" w:left="1440" w:header="720" w:footer="720" w:gutter="0"/>
              <w:cols w:space="720"/>
              <w:docGrid w:linePitch="360"/>
            </w:sectPr>
          </w:pPr>
        </w:p>
      </w:sdtContent>
    </w:sdt>
    <w:p w:rsidR="006C72CE" w:rsidRDefault="006C72CE" w:rsidP="00BA5E60">
      <w:pPr>
        <w:pStyle w:val="Heading1"/>
        <w:numPr>
          <w:ilvl w:val="0"/>
          <w:numId w:val="14"/>
        </w:numPr>
        <w:spacing w:before="0"/>
      </w:pPr>
      <w:bookmarkStart w:id="2" w:name="_Toc387926768"/>
      <w:r>
        <w:lastRenderedPageBreak/>
        <w:t>Introduction</w:t>
      </w:r>
      <w:bookmarkEnd w:id="2"/>
      <w:r>
        <w:t xml:space="preserve"> </w:t>
      </w:r>
    </w:p>
    <w:p w:rsidR="00EE4108" w:rsidRDefault="006C72CE" w:rsidP="00913613">
      <w:pPr>
        <w:rPr>
          <w:rFonts w:ascii="Times New Roman" w:hAnsi="Times New Roman" w:cs="Times New Roman"/>
          <w:sz w:val="24"/>
          <w:szCs w:val="24"/>
        </w:rPr>
      </w:pPr>
      <w:r>
        <w:rPr>
          <w:rFonts w:ascii="Times New Roman" w:hAnsi="Times New Roman" w:cs="Times New Roman"/>
          <w:sz w:val="24"/>
          <w:szCs w:val="24"/>
        </w:rPr>
        <w:t xml:space="preserve">This document is </w:t>
      </w:r>
      <w:r w:rsidR="00AB55A6">
        <w:rPr>
          <w:rFonts w:ascii="Times New Roman" w:hAnsi="Times New Roman" w:cs="Times New Roman"/>
          <w:sz w:val="24"/>
          <w:szCs w:val="24"/>
        </w:rPr>
        <w:t xml:space="preserve">one in </w:t>
      </w:r>
      <w:r>
        <w:rPr>
          <w:rFonts w:ascii="Times New Roman" w:hAnsi="Times New Roman" w:cs="Times New Roman"/>
          <w:sz w:val="24"/>
          <w:szCs w:val="24"/>
        </w:rPr>
        <w:t xml:space="preserve">a </w:t>
      </w:r>
      <w:r w:rsidR="00B32BFA">
        <w:rPr>
          <w:rFonts w:ascii="Times New Roman" w:hAnsi="Times New Roman" w:cs="Times New Roman"/>
          <w:sz w:val="24"/>
          <w:szCs w:val="24"/>
        </w:rPr>
        <w:t xml:space="preserve">series </w:t>
      </w:r>
      <w:r>
        <w:rPr>
          <w:rFonts w:ascii="Times New Roman" w:hAnsi="Times New Roman" w:cs="Times New Roman"/>
          <w:sz w:val="24"/>
          <w:szCs w:val="24"/>
        </w:rPr>
        <w:t>of position papers that have been prepared as part of the development of the instruments and platform</w:t>
      </w:r>
      <w:r w:rsidR="00AB55A6">
        <w:rPr>
          <w:rFonts w:ascii="Times New Roman" w:hAnsi="Times New Roman" w:cs="Times New Roman"/>
          <w:sz w:val="24"/>
          <w:szCs w:val="24"/>
        </w:rPr>
        <w:t xml:space="preserve"> for the </w:t>
      </w:r>
      <w:r w:rsidR="00A331AC">
        <w:rPr>
          <w:rFonts w:ascii="Times New Roman" w:hAnsi="Times New Roman" w:cs="Times New Roman"/>
          <w:sz w:val="24"/>
          <w:szCs w:val="24"/>
        </w:rPr>
        <w:t>National Center for Education Statistics (</w:t>
      </w:r>
      <w:r w:rsidR="00A331AC" w:rsidRPr="00D80CE9">
        <w:rPr>
          <w:rFonts w:ascii="Times New Roman" w:hAnsi="Times New Roman" w:cs="Times New Roman"/>
          <w:sz w:val="24"/>
          <w:szCs w:val="24"/>
        </w:rPr>
        <w:t>NCES</w:t>
      </w:r>
      <w:r w:rsidR="00A331AC" w:rsidRPr="0084533B">
        <w:rPr>
          <w:rFonts w:ascii="Times New Roman" w:hAnsi="Times New Roman" w:cs="Times New Roman"/>
          <w:sz w:val="24"/>
          <w:szCs w:val="24"/>
        </w:rPr>
        <w:t>) School Climate Surveys</w:t>
      </w:r>
      <w:r w:rsidR="00AB55A6" w:rsidRPr="0084533B">
        <w:rPr>
          <w:rFonts w:ascii="Times New Roman" w:hAnsi="Times New Roman" w:cs="Times New Roman"/>
          <w:sz w:val="24"/>
          <w:szCs w:val="24"/>
        </w:rPr>
        <w:t xml:space="preserve"> (SCLS)</w:t>
      </w:r>
      <w:r w:rsidRPr="0084533B">
        <w:rPr>
          <w:rFonts w:ascii="Times New Roman" w:hAnsi="Times New Roman" w:cs="Times New Roman"/>
          <w:sz w:val="24"/>
          <w:szCs w:val="24"/>
        </w:rPr>
        <w:t>. In</w:t>
      </w:r>
      <w:r>
        <w:rPr>
          <w:rFonts w:ascii="Times New Roman" w:hAnsi="Times New Roman" w:cs="Times New Roman"/>
          <w:sz w:val="24"/>
          <w:szCs w:val="24"/>
        </w:rPr>
        <w:t xml:space="preserve"> this paper, we detail </w:t>
      </w:r>
      <w:r w:rsidR="00913613">
        <w:rPr>
          <w:rFonts w:ascii="Times New Roman" w:hAnsi="Times New Roman" w:cs="Times New Roman"/>
          <w:sz w:val="24"/>
          <w:szCs w:val="24"/>
        </w:rPr>
        <w:t xml:space="preserve">the specifications for electronic reports </w:t>
      </w:r>
      <w:r w:rsidR="00EE4108">
        <w:rPr>
          <w:rFonts w:ascii="Times New Roman" w:hAnsi="Times New Roman" w:cs="Times New Roman"/>
          <w:sz w:val="24"/>
          <w:szCs w:val="24"/>
        </w:rPr>
        <w:t xml:space="preserve">that </w:t>
      </w:r>
      <w:r w:rsidR="00913613">
        <w:rPr>
          <w:rFonts w:ascii="Times New Roman" w:hAnsi="Times New Roman" w:cs="Times New Roman"/>
          <w:sz w:val="24"/>
          <w:szCs w:val="24"/>
        </w:rPr>
        <w:t xml:space="preserve">will be built into the </w:t>
      </w:r>
      <w:r w:rsidR="00C42E6D">
        <w:rPr>
          <w:rFonts w:ascii="Times New Roman" w:hAnsi="Times New Roman" w:cs="Times New Roman"/>
          <w:sz w:val="24"/>
          <w:szCs w:val="24"/>
        </w:rPr>
        <w:t>SCLS</w:t>
      </w:r>
      <w:r w:rsidR="00913613">
        <w:rPr>
          <w:rFonts w:ascii="Times New Roman" w:hAnsi="Times New Roman" w:cs="Times New Roman"/>
          <w:sz w:val="24"/>
          <w:szCs w:val="24"/>
        </w:rPr>
        <w:t xml:space="preserve"> platform</w:t>
      </w:r>
      <w:r>
        <w:rPr>
          <w:rFonts w:ascii="Times New Roman" w:hAnsi="Times New Roman" w:cs="Times New Roman"/>
          <w:sz w:val="24"/>
          <w:szCs w:val="24"/>
        </w:rPr>
        <w:t xml:space="preserve"> to meet NCES’</w:t>
      </w:r>
      <w:r w:rsidR="00EE4108">
        <w:rPr>
          <w:rFonts w:ascii="Times New Roman" w:hAnsi="Times New Roman" w:cs="Times New Roman"/>
          <w:sz w:val="24"/>
          <w:szCs w:val="24"/>
        </w:rPr>
        <w:t>s</w:t>
      </w:r>
      <w:r>
        <w:rPr>
          <w:rFonts w:ascii="Times New Roman" w:hAnsi="Times New Roman" w:cs="Times New Roman"/>
          <w:sz w:val="24"/>
          <w:szCs w:val="24"/>
        </w:rPr>
        <w:t xml:space="preserve"> goal of providing timely, user-friendly information to education agencies to assist in the collection and interpretation of school climate data. </w:t>
      </w:r>
      <w:r w:rsidR="00C42E6D">
        <w:rPr>
          <w:rFonts w:ascii="Times New Roman" w:hAnsi="Times New Roman" w:cs="Times New Roman"/>
          <w:sz w:val="24"/>
          <w:szCs w:val="24"/>
        </w:rPr>
        <w:t xml:space="preserve"> </w:t>
      </w:r>
    </w:p>
    <w:p w:rsidR="00852C8C" w:rsidRDefault="00C42E6D" w:rsidP="003E0359">
      <w:pPr>
        <w:rPr>
          <w:rFonts w:ascii="Times New Roman" w:hAnsi="Times New Roman" w:cs="Times New Roman"/>
          <w:sz w:val="24"/>
          <w:szCs w:val="24"/>
        </w:rPr>
      </w:pPr>
      <w:r>
        <w:rPr>
          <w:rFonts w:ascii="Times New Roman" w:hAnsi="Times New Roman" w:cs="Times New Roman"/>
          <w:sz w:val="24"/>
          <w:szCs w:val="24"/>
        </w:rPr>
        <w:t>Th</w:t>
      </w:r>
      <w:r w:rsidR="006C72CE">
        <w:rPr>
          <w:rFonts w:ascii="Times New Roman" w:hAnsi="Times New Roman" w:cs="Times New Roman"/>
          <w:sz w:val="24"/>
          <w:szCs w:val="24"/>
        </w:rPr>
        <w:t>is</w:t>
      </w:r>
      <w:r>
        <w:rPr>
          <w:rFonts w:ascii="Times New Roman" w:hAnsi="Times New Roman" w:cs="Times New Roman"/>
          <w:sz w:val="24"/>
          <w:szCs w:val="24"/>
        </w:rPr>
        <w:t xml:space="preserve"> paper </w:t>
      </w:r>
      <w:r w:rsidRPr="00176CE0">
        <w:rPr>
          <w:rFonts w:ascii="Times New Roman" w:hAnsi="Times New Roman" w:cs="Times New Roman"/>
          <w:sz w:val="24"/>
          <w:szCs w:val="24"/>
        </w:rPr>
        <w:t xml:space="preserve">will serve as </w:t>
      </w:r>
      <w:r w:rsidR="00913613">
        <w:rPr>
          <w:rFonts w:ascii="Times New Roman" w:hAnsi="Times New Roman" w:cs="Times New Roman"/>
          <w:sz w:val="24"/>
          <w:szCs w:val="24"/>
        </w:rPr>
        <w:t>the foundation for the development of the</w:t>
      </w:r>
      <w:r w:rsidR="00C414AA">
        <w:rPr>
          <w:rFonts w:ascii="Times New Roman" w:hAnsi="Times New Roman" w:cs="Times New Roman"/>
          <w:sz w:val="24"/>
          <w:szCs w:val="24"/>
        </w:rPr>
        <w:t xml:space="preserve"> SCLS</w:t>
      </w:r>
      <w:r w:rsidR="00913613">
        <w:rPr>
          <w:rFonts w:ascii="Times New Roman" w:hAnsi="Times New Roman" w:cs="Times New Roman"/>
          <w:sz w:val="24"/>
          <w:szCs w:val="24"/>
        </w:rPr>
        <w:t xml:space="preserve"> reporting features. </w:t>
      </w:r>
      <w:r w:rsidR="006C72CE" w:rsidRPr="003B00CC">
        <w:rPr>
          <w:rFonts w:ascii="Times New Roman" w:hAnsi="Times New Roman" w:cs="Times New Roman"/>
          <w:sz w:val="24"/>
          <w:szCs w:val="24"/>
        </w:rPr>
        <w:t>In</w:t>
      </w:r>
      <w:r w:rsidR="006C72CE">
        <w:rPr>
          <w:rFonts w:ascii="Times New Roman" w:hAnsi="Times New Roman" w:cs="Times New Roman"/>
          <w:sz w:val="24"/>
          <w:szCs w:val="24"/>
        </w:rPr>
        <w:t xml:space="preserve"> the sections that follow, we present options and recommendations related to </w:t>
      </w:r>
      <w:r w:rsidR="00EE4108">
        <w:rPr>
          <w:rFonts w:ascii="Times New Roman" w:hAnsi="Times New Roman" w:cs="Times New Roman"/>
          <w:sz w:val="24"/>
          <w:szCs w:val="24"/>
        </w:rPr>
        <w:t xml:space="preserve">reporting features for </w:t>
      </w:r>
      <w:r w:rsidR="00C414AA" w:rsidRPr="00C414AA">
        <w:rPr>
          <w:rFonts w:ascii="Times New Roman" w:hAnsi="Times New Roman" w:cs="Times New Roman"/>
          <w:sz w:val="24"/>
          <w:szCs w:val="24"/>
        </w:rPr>
        <w:t xml:space="preserve">both </w:t>
      </w:r>
      <w:r w:rsidR="004B1DAF" w:rsidRPr="00C414AA">
        <w:rPr>
          <w:rFonts w:ascii="Times New Roman" w:hAnsi="Times New Roman" w:cs="Times New Roman"/>
          <w:sz w:val="24"/>
          <w:szCs w:val="24"/>
        </w:rPr>
        <w:t>survey status</w:t>
      </w:r>
      <w:r w:rsidR="00DB50A8" w:rsidRPr="00C414AA">
        <w:rPr>
          <w:rFonts w:ascii="Times New Roman" w:hAnsi="Times New Roman" w:cs="Times New Roman"/>
          <w:sz w:val="24"/>
          <w:szCs w:val="24"/>
        </w:rPr>
        <w:t xml:space="preserve"> </w:t>
      </w:r>
      <w:r w:rsidR="006C72CE" w:rsidRPr="00C414AA">
        <w:rPr>
          <w:rFonts w:ascii="Times New Roman" w:hAnsi="Times New Roman" w:cs="Times New Roman"/>
          <w:sz w:val="24"/>
          <w:szCs w:val="24"/>
        </w:rPr>
        <w:t>r</w:t>
      </w:r>
      <w:r w:rsidR="00DB50A8" w:rsidRPr="00C414AA">
        <w:rPr>
          <w:rFonts w:ascii="Times New Roman" w:hAnsi="Times New Roman" w:cs="Times New Roman"/>
          <w:sz w:val="24"/>
          <w:szCs w:val="24"/>
        </w:rPr>
        <w:t>eports</w:t>
      </w:r>
      <w:r w:rsidR="00EE4108" w:rsidRPr="00C414AA">
        <w:rPr>
          <w:rFonts w:ascii="Times New Roman" w:hAnsi="Times New Roman" w:cs="Times New Roman"/>
          <w:sz w:val="24"/>
          <w:szCs w:val="24"/>
        </w:rPr>
        <w:t xml:space="preserve"> and </w:t>
      </w:r>
      <w:r w:rsidR="004B1DAF" w:rsidRPr="00C414AA">
        <w:rPr>
          <w:rFonts w:ascii="Times New Roman" w:hAnsi="Times New Roman" w:cs="Times New Roman"/>
          <w:sz w:val="24"/>
          <w:szCs w:val="24"/>
        </w:rPr>
        <w:t>survey result reports</w:t>
      </w:r>
      <w:r w:rsidR="00EE4108" w:rsidRPr="00C414AA">
        <w:rPr>
          <w:rFonts w:ascii="Times New Roman" w:hAnsi="Times New Roman" w:cs="Times New Roman"/>
          <w:sz w:val="24"/>
          <w:szCs w:val="24"/>
        </w:rPr>
        <w:t>.</w:t>
      </w:r>
      <w:r w:rsidR="00EE4108">
        <w:rPr>
          <w:rFonts w:ascii="Times New Roman" w:hAnsi="Times New Roman" w:cs="Times New Roman"/>
          <w:sz w:val="24"/>
          <w:szCs w:val="24"/>
        </w:rPr>
        <w:t xml:space="preserve"> </w:t>
      </w:r>
    </w:p>
    <w:p w:rsidR="00794AF6" w:rsidRDefault="00EE4108" w:rsidP="00BA5E60">
      <w:pPr>
        <w:pStyle w:val="Heading1"/>
        <w:numPr>
          <w:ilvl w:val="0"/>
          <w:numId w:val="14"/>
        </w:numPr>
        <w:spacing w:before="240"/>
      </w:pPr>
      <w:bookmarkStart w:id="3" w:name="_Toc387926769"/>
      <w:r>
        <w:t xml:space="preserve">Survey </w:t>
      </w:r>
      <w:r w:rsidR="00794AF6">
        <w:t>Administration Support Reporting Features</w:t>
      </w:r>
      <w:bookmarkEnd w:id="3"/>
      <w:r w:rsidR="00794AF6">
        <w:t xml:space="preserve"> </w:t>
      </w:r>
    </w:p>
    <w:p w:rsidR="00794AF6" w:rsidRDefault="006C72CE" w:rsidP="00794AF6">
      <w:pPr>
        <w:rPr>
          <w:rFonts w:ascii="Times New Roman" w:hAnsi="Times New Roman" w:cs="Times New Roman"/>
          <w:sz w:val="24"/>
          <w:szCs w:val="24"/>
        </w:rPr>
      </w:pPr>
      <w:r>
        <w:rPr>
          <w:rFonts w:ascii="Times New Roman" w:hAnsi="Times New Roman" w:cs="Times New Roman"/>
          <w:sz w:val="24"/>
          <w:szCs w:val="24"/>
        </w:rPr>
        <w:t xml:space="preserve">The SCLS platform </w:t>
      </w:r>
      <w:r w:rsidRPr="00D2031D">
        <w:rPr>
          <w:rFonts w:ascii="Times New Roman" w:hAnsi="Times New Roman" w:cs="Times New Roman"/>
          <w:sz w:val="24"/>
          <w:szCs w:val="24"/>
        </w:rPr>
        <w:t xml:space="preserve">will be </w:t>
      </w:r>
      <w:r w:rsidR="00C414AA" w:rsidRPr="003E0359">
        <w:rPr>
          <w:rFonts w:ascii="Times New Roman" w:hAnsi="Times New Roman" w:cs="Times New Roman"/>
          <w:sz w:val="24"/>
          <w:szCs w:val="24"/>
        </w:rPr>
        <w:t>designed</w:t>
      </w:r>
      <w:r w:rsidR="00C414AA" w:rsidRPr="00D2031D">
        <w:rPr>
          <w:rFonts w:ascii="Times New Roman" w:hAnsi="Times New Roman" w:cs="Times New Roman"/>
          <w:sz w:val="24"/>
          <w:szCs w:val="24"/>
        </w:rPr>
        <w:t xml:space="preserve"> </w:t>
      </w:r>
      <w:r w:rsidRPr="00D2031D">
        <w:rPr>
          <w:rFonts w:ascii="Times New Roman" w:hAnsi="Times New Roman" w:cs="Times New Roman"/>
          <w:sz w:val="24"/>
          <w:szCs w:val="24"/>
        </w:rPr>
        <w:t xml:space="preserve">to provide real-time automated reports </w:t>
      </w:r>
      <w:r w:rsidR="004B1DAF" w:rsidRPr="00D2031D">
        <w:rPr>
          <w:rFonts w:ascii="Times New Roman" w:hAnsi="Times New Roman" w:cs="Times New Roman"/>
          <w:sz w:val="24"/>
          <w:szCs w:val="24"/>
        </w:rPr>
        <w:t xml:space="preserve">to </w:t>
      </w:r>
      <w:r w:rsidRPr="00D2031D">
        <w:rPr>
          <w:rFonts w:ascii="Times New Roman" w:hAnsi="Times New Roman" w:cs="Times New Roman"/>
          <w:sz w:val="24"/>
          <w:szCs w:val="24"/>
        </w:rPr>
        <w:t xml:space="preserve">assist education agencies </w:t>
      </w:r>
      <w:r w:rsidR="003C2011" w:rsidRPr="00D2031D">
        <w:rPr>
          <w:rFonts w:ascii="Times New Roman" w:hAnsi="Times New Roman" w:cs="Times New Roman"/>
          <w:sz w:val="24"/>
          <w:szCs w:val="24"/>
        </w:rPr>
        <w:t>in the survey administration process</w:t>
      </w:r>
      <w:r w:rsidR="00BB763F" w:rsidRPr="00D2031D">
        <w:rPr>
          <w:rFonts w:ascii="Times New Roman" w:hAnsi="Times New Roman" w:cs="Times New Roman"/>
          <w:sz w:val="24"/>
          <w:szCs w:val="24"/>
        </w:rPr>
        <w:t xml:space="preserve">. These reports will provide education agencies with information regarding </w:t>
      </w:r>
      <w:r w:rsidR="00D364C1" w:rsidRPr="00D2031D">
        <w:rPr>
          <w:rFonts w:ascii="Times New Roman" w:hAnsi="Times New Roman" w:cs="Times New Roman"/>
          <w:sz w:val="24"/>
          <w:szCs w:val="24"/>
        </w:rPr>
        <w:t>the status of all survey cases, including log</w:t>
      </w:r>
      <w:r w:rsidR="00D364C1">
        <w:rPr>
          <w:rFonts w:ascii="Times New Roman" w:hAnsi="Times New Roman" w:cs="Times New Roman"/>
          <w:sz w:val="24"/>
          <w:szCs w:val="24"/>
        </w:rPr>
        <w:t>-in status, survey submission status, and survey submission rate</w:t>
      </w:r>
      <w:r w:rsidR="003C2011">
        <w:rPr>
          <w:rFonts w:ascii="Times New Roman" w:hAnsi="Times New Roman" w:cs="Times New Roman"/>
          <w:sz w:val="24"/>
          <w:szCs w:val="24"/>
        </w:rPr>
        <w:t>.</w:t>
      </w:r>
      <w:r w:rsidR="00BB763F">
        <w:rPr>
          <w:rFonts w:ascii="Times New Roman" w:hAnsi="Times New Roman" w:cs="Times New Roman"/>
          <w:sz w:val="24"/>
          <w:szCs w:val="24"/>
        </w:rPr>
        <w:t xml:space="preserve"> </w:t>
      </w:r>
      <w:r w:rsidR="00D364C1">
        <w:rPr>
          <w:rFonts w:ascii="Times New Roman" w:hAnsi="Times New Roman" w:cs="Times New Roman"/>
          <w:sz w:val="24"/>
          <w:szCs w:val="24"/>
        </w:rPr>
        <w:t>These reports can be generated at the school, district, or state level, depending on the level of the education agency administering the survey</w:t>
      </w:r>
      <w:r w:rsidR="00D364C1" w:rsidRPr="00056464">
        <w:rPr>
          <w:rFonts w:ascii="Times New Roman" w:hAnsi="Times New Roman" w:cs="Times New Roman"/>
          <w:sz w:val="24"/>
          <w:szCs w:val="24"/>
        </w:rPr>
        <w:t>.</w:t>
      </w:r>
      <w:r w:rsidR="00D364C1" w:rsidRPr="00056464">
        <w:rPr>
          <w:rStyle w:val="FootnoteReference"/>
          <w:rFonts w:ascii="Times New Roman" w:hAnsi="Times New Roman" w:cs="Times New Roman"/>
          <w:sz w:val="24"/>
          <w:szCs w:val="24"/>
        </w:rPr>
        <w:footnoteReference w:id="1"/>
      </w:r>
    </w:p>
    <w:p w:rsidR="00BB763F" w:rsidRPr="006A716D" w:rsidRDefault="002D495E" w:rsidP="00F14886">
      <w:pPr>
        <w:pStyle w:val="Heading2"/>
        <w:rPr>
          <w:rFonts w:ascii="Times New Roman" w:hAnsi="Times New Roman" w:cs="Times New Roman"/>
          <w:b w:val="0"/>
          <w:sz w:val="24"/>
          <w:szCs w:val="24"/>
        </w:rPr>
      </w:pPr>
      <w:bookmarkStart w:id="4" w:name="_Toc387926770"/>
      <w:r w:rsidRPr="006A716D">
        <w:rPr>
          <w:rStyle w:val="Heading3Char"/>
          <w:b/>
        </w:rPr>
        <w:t xml:space="preserve">2.1 </w:t>
      </w:r>
      <w:r w:rsidR="00D364C1" w:rsidRPr="006A716D">
        <w:rPr>
          <w:rStyle w:val="Heading3Char"/>
          <w:b/>
        </w:rPr>
        <w:t xml:space="preserve">Survey </w:t>
      </w:r>
      <w:r w:rsidR="007D53A8">
        <w:rPr>
          <w:rStyle w:val="Heading3Char"/>
          <w:b/>
        </w:rPr>
        <w:t>S</w:t>
      </w:r>
      <w:r w:rsidR="00D364C1" w:rsidRPr="006A716D">
        <w:rPr>
          <w:rStyle w:val="Heading3Char"/>
          <w:b/>
        </w:rPr>
        <w:t xml:space="preserve">tatus </w:t>
      </w:r>
      <w:r w:rsidR="007D53A8">
        <w:rPr>
          <w:rStyle w:val="Heading3Char"/>
          <w:b/>
        </w:rPr>
        <w:t>R</w:t>
      </w:r>
      <w:r w:rsidR="00D364C1" w:rsidRPr="006A716D">
        <w:rPr>
          <w:rStyle w:val="Heading3Char"/>
          <w:b/>
        </w:rPr>
        <w:t>eports</w:t>
      </w:r>
      <w:bookmarkEnd w:id="4"/>
      <w:r w:rsidR="00794AF6" w:rsidRPr="006A716D">
        <w:rPr>
          <w:rFonts w:ascii="Times New Roman" w:hAnsi="Times New Roman" w:cs="Times New Roman"/>
          <w:b w:val="0"/>
          <w:sz w:val="24"/>
          <w:szCs w:val="24"/>
        </w:rPr>
        <w:t xml:space="preserve"> </w:t>
      </w:r>
    </w:p>
    <w:p w:rsidR="009C2743" w:rsidRDefault="00BB763F" w:rsidP="00BB763F">
      <w:pPr>
        <w:rPr>
          <w:rFonts w:ascii="Times New Roman" w:hAnsi="Times New Roman" w:cs="Times New Roman"/>
          <w:sz w:val="24"/>
          <w:szCs w:val="24"/>
        </w:rPr>
      </w:pPr>
      <w:r>
        <w:rPr>
          <w:rFonts w:ascii="Times New Roman" w:hAnsi="Times New Roman" w:cs="Times New Roman"/>
          <w:sz w:val="24"/>
          <w:szCs w:val="24"/>
        </w:rPr>
        <w:t xml:space="preserve">Survey </w:t>
      </w:r>
      <w:r w:rsidR="00D364C1">
        <w:rPr>
          <w:rFonts w:ascii="Times New Roman" w:hAnsi="Times New Roman" w:cs="Times New Roman"/>
          <w:sz w:val="24"/>
          <w:szCs w:val="24"/>
        </w:rPr>
        <w:t xml:space="preserve">administrators can </w:t>
      </w:r>
      <w:r w:rsidR="00D364C1" w:rsidRPr="00611305">
        <w:rPr>
          <w:rFonts w:ascii="Times New Roman" w:hAnsi="Times New Roman" w:cs="Times New Roman"/>
          <w:sz w:val="24"/>
          <w:szCs w:val="24"/>
        </w:rPr>
        <w:t>use the survey status reports throughout</w:t>
      </w:r>
      <w:r w:rsidR="00D364C1">
        <w:rPr>
          <w:rFonts w:ascii="Times New Roman" w:hAnsi="Times New Roman" w:cs="Times New Roman"/>
          <w:sz w:val="24"/>
          <w:szCs w:val="24"/>
        </w:rPr>
        <w:t xml:space="preserve"> the field period to monitor the progress of the survey administration in real time</w:t>
      </w:r>
      <w:r w:rsidR="003E2D1C">
        <w:rPr>
          <w:rFonts w:ascii="Times New Roman" w:hAnsi="Times New Roman" w:cs="Times New Roman"/>
          <w:sz w:val="24"/>
          <w:szCs w:val="24"/>
        </w:rPr>
        <w:t xml:space="preserve">. For example, a </w:t>
      </w:r>
      <w:r w:rsidR="003E2D1C" w:rsidRPr="003E0359">
        <w:rPr>
          <w:rFonts w:ascii="Times New Roman" w:hAnsi="Times New Roman" w:cs="Times New Roman"/>
          <w:i/>
          <w:sz w:val="24"/>
          <w:szCs w:val="24"/>
        </w:rPr>
        <w:t>district-level</w:t>
      </w:r>
      <w:r w:rsidR="003E2D1C">
        <w:rPr>
          <w:rFonts w:ascii="Times New Roman" w:hAnsi="Times New Roman" w:cs="Times New Roman"/>
          <w:sz w:val="24"/>
          <w:szCs w:val="24"/>
        </w:rPr>
        <w:t xml:space="preserve"> administrator may monitor survey log</w:t>
      </w:r>
      <w:r w:rsidR="009C2743">
        <w:rPr>
          <w:rFonts w:ascii="Times New Roman" w:hAnsi="Times New Roman" w:cs="Times New Roman"/>
          <w:sz w:val="24"/>
          <w:szCs w:val="24"/>
        </w:rPr>
        <w:t>-</w:t>
      </w:r>
      <w:r w:rsidR="003E2D1C">
        <w:rPr>
          <w:rFonts w:ascii="Times New Roman" w:hAnsi="Times New Roman" w:cs="Times New Roman"/>
          <w:sz w:val="24"/>
          <w:szCs w:val="24"/>
        </w:rPr>
        <w:t>ins and submissions at the school level to identify schools in need of additional follow</w:t>
      </w:r>
      <w:r w:rsidR="009C2743">
        <w:rPr>
          <w:rFonts w:ascii="Times New Roman" w:hAnsi="Times New Roman" w:cs="Times New Roman"/>
          <w:sz w:val="24"/>
          <w:szCs w:val="24"/>
        </w:rPr>
        <w:t>-</w:t>
      </w:r>
      <w:r w:rsidR="003E2D1C">
        <w:rPr>
          <w:rFonts w:ascii="Times New Roman" w:hAnsi="Times New Roman" w:cs="Times New Roman"/>
          <w:sz w:val="24"/>
          <w:szCs w:val="24"/>
        </w:rPr>
        <w:t xml:space="preserve">up </w:t>
      </w:r>
      <w:r w:rsidR="009C2743">
        <w:rPr>
          <w:rFonts w:ascii="Times New Roman" w:hAnsi="Times New Roman" w:cs="Times New Roman"/>
          <w:sz w:val="24"/>
          <w:szCs w:val="24"/>
        </w:rPr>
        <w:t>because of low</w:t>
      </w:r>
      <w:r w:rsidR="003E2D1C">
        <w:rPr>
          <w:rFonts w:ascii="Times New Roman" w:hAnsi="Times New Roman" w:cs="Times New Roman"/>
          <w:sz w:val="24"/>
          <w:szCs w:val="24"/>
        </w:rPr>
        <w:t xml:space="preserve"> </w:t>
      </w:r>
      <w:r w:rsidR="009C2743">
        <w:rPr>
          <w:rFonts w:ascii="Times New Roman" w:hAnsi="Times New Roman" w:cs="Times New Roman"/>
          <w:sz w:val="24"/>
          <w:szCs w:val="24"/>
        </w:rPr>
        <w:t xml:space="preserve">levels of </w:t>
      </w:r>
      <w:r w:rsidR="003E2D1C">
        <w:rPr>
          <w:rFonts w:ascii="Times New Roman" w:hAnsi="Times New Roman" w:cs="Times New Roman"/>
          <w:sz w:val="24"/>
          <w:szCs w:val="24"/>
        </w:rPr>
        <w:t xml:space="preserve">participation. A </w:t>
      </w:r>
      <w:r w:rsidR="003E2D1C" w:rsidRPr="003E0359">
        <w:rPr>
          <w:rFonts w:ascii="Times New Roman" w:hAnsi="Times New Roman" w:cs="Times New Roman"/>
          <w:i/>
          <w:sz w:val="24"/>
          <w:szCs w:val="24"/>
        </w:rPr>
        <w:t>school</w:t>
      </w:r>
      <w:r w:rsidR="003E2D1C">
        <w:rPr>
          <w:rFonts w:ascii="Times New Roman" w:hAnsi="Times New Roman" w:cs="Times New Roman"/>
          <w:sz w:val="24"/>
          <w:szCs w:val="24"/>
        </w:rPr>
        <w:t xml:space="preserve"> administrator may note an unusually high number of cases </w:t>
      </w:r>
      <w:r w:rsidR="009C2743">
        <w:rPr>
          <w:rFonts w:ascii="Times New Roman" w:hAnsi="Times New Roman" w:cs="Times New Roman"/>
          <w:sz w:val="24"/>
          <w:szCs w:val="24"/>
        </w:rPr>
        <w:t xml:space="preserve">in which </w:t>
      </w:r>
      <w:r w:rsidR="003E2D1C">
        <w:rPr>
          <w:rFonts w:ascii="Times New Roman" w:hAnsi="Times New Roman" w:cs="Times New Roman"/>
          <w:sz w:val="24"/>
          <w:szCs w:val="24"/>
        </w:rPr>
        <w:t>respondents have logged in</w:t>
      </w:r>
      <w:r w:rsidR="009C2743">
        <w:rPr>
          <w:rFonts w:ascii="Times New Roman" w:hAnsi="Times New Roman" w:cs="Times New Roman"/>
          <w:sz w:val="24"/>
          <w:szCs w:val="24"/>
        </w:rPr>
        <w:t>,</w:t>
      </w:r>
      <w:r w:rsidR="003E2D1C">
        <w:rPr>
          <w:rFonts w:ascii="Times New Roman" w:hAnsi="Times New Roman" w:cs="Times New Roman"/>
          <w:sz w:val="24"/>
          <w:szCs w:val="24"/>
        </w:rPr>
        <w:t xml:space="preserve"> but have not yet submitted the survey</w:t>
      </w:r>
      <w:r w:rsidR="009C2743">
        <w:rPr>
          <w:rFonts w:ascii="Times New Roman" w:hAnsi="Times New Roman" w:cs="Times New Roman"/>
          <w:sz w:val="24"/>
          <w:szCs w:val="24"/>
        </w:rPr>
        <w:t>,</w:t>
      </w:r>
      <w:r w:rsidR="003E2D1C">
        <w:rPr>
          <w:rFonts w:ascii="Times New Roman" w:hAnsi="Times New Roman" w:cs="Times New Roman"/>
          <w:sz w:val="24"/>
          <w:szCs w:val="24"/>
        </w:rPr>
        <w:t xml:space="preserve"> and may follow up with staff to ensure that students are provided with adequate time to complete the survey. A </w:t>
      </w:r>
      <w:r w:rsidR="003E2D1C" w:rsidRPr="003E0359">
        <w:rPr>
          <w:rFonts w:ascii="Times New Roman" w:hAnsi="Times New Roman" w:cs="Times New Roman"/>
          <w:i/>
          <w:sz w:val="24"/>
          <w:szCs w:val="24"/>
        </w:rPr>
        <w:t>survey</w:t>
      </w:r>
      <w:r w:rsidR="003E2D1C">
        <w:rPr>
          <w:rFonts w:ascii="Times New Roman" w:hAnsi="Times New Roman" w:cs="Times New Roman"/>
          <w:sz w:val="24"/>
          <w:szCs w:val="24"/>
        </w:rPr>
        <w:t xml:space="preserve"> administrator may review the submission rate for a school </w:t>
      </w:r>
      <w:r w:rsidR="009C2743">
        <w:rPr>
          <w:rFonts w:ascii="Times New Roman" w:hAnsi="Times New Roman" w:cs="Times New Roman"/>
          <w:sz w:val="24"/>
          <w:szCs w:val="24"/>
        </w:rPr>
        <w:t>to determine</w:t>
      </w:r>
      <w:r w:rsidR="003E2D1C">
        <w:rPr>
          <w:rFonts w:ascii="Times New Roman" w:hAnsi="Times New Roman" w:cs="Times New Roman"/>
          <w:sz w:val="24"/>
          <w:szCs w:val="24"/>
        </w:rPr>
        <w:t xml:space="preserve"> whether to close the survey on schedule or to extend the data collection period. Further</w:t>
      </w:r>
      <w:r w:rsidR="009C2743">
        <w:rPr>
          <w:rFonts w:ascii="Times New Roman" w:hAnsi="Times New Roman" w:cs="Times New Roman"/>
          <w:sz w:val="24"/>
          <w:szCs w:val="24"/>
        </w:rPr>
        <w:t>more</w:t>
      </w:r>
      <w:r w:rsidR="003E2D1C">
        <w:rPr>
          <w:rFonts w:ascii="Times New Roman" w:hAnsi="Times New Roman" w:cs="Times New Roman"/>
          <w:sz w:val="24"/>
          <w:szCs w:val="24"/>
        </w:rPr>
        <w:t xml:space="preserve">, administrators </w:t>
      </w:r>
      <w:r w:rsidR="009C2743">
        <w:rPr>
          <w:rFonts w:ascii="Times New Roman" w:hAnsi="Times New Roman" w:cs="Times New Roman"/>
          <w:sz w:val="24"/>
          <w:szCs w:val="24"/>
        </w:rPr>
        <w:t xml:space="preserve">who </w:t>
      </w:r>
      <w:r w:rsidR="003E2D1C">
        <w:rPr>
          <w:rFonts w:ascii="Times New Roman" w:hAnsi="Times New Roman" w:cs="Times New Roman"/>
          <w:sz w:val="24"/>
          <w:szCs w:val="24"/>
        </w:rPr>
        <w:t xml:space="preserve">have manually created a crosswalk between student identifiers and student survey </w:t>
      </w:r>
      <w:r w:rsidR="003E2D1C" w:rsidRPr="00D2031D">
        <w:rPr>
          <w:rFonts w:ascii="Times New Roman" w:hAnsi="Times New Roman" w:cs="Times New Roman"/>
          <w:sz w:val="24"/>
          <w:szCs w:val="24"/>
        </w:rPr>
        <w:t>log</w:t>
      </w:r>
      <w:r w:rsidR="009C2743" w:rsidRPr="00D2031D">
        <w:rPr>
          <w:rFonts w:ascii="Times New Roman" w:hAnsi="Times New Roman" w:cs="Times New Roman"/>
          <w:sz w:val="24"/>
          <w:szCs w:val="24"/>
        </w:rPr>
        <w:t>-</w:t>
      </w:r>
      <w:r w:rsidR="003E2D1C" w:rsidRPr="00D2031D">
        <w:rPr>
          <w:rFonts w:ascii="Times New Roman" w:hAnsi="Times New Roman" w:cs="Times New Roman"/>
          <w:sz w:val="24"/>
          <w:szCs w:val="24"/>
        </w:rPr>
        <w:t xml:space="preserve">ins may use the detailed information on unused </w:t>
      </w:r>
      <w:r w:rsidR="00362D8D" w:rsidRPr="00D2031D">
        <w:rPr>
          <w:rFonts w:ascii="Times New Roman" w:hAnsi="Times New Roman" w:cs="Times New Roman"/>
          <w:sz w:val="24"/>
          <w:szCs w:val="24"/>
        </w:rPr>
        <w:t>log-in credentials</w:t>
      </w:r>
      <w:r w:rsidR="003E2D1C" w:rsidRPr="00D2031D">
        <w:rPr>
          <w:rFonts w:ascii="Times New Roman" w:hAnsi="Times New Roman" w:cs="Times New Roman"/>
          <w:sz w:val="24"/>
          <w:szCs w:val="24"/>
        </w:rPr>
        <w:t xml:space="preserve"> to ensure that all stude</w:t>
      </w:r>
      <w:r w:rsidR="003E2D1C">
        <w:rPr>
          <w:rFonts w:ascii="Times New Roman" w:hAnsi="Times New Roman" w:cs="Times New Roman"/>
          <w:sz w:val="24"/>
          <w:szCs w:val="24"/>
        </w:rPr>
        <w:t xml:space="preserve">nts are provided with the opportunity to complete the survey. </w:t>
      </w:r>
    </w:p>
    <w:p w:rsidR="003E2D1C" w:rsidRDefault="003E2D1C" w:rsidP="00BB763F">
      <w:pPr>
        <w:rPr>
          <w:rFonts w:ascii="Times New Roman" w:hAnsi="Times New Roman" w:cs="Times New Roman"/>
          <w:sz w:val="24"/>
          <w:szCs w:val="24"/>
        </w:rPr>
      </w:pPr>
      <w:r>
        <w:rPr>
          <w:rFonts w:ascii="Times New Roman" w:hAnsi="Times New Roman" w:cs="Times New Roman"/>
          <w:sz w:val="24"/>
          <w:szCs w:val="24"/>
        </w:rPr>
        <w:t>To meet these needs, the survey status reporting tool will provide real-time reports on the number of created log</w:t>
      </w:r>
      <w:r w:rsidR="009C2743">
        <w:rPr>
          <w:rFonts w:ascii="Times New Roman" w:hAnsi="Times New Roman" w:cs="Times New Roman"/>
          <w:sz w:val="24"/>
          <w:szCs w:val="24"/>
        </w:rPr>
        <w:t>-</w:t>
      </w:r>
      <w:r>
        <w:rPr>
          <w:rFonts w:ascii="Times New Roman" w:hAnsi="Times New Roman" w:cs="Times New Roman"/>
          <w:sz w:val="24"/>
          <w:szCs w:val="24"/>
        </w:rPr>
        <w:t xml:space="preserve">in </w:t>
      </w:r>
      <w:r w:rsidR="000C23D6">
        <w:rPr>
          <w:rFonts w:ascii="Times New Roman" w:hAnsi="Times New Roman" w:cs="Times New Roman"/>
          <w:sz w:val="24"/>
          <w:szCs w:val="24"/>
        </w:rPr>
        <w:t>credentials</w:t>
      </w:r>
      <w:r w:rsidR="009C2743">
        <w:rPr>
          <w:rFonts w:ascii="Times New Roman" w:hAnsi="Times New Roman" w:cs="Times New Roman"/>
          <w:sz w:val="24"/>
          <w:szCs w:val="24"/>
        </w:rPr>
        <w:t>,</w:t>
      </w:r>
      <w:r>
        <w:rPr>
          <w:rFonts w:ascii="Times New Roman" w:hAnsi="Times New Roman" w:cs="Times New Roman"/>
          <w:sz w:val="24"/>
          <w:szCs w:val="24"/>
        </w:rPr>
        <w:t xml:space="preserve"> the number of log-ins</w:t>
      </w:r>
      <w:r w:rsidR="009C2743">
        <w:rPr>
          <w:rFonts w:ascii="Times New Roman" w:hAnsi="Times New Roman" w:cs="Times New Roman"/>
          <w:sz w:val="24"/>
          <w:szCs w:val="24"/>
        </w:rPr>
        <w:t>,</w:t>
      </w:r>
      <w:r>
        <w:rPr>
          <w:rFonts w:ascii="Times New Roman" w:hAnsi="Times New Roman" w:cs="Times New Roman"/>
          <w:sz w:val="24"/>
          <w:szCs w:val="24"/>
        </w:rPr>
        <w:t xml:space="preserve"> the number of submitted surveys</w:t>
      </w:r>
      <w:r w:rsidR="009C2743">
        <w:rPr>
          <w:rFonts w:ascii="Times New Roman" w:hAnsi="Times New Roman" w:cs="Times New Roman"/>
          <w:sz w:val="24"/>
          <w:szCs w:val="24"/>
        </w:rPr>
        <w:t>,</w:t>
      </w:r>
      <w:r>
        <w:rPr>
          <w:rFonts w:ascii="Times New Roman" w:hAnsi="Times New Roman" w:cs="Times New Roman"/>
          <w:sz w:val="24"/>
          <w:szCs w:val="24"/>
        </w:rPr>
        <w:t xml:space="preserve"> and the overall submission rate. </w:t>
      </w:r>
      <w:r w:rsidR="007C2C30">
        <w:rPr>
          <w:rFonts w:ascii="Times New Roman" w:hAnsi="Times New Roman" w:cs="Times New Roman"/>
          <w:sz w:val="24"/>
          <w:szCs w:val="24"/>
        </w:rPr>
        <w:t xml:space="preserve">Survey administrators will access the </w:t>
      </w:r>
      <w:r w:rsidR="00C345B6">
        <w:rPr>
          <w:rFonts w:ascii="Times New Roman" w:hAnsi="Times New Roman" w:cs="Times New Roman"/>
          <w:sz w:val="24"/>
          <w:szCs w:val="24"/>
        </w:rPr>
        <w:t xml:space="preserve">submission </w:t>
      </w:r>
      <w:r w:rsidR="007C2C30">
        <w:rPr>
          <w:rFonts w:ascii="Times New Roman" w:hAnsi="Times New Roman" w:cs="Times New Roman"/>
          <w:sz w:val="24"/>
          <w:szCs w:val="24"/>
        </w:rPr>
        <w:t xml:space="preserve">rate reporting tool </w:t>
      </w:r>
      <w:r w:rsidR="007C2C30" w:rsidRPr="00427638">
        <w:rPr>
          <w:rFonts w:ascii="Times New Roman" w:hAnsi="Times New Roman" w:cs="Times New Roman"/>
          <w:sz w:val="24"/>
          <w:szCs w:val="24"/>
        </w:rPr>
        <w:t>th</w:t>
      </w:r>
      <w:r w:rsidR="007C2C30" w:rsidRPr="0067666B">
        <w:rPr>
          <w:rFonts w:ascii="Times New Roman" w:hAnsi="Times New Roman" w:cs="Times New Roman"/>
          <w:sz w:val="24"/>
          <w:szCs w:val="24"/>
        </w:rPr>
        <w:t xml:space="preserve">rough the survey administration dashboard described </w:t>
      </w:r>
      <w:r w:rsidR="007C2C30" w:rsidRPr="002A2B81">
        <w:rPr>
          <w:rFonts w:ascii="Times New Roman" w:hAnsi="Times New Roman" w:cs="Times New Roman"/>
          <w:sz w:val="24"/>
          <w:szCs w:val="24"/>
        </w:rPr>
        <w:t>in</w:t>
      </w:r>
      <w:r w:rsidR="007C2C30" w:rsidRPr="00A43F5F">
        <w:rPr>
          <w:rFonts w:ascii="Times New Roman" w:hAnsi="Times New Roman" w:cs="Times New Roman"/>
          <w:sz w:val="24"/>
          <w:szCs w:val="24"/>
        </w:rPr>
        <w:t xml:space="preserve"> the subta</w:t>
      </w:r>
      <w:r w:rsidR="007C2C30" w:rsidRPr="00307D27">
        <w:rPr>
          <w:rFonts w:ascii="Times New Roman" w:hAnsi="Times New Roman" w:cs="Times New Roman"/>
          <w:sz w:val="24"/>
          <w:szCs w:val="24"/>
        </w:rPr>
        <w:t xml:space="preserve">sk </w:t>
      </w:r>
      <w:r w:rsidR="00362D8D" w:rsidRPr="00113AC4">
        <w:rPr>
          <w:rFonts w:ascii="Times New Roman" w:hAnsi="Times New Roman" w:cs="Times New Roman"/>
          <w:sz w:val="24"/>
          <w:szCs w:val="24"/>
        </w:rPr>
        <w:t>8</w:t>
      </w:r>
      <w:r w:rsidR="007C2C30" w:rsidRPr="00065971">
        <w:rPr>
          <w:rFonts w:ascii="Times New Roman" w:hAnsi="Times New Roman" w:cs="Times New Roman"/>
          <w:sz w:val="24"/>
          <w:szCs w:val="24"/>
        </w:rPr>
        <w:t xml:space="preserve"> position paper on </w:t>
      </w:r>
      <w:r w:rsidR="00362D8D" w:rsidRPr="00065971">
        <w:rPr>
          <w:rFonts w:ascii="Times New Roman" w:hAnsi="Times New Roman" w:cs="Times New Roman"/>
          <w:sz w:val="24"/>
          <w:szCs w:val="24"/>
        </w:rPr>
        <w:t>the functional design of the platform</w:t>
      </w:r>
      <w:r w:rsidR="007C2C30" w:rsidRPr="002A2B81">
        <w:rPr>
          <w:rFonts w:ascii="Times New Roman" w:hAnsi="Times New Roman" w:cs="Times New Roman"/>
          <w:sz w:val="24"/>
          <w:szCs w:val="24"/>
        </w:rPr>
        <w:t xml:space="preserve">. </w:t>
      </w:r>
      <w:r w:rsidRPr="002A2B81">
        <w:rPr>
          <w:rFonts w:ascii="Times New Roman" w:hAnsi="Times New Roman" w:cs="Times New Roman"/>
          <w:sz w:val="24"/>
          <w:szCs w:val="24"/>
        </w:rPr>
        <w:t>Each feature</w:t>
      </w:r>
      <w:r>
        <w:rPr>
          <w:rFonts w:ascii="Times New Roman" w:hAnsi="Times New Roman" w:cs="Times New Roman"/>
          <w:sz w:val="24"/>
          <w:szCs w:val="24"/>
        </w:rPr>
        <w:t xml:space="preserve"> </w:t>
      </w:r>
      <w:r w:rsidR="00D2031D">
        <w:rPr>
          <w:rFonts w:ascii="Times New Roman" w:hAnsi="Times New Roman" w:cs="Times New Roman"/>
          <w:sz w:val="24"/>
          <w:szCs w:val="24"/>
        </w:rPr>
        <w:t>of the reporting tool</w:t>
      </w:r>
      <w:r w:rsidR="009C2743">
        <w:rPr>
          <w:rFonts w:ascii="Times New Roman" w:hAnsi="Times New Roman" w:cs="Times New Roman"/>
          <w:sz w:val="24"/>
          <w:szCs w:val="24"/>
        </w:rPr>
        <w:t xml:space="preserve"> </w:t>
      </w:r>
      <w:r>
        <w:rPr>
          <w:rFonts w:ascii="Times New Roman" w:hAnsi="Times New Roman" w:cs="Times New Roman"/>
          <w:sz w:val="24"/>
          <w:szCs w:val="24"/>
        </w:rPr>
        <w:t>is described below in more detail.</w:t>
      </w:r>
    </w:p>
    <w:p w:rsidR="003E2D1C" w:rsidRDefault="006A716D" w:rsidP="00B32BFA">
      <w:pPr>
        <w:pStyle w:val="Heading3"/>
      </w:pPr>
      <w:bookmarkStart w:id="5" w:name="_Toc387924920"/>
      <w:bookmarkStart w:id="6" w:name="_Toc387926771"/>
      <w:r>
        <w:t xml:space="preserve">2.1.1 </w:t>
      </w:r>
      <w:r w:rsidR="002536B7">
        <w:t xml:space="preserve">Total </w:t>
      </w:r>
      <w:r w:rsidR="007D53A8">
        <w:t>N</w:t>
      </w:r>
      <w:r w:rsidR="002536B7">
        <w:t xml:space="preserve">umber of </w:t>
      </w:r>
      <w:r w:rsidR="007D53A8">
        <w:t>L</w:t>
      </w:r>
      <w:r w:rsidR="002536B7">
        <w:t>og</w:t>
      </w:r>
      <w:r w:rsidR="009934D1">
        <w:t>-</w:t>
      </w:r>
      <w:r w:rsidR="002536B7">
        <w:t xml:space="preserve">in </w:t>
      </w:r>
      <w:r w:rsidR="007D53A8">
        <w:t>C</w:t>
      </w:r>
      <w:r w:rsidR="002536B7" w:rsidRPr="00D2031D">
        <w:t>redential</w:t>
      </w:r>
      <w:r w:rsidR="003E2D1C" w:rsidRPr="00D2031D">
        <w:t>s</w:t>
      </w:r>
      <w:r w:rsidR="009934D1" w:rsidRPr="00D2031D">
        <w:t xml:space="preserve"> </w:t>
      </w:r>
      <w:r w:rsidR="007D53A8">
        <w:t>G</w:t>
      </w:r>
      <w:r w:rsidR="009934D1" w:rsidRPr="00D2031D">
        <w:t>enerated</w:t>
      </w:r>
      <w:bookmarkEnd w:id="5"/>
      <w:bookmarkEnd w:id="6"/>
    </w:p>
    <w:p w:rsidR="003E2D1C" w:rsidRPr="00B32BFA" w:rsidRDefault="003E2D1C" w:rsidP="00B678CF">
      <w:pPr>
        <w:rPr>
          <w:rFonts w:ascii="Times New Roman" w:hAnsi="Times New Roman" w:cs="Times New Roman"/>
          <w:sz w:val="24"/>
          <w:szCs w:val="24"/>
        </w:rPr>
      </w:pPr>
      <w:r w:rsidRPr="00B32BFA">
        <w:rPr>
          <w:rFonts w:ascii="Times New Roman" w:hAnsi="Times New Roman" w:cs="Times New Roman"/>
          <w:sz w:val="24"/>
          <w:szCs w:val="24"/>
        </w:rPr>
        <w:t>For each survey being adminis</w:t>
      </w:r>
      <w:r w:rsidR="001E7711">
        <w:rPr>
          <w:rFonts w:ascii="Times New Roman" w:hAnsi="Times New Roman" w:cs="Times New Roman"/>
          <w:sz w:val="24"/>
          <w:szCs w:val="24"/>
        </w:rPr>
        <w:t>tered (i.e., student, parent,</w:t>
      </w:r>
      <w:r w:rsidRPr="00B32BFA">
        <w:rPr>
          <w:rFonts w:ascii="Times New Roman" w:hAnsi="Times New Roman" w:cs="Times New Roman"/>
          <w:sz w:val="24"/>
          <w:szCs w:val="24"/>
        </w:rPr>
        <w:t xml:space="preserve"> </w:t>
      </w:r>
      <w:r w:rsidR="001E7711">
        <w:rPr>
          <w:rFonts w:ascii="Times New Roman" w:hAnsi="Times New Roman" w:cs="Times New Roman"/>
          <w:sz w:val="24"/>
          <w:szCs w:val="24"/>
        </w:rPr>
        <w:t xml:space="preserve">instructional staff, or non-instructional </w:t>
      </w:r>
      <w:r w:rsidRPr="00B32BFA">
        <w:rPr>
          <w:rFonts w:ascii="Times New Roman" w:hAnsi="Times New Roman" w:cs="Times New Roman"/>
          <w:sz w:val="24"/>
          <w:szCs w:val="24"/>
        </w:rPr>
        <w:t>staff), the number of log</w:t>
      </w:r>
      <w:r w:rsidR="009934D1">
        <w:rPr>
          <w:rFonts w:ascii="Times New Roman" w:hAnsi="Times New Roman" w:cs="Times New Roman"/>
          <w:sz w:val="24"/>
          <w:szCs w:val="24"/>
        </w:rPr>
        <w:t>-</w:t>
      </w:r>
      <w:r w:rsidRPr="00B32BFA">
        <w:rPr>
          <w:rFonts w:ascii="Times New Roman" w:hAnsi="Times New Roman" w:cs="Times New Roman"/>
          <w:sz w:val="24"/>
          <w:szCs w:val="24"/>
        </w:rPr>
        <w:t xml:space="preserve">in </w:t>
      </w:r>
      <w:r w:rsidR="000C23D6">
        <w:rPr>
          <w:rFonts w:ascii="Times New Roman" w:hAnsi="Times New Roman" w:cs="Times New Roman"/>
          <w:sz w:val="24"/>
          <w:szCs w:val="24"/>
        </w:rPr>
        <w:t>credentials</w:t>
      </w:r>
      <w:r w:rsidRPr="00B32BFA">
        <w:rPr>
          <w:rFonts w:ascii="Times New Roman" w:hAnsi="Times New Roman" w:cs="Times New Roman"/>
          <w:sz w:val="24"/>
          <w:szCs w:val="24"/>
        </w:rPr>
        <w:t xml:space="preserve"> that have been </w:t>
      </w:r>
      <w:r w:rsidRPr="00427638">
        <w:rPr>
          <w:rFonts w:ascii="Times New Roman" w:hAnsi="Times New Roman" w:cs="Times New Roman"/>
          <w:sz w:val="24"/>
          <w:szCs w:val="24"/>
        </w:rPr>
        <w:t>generated will be shown.</w:t>
      </w:r>
      <w:r w:rsidR="00B678CF" w:rsidRPr="00156B7B">
        <w:rPr>
          <w:rFonts w:ascii="Times New Roman" w:hAnsi="Times New Roman" w:cs="Times New Roman"/>
          <w:sz w:val="24"/>
          <w:szCs w:val="24"/>
        </w:rPr>
        <w:t xml:space="preserve"> Depending on the survey administration level</w:t>
      </w:r>
      <w:r w:rsidR="00B678CF" w:rsidRPr="0067666B">
        <w:rPr>
          <w:rFonts w:ascii="Times New Roman" w:hAnsi="Times New Roman" w:cs="Times New Roman"/>
          <w:sz w:val="24"/>
          <w:szCs w:val="24"/>
        </w:rPr>
        <w:t>, the total number of log</w:t>
      </w:r>
      <w:r w:rsidR="009934D1" w:rsidRPr="00680951">
        <w:rPr>
          <w:rFonts w:ascii="Times New Roman" w:hAnsi="Times New Roman" w:cs="Times New Roman"/>
          <w:sz w:val="24"/>
          <w:szCs w:val="24"/>
        </w:rPr>
        <w:t>-</w:t>
      </w:r>
      <w:r w:rsidR="00B678CF" w:rsidRPr="002A2B81">
        <w:rPr>
          <w:rFonts w:ascii="Times New Roman" w:hAnsi="Times New Roman" w:cs="Times New Roman"/>
          <w:sz w:val="24"/>
          <w:szCs w:val="24"/>
        </w:rPr>
        <w:t xml:space="preserve">in </w:t>
      </w:r>
      <w:r w:rsidR="000C23D6" w:rsidRPr="002A2B81">
        <w:rPr>
          <w:rFonts w:ascii="Times New Roman" w:hAnsi="Times New Roman" w:cs="Times New Roman"/>
          <w:sz w:val="24"/>
          <w:szCs w:val="24"/>
        </w:rPr>
        <w:t>cred</w:t>
      </w:r>
      <w:r w:rsidR="000C23D6">
        <w:rPr>
          <w:rFonts w:ascii="Times New Roman" w:hAnsi="Times New Roman" w:cs="Times New Roman"/>
          <w:sz w:val="24"/>
          <w:szCs w:val="24"/>
        </w:rPr>
        <w:t>entials</w:t>
      </w:r>
      <w:r w:rsidR="00B678CF" w:rsidRPr="00B32BFA">
        <w:rPr>
          <w:rFonts w:ascii="Times New Roman" w:hAnsi="Times New Roman" w:cs="Times New Roman"/>
          <w:sz w:val="24"/>
          <w:szCs w:val="24"/>
        </w:rPr>
        <w:t xml:space="preserve"> can be displayed at the school, district, </w:t>
      </w:r>
      <w:r w:rsidR="009934D1">
        <w:rPr>
          <w:rFonts w:ascii="Times New Roman" w:hAnsi="Times New Roman" w:cs="Times New Roman"/>
          <w:sz w:val="24"/>
          <w:szCs w:val="24"/>
        </w:rPr>
        <w:t>or</w:t>
      </w:r>
      <w:r w:rsidR="009934D1" w:rsidRPr="00B32BFA">
        <w:rPr>
          <w:rFonts w:ascii="Times New Roman" w:hAnsi="Times New Roman" w:cs="Times New Roman"/>
          <w:sz w:val="24"/>
          <w:szCs w:val="24"/>
        </w:rPr>
        <w:t xml:space="preserve"> </w:t>
      </w:r>
      <w:r w:rsidR="00B678CF" w:rsidRPr="00B32BFA">
        <w:rPr>
          <w:rFonts w:ascii="Times New Roman" w:hAnsi="Times New Roman" w:cs="Times New Roman"/>
          <w:sz w:val="24"/>
          <w:szCs w:val="24"/>
        </w:rPr>
        <w:t xml:space="preserve">state level.  </w:t>
      </w:r>
    </w:p>
    <w:p w:rsidR="002536B7" w:rsidRPr="00C90F44" w:rsidRDefault="006A716D" w:rsidP="00B32BFA">
      <w:pPr>
        <w:pStyle w:val="Heading3"/>
      </w:pPr>
      <w:bookmarkStart w:id="7" w:name="_Toc387924921"/>
      <w:bookmarkStart w:id="8" w:name="_Toc387926772"/>
      <w:r>
        <w:lastRenderedPageBreak/>
        <w:t xml:space="preserve">2.1.2 </w:t>
      </w:r>
      <w:r w:rsidR="002536B7" w:rsidRPr="00C90F44">
        <w:t xml:space="preserve">Total </w:t>
      </w:r>
      <w:r w:rsidR="007D53A8">
        <w:t>N</w:t>
      </w:r>
      <w:r w:rsidR="002536B7" w:rsidRPr="00C90F44">
        <w:t xml:space="preserve">umber of </w:t>
      </w:r>
      <w:r w:rsidR="007D53A8">
        <w:t>U</w:t>
      </w:r>
      <w:r w:rsidR="002536B7" w:rsidRPr="00C90F44">
        <w:t xml:space="preserve">nused </w:t>
      </w:r>
      <w:r w:rsidR="007D53A8">
        <w:t>L</w:t>
      </w:r>
      <w:r w:rsidR="002536B7" w:rsidRPr="00C90F44">
        <w:t>og</w:t>
      </w:r>
      <w:r w:rsidR="009934D1" w:rsidRPr="00C90F44">
        <w:t>-</w:t>
      </w:r>
      <w:r w:rsidR="002536B7" w:rsidRPr="00C90F44">
        <w:t xml:space="preserve">in </w:t>
      </w:r>
      <w:r w:rsidR="007D53A8">
        <w:t>C</w:t>
      </w:r>
      <w:r w:rsidR="002536B7" w:rsidRPr="00C90F44">
        <w:t>redentials</w:t>
      </w:r>
      <w:bookmarkEnd w:id="7"/>
      <w:bookmarkEnd w:id="8"/>
    </w:p>
    <w:p w:rsidR="002536B7" w:rsidRPr="00C90F44" w:rsidRDefault="002536B7" w:rsidP="002536B7">
      <w:pPr>
        <w:rPr>
          <w:rFonts w:ascii="Times New Roman" w:hAnsi="Times New Roman" w:cs="Times New Roman"/>
          <w:sz w:val="24"/>
          <w:szCs w:val="24"/>
        </w:rPr>
      </w:pPr>
      <w:r w:rsidRPr="00C90F44">
        <w:rPr>
          <w:rFonts w:ascii="Times New Roman" w:hAnsi="Times New Roman" w:cs="Times New Roman"/>
          <w:sz w:val="24"/>
          <w:szCs w:val="24"/>
        </w:rPr>
        <w:t>Log</w:t>
      </w:r>
      <w:r w:rsidR="00367D29" w:rsidRPr="00C90F44">
        <w:rPr>
          <w:rFonts w:ascii="Times New Roman" w:hAnsi="Times New Roman" w:cs="Times New Roman"/>
          <w:sz w:val="24"/>
          <w:szCs w:val="24"/>
        </w:rPr>
        <w:t>-</w:t>
      </w:r>
      <w:r w:rsidRPr="00C90F44">
        <w:rPr>
          <w:rFonts w:ascii="Times New Roman" w:hAnsi="Times New Roman" w:cs="Times New Roman"/>
          <w:sz w:val="24"/>
          <w:szCs w:val="24"/>
        </w:rPr>
        <w:t xml:space="preserve">in credentials that have </w:t>
      </w:r>
      <w:r w:rsidR="00616045">
        <w:rPr>
          <w:rFonts w:ascii="Times New Roman" w:hAnsi="Times New Roman" w:cs="Times New Roman"/>
          <w:sz w:val="24"/>
          <w:szCs w:val="24"/>
        </w:rPr>
        <w:t xml:space="preserve">been assigned but </w:t>
      </w:r>
      <w:r w:rsidRPr="00C90F44">
        <w:rPr>
          <w:rFonts w:ascii="Times New Roman" w:hAnsi="Times New Roman" w:cs="Times New Roman"/>
          <w:sz w:val="24"/>
          <w:szCs w:val="24"/>
        </w:rPr>
        <w:t xml:space="preserve">not used to access the survey will be displayed </w:t>
      </w:r>
      <w:r w:rsidR="00367D29" w:rsidRPr="00C90F44">
        <w:rPr>
          <w:rFonts w:ascii="Times New Roman" w:hAnsi="Times New Roman" w:cs="Times New Roman"/>
          <w:sz w:val="24"/>
          <w:szCs w:val="24"/>
        </w:rPr>
        <w:t xml:space="preserve">in </w:t>
      </w:r>
      <w:r w:rsidRPr="00C90F44">
        <w:rPr>
          <w:rFonts w:ascii="Times New Roman" w:hAnsi="Times New Roman" w:cs="Times New Roman"/>
          <w:sz w:val="24"/>
          <w:szCs w:val="24"/>
        </w:rPr>
        <w:t xml:space="preserve">the survey status report. This will provide administrators with an estimate of the number of respondents who have not yet attempted to </w:t>
      </w:r>
      <w:r w:rsidR="006773F2" w:rsidRPr="00C90F44">
        <w:rPr>
          <w:rFonts w:ascii="Times New Roman" w:hAnsi="Times New Roman" w:cs="Times New Roman"/>
          <w:sz w:val="24"/>
          <w:szCs w:val="24"/>
        </w:rPr>
        <w:t xml:space="preserve">take </w:t>
      </w:r>
      <w:r w:rsidRPr="00C90F44">
        <w:rPr>
          <w:rFonts w:ascii="Times New Roman" w:hAnsi="Times New Roman" w:cs="Times New Roman"/>
          <w:sz w:val="24"/>
          <w:szCs w:val="24"/>
        </w:rPr>
        <w:t>the survey.</w:t>
      </w:r>
    </w:p>
    <w:p w:rsidR="003E2D1C" w:rsidRPr="00C90F44" w:rsidRDefault="006A716D" w:rsidP="00B32BFA">
      <w:pPr>
        <w:pStyle w:val="Heading3"/>
      </w:pPr>
      <w:bookmarkStart w:id="9" w:name="_Toc387924922"/>
      <w:bookmarkStart w:id="10" w:name="_Toc387926773"/>
      <w:r>
        <w:t xml:space="preserve">2.1.3 </w:t>
      </w:r>
      <w:r w:rsidR="003E2D1C" w:rsidRPr="00C90F44">
        <w:t xml:space="preserve">Total </w:t>
      </w:r>
      <w:r w:rsidR="007D53A8">
        <w:t>N</w:t>
      </w:r>
      <w:r w:rsidR="003E2D1C" w:rsidRPr="00C90F44">
        <w:t xml:space="preserve">umber of </w:t>
      </w:r>
      <w:r w:rsidR="007D53A8">
        <w:t>L</w:t>
      </w:r>
      <w:r w:rsidR="003E2D1C" w:rsidRPr="00C90F44">
        <w:t>og-ins</w:t>
      </w:r>
      <w:r w:rsidR="002536B7" w:rsidRPr="00C90F44">
        <w:t xml:space="preserve">, </w:t>
      </w:r>
      <w:r w:rsidR="007D53A8">
        <w:t>N</w:t>
      </w:r>
      <w:r w:rsidR="002536B7" w:rsidRPr="00C90F44">
        <w:t xml:space="preserve">ot </w:t>
      </w:r>
      <w:r w:rsidR="007D53A8">
        <w:t>Y</w:t>
      </w:r>
      <w:r w:rsidR="002536B7" w:rsidRPr="00C90F44">
        <w:t xml:space="preserve">et </w:t>
      </w:r>
      <w:r w:rsidR="007D53A8">
        <w:t>S</w:t>
      </w:r>
      <w:r w:rsidR="002536B7" w:rsidRPr="00C90F44">
        <w:t>ubmitted</w:t>
      </w:r>
      <w:bookmarkEnd w:id="9"/>
      <w:bookmarkEnd w:id="10"/>
    </w:p>
    <w:p w:rsidR="003E2D1C" w:rsidRPr="00C90F44" w:rsidRDefault="00B678CF" w:rsidP="00B678CF">
      <w:pPr>
        <w:rPr>
          <w:rFonts w:ascii="Times New Roman" w:hAnsi="Times New Roman" w:cs="Times New Roman"/>
          <w:sz w:val="24"/>
          <w:szCs w:val="24"/>
        </w:rPr>
      </w:pPr>
      <w:r w:rsidRPr="00C90F44">
        <w:rPr>
          <w:rFonts w:ascii="Times New Roman" w:hAnsi="Times New Roman" w:cs="Times New Roman"/>
          <w:sz w:val="24"/>
          <w:szCs w:val="24"/>
        </w:rPr>
        <w:t xml:space="preserve">Once a </w:t>
      </w:r>
      <w:r w:rsidR="00302C24" w:rsidRPr="00C90F44">
        <w:rPr>
          <w:rFonts w:ascii="Times New Roman" w:hAnsi="Times New Roman" w:cs="Times New Roman"/>
          <w:sz w:val="24"/>
          <w:szCs w:val="24"/>
        </w:rPr>
        <w:t>log</w:t>
      </w:r>
      <w:r w:rsidR="00297934" w:rsidRPr="00C90F44">
        <w:rPr>
          <w:rFonts w:ascii="Times New Roman" w:hAnsi="Times New Roman" w:cs="Times New Roman"/>
          <w:sz w:val="24"/>
          <w:szCs w:val="24"/>
        </w:rPr>
        <w:t>-</w:t>
      </w:r>
      <w:r w:rsidR="00302C24" w:rsidRPr="00C90F44">
        <w:rPr>
          <w:rFonts w:ascii="Times New Roman" w:hAnsi="Times New Roman" w:cs="Times New Roman"/>
          <w:sz w:val="24"/>
          <w:szCs w:val="24"/>
        </w:rPr>
        <w:t xml:space="preserve">in </w:t>
      </w:r>
      <w:r w:rsidRPr="00C90F44">
        <w:rPr>
          <w:rFonts w:ascii="Times New Roman" w:hAnsi="Times New Roman" w:cs="Times New Roman"/>
          <w:sz w:val="24"/>
          <w:szCs w:val="24"/>
        </w:rPr>
        <w:t>credential is used to log in</w:t>
      </w:r>
      <w:r w:rsidR="00E5693A" w:rsidRPr="00C90F44">
        <w:rPr>
          <w:rFonts w:ascii="Times New Roman" w:hAnsi="Times New Roman" w:cs="Times New Roman"/>
          <w:sz w:val="24"/>
          <w:szCs w:val="24"/>
        </w:rPr>
        <w:t xml:space="preserve"> </w:t>
      </w:r>
      <w:r w:rsidRPr="00C90F44">
        <w:rPr>
          <w:rFonts w:ascii="Times New Roman" w:hAnsi="Times New Roman" w:cs="Times New Roman"/>
          <w:sz w:val="24"/>
          <w:szCs w:val="24"/>
        </w:rPr>
        <w:t>to a survey, the case will be assigned a disposition status of “logged in, not submitted.” This status will include cases typically considered “partial completes</w:t>
      </w:r>
      <w:r w:rsidRPr="00156B7B">
        <w:rPr>
          <w:rFonts w:ascii="Times New Roman" w:hAnsi="Times New Roman" w:cs="Times New Roman"/>
          <w:sz w:val="24"/>
          <w:szCs w:val="24"/>
        </w:rPr>
        <w:t xml:space="preserve">.” Cases assigned this status may include </w:t>
      </w:r>
      <w:r w:rsidR="00367D29" w:rsidRPr="00156B7B">
        <w:rPr>
          <w:rFonts w:ascii="Times New Roman" w:hAnsi="Times New Roman" w:cs="Times New Roman"/>
          <w:sz w:val="24"/>
          <w:szCs w:val="24"/>
        </w:rPr>
        <w:t xml:space="preserve">those </w:t>
      </w:r>
      <w:r w:rsidRPr="00156B7B">
        <w:rPr>
          <w:rFonts w:ascii="Times New Roman" w:hAnsi="Times New Roman" w:cs="Times New Roman"/>
          <w:sz w:val="24"/>
          <w:szCs w:val="24"/>
        </w:rPr>
        <w:t xml:space="preserve">where respondents have logged in to the survey </w:t>
      </w:r>
      <w:r w:rsidRPr="0067666B">
        <w:rPr>
          <w:rFonts w:ascii="Times New Roman" w:hAnsi="Times New Roman" w:cs="Times New Roman"/>
          <w:sz w:val="24"/>
          <w:szCs w:val="24"/>
        </w:rPr>
        <w:t>but not yet consented to participate, where respondents have consented to participate but not yet responded to any survey it</w:t>
      </w:r>
      <w:r w:rsidRPr="00113AC4">
        <w:rPr>
          <w:rFonts w:ascii="Times New Roman" w:hAnsi="Times New Roman" w:cs="Times New Roman"/>
          <w:sz w:val="24"/>
          <w:szCs w:val="24"/>
        </w:rPr>
        <w:t xml:space="preserve">ems, </w:t>
      </w:r>
      <w:r w:rsidR="00A156ED" w:rsidRPr="00065971">
        <w:rPr>
          <w:rFonts w:ascii="Times New Roman" w:hAnsi="Times New Roman" w:cs="Times New Roman"/>
          <w:sz w:val="24"/>
          <w:szCs w:val="24"/>
        </w:rPr>
        <w:t>and</w:t>
      </w:r>
      <w:r w:rsidRPr="00156B7B">
        <w:rPr>
          <w:rFonts w:ascii="Times New Roman" w:hAnsi="Times New Roman" w:cs="Times New Roman"/>
          <w:sz w:val="24"/>
          <w:szCs w:val="24"/>
        </w:rPr>
        <w:t xml:space="preserve"> where respondent</w:t>
      </w:r>
      <w:r w:rsidR="00A156ED" w:rsidRPr="00156B7B">
        <w:rPr>
          <w:rFonts w:ascii="Times New Roman" w:hAnsi="Times New Roman" w:cs="Times New Roman"/>
          <w:sz w:val="24"/>
          <w:szCs w:val="24"/>
        </w:rPr>
        <w:t>s</w:t>
      </w:r>
      <w:r w:rsidRPr="00156B7B">
        <w:rPr>
          <w:rFonts w:ascii="Times New Roman" w:hAnsi="Times New Roman" w:cs="Times New Roman"/>
          <w:sz w:val="24"/>
          <w:szCs w:val="24"/>
        </w:rPr>
        <w:t xml:space="preserve"> </w:t>
      </w:r>
      <w:r w:rsidR="00A156ED" w:rsidRPr="00156B7B">
        <w:rPr>
          <w:rFonts w:ascii="Times New Roman" w:hAnsi="Times New Roman" w:cs="Times New Roman"/>
          <w:sz w:val="24"/>
          <w:szCs w:val="24"/>
        </w:rPr>
        <w:t xml:space="preserve">have </w:t>
      </w:r>
      <w:r w:rsidRPr="00156B7B">
        <w:rPr>
          <w:rFonts w:ascii="Times New Roman" w:hAnsi="Times New Roman" w:cs="Times New Roman"/>
          <w:sz w:val="24"/>
          <w:szCs w:val="24"/>
        </w:rPr>
        <w:t xml:space="preserve">responded to survey items, but </w:t>
      </w:r>
      <w:r w:rsidR="00A156ED" w:rsidRPr="00156B7B">
        <w:rPr>
          <w:rFonts w:ascii="Times New Roman" w:hAnsi="Times New Roman" w:cs="Times New Roman"/>
          <w:sz w:val="24"/>
          <w:szCs w:val="24"/>
        </w:rPr>
        <w:t xml:space="preserve">have </w:t>
      </w:r>
      <w:r w:rsidRPr="00156B7B">
        <w:rPr>
          <w:rFonts w:ascii="Times New Roman" w:hAnsi="Times New Roman" w:cs="Times New Roman"/>
          <w:sz w:val="24"/>
          <w:szCs w:val="24"/>
        </w:rPr>
        <w:t xml:space="preserve">not yet viewed </w:t>
      </w:r>
      <w:r w:rsidR="002536B7" w:rsidRPr="00156B7B">
        <w:rPr>
          <w:rFonts w:ascii="Times New Roman" w:hAnsi="Times New Roman" w:cs="Times New Roman"/>
          <w:sz w:val="24"/>
          <w:szCs w:val="24"/>
        </w:rPr>
        <w:t xml:space="preserve">the final “thank you” screen </w:t>
      </w:r>
      <w:r w:rsidRPr="00156B7B">
        <w:rPr>
          <w:rFonts w:ascii="Times New Roman" w:hAnsi="Times New Roman" w:cs="Times New Roman"/>
          <w:sz w:val="24"/>
          <w:szCs w:val="24"/>
        </w:rPr>
        <w:t xml:space="preserve">and completed the survey. </w:t>
      </w:r>
      <w:r w:rsidR="002536B7" w:rsidRPr="00156B7B">
        <w:rPr>
          <w:rFonts w:ascii="Times New Roman" w:hAnsi="Times New Roman" w:cs="Times New Roman"/>
          <w:sz w:val="24"/>
          <w:szCs w:val="24"/>
        </w:rPr>
        <w:t>This</w:t>
      </w:r>
      <w:r w:rsidR="002536B7" w:rsidRPr="00C90F44">
        <w:rPr>
          <w:rFonts w:ascii="Times New Roman" w:hAnsi="Times New Roman" w:cs="Times New Roman"/>
          <w:sz w:val="24"/>
          <w:szCs w:val="24"/>
        </w:rPr>
        <w:t xml:space="preserve"> number will provide survey administrators with a count of the number of respondents who have started, but not yet finalized the survey.</w:t>
      </w:r>
    </w:p>
    <w:p w:rsidR="003E2D1C" w:rsidRPr="00C90F44" w:rsidRDefault="006A716D" w:rsidP="00B32BFA">
      <w:pPr>
        <w:pStyle w:val="Heading3"/>
      </w:pPr>
      <w:bookmarkStart w:id="11" w:name="_Toc387924923"/>
      <w:bookmarkStart w:id="12" w:name="_Toc387926774"/>
      <w:r>
        <w:t xml:space="preserve">2.1.4 </w:t>
      </w:r>
      <w:r w:rsidR="003E2D1C" w:rsidRPr="00C90F44">
        <w:t xml:space="preserve">Total </w:t>
      </w:r>
      <w:r w:rsidR="007D53A8">
        <w:t>N</w:t>
      </w:r>
      <w:r w:rsidR="003E2D1C" w:rsidRPr="00C90F44">
        <w:t xml:space="preserve">umber of </w:t>
      </w:r>
      <w:r w:rsidR="007D53A8">
        <w:t>S</w:t>
      </w:r>
      <w:r w:rsidR="003E2D1C" w:rsidRPr="00C90F44">
        <w:t xml:space="preserve">urvey </w:t>
      </w:r>
      <w:r w:rsidR="007D53A8">
        <w:t>S</w:t>
      </w:r>
      <w:r w:rsidR="003E2D1C" w:rsidRPr="00C90F44">
        <w:t>ubmissions</w:t>
      </w:r>
      <w:bookmarkEnd w:id="11"/>
      <w:bookmarkEnd w:id="12"/>
      <w:r w:rsidR="00A156ED" w:rsidRPr="00C90F44">
        <w:t xml:space="preserve"> </w:t>
      </w:r>
    </w:p>
    <w:p w:rsidR="003E2D1C" w:rsidRPr="00B32BFA" w:rsidRDefault="00B678CF" w:rsidP="00B678CF">
      <w:pPr>
        <w:rPr>
          <w:rFonts w:ascii="Times New Roman" w:hAnsi="Times New Roman" w:cs="Times New Roman"/>
          <w:sz w:val="24"/>
          <w:szCs w:val="24"/>
        </w:rPr>
      </w:pPr>
      <w:r w:rsidRPr="00C90F44">
        <w:rPr>
          <w:rFonts w:ascii="Times New Roman" w:hAnsi="Times New Roman" w:cs="Times New Roman"/>
          <w:sz w:val="24"/>
          <w:szCs w:val="24"/>
        </w:rPr>
        <w:t>Cases that are assigned a disposition status of “s</w:t>
      </w:r>
      <w:r w:rsidRPr="00DD0AEA">
        <w:rPr>
          <w:rFonts w:ascii="Times New Roman" w:hAnsi="Times New Roman" w:cs="Times New Roman"/>
          <w:sz w:val="24"/>
          <w:szCs w:val="24"/>
        </w:rPr>
        <w:t>ubmitted” include those where a respondent has logged in</w:t>
      </w:r>
      <w:r w:rsidR="00DD0AEA" w:rsidRPr="003E0359">
        <w:rPr>
          <w:rFonts w:ascii="Times New Roman" w:hAnsi="Times New Roman" w:cs="Times New Roman"/>
          <w:sz w:val="24"/>
          <w:szCs w:val="24"/>
        </w:rPr>
        <w:t xml:space="preserve"> </w:t>
      </w:r>
      <w:r w:rsidRPr="00DD0AEA">
        <w:rPr>
          <w:rFonts w:ascii="Times New Roman" w:hAnsi="Times New Roman" w:cs="Times New Roman"/>
          <w:sz w:val="24"/>
          <w:szCs w:val="24"/>
        </w:rPr>
        <w:t xml:space="preserve">to the survey, </w:t>
      </w:r>
      <w:r w:rsidR="002536B7" w:rsidRPr="00DD0AEA">
        <w:rPr>
          <w:rFonts w:ascii="Times New Roman" w:hAnsi="Times New Roman" w:cs="Times New Roman"/>
          <w:sz w:val="24"/>
          <w:szCs w:val="24"/>
        </w:rPr>
        <w:t>consented to participate, and responded to all survey items, thereby completing the survey. Submissions also include finalized cases that</w:t>
      </w:r>
      <w:r w:rsidR="002536B7" w:rsidRPr="00B32BFA">
        <w:rPr>
          <w:rFonts w:ascii="Times New Roman" w:hAnsi="Times New Roman" w:cs="Times New Roman"/>
          <w:sz w:val="24"/>
          <w:szCs w:val="24"/>
        </w:rPr>
        <w:t xml:space="preserve"> do not meet the SCLS definition of </w:t>
      </w:r>
      <w:r w:rsidR="00F81F4F">
        <w:rPr>
          <w:rFonts w:ascii="Times New Roman" w:hAnsi="Times New Roman" w:cs="Times New Roman"/>
          <w:sz w:val="24"/>
          <w:szCs w:val="24"/>
        </w:rPr>
        <w:t xml:space="preserve">a </w:t>
      </w:r>
      <w:r w:rsidR="002536B7" w:rsidRPr="00B32BFA">
        <w:rPr>
          <w:rFonts w:ascii="Times New Roman" w:hAnsi="Times New Roman" w:cs="Times New Roman"/>
          <w:sz w:val="24"/>
          <w:szCs w:val="24"/>
        </w:rPr>
        <w:t xml:space="preserve">completed interview, including those where a respondent has declined to participate at the consent page and </w:t>
      </w:r>
      <w:r w:rsidR="00F81F4F">
        <w:rPr>
          <w:rFonts w:ascii="Times New Roman" w:hAnsi="Times New Roman" w:cs="Times New Roman"/>
          <w:sz w:val="24"/>
          <w:szCs w:val="24"/>
        </w:rPr>
        <w:t>those</w:t>
      </w:r>
      <w:r w:rsidR="00F81F4F" w:rsidRPr="00B32BFA">
        <w:rPr>
          <w:rFonts w:ascii="Times New Roman" w:hAnsi="Times New Roman" w:cs="Times New Roman"/>
          <w:sz w:val="24"/>
          <w:szCs w:val="24"/>
        </w:rPr>
        <w:t xml:space="preserve"> </w:t>
      </w:r>
      <w:r w:rsidR="002536B7" w:rsidRPr="00B32BFA">
        <w:rPr>
          <w:rFonts w:ascii="Times New Roman" w:hAnsi="Times New Roman" w:cs="Times New Roman"/>
          <w:sz w:val="24"/>
          <w:szCs w:val="24"/>
        </w:rPr>
        <w:t>where a respondent viewed all survey items and proceeded to the “thank you</w:t>
      </w:r>
      <w:r w:rsidR="00826F2D">
        <w:rPr>
          <w:rFonts w:ascii="Times New Roman" w:hAnsi="Times New Roman" w:cs="Times New Roman"/>
          <w:sz w:val="24"/>
          <w:szCs w:val="24"/>
        </w:rPr>
        <w:t>”</w:t>
      </w:r>
      <w:r w:rsidR="002536B7" w:rsidRPr="00B32BFA">
        <w:rPr>
          <w:rFonts w:ascii="Times New Roman" w:hAnsi="Times New Roman" w:cs="Times New Roman"/>
          <w:sz w:val="24"/>
          <w:szCs w:val="24"/>
        </w:rPr>
        <w:t xml:space="preserve"> screen, but did not provide valid responses to a sufficient number of items to be classified as a completed interview. This number</w:t>
      </w:r>
      <w:r w:rsidR="002F20EC">
        <w:rPr>
          <w:rFonts w:ascii="Times New Roman" w:hAnsi="Times New Roman" w:cs="Times New Roman"/>
          <w:sz w:val="24"/>
          <w:szCs w:val="24"/>
        </w:rPr>
        <w:t xml:space="preserve"> </w:t>
      </w:r>
      <w:r w:rsidR="002536B7" w:rsidRPr="00B32BFA">
        <w:rPr>
          <w:rFonts w:ascii="Times New Roman" w:hAnsi="Times New Roman" w:cs="Times New Roman"/>
          <w:sz w:val="24"/>
          <w:szCs w:val="24"/>
        </w:rPr>
        <w:t xml:space="preserve">will provide survey administrators with a count of the number of respondents who have finalized their survey. </w:t>
      </w:r>
    </w:p>
    <w:p w:rsidR="007C2C30" w:rsidRPr="00B32BFA" w:rsidRDefault="007C2C30" w:rsidP="00B678CF">
      <w:pPr>
        <w:rPr>
          <w:rFonts w:ascii="Times New Roman" w:hAnsi="Times New Roman" w:cs="Times New Roman"/>
          <w:sz w:val="24"/>
          <w:szCs w:val="24"/>
        </w:rPr>
      </w:pPr>
      <w:r w:rsidRPr="00B32BFA">
        <w:rPr>
          <w:rFonts w:ascii="Times New Roman" w:hAnsi="Times New Roman" w:cs="Times New Roman"/>
          <w:sz w:val="24"/>
          <w:szCs w:val="24"/>
        </w:rPr>
        <w:t>The sum of the total number of unused log</w:t>
      </w:r>
      <w:r w:rsidR="00F10729">
        <w:rPr>
          <w:rFonts w:ascii="Times New Roman" w:hAnsi="Times New Roman" w:cs="Times New Roman"/>
          <w:sz w:val="24"/>
          <w:szCs w:val="24"/>
        </w:rPr>
        <w:t>-</w:t>
      </w:r>
      <w:r w:rsidRPr="00B32BFA">
        <w:rPr>
          <w:rFonts w:ascii="Times New Roman" w:hAnsi="Times New Roman" w:cs="Times New Roman"/>
          <w:sz w:val="24"/>
          <w:szCs w:val="24"/>
        </w:rPr>
        <w:t>in credentials</w:t>
      </w:r>
      <w:r w:rsidR="004930A2">
        <w:rPr>
          <w:rFonts w:ascii="Times New Roman" w:hAnsi="Times New Roman" w:cs="Times New Roman"/>
          <w:sz w:val="24"/>
          <w:szCs w:val="24"/>
        </w:rPr>
        <w:t>;</w:t>
      </w:r>
      <w:r w:rsidRPr="00B32BFA">
        <w:rPr>
          <w:rFonts w:ascii="Times New Roman" w:hAnsi="Times New Roman" w:cs="Times New Roman"/>
          <w:sz w:val="24"/>
          <w:szCs w:val="24"/>
        </w:rPr>
        <w:t xml:space="preserve"> the total number of log-ins, not yet submitted</w:t>
      </w:r>
      <w:r w:rsidR="004930A2">
        <w:rPr>
          <w:rFonts w:ascii="Times New Roman" w:hAnsi="Times New Roman" w:cs="Times New Roman"/>
          <w:sz w:val="24"/>
          <w:szCs w:val="24"/>
        </w:rPr>
        <w:t>;</w:t>
      </w:r>
      <w:r w:rsidRPr="00B32BFA">
        <w:rPr>
          <w:rFonts w:ascii="Times New Roman" w:hAnsi="Times New Roman" w:cs="Times New Roman"/>
          <w:sz w:val="24"/>
          <w:szCs w:val="24"/>
        </w:rPr>
        <w:t xml:space="preserve"> and the total number of survey submissions will equal the total number of log</w:t>
      </w:r>
      <w:r w:rsidR="00F10729">
        <w:rPr>
          <w:rFonts w:ascii="Times New Roman" w:hAnsi="Times New Roman" w:cs="Times New Roman"/>
          <w:sz w:val="24"/>
          <w:szCs w:val="24"/>
        </w:rPr>
        <w:t>-</w:t>
      </w:r>
      <w:r w:rsidRPr="00B32BFA">
        <w:rPr>
          <w:rFonts w:ascii="Times New Roman" w:hAnsi="Times New Roman" w:cs="Times New Roman"/>
          <w:sz w:val="24"/>
          <w:szCs w:val="24"/>
        </w:rPr>
        <w:t xml:space="preserve">in </w:t>
      </w:r>
      <w:r w:rsidRPr="00C90F44">
        <w:rPr>
          <w:rFonts w:ascii="Times New Roman" w:hAnsi="Times New Roman" w:cs="Times New Roman"/>
          <w:sz w:val="24"/>
          <w:szCs w:val="24"/>
        </w:rPr>
        <w:t>credentials</w:t>
      </w:r>
      <w:r w:rsidR="008C014B" w:rsidRPr="00C90F44">
        <w:rPr>
          <w:rFonts w:ascii="Times New Roman" w:hAnsi="Times New Roman" w:cs="Times New Roman"/>
          <w:sz w:val="24"/>
          <w:szCs w:val="24"/>
        </w:rPr>
        <w:t xml:space="preserve"> generated</w:t>
      </w:r>
      <w:r w:rsidRPr="00C90F44">
        <w:rPr>
          <w:rFonts w:ascii="Times New Roman" w:hAnsi="Times New Roman" w:cs="Times New Roman"/>
          <w:sz w:val="24"/>
          <w:szCs w:val="24"/>
        </w:rPr>
        <w:t>.</w:t>
      </w:r>
    </w:p>
    <w:p w:rsidR="003E2D1C" w:rsidRPr="00E75861" w:rsidRDefault="006A716D" w:rsidP="000F4E07">
      <w:pPr>
        <w:pStyle w:val="Heading3"/>
      </w:pPr>
      <w:bookmarkStart w:id="13" w:name="_Toc387924924"/>
      <w:bookmarkStart w:id="14" w:name="_Toc387926775"/>
      <w:r w:rsidRPr="00882D49">
        <w:t xml:space="preserve">2.1.5 </w:t>
      </w:r>
      <w:r w:rsidR="003E2D1C" w:rsidRPr="0050599D">
        <w:t xml:space="preserve">Survey </w:t>
      </w:r>
      <w:r w:rsidR="007D53A8" w:rsidRPr="00EE40B1">
        <w:t>S</w:t>
      </w:r>
      <w:r w:rsidR="003E2D1C" w:rsidRPr="00645DFF">
        <w:t>ubmi</w:t>
      </w:r>
      <w:r w:rsidR="003E2D1C" w:rsidRPr="00E75861">
        <w:t xml:space="preserve">ssion </w:t>
      </w:r>
      <w:r w:rsidR="007D53A8" w:rsidRPr="00E75861">
        <w:t>R</w:t>
      </w:r>
      <w:r w:rsidR="003E2D1C" w:rsidRPr="00E75861">
        <w:t>ate</w:t>
      </w:r>
      <w:bookmarkEnd w:id="13"/>
      <w:bookmarkEnd w:id="14"/>
      <w:r w:rsidR="00B678CF" w:rsidRPr="00E75861">
        <w:t xml:space="preserve"> </w:t>
      </w:r>
    </w:p>
    <w:p w:rsidR="007C2C30" w:rsidRDefault="002536B7" w:rsidP="00BA5E60">
      <w:pPr>
        <w:spacing w:after="0"/>
        <w:rPr>
          <w:rFonts w:ascii="Times New Roman" w:hAnsi="Times New Roman" w:cs="Times New Roman"/>
          <w:sz w:val="24"/>
          <w:szCs w:val="24"/>
        </w:rPr>
      </w:pPr>
      <w:r w:rsidRPr="00E75861">
        <w:rPr>
          <w:rFonts w:ascii="Times New Roman" w:hAnsi="Times New Roman" w:cs="Times New Roman"/>
          <w:sz w:val="24"/>
          <w:szCs w:val="24"/>
        </w:rPr>
        <w:t>To provide</w:t>
      </w:r>
      <w:r>
        <w:rPr>
          <w:rFonts w:ascii="Times New Roman" w:hAnsi="Times New Roman" w:cs="Times New Roman"/>
          <w:sz w:val="24"/>
          <w:szCs w:val="24"/>
        </w:rPr>
        <w:t xml:space="preserve"> survey administrators with </w:t>
      </w:r>
      <w:r w:rsidR="005517F5">
        <w:rPr>
          <w:rFonts w:ascii="Times New Roman" w:hAnsi="Times New Roman" w:cs="Times New Roman"/>
          <w:sz w:val="24"/>
          <w:szCs w:val="24"/>
        </w:rPr>
        <w:t xml:space="preserve">an estimate of the percentage of </w:t>
      </w:r>
      <w:r>
        <w:rPr>
          <w:rFonts w:ascii="Times New Roman" w:hAnsi="Times New Roman" w:cs="Times New Roman"/>
          <w:sz w:val="24"/>
          <w:szCs w:val="24"/>
        </w:rPr>
        <w:t xml:space="preserve">respondents who have finalized the </w:t>
      </w:r>
      <w:r w:rsidRPr="00C90F44">
        <w:rPr>
          <w:rFonts w:ascii="Times New Roman" w:hAnsi="Times New Roman" w:cs="Times New Roman"/>
          <w:sz w:val="24"/>
          <w:szCs w:val="24"/>
        </w:rPr>
        <w:t>survey, the survey status tool will</w:t>
      </w:r>
      <w:r>
        <w:rPr>
          <w:rFonts w:ascii="Times New Roman" w:hAnsi="Times New Roman" w:cs="Times New Roman"/>
          <w:sz w:val="24"/>
          <w:szCs w:val="24"/>
        </w:rPr>
        <w:t xml:space="preserve"> also compute and display a survey submission rate</w:t>
      </w:r>
      <w:r w:rsidRPr="00F45F59">
        <w:rPr>
          <w:rFonts w:ascii="Times New Roman" w:hAnsi="Times New Roman" w:cs="Times New Roman"/>
          <w:sz w:val="24"/>
          <w:szCs w:val="24"/>
        </w:rPr>
        <w:t>.</w:t>
      </w:r>
      <w:r w:rsidR="005517F5" w:rsidRPr="00156B7B">
        <w:rPr>
          <w:rStyle w:val="FootnoteReference"/>
          <w:rFonts w:ascii="Times New Roman" w:hAnsi="Times New Roman" w:cs="Times New Roman"/>
          <w:sz w:val="24"/>
          <w:szCs w:val="24"/>
        </w:rPr>
        <w:footnoteReference w:id="2"/>
      </w:r>
      <w:r w:rsidRPr="00F45F59">
        <w:rPr>
          <w:rFonts w:ascii="Times New Roman" w:hAnsi="Times New Roman" w:cs="Times New Roman"/>
          <w:sz w:val="24"/>
          <w:szCs w:val="24"/>
        </w:rPr>
        <w:t xml:space="preserve"> </w:t>
      </w:r>
      <w:r w:rsidR="007C2C30" w:rsidRPr="00F45F59">
        <w:rPr>
          <w:rFonts w:ascii="Times New Roman" w:hAnsi="Times New Roman" w:cs="Times New Roman"/>
          <w:sz w:val="24"/>
          <w:szCs w:val="24"/>
        </w:rPr>
        <w:t>The survey</w:t>
      </w:r>
      <w:r w:rsidR="007C2C30">
        <w:rPr>
          <w:rFonts w:ascii="Times New Roman" w:hAnsi="Times New Roman" w:cs="Times New Roman"/>
          <w:sz w:val="24"/>
          <w:szCs w:val="24"/>
        </w:rPr>
        <w:t xml:space="preserve"> submission rate is calculated as </w:t>
      </w:r>
    </w:p>
    <w:p w:rsidR="007C2C30" w:rsidRDefault="007C2C30" w:rsidP="007C2C30">
      <w:pPr>
        <w:jc w:val="center"/>
        <w:rPr>
          <w:rFonts w:ascii="Times New Roman" w:hAnsi="Times New Roman" w:cs="Times New Roman"/>
          <w:sz w:val="24"/>
          <w:szCs w:val="24"/>
        </w:rPr>
      </w:pPr>
      <w:r>
        <w:rPr>
          <w:rFonts w:ascii="Times New Roman" w:hAnsi="Times New Roman" w:cs="Times New Roman"/>
          <w:sz w:val="24"/>
          <w:szCs w:val="24"/>
        </w:rPr>
        <w:t>100</w:t>
      </w:r>
      <w:r w:rsidR="00E75861" w:rsidRPr="00156B7B">
        <w:rPr>
          <w:rFonts w:ascii="Times New Roman" w:hAnsi="Times New Roman" w:cs="Times New Roman"/>
          <w:sz w:val="8"/>
          <w:szCs w:val="8"/>
        </w:rPr>
        <w:t xml:space="preserve"> </w:t>
      </w:r>
      <w:r>
        <w:rPr>
          <w:rFonts w:ascii="Times New Roman" w:hAnsi="Times New Roman" w:cs="Times New Roman"/>
          <w:sz w:val="24"/>
          <w:szCs w:val="24"/>
        </w:rPr>
        <w:t>*</w:t>
      </w:r>
      <w:r w:rsidRPr="00156B7B">
        <w:rPr>
          <w:rFonts w:ascii="Times New Roman" w:hAnsi="Times New Roman" w:cs="Times New Roman"/>
          <w:sz w:val="8"/>
          <w:szCs w:val="8"/>
        </w:rPr>
        <w:t xml:space="preserve"> </w:t>
      </w:r>
      <w:r>
        <w:rPr>
          <w:rFonts w:ascii="Times New Roman" w:hAnsi="Times New Roman" w:cs="Times New Roman"/>
          <w:sz w:val="24"/>
          <w:szCs w:val="24"/>
        </w:rPr>
        <w:t>(</w:t>
      </w:r>
      <w:r w:rsidRPr="00186ECE">
        <w:rPr>
          <w:rFonts w:ascii="Times New Roman" w:hAnsi="Times New Roman" w:cs="Times New Roman"/>
          <w:i/>
          <w:sz w:val="24"/>
          <w:szCs w:val="24"/>
        </w:rPr>
        <w:t>S</w:t>
      </w:r>
      <w:r>
        <w:rPr>
          <w:rFonts w:ascii="Times New Roman" w:hAnsi="Times New Roman" w:cs="Times New Roman"/>
          <w:sz w:val="24"/>
          <w:szCs w:val="24"/>
        </w:rPr>
        <w:t xml:space="preserve"> / </w:t>
      </w:r>
      <w:r w:rsidRPr="00186ECE">
        <w:rPr>
          <w:rFonts w:ascii="Times New Roman" w:hAnsi="Times New Roman" w:cs="Times New Roman"/>
          <w:i/>
          <w:sz w:val="24"/>
          <w:szCs w:val="24"/>
        </w:rPr>
        <w:t>C</w:t>
      </w:r>
      <w:r>
        <w:rPr>
          <w:rFonts w:ascii="Times New Roman" w:hAnsi="Times New Roman" w:cs="Times New Roman"/>
          <w:sz w:val="24"/>
          <w:szCs w:val="24"/>
        </w:rPr>
        <w:t>)</w:t>
      </w:r>
      <w:r w:rsidR="00D85E42">
        <w:rPr>
          <w:rFonts w:ascii="Times New Roman" w:hAnsi="Times New Roman" w:cs="Times New Roman"/>
          <w:sz w:val="24"/>
          <w:szCs w:val="24"/>
        </w:rPr>
        <w:t>,</w:t>
      </w:r>
    </w:p>
    <w:p w:rsidR="00D85E42" w:rsidRDefault="00D85E42" w:rsidP="007C2C30">
      <w:pPr>
        <w:rPr>
          <w:rFonts w:ascii="Times New Roman" w:hAnsi="Times New Roman" w:cs="Times New Roman"/>
          <w:sz w:val="24"/>
          <w:szCs w:val="24"/>
        </w:rPr>
      </w:pPr>
      <w:r>
        <w:rPr>
          <w:rFonts w:ascii="Times New Roman" w:hAnsi="Times New Roman" w:cs="Times New Roman"/>
          <w:sz w:val="24"/>
          <w:szCs w:val="24"/>
        </w:rPr>
        <w:t>w</w:t>
      </w:r>
      <w:r w:rsidR="007C2C30">
        <w:rPr>
          <w:rFonts w:ascii="Times New Roman" w:hAnsi="Times New Roman" w:cs="Times New Roman"/>
          <w:sz w:val="24"/>
          <w:szCs w:val="24"/>
        </w:rPr>
        <w:t xml:space="preserve">here </w:t>
      </w:r>
      <w:r w:rsidR="007C2C30" w:rsidRPr="00186ECE">
        <w:rPr>
          <w:rFonts w:ascii="Times New Roman" w:hAnsi="Times New Roman" w:cs="Times New Roman"/>
          <w:i/>
          <w:sz w:val="24"/>
          <w:szCs w:val="24"/>
        </w:rPr>
        <w:t>S</w:t>
      </w:r>
      <w:r w:rsidR="007C2C30">
        <w:rPr>
          <w:rFonts w:ascii="Times New Roman" w:hAnsi="Times New Roman" w:cs="Times New Roman"/>
          <w:sz w:val="24"/>
          <w:szCs w:val="24"/>
        </w:rPr>
        <w:t xml:space="preserve"> = the total number of survey submissions and </w:t>
      </w:r>
      <w:r w:rsidR="007C2C30" w:rsidRPr="00186ECE">
        <w:rPr>
          <w:rFonts w:ascii="Times New Roman" w:hAnsi="Times New Roman" w:cs="Times New Roman"/>
          <w:i/>
          <w:sz w:val="24"/>
          <w:szCs w:val="24"/>
        </w:rPr>
        <w:t>C</w:t>
      </w:r>
      <w:r w:rsidR="007C2C30">
        <w:rPr>
          <w:rFonts w:ascii="Times New Roman" w:hAnsi="Times New Roman" w:cs="Times New Roman"/>
          <w:sz w:val="24"/>
          <w:szCs w:val="24"/>
        </w:rPr>
        <w:t xml:space="preserve"> </w:t>
      </w:r>
      <w:r w:rsidR="00413C80">
        <w:rPr>
          <w:rFonts w:ascii="Times New Roman" w:hAnsi="Times New Roman" w:cs="Times New Roman"/>
          <w:sz w:val="24"/>
          <w:szCs w:val="24"/>
        </w:rPr>
        <w:t>=</w:t>
      </w:r>
      <w:r w:rsidR="007C2C30">
        <w:rPr>
          <w:rFonts w:ascii="Times New Roman" w:hAnsi="Times New Roman" w:cs="Times New Roman"/>
          <w:sz w:val="24"/>
          <w:szCs w:val="24"/>
        </w:rPr>
        <w:t xml:space="preserve"> the total number of log-in credentials generated for the survey. </w:t>
      </w:r>
    </w:p>
    <w:p w:rsidR="007C2C30" w:rsidRDefault="002536B7" w:rsidP="007C2C30">
      <w:pPr>
        <w:rPr>
          <w:rFonts w:ascii="Times New Roman" w:hAnsi="Times New Roman" w:cs="Times New Roman"/>
          <w:sz w:val="24"/>
          <w:szCs w:val="24"/>
        </w:rPr>
      </w:pPr>
      <w:r>
        <w:rPr>
          <w:rFonts w:ascii="Times New Roman" w:hAnsi="Times New Roman" w:cs="Times New Roman"/>
          <w:sz w:val="24"/>
          <w:szCs w:val="24"/>
        </w:rPr>
        <w:t>Th</w:t>
      </w:r>
      <w:r w:rsidR="007C2C30">
        <w:rPr>
          <w:rFonts w:ascii="Times New Roman" w:hAnsi="Times New Roman" w:cs="Times New Roman"/>
          <w:sz w:val="24"/>
          <w:szCs w:val="24"/>
        </w:rPr>
        <w:t>e survey</w:t>
      </w:r>
      <w:r>
        <w:rPr>
          <w:rFonts w:ascii="Times New Roman" w:hAnsi="Times New Roman" w:cs="Times New Roman"/>
          <w:sz w:val="24"/>
          <w:szCs w:val="24"/>
        </w:rPr>
        <w:t xml:space="preserve"> submission rate is not the same as a response rate, because the numerator </w:t>
      </w:r>
      <w:r w:rsidR="007C2C30">
        <w:rPr>
          <w:rFonts w:ascii="Times New Roman" w:hAnsi="Times New Roman" w:cs="Times New Roman"/>
          <w:sz w:val="24"/>
          <w:szCs w:val="24"/>
        </w:rPr>
        <w:t xml:space="preserve">of the survey submission rate </w:t>
      </w:r>
      <w:r>
        <w:rPr>
          <w:rFonts w:ascii="Times New Roman" w:hAnsi="Times New Roman" w:cs="Times New Roman"/>
          <w:sz w:val="24"/>
          <w:szCs w:val="24"/>
        </w:rPr>
        <w:t>includes completed interview</w:t>
      </w:r>
      <w:r w:rsidR="007C2C30">
        <w:rPr>
          <w:rFonts w:ascii="Times New Roman" w:hAnsi="Times New Roman" w:cs="Times New Roman"/>
          <w:sz w:val="24"/>
          <w:szCs w:val="24"/>
        </w:rPr>
        <w:t>s</w:t>
      </w:r>
      <w:r>
        <w:rPr>
          <w:rFonts w:ascii="Times New Roman" w:hAnsi="Times New Roman" w:cs="Times New Roman"/>
          <w:sz w:val="24"/>
          <w:szCs w:val="24"/>
        </w:rPr>
        <w:t xml:space="preserve">, refusals, </w:t>
      </w:r>
      <w:r w:rsidR="007C2C30">
        <w:rPr>
          <w:rFonts w:ascii="Times New Roman" w:hAnsi="Times New Roman" w:cs="Times New Roman"/>
          <w:sz w:val="24"/>
          <w:szCs w:val="24"/>
        </w:rPr>
        <w:t>and</w:t>
      </w:r>
      <w:r>
        <w:rPr>
          <w:rFonts w:ascii="Times New Roman" w:hAnsi="Times New Roman" w:cs="Times New Roman"/>
          <w:sz w:val="24"/>
          <w:szCs w:val="24"/>
        </w:rPr>
        <w:t xml:space="preserve"> interviews that were submitted without sufficient valid responses to</w:t>
      </w:r>
      <w:r w:rsidR="007C2C30">
        <w:rPr>
          <w:rFonts w:ascii="Times New Roman" w:hAnsi="Times New Roman" w:cs="Times New Roman"/>
          <w:sz w:val="24"/>
          <w:szCs w:val="24"/>
        </w:rPr>
        <w:t xml:space="preserve"> be designated as</w:t>
      </w:r>
      <w:r>
        <w:rPr>
          <w:rFonts w:ascii="Times New Roman" w:hAnsi="Times New Roman" w:cs="Times New Roman"/>
          <w:sz w:val="24"/>
          <w:szCs w:val="24"/>
        </w:rPr>
        <w:t xml:space="preserve"> completed. Further</w:t>
      </w:r>
      <w:r w:rsidR="00413C80">
        <w:rPr>
          <w:rFonts w:ascii="Times New Roman" w:hAnsi="Times New Roman" w:cs="Times New Roman"/>
          <w:sz w:val="24"/>
          <w:szCs w:val="24"/>
        </w:rPr>
        <w:t>more</w:t>
      </w:r>
      <w:r>
        <w:rPr>
          <w:rFonts w:ascii="Times New Roman" w:hAnsi="Times New Roman" w:cs="Times New Roman"/>
          <w:sz w:val="24"/>
          <w:szCs w:val="24"/>
        </w:rPr>
        <w:t>, the denominator includes all log</w:t>
      </w:r>
      <w:r w:rsidR="00413C80">
        <w:rPr>
          <w:rFonts w:ascii="Times New Roman" w:hAnsi="Times New Roman" w:cs="Times New Roman"/>
          <w:sz w:val="24"/>
          <w:szCs w:val="24"/>
        </w:rPr>
        <w:t>-</w:t>
      </w:r>
      <w:r>
        <w:rPr>
          <w:rFonts w:ascii="Times New Roman" w:hAnsi="Times New Roman" w:cs="Times New Roman"/>
          <w:sz w:val="24"/>
          <w:szCs w:val="24"/>
        </w:rPr>
        <w:t xml:space="preserve">in credentials that were generated, regardless of whether the credential was </w:t>
      </w:r>
      <w:r w:rsidR="007C2C30">
        <w:rPr>
          <w:rFonts w:ascii="Times New Roman" w:hAnsi="Times New Roman" w:cs="Times New Roman"/>
          <w:sz w:val="24"/>
          <w:szCs w:val="24"/>
        </w:rPr>
        <w:t xml:space="preserve">ever </w:t>
      </w:r>
      <w:r>
        <w:rPr>
          <w:rFonts w:ascii="Times New Roman" w:hAnsi="Times New Roman" w:cs="Times New Roman"/>
          <w:sz w:val="24"/>
          <w:szCs w:val="24"/>
        </w:rPr>
        <w:t xml:space="preserve">assigned to a respondent. However, the survey submission rate can provide administrators with a </w:t>
      </w:r>
      <w:r w:rsidR="007C2C30">
        <w:rPr>
          <w:rFonts w:ascii="Times New Roman" w:hAnsi="Times New Roman" w:cs="Times New Roman"/>
          <w:sz w:val="24"/>
          <w:szCs w:val="24"/>
        </w:rPr>
        <w:t xml:space="preserve">measure of the overall survey progress and help identify the need for additional follow-up or an extension of the survey </w:t>
      </w:r>
      <w:r w:rsidR="007C2C30" w:rsidRPr="00156B7B">
        <w:rPr>
          <w:rFonts w:ascii="Times New Roman" w:hAnsi="Times New Roman" w:cs="Times New Roman"/>
          <w:sz w:val="24"/>
          <w:szCs w:val="24"/>
        </w:rPr>
        <w:t>period.</w:t>
      </w:r>
      <w:r w:rsidR="007C2C30" w:rsidRPr="00156B7B">
        <w:rPr>
          <w:rStyle w:val="FootnoteReference"/>
          <w:rFonts w:ascii="Times New Roman" w:hAnsi="Times New Roman" w:cs="Times New Roman"/>
          <w:sz w:val="24"/>
          <w:szCs w:val="24"/>
        </w:rPr>
        <w:footnoteReference w:id="3"/>
      </w:r>
      <w:r w:rsidR="008B1567">
        <w:rPr>
          <w:rFonts w:ascii="Times New Roman" w:hAnsi="Times New Roman" w:cs="Times New Roman"/>
          <w:sz w:val="24"/>
          <w:szCs w:val="24"/>
        </w:rPr>
        <w:t xml:space="preserve"> </w:t>
      </w:r>
    </w:p>
    <w:p w:rsidR="00D946AC" w:rsidRDefault="005517F5" w:rsidP="005517F5">
      <w:pPr>
        <w:rPr>
          <w:rStyle w:val="Heading3Char"/>
          <w:rFonts w:ascii="Times New Roman" w:eastAsiaTheme="minorHAnsi" w:hAnsi="Times New Roman" w:cs="Times New Roman"/>
          <w:b w:val="0"/>
          <w:bCs w:val="0"/>
          <w:color w:val="auto"/>
          <w:sz w:val="24"/>
          <w:szCs w:val="24"/>
        </w:rPr>
      </w:pPr>
      <w:r w:rsidRPr="00C90F44">
        <w:rPr>
          <w:rFonts w:ascii="Times New Roman" w:hAnsi="Times New Roman" w:cs="Times New Roman"/>
          <w:sz w:val="24"/>
          <w:szCs w:val="24"/>
        </w:rPr>
        <w:lastRenderedPageBreak/>
        <w:t>The survey status report will</w:t>
      </w:r>
      <w:r>
        <w:rPr>
          <w:rFonts w:ascii="Times New Roman" w:hAnsi="Times New Roman" w:cs="Times New Roman"/>
          <w:sz w:val="24"/>
          <w:szCs w:val="24"/>
        </w:rPr>
        <w:t xml:space="preserve"> be displayed on screen</w:t>
      </w:r>
      <w:r w:rsidR="00265A84">
        <w:rPr>
          <w:rFonts w:ascii="Times New Roman" w:hAnsi="Times New Roman" w:cs="Times New Roman"/>
          <w:sz w:val="24"/>
          <w:szCs w:val="24"/>
        </w:rPr>
        <w:t xml:space="preserve"> as </w:t>
      </w:r>
      <w:r w:rsidR="00265A84" w:rsidRPr="002A2B81">
        <w:rPr>
          <w:rFonts w:ascii="Times New Roman" w:hAnsi="Times New Roman" w:cs="Times New Roman"/>
          <w:sz w:val="24"/>
          <w:szCs w:val="24"/>
        </w:rPr>
        <w:t>shown in figure 1</w:t>
      </w:r>
      <w:r w:rsidRPr="00307D27">
        <w:rPr>
          <w:rFonts w:ascii="Times New Roman" w:hAnsi="Times New Roman" w:cs="Times New Roman"/>
          <w:sz w:val="24"/>
          <w:szCs w:val="24"/>
        </w:rPr>
        <w:t>, and administrators</w:t>
      </w:r>
      <w:r>
        <w:rPr>
          <w:rFonts w:ascii="Times New Roman" w:hAnsi="Times New Roman" w:cs="Times New Roman"/>
          <w:sz w:val="24"/>
          <w:szCs w:val="24"/>
        </w:rPr>
        <w:t xml:space="preserve"> will </w:t>
      </w:r>
      <w:r w:rsidR="00CA5A5B">
        <w:rPr>
          <w:rStyle w:val="Heading3Char"/>
          <w:rFonts w:ascii="Times New Roman" w:eastAsiaTheme="minorHAnsi" w:hAnsi="Times New Roman" w:cs="Times New Roman"/>
          <w:b w:val="0"/>
          <w:bCs w:val="0"/>
          <w:color w:val="auto"/>
          <w:sz w:val="24"/>
          <w:szCs w:val="24"/>
        </w:rPr>
        <w:t xml:space="preserve">have the option </w:t>
      </w:r>
      <w:r w:rsidR="008C014B">
        <w:rPr>
          <w:rStyle w:val="Heading3Char"/>
          <w:rFonts w:ascii="Times New Roman" w:eastAsiaTheme="minorHAnsi" w:hAnsi="Times New Roman" w:cs="Times New Roman"/>
          <w:b w:val="0"/>
          <w:bCs w:val="0"/>
          <w:color w:val="auto"/>
          <w:sz w:val="24"/>
          <w:szCs w:val="24"/>
        </w:rPr>
        <w:t>of exporting</w:t>
      </w:r>
      <w:r w:rsidR="00CA5A5B">
        <w:rPr>
          <w:rStyle w:val="Heading3Char"/>
          <w:rFonts w:ascii="Times New Roman" w:eastAsiaTheme="minorHAnsi" w:hAnsi="Times New Roman" w:cs="Times New Roman"/>
          <w:b w:val="0"/>
          <w:bCs w:val="0"/>
          <w:color w:val="auto"/>
          <w:sz w:val="24"/>
          <w:szCs w:val="24"/>
        </w:rPr>
        <w:t xml:space="preserve"> th</w:t>
      </w:r>
      <w:r>
        <w:rPr>
          <w:rStyle w:val="Heading3Char"/>
          <w:rFonts w:ascii="Times New Roman" w:eastAsiaTheme="minorHAnsi" w:hAnsi="Times New Roman" w:cs="Times New Roman"/>
          <w:b w:val="0"/>
          <w:bCs w:val="0"/>
          <w:color w:val="auto"/>
          <w:sz w:val="24"/>
          <w:szCs w:val="24"/>
        </w:rPr>
        <w:t>e report</w:t>
      </w:r>
      <w:r w:rsidR="00CA5A5B">
        <w:rPr>
          <w:rStyle w:val="Heading3Char"/>
          <w:rFonts w:ascii="Times New Roman" w:eastAsiaTheme="minorHAnsi" w:hAnsi="Times New Roman" w:cs="Times New Roman"/>
          <w:b w:val="0"/>
          <w:bCs w:val="0"/>
          <w:color w:val="auto"/>
          <w:sz w:val="24"/>
          <w:szCs w:val="24"/>
        </w:rPr>
        <w:t xml:space="preserve"> into </w:t>
      </w:r>
      <w:r w:rsidR="008C014B">
        <w:rPr>
          <w:rStyle w:val="Heading3Char"/>
          <w:rFonts w:ascii="Times New Roman" w:eastAsiaTheme="minorHAnsi" w:hAnsi="Times New Roman" w:cs="Times New Roman"/>
          <w:b w:val="0"/>
          <w:bCs w:val="0"/>
          <w:color w:val="auto"/>
          <w:sz w:val="24"/>
          <w:szCs w:val="24"/>
        </w:rPr>
        <w:t xml:space="preserve">the </w:t>
      </w:r>
      <w:r w:rsidR="00CA5A5B">
        <w:rPr>
          <w:rStyle w:val="Heading3Char"/>
          <w:rFonts w:ascii="Times New Roman" w:eastAsiaTheme="minorHAnsi" w:hAnsi="Times New Roman" w:cs="Times New Roman"/>
          <w:b w:val="0"/>
          <w:bCs w:val="0"/>
          <w:color w:val="auto"/>
          <w:sz w:val="24"/>
          <w:szCs w:val="24"/>
        </w:rPr>
        <w:t xml:space="preserve">Microsoft Excel, </w:t>
      </w:r>
      <w:r w:rsidR="00767DAF">
        <w:rPr>
          <w:rStyle w:val="Heading3Char"/>
          <w:rFonts w:ascii="Times New Roman" w:eastAsiaTheme="minorHAnsi" w:hAnsi="Times New Roman" w:cs="Times New Roman"/>
          <w:b w:val="0"/>
          <w:bCs w:val="0"/>
          <w:color w:val="auto"/>
          <w:sz w:val="24"/>
          <w:szCs w:val="24"/>
        </w:rPr>
        <w:t xml:space="preserve">CSV, </w:t>
      </w:r>
      <w:r w:rsidR="00CA5A5B">
        <w:rPr>
          <w:rStyle w:val="Heading3Char"/>
          <w:rFonts w:ascii="Times New Roman" w:eastAsiaTheme="minorHAnsi" w:hAnsi="Times New Roman" w:cs="Times New Roman"/>
          <w:b w:val="0"/>
          <w:bCs w:val="0"/>
          <w:color w:val="auto"/>
          <w:sz w:val="24"/>
          <w:szCs w:val="24"/>
        </w:rPr>
        <w:t>or PDF formats</w:t>
      </w:r>
      <w:r w:rsidR="00873F15">
        <w:rPr>
          <w:rStyle w:val="Heading3Char"/>
          <w:rFonts w:ascii="Times New Roman" w:eastAsiaTheme="minorHAnsi" w:hAnsi="Times New Roman" w:cs="Times New Roman"/>
          <w:b w:val="0"/>
          <w:bCs w:val="0"/>
          <w:color w:val="auto"/>
          <w:sz w:val="24"/>
          <w:szCs w:val="24"/>
        </w:rPr>
        <w:t>.</w:t>
      </w:r>
    </w:p>
    <w:p w:rsidR="00DF7412" w:rsidRPr="0074164C" w:rsidRDefault="00265A84" w:rsidP="00842DBC">
      <w:pPr>
        <w:pStyle w:val="Heading3"/>
        <w:rPr>
          <w:rStyle w:val="Heading3Char"/>
          <w:b/>
          <w:bCs/>
        </w:rPr>
      </w:pPr>
      <w:bookmarkStart w:id="15" w:name="_Toc387924925"/>
      <w:bookmarkStart w:id="16" w:name="_Toc387926000"/>
      <w:bookmarkStart w:id="17" w:name="_Toc387926776"/>
      <w:r w:rsidRPr="0074164C">
        <w:rPr>
          <w:rStyle w:val="Heading3Char"/>
          <w:b/>
          <w:bCs/>
        </w:rPr>
        <w:t xml:space="preserve">Figure 1. SCLS </w:t>
      </w:r>
      <w:r w:rsidR="00545C17" w:rsidRPr="0074164C">
        <w:rPr>
          <w:rStyle w:val="Heading3Char"/>
          <w:b/>
          <w:bCs/>
        </w:rPr>
        <w:t>s</w:t>
      </w:r>
      <w:r w:rsidRPr="0074164C">
        <w:rPr>
          <w:rStyle w:val="Heading3Char"/>
          <w:b/>
          <w:bCs/>
        </w:rPr>
        <w:t xml:space="preserve">urvey </w:t>
      </w:r>
      <w:r w:rsidR="00545C17" w:rsidRPr="0074164C">
        <w:rPr>
          <w:rStyle w:val="Heading3Char"/>
          <w:b/>
          <w:bCs/>
        </w:rPr>
        <w:t>s</w:t>
      </w:r>
      <w:r w:rsidRPr="0074164C">
        <w:rPr>
          <w:rStyle w:val="Heading3Char"/>
          <w:b/>
          <w:bCs/>
        </w:rPr>
        <w:t xml:space="preserve">ubmission </w:t>
      </w:r>
      <w:r w:rsidR="00545C17" w:rsidRPr="0074164C">
        <w:rPr>
          <w:rStyle w:val="Heading3Char"/>
          <w:b/>
          <w:bCs/>
        </w:rPr>
        <w:t>r</w:t>
      </w:r>
      <w:r w:rsidRPr="0074164C">
        <w:rPr>
          <w:rStyle w:val="Heading3Char"/>
          <w:b/>
          <w:bCs/>
        </w:rPr>
        <w:t xml:space="preserve">eport </w:t>
      </w:r>
      <w:r w:rsidR="00056A49" w:rsidRPr="0074164C">
        <w:rPr>
          <w:rStyle w:val="Heading3Char"/>
          <w:b/>
          <w:bCs/>
        </w:rPr>
        <w:t xml:space="preserve">for </w:t>
      </w:r>
      <w:r w:rsidR="00545C17" w:rsidRPr="0074164C">
        <w:rPr>
          <w:rStyle w:val="Heading3Char"/>
          <w:b/>
          <w:bCs/>
        </w:rPr>
        <w:t>s</w:t>
      </w:r>
      <w:r w:rsidR="00056A49" w:rsidRPr="0074164C">
        <w:rPr>
          <w:rStyle w:val="Heading3Char"/>
          <w:b/>
          <w:bCs/>
        </w:rPr>
        <w:t xml:space="preserve">ingle </w:t>
      </w:r>
      <w:r w:rsidR="00545C17" w:rsidRPr="0074164C">
        <w:rPr>
          <w:rStyle w:val="Heading3Char"/>
          <w:b/>
          <w:bCs/>
        </w:rPr>
        <w:t>s</w:t>
      </w:r>
      <w:r w:rsidR="00056A49" w:rsidRPr="0074164C">
        <w:rPr>
          <w:rStyle w:val="Heading3Char"/>
          <w:b/>
          <w:bCs/>
        </w:rPr>
        <w:t xml:space="preserve">urvey </w:t>
      </w:r>
      <w:r w:rsidR="00545C17" w:rsidRPr="0074164C">
        <w:rPr>
          <w:rStyle w:val="Heading3Char"/>
          <w:b/>
          <w:bCs/>
        </w:rPr>
        <w:t>a</w:t>
      </w:r>
      <w:r w:rsidR="00056A49" w:rsidRPr="0074164C">
        <w:rPr>
          <w:rStyle w:val="Heading3Char"/>
          <w:b/>
          <w:bCs/>
        </w:rPr>
        <w:t>dministration</w:t>
      </w:r>
      <w:bookmarkEnd w:id="15"/>
      <w:bookmarkEnd w:id="16"/>
      <w:bookmarkEnd w:id="17"/>
    </w:p>
    <w:tbl>
      <w:tblPr>
        <w:tblW w:w="9907" w:type="dxa"/>
        <w:jc w:val="center"/>
        <w:tblLook w:val="04A0" w:firstRow="1" w:lastRow="0" w:firstColumn="1" w:lastColumn="0" w:noHBand="0" w:noVBand="1"/>
      </w:tblPr>
      <w:tblGrid>
        <w:gridCol w:w="376"/>
        <w:gridCol w:w="1663"/>
        <w:gridCol w:w="1223"/>
        <w:gridCol w:w="1938"/>
        <w:gridCol w:w="1952"/>
        <w:gridCol w:w="1315"/>
        <w:gridCol w:w="1440"/>
      </w:tblGrid>
      <w:tr w:rsidR="00363E23" w:rsidRPr="00645245" w:rsidTr="00363E23">
        <w:trPr>
          <w:trHeight w:val="300"/>
          <w:jc w:val="center"/>
        </w:trPr>
        <w:tc>
          <w:tcPr>
            <w:tcW w:w="376" w:type="dxa"/>
            <w:tcBorders>
              <w:top w:val="single" w:sz="4" w:space="0" w:color="auto"/>
              <w:left w:val="single" w:sz="4" w:space="0" w:color="auto"/>
              <w:bottom w:val="nil"/>
              <w:right w:val="nil"/>
            </w:tcBorders>
          </w:tcPr>
          <w:p w:rsidR="00363E23" w:rsidRPr="00645245" w:rsidRDefault="00363E23" w:rsidP="000F4E07">
            <w:pPr>
              <w:spacing w:after="0" w:line="240" w:lineRule="auto"/>
              <w:rPr>
                <w:rFonts w:ascii="Calibri" w:eastAsia="Times New Roman" w:hAnsi="Calibri" w:cs="Calibri"/>
                <w:color w:val="000000"/>
              </w:rPr>
            </w:pPr>
          </w:p>
        </w:tc>
        <w:tc>
          <w:tcPr>
            <w:tcW w:w="4824" w:type="dxa"/>
            <w:gridSpan w:val="3"/>
            <w:tcBorders>
              <w:top w:val="single" w:sz="4" w:space="0" w:color="auto"/>
              <w:left w:val="single" w:sz="4" w:space="0" w:color="auto"/>
              <w:bottom w:val="nil"/>
              <w:right w:val="nil"/>
            </w:tcBorders>
          </w:tcPr>
          <w:p w:rsidR="00363E23" w:rsidRPr="00645245" w:rsidRDefault="00363E23" w:rsidP="009B3389">
            <w:pPr>
              <w:spacing w:after="0" w:line="240" w:lineRule="auto"/>
              <w:rPr>
                <w:rFonts w:ascii="Calibri" w:eastAsia="Times New Roman" w:hAnsi="Calibri" w:cs="Calibri"/>
                <w:color w:val="000000"/>
              </w:rPr>
            </w:pPr>
            <w:r w:rsidRPr="00645245">
              <w:rPr>
                <w:rFonts w:ascii="Calibri" w:eastAsia="Times New Roman" w:hAnsi="Calibri" w:cs="Calibri"/>
                <w:color w:val="000000"/>
              </w:rPr>
              <w:t xml:space="preserve">SCLS </w:t>
            </w:r>
            <w:r w:rsidR="00265A84">
              <w:rPr>
                <w:rFonts w:ascii="Calibri" w:eastAsia="Times New Roman" w:hAnsi="Calibri" w:cs="Calibri"/>
                <w:color w:val="000000"/>
              </w:rPr>
              <w:t>Survey Submission</w:t>
            </w:r>
            <w:r w:rsidR="00265A84" w:rsidRPr="00645245">
              <w:rPr>
                <w:rFonts w:ascii="Calibri" w:eastAsia="Times New Roman" w:hAnsi="Calibri" w:cs="Calibri"/>
                <w:color w:val="000000"/>
              </w:rPr>
              <w:t xml:space="preserve"> </w:t>
            </w:r>
            <w:r w:rsidRPr="00645245">
              <w:rPr>
                <w:rFonts w:ascii="Calibri" w:eastAsia="Times New Roman" w:hAnsi="Calibri" w:cs="Calibri"/>
                <w:color w:val="000000"/>
              </w:rPr>
              <w:t>Rate Report</w:t>
            </w:r>
          </w:p>
        </w:tc>
        <w:tc>
          <w:tcPr>
            <w:tcW w:w="1952" w:type="dxa"/>
            <w:tcBorders>
              <w:top w:val="single" w:sz="4" w:space="0" w:color="auto"/>
              <w:left w:val="nil"/>
              <w:bottom w:val="nil"/>
              <w:right w:val="nil"/>
            </w:tcBorders>
            <w:shd w:val="clear" w:color="auto" w:fill="auto"/>
            <w:noWrap/>
            <w:vAlign w:val="bottom"/>
            <w:hideMark/>
          </w:tcPr>
          <w:p w:rsidR="00363E23" w:rsidRPr="00645245" w:rsidRDefault="00363E23" w:rsidP="00645245">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315" w:type="dxa"/>
            <w:tcBorders>
              <w:top w:val="single" w:sz="4" w:space="0" w:color="auto"/>
              <w:left w:val="nil"/>
              <w:bottom w:val="nil"/>
              <w:right w:val="nil"/>
            </w:tcBorders>
          </w:tcPr>
          <w:p w:rsidR="00363E23" w:rsidRPr="00645245" w:rsidRDefault="00363E23" w:rsidP="00645245">
            <w:pPr>
              <w:spacing w:after="0" w:line="240" w:lineRule="auto"/>
              <w:rPr>
                <w:rFonts w:ascii="Calibri" w:eastAsia="Times New Roman" w:hAnsi="Calibri" w:cs="Calibri"/>
                <w:color w:val="000000"/>
              </w:rPr>
            </w:pPr>
          </w:p>
        </w:tc>
        <w:tc>
          <w:tcPr>
            <w:tcW w:w="1440" w:type="dxa"/>
            <w:tcBorders>
              <w:top w:val="single" w:sz="4" w:space="0" w:color="auto"/>
              <w:left w:val="nil"/>
              <w:bottom w:val="nil"/>
              <w:right w:val="single" w:sz="4" w:space="0" w:color="auto"/>
            </w:tcBorders>
            <w:shd w:val="clear" w:color="auto" w:fill="auto"/>
            <w:noWrap/>
            <w:vAlign w:val="bottom"/>
            <w:hideMark/>
          </w:tcPr>
          <w:p w:rsidR="00363E23" w:rsidRPr="00645245" w:rsidRDefault="00363E23" w:rsidP="00645245">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363E23">
        <w:trPr>
          <w:trHeight w:val="300"/>
          <w:jc w:val="center"/>
        </w:trPr>
        <w:tc>
          <w:tcPr>
            <w:tcW w:w="376" w:type="dxa"/>
            <w:tcBorders>
              <w:top w:val="nil"/>
              <w:left w:val="single" w:sz="4" w:space="0" w:color="auto"/>
              <w:bottom w:val="nil"/>
              <w:right w:val="nil"/>
            </w:tcBorders>
          </w:tcPr>
          <w:p w:rsidR="00363E23" w:rsidRPr="00170A6E" w:rsidRDefault="00363E23" w:rsidP="00634911">
            <w:pPr>
              <w:spacing w:after="0" w:line="240" w:lineRule="auto"/>
              <w:rPr>
                <w:rFonts w:ascii="Calibri" w:eastAsia="Times New Roman" w:hAnsi="Calibri" w:cs="Calibri"/>
                <w:color w:val="000000"/>
              </w:rPr>
            </w:pPr>
          </w:p>
        </w:tc>
        <w:tc>
          <w:tcPr>
            <w:tcW w:w="6776" w:type="dxa"/>
            <w:gridSpan w:val="4"/>
            <w:tcBorders>
              <w:top w:val="nil"/>
              <w:left w:val="single" w:sz="4" w:space="0" w:color="auto"/>
              <w:bottom w:val="nil"/>
              <w:right w:val="nil"/>
            </w:tcBorders>
          </w:tcPr>
          <w:p w:rsidR="00363E23" w:rsidRPr="00170A6E" w:rsidRDefault="00297934" w:rsidP="00DF7412">
            <w:pPr>
              <w:spacing w:after="0" w:line="240" w:lineRule="auto"/>
              <w:rPr>
                <w:rFonts w:ascii="Calibri" w:eastAsia="Times New Roman" w:hAnsi="Calibri" w:cs="Calibri"/>
                <w:color w:val="000000"/>
              </w:rPr>
            </w:pPr>
            <w:r>
              <w:rPr>
                <w:rFonts w:ascii="Calibri" w:eastAsia="Times New Roman" w:hAnsi="Calibri" w:cs="Calibri"/>
                <w:color w:val="000000"/>
              </w:rPr>
              <w:t>Data Collection(s)</w:t>
            </w:r>
            <w:r w:rsidR="00363E23" w:rsidRPr="00170A6E">
              <w:rPr>
                <w:rFonts w:ascii="Calibri" w:eastAsia="Times New Roman" w:hAnsi="Calibri" w:cs="Calibri"/>
                <w:color w:val="000000"/>
              </w:rPr>
              <w:t xml:space="preserve">: </w:t>
            </w:r>
            <w:r w:rsidR="00DF7412">
              <w:rPr>
                <w:rFonts w:ascii="Calibri" w:eastAsia="Times New Roman" w:hAnsi="Calibri" w:cs="Calibri"/>
                <w:color w:val="000000"/>
              </w:rPr>
              <w:t>03/30/16-05/25/16: Students</w:t>
            </w:r>
          </w:p>
        </w:tc>
        <w:tc>
          <w:tcPr>
            <w:tcW w:w="1315" w:type="dxa"/>
            <w:tcBorders>
              <w:top w:val="nil"/>
              <w:left w:val="nil"/>
              <w:bottom w:val="nil"/>
              <w:right w:val="nil"/>
            </w:tcBorders>
          </w:tcPr>
          <w:p w:rsidR="00363E23" w:rsidRPr="00645245" w:rsidRDefault="00363E23" w:rsidP="00645245">
            <w:pPr>
              <w:spacing w:after="0" w:line="240" w:lineRule="auto"/>
              <w:rPr>
                <w:rFonts w:ascii="Calibri" w:eastAsia="Times New Roman" w:hAnsi="Calibri" w:cs="Calibri"/>
                <w:color w:val="000000"/>
              </w:rPr>
            </w:pPr>
          </w:p>
        </w:tc>
        <w:tc>
          <w:tcPr>
            <w:tcW w:w="1440" w:type="dxa"/>
            <w:tcBorders>
              <w:top w:val="nil"/>
              <w:left w:val="nil"/>
              <w:bottom w:val="nil"/>
              <w:right w:val="single" w:sz="4" w:space="0" w:color="auto"/>
            </w:tcBorders>
            <w:shd w:val="clear" w:color="auto" w:fill="auto"/>
            <w:noWrap/>
            <w:vAlign w:val="bottom"/>
            <w:hideMark/>
          </w:tcPr>
          <w:p w:rsidR="00363E23" w:rsidRPr="00645245" w:rsidRDefault="00363E23" w:rsidP="00645245">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363E23">
        <w:trPr>
          <w:trHeight w:val="300"/>
          <w:jc w:val="center"/>
        </w:trPr>
        <w:tc>
          <w:tcPr>
            <w:tcW w:w="376" w:type="dxa"/>
            <w:tcBorders>
              <w:top w:val="nil"/>
              <w:left w:val="single" w:sz="4" w:space="0" w:color="auto"/>
              <w:bottom w:val="single" w:sz="4" w:space="0" w:color="auto"/>
              <w:right w:val="nil"/>
            </w:tcBorders>
          </w:tcPr>
          <w:p w:rsidR="00363E23" w:rsidRPr="00645245" w:rsidRDefault="00363E23" w:rsidP="00B32BFA">
            <w:pPr>
              <w:spacing w:after="0" w:line="240" w:lineRule="auto"/>
              <w:rPr>
                <w:rFonts w:ascii="Calibri" w:eastAsia="Times New Roman" w:hAnsi="Calibri" w:cs="Calibri"/>
                <w:color w:val="000000"/>
              </w:rPr>
            </w:pPr>
          </w:p>
        </w:tc>
        <w:tc>
          <w:tcPr>
            <w:tcW w:w="4824" w:type="dxa"/>
            <w:gridSpan w:val="3"/>
            <w:tcBorders>
              <w:top w:val="nil"/>
              <w:left w:val="single" w:sz="4" w:space="0" w:color="auto"/>
              <w:bottom w:val="single" w:sz="4" w:space="0" w:color="auto"/>
              <w:right w:val="nil"/>
            </w:tcBorders>
          </w:tcPr>
          <w:p w:rsidR="00363E23" w:rsidRPr="00645245" w:rsidRDefault="00363E23" w:rsidP="00B32BFA">
            <w:pPr>
              <w:spacing w:after="0" w:line="240" w:lineRule="auto"/>
              <w:rPr>
                <w:rFonts w:ascii="Calibri" w:eastAsia="Times New Roman" w:hAnsi="Calibri" w:cs="Calibri"/>
                <w:color w:val="000000"/>
              </w:rPr>
            </w:pPr>
            <w:r w:rsidRPr="00645245">
              <w:rPr>
                <w:rFonts w:ascii="Calibri" w:eastAsia="Times New Roman" w:hAnsi="Calibri" w:cs="Calibri"/>
                <w:color w:val="000000"/>
              </w:rPr>
              <w:t>Report Date: May 22, 2016</w:t>
            </w:r>
            <w:r>
              <w:rPr>
                <w:rFonts w:ascii="Calibri" w:eastAsia="Times New Roman" w:hAnsi="Calibri" w:cs="Calibri"/>
                <w:color w:val="000000"/>
              </w:rPr>
              <w:t xml:space="preserve"> 18:06:41</w:t>
            </w:r>
          </w:p>
        </w:tc>
        <w:tc>
          <w:tcPr>
            <w:tcW w:w="1952" w:type="dxa"/>
            <w:tcBorders>
              <w:top w:val="nil"/>
              <w:left w:val="nil"/>
              <w:bottom w:val="single" w:sz="4" w:space="0" w:color="auto"/>
              <w:right w:val="nil"/>
            </w:tcBorders>
            <w:shd w:val="clear" w:color="auto" w:fill="auto"/>
            <w:noWrap/>
            <w:vAlign w:val="bottom"/>
            <w:hideMark/>
          </w:tcPr>
          <w:p w:rsidR="00363E23" w:rsidRPr="00645245" w:rsidRDefault="00363E23" w:rsidP="00645245">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315" w:type="dxa"/>
            <w:tcBorders>
              <w:top w:val="nil"/>
              <w:left w:val="nil"/>
              <w:bottom w:val="single" w:sz="4" w:space="0" w:color="auto"/>
              <w:right w:val="nil"/>
            </w:tcBorders>
          </w:tcPr>
          <w:p w:rsidR="00363E23" w:rsidRPr="00645245" w:rsidRDefault="00363E23" w:rsidP="00645245">
            <w:pPr>
              <w:spacing w:after="0" w:line="240" w:lineRule="auto"/>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363E23" w:rsidRPr="00645245" w:rsidRDefault="00363E23" w:rsidP="00645245">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84607A" w:rsidTr="00363E23">
        <w:trPr>
          <w:trHeight w:val="135"/>
          <w:jc w:val="center"/>
        </w:trPr>
        <w:tc>
          <w:tcPr>
            <w:tcW w:w="376" w:type="dxa"/>
            <w:tcBorders>
              <w:top w:val="nil"/>
              <w:left w:val="single" w:sz="4" w:space="0" w:color="auto"/>
              <w:bottom w:val="nil"/>
              <w:right w:val="nil"/>
            </w:tcBorders>
          </w:tcPr>
          <w:p w:rsidR="00363E23" w:rsidRPr="0084607A" w:rsidRDefault="00363E23" w:rsidP="00645245">
            <w:pPr>
              <w:spacing w:after="0" w:line="240" w:lineRule="auto"/>
              <w:rPr>
                <w:rFonts w:ascii="Calibri" w:eastAsia="Times New Roman" w:hAnsi="Calibri" w:cs="Calibri"/>
                <w:color w:val="000000"/>
                <w:sz w:val="16"/>
                <w:szCs w:val="16"/>
              </w:rPr>
            </w:pPr>
          </w:p>
        </w:tc>
        <w:tc>
          <w:tcPr>
            <w:tcW w:w="1663" w:type="dxa"/>
            <w:tcBorders>
              <w:top w:val="nil"/>
              <w:left w:val="single" w:sz="4" w:space="0" w:color="auto"/>
              <w:bottom w:val="nil"/>
              <w:right w:val="nil"/>
            </w:tcBorders>
            <w:shd w:val="clear" w:color="auto" w:fill="auto"/>
            <w:noWrap/>
            <w:vAlign w:val="bottom"/>
            <w:hideMark/>
          </w:tcPr>
          <w:p w:rsidR="00363E23" w:rsidRPr="0084607A" w:rsidRDefault="00363E23" w:rsidP="00645245">
            <w:pPr>
              <w:spacing w:after="0" w:line="240" w:lineRule="auto"/>
              <w:rPr>
                <w:rFonts w:ascii="Calibri" w:eastAsia="Times New Roman" w:hAnsi="Calibri" w:cs="Calibri"/>
                <w:color w:val="000000"/>
                <w:sz w:val="16"/>
                <w:szCs w:val="16"/>
              </w:rPr>
            </w:pPr>
            <w:r w:rsidRPr="0084607A">
              <w:rPr>
                <w:rFonts w:ascii="Calibri" w:eastAsia="Times New Roman" w:hAnsi="Calibri" w:cs="Calibri"/>
                <w:color w:val="000000"/>
                <w:sz w:val="16"/>
                <w:szCs w:val="16"/>
              </w:rPr>
              <w:t> </w:t>
            </w:r>
          </w:p>
        </w:tc>
        <w:tc>
          <w:tcPr>
            <w:tcW w:w="1223" w:type="dxa"/>
            <w:tcBorders>
              <w:top w:val="nil"/>
              <w:left w:val="nil"/>
              <w:bottom w:val="nil"/>
              <w:right w:val="nil"/>
            </w:tcBorders>
          </w:tcPr>
          <w:p w:rsidR="00363E23" w:rsidRPr="0084607A" w:rsidRDefault="00363E23" w:rsidP="00645245">
            <w:pPr>
              <w:spacing w:after="0" w:line="240" w:lineRule="auto"/>
              <w:rPr>
                <w:rFonts w:ascii="Calibri" w:eastAsia="Times New Roman" w:hAnsi="Calibri" w:cs="Calibri"/>
                <w:color w:val="000000"/>
                <w:sz w:val="16"/>
                <w:szCs w:val="16"/>
              </w:rPr>
            </w:pPr>
          </w:p>
        </w:tc>
        <w:tc>
          <w:tcPr>
            <w:tcW w:w="1938" w:type="dxa"/>
            <w:tcBorders>
              <w:top w:val="nil"/>
              <w:left w:val="nil"/>
              <w:bottom w:val="nil"/>
              <w:right w:val="nil"/>
            </w:tcBorders>
            <w:shd w:val="clear" w:color="auto" w:fill="auto"/>
            <w:noWrap/>
            <w:vAlign w:val="bottom"/>
            <w:hideMark/>
          </w:tcPr>
          <w:p w:rsidR="00363E23" w:rsidRPr="0084607A" w:rsidRDefault="00363E23" w:rsidP="00645245">
            <w:pPr>
              <w:spacing w:after="0" w:line="240" w:lineRule="auto"/>
              <w:rPr>
                <w:rFonts w:ascii="Calibri" w:eastAsia="Times New Roman" w:hAnsi="Calibri" w:cs="Calibri"/>
                <w:color w:val="000000"/>
                <w:sz w:val="16"/>
                <w:szCs w:val="16"/>
              </w:rPr>
            </w:pPr>
          </w:p>
        </w:tc>
        <w:tc>
          <w:tcPr>
            <w:tcW w:w="1952" w:type="dxa"/>
            <w:tcBorders>
              <w:top w:val="nil"/>
              <w:left w:val="nil"/>
              <w:bottom w:val="nil"/>
              <w:right w:val="nil"/>
            </w:tcBorders>
            <w:shd w:val="clear" w:color="auto" w:fill="auto"/>
            <w:noWrap/>
            <w:vAlign w:val="bottom"/>
            <w:hideMark/>
          </w:tcPr>
          <w:p w:rsidR="00363E23" w:rsidRPr="0084607A" w:rsidRDefault="00363E23" w:rsidP="00645245">
            <w:pPr>
              <w:spacing w:after="0" w:line="240" w:lineRule="auto"/>
              <w:rPr>
                <w:rFonts w:ascii="Calibri" w:eastAsia="Times New Roman" w:hAnsi="Calibri" w:cs="Calibri"/>
                <w:color w:val="000000"/>
                <w:sz w:val="16"/>
                <w:szCs w:val="16"/>
              </w:rPr>
            </w:pPr>
          </w:p>
        </w:tc>
        <w:tc>
          <w:tcPr>
            <w:tcW w:w="1315" w:type="dxa"/>
            <w:tcBorders>
              <w:top w:val="nil"/>
              <w:left w:val="nil"/>
              <w:bottom w:val="nil"/>
              <w:right w:val="nil"/>
            </w:tcBorders>
          </w:tcPr>
          <w:p w:rsidR="00363E23" w:rsidRPr="0084607A" w:rsidRDefault="00363E23" w:rsidP="00645245">
            <w:pPr>
              <w:spacing w:after="0" w:line="240" w:lineRule="auto"/>
              <w:rPr>
                <w:rFonts w:ascii="Calibri" w:eastAsia="Times New Roman" w:hAnsi="Calibri" w:cs="Calibri"/>
                <w:color w:val="000000"/>
                <w:sz w:val="16"/>
                <w:szCs w:val="16"/>
              </w:rPr>
            </w:pPr>
          </w:p>
        </w:tc>
        <w:tc>
          <w:tcPr>
            <w:tcW w:w="1440" w:type="dxa"/>
            <w:tcBorders>
              <w:top w:val="nil"/>
              <w:left w:val="nil"/>
              <w:bottom w:val="nil"/>
              <w:right w:val="single" w:sz="4" w:space="0" w:color="auto"/>
            </w:tcBorders>
            <w:shd w:val="clear" w:color="auto" w:fill="auto"/>
            <w:noWrap/>
            <w:vAlign w:val="bottom"/>
            <w:hideMark/>
          </w:tcPr>
          <w:p w:rsidR="00363E23" w:rsidRPr="0084607A" w:rsidRDefault="00363E23" w:rsidP="00645245">
            <w:pPr>
              <w:spacing w:after="0" w:line="240" w:lineRule="auto"/>
              <w:rPr>
                <w:rFonts w:ascii="Calibri" w:eastAsia="Times New Roman" w:hAnsi="Calibri" w:cs="Calibri"/>
                <w:color w:val="000000"/>
                <w:sz w:val="16"/>
                <w:szCs w:val="16"/>
              </w:rPr>
            </w:pPr>
            <w:r w:rsidRPr="0084607A">
              <w:rPr>
                <w:rFonts w:ascii="Calibri" w:eastAsia="Times New Roman" w:hAnsi="Calibri" w:cs="Calibri"/>
                <w:color w:val="000000"/>
                <w:sz w:val="16"/>
                <w:szCs w:val="16"/>
              </w:rPr>
              <w:t> </w:t>
            </w:r>
          </w:p>
        </w:tc>
      </w:tr>
      <w:tr w:rsidR="00363E23" w:rsidRPr="00645245" w:rsidTr="00186ECE">
        <w:trPr>
          <w:trHeight w:val="1200"/>
          <w:jc w:val="center"/>
        </w:trPr>
        <w:tc>
          <w:tcPr>
            <w:tcW w:w="376" w:type="dxa"/>
            <w:tcBorders>
              <w:top w:val="nil"/>
              <w:left w:val="single" w:sz="4" w:space="0" w:color="auto"/>
              <w:bottom w:val="single" w:sz="4" w:space="0" w:color="auto"/>
              <w:right w:val="nil"/>
            </w:tcBorders>
            <w:vAlign w:val="center"/>
          </w:tcPr>
          <w:p w:rsidR="00363E23" w:rsidRDefault="00DF7412" w:rsidP="00186ECE">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nil"/>
              <w:left w:val="single" w:sz="4" w:space="0" w:color="auto"/>
              <w:bottom w:val="single" w:sz="4" w:space="0" w:color="auto"/>
              <w:right w:val="nil"/>
            </w:tcBorders>
            <w:shd w:val="clear" w:color="auto" w:fill="auto"/>
            <w:vAlign w:val="bottom"/>
            <w:hideMark/>
          </w:tcPr>
          <w:p w:rsidR="00363E23" w:rsidRPr="00645245" w:rsidRDefault="00363E23" w:rsidP="00645245">
            <w:pPr>
              <w:spacing w:after="0" w:line="240" w:lineRule="auto"/>
              <w:rPr>
                <w:rFonts w:ascii="Calibri" w:eastAsia="Times New Roman" w:hAnsi="Calibri" w:cs="Calibri"/>
                <w:color w:val="000000"/>
              </w:rPr>
            </w:pPr>
            <w:r>
              <w:rPr>
                <w:rFonts w:ascii="Calibri" w:eastAsia="Times New Roman" w:hAnsi="Calibri" w:cs="Calibri"/>
                <w:color w:val="000000"/>
              </w:rPr>
              <w:t>Survey</w:t>
            </w:r>
          </w:p>
        </w:tc>
        <w:tc>
          <w:tcPr>
            <w:tcW w:w="1223" w:type="dxa"/>
            <w:tcBorders>
              <w:top w:val="nil"/>
              <w:left w:val="nil"/>
              <w:bottom w:val="single" w:sz="4" w:space="0" w:color="auto"/>
              <w:right w:val="nil"/>
            </w:tcBorders>
          </w:tcPr>
          <w:p w:rsidR="00363E23" w:rsidRPr="00645245" w:rsidRDefault="00363E23" w:rsidP="00645245">
            <w:pPr>
              <w:spacing w:after="0" w:line="240" w:lineRule="auto"/>
              <w:rPr>
                <w:rFonts w:ascii="Calibri" w:eastAsia="Times New Roman" w:hAnsi="Calibri" w:cs="Calibri"/>
                <w:color w:val="000000"/>
              </w:rPr>
            </w:pPr>
            <w:r>
              <w:rPr>
                <w:rFonts w:ascii="Calibri" w:eastAsia="Times New Roman" w:hAnsi="Calibri" w:cs="Calibri"/>
                <w:color w:val="000000"/>
              </w:rPr>
              <w:t>Total number of log</w:t>
            </w:r>
            <w:r w:rsidR="008C014B">
              <w:rPr>
                <w:rFonts w:ascii="Calibri" w:eastAsia="Times New Roman" w:hAnsi="Calibri" w:cs="Calibri"/>
                <w:color w:val="000000"/>
              </w:rPr>
              <w:t>-</w:t>
            </w:r>
            <w:r>
              <w:rPr>
                <w:rFonts w:ascii="Calibri" w:eastAsia="Times New Roman" w:hAnsi="Calibri" w:cs="Calibri"/>
                <w:color w:val="000000"/>
              </w:rPr>
              <w:t>in credentials generated</w:t>
            </w:r>
          </w:p>
        </w:tc>
        <w:tc>
          <w:tcPr>
            <w:tcW w:w="1938" w:type="dxa"/>
            <w:tcBorders>
              <w:top w:val="nil"/>
              <w:left w:val="nil"/>
              <w:bottom w:val="single" w:sz="4" w:space="0" w:color="auto"/>
              <w:right w:val="nil"/>
            </w:tcBorders>
            <w:shd w:val="clear" w:color="auto" w:fill="auto"/>
            <w:vAlign w:val="bottom"/>
            <w:hideMark/>
          </w:tcPr>
          <w:p w:rsidR="00363E23" w:rsidRPr="00645245" w:rsidRDefault="00363E23" w:rsidP="005517F5">
            <w:pPr>
              <w:spacing w:after="0" w:line="240" w:lineRule="auto"/>
              <w:rPr>
                <w:rFonts w:ascii="Calibri" w:eastAsia="Times New Roman" w:hAnsi="Calibri" w:cs="Calibri"/>
                <w:color w:val="000000"/>
              </w:rPr>
            </w:pPr>
            <w:r>
              <w:rPr>
                <w:rFonts w:ascii="Calibri" w:eastAsia="Times New Roman" w:hAnsi="Calibri" w:cs="Calibri"/>
                <w:color w:val="000000"/>
              </w:rPr>
              <w:t>Total number of unused log</w:t>
            </w:r>
            <w:r w:rsidR="008C014B">
              <w:rPr>
                <w:rFonts w:ascii="Calibri" w:eastAsia="Times New Roman" w:hAnsi="Calibri" w:cs="Calibri"/>
                <w:color w:val="000000"/>
              </w:rPr>
              <w:t>-</w:t>
            </w:r>
            <w:r>
              <w:rPr>
                <w:rFonts w:ascii="Calibri" w:eastAsia="Times New Roman" w:hAnsi="Calibri" w:cs="Calibri"/>
                <w:color w:val="000000"/>
              </w:rPr>
              <w:t>in credentials</w:t>
            </w:r>
          </w:p>
        </w:tc>
        <w:tc>
          <w:tcPr>
            <w:tcW w:w="1952" w:type="dxa"/>
            <w:tcBorders>
              <w:top w:val="nil"/>
              <w:left w:val="nil"/>
              <w:bottom w:val="single" w:sz="4" w:space="0" w:color="auto"/>
              <w:right w:val="nil"/>
            </w:tcBorders>
            <w:shd w:val="clear" w:color="auto" w:fill="auto"/>
            <w:vAlign w:val="bottom"/>
            <w:hideMark/>
          </w:tcPr>
          <w:p w:rsidR="00363E23" w:rsidRPr="00645245" w:rsidRDefault="00363E23" w:rsidP="005517F5">
            <w:pPr>
              <w:spacing w:after="0" w:line="240" w:lineRule="auto"/>
              <w:rPr>
                <w:rFonts w:ascii="Calibri" w:eastAsia="Times New Roman" w:hAnsi="Calibri" w:cs="Calibri"/>
                <w:color w:val="000000"/>
              </w:rPr>
            </w:pPr>
            <w:r>
              <w:rPr>
                <w:rFonts w:ascii="Calibri" w:eastAsia="Times New Roman" w:hAnsi="Calibri" w:cs="Calibri"/>
                <w:color w:val="000000"/>
              </w:rPr>
              <w:t>Total number of log-ins, not yet submitted</w:t>
            </w:r>
          </w:p>
        </w:tc>
        <w:tc>
          <w:tcPr>
            <w:tcW w:w="1315" w:type="dxa"/>
            <w:tcBorders>
              <w:top w:val="nil"/>
              <w:left w:val="nil"/>
              <w:bottom w:val="single" w:sz="4" w:space="0" w:color="auto"/>
              <w:right w:val="nil"/>
            </w:tcBorders>
            <w:vAlign w:val="bottom"/>
          </w:tcPr>
          <w:p w:rsidR="00363E23" w:rsidRPr="00645245" w:rsidRDefault="00363E23" w:rsidP="005517F5">
            <w:pPr>
              <w:spacing w:after="0" w:line="240" w:lineRule="auto"/>
              <w:rPr>
                <w:rFonts w:ascii="Calibri" w:eastAsia="Times New Roman" w:hAnsi="Calibri" w:cs="Calibri"/>
                <w:color w:val="000000"/>
              </w:rPr>
            </w:pPr>
            <w:r>
              <w:rPr>
                <w:rFonts w:ascii="Calibri" w:eastAsia="Times New Roman" w:hAnsi="Calibri" w:cs="Calibri"/>
                <w:color w:val="000000"/>
              </w:rPr>
              <w:t>Total number of survey submissions</w:t>
            </w:r>
          </w:p>
        </w:tc>
        <w:tc>
          <w:tcPr>
            <w:tcW w:w="1440" w:type="dxa"/>
            <w:tcBorders>
              <w:top w:val="nil"/>
              <w:left w:val="nil"/>
              <w:bottom w:val="single" w:sz="4" w:space="0" w:color="auto"/>
              <w:right w:val="single" w:sz="4" w:space="0" w:color="auto"/>
            </w:tcBorders>
            <w:shd w:val="clear" w:color="auto" w:fill="auto"/>
            <w:vAlign w:val="bottom"/>
            <w:hideMark/>
          </w:tcPr>
          <w:p w:rsidR="00363E23" w:rsidRPr="00645245" w:rsidRDefault="00363E23" w:rsidP="005517F5">
            <w:pPr>
              <w:spacing w:after="0" w:line="240" w:lineRule="auto"/>
              <w:rPr>
                <w:rFonts w:ascii="Calibri" w:eastAsia="Times New Roman" w:hAnsi="Calibri" w:cs="Calibri"/>
                <w:color w:val="000000"/>
              </w:rPr>
            </w:pPr>
            <w:r>
              <w:rPr>
                <w:rFonts w:ascii="Calibri" w:eastAsia="Times New Roman" w:hAnsi="Calibri" w:cs="Calibri"/>
                <w:color w:val="000000"/>
              </w:rPr>
              <w:t>Survey submission rate</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Pr="00645245" w:rsidRDefault="00363E23" w:rsidP="00634911">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single" w:sz="4" w:space="0" w:color="auto"/>
              <w:left w:val="single" w:sz="4" w:space="0" w:color="auto"/>
              <w:bottom w:val="single" w:sz="4" w:space="0" w:color="auto"/>
              <w:right w:val="nil"/>
            </w:tcBorders>
            <w:shd w:val="clear" w:color="auto" w:fill="auto"/>
            <w:vAlign w:val="bottom"/>
            <w:hideMark/>
          </w:tcPr>
          <w:p w:rsidR="00363E23" w:rsidRPr="00645245" w:rsidRDefault="00363E23" w:rsidP="00634911">
            <w:pPr>
              <w:spacing w:after="0" w:line="240" w:lineRule="auto"/>
              <w:rPr>
                <w:rFonts w:ascii="Calibri" w:eastAsia="Times New Roman" w:hAnsi="Calibri" w:cs="Calibri"/>
                <w:color w:val="000000"/>
              </w:rPr>
            </w:pPr>
            <w:r w:rsidRPr="00645245">
              <w:rPr>
                <w:rFonts w:ascii="Calibri" w:eastAsia="Times New Roman" w:hAnsi="Calibri" w:cs="Calibri"/>
                <w:color w:val="000000"/>
              </w:rPr>
              <w:t xml:space="preserve">SCLS </w:t>
            </w:r>
            <w:r>
              <w:rPr>
                <w:rFonts w:ascii="Calibri" w:eastAsia="Times New Roman" w:hAnsi="Calibri" w:cs="Calibri"/>
                <w:color w:val="000000"/>
              </w:rPr>
              <w:t>Student</w:t>
            </w:r>
            <w:r w:rsidRPr="00645245">
              <w:rPr>
                <w:rFonts w:ascii="Calibri" w:eastAsia="Times New Roman" w:hAnsi="Calibri" w:cs="Calibri"/>
                <w:color w:val="000000"/>
              </w:rPr>
              <w:t xml:space="preserve"> Survey</w:t>
            </w:r>
          </w:p>
        </w:tc>
        <w:tc>
          <w:tcPr>
            <w:tcW w:w="1223" w:type="dxa"/>
            <w:tcBorders>
              <w:top w:val="single" w:sz="4" w:space="0" w:color="auto"/>
              <w:left w:val="nil"/>
              <w:bottom w:val="single" w:sz="4" w:space="0" w:color="auto"/>
              <w:right w:val="nil"/>
            </w:tcBorders>
            <w:vAlign w:val="center"/>
          </w:tcPr>
          <w:p w:rsidR="00363E23" w:rsidRPr="00D337AD" w:rsidRDefault="00363E23" w:rsidP="00B32BFA">
            <w:pPr>
              <w:spacing w:after="0" w:line="240" w:lineRule="auto"/>
              <w:jc w:val="center"/>
              <w:rPr>
                <w:rFonts w:ascii="Calibri" w:eastAsia="Times New Roman" w:hAnsi="Calibri" w:cs="Calibri"/>
                <w:color w:val="000000"/>
                <w:u w:val="single"/>
              </w:rPr>
            </w:pPr>
            <w:r w:rsidRPr="00D337AD">
              <w:rPr>
                <w:rFonts w:ascii="Calibri" w:eastAsia="Times New Roman" w:hAnsi="Calibri" w:cs="Calibri"/>
                <w:color w:val="000000"/>
                <w:u w:val="single"/>
              </w:rPr>
              <w:t>10,641</w:t>
            </w:r>
          </w:p>
        </w:tc>
        <w:tc>
          <w:tcPr>
            <w:tcW w:w="1938" w:type="dxa"/>
            <w:tcBorders>
              <w:top w:val="single" w:sz="4" w:space="0" w:color="auto"/>
              <w:left w:val="nil"/>
              <w:bottom w:val="single" w:sz="4" w:space="0" w:color="auto"/>
              <w:right w:val="nil"/>
            </w:tcBorders>
            <w:shd w:val="clear" w:color="auto" w:fill="auto"/>
            <w:noWrap/>
            <w:vAlign w:val="center"/>
            <w:hideMark/>
          </w:tcPr>
          <w:p w:rsidR="00363E23" w:rsidRPr="00D337AD" w:rsidRDefault="00363E23" w:rsidP="00B32BFA">
            <w:pPr>
              <w:spacing w:after="0" w:line="240" w:lineRule="auto"/>
              <w:jc w:val="center"/>
              <w:rPr>
                <w:rFonts w:ascii="Calibri" w:eastAsia="Times New Roman" w:hAnsi="Calibri" w:cs="Calibri"/>
                <w:color w:val="000000"/>
                <w:u w:val="single"/>
              </w:rPr>
            </w:pPr>
            <w:r w:rsidRPr="00D337AD">
              <w:rPr>
                <w:rFonts w:ascii="Calibri" w:eastAsia="Times New Roman" w:hAnsi="Calibri" w:cs="Calibri"/>
                <w:color w:val="000000"/>
                <w:u w:val="single"/>
              </w:rPr>
              <w:t>315</w:t>
            </w:r>
          </w:p>
        </w:tc>
        <w:tc>
          <w:tcPr>
            <w:tcW w:w="1952" w:type="dxa"/>
            <w:tcBorders>
              <w:top w:val="single" w:sz="4" w:space="0" w:color="auto"/>
              <w:left w:val="nil"/>
              <w:bottom w:val="single" w:sz="4" w:space="0" w:color="auto"/>
              <w:right w:val="nil"/>
            </w:tcBorders>
            <w:shd w:val="clear" w:color="auto" w:fill="auto"/>
            <w:noWrap/>
            <w:vAlign w:val="center"/>
            <w:hideMark/>
          </w:tcPr>
          <w:p w:rsidR="00363E23" w:rsidRPr="00D337AD" w:rsidRDefault="00363E23" w:rsidP="00B32BFA">
            <w:pPr>
              <w:spacing w:after="0" w:line="240" w:lineRule="auto"/>
              <w:jc w:val="center"/>
              <w:rPr>
                <w:rFonts w:ascii="Calibri" w:eastAsia="Times New Roman" w:hAnsi="Calibri" w:cs="Calibri"/>
                <w:color w:val="000000"/>
                <w:u w:val="single"/>
              </w:rPr>
            </w:pPr>
            <w:r w:rsidRPr="00D337AD">
              <w:rPr>
                <w:rFonts w:ascii="Calibri" w:eastAsia="Times New Roman" w:hAnsi="Calibri" w:cs="Calibri"/>
                <w:color w:val="000000"/>
                <w:u w:val="single"/>
              </w:rPr>
              <w:t>678</w:t>
            </w:r>
          </w:p>
        </w:tc>
        <w:tc>
          <w:tcPr>
            <w:tcW w:w="1315" w:type="dxa"/>
            <w:tcBorders>
              <w:top w:val="single" w:sz="4" w:space="0" w:color="auto"/>
              <w:left w:val="nil"/>
              <w:bottom w:val="single" w:sz="4" w:space="0" w:color="auto"/>
              <w:right w:val="nil"/>
            </w:tcBorders>
            <w:vAlign w:val="center"/>
          </w:tcPr>
          <w:p w:rsidR="00363E23" w:rsidRPr="00D337AD" w:rsidRDefault="00363E23" w:rsidP="00B32BFA">
            <w:pPr>
              <w:spacing w:after="0" w:line="240" w:lineRule="auto"/>
              <w:jc w:val="center"/>
              <w:rPr>
                <w:rFonts w:ascii="Calibri" w:eastAsia="Times New Roman" w:hAnsi="Calibri" w:cs="Calibri"/>
                <w:color w:val="000000"/>
                <w:u w:val="single"/>
              </w:rPr>
            </w:pPr>
            <w:r w:rsidRPr="00D337AD">
              <w:rPr>
                <w:rFonts w:ascii="Calibri" w:eastAsia="Times New Roman" w:hAnsi="Calibri" w:cs="Calibri"/>
                <w:color w:val="000000"/>
                <w:u w:val="single"/>
              </w:rPr>
              <w:t>9,648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63E23" w:rsidRPr="00645245" w:rsidRDefault="00363E23" w:rsidP="00B32BFA">
            <w:pPr>
              <w:spacing w:after="0" w:line="240" w:lineRule="auto"/>
              <w:jc w:val="center"/>
              <w:rPr>
                <w:rFonts w:ascii="Calibri" w:eastAsia="Times New Roman" w:hAnsi="Calibri" w:cs="Calibri"/>
                <w:color w:val="000000"/>
              </w:rPr>
            </w:pPr>
            <w:r>
              <w:rPr>
                <w:rFonts w:ascii="Calibri" w:eastAsia="Times New Roman" w:hAnsi="Calibri" w:cs="Calibri"/>
                <w:color w:val="000000"/>
              </w:rPr>
              <w:t>90.67</w:t>
            </w:r>
          </w:p>
        </w:tc>
      </w:tr>
    </w:tbl>
    <w:p w:rsidR="00CA5A5B" w:rsidRDefault="00CA5A5B" w:rsidP="00CA5A5B">
      <w:pPr>
        <w:rPr>
          <w:rStyle w:val="Heading3Char"/>
          <w:rFonts w:ascii="Times New Roman" w:eastAsiaTheme="minorHAnsi" w:hAnsi="Times New Roman" w:cs="Times New Roman"/>
          <w:b w:val="0"/>
          <w:bCs w:val="0"/>
          <w:color w:val="auto"/>
          <w:sz w:val="24"/>
          <w:szCs w:val="24"/>
        </w:rPr>
      </w:pPr>
    </w:p>
    <w:p w:rsidR="00645245" w:rsidRDefault="00645245" w:rsidP="00CA5A5B">
      <w:pPr>
        <w:rPr>
          <w:rStyle w:val="Heading3Char"/>
          <w:rFonts w:ascii="Times New Roman" w:eastAsiaTheme="minorHAnsi" w:hAnsi="Times New Roman" w:cs="Times New Roman"/>
          <w:b w:val="0"/>
          <w:bCs w:val="0"/>
          <w:color w:val="auto"/>
          <w:sz w:val="24"/>
          <w:szCs w:val="24"/>
        </w:rPr>
      </w:pPr>
      <w:bookmarkStart w:id="18" w:name="_Toc387924926"/>
      <w:bookmarkStart w:id="19" w:name="_Toc387926001"/>
      <w:bookmarkStart w:id="20" w:name="_Toc387926777"/>
      <w:r>
        <w:rPr>
          <w:rStyle w:val="Heading3Char"/>
          <w:rFonts w:ascii="Times New Roman" w:eastAsiaTheme="minorHAnsi" w:hAnsi="Times New Roman" w:cs="Times New Roman"/>
          <w:b w:val="0"/>
          <w:bCs w:val="0"/>
          <w:color w:val="auto"/>
          <w:sz w:val="24"/>
          <w:szCs w:val="24"/>
        </w:rPr>
        <w:t xml:space="preserve">If an education agency </w:t>
      </w:r>
      <w:r w:rsidR="005517F5">
        <w:rPr>
          <w:rStyle w:val="Heading3Char"/>
          <w:rFonts w:ascii="Times New Roman" w:eastAsiaTheme="minorHAnsi" w:hAnsi="Times New Roman" w:cs="Times New Roman"/>
          <w:b w:val="0"/>
          <w:bCs w:val="0"/>
          <w:color w:val="auto"/>
          <w:sz w:val="24"/>
          <w:szCs w:val="24"/>
        </w:rPr>
        <w:t xml:space="preserve">is administering </w:t>
      </w:r>
      <w:r>
        <w:rPr>
          <w:rStyle w:val="Heading3Char"/>
          <w:rFonts w:ascii="Times New Roman" w:eastAsiaTheme="minorHAnsi" w:hAnsi="Times New Roman" w:cs="Times New Roman"/>
          <w:b w:val="0"/>
          <w:bCs w:val="0"/>
          <w:color w:val="auto"/>
          <w:sz w:val="24"/>
          <w:szCs w:val="24"/>
        </w:rPr>
        <w:t xml:space="preserve">more than one </w:t>
      </w:r>
      <w:r w:rsidR="00237094">
        <w:rPr>
          <w:rStyle w:val="Heading3Char"/>
          <w:rFonts w:ascii="Times New Roman" w:eastAsiaTheme="minorHAnsi" w:hAnsi="Times New Roman" w:cs="Times New Roman"/>
          <w:b w:val="0"/>
          <w:bCs w:val="0"/>
          <w:color w:val="auto"/>
          <w:sz w:val="24"/>
          <w:szCs w:val="24"/>
        </w:rPr>
        <w:t xml:space="preserve">survey, the information for each </w:t>
      </w:r>
      <w:r w:rsidR="005517F5">
        <w:rPr>
          <w:rStyle w:val="Heading3Char"/>
          <w:rFonts w:ascii="Times New Roman" w:eastAsiaTheme="minorHAnsi" w:hAnsi="Times New Roman" w:cs="Times New Roman"/>
          <w:b w:val="0"/>
          <w:bCs w:val="0"/>
          <w:color w:val="auto"/>
          <w:sz w:val="24"/>
          <w:szCs w:val="24"/>
        </w:rPr>
        <w:t xml:space="preserve">survey </w:t>
      </w:r>
      <w:r w:rsidR="00237094">
        <w:rPr>
          <w:rStyle w:val="Heading3Char"/>
          <w:rFonts w:ascii="Times New Roman" w:eastAsiaTheme="minorHAnsi" w:hAnsi="Times New Roman" w:cs="Times New Roman"/>
          <w:b w:val="0"/>
          <w:bCs w:val="0"/>
          <w:color w:val="auto"/>
          <w:sz w:val="24"/>
          <w:szCs w:val="24"/>
        </w:rPr>
        <w:t xml:space="preserve">will be displayed separately, as shown </w:t>
      </w:r>
      <w:r w:rsidR="00237094" w:rsidRPr="002A2B81">
        <w:rPr>
          <w:rStyle w:val="Heading3Char"/>
          <w:rFonts w:ascii="Times New Roman" w:eastAsiaTheme="minorHAnsi" w:hAnsi="Times New Roman" w:cs="Times New Roman"/>
          <w:b w:val="0"/>
          <w:bCs w:val="0"/>
          <w:color w:val="auto"/>
          <w:sz w:val="24"/>
          <w:szCs w:val="24"/>
        </w:rPr>
        <w:t xml:space="preserve">in </w:t>
      </w:r>
      <w:r w:rsidR="00237094" w:rsidRPr="00307D27">
        <w:rPr>
          <w:rStyle w:val="Heading3Char"/>
          <w:rFonts w:ascii="Times New Roman" w:eastAsiaTheme="minorHAnsi" w:hAnsi="Times New Roman" w:cs="Times New Roman"/>
          <w:b w:val="0"/>
          <w:bCs w:val="0"/>
          <w:color w:val="auto"/>
          <w:sz w:val="24"/>
          <w:szCs w:val="24"/>
        </w:rPr>
        <w:t xml:space="preserve">figure </w:t>
      </w:r>
      <w:r w:rsidR="00265A84" w:rsidRPr="00307D27">
        <w:rPr>
          <w:rStyle w:val="Heading3Char"/>
          <w:rFonts w:ascii="Times New Roman" w:eastAsiaTheme="minorHAnsi" w:hAnsi="Times New Roman" w:cs="Times New Roman"/>
          <w:b w:val="0"/>
          <w:bCs w:val="0"/>
          <w:color w:val="auto"/>
          <w:sz w:val="24"/>
          <w:szCs w:val="24"/>
        </w:rPr>
        <w:t>2</w:t>
      </w:r>
      <w:r w:rsidR="00237094" w:rsidRPr="00113AC4">
        <w:rPr>
          <w:rStyle w:val="Heading3Char"/>
          <w:rFonts w:ascii="Times New Roman" w:eastAsiaTheme="minorHAnsi" w:hAnsi="Times New Roman" w:cs="Times New Roman"/>
          <w:b w:val="0"/>
          <w:bCs w:val="0"/>
          <w:color w:val="auto"/>
          <w:sz w:val="24"/>
          <w:szCs w:val="24"/>
        </w:rPr>
        <w:t>.</w:t>
      </w:r>
      <w:bookmarkEnd w:id="18"/>
      <w:bookmarkEnd w:id="19"/>
      <w:bookmarkEnd w:id="20"/>
    </w:p>
    <w:p w:rsidR="00265A84" w:rsidRPr="001060EE" w:rsidRDefault="00265A84" w:rsidP="0074164C">
      <w:pPr>
        <w:pStyle w:val="Heading3"/>
        <w:rPr>
          <w:rStyle w:val="Heading3Char"/>
          <w:b/>
          <w:bCs/>
          <w:sz w:val="24"/>
          <w:szCs w:val="24"/>
        </w:rPr>
      </w:pPr>
      <w:bookmarkStart w:id="21" w:name="_Toc387924927"/>
      <w:bookmarkStart w:id="22" w:name="_Toc387926002"/>
      <w:bookmarkStart w:id="23" w:name="_Toc387926778"/>
      <w:r w:rsidRPr="001060EE">
        <w:rPr>
          <w:rStyle w:val="Heading3Char"/>
          <w:b/>
          <w:bCs/>
          <w:sz w:val="24"/>
          <w:szCs w:val="24"/>
        </w:rPr>
        <w:t xml:space="preserve">Figure 2. SCLS </w:t>
      </w:r>
      <w:r w:rsidR="00545C17" w:rsidRPr="001060EE">
        <w:rPr>
          <w:rStyle w:val="Heading3Char"/>
          <w:b/>
          <w:bCs/>
          <w:sz w:val="24"/>
          <w:szCs w:val="24"/>
        </w:rPr>
        <w:t>s</w:t>
      </w:r>
      <w:r w:rsidRPr="001060EE">
        <w:rPr>
          <w:rStyle w:val="Heading3Char"/>
          <w:b/>
          <w:bCs/>
          <w:sz w:val="24"/>
          <w:szCs w:val="24"/>
        </w:rPr>
        <w:t xml:space="preserve">urvey </w:t>
      </w:r>
      <w:r w:rsidR="00545C17" w:rsidRPr="001060EE">
        <w:rPr>
          <w:rStyle w:val="Heading3Char"/>
          <w:b/>
          <w:bCs/>
          <w:sz w:val="24"/>
          <w:szCs w:val="24"/>
        </w:rPr>
        <w:t>s</w:t>
      </w:r>
      <w:r w:rsidRPr="001060EE">
        <w:rPr>
          <w:rStyle w:val="Heading3Char"/>
          <w:b/>
          <w:bCs/>
          <w:sz w:val="24"/>
          <w:szCs w:val="24"/>
        </w:rPr>
        <w:t xml:space="preserve">ubmission </w:t>
      </w:r>
      <w:r w:rsidR="00545C17" w:rsidRPr="001060EE">
        <w:rPr>
          <w:rStyle w:val="Heading3Char"/>
          <w:b/>
          <w:bCs/>
          <w:sz w:val="24"/>
          <w:szCs w:val="24"/>
        </w:rPr>
        <w:t>r</w:t>
      </w:r>
      <w:r w:rsidRPr="001060EE">
        <w:rPr>
          <w:rStyle w:val="Heading3Char"/>
          <w:b/>
          <w:bCs/>
          <w:sz w:val="24"/>
          <w:szCs w:val="24"/>
        </w:rPr>
        <w:t>eport</w:t>
      </w:r>
      <w:r w:rsidR="00056A49" w:rsidRPr="001060EE">
        <w:rPr>
          <w:rStyle w:val="Heading3Char"/>
          <w:b/>
          <w:bCs/>
          <w:sz w:val="24"/>
          <w:szCs w:val="24"/>
        </w:rPr>
        <w:t xml:space="preserve"> for </w:t>
      </w:r>
      <w:r w:rsidR="00545C17" w:rsidRPr="001060EE">
        <w:rPr>
          <w:rStyle w:val="Heading3Char"/>
          <w:b/>
          <w:bCs/>
          <w:sz w:val="24"/>
          <w:szCs w:val="24"/>
        </w:rPr>
        <w:t>m</w:t>
      </w:r>
      <w:r w:rsidR="00056A49" w:rsidRPr="001060EE">
        <w:rPr>
          <w:rStyle w:val="Heading3Char"/>
          <w:b/>
          <w:bCs/>
          <w:sz w:val="24"/>
          <w:szCs w:val="24"/>
        </w:rPr>
        <w:t xml:space="preserve">ultiple </w:t>
      </w:r>
      <w:r w:rsidR="00545C17" w:rsidRPr="001060EE">
        <w:rPr>
          <w:rStyle w:val="Heading3Char"/>
          <w:b/>
          <w:bCs/>
          <w:sz w:val="24"/>
          <w:szCs w:val="24"/>
        </w:rPr>
        <w:t>s</w:t>
      </w:r>
      <w:r w:rsidR="00056A49" w:rsidRPr="001060EE">
        <w:rPr>
          <w:rStyle w:val="Heading3Char"/>
          <w:b/>
          <w:bCs/>
          <w:sz w:val="24"/>
          <w:szCs w:val="24"/>
        </w:rPr>
        <w:t xml:space="preserve">imultaneous </w:t>
      </w:r>
      <w:r w:rsidR="00545C17" w:rsidRPr="001060EE">
        <w:rPr>
          <w:rStyle w:val="Heading3Char"/>
          <w:b/>
          <w:bCs/>
          <w:sz w:val="24"/>
          <w:szCs w:val="24"/>
        </w:rPr>
        <w:t>s</w:t>
      </w:r>
      <w:r w:rsidR="00056A49" w:rsidRPr="001060EE">
        <w:rPr>
          <w:rStyle w:val="Heading3Char"/>
          <w:b/>
          <w:bCs/>
          <w:sz w:val="24"/>
          <w:szCs w:val="24"/>
        </w:rPr>
        <w:t xml:space="preserve">urvey </w:t>
      </w:r>
      <w:r w:rsidR="00545C17" w:rsidRPr="001060EE">
        <w:rPr>
          <w:rStyle w:val="Heading3Char"/>
          <w:b/>
          <w:bCs/>
          <w:sz w:val="24"/>
          <w:szCs w:val="24"/>
        </w:rPr>
        <w:t>a</w:t>
      </w:r>
      <w:r w:rsidR="00056A49" w:rsidRPr="001060EE">
        <w:rPr>
          <w:rStyle w:val="Heading3Char"/>
          <w:b/>
          <w:bCs/>
          <w:sz w:val="24"/>
          <w:szCs w:val="24"/>
        </w:rPr>
        <w:t>dministrations</w:t>
      </w:r>
      <w:bookmarkEnd w:id="21"/>
      <w:bookmarkEnd w:id="22"/>
      <w:bookmarkEnd w:id="23"/>
    </w:p>
    <w:tbl>
      <w:tblPr>
        <w:tblW w:w="9907" w:type="dxa"/>
        <w:jc w:val="center"/>
        <w:tblLook w:val="04A0" w:firstRow="1" w:lastRow="0" w:firstColumn="1" w:lastColumn="0" w:noHBand="0" w:noVBand="1"/>
      </w:tblPr>
      <w:tblGrid>
        <w:gridCol w:w="376"/>
        <w:gridCol w:w="1663"/>
        <w:gridCol w:w="1223"/>
        <w:gridCol w:w="1938"/>
        <w:gridCol w:w="1952"/>
        <w:gridCol w:w="1315"/>
        <w:gridCol w:w="1440"/>
      </w:tblGrid>
      <w:tr w:rsidR="00363E23" w:rsidRPr="00645245" w:rsidTr="00363E23">
        <w:trPr>
          <w:trHeight w:val="300"/>
          <w:jc w:val="center"/>
        </w:trPr>
        <w:tc>
          <w:tcPr>
            <w:tcW w:w="376" w:type="dxa"/>
            <w:tcBorders>
              <w:top w:val="single" w:sz="4" w:space="0" w:color="auto"/>
              <w:left w:val="single" w:sz="4" w:space="0" w:color="auto"/>
              <w:bottom w:val="nil"/>
              <w:right w:val="nil"/>
            </w:tcBorders>
          </w:tcPr>
          <w:p w:rsidR="00363E23" w:rsidRPr="00645245" w:rsidRDefault="00363E23" w:rsidP="000F4E07">
            <w:pPr>
              <w:spacing w:after="0" w:line="240" w:lineRule="auto"/>
              <w:rPr>
                <w:rFonts w:ascii="Calibri" w:eastAsia="Times New Roman" w:hAnsi="Calibri" w:cs="Calibri"/>
                <w:color w:val="000000"/>
              </w:rPr>
            </w:pPr>
          </w:p>
        </w:tc>
        <w:tc>
          <w:tcPr>
            <w:tcW w:w="4824" w:type="dxa"/>
            <w:gridSpan w:val="3"/>
            <w:tcBorders>
              <w:top w:val="single" w:sz="4" w:space="0" w:color="auto"/>
              <w:left w:val="single" w:sz="4" w:space="0" w:color="auto"/>
              <w:bottom w:val="nil"/>
              <w:right w:val="nil"/>
            </w:tcBorders>
          </w:tcPr>
          <w:p w:rsidR="00363E23" w:rsidRPr="00645245" w:rsidRDefault="00363E23" w:rsidP="009B3389">
            <w:pPr>
              <w:spacing w:after="0" w:line="240" w:lineRule="auto"/>
              <w:rPr>
                <w:rFonts w:ascii="Calibri" w:eastAsia="Times New Roman" w:hAnsi="Calibri" w:cs="Calibri"/>
                <w:color w:val="000000"/>
              </w:rPr>
            </w:pPr>
            <w:r w:rsidRPr="00645245">
              <w:rPr>
                <w:rFonts w:ascii="Calibri" w:eastAsia="Times New Roman" w:hAnsi="Calibri" w:cs="Calibri"/>
                <w:color w:val="000000"/>
              </w:rPr>
              <w:t xml:space="preserve">SCLS </w:t>
            </w:r>
            <w:r w:rsidR="00265A84">
              <w:rPr>
                <w:rFonts w:ascii="Calibri" w:eastAsia="Times New Roman" w:hAnsi="Calibri" w:cs="Calibri"/>
                <w:color w:val="000000"/>
              </w:rPr>
              <w:t>Survey Submission</w:t>
            </w:r>
            <w:r w:rsidR="00265A84" w:rsidRPr="00645245">
              <w:rPr>
                <w:rFonts w:ascii="Calibri" w:eastAsia="Times New Roman" w:hAnsi="Calibri" w:cs="Calibri"/>
                <w:color w:val="000000"/>
              </w:rPr>
              <w:t xml:space="preserve"> </w:t>
            </w:r>
            <w:r w:rsidRPr="00645245">
              <w:rPr>
                <w:rFonts w:ascii="Calibri" w:eastAsia="Times New Roman" w:hAnsi="Calibri" w:cs="Calibri"/>
                <w:color w:val="000000"/>
              </w:rPr>
              <w:t>Rate Report</w:t>
            </w:r>
          </w:p>
        </w:tc>
        <w:tc>
          <w:tcPr>
            <w:tcW w:w="1952" w:type="dxa"/>
            <w:tcBorders>
              <w:top w:val="single" w:sz="4" w:space="0" w:color="auto"/>
              <w:left w:val="nil"/>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315" w:type="dxa"/>
            <w:tcBorders>
              <w:top w:val="single" w:sz="4" w:space="0" w:color="auto"/>
              <w:left w:val="nil"/>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440" w:type="dxa"/>
            <w:tcBorders>
              <w:top w:val="single" w:sz="4" w:space="0" w:color="auto"/>
              <w:left w:val="nil"/>
              <w:bottom w:val="nil"/>
              <w:right w:val="single" w:sz="4" w:space="0" w:color="auto"/>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363E23">
        <w:trPr>
          <w:trHeight w:val="300"/>
          <w:jc w:val="center"/>
        </w:trPr>
        <w:tc>
          <w:tcPr>
            <w:tcW w:w="376" w:type="dxa"/>
            <w:tcBorders>
              <w:top w:val="nil"/>
              <w:left w:val="single" w:sz="4" w:space="0" w:color="auto"/>
              <w:bottom w:val="nil"/>
              <w:right w:val="single" w:sz="4" w:space="0" w:color="auto"/>
            </w:tcBorders>
          </w:tcPr>
          <w:p w:rsidR="00363E23" w:rsidRPr="0084607A" w:rsidRDefault="00363E23" w:rsidP="00363E23">
            <w:pPr>
              <w:spacing w:after="0" w:line="240" w:lineRule="auto"/>
              <w:rPr>
                <w:rFonts w:ascii="Calibri" w:eastAsia="Times New Roman" w:hAnsi="Calibri" w:cs="Calibri"/>
                <w:color w:val="000000"/>
                <w:highlight w:val="yellow"/>
              </w:rPr>
            </w:pPr>
          </w:p>
        </w:tc>
        <w:tc>
          <w:tcPr>
            <w:tcW w:w="9531" w:type="dxa"/>
            <w:gridSpan w:val="6"/>
            <w:tcBorders>
              <w:top w:val="nil"/>
              <w:left w:val="single" w:sz="4" w:space="0" w:color="auto"/>
              <w:bottom w:val="nil"/>
              <w:right w:val="single" w:sz="4" w:space="0" w:color="auto"/>
            </w:tcBorders>
          </w:tcPr>
          <w:p w:rsidR="00363E23" w:rsidRPr="00645245" w:rsidRDefault="00297934" w:rsidP="00DF7412">
            <w:pPr>
              <w:spacing w:after="0" w:line="240" w:lineRule="auto"/>
              <w:rPr>
                <w:rFonts w:ascii="Calibri" w:eastAsia="Times New Roman" w:hAnsi="Calibri" w:cs="Calibri"/>
                <w:color w:val="000000"/>
              </w:rPr>
            </w:pPr>
            <w:r>
              <w:rPr>
                <w:rFonts w:ascii="Calibri" w:eastAsia="Times New Roman" w:hAnsi="Calibri" w:cs="Calibri"/>
                <w:color w:val="000000"/>
              </w:rPr>
              <w:t>Data Collection(s)</w:t>
            </w:r>
            <w:r w:rsidR="00363E23" w:rsidRPr="00170A6E">
              <w:rPr>
                <w:rFonts w:ascii="Calibri" w:eastAsia="Times New Roman" w:hAnsi="Calibri" w:cs="Calibri"/>
                <w:color w:val="000000"/>
              </w:rPr>
              <w:t xml:space="preserve">: </w:t>
            </w:r>
            <w:r w:rsidR="00DF7412">
              <w:rPr>
                <w:rFonts w:ascii="Calibri" w:eastAsia="Times New Roman" w:hAnsi="Calibri" w:cs="Calibri"/>
                <w:color w:val="000000"/>
              </w:rPr>
              <w:t>03/30/16-05/25/16: Students; 03/30/16-05/25/16: Parents; 03/30/16-05/25/16: Instructional Staff</w:t>
            </w:r>
            <w:r w:rsidR="00DF7412" w:rsidRPr="00170A6E">
              <w:rPr>
                <w:rFonts w:ascii="Calibri" w:eastAsia="Times New Roman" w:hAnsi="Calibri" w:cs="Calibri"/>
                <w:color w:val="000000"/>
              </w:rPr>
              <w:t xml:space="preserve"> </w:t>
            </w:r>
          </w:p>
        </w:tc>
      </w:tr>
      <w:tr w:rsidR="00363E23" w:rsidRPr="00645245" w:rsidTr="00363E23">
        <w:trPr>
          <w:trHeight w:val="300"/>
          <w:jc w:val="center"/>
        </w:trPr>
        <w:tc>
          <w:tcPr>
            <w:tcW w:w="376" w:type="dxa"/>
            <w:tcBorders>
              <w:top w:val="nil"/>
              <w:left w:val="single" w:sz="4" w:space="0" w:color="auto"/>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p>
        </w:tc>
        <w:tc>
          <w:tcPr>
            <w:tcW w:w="4824" w:type="dxa"/>
            <w:gridSpan w:val="3"/>
            <w:tcBorders>
              <w:top w:val="nil"/>
              <w:left w:val="single" w:sz="4" w:space="0" w:color="auto"/>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Report Date: May 22, 2016</w:t>
            </w:r>
            <w:r>
              <w:rPr>
                <w:rFonts w:ascii="Calibri" w:eastAsia="Times New Roman" w:hAnsi="Calibri" w:cs="Calibri"/>
                <w:color w:val="000000"/>
              </w:rPr>
              <w:t xml:space="preserve"> 18:06:41</w:t>
            </w:r>
          </w:p>
        </w:tc>
        <w:tc>
          <w:tcPr>
            <w:tcW w:w="1952" w:type="dxa"/>
            <w:tcBorders>
              <w:top w:val="nil"/>
              <w:left w:val="nil"/>
              <w:bottom w:val="single" w:sz="4" w:space="0" w:color="auto"/>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315" w:type="dxa"/>
            <w:tcBorders>
              <w:top w:val="nil"/>
              <w:left w:val="nil"/>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363E23">
        <w:trPr>
          <w:trHeight w:val="135"/>
          <w:jc w:val="center"/>
        </w:trPr>
        <w:tc>
          <w:tcPr>
            <w:tcW w:w="376" w:type="dxa"/>
            <w:tcBorders>
              <w:top w:val="nil"/>
              <w:left w:val="single" w:sz="4" w:space="0" w:color="auto"/>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663" w:type="dxa"/>
            <w:tcBorders>
              <w:top w:val="nil"/>
              <w:left w:val="single" w:sz="4" w:space="0" w:color="auto"/>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223" w:type="dxa"/>
            <w:tcBorders>
              <w:top w:val="nil"/>
              <w:left w:val="nil"/>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938" w:type="dxa"/>
            <w:tcBorders>
              <w:top w:val="nil"/>
              <w:left w:val="nil"/>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p>
        </w:tc>
        <w:tc>
          <w:tcPr>
            <w:tcW w:w="1952" w:type="dxa"/>
            <w:tcBorders>
              <w:top w:val="nil"/>
              <w:left w:val="nil"/>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p>
        </w:tc>
        <w:tc>
          <w:tcPr>
            <w:tcW w:w="1315" w:type="dxa"/>
            <w:tcBorders>
              <w:top w:val="nil"/>
              <w:left w:val="nil"/>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440" w:type="dxa"/>
            <w:tcBorders>
              <w:top w:val="nil"/>
              <w:left w:val="nil"/>
              <w:bottom w:val="nil"/>
              <w:right w:val="single" w:sz="4" w:space="0" w:color="auto"/>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186ECE">
        <w:trPr>
          <w:trHeight w:val="1200"/>
          <w:jc w:val="center"/>
        </w:trPr>
        <w:tc>
          <w:tcPr>
            <w:tcW w:w="376" w:type="dxa"/>
            <w:tcBorders>
              <w:top w:val="nil"/>
              <w:left w:val="single" w:sz="4" w:space="0" w:color="auto"/>
              <w:bottom w:val="single" w:sz="4" w:space="0" w:color="auto"/>
              <w:right w:val="nil"/>
            </w:tcBorders>
            <w:vAlign w:val="center"/>
          </w:tcPr>
          <w:p w:rsidR="00363E23" w:rsidRDefault="00DF7412" w:rsidP="00186ECE">
            <w:pPr>
              <w:spacing w:after="0" w:line="240" w:lineRule="auto"/>
              <w:rPr>
                <w:rFonts w:ascii="Calibri" w:eastAsia="Times New Roman" w:hAnsi="Calibri" w:cs="Calibri"/>
                <w:color w:val="000000"/>
              </w:rPr>
            </w:pPr>
            <w:r w:rsidRPr="00767DAF">
              <w:rPr>
                <w:rFonts w:ascii="Calibri" w:eastAsia="Times New Roman" w:hAnsi="Calibri" w:cs="Calibri"/>
                <w:color w:val="000000"/>
              </w:rPr>
              <w:t>+</w:t>
            </w:r>
          </w:p>
        </w:tc>
        <w:tc>
          <w:tcPr>
            <w:tcW w:w="1663" w:type="dxa"/>
            <w:tcBorders>
              <w:top w:val="nil"/>
              <w:left w:val="single" w:sz="4" w:space="0" w:color="auto"/>
              <w:bottom w:val="single" w:sz="4" w:space="0" w:color="auto"/>
              <w:right w:val="nil"/>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Survey</w:t>
            </w:r>
          </w:p>
        </w:tc>
        <w:tc>
          <w:tcPr>
            <w:tcW w:w="1223" w:type="dxa"/>
            <w:tcBorders>
              <w:top w:val="nil"/>
              <w:left w:val="nil"/>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Total number of log</w:t>
            </w:r>
            <w:r w:rsidR="008A3C1C">
              <w:rPr>
                <w:rFonts w:ascii="Calibri" w:eastAsia="Times New Roman" w:hAnsi="Calibri" w:cs="Calibri"/>
                <w:color w:val="000000"/>
              </w:rPr>
              <w:t>-</w:t>
            </w:r>
            <w:r>
              <w:rPr>
                <w:rFonts w:ascii="Calibri" w:eastAsia="Times New Roman" w:hAnsi="Calibri" w:cs="Calibri"/>
                <w:color w:val="000000"/>
              </w:rPr>
              <w:t>in credentials generated</w:t>
            </w:r>
          </w:p>
        </w:tc>
        <w:tc>
          <w:tcPr>
            <w:tcW w:w="1938" w:type="dxa"/>
            <w:tcBorders>
              <w:top w:val="nil"/>
              <w:left w:val="nil"/>
              <w:bottom w:val="single" w:sz="4" w:space="0" w:color="auto"/>
              <w:right w:val="nil"/>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Total number of unused log</w:t>
            </w:r>
            <w:r w:rsidR="008A3C1C">
              <w:rPr>
                <w:rFonts w:ascii="Calibri" w:eastAsia="Times New Roman" w:hAnsi="Calibri" w:cs="Calibri"/>
                <w:color w:val="000000"/>
              </w:rPr>
              <w:t>-</w:t>
            </w:r>
            <w:r>
              <w:rPr>
                <w:rFonts w:ascii="Calibri" w:eastAsia="Times New Roman" w:hAnsi="Calibri" w:cs="Calibri"/>
                <w:color w:val="000000"/>
              </w:rPr>
              <w:t>in credentials</w:t>
            </w:r>
          </w:p>
        </w:tc>
        <w:tc>
          <w:tcPr>
            <w:tcW w:w="1952" w:type="dxa"/>
            <w:tcBorders>
              <w:top w:val="nil"/>
              <w:left w:val="nil"/>
              <w:bottom w:val="single" w:sz="4" w:space="0" w:color="auto"/>
              <w:right w:val="nil"/>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Total number of log-ins, not yet submitted</w:t>
            </w:r>
          </w:p>
        </w:tc>
        <w:tc>
          <w:tcPr>
            <w:tcW w:w="1315" w:type="dxa"/>
            <w:tcBorders>
              <w:top w:val="nil"/>
              <w:left w:val="nil"/>
              <w:bottom w:val="single" w:sz="4" w:space="0" w:color="auto"/>
              <w:right w:val="nil"/>
            </w:tcBorders>
            <w:vAlign w:val="bottom"/>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Total number of survey submissions</w:t>
            </w:r>
          </w:p>
        </w:tc>
        <w:tc>
          <w:tcPr>
            <w:tcW w:w="1440" w:type="dxa"/>
            <w:tcBorders>
              <w:top w:val="nil"/>
              <w:left w:val="nil"/>
              <w:bottom w:val="single" w:sz="4" w:space="0" w:color="auto"/>
              <w:right w:val="single" w:sz="4" w:space="0" w:color="auto"/>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Survey submission rate</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single" w:sz="4" w:space="0" w:color="auto"/>
              <w:left w:val="single" w:sz="4" w:space="0" w:color="auto"/>
              <w:bottom w:val="single" w:sz="4" w:space="0" w:color="auto"/>
              <w:right w:val="nil"/>
            </w:tcBorders>
            <w:shd w:val="clear" w:color="auto" w:fill="auto"/>
            <w:vAlign w:val="bottom"/>
            <w:hideMark/>
          </w:tcPr>
          <w:p w:rsidR="00363E23" w:rsidRPr="00645245" w:rsidRDefault="00DF7412" w:rsidP="0084607A">
            <w:pPr>
              <w:spacing w:after="0" w:line="240" w:lineRule="auto"/>
              <w:rPr>
                <w:rFonts w:ascii="Calibri" w:eastAsia="Times New Roman" w:hAnsi="Calibri" w:cs="Calibri"/>
                <w:color w:val="000000"/>
              </w:rPr>
            </w:pPr>
            <w:r>
              <w:rPr>
                <w:rFonts w:ascii="Calibri" w:eastAsia="Times New Roman" w:hAnsi="Calibri" w:cs="Calibri"/>
                <w:color w:val="000000"/>
              </w:rPr>
              <w:t>03/30/16-05/25/16: Students</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10,641</w:t>
            </w:r>
          </w:p>
        </w:tc>
        <w:tc>
          <w:tcPr>
            <w:tcW w:w="1938" w:type="dxa"/>
            <w:tcBorders>
              <w:top w:val="single" w:sz="4" w:space="0" w:color="auto"/>
              <w:left w:val="nil"/>
              <w:bottom w:val="single" w:sz="4" w:space="0" w:color="auto"/>
              <w:right w:val="nil"/>
            </w:tcBorders>
            <w:shd w:val="clear" w:color="auto" w:fill="auto"/>
            <w:noWrap/>
            <w:vAlign w:val="center"/>
            <w:hideMark/>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315</w:t>
            </w:r>
          </w:p>
        </w:tc>
        <w:tc>
          <w:tcPr>
            <w:tcW w:w="1952" w:type="dxa"/>
            <w:tcBorders>
              <w:top w:val="single" w:sz="4" w:space="0" w:color="auto"/>
              <w:left w:val="nil"/>
              <w:bottom w:val="single" w:sz="4" w:space="0" w:color="auto"/>
              <w:right w:val="nil"/>
            </w:tcBorders>
            <w:shd w:val="clear" w:color="auto" w:fill="auto"/>
            <w:noWrap/>
            <w:vAlign w:val="center"/>
            <w:hideMark/>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678</w:t>
            </w:r>
          </w:p>
        </w:tc>
        <w:tc>
          <w:tcPr>
            <w:tcW w:w="1315"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9,648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63E23" w:rsidRPr="00645245"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90.67%</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single" w:sz="4" w:space="0" w:color="auto"/>
              <w:left w:val="single" w:sz="4" w:space="0" w:color="auto"/>
              <w:bottom w:val="single" w:sz="4" w:space="0" w:color="auto"/>
              <w:right w:val="nil"/>
            </w:tcBorders>
            <w:shd w:val="clear" w:color="auto" w:fill="auto"/>
            <w:vAlign w:val="bottom"/>
          </w:tcPr>
          <w:p w:rsidR="00363E23" w:rsidRPr="00645245" w:rsidRDefault="00DF7412" w:rsidP="00DF7412">
            <w:pPr>
              <w:spacing w:after="0" w:line="240" w:lineRule="auto"/>
              <w:rPr>
                <w:rFonts w:ascii="Calibri" w:eastAsia="Times New Roman" w:hAnsi="Calibri" w:cs="Calibri"/>
                <w:color w:val="000000"/>
              </w:rPr>
            </w:pPr>
            <w:r>
              <w:rPr>
                <w:rFonts w:ascii="Calibri" w:eastAsia="Times New Roman" w:hAnsi="Calibri" w:cs="Calibri"/>
                <w:color w:val="000000"/>
              </w:rPr>
              <w:t>03/30/16-05/25/16: Parents</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10,641</w:t>
            </w:r>
          </w:p>
        </w:tc>
        <w:tc>
          <w:tcPr>
            <w:tcW w:w="1938"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8,412</w:t>
            </w:r>
          </w:p>
        </w:tc>
        <w:tc>
          <w:tcPr>
            <w:tcW w:w="1952" w:type="dxa"/>
            <w:tcBorders>
              <w:top w:val="single" w:sz="4" w:space="0" w:color="auto"/>
              <w:left w:val="nil"/>
              <w:bottom w:val="single" w:sz="4" w:space="0" w:color="auto"/>
              <w:right w:val="nil"/>
            </w:tcBorders>
            <w:shd w:val="clear" w:color="auto" w:fill="auto"/>
            <w:noWrap/>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62</w:t>
            </w:r>
          </w:p>
        </w:tc>
        <w:tc>
          <w:tcPr>
            <w:tcW w:w="1315" w:type="dxa"/>
            <w:tcBorders>
              <w:top w:val="single" w:sz="4" w:space="0" w:color="auto"/>
              <w:left w:val="nil"/>
              <w:bottom w:val="single" w:sz="4" w:space="0" w:color="auto"/>
              <w:right w:val="nil"/>
            </w:tcBorders>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2,167</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63E23"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20.36%</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single" w:sz="4" w:space="0" w:color="auto"/>
              <w:left w:val="single" w:sz="4" w:space="0" w:color="auto"/>
              <w:bottom w:val="single" w:sz="4" w:space="0" w:color="auto"/>
              <w:right w:val="nil"/>
            </w:tcBorders>
            <w:shd w:val="clear" w:color="auto" w:fill="auto"/>
            <w:vAlign w:val="bottom"/>
          </w:tcPr>
          <w:p w:rsidR="00363E23" w:rsidRPr="00645245" w:rsidRDefault="00DF7412" w:rsidP="00DF7412">
            <w:pPr>
              <w:spacing w:after="0" w:line="240" w:lineRule="auto"/>
              <w:rPr>
                <w:rFonts w:ascii="Calibri" w:eastAsia="Times New Roman" w:hAnsi="Calibri" w:cs="Calibri"/>
                <w:color w:val="000000"/>
              </w:rPr>
            </w:pPr>
            <w:r>
              <w:rPr>
                <w:rFonts w:ascii="Calibri" w:eastAsia="Times New Roman" w:hAnsi="Calibri" w:cs="Calibri"/>
                <w:color w:val="000000"/>
              </w:rPr>
              <w:t>03/30/16-05/25/16: Instructional Staff</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852</w:t>
            </w:r>
          </w:p>
        </w:tc>
        <w:tc>
          <w:tcPr>
            <w:tcW w:w="1938"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326</w:t>
            </w:r>
          </w:p>
        </w:tc>
        <w:tc>
          <w:tcPr>
            <w:tcW w:w="1952" w:type="dxa"/>
            <w:tcBorders>
              <w:top w:val="single" w:sz="4" w:space="0" w:color="auto"/>
              <w:left w:val="nil"/>
              <w:bottom w:val="single" w:sz="4" w:space="0" w:color="auto"/>
              <w:right w:val="nil"/>
            </w:tcBorders>
            <w:shd w:val="clear" w:color="auto" w:fill="auto"/>
            <w:noWrap/>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95</w:t>
            </w:r>
          </w:p>
        </w:tc>
        <w:tc>
          <w:tcPr>
            <w:tcW w:w="1315" w:type="dxa"/>
            <w:tcBorders>
              <w:top w:val="single" w:sz="4" w:space="0" w:color="auto"/>
              <w:left w:val="nil"/>
              <w:bottom w:val="single" w:sz="4" w:space="0" w:color="auto"/>
              <w:right w:val="nil"/>
            </w:tcBorders>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431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63E23"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50.59%</w:t>
            </w:r>
          </w:p>
        </w:tc>
      </w:tr>
    </w:tbl>
    <w:p w:rsidR="00873F15" w:rsidRDefault="00873F15" w:rsidP="00CA5A5B">
      <w:pPr>
        <w:rPr>
          <w:rStyle w:val="Heading3Char"/>
          <w:rFonts w:ascii="Times New Roman" w:eastAsiaTheme="minorHAnsi" w:hAnsi="Times New Roman" w:cs="Times New Roman"/>
          <w:b w:val="0"/>
          <w:bCs w:val="0"/>
          <w:color w:val="auto"/>
          <w:sz w:val="24"/>
          <w:szCs w:val="24"/>
        </w:rPr>
      </w:pPr>
    </w:p>
    <w:p w:rsidR="00363E23" w:rsidRDefault="00363E23" w:rsidP="00CA5A5B">
      <w:pPr>
        <w:rPr>
          <w:rStyle w:val="Heading3Char"/>
          <w:rFonts w:ascii="Times New Roman" w:eastAsiaTheme="minorHAnsi" w:hAnsi="Times New Roman" w:cs="Times New Roman"/>
          <w:b w:val="0"/>
          <w:bCs w:val="0"/>
          <w:color w:val="auto"/>
          <w:sz w:val="24"/>
          <w:szCs w:val="24"/>
        </w:rPr>
      </w:pPr>
      <w:bookmarkStart w:id="24" w:name="_Toc387924928"/>
      <w:bookmarkStart w:id="25" w:name="_Toc387926003"/>
      <w:bookmarkStart w:id="26" w:name="_Toc387926779"/>
      <w:r>
        <w:rPr>
          <w:rStyle w:val="Heading3Char"/>
          <w:rFonts w:ascii="Times New Roman" w:eastAsiaTheme="minorHAnsi" w:hAnsi="Times New Roman" w:cs="Times New Roman"/>
          <w:b w:val="0"/>
          <w:bCs w:val="0"/>
          <w:color w:val="auto"/>
          <w:sz w:val="24"/>
          <w:szCs w:val="24"/>
        </w:rPr>
        <w:t xml:space="preserve">For districts or states hosting the survey across schools, </w:t>
      </w:r>
      <w:r w:rsidRPr="00200C95">
        <w:rPr>
          <w:rStyle w:val="Heading3Char"/>
          <w:rFonts w:ascii="Times New Roman" w:eastAsiaTheme="minorHAnsi" w:hAnsi="Times New Roman" w:cs="Times New Roman"/>
          <w:b w:val="0"/>
          <w:bCs w:val="0"/>
          <w:color w:val="auto"/>
          <w:sz w:val="24"/>
          <w:szCs w:val="24"/>
        </w:rPr>
        <w:t>completion rate reports</w:t>
      </w:r>
      <w:r>
        <w:rPr>
          <w:rStyle w:val="Heading3Char"/>
          <w:rFonts w:ascii="Times New Roman" w:eastAsiaTheme="minorHAnsi" w:hAnsi="Times New Roman" w:cs="Times New Roman"/>
          <w:b w:val="0"/>
          <w:bCs w:val="0"/>
          <w:color w:val="auto"/>
          <w:sz w:val="24"/>
          <w:szCs w:val="24"/>
        </w:rPr>
        <w:t xml:space="preserve"> will be available for each school that </w:t>
      </w:r>
      <w:r w:rsidR="00BE45DF">
        <w:rPr>
          <w:rStyle w:val="Heading3Char"/>
          <w:rFonts w:ascii="Times New Roman" w:eastAsiaTheme="minorHAnsi" w:hAnsi="Times New Roman" w:cs="Times New Roman"/>
          <w:b w:val="0"/>
          <w:bCs w:val="0"/>
          <w:color w:val="auto"/>
          <w:sz w:val="24"/>
          <w:szCs w:val="24"/>
        </w:rPr>
        <w:t>participates in</w:t>
      </w:r>
      <w:r>
        <w:rPr>
          <w:rStyle w:val="Heading3Char"/>
          <w:rFonts w:ascii="Times New Roman" w:eastAsiaTheme="minorHAnsi" w:hAnsi="Times New Roman" w:cs="Times New Roman"/>
          <w:b w:val="0"/>
          <w:bCs w:val="0"/>
          <w:color w:val="auto"/>
          <w:sz w:val="24"/>
          <w:szCs w:val="24"/>
        </w:rPr>
        <w:t xml:space="preserve"> the survey (i.e., each school for which log-in credentials were </w:t>
      </w:r>
      <w:r w:rsidRPr="001E7711">
        <w:rPr>
          <w:rStyle w:val="Heading3Char"/>
          <w:rFonts w:ascii="Times New Roman" w:eastAsiaTheme="minorHAnsi" w:hAnsi="Times New Roman" w:cs="Times New Roman"/>
          <w:b w:val="0"/>
          <w:bCs w:val="0"/>
          <w:color w:val="auto"/>
          <w:sz w:val="24"/>
          <w:szCs w:val="24"/>
        </w:rPr>
        <w:t>produced). The school-level detail will be shown on screen by clicking on the display detail symbol</w:t>
      </w:r>
      <w:bookmarkEnd w:id="24"/>
      <w:r w:rsidRPr="001E7711">
        <w:rPr>
          <w:rStyle w:val="Heading3Char"/>
          <w:rFonts w:ascii="Times New Roman" w:eastAsiaTheme="minorHAnsi" w:hAnsi="Times New Roman" w:cs="Times New Roman"/>
          <w:b w:val="0"/>
          <w:bCs w:val="0"/>
          <w:color w:val="auto"/>
          <w:sz w:val="24"/>
          <w:szCs w:val="24"/>
        </w:rPr>
        <w:t xml:space="preserve"> </w:t>
      </w:r>
      <w:r w:rsidRPr="002A2B81">
        <w:rPr>
          <w:rStyle w:val="Heading3Char"/>
          <w:rFonts w:ascii="Times New Roman" w:eastAsiaTheme="minorHAnsi" w:hAnsi="Times New Roman" w:cs="Times New Roman"/>
          <w:b w:val="0"/>
          <w:bCs w:val="0"/>
          <w:color w:val="auto"/>
          <w:sz w:val="24"/>
          <w:szCs w:val="24"/>
        </w:rPr>
        <w:t xml:space="preserve">(“+”). </w:t>
      </w:r>
      <w:r w:rsidRPr="00957522">
        <w:rPr>
          <w:rStyle w:val="Heading3Char"/>
          <w:rFonts w:ascii="Times New Roman" w:eastAsiaTheme="minorHAnsi" w:hAnsi="Times New Roman" w:cs="Times New Roman"/>
          <w:b w:val="0"/>
          <w:bCs w:val="0"/>
          <w:color w:val="auto"/>
          <w:sz w:val="24"/>
          <w:szCs w:val="24"/>
        </w:rPr>
        <w:t xml:space="preserve">Figure </w:t>
      </w:r>
      <w:r w:rsidR="00265A84" w:rsidRPr="00307D27">
        <w:rPr>
          <w:rStyle w:val="Heading3Char"/>
          <w:rFonts w:ascii="Times New Roman" w:eastAsiaTheme="minorHAnsi" w:hAnsi="Times New Roman" w:cs="Times New Roman"/>
          <w:b w:val="0"/>
          <w:bCs w:val="0"/>
          <w:color w:val="auto"/>
          <w:sz w:val="24"/>
          <w:szCs w:val="24"/>
        </w:rPr>
        <w:t>3</w:t>
      </w:r>
      <w:r w:rsidRPr="00307D27">
        <w:rPr>
          <w:rStyle w:val="Heading3Char"/>
          <w:rFonts w:ascii="Times New Roman" w:eastAsiaTheme="minorHAnsi" w:hAnsi="Times New Roman" w:cs="Times New Roman"/>
          <w:b w:val="0"/>
          <w:bCs w:val="0"/>
          <w:color w:val="auto"/>
          <w:sz w:val="24"/>
          <w:szCs w:val="24"/>
        </w:rPr>
        <w:t xml:space="preserve"> shows an</w:t>
      </w:r>
      <w:r w:rsidRPr="001E7711">
        <w:rPr>
          <w:rStyle w:val="Heading3Char"/>
          <w:rFonts w:ascii="Times New Roman" w:eastAsiaTheme="minorHAnsi" w:hAnsi="Times New Roman" w:cs="Times New Roman"/>
          <w:b w:val="0"/>
          <w:bCs w:val="0"/>
          <w:color w:val="auto"/>
          <w:sz w:val="24"/>
          <w:szCs w:val="24"/>
        </w:rPr>
        <w:t xml:space="preserve"> example display for a survey with three participating schools.</w:t>
      </w:r>
      <w:r w:rsidR="00767DAF" w:rsidRPr="001E7711">
        <w:rPr>
          <w:rStyle w:val="Heading3Char"/>
          <w:rFonts w:ascii="Times New Roman" w:eastAsiaTheme="minorHAnsi" w:hAnsi="Times New Roman" w:cs="Times New Roman"/>
          <w:b w:val="0"/>
          <w:bCs w:val="0"/>
          <w:color w:val="auto"/>
          <w:sz w:val="24"/>
          <w:szCs w:val="24"/>
        </w:rPr>
        <w:t xml:space="preserve"> </w:t>
      </w:r>
      <w:r w:rsidR="00BE45DF" w:rsidRPr="001E7711">
        <w:rPr>
          <w:rStyle w:val="Heading3Char"/>
          <w:rFonts w:ascii="Times New Roman" w:eastAsiaTheme="minorHAnsi" w:hAnsi="Times New Roman" w:cs="Times New Roman"/>
          <w:b w:val="0"/>
          <w:bCs w:val="0"/>
          <w:color w:val="auto"/>
          <w:sz w:val="24"/>
          <w:szCs w:val="24"/>
        </w:rPr>
        <w:t xml:space="preserve">For </w:t>
      </w:r>
      <w:r w:rsidR="00767DAF" w:rsidRPr="001E7711">
        <w:rPr>
          <w:rStyle w:val="Heading3Char"/>
          <w:rFonts w:ascii="Times New Roman" w:eastAsiaTheme="minorHAnsi" w:hAnsi="Times New Roman" w:cs="Times New Roman"/>
          <w:b w:val="0"/>
          <w:bCs w:val="0"/>
          <w:color w:val="auto"/>
          <w:sz w:val="24"/>
          <w:szCs w:val="24"/>
        </w:rPr>
        <w:t>each report</w:t>
      </w:r>
      <w:r w:rsidR="00767DAF">
        <w:rPr>
          <w:rStyle w:val="Heading3Char"/>
          <w:rFonts w:ascii="Times New Roman" w:eastAsiaTheme="minorHAnsi" w:hAnsi="Times New Roman" w:cs="Times New Roman"/>
          <w:b w:val="0"/>
          <w:bCs w:val="0"/>
          <w:color w:val="auto"/>
          <w:sz w:val="24"/>
          <w:szCs w:val="24"/>
        </w:rPr>
        <w:t xml:space="preserve">, a display detail symbol (“+”) will be shown </w:t>
      </w:r>
      <w:r w:rsidR="00882D49">
        <w:rPr>
          <w:rStyle w:val="Heading3Char"/>
          <w:rFonts w:ascii="Times New Roman" w:eastAsiaTheme="minorHAnsi" w:hAnsi="Times New Roman" w:cs="Times New Roman"/>
          <w:b w:val="0"/>
          <w:bCs w:val="0"/>
          <w:color w:val="auto"/>
          <w:sz w:val="24"/>
          <w:szCs w:val="24"/>
        </w:rPr>
        <w:t xml:space="preserve">at </w:t>
      </w:r>
      <w:r w:rsidR="00767DAF">
        <w:rPr>
          <w:rStyle w:val="Heading3Char"/>
          <w:rFonts w:ascii="Times New Roman" w:eastAsiaTheme="minorHAnsi" w:hAnsi="Times New Roman" w:cs="Times New Roman"/>
          <w:b w:val="0"/>
          <w:bCs w:val="0"/>
          <w:color w:val="auto"/>
          <w:sz w:val="24"/>
          <w:szCs w:val="24"/>
        </w:rPr>
        <w:t xml:space="preserve">the top left. Clicking on that symbol will display all associated </w:t>
      </w:r>
      <w:r w:rsidR="00186ECE">
        <w:rPr>
          <w:rStyle w:val="Heading3Char"/>
          <w:rFonts w:ascii="Times New Roman" w:eastAsiaTheme="minorHAnsi" w:hAnsi="Times New Roman" w:cs="Times New Roman"/>
          <w:b w:val="0"/>
          <w:bCs w:val="0"/>
          <w:color w:val="auto"/>
          <w:sz w:val="24"/>
          <w:szCs w:val="24"/>
        </w:rPr>
        <w:t>detail</w:t>
      </w:r>
      <w:r w:rsidR="00767DAF">
        <w:rPr>
          <w:rStyle w:val="Heading3Char"/>
          <w:rFonts w:ascii="Times New Roman" w:eastAsiaTheme="minorHAnsi" w:hAnsi="Times New Roman" w:cs="Times New Roman"/>
          <w:b w:val="0"/>
          <w:bCs w:val="0"/>
          <w:color w:val="auto"/>
          <w:sz w:val="24"/>
          <w:szCs w:val="24"/>
        </w:rPr>
        <w:t>.</w:t>
      </w:r>
      <w:bookmarkEnd w:id="25"/>
      <w:bookmarkEnd w:id="26"/>
      <w:r w:rsidR="00767DAF">
        <w:rPr>
          <w:rStyle w:val="Heading3Char"/>
          <w:rFonts w:ascii="Times New Roman" w:eastAsiaTheme="minorHAnsi" w:hAnsi="Times New Roman" w:cs="Times New Roman"/>
          <w:b w:val="0"/>
          <w:bCs w:val="0"/>
          <w:color w:val="auto"/>
          <w:sz w:val="24"/>
          <w:szCs w:val="24"/>
        </w:rPr>
        <w:t xml:space="preserve"> </w:t>
      </w:r>
    </w:p>
    <w:p w:rsidR="00265A84" w:rsidRPr="001060EE" w:rsidRDefault="00265A84" w:rsidP="0074164C">
      <w:pPr>
        <w:pStyle w:val="Heading3"/>
        <w:rPr>
          <w:rStyle w:val="Heading3Char"/>
          <w:b/>
          <w:bCs/>
          <w:sz w:val="24"/>
          <w:szCs w:val="24"/>
        </w:rPr>
      </w:pPr>
      <w:bookmarkStart w:id="27" w:name="_Toc387924929"/>
      <w:bookmarkStart w:id="28" w:name="_Toc387926004"/>
      <w:bookmarkStart w:id="29" w:name="_Toc387926780"/>
      <w:r w:rsidRPr="001060EE">
        <w:rPr>
          <w:rStyle w:val="Heading3Char"/>
          <w:b/>
          <w:bCs/>
          <w:sz w:val="24"/>
          <w:szCs w:val="24"/>
        </w:rPr>
        <w:lastRenderedPageBreak/>
        <w:t xml:space="preserve">Figure 3. SCLS </w:t>
      </w:r>
      <w:r w:rsidR="00545C17" w:rsidRPr="001060EE">
        <w:rPr>
          <w:rStyle w:val="Heading3Char"/>
          <w:b/>
          <w:bCs/>
          <w:sz w:val="24"/>
          <w:szCs w:val="24"/>
        </w:rPr>
        <w:t>s</w:t>
      </w:r>
      <w:r w:rsidRPr="001060EE">
        <w:rPr>
          <w:rStyle w:val="Heading3Char"/>
          <w:b/>
          <w:bCs/>
          <w:sz w:val="24"/>
          <w:szCs w:val="24"/>
        </w:rPr>
        <w:t xml:space="preserve">urvey </w:t>
      </w:r>
      <w:r w:rsidR="00545C17" w:rsidRPr="001060EE">
        <w:rPr>
          <w:rStyle w:val="Heading3Char"/>
          <w:b/>
          <w:bCs/>
          <w:sz w:val="24"/>
          <w:szCs w:val="24"/>
        </w:rPr>
        <w:t>s</w:t>
      </w:r>
      <w:r w:rsidRPr="001060EE">
        <w:rPr>
          <w:rStyle w:val="Heading3Char"/>
          <w:b/>
          <w:bCs/>
          <w:sz w:val="24"/>
          <w:szCs w:val="24"/>
        </w:rPr>
        <w:t xml:space="preserve">ubmission </w:t>
      </w:r>
      <w:r w:rsidR="00545C17" w:rsidRPr="001060EE">
        <w:rPr>
          <w:rStyle w:val="Heading3Char"/>
          <w:b/>
          <w:bCs/>
          <w:sz w:val="24"/>
          <w:szCs w:val="24"/>
        </w:rPr>
        <w:t>r</w:t>
      </w:r>
      <w:r w:rsidRPr="001060EE">
        <w:rPr>
          <w:rStyle w:val="Heading3Char"/>
          <w:b/>
          <w:bCs/>
          <w:sz w:val="24"/>
          <w:szCs w:val="24"/>
        </w:rPr>
        <w:t>eport</w:t>
      </w:r>
      <w:r w:rsidR="00056A49" w:rsidRPr="001060EE">
        <w:rPr>
          <w:rStyle w:val="Heading3Char"/>
          <w:b/>
          <w:bCs/>
          <w:sz w:val="24"/>
          <w:szCs w:val="24"/>
        </w:rPr>
        <w:t xml:space="preserve"> for </w:t>
      </w:r>
      <w:r w:rsidR="00545C17" w:rsidRPr="001060EE">
        <w:rPr>
          <w:rStyle w:val="Heading3Char"/>
          <w:b/>
          <w:bCs/>
          <w:sz w:val="24"/>
          <w:szCs w:val="24"/>
        </w:rPr>
        <w:t>m</w:t>
      </w:r>
      <w:r w:rsidR="00056A49" w:rsidRPr="001060EE">
        <w:rPr>
          <w:rStyle w:val="Heading3Char"/>
          <w:b/>
          <w:bCs/>
          <w:sz w:val="24"/>
          <w:szCs w:val="24"/>
        </w:rPr>
        <w:t xml:space="preserve">ultiple </w:t>
      </w:r>
      <w:r w:rsidR="00545C17" w:rsidRPr="001060EE">
        <w:rPr>
          <w:rStyle w:val="Heading3Char"/>
          <w:b/>
          <w:bCs/>
          <w:sz w:val="24"/>
          <w:szCs w:val="24"/>
        </w:rPr>
        <w:t>s</w:t>
      </w:r>
      <w:r w:rsidR="00056A49" w:rsidRPr="001060EE">
        <w:rPr>
          <w:rStyle w:val="Heading3Char"/>
          <w:b/>
          <w:bCs/>
          <w:sz w:val="24"/>
          <w:szCs w:val="24"/>
        </w:rPr>
        <w:t>chools</w:t>
      </w:r>
      <w:bookmarkEnd w:id="27"/>
      <w:bookmarkEnd w:id="28"/>
      <w:bookmarkEnd w:id="29"/>
    </w:p>
    <w:tbl>
      <w:tblPr>
        <w:tblW w:w="9907" w:type="dxa"/>
        <w:jc w:val="center"/>
        <w:tblLook w:val="04A0" w:firstRow="1" w:lastRow="0" w:firstColumn="1" w:lastColumn="0" w:noHBand="0" w:noVBand="1"/>
      </w:tblPr>
      <w:tblGrid>
        <w:gridCol w:w="376"/>
        <w:gridCol w:w="1663"/>
        <w:gridCol w:w="1223"/>
        <w:gridCol w:w="1938"/>
        <w:gridCol w:w="1952"/>
        <w:gridCol w:w="1315"/>
        <w:gridCol w:w="1440"/>
      </w:tblGrid>
      <w:tr w:rsidR="00363E23" w:rsidRPr="00645245" w:rsidTr="00363E23">
        <w:trPr>
          <w:trHeight w:val="300"/>
          <w:jc w:val="center"/>
        </w:trPr>
        <w:tc>
          <w:tcPr>
            <w:tcW w:w="376" w:type="dxa"/>
            <w:tcBorders>
              <w:top w:val="single" w:sz="4" w:space="0" w:color="auto"/>
              <w:left w:val="single" w:sz="4" w:space="0" w:color="auto"/>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4824" w:type="dxa"/>
            <w:gridSpan w:val="3"/>
            <w:tcBorders>
              <w:top w:val="single" w:sz="4" w:space="0" w:color="auto"/>
              <w:left w:val="single" w:sz="4" w:space="0" w:color="auto"/>
              <w:bottom w:val="nil"/>
              <w:right w:val="nil"/>
            </w:tcBorders>
          </w:tcPr>
          <w:p w:rsidR="00363E23" w:rsidRPr="00645245" w:rsidRDefault="00363E23" w:rsidP="009B3389">
            <w:pPr>
              <w:spacing w:after="0" w:line="240" w:lineRule="auto"/>
              <w:rPr>
                <w:rFonts w:ascii="Calibri" w:eastAsia="Times New Roman" w:hAnsi="Calibri" w:cs="Calibri"/>
                <w:color w:val="000000"/>
              </w:rPr>
            </w:pPr>
            <w:r w:rsidRPr="00645245">
              <w:rPr>
                <w:rFonts w:ascii="Calibri" w:eastAsia="Times New Roman" w:hAnsi="Calibri" w:cs="Calibri"/>
                <w:color w:val="000000"/>
              </w:rPr>
              <w:t xml:space="preserve">SCLS </w:t>
            </w:r>
            <w:r w:rsidR="00265A84">
              <w:rPr>
                <w:rFonts w:ascii="Calibri" w:eastAsia="Times New Roman" w:hAnsi="Calibri" w:cs="Calibri"/>
                <w:color w:val="000000"/>
              </w:rPr>
              <w:t>Survey Submission</w:t>
            </w:r>
            <w:r w:rsidR="00265A84" w:rsidRPr="00645245">
              <w:rPr>
                <w:rFonts w:ascii="Calibri" w:eastAsia="Times New Roman" w:hAnsi="Calibri" w:cs="Calibri"/>
                <w:color w:val="000000"/>
              </w:rPr>
              <w:t xml:space="preserve"> </w:t>
            </w:r>
            <w:r w:rsidRPr="00645245">
              <w:rPr>
                <w:rFonts w:ascii="Calibri" w:eastAsia="Times New Roman" w:hAnsi="Calibri" w:cs="Calibri"/>
                <w:color w:val="000000"/>
              </w:rPr>
              <w:t>Rate Report</w:t>
            </w:r>
          </w:p>
        </w:tc>
        <w:tc>
          <w:tcPr>
            <w:tcW w:w="1952" w:type="dxa"/>
            <w:tcBorders>
              <w:top w:val="single" w:sz="4" w:space="0" w:color="auto"/>
              <w:left w:val="nil"/>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315" w:type="dxa"/>
            <w:tcBorders>
              <w:top w:val="single" w:sz="4" w:space="0" w:color="auto"/>
              <w:left w:val="nil"/>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440" w:type="dxa"/>
            <w:tcBorders>
              <w:top w:val="single" w:sz="4" w:space="0" w:color="auto"/>
              <w:left w:val="nil"/>
              <w:bottom w:val="nil"/>
              <w:right w:val="single" w:sz="4" w:space="0" w:color="auto"/>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363E23">
        <w:trPr>
          <w:trHeight w:val="300"/>
          <w:jc w:val="center"/>
        </w:trPr>
        <w:tc>
          <w:tcPr>
            <w:tcW w:w="376" w:type="dxa"/>
            <w:tcBorders>
              <w:top w:val="nil"/>
              <w:left w:val="single" w:sz="4" w:space="0" w:color="auto"/>
              <w:bottom w:val="nil"/>
              <w:right w:val="single" w:sz="4" w:space="0" w:color="auto"/>
            </w:tcBorders>
          </w:tcPr>
          <w:p w:rsidR="00363E23" w:rsidRPr="00170A6E" w:rsidRDefault="00363E23" w:rsidP="00363E23">
            <w:pPr>
              <w:spacing w:after="0" w:line="240" w:lineRule="auto"/>
              <w:rPr>
                <w:rFonts w:ascii="Calibri" w:eastAsia="Times New Roman" w:hAnsi="Calibri" w:cs="Calibri"/>
                <w:color w:val="000000"/>
              </w:rPr>
            </w:pPr>
          </w:p>
        </w:tc>
        <w:tc>
          <w:tcPr>
            <w:tcW w:w="9531" w:type="dxa"/>
            <w:gridSpan w:val="6"/>
            <w:tcBorders>
              <w:top w:val="nil"/>
              <w:left w:val="single" w:sz="4" w:space="0" w:color="auto"/>
              <w:bottom w:val="nil"/>
              <w:right w:val="single" w:sz="4" w:space="0" w:color="auto"/>
            </w:tcBorders>
          </w:tcPr>
          <w:p w:rsidR="00363E23" w:rsidRPr="00170A6E" w:rsidRDefault="009B4145" w:rsidP="00363E23">
            <w:pPr>
              <w:spacing w:after="0" w:line="240" w:lineRule="auto"/>
              <w:rPr>
                <w:rFonts w:ascii="Calibri" w:eastAsia="Times New Roman" w:hAnsi="Calibri" w:cs="Calibri"/>
                <w:color w:val="000000"/>
              </w:rPr>
            </w:pPr>
            <w:r>
              <w:rPr>
                <w:rFonts w:ascii="Calibri" w:eastAsia="Times New Roman" w:hAnsi="Calibri" w:cs="Calibri"/>
                <w:color w:val="000000"/>
              </w:rPr>
              <w:t>Data Collection(s)</w:t>
            </w:r>
            <w:r w:rsidRPr="00170A6E">
              <w:rPr>
                <w:rFonts w:ascii="Calibri" w:eastAsia="Times New Roman" w:hAnsi="Calibri" w:cs="Calibri"/>
                <w:color w:val="000000"/>
              </w:rPr>
              <w:t xml:space="preserve">: </w:t>
            </w:r>
            <w:r>
              <w:rPr>
                <w:rFonts w:ascii="Calibri" w:eastAsia="Times New Roman" w:hAnsi="Calibri" w:cs="Calibri"/>
                <w:color w:val="000000"/>
              </w:rPr>
              <w:t>03/30/16-05/25/16: Students; 03/30/16-05/25/16: Parents; 03/30/16-05/25/16: Instructional Staff</w:t>
            </w:r>
          </w:p>
        </w:tc>
      </w:tr>
      <w:tr w:rsidR="00363E23" w:rsidRPr="00645245" w:rsidTr="00363E23">
        <w:trPr>
          <w:trHeight w:val="300"/>
          <w:jc w:val="center"/>
        </w:trPr>
        <w:tc>
          <w:tcPr>
            <w:tcW w:w="376" w:type="dxa"/>
            <w:tcBorders>
              <w:top w:val="nil"/>
              <w:left w:val="single" w:sz="4" w:space="0" w:color="auto"/>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p>
        </w:tc>
        <w:tc>
          <w:tcPr>
            <w:tcW w:w="4824" w:type="dxa"/>
            <w:gridSpan w:val="3"/>
            <w:tcBorders>
              <w:top w:val="nil"/>
              <w:left w:val="single" w:sz="4" w:space="0" w:color="auto"/>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Report Date: May 22, 2016</w:t>
            </w:r>
            <w:r>
              <w:rPr>
                <w:rFonts w:ascii="Calibri" w:eastAsia="Times New Roman" w:hAnsi="Calibri" w:cs="Calibri"/>
                <w:color w:val="000000"/>
              </w:rPr>
              <w:t xml:space="preserve"> 18:06:41</w:t>
            </w:r>
          </w:p>
        </w:tc>
        <w:tc>
          <w:tcPr>
            <w:tcW w:w="1952" w:type="dxa"/>
            <w:tcBorders>
              <w:top w:val="nil"/>
              <w:left w:val="nil"/>
              <w:bottom w:val="single" w:sz="4" w:space="0" w:color="auto"/>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315" w:type="dxa"/>
            <w:tcBorders>
              <w:top w:val="nil"/>
              <w:left w:val="nil"/>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363E23">
        <w:trPr>
          <w:trHeight w:val="135"/>
          <w:jc w:val="center"/>
        </w:trPr>
        <w:tc>
          <w:tcPr>
            <w:tcW w:w="376" w:type="dxa"/>
            <w:tcBorders>
              <w:top w:val="nil"/>
              <w:left w:val="single" w:sz="4" w:space="0" w:color="auto"/>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663" w:type="dxa"/>
            <w:tcBorders>
              <w:top w:val="nil"/>
              <w:left w:val="single" w:sz="4" w:space="0" w:color="auto"/>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c>
          <w:tcPr>
            <w:tcW w:w="1223" w:type="dxa"/>
            <w:tcBorders>
              <w:top w:val="nil"/>
              <w:left w:val="nil"/>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938" w:type="dxa"/>
            <w:tcBorders>
              <w:top w:val="nil"/>
              <w:left w:val="nil"/>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p>
        </w:tc>
        <w:tc>
          <w:tcPr>
            <w:tcW w:w="1952" w:type="dxa"/>
            <w:tcBorders>
              <w:top w:val="nil"/>
              <w:left w:val="nil"/>
              <w:bottom w:val="nil"/>
              <w:right w:val="nil"/>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p>
        </w:tc>
        <w:tc>
          <w:tcPr>
            <w:tcW w:w="1315" w:type="dxa"/>
            <w:tcBorders>
              <w:top w:val="nil"/>
              <w:left w:val="nil"/>
              <w:bottom w:val="nil"/>
              <w:right w:val="nil"/>
            </w:tcBorders>
          </w:tcPr>
          <w:p w:rsidR="00363E23" w:rsidRPr="00645245" w:rsidRDefault="00363E23" w:rsidP="00363E23">
            <w:pPr>
              <w:spacing w:after="0" w:line="240" w:lineRule="auto"/>
              <w:rPr>
                <w:rFonts w:ascii="Calibri" w:eastAsia="Times New Roman" w:hAnsi="Calibri" w:cs="Calibri"/>
                <w:color w:val="000000"/>
              </w:rPr>
            </w:pPr>
          </w:p>
        </w:tc>
        <w:tc>
          <w:tcPr>
            <w:tcW w:w="1440" w:type="dxa"/>
            <w:tcBorders>
              <w:top w:val="nil"/>
              <w:left w:val="nil"/>
              <w:bottom w:val="nil"/>
              <w:right w:val="single" w:sz="4" w:space="0" w:color="auto"/>
            </w:tcBorders>
            <w:shd w:val="clear" w:color="auto" w:fill="auto"/>
            <w:noWrap/>
            <w:vAlign w:val="bottom"/>
            <w:hideMark/>
          </w:tcPr>
          <w:p w:rsidR="00363E23" w:rsidRPr="00645245" w:rsidRDefault="00363E23" w:rsidP="00363E23">
            <w:pPr>
              <w:spacing w:after="0" w:line="240" w:lineRule="auto"/>
              <w:rPr>
                <w:rFonts w:ascii="Calibri" w:eastAsia="Times New Roman" w:hAnsi="Calibri" w:cs="Calibri"/>
                <w:color w:val="000000"/>
              </w:rPr>
            </w:pPr>
            <w:r w:rsidRPr="00645245">
              <w:rPr>
                <w:rFonts w:ascii="Calibri" w:eastAsia="Times New Roman" w:hAnsi="Calibri" w:cs="Calibri"/>
                <w:color w:val="000000"/>
              </w:rPr>
              <w:t> </w:t>
            </w:r>
          </w:p>
        </w:tc>
      </w:tr>
      <w:tr w:rsidR="00363E23" w:rsidRPr="00645245" w:rsidTr="00186ECE">
        <w:trPr>
          <w:trHeight w:val="1200"/>
          <w:jc w:val="center"/>
        </w:trPr>
        <w:tc>
          <w:tcPr>
            <w:tcW w:w="376" w:type="dxa"/>
            <w:tcBorders>
              <w:top w:val="nil"/>
              <w:left w:val="single" w:sz="4" w:space="0" w:color="auto"/>
              <w:bottom w:val="single" w:sz="4" w:space="0" w:color="auto"/>
              <w:right w:val="nil"/>
            </w:tcBorders>
            <w:vAlign w:val="center"/>
          </w:tcPr>
          <w:p w:rsidR="00363E23" w:rsidRDefault="00767DAF" w:rsidP="00186ECE">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nil"/>
              <w:left w:val="single" w:sz="4" w:space="0" w:color="auto"/>
              <w:bottom w:val="single" w:sz="4" w:space="0" w:color="auto"/>
              <w:right w:val="nil"/>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Survey</w:t>
            </w:r>
          </w:p>
        </w:tc>
        <w:tc>
          <w:tcPr>
            <w:tcW w:w="1223" w:type="dxa"/>
            <w:tcBorders>
              <w:top w:val="nil"/>
              <w:left w:val="nil"/>
              <w:bottom w:val="single" w:sz="4" w:space="0" w:color="auto"/>
              <w:right w:val="nil"/>
            </w:tcBorders>
          </w:tcPr>
          <w:p w:rsidR="00363E23" w:rsidRPr="00645245" w:rsidRDefault="00363E23" w:rsidP="00BE45DF">
            <w:pPr>
              <w:spacing w:after="0" w:line="240" w:lineRule="auto"/>
              <w:rPr>
                <w:rFonts w:ascii="Calibri" w:eastAsia="Times New Roman" w:hAnsi="Calibri" w:cs="Calibri"/>
                <w:color w:val="000000"/>
              </w:rPr>
            </w:pPr>
            <w:r>
              <w:rPr>
                <w:rFonts w:ascii="Calibri" w:eastAsia="Times New Roman" w:hAnsi="Calibri" w:cs="Calibri"/>
                <w:color w:val="000000"/>
              </w:rPr>
              <w:t>Total number of log</w:t>
            </w:r>
            <w:r w:rsidR="003E68FB">
              <w:rPr>
                <w:rFonts w:ascii="Calibri" w:eastAsia="Times New Roman" w:hAnsi="Calibri" w:cs="Calibri"/>
                <w:color w:val="000000"/>
              </w:rPr>
              <w:t>-</w:t>
            </w:r>
            <w:r>
              <w:rPr>
                <w:rFonts w:ascii="Calibri" w:eastAsia="Times New Roman" w:hAnsi="Calibri" w:cs="Calibri"/>
                <w:color w:val="000000"/>
              </w:rPr>
              <w:t>in credentials generated</w:t>
            </w:r>
          </w:p>
        </w:tc>
        <w:tc>
          <w:tcPr>
            <w:tcW w:w="1938" w:type="dxa"/>
            <w:tcBorders>
              <w:top w:val="nil"/>
              <w:left w:val="nil"/>
              <w:bottom w:val="single" w:sz="4" w:space="0" w:color="auto"/>
              <w:right w:val="nil"/>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Total number of unused log</w:t>
            </w:r>
            <w:r w:rsidR="003E68FB">
              <w:rPr>
                <w:rFonts w:ascii="Calibri" w:eastAsia="Times New Roman" w:hAnsi="Calibri" w:cs="Calibri"/>
                <w:color w:val="000000"/>
              </w:rPr>
              <w:t>-</w:t>
            </w:r>
            <w:r>
              <w:rPr>
                <w:rFonts w:ascii="Calibri" w:eastAsia="Times New Roman" w:hAnsi="Calibri" w:cs="Calibri"/>
                <w:color w:val="000000"/>
              </w:rPr>
              <w:t>in credentials</w:t>
            </w:r>
          </w:p>
        </w:tc>
        <w:tc>
          <w:tcPr>
            <w:tcW w:w="1952" w:type="dxa"/>
            <w:tcBorders>
              <w:top w:val="nil"/>
              <w:left w:val="nil"/>
              <w:bottom w:val="single" w:sz="4" w:space="0" w:color="auto"/>
              <w:right w:val="nil"/>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Total number of log-ins, not yet submitted</w:t>
            </w:r>
          </w:p>
        </w:tc>
        <w:tc>
          <w:tcPr>
            <w:tcW w:w="1315" w:type="dxa"/>
            <w:tcBorders>
              <w:top w:val="nil"/>
              <w:left w:val="nil"/>
              <w:bottom w:val="single" w:sz="4" w:space="0" w:color="auto"/>
              <w:right w:val="nil"/>
            </w:tcBorders>
            <w:vAlign w:val="bottom"/>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Total number of survey submissions</w:t>
            </w:r>
          </w:p>
        </w:tc>
        <w:tc>
          <w:tcPr>
            <w:tcW w:w="1440" w:type="dxa"/>
            <w:tcBorders>
              <w:top w:val="nil"/>
              <w:left w:val="nil"/>
              <w:bottom w:val="single" w:sz="4" w:space="0" w:color="auto"/>
              <w:right w:val="single" w:sz="4" w:space="0" w:color="auto"/>
            </w:tcBorders>
            <w:shd w:val="clear" w:color="auto" w:fill="auto"/>
            <w:vAlign w:val="bottom"/>
            <w:hideMark/>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Survey submission rate</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Pr="00645245"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single" w:sz="4" w:space="0" w:color="auto"/>
              <w:left w:val="single" w:sz="4" w:space="0" w:color="auto"/>
              <w:bottom w:val="single" w:sz="4" w:space="0" w:color="auto"/>
              <w:right w:val="nil"/>
            </w:tcBorders>
            <w:shd w:val="clear" w:color="auto" w:fill="auto"/>
            <w:vAlign w:val="bottom"/>
            <w:hideMark/>
          </w:tcPr>
          <w:p w:rsidR="00363E23" w:rsidRPr="00645245" w:rsidRDefault="00DF7412" w:rsidP="00363E23">
            <w:pPr>
              <w:spacing w:after="0" w:line="240" w:lineRule="auto"/>
              <w:rPr>
                <w:rFonts w:ascii="Calibri" w:eastAsia="Times New Roman" w:hAnsi="Calibri" w:cs="Calibri"/>
                <w:color w:val="000000"/>
              </w:rPr>
            </w:pPr>
            <w:r>
              <w:rPr>
                <w:rFonts w:ascii="Calibri" w:eastAsia="Times New Roman" w:hAnsi="Calibri" w:cs="Calibri"/>
                <w:color w:val="000000"/>
              </w:rPr>
              <w:t>03/30/16-05/25/16: Students</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10,641</w:t>
            </w:r>
          </w:p>
        </w:tc>
        <w:tc>
          <w:tcPr>
            <w:tcW w:w="1938" w:type="dxa"/>
            <w:tcBorders>
              <w:top w:val="single" w:sz="4" w:space="0" w:color="auto"/>
              <w:left w:val="nil"/>
              <w:bottom w:val="single" w:sz="4" w:space="0" w:color="auto"/>
              <w:right w:val="nil"/>
            </w:tcBorders>
            <w:shd w:val="clear" w:color="auto" w:fill="auto"/>
            <w:noWrap/>
            <w:vAlign w:val="center"/>
            <w:hideMark/>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315</w:t>
            </w:r>
          </w:p>
        </w:tc>
        <w:tc>
          <w:tcPr>
            <w:tcW w:w="1952" w:type="dxa"/>
            <w:tcBorders>
              <w:top w:val="single" w:sz="4" w:space="0" w:color="auto"/>
              <w:left w:val="nil"/>
              <w:bottom w:val="single" w:sz="4" w:space="0" w:color="auto"/>
              <w:right w:val="nil"/>
            </w:tcBorders>
            <w:shd w:val="clear" w:color="auto" w:fill="auto"/>
            <w:noWrap/>
            <w:vAlign w:val="center"/>
            <w:hideMark/>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678</w:t>
            </w:r>
          </w:p>
        </w:tc>
        <w:tc>
          <w:tcPr>
            <w:tcW w:w="1315"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9,648</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363E23" w:rsidRPr="00645245"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90.67%</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p>
        </w:tc>
        <w:tc>
          <w:tcPr>
            <w:tcW w:w="1663" w:type="dxa"/>
            <w:tcBorders>
              <w:top w:val="single" w:sz="4" w:space="0" w:color="auto"/>
              <w:left w:val="single" w:sz="4" w:space="0" w:color="auto"/>
              <w:bottom w:val="single" w:sz="4" w:space="0" w:color="auto"/>
              <w:right w:val="nil"/>
            </w:tcBorders>
            <w:shd w:val="clear" w:color="auto" w:fill="auto"/>
            <w:vAlign w:val="center"/>
          </w:tcPr>
          <w:p w:rsidR="00363E23" w:rsidRPr="0007246A" w:rsidRDefault="00363E23" w:rsidP="00363E23">
            <w:pPr>
              <w:spacing w:after="0" w:line="240" w:lineRule="auto"/>
              <w:jc w:val="right"/>
              <w:rPr>
                <w:rFonts w:ascii="Calibri" w:eastAsia="Times New Roman" w:hAnsi="Calibri" w:cs="Calibri"/>
                <w:i/>
                <w:color w:val="1F497D" w:themeColor="text2"/>
                <w:sz w:val="20"/>
                <w:szCs w:val="20"/>
              </w:rPr>
            </w:pPr>
            <w:r>
              <w:rPr>
                <w:rFonts w:ascii="Calibri" w:eastAsia="Times New Roman" w:hAnsi="Calibri" w:cs="Calibri"/>
                <w:i/>
                <w:color w:val="1F497D" w:themeColor="text2"/>
                <w:sz w:val="20"/>
                <w:szCs w:val="20"/>
              </w:rPr>
              <w:t>Example School 1</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3,123</w:t>
            </w:r>
          </w:p>
        </w:tc>
        <w:tc>
          <w:tcPr>
            <w:tcW w:w="1938"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165</w:t>
            </w:r>
          </w:p>
        </w:tc>
        <w:tc>
          <w:tcPr>
            <w:tcW w:w="1952"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247</w:t>
            </w:r>
          </w:p>
        </w:tc>
        <w:tc>
          <w:tcPr>
            <w:tcW w:w="1315"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2,711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63E23"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86.80%</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p>
        </w:tc>
        <w:tc>
          <w:tcPr>
            <w:tcW w:w="1663" w:type="dxa"/>
            <w:tcBorders>
              <w:top w:val="single" w:sz="4" w:space="0" w:color="auto"/>
              <w:left w:val="single" w:sz="4" w:space="0" w:color="auto"/>
              <w:bottom w:val="single" w:sz="4" w:space="0" w:color="auto"/>
              <w:right w:val="nil"/>
            </w:tcBorders>
            <w:shd w:val="clear" w:color="auto" w:fill="auto"/>
            <w:vAlign w:val="center"/>
          </w:tcPr>
          <w:p w:rsidR="00363E23" w:rsidRPr="0007246A" w:rsidRDefault="00363E23" w:rsidP="00363E23">
            <w:pPr>
              <w:spacing w:after="0" w:line="240" w:lineRule="auto"/>
              <w:jc w:val="right"/>
              <w:rPr>
                <w:rFonts w:ascii="Calibri" w:eastAsia="Times New Roman" w:hAnsi="Calibri" w:cs="Calibri"/>
                <w:i/>
                <w:color w:val="1F497D" w:themeColor="text2"/>
                <w:sz w:val="20"/>
                <w:szCs w:val="20"/>
              </w:rPr>
            </w:pPr>
            <w:r>
              <w:rPr>
                <w:rFonts w:ascii="Calibri" w:eastAsia="Times New Roman" w:hAnsi="Calibri" w:cs="Calibri"/>
                <w:i/>
                <w:color w:val="1F497D" w:themeColor="text2"/>
                <w:sz w:val="20"/>
                <w:szCs w:val="20"/>
              </w:rPr>
              <w:t>Example School 2</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1,825</w:t>
            </w:r>
          </w:p>
        </w:tc>
        <w:tc>
          <w:tcPr>
            <w:tcW w:w="1938"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99</w:t>
            </w:r>
          </w:p>
        </w:tc>
        <w:tc>
          <w:tcPr>
            <w:tcW w:w="1952"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62</w:t>
            </w:r>
          </w:p>
        </w:tc>
        <w:tc>
          <w:tcPr>
            <w:tcW w:w="1315"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1,664</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63E23"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91.18%</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p>
        </w:tc>
        <w:tc>
          <w:tcPr>
            <w:tcW w:w="1663" w:type="dxa"/>
            <w:tcBorders>
              <w:top w:val="single" w:sz="4" w:space="0" w:color="auto"/>
              <w:left w:val="single" w:sz="4" w:space="0" w:color="auto"/>
              <w:bottom w:val="single" w:sz="4" w:space="0" w:color="auto"/>
              <w:right w:val="nil"/>
            </w:tcBorders>
            <w:shd w:val="clear" w:color="auto" w:fill="auto"/>
            <w:vAlign w:val="center"/>
          </w:tcPr>
          <w:p w:rsidR="00363E23" w:rsidRPr="0007246A" w:rsidRDefault="00363E23" w:rsidP="00363E23">
            <w:pPr>
              <w:spacing w:after="0" w:line="240" w:lineRule="auto"/>
              <w:jc w:val="right"/>
              <w:rPr>
                <w:rFonts w:ascii="Calibri" w:eastAsia="Times New Roman" w:hAnsi="Calibri" w:cs="Calibri"/>
                <w:i/>
                <w:color w:val="1F497D" w:themeColor="text2"/>
                <w:sz w:val="20"/>
                <w:szCs w:val="20"/>
              </w:rPr>
            </w:pPr>
            <w:r>
              <w:rPr>
                <w:rFonts w:ascii="Calibri" w:eastAsia="Times New Roman" w:hAnsi="Calibri" w:cs="Calibri"/>
                <w:i/>
                <w:color w:val="1F497D" w:themeColor="text2"/>
                <w:sz w:val="20"/>
                <w:szCs w:val="20"/>
              </w:rPr>
              <w:t>Example School 3</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5,693</w:t>
            </w:r>
          </w:p>
        </w:tc>
        <w:tc>
          <w:tcPr>
            <w:tcW w:w="1938"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51</w:t>
            </w:r>
          </w:p>
        </w:tc>
        <w:tc>
          <w:tcPr>
            <w:tcW w:w="1952"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369</w:t>
            </w:r>
          </w:p>
        </w:tc>
        <w:tc>
          <w:tcPr>
            <w:tcW w:w="1315"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Pr>
                <w:rFonts w:ascii="Calibri" w:eastAsia="Times New Roman" w:hAnsi="Calibri" w:cs="Calibri"/>
                <w:color w:val="000000"/>
                <w:u w:val="single"/>
              </w:rPr>
              <w:t>5,273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63E23"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92.62%</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single" w:sz="4" w:space="0" w:color="auto"/>
              <w:left w:val="single" w:sz="4" w:space="0" w:color="auto"/>
              <w:bottom w:val="single" w:sz="4" w:space="0" w:color="auto"/>
              <w:right w:val="nil"/>
            </w:tcBorders>
            <w:shd w:val="clear" w:color="auto" w:fill="auto"/>
            <w:vAlign w:val="bottom"/>
          </w:tcPr>
          <w:p w:rsidR="00363E23" w:rsidRPr="00645245" w:rsidRDefault="00DF7412" w:rsidP="00DF7412">
            <w:pPr>
              <w:spacing w:after="0" w:line="240" w:lineRule="auto"/>
              <w:rPr>
                <w:rFonts w:ascii="Calibri" w:eastAsia="Times New Roman" w:hAnsi="Calibri" w:cs="Calibri"/>
                <w:color w:val="000000"/>
              </w:rPr>
            </w:pPr>
            <w:r>
              <w:rPr>
                <w:rFonts w:ascii="Calibri" w:eastAsia="Times New Roman" w:hAnsi="Calibri" w:cs="Calibri"/>
                <w:color w:val="000000"/>
              </w:rPr>
              <w:t>03/30/16-05/25/16: Parents</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10,641</w:t>
            </w:r>
          </w:p>
        </w:tc>
        <w:tc>
          <w:tcPr>
            <w:tcW w:w="1938"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8,412</w:t>
            </w:r>
          </w:p>
        </w:tc>
        <w:tc>
          <w:tcPr>
            <w:tcW w:w="1952" w:type="dxa"/>
            <w:tcBorders>
              <w:top w:val="single" w:sz="4" w:space="0" w:color="auto"/>
              <w:left w:val="nil"/>
              <w:bottom w:val="single" w:sz="4" w:space="0" w:color="auto"/>
              <w:right w:val="nil"/>
            </w:tcBorders>
            <w:shd w:val="clear" w:color="auto" w:fill="auto"/>
            <w:noWrap/>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62</w:t>
            </w:r>
          </w:p>
        </w:tc>
        <w:tc>
          <w:tcPr>
            <w:tcW w:w="1315" w:type="dxa"/>
            <w:tcBorders>
              <w:top w:val="single" w:sz="4" w:space="0" w:color="auto"/>
              <w:left w:val="nil"/>
              <w:bottom w:val="single" w:sz="4" w:space="0" w:color="auto"/>
              <w:right w:val="nil"/>
            </w:tcBorders>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2,167</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63E23"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20.36%</w:t>
            </w:r>
          </w:p>
        </w:tc>
      </w:tr>
      <w:tr w:rsidR="00363E23" w:rsidRPr="00645245" w:rsidTr="00363E23">
        <w:trPr>
          <w:trHeight w:val="600"/>
          <w:jc w:val="center"/>
        </w:trPr>
        <w:tc>
          <w:tcPr>
            <w:tcW w:w="376" w:type="dxa"/>
            <w:tcBorders>
              <w:top w:val="single" w:sz="4" w:space="0" w:color="auto"/>
              <w:left w:val="single" w:sz="4" w:space="0" w:color="auto"/>
              <w:bottom w:val="single" w:sz="4" w:space="0" w:color="auto"/>
              <w:right w:val="nil"/>
            </w:tcBorders>
          </w:tcPr>
          <w:p w:rsidR="00363E23" w:rsidRDefault="00363E23" w:rsidP="00363E23">
            <w:pPr>
              <w:spacing w:after="0" w:line="240" w:lineRule="auto"/>
              <w:rPr>
                <w:rFonts w:ascii="Calibri" w:eastAsia="Times New Roman" w:hAnsi="Calibri" w:cs="Calibri"/>
                <w:color w:val="000000"/>
              </w:rPr>
            </w:pPr>
            <w:r>
              <w:rPr>
                <w:rFonts w:ascii="Calibri" w:eastAsia="Times New Roman" w:hAnsi="Calibri" w:cs="Calibri"/>
                <w:color w:val="000000"/>
              </w:rPr>
              <w:t>+</w:t>
            </w:r>
          </w:p>
        </w:tc>
        <w:tc>
          <w:tcPr>
            <w:tcW w:w="1663" w:type="dxa"/>
            <w:tcBorders>
              <w:top w:val="single" w:sz="4" w:space="0" w:color="auto"/>
              <w:left w:val="single" w:sz="4" w:space="0" w:color="auto"/>
              <w:bottom w:val="single" w:sz="4" w:space="0" w:color="auto"/>
              <w:right w:val="nil"/>
            </w:tcBorders>
            <w:shd w:val="clear" w:color="auto" w:fill="auto"/>
            <w:vAlign w:val="bottom"/>
          </w:tcPr>
          <w:p w:rsidR="00363E23" w:rsidRPr="00645245" w:rsidRDefault="00DF7412" w:rsidP="00DF7412">
            <w:pPr>
              <w:spacing w:after="0" w:line="240" w:lineRule="auto"/>
              <w:rPr>
                <w:rFonts w:ascii="Calibri" w:eastAsia="Times New Roman" w:hAnsi="Calibri" w:cs="Calibri"/>
                <w:color w:val="000000"/>
              </w:rPr>
            </w:pPr>
            <w:r>
              <w:rPr>
                <w:rFonts w:ascii="Calibri" w:eastAsia="Times New Roman" w:hAnsi="Calibri" w:cs="Calibri"/>
                <w:color w:val="000000"/>
              </w:rPr>
              <w:t>03/30/16-05/25/16: Instructional Staff</w:t>
            </w:r>
          </w:p>
        </w:tc>
        <w:tc>
          <w:tcPr>
            <w:tcW w:w="1223" w:type="dxa"/>
            <w:tcBorders>
              <w:top w:val="single" w:sz="4" w:space="0" w:color="auto"/>
              <w:left w:val="nil"/>
              <w:bottom w:val="single" w:sz="4" w:space="0" w:color="auto"/>
              <w:right w:val="nil"/>
            </w:tcBorders>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852</w:t>
            </w:r>
          </w:p>
        </w:tc>
        <w:tc>
          <w:tcPr>
            <w:tcW w:w="1938" w:type="dxa"/>
            <w:tcBorders>
              <w:top w:val="single" w:sz="4" w:space="0" w:color="auto"/>
              <w:left w:val="nil"/>
              <w:bottom w:val="single" w:sz="4" w:space="0" w:color="auto"/>
              <w:right w:val="nil"/>
            </w:tcBorders>
            <w:shd w:val="clear" w:color="auto" w:fill="auto"/>
            <w:noWrap/>
            <w:vAlign w:val="center"/>
          </w:tcPr>
          <w:p w:rsidR="00363E23" w:rsidRPr="0084607A" w:rsidRDefault="00363E23" w:rsidP="00363E23">
            <w:pPr>
              <w:spacing w:after="0" w:line="240" w:lineRule="auto"/>
              <w:jc w:val="center"/>
              <w:rPr>
                <w:rFonts w:ascii="Calibri" w:eastAsia="Times New Roman" w:hAnsi="Calibri" w:cs="Calibri"/>
                <w:color w:val="000000"/>
                <w:u w:val="single"/>
              </w:rPr>
            </w:pPr>
            <w:r w:rsidRPr="0084607A">
              <w:rPr>
                <w:rFonts w:ascii="Calibri" w:eastAsia="Times New Roman" w:hAnsi="Calibri" w:cs="Calibri"/>
                <w:color w:val="000000"/>
                <w:u w:val="single"/>
              </w:rPr>
              <w:t>326</w:t>
            </w:r>
          </w:p>
        </w:tc>
        <w:tc>
          <w:tcPr>
            <w:tcW w:w="1952" w:type="dxa"/>
            <w:tcBorders>
              <w:top w:val="single" w:sz="4" w:space="0" w:color="auto"/>
              <w:left w:val="nil"/>
              <w:bottom w:val="single" w:sz="4" w:space="0" w:color="auto"/>
              <w:right w:val="nil"/>
            </w:tcBorders>
            <w:shd w:val="clear" w:color="auto" w:fill="auto"/>
            <w:noWrap/>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95</w:t>
            </w:r>
          </w:p>
        </w:tc>
        <w:tc>
          <w:tcPr>
            <w:tcW w:w="1315" w:type="dxa"/>
            <w:tcBorders>
              <w:top w:val="single" w:sz="4" w:space="0" w:color="auto"/>
              <w:left w:val="nil"/>
              <w:bottom w:val="single" w:sz="4" w:space="0" w:color="auto"/>
              <w:right w:val="nil"/>
            </w:tcBorders>
            <w:vAlign w:val="center"/>
          </w:tcPr>
          <w:p w:rsidR="00363E23" w:rsidRPr="00634911" w:rsidRDefault="00363E23" w:rsidP="00363E23">
            <w:pPr>
              <w:spacing w:after="0" w:line="240" w:lineRule="auto"/>
              <w:jc w:val="center"/>
              <w:rPr>
                <w:rFonts w:ascii="Calibri" w:eastAsia="Times New Roman" w:hAnsi="Calibri" w:cs="Calibri"/>
                <w:color w:val="000000"/>
              </w:rPr>
            </w:pPr>
            <w:r w:rsidRPr="00634911">
              <w:rPr>
                <w:rFonts w:ascii="Calibri" w:eastAsia="Times New Roman" w:hAnsi="Calibri" w:cs="Calibri"/>
                <w:color w:val="000000"/>
              </w:rPr>
              <w:t>431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63E23" w:rsidRDefault="00363E23" w:rsidP="00363E23">
            <w:pPr>
              <w:spacing w:after="0" w:line="240" w:lineRule="auto"/>
              <w:jc w:val="center"/>
              <w:rPr>
                <w:rFonts w:ascii="Calibri" w:eastAsia="Times New Roman" w:hAnsi="Calibri" w:cs="Calibri"/>
                <w:color w:val="000000"/>
              </w:rPr>
            </w:pPr>
            <w:r>
              <w:rPr>
                <w:rFonts w:ascii="Calibri" w:eastAsia="Times New Roman" w:hAnsi="Calibri" w:cs="Calibri"/>
                <w:color w:val="000000"/>
              </w:rPr>
              <w:t>50.59%</w:t>
            </w:r>
          </w:p>
        </w:tc>
      </w:tr>
    </w:tbl>
    <w:p w:rsidR="00363E23" w:rsidRDefault="00363E23" w:rsidP="00CA5A5B">
      <w:pPr>
        <w:rPr>
          <w:rStyle w:val="Heading3Char"/>
          <w:rFonts w:ascii="Times New Roman" w:eastAsiaTheme="minorHAnsi" w:hAnsi="Times New Roman" w:cs="Times New Roman"/>
          <w:b w:val="0"/>
          <w:bCs w:val="0"/>
          <w:color w:val="auto"/>
          <w:sz w:val="24"/>
          <w:szCs w:val="24"/>
        </w:rPr>
      </w:pPr>
    </w:p>
    <w:p w:rsidR="00873F15" w:rsidRPr="001E7711" w:rsidRDefault="006A716D" w:rsidP="00F14886">
      <w:pPr>
        <w:pStyle w:val="Heading2"/>
        <w:rPr>
          <w:rFonts w:ascii="Times New Roman" w:hAnsi="Times New Roman" w:cs="Times New Roman"/>
          <w:b w:val="0"/>
          <w:sz w:val="22"/>
          <w:szCs w:val="22"/>
        </w:rPr>
      </w:pPr>
      <w:bookmarkStart w:id="30" w:name="_Toc387926782"/>
      <w:r>
        <w:rPr>
          <w:rStyle w:val="Heading3Char"/>
          <w:b/>
          <w:sz w:val="22"/>
          <w:szCs w:val="22"/>
        </w:rPr>
        <w:t xml:space="preserve">2.1.6 </w:t>
      </w:r>
      <w:r w:rsidR="00FA3353" w:rsidRPr="001E7711">
        <w:rPr>
          <w:rStyle w:val="Heading3Char"/>
          <w:b/>
          <w:sz w:val="22"/>
          <w:szCs w:val="22"/>
        </w:rPr>
        <w:t xml:space="preserve">Case </w:t>
      </w:r>
      <w:r w:rsidR="004D4DCD">
        <w:rPr>
          <w:rStyle w:val="Heading3Char"/>
          <w:b/>
          <w:sz w:val="22"/>
          <w:szCs w:val="22"/>
        </w:rPr>
        <w:t>D</w:t>
      </w:r>
      <w:r w:rsidR="00FA3353" w:rsidRPr="001E7711">
        <w:rPr>
          <w:rStyle w:val="Heading3Char"/>
          <w:b/>
          <w:sz w:val="22"/>
          <w:szCs w:val="22"/>
        </w:rPr>
        <w:t xml:space="preserve">isposition </w:t>
      </w:r>
      <w:r w:rsidR="004D4DCD">
        <w:rPr>
          <w:rStyle w:val="Heading3Char"/>
          <w:b/>
          <w:sz w:val="22"/>
          <w:szCs w:val="22"/>
        </w:rPr>
        <w:t>D</w:t>
      </w:r>
      <w:r w:rsidR="00FA3353" w:rsidRPr="001E7711">
        <w:rPr>
          <w:rStyle w:val="Heading3Char"/>
          <w:b/>
          <w:sz w:val="22"/>
          <w:szCs w:val="22"/>
        </w:rPr>
        <w:t>etail</w:t>
      </w:r>
      <w:bookmarkEnd w:id="30"/>
      <w:r w:rsidR="00873F15" w:rsidRPr="001E7711">
        <w:rPr>
          <w:rFonts w:ascii="Times New Roman" w:hAnsi="Times New Roman" w:cs="Times New Roman"/>
          <w:b w:val="0"/>
          <w:sz w:val="22"/>
          <w:szCs w:val="22"/>
        </w:rPr>
        <w:t xml:space="preserve"> </w:t>
      </w:r>
    </w:p>
    <w:p w:rsidR="00873F15" w:rsidRDefault="00873F15" w:rsidP="00873F15">
      <w:pPr>
        <w:rPr>
          <w:rFonts w:ascii="Times New Roman" w:hAnsi="Times New Roman" w:cs="Times New Roman"/>
          <w:sz w:val="24"/>
          <w:szCs w:val="24"/>
        </w:rPr>
      </w:pPr>
      <w:r w:rsidRPr="00A839D9">
        <w:rPr>
          <w:rFonts w:ascii="Times New Roman" w:hAnsi="Times New Roman" w:cs="Times New Roman"/>
          <w:sz w:val="24"/>
          <w:szCs w:val="24"/>
        </w:rPr>
        <w:t xml:space="preserve">While survey </w:t>
      </w:r>
      <w:r w:rsidR="009F6040" w:rsidRPr="00A839D9">
        <w:rPr>
          <w:rFonts w:ascii="Times New Roman" w:hAnsi="Times New Roman" w:cs="Times New Roman"/>
          <w:sz w:val="24"/>
          <w:szCs w:val="24"/>
        </w:rPr>
        <w:t>submission</w:t>
      </w:r>
      <w:r w:rsidRPr="00A839D9">
        <w:rPr>
          <w:rFonts w:ascii="Times New Roman" w:hAnsi="Times New Roman" w:cs="Times New Roman"/>
          <w:sz w:val="24"/>
          <w:szCs w:val="24"/>
        </w:rPr>
        <w:t xml:space="preserve"> rates provide important information for survey administrators, follow</w:t>
      </w:r>
      <w:r w:rsidR="005527DE" w:rsidRPr="003E0359">
        <w:rPr>
          <w:rFonts w:ascii="Times New Roman" w:hAnsi="Times New Roman" w:cs="Times New Roman"/>
          <w:sz w:val="24"/>
          <w:szCs w:val="24"/>
        </w:rPr>
        <w:t>-</w:t>
      </w:r>
      <w:r w:rsidRPr="00A839D9">
        <w:rPr>
          <w:rFonts w:ascii="Times New Roman" w:hAnsi="Times New Roman" w:cs="Times New Roman"/>
          <w:sz w:val="24"/>
          <w:szCs w:val="24"/>
        </w:rPr>
        <w:t xml:space="preserve"> up strategies </w:t>
      </w:r>
      <w:r w:rsidR="004D474D" w:rsidRPr="00A839D9">
        <w:rPr>
          <w:rFonts w:ascii="Times New Roman" w:hAnsi="Times New Roman" w:cs="Times New Roman"/>
          <w:sz w:val="24"/>
          <w:szCs w:val="24"/>
        </w:rPr>
        <w:t xml:space="preserve">can benefit from </w:t>
      </w:r>
      <w:r w:rsidR="009F6040" w:rsidRPr="00A839D9">
        <w:rPr>
          <w:rFonts w:ascii="Times New Roman" w:hAnsi="Times New Roman" w:cs="Times New Roman"/>
          <w:sz w:val="24"/>
          <w:szCs w:val="24"/>
        </w:rPr>
        <w:t xml:space="preserve">accurate and up-to-date </w:t>
      </w:r>
      <w:r w:rsidRPr="00A839D9">
        <w:rPr>
          <w:rFonts w:ascii="Times New Roman" w:hAnsi="Times New Roman" w:cs="Times New Roman"/>
          <w:sz w:val="24"/>
          <w:szCs w:val="24"/>
        </w:rPr>
        <w:t xml:space="preserve">information about the </w:t>
      </w:r>
      <w:r w:rsidR="004D474D" w:rsidRPr="00A839D9">
        <w:rPr>
          <w:rFonts w:ascii="Times New Roman" w:hAnsi="Times New Roman" w:cs="Times New Roman"/>
          <w:sz w:val="24"/>
          <w:szCs w:val="24"/>
        </w:rPr>
        <w:t>status of each case</w:t>
      </w:r>
      <w:r w:rsidRPr="00A839D9">
        <w:rPr>
          <w:rFonts w:ascii="Times New Roman" w:hAnsi="Times New Roman" w:cs="Times New Roman"/>
          <w:sz w:val="24"/>
          <w:szCs w:val="24"/>
        </w:rPr>
        <w:t xml:space="preserve">. </w:t>
      </w:r>
      <w:r w:rsidR="004D474D" w:rsidRPr="00B32F7C">
        <w:rPr>
          <w:rFonts w:ascii="Times New Roman" w:hAnsi="Times New Roman" w:cs="Times New Roman"/>
          <w:sz w:val="24"/>
          <w:szCs w:val="24"/>
        </w:rPr>
        <w:t>P</w:t>
      </w:r>
      <w:r w:rsidR="00B06132" w:rsidRPr="00B32F7C">
        <w:rPr>
          <w:rFonts w:ascii="Times New Roman" w:hAnsi="Times New Roman" w:cs="Times New Roman"/>
          <w:sz w:val="24"/>
          <w:szCs w:val="24"/>
        </w:rPr>
        <w:t>roviding education agencies with a means to determine which respondents have and have not logged in</w:t>
      </w:r>
      <w:r w:rsidR="00733B0D" w:rsidRPr="00113AC4">
        <w:rPr>
          <w:rFonts w:ascii="Times New Roman" w:hAnsi="Times New Roman" w:cs="Times New Roman"/>
          <w:sz w:val="24"/>
          <w:szCs w:val="24"/>
        </w:rPr>
        <w:t xml:space="preserve"> </w:t>
      </w:r>
      <w:r w:rsidR="00B06132" w:rsidRPr="00065971">
        <w:rPr>
          <w:rFonts w:ascii="Times New Roman" w:hAnsi="Times New Roman" w:cs="Times New Roman"/>
          <w:sz w:val="24"/>
          <w:szCs w:val="24"/>
        </w:rPr>
        <w:t xml:space="preserve">to the SCLS platform </w:t>
      </w:r>
      <w:r w:rsidR="004D474D" w:rsidRPr="00065971">
        <w:rPr>
          <w:rFonts w:ascii="Times New Roman" w:hAnsi="Times New Roman" w:cs="Times New Roman"/>
          <w:sz w:val="24"/>
          <w:szCs w:val="24"/>
        </w:rPr>
        <w:t>or submitted their survey can</w:t>
      </w:r>
      <w:r w:rsidR="00B06132" w:rsidRPr="00B32F7C">
        <w:rPr>
          <w:rFonts w:ascii="Times New Roman" w:hAnsi="Times New Roman" w:cs="Times New Roman"/>
          <w:sz w:val="24"/>
          <w:szCs w:val="24"/>
        </w:rPr>
        <w:t xml:space="preserve"> assist </w:t>
      </w:r>
      <w:r w:rsidR="00B32F7C" w:rsidRPr="00B32F7C">
        <w:rPr>
          <w:rFonts w:ascii="Times New Roman" w:hAnsi="Times New Roman" w:cs="Times New Roman"/>
          <w:sz w:val="24"/>
          <w:szCs w:val="24"/>
        </w:rPr>
        <w:t>them</w:t>
      </w:r>
      <w:r w:rsidR="00B06132" w:rsidRPr="00B32F7C">
        <w:rPr>
          <w:rFonts w:ascii="Times New Roman" w:hAnsi="Times New Roman" w:cs="Times New Roman"/>
          <w:sz w:val="24"/>
          <w:szCs w:val="24"/>
        </w:rPr>
        <w:t xml:space="preserve"> in</w:t>
      </w:r>
      <w:r w:rsidR="00B06132">
        <w:rPr>
          <w:rFonts w:ascii="Times New Roman" w:hAnsi="Times New Roman" w:cs="Times New Roman"/>
          <w:sz w:val="24"/>
          <w:szCs w:val="24"/>
        </w:rPr>
        <w:t xml:space="preserve"> ensuring that each respondent has an opportunity to take the survey. </w:t>
      </w:r>
    </w:p>
    <w:p w:rsidR="0007246A" w:rsidRDefault="000F4E07" w:rsidP="00873F15">
      <w:pPr>
        <w:rPr>
          <w:rFonts w:ascii="Times New Roman" w:hAnsi="Times New Roman" w:cs="Times New Roman"/>
          <w:sz w:val="24"/>
          <w:szCs w:val="24"/>
        </w:rPr>
      </w:pPr>
      <w:r>
        <w:rPr>
          <w:rFonts w:ascii="Times New Roman" w:hAnsi="Times New Roman" w:cs="Times New Roman"/>
          <w:sz w:val="24"/>
          <w:szCs w:val="24"/>
        </w:rPr>
        <w:t xml:space="preserve">By clicking on the links built into the </w:t>
      </w:r>
      <w:r w:rsidR="00D85E42">
        <w:rPr>
          <w:rFonts w:ascii="Times New Roman" w:hAnsi="Times New Roman" w:cs="Times New Roman"/>
          <w:sz w:val="24"/>
          <w:szCs w:val="24"/>
        </w:rPr>
        <w:t xml:space="preserve">submission </w:t>
      </w:r>
      <w:r>
        <w:rPr>
          <w:rFonts w:ascii="Times New Roman" w:hAnsi="Times New Roman" w:cs="Times New Roman"/>
          <w:sz w:val="24"/>
          <w:szCs w:val="24"/>
        </w:rPr>
        <w:t xml:space="preserve">rate table </w:t>
      </w:r>
      <w:r w:rsidRPr="00B32F7C">
        <w:rPr>
          <w:rFonts w:ascii="Times New Roman" w:hAnsi="Times New Roman" w:cs="Times New Roman"/>
          <w:sz w:val="24"/>
          <w:szCs w:val="24"/>
        </w:rPr>
        <w:t xml:space="preserve">(denoted with underlined text in </w:t>
      </w:r>
      <w:r w:rsidR="00363E23" w:rsidRPr="00113AC4">
        <w:rPr>
          <w:rFonts w:ascii="Times New Roman" w:hAnsi="Times New Roman" w:cs="Times New Roman"/>
          <w:sz w:val="24"/>
          <w:szCs w:val="24"/>
        </w:rPr>
        <w:t xml:space="preserve">figures </w:t>
      </w:r>
      <w:r w:rsidR="00265A84" w:rsidRPr="00065971">
        <w:rPr>
          <w:rFonts w:ascii="Times New Roman" w:hAnsi="Times New Roman" w:cs="Times New Roman"/>
          <w:sz w:val="24"/>
          <w:szCs w:val="24"/>
        </w:rPr>
        <w:t>1, 2, and 3</w:t>
      </w:r>
      <w:r w:rsidR="00363E23" w:rsidRPr="00065971">
        <w:rPr>
          <w:rFonts w:ascii="Times New Roman" w:hAnsi="Times New Roman" w:cs="Times New Roman"/>
          <w:sz w:val="24"/>
          <w:szCs w:val="24"/>
        </w:rPr>
        <w:t>)</w:t>
      </w:r>
      <w:r w:rsidRPr="00B32F7C">
        <w:rPr>
          <w:rFonts w:ascii="Times New Roman" w:hAnsi="Times New Roman" w:cs="Times New Roman"/>
          <w:sz w:val="24"/>
          <w:szCs w:val="24"/>
        </w:rPr>
        <w:t>, a survey</w:t>
      </w:r>
      <w:r>
        <w:rPr>
          <w:rFonts w:ascii="Times New Roman" w:hAnsi="Times New Roman" w:cs="Times New Roman"/>
          <w:sz w:val="24"/>
          <w:szCs w:val="24"/>
        </w:rPr>
        <w:t xml:space="preserve"> administrator can view a list of each log</w:t>
      </w:r>
      <w:r w:rsidR="005527DE">
        <w:rPr>
          <w:rFonts w:ascii="Times New Roman" w:hAnsi="Times New Roman" w:cs="Times New Roman"/>
          <w:sz w:val="24"/>
          <w:szCs w:val="24"/>
        </w:rPr>
        <w:t>-</w:t>
      </w:r>
      <w:r>
        <w:rPr>
          <w:rFonts w:ascii="Times New Roman" w:hAnsi="Times New Roman" w:cs="Times New Roman"/>
          <w:sz w:val="24"/>
          <w:szCs w:val="24"/>
        </w:rPr>
        <w:t xml:space="preserve">in credential applicable to that status. For example, clicking on the number </w:t>
      </w:r>
      <w:r w:rsidRPr="00B32F7C">
        <w:rPr>
          <w:rFonts w:ascii="Times New Roman" w:hAnsi="Times New Roman" w:cs="Times New Roman"/>
          <w:sz w:val="24"/>
          <w:szCs w:val="24"/>
        </w:rPr>
        <w:t>“</w:t>
      </w:r>
      <w:r w:rsidRPr="00AB20E4">
        <w:rPr>
          <w:rFonts w:ascii="Times New Roman" w:hAnsi="Times New Roman" w:cs="Times New Roman"/>
          <w:sz w:val="24"/>
          <w:szCs w:val="24"/>
        </w:rPr>
        <w:t xml:space="preserve">315” in the </w:t>
      </w:r>
      <w:r w:rsidRPr="00CA078C">
        <w:rPr>
          <w:rFonts w:ascii="Times New Roman" w:hAnsi="Times New Roman" w:cs="Times New Roman"/>
          <w:sz w:val="24"/>
          <w:szCs w:val="24"/>
        </w:rPr>
        <w:t>table</w:t>
      </w:r>
      <w:r w:rsidRPr="0050599D">
        <w:rPr>
          <w:rFonts w:ascii="Times New Roman" w:hAnsi="Times New Roman" w:cs="Times New Roman"/>
          <w:sz w:val="24"/>
          <w:szCs w:val="24"/>
        </w:rPr>
        <w:t xml:space="preserve"> </w:t>
      </w:r>
      <w:r w:rsidR="0007246A" w:rsidRPr="0050599D">
        <w:rPr>
          <w:rFonts w:ascii="Times New Roman" w:hAnsi="Times New Roman" w:cs="Times New Roman"/>
          <w:sz w:val="24"/>
          <w:szCs w:val="24"/>
        </w:rPr>
        <w:t xml:space="preserve">shown </w:t>
      </w:r>
      <w:r w:rsidR="0007246A" w:rsidRPr="00957522">
        <w:rPr>
          <w:rFonts w:ascii="Times New Roman" w:hAnsi="Times New Roman" w:cs="Times New Roman"/>
          <w:sz w:val="24"/>
          <w:szCs w:val="24"/>
        </w:rPr>
        <w:t xml:space="preserve">in figure </w:t>
      </w:r>
      <w:r w:rsidR="00265A84" w:rsidRPr="00307D27">
        <w:rPr>
          <w:rFonts w:ascii="Times New Roman" w:hAnsi="Times New Roman" w:cs="Times New Roman"/>
          <w:sz w:val="24"/>
          <w:szCs w:val="24"/>
        </w:rPr>
        <w:t>3</w:t>
      </w:r>
      <w:r w:rsidR="0007246A" w:rsidRPr="00307D27">
        <w:rPr>
          <w:rFonts w:ascii="Times New Roman" w:hAnsi="Times New Roman" w:cs="Times New Roman"/>
          <w:sz w:val="24"/>
          <w:szCs w:val="24"/>
        </w:rPr>
        <w:t xml:space="preserve"> </w:t>
      </w:r>
      <w:r w:rsidRPr="00065971">
        <w:rPr>
          <w:rFonts w:ascii="Times New Roman" w:hAnsi="Times New Roman" w:cs="Times New Roman"/>
          <w:sz w:val="24"/>
          <w:szCs w:val="24"/>
        </w:rPr>
        <w:t xml:space="preserve">would </w:t>
      </w:r>
      <w:r w:rsidR="00363E23" w:rsidRPr="00957522">
        <w:rPr>
          <w:rFonts w:ascii="Times New Roman" w:hAnsi="Times New Roman" w:cs="Times New Roman"/>
          <w:sz w:val="24"/>
          <w:szCs w:val="24"/>
        </w:rPr>
        <w:t xml:space="preserve">prompt the SCLS platform to </w:t>
      </w:r>
      <w:r w:rsidR="00154F1D" w:rsidRPr="00957522">
        <w:rPr>
          <w:rFonts w:ascii="Times New Roman" w:hAnsi="Times New Roman" w:cs="Times New Roman"/>
          <w:sz w:val="24"/>
          <w:szCs w:val="24"/>
        </w:rPr>
        <w:t>display</w:t>
      </w:r>
      <w:r w:rsidR="00056A49" w:rsidRPr="00957522">
        <w:rPr>
          <w:rFonts w:ascii="Times New Roman" w:hAnsi="Times New Roman" w:cs="Times New Roman"/>
          <w:sz w:val="24"/>
          <w:szCs w:val="24"/>
        </w:rPr>
        <w:t xml:space="preserve"> a pop-up </w:t>
      </w:r>
      <w:r w:rsidR="00C345B6">
        <w:rPr>
          <w:rFonts w:ascii="Times New Roman" w:hAnsi="Times New Roman" w:cs="Times New Roman"/>
          <w:sz w:val="24"/>
          <w:szCs w:val="24"/>
        </w:rPr>
        <w:t>box</w:t>
      </w:r>
      <w:r w:rsidR="00C345B6" w:rsidRPr="00957522">
        <w:rPr>
          <w:rFonts w:ascii="Times New Roman" w:hAnsi="Times New Roman" w:cs="Times New Roman"/>
          <w:sz w:val="24"/>
          <w:szCs w:val="24"/>
        </w:rPr>
        <w:t xml:space="preserve"> </w:t>
      </w:r>
      <w:r w:rsidR="00D85E42">
        <w:rPr>
          <w:rFonts w:ascii="Times New Roman" w:hAnsi="Times New Roman" w:cs="Times New Roman"/>
          <w:sz w:val="24"/>
          <w:szCs w:val="24"/>
        </w:rPr>
        <w:t xml:space="preserve">(see figure 4) </w:t>
      </w:r>
      <w:r w:rsidR="0013188D" w:rsidRPr="00957522">
        <w:rPr>
          <w:rFonts w:ascii="Times New Roman" w:hAnsi="Times New Roman" w:cs="Times New Roman"/>
          <w:sz w:val="24"/>
          <w:szCs w:val="24"/>
        </w:rPr>
        <w:t xml:space="preserve">with options to export a </w:t>
      </w:r>
      <w:r w:rsidR="00307170" w:rsidRPr="00957522">
        <w:rPr>
          <w:rFonts w:ascii="Times New Roman" w:hAnsi="Times New Roman" w:cs="Times New Roman"/>
          <w:sz w:val="24"/>
          <w:szCs w:val="24"/>
        </w:rPr>
        <w:t xml:space="preserve">list </w:t>
      </w:r>
      <w:r w:rsidR="0013188D" w:rsidRPr="00957522">
        <w:rPr>
          <w:rFonts w:ascii="Times New Roman" w:hAnsi="Times New Roman" w:cs="Times New Roman"/>
          <w:sz w:val="24"/>
          <w:szCs w:val="24"/>
        </w:rPr>
        <w:t xml:space="preserve">of </w:t>
      </w:r>
      <w:r w:rsidR="00363E23" w:rsidRPr="00957522">
        <w:rPr>
          <w:rFonts w:ascii="Times New Roman" w:hAnsi="Times New Roman" w:cs="Times New Roman"/>
          <w:sz w:val="24"/>
          <w:szCs w:val="24"/>
        </w:rPr>
        <w:t xml:space="preserve">all </w:t>
      </w:r>
      <w:r w:rsidRPr="00957522">
        <w:rPr>
          <w:rFonts w:ascii="Times New Roman" w:hAnsi="Times New Roman" w:cs="Times New Roman"/>
          <w:sz w:val="24"/>
          <w:szCs w:val="24"/>
        </w:rPr>
        <w:t>unused log-in credentials for the student survey</w:t>
      </w:r>
      <w:r w:rsidR="00535ADA" w:rsidRPr="00957522">
        <w:rPr>
          <w:rFonts w:ascii="Times New Roman" w:hAnsi="Times New Roman" w:cs="Times New Roman"/>
          <w:sz w:val="24"/>
          <w:szCs w:val="24"/>
        </w:rPr>
        <w:t>.</w:t>
      </w:r>
    </w:p>
    <w:p w:rsidR="0013188D" w:rsidRPr="001060EE" w:rsidRDefault="0013188D" w:rsidP="0013188D">
      <w:pPr>
        <w:pStyle w:val="Heading3"/>
        <w:rPr>
          <w:rStyle w:val="Heading3Char"/>
          <w:b/>
          <w:bCs/>
          <w:sz w:val="24"/>
          <w:szCs w:val="24"/>
        </w:rPr>
      </w:pPr>
      <w:r w:rsidRPr="001060EE">
        <w:rPr>
          <w:rStyle w:val="Heading3Char"/>
          <w:b/>
          <w:bCs/>
          <w:sz w:val="24"/>
          <w:szCs w:val="24"/>
        </w:rPr>
        <w:lastRenderedPageBreak/>
        <w:t>Figure 4. SCLS case disposition report</w:t>
      </w:r>
      <w:r>
        <w:rPr>
          <w:rStyle w:val="Heading3Char"/>
          <w:b/>
          <w:bCs/>
          <w:sz w:val="24"/>
          <w:szCs w:val="24"/>
        </w:rPr>
        <w:t xml:space="preserve"> output options</w:t>
      </w:r>
    </w:p>
    <w:p w:rsidR="0013188D" w:rsidRDefault="00C345B6" w:rsidP="00C345B6">
      <w:pPr>
        <w:jc w:val="center"/>
        <w:rPr>
          <w:rFonts w:ascii="Times New Roman" w:hAnsi="Times New Roman" w:cs="Times New Roman"/>
          <w:sz w:val="24"/>
          <w:szCs w:val="24"/>
        </w:rPr>
      </w:pPr>
      <w:r>
        <w:rPr>
          <w:rFonts w:ascii="Tahoma" w:eastAsia="Times New Roman" w:hAnsi="Tahoma" w:cs="Tahoma"/>
          <w:noProof/>
          <w:color w:val="000000"/>
          <w:sz w:val="20"/>
          <w:szCs w:val="20"/>
        </w:rPr>
        <w:drawing>
          <wp:inline distT="0" distB="0" distL="0" distR="0" wp14:anchorId="50E4B3CF" wp14:editId="70D2E0DE">
            <wp:extent cx="5943600" cy="4400292"/>
            <wp:effectExtent l="0" t="0" r="0" b="635"/>
            <wp:docPr id="20" name="Picture 20" descr="cid:54ce0043-a4bc-4c60-8b41-1d91830e8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4ce0043-a4bc-4c60-8b41-1d91830e84e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4400292"/>
                    </a:xfrm>
                    <a:prstGeom prst="rect">
                      <a:avLst/>
                    </a:prstGeom>
                    <a:noFill/>
                    <a:ln>
                      <a:noFill/>
                    </a:ln>
                  </pic:spPr>
                </pic:pic>
              </a:graphicData>
            </a:graphic>
          </wp:inline>
        </w:drawing>
      </w:r>
    </w:p>
    <w:p w:rsidR="00E51F2E" w:rsidRPr="00B5294F" w:rsidRDefault="004D474D" w:rsidP="00873F15">
      <w:pPr>
        <w:rPr>
          <w:rFonts w:ascii="Times New Roman" w:hAnsi="Times New Roman" w:cs="Times New Roman"/>
          <w:sz w:val="24"/>
          <w:szCs w:val="24"/>
        </w:rPr>
      </w:pPr>
      <w:bookmarkStart w:id="31" w:name="_Toc387924932"/>
      <w:bookmarkStart w:id="32" w:name="_Toc387926007"/>
      <w:bookmarkStart w:id="33" w:name="_Toc387926783"/>
      <w:r w:rsidRPr="00B5294F">
        <w:rPr>
          <w:rStyle w:val="Heading3Char"/>
          <w:rFonts w:ascii="Times New Roman" w:eastAsiaTheme="minorHAnsi" w:hAnsi="Times New Roman" w:cs="Times New Roman"/>
          <w:b w:val="0"/>
          <w:bCs w:val="0"/>
          <w:color w:val="auto"/>
          <w:sz w:val="24"/>
          <w:szCs w:val="24"/>
        </w:rPr>
        <w:t>If</w:t>
      </w:r>
      <w:bookmarkEnd w:id="31"/>
      <w:bookmarkEnd w:id="32"/>
      <w:bookmarkEnd w:id="33"/>
      <w:r w:rsidRPr="00B5294F">
        <w:rPr>
          <w:rStyle w:val="Heading3Char"/>
          <w:rFonts w:ascii="Times New Roman" w:eastAsiaTheme="minorHAnsi" w:hAnsi="Times New Roman" w:cs="Times New Roman"/>
          <w:b w:val="0"/>
          <w:bCs w:val="0"/>
          <w:color w:val="auto"/>
          <w:sz w:val="24"/>
          <w:szCs w:val="24"/>
        </w:rPr>
        <w:t xml:space="preserve"> </w:t>
      </w:r>
      <w:r w:rsidRPr="00B5294F">
        <w:rPr>
          <w:rFonts w:ascii="Times New Roman" w:hAnsi="Times New Roman" w:cs="Times New Roman"/>
          <w:sz w:val="24"/>
          <w:szCs w:val="24"/>
        </w:rPr>
        <w:t>an education agency has manually created a link between log-in credentials and specific respondents, the case disposition report</w:t>
      </w:r>
      <w:r w:rsidR="0007246A" w:rsidRPr="00B5294F">
        <w:rPr>
          <w:rFonts w:ascii="Times New Roman" w:hAnsi="Times New Roman" w:cs="Times New Roman"/>
          <w:sz w:val="24"/>
          <w:szCs w:val="24"/>
        </w:rPr>
        <w:t>s</w:t>
      </w:r>
      <w:r w:rsidRPr="00B5294F">
        <w:rPr>
          <w:rFonts w:ascii="Times New Roman" w:hAnsi="Times New Roman" w:cs="Times New Roman"/>
          <w:sz w:val="24"/>
          <w:szCs w:val="24"/>
        </w:rPr>
        <w:t xml:space="preserve"> can enable education agencies to identify those cases for which the respondent has not yet logged in</w:t>
      </w:r>
      <w:r w:rsidR="00307170">
        <w:rPr>
          <w:rFonts w:ascii="Times New Roman" w:hAnsi="Times New Roman" w:cs="Times New Roman"/>
          <w:sz w:val="24"/>
          <w:szCs w:val="24"/>
        </w:rPr>
        <w:t xml:space="preserve"> </w:t>
      </w:r>
      <w:r w:rsidRPr="00B5294F">
        <w:rPr>
          <w:rFonts w:ascii="Times New Roman" w:hAnsi="Times New Roman" w:cs="Times New Roman"/>
          <w:sz w:val="24"/>
          <w:szCs w:val="24"/>
        </w:rPr>
        <w:t>to the survey (or in the case of students, cases where the respondent has logged in</w:t>
      </w:r>
      <w:r w:rsidR="00307170">
        <w:rPr>
          <w:rFonts w:ascii="Times New Roman" w:hAnsi="Times New Roman" w:cs="Times New Roman"/>
          <w:sz w:val="24"/>
          <w:szCs w:val="24"/>
        </w:rPr>
        <w:t>,</w:t>
      </w:r>
      <w:r w:rsidRPr="00B5294F">
        <w:rPr>
          <w:rFonts w:ascii="Times New Roman" w:hAnsi="Times New Roman" w:cs="Times New Roman"/>
          <w:sz w:val="24"/>
          <w:szCs w:val="24"/>
        </w:rPr>
        <w:t xml:space="preserve"> but has not yet submitted </w:t>
      </w:r>
      <w:r w:rsidR="00307170">
        <w:rPr>
          <w:rFonts w:ascii="Times New Roman" w:hAnsi="Times New Roman" w:cs="Times New Roman"/>
          <w:sz w:val="24"/>
          <w:szCs w:val="24"/>
        </w:rPr>
        <w:t>the</w:t>
      </w:r>
      <w:r w:rsidRPr="00B5294F">
        <w:rPr>
          <w:rFonts w:ascii="Times New Roman" w:hAnsi="Times New Roman" w:cs="Times New Roman"/>
          <w:sz w:val="24"/>
          <w:szCs w:val="24"/>
        </w:rPr>
        <w:t xml:space="preserve"> survey). Administrators can use this information to conduct targeted follow-up</w:t>
      </w:r>
      <w:r w:rsidR="006458BD">
        <w:rPr>
          <w:rFonts w:ascii="Times New Roman" w:hAnsi="Times New Roman" w:cs="Times New Roman"/>
          <w:sz w:val="24"/>
          <w:szCs w:val="24"/>
        </w:rPr>
        <w:t>.</w:t>
      </w:r>
      <w:r w:rsidR="00855B56">
        <w:rPr>
          <w:rFonts w:ascii="Times New Roman" w:hAnsi="Times New Roman" w:cs="Times New Roman"/>
          <w:sz w:val="24"/>
          <w:szCs w:val="24"/>
        </w:rPr>
        <w:t xml:space="preserve"> </w:t>
      </w:r>
      <w:r w:rsidR="006458BD">
        <w:rPr>
          <w:rFonts w:ascii="Times New Roman" w:hAnsi="Times New Roman" w:cs="Times New Roman"/>
          <w:sz w:val="24"/>
          <w:szCs w:val="24"/>
        </w:rPr>
        <w:t>F</w:t>
      </w:r>
      <w:r w:rsidRPr="00B5294F">
        <w:rPr>
          <w:rFonts w:ascii="Times New Roman" w:hAnsi="Times New Roman" w:cs="Times New Roman"/>
          <w:sz w:val="24"/>
          <w:szCs w:val="24"/>
        </w:rPr>
        <w:t>or the student survey</w:t>
      </w:r>
      <w:r w:rsidR="00307170">
        <w:rPr>
          <w:rFonts w:ascii="Times New Roman" w:hAnsi="Times New Roman" w:cs="Times New Roman"/>
          <w:sz w:val="24"/>
          <w:szCs w:val="24"/>
        </w:rPr>
        <w:t>,</w:t>
      </w:r>
      <w:r w:rsidRPr="00B5294F">
        <w:rPr>
          <w:rFonts w:ascii="Times New Roman" w:hAnsi="Times New Roman" w:cs="Times New Roman"/>
          <w:sz w:val="24"/>
          <w:szCs w:val="24"/>
        </w:rPr>
        <w:t xml:space="preserve"> the education agency may </w:t>
      </w:r>
      <w:r w:rsidR="00307170">
        <w:rPr>
          <w:rFonts w:ascii="Times New Roman" w:hAnsi="Times New Roman" w:cs="Times New Roman"/>
          <w:sz w:val="24"/>
          <w:szCs w:val="24"/>
        </w:rPr>
        <w:t xml:space="preserve">also </w:t>
      </w:r>
      <w:r w:rsidRPr="00B5294F">
        <w:rPr>
          <w:rFonts w:ascii="Times New Roman" w:hAnsi="Times New Roman" w:cs="Times New Roman"/>
          <w:sz w:val="24"/>
          <w:szCs w:val="24"/>
        </w:rPr>
        <w:t>use this information to make appropriate scheduling choices for computer resources</w:t>
      </w:r>
      <w:r w:rsidR="006458BD">
        <w:rPr>
          <w:rFonts w:ascii="Times New Roman" w:hAnsi="Times New Roman" w:cs="Times New Roman"/>
          <w:sz w:val="24"/>
          <w:szCs w:val="24"/>
        </w:rPr>
        <w:t>.</w:t>
      </w:r>
      <w:r w:rsidRPr="00B5294F">
        <w:rPr>
          <w:rFonts w:ascii="Times New Roman" w:hAnsi="Times New Roman" w:cs="Times New Roman"/>
          <w:sz w:val="24"/>
          <w:szCs w:val="24"/>
        </w:rPr>
        <w:t xml:space="preserve"> </w:t>
      </w:r>
    </w:p>
    <w:p w:rsidR="00E51F2E" w:rsidRDefault="006A716D" w:rsidP="00E51F2E">
      <w:pPr>
        <w:rPr>
          <w:rFonts w:ascii="Times New Roman" w:hAnsi="Times New Roman" w:cs="Times New Roman"/>
          <w:sz w:val="24"/>
          <w:szCs w:val="24"/>
        </w:rPr>
      </w:pPr>
      <w:bookmarkStart w:id="34" w:name="_Toc387926784"/>
      <w:r>
        <w:rPr>
          <w:rStyle w:val="Heading3Char"/>
        </w:rPr>
        <w:t xml:space="preserve">2.1.7 </w:t>
      </w:r>
      <w:r w:rsidR="00FA3353">
        <w:rPr>
          <w:rStyle w:val="Heading3Char"/>
        </w:rPr>
        <w:t xml:space="preserve">Case Disposition Detail </w:t>
      </w:r>
      <w:r w:rsidR="00E51F2E" w:rsidRPr="00F14886">
        <w:rPr>
          <w:rStyle w:val="Heading3Char"/>
        </w:rPr>
        <w:t>Display</w:t>
      </w:r>
      <w:bookmarkEnd w:id="34"/>
    </w:p>
    <w:p w:rsidR="00B5294F" w:rsidRDefault="004D474D" w:rsidP="00E51F2E">
      <w:pPr>
        <w:rPr>
          <w:rStyle w:val="Heading3Char"/>
          <w:rFonts w:ascii="Times New Roman" w:eastAsiaTheme="minorHAnsi" w:hAnsi="Times New Roman" w:cs="Times New Roman"/>
          <w:b w:val="0"/>
          <w:bCs w:val="0"/>
          <w:color w:val="auto"/>
          <w:sz w:val="24"/>
          <w:szCs w:val="24"/>
        </w:rPr>
      </w:pPr>
      <w:bookmarkStart w:id="35" w:name="_Toc387924934"/>
      <w:bookmarkStart w:id="36" w:name="_Toc387926009"/>
      <w:bookmarkStart w:id="37" w:name="_Toc387926785"/>
      <w:r w:rsidRPr="00F434E6">
        <w:rPr>
          <w:rStyle w:val="Heading3Char"/>
          <w:rFonts w:ascii="Times New Roman" w:eastAsiaTheme="minorHAnsi" w:hAnsi="Times New Roman" w:cs="Times New Roman"/>
          <w:b w:val="0"/>
          <w:bCs w:val="0"/>
          <w:color w:val="auto"/>
          <w:sz w:val="24"/>
          <w:szCs w:val="24"/>
        </w:rPr>
        <w:t>S</w:t>
      </w:r>
      <w:r w:rsidR="00E51F2E" w:rsidRPr="00F434E6">
        <w:rPr>
          <w:rStyle w:val="Heading3Char"/>
          <w:rFonts w:ascii="Times New Roman" w:eastAsiaTheme="minorHAnsi" w:hAnsi="Times New Roman" w:cs="Times New Roman"/>
          <w:b w:val="0"/>
          <w:bCs w:val="0"/>
          <w:color w:val="auto"/>
          <w:sz w:val="24"/>
          <w:szCs w:val="24"/>
        </w:rPr>
        <w:t xml:space="preserve">urvey administrators may request reports for all log-in credentials for a </w:t>
      </w:r>
      <w:r w:rsidRPr="00162166">
        <w:rPr>
          <w:rStyle w:val="Heading3Char"/>
          <w:rFonts w:ascii="Times New Roman" w:eastAsiaTheme="minorHAnsi" w:hAnsi="Times New Roman" w:cs="Times New Roman"/>
          <w:b w:val="0"/>
          <w:bCs w:val="0"/>
          <w:color w:val="auto"/>
          <w:sz w:val="24"/>
          <w:szCs w:val="24"/>
        </w:rPr>
        <w:t>survey</w:t>
      </w:r>
      <w:r w:rsidR="00E51F2E" w:rsidRPr="00EE40B1">
        <w:rPr>
          <w:rStyle w:val="Heading3Char"/>
          <w:rFonts w:ascii="Times New Roman" w:eastAsiaTheme="minorHAnsi" w:hAnsi="Times New Roman" w:cs="Times New Roman"/>
          <w:b w:val="0"/>
          <w:bCs w:val="0"/>
          <w:color w:val="auto"/>
          <w:sz w:val="24"/>
          <w:szCs w:val="24"/>
        </w:rPr>
        <w:t xml:space="preserve"> or may request that the</w:t>
      </w:r>
      <w:r w:rsidR="00E51F2E">
        <w:rPr>
          <w:rStyle w:val="Heading3Char"/>
          <w:rFonts w:ascii="Times New Roman" w:eastAsiaTheme="minorHAnsi" w:hAnsi="Times New Roman" w:cs="Times New Roman"/>
          <w:b w:val="0"/>
          <w:bCs w:val="0"/>
          <w:color w:val="auto"/>
          <w:sz w:val="24"/>
          <w:szCs w:val="24"/>
        </w:rPr>
        <w:t xml:space="preserve"> report be filtered to show</w:t>
      </w:r>
      <w:r>
        <w:rPr>
          <w:rStyle w:val="Heading3Char"/>
          <w:rFonts w:ascii="Times New Roman" w:eastAsiaTheme="minorHAnsi" w:hAnsi="Times New Roman" w:cs="Times New Roman"/>
          <w:b w:val="0"/>
          <w:bCs w:val="0"/>
          <w:color w:val="auto"/>
          <w:sz w:val="24"/>
          <w:szCs w:val="24"/>
        </w:rPr>
        <w:t xml:space="preserve"> selected dispositions</w:t>
      </w:r>
      <w:r w:rsidR="00E51F2E">
        <w:rPr>
          <w:rStyle w:val="Heading3Char"/>
          <w:rFonts w:ascii="Times New Roman" w:eastAsiaTheme="minorHAnsi" w:hAnsi="Times New Roman" w:cs="Times New Roman"/>
          <w:b w:val="0"/>
          <w:bCs w:val="0"/>
          <w:color w:val="auto"/>
          <w:sz w:val="24"/>
          <w:szCs w:val="24"/>
        </w:rPr>
        <w:t>.</w:t>
      </w:r>
      <w:r w:rsidR="00D85E42">
        <w:rPr>
          <w:rStyle w:val="FootnoteReference"/>
          <w:rFonts w:ascii="Times New Roman" w:hAnsi="Times New Roman" w:cs="Times New Roman"/>
          <w:sz w:val="24"/>
          <w:szCs w:val="24"/>
        </w:rPr>
        <w:footnoteReference w:id="4"/>
      </w:r>
      <w:r w:rsidR="00E51F2E">
        <w:rPr>
          <w:rStyle w:val="Heading3Char"/>
          <w:rFonts w:ascii="Times New Roman" w:eastAsiaTheme="minorHAnsi" w:hAnsi="Times New Roman" w:cs="Times New Roman"/>
          <w:b w:val="0"/>
          <w:bCs w:val="0"/>
          <w:color w:val="auto"/>
          <w:sz w:val="24"/>
          <w:szCs w:val="24"/>
        </w:rPr>
        <w:t xml:space="preserve"> </w:t>
      </w:r>
      <w:bookmarkStart w:id="38" w:name="_Toc387924935"/>
      <w:bookmarkStart w:id="39" w:name="_Toc387926010"/>
      <w:bookmarkStart w:id="40" w:name="_Toc387926786"/>
      <w:bookmarkEnd w:id="35"/>
      <w:bookmarkEnd w:id="36"/>
      <w:bookmarkEnd w:id="37"/>
      <w:r w:rsidR="00B5294F" w:rsidRPr="00957522">
        <w:rPr>
          <w:rStyle w:val="Heading3Char"/>
          <w:rFonts w:ascii="Times New Roman" w:eastAsiaTheme="minorHAnsi" w:hAnsi="Times New Roman" w:cs="Times New Roman"/>
          <w:b w:val="0"/>
          <w:bCs w:val="0"/>
          <w:color w:val="auto"/>
          <w:sz w:val="24"/>
          <w:szCs w:val="24"/>
        </w:rPr>
        <w:t xml:space="preserve">Figure </w:t>
      </w:r>
      <w:r w:rsidR="0013188D" w:rsidRPr="00307D27">
        <w:rPr>
          <w:rStyle w:val="Heading3Char"/>
          <w:rFonts w:ascii="Times New Roman" w:eastAsiaTheme="minorHAnsi" w:hAnsi="Times New Roman" w:cs="Times New Roman"/>
          <w:b w:val="0"/>
          <w:bCs w:val="0"/>
          <w:color w:val="auto"/>
          <w:sz w:val="24"/>
          <w:szCs w:val="24"/>
        </w:rPr>
        <w:t>5</w:t>
      </w:r>
      <w:r w:rsidR="00B5294F" w:rsidRPr="00307D27">
        <w:rPr>
          <w:rStyle w:val="Heading3Char"/>
          <w:rFonts w:ascii="Times New Roman" w:eastAsiaTheme="minorHAnsi" w:hAnsi="Times New Roman" w:cs="Times New Roman"/>
          <w:b w:val="0"/>
          <w:bCs w:val="0"/>
          <w:color w:val="auto"/>
          <w:sz w:val="24"/>
          <w:szCs w:val="24"/>
        </w:rPr>
        <w:t xml:space="preserve"> provides an example </w:t>
      </w:r>
      <w:r w:rsidR="00B5294F" w:rsidRPr="00113AC4">
        <w:rPr>
          <w:rStyle w:val="Heading3Char"/>
          <w:rFonts w:ascii="Times New Roman" w:eastAsiaTheme="minorHAnsi" w:hAnsi="Times New Roman" w:cs="Times New Roman"/>
          <w:b w:val="0"/>
          <w:bCs w:val="0"/>
          <w:color w:val="auto"/>
          <w:sz w:val="24"/>
          <w:szCs w:val="24"/>
        </w:rPr>
        <w:t xml:space="preserve">of a case disposition </w:t>
      </w:r>
      <w:r w:rsidR="0013188D" w:rsidRPr="00065971">
        <w:rPr>
          <w:rStyle w:val="Heading3Char"/>
          <w:rFonts w:ascii="Times New Roman" w:eastAsiaTheme="minorHAnsi" w:hAnsi="Times New Roman" w:cs="Times New Roman"/>
          <w:b w:val="0"/>
          <w:bCs w:val="0"/>
          <w:color w:val="auto"/>
          <w:sz w:val="24"/>
          <w:szCs w:val="24"/>
        </w:rPr>
        <w:t xml:space="preserve">output </w:t>
      </w:r>
      <w:r w:rsidR="00B5294F" w:rsidRPr="00065971">
        <w:rPr>
          <w:rStyle w:val="Heading3Char"/>
          <w:rFonts w:ascii="Times New Roman" w:eastAsiaTheme="minorHAnsi" w:hAnsi="Times New Roman" w:cs="Times New Roman"/>
          <w:b w:val="0"/>
          <w:bCs w:val="0"/>
          <w:color w:val="auto"/>
          <w:sz w:val="24"/>
          <w:szCs w:val="24"/>
        </w:rPr>
        <w:t xml:space="preserve">report </w:t>
      </w:r>
      <w:r w:rsidR="0013188D" w:rsidRPr="00957522">
        <w:rPr>
          <w:rStyle w:val="Heading3Char"/>
          <w:rFonts w:ascii="Times New Roman" w:eastAsiaTheme="minorHAnsi" w:hAnsi="Times New Roman" w:cs="Times New Roman"/>
          <w:b w:val="0"/>
          <w:bCs w:val="0"/>
          <w:color w:val="auto"/>
          <w:sz w:val="24"/>
          <w:szCs w:val="24"/>
        </w:rPr>
        <w:t xml:space="preserve">(i.e., the report that results from selecting an output option shown in figure 4) </w:t>
      </w:r>
      <w:r w:rsidR="00B5294F" w:rsidRPr="00957522">
        <w:rPr>
          <w:rStyle w:val="Heading3Char"/>
          <w:rFonts w:ascii="Times New Roman" w:eastAsiaTheme="minorHAnsi" w:hAnsi="Times New Roman" w:cs="Times New Roman"/>
          <w:b w:val="0"/>
          <w:bCs w:val="0"/>
          <w:color w:val="auto"/>
          <w:sz w:val="24"/>
          <w:szCs w:val="24"/>
        </w:rPr>
        <w:t xml:space="preserve">for all log-in credentials generated for a student survey, while figure </w:t>
      </w:r>
      <w:r w:rsidR="0013188D" w:rsidRPr="00957522">
        <w:rPr>
          <w:rStyle w:val="Heading3Char"/>
          <w:rFonts w:ascii="Times New Roman" w:eastAsiaTheme="minorHAnsi" w:hAnsi="Times New Roman" w:cs="Times New Roman"/>
          <w:b w:val="0"/>
          <w:bCs w:val="0"/>
          <w:color w:val="auto"/>
          <w:sz w:val="24"/>
          <w:szCs w:val="24"/>
        </w:rPr>
        <w:t>6</w:t>
      </w:r>
      <w:r w:rsidR="00B5294F" w:rsidRPr="00957522">
        <w:rPr>
          <w:rStyle w:val="Heading3Char"/>
          <w:rFonts w:ascii="Times New Roman" w:eastAsiaTheme="minorHAnsi" w:hAnsi="Times New Roman" w:cs="Times New Roman"/>
          <w:b w:val="0"/>
          <w:bCs w:val="0"/>
          <w:color w:val="auto"/>
          <w:sz w:val="24"/>
          <w:szCs w:val="24"/>
        </w:rPr>
        <w:t xml:space="preserve"> provides</w:t>
      </w:r>
      <w:r w:rsidR="00B5294F">
        <w:rPr>
          <w:rStyle w:val="Heading3Char"/>
          <w:rFonts w:ascii="Times New Roman" w:eastAsiaTheme="minorHAnsi" w:hAnsi="Times New Roman" w:cs="Times New Roman"/>
          <w:b w:val="0"/>
          <w:bCs w:val="0"/>
          <w:color w:val="auto"/>
          <w:sz w:val="24"/>
          <w:szCs w:val="24"/>
        </w:rPr>
        <w:t xml:space="preserve"> an example of a case disposition </w:t>
      </w:r>
      <w:r w:rsidR="0013188D">
        <w:rPr>
          <w:rStyle w:val="Heading3Char"/>
          <w:rFonts w:ascii="Times New Roman" w:eastAsiaTheme="minorHAnsi" w:hAnsi="Times New Roman" w:cs="Times New Roman"/>
          <w:b w:val="0"/>
          <w:bCs w:val="0"/>
          <w:color w:val="auto"/>
          <w:sz w:val="24"/>
          <w:szCs w:val="24"/>
        </w:rPr>
        <w:t xml:space="preserve">output </w:t>
      </w:r>
      <w:r w:rsidR="00B5294F">
        <w:rPr>
          <w:rStyle w:val="Heading3Char"/>
          <w:rFonts w:ascii="Times New Roman" w:eastAsiaTheme="minorHAnsi" w:hAnsi="Times New Roman" w:cs="Times New Roman"/>
          <w:b w:val="0"/>
          <w:bCs w:val="0"/>
          <w:color w:val="auto"/>
          <w:sz w:val="24"/>
          <w:szCs w:val="24"/>
        </w:rPr>
        <w:t xml:space="preserve">report for all </w:t>
      </w:r>
      <w:r w:rsidR="00B5294F" w:rsidRPr="008659DA">
        <w:rPr>
          <w:rStyle w:val="Heading3Char"/>
          <w:rFonts w:ascii="Times New Roman" w:eastAsiaTheme="minorHAnsi" w:hAnsi="Times New Roman" w:cs="Times New Roman"/>
          <w:b w:val="0"/>
          <w:bCs w:val="0"/>
          <w:color w:val="auto"/>
          <w:sz w:val="24"/>
          <w:szCs w:val="24"/>
        </w:rPr>
        <w:t>unused</w:t>
      </w:r>
      <w:r w:rsidR="00B5294F">
        <w:rPr>
          <w:rStyle w:val="Heading3Char"/>
          <w:rFonts w:ascii="Times New Roman" w:eastAsiaTheme="minorHAnsi" w:hAnsi="Times New Roman" w:cs="Times New Roman"/>
          <w:b w:val="0"/>
          <w:bCs w:val="0"/>
          <w:color w:val="auto"/>
          <w:sz w:val="24"/>
          <w:szCs w:val="24"/>
        </w:rPr>
        <w:t xml:space="preserve"> log-in credentials for a student survey</w:t>
      </w:r>
      <w:r w:rsidR="00154F1D">
        <w:rPr>
          <w:rStyle w:val="Heading3Char"/>
          <w:rFonts w:ascii="Times New Roman" w:eastAsiaTheme="minorHAnsi" w:hAnsi="Times New Roman" w:cs="Times New Roman"/>
          <w:b w:val="0"/>
          <w:bCs w:val="0"/>
          <w:color w:val="auto"/>
          <w:sz w:val="24"/>
          <w:szCs w:val="24"/>
        </w:rPr>
        <w:t>.</w:t>
      </w:r>
      <w:bookmarkEnd w:id="38"/>
      <w:bookmarkEnd w:id="39"/>
      <w:bookmarkEnd w:id="40"/>
    </w:p>
    <w:p w:rsidR="00265A84" w:rsidRPr="001060EE" w:rsidRDefault="00265A84" w:rsidP="001060EE">
      <w:pPr>
        <w:pStyle w:val="Heading3"/>
        <w:rPr>
          <w:rStyle w:val="Heading3Char"/>
          <w:b/>
          <w:bCs/>
          <w:sz w:val="24"/>
          <w:szCs w:val="24"/>
        </w:rPr>
      </w:pPr>
      <w:bookmarkStart w:id="41" w:name="_Toc387924936"/>
      <w:bookmarkStart w:id="42" w:name="_Toc387926011"/>
      <w:bookmarkStart w:id="43" w:name="_Toc387926787"/>
      <w:r w:rsidRPr="001060EE">
        <w:rPr>
          <w:rStyle w:val="Heading3Char"/>
          <w:b/>
          <w:bCs/>
          <w:sz w:val="24"/>
          <w:szCs w:val="24"/>
        </w:rPr>
        <w:lastRenderedPageBreak/>
        <w:t xml:space="preserve">Figure </w:t>
      </w:r>
      <w:r w:rsidR="0013188D">
        <w:rPr>
          <w:rStyle w:val="Heading3Char"/>
          <w:b/>
          <w:bCs/>
          <w:sz w:val="24"/>
          <w:szCs w:val="24"/>
        </w:rPr>
        <w:t>5</w:t>
      </w:r>
      <w:r w:rsidRPr="001060EE">
        <w:rPr>
          <w:rStyle w:val="Heading3Char"/>
          <w:b/>
          <w:bCs/>
          <w:sz w:val="24"/>
          <w:szCs w:val="24"/>
        </w:rPr>
        <w:t xml:space="preserve">. SCLS </w:t>
      </w:r>
      <w:r w:rsidR="007130C9" w:rsidRPr="001060EE">
        <w:rPr>
          <w:rStyle w:val="Heading3Char"/>
          <w:b/>
          <w:bCs/>
          <w:sz w:val="24"/>
          <w:szCs w:val="24"/>
        </w:rPr>
        <w:t>c</w:t>
      </w:r>
      <w:r w:rsidRPr="001060EE">
        <w:rPr>
          <w:rStyle w:val="Heading3Char"/>
          <w:b/>
          <w:bCs/>
          <w:sz w:val="24"/>
          <w:szCs w:val="24"/>
        </w:rPr>
        <w:t xml:space="preserve">ase </w:t>
      </w:r>
      <w:r w:rsidR="007130C9" w:rsidRPr="001060EE">
        <w:rPr>
          <w:rStyle w:val="Heading3Char"/>
          <w:b/>
          <w:bCs/>
          <w:sz w:val="24"/>
          <w:szCs w:val="24"/>
        </w:rPr>
        <w:t>d</w:t>
      </w:r>
      <w:r w:rsidRPr="001060EE">
        <w:rPr>
          <w:rStyle w:val="Heading3Char"/>
          <w:b/>
          <w:bCs/>
          <w:sz w:val="24"/>
          <w:szCs w:val="24"/>
        </w:rPr>
        <w:t xml:space="preserve">isposition </w:t>
      </w:r>
      <w:r w:rsidR="007130C9" w:rsidRPr="001060EE">
        <w:rPr>
          <w:rStyle w:val="Heading3Char"/>
          <w:b/>
          <w:bCs/>
          <w:sz w:val="24"/>
          <w:szCs w:val="24"/>
        </w:rPr>
        <w:t>r</w:t>
      </w:r>
      <w:r w:rsidRPr="001060EE">
        <w:rPr>
          <w:rStyle w:val="Heading3Char"/>
          <w:b/>
          <w:bCs/>
          <w:sz w:val="24"/>
          <w:szCs w:val="24"/>
        </w:rPr>
        <w:t>eport</w:t>
      </w:r>
      <w:r w:rsidR="007130C9" w:rsidRPr="001060EE">
        <w:rPr>
          <w:rStyle w:val="Heading3Char"/>
          <w:b/>
          <w:bCs/>
          <w:sz w:val="24"/>
          <w:szCs w:val="24"/>
        </w:rPr>
        <w:t>:</w:t>
      </w:r>
      <w:bookmarkEnd w:id="41"/>
      <w:bookmarkEnd w:id="42"/>
      <w:bookmarkEnd w:id="43"/>
      <w:r w:rsidRPr="001060EE">
        <w:rPr>
          <w:rStyle w:val="Heading3Char"/>
          <w:b/>
          <w:bCs/>
          <w:sz w:val="24"/>
          <w:szCs w:val="24"/>
        </w:rPr>
        <w:t xml:space="preserve"> </w:t>
      </w:r>
      <w:bookmarkStart w:id="44" w:name="_Toc387924937"/>
      <w:bookmarkStart w:id="45" w:name="_Toc387926012"/>
      <w:bookmarkStart w:id="46" w:name="_Toc387926788"/>
      <w:r w:rsidR="003D4B47">
        <w:rPr>
          <w:rStyle w:val="Heading3Char"/>
          <w:b/>
          <w:bCs/>
          <w:sz w:val="24"/>
          <w:szCs w:val="24"/>
        </w:rPr>
        <w:t>All login credentials</w:t>
      </w:r>
      <w:bookmarkEnd w:id="44"/>
      <w:bookmarkEnd w:id="45"/>
      <w:bookmarkEnd w:id="46"/>
    </w:p>
    <w:tbl>
      <w:tblPr>
        <w:tblW w:w="5914" w:type="dxa"/>
        <w:jc w:val="center"/>
        <w:tblInd w:w="-1132" w:type="dxa"/>
        <w:tblLook w:val="04A0" w:firstRow="1" w:lastRow="0" w:firstColumn="1" w:lastColumn="0" w:noHBand="0" w:noVBand="1"/>
      </w:tblPr>
      <w:tblGrid>
        <w:gridCol w:w="3932"/>
        <w:gridCol w:w="1982"/>
      </w:tblGrid>
      <w:tr w:rsidR="00B5294F" w:rsidRPr="00E1052E" w:rsidTr="00BA5E60">
        <w:trPr>
          <w:trHeight w:val="300"/>
          <w:jc w:val="center"/>
        </w:trPr>
        <w:tc>
          <w:tcPr>
            <w:tcW w:w="5914" w:type="dxa"/>
            <w:gridSpan w:val="2"/>
            <w:tcBorders>
              <w:top w:val="single" w:sz="4" w:space="0" w:color="auto"/>
              <w:left w:val="single" w:sz="4" w:space="0" w:color="auto"/>
              <w:bottom w:val="nil"/>
              <w:right w:val="single" w:sz="4" w:space="0" w:color="auto"/>
            </w:tcBorders>
            <w:shd w:val="clear" w:color="auto" w:fill="auto"/>
            <w:noWrap/>
            <w:vAlign w:val="bottom"/>
            <w:hideMark/>
          </w:tcPr>
          <w:p w:rsidR="00B5294F" w:rsidRDefault="00B5294F" w:rsidP="00B5294F">
            <w:pPr>
              <w:spacing w:after="0" w:line="240" w:lineRule="auto"/>
              <w:rPr>
                <w:rFonts w:ascii="Calibri" w:eastAsia="Times New Roman" w:hAnsi="Calibri" w:cs="Calibri"/>
                <w:color w:val="000000"/>
              </w:rPr>
            </w:pPr>
            <w:r w:rsidRPr="00E1052E">
              <w:rPr>
                <w:rFonts w:ascii="Calibri" w:eastAsia="Times New Roman" w:hAnsi="Calibri" w:cs="Calibri"/>
                <w:color w:val="000000"/>
              </w:rPr>
              <w:t xml:space="preserve">SCLS </w:t>
            </w:r>
            <w:r w:rsidRPr="008659DA">
              <w:rPr>
                <w:rFonts w:ascii="Calibri" w:eastAsia="Times New Roman" w:hAnsi="Calibri" w:cs="Calibri"/>
                <w:color w:val="000000"/>
              </w:rPr>
              <w:t>Case Disposition Status Report</w:t>
            </w:r>
            <w:r w:rsidR="003D4B47">
              <w:rPr>
                <w:rFonts w:ascii="Calibri" w:eastAsia="Times New Roman" w:hAnsi="Calibri" w:cs="Calibri"/>
                <w:color w:val="000000"/>
              </w:rPr>
              <w:t xml:space="preserve"> – all login credentials</w:t>
            </w:r>
          </w:p>
          <w:p w:rsidR="00B5294F" w:rsidRPr="00E1052E" w:rsidRDefault="00144472" w:rsidP="00C81BC9">
            <w:pPr>
              <w:spacing w:after="0" w:line="240" w:lineRule="auto"/>
              <w:rPr>
                <w:rFonts w:ascii="Calibri" w:eastAsia="Times New Roman" w:hAnsi="Calibri" w:cs="Calibri"/>
                <w:color w:val="000000"/>
              </w:rPr>
            </w:pPr>
            <w:r w:rsidRPr="00170A6E" w:rsidDel="00144472">
              <w:rPr>
                <w:rFonts w:ascii="Calibri" w:eastAsia="Times New Roman" w:hAnsi="Calibri" w:cs="Calibri"/>
                <w:color w:val="000000"/>
              </w:rPr>
              <w:t xml:space="preserve"> </w:t>
            </w:r>
            <w:r w:rsidR="00154F1D">
              <w:rPr>
                <w:rFonts w:ascii="Calibri" w:eastAsia="Times New Roman" w:hAnsi="Calibri" w:cs="Calibri"/>
                <w:color w:val="000000"/>
              </w:rPr>
              <w:t xml:space="preserve"> Data Collection</w:t>
            </w:r>
            <w:r w:rsidR="00B5294F" w:rsidRPr="00170A6E">
              <w:rPr>
                <w:rFonts w:ascii="Calibri" w:eastAsia="Times New Roman" w:hAnsi="Calibri" w:cs="Calibri"/>
                <w:color w:val="000000"/>
              </w:rPr>
              <w:t xml:space="preserve">: </w:t>
            </w:r>
            <w:r w:rsidR="00DF7412">
              <w:rPr>
                <w:rFonts w:ascii="Calibri" w:eastAsia="Times New Roman" w:hAnsi="Calibri" w:cs="Calibri"/>
                <w:color w:val="000000"/>
              </w:rPr>
              <w:t>03/30/16-05/25/16: Students</w:t>
            </w:r>
          </w:p>
        </w:tc>
      </w:tr>
      <w:tr w:rsidR="00B5294F" w:rsidRPr="00E1052E" w:rsidTr="00BA5E60">
        <w:trPr>
          <w:trHeight w:val="300"/>
          <w:jc w:val="center"/>
        </w:trPr>
        <w:tc>
          <w:tcPr>
            <w:tcW w:w="5914" w:type="dxa"/>
            <w:gridSpan w:val="2"/>
            <w:tcBorders>
              <w:top w:val="nil"/>
              <w:left w:val="single" w:sz="4" w:space="0" w:color="auto"/>
              <w:bottom w:val="single" w:sz="4" w:space="0" w:color="auto"/>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sidRPr="00645245">
              <w:rPr>
                <w:rFonts w:ascii="Calibri" w:eastAsia="Times New Roman" w:hAnsi="Calibri" w:cs="Calibri"/>
                <w:color w:val="000000"/>
              </w:rPr>
              <w:t>Report Date: May 22, 2016</w:t>
            </w:r>
            <w:r>
              <w:rPr>
                <w:rFonts w:ascii="Calibri" w:eastAsia="Times New Roman" w:hAnsi="Calibri" w:cs="Calibri"/>
                <w:color w:val="000000"/>
              </w:rPr>
              <w:t xml:space="preserve"> 18:06:41</w:t>
            </w:r>
            <w:r w:rsidRPr="00E1052E">
              <w:rPr>
                <w:rFonts w:ascii="Calibri" w:eastAsia="Times New Roman" w:hAnsi="Calibri" w:cs="Calibri"/>
                <w:color w:val="000000"/>
              </w:rPr>
              <w:t> </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 </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 </w:t>
            </w:r>
          </w:p>
        </w:tc>
      </w:tr>
      <w:tr w:rsidR="00B5294F" w:rsidRPr="00E1052E" w:rsidTr="00BA5E60">
        <w:trPr>
          <w:trHeight w:val="300"/>
          <w:jc w:val="center"/>
        </w:trPr>
        <w:tc>
          <w:tcPr>
            <w:tcW w:w="3932" w:type="dxa"/>
            <w:tcBorders>
              <w:top w:val="nil"/>
              <w:left w:val="single" w:sz="4" w:space="0" w:color="auto"/>
              <w:bottom w:val="single" w:sz="4" w:space="0" w:color="auto"/>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Log-In credential</w:t>
            </w:r>
          </w:p>
        </w:tc>
        <w:tc>
          <w:tcPr>
            <w:tcW w:w="1982" w:type="dxa"/>
            <w:tcBorders>
              <w:top w:val="nil"/>
              <w:left w:val="nil"/>
              <w:bottom w:val="single" w:sz="4" w:space="0" w:color="auto"/>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Status</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Scklndckl</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 xml:space="preserve">Partial </w:t>
            </w:r>
            <w:r w:rsidRPr="00E1052E">
              <w:rPr>
                <w:rFonts w:ascii="Calibri" w:eastAsia="Times New Roman" w:hAnsi="Calibri" w:cs="Calibri"/>
                <w:color w:val="000000"/>
              </w:rPr>
              <w:t xml:space="preserve"> </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Asdklcncd</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Slcdkmcds</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Slkqqsdkj</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Dklcndkm</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Complete</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Adckddvk</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Complete</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Sdlkvnvvm</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Partial</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Vvnkvvmk</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Complete</w:t>
            </w:r>
          </w:p>
        </w:tc>
      </w:tr>
      <w:tr w:rsidR="00B5294F" w:rsidRPr="00E1052E" w:rsidTr="00BA5E60">
        <w:trPr>
          <w:trHeight w:val="300"/>
          <w:jc w:val="center"/>
        </w:trPr>
        <w:tc>
          <w:tcPr>
            <w:tcW w:w="393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Slvnlvknvk</w:t>
            </w:r>
          </w:p>
        </w:tc>
        <w:tc>
          <w:tcPr>
            <w:tcW w:w="1982" w:type="dxa"/>
            <w:tcBorders>
              <w:top w:val="nil"/>
              <w:left w:val="nil"/>
              <w:bottom w:val="nil"/>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Complete</w:t>
            </w:r>
          </w:p>
        </w:tc>
      </w:tr>
      <w:tr w:rsidR="00B5294F" w:rsidRPr="00E1052E" w:rsidTr="00BA5E60">
        <w:trPr>
          <w:trHeight w:val="300"/>
          <w:jc w:val="center"/>
        </w:trPr>
        <w:tc>
          <w:tcPr>
            <w:tcW w:w="3932" w:type="dxa"/>
            <w:tcBorders>
              <w:top w:val="nil"/>
              <w:left w:val="single" w:sz="4" w:space="0" w:color="auto"/>
              <w:bottom w:val="single" w:sz="4" w:space="0" w:color="auto"/>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Sdljdklnd</w:t>
            </w:r>
          </w:p>
        </w:tc>
        <w:tc>
          <w:tcPr>
            <w:tcW w:w="1982" w:type="dxa"/>
            <w:tcBorders>
              <w:top w:val="nil"/>
              <w:left w:val="nil"/>
              <w:bottom w:val="single" w:sz="4" w:space="0" w:color="auto"/>
              <w:right w:val="single" w:sz="4" w:space="0" w:color="auto"/>
            </w:tcBorders>
            <w:shd w:val="clear" w:color="auto" w:fill="auto"/>
            <w:noWrap/>
            <w:vAlign w:val="bottom"/>
            <w:hideMark/>
          </w:tcPr>
          <w:p w:rsidR="00B5294F" w:rsidRPr="00E1052E" w:rsidRDefault="00B5294F" w:rsidP="00B5294F">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bl>
    <w:p w:rsidR="00E51F2E" w:rsidRDefault="00E37016" w:rsidP="00E51F2E">
      <w:pPr>
        <w:rPr>
          <w:rStyle w:val="Heading3Char"/>
          <w:rFonts w:ascii="Times New Roman" w:eastAsiaTheme="minorHAnsi" w:hAnsi="Times New Roman" w:cs="Times New Roman"/>
          <w:b w:val="0"/>
          <w:bCs w:val="0"/>
          <w:color w:val="auto"/>
          <w:sz w:val="24"/>
          <w:szCs w:val="24"/>
        </w:rPr>
      </w:pPr>
      <w:r>
        <w:rPr>
          <w:rStyle w:val="Heading3Char"/>
          <w:rFonts w:ascii="Times New Roman" w:eastAsiaTheme="minorHAnsi" w:hAnsi="Times New Roman" w:cs="Times New Roman"/>
          <w:b w:val="0"/>
          <w:bCs w:val="0"/>
          <w:color w:val="auto"/>
          <w:sz w:val="24"/>
          <w:szCs w:val="24"/>
        </w:rPr>
        <w:t xml:space="preserve">   </w:t>
      </w:r>
    </w:p>
    <w:p w:rsidR="00265A84" w:rsidRPr="001060EE" w:rsidRDefault="00265A84" w:rsidP="0074164C">
      <w:pPr>
        <w:pStyle w:val="Heading3"/>
        <w:rPr>
          <w:rStyle w:val="Heading3Char"/>
          <w:b/>
          <w:bCs/>
          <w:sz w:val="24"/>
          <w:szCs w:val="24"/>
        </w:rPr>
      </w:pPr>
      <w:bookmarkStart w:id="47" w:name="_Toc387924938"/>
      <w:bookmarkStart w:id="48" w:name="_Toc387926013"/>
      <w:bookmarkStart w:id="49" w:name="_Toc387926789"/>
      <w:r w:rsidRPr="001060EE">
        <w:rPr>
          <w:rStyle w:val="Heading3Char"/>
          <w:b/>
          <w:bCs/>
          <w:sz w:val="24"/>
          <w:szCs w:val="24"/>
        </w:rPr>
        <w:t xml:space="preserve">Figure </w:t>
      </w:r>
      <w:r w:rsidR="0013188D">
        <w:rPr>
          <w:rStyle w:val="Heading3Char"/>
          <w:b/>
          <w:bCs/>
          <w:sz w:val="24"/>
          <w:szCs w:val="24"/>
        </w:rPr>
        <w:t>6</w:t>
      </w:r>
      <w:r w:rsidRPr="001060EE">
        <w:rPr>
          <w:rStyle w:val="Heading3Char"/>
          <w:b/>
          <w:bCs/>
          <w:sz w:val="24"/>
          <w:szCs w:val="24"/>
        </w:rPr>
        <w:t xml:space="preserve">. SCLS </w:t>
      </w:r>
      <w:r w:rsidR="007130C9" w:rsidRPr="001060EE">
        <w:rPr>
          <w:rStyle w:val="Heading3Char"/>
          <w:b/>
          <w:bCs/>
          <w:sz w:val="24"/>
          <w:szCs w:val="24"/>
        </w:rPr>
        <w:t>c</w:t>
      </w:r>
      <w:r w:rsidRPr="001060EE">
        <w:rPr>
          <w:rStyle w:val="Heading3Char"/>
          <w:b/>
          <w:bCs/>
          <w:sz w:val="24"/>
          <w:szCs w:val="24"/>
        </w:rPr>
        <w:t xml:space="preserve">ase </w:t>
      </w:r>
      <w:r w:rsidR="007130C9" w:rsidRPr="001060EE">
        <w:rPr>
          <w:rStyle w:val="Heading3Char"/>
          <w:b/>
          <w:bCs/>
          <w:sz w:val="24"/>
          <w:szCs w:val="24"/>
        </w:rPr>
        <w:t>d</w:t>
      </w:r>
      <w:r w:rsidRPr="001060EE">
        <w:rPr>
          <w:rStyle w:val="Heading3Char"/>
          <w:b/>
          <w:bCs/>
          <w:sz w:val="24"/>
          <w:szCs w:val="24"/>
        </w:rPr>
        <w:t xml:space="preserve">isposition </w:t>
      </w:r>
      <w:r w:rsidR="007130C9" w:rsidRPr="001060EE">
        <w:rPr>
          <w:rStyle w:val="Heading3Char"/>
          <w:b/>
          <w:bCs/>
          <w:sz w:val="24"/>
          <w:szCs w:val="24"/>
        </w:rPr>
        <w:t>r</w:t>
      </w:r>
      <w:r w:rsidRPr="001060EE">
        <w:rPr>
          <w:rStyle w:val="Heading3Char"/>
          <w:b/>
          <w:bCs/>
          <w:sz w:val="24"/>
          <w:szCs w:val="24"/>
        </w:rPr>
        <w:t>eport</w:t>
      </w:r>
      <w:r w:rsidR="007130C9" w:rsidRPr="001060EE">
        <w:rPr>
          <w:rStyle w:val="Heading3Char"/>
          <w:b/>
          <w:bCs/>
          <w:sz w:val="24"/>
          <w:szCs w:val="24"/>
        </w:rPr>
        <w:t>:</w:t>
      </w:r>
      <w:bookmarkEnd w:id="47"/>
      <w:bookmarkEnd w:id="48"/>
      <w:bookmarkEnd w:id="49"/>
      <w:r w:rsidRPr="001060EE">
        <w:rPr>
          <w:rStyle w:val="Heading3Char"/>
          <w:b/>
          <w:bCs/>
          <w:sz w:val="24"/>
          <w:szCs w:val="24"/>
        </w:rPr>
        <w:t xml:space="preserve"> </w:t>
      </w:r>
      <w:r w:rsidR="003D4B47">
        <w:rPr>
          <w:rStyle w:val="Heading3Char"/>
          <w:b/>
          <w:bCs/>
          <w:sz w:val="24"/>
          <w:szCs w:val="24"/>
        </w:rPr>
        <w:t>Unused login credentials</w:t>
      </w:r>
    </w:p>
    <w:tbl>
      <w:tblPr>
        <w:tblW w:w="5959" w:type="dxa"/>
        <w:jc w:val="center"/>
        <w:tblInd w:w="-862" w:type="dxa"/>
        <w:tblLook w:val="04A0" w:firstRow="1" w:lastRow="0" w:firstColumn="1" w:lastColumn="0" w:noHBand="0" w:noVBand="1"/>
      </w:tblPr>
      <w:tblGrid>
        <w:gridCol w:w="3662"/>
        <w:gridCol w:w="2297"/>
      </w:tblGrid>
      <w:tr w:rsidR="00B5294F" w:rsidRPr="00E1052E" w:rsidTr="00BA5E60">
        <w:trPr>
          <w:trHeight w:val="300"/>
          <w:jc w:val="center"/>
        </w:trPr>
        <w:tc>
          <w:tcPr>
            <w:tcW w:w="5959" w:type="dxa"/>
            <w:gridSpan w:val="2"/>
            <w:tcBorders>
              <w:top w:val="single" w:sz="4" w:space="0" w:color="auto"/>
              <w:left w:val="single" w:sz="4" w:space="0" w:color="auto"/>
              <w:bottom w:val="nil"/>
              <w:right w:val="single" w:sz="4" w:space="0" w:color="auto"/>
            </w:tcBorders>
            <w:shd w:val="clear" w:color="auto" w:fill="auto"/>
            <w:noWrap/>
            <w:vAlign w:val="bottom"/>
            <w:hideMark/>
          </w:tcPr>
          <w:p w:rsidR="00B5294F"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 xml:space="preserve">SCLS </w:t>
            </w:r>
            <w:r>
              <w:rPr>
                <w:rFonts w:ascii="Calibri" w:eastAsia="Times New Roman" w:hAnsi="Calibri" w:cs="Calibri"/>
                <w:color w:val="000000"/>
              </w:rPr>
              <w:t>Case Disposition S</w:t>
            </w:r>
            <w:r w:rsidRPr="00E1052E">
              <w:rPr>
                <w:rFonts w:ascii="Calibri" w:eastAsia="Times New Roman" w:hAnsi="Calibri" w:cs="Calibri"/>
                <w:color w:val="000000"/>
              </w:rPr>
              <w:t>tatus</w:t>
            </w:r>
            <w:r>
              <w:rPr>
                <w:rFonts w:ascii="Calibri" w:eastAsia="Times New Roman" w:hAnsi="Calibri" w:cs="Calibri"/>
                <w:color w:val="000000"/>
              </w:rPr>
              <w:t xml:space="preserve"> R</w:t>
            </w:r>
            <w:r w:rsidRPr="00E1052E">
              <w:rPr>
                <w:rFonts w:ascii="Calibri" w:eastAsia="Times New Roman" w:hAnsi="Calibri" w:cs="Calibri"/>
                <w:color w:val="000000"/>
              </w:rPr>
              <w:t>eport</w:t>
            </w:r>
            <w:r w:rsidR="003D4B47">
              <w:rPr>
                <w:rFonts w:ascii="Calibri" w:eastAsia="Times New Roman" w:hAnsi="Calibri" w:cs="Calibri"/>
                <w:color w:val="000000"/>
              </w:rPr>
              <w:t xml:space="preserve"> – unused login credentials</w:t>
            </w:r>
          </w:p>
          <w:p w:rsidR="00B5294F" w:rsidRPr="00E1052E" w:rsidRDefault="00154F1D" w:rsidP="00C81BC9">
            <w:pPr>
              <w:spacing w:after="0" w:line="240" w:lineRule="auto"/>
              <w:rPr>
                <w:rFonts w:ascii="Calibri" w:eastAsia="Times New Roman" w:hAnsi="Calibri" w:cs="Calibri"/>
                <w:color w:val="000000"/>
              </w:rPr>
            </w:pPr>
            <w:r w:rsidRPr="00170A6E" w:rsidDel="00154F1D">
              <w:rPr>
                <w:rFonts w:ascii="Calibri" w:eastAsia="Times New Roman" w:hAnsi="Calibri" w:cs="Calibri"/>
                <w:color w:val="000000"/>
              </w:rPr>
              <w:t xml:space="preserve"> </w:t>
            </w:r>
            <w:r w:rsidR="00C81BC9">
              <w:rPr>
                <w:rFonts w:ascii="Calibri" w:eastAsia="Times New Roman" w:hAnsi="Calibri" w:cs="Calibri"/>
                <w:color w:val="000000"/>
              </w:rPr>
              <w:t xml:space="preserve"> Data Collection</w:t>
            </w:r>
            <w:r w:rsidR="00B5294F" w:rsidRPr="00170A6E">
              <w:rPr>
                <w:rFonts w:ascii="Calibri" w:eastAsia="Times New Roman" w:hAnsi="Calibri" w:cs="Calibri"/>
                <w:color w:val="000000"/>
              </w:rPr>
              <w:t xml:space="preserve">: </w:t>
            </w:r>
            <w:r w:rsidR="00DF7412">
              <w:rPr>
                <w:rFonts w:ascii="Calibri" w:eastAsia="Times New Roman" w:hAnsi="Calibri" w:cs="Calibri"/>
                <w:color w:val="000000"/>
              </w:rPr>
              <w:t>03/30/16-05/25/16: Students</w:t>
            </w:r>
          </w:p>
        </w:tc>
      </w:tr>
      <w:tr w:rsidR="00B5294F" w:rsidRPr="00E1052E" w:rsidTr="00BA5E60">
        <w:trPr>
          <w:trHeight w:val="300"/>
          <w:jc w:val="center"/>
        </w:trPr>
        <w:tc>
          <w:tcPr>
            <w:tcW w:w="5959" w:type="dxa"/>
            <w:gridSpan w:val="2"/>
            <w:tcBorders>
              <w:top w:val="nil"/>
              <w:left w:val="single" w:sz="4" w:space="0" w:color="auto"/>
              <w:bottom w:val="single" w:sz="4" w:space="0" w:color="auto"/>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645245">
              <w:rPr>
                <w:rFonts w:ascii="Calibri" w:eastAsia="Times New Roman" w:hAnsi="Calibri" w:cs="Calibri"/>
                <w:color w:val="000000"/>
              </w:rPr>
              <w:t>Report Date: May 22, 2016</w:t>
            </w:r>
            <w:r>
              <w:rPr>
                <w:rFonts w:ascii="Calibri" w:eastAsia="Times New Roman" w:hAnsi="Calibri" w:cs="Calibri"/>
                <w:color w:val="000000"/>
              </w:rPr>
              <w:t xml:space="preserve"> 18:06:41</w:t>
            </w:r>
            <w:r w:rsidRPr="00E1052E">
              <w:rPr>
                <w:rFonts w:ascii="Calibri" w:eastAsia="Times New Roman" w:hAnsi="Calibri" w:cs="Calibri"/>
                <w:color w:val="000000"/>
              </w:rPr>
              <w:t> </w:t>
            </w:r>
          </w:p>
        </w:tc>
      </w:tr>
      <w:tr w:rsidR="00B5294F" w:rsidRPr="00E1052E" w:rsidTr="00BA5E60">
        <w:trPr>
          <w:trHeight w:val="300"/>
          <w:jc w:val="center"/>
        </w:trPr>
        <w:tc>
          <w:tcPr>
            <w:tcW w:w="366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 </w:t>
            </w:r>
          </w:p>
        </w:tc>
        <w:tc>
          <w:tcPr>
            <w:tcW w:w="2297" w:type="dxa"/>
            <w:tcBorders>
              <w:top w:val="nil"/>
              <w:left w:val="nil"/>
              <w:bottom w:val="nil"/>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 </w:t>
            </w:r>
          </w:p>
        </w:tc>
      </w:tr>
      <w:tr w:rsidR="00B5294F" w:rsidRPr="00E1052E" w:rsidTr="00BA5E60">
        <w:trPr>
          <w:trHeight w:val="300"/>
          <w:jc w:val="center"/>
        </w:trPr>
        <w:tc>
          <w:tcPr>
            <w:tcW w:w="3662" w:type="dxa"/>
            <w:tcBorders>
              <w:top w:val="nil"/>
              <w:left w:val="single" w:sz="4" w:space="0" w:color="auto"/>
              <w:bottom w:val="single" w:sz="4" w:space="0" w:color="auto"/>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Log-In credential</w:t>
            </w:r>
          </w:p>
        </w:tc>
        <w:tc>
          <w:tcPr>
            <w:tcW w:w="2297" w:type="dxa"/>
            <w:tcBorders>
              <w:top w:val="nil"/>
              <w:left w:val="nil"/>
              <w:bottom w:val="single" w:sz="4" w:space="0" w:color="auto"/>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Status</w:t>
            </w:r>
          </w:p>
        </w:tc>
      </w:tr>
      <w:tr w:rsidR="00B5294F" w:rsidRPr="00E1052E" w:rsidTr="00BA5E60">
        <w:trPr>
          <w:trHeight w:val="300"/>
          <w:jc w:val="center"/>
        </w:trPr>
        <w:tc>
          <w:tcPr>
            <w:tcW w:w="366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Asdklcncd</w:t>
            </w:r>
          </w:p>
        </w:tc>
        <w:tc>
          <w:tcPr>
            <w:tcW w:w="2297" w:type="dxa"/>
            <w:tcBorders>
              <w:top w:val="nil"/>
              <w:left w:val="nil"/>
              <w:bottom w:val="nil"/>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r w:rsidR="00B5294F" w:rsidRPr="00E1052E" w:rsidTr="00BA5E60">
        <w:trPr>
          <w:trHeight w:val="300"/>
          <w:jc w:val="center"/>
        </w:trPr>
        <w:tc>
          <w:tcPr>
            <w:tcW w:w="366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Slcdkmcds</w:t>
            </w:r>
          </w:p>
        </w:tc>
        <w:tc>
          <w:tcPr>
            <w:tcW w:w="2297" w:type="dxa"/>
            <w:tcBorders>
              <w:top w:val="nil"/>
              <w:left w:val="nil"/>
              <w:bottom w:val="nil"/>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r w:rsidR="00B5294F" w:rsidRPr="00E1052E" w:rsidTr="00BA5E60">
        <w:trPr>
          <w:trHeight w:val="300"/>
          <w:jc w:val="center"/>
        </w:trPr>
        <w:tc>
          <w:tcPr>
            <w:tcW w:w="3662" w:type="dxa"/>
            <w:tcBorders>
              <w:top w:val="nil"/>
              <w:left w:val="single" w:sz="4" w:space="0" w:color="auto"/>
              <w:bottom w:val="nil"/>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Slkqqsdkj</w:t>
            </w:r>
          </w:p>
        </w:tc>
        <w:tc>
          <w:tcPr>
            <w:tcW w:w="2297" w:type="dxa"/>
            <w:tcBorders>
              <w:top w:val="nil"/>
              <w:left w:val="nil"/>
              <w:bottom w:val="nil"/>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r w:rsidR="00B5294F" w:rsidRPr="00E1052E" w:rsidTr="00BA5E60">
        <w:trPr>
          <w:trHeight w:val="300"/>
          <w:jc w:val="center"/>
        </w:trPr>
        <w:tc>
          <w:tcPr>
            <w:tcW w:w="3662" w:type="dxa"/>
            <w:tcBorders>
              <w:top w:val="nil"/>
              <w:left w:val="single" w:sz="4" w:space="0" w:color="auto"/>
              <w:bottom w:val="single" w:sz="4" w:space="0" w:color="auto"/>
              <w:right w:val="nil"/>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Sdljdklnd</w:t>
            </w:r>
          </w:p>
        </w:tc>
        <w:tc>
          <w:tcPr>
            <w:tcW w:w="2297" w:type="dxa"/>
            <w:tcBorders>
              <w:top w:val="nil"/>
              <w:left w:val="nil"/>
              <w:bottom w:val="single" w:sz="4" w:space="0" w:color="auto"/>
              <w:right w:val="single" w:sz="4" w:space="0" w:color="auto"/>
            </w:tcBorders>
            <w:shd w:val="clear" w:color="auto" w:fill="auto"/>
            <w:noWrap/>
            <w:vAlign w:val="bottom"/>
            <w:hideMark/>
          </w:tcPr>
          <w:p w:rsidR="00B5294F" w:rsidRPr="00E1052E" w:rsidRDefault="00B5294F" w:rsidP="00DD6A93">
            <w:pPr>
              <w:spacing w:after="0" w:line="240" w:lineRule="auto"/>
              <w:rPr>
                <w:rFonts w:ascii="Calibri" w:eastAsia="Times New Roman" w:hAnsi="Calibri" w:cs="Calibri"/>
                <w:color w:val="000000"/>
              </w:rPr>
            </w:pPr>
            <w:r>
              <w:rPr>
                <w:rFonts w:ascii="Calibri" w:eastAsia="Times New Roman" w:hAnsi="Calibri" w:cs="Calibri"/>
                <w:color w:val="000000"/>
              </w:rPr>
              <w:t>Unused</w:t>
            </w:r>
          </w:p>
        </w:tc>
      </w:tr>
    </w:tbl>
    <w:p w:rsidR="00C01F49" w:rsidRPr="00AB20E4" w:rsidRDefault="001E7711" w:rsidP="00BA5E60">
      <w:pPr>
        <w:pStyle w:val="Heading1"/>
        <w:spacing w:before="240"/>
        <w:rPr>
          <w:color w:val="4F81BD" w:themeColor="accent1"/>
          <w:sz w:val="26"/>
          <w:szCs w:val="26"/>
        </w:rPr>
      </w:pPr>
      <w:bookmarkStart w:id="50" w:name="_Toc387926791"/>
      <w:r w:rsidRPr="00AB20E4">
        <w:rPr>
          <w:color w:val="4F81BD" w:themeColor="accent1"/>
          <w:sz w:val="26"/>
          <w:szCs w:val="26"/>
        </w:rPr>
        <w:t xml:space="preserve">2.2 </w:t>
      </w:r>
      <w:r w:rsidR="00C01F49" w:rsidRPr="00AB20E4">
        <w:rPr>
          <w:color w:val="4F81BD" w:themeColor="accent1"/>
          <w:sz w:val="26"/>
          <w:szCs w:val="26"/>
        </w:rPr>
        <w:t>Survey Results Reporting Features</w:t>
      </w:r>
      <w:bookmarkEnd w:id="50"/>
      <w:r w:rsidR="00C01F49" w:rsidRPr="00AB20E4">
        <w:rPr>
          <w:color w:val="4F81BD" w:themeColor="accent1"/>
          <w:sz w:val="26"/>
          <w:szCs w:val="26"/>
        </w:rPr>
        <w:t xml:space="preserve"> </w:t>
      </w:r>
    </w:p>
    <w:p w:rsidR="00ED3272" w:rsidRDefault="00ED3272" w:rsidP="00ED3272">
      <w:pPr>
        <w:rPr>
          <w:rFonts w:ascii="Times New Roman" w:hAnsi="Times New Roman" w:cs="Times New Roman"/>
          <w:sz w:val="24"/>
          <w:szCs w:val="24"/>
        </w:rPr>
      </w:pPr>
      <w:r w:rsidRPr="006C3B2C">
        <w:rPr>
          <w:rFonts w:ascii="Times New Roman" w:hAnsi="Times New Roman" w:cs="Times New Roman"/>
          <w:sz w:val="24"/>
          <w:szCs w:val="24"/>
        </w:rPr>
        <w:t>The SCLS platform will have a built-in reporting dashboard that will allow education agencies to easily access survey results once a data collection is closed</w:t>
      </w:r>
      <w:r w:rsidR="002A1079" w:rsidRPr="006C3B2C">
        <w:rPr>
          <w:rFonts w:ascii="Times New Roman" w:hAnsi="Times New Roman" w:cs="Times New Roman"/>
          <w:sz w:val="24"/>
          <w:szCs w:val="24"/>
        </w:rPr>
        <w:t xml:space="preserve"> and data processing </w:t>
      </w:r>
      <w:r w:rsidR="00733B0D">
        <w:rPr>
          <w:rFonts w:ascii="Times New Roman" w:hAnsi="Times New Roman" w:cs="Times New Roman"/>
          <w:sz w:val="24"/>
          <w:szCs w:val="24"/>
        </w:rPr>
        <w:t>has been</w:t>
      </w:r>
      <w:r w:rsidR="00733B0D" w:rsidRPr="006C3B2C">
        <w:rPr>
          <w:rFonts w:ascii="Times New Roman" w:hAnsi="Times New Roman" w:cs="Times New Roman"/>
          <w:sz w:val="24"/>
          <w:szCs w:val="24"/>
        </w:rPr>
        <w:t xml:space="preserve"> </w:t>
      </w:r>
      <w:r w:rsidR="002A1079" w:rsidRPr="006C3B2C">
        <w:rPr>
          <w:rFonts w:ascii="Times New Roman" w:hAnsi="Times New Roman" w:cs="Times New Roman"/>
          <w:sz w:val="24"/>
          <w:szCs w:val="24"/>
        </w:rPr>
        <w:t>completed</w:t>
      </w:r>
      <w:r w:rsidRPr="006C3B2C">
        <w:rPr>
          <w:rFonts w:ascii="Times New Roman" w:hAnsi="Times New Roman" w:cs="Times New Roman"/>
          <w:sz w:val="24"/>
          <w:szCs w:val="24"/>
        </w:rPr>
        <w:t>. These reports will provide simple graphical displays of data,</w:t>
      </w:r>
      <w:r w:rsidR="001D71F7" w:rsidRPr="006C3B2C">
        <w:rPr>
          <w:rFonts w:ascii="Times New Roman" w:hAnsi="Times New Roman" w:cs="Times New Roman"/>
          <w:sz w:val="24"/>
          <w:szCs w:val="24"/>
        </w:rPr>
        <w:t xml:space="preserve"> evaluate and suppress results as needed to minimize disclosure risk</w:t>
      </w:r>
      <w:r w:rsidRPr="006C3B2C">
        <w:rPr>
          <w:rFonts w:ascii="Times New Roman" w:hAnsi="Times New Roman" w:cs="Times New Roman"/>
          <w:sz w:val="24"/>
          <w:szCs w:val="24"/>
        </w:rPr>
        <w:t>, and be exportable into various formats for easy access and dissemination. In this section</w:t>
      </w:r>
      <w:r w:rsidR="00EB7781" w:rsidRPr="006C3B2C">
        <w:rPr>
          <w:rFonts w:ascii="Times New Roman" w:hAnsi="Times New Roman" w:cs="Times New Roman"/>
          <w:sz w:val="24"/>
          <w:szCs w:val="24"/>
        </w:rPr>
        <w:t>,</w:t>
      </w:r>
      <w:r w:rsidRPr="006C3B2C">
        <w:rPr>
          <w:rFonts w:ascii="Times New Roman" w:hAnsi="Times New Roman" w:cs="Times New Roman"/>
          <w:sz w:val="24"/>
          <w:szCs w:val="24"/>
        </w:rPr>
        <w:t xml:space="preserve"> we discuss the proposed item- and scale-level reports that will be available through the reporting dashboard.</w:t>
      </w:r>
      <w:r>
        <w:rPr>
          <w:rFonts w:ascii="Times New Roman" w:hAnsi="Times New Roman" w:cs="Times New Roman"/>
          <w:sz w:val="24"/>
          <w:szCs w:val="24"/>
        </w:rPr>
        <w:t xml:space="preserve"> </w:t>
      </w:r>
    </w:p>
    <w:p w:rsidR="00ED3272" w:rsidRPr="006A716D" w:rsidRDefault="006A716D" w:rsidP="00B37422">
      <w:pPr>
        <w:pStyle w:val="Heading2"/>
        <w:rPr>
          <w:sz w:val="22"/>
          <w:szCs w:val="22"/>
        </w:rPr>
      </w:pPr>
      <w:bookmarkStart w:id="51" w:name="_Toc387926792"/>
      <w:r w:rsidRPr="006A716D">
        <w:rPr>
          <w:rStyle w:val="Heading3Char"/>
          <w:b/>
          <w:bCs/>
          <w:sz w:val="22"/>
          <w:szCs w:val="22"/>
        </w:rPr>
        <w:t>2</w:t>
      </w:r>
      <w:r>
        <w:rPr>
          <w:rStyle w:val="Heading3Char"/>
          <w:b/>
          <w:bCs/>
          <w:sz w:val="22"/>
          <w:szCs w:val="22"/>
        </w:rPr>
        <w:t>.2.1</w:t>
      </w:r>
      <w:r w:rsidR="002D495E" w:rsidRPr="006A716D">
        <w:rPr>
          <w:rStyle w:val="Heading3Char"/>
          <w:b/>
          <w:bCs/>
          <w:sz w:val="22"/>
          <w:szCs w:val="22"/>
        </w:rPr>
        <w:t xml:space="preserve"> </w:t>
      </w:r>
      <w:r w:rsidR="00C01F49" w:rsidRPr="006A716D">
        <w:rPr>
          <w:rStyle w:val="Heading3Char"/>
          <w:b/>
          <w:bCs/>
          <w:sz w:val="22"/>
          <w:szCs w:val="22"/>
        </w:rPr>
        <w:t>Item-Level Frequencies</w:t>
      </w:r>
      <w:bookmarkEnd w:id="51"/>
      <w:r w:rsidR="00C01F49" w:rsidRPr="006A716D">
        <w:rPr>
          <w:sz w:val="22"/>
          <w:szCs w:val="22"/>
        </w:rPr>
        <w:t xml:space="preserve"> </w:t>
      </w:r>
    </w:p>
    <w:p w:rsidR="00FC205A" w:rsidRDefault="00E6256D" w:rsidP="0041238B">
      <w:pPr>
        <w:rPr>
          <w:rFonts w:ascii="Times New Roman" w:hAnsi="Times New Roman" w:cs="Times New Roman"/>
          <w:sz w:val="24"/>
          <w:szCs w:val="24"/>
        </w:rPr>
      </w:pPr>
      <w:r>
        <w:rPr>
          <w:rFonts w:ascii="Times New Roman" w:hAnsi="Times New Roman" w:cs="Times New Roman"/>
          <w:sz w:val="24"/>
          <w:szCs w:val="24"/>
        </w:rPr>
        <w:t xml:space="preserve">For each item </w:t>
      </w:r>
      <w:r w:rsidR="00EB7781">
        <w:rPr>
          <w:rFonts w:ascii="Times New Roman" w:hAnsi="Times New Roman" w:cs="Times New Roman"/>
          <w:sz w:val="24"/>
          <w:szCs w:val="24"/>
        </w:rPr>
        <w:t xml:space="preserve">in </w:t>
      </w:r>
      <w:r w:rsidRPr="006C3B2C">
        <w:rPr>
          <w:rFonts w:ascii="Times New Roman" w:hAnsi="Times New Roman" w:cs="Times New Roman"/>
          <w:sz w:val="24"/>
          <w:szCs w:val="24"/>
        </w:rPr>
        <w:t>the SCLS surveys,</w:t>
      </w:r>
      <w:r w:rsidR="00B37422" w:rsidRPr="006C3B2C" w:rsidDel="00B37422">
        <w:rPr>
          <w:rFonts w:ascii="Times New Roman" w:hAnsi="Times New Roman" w:cs="Times New Roman"/>
          <w:sz w:val="24"/>
          <w:szCs w:val="24"/>
        </w:rPr>
        <w:t xml:space="preserve"> </w:t>
      </w:r>
      <w:r w:rsidR="00636575">
        <w:rPr>
          <w:rFonts w:ascii="Times New Roman" w:hAnsi="Times New Roman" w:cs="Times New Roman"/>
          <w:sz w:val="24"/>
          <w:szCs w:val="24"/>
        </w:rPr>
        <w:t xml:space="preserve">means and </w:t>
      </w:r>
      <w:r w:rsidRPr="006C3B2C">
        <w:rPr>
          <w:rFonts w:ascii="Times New Roman" w:hAnsi="Times New Roman" w:cs="Times New Roman"/>
          <w:sz w:val="24"/>
          <w:szCs w:val="24"/>
        </w:rPr>
        <w:t xml:space="preserve">frequency distributions </w:t>
      </w:r>
      <w:r w:rsidR="00B37422" w:rsidRPr="006C3B2C">
        <w:rPr>
          <w:rFonts w:ascii="Times New Roman" w:hAnsi="Times New Roman" w:cs="Times New Roman"/>
          <w:sz w:val="24"/>
          <w:szCs w:val="24"/>
        </w:rPr>
        <w:t>will be displayed</w:t>
      </w:r>
      <w:r w:rsidR="00F35BE1" w:rsidRPr="006C3B2C">
        <w:rPr>
          <w:rFonts w:ascii="Times New Roman" w:hAnsi="Times New Roman" w:cs="Times New Roman"/>
          <w:sz w:val="24"/>
          <w:szCs w:val="24"/>
        </w:rPr>
        <w:t xml:space="preserve"> graphically</w:t>
      </w:r>
      <w:r w:rsidR="00B37422" w:rsidRPr="006C3B2C">
        <w:rPr>
          <w:rFonts w:ascii="Times New Roman" w:hAnsi="Times New Roman" w:cs="Times New Roman"/>
          <w:sz w:val="24"/>
          <w:szCs w:val="24"/>
        </w:rPr>
        <w:t xml:space="preserve">. The </w:t>
      </w:r>
      <w:r w:rsidR="007A20DD" w:rsidRPr="006C3B2C">
        <w:rPr>
          <w:rFonts w:ascii="Times New Roman" w:hAnsi="Times New Roman" w:cs="Times New Roman"/>
          <w:sz w:val="24"/>
          <w:szCs w:val="24"/>
        </w:rPr>
        <w:t xml:space="preserve">graphical </w:t>
      </w:r>
      <w:r w:rsidR="00DE1F9D" w:rsidRPr="006C3B2C">
        <w:rPr>
          <w:rFonts w:ascii="Times New Roman" w:hAnsi="Times New Roman" w:cs="Times New Roman"/>
          <w:sz w:val="24"/>
          <w:szCs w:val="24"/>
        </w:rPr>
        <w:t>displays</w:t>
      </w:r>
      <w:r w:rsidR="00BC2BC4" w:rsidRPr="006C3B2C">
        <w:rPr>
          <w:rFonts w:ascii="Times New Roman" w:hAnsi="Times New Roman" w:cs="Times New Roman"/>
          <w:sz w:val="24"/>
          <w:szCs w:val="24"/>
        </w:rPr>
        <w:t xml:space="preserve"> </w:t>
      </w:r>
      <w:r w:rsidR="00B37422" w:rsidRPr="006C3B2C">
        <w:rPr>
          <w:rFonts w:ascii="Times New Roman" w:hAnsi="Times New Roman" w:cs="Times New Roman"/>
          <w:sz w:val="24"/>
          <w:szCs w:val="24"/>
        </w:rPr>
        <w:t xml:space="preserve">will </w:t>
      </w:r>
      <w:r w:rsidR="007A20DD" w:rsidRPr="006C3B2C">
        <w:rPr>
          <w:rFonts w:ascii="Times New Roman" w:hAnsi="Times New Roman" w:cs="Times New Roman"/>
          <w:sz w:val="24"/>
          <w:szCs w:val="24"/>
        </w:rPr>
        <w:t>include</w:t>
      </w:r>
      <w:r w:rsidR="00B37422">
        <w:rPr>
          <w:rFonts w:ascii="Times New Roman" w:hAnsi="Times New Roman" w:cs="Times New Roman"/>
          <w:sz w:val="24"/>
          <w:szCs w:val="24"/>
        </w:rPr>
        <w:t xml:space="preserve"> the item wording, response options, percentage of valid responses for each response option, </w:t>
      </w:r>
      <w:r w:rsidR="008B1088">
        <w:rPr>
          <w:rFonts w:ascii="Times New Roman" w:hAnsi="Times New Roman" w:cs="Times New Roman"/>
          <w:sz w:val="24"/>
          <w:szCs w:val="24"/>
        </w:rPr>
        <w:t>and mean</w:t>
      </w:r>
      <w:r w:rsidR="00444AB2">
        <w:rPr>
          <w:rFonts w:ascii="Times New Roman" w:hAnsi="Times New Roman" w:cs="Times New Roman"/>
          <w:sz w:val="24"/>
          <w:szCs w:val="24"/>
        </w:rPr>
        <w:t xml:space="preserve"> of </w:t>
      </w:r>
      <w:r w:rsidR="001F30E7">
        <w:rPr>
          <w:rFonts w:ascii="Times New Roman" w:hAnsi="Times New Roman" w:cs="Times New Roman"/>
          <w:sz w:val="24"/>
          <w:szCs w:val="24"/>
        </w:rPr>
        <w:t xml:space="preserve">the </w:t>
      </w:r>
      <w:r w:rsidR="00444AB2">
        <w:rPr>
          <w:rFonts w:ascii="Times New Roman" w:hAnsi="Times New Roman" w:cs="Times New Roman"/>
          <w:sz w:val="24"/>
          <w:szCs w:val="24"/>
        </w:rPr>
        <w:t>responses</w:t>
      </w:r>
      <w:r w:rsidR="008B1088">
        <w:rPr>
          <w:rFonts w:ascii="Times New Roman" w:hAnsi="Times New Roman" w:cs="Times New Roman"/>
          <w:sz w:val="24"/>
          <w:szCs w:val="24"/>
        </w:rPr>
        <w:t xml:space="preserve">, </w:t>
      </w:r>
      <w:r w:rsidR="00B37422">
        <w:rPr>
          <w:rFonts w:ascii="Times New Roman" w:hAnsi="Times New Roman" w:cs="Times New Roman"/>
          <w:sz w:val="24"/>
          <w:szCs w:val="24"/>
        </w:rPr>
        <w:t xml:space="preserve">displayed both numerically and using a vertical </w:t>
      </w:r>
      <w:r w:rsidR="00B37422" w:rsidRPr="00DF6B94">
        <w:rPr>
          <w:rFonts w:ascii="Times New Roman" w:hAnsi="Times New Roman" w:cs="Times New Roman"/>
          <w:sz w:val="24"/>
          <w:szCs w:val="24"/>
        </w:rPr>
        <w:t xml:space="preserve">bar (see </w:t>
      </w:r>
      <w:r w:rsidR="00B37422" w:rsidRPr="00DF6B94">
        <w:rPr>
          <w:rFonts w:ascii="Times New Roman" w:hAnsi="Times New Roman" w:cs="Times New Roman"/>
          <w:sz w:val="24"/>
          <w:szCs w:val="24"/>
        </w:rPr>
        <w:lastRenderedPageBreak/>
        <w:t>figure</w:t>
      </w:r>
      <w:r w:rsidR="00C92065" w:rsidRPr="00DF6B94">
        <w:rPr>
          <w:rFonts w:ascii="Times New Roman" w:hAnsi="Times New Roman" w:cs="Times New Roman"/>
          <w:sz w:val="24"/>
          <w:szCs w:val="24"/>
        </w:rPr>
        <w:t xml:space="preserve">s </w:t>
      </w:r>
      <w:r w:rsidR="0013188D" w:rsidRPr="00DF6B94">
        <w:rPr>
          <w:rFonts w:ascii="Times New Roman" w:hAnsi="Times New Roman" w:cs="Times New Roman"/>
          <w:sz w:val="24"/>
          <w:szCs w:val="24"/>
        </w:rPr>
        <w:t>7</w:t>
      </w:r>
      <w:r w:rsidR="00C92065" w:rsidRPr="00DF6B94">
        <w:rPr>
          <w:rFonts w:ascii="Times New Roman" w:hAnsi="Times New Roman" w:cs="Times New Roman"/>
          <w:sz w:val="24"/>
          <w:szCs w:val="24"/>
        </w:rPr>
        <w:t xml:space="preserve"> and </w:t>
      </w:r>
      <w:r w:rsidR="0013188D" w:rsidRPr="00DF6B94">
        <w:rPr>
          <w:rFonts w:ascii="Times New Roman" w:hAnsi="Times New Roman" w:cs="Times New Roman"/>
          <w:sz w:val="24"/>
          <w:szCs w:val="24"/>
        </w:rPr>
        <w:t>8</w:t>
      </w:r>
      <w:r w:rsidR="00B37422" w:rsidRPr="00DF6B94">
        <w:rPr>
          <w:rFonts w:ascii="Times New Roman" w:hAnsi="Times New Roman" w:cs="Times New Roman"/>
          <w:sz w:val="24"/>
          <w:szCs w:val="24"/>
        </w:rPr>
        <w:t>). The</w:t>
      </w:r>
      <w:r w:rsidR="00B37422" w:rsidRPr="006C3B2C">
        <w:rPr>
          <w:rFonts w:ascii="Times New Roman" w:hAnsi="Times New Roman" w:cs="Times New Roman"/>
          <w:sz w:val="24"/>
          <w:szCs w:val="24"/>
        </w:rPr>
        <w:t xml:space="preserve"> total number of valid responses (disclosure masked</w:t>
      </w:r>
      <w:r w:rsidR="00EB7781" w:rsidRPr="006C3B2C">
        <w:rPr>
          <w:rFonts w:ascii="Times New Roman" w:hAnsi="Times New Roman" w:cs="Times New Roman"/>
          <w:sz w:val="24"/>
          <w:szCs w:val="24"/>
        </w:rPr>
        <w:t>,</w:t>
      </w:r>
      <w:r w:rsidR="00B37422" w:rsidRPr="006C3B2C">
        <w:rPr>
          <w:rFonts w:ascii="Times New Roman" w:hAnsi="Times New Roman" w:cs="Times New Roman"/>
          <w:sz w:val="24"/>
          <w:szCs w:val="24"/>
        </w:rPr>
        <w:t xml:space="preserve"> as appropriate) may also be displayed. Frequency distributions will b</w:t>
      </w:r>
      <w:r w:rsidR="00FC205A" w:rsidRPr="006C3B2C">
        <w:rPr>
          <w:rFonts w:ascii="Times New Roman" w:hAnsi="Times New Roman" w:cs="Times New Roman"/>
          <w:sz w:val="24"/>
          <w:szCs w:val="24"/>
        </w:rPr>
        <w:t xml:space="preserve">e available for each item with a sufficient number and </w:t>
      </w:r>
      <w:r w:rsidR="00FC205A" w:rsidRPr="00435653">
        <w:rPr>
          <w:rFonts w:ascii="Times New Roman" w:hAnsi="Times New Roman" w:cs="Times New Roman"/>
          <w:sz w:val="24"/>
          <w:szCs w:val="24"/>
        </w:rPr>
        <w:t xml:space="preserve">variability of responses (see </w:t>
      </w:r>
      <w:r w:rsidR="00EB7781" w:rsidRPr="00113AC4">
        <w:rPr>
          <w:rFonts w:ascii="Times New Roman" w:hAnsi="Times New Roman" w:cs="Times New Roman"/>
          <w:sz w:val="24"/>
          <w:szCs w:val="24"/>
        </w:rPr>
        <w:t>section</w:t>
      </w:r>
      <w:r w:rsidR="00DF6B94" w:rsidRPr="00065971">
        <w:rPr>
          <w:rFonts w:ascii="Times New Roman" w:hAnsi="Times New Roman" w:cs="Times New Roman"/>
          <w:sz w:val="24"/>
          <w:szCs w:val="24"/>
        </w:rPr>
        <w:t xml:space="preserve"> 2.2.3</w:t>
      </w:r>
      <w:r w:rsidR="00EB7781" w:rsidRPr="00435653">
        <w:rPr>
          <w:rFonts w:ascii="Times New Roman" w:hAnsi="Times New Roman" w:cs="Times New Roman"/>
          <w:sz w:val="24"/>
          <w:szCs w:val="24"/>
        </w:rPr>
        <w:t xml:space="preserve"> below</w:t>
      </w:r>
      <w:r w:rsidR="00EB7781" w:rsidRPr="00307D27">
        <w:rPr>
          <w:rFonts w:ascii="Times New Roman" w:hAnsi="Times New Roman" w:cs="Times New Roman"/>
          <w:sz w:val="24"/>
          <w:szCs w:val="24"/>
        </w:rPr>
        <w:t xml:space="preserve"> </w:t>
      </w:r>
      <w:r w:rsidR="00EB7781" w:rsidRPr="00113AC4">
        <w:rPr>
          <w:rFonts w:ascii="Times New Roman" w:hAnsi="Times New Roman" w:cs="Times New Roman"/>
          <w:sz w:val="24"/>
          <w:szCs w:val="24"/>
        </w:rPr>
        <w:t>on “</w:t>
      </w:r>
      <w:r w:rsidR="00FC205A" w:rsidRPr="00065971">
        <w:rPr>
          <w:rFonts w:ascii="Times New Roman" w:hAnsi="Times New Roman" w:cs="Times New Roman"/>
          <w:sz w:val="24"/>
          <w:szCs w:val="24"/>
        </w:rPr>
        <w:t>suppression</w:t>
      </w:r>
      <w:r w:rsidR="00EB7781" w:rsidRPr="006F73B5">
        <w:rPr>
          <w:rFonts w:ascii="Times New Roman" w:hAnsi="Times New Roman" w:cs="Times New Roman"/>
          <w:sz w:val="24"/>
          <w:szCs w:val="24"/>
        </w:rPr>
        <w:t>”</w:t>
      </w:r>
      <w:r w:rsidR="00FC205A" w:rsidRPr="006F73B5">
        <w:rPr>
          <w:rFonts w:ascii="Times New Roman" w:hAnsi="Times New Roman" w:cs="Times New Roman"/>
          <w:sz w:val="24"/>
          <w:szCs w:val="24"/>
        </w:rPr>
        <w:t xml:space="preserve"> for more information).</w:t>
      </w:r>
      <w:r w:rsidR="00B37422" w:rsidRPr="006F73B5">
        <w:rPr>
          <w:rFonts w:ascii="Times New Roman" w:hAnsi="Times New Roman" w:cs="Times New Roman"/>
          <w:sz w:val="24"/>
          <w:szCs w:val="24"/>
        </w:rPr>
        <w:t xml:space="preserve"> To maximize</w:t>
      </w:r>
      <w:r w:rsidR="00B37422" w:rsidRPr="00DF6B94">
        <w:rPr>
          <w:rFonts w:ascii="Times New Roman" w:hAnsi="Times New Roman" w:cs="Times New Roman"/>
          <w:sz w:val="24"/>
          <w:szCs w:val="24"/>
        </w:rPr>
        <w:t xml:space="preserve"> clarity of presentation, on</w:t>
      </w:r>
      <w:r w:rsidR="00EB7781" w:rsidRPr="00DF6B94">
        <w:rPr>
          <w:rFonts w:ascii="Times New Roman" w:hAnsi="Times New Roman" w:cs="Times New Roman"/>
          <w:sz w:val="24"/>
          <w:szCs w:val="24"/>
        </w:rPr>
        <w:t>-</w:t>
      </w:r>
      <w:r w:rsidR="00B37422" w:rsidRPr="00DF6B94">
        <w:rPr>
          <w:rFonts w:ascii="Times New Roman" w:hAnsi="Times New Roman" w:cs="Times New Roman"/>
          <w:sz w:val="24"/>
          <w:szCs w:val="24"/>
        </w:rPr>
        <w:t xml:space="preserve">screen </w:t>
      </w:r>
      <w:r w:rsidR="00FC205A" w:rsidRPr="00DF6B94">
        <w:rPr>
          <w:rFonts w:ascii="Times New Roman" w:hAnsi="Times New Roman" w:cs="Times New Roman"/>
          <w:sz w:val="24"/>
          <w:szCs w:val="24"/>
        </w:rPr>
        <w:t xml:space="preserve">reports will </w:t>
      </w:r>
      <w:r w:rsidR="00B37422" w:rsidRPr="00435653">
        <w:rPr>
          <w:rFonts w:ascii="Times New Roman" w:hAnsi="Times New Roman" w:cs="Times New Roman"/>
          <w:sz w:val="24"/>
          <w:szCs w:val="24"/>
        </w:rPr>
        <w:t xml:space="preserve">have </w:t>
      </w:r>
      <w:r w:rsidR="00FC205A" w:rsidRPr="00435653">
        <w:rPr>
          <w:rFonts w:ascii="Times New Roman" w:hAnsi="Times New Roman" w:cs="Times New Roman"/>
          <w:sz w:val="24"/>
          <w:szCs w:val="24"/>
        </w:rPr>
        <w:t xml:space="preserve">graphs hidden by default, </w:t>
      </w:r>
      <w:r w:rsidR="00FC205A" w:rsidRPr="00307D27">
        <w:rPr>
          <w:rFonts w:ascii="Times New Roman" w:hAnsi="Times New Roman" w:cs="Times New Roman"/>
          <w:sz w:val="24"/>
          <w:szCs w:val="24"/>
        </w:rPr>
        <w:t>with a symbol (+) next to the item</w:t>
      </w:r>
      <w:r w:rsidR="00FC205A" w:rsidRPr="00113AC4">
        <w:rPr>
          <w:rFonts w:ascii="Times New Roman" w:hAnsi="Times New Roman" w:cs="Times New Roman"/>
          <w:sz w:val="24"/>
          <w:szCs w:val="24"/>
        </w:rPr>
        <w:t xml:space="preserve"> text to show the display.</w:t>
      </w:r>
      <w:r w:rsidR="00FC205A" w:rsidRPr="00DF6B94">
        <w:rPr>
          <w:rFonts w:ascii="Times New Roman" w:hAnsi="Times New Roman" w:cs="Times New Roman"/>
          <w:sz w:val="24"/>
          <w:szCs w:val="24"/>
        </w:rPr>
        <w:t xml:space="preserve"> </w:t>
      </w:r>
      <w:r w:rsidR="001D71F7" w:rsidRPr="00DF6B94">
        <w:rPr>
          <w:rFonts w:ascii="Times New Roman" w:hAnsi="Times New Roman" w:cs="Times New Roman"/>
          <w:sz w:val="24"/>
          <w:szCs w:val="24"/>
        </w:rPr>
        <w:t>When the di</w:t>
      </w:r>
      <w:r w:rsidR="001D71F7" w:rsidRPr="00CA078C">
        <w:rPr>
          <w:rFonts w:ascii="Times New Roman" w:hAnsi="Times New Roman" w:cs="Times New Roman"/>
          <w:sz w:val="24"/>
          <w:szCs w:val="24"/>
        </w:rPr>
        <w:t>splay graph symbol (“+”) is clicked, the graphical</w:t>
      </w:r>
      <w:r w:rsidR="001D71F7">
        <w:rPr>
          <w:rFonts w:ascii="Times New Roman" w:hAnsi="Times New Roman" w:cs="Times New Roman"/>
          <w:sz w:val="24"/>
          <w:szCs w:val="24"/>
        </w:rPr>
        <w:t xml:space="preserve"> display for that item will appear below the item text</w:t>
      </w:r>
      <w:r w:rsidR="001D71F7" w:rsidRPr="00CA078C">
        <w:rPr>
          <w:rFonts w:ascii="Times New Roman" w:hAnsi="Times New Roman" w:cs="Times New Roman"/>
          <w:sz w:val="24"/>
          <w:szCs w:val="24"/>
        </w:rPr>
        <w:t xml:space="preserve">, </w:t>
      </w:r>
      <w:r w:rsidR="001D71F7" w:rsidRPr="00DF6B94">
        <w:rPr>
          <w:rFonts w:ascii="Times New Roman" w:hAnsi="Times New Roman" w:cs="Times New Roman"/>
          <w:sz w:val="24"/>
          <w:szCs w:val="24"/>
        </w:rPr>
        <w:t xml:space="preserve">as in </w:t>
      </w:r>
      <w:r w:rsidR="00EB7781" w:rsidRPr="00855B56">
        <w:rPr>
          <w:rFonts w:ascii="Times New Roman" w:hAnsi="Times New Roman" w:cs="Times New Roman"/>
          <w:sz w:val="24"/>
          <w:szCs w:val="24"/>
        </w:rPr>
        <w:t>f</w:t>
      </w:r>
      <w:r w:rsidR="001D71F7" w:rsidRPr="00855B56">
        <w:rPr>
          <w:rFonts w:ascii="Times New Roman" w:hAnsi="Times New Roman" w:cs="Times New Roman"/>
          <w:sz w:val="24"/>
          <w:szCs w:val="24"/>
        </w:rPr>
        <w:t xml:space="preserve">igure </w:t>
      </w:r>
      <w:r w:rsidR="001F30E7">
        <w:rPr>
          <w:rFonts w:ascii="Times New Roman" w:hAnsi="Times New Roman" w:cs="Times New Roman"/>
          <w:sz w:val="24"/>
          <w:szCs w:val="24"/>
        </w:rPr>
        <w:t>8</w:t>
      </w:r>
      <w:r w:rsidR="001D71F7">
        <w:rPr>
          <w:rFonts w:ascii="Times New Roman" w:hAnsi="Times New Roman" w:cs="Times New Roman"/>
          <w:sz w:val="24"/>
          <w:szCs w:val="24"/>
        </w:rPr>
        <w:t>.</w:t>
      </w:r>
      <w:r w:rsidR="00616045">
        <w:rPr>
          <w:rStyle w:val="FootnoteReference"/>
          <w:rFonts w:ascii="Times New Roman" w:hAnsi="Times New Roman" w:cs="Times New Roman"/>
          <w:sz w:val="24"/>
          <w:szCs w:val="24"/>
        </w:rPr>
        <w:footnoteReference w:id="5"/>
      </w:r>
      <w:r w:rsidR="001D71F7">
        <w:rPr>
          <w:rFonts w:ascii="Times New Roman" w:hAnsi="Times New Roman" w:cs="Times New Roman"/>
          <w:sz w:val="24"/>
          <w:szCs w:val="24"/>
        </w:rPr>
        <w:t xml:space="preserve"> When</w:t>
      </w:r>
      <w:r w:rsidR="00FC205A">
        <w:rPr>
          <w:rFonts w:ascii="Times New Roman" w:hAnsi="Times New Roman" w:cs="Times New Roman"/>
          <w:sz w:val="24"/>
          <w:szCs w:val="24"/>
        </w:rPr>
        <w:t xml:space="preserve"> the graph is displayed</w:t>
      </w:r>
      <w:r w:rsidR="00EB7781">
        <w:rPr>
          <w:rFonts w:ascii="Times New Roman" w:hAnsi="Times New Roman" w:cs="Times New Roman"/>
          <w:sz w:val="24"/>
          <w:szCs w:val="24"/>
        </w:rPr>
        <w:t>,</w:t>
      </w:r>
      <w:r w:rsidR="00FC205A">
        <w:rPr>
          <w:rFonts w:ascii="Times New Roman" w:hAnsi="Times New Roman" w:cs="Times New Roman"/>
          <w:sz w:val="24"/>
          <w:szCs w:val="24"/>
        </w:rPr>
        <w:t xml:space="preserve"> the “+” will be replaced with a new symbol, “-,</w:t>
      </w:r>
      <w:r w:rsidR="00EB7781">
        <w:rPr>
          <w:rFonts w:ascii="Times New Roman" w:hAnsi="Times New Roman" w:cs="Times New Roman"/>
          <w:sz w:val="24"/>
          <w:szCs w:val="24"/>
        </w:rPr>
        <w:t>”</w:t>
      </w:r>
      <w:r w:rsidR="00FC205A">
        <w:rPr>
          <w:rFonts w:ascii="Times New Roman" w:hAnsi="Times New Roman" w:cs="Times New Roman"/>
          <w:sz w:val="24"/>
          <w:szCs w:val="24"/>
        </w:rPr>
        <w:t xml:space="preserve"> allowing the user to hide that graphical display</w:t>
      </w:r>
      <w:r w:rsidR="00EB7781">
        <w:rPr>
          <w:rFonts w:ascii="Times New Roman" w:hAnsi="Times New Roman" w:cs="Times New Roman"/>
          <w:sz w:val="24"/>
          <w:szCs w:val="24"/>
        </w:rPr>
        <w:t xml:space="preserve"> </w:t>
      </w:r>
      <w:r w:rsidR="00EB7781" w:rsidRPr="00EA7792">
        <w:rPr>
          <w:rFonts w:ascii="Times New Roman" w:hAnsi="Times New Roman" w:cs="Times New Roman"/>
          <w:sz w:val="24"/>
          <w:szCs w:val="24"/>
        </w:rPr>
        <w:t>again</w:t>
      </w:r>
      <w:r w:rsidR="00FC205A" w:rsidRPr="001943D0">
        <w:rPr>
          <w:rFonts w:ascii="Times New Roman" w:hAnsi="Times New Roman" w:cs="Times New Roman"/>
          <w:sz w:val="24"/>
          <w:szCs w:val="24"/>
        </w:rPr>
        <w:t xml:space="preserve">. </w:t>
      </w:r>
      <w:r w:rsidR="00DF7412" w:rsidRPr="001943D0">
        <w:rPr>
          <w:rFonts w:ascii="Times New Roman" w:hAnsi="Times New Roman" w:cs="Times New Roman"/>
          <w:sz w:val="24"/>
          <w:szCs w:val="24"/>
        </w:rPr>
        <w:t xml:space="preserve">Similar to </w:t>
      </w:r>
      <w:r w:rsidR="00DF7412" w:rsidRPr="00585EFE">
        <w:rPr>
          <w:rFonts w:ascii="Times New Roman" w:hAnsi="Times New Roman" w:cs="Times New Roman"/>
          <w:sz w:val="24"/>
          <w:szCs w:val="24"/>
        </w:rPr>
        <w:t xml:space="preserve">the </w:t>
      </w:r>
      <w:r w:rsidR="00585EFE" w:rsidRPr="00585EFE">
        <w:rPr>
          <w:rFonts w:ascii="Times New Roman" w:hAnsi="Times New Roman" w:cs="Times New Roman"/>
          <w:sz w:val="24"/>
          <w:szCs w:val="24"/>
        </w:rPr>
        <w:t>survey</w:t>
      </w:r>
      <w:r w:rsidR="00DF7412" w:rsidRPr="00585EFE">
        <w:rPr>
          <w:rFonts w:ascii="Times New Roman" w:hAnsi="Times New Roman" w:cs="Times New Roman"/>
          <w:sz w:val="24"/>
          <w:szCs w:val="24"/>
        </w:rPr>
        <w:t xml:space="preserve"> </w:t>
      </w:r>
      <w:r w:rsidR="00585EFE" w:rsidRPr="00585EFE">
        <w:rPr>
          <w:rFonts w:ascii="Times New Roman" w:hAnsi="Times New Roman" w:cs="Times New Roman"/>
          <w:sz w:val="24"/>
          <w:szCs w:val="24"/>
        </w:rPr>
        <w:t xml:space="preserve">status </w:t>
      </w:r>
      <w:r w:rsidR="00DF7412" w:rsidRPr="00585EFE">
        <w:rPr>
          <w:rFonts w:ascii="Times New Roman" w:hAnsi="Times New Roman" w:cs="Times New Roman"/>
          <w:sz w:val="24"/>
          <w:szCs w:val="24"/>
        </w:rPr>
        <w:t>reports</w:t>
      </w:r>
      <w:r w:rsidR="00DF7412" w:rsidRPr="001943D0">
        <w:rPr>
          <w:rFonts w:ascii="Times New Roman" w:hAnsi="Times New Roman" w:cs="Times New Roman"/>
          <w:sz w:val="24"/>
          <w:szCs w:val="24"/>
        </w:rPr>
        <w:t xml:space="preserve">, </w:t>
      </w:r>
      <w:r w:rsidR="00402A88">
        <w:rPr>
          <w:rFonts w:ascii="Times New Roman" w:hAnsi="Times New Roman" w:cs="Times New Roman"/>
          <w:sz w:val="24"/>
          <w:szCs w:val="24"/>
        </w:rPr>
        <w:t xml:space="preserve">the survey </w:t>
      </w:r>
      <w:r w:rsidR="00DF7412" w:rsidRPr="00402A88">
        <w:rPr>
          <w:rFonts w:ascii="Times New Roman" w:hAnsi="Times New Roman" w:cs="Times New Roman"/>
          <w:sz w:val="24"/>
          <w:szCs w:val="24"/>
        </w:rPr>
        <w:t>result reports will</w:t>
      </w:r>
      <w:r w:rsidR="00DF7412" w:rsidRPr="00EA7792">
        <w:rPr>
          <w:rFonts w:ascii="Times New Roman" w:hAnsi="Times New Roman" w:cs="Times New Roman"/>
          <w:sz w:val="24"/>
          <w:szCs w:val="24"/>
        </w:rPr>
        <w:t xml:space="preserve"> have an option for the user to expand all graphs, by clicking on the “+” symbol </w:t>
      </w:r>
      <w:r w:rsidR="00F434E6">
        <w:rPr>
          <w:rFonts w:ascii="Times New Roman" w:hAnsi="Times New Roman" w:cs="Times New Roman"/>
          <w:sz w:val="24"/>
          <w:szCs w:val="24"/>
        </w:rPr>
        <w:t>at</w:t>
      </w:r>
      <w:r w:rsidR="00F434E6" w:rsidRPr="00EA7792">
        <w:rPr>
          <w:rFonts w:ascii="Times New Roman" w:hAnsi="Times New Roman" w:cs="Times New Roman"/>
          <w:sz w:val="24"/>
          <w:szCs w:val="24"/>
        </w:rPr>
        <w:t xml:space="preserve"> </w:t>
      </w:r>
      <w:r w:rsidR="00DF7412" w:rsidRPr="00EA7792">
        <w:rPr>
          <w:rFonts w:ascii="Times New Roman" w:hAnsi="Times New Roman" w:cs="Times New Roman"/>
          <w:sz w:val="24"/>
          <w:szCs w:val="24"/>
        </w:rPr>
        <w:t xml:space="preserve">the </w:t>
      </w:r>
      <w:r w:rsidR="00DF7412" w:rsidRPr="001943D0">
        <w:rPr>
          <w:rFonts w:ascii="Times New Roman" w:hAnsi="Times New Roman" w:cs="Times New Roman"/>
          <w:sz w:val="24"/>
          <w:szCs w:val="24"/>
        </w:rPr>
        <w:t xml:space="preserve">top left of the </w:t>
      </w:r>
      <w:r w:rsidR="001D71F7" w:rsidRPr="001943D0">
        <w:rPr>
          <w:rFonts w:ascii="Times New Roman" w:hAnsi="Times New Roman" w:cs="Times New Roman"/>
          <w:sz w:val="24"/>
          <w:szCs w:val="24"/>
        </w:rPr>
        <w:t>report</w:t>
      </w:r>
      <w:r w:rsidR="00DF7412" w:rsidRPr="00D11D84">
        <w:rPr>
          <w:rFonts w:ascii="Times New Roman" w:hAnsi="Times New Roman" w:cs="Times New Roman"/>
          <w:sz w:val="24"/>
          <w:szCs w:val="24"/>
        </w:rPr>
        <w:t>.</w:t>
      </w:r>
      <w:r w:rsidR="00A87999">
        <w:rPr>
          <w:rFonts w:ascii="Times New Roman" w:hAnsi="Times New Roman" w:cs="Times New Roman"/>
          <w:sz w:val="24"/>
          <w:szCs w:val="24"/>
        </w:rPr>
        <w:t xml:space="preserve"> </w:t>
      </w:r>
    </w:p>
    <w:p w:rsidR="00C92065" w:rsidRDefault="00C92065" w:rsidP="00BA0F37">
      <w:pPr>
        <w:pStyle w:val="Heading3"/>
        <w:rPr>
          <w:rStyle w:val="Heading3Char"/>
          <w:b/>
          <w:bCs/>
          <w:sz w:val="24"/>
          <w:szCs w:val="24"/>
        </w:rPr>
      </w:pPr>
      <w:bookmarkStart w:id="52" w:name="_Toc387924942"/>
      <w:bookmarkStart w:id="53" w:name="_Toc387926017"/>
      <w:bookmarkStart w:id="54" w:name="_Toc387926793"/>
      <w:r w:rsidRPr="001060EE">
        <w:rPr>
          <w:rStyle w:val="Heading3Char"/>
          <w:b/>
          <w:bCs/>
          <w:sz w:val="24"/>
          <w:szCs w:val="24"/>
        </w:rPr>
        <w:t xml:space="preserve">Figure </w:t>
      </w:r>
      <w:r w:rsidR="0013188D">
        <w:rPr>
          <w:rStyle w:val="Heading3Char"/>
          <w:b/>
          <w:bCs/>
          <w:sz w:val="24"/>
          <w:szCs w:val="24"/>
        </w:rPr>
        <w:t>7</w:t>
      </w:r>
      <w:r w:rsidRPr="001060EE">
        <w:rPr>
          <w:rStyle w:val="Heading3Char"/>
          <w:b/>
          <w:bCs/>
          <w:sz w:val="24"/>
          <w:szCs w:val="24"/>
        </w:rPr>
        <w:t xml:space="preserve">. SCLS </w:t>
      </w:r>
      <w:r w:rsidR="002514FC" w:rsidRPr="001060EE">
        <w:rPr>
          <w:rStyle w:val="Heading3Char"/>
          <w:b/>
          <w:bCs/>
          <w:sz w:val="24"/>
          <w:szCs w:val="24"/>
        </w:rPr>
        <w:t>i</w:t>
      </w:r>
      <w:r w:rsidRPr="001060EE">
        <w:rPr>
          <w:rStyle w:val="Heading3Char"/>
          <w:b/>
          <w:bCs/>
          <w:sz w:val="24"/>
          <w:szCs w:val="24"/>
        </w:rPr>
        <w:t>tem-</w:t>
      </w:r>
      <w:r w:rsidR="002514FC" w:rsidRPr="001060EE">
        <w:rPr>
          <w:rStyle w:val="Heading3Char"/>
          <w:b/>
          <w:bCs/>
          <w:sz w:val="24"/>
          <w:szCs w:val="24"/>
        </w:rPr>
        <w:t>l</w:t>
      </w:r>
      <w:r w:rsidRPr="001060EE">
        <w:rPr>
          <w:rStyle w:val="Heading3Char"/>
          <w:b/>
          <w:bCs/>
          <w:sz w:val="24"/>
          <w:szCs w:val="24"/>
        </w:rPr>
        <w:t xml:space="preserve">evel </w:t>
      </w:r>
      <w:r w:rsidR="002514FC" w:rsidRPr="001060EE">
        <w:rPr>
          <w:rStyle w:val="Heading3Char"/>
          <w:b/>
          <w:bCs/>
          <w:sz w:val="24"/>
          <w:szCs w:val="24"/>
        </w:rPr>
        <w:t>r</w:t>
      </w:r>
      <w:r w:rsidRPr="001060EE">
        <w:rPr>
          <w:rStyle w:val="Heading3Char"/>
          <w:b/>
          <w:bCs/>
          <w:sz w:val="24"/>
          <w:szCs w:val="24"/>
        </w:rPr>
        <w:t>eport</w:t>
      </w:r>
      <w:r w:rsidR="002514FC" w:rsidRPr="001060EE">
        <w:rPr>
          <w:rStyle w:val="Heading3Char"/>
          <w:b/>
          <w:bCs/>
          <w:sz w:val="24"/>
          <w:szCs w:val="24"/>
        </w:rPr>
        <w:t>:</w:t>
      </w:r>
      <w:r w:rsidR="001D71F7" w:rsidRPr="001060EE">
        <w:rPr>
          <w:rStyle w:val="Heading3Char"/>
          <w:b/>
          <w:bCs/>
          <w:sz w:val="24"/>
          <w:szCs w:val="24"/>
        </w:rPr>
        <w:t xml:space="preserve"> </w:t>
      </w:r>
      <w:r w:rsidR="002514FC" w:rsidRPr="001060EE">
        <w:rPr>
          <w:rStyle w:val="Heading3Char"/>
          <w:b/>
          <w:bCs/>
          <w:sz w:val="24"/>
          <w:szCs w:val="24"/>
        </w:rPr>
        <w:t>C</w:t>
      </w:r>
      <w:r w:rsidR="001D71F7" w:rsidRPr="001060EE">
        <w:rPr>
          <w:rStyle w:val="Heading3Char"/>
          <w:b/>
          <w:bCs/>
          <w:sz w:val="24"/>
          <w:szCs w:val="24"/>
        </w:rPr>
        <w:t xml:space="preserve">ollapsed </w:t>
      </w:r>
      <w:r w:rsidR="00EA7792" w:rsidRPr="001060EE">
        <w:rPr>
          <w:rStyle w:val="Heading3Char"/>
          <w:b/>
          <w:bCs/>
          <w:sz w:val="24"/>
          <w:szCs w:val="24"/>
        </w:rPr>
        <w:t>d</w:t>
      </w:r>
      <w:r w:rsidR="001D71F7" w:rsidRPr="001060EE">
        <w:rPr>
          <w:rStyle w:val="Heading3Char"/>
          <w:b/>
          <w:bCs/>
          <w:sz w:val="24"/>
          <w:szCs w:val="24"/>
        </w:rPr>
        <w:t>isplay</w:t>
      </w:r>
      <w:bookmarkEnd w:id="52"/>
      <w:bookmarkEnd w:id="53"/>
      <w:bookmarkEnd w:id="54"/>
    </w:p>
    <w:tbl>
      <w:tblPr>
        <w:tblW w:w="10107" w:type="dxa"/>
        <w:tblInd w:w="93" w:type="dxa"/>
        <w:tblLayout w:type="fixed"/>
        <w:tblLook w:val="04A0" w:firstRow="1" w:lastRow="0" w:firstColumn="1" w:lastColumn="0" w:noHBand="0" w:noVBand="1"/>
      </w:tblPr>
      <w:tblGrid>
        <w:gridCol w:w="326"/>
        <w:gridCol w:w="769"/>
        <w:gridCol w:w="3420"/>
        <w:gridCol w:w="1080"/>
        <w:gridCol w:w="90"/>
        <w:gridCol w:w="169"/>
        <w:gridCol w:w="641"/>
        <w:gridCol w:w="180"/>
        <w:gridCol w:w="518"/>
        <w:gridCol w:w="382"/>
        <w:gridCol w:w="270"/>
        <w:gridCol w:w="687"/>
        <w:gridCol w:w="213"/>
        <w:gridCol w:w="180"/>
        <w:gridCol w:w="946"/>
        <w:gridCol w:w="224"/>
        <w:gridCol w:w="12"/>
      </w:tblGrid>
      <w:tr w:rsidR="008B1088" w:rsidRPr="008B1088" w:rsidTr="00C76B95">
        <w:trPr>
          <w:trHeight w:val="300"/>
        </w:trPr>
        <w:tc>
          <w:tcPr>
            <w:tcW w:w="4515" w:type="dxa"/>
            <w:gridSpan w:val="3"/>
            <w:tcBorders>
              <w:top w:val="single" w:sz="4" w:space="0" w:color="auto"/>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SCLS Item-Level Report</w:t>
            </w:r>
          </w:p>
        </w:tc>
        <w:tc>
          <w:tcPr>
            <w:tcW w:w="1339" w:type="dxa"/>
            <w:gridSpan w:val="3"/>
            <w:tcBorders>
              <w:top w:val="single" w:sz="4" w:space="0" w:color="auto"/>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3"/>
            <w:tcBorders>
              <w:top w:val="single" w:sz="4" w:space="0" w:color="auto"/>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3"/>
            <w:tcBorders>
              <w:top w:val="single" w:sz="4" w:space="0" w:color="auto"/>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3"/>
            <w:tcBorders>
              <w:top w:val="single" w:sz="4" w:space="0" w:color="auto"/>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236" w:type="dxa"/>
            <w:gridSpan w:val="2"/>
            <w:tcBorders>
              <w:top w:val="single" w:sz="4" w:space="0" w:color="auto"/>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B1088" w:rsidRPr="008B1088" w:rsidTr="00C76B95">
        <w:trPr>
          <w:trHeight w:val="300"/>
        </w:trPr>
        <w:tc>
          <w:tcPr>
            <w:tcW w:w="4515" w:type="dxa"/>
            <w:gridSpan w:val="3"/>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xml:space="preserve">Data Collection: 03/30/16-05/25/16: Students </w:t>
            </w:r>
          </w:p>
        </w:tc>
        <w:tc>
          <w:tcPr>
            <w:tcW w:w="1339" w:type="dxa"/>
            <w:gridSpan w:val="3"/>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339" w:type="dxa"/>
            <w:gridSpan w:val="3"/>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339" w:type="dxa"/>
            <w:gridSpan w:val="3"/>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339" w:type="dxa"/>
            <w:gridSpan w:val="3"/>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236" w:type="dxa"/>
            <w:gridSpan w:val="2"/>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B1088" w:rsidRPr="008B1088" w:rsidTr="00C76B95">
        <w:trPr>
          <w:trHeight w:val="315"/>
        </w:trPr>
        <w:tc>
          <w:tcPr>
            <w:tcW w:w="4515" w:type="dxa"/>
            <w:gridSpan w:val="3"/>
            <w:tcBorders>
              <w:top w:val="nil"/>
              <w:left w:val="single" w:sz="4" w:space="0" w:color="auto"/>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Report Date: May 22, 2016 18:06:41 </w:t>
            </w:r>
          </w:p>
        </w:tc>
        <w:tc>
          <w:tcPr>
            <w:tcW w:w="1339" w:type="dxa"/>
            <w:gridSpan w:val="3"/>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3"/>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3"/>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3"/>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81015" w:rsidRPr="008B1088" w:rsidTr="00C76B95">
        <w:trPr>
          <w:gridAfter w:val="1"/>
          <w:wAfter w:w="12" w:type="dxa"/>
          <w:trHeight w:val="359"/>
        </w:trPr>
        <w:tc>
          <w:tcPr>
            <w:tcW w:w="326" w:type="dxa"/>
            <w:tcBorders>
              <w:top w:val="nil"/>
              <w:left w:val="single" w:sz="4" w:space="0" w:color="auto"/>
              <w:right w:val="nil"/>
            </w:tcBorders>
            <w:shd w:val="clear" w:color="auto" w:fill="auto"/>
            <w:noWrap/>
            <w:vAlign w:val="center"/>
          </w:tcPr>
          <w:p w:rsidR="00881015" w:rsidRPr="008B1088" w:rsidRDefault="00881015" w:rsidP="00881015">
            <w:pPr>
              <w:spacing w:after="0" w:line="240" w:lineRule="auto"/>
              <w:rPr>
                <w:rFonts w:ascii="Calibri" w:eastAsia="Times New Roman" w:hAnsi="Calibri" w:cs="Calibri"/>
                <w:b/>
                <w:bCs/>
                <w:color w:val="000000"/>
              </w:rPr>
            </w:pPr>
          </w:p>
        </w:tc>
        <w:tc>
          <w:tcPr>
            <w:tcW w:w="769" w:type="dxa"/>
            <w:tcBorders>
              <w:top w:val="nil"/>
              <w:left w:val="nil"/>
              <w:right w:val="nil"/>
            </w:tcBorders>
            <w:shd w:val="clear" w:color="auto" w:fill="auto"/>
            <w:noWrap/>
            <w:vAlign w:val="center"/>
          </w:tcPr>
          <w:p w:rsidR="00881015" w:rsidRPr="008B1088" w:rsidRDefault="00881015" w:rsidP="00881015">
            <w:pPr>
              <w:spacing w:after="0" w:line="240" w:lineRule="auto"/>
              <w:jc w:val="center"/>
              <w:rPr>
                <w:rFonts w:ascii="Calibri" w:eastAsia="Times New Roman" w:hAnsi="Calibri" w:cs="Calibri"/>
                <w:b/>
                <w:bCs/>
                <w:color w:val="000000"/>
              </w:rPr>
            </w:pPr>
          </w:p>
        </w:tc>
        <w:tc>
          <w:tcPr>
            <w:tcW w:w="3420" w:type="dxa"/>
            <w:tcBorders>
              <w:top w:val="nil"/>
              <w:left w:val="nil"/>
              <w:right w:val="nil"/>
            </w:tcBorders>
            <w:shd w:val="clear" w:color="auto" w:fill="auto"/>
            <w:noWrap/>
            <w:vAlign w:val="center"/>
          </w:tcPr>
          <w:p w:rsidR="00881015" w:rsidRPr="008B1088" w:rsidRDefault="00881015" w:rsidP="00881015">
            <w:pPr>
              <w:spacing w:after="0" w:line="240" w:lineRule="auto"/>
              <w:rPr>
                <w:rFonts w:ascii="Calibri" w:eastAsia="Times New Roman" w:hAnsi="Calibri" w:cs="Calibri"/>
                <w:b/>
                <w:bCs/>
                <w:color w:val="000000"/>
              </w:rPr>
            </w:pPr>
          </w:p>
        </w:tc>
        <w:tc>
          <w:tcPr>
            <w:tcW w:w="4410" w:type="dxa"/>
            <w:gridSpan w:val="11"/>
            <w:tcBorders>
              <w:top w:val="nil"/>
              <w:left w:val="nil"/>
              <w:bottom w:val="single" w:sz="8" w:space="0" w:color="auto"/>
              <w:right w:val="nil"/>
            </w:tcBorders>
            <w:shd w:val="clear" w:color="auto" w:fill="auto"/>
            <w:vAlign w:val="center"/>
          </w:tcPr>
          <w:p w:rsidR="00881015" w:rsidRPr="008B1088" w:rsidRDefault="00881015" w:rsidP="0088101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Percent</w:t>
            </w:r>
          </w:p>
        </w:tc>
        <w:tc>
          <w:tcPr>
            <w:tcW w:w="1170" w:type="dxa"/>
            <w:gridSpan w:val="2"/>
            <w:tcBorders>
              <w:top w:val="single" w:sz="4" w:space="0" w:color="auto"/>
              <w:left w:val="nil"/>
              <w:right w:val="single" w:sz="4" w:space="0" w:color="auto"/>
            </w:tcBorders>
            <w:shd w:val="clear" w:color="auto" w:fill="auto"/>
            <w:vAlign w:val="center"/>
          </w:tcPr>
          <w:p w:rsidR="00881015" w:rsidRPr="008B1088" w:rsidRDefault="00881015" w:rsidP="00881015">
            <w:pPr>
              <w:spacing w:after="0" w:line="240" w:lineRule="auto"/>
              <w:jc w:val="center"/>
              <w:rPr>
                <w:rFonts w:ascii="Calibri" w:eastAsia="Times New Roman" w:hAnsi="Calibri" w:cs="Calibri"/>
                <w:b/>
                <w:bCs/>
                <w:color w:val="000000"/>
              </w:rPr>
            </w:pPr>
          </w:p>
        </w:tc>
      </w:tr>
      <w:tr w:rsidR="00881015" w:rsidRPr="008B1088" w:rsidTr="00C76B95">
        <w:trPr>
          <w:gridAfter w:val="1"/>
          <w:wAfter w:w="12" w:type="dxa"/>
          <w:trHeight w:val="1035"/>
        </w:trPr>
        <w:tc>
          <w:tcPr>
            <w:tcW w:w="326" w:type="dxa"/>
            <w:tcBorders>
              <w:top w:val="nil"/>
              <w:left w:val="single" w:sz="4" w:space="0" w:color="auto"/>
              <w:bottom w:val="single" w:sz="8" w:space="0" w:color="auto"/>
              <w:right w:val="nil"/>
            </w:tcBorders>
            <w:shd w:val="clear" w:color="auto" w:fill="auto"/>
            <w:noWrap/>
            <w:vAlign w:val="center"/>
            <w:hideMark/>
          </w:tcPr>
          <w:p w:rsidR="00881015" w:rsidRPr="008B1088" w:rsidRDefault="00881015" w:rsidP="00881015">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w:t>
            </w:r>
          </w:p>
        </w:tc>
        <w:tc>
          <w:tcPr>
            <w:tcW w:w="769" w:type="dxa"/>
            <w:tcBorders>
              <w:top w:val="nil"/>
              <w:left w:val="nil"/>
              <w:bottom w:val="single" w:sz="8" w:space="0" w:color="auto"/>
              <w:right w:val="nil"/>
            </w:tcBorders>
            <w:shd w:val="clear" w:color="auto" w:fill="auto"/>
            <w:noWrap/>
            <w:vAlign w:val="center"/>
            <w:hideMark/>
          </w:tcPr>
          <w:p w:rsidR="00881015" w:rsidRPr="008B1088" w:rsidRDefault="00881015" w:rsidP="00881015">
            <w:pPr>
              <w:spacing w:after="0" w:line="240" w:lineRule="auto"/>
              <w:jc w:val="center"/>
              <w:rPr>
                <w:rFonts w:ascii="Calibri" w:eastAsia="Times New Roman" w:hAnsi="Calibri" w:cs="Calibri"/>
                <w:b/>
                <w:bCs/>
                <w:color w:val="000000"/>
              </w:rPr>
            </w:pPr>
            <w:r w:rsidRPr="008B1088">
              <w:rPr>
                <w:rFonts w:ascii="Calibri" w:eastAsia="Times New Roman" w:hAnsi="Calibri" w:cs="Calibri"/>
                <w:b/>
                <w:bCs/>
                <w:color w:val="000000"/>
              </w:rPr>
              <w:t>Item #</w:t>
            </w:r>
          </w:p>
        </w:tc>
        <w:tc>
          <w:tcPr>
            <w:tcW w:w="3420" w:type="dxa"/>
            <w:tcBorders>
              <w:top w:val="nil"/>
              <w:left w:val="nil"/>
              <w:bottom w:val="single" w:sz="8" w:space="0" w:color="auto"/>
              <w:right w:val="nil"/>
            </w:tcBorders>
            <w:shd w:val="clear" w:color="auto" w:fill="auto"/>
            <w:noWrap/>
            <w:vAlign w:val="center"/>
            <w:hideMark/>
          </w:tcPr>
          <w:p w:rsidR="00881015" w:rsidRPr="008B1088" w:rsidRDefault="00881015" w:rsidP="00881015">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Item </w:t>
            </w:r>
          </w:p>
        </w:tc>
        <w:tc>
          <w:tcPr>
            <w:tcW w:w="1170" w:type="dxa"/>
            <w:gridSpan w:val="2"/>
            <w:tcBorders>
              <w:top w:val="nil"/>
              <w:left w:val="nil"/>
              <w:bottom w:val="single" w:sz="8" w:space="0" w:color="auto"/>
              <w:right w:val="nil"/>
            </w:tcBorders>
            <w:shd w:val="clear" w:color="auto" w:fill="auto"/>
            <w:vAlign w:val="center"/>
            <w:hideMark/>
          </w:tcPr>
          <w:p w:rsidR="00881015" w:rsidRPr="008B1088" w:rsidRDefault="00881015" w:rsidP="00881015">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Strongly </w:t>
            </w:r>
            <w:r>
              <w:rPr>
                <w:rFonts w:ascii="Calibri" w:eastAsia="Times New Roman" w:hAnsi="Calibri" w:cs="Calibri"/>
                <w:b/>
                <w:bCs/>
                <w:color w:val="000000"/>
              </w:rPr>
              <w:t>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4.0</w:t>
            </w:r>
            <w:r w:rsidRPr="008B1088">
              <w:rPr>
                <w:rFonts w:ascii="Calibri" w:eastAsia="Times New Roman" w:hAnsi="Calibri" w:cs="Calibri"/>
                <w:b/>
                <w:bCs/>
                <w:color w:val="000000"/>
              </w:rPr>
              <w:t>)</w:t>
            </w:r>
          </w:p>
        </w:tc>
        <w:tc>
          <w:tcPr>
            <w:tcW w:w="990" w:type="dxa"/>
            <w:gridSpan w:val="3"/>
            <w:tcBorders>
              <w:top w:val="nil"/>
              <w:left w:val="nil"/>
              <w:bottom w:val="single" w:sz="8" w:space="0" w:color="auto"/>
              <w:right w:val="nil"/>
            </w:tcBorders>
            <w:shd w:val="clear" w:color="auto" w:fill="auto"/>
            <w:vAlign w:val="center"/>
            <w:hideMark/>
          </w:tcPr>
          <w:p w:rsidR="00881015" w:rsidRPr="008B1088" w:rsidRDefault="00881015" w:rsidP="00881015">
            <w:pPr>
              <w:spacing w:after="0" w:line="240" w:lineRule="auto"/>
              <w:rPr>
                <w:rFonts w:ascii="Calibri" w:eastAsia="Times New Roman" w:hAnsi="Calibri" w:cs="Calibri"/>
                <w:b/>
                <w:bCs/>
                <w:color w:val="000000"/>
              </w:rPr>
            </w:pPr>
            <w:r>
              <w:rPr>
                <w:rFonts w:ascii="Calibri" w:eastAsia="Times New Roman" w:hAnsi="Calibri" w:cs="Calibri"/>
                <w:b/>
                <w:bCs/>
                <w:color w:val="000000"/>
              </w:rPr>
              <w:t>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3.0</w:t>
            </w:r>
            <w:r w:rsidRPr="008B1088">
              <w:rPr>
                <w:rFonts w:ascii="Calibri" w:eastAsia="Times New Roman" w:hAnsi="Calibri" w:cs="Calibri"/>
                <w:b/>
                <w:bCs/>
                <w:color w:val="000000"/>
              </w:rPr>
              <w:t>)</w:t>
            </w:r>
          </w:p>
        </w:tc>
        <w:tc>
          <w:tcPr>
            <w:tcW w:w="1170" w:type="dxa"/>
            <w:gridSpan w:val="3"/>
            <w:tcBorders>
              <w:top w:val="nil"/>
              <w:left w:val="nil"/>
              <w:bottom w:val="single" w:sz="8" w:space="0" w:color="auto"/>
              <w:right w:val="nil"/>
            </w:tcBorders>
            <w:shd w:val="clear" w:color="auto" w:fill="auto"/>
            <w:vAlign w:val="center"/>
            <w:hideMark/>
          </w:tcPr>
          <w:p w:rsidR="00881015" w:rsidRPr="008B1088" w:rsidRDefault="00881015" w:rsidP="00881015">
            <w:pPr>
              <w:spacing w:after="0" w:line="240" w:lineRule="auto"/>
              <w:rPr>
                <w:rFonts w:ascii="Calibri" w:eastAsia="Times New Roman" w:hAnsi="Calibri" w:cs="Calibri"/>
                <w:b/>
                <w:bCs/>
                <w:color w:val="000000"/>
              </w:rPr>
            </w:pPr>
            <w:r>
              <w:rPr>
                <w:rFonts w:ascii="Calibri" w:eastAsia="Times New Roman" w:hAnsi="Calibri" w:cs="Calibri"/>
                <w:b/>
                <w:bCs/>
                <w:color w:val="000000"/>
              </w:rPr>
              <w:t>Disa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2.0</w:t>
            </w:r>
            <w:r w:rsidRPr="008B1088">
              <w:rPr>
                <w:rFonts w:ascii="Calibri" w:eastAsia="Times New Roman" w:hAnsi="Calibri" w:cs="Calibri"/>
                <w:b/>
                <w:bCs/>
                <w:color w:val="000000"/>
              </w:rPr>
              <w:t>)</w:t>
            </w:r>
          </w:p>
        </w:tc>
        <w:tc>
          <w:tcPr>
            <w:tcW w:w="1080" w:type="dxa"/>
            <w:gridSpan w:val="3"/>
            <w:tcBorders>
              <w:top w:val="nil"/>
              <w:left w:val="nil"/>
              <w:bottom w:val="single" w:sz="8" w:space="0" w:color="auto"/>
              <w:right w:val="nil"/>
            </w:tcBorders>
            <w:shd w:val="clear" w:color="auto" w:fill="auto"/>
            <w:vAlign w:val="center"/>
            <w:hideMark/>
          </w:tcPr>
          <w:p w:rsidR="00881015" w:rsidRPr="008B1088" w:rsidRDefault="00881015" w:rsidP="00881015">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Strongly </w:t>
            </w:r>
            <w:r>
              <w:rPr>
                <w:rFonts w:ascii="Calibri" w:eastAsia="Times New Roman" w:hAnsi="Calibri" w:cs="Calibri"/>
                <w:b/>
                <w:bCs/>
                <w:color w:val="000000"/>
              </w:rPr>
              <w:t>Disa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1.0</w:t>
            </w:r>
            <w:r w:rsidRPr="008B1088">
              <w:rPr>
                <w:rFonts w:ascii="Calibri" w:eastAsia="Times New Roman" w:hAnsi="Calibri" w:cs="Calibri"/>
                <w:b/>
                <w:bCs/>
                <w:color w:val="000000"/>
              </w:rPr>
              <w:t>)</w:t>
            </w:r>
          </w:p>
        </w:tc>
        <w:tc>
          <w:tcPr>
            <w:tcW w:w="1170" w:type="dxa"/>
            <w:gridSpan w:val="2"/>
            <w:tcBorders>
              <w:top w:val="nil"/>
              <w:left w:val="nil"/>
              <w:bottom w:val="single" w:sz="8" w:space="0" w:color="auto"/>
              <w:right w:val="single" w:sz="4" w:space="0" w:color="auto"/>
            </w:tcBorders>
            <w:shd w:val="clear" w:color="auto" w:fill="auto"/>
            <w:vAlign w:val="center"/>
            <w:hideMark/>
          </w:tcPr>
          <w:p w:rsidR="00881015" w:rsidRPr="008B1088" w:rsidRDefault="00881015" w:rsidP="00881015">
            <w:pPr>
              <w:spacing w:after="0" w:line="240" w:lineRule="auto"/>
              <w:jc w:val="center"/>
              <w:rPr>
                <w:rFonts w:ascii="Calibri" w:eastAsia="Times New Roman" w:hAnsi="Calibri" w:cs="Calibri"/>
                <w:b/>
                <w:bCs/>
                <w:color w:val="000000"/>
              </w:rPr>
            </w:pPr>
            <w:r w:rsidRPr="008B1088">
              <w:rPr>
                <w:rFonts w:ascii="Calibri" w:eastAsia="Times New Roman" w:hAnsi="Calibri" w:cs="Calibri"/>
                <w:b/>
                <w:bCs/>
                <w:color w:val="000000"/>
              </w:rPr>
              <w:t>Mean Response</w:t>
            </w:r>
            <w:r w:rsidRPr="008B1088">
              <w:rPr>
                <w:rFonts w:ascii="Calibri" w:eastAsia="Times New Roman" w:hAnsi="Calibri" w:cs="Calibri"/>
                <w:b/>
                <w:bCs/>
                <w:color w:val="000000"/>
              </w:rPr>
              <w:br/>
              <w:t>(1 - 4)</w:t>
            </w:r>
          </w:p>
        </w:tc>
      </w:tr>
      <w:tr w:rsidR="00881015" w:rsidRPr="008B1088" w:rsidTr="00C76B95">
        <w:trPr>
          <w:trHeight w:val="315"/>
        </w:trPr>
        <w:tc>
          <w:tcPr>
            <w:tcW w:w="326" w:type="dxa"/>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1</w:t>
            </w:r>
          </w:p>
        </w:tc>
        <w:tc>
          <w:tcPr>
            <w:tcW w:w="3420" w:type="dxa"/>
            <w:tcBorders>
              <w:top w:val="nil"/>
              <w:left w:val="nil"/>
              <w:bottom w:val="nil"/>
              <w:right w:val="nil"/>
            </w:tcBorders>
            <w:shd w:val="clear" w:color="auto" w:fill="auto"/>
            <w:vAlign w:val="center"/>
            <w:hideMark/>
          </w:tcPr>
          <w:p w:rsidR="008B1088" w:rsidRPr="008B1088" w:rsidRDefault="0052568C" w:rsidP="0052568C">
            <w:pPr>
              <w:spacing w:after="0" w:line="240" w:lineRule="auto"/>
              <w:rPr>
                <w:rFonts w:ascii="Calibri" w:eastAsia="Times New Roman" w:hAnsi="Calibri" w:cs="Calibri"/>
                <w:color w:val="000000"/>
              </w:rPr>
            </w:pPr>
            <w:r>
              <w:rPr>
                <w:rFonts w:ascii="Calibri" w:eastAsia="Times New Roman" w:hAnsi="Calibri" w:cs="Calibri"/>
                <w:color w:val="000000"/>
              </w:rPr>
              <w:t>I worry about crime and violence at this school</w:t>
            </w:r>
          </w:p>
        </w:tc>
        <w:tc>
          <w:tcPr>
            <w:tcW w:w="1080" w:type="dxa"/>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42</w:t>
            </w:r>
          </w:p>
        </w:tc>
        <w:tc>
          <w:tcPr>
            <w:tcW w:w="90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08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17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34</w:t>
            </w:r>
          </w:p>
        </w:tc>
        <w:tc>
          <w:tcPr>
            <w:tcW w:w="1362" w:type="dxa"/>
            <w:gridSpan w:val="4"/>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3.2</w:t>
            </w:r>
          </w:p>
        </w:tc>
      </w:tr>
      <w:tr w:rsidR="00881015" w:rsidRPr="008B1088" w:rsidTr="00C76B95">
        <w:trPr>
          <w:trHeight w:val="300"/>
        </w:trPr>
        <w:tc>
          <w:tcPr>
            <w:tcW w:w="326" w:type="dxa"/>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2</w:t>
            </w:r>
          </w:p>
        </w:tc>
        <w:tc>
          <w:tcPr>
            <w:tcW w:w="3420" w:type="dxa"/>
            <w:tcBorders>
              <w:top w:val="nil"/>
              <w:left w:val="nil"/>
              <w:bottom w:val="nil"/>
              <w:right w:val="nil"/>
            </w:tcBorders>
            <w:shd w:val="clear" w:color="auto" w:fill="auto"/>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I feel safe at</w:t>
            </w:r>
            <w:r w:rsidR="0052568C">
              <w:rPr>
                <w:rFonts w:ascii="Calibri" w:eastAsia="Times New Roman" w:hAnsi="Calibri" w:cs="Calibri"/>
                <w:color w:val="000000"/>
              </w:rPr>
              <w:t xml:space="preserve"> this</w:t>
            </w:r>
            <w:r w:rsidRPr="008B1088">
              <w:rPr>
                <w:rFonts w:ascii="Calibri" w:eastAsia="Times New Roman" w:hAnsi="Calibri" w:cs="Calibri"/>
                <w:color w:val="000000"/>
              </w:rPr>
              <w:t xml:space="preserve"> school</w:t>
            </w:r>
          </w:p>
        </w:tc>
        <w:tc>
          <w:tcPr>
            <w:tcW w:w="1080" w:type="dxa"/>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30</w:t>
            </w:r>
          </w:p>
        </w:tc>
        <w:tc>
          <w:tcPr>
            <w:tcW w:w="90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108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25</w:t>
            </w:r>
          </w:p>
        </w:tc>
        <w:tc>
          <w:tcPr>
            <w:tcW w:w="117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25</w:t>
            </w:r>
          </w:p>
        </w:tc>
        <w:tc>
          <w:tcPr>
            <w:tcW w:w="1362" w:type="dxa"/>
            <w:gridSpan w:val="4"/>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2.8</w:t>
            </w:r>
          </w:p>
        </w:tc>
      </w:tr>
      <w:tr w:rsidR="00881015" w:rsidRPr="008B1088" w:rsidTr="00C76B95">
        <w:trPr>
          <w:trHeight w:val="600"/>
        </w:trPr>
        <w:tc>
          <w:tcPr>
            <w:tcW w:w="326" w:type="dxa"/>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3</w:t>
            </w:r>
          </w:p>
        </w:tc>
        <w:tc>
          <w:tcPr>
            <w:tcW w:w="3420" w:type="dxa"/>
            <w:tcBorders>
              <w:top w:val="nil"/>
              <w:left w:val="nil"/>
              <w:bottom w:val="nil"/>
              <w:right w:val="nil"/>
            </w:tcBorders>
            <w:shd w:val="clear" w:color="auto" w:fill="auto"/>
            <w:vAlign w:val="center"/>
            <w:hideMark/>
          </w:tcPr>
          <w:p w:rsidR="008B1088" w:rsidRPr="008B1088" w:rsidRDefault="008B1088" w:rsidP="00804682">
            <w:pPr>
              <w:spacing w:after="0" w:line="240" w:lineRule="auto"/>
              <w:rPr>
                <w:rFonts w:ascii="Calibri" w:eastAsia="Times New Roman" w:hAnsi="Calibri" w:cs="Calibri"/>
                <w:color w:val="000000"/>
              </w:rPr>
            </w:pPr>
            <w:r w:rsidRPr="008B1088">
              <w:rPr>
                <w:rFonts w:ascii="Calibri" w:eastAsia="Times New Roman" w:hAnsi="Calibri" w:cs="Calibri"/>
                <w:color w:val="000000"/>
              </w:rPr>
              <w:t xml:space="preserve">I </w:t>
            </w:r>
            <w:r w:rsidR="00804682">
              <w:rPr>
                <w:rFonts w:ascii="Calibri" w:eastAsia="Times New Roman" w:hAnsi="Calibri" w:cs="Calibri"/>
                <w:color w:val="000000"/>
              </w:rPr>
              <w:t>sometimes stay home because I don’t feel safe at this school</w:t>
            </w:r>
          </w:p>
        </w:tc>
        <w:tc>
          <w:tcPr>
            <w:tcW w:w="1080" w:type="dxa"/>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10</w:t>
            </w:r>
          </w:p>
        </w:tc>
        <w:tc>
          <w:tcPr>
            <w:tcW w:w="90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08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65</w:t>
            </w:r>
          </w:p>
        </w:tc>
        <w:tc>
          <w:tcPr>
            <w:tcW w:w="117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13</w:t>
            </w:r>
          </w:p>
        </w:tc>
        <w:tc>
          <w:tcPr>
            <w:tcW w:w="1362" w:type="dxa"/>
            <w:gridSpan w:val="4"/>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r>
      <w:tr w:rsidR="00881015" w:rsidRPr="008B1088" w:rsidTr="00C76B95">
        <w:trPr>
          <w:trHeight w:val="600"/>
        </w:trPr>
        <w:tc>
          <w:tcPr>
            <w:tcW w:w="326" w:type="dxa"/>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4</w:t>
            </w:r>
          </w:p>
        </w:tc>
        <w:tc>
          <w:tcPr>
            <w:tcW w:w="3420" w:type="dxa"/>
            <w:tcBorders>
              <w:top w:val="nil"/>
              <w:left w:val="nil"/>
              <w:bottom w:val="nil"/>
              <w:right w:val="nil"/>
            </w:tcBorders>
            <w:shd w:val="clear" w:color="auto" w:fill="auto"/>
            <w:vAlign w:val="center"/>
            <w:hideMark/>
          </w:tcPr>
          <w:p w:rsidR="008B1088" w:rsidRPr="008B1088" w:rsidRDefault="00804682">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carry guns or knives to school</w:t>
            </w:r>
          </w:p>
        </w:tc>
        <w:tc>
          <w:tcPr>
            <w:tcW w:w="1080" w:type="dxa"/>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31</w:t>
            </w:r>
          </w:p>
        </w:tc>
        <w:tc>
          <w:tcPr>
            <w:tcW w:w="90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32</w:t>
            </w:r>
          </w:p>
        </w:tc>
        <w:tc>
          <w:tcPr>
            <w:tcW w:w="108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10</w:t>
            </w:r>
          </w:p>
        </w:tc>
        <w:tc>
          <w:tcPr>
            <w:tcW w:w="117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27</w:t>
            </w:r>
          </w:p>
        </w:tc>
        <w:tc>
          <w:tcPr>
            <w:tcW w:w="1362" w:type="dxa"/>
            <w:gridSpan w:val="4"/>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2.1</w:t>
            </w:r>
          </w:p>
        </w:tc>
      </w:tr>
      <w:tr w:rsidR="00881015" w:rsidRPr="008B1088" w:rsidTr="00C76B95">
        <w:trPr>
          <w:trHeight w:val="300"/>
        </w:trPr>
        <w:tc>
          <w:tcPr>
            <w:tcW w:w="326" w:type="dxa"/>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5</w:t>
            </w:r>
          </w:p>
        </w:tc>
        <w:tc>
          <w:tcPr>
            <w:tcW w:w="3420" w:type="dxa"/>
            <w:tcBorders>
              <w:top w:val="nil"/>
              <w:left w:val="nil"/>
              <w:bottom w:val="nil"/>
              <w:right w:val="nil"/>
            </w:tcBorders>
            <w:shd w:val="clear" w:color="auto" w:fill="auto"/>
            <w:vAlign w:val="center"/>
            <w:hideMark/>
          </w:tcPr>
          <w:p w:rsidR="008B1088" w:rsidRPr="008B1088" w:rsidRDefault="00804682">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belong to gangs</w:t>
            </w:r>
          </w:p>
        </w:tc>
        <w:tc>
          <w:tcPr>
            <w:tcW w:w="1080" w:type="dxa"/>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90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108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1170"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40</w:t>
            </w:r>
          </w:p>
        </w:tc>
        <w:tc>
          <w:tcPr>
            <w:tcW w:w="1362" w:type="dxa"/>
            <w:gridSpan w:val="4"/>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1.3</w:t>
            </w:r>
          </w:p>
        </w:tc>
      </w:tr>
      <w:tr w:rsidR="00881015" w:rsidRPr="008B1088" w:rsidTr="00C76B95">
        <w:trPr>
          <w:trHeight w:val="600"/>
        </w:trPr>
        <w:tc>
          <w:tcPr>
            <w:tcW w:w="326" w:type="dxa"/>
            <w:tcBorders>
              <w:top w:val="nil"/>
              <w:left w:val="single" w:sz="4" w:space="0" w:color="auto"/>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6</w:t>
            </w:r>
          </w:p>
        </w:tc>
        <w:tc>
          <w:tcPr>
            <w:tcW w:w="3420" w:type="dxa"/>
            <w:tcBorders>
              <w:top w:val="nil"/>
              <w:left w:val="nil"/>
              <w:bottom w:val="single" w:sz="4" w:space="0" w:color="auto"/>
              <w:right w:val="nil"/>
            </w:tcBorders>
            <w:shd w:val="clear" w:color="auto" w:fill="auto"/>
            <w:vAlign w:val="center"/>
            <w:hideMark/>
          </w:tcPr>
          <w:p w:rsidR="008B1088" w:rsidRPr="008B1088" w:rsidRDefault="00804682">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threaten to hurt other students</w:t>
            </w:r>
          </w:p>
        </w:tc>
        <w:tc>
          <w:tcPr>
            <w:tcW w:w="1080" w:type="dxa"/>
            <w:tcBorders>
              <w:top w:val="nil"/>
              <w:left w:val="nil"/>
              <w:bottom w:val="single" w:sz="4" w:space="0" w:color="auto"/>
              <w:right w:val="nil"/>
            </w:tcBorders>
            <w:shd w:val="clear" w:color="auto" w:fill="auto"/>
            <w:vAlign w:val="center"/>
            <w:hideMark/>
          </w:tcPr>
          <w:p w:rsidR="008B1088" w:rsidRPr="008B1088" w:rsidRDefault="00855B56" w:rsidP="00855B56">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900" w:type="dxa"/>
            <w:gridSpan w:val="3"/>
            <w:tcBorders>
              <w:top w:val="nil"/>
              <w:left w:val="nil"/>
              <w:bottom w:val="single" w:sz="4" w:space="0" w:color="auto"/>
              <w:right w:val="nil"/>
            </w:tcBorders>
            <w:shd w:val="clear" w:color="auto" w:fill="auto"/>
            <w:vAlign w:val="center"/>
            <w:hideMark/>
          </w:tcPr>
          <w:p w:rsidR="008B1088" w:rsidRPr="008B1088" w:rsidRDefault="00855B56" w:rsidP="008B1088">
            <w:pPr>
              <w:spacing w:after="0" w:line="240" w:lineRule="auto"/>
              <w:jc w:val="right"/>
              <w:rPr>
                <w:rFonts w:ascii="Calibri" w:eastAsia="Times New Roman" w:hAnsi="Calibri" w:cs="Calibri"/>
                <w:color w:val="000000"/>
              </w:rPr>
            </w:pPr>
            <w:r>
              <w:rPr>
                <w:rFonts w:ascii="Calibri" w:eastAsia="Times New Roman" w:hAnsi="Calibri" w:cs="Calibri"/>
                <w:color w:val="000000"/>
              </w:rPr>
              <w:t>23</w:t>
            </w:r>
          </w:p>
        </w:tc>
        <w:tc>
          <w:tcPr>
            <w:tcW w:w="1080" w:type="dxa"/>
            <w:gridSpan w:val="3"/>
            <w:tcBorders>
              <w:top w:val="nil"/>
              <w:left w:val="nil"/>
              <w:bottom w:val="single" w:sz="4" w:space="0" w:color="auto"/>
              <w:right w:val="nil"/>
            </w:tcBorders>
            <w:shd w:val="clear" w:color="auto" w:fill="auto"/>
            <w:vAlign w:val="center"/>
            <w:hideMark/>
          </w:tcPr>
          <w:p w:rsidR="008B1088" w:rsidRPr="008B1088" w:rsidRDefault="00855B56" w:rsidP="008B1088">
            <w:pPr>
              <w:spacing w:after="0" w:line="240" w:lineRule="auto"/>
              <w:jc w:val="right"/>
              <w:rPr>
                <w:rFonts w:ascii="Calibri" w:eastAsia="Times New Roman" w:hAnsi="Calibri" w:cs="Calibri"/>
                <w:color w:val="000000"/>
              </w:rPr>
            </w:pPr>
            <w:r>
              <w:rPr>
                <w:rFonts w:ascii="Calibri" w:eastAsia="Times New Roman" w:hAnsi="Calibri" w:cs="Calibri"/>
                <w:color w:val="000000"/>
              </w:rPr>
              <w:t>45</w:t>
            </w:r>
          </w:p>
        </w:tc>
        <w:tc>
          <w:tcPr>
            <w:tcW w:w="1170" w:type="dxa"/>
            <w:gridSpan w:val="3"/>
            <w:tcBorders>
              <w:top w:val="nil"/>
              <w:left w:val="nil"/>
              <w:bottom w:val="single" w:sz="4" w:space="0" w:color="auto"/>
              <w:right w:val="nil"/>
            </w:tcBorders>
            <w:shd w:val="clear" w:color="auto" w:fill="auto"/>
            <w:vAlign w:val="center"/>
            <w:hideMark/>
          </w:tcPr>
          <w:p w:rsidR="008B1088" w:rsidRPr="008B1088" w:rsidRDefault="00855B56" w:rsidP="008B1088">
            <w:pPr>
              <w:spacing w:after="0" w:line="240" w:lineRule="auto"/>
              <w:jc w:val="right"/>
              <w:rPr>
                <w:rFonts w:ascii="Calibri" w:eastAsia="Times New Roman" w:hAnsi="Calibri" w:cs="Calibri"/>
                <w:color w:val="000000"/>
              </w:rPr>
            </w:pPr>
            <w:r>
              <w:rPr>
                <w:rFonts w:ascii="Calibri" w:eastAsia="Times New Roman" w:hAnsi="Calibri" w:cs="Calibri"/>
                <w:color w:val="000000"/>
              </w:rPr>
              <w:t>17</w:t>
            </w:r>
          </w:p>
        </w:tc>
        <w:tc>
          <w:tcPr>
            <w:tcW w:w="1362" w:type="dxa"/>
            <w:gridSpan w:val="4"/>
            <w:tcBorders>
              <w:top w:val="nil"/>
              <w:left w:val="nil"/>
              <w:bottom w:val="single" w:sz="4" w:space="0" w:color="auto"/>
              <w:right w:val="single" w:sz="4" w:space="0" w:color="auto"/>
            </w:tcBorders>
            <w:shd w:val="clear" w:color="auto" w:fill="auto"/>
            <w:noWrap/>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r>
    </w:tbl>
    <w:p w:rsidR="00C92065" w:rsidRDefault="00C92065" w:rsidP="00BA0F37">
      <w:pPr>
        <w:pStyle w:val="Heading3"/>
        <w:rPr>
          <w:rStyle w:val="Heading3Char"/>
          <w:b/>
          <w:bCs/>
          <w:sz w:val="24"/>
          <w:szCs w:val="24"/>
        </w:rPr>
      </w:pPr>
      <w:bookmarkStart w:id="55" w:name="_Toc387924943"/>
      <w:bookmarkStart w:id="56" w:name="_Toc387926018"/>
      <w:bookmarkStart w:id="57" w:name="_Toc387926794"/>
      <w:r w:rsidRPr="001060EE">
        <w:rPr>
          <w:rStyle w:val="Heading3Char"/>
          <w:b/>
          <w:bCs/>
          <w:sz w:val="24"/>
          <w:szCs w:val="24"/>
        </w:rPr>
        <w:t xml:space="preserve">Figure </w:t>
      </w:r>
      <w:r w:rsidR="0013188D">
        <w:rPr>
          <w:rStyle w:val="Heading3Char"/>
          <w:b/>
          <w:bCs/>
          <w:sz w:val="24"/>
          <w:szCs w:val="24"/>
        </w:rPr>
        <w:t>8</w:t>
      </w:r>
      <w:r w:rsidRPr="001060EE">
        <w:rPr>
          <w:rStyle w:val="Heading3Char"/>
          <w:b/>
          <w:bCs/>
          <w:sz w:val="24"/>
          <w:szCs w:val="24"/>
        </w:rPr>
        <w:t xml:space="preserve">. SCLS </w:t>
      </w:r>
      <w:r w:rsidR="002514FC" w:rsidRPr="001060EE">
        <w:rPr>
          <w:rStyle w:val="Heading3Char"/>
          <w:b/>
          <w:bCs/>
          <w:sz w:val="24"/>
          <w:szCs w:val="24"/>
        </w:rPr>
        <w:t>i</w:t>
      </w:r>
      <w:r w:rsidRPr="001060EE">
        <w:rPr>
          <w:rStyle w:val="Heading3Char"/>
          <w:b/>
          <w:bCs/>
          <w:sz w:val="24"/>
          <w:szCs w:val="24"/>
        </w:rPr>
        <w:t>tem-</w:t>
      </w:r>
      <w:r w:rsidR="002514FC" w:rsidRPr="001060EE">
        <w:rPr>
          <w:rStyle w:val="Heading3Char"/>
          <w:b/>
          <w:bCs/>
          <w:sz w:val="24"/>
          <w:szCs w:val="24"/>
        </w:rPr>
        <w:t>l</w:t>
      </w:r>
      <w:r w:rsidRPr="001060EE">
        <w:rPr>
          <w:rStyle w:val="Heading3Char"/>
          <w:b/>
          <w:bCs/>
          <w:sz w:val="24"/>
          <w:szCs w:val="24"/>
        </w:rPr>
        <w:t xml:space="preserve">evel </w:t>
      </w:r>
      <w:r w:rsidR="002514FC" w:rsidRPr="001060EE">
        <w:rPr>
          <w:rStyle w:val="Heading3Char"/>
          <w:b/>
          <w:bCs/>
          <w:sz w:val="24"/>
          <w:szCs w:val="24"/>
        </w:rPr>
        <w:t>r</w:t>
      </w:r>
      <w:r w:rsidRPr="001060EE">
        <w:rPr>
          <w:rStyle w:val="Heading3Char"/>
          <w:b/>
          <w:bCs/>
          <w:sz w:val="24"/>
          <w:szCs w:val="24"/>
        </w:rPr>
        <w:t>eport</w:t>
      </w:r>
      <w:r w:rsidR="002514FC" w:rsidRPr="001060EE">
        <w:rPr>
          <w:rStyle w:val="Heading3Char"/>
          <w:b/>
          <w:bCs/>
          <w:sz w:val="24"/>
          <w:szCs w:val="24"/>
        </w:rPr>
        <w:t>:</w:t>
      </w:r>
      <w:r w:rsidR="001D71F7" w:rsidRPr="001060EE">
        <w:rPr>
          <w:rStyle w:val="Heading3Char"/>
          <w:b/>
          <w:bCs/>
          <w:sz w:val="24"/>
          <w:szCs w:val="24"/>
        </w:rPr>
        <w:t xml:space="preserve"> </w:t>
      </w:r>
      <w:r w:rsidR="002514FC" w:rsidRPr="001060EE">
        <w:rPr>
          <w:rStyle w:val="Heading3Char"/>
          <w:b/>
          <w:bCs/>
          <w:sz w:val="24"/>
          <w:szCs w:val="24"/>
        </w:rPr>
        <w:t>E</w:t>
      </w:r>
      <w:r w:rsidR="001D71F7" w:rsidRPr="001060EE">
        <w:rPr>
          <w:rStyle w:val="Heading3Char"/>
          <w:b/>
          <w:bCs/>
          <w:sz w:val="24"/>
          <w:szCs w:val="24"/>
        </w:rPr>
        <w:t xml:space="preserve">xpanded </w:t>
      </w:r>
      <w:r w:rsidR="00EA7792" w:rsidRPr="001060EE">
        <w:rPr>
          <w:rStyle w:val="Heading3Char"/>
          <w:b/>
          <w:bCs/>
          <w:sz w:val="24"/>
          <w:szCs w:val="24"/>
        </w:rPr>
        <w:t>d</w:t>
      </w:r>
      <w:r w:rsidR="001D71F7" w:rsidRPr="001060EE">
        <w:rPr>
          <w:rStyle w:val="Heading3Char"/>
          <w:b/>
          <w:bCs/>
          <w:sz w:val="24"/>
          <w:szCs w:val="24"/>
        </w:rPr>
        <w:t>isplay</w:t>
      </w:r>
      <w:bookmarkEnd w:id="55"/>
      <w:bookmarkEnd w:id="56"/>
      <w:bookmarkEnd w:id="57"/>
    </w:p>
    <w:tbl>
      <w:tblPr>
        <w:tblW w:w="10275" w:type="dxa"/>
        <w:tblInd w:w="93" w:type="dxa"/>
        <w:tblLayout w:type="fixed"/>
        <w:tblLook w:val="04A0" w:firstRow="1" w:lastRow="0" w:firstColumn="1" w:lastColumn="0" w:noHBand="0" w:noVBand="1"/>
      </w:tblPr>
      <w:tblGrid>
        <w:gridCol w:w="326"/>
        <w:gridCol w:w="769"/>
        <w:gridCol w:w="3420"/>
        <w:gridCol w:w="1170"/>
        <w:gridCol w:w="169"/>
        <w:gridCol w:w="821"/>
        <w:gridCol w:w="518"/>
        <w:gridCol w:w="652"/>
        <w:gridCol w:w="687"/>
        <w:gridCol w:w="573"/>
        <w:gridCol w:w="766"/>
        <w:gridCol w:w="404"/>
      </w:tblGrid>
      <w:tr w:rsidR="005F615E" w:rsidRPr="008B1088" w:rsidTr="00C76B95">
        <w:trPr>
          <w:trHeight w:val="300"/>
        </w:trPr>
        <w:tc>
          <w:tcPr>
            <w:tcW w:w="4515" w:type="dxa"/>
            <w:gridSpan w:val="3"/>
            <w:tcBorders>
              <w:top w:val="single" w:sz="4" w:space="0" w:color="auto"/>
              <w:left w:val="single" w:sz="4" w:space="0" w:color="auto"/>
              <w:bottom w:val="nil"/>
              <w:right w:val="nil"/>
            </w:tcBorders>
            <w:shd w:val="clear" w:color="auto" w:fill="auto"/>
            <w:noWrap/>
            <w:vAlign w:val="center"/>
            <w:hideMark/>
          </w:tcPr>
          <w:p w:rsidR="005F615E" w:rsidRPr="008B1088" w:rsidRDefault="005F615E" w:rsidP="00D85E42">
            <w:pPr>
              <w:spacing w:after="0" w:line="240" w:lineRule="auto"/>
              <w:rPr>
                <w:rFonts w:ascii="Calibri" w:eastAsia="Times New Roman" w:hAnsi="Calibri" w:cs="Calibri"/>
                <w:color w:val="000000"/>
              </w:rPr>
            </w:pPr>
            <w:r w:rsidRPr="008B1088">
              <w:rPr>
                <w:rFonts w:ascii="Calibri" w:eastAsia="Times New Roman" w:hAnsi="Calibri" w:cs="Calibri"/>
                <w:color w:val="000000"/>
              </w:rPr>
              <w:t>SCLS Item-Level Report</w:t>
            </w:r>
          </w:p>
        </w:tc>
        <w:tc>
          <w:tcPr>
            <w:tcW w:w="1339" w:type="dxa"/>
            <w:gridSpan w:val="2"/>
            <w:tcBorders>
              <w:top w:val="single" w:sz="4" w:space="0" w:color="auto"/>
              <w:left w:val="nil"/>
              <w:bottom w:val="nil"/>
              <w:right w:val="nil"/>
            </w:tcBorders>
            <w:shd w:val="clear" w:color="auto" w:fill="auto"/>
            <w:noWrap/>
            <w:vAlign w:val="center"/>
            <w:hideMark/>
          </w:tcPr>
          <w:p w:rsidR="005F615E" w:rsidRPr="008B1088" w:rsidRDefault="005F615E" w:rsidP="00D85E42">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2"/>
            <w:tcBorders>
              <w:top w:val="single" w:sz="4" w:space="0" w:color="auto"/>
              <w:left w:val="nil"/>
              <w:bottom w:val="nil"/>
              <w:right w:val="nil"/>
            </w:tcBorders>
            <w:shd w:val="clear" w:color="auto" w:fill="auto"/>
            <w:noWrap/>
            <w:vAlign w:val="center"/>
            <w:hideMark/>
          </w:tcPr>
          <w:p w:rsidR="005F615E" w:rsidRPr="008B1088" w:rsidRDefault="005F615E" w:rsidP="00D85E42">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2"/>
            <w:tcBorders>
              <w:top w:val="single" w:sz="4" w:space="0" w:color="auto"/>
              <w:left w:val="nil"/>
              <w:bottom w:val="nil"/>
              <w:right w:val="nil"/>
            </w:tcBorders>
            <w:shd w:val="clear" w:color="auto" w:fill="auto"/>
            <w:noWrap/>
            <w:vAlign w:val="center"/>
            <w:hideMark/>
          </w:tcPr>
          <w:p w:rsidR="005F615E" w:rsidRPr="008B1088" w:rsidRDefault="005F615E" w:rsidP="00D85E42">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339" w:type="dxa"/>
            <w:gridSpan w:val="2"/>
            <w:tcBorders>
              <w:top w:val="single" w:sz="4" w:space="0" w:color="auto"/>
              <w:left w:val="nil"/>
              <w:bottom w:val="nil"/>
              <w:right w:val="nil"/>
            </w:tcBorders>
            <w:shd w:val="clear" w:color="auto" w:fill="auto"/>
            <w:noWrap/>
            <w:vAlign w:val="center"/>
            <w:hideMark/>
          </w:tcPr>
          <w:p w:rsidR="005F615E" w:rsidRPr="008B1088" w:rsidRDefault="005F615E" w:rsidP="00D85E42">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404" w:type="dxa"/>
            <w:tcBorders>
              <w:top w:val="single" w:sz="4" w:space="0" w:color="auto"/>
              <w:left w:val="nil"/>
              <w:bottom w:val="nil"/>
              <w:right w:val="single" w:sz="4" w:space="0" w:color="auto"/>
            </w:tcBorders>
            <w:shd w:val="clear" w:color="auto" w:fill="auto"/>
            <w:noWrap/>
            <w:vAlign w:val="bottom"/>
            <w:hideMark/>
          </w:tcPr>
          <w:p w:rsidR="005F615E" w:rsidRPr="008B1088" w:rsidRDefault="005F615E" w:rsidP="00D85E42">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81015" w:rsidRPr="008B1088" w:rsidTr="00C76B95">
        <w:trPr>
          <w:trHeight w:val="300"/>
        </w:trPr>
        <w:tc>
          <w:tcPr>
            <w:tcW w:w="4515" w:type="dxa"/>
            <w:gridSpan w:val="3"/>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xml:space="preserve">Data Collection: 03/30/16-05/25/16: Students </w:t>
            </w:r>
          </w:p>
        </w:tc>
        <w:tc>
          <w:tcPr>
            <w:tcW w:w="1170" w:type="dxa"/>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990" w:type="dxa"/>
            <w:gridSpan w:val="2"/>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170" w:type="dxa"/>
            <w:gridSpan w:val="2"/>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260" w:type="dxa"/>
            <w:gridSpan w:val="2"/>
            <w:tcBorders>
              <w:top w:val="nil"/>
              <w:left w:val="nil"/>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170" w:type="dxa"/>
            <w:gridSpan w:val="2"/>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81015" w:rsidRPr="008B1088" w:rsidTr="00C76B95">
        <w:trPr>
          <w:trHeight w:val="315"/>
        </w:trPr>
        <w:tc>
          <w:tcPr>
            <w:tcW w:w="4515" w:type="dxa"/>
            <w:gridSpan w:val="3"/>
            <w:tcBorders>
              <w:top w:val="nil"/>
              <w:left w:val="single" w:sz="4" w:space="0" w:color="auto"/>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Report Date: May 22, 2016 18:06:41 </w:t>
            </w:r>
          </w:p>
        </w:tc>
        <w:tc>
          <w:tcPr>
            <w:tcW w:w="1170" w:type="dxa"/>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990" w:type="dxa"/>
            <w:gridSpan w:val="2"/>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170" w:type="dxa"/>
            <w:gridSpan w:val="2"/>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260" w:type="dxa"/>
            <w:gridSpan w:val="2"/>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81015" w:rsidRPr="008B1088" w:rsidTr="00C76B95">
        <w:trPr>
          <w:trHeight w:val="359"/>
        </w:trPr>
        <w:tc>
          <w:tcPr>
            <w:tcW w:w="326" w:type="dxa"/>
            <w:tcBorders>
              <w:top w:val="nil"/>
              <w:left w:val="single" w:sz="4" w:space="0" w:color="auto"/>
              <w:right w:val="nil"/>
            </w:tcBorders>
            <w:shd w:val="clear" w:color="auto" w:fill="auto"/>
            <w:noWrap/>
            <w:vAlign w:val="center"/>
          </w:tcPr>
          <w:p w:rsidR="00881015" w:rsidRPr="008B1088" w:rsidRDefault="00881015" w:rsidP="008B1088">
            <w:pPr>
              <w:spacing w:after="0" w:line="240" w:lineRule="auto"/>
              <w:rPr>
                <w:rFonts w:ascii="Calibri" w:eastAsia="Times New Roman" w:hAnsi="Calibri" w:cs="Calibri"/>
                <w:b/>
                <w:bCs/>
                <w:color w:val="000000"/>
              </w:rPr>
            </w:pPr>
          </w:p>
        </w:tc>
        <w:tc>
          <w:tcPr>
            <w:tcW w:w="769" w:type="dxa"/>
            <w:tcBorders>
              <w:top w:val="nil"/>
              <w:left w:val="nil"/>
              <w:right w:val="nil"/>
            </w:tcBorders>
            <w:shd w:val="clear" w:color="auto" w:fill="auto"/>
            <w:noWrap/>
            <w:vAlign w:val="center"/>
          </w:tcPr>
          <w:p w:rsidR="00881015" w:rsidRPr="008B1088" w:rsidRDefault="00881015" w:rsidP="008B1088">
            <w:pPr>
              <w:spacing w:after="0" w:line="240" w:lineRule="auto"/>
              <w:jc w:val="center"/>
              <w:rPr>
                <w:rFonts w:ascii="Calibri" w:eastAsia="Times New Roman" w:hAnsi="Calibri" w:cs="Calibri"/>
                <w:b/>
                <w:bCs/>
                <w:color w:val="000000"/>
              </w:rPr>
            </w:pPr>
          </w:p>
        </w:tc>
        <w:tc>
          <w:tcPr>
            <w:tcW w:w="3420" w:type="dxa"/>
            <w:tcBorders>
              <w:top w:val="nil"/>
              <w:left w:val="nil"/>
              <w:right w:val="nil"/>
            </w:tcBorders>
            <w:shd w:val="clear" w:color="auto" w:fill="auto"/>
            <w:noWrap/>
            <w:vAlign w:val="center"/>
          </w:tcPr>
          <w:p w:rsidR="00881015" w:rsidRPr="008B1088" w:rsidRDefault="00881015" w:rsidP="008B1088">
            <w:pPr>
              <w:spacing w:after="0" w:line="240" w:lineRule="auto"/>
              <w:rPr>
                <w:rFonts w:ascii="Calibri" w:eastAsia="Times New Roman" w:hAnsi="Calibri" w:cs="Calibri"/>
                <w:b/>
                <w:bCs/>
                <w:color w:val="000000"/>
              </w:rPr>
            </w:pPr>
          </w:p>
        </w:tc>
        <w:tc>
          <w:tcPr>
            <w:tcW w:w="4590" w:type="dxa"/>
            <w:gridSpan w:val="7"/>
            <w:tcBorders>
              <w:top w:val="nil"/>
              <w:left w:val="nil"/>
              <w:bottom w:val="single" w:sz="8" w:space="0" w:color="auto"/>
              <w:right w:val="nil"/>
            </w:tcBorders>
            <w:shd w:val="clear" w:color="auto" w:fill="auto"/>
            <w:vAlign w:val="center"/>
          </w:tcPr>
          <w:p w:rsidR="00881015" w:rsidRPr="008B1088" w:rsidRDefault="00881015" w:rsidP="00BB5C1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Percent</w:t>
            </w:r>
          </w:p>
        </w:tc>
        <w:tc>
          <w:tcPr>
            <w:tcW w:w="1170" w:type="dxa"/>
            <w:gridSpan w:val="2"/>
            <w:tcBorders>
              <w:top w:val="single" w:sz="4" w:space="0" w:color="auto"/>
              <w:left w:val="nil"/>
              <w:right w:val="single" w:sz="4" w:space="0" w:color="auto"/>
            </w:tcBorders>
            <w:shd w:val="clear" w:color="auto" w:fill="auto"/>
            <w:vAlign w:val="center"/>
          </w:tcPr>
          <w:p w:rsidR="00881015" w:rsidRPr="008B1088" w:rsidRDefault="00881015" w:rsidP="008B1088">
            <w:pPr>
              <w:spacing w:after="0" w:line="240" w:lineRule="auto"/>
              <w:jc w:val="center"/>
              <w:rPr>
                <w:rFonts w:ascii="Calibri" w:eastAsia="Times New Roman" w:hAnsi="Calibri" w:cs="Calibri"/>
                <w:b/>
                <w:bCs/>
                <w:color w:val="000000"/>
              </w:rPr>
            </w:pPr>
          </w:p>
        </w:tc>
      </w:tr>
      <w:tr w:rsidR="00881015" w:rsidRPr="008B1088" w:rsidTr="00C76B95">
        <w:trPr>
          <w:trHeight w:val="1035"/>
        </w:trPr>
        <w:tc>
          <w:tcPr>
            <w:tcW w:w="326" w:type="dxa"/>
            <w:tcBorders>
              <w:top w:val="nil"/>
              <w:left w:val="single" w:sz="4" w:space="0" w:color="auto"/>
              <w:bottom w:val="single" w:sz="8" w:space="0" w:color="auto"/>
              <w:right w:val="nil"/>
            </w:tcBorders>
            <w:shd w:val="clear" w:color="auto" w:fill="auto"/>
            <w:noWrap/>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w:t>
            </w:r>
          </w:p>
        </w:tc>
        <w:tc>
          <w:tcPr>
            <w:tcW w:w="769" w:type="dxa"/>
            <w:tcBorders>
              <w:top w:val="nil"/>
              <w:left w:val="nil"/>
              <w:bottom w:val="single" w:sz="8" w:space="0" w:color="auto"/>
              <w:right w:val="nil"/>
            </w:tcBorders>
            <w:shd w:val="clear" w:color="auto" w:fill="auto"/>
            <w:noWrap/>
            <w:vAlign w:val="center"/>
            <w:hideMark/>
          </w:tcPr>
          <w:p w:rsidR="00881015" w:rsidRPr="008B1088" w:rsidRDefault="00881015" w:rsidP="008B1088">
            <w:pPr>
              <w:spacing w:after="0" w:line="240" w:lineRule="auto"/>
              <w:jc w:val="center"/>
              <w:rPr>
                <w:rFonts w:ascii="Calibri" w:eastAsia="Times New Roman" w:hAnsi="Calibri" w:cs="Calibri"/>
                <w:b/>
                <w:bCs/>
                <w:color w:val="000000"/>
              </w:rPr>
            </w:pPr>
            <w:r w:rsidRPr="008B1088">
              <w:rPr>
                <w:rFonts w:ascii="Calibri" w:eastAsia="Times New Roman" w:hAnsi="Calibri" w:cs="Calibri"/>
                <w:b/>
                <w:bCs/>
                <w:color w:val="000000"/>
              </w:rPr>
              <w:t>Item #</w:t>
            </w:r>
          </w:p>
        </w:tc>
        <w:tc>
          <w:tcPr>
            <w:tcW w:w="3420" w:type="dxa"/>
            <w:tcBorders>
              <w:top w:val="nil"/>
              <w:left w:val="nil"/>
              <w:bottom w:val="single" w:sz="8" w:space="0" w:color="auto"/>
              <w:right w:val="nil"/>
            </w:tcBorders>
            <w:shd w:val="clear" w:color="auto" w:fill="auto"/>
            <w:noWrap/>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Item </w:t>
            </w:r>
          </w:p>
        </w:tc>
        <w:tc>
          <w:tcPr>
            <w:tcW w:w="1170" w:type="dxa"/>
            <w:tcBorders>
              <w:top w:val="nil"/>
              <w:left w:val="nil"/>
              <w:bottom w:val="single" w:sz="8" w:space="0" w:color="auto"/>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Strongly </w:t>
            </w:r>
            <w:r>
              <w:rPr>
                <w:rFonts w:ascii="Calibri" w:eastAsia="Times New Roman" w:hAnsi="Calibri" w:cs="Calibri"/>
                <w:b/>
                <w:bCs/>
                <w:color w:val="000000"/>
              </w:rPr>
              <w:t>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4.0</w:t>
            </w:r>
            <w:r w:rsidRPr="008B1088">
              <w:rPr>
                <w:rFonts w:ascii="Calibri" w:eastAsia="Times New Roman" w:hAnsi="Calibri" w:cs="Calibri"/>
                <w:b/>
                <w:bCs/>
                <w:color w:val="000000"/>
              </w:rPr>
              <w:t>)</w:t>
            </w:r>
          </w:p>
        </w:tc>
        <w:tc>
          <w:tcPr>
            <w:tcW w:w="990" w:type="dxa"/>
            <w:gridSpan w:val="2"/>
            <w:tcBorders>
              <w:top w:val="nil"/>
              <w:left w:val="nil"/>
              <w:bottom w:val="single" w:sz="8" w:space="0" w:color="auto"/>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Pr>
                <w:rFonts w:ascii="Calibri" w:eastAsia="Times New Roman" w:hAnsi="Calibri" w:cs="Calibri"/>
                <w:b/>
                <w:bCs/>
                <w:color w:val="000000"/>
              </w:rPr>
              <w:t>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3.0</w:t>
            </w:r>
            <w:r w:rsidRPr="008B1088">
              <w:rPr>
                <w:rFonts w:ascii="Calibri" w:eastAsia="Times New Roman" w:hAnsi="Calibri" w:cs="Calibri"/>
                <w:b/>
                <w:bCs/>
                <w:color w:val="000000"/>
              </w:rPr>
              <w:t>)</w:t>
            </w:r>
          </w:p>
        </w:tc>
        <w:tc>
          <w:tcPr>
            <w:tcW w:w="1170" w:type="dxa"/>
            <w:gridSpan w:val="2"/>
            <w:tcBorders>
              <w:top w:val="nil"/>
              <w:left w:val="nil"/>
              <w:bottom w:val="single" w:sz="8" w:space="0" w:color="auto"/>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Pr>
                <w:rFonts w:ascii="Calibri" w:eastAsia="Times New Roman" w:hAnsi="Calibri" w:cs="Calibri"/>
                <w:b/>
                <w:bCs/>
                <w:color w:val="000000"/>
              </w:rPr>
              <w:t>Disa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2.0</w:t>
            </w:r>
            <w:r w:rsidRPr="008B1088">
              <w:rPr>
                <w:rFonts w:ascii="Calibri" w:eastAsia="Times New Roman" w:hAnsi="Calibri" w:cs="Calibri"/>
                <w:b/>
                <w:bCs/>
                <w:color w:val="000000"/>
              </w:rPr>
              <w:t>)</w:t>
            </w:r>
          </w:p>
        </w:tc>
        <w:tc>
          <w:tcPr>
            <w:tcW w:w="1260" w:type="dxa"/>
            <w:gridSpan w:val="2"/>
            <w:tcBorders>
              <w:top w:val="nil"/>
              <w:left w:val="nil"/>
              <w:bottom w:val="single" w:sz="8" w:space="0" w:color="auto"/>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Strongly </w:t>
            </w:r>
            <w:r>
              <w:rPr>
                <w:rFonts w:ascii="Calibri" w:eastAsia="Times New Roman" w:hAnsi="Calibri" w:cs="Calibri"/>
                <w:b/>
                <w:bCs/>
                <w:color w:val="000000"/>
              </w:rPr>
              <w:t>Disa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1.0</w:t>
            </w:r>
            <w:r w:rsidRPr="008B1088">
              <w:rPr>
                <w:rFonts w:ascii="Calibri" w:eastAsia="Times New Roman" w:hAnsi="Calibri" w:cs="Calibri"/>
                <w:b/>
                <w:bCs/>
                <w:color w:val="000000"/>
              </w:rPr>
              <w:t>)</w:t>
            </w:r>
          </w:p>
        </w:tc>
        <w:tc>
          <w:tcPr>
            <w:tcW w:w="1170" w:type="dxa"/>
            <w:gridSpan w:val="2"/>
            <w:tcBorders>
              <w:top w:val="nil"/>
              <w:left w:val="nil"/>
              <w:bottom w:val="single" w:sz="8" w:space="0" w:color="auto"/>
              <w:right w:val="single" w:sz="4" w:space="0" w:color="auto"/>
            </w:tcBorders>
            <w:shd w:val="clear" w:color="auto" w:fill="auto"/>
            <w:vAlign w:val="center"/>
            <w:hideMark/>
          </w:tcPr>
          <w:p w:rsidR="00881015" w:rsidRPr="008B1088" w:rsidRDefault="00881015" w:rsidP="008B1088">
            <w:pPr>
              <w:spacing w:after="0" w:line="240" w:lineRule="auto"/>
              <w:jc w:val="center"/>
              <w:rPr>
                <w:rFonts w:ascii="Calibri" w:eastAsia="Times New Roman" w:hAnsi="Calibri" w:cs="Calibri"/>
                <w:b/>
                <w:bCs/>
                <w:color w:val="000000"/>
              </w:rPr>
            </w:pPr>
            <w:r w:rsidRPr="008B1088">
              <w:rPr>
                <w:rFonts w:ascii="Calibri" w:eastAsia="Times New Roman" w:hAnsi="Calibri" w:cs="Calibri"/>
                <w:b/>
                <w:bCs/>
                <w:color w:val="000000"/>
              </w:rPr>
              <w:t>Mean Response</w:t>
            </w:r>
            <w:r w:rsidRPr="008B1088">
              <w:rPr>
                <w:rFonts w:ascii="Calibri" w:eastAsia="Times New Roman" w:hAnsi="Calibri" w:cs="Calibri"/>
                <w:b/>
                <w:bCs/>
                <w:color w:val="000000"/>
              </w:rPr>
              <w:br/>
              <w:t>(1 - 4)</w:t>
            </w:r>
          </w:p>
        </w:tc>
      </w:tr>
      <w:tr w:rsidR="00804682" w:rsidRPr="008B1088" w:rsidTr="00C76B95">
        <w:trPr>
          <w:trHeight w:val="315"/>
        </w:trPr>
        <w:tc>
          <w:tcPr>
            <w:tcW w:w="326"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1</w:t>
            </w:r>
          </w:p>
        </w:tc>
        <w:tc>
          <w:tcPr>
            <w:tcW w:w="342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rPr>
                <w:rFonts w:ascii="Calibri" w:eastAsia="Times New Roman" w:hAnsi="Calibri" w:cs="Calibri"/>
                <w:color w:val="000000"/>
              </w:rPr>
            </w:pPr>
            <w:r>
              <w:rPr>
                <w:rFonts w:ascii="Calibri" w:eastAsia="Times New Roman" w:hAnsi="Calibri" w:cs="Calibri"/>
                <w:color w:val="000000"/>
              </w:rPr>
              <w:t>I worry about crime and violence at this school</w:t>
            </w:r>
          </w:p>
        </w:tc>
        <w:tc>
          <w:tcPr>
            <w:tcW w:w="117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42</w:t>
            </w:r>
          </w:p>
        </w:tc>
        <w:tc>
          <w:tcPr>
            <w:tcW w:w="99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17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26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34</w:t>
            </w:r>
          </w:p>
        </w:tc>
        <w:tc>
          <w:tcPr>
            <w:tcW w:w="1170" w:type="dxa"/>
            <w:gridSpan w:val="2"/>
            <w:tcBorders>
              <w:top w:val="nil"/>
              <w:left w:val="nil"/>
              <w:bottom w:val="nil"/>
              <w:right w:val="single" w:sz="4" w:space="0" w:color="auto"/>
            </w:tcBorders>
            <w:shd w:val="clear" w:color="auto" w:fill="auto"/>
            <w:noWrap/>
            <w:vAlign w:val="bottom"/>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3.2</w:t>
            </w:r>
          </w:p>
        </w:tc>
      </w:tr>
      <w:tr w:rsidR="00804682" w:rsidRPr="008B1088" w:rsidTr="00C76B95">
        <w:trPr>
          <w:trHeight w:val="300"/>
        </w:trPr>
        <w:tc>
          <w:tcPr>
            <w:tcW w:w="326"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2</w:t>
            </w:r>
          </w:p>
        </w:tc>
        <w:tc>
          <w:tcPr>
            <w:tcW w:w="342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I feel safe at</w:t>
            </w:r>
            <w:r>
              <w:rPr>
                <w:rFonts w:ascii="Calibri" w:eastAsia="Times New Roman" w:hAnsi="Calibri" w:cs="Calibri"/>
                <w:color w:val="000000"/>
              </w:rPr>
              <w:t xml:space="preserve"> this</w:t>
            </w:r>
            <w:r w:rsidRPr="008B1088">
              <w:rPr>
                <w:rFonts w:ascii="Calibri" w:eastAsia="Times New Roman" w:hAnsi="Calibri" w:cs="Calibri"/>
                <w:color w:val="000000"/>
              </w:rPr>
              <w:t xml:space="preserve"> school</w:t>
            </w:r>
          </w:p>
        </w:tc>
        <w:tc>
          <w:tcPr>
            <w:tcW w:w="117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30</w:t>
            </w:r>
          </w:p>
        </w:tc>
        <w:tc>
          <w:tcPr>
            <w:tcW w:w="99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117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25</w:t>
            </w:r>
          </w:p>
        </w:tc>
        <w:tc>
          <w:tcPr>
            <w:tcW w:w="126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25</w:t>
            </w:r>
          </w:p>
        </w:tc>
        <w:tc>
          <w:tcPr>
            <w:tcW w:w="1170" w:type="dxa"/>
            <w:gridSpan w:val="2"/>
            <w:tcBorders>
              <w:top w:val="nil"/>
              <w:left w:val="nil"/>
              <w:bottom w:val="nil"/>
              <w:right w:val="single" w:sz="4" w:space="0" w:color="auto"/>
            </w:tcBorders>
            <w:shd w:val="clear" w:color="auto" w:fill="auto"/>
            <w:noWrap/>
            <w:vAlign w:val="bottom"/>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2.8</w:t>
            </w:r>
          </w:p>
        </w:tc>
      </w:tr>
      <w:tr w:rsidR="00804682" w:rsidRPr="008B1088" w:rsidTr="00C76B95">
        <w:trPr>
          <w:trHeight w:val="600"/>
        </w:trPr>
        <w:tc>
          <w:tcPr>
            <w:tcW w:w="326"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lastRenderedPageBreak/>
              <w:t>+</w:t>
            </w:r>
          </w:p>
        </w:tc>
        <w:tc>
          <w:tcPr>
            <w:tcW w:w="769"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3</w:t>
            </w:r>
          </w:p>
        </w:tc>
        <w:tc>
          <w:tcPr>
            <w:tcW w:w="342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xml:space="preserve">I </w:t>
            </w:r>
            <w:r>
              <w:rPr>
                <w:rFonts w:ascii="Calibri" w:eastAsia="Times New Roman" w:hAnsi="Calibri" w:cs="Calibri"/>
                <w:color w:val="000000"/>
              </w:rPr>
              <w:t>sometimes stay home because I don’t feel safe at this school</w:t>
            </w:r>
          </w:p>
        </w:tc>
        <w:tc>
          <w:tcPr>
            <w:tcW w:w="117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10</w:t>
            </w:r>
          </w:p>
        </w:tc>
        <w:tc>
          <w:tcPr>
            <w:tcW w:w="99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17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65</w:t>
            </w:r>
          </w:p>
        </w:tc>
        <w:tc>
          <w:tcPr>
            <w:tcW w:w="126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13</w:t>
            </w:r>
          </w:p>
        </w:tc>
        <w:tc>
          <w:tcPr>
            <w:tcW w:w="1170" w:type="dxa"/>
            <w:gridSpan w:val="2"/>
            <w:tcBorders>
              <w:top w:val="nil"/>
              <w:left w:val="nil"/>
              <w:bottom w:val="nil"/>
              <w:right w:val="single" w:sz="4" w:space="0" w:color="auto"/>
            </w:tcBorders>
            <w:shd w:val="clear" w:color="auto" w:fill="auto"/>
            <w:noWrap/>
            <w:vAlign w:val="bottom"/>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r>
      <w:tr w:rsidR="00804682" w:rsidRPr="008B1088" w:rsidTr="00C76B95">
        <w:trPr>
          <w:trHeight w:val="600"/>
        </w:trPr>
        <w:tc>
          <w:tcPr>
            <w:tcW w:w="326"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4</w:t>
            </w:r>
          </w:p>
        </w:tc>
        <w:tc>
          <w:tcPr>
            <w:tcW w:w="342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carry guns or knives to school</w:t>
            </w:r>
          </w:p>
        </w:tc>
        <w:tc>
          <w:tcPr>
            <w:tcW w:w="117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31</w:t>
            </w:r>
          </w:p>
        </w:tc>
        <w:tc>
          <w:tcPr>
            <w:tcW w:w="99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32</w:t>
            </w:r>
          </w:p>
        </w:tc>
        <w:tc>
          <w:tcPr>
            <w:tcW w:w="117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10</w:t>
            </w:r>
          </w:p>
        </w:tc>
        <w:tc>
          <w:tcPr>
            <w:tcW w:w="126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27</w:t>
            </w:r>
          </w:p>
        </w:tc>
        <w:tc>
          <w:tcPr>
            <w:tcW w:w="1170" w:type="dxa"/>
            <w:gridSpan w:val="2"/>
            <w:tcBorders>
              <w:top w:val="nil"/>
              <w:left w:val="nil"/>
              <w:bottom w:val="nil"/>
              <w:right w:val="single" w:sz="4" w:space="0" w:color="auto"/>
            </w:tcBorders>
            <w:shd w:val="clear" w:color="auto" w:fill="auto"/>
            <w:noWrap/>
            <w:vAlign w:val="bottom"/>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2.1</w:t>
            </w:r>
          </w:p>
        </w:tc>
      </w:tr>
      <w:tr w:rsidR="00804682" w:rsidRPr="008B1088" w:rsidTr="00C76B95">
        <w:trPr>
          <w:trHeight w:val="300"/>
        </w:trPr>
        <w:tc>
          <w:tcPr>
            <w:tcW w:w="326"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w:t>
            </w:r>
          </w:p>
        </w:tc>
        <w:tc>
          <w:tcPr>
            <w:tcW w:w="769"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5</w:t>
            </w:r>
          </w:p>
        </w:tc>
        <w:tc>
          <w:tcPr>
            <w:tcW w:w="342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belong to gangs</w:t>
            </w:r>
          </w:p>
        </w:tc>
        <w:tc>
          <w:tcPr>
            <w:tcW w:w="117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99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117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126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40</w:t>
            </w:r>
          </w:p>
        </w:tc>
        <w:tc>
          <w:tcPr>
            <w:tcW w:w="1170" w:type="dxa"/>
            <w:gridSpan w:val="2"/>
            <w:tcBorders>
              <w:top w:val="nil"/>
              <w:left w:val="nil"/>
              <w:bottom w:val="nil"/>
              <w:right w:val="single" w:sz="4" w:space="0" w:color="auto"/>
            </w:tcBorders>
            <w:shd w:val="clear" w:color="auto" w:fill="auto"/>
            <w:noWrap/>
            <w:vAlign w:val="bottom"/>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1.3</w:t>
            </w:r>
          </w:p>
        </w:tc>
      </w:tr>
      <w:tr w:rsidR="00804682" w:rsidRPr="008B1088" w:rsidTr="00C76B95">
        <w:trPr>
          <w:trHeight w:val="600"/>
        </w:trPr>
        <w:tc>
          <w:tcPr>
            <w:tcW w:w="326" w:type="dxa"/>
            <w:tcBorders>
              <w:top w:val="nil"/>
              <w:left w:val="single" w:sz="4" w:space="0" w:color="auto"/>
              <w:bottom w:val="nil"/>
              <w:right w:val="nil"/>
            </w:tcBorders>
            <w:shd w:val="clear" w:color="auto" w:fill="auto"/>
            <w:noWrap/>
            <w:hideMark/>
          </w:tcPr>
          <w:p w:rsidR="00804682" w:rsidRPr="008B1088" w:rsidRDefault="00804682" w:rsidP="000512C8">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769" w:type="dxa"/>
            <w:tcBorders>
              <w:top w:val="nil"/>
              <w:left w:val="nil"/>
              <w:bottom w:val="nil"/>
              <w:right w:val="nil"/>
            </w:tcBorders>
            <w:shd w:val="clear" w:color="auto" w:fill="auto"/>
            <w:noWrap/>
            <w:hideMark/>
          </w:tcPr>
          <w:p w:rsidR="00804682" w:rsidRPr="008B1088" w:rsidRDefault="00804682">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6</w:t>
            </w:r>
          </w:p>
        </w:tc>
        <w:tc>
          <w:tcPr>
            <w:tcW w:w="3420" w:type="dxa"/>
            <w:tcBorders>
              <w:top w:val="nil"/>
              <w:left w:val="nil"/>
              <w:bottom w:val="nil"/>
              <w:right w:val="nil"/>
            </w:tcBorders>
            <w:shd w:val="clear" w:color="auto" w:fill="auto"/>
            <w:vAlign w:val="center"/>
            <w:hideMark/>
          </w:tcPr>
          <w:p w:rsidR="00804682" w:rsidRPr="008B1088" w:rsidRDefault="00804682" w:rsidP="008B1088">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threaten to hurt other students</w:t>
            </w:r>
          </w:p>
        </w:tc>
        <w:tc>
          <w:tcPr>
            <w:tcW w:w="1170" w:type="dxa"/>
            <w:tcBorders>
              <w:top w:val="nil"/>
              <w:left w:val="nil"/>
              <w:bottom w:val="nil"/>
              <w:right w:val="nil"/>
            </w:tcBorders>
            <w:shd w:val="clear" w:color="auto" w:fill="auto"/>
            <w:hideMark/>
          </w:tcPr>
          <w:p w:rsidR="00804682" w:rsidRPr="008B1088" w:rsidRDefault="00804682" w:rsidP="00855B56">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w:t>
            </w:r>
            <w:r>
              <w:rPr>
                <w:rFonts w:ascii="Calibri" w:eastAsia="Times New Roman" w:hAnsi="Calibri" w:cs="Calibri"/>
                <w:color w:val="000000"/>
              </w:rPr>
              <w:t>5</w:t>
            </w:r>
          </w:p>
        </w:tc>
        <w:tc>
          <w:tcPr>
            <w:tcW w:w="990" w:type="dxa"/>
            <w:gridSpan w:val="2"/>
            <w:tcBorders>
              <w:top w:val="nil"/>
              <w:left w:val="nil"/>
              <w:bottom w:val="nil"/>
              <w:right w:val="nil"/>
            </w:tcBorders>
            <w:shd w:val="clear" w:color="auto" w:fill="auto"/>
            <w:hideMark/>
          </w:tcPr>
          <w:p w:rsidR="00804682" w:rsidRPr="008B1088" w:rsidRDefault="00804682">
            <w:pPr>
              <w:spacing w:after="0" w:line="240" w:lineRule="auto"/>
              <w:jc w:val="right"/>
              <w:rPr>
                <w:rFonts w:ascii="Calibri" w:eastAsia="Times New Roman" w:hAnsi="Calibri" w:cs="Calibri"/>
                <w:color w:val="000000"/>
              </w:rPr>
            </w:pPr>
            <w:r>
              <w:rPr>
                <w:rFonts w:ascii="Calibri" w:eastAsia="Times New Roman" w:hAnsi="Calibri" w:cs="Calibri"/>
                <w:color w:val="000000"/>
              </w:rPr>
              <w:t>23</w:t>
            </w:r>
          </w:p>
        </w:tc>
        <w:tc>
          <w:tcPr>
            <w:tcW w:w="1170" w:type="dxa"/>
            <w:gridSpan w:val="2"/>
            <w:tcBorders>
              <w:top w:val="nil"/>
              <w:left w:val="nil"/>
              <w:bottom w:val="nil"/>
              <w:right w:val="nil"/>
            </w:tcBorders>
            <w:shd w:val="clear" w:color="auto" w:fill="auto"/>
            <w:hideMark/>
          </w:tcPr>
          <w:p w:rsidR="00804682" w:rsidRPr="008B1088" w:rsidRDefault="00804682">
            <w:pPr>
              <w:spacing w:after="0" w:line="240" w:lineRule="auto"/>
              <w:jc w:val="right"/>
              <w:rPr>
                <w:rFonts w:ascii="Calibri" w:eastAsia="Times New Roman" w:hAnsi="Calibri" w:cs="Calibri"/>
                <w:color w:val="000000"/>
              </w:rPr>
            </w:pPr>
            <w:r>
              <w:rPr>
                <w:rFonts w:ascii="Calibri" w:eastAsia="Times New Roman" w:hAnsi="Calibri" w:cs="Calibri"/>
                <w:color w:val="000000"/>
              </w:rPr>
              <w:t>45</w:t>
            </w:r>
          </w:p>
        </w:tc>
        <w:tc>
          <w:tcPr>
            <w:tcW w:w="1260" w:type="dxa"/>
            <w:gridSpan w:val="2"/>
            <w:tcBorders>
              <w:top w:val="nil"/>
              <w:left w:val="nil"/>
              <w:bottom w:val="nil"/>
              <w:right w:val="nil"/>
            </w:tcBorders>
            <w:shd w:val="clear" w:color="auto" w:fill="auto"/>
            <w:hideMark/>
          </w:tcPr>
          <w:p w:rsidR="00804682" w:rsidRPr="008B1088" w:rsidRDefault="00804682">
            <w:pPr>
              <w:spacing w:after="0" w:line="240" w:lineRule="auto"/>
              <w:jc w:val="right"/>
              <w:rPr>
                <w:rFonts w:ascii="Calibri" w:eastAsia="Times New Roman" w:hAnsi="Calibri" w:cs="Calibri"/>
                <w:color w:val="000000"/>
              </w:rPr>
            </w:pPr>
            <w:r>
              <w:rPr>
                <w:rFonts w:ascii="Calibri" w:eastAsia="Times New Roman" w:hAnsi="Calibri" w:cs="Calibri"/>
                <w:color w:val="000000"/>
              </w:rPr>
              <w:t>17</w:t>
            </w:r>
          </w:p>
        </w:tc>
        <w:tc>
          <w:tcPr>
            <w:tcW w:w="1170" w:type="dxa"/>
            <w:gridSpan w:val="2"/>
            <w:tcBorders>
              <w:top w:val="nil"/>
              <w:left w:val="nil"/>
              <w:bottom w:val="nil"/>
              <w:right w:val="single" w:sz="4" w:space="0" w:color="auto"/>
            </w:tcBorders>
            <w:shd w:val="clear" w:color="auto" w:fill="auto"/>
            <w:noWrap/>
            <w:hideMark/>
          </w:tcPr>
          <w:p w:rsidR="00804682" w:rsidRPr="008B1088" w:rsidRDefault="00804682">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r>
      <w:tr w:rsidR="008B1088" w:rsidRPr="008B1088" w:rsidTr="00C76B95">
        <w:trPr>
          <w:trHeight w:val="600"/>
        </w:trPr>
        <w:tc>
          <w:tcPr>
            <w:tcW w:w="10275" w:type="dxa"/>
            <w:gridSpan w:val="12"/>
            <w:tcBorders>
              <w:top w:val="nil"/>
              <w:left w:val="single" w:sz="4" w:space="0" w:color="auto"/>
              <w:right w:val="single" w:sz="4" w:space="0" w:color="auto"/>
            </w:tcBorders>
            <w:shd w:val="clear" w:color="auto" w:fill="auto"/>
            <w:noWrap/>
          </w:tcPr>
          <w:p w:rsidR="008B1088" w:rsidRPr="008B1088" w:rsidRDefault="008B1088" w:rsidP="000512C8">
            <w:pPr>
              <w:spacing w:after="0" w:line="240" w:lineRule="auto"/>
              <w:jc w:val="center"/>
              <w:rPr>
                <w:rFonts w:ascii="Calibri" w:eastAsia="Times New Roman" w:hAnsi="Calibri" w:cs="Calibri"/>
                <w:color w:val="000000"/>
              </w:rPr>
            </w:pPr>
            <w:r>
              <w:rPr>
                <w:noProof/>
              </w:rPr>
              <w:drawing>
                <wp:inline distT="0" distB="0" distL="0" distR="0" wp14:anchorId="6509883A" wp14:editId="39BC0258">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8B1088" w:rsidRPr="000512C8" w:rsidRDefault="008B1088" w:rsidP="000512C8"/>
    <w:p w:rsidR="00020D02" w:rsidRDefault="007D4A86" w:rsidP="00ED3272">
      <w:pPr>
        <w:rPr>
          <w:rFonts w:ascii="Times New Roman" w:hAnsi="Times New Roman" w:cs="Times New Roman"/>
          <w:sz w:val="24"/>
          <w:szCs w:val="24"/>
        </w:rPr>
      </w:pPr>
      <w:r>
        <w:rPr>
          <w:rFonts w:ascii="Times New Roman" w:hAnsi="Times New Roman" w:cs="Times New Roman"/>
          <w:sz w:val="24"/>
          <w:szCs w:val="24"/>
        </w:rPr>
        <w:t xml:space="preserve">The graph shown above is one </w:t>
      </w:r>
      <w:r w:rsidR="00AD32E1">
        <w:rPr>
          <w:rFonts w:ascii="Times New Roman" w:hAnsi="Times New Roman" w:cs="Times New Roman"/>
          <w:sz w:val="24"/>
          <w:szCs w:val="24"/>
        </w:rPr>
        <w:t xml:space="preserve">display </w:t>
      </w:r>
      <w:r>
        <w:rPr>
          <w:rFonts w:ascii="Times New Roman" w:hAnsi="Times New Roman" w:cs="Times New Roman"/>
          <w:sz w:val="24"/>
          <w:szCs w:val="24"/>
        </w:rPr>
        <w:t xml:space="preserve">option for item-level frequency </w:t>
      </w:r>
      <w:r w:rsidR="00020D02">
        <w:rPr>
          <w:rFonts w:ascii="Times New Roman" w:hAnsi="Times New Roman" w:cs="Times New Roman"/>
          <w:sz w:val="24"/>
          <w:szCs w:val="24"/>
        </w:rPr>
        <w:t>distributions</w:t>
      </w:r>
      <w:r>
        <w:rPr>
          <w:rFonts w:ascii="Times New Roman" w:hAnsi="Times New Roman" w:cs="Times New Roman"/>
          <w:sz w:val="24"/>
          <w:szCs w:val="24"/>
        </w:rPr>
        <w:t>.</w:t>
      </w:r>
      <w:r w:rsidR="00020D02">
        <w:rPr>
          <w:rFonts w:ascii="Times New Roman" w:hAnsi="Times New Roman" w:cs="Times New Roman"/>
          <w:sz w:val="24"/>
          <w:szCs w:val="24"/>
        </w:rPr>
        <w:t xml:space="preserve"> Additional information, such as the number of respondents and the item-level response rate may be shown as well</w:t>
      </w:r>
      <w:r w:rsidR="00EA2091">
        <w:rPr>
          <w:rFonts w:ascii="Times New Roman" w:hAnsi="Times New Roman" w:cs="Times New Roman"/>
          <w:sz w:val="24"/>
          <w:szCs w:val="24"/>
        </w:rPr>
        <w:t>;</w:t>
      </w:r>
      <w:r w:rsidR="00020D02">
        <w:rPr>
          <w:rFonts w:ascii="Times New Roman" w:hAnsi="Times New Roman" w:cs="Times New Roman"/>
          <w:sz w:val="24"/>
          <w:szCs w:val="24"/>
        </w:rPr>
        <w:t xml:space="preserve"> however, the amount and type of information shown must lend itself to easy understanding and interpretation</w:t>
      </w:r>
      <w:r w:rsidR="00AD32E1">
        <w:rPr>
          <w:rFonts w:ascii="Times New Roman" w:hAnsi="Times New Roman" w:cs="Times New Roman"/>
          <w:sz w:val="24"/>
          <w:szCs w:val="24"/>
        </w:rPr>
        <w:t>. T</w:t>
      </w:r>
      <w:r w:rsidR="00020D02">
        <w:rPr>
          <w:rFonts w:ascii="Times New Roman" w:hAnsi="Times New Roman" w:cs="Times New Roman"/>
          <w:sz w:val="24"/>
          <w:szCs w:val="24"/>
        </w:rPr>
        <w:t>herefore</w:t>
      </w:r>
      <w:r w:rsidR="00EA2091">
        <w:rPr>
          <w:rFonts w:ascii="Times New Roman" w:hAnsi="Times New Roman" w:cs="Times New Roman"/>
          <w:sz w:val="24"/>
          <w:szCs w:val="24"/>
        </w:rPr>
        <w:t>,</w:t>
      </w:r>
      <w:r w:rsidR="00020D02">
        <w:rPr>
          <w:rFonts w:ascii="Times New Roman" w:hAnsi="Times New Roman" w:cs="Times New Roman"/>
          <w:sz w:val="24"/>
          <w:szCs w:val="24"/>
        </w:rPr>
        <w:t xml:space="preserve"> we recommend displaying only the frequency distributions. Examples of alternative options </w:t>
      </w:r>
      <w:r w:rsidR="004B11BB">
        <w:rPr>
          <w:rFonts w:ascii="Times New Roman" w:hAnsi="Times New Roman" w:cs="Times New Roman"/>
          <w:sz w:val="24"/>
          <w:szCs w:val="24"/>
        </w:rPr>
        <w:t xml:space="preserve">in which </w:t>
      </w:r>
      <w:r w:rsidR="00020D02">
        <w:rPr>
          <w:rFonts w:ascii="Times New Roman" w:hAnsi="Times New Roman" w:cs="Times New Roman"/>
          <w:sz w:val="24"/>
          <w:szCs w:val="24"/>
        </w:rPr>
        <w:t>to display data and/or additional data points are presented below</w:t>
      </w:r>
      <w:r w:rsidR="00AD32E1">
        <w:rPr>
          <w:rFonts w:ascii="Times New Roman" w:hAnsi="Times New Roman" w:cs="Times New Roman"/>
          <w:sz w:val="24"/>
          <w:szCs w:val="24"/>
        </w:rPr>
        <w:t>.</w:t>
      </w:r>
    </w:p>
    <w:p w:rsidR="00020D02" w:rsidRDefault="002975C4" w:rsidP="00020D02">
      <w:pPr>
        <w:rPr>
          <w:rFonts w:ascii="Times New Roman" w:hAnsi="Times New Roman" w:cs="Times New Roman"/>
          <w:sz w:val="24"/>
          <w:szCs w:val="24"/>
        </w:rPr>
      </w:pPr>
      <w:r w:rsidRPr="00435653">
        <w:rPr>
          <w:rFonts w:ascii="Times New Roman" w:hAnsi="Times New Roman" w:cs="Times New Roman"/>
          <w:sz w:val="24"/>
          <w:szCs w:val="24"/>
        </w:rPr>
        <w:t xml:space="preserve">Figure </w:t>
      </w:r>
      <w:r w:rsidR="0013188D" w:rsidRPr="00435653">
        <w:rPr>
          <w:rFonts w:ascii="Times New Roman" w:hAnsi="Times New Roman" w:cs="Times New Roman"/>
          <w:sz w:val="24"/>
          <w:szCs w:val="24"/>
        </w:rPr>
        <w:t>9</w:t>
      </w:r>
      <w:r w:rsidRPr="00307D27">
        <w:rPr>
          <w:rFonts w:ascii="Times New Roman" w:hAnsi="Times New Roman" w:cs="Times New Roman"/>
          <w:sz w:val="24"/>
          <w:szCs w:val="24"/>
        </w:rPr>
        <w:t xml:space="preserve"> provides</w:t>
      </w:r>
      <w:r w:rsidRPr="00020D02">
        <w:rPr>
          <w:rFonts w:ascii="Times New Roman" w:hAnsi="Times New Roman" w:cs="Times New Roman"/>
          <w:sz w:val="24"/>
          <w:szCs w:val="24"/>
        </w:rPr>
        <w:t xml:space="preserve"> </w:t>
      </w:r>
      <w:r w:rsidRPr="005E5E9B">
        <w:rPr>
          <w:rFonts w:ascii="Times New Roman" w:hAnsi="Times New Roman" w:cs="Times New Roman"/>
          <w:sz w:val="24"/>
          <w:szCs w:val="24"/>
        </w:rPr>
        <w:t xml:space="preserve">an </w:t>
      </w:r>
      <w:r w:rsidRPr="00EF4DD9">
        <w:rPr>
          <w:rFonts w:ascii="Times New Roman" w:hAnsi="Times New Roman" w:cs="Times New Roman"/>
          <w:sz w:val="24"/>
          <w:szCs w:val="24"/>
        </w:rPr>
        <w:t xml:space="preserve">alternative </w:t>
      </w:r>
      <w:r w:rsidR="004B11BB" w:rsidRPr="00EF4DD9">
        <w:rPr>
          <w:rFonts w:ascii="Times New Roman" w:hAnsi="Times New Roman" w:cs="Times New Roman"/>
          <w:sz w:val="24"/>
          <w:szCs w:val="24"/>
        </w:rPr>
        <w:t xml:space="preserve">display </w:t>
      </w:r>
      <w:r w:rsidRPr="00EF4DD9">
        <w:rPr>
          <w:rFonts w:ascii="Times New Roman" w:hAnsi="Times New Roman" w:cs="Times New Roman"/>
          <w:sz w:val="24"/>
          <w:szCs w:val="24"/>
        </w:rPr>
        <w:t>option</w:t>
      </w:r>
      <w:r w:rsidR="004B11BB" w:rsidRPr="00EE40B1">
        <w:rPr>
          <w:rFonts w:ascii="Times New Roman" w:hAnsi="Times New Roman" w:cs="Times New Roman"/>
          <w:sz w:val="24"/>
          <w:szCs w:val="24"/>
        </w:rPr>
        <w:t xml:space="preserve"> in</w:t>
      </w:r>
      <w:r w:rsidR="004B11BB">
        <w:rPr>
          <w:rFonts w:ascii="Times New Roman" w:hAnsi="Times New Roman" w:cs="Times New Roman"/>
          <w:sz w:val="24"/>
          <w:szCs w:val="24"/>
        </w:rPr>
        <w:t xml:space="preserve"> </w:t>
      </w:r>
      <w:r w:rsidR="004B11BB" w:rsidRPr="00E17820">
        <w:rPr>
          <w:rFonts w:ascii="Times New Roman" w:hAnsi="Times New Roman" w:cs="Times New Roman"/>
          <w:sz w:val="24"/>
          <w:szCs w:val="24"/>
        </w:rPr>
        <w:t>which</w:t>
      </w:r>
      <w:r w:rsidR="00020D02" w:rsidRPr="008A6C51">
        <w:rPr>
          <w:rFonts w:ascii="Times New Roman" w:hAnsi="Times New Roman" w:cs="Times New Roman"/>
          <w:sz w:val="24"/>
          <w:szCs w:val="24"/>
        </w:rPr>
        <w:t xml:space="preserve"> the item wording and frequency distribution</w:t>
      </w:r>
      <w:r w:rsidR="004B11BB">
        <w:rPr>
          <w:rFonts w:ascii="Times New Roman" w:hAnsi="Times New Roman" w:cs="Times New Roman"/>
          <w:sz w:val="24"/>
          <w:szCs w:val="24"/>
        </w:rPr>
        <w:t xml:space="preserve"> </w:t>
      </w:r>
      <w:r w:rsidR="00020D02">
        <w:rPr>
          <w:rFonts w:ascii="Times New Roman" w:hAnsi="Times New Roman" w:cs="Times New Roman"/>
          <w:sz w:val="24"/>
          <w:szCs w:val="24"/>
        </w:rPr>
        <w:t>of responses</w:t>
      </w:r>
      <w:r w:rsidR="007D5245">
        <w:rPr>
          <w:rFonts w:ascii="Times New Roman" w:hAnsi="Times New Roman" w:cs="Times New Roman"/>
          <w:sz w:val="24"/>
          <w:szCs w:val="24"/>
        </w:rPr>
        <w:t xml:space="preserve"> are</w:t>
      </w:r>
      <w:r w:rsidR="00020D02">
        <w:rPr>
          <w:rFonts w:ascii="Times New Roman" w:hAnsi="Times New Roman" w:cs="Times New Roman"/>
          <w:sz w:val="24"/>
          <w:szCs w:val="24"/>
        </w:rPr>
        <w:t xml:space="preserve"> displayed </w:t>
      </w:r>
      <w:r w:rsidR="007D5245">
        <w:rPr>
          <w:rFonts w:ascii="Times New Roman" w:hAnsi="Times New Roman" w:cs="Times New Roman"/>
          <w:sz w:val="24"/>
          <w:szCs w:val="24"/>
        </w:rPr>
        <w:t>and</w:t>
      </w:r>
      <w:r w:rsidR="00020D02">
        <w:rPr>
          <w:rFonts w:ascii="Times New Roman" w:hAnsi="Times New Roman" w:cs="Times New Roman"/>
          <w:sz w:val="24"/>
          <w:szCs w:val="24"/>
        </w:rPr>
        <w:t xml:space="preserve"> </w:t>
      </w:r>
      <w:r w:rsidRPr="00020D02">
        <w:rPr>
          <w:rFonts w:ascii="Times New Roman" w:hAnsi="Times New Roman" w:cs="Times New Roman"/>
          <w:sz w:val="24"/>
          <w:szCs w:val="24"/>
        </w:rPr>
        <w:t>the most popular response</w:t>
      </w:r>
      <w:r w:rsidR="007D5245">
        <w:rPr>
          <w:rFonts w:ascii="Times New Roman" w:hAnsi="Times New Roman" w:cs="Times New Roman"/>
          <w:sz w:val="24"/>
          <w:szCs w:val="24"/>
        </w:rPr>
        <w:t xml:space="preserve"> is</w:t>
      </w:r>
      <w:r w:rsidRPr="00020D02">
        <w:rPr>
          <w:rFonts w:ascii="Times New Roman" w:hAnsi="Times New Roman" w:cs="Times New Roman"/>
          <w:sz w:val="24"/>
          <w:szCs w:val="24"/>
        </w:rPr>
        <w:t xml:space="preserve"> indicated in bold</w:t>
      </w:r>
      <w:r w:rsidR="00020D02">
        <w:rPr>
          <w:rFonts w:ascii="Times New Roman" w:hAnsi="Times New Roman" w:cs="Times New Roman"/>
          <w:sz w:val="24"/>
          <w:szCs w:val="24"/>
        </w:rPr>
        <w:t>.</w:t>
      </w:r>
      <w:r w:rsidR="00C345B6">
        <w:rPr>
          <w:rFonts w:ascii="Times New Roman" w:hAnsi="Times New Roman" w:cs="Times New Roman"/>
          <w:sz w:val="24"/>
          <w:szCs w:val="24"/>
        </w:rPr>
        <w:t xml:space="preserve"> This option provides information simply and intuitively, although the display is tabular rather than graphical.</w:t>
      </w:r>
    </w:p>
    <w:p w:rsidR="00C92065" w:rsidRPr="001060EE" w:rsidRDefault="00C92065" w:rsidP="0074164C">
      <w:pPr>
        <w:pStyle w:val="Heading3"/>
        <w:rPr>
          <w:rStyle w:val="Heading3Char"/>
          <w:b/>
          <w:bCs/>
          <w:sz w:val="24"/>
          <w:szCs w:val="24"/>
        </w:rPr>
      </w:pPr>
      <w:bookmarkStart w:id="58" w:name="_Toc387924944"/>
      <w:bookmarkStart w:id="59" w:name="_Toc387926019"/>
      <w:bookmarkStart w:id="60" w:name="_Toc387926795"/>
      <w:r w:rsidRPr="001060EE">
        <w:rPr>
          <w:rStyle w:val="Heading3Char"/>
          <w:b/>
          <w:bCs/>
          <w:sz w:val="24"/>
          <w:szCs w:val="24"/>
        </w:rPr>
        <w:t xml:space="preserve">Figure </w:t>
      </w:r>
      <w:r w:rsidR="0013188D">
        <w:rPr>
          <w:rStyle w:val="Heading3Char"/>
          <w:b/>
          <w:bCs/>
          <w:sz w:val="24"/>
          <w:szCs w:val="24"/>
        </w:rPr>
        <w:t>9</w:t>
      </w:r>
      <w:r w:rsidRPr="001060EE">
        <w:rPr>
          <w:rStyle w:val="Heading3Char"/>
          <w:b/>
          <w:bCs/>
          <w:sz w:val="24"/>
          <w:szCs w:val="24"/>
        </w:rPr>
        <w:t xml:space="preserve">. SCLS </w:t>
      </w:r>
      <w:r w:rsidR="002514FC" w:rsidRPr="001060EE">
        <w:rPr>
          <w:rStyle w:val="Heading3Char"/>
          <w:b/>
          <w:bCs/>
          <w:sz w:val="24"/>
          <w:szCs w:val="24"/>
        </w:rPr>
        <w:t>a</w:t>
      </w:r>
      <w:r w:rsidRPr="001060EE">
        <w:rPr>
          <w:rStyle w:val="Heading3Char"/>
          <w:b/>
          <w:bCs/>
          <w:sz w:val="24"/>
          <w:szCs w:val="24"/>
        </w:rPr>
        <w:t xml:space="preserve">lternative </w:t>
      </w:r>
      <w:r w:rsidR="002514FC" w:rsidRPr="001060EE">
        <w:rPr>
          <w:rStyle w:val="Heading3Char"/>
          <w:b/>
          <w:bCs/>
          <w:sz w:val="24"/>
          <w:szCs w:val="24"/>
        </w:rPr>
        <w:t>i</w:t>
      </w:r>
      <w:r w:rsidRPr="001060EE">
        <w:rPr>
          <w:rStyle w:val="Heading3Char"/>
          <w:b/>
          <w:bCs/>
          <w:sz w:val="24"/>
          <w:szCs w:val="24"/>
        </w:rPr>
        <w:t>tem-</w:t>
      </w:r>
      <w:r w:rsidR="002514FC" w:rsidRPr="001060EE">
        <w:rPr>
          <w:rStyle w:val="Heading3Char"/>
          <w:b/>
          <w:bCs/>
          <w:sz w:val="24"/>
          <w:szCs w:val="24"/>
        </w:rPr>
        <w:t>l</w:t>
      </w:r>
      <w:r w:rsidRPr="001060EE">
        <w:rPr>
          <w:rStyle w:val="Heading3Char"/>
          <w:b/>
          <w:bCs/>
          <w:sz w:val="24"/>
          <w:szCs w:val="24"/>
        </w:rPr>
        <w:t xml:space="preserve">evel </w:t>
      </w:r>
      <w:r w:rsidR="002514FC" w:rsidRPr="001060EE">
        <w:rPr>
          <w:rStyle w:val="Heading3Char"/>
          <w:b/>
          <w:bCs/>
          <w:sz w:val="24"/>
          <w:szCs w:val="24"/>
        </w:rPr>
        <w:t>r</w:t>
      </w:r>
      <w:r w:rsidRPr="001060EE">
        <w:rPr>
          <w:rStyle w:val="Heading3Char"/>
          <w:b/>
          <w:bCs/>
          <w:sz w:val="24"/>
          <w:szCs w:val="24"/>
        </w:rPr>
        <w:t>eport</w:t>
      </w:r>
      <w:r w:rsidR="002514FC" w:rsidRPr="001060EE">
        <w:rPr>
          <w:rStyle w:val="Heading3Char"/>
          <w:b/>
          <w:bCs/>
          <w:sz w:val="24"/>
          <w:szCs w:val="24"/>
        </w:rPr>
        <w:t>:</w:t>
      </w:r>
      <w:r w:rsidRPr="001060EE">
        <w:rPr>
          <w:rStyle w:val="Heading3Char"/>
          <w:b/>
          <w:bCs/>
          <w:sz w:val="24"/>
          <w:szCs w:val="24"/>
        </w:rPr>
        <w:t xml:space="preserve"> Option A</w:t>
      </w:r>
      <w:bookmarkEnd w:id="58"/>
      <w:bookmarkEnd w:id="59"/>
      <w:bookmarkEnd w:id="60"/>
    </w:p>
    <w:p w:rsidR="004B11BB" w:rsidRDefault="00C345B6" w:rsidP="002975C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B2CBAC" wp14:editId="723C804A">
            <wp:extent cx="5943600" cy="1694417"/>
            <wp:effectExtent l="76200" t="76200" r="133350" b="134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6944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D5245" w:rsidRDefault="007D5245" w:rsidP="002975C4">
      <w:pPr>
        <w:rPr>
          <w:rFonts w:ascii="Times New Roman" w:hAnsi="Times New Roman" w:cs="Times New Roman"/>
          <w:sz w:val="24"/>
          <w:szCs w:val="24"/>
        </w:rPr>
      </w:pPr>
      <w:r w:rsidRPr="00435653">
        <w:rPr>
          <w:rFonts w:ascii="Times New Roman" w:hAnsi="Times New Roman" w:cs="Times New Roman"/>
          <w:sz w:val="24"/>
          <w:szCs w:val="24"/>
        </w:rPr>
        <w:lastRenderedPageBreak/>
        <w:t xml:space="preserve">Figure </w:t>
      </w:r>
      <w:r w:rsidR="0013188D" w:rsidRPr="00307D27">
        <w:rPr>
          <w:rFonts w:ascii="Times New Roman" w:hAnsi="Times New Roman" w:cs="Times New Roman"/>
          <w:sz w:val="24"/>
          <w:szCs w:val="24"/>
        </w:rPr>
        <w:t>10</w:t>
      </w:r>
      <w:r w:rsidRPr="00113AC4">
        <w:rPr>
          <w:rFonts w:ascii="Times New Roman" w:hAnsi="Times New Roman" w:cs="Times New Roman"/>
          <w:sz w:val="24"/>
          <w:szCs w:val="24"/>
        </w:rPr>
        <w:t xml:space="preserve"> provides an alternative </w:t>
      </w:r>
      <w:r w:rsidR="00E53678" w:rsidRPr="00065971">
        <w:rPr>
          <w:rFonts w:ascii="Times New Roman" w:hAnsi="Times New Roman" w:cs="Times New Roman"/>
          <w:sz w:val="24"/>
          <w:szCs w:val="24"/>
        </w:rPr>
        <w:t xml:space="preserve">display </w:t>
      </w:r>
      <w:r w:rsidRPr="00435653">
        <w:rPr>
          <w:rFonts w:ascii="Times New Roman" w:hAnsi="Times New Roman" w:cs="Times New Roman"/>
          <w:sz w:val="24"/>
          <w:szCs w:val="24"/>
        </w:rPr>
        <w:t xml:space="preserve">option modeled after the New Jersey School Climate tool </w:t>
      </w:r>
      <w:r w:rsidR="00560D0C" w:rsidRPr="00435653">
        <w:rPr>
          <w:rFonts w:ascii="Times New Roman" w:hAnsi="Times New Roman" w:cs="Times New Roman"/>
          <w:sz w:val="24"/>
          <w:szCs w:val="24"/>
        </w:rPr>
        <w:t>(</w:t>
      </w:r>
      <w:hyperlink r:id="rId15" w:history="1">
        <w:r w:rsidR="00560D0C" w:rsidRPr="00307D27">
          <w:rPr>
            <w:rStyle w:val="Hyperlink"/>
            <w:rFonts w:ascii="Times New Roman" w:hAnsi="Times New Roman" w:cs="Times New Roman"/>
            <w:sz w:val="24"/>
            <w:szCs w:val="24"/>
          </w:rPr>
          <w:t>http://</w:t>
        </w:r>
        <w:r w:rsidR="00560D0C" w:rsidRPr="00113AC4">
          <w:rPr>
            <w:rStyle w:val="Hyperlink"/>
            <w:rFonts w:ascii="Times New Roman" w:hAnsi="Times New Roman" w:cs="Times New Roman"/>
            <w:sz w:val="24"/>
            <w:szCs w:val="24"/>
          </w:rPr>
          <w:t>www.nj.gov/education/students/safety/behavior/njscs/</w:t>
        </w:r>
      </w:hyperlink>
      <w:r w:rsidR="00560D0C" w:rsidRPr="00435653">
        <w:rPr>
          <w:rFonts w:ascii="Times New Roman" w:hAnsi="Times New Roman" w:cs="Times New Roman"/>
          <w:sz w:val="24"/>
          <w:szCs w:val="24"/>
        </w:rPr>
        <w:t xml:space="preserve">) </w:t>
      </w:r>
      <w:r w:rsidRPr="00307D27">
        <w:rPr>
          <w:rFonts w:ascii="Times New Roman" w:hAnsi="Times New Roman" w:cs="Times New Roman"/>
          <w:sz w:val="24"/>
          <w:szCs w:val="24"/>
        </w:rPr>
        <w:t>that provides</w:t>
      </w:r>
      <w:r w:rsidRPr="00113AC4">
        <w:rPr>
          <w:rFonts w:ascii="Times New Roman" w:hAnsi="Times New Roman" w:cs="Times New Roman"/>
          <w:sz w:val="24"/>
          <w:szCs w:val="24"/>
        </w:rPr>
        <w:t xml:space="preserve"> information on </w:t>
      </w:r>
      <w:r w:rsidR="00020D02" w:rsidRPr="00435653">
        <w:rPr>
          <w:rFonts w:ascii="Times New Roman" w:hAnsi="Times New Roman" w:cs="Times New Roman"/>
          <w:sz w:val="24"/>
          <w:szCs w:val="24"/>
        </w:rPr>
        <w:t xml:space="preserve">item wording, population size, response rate, number of responses </w:t>
      </w:r>
      <w:r w:rsidR="00F40279" w:rsidRPr="00435653">
        <w:rPr>
          <w:rFonts w:ascii="Times New Roman" w:hAnsi="Times New Roman" w:cs="Times New Roman"/>
          <w:sz w:val="24"/>
          <w:szCs w:val="24"/>
        </w:rPr>
        <w:t xml:space="preserve">in </w:t>
      </w:r>
      <w:r w:rsidR="00020D02" w:rsidRPr="00435653">
        <w:rPr>
          <w:rFonts w:ascii="Times New Roman" w:hAnsi="Times New Roman" w:cs="Times New Roman"/>
          <w:sz w:val="24"/>
          <w:szCs w:val="24"/>
        </w:rPr>
        <w:t xml:space="preserve">each category, and percentage responding in each category. </w:t>
      </w:r>
      <w:r w:rsidRPr="00435653">
        <w:rPr>
          <w:rFonts w:ascii="Times New Roman" w:hAnsi="Times New Roman" w:cs="Times New Roman"/>
          <w:sz w:val="24"/>
          <w:szCs w:val="24"/>
        </w:rPr>
        <w:t xml:space="preserve">While this option provides users with the most information, we recommend </w:t>
      </w:r>
      <w:r w:rsidR="001D71F7" w:rsidRPr="00435653">
        <w:rPr>
          <w:rFonts w:ascii="Times New Roman" w:hAnsi="Times New Roman" w:cs="Times New Roman"/>
          <w:sz w:val="24"/>
          <w:szCs w:val="24"/>
        </w:rPr>
        <w:t xml:space="preserve">the format shown </w:t>
      </w:r>
      <w:r w:rsidRPr="00435653">
        <w:rPr>
          <w:rFonts w:ascii="Times New Roman" w:hAnsi="Times New Roman" w:cs="Times New Roman"/>
          <w:sz w:val="24"/>
          <w:szCs w:val="24"/>
        </w:rPr>
        <w:t xml:space="preserve">in figures </w:t>
      </w:r>
      <w:r w:rsidR="0013188D" w:rsidRPr="00435653">
        <w:rPr>
          <w:rFonts w:ascii="Times New Roman" w:hAnsi="Times New Roman" w:cs="Times New Roman"/>
          <w:sz w:val="24"/>
          <w:szCs w:val="24"/>
        </w:rPr>
        <w:t>7</w:t>
      </w:r>
      <w:r w:rsidR="00C92065" w:rsidRPr="00435653">
        <w:rPr>
          <w:rFonts w:ascii="Times New Roman" w:hAnsi="Times New Roman" w:cs="Times New Roman"/>
          <w:sz w:val="24"/>
          <w:szCs w:val="24"/>
        </w:rPr>
        <w:t xml:space="preserve"> and </w:t>
      </w:r>
      <w:r w:rsidR="0013188D" w:rsidRPr="00435653">
        <w:rPr>
          <w:rFonts w:ascii="Times New Roman" w:hAnsi="Times New Roman" w:cs="Times New Roman"/>
          <w:sz w:val="24"/>
          <w:szCs w:val="24"/>
        </w:rPr>
        <w:t>8</w:t>
      </w:r>
      <w:r w:rsidRPr="00435653">
        <w:rPr>
          <w:rFonts w:ascii="Times New Roman" w:hAnsi="Times New Roman" w:cs="Times New Roman"/>
          <w:sz w:val="24"/>
          <w:szCs w:val="24"/>
        </w:rPr>
        <w:t xml:space="preserve"> to</w:t>
      </w:r>
      <w:r>
        <w:rPr>
          <w:rFonts w:ascii="Times New Roman" w:hAnsi="Times New Roman" w:cs="Times New Roman"/>
          <w:sz w:val="24"/>
          <w:szCs w:val="24"/>
        </w:rPr>
        <w:t xml:space="preserve"> ensure that the users of these reports can easily interpret </w:t>
      </w:r>
      <w:r w:rsidR="008A6C51">
        <w:rPr>
          <w:rFonts w:ascii="Times New Roman" w:hAnsi="Times New Roman" w:cs="Times New Roman"/>
          <w:sz w:val="24"/>
          <w:szCs w:val="24"/>
        </w:rPr>
        <w:t xml:space="preserve">the </w:t>
      </w:r>
      <w:r>
        <w:rPr>
          <w:rFonts w:ascii="Times New Roman" w:hAnsi="Times New Roman" w:cs="Times New Roman"/>
          <w:sz w:val="24"/>
          <w:szCs w:val="24"/>
        </w:rPr>
        <w:t xml:space="preserve">findings. </w:t>
      </w:r>
    </w:p>
    <w:p w:rsidR="00C92065" w:rsidRPr="001060EE" w:rsidRDefault="00C92065" w:rsidP="0074164C">
      <w:pPr>
        <w:pStyle w:val="Heading3"/>
        <w:rPr>
          <w:rStyle w:val="Heading3Char"/>
          <w:b/>
          <w:bCs/>
          <w:sz w:val="24"/>
          <w:szCs w:val="24"/>
        </w:rPr>
      </w:pPr>
      <w:bookmarkStart w:id="61" w:name="_Toc387924945"/>
      <w:bookmarkStart w:id="62" w:name="_Toc387926020"/>
      <w:bookmarkStart w:id="63" w:name="_Toc387926796"/>
      <w:r w:rsidRPr="001060EE">
        <w:rPr>
          <w:rStyle w:val="Heading3Char"/>
          <w:b/>
          <w:bCs/>
          <w:sz w:val="24"/>
          <w:szCs w:val="24"/>
        </w:rPr>
        <w:t xml:space="preserve">Figure </w:t>
      </w:r>
      <w:r w:rsidR="0013188D">
        <w:rPr>
          <w:rStyle w:val="Heading3Char"/>
          <w:b/>
          <w:bCs/>
          <w:sz w:val="24"/>
          <w:szCs w:val="24"/>
        </w:rPr>
        <w:t>10</w:t>
      </w:r>
      <w:r w:rsidRPr="001060EE">
        <w:rPr>
          <w:rStyle w:val="Heading3Char"/>
          <w:b/>
          <w:bCs/>
          <w:sz w:val="24"/>
          <w:szCs w:val="24"/>
        </w:rPr>
        <w:t xml:space="preserve">. SCLS </w:t>
      </w:r>
      <w:r w:rsidR="002514FC" w:rsidRPr="001060EE">
        <w:rPr>
          <w:rStyle w:val="Heading3Char"/>
          <w:b/>
          <w:bCs/>
          <w:sz w:val="24"/>
          <w:szCs w:val="24"/>
        </w:rPr>
        <w:t>a</w:t>
      </w:r>
      <w:r w:rsidRPr="001060EE">
        <w:rPr>
          <w:rStyle w:val="Heading3Char"/>
          <w:b/>
          <w:bCs/>
          <w:sz w:val="24"/>
          <w:szCs w:val="24"/>
        </w:rPr>
        <w:t xml:space="preserve">lternative </w:t>
      </w:r>
      <w:r w:rsidR="002514FC" w:rsidRPr="001060EE">
        <w:rPr>
          <w:rStyle w:val="Heading3Char"/>
          <w:b/>
          <w:bCs/>
          <w:sz w:val="24"/>
          <w:szCs w:val="24"/>
        </w:rPr>
        <w:t>i</w:t>
      </w:r>
      <w:r w:rsidRPr="001060EE">
        <w:rPr>
          <w:rStyle w:val="Heading3Char"/>
          <w:b/>
          <w:bCs/>
          <w:sz w:val="24"/>
          <w:szCs w:val="24"/>
        </w:rPr>
        <w:t>tem-</w:t>
      </w:r>
      <w:r w:rsidR="002514FC" w:rsidRPr="001060EE">
        <w:rPr>
          <w:rStyle w:val="Heading3Char"/>
          <w:b/>
          <w:bCs/>
          <w:sz w:val="24"/>
          <w:szCs w:val="24"/>
        </w:rPr>
        <w:t>l</w:t>
      </w:r>
      <w:r w:rsidRPr="001060EE">
        <w:rPr>
          <w:rStyle w:val="Heading3Char"/>
          <w:b/>
          <w:bCs/>
          <w:sz w:val="24"/>
          <w:szCs w:val="24"/>
        </w:rPr>
        <w:t xml:space="preserve">evel </w:t>
      </w:r>
      <w:r w:rsidR="002514FC" w:rsidRPr="001060EE">
        <w:rPr>
          <w:rStyle w:val="Heading3Char"/>
          <w:b/>
          <w:bCs/>
          <w:sz w:val="24"/>
          <w:szCs w:val="24"/>
        </w:rPr>
        <w:t>r</w:t>
      </w:r>
      <w:r w:rsidRPr="001060EE">
        <w:rPr>
          <w:rStyle w:val="Heading3Char"/>
          <w:b/>
          <w:bCs/>
          <w:sz w:val="24"/>
          <w:szCs w:val="24"/>
        </w:rPr>
        <w:t>eport</w:t>
      </w:r>
      <w:r w:rsidR="002514FC" w:rsidRPr="001060EE">
        <w:rPr>
          <w:rStyle w:val="Heading3Char"/>
          <w:b/>
          <w:bCs/>
          <w:sz w:val="24"/>
          <w:szCs w:val="24"/>
        </w:rPr>
        <w:t>:</w:t>
      </w:r>
      <w:r w:rsidRPr="001060EE">
        <w:rPr>
          <w:rStyle w:val="Heading3Char"/>
          <w:b/>
          <w:bCs/>
          <w:sz w:val="24"/>
          <w:szCs w:val="24"/>
        </w:rPr>
        <w:t xml:space="preserve"> Option B</w:t>
      </w:r>
      <w:bookmarkEnd w:id="61"/>
      <w:bookmarkEnd w:id="62"/>
      <w:bookmarkEnd w:id="63"/>
    </w:p>
    <w:p w:rsidR="002975C4" w:rsidRPr="002975C4" w:rsidRDefault="002975C4" w:rsidP="002975C4">
      <w:pPr>
        <w:rPr>
          <w:rFonts w:ascii="Times New Roman" w:hAnsi="Times New Roman" w:cs="Times New Roman"/>
          <w:sz w:val="24"/>
          <w:szCs w:val="24"/>
        </w:rPr>
      </w:pPr>
      <w:r w:rsidRPr="002975C4">
        <w:rPr>
          <w:noProof/>
        </w:rPr>
        <w:drawing>
          <wp:inline distT="0" distB="0" distL="0" distR="0" wp14:anchorId="16128C00" wp14:editId="60918BE1">
            <wp:extent cx="5743575" cy="3105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2794" cy="3110605"/>
                    </a:xfrm>
                    <a:prstGeom prst="rect">
                      <a:avLst/>
                    </a:prstGeom>
                    <a:noFill/>
                    <a:ln>
                      <a:noFill/>
                    </a:ln>
                  </pic:spPr>
                </pic:pic>
              </a:graphicData>
            </a:graphic>
          </wp:inline>
        </w:drawing>
      </w:r>
    </w:p>
    <w:p w:rsidR="00C47E25" w:rsidRDefault="00C47E25" w:rsidP="003E2BE7">
      <w:pPr>
        <w:spacing w:after="0" w:line="240" w:lineRule="auto"/>
        <w:rPr>
          <w:rStyle w:val="Heading3Char"/>
        </w:rPr>
      </w:pPr>
      <w:bookmarkStart w:id="64" w:name="_Toc387924946"/>
      <w:bookmarkStart w:id="65" w:name="_Toc387926021"/>
      <w:bookmarkStart w:id="66" w:name="_Toc387926797"/>
    </w:p>
    <w:p w:rsidR="0041238B" w:rsidRDefault="00585EFE" w:rsidP="003E2BE7">
      <w:pPr>
        <w:spacing w:after="0" w:line="240" w:lineRule="auto"/>
        <w:rPr>
          <w:rFonts w:ascii="Times New Roman" w:hAnsi="Times New Roman" w:cs="Times New Roman"/>
          <w:sz w:val="24"/>
          <w:szCs w:val="24"/>
          <w:u w:val="single"/>
        </w:rPr>
      </w:pPr>
      <w:r w:rsidRPr="00585EFE">
        <w:rPr>
          <w:rStyle w:val="Heading3Char"/>
        </w:rPr>
        <w:t xml:space="preserve">2.2.2 </w:t>
      </w:r>
      <w:r w:rsidR="007D5245" w:rsidRPr="00585EFE">
        <w:rPr>
          <w:rStyle w:val="Heading3Char"/>
        </w:rPr>
        <w:t>Ordering of Items</w:t>
      </w:r>
      <w:bookmarkEnd w:id="64"/>
      <w:bookmarkEnd w:id="65"/>
      <w:bookmarkEnd w:id="66"/>
      <w:r w:rsidR="001D71F7" w:rsidRPr="00585EFE">
        <w:rPr>
          <w:rFonts w:ascii="Times New Roman" w:hAnsi="Times New Roman" w:cs="Times New Roman"/>
          <w:sz w:val="24"/>
          <w:szCs w:val="24"/>
          <w:u w:val="single"/>
        </w:rPr>
        <w:t xml:space="preserve"> </w:t>
      </w:r>
    </w:p>
    <w:p w:rsidR="000A528E" w:rsidRDefault="007D5245" w:rsidP="00C92065">
      <w:pPr>
        <w:spacing w:after="0" w:line="240" w:lineRule="auto"/>
        <w:rPr>
          <w:rStyle w:val="Heading3Char"/>
          <w:rFonts w:ascii="Times New Roman" w:eastAsiaTheme="minorHAnsi" w:hAnsi="Times New Roman" w:cs="Times New Roman"/>
          <w:b w:val="0"/>
          <w:bCs w:val="0"/>
          <w:color w:val="auto"/>
          <w:sz w:val="24"/>
          <w:szCs w:val="24"/>
        </w:rPr>
      </w:pPr>
      <w:r w:rsidRPr="00645DFF">
        <w:rPr>
          <w:rFonts w:ascii="Times New Roman" w:hAnsi="Times New Roman" w:cs="Times New Roman"/>
          <w:sz w:val="24"/>
          <w:szCs w:val="24"/>
        </w:rPr>
        <w:t>Clustering items by topical area will likely provide users with the quickest access to targeted information</w:t>
      </w:r>
      <w:r w:rsidR="00F40279">
        <w:rPr>
          <w:rFonts w:ascii="Times New Roman" w:hAnsi="Times New Roman" w:cs="Times New Roman"/>
          <w:sz w:val="24"/>
          <w:szCs w:val="24"/>
        </w:rPr>
        <w:t>,</w:t>
      </w:r>
      <w:r>
        <w:rPr>
          <w:rFonts w:ascii="Times New Roman" w:hAnsi="Times New Roman" w:cs="Times New Roman"/>
          <w:sz w:val="24"/>
          <w:szCs w:val="24"/>
        </w:rPr>
        <w:t xml:space="preserve"> regardless o</w:t>
      </w:r>
      <w:r w:rsidR="007A20DD">
        <w:rPr>
          <w:rFonts w:ascii="Times New Roman" w:hAnsi="Times New Roman" w:cs="Times New Roman"/>
          <w:sz w:val="24"/>
          <w:szCs w:val="24"/>
        </w:rPr>
        <w:t xml:space="preserve">f </w:t>
      </w:r>
      <w:r>
        <w:rPr>
          <w:rFonts w:ascii="Times New Roman" w:hAnsi="Times New Roman" w:cs="Times New Roman"/>
          <w:sz w:val="24"/>
          <w:szCs w:val="24"/>
        </w:rPr>
        <w:t>the</w:t>
      </w:r>
      <w:r w:rsidR="00AD32E1">
        <w:rPr>
          <w:rFonts w:ascii="Times New Roman" w:hAnsi="Times New Roman" w:cs="Times New Roman"/>
          <w:sz w:val="24"/>
          <w:szCs w:val="24"/>
        </w:rPr>
        <w:t xml:space="preserve"> order of </w:t>
      </w:r>
      <w:r w:rsidR="00DC1433">
        <w:rPr>
          <w:rFonts w:ascii="Times New Roman" w:hAnsi="Times New Roman" w:cs="Times New Roman"/>
          <w:sz w:val="24"/>
          <w:szCs w:val="24"/>
        </w:rPr>
        <w:t xml:space="preserve">the </w:t>
      </w:r>
      <w:r w:rsidR="00AD32E1">
        <w:rPr>
          <w:rFonts w:ascii="Times New Roman" w:hAnsi="Times New Roman" w:cs="Times New Roman"/>
          <w:sz w:val="24"/>
          <w:szCs w:val="24"/>
        </w:rPr>
        <w:t>items in the survey</w:t>
      </w:r>
      <w:r>
        <w:rPr>
          <w:rFonts w:ascii="Times New Roman" w:hAnsi="Times New Roman" w:cs="Times New Roman"/>
          <w:sz w:val="24"/>
          <w:szCs w:val="24"/>
        </w:rPr>
        <w:t xml:space="preserve">. We therefore recommend presenting items </w:t>
      </w:r>
      <w:r w:rsidR="001D71F7">
        <w:rPr>
          <w:rFonts w:ascii="Times New Roman" w:hAnsi="Times New Roman" w:cs="Times New Roman"/>
          <w:sz w:val="24"/>
          <w:szCs w:val="24"/>
        </w:rPr>
        <w:t>clustered by domain and subdomain and displayed within subdomain</w:t>
      </w:r>
      <w:r w:rsidR="000A528E">
        <w:rPr>
          <w:rFonts w:ascii="Times New Roman" w:hAnsi="Times New Roman" w:cs="Times New Roman"/>
          <w:sz w:val="24"/>
          <w:szCs w:val="24"/>
        </w:rPr>
        <w:t>s</w:t>
      </w:r>
      <w:r w:rsidR="001D71F7">
        <w:rPr>
          <w:rFonts w:ascii="Times New Roman" w:hAnsi="Times New Roman" w:cs="Times New Roman"/>
          <w:sz w:val="24"/>
          <w:szCs w:val="24"/>
        </w:rPr>
        <w:t xml:space="preserve"> </w:t>
      </w:r>
      <w:r>
        <w:rPr>
          <w:rFonts w:ascii="Times New Roman" w:hAnsi="Times New Roman" w:cs="Times New Roman"/>
          <w:sz w:val="24"/>
          <w:szCs w:val="24"/>
        </w:rPr>
        <w:t>in</w:t>
      </w:r>
      <w:r w:rsidR="001D71F7">
        <w:rPr>
          <w:rFonts w:ascii="Times New Roman" w:hAnsi="Times New Roman" w:cs="Times New Roman"/>
          <w:sz w:val="24"/>
          <w:szCs w:val="24"/>
        </w:rPr>
        <w:t xml:space="preserve"> survey </w:t>
      </w:r>
      <w:r>
        <w:rPr>
          <w:rFonts w:ascii="Times New Roman" w:hAnsi="Times New Roman" w:cs="Times New Roman"/>
          <w:sz w:val="24"/>
          <w:szCs w:val="24"/>
        </w:rPr>
        <w:t xml:space="preserve">order. For </w:t>
      </w:r>
      <w:r w:rsidRPr="00680951">
        <w:rPr>
          <w:rFonts w:ascii="Times New Roman" w:hAnsi="Times New Roman" w:cs="Times New Roman"/>
          <w:sz w:val="24"/>
          <w:szCs w:val="24"/>
        </w:rPr>
        <w:t xml:space="preserve">example, </w:t>
      </w:r>
      <w:r w:rsidRPr="002A2B81">
        <w:rPr>
          <w:rFonts w:ascii="Times New Roman" w:hAnsi="Times New Roman" w:cs="Times New Roman"/>
          <w:sz w:val="24"/>
          <w:szCs w:val="24"/>
        </w:rPr>
        <w:t>if</w:t>
      </w:r>
      <w:r w:rsidR="001D71F7" w:rsidRPr="00DF6B94">
        <w:rPr>
          <w:rFonts w:ascii="Times New Roman" w:hAnsi="Times New Roman" w:cs="Times New Roman"/>
          <w:sz w:val="24"/>
          <w:szCs w:val="24"/>
        </w:rPr>
        <w:t xml:space="preserve"> survey</w:t>
      </w:r>
      <w:r w:rsidRPr="00DF6B94">
        <w:rPr>
          <w:rFonts w:ascii="Times New Roman" w:hAnsi="Times New Roman" w:cs="Times New Roman"/>
          <w:sz w:val="24"/>
          <w:szCs w:val="24"/>
        </w:rPr>
        <w:t xml:space="preserve"> items 1, 2, 3, 6, and 7 </w:t>
      </w:r>
      <w:r w:rsidR="001D71F7" w:rsidRPr="00435653">
        <w:rPr>
          <w:rFonts w:ascii="Times New Roman" w:hAnsi="Times New Roman" w:cs="Times New Roman"/>
          <w:sz w:val="24"/>
          <w:szCs w:val="24"/>
        </w:rPr>
        <w:t xml:space="preserve">measure </w:t>
      </w:r>
      <w:r w:rsidRPr="00435653">
        <w:rPr>
          <w:rFonts w:ascii="Times New Roman" w:hAnsi="Times New Roman" w:cs="Times New Roman"/>
          <w:sz w:val="24"/>
          <w:szCs w:val="24"/>
        </w:rPr>
        <w:t xml:space="preserve">physical safety, the item-level frequency distribution reports may </w:t>
      </w:r>
      <w:r w:rsidR="00AD32E1" w:rsidRPr="00113AC4">
        <w:rPr>
          <w:rFonts w:ascii="Times New Roman" w:hAnsi="Times New Roman" w:cs="Times New Roman"/>
          <w:sz w:val="24"/>
          <w:szCs w:val="24"/>
        </w:rPr>
        <w:t xml:space="preserve">be displayed as </w:t>
      </w:r>
      <w:r w:rsidR="00AD32E1" w:rsidRPr="00065971">
        <w:rPr>
          <w:rFonts w:ascii="Times New Roman" w:hAnsi="Times New Roman" w:cs="Times New Roman"/>
          <w:sz w:val="24"/>
          <w:szCs w:val="24"/>
        </w:rPr>
        <w:t xml:space="preserve">shown in </w:t>
      </w:r>
      <w:r w:rsidR="00AD32E1" w:rsidRPr="00435653">
        <w:rPr>
          <w:rFonts w:ascii="Times New Roman" w:hAnsi="Times New Roman" w:cs="Times New Roman"/>
          <w:sz w:val="24"/>
          <w:szCs w:val="24"/>
        </w:rPr>
        <w:t xml:space="preserve">figure </w:t>
      </w:r>
      <w:r w:rsidR="00C92065" w:rsidRPr="00435653">
        <w:rPr>
          <w:rFonts w:ascii="Times New Roman" w:hAnsi="Times New Roman" w:cs="Times New Roman"/>
          <w:sz w:val="24"/>
          <w:szCs w:val="24"/>
        </w:rPr>
        <w:t>1</w:t>
      </w:r>
      <w:r w:rsidR="0013188D" w:rsidRPr="00435653">
        <w:rPr>
          <w:rFonts w:ascii="Times New Roman" w:hAnsi="Times New Roman" w:cs="Times New Roman"/>
          <w:sz w:val="24"/>
          <w:szCs w:val="24"/>
        </w:rPr>
        <w:t>1</w:t>
      </w:r>
      <w:r w:rsidR="00F40279" w:rsidRPr="00435653">
        <w:rPr>
          <w:rFonts w:ascii="Times New Roman" w:hAnsi="Times New Roman" w:cs="Times New Roman"/>
          <w:sz w:val="24"/>
          <w:szCs w:val="24"/>
        </w:rPr>
        <w:t>.</w:t>
      </w:r>
      <w:r w:rsidR="000A528E">
        <w:rPr>
          <w:rFonts w:ascii="Times New Roman" w:hAnsi="Times New Roman" w:cs="Times New Roman"/>
          <w:sz w:val="24"/>
          <w:szCs w:val="24"/>
        </w:rPr>
        <w:t xml:space="preserve"> </w:t>
      </w:r>
    </w:p>
    <w:p w:rsidR="000A528E" w:rsidRDefault="000A528E" w:rsidP="00C92065">
      <w:pPr>
        <w:spacing w:after="0" w:line="240" w:lineRule="auto"/>
        <w:rPr>
          <w:rStyle w:val="Heading3Char"/>
          <w:rFonts w:ascii="Times New Roman" w:eastAsiaTheme="minorHAnsi" w:hAnsi="Times New Roman" w:cs="Times New Roman"/>
          <w:b w:val="0"/>
          <w:bCs w:val="0"/>
          <w:color w:val="auto"/>
          <w:sz w:val="24"/>
          <w:szCs w:val="24"/>
        </w:rPr>
      </w:pPr>
    </w:p>
    <w:p w:rsidR="00C92065" w:rsidRPr="001060EE" w:rsidRDefault="00C92065" w:rsidP="0074164C">
      <w:pPr>
        <w:pStyle w:val="Heading3"/>
        <w:rPr>
          <w:rStyle w:val="Heading3Char"/>
          <w:b/>
          <w:bCs/>
          <w:sz w:val="24"/>
          <w:szCs w:val="24"/>
        </w:rPr>
      </w:pPr>
      <w:bookmarkStart w:id="67" w:name="_Toc387924947"/>
      <w:bookmarkStart w:id="68" w:name="_Toc387926022"/>
      <w:bookmarkStart w:id="69" w:name="_Toc387926798"/>
      <w:r w:rsidRPr="001060EE">
        <w:rPr>
          <w:rStyle w:val="Heading3Char"/>
          <w:b/>
          <w:bCs/>
          <w:sz w:val="24"/>
          <w:szCs w:val="24"/>
        </w:rPr>
        <w:t>Figure 1</w:t>
      </w:r>
      <w:r w:rsidR="0013188D">
        <w:rPr>
          <w:rStyle w:val="Heading3Char"/>
          <w:b/>
          <w:bCs/>
          <w:sz w:val="24"/>
          <w:szCs w:val="24"/>
        </w:rPr>
        <w:t>1</w:t>
      </w:r>
      <w:r w:rsidRPr="001060EE">
        <w:rPr>
          <w:rStyle w:val="Heading3Char"/>
          <w:b/>
          <w:bCs/>
          <w:sz w:val="24"/>
          <w:szCs w:val="24"/>
        </w:rPr>
        <w:t xml:space="preserve">. SCLS </w:t>
      </w:r>
      <w:r w:rsidR="002514FC" w:rsidRPr="001060EE">
        <w:rPr>
          <w:rStyle w:val="Heading3Char"/>
          <w:b/>
          <w:bCs/>
          <w:sz w:val="24"/>
          <w:szCs w:val="24"/>
        </w:rPr>
        <w:t>i</w:t>
      </w:r>
      <w:r w:rsidRPr="001060EE">
        <w:rPr>
          <w:rStyle w:val="Heading3Char"/>
          <w:b/>
          <w:bCs/>
          <w:sz w:val="24"/>
          <w:szCs w:val="24"/>
        </w:rPr>
        <w:t>tem-</w:t>
      </w:r>
      <w:r w:rsidR="002514FC" w:rsidRPr="001060EE">
        <w:rPr>
          <w:rStyle w:val="Heading3Char"/>
          <w:b/>
          <w:bCs/>
          <w:sz w:val="24"/>
          <w:szCs w:val="24"/>
        </w:rPr>
        <w:t>l</w:t>
      </w:r>
      <w:r w:rsidRPr="001060EE">
        <w:rPr>
          <w:rStyle w:val="Heading3Char"/>
          <w:b/>
          <w:bCs/>
          <w:sz w:val="24"/>
          <w:szCs w:val="24"/>
        </w:rPr>
        <w:t xml:space="preserve">evel </w:t>
      </w:r>
      <w:r w:rsidR="002514FC" w:rsidRPr="001060EE">
        <w:rPr>
          <w:rStyle w:val="Heading3Char"/>
          <w:b/>
          <w:bCs/>
          <w:sz w:val="24"/>
          <w:szCs w:val="24"/>
        </w:rPr>
        <w:t>r</w:t>
      </w:r>
      <w:r w:rsidRPr="001060EE">
        <w:rPr>
          <w:rStyle w:val="Heading3Char"/>
          <w:b/>
          <w:bCs/>
          <w:sz w:val="24"/>
          <w:szCs w:val="24"/>
        </w:rPr>
        <w:t>eport</w:t>
      </w:r>
      <w:r w:rsidR="001D71F7" w:rsidRPr="001060EE">
        <w:rPr>
          <w:rStyle w:val="Heading3Char"/>
          <w:b/>
          <w:bCs/>
          <w:sz w:val="24"/>
          <w:szCs w:val="24"/>
        </w:rPr>
        <w:t xml:space="preserve">, </w:t>
      </w:r>
      <w:r w:rsidR="002514FC" w:rsidRPr="001060EE">
        <w:rPr>
          <w:rStyle w:val="Heading3Char"/>
          <w:b/>
          <w:bCs/>
          <w:sz w:val="24"/>
          <w:szCs w:val="24"/>
        </w:rPr>
        <w:t>d</w:t>
      </w:r>
      <w:r w:rsidR="001D71F7" w:rsidRPr="001060EE">
        <w:rPr>
          <w:rStyle w:val="Heading3Char"/>
          <w:b/>
          <w:bCs/>
          <w:sz w:val="24"/>
          <w:szCs w:val="24"/>
        </w:rPr>
        <w:t xml:space="preserve">isplaying </w:t>
      </w:r>
      <w:r w:rsidR="002514FC" w:rsidRPr="001060EE">
        <w:rPr>
          <w:rStyle w:val="Heading3Char"/>
          <w:b/>
          <w:bCs/>
          <w:sz w:val="24"/>
          <w:szCs w:val="24"/>
        </w:rPr>
        <w:t>i</w:t>
      </w:r>
      <w:r w:rsidR="001D71F7" w:rsidRPr="001060EE">
        <w:rPr>
          <w:rStyle w:val="Heading3Char"/>
          <w:b/>
          <w:bCs/>
          <w:sz w:val="24"/>
          <w:szCs w:val="24"/>
        </w:rPr>
        <w:t xml:space="preserve">tem </w:t>
      </w:r>
      <w:r w:rsidR="002514FC" w:rsidRPr="001060EE">
        <w:rPr>
          <w:rStyle w:val="Heading3Char"/>
          <w:b/>
          <w:bCs/>
          <w:sz w:val="24"/>
          <w:szCs w:val="24"/>
        </w:rPr>
        <w:t>c</w:t>
      </w:r>
      <w:r w:rsidR="001D71F7" w:rsidRPr="001060EE">
        <w:rPr>
          <w:rStyle w:val="Heading3Char"/>
          <w:b/>
          <w:bCs/>
          <w:sz w:val="24"/>
          <w:szCs w:val="24"/>
        </w:rPr>
        <w:t xml:space="preserve">lustering and </w:t>
      </w:r>
      <w:r w:rsidR="002514FC" w:rsidRPr="001060EE">
        <w:rPr>
          <w:rStyle w:val="Heading3Char"/>
          <w:b/>
          <w:bCs/>
          <w:sz w:val="24"/>
          <w:szCs w:val="24"/>
        </w:rPr>
        <w:t>o</w:t>
      </w:r>
      <w:r w:rsidR="001D71F7" w:rsidRPr="001060EE">
        <w:rPr>
          <w:rStyle w:val="Heading3Char"/>
          <w:b/>
          <w:bCs/>
          <w:sz w:val="24"/>
          <w:szCs w:val="24"/>
        </w:rPr>
        <w:t>rder</w:t>
      </w:r>
      <w:bookmarkEnd w:id="67"/>
      <w:bookmarkEnd w:id="68"/>
      <w:bookmarkEnd w:id="69"/>
    </w:p>
    <w:p w:rsidR="007D5245" w:rsidRPr="00855B56" w:rsidRDefault="007D5245" w:rsidP="00855B56">
      <w:pPr>
        <w:spacing w:before="120"/>
        <w:rPr>
          <w:rFonts w:ascii="Times New Roman" w:hAnsi="Times New Roman" w:cs="Times New Roman"/>
          <w:b/>
          <w:sz w:val="24"/>
          <w:szCs w:val="24"/>
        </w:rPr>
      </w:pPr>
      <w:r w:rsidRPr="00855B56">
        <w:rPr>
          <w:rFonts w:ascii="Times New Roman" w:hAnsi="Times New Roman" w:cs="Times New Roman"/>
          <w:b/>
          <w:sz w:val="24"/>
          <w:szCs w:val="24"/>
        </w:rPr>
        <w:t>Safety</w:t>
      </w:r>
    </w:p>
    <w:p w:rsidR="008A4E8E" w:rsidRPr="00855B56" w:rsidRDefault="008A4E8E" w:rsidP="008A4E8E">
      <w:pPr>
        <w:rPr>
          <w:rFonts w:ascii="Times New Roman" w:hAnsi="Times New Roman" w:cs="Times New Roman"/>
          <w:b/>
          <w:sz w:val="24"/>
          <w:szCs w:val="24"/>
        </w:rPr>
      </w:pPr>
      <w:r w:rsidRPr="00855B56">
        <w:rPr>
          <w:rFonts w:ascii="Times New Roman" w:hAnsi="Times New Roman" w:cs="Times New Roman"/>
          <w:b/>
          <w:sz w:val="24"/>
          <w:szCs w:val="24"/>
        </w:rPr>
        <w:t>+ Emotional Safety</w:t>
      </w:r>
    </w:p>
    <w:p w:rsidR="007D5245" w:rsidRDefault="008A4E8E" w:rsidP="008A4E8E">
      <w:pPr>
        <w:rPr>
          <w:rFonts w:ascii="Times New Roman" w:hAnsi="Times New Roman" w:cs="Times New Roman"/>
          <w:b/>
          <w:sz w:val="24"/>
          <w:szCs w:val="24"/>
        </w:rPr>
      </w:pPr>
      <w:r w:rsidRPr="00855B56">
        <w:rPr>
          <w:rFonts w:ascii="Times New Roman" w:hAnsi="Times New Roman" w:cs="Times New Roman"/>
          <w:b/>
          <w:sz w:val="24"/>
          <w:szCs w:val="24"/>
        </w:rPr>
        <w:t>- Physical Safety</w:t>
      </w:r>
    </w:p>
    <w:p w:rsidR="00BA5E60" w:rsidRDefault="00BA5E60">
      <w:r>
        <w:br w:type="page"/>
      </w:r>
    </w:p>
    <w:tbl>
      <w:tblPr>
        <w:tblW w:w="10005" w:type="dxa"/>
        <w:tblInd w:w="93" w:type="dxa"/>
        <w:tblLayout w:type="fixed"/>
        <w:tblLook w:val="04A0" w:firstRow="1" w:lastRow="0" w:firstColumn="1" w:lastColumn="0" w:noHBand="0" w:noVBand="1"/>
      </w:tblPr>
      <w:tblGrid>
        <w:gridCol w:w="325"/>
        <w:gridCol w:w="641"/>
        <w:gridCol w:w="128"/>
        <w:gridCol w:w="3331"/>
        <w:gridCol w:w="89"/>
        <w:gridCol w:w="792"/>
        <w:gridCol w:w="199"/>
        <w:gridCol w:w="37"/>
        <w:gridCol w:w="862"/>
        <w:gridCol w:w="91"/>
        <w:gridCol w:w="989"/>
        <w:gridCol w:w="91"/>
        <w:gridCol w:w="990"/>
        <w:gridCol w:w="90"/>
        <w:gridCol w:w="90"/>
        <w:gridCol w:w="359"/>
        <w:gridCol w:w="541"/>
        <w:gridCol w:w="360"/>
      </w:tblGrid>
      <w:tr w:rsidR="008B1088" w:rsidRPr="008B1088" w:rsidTr="00C76B95">
        <w:trPr>
          <w:trHeight w:val="300"/>
        </w:trPr>
        <w:tc>
          <w:tcPr>
            <w:tcW w:w="6404" w:type="dxa"/>
            <w:gridSpan w:val="9"/>
            <w:tcBorders>
              <w:top w:val="single" w:sz="4" w:space="0" w:color="auto"/>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SCLS Item-Level Report</w:t>
            </w:r>
          </w:p>
        </w:tc>
        <w:tc>
          <w:tcPr>
            <w:tcW w:w="1080" w:type="dxa"/>
            <w:gridSpan w:val="2"/>
            <w:tcBorders>
              <w:top w:val="single" w:sz="4" w:space="0" w:color="auto"/>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081" w:type="dxa"/>
            <w:gridSpan w:val="2"/>
            <w:tcBorders>
              <w:top w:val="single" w:sz="4" w:space="0" w:color="auto"/>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1080" w:type="dxa"/>
            <w:gridSpan w:val="4"/>
            <w:tcBorders>
              <w:top w:val="single" w:sz="4" w:space="0" w:color="auto"/>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c>
          <w:tcPr>
            <w:tcW w:w="360" w:type="dxa"/>
            <w:tcBorders>
              <w:top w:val="single" w:sz="4" w:space="0" w:color="auto"/>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B1088" w:rsidRPr="008B1088" w:rsidTr="00C76B95">
        <w:trPr>
          <w:trHeight w:val="300"/>
        </w:trPr>
        <w:tc>
          <w:tcPr>
            <w:tcW w:w="5306" w:type="dxa"/>
            <w:gridSpan w:val="6"/>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Data Collection: 03/30/16-05/25/16: Students</w:t>
            </w:r>
          </w:p>
        </w:tc>
        <w:tc>
          <w:tcPr>
            <w:tcW w:w="1098"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080" w:type="dxa"/>
            <w:gridSpan w:val="2"/>
            <w:tcBorders>
              <w:top w:val="nil"/>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p>
        </w:tc>
        <w:tc>
          <w:tcPr>
            <w:tcW w:w="1081" w:type="dxa"/>
            <w:gridSpan w:val="2"/>
            <w:tcBorders>
              <w:top w:val="nil"/>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p>
        </w:tc>
        <w:tc>
          <w:tcPr>
            <w:tcW w:w="1080" w:type="dxa"/>
            <w:gridSpan w:val="4"/>
            <w:tcBorders>
              <w:top w:val="nil"/>
              <w:left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p>
        </w:tc>
        <w:tc>
          <w:tcPr>
            <w:tcW w:w="360" w:type="dxa"/>
            <w:tcBorders>
              <w:top w:val="nil"/>
              <w:left w:val="nil"/>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B1088" w:rsidRPr="008B1088" w:rsidTr="00C76B95">
        <w:trPr>
          <w:trHeight w:val="300"/>
        </w:trPr>
        <w:tc>
          <w:tcPr>
            <w:tcW w:w="5306" w:type="dxa"/>
            <w:gridSpan w:val="6"/>
            <w:tcBorders>
              <w:top w:val="nil"/>
              <w:left w:val="single" w:sz="4" w:space="0" w:color="auto"/>
              <w:bottom w:val="nil"/>
              <w:right w:val="nil"/>
            </w:tcBorders>
            <w:shd w:val="clear" w:color="auto" w:fill="auto"/>
            <w:noWrap/>
            <w:vAlign w:val="center"/>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Report Date: May 22, 2016 18:06:41 </w:t>
            </w:r>
          </w:p>
        </w:tc>
        <w:tc>
          <w:tcPr>
            <w:tcW w:w="1098" w:type="dxa"/>
            <w:gridSpan w:val="3"/>
            <w:tcBorders>
              <w:top w:val="nil"/>
              <w:left w:val="nil"/>
              <w:bottom w:val="nil"/>
              <w:right w:val="nil"/>
            </w:tcBorders>
            <w:shd w:val="clear" w:color="auto" w:fill="auto"/>
            <w:vAlign w:val="center"/>
            <w:hideMark/>
          </w:tcPr>
          <w:p w:rsidR="008B1088" w:rsidRPr="008B1088" w:rsidRDefault="008B1088" w:rsidP="008B1088">
            <w:pPr>
              <w:spacing w:after="0" w:line="240" w:lineRule="auto"/>
              <w:rPr>
                <w:rFonts w:ascii="Calibri" w:eastAsia="Times New Roman" w:hAnsi="Calibri" w:cs="Calibri"/>
                <w:color w:val="000000"/>
              </w:rPr>
            </w:pPr>
          </w:p>
        </w:tc>
        <w:tc>
          <w:tcPr>
            <w:tcW w:w="1080" w:type="dxa"/>
            <w:gridSpan w:val="2"/>
            <w:tcBorders>
              <w:top w:val="nil"/>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p>
        </w:tc>
        <w:tc>
          <w:tcPr>
            <w:tcW w:w="1081" w:type="dxa"/>
            <w:gridSpan w:val="2"/>
            <w:tcBorders>
              <w:top w:val="nil"/>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p>
        </w:tc>
        <w:tc>
          <w:tcPr>
            <w:tcW w:w="1080" w:type="dxa"/>
            <w:gridSpan w:val="4"/>
            <w:tcBorders>
              <w:top w:val="nil"/>
              <w:left w:val="nil"/>
              <w:bottom w:val="nil"/>
              <w:right w:val="nil"/>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p>
        </w:tc>
        <w:tc>
          <w:tcPr>
            <w:tcW w:w="360" w:type="dxa"/>
            <w:tcBorders>
              <w:top w:val="nil"/>
              <w:left w:val="nil"/>
              <w:bottom w:val="nil"/>
              <w:right w:val="single" w:sz="4" w:space="0" w:color="auto"/>
            </w:tcBorders>
            <w:shd w:val="clear" w:color="auto" w:fill="auto"/>
            <w:noWrap/>
            <w:vAlign w:val="bottom"/>
            <w:hideMark/>
          </w:tcPr>
          <w:p w:rsidR="008B1088" w:rsidRPr="008B1088" w:rsidRDefault="008B108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p>
        </w:tc>
      </w:tr>
      <w:tr w:rsidR="00881015" w:rsidRPr="008B1088" w:rsidTr="00C76B95">
        <w:trPr>
          <w:trHeight w:val="60"/>
        </w:trPr>
        <w:tc>
          <w:tcPr>
            <w:tcW w:w="325" w:type="dxa"/>
            <w:tcBorders>
              <w:top w:val="nil"/>
              <w:left w:val="single" w:sz="4" w:space="0" w:color="auto"/>
              <w:right w:val="nil"/>
            </w:tcBorders>
            <w:shd w:val="clear" w:color="auto" w:fill="auto"/>
            <w:noWrap/>
            <w:vAlign w:val="center"/>
          </w:tcPr>
          <w:p w:rsidR="00881015" w:rsidRPr="008B1088" w:rsidRDefault="00881015" w:rsidP="00881015">
            <w:pPr>
              <w:spacing w:after="0" w:line="240" w:lineRule="auto"/>
              <w:rPr>
                <w:rFonts w:ascii="Calibri" w:eastAsia="Times New Roman" w:hAnsi="Calibri" w:cs="Calibri"/>
                <w:b/>
                <w:bCs/>
                <w:color w:val="000000"/>
              </w:rPr>
            </w:pPr>
          </w:p>
        </w:tc>
        <w:tc>
          <w:tcPr>
            <w:tcW w:w="769" w:type="dxa"/>
            <w:gridSpan w:val="2"/>
            <w:tcBorders>
              <w:top w:val="nil"/>
              <w:left w:val="nil"/>
              <w:right w:val="nil"/>
            </w:tcBorders>
            <w:shd w:val="clear" w:color="auto" w:fill="auto"/>
            <w:noWrap/>
            <w:vAlign w:val="center"/>
          </w:tcPr>
          <w:p w:rsidR="00881015" w:rsidRPr="008B1088" w:rsidRDefault="00881015" w:rsidP="00881015">
            <w:pPr>
              <w:spacing w:after="0" w:line="240" w:lineRule="auto"/>
              <w:jc w:val="center"/>
              <w:rPr>
                <w:rFonts w:ascii="Calibri" w:eastAsia="Times New Roman" w:hAnsi="Calibri" w:cs="Calibri"/>
                <w:b/>
                <w:bCs/>
                <w:color w:val="000000"/>
              </w:rPr>
            </w:pPr>
          </w:p>
        </w:tc>
        <w:tc>
          <w:tcPr>
            <w:tcW w:w="3420" w:type="dxa"/>
            <w:gridSpan w:val="2"/>
            <w:tcBorders>
              <w:top w:val="nil"/>
              <w:left w:val="nil"/>
              <w:right w:val="nil"/>
            </w:tcBorders>
            <w:shd w:val="clear" w:color="auto" w:fill="auto"/>
            <w:noWrap/>
            <w:vAlign w:val="center"/>
          </w:tcPr>
          <w:p w:rsidR="00881015" w:rsidRPr="008B1088" w:rsidRDefault="00881015" w:rsidP="00881015">
            <w:pPr>
              <w:spacing w:after="0" w:line="240" w:lineRule="auto"/>
              <w:rPr>
                <w:rFonts w:ascii="Calibri" w:eastAsia="Times New Roman" w:hAnsi="Calibri" w:cs="Calibri"/>
                <w:b/>
                <w:bCs/>
                <w:color w:val="000000"/>
              </w:rPr>
            </w:pPr>
          </w:p>
        </w:tc>
        <w:tc>
          <w:tcPr>
            <w:tcW w:w="4590" w:type="dxa"/>
            <w:gridSpan w:val="11"/>
            <w:tcBorders>
              <w:left w:val="nil"/>
              <w:right w:val="nil"/>
            </w:tcBorders>
            <w:shd w:val="clear" w:color="auto" w:fill="auto"/>
            <w:vAlign w:val="center"/>
          </w:tcPr>
          <w:p w:rsidR="00881015" w:rsidRPr="008B1088" w:rsidRDefault="00881015" w:rsidP="00881015">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Percent</w:t>
            </w:r>
          </w:p>
        </w:tc>
        <w:tc>
          <w:tcPr>
            <w:tcW w:w="901" w:type="dxa"/>
            <w:gridSpan w:val="2"/>
            <w:tcBorders>
              <w:left w:val="nil"/>
              <w:right w:val="single" w:sz="4" w:space="0" w:color="auto"/>
            </w:tcBorders>
            <w:shd w:val="clear" w:color="auto" w:fill="auto"/>
            <w:vAlign w:val="center"/>
          </w:tcPr>
          <w:p w:rsidR="00881015" w:rsidRPr="008B1088" w:rsidRDefault="00881015" w:rsidP="00881015">
            <w:pPr>
              <w:spacing w:after="0" w:line="240" w:lineRule="auto"/>
              <w:jc w:val="center"/>
              <w:rPr>
                <w:rFonts w:ascii="Calibri" w:eastAsia="Times New Roman" w:hAnsi="Calibri" w:cs="Calibri"/>
                <w:b/>
                <w:bCs/>
                <w:color w:val="000000"/>
              </w:rPr>
            </w:pPr>
          </w:p>
        </w:tc>
      </w:tr>
      <w:tr w:rsidR="00881015" w:rsidRPr="008B1088" w:rsidTr="00C76B95">
        <w:trPr>
          <w:trHeight w:val="600"/>
        </w:trPr>
        <w:tc>
          <w:tcPr>
            <w:tcW w:w="325" w:type="dxa"/>
            <w:vMerge w:val="restart"/>
            <w:tcBorders>
              <w:top w:val="nil"/>
              <w:left w:val="single" w:sz="4" w:space="0" w:color="auto"/>
              <w:bottom w:val="single" w:sz="8" w:space="0" w:color="000000"/>
              <w:right w:val="nil"/>
            </w:tcBorders>
            <w:shd w:val="clear" w:color="auto" w:fill="auto"/>
            <w:noWrap/>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w:t>
            </w:r>
          </w:p>
        </w:tc>
        <w:tc>
          <w:tcPr>
            <w:tcW w:w="641" w:type="dxa"/>
            <w:vMerge w:val="restart"/>
            <w:tcBorders>
              <w:top w:val="nil"/>
              <w:left w:val="nil"/>
              <w:bottom w:val="single" w:sz="8" w:space="0" w:color="000000"/>
              <w:right w:val="nil"/>
            </w:tcBorders>
            <w:shd w:val="clear" w:color="auto" w:fill="auto"/>
            <w:noWrap/>
            <w:vAlign w:val="center"/>
            <w:hideMark/>
          </w:tcPr>
          <w:p w:rsidR="00881015" w:rsidRPr="008B1088" w:rsidRDefault="00881015" w:rsidP="008B1088">
            <w:pPr>
              <w:spacing w:after="0" w:line="240" w:lineRule="auto"/>
              <w:jc w:val="center"/>
              <w:rPr>
                <w:rFonts w:ascii="Calibri" w:eastAsia="Times New Roman" w:hAnsi="Calibri" w:cs="Calibri"/>
                <w:b/>
                <w:bCs/>
                <w:color w:val="000000"/>
              </w:rPr>
            </w:pPr>
            <w:r w:rsidRPr="008B1088">
              <w:rPr>
                <w:rFonts w:ascii="Calibri" w:eastAsia="Times New Roman" w:hAnsi="Calibri" w:cs="Calibri"/>
                <w:b/>
                <w:bCs/>
                <w:color w:val="000000"/>
              </w:rPr>
              <w:t>Item #</w:t>
            </w:r>
          </w:p>
        </w:tc>
        <w:tc>
          <w:tcPr>
            <w:tcW w:w="3459" w:type="dxa"/>
            <w:gridSpan w:val="2"/>
            <w:vMerge w:val="restart"/>
            <w:tcBorders>
              <w:top w:val="nil"/>
              <w:left w:val="nil"/>
              <w:bottom w:val="single" w:sz="8" w:space="0" w:color="000000"/>
              <w:right w:val="nil"/>
            </w:tcBorders>
            <w:shd w:val="clear" w:color="auto" w:fill="auto"/>
            <w:noWrap/>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Item </w:t>
            </w:r>
          </w:p>
        </w:tc>
        <w:tc>
          <w:tcPr>
            <w:tcW w:w="1080" w:type="dxa"/>
            <w:gridSpan w:val="3"/>
            <w:vMerge w:val="restart"/>
            <w:tcBorders>
              <w:top w:val="single" w:sz="8" w:space="0" w:color="000000"/>
              <w:left w:val="nil"/>
              <w:bottom w:val="single" w:sz="8" w:space="0" w:color="000000"/>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Strongly </w:t>
            </w:r>
            <w:r>
              <w:rPr>
                <w:rFonts w:ascii="Calibri" w:eastAsia="Times New Roman" w:hAnsi="Calibri" w:cs="Calibri"/>
                <w:b/>
                <w:bCs/>
                <w:color w:val="000000"/>
              </w:rPr>
              <w:t>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4.0</w:t>
            </w:r>
            <w:r w:rsidRPr="008B1088">
              <w:rPr>
                <w:rFonts w:ascii="Calibri" w:eastAsia="Times New Roman" w:hAnsi="Calibri" w:cs="Calibri"/>
                <w:b/>
                <w:bCs/>
                <w:color w:val="000000"/>
              </w:rPr>
              <w:t>)</w:t>
            </w:r>
          </w:p>
        </w:tc>
        <w:tc>
          <w:tcPr>
            <w:tcW w:w="990" w:type="dxa"/>
            <w:gridSpan w:val="3"/>
            <w:vMerge w:val="restart"/>
            <w:tcBorders>
              <w:top w:val="single" w:sz="8" w:space="0" w:color="000000"/>
              <w:left w:val="nil"/>
              <w:bottom w:val="single" w:sz="8" w:space="0" w:color="000000"/>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Pr>
                <w:rFonts w:ascii="Calibri" w:eastAsia="Times New Roman" w:hAnsi="Calibri" w:cs="Calibri"/>
                <w:b/>
                <w:bCs/>
                <w:color w:val="000000"/>
              </w:rPr>
              <w:t>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3.0</w:t>
            </w:r>
            <w:r w:rsidRPr="008B1088">
              <w:rPr>
                <w:rFonts w:ascii="Calibri" w:eastAsia="Times New Roman" w:hAnsi="Calibri" w:cs="Calibri"/>
                <w:b/>
                <w:bCs/>
                <w:color w:val="000000"/>
              </w:rPr>
              <w:t>)</w:t>
            </w:r>
          </w:p>
        </w:tc>
        <w:tc>
          <w:tcPr>
            <w:tcW w:w="1080" w:type="dxa"/>
            <w:gridSpan w:val="2"/>
            <w:vMerge w:val="restart"/>
            <w:tcBorders>
              <w:top w:val="single" w:sz="8" w:space="0" w:color="000000"/>
              <w:left w:val="nil"/>
              <w:bottom w:val="single" w:sz="8" w:space="0" w:color="000000"/>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Pr>
                <w:rFonts w:ascii="Calibri" w:eastAsia="Times New Roman" w:hAnsi="Calibri" w:cs="Calibri"/>
                <w:b/>
                <w:bCs/>
                <w:color w:val="000000"/>
              </w:rPr>
              <w:t>Disa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2.0</w:t>
            </w:r>
            <w:r w:rsidRPr="008B1088">
              <w:rPr>
                <w:rFonts w:ascii="Calibri" w:eastAsia="Times New Roman" w:hAnsi="Calibri" w:cs="Calibri"/>
                <w:b/>
                <w:bCs/>
                <w:color w:val="000000"/>
              </w:rPr>
              <w:t>)</w:t>
            </w:r>
          </w:p>
        </w:tc>
        <w:tc>
          <w:tcPr>
            <w:tcW w:w="1170" w:type="dxa"/>
            <w:gridSpan w:val="3"/>
            <w:vMerge w:val="restart"/>
            <w:tcBorders>
              <w:top w:val="single" w:sz="8" w:space="0" w:color="000000"/>
              <w:left w:val="nil"/>
              <w:bottom w:val="single" w:sz="8" w:space="0" w:color="000000"/>
              <w:right w:val="nil"/>
            </w:tcBorders>
            <w:shd w:val="clear" w:color="auto" w:fill="auto"/>
            <w:vAlign w:val="center"/>
            <w:hideMark/>
          </w:tcPr>
          <w:p w:rsidR="00881015" w:rsidRPr="008B1088" w:rsidRDefault="00881015" w:rsidP="008B1088">
            <w:pPr>
              <w:spacing w:after="0" w:line="240" w:lineRule="auto"/>
              <w:rPr>
                <w:rFonts w:ascii="Calibri" w:eastAsia="Times New Roman" w:hAnsi="Calibri" w:cs="Calibri"/>
                <w:b/>
                <w:bCs/>
                <w:color w:val="000000"/>
              </w:rPr>
            </w:pPr>
            <w:r w:rsidRPr="008B1088">
              <w:rPr>
                <w:rFonts w:ascii="Calibri" w:eastAsia="Times New Roman" w:hAnsi="Calibri" w:cs="Calibri"/>
                <w:b/>
                <w:bCs/>
                <w:color w:val="000000"/>
              </w:rPr>
              <w:t xml:space="preserve">Strongly </w:t>
            </w:r>
            <w:r>
              <w:rPr>
                <w:rFonts w:ascii="Calibri" w:eastAsia="Times New Roman" w:hAnsi="Calibri" w:cs="Calibri"/>
                <w:b/>
                <w:bCs/>
                <w:color w:val="000000"/>
              </w:rPr>
              <w:t>Disa</w:t>
            </w:r>
            <w:r w:rsidRPr="008B1088">
              <w:rPr>
                <w:rFonts w:ascii="Calibri" w:eastAsia="Times New Roman" w:hAnsi="Calibri" w:cs="Calibri"/>
                <w:b/>
                <w:bCs/>
                <w:color w:val="000000"/>
              </w:rPr>
              <w:t>gree</w:t>
            </w:r>
            <w:r w:rsidRPr="008B1088">
              <w:rPr>
                <w:rFonts w:ascii="Calibri" w:eastAsia="Times New Roman" w:hAnsi="Calibri" w:cs="Calibri"/>
                <w:b/>
                <w:bCs/>
                <w:color w:val="000000"/>
              </w:rPr>
              <w:br/>
              <w:t>(</w:t>
            </w:r>
            <w:r>
              <w:rPr>
                <w:rFonts w:ascii="Calibri" w:eastAsia="Times New Roman" w:hAnsi="Calibri" w:cs="Calibri"/>
                <w:b/>
                <w:bCs/>
                <w:color w:val="000000"/>
              </w:rPr>
              <w:t>1.0</w:t>
            </w:r>
            <w:r w:rsidRPr="008B1088">
              <w:rPr>
                <w:rFonts w:ascii="Calibri" w:eastAsia="Times New Roman" w:hAnsi="Calibri" w:cs="Calibri"/>
                <w:b/>
                <w:bCs/>
                <w:color w:val="000000"/>
              </w:rPr>
              <w:t>)</w:t>
            </w:r>
          </w:p>
        </w:tc>
        <w:tc>
          <w:tcPr>
            <w:tcW w:w="1260" w:type="dxa"/>
            <w:gridSpan w:val="3"/>
            <w:vMerge w:val="restart"/>
            <w:tcBorders>
              <w:top w:val="nil"/>
              <w:left w:val="nil"/>
              <w:bottom w:val="single" w:sz="8" w:space="0" w:color="000000"/>
              <w:right w:val="single" w:sz="4" w:space="0" w:color="auto"/>
            </w:tcBorders>
            <w:shd w:val="clear" w:color="auto" w:fill="auto"/>
            <w:vAlign w:val="center"/>
            <w:hideMark/>
          </w:tcPr>
          <w:p w:rsidR="00881015" w:rsidRPr="008B1088" w:rsidRDefault="00881015" w:rsidP="008B1088">
            <w:pPr>
              <w:spacing w:after="0" w:line="240" w:lineRule="auto"/>
              <w:jc w:val="center"/>
              <w:rPr>
                <w:rFonts w:ascii="Calibri" w:eastAsia="Times New Roman" w:hAnsi="Calibri" w:cs="Calibri"/>
                <w:b/>
                <w:bCs/>
                <w:color w:val="000000"/>
              </w:rPr>
            </w:pPr>
            <w:r w:rsidRPr="008B1088">
              <w:rPr>
                <w:rFonts w:ascii="Calibri" w:eastAsia="Times New Roman" w:hAnsi="Calibri" w:cs="Calibri"/>
                <w:b/>
                <w:bCs/>
                <w:color w:val="000000"/>
              </w:rPr>
              <w:t>Mean Response</w:t>
            </w:r>
            <w:r w:rsidRPr="008B1088">
              <w:rPr>
                <w:rFonts w:ascii="Calibri" w:eastAsia="Times New Roman" w:hAnsi="Calibri" w:cs="Calibri"/>
                <w:b/>
                <w:bCs/>
                <w:color w:val="000000"/>
              </w:rPr>
              <w:br/>
              <w:t>(1 - 4)</w:t>
            </w:r>
          </w:p>
        </w:tc>
      </w:tr>
      <w:tr w:rsidR="008B1088" w:rsidRPr="008B1088" w:rsidTr="00C76B95">
        <w:trPr>
          <w:trHeight w:val="315"/>
        </w:trPr>
        <w:tc>
          <w:tcPr>
            <w:tcW w:w="325" w:type="dxa"/>
            <w:vMerge/>
            <w:tcBorders>
              <w:top w:val="nil"/>
              <w:left w:val="single" w:sz="4" w:space="0" w:color="auto"/>
              <w:bottom w:val="single" w:sz="8" w:space="0" w:color="000000"/>
              <w:right w:val="nil"/>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c>
          <w:tcPr>
            <w:tcW w:w="641" w:type="dxa"/>
            <w:vMerge/>
            <w:tcBorders>
              <w:top w:val="nil"/>
              <w:left w:val="nil"/>
              <w:bottom w:val="single" w:sz="8" w:space="0" w:color="000000"/>
              <w:right w:val="nil"/>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c>
          <w:tcPr>
            <w:tcW w:w="3459" w:type="dxa"/>
            <w:gridSpan w:val="2"/>
            <w:vMerge/>
            <w:tcBorders>
              <w:top w:val="nil"/>
              <w:left w:val="nil"/>
              <w:bottom w:val="single" w:sz="8" w:space="0" w:color="000000"/>
              <w:right w:val="nil"/>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c>
          <w:tcPr>
            <w:tcW w:w="1080" w:type="dxa"/>
            <w:gridSpan w:val="3"/>
            <w:vMerge/>
            <w:tcBorders>
              <w:top w:val="nil"/>
              <w:left w:val="nil"/>
              <w:bottom w:val="single" w:sz="8" w:space="0" w:color="000000"/>
              <w:right w:val="nil"/>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c>
          <w:tcPr>
            <w:tcW w:w="990" w:type="dxa"/>
            <w:gridSpan w:val="3"/>
            <w:vMerge/>
            <w:tcBorders>
              <w:top w:val="nil"/>
              <w:left w:val="nil"/>
              <w:bottom w:val="single" w:sz="8" w:space="0" w:color="000000"/>
              <w:right w:val="nil"/>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c>
          <w:tcPr>
            <w:tcW w:w="1080" w:type="dxa"/>
            <w:gridSpan w:val="2"/>
            <w:vMerge/>
            <w:tcBorders>
              <w:top w:val="nil"/>
              <w:left w:val="nil"/>
              <w:bottom w:val="single" w:sz="8" w:space="0" w:color="000000"/>
              <w:right w:val="nil"/>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c>
          <w:tcPr>
            <w:tcW w:w="1170" w:type="dxa"/>
            <w:gridSpan w:val="3"/>
            <w:vMerge/>
            <w:tcBorders>
              <w:top w:val="nil"/>
              <w:left w:val="nil"/>
              <w:bottom w:val="single" w:sz="8" w:space="0" w:color="000000"/>
              <w:right w:val="nil"/>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c>
          <w:tcPr>
            <w:tcW w:w="1260" w:type="dxa"/>
            <w:gridSpan w:val="3"/>
            <w:vMerge/>
            <w:tcBorders>
              <w:top w:val="nil"/>
              <w:left w:val="nil"/>
              <w:bottom w:val="single" w:sz="8" w:space="0" w:color="000000"/>
              <w:right w:val="single" w:sz="4" w:space="0" w:color="auto"/>
            </w:tcBorders>
            <w:vAlign w:val="center"/>
            <w:hideMark/>
          </w:tcPr>
          <w:p w:rsidR="008B1088" w:rsidRPr="008B1088" w:rsidRDefault="008B1088" w:rsidP="008B1088">
            <w:pPr>
              <w:spacing w:after="0" w:line="240" w:lineRule="auto"/>
              <w:rPr>
                <w:rFonts w:ascii="Calibri" w:eastAsia="Times New Roman" w:hAnsi="Calibri" w:cs="Calibri"/>
                <w:b/>
                <w:bCs/>
                <w:color w:val="000000"/>
              </w:rPr>
            </w:pPr>
          </w:p>
        </w:tc>
      </w:tr>
      <w:tr w:rsidR="00804682" w:rsidRPr="008B1088" w:rsidTr="00C76B95">
        <w:trPr>
          <w:trHeight w:val="300"/>
        </w:trPr>
        <w:tc>
          <w:tcPr>
            <w:tcW w:w="325"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lastRenderedPageBreak/>
              <w:t>+</w:t>
            </w:r>
          </w:p>
        </w:tc>
        <w:tc>
          <w:tcPr>
            <w:tcW w:w="641"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1</w:t>
            </w:r>
          </w:p>
        </w:tc>
        <w:tc>
          <w:tcPr>
            <w:tcW w:w="3459" w:type="dxa"/>
            <w:gridSpan w:val="2"/>
            <w:tcBorders>
              <w:top w:val="nil"/>
              <w:left w:val="nil"/>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Pr>
                <w:rFonts w:ascii="Calibri" w:eastAsia="Times New Roman" w:hAnsi="Calibri" w:cs="Calibri"/>
                <w:color w:val="000000"/>
              </w:rPr>
              <w:t>I worry about crime and violence at this school</w:t>
            </w:r>
          </w:p>
        </w:tc>
        <w:tc>
          <w:tcPr>
            <w:tcW w:w="108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42</w:t>
            </w:r>
          </w:p>
        </w:tc>
        <w:tc>
          <w:tcPr>
            <w:tcW w:w="99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08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17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34</w:t>
            </w:r>
          </w:p>
        </w:tc>
        <w:tc>
          <w:tcPr>
            <w:tcW w:w="1260" w:type="dxa"/>
            <w:gridSpan w:val="3"/>
            <w:tcBorders>
              <w:top w:val="nil"/>
              <w:left w:val="nil"/>
              <w:bottom w:val="nil"/>
              <w:right w:val="single" w:sz="4" w:space="0" w:color="auto"/>
            </w:tcBorders>
            <w:shd w:val="clear" w:color="auto" w:fill="auto"/>
            <w:noWrap/>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2.8</w:t>
            </w:r>
          </w:p>
        </w:tc>
      </w:tr>
      <w:tr w:rsidR="00804682" w:rsidRPr="008B1088" w:rsidTr="00C76B95">
        <w:trPr>
          <w:trHeight w:val="300"/>
        </w:trPr>
        <w:tc>
          <w:tcPr>
            <w:tcW w:w="325"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w:t>
            </w:r>
          </w:p>
        </w:tc>
        <w:tc>
          <w:tcPr>
            <w:tcW w:w="641"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2</w:t>
            </w:r>
          </w:p>
        </w:tc>
        <w:tc>
          <w:tcPr>
            <w:tcW w:w="3459" w:type="dxa"/>
            <w:gridSpan w:val="2"/>
            <w:tcBorders>
              <w:top w:val="nil"/>
              <w:left w:val="nil"/>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I feel safe at</w:t>
            </w:r>
            <w:r>
              <w:rPr>
                <w:rFonts w:ascii="Calibri" w:eastAsia="Times New Roman" w:hAnsi="Calibri" w:cs="Calibri"/>
                <w:color w:val="000000"/>
              </w:rPr>
              <w:t xml:space="preserve"> this</w:t>
            </w:r>
            <w:r w:rsidRPr="008B1088">
              <w:rPr>
                <w:rFonts w:ascii="Calibri" w:eastAsia="Times New Roman" w:hAnsi="Calibri" w:cs="Calibri"/>
                <w:color w:val="000000"/>
              </w:rPr>
              <w:t xml:space="preserve"> school</w:t>
            </w:r>
          </w:p>
        </w:tc>
        <w:tc>
          <w:tcPr>
            <w:tcW w:w="108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30</w:t>
            </w:r>
          </w:p>
        </w:tc>
        <w:tc>
          <w:tcPr>
            <w:tcW w:w="99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20</w:t>
            </w:r>
          </w:p>
        </w:tc>
        <w:tc>
          <w:tcPr>
            <w:tcW w:w="108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25</w:t>
            </w:r>
          </w:p>
        </w:tc>
        <w:tc>
          <w:tcPr>
            <w:tcW w:w="117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25</w:t>
            </w:r>
          </w:p>
        </w:tc>
        <w:tc>
          <w:tcPr>
            <w:tcW w:w="1260" w:type="dxa"/>
            <w:gridSpan w:val="3"/>
            <w:tcBorders>
              <w:top w:val="nil"/>
              <w:left w:val="nil"/>
              <w:bottom w:val="nil"/>
              <w:right w:val="single" w:sz="4" w:space="0" w:color="auto"/>
            </w:tcBorders>
            <w:shd w:val="clear" w:color="auto" w:fill="auto"/>
            <w:noWrap/>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3.6</w:t>
            </w:r>
          </w:p>
        </w:tc>
      </w:tr>
      <w:tr w:rsidR="00804682" w:rsidRPr="008B1088" w:rsidTr="00C76B95">
        <w:trPr>
          <w:trHeight w:val="300"/>
        </w:trPr>
        <w:tc>
          <w:tcPr>
            <w:tcW w:w="325" w:type="dxa"/>
            <w:tcBorders>
              <w:top w:val="nil"/>
              <w:left w:val="single" w:sz="4" w:space="0" w:color="auto"/>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w:t>
            </w:r>
          </w:p>
        </w:tc>
        <w:tc>
          <w:tcPr>
            <w:tcW w:w="641" w:type="dxa"/>
            <w:tcBorders>
              <w:top w:val="nil"/>
              <w:left w:val="nil"/>
              <w:bottom w:val="nil"/>
              <w:right w:val="nil"/>
            </w:tcBorders>
            <w:shd w:val="clear" w:color="auto" w:fill="auto"/>
            <w:noWrap/>
            <w:vAlign w:val="center"/>
            <w:hideMark/>
          </w:tcPr>
          <w:p w:rsidR="00804682" w:rsidRPr="008B1088" w:rsidRDefault="00804682"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3</w:t>
            </w:r>
          </w:p>
        </w:tc>
        <w:tc>
          <w:tcPr>
            <w:tcW w:w="3459" w:type="dxa"/>
            <w:gridSpan w:val="2"/>
            <w:tcBorders>
              <w:top w:val="nil"/>
              <w:left w:val="nil"/>
              <w:bottom w:val="nil"/>
              <w:right w:val="nil"/>
            </w:tcBorders>
            <w:shd w:val="clear" w:color="auto" w:fill="auto"/>
            <w:noWrap/>
            <w:vAlign w:val="center"/>
            <w:hideMark/>
          </w:tcPr>
          <w:p w:rsidR="00804682" w:rsidRPr="008B1088" w:rsidRDefault="00804682"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xml:space="preserve">I </w:t>
            </w:r>
            <w:r>
              <w:rPr>
                <w:rFonts w:ascii="Calibri" w:eastAsia="Times New Roman" w:hAnsi="Calibri" w:cs="Calibri"/>
                <w:color w:val="000000"/>
              </w:rPr>
              <w:t>sometimes stay home because I don’t feel safe at this school</w:t>
            </w:r>
          </w:p>
        </w:tc>
        <w:tc>
          <w:tcPr>
            <w:tcW w:w="108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10</w:t>
            </w:r>
          </w:p>
        </w:tc>
        <w:tc>
          <w:tcPr>
            <w:tcW w:w="99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c>
          <w:tcPr>
            <w:tcW w:w="1080" w:type="dxa"/>
            <w:gridSpan w:val="2"/>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65</w:t>
            </w:r>
          </w:p>
        </w:tc>
        <w:tc>
          <w:tcPr>
            <w:tcW w:w="1170" w:type="dxa"/>
            <w:gridSpan w:val="3"/>
            <w:tcBorders>
              <w:top w:val="nil"/>
              <w:left w:val="nil"/>
              <w:bottom w:val="nil"/>
              <w:right w:val="nil"/>
            </w:tcBorders>
            <w:shd w:val="clear" w:color="auto" w:fill="auto"/>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13</w:t>
            </w:r>
          </w:p>
        </w:tc>
        <w:tc>
          <w:tcPr>
            <w:tcW w:w="1260" w:type="dxa"/>
            <w:gridSpan w:val="3"/>
            <w:tcBorders>
              <w:top w:val="nil"/>
              <w:left w:val="nil"/>
              <w:bottom w:val="nil"/>
              <w:right w:val="single" w:sz="4" w:space="0" w:color="auto"/>
            </w:tcBorders>
            <w:shd w:val="clear" w:color="auto" w:fill="auto"/>
            <w:noWrap/>
            <w:vAlign w:val="center"/>
            <w:hideMark/>
          </w:tcPr>
          <w:p w:rsidR="00804682" w:rsidRPr="008B1088" w:rsidRDefault="00804682"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r>
      <w:tr w:rsidR="008B1088" w:rsidRPr="008B1088" w:rsidTr="00C76B95">
        <w:trPr>
          <w:trHeight w:val="300"/>
        </w:trPr>
        <w:tc>
          <w:tcPr>
            <w:tcW w:w="325" w:type="dxa"/>
            <w:vMerge w:val="restart"/>
            <w:tcBorders>
              <w:top w:val="nil"/>
              <w:left w:val="single" w:sz="4" w:space="0" w:color="auto"/>
              <w:bottom w:val="nil"/>
              <w:right w:val="nil"/>
            </w:tcBorders>
            <w:shd w:val="clear" w:color="auto" w:fill="auto"/>
            <w:noWrap/>
            <w:hideMark/>
          </w:tcPr>
          <w:p w:rsidR="008B1088" w:rsidRPr="008B1088" w:rsidRDefault="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w:t>
            </w:r>
          </w:p>
        </w:tc>
        <w:tc>
          <w:tcPr>
            <w:tcW w:w="641" w:type="dxa"/>
            <w:vMerge w:val="restart"/>
            <w:tcBorders>
              <w:top w:val="nil"/>
              <w:left w:val="nil"/>
              <w:bottom w:val="nil"/>
              <w:right w:val="nil"/>
            </w:tcBorders>
            <w:shd w:val="clear" w:color="auto" w:fill="auto"/>
            <w:noWrap/>
            <w:hideMark/>
          </w:tcPr>
          <w:p w:rsidR="008B1088" w:rsidRPr="008B1088" w:rsidRDefault="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6</w:t>
            </w:r>
          </w:p>
        </w:tc>
        <w:tc>
          <w:tcPr>
            <w:tcW w:w="3459" w:type="dxa"/>
            <w:gridSpan w:val="2"/>
            <w:tcBorders>
              <w:top w:val="nil"/>
              <w:left w:val="nil"/>
              <w:bottom w:val="nil"/>
              <w:right w:val="nil"/>
            </w:tcBorders>
            <w:shd w:val="clear" w:color="auto" w:fill="auto"/>
            <w:noWrap/>
            <w:vAlign w:val="center"/>
            <w:hideMark/>
          </w:tcPr>
          <w:p w:rsidR="008B1088" w:rsidRPr="008B1088" w:rsidRDefault="00804682" w:rsidP="008B1088">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threaten to hurt other students</w:t>
            </w:r>
          </w:p>
        </w:tc>
        <w:tc>
          <w:tcPr>
            <w:tcW w:w="1080" w:type="dxa"/>
            <w:gridSpan w:val="3"/>
            <w:tcBorders>
              <w:top w:val="nil"/>
              <w:left w:val="nil"/>
              <w:bottom w:val="nil"/>
              <w:right w:val="nil"/>
            </w:tcBorders>
            <w:shd w:val="clear" w:color="auto" w:fill="auto"/>
            <w:vAlign w:val="center"/>
            <w:hideMark/>
          </w:tcPr>
          <w:p w:rsidR="008B1088" w:rsidRPr="00855B56" w:rsidRDefault="00855B56" w:rsidP="00855B56">
            <w:pPr>
              <w:spacing w:after="0" w:line="240" w:lineRule="auto"/>
              <w:jc w:val="right"/>
              <w:rPr>
                <w:rFonts w:ascii="Calibri" w:eastAsia="Times New Roman" w:hAnsi="Calibri" w:cs="Calibri"/>
                <w:color w:val="000000"/>
              </w:rPr>
            </w:pPr>
            <w:r w:rsidRPr="00855B56">
              <w:rPr>
                <w:rFonts w:ascii="Calibri" w:eastAsia="Times New Roman" w:hAnsi="Calibri" w:cs="Calibri"/>
                <w:color w:val="000000"/>
              </w:rPr>
              <w:t>15</w:t>
            </w:r>
          </w:p>
        </w:tc>
        <w:tc>
          <w:tcPr>
            <w:tcW w:w="990" w:type="dxa"/>
            <w:gridSpan w:val="3"/>
            <w:tcBorders>
              <w:top w:val="nil"/>
              <w:left w:val="nil"/>
              <w:bottom w:val="nil"/>
              <w:right w:val="nil"/>
            </w:tcBorders>
            <w:shd w:val="clear" w:color="auto" w:fill="auto"/>
            <w:vAlign w:val="center"/>
            <w:hideMark/>
          </w:tcPr>
          <w:p w:rsidR="008B1088" w:rsidRPr="00855B56" w:rsidRDefault="00855B56" w:rsidP="008B1088">
            <w:pPr>
              <w:spacing w:after="0" w:line="240" w:lineRule="auto"/>
              <w:jc w:val="right"/>
              <w:rPr>
                <w:rFonts w:ascii="Calibri" w:eastAsia="Times New Roman" w:hAnsi="Calibri" w:cs="Calibri"/>
                <w:color w:val="000000"/>
              </w:rPr>
            </w:pPr>
            <w:r w:rsidRPr="00855B56">
              <w:rPr>
                <w:rFonts w:ascii="Calibri" w:eastAsia="Times New Roman" w:hAnsi="Calibri" w:cs="Calibri"/>
                <w:color w:val="000000"/>
              </w:rPr>
              <w:t>23</w:t>
            </w:r>
          </w:p>
        </w:tc>
        <w:tc>
          <w:tcPr>
            <w:tcW w:w="1080" w:type="dxa"/>
            <w:gridSpan w:val="2"/>
            <w:tcBorders>
              <w:top w:val="nil"/>
              <w:left w:val="nil"/>
              <w:bottom w:val="nil"/>
              <w:right w:val="nil"/>
            </w:tcBorders>
            <w:shd w:val="clear" w:color="auto" w:fill="auto"/>
            <w:vAlign w:val="center"/>
            <w:hideMark/>
          </w:tcPr>
          <w:p w:rsidR="008B1088" w:rsidRPr="00855B56" w:rsidRDefault="00855B56" w:rsidP="008B1088">
            <w:pPr>
              <w:spacing w:after="0" w:line="240" w:lineRule="auto"/>
              <w:jc w:val="right"/>
              <w:rPr>
                <w:rFonts w:ascii="Calibri" w:eastAsia="Times New Roman" w:hAnsi="Calibri" w:cs="Calibri"/>
                <w:color w:val="000000"/>
              </w:rPr>
            </w:pPr>
            <w:r w:rsidRPr="00855B56">
              <w:rPr>
                <w:rFonts w:ascii="Calibri" w:eastAsia="Times New Roman" w:hAnsi="Calibri" w:cs="Calibri"/>
                <w:color w:val="000000"/>
              </w:rPr>
              <w:t>45</w:t>
            </w:r>
          </w:p>
        </w:tc>
        <w:tc>
          <w:tcPr>
            <w:tcW w:w="1170" w:type="dxa"/>
            <w:gridSpan w:val="3"/>
            <w:tcBorders>
              <w:top w:val="nil"/>
              <w:left w:val="nil"/>
              <w:bottom w:val="nil"/>
              <w:right w:val="nil"/>
            </w:tcBorders>
            <w:shd w:val="clear" w:color="auto" w:fill="auto"/>
            <w:vAlign w:val="center"/>
            <w:hideMark/>
          </w:tcPr>
          <w:p w:rsidR="008B1088" w:rsidRPr="00855B56" w:rsidRDefault="00855B56" w:rsidP="008B1088">
            <w:pPr>
              <w:spacing w:after="0" w:line="240" w:lineRule="auto"/>
              <w:jc w:val="right"/>
              <w:rPr>
                <w:rFonts w:ascii="Calibri" w:eastAsia="Times New Roman" w:hAnsi="Calibri" w:cs="Calibri"/>
                <w:color w:val="000000"/>
              </w:rPr>
            </w:pPr>
            <w:r w:rsidRPr="00855B56">
              <w:rPr>
                <w:rFonts w:ascii="Calibri" w:eastAsia="Times New Roman" w:hAnsi="Calibri" w:cs="Calibri"/>
                <w:color w:val="000000"/>
              </w:rPr>
              <w:t>17</w:t>
            </w:r>
          </w:p>
        </w:tc>
        <w:tc>
          <w:tcPr>
            <w:tcW w:w="1260" w:type="dxa"/>
            <w:gridSpan w:val="3"/>
            <w:tcBorders>
              <w:top w:val="nil"/>
              <w:left w:val="nil"/>
              <w:bottom w:val="nil"/>
              <w:right w:val="single" w:sz="4" w:space="0" w:color="auto"/>
            </w:tcBorders>
            <w:shd w:val="clear" w:color="auto" w:fill="auto"/>
            <w:noWrap/>
            <w:vAlign w:val="center"/>
            <w:hideMark/>
          </w:tcPr>
          <w:p w:rsidR="008B1088" w:rsidRPr="008B1088" w:rsidRDefault="008B1088" w:rsidP="008B1088">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1.2</w:t>
            </w:r>
          </w:p>
        </w:tc>
      </w:tr>
      <w:tr w:rsidR="00BE0768" w:rsidRPr="008B1088" w:rsidTr="00C76B95">
        <w:trPr>
          <w:trHeight w:val="300"/>
        </w:trPr>
        <w:tc>
          <w:tcPr>
            <w:tcW w:w="325" w:type="dxa"/>
            <w:vMerge/>
            <w:tcBorders>
              <w:top w:val="nil"/>
              <w:left w:val="single" w:sz="4" w:space="0" w:color="auto"/>
              <w:bottom w:val="nil"/>
              <w:right w:val="nil"/>
            </w:tcBorders>
            <w:vAlign w:val="center"/>
            <w:hideMark/>
          </w:tcPr>
          <w:p w:rsidR="00BE0768" w:rsidRPr="008B1088" w:rsidRDefault="00BE0768" w:rsidP="008B1088">
            <w:pPr>
              <w:spacing w:after="0" w:line="240" w:lineRule="auto"/>
              <w:rPr>
                <w:rFonts w:ascii="Calibri" w:eastAsia="Times New Roman" w:hAnsi="Calibri" w:cs="Calibri"/>
                <w:color w:val="000000"/>
              </w:rPr>
            </w:pPr>
          </w:p>
        </w:tc>
        <w:tc>
          <w:tcPr>
            <w:tcW w:w="641" w:type="dxa"/>
            <w:vMerge/>
            <w:tcBorders>
              <w:top w:val="nil"/>
              <w:left w:val="nil"/>
              <w:bottom w:val="nil"/>
              <w:right w:val="nil"/>
            </w:tcBorders>
            <w:vAlign w:val="center"/>
            <w:hideMark/>
          </w:tcPr>
          <w:p w:rsidR="00BE0768" w:rsidRPr="008B1088" w:rsidRDefault="00BE0768" w:rsidP="008B1088">
            <w:pPr>
              <w:spacing w:after="0" w:line="240" w:lineRule="auto"/>
              <w:rPr>
                <w:rFonts w:ascii="Calibri" w:eastAsia="Times New Roman" w:hAnsi="Calibri" w:cs="Calibri"/>
                <w:color w:val="000000"/>
              </w:rPr>
            </w:pPr>
          </w:p>
        </w:tc>
        <w:tc>
          <w:tcPr>
            <w:tcW w:w="9039" w:type="dxa"/>
            <w:gridSpan w:val="16"/>
            <w:tcBorders>
              <w:top w:val="nil"/>
              <w:left w:val="nil"/>
              <w:bottom w:val="nil"/>
              <w:right w:val="single" w:sz="4" w:space="0" w:color="auto"/>
            </w:tcBorders>
            <w:shd w:val="clear" w:color="auto" w:fill="auto"/>
            <w:noWrap/>
            <w:vAlign w:val="center"/>
            <w:hideMark/>
          </w:tcPr>
          <w:p w:rsidR="00BE0768" w:rsidRPr="008B1088" w:rsidRDefault="00BE0768" w:rsidP="008B1088">
            <w:pPr>
              <w:spacing w:after="0" w:line="240" w:lineRule="auto"/>
              <w:rPr>
                <w:rFonts w:ascii="Calibri" w:eastAsia="Times New Roman" w:hAnsi="Calibri" w:cs="Calibri"/>
                <w:color w:val="000000"/>
              </w:rPr>
            </w:pPr>
            <w:r w:rsidRPr="008B1088">
              <w:rPr>
                <w:rFonts w:ascii="Calibri" w:eastAsia="Times New Roman" w:hAnsi="Calibri" w:cs="Calibri"/>
                <w:color w:val="000000"/>
              </w:rPr>
              <w:t> </w:t>
            </w:r>
            <w:r>
              <w:rPr>
                <w:noProof/>
              </w:rPr>
              <w:drawing>
                <wp:inline distT="0" distB="0" distL="0" distR="0" wp14:anchorId="72F7B123" wp14:editId="23538D45">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8B1088" w:rsidRPr="008B1088" w:rsidTr="00C76B95">
        <w:trPr>
          <w:trHeight w:val="300"/>
        </w:trPr>
        <w:tc>
          <w:tcPr>
            <w:tcW w:w="325" w:type="dxa"/>
            <w:tcBorders>
              <w:top w:val="nil"/>
              <w:left w:val="single" w:sz="4" w:space="0" w:color="auto"/>
              <w:bottom w:val="single" w:sz="4" w:space="0" w:color="auto"/>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w:t>
            </w:r>
          </w:p>
        </w:tc>
        <w:tc>
          <w:tcPr>
            <w:tcW w:w="641" w:type="dxa"/>
            <w:tcBorders>
              <w:top w:val="nil"/>
              <w:left w:val="nil"/>
              <w:bottom w:val="single" w:sz="4" w:space="0" w:color="auto"/>
              <w:right w:val="nil"/>
            </w:tcBorders>
            <w:shd w:val="clear" w:color="auto" w:fill="auto"/>
            <w:noWrap/>
            <w:vAlign w:val="center"/>
            <w:hideMark/>
          </w:tcPr>
          <w:p w:rsidR="008B1088" w:rsidRPr="008B1088" w:rsidRDefault="008B1088" w:rsidP="008B1088">
            <w:pPr>
              <w:spacing w:after="0" w:line="240" w:lineRule="auto"/>
              <w:jc w:val="center"/>
              <w:rPr>
                <w:rFonts w:ascii="Calibri" w:eastAsia="Times New Roman" w:hAnsi="Calibri" w:cs="Calibri"/>
                <w:color w:val="000000"/>
              </w:rPr>
            </w:pPr>
            <w:r w:rsidRPr="008B1088">
              <w:rPr>
                <w:rFonts w:ascii="Calibri" w:eastAsia="Times New Roman" w:hAnsi="Calibri" w:cs="Calibri"/>
                <w:color w:val="000000"/>
              </w:rPr>
              <w:t>7</w:t>
            </w:r>
          </w:p>
        </w:tc>
        <w:tc>
          <w:tcPr>
            <w:tcW w:w="3459" w:type="dxa"/>
            <w:gridSpan w:val="2"/>
            <w:tcBorders>
              <w:top w:val="nil"/>
              <w:left w:val="nil"/>
              <w:bottom w:val="single" w:sz="4" w:space="0" w:color="auto"/>
              <w:right w:val="nil"/>
            </w:tcBorders>
            <w:shd w:val="clear" w:color="auto" w:fill="auto"/>
            <w:noWrap/>
            <w:vAlign w:val="center"/>
            <w:hideMark/>
          </w:tcPr>
          <w:p w:rsidR="008B1088" w:rsidRPr="008B1088" w:rsidRDefault="00804682">
            <w:pPr>
              <w:spacing w:after="0" w:line="240" w:lineRule="auto"/>
              <w:rPr>
                <w:rFonts w:ascii="Calibri" w:eastAsia="Times New Roman" w:hAnsi="Calibri" w:cs="Calibri"/>
                <w:color w:val="000000"/>
              </w:rPr>
            </w:pPr>
            <w:r>
              <w:rPr>
                <w:rFonts w:ascii="Calibri" w:eastAsia="Times New Roman" w:hAnsi="Calibri" w:cs="Calibri"/>
                <w:color w:val="000000"/>
              </w:rPr>
              <w:t>Students at this school fight a lot</w:t>
            </w:r>
          </w:p>
        </w:tc>
        <w:tc>
          <w:tcPr>
            <w:tcW w:w="1117" w:type="dxa"/>
            <w:gridSpan w:val="4"/>
            <w:tcBorders>
              <w:top w:val="nil"/>
              <w:left w:val="nil"/>
              <w:bottom w:val="single" w:sz="4" w:space="0" w:color="auto"/>
              <w:right w:val="nil"/>
            </w:tcBorders>
            <w:shd w:val="clear" w:color="auto" w:fill="auto"/>
            <w:vAlign w:val="center"/>
            <w:hideMark/>
          </w:tcPr>
          <w:p w:rsidR="008B1088" w:rsidRPr="008B1088" w:rsidRDefault="008B1088" w:rsidP="00B6560F">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10</w:t>
            </w:r>
          </w:p>
        </w:tc>
        <w:tc>
          <w:tcPr>
            <w:tcW w:w="953" w:type="dxa"/>
            <w:gridSpan w:val="2"/>
            <w:tcBorders>
              <w:top w:val="nil"/>
              <w:left w:val="nil"/>
              <w:bottom w:val="single" w:sz="4" w:space="0" w:color="auto"/>
              <w:right w:val="nil"/>
            </w:tcBorders>
            <w:shd w:val="clear" w:color="auto" w:fill="auto"/>
            <w:vAlign w:val="center"/>
            <w:hideMark/>
          </w:tcPr>
          <w:p w:rsidR="008B1088" w:rsidRPr="008B1088" w:rsidRDefault="008B1088" w:rsidP="00B6560F">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15</w:t>
            </w:r>
          </w:p>
        </w:tc>
        <w:tc>
          <w:tcPr>
            <w:tcW w:w="1080" w:type="dxa"/>
            <w:gridSpan w:val="2"/>
            <w:tcBorders>
              <w:top w:val="nil"/>
              <w:left w:val="nil"/>
              <w:bottom w:val="single" w:sz="4" w:space="0" w:color="auto"/>
              <w:right w:val="nil"/>
            </w:tcBorders>
            <w:shd w:val="clear" w:color="auto" w:fill="auto"/>
            <w:vAlign w:val="center"/>
            <w:hideMark/>
          </w:tcPr>
          <w:p w:rsidR="008B1088" w:rsidRPr="008B1088" w:rsidRDefault="008B1088" w:rsidP="00B6560F">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23</w:t>
            </w:r>
          </w:p>
        </w:tc>
        <w:tc>
          <w:tcPr>
            <w:tcW w:w="1080" w:type="dxa"/>
            <w:gridSpan w:val="2"/>
            <w:tcBorders>
              <w:top w:val="nil"/>
              <w:left w:val="nil"/>
              <w:bottom w:val="single" w:sz="4" w:space="0" w:color="auto"/>
              <w:right w:val="nil"/>
            </w:tcBorders>
            <w:shd w:val="clear" w:color="auto" w:fill="auto"/>
            <w:vAlign w:val="center"/>
            <w:hideMark/>
          </w:tcPr>
          <w:p w:rsidR="008B1088" w:rsidRPr="008B1088" w:rsidRDefault="008B1088" w:rsidP="00B6560F">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52</w:t>
            </w:r>
          </w:p>
        </w:tc>
        <w:tc>
          <w:tcPr>
            <w:tcW w:w="1350" w:type="dxa"/>
            <w:gridSpan w:val="4"/>
            <w:tcBorders>
              <w:top w:val="nil"/>
              <w:left w:val="nil"/>
              <w:bottom w:val="single" w:sz="4" w:space="0" w:color="auto"/>
              <w:right w:val="single" w:sz="4" w:space="0" w:color="auto"/>
            </w:tcBorders>
            <w:shd w:val="clear" w:color="auto" w:fill="auto"/>
            <w:noWrap/>
            <w:vAlign w:val="center"/>
            <w:hideMark/>
          </w:tcPr>
          <w:p w:rsidR="008B1088" w:rsidRPr="008B1088" w:rsidRDefault="008B1088" w:rsidP="00B6560F">
            <w:pPr>
              <w:spacing w:after="0" w:line="240" w:lineRule="auto"/>
              <w:jc w:val="right"/>
              <w:rPr>
                <w:rFonts w:ascii="Calibri" w:eastAsia="Times New Roman" w:hAnsi="Calibri" w:cs="Calibri"/>
                <w:color w:val="000000"/>
              </w:rPr>
            </w:pPr>
            <w:r w:rsidRPr="008B1088">
              <w:rPr>
                <w:rFonts w:ascii="Calibri" w:eastAsia="Times New Roman" w:hAnsi="Calibri" w:cs="Calibri"/>
                <w:color w:val="000000"/>
              </w:rPr>
              <w:t>1.1</w:t>
            </w:r>
          </w:p>
        </w:tc>
      </w:tr>
    </w:tbl>
    <w:p w:rsidR="00747477" w:rsidRDefault="00747477" w:rsidP="00680951">
      <w:pPr>
        <w:spacing w:after="0"/>
        <w:rPr>
          <w:rStyle w:val="Heading3Char"/>
        </w:rPr>
      </w:pPr>
      <w:bookmarkStart w:id="70" w:name="_Toc387924948"/>
      <w:bookmarkStart w:id="71" w:name="_Toc387926799"/>
    </w:p>
    <w:p w:rsidR="00734933" w:rsidRDefault="00585EFE" w:rsidP="00680951">
      <w:pPr>
        <w:spacing w:after="0"/>
        <w:rPr>
          <w:rFonts w:ascii="Times New Roman" w:hAnsi="Times New Roman" w:cs="Times New Roman"/>
          <w:sz w:val="24"/>
          <w:szCs w:val="24"/>
        </w:rPr>
      </w:pPr>
      <w:r>
        <w:rPr>
          <w:rStyle w:val="Heading3Char"/>
        </w:rPr>
        <w:t>2.2.3</w:t>
      </w:r>
      <w:r w:rsidR="006A716D">
        <w:rPr>
          <w:rStyle w:val="Heading3Char"/>
        </w:rPr>
        <w:t xml:space="preserve"> </w:t>
      </w:r>
      <w:r w:rsidR="00020D02" w:rsidRPr="00F14886">
        <w:rPr>
          <w:rStyle w:val="Heading3Char"/>
        </w:rPr>
        <w:t>Suppression</w:t>
      </w:r>
      <w:bookmarkEnd w:id="70"/>
      <w:bookmarkEnd w:id="71"/>
      <w:r w:rsidR="00020D02">
        <w:rPr>
          <w:rFonts w:ascii="Times New Roman" w:hAnsi="Times New Roman" w:cs="Times New Roman"/>
          <w:sz w:val="24"/>
          <w:szCs w:val="24"/>
        </w:rPr>
        <w:t xml:space="preserve"> </w:t>
      </w:r>
    </w:p>
    <w:p w:rsidR="00020D02" w:rsidRDefault="00020D02" w:rsidP="003E2BE7">
      <w:pPr>
        <w:rPr>
          <w:rFonts w:ascii="Times New Roman" w:hAnsi="Times New Roman" w:cs="Times New Roman"/>
          <w:sz w:val="24"/>
          <w:szCs w:val="24"/>
        </w:rPr>
      </w:pPr>
      <w:r>
        <w:rPr>
          <w:rFonts w:ascii="Times New Roman" w:hAnsi="Times New Roman" w:cs="Times New Roman"/>
          <w:sz w:val="24"/>
          <w:szCs w:val="24"/>
        </w:rPr>
        <w:t>To protect the confidentiality of respondents,</w:t>
      </w:r>
      <w:r w:rsidR="00471E11">
        <w:rPr>
          <w:rFonts w:ascii="Times New Roman" w:hAnsi="Times New Roman" w:cs="Times New Roman"/>
          <w:sz w:val="24"/>
          <w:szCs w:val="24"/>
        </w:rPr>
        <w:t xml:space="preserve"> and to provide meaningful data,</w:t>
      </w:r>
      <w:r>
        <w:rPr>
          <w:rFonts w:ascii="Times New Roman" w:hAnsi="Times New Roman" w:cs="Times New Roman"/>
          <w:sz w:val="24"/>
          <w:szCs w:val="24"/>
        </w:rPr>
        <w:t xml:space="preserve"> frequency distributions will not be shown for an item </w:t>
      </w:r>
      <w:r w:rsidR="00471E11">
        <w:rPr>
          <w:rFonts w:ascii="Times New Roman" w:hAnsi="Times New Roman" w:cs="Times New Roman"/>
          <w:sz w:val="24"/>
          <w:szCs w:val="24"/>
        </w:rPr>
        <w:t>with fewer than 10</w:t>
      </w:r>
      <w:r w:rsidRPr="00307D27">
        <w:rPr>
          <w:rFonts w:ascii="Times New Roman" w:hAnsi="Times New Roman" w:cs="Times New Roman"/>
          <w:sz w:val="24"/>
          <w:szCs w:val="24"/>
        </w:rPr>
        <w:t xml:space="preserve"> respondents. </w:t>
      </w:r>
      <w:r w:rsidR="006856AF" w:rsidRPr="00402A88">
        <w:rPr>
          <w:rFonts w:ascii="Times New Roman" w:hAnsi="Times New Roman" w:cs="Times New Roman"/>
          <w:sz w:val="24"/>
          <w:szCs w:val="24"/>
        </w:rPr>
        <w:t>When the display graph symbol (“+”) for a suppressed item is clicked, “Item not shown due to disclosure risk”</w:t>
      </w:r>
      <w:r w:rsidR="000A528E" w:rsidRPr="00402A88">
        <w:rPr>
          <w:rFonts w:ascii="Times New Roman" w:hAnsi="Times New Roman" w:cs="Times New Roman"/>
          <w:sz w:val="24"/>
          <w:szCs w:val="24"/>
        </w:rPr>
        <w:t xml:space="preserve"> is displayed.</w:t>
      </w:r>
      <w:r w:rsidR="000A528E">
        <w:rPr>
          <w:rFonts w:ascii="Times New Roman" w:hAnsi="Times New Roman" w:cs="Times New Roman"/>
          <w:sz w:val="24"/>
          <w:szCs w:val="24"/>
        </w:rPr>
        <w:t xml:space="preserve"> </w:t>
      </w:r>
    </w:p>
    <w:p w:rsidR="00734933" w:rsidRDefault="006A716D" w:rsidP="00680951">
      <w:pPr>
        <w:spacing w:after="0"/>
        <w:rPr>
          <w:rFonts w:ascii="Times New Roman" w:hAnsi="Times New Roman" w:cs="Times New Roman"/>
          <w:sz w:val="24"/>
          <w:szCs w:val="24"/>
        </w:rPr>
      </w:pPr>
      <w:bookmarkStart w:id="72" w:name="_Toc387924949"/>
      <w:bookmarkStart w:id="73" w:name="_Toc387926800"/>
      <w:r>
        <w:rPr>
          <w:rStyle w:val="Heading3Char"/>
        </w:rPr>
        <w:t>2.2.</w:t>
      </w:r>
      <w:r w:rsidR="00585EFE">
        <w:rPr>
          <w:rStyle w:val="Heading3Char"/>
        </w:rPr>
        <w:t>4</w:t>
      </w:r>
      <w:r>
        <w:rPr>
          <w:rStyle w:val="Heading3Char"/>
        </w:rPr>
        <w:t xml:space="preserve"> </w:t>
      </w:r>
      <w:r w:rsidR="00020D02" w:rsidRPr="00F14886">
        <w:rPr>
          <w:rStyle w:val="Heading3Char"/>
        </w:rPr>
        <w:t>Subgroup Reporting</w:t>
      </w:r>
      <w:bookmarkEnd w:id="72"/>
      <w:bookmarkEnd w:id="73"/>
      <w:r w:rsidR="008A4E8E">
        <w:rPr>
          <w:rFonts w:ascii="Times New Roman" w:hAnsi="Times New Roman" w:cs="Times New Roman"/>
          <w:sz w:val="24"/>
          <w:szCs w:val="24"/>
        </w:rPr>
        <w:t xml:space="preserve"> </w:t>
      </w:r>
    </w:p>
    <w:p w:rsidR="008A4E8E" w:rsidRPr="00402A88" w:rsidRDefault="006856AF" w:rsidP="003E2BE7">
      <w:pPr>
        <w:rPr>
          <w:rFonts w:ascii="Times New Roman" w:hAnsi="Times New Roman" w:cs="Times New Roman"/>
          <w:sz w:val="24"/>
          <w:szCs w:val="24"/>
        </w:rPr>
      </w:pPr>
      <w:r>
        <w:rPr>
          <w:rFonts w:ascii="Times New Roman" w:hAnsi="Times New Roman" w:cs="Times New Roman"/>
          <w:sz w:val="24"/>
          <w:szCs w:val="24"/>
        </w:rPr>
        <w:t>To protect respondent confidentiality, r</w:t>
      </w:r>
      <w:r w:rsidR="008A4E8E">
        <w:rPr>
          <w:rFonts w:ascii="Times New Roman" w:hAnsi="Times New Roman" w:cs="Times New Roman"/>
          <w:sz w:val="24"/>
          <w:szCs w:val="24"/>
        </w:rPr>
        <w:t>eporting by respondent subgroups</w:t>
      </w:r>
      <w:r w:rsidR="00A74595">
        <w:rPr>
          <w:rFonts w:ascii="Times New Roman" w:hAnsi="Times New Roman" w:cs="Times New Roman"/>
          <w:sz w:val="24"/>
          <w:szCs w:val="24"/>
        </w:rPr>
        <w:t xml:space="preserve"> (e.g., race</w:t>
      </w:r>
      <w:r w:rsidR="00D24751">
        <w:rPr>
          <w:rFonts w:ascii="Times New Roman" w:hAnsi="Times New Roman" w:cs="Times New Roman"/>
          <w:sz w:val="24"/>
          <w:szCs w:val="24"/>
        </w:rPr>
        <w:t>/ethnicity</w:t>
      </w:r>
      <w:r w:rsidR="00A74595">
        <w:rPr>
          <w:rFonts w:ascii="Times New Roman" w:hAnsi="Times New Roman" w:cs="Times New Roman"/>
          <w:sz w:val="24"/>
          <w:szCs w:val="24"/>
        </w:rPr>
        <w:t>, grade)</w:t>
      </w:r>
      <w:r w:rsidR="008A4E8E">
        <w:rPr>
          <w:rFonts w:ascii="Times New Roman" w:hAnsi="Times New Roman" w:cs="Times New Roman"/>
          <w:sz w:val="24"/>
          <w:szCs w:val="24"/>
        </w:rPr>
        <w:t xml:space="preserve"> will not be permitted for item-level frequency distributions</w:t>
      </w:r>
      <w:r w:rsidR="00CB7B19">
        <w:rPr>
          <w:rFonts w:ascii="Times New Roman" w:hAnsi="Times New Roman" w:cs="Times New Roman"/>
          <w:sz w:val="24"/>
          <w:szCs w:val="24"/>
        </w:rPr>
        <w:t xml:space="preserve">. </w:t>
      </w:r>
      <w:r w:rsidR="00B31436">
        <w:rPr>
          <w:rFonts w:ascii="Times New Roman" w:hAnsi="Times New Roman" w:cs="Times New Roman"/>
          <w:sz w:val="24"/>
          <w:szCs w:val="24"/>
        </w:rPr>
        <w:t>For district-level administrations, reporting by school</w:t>
      </w:r>
      <w:r w:rsidR="00CB7B19">
        <w:rPr>
          <w:rFonts w:ascii="Times New Roman" w:hAnsi="Times New Roman" w:cs="Times New Roman"/>
          <w:sz w:val="24"/>
          <w:szCs w:val="24"/>
        </w:rPr>
        <w:t xml:space="preserve"> will be available</w:t>
      </w:r>
      <w:r w:rsidR="002B7D85">
        <w:rPr>
          <w:rFonts w:ascii="Times New Roman" w:hAnsi="Times New Roman" w:cs="Times New Roman"/>
          <w:sz w:val="24"/>
          <w:szCs w:val="24"/>
        </w:rPr>
        <w:t xml:space="preserve">. </w:t>
      </w:r>
      <w:r w:rsidR="00520D4F" w:rsidRPr="00435653">
        <w:rPr>
          <w:rFonts w:ascii="Times New Roman" w:hAnsi="Times New Roman" w:cs="Times New Roman"/>
          <w:sz w:val="24"/>
          <w:szCs w:val="24"/>
        </w:rPr>
        <w:t>This subgroup function will enable districts to examine results at the school level and states to examine results at the school and district levels when they</w:t>
      </w:r>
      <w:r w:rsidR="00520D4F" w:rsidRPr="00402A88">
        <w:rPr>
          <w:rFonts w:ascii="Times New Roman" w:hAnsi="Times New Roman" w:cs="Times New Roman"/>
          <w:sz w:val="24"/>
          <w:szCs w:val="24"/>
        </w:rPr>
        <w:t xml:space="preserve"> host the associated data in the SCLS platform.</w:t>
      </w:r>
      <w:r w:rsidR="00520D4F">
        <w:rPr>
          <w:rFonts w:ascii="Times New Roman" w:hAnsi="Times New Roman" w:cs="Times New Roman"/>
          <w:sz w:val="24"/>
          <w:szCs w:val="24"/>
        </w:rPr>
        <w:t xml:space="preserve"> </w:t>
      </w:r>
      <w:r w:rsidR="002B7D85">
        <w:rPr>
          <w:rFonts w:ascii="Times New Roman" w:hAnsi="Times New Roman" w:cs="Times New Roman"/>
          <w:sz w:val="24"/>
          <w:szCs w:val="24"/>
        </w:rPr>
        <w:t xml:space="preserve">A drop-down </w:t>
      </w:r>
      <w:r w:rsidR="00A14367">
        <w:rPr>
          <w:rFonts w:ascii="Times New Roman" w:hAnsi="Times New Roman" w:cs="Times New Roman"/>
          <w:sz w:val="24"/>
          <w:szCs w:val="24"/>
        </w:rPr>
        <w:t xml:space="preserve">list </w:t>
      </w:r>
      <w:r w:rsidR="002B7D85">
        <w:rPr>
          <w:rFonts w:ascii="Times New Roman" w:hAnsi="Times New Roman" w:cs="Times New Roman"/>
          <w:sz w:val="24"/>
          <w:szCs w:val="24"/>
        </w:rPr>
        <w:t xml:space="preserve">will display </w:t>
      </w:r>
      <w:r w:rsidR="008A4E8E" w:rsidRPr="008A4E8E">
        <w:rPr>
          <w:rFonts w:ascii="Times New Roman" w:hAnsi="Times New Roman" w:cs="Times New Roman"/>
          <w:sz w:val="24"/>
          <w:szCs w:val="24"/>
        </w:rPr>
        <w:t xml:space="preserve">all schools </w:t>
      </w:r>
      <w:r w:rsidR="002B7D85">
        <w:rPr>
          <w:rFonts w:ascii="Times New Roman" w:hAnsi="Times New Roman" w:cs="Times New Roman"/>
          <w:sz w:val="24"/>
          <w:szCs w:val="24"/>
        </w:rPr>
        <w:t xml:space="preserve">with </w:t>
      </w:r>
      <w:r w:rsidR="008A4E8E" w:rsidRPr="008A4E8E">
        <w:rPr>
          <w:rFonts w:ascii="Times New Roman" w:hAnsi="Times New Roman" w:cs="Times New Roman"/>
          <w:sz w:val="24"/>
          <w:szCs w:val="24"/>
        </w:rPr>
        <w:t>associated data in the</w:t>
      </w:r>
      <w:r w:rsidR="00B31436">
        <w:rPr>
          <w:rFonts w:ascii="Times New Roman" w:hAnsi="Times New Roman" w:cs="Times New Roman"/>
          <w:sz w:val="24"/>
          <w:szCs w:val="24"/>
        </w:rPr>
        <w:t xml:space="preserve"> </w:t>
      </w:r>
      <w:r w:rsidR="00B31436" w:rsidRPr="00435653">
        <w:rPr>
          <w:rFonts w:ascii="Times New Roman" w:hAnsi="Times New Roman" w:cs="Times New Roman"/>
          <w:sz w:val="24"/>
          <w:szCs w:val="24"/>
        </w:rPr>
        <w:t>district’s</w:t>
      </w:r>
      <w:r w:rsidR="008A4E8E" w:rsidRPr="00307D27">
        <w:rPr>
          <w:rFonts w:ascii="Times New Roman" w:hAnsi="Times New Roman" w:cs="Times New Roman"/>
          <w:sz w:val="24"/>
          <w:szCs w:val="24"/>
        </w:rPr>
        <w:t xml:space="preserve"> data table</w:t>
      </w:r>
      <w:r w:rsidR="002B7D85" w:rsidRPr="00307D27">
        <w:rPr>
          <w:rFonts w:ascii="Times New Roman" w:hAnsi="Times New Roman" w:cs="Times New Roman"/>
          <w:sz w:val="24"/>
          <w:szCs w:val="24"/>
        </w:rPr>
        <w:t>,</w:t>
      </w:r>
      <w:r w:rsidR="00DC1433" w:rsidRPr="00435653">
        <w:rPr>
          <w:rStyle w:val="FootnoteReference"/>
          <w:rFonts w:ascii="Times New Roman" w:hAnsi="Times New Roman" w:cs="Times New Roman"/>
          <w:sz w:val="24"/>
          <w:szCs w:val="24"/>
        </w:rPr>
        <w:footnoteReference w:id="6"/>
      </w:r>
      <w:r w:rsidR="002B7D85" w:rsidRPr="00435653">
        <w:rPr>
          <w:rFonts w:ascii="Times New Roman" w:hAnsi="Times New Roman" w:cs="Times New Roman"/>
          <w:sz w:val="24"/>
          <w:szCs w:val="24"/>
        </w:rPr>
        <w:t xml:space="preserve"> and users</w:t>
      </w:r>
      <w:r w:rsidR="002B7D85" w:rsidRPr="00307D27">
        <w:rPr>
          <w:rFonts w:ascii="Times New Roman" w:hAnsi="Times New Roman" w:cs="Times New Roman"/>
          <w:sz w:val="24"/>
          <w:szCs w:val="24"/>
        </w:rPr>
        <w:t xml:space="preserve"> can </w:t>
      </w:r>
      <w:r w:rsidR="00D24751" w:rsidRPr="00307D27">
        <w:rPr>
          <w:rFonts w:ascii="Times New Roman" w:hAnsi="Times New Roman" w:cs="Times New Roman"/>
          <w:sz w:val="24"/>
          <w:szCs w:val="24"/>
        </w:rPr>
        <w:t xml:space="preserve">select </w:t>
      </w:r>
      <w:r w:rsidR="002B7D85" w:rsidRPr="00307D27">
        <w:rPr>
          <w:rFonts w:ascii="Times New Roman" w:hAnsi="Times New Roman" w:cs="Times New Roman"/>
          <w:sz w:val="24"/>
          <w:szCs w:val="24"/>
        </w:rPr>
        <w:t>some or all schools</w:t>
      </w:r>
      <w:r w:rsidR="008A4E8E" w:rsidRPr="00113AC4">
        <w:rPr>
          <w:rFonts w:ascii="Times New Roman" w:hAnsi="Times New Roman" w:cs="Times New Roman"/>
          <w:sz w:val="24"/>
          <w:szCs w:val="24"/>
        </w:rPr>
        <w:t xml:space="preserve">. </w:t>
      </w:r>
      <w:r w:rsidR="00B31436" w:rsidRPr="00435653">
        <w:rPr>
          <w:rFonts w:ascii="Times New Roman" w:hAnsi="Times New Roman" w:cs="Times New Roman"/>
          <w:sz w:val="24"/>
          <w:szCs w:val="24"/>
        </w:rPr>
        <w:t>Similarly, for state-level administrations, two</w:t>
      </w:r>
      <w:r w:rsidR="00CF03C9" w:rsidRPr="00435653">
        <w:rPr>
          <w:rFonts w:ascii="Times New Roman" w:hAnsi="Times New Roman" w:cs="Times New Roman"/>
          <w:sz w:val="24"/>
          <w:szCs w:val="24"/>
        </w:rPr>
        <w:t xml:space="preserve"> </w:t>
      </w:r>
      <w:r w:rsidR="00B31436" w:rsidRPr="00435653">
        <w:rPr>
          <w:rFonts w:ascii="Times New Roman" w:hAnsi="Times New Roman" w:cs="Times New Roman"/>
          <w:sz w:val="24"/>
          <w:szCs w:val="24"/>
        </w:rPr>
        <w:t xml:space="preserve">drop-down </w:t>
      </w:r>
      <w:r w:rsidR="00FA6557" w:rsidRPr="00435653">
        <w:rPr>
          <w:rFonts w:ascii="Times New Roman" w:hAnsi="Times New Roman" w:cs="Times New Roman"/>
          <w:sz w:val="24"/>
          <w:szCs w:val="24"/>
        </w:rPr>
        <w:t xml:space="preserve">lists </w:t>
      </w:r>
      <w:r w:rsidR="00B31436" w:rsidRPr="00435653">
        <w:rPr>
          <w:rFonts w:ascii="Times New Roman" w:hAnsi="Times New Roman" w:cs="Times New Roman"/>
          <w:sz w:val="24"/>
          <w:szCs w:val="24"/>
        </w:rPr>
        <w:t xml:space="preserve">will appear: district and school. These </w:t>
      </w:r>
      <w:r w:rsidR="00FA6557" w:rsidRPr="00435653">
        <w:rPr>
          <w:rFonts w:ascii="Times New Roman" w:hAnsi="Times New Roman" w:cs="Times New Roman"/>
          <w:sz w:val="24"/>
          <w:szCs w:val="24"/>
        </w:rPr>
        <w:t xml:space="preserve">lists </w:t>
      </w:r>
      <w:r w:rsidR="00B31436" w:rsidRPr="00435653">
        <w:rPr>
          <w:rFonts w:ascii="Times New Roman" w:hAnsi="Times New Roman" w:cs="Times New Roman"/>
          <w:sz w:val="24"/>
          <w:szCs w:val="24"/>
        </w:rPr>
        <w:t xml:space="preserve">will be nested </w:t>
      </w:r>
      <w:r w:rsidR="0091647A" w:rsidRPr="00435653">
        <w:rPr>
          <w:rFonts w:ascii="Times New Roman" w:hAnsi="Times New Roman" w:cs="Times New Roman"/>
          <w:sz w:val="24"/>
          <w:szCs w:val="24"/>
        </w:rPr>
        <w:t xml:space="preserve">so </w:t>
      </w:r>
      <w:r w:rsidR="00B31436" w:rsidRPr="00435653">
        <w:rPr>
          <w:rFonts w:ascii="Times New Roman" w:hAnsi="Times New Roman" w:cs="Times New Roman"/>
          <w:sz w:val="24"/>
          <w:szCs w:val="24"/>
        </w:rPr>
        <w:t>that</w:t>
      </w:r>
      <w:r w:rsidR="00520D4F">
        <w:rPr>
          <w:rFonts w:ascii="Times New Roman" w:hAnsi="Times New Roman" w:cs="Times New Roman"/>
          <w:sz w:val="24"/>
          <w:szCs w:val="24"/>
        </w:rPr>
        <w:t xml:space="preserve"> a district must be selected first and </w:t>
      </w:r>
      <w:r w:rsidR="00B31436" w:rsidRPr="00435653">
        <w:rPr>
          <w:rFonts w:ascii="Times New Roman" w:hAnsi="Times New Roman" w:cs="Times New Roman"/>
          <w:sz w:val="24"/>
          <w:szCs w:val="24"/>
        </w:rPr>
        <w:t xml:space="preserve">only the schools within </w:t>
      </w:r>
      <w:r w:rsidR="00520D4F">
        <w:rPr>
          <w:rFonts w:ascii="Times New Roman" w:hAnsi="Times New Roman" w:cs="Times New Roman"/>
          <w:sz w:val="24"/>
          <w:szCs w:val="24"/>
        </w:rPr>
        <w:t xml:space="preserve">a selected </w:t>
      </w:r>
      <w:r w:rsidR="00B31436" w:rsidRPr="00435653">
        <w:rPr>
          <w:rFonts w:ascii="Times New Roman" w:hAnsi="Times New Roman" w:cs="Times New Roman"/>
          <w:sz w:val="24"/>
          <w:szCs w:val="24"/>
        </w:rPr>
        <w:t>district will be available in the school selection</w:t>
      </w:r>
      <w:r w:rsidR="00D24751" w:rsidRPr="00435653">
        <w:rPr>
          <w:rFonts w:ascii="Times New Roman" w:hAnsi="Times New Roman" w:cs="Times New Roman"/>
          <w:sz w:val="24"/>
          <w:szCs w:val="24"/>
        </w:rPr>
        <w:t xml:space="preserve"> list</w:t>
      </w:r>
      <w:r w:rsidR="00B31436" w:rsidRPr="00435653">
        <w:rPr>
          <w:rFonts w:ascii="Times New Roman" w:hAnsi="Times New Roman" w:cs="Times New Roman"/>
          <w:sz w:val="24"/>
          <w:szCs w:val="24"/>
        </w:rPr>
        <w:t xml:space="preserve">. </w:t>
      </w:r>
    </w:p>
    <w:p w:rsidR="00734933" w:rsidRDefault="006A716D" w:rsidP="00680951">
      <w:pPr>
        <w:spacing w:after="0"/>
        <w:rPr>
          <w:rFonts w:ascii="Times New Roman" w:hAnsi="Times New Roman" w:cs="Times New Roman"/>
          <w:sz w:val="24"/>
          <w:szCs w:val="24"/>
        </w:rPr>
      </w:pPr>
      <w:bookmarkStart w:id="74" w:name="_Toc387924950"/>
      <w:bookmarkStart w:id="75" w:name="_Toc387926801"/>
      <w:r>
        <w:rPr>
          <w:rStyle w:val="Heading3Char"/>
        </w:rPr>
        <w:t>2.2.</w:t>
      </w:r>
      <w:r w:rsidR="00585EFE">
        <w:rPr>
          <w:rStyle w:val="Heading3Char"/>
        </w:rPr>
        <w:t>5</w:t>
      </w:r>
      <w:r>
        <w:rPr>
          <w:rStyle w:val="Heading3Char"/>
        </w:rPr>
        <w:t xml:space="preserve"> </w:t>
      </w:r>
      <w:r w:rsidR="008A4E8E" w:rsidRPr="00402A88">
        <w:rPr>
          <w:rStyle w:val="Heading3Char"/>
        </w:rPr>
        <w:t>Accompanying Text</w:t>
      </w:r>
      <w:bookmarkEnd w:id="74"/>
      <w:bookmarkEnd w:id="75"/>
      <w:r w:rsidR="008A4E8E" w:rsidRPr="00402A88">
        <w:rPr>
          <w:rFonts w:ascii="Times New Roman" w:hAnsi="Times New Roman" w:cs="Times New Roman"/>
          <w:sz w:val="24"/>
          <w:szCs w:val="24"/>
        </w:rPr>
        <w:t xml:space="preserve"> </w:t>
      </w:r>
    </w:p>
    <w:p w:rsidR="00CB7B19" w:rsidRPr="00680951" w:rsidRDefault="00CB7B19" w:rsidP="00CB7B19">
      <w:pPr>
        <w:rPr>
          <w:rFonts w:ascii="Times New Roman" w:hAnsi="Times New Roman" w:cs="Times New Roman"/>
          <w:sz w:val="24"/>
          <w:szCs w:val="24"/>
        </w:rPr>
      </w:pPr>
      <w:r w:rsidRPr="00645DFF">
        <w:rPr>
          <w:rFonts w:ascii="Times New Roman" w:hAnsi="Times New Roman" w:cs="Times New Roman"/>
          <w:sz w:val="24"/>
          <w:szCs w:val="24"/>
        </w:rPr>
        <w:t xml:space="preserve">While item-level frequency </w:t>
      </w:r>
      <w:r w:rsidRPr="00680951">
        <w:rPr>
          <w:rFonts w:ascii="Times New Roman" w:hAnsi="Times New Roman" w:cs="Times New Roman"/>
          <w:sz w:val="24"/>
          <w:szCs w:val="24"/>
        </w:rPr>
        <w:t xml:space="preserve">distribution results are </w:t>
      </w:r>
      <w:r w:rsidR="008A4E8E" w:rsidRPr="00680951">
        <w:rPr>
          <w:rFonts w:ascii="Times New Roman" w:hAnsi="Times New Roman" w:cs="Times New Roman"/>
          <w:sz w:val="24"/>
          <w:szCs w:val="24"/>
        </w:rPr>
        <w:t xml:space="preserve">important for </w:t>
      </w:r>
      <w:r w:rsidR="002B7D85" w:rsidRPr="00680951">
        <w:rPr>
          <w:rFonts w:ascii="Times New Roman" w:hAnsi="Times New Roman" w:cs="Times New Roman"/>
          <w:sz w:val="24"/>
          <w:szCs w:val="24"/>
        </w:rPr>
        <w:t xml:space="preserve">examining the data in greater detail than </w:t>
      </w:r>
      <w:r w:rsidR="008A4E8E" w:rsidRPr="00113AC4">
        <w:rPr>
          <w:rFonts w:ascii="Times New Roman" w:hAnsi="Times New Roman" w:cs="Times New Roman"/>
          <w:sz w:val="24"/>
          <w:szCs w:val="24"/>
        </w:rPr>
        <w:t xml:space="preserve">scale scores will allow, the SCLS survey is designed to </w:t>
      </w:r>
      <w:r w:rsidR="00520D4F">
        <w:rPr>
          <w:rFonts w:ascii="Times New Roman" w:hAnsi="Times New Roman" w:cs="Times New Roman"/>
          <w:sz w:val="24"/>
          <w:szCs w:val="24"/>
        </w:rPr>
        <w:t xml:space="preserve">measure </w:t>
      </w:r>
      <w:r w:rsidR="008A4E8E" w:rsidRPr="00065971">
        <w:rPr>
          <w:rFonts w:ascii="Times New Roman" w:hAnsi="Times New Roman" w:cs="Times New Roman"/>
          <w:sz w:val="24"/>
          <w:szCs w:val="24"/>
        </w:rPr>
        <w:t xml:space="preserve">constructs, and users should be aware that interpretation of item-level results should be done in conjunction with scale-level results. </w:t>
      </w:r>
      <w:r w:rsidRPr="00680951">
        <w:rPr>
          <w:rFonts w:ascii="Times New Roman" w:hAnsi="Times New Roman" w:cs="Times New Roman"/>
          <w:sz w:val="24"/>
          <w:szCs w:val="24"/>
        </w:rPr>
        <w:t>Therefore, we recommend displaying the following text on screen within the item-level frequency distribution reports and as a footnote on each page of exported report files:</w:t>
      </w:r>
    </w:p>
    <w:p w:rsidR="00F14886" w:rsidRPr="00201EEC" w:rsidRDefault="00F14886" w:rsidP="00F14886">
      <w:pPr>
        <w:ind w:left="720"/>
        <w:rPr>
          <w:rFonts w:ascii="Times New Roman" w:hAnsi="Times New Roman" w:cs="Times New Roman"/>
          <w:sz w:val="24"/>
          <w:szCs w:val="24"/>
        </w:rPr>
      </w:pPr>
      <w:r w:rsidRPr="00680951">
        <w:rPr>
          <w:rFonts w:ascii="Times New Roman" w:hAnsi="Times New Roman" w:cs="Times New Roman"/>
          <w:i/>
          <w:sz w:val="24"/>
          <w:szCs w:val="24"/>
        </w:rPr>
        <w:lastRenderedPageBreak/>
        <w:t>This report show</w:t>
      </w:r>
      <w:r w:rsidR="00520D4F">
        <w:rPr>
          <w:rFonts w:ascii="Times New Roman" w:hAnsi="Times New Roman" w:cs="Times New Roman"/>
          <w:i/>
          <w:sz w:val="24"/>
          <w:szCs w:val="24"/>
        </w:rPr>
        <w:t>s</w:t>
      </w:r>
      <w:r w:rsidRPr="00680951">
        <w:rPr>
          <w:rFonts w:ascii="Times New Roman" w:hAnsi="Times New Roman" w:cs="Times New Roman"/>
          <w:i/>
          <w:sz w:val="24"/>
          <w:szCs w:val="24"/>
        </w:rPr>
        <w:t xml:space="preserve"> </w:t>
      </w:r>
      <w:r w:rsidR="002B7D85" w:rsidRPr="00680951">
        <w:rPr>
          <w:rFonts w:ascii="Times New Roman" w:hAnsi="Times New Roman" w:cs="Times New Roman"/>
          <w:i/>
          <w:sz w:val="24"/>
          <w:szCs w:val="24"/>
        </w:rPr>
        <w:t>responses</w:t>
      </w:r>
      <w:r w:rsidR="002B7D85">
        <w:rPr>
          <w:rFonts w:ascii="Times New Roman" w:hAnsi="Times New Roman" w:cs="Times New Roman"/>
          <w:i/>
          <w:sz w:val="24"/>
          <w:szCs w:val="24"/>
        </w:rPr>
        <w:t xml:space="preserve"> to each item </w:t>
      </w:r>
      <w:r w:rsidR="00960369">
        <w:rPr>
          <w:rFonts w:ascii="Times New Roman" w:hAnsi="Times New Roman" w:cs="Times New Roman"/>
          <w:i/>
          <w:sz w:val="24"/>
          <w:szCs w:val="24"/>
        </w:rPr>
        <w:t>in</w:t>
      </w:r>
      <w:r w:rsidR="00960369" w:rsidRPr="00F14886">
        <w:rPr>
          <w:rFonts w:ascii="Times New Roman" w:hAnsi="Times New Roman" w:cs="Times New Roman"/>
          <w:i/>
          <w:sz w:val="24"/>
          <w:szCs w:val="24"/>
        </w:rPr>
        <w:t xml:space="preserve"> </w:t>
      </w:r>
      <w:r w:rsidRPr="00F14886">
        <w:rPr>
          <w:rFonts w:ascii="Times New Roman" w:hAnsi="Times New Roman" w:cs="Times New Roman"/>
          <w:i/>
          <w:sz w:val="24"/>
          <w:szCs w:val="24"/>
        </w:rPr>
        <w:t xml:space="preserve">the survey. </w:t>
      </w:r>
      <w:r w:rsidR="00520D4F">
        <w:rPr>
          <w:rFonts w:ascii="Times New Roman" w:hAnsi="Times New Roman" w:cs="Times New Roman"/>
          <w:i/>
          <w:sz w:val="24"/>
          <w:szCs w:val="24"/>
        </w:rPr>
        <w:t xml:space="preserve">While </w:t>
      </w:r>
      <w:r w:rsidR="002B7D85">
        <w:rPr>
          <w:rFonts w:ascii="Times New Roman" w:hAnsi="Times New Roman" w:cs="Times New Roman"/>
          <w:i/>
          <w:sz w:val="24"/>
          <w:szCs w:val="24"/>
        </w:rPr>
        <w:t xml:space="preserve">individual </w:t>
      </w:r>
      <w:r w:rsidRPr="00F14886">
        <w:rPr>
          <w:rFonts w:ascii="Times New Roman" w:hAnsi="Times New Roman" w:cs="Times New Roman"/>
          <w:i/>
          <w:sz w:val="24"/>
          <w:szCs w:val="24"/>
        </w:rPr>
        <w:t xml:space="preserve">survey items represent </w:t>
      </w:r>
      <w:r w:rsidR="00E669D8">
        <w:rPr>
          <w:rFonts w:ascii="Times New Roman" w:hAnsi="Times New Roman" w:cs="Times New Roman"/>
          <w:i/>
          <w:sz w:val="24"/>
          <w:szCs w:val="24"/>
        </w:rPr>
        <w:t xml:space="preserve">individual </w:t>
      </w:r>
      <w:r w:rsidRPr="00F14886">
        <w:rPr>
          <w:rFonts w:ascii="Times New Roman" w:hAnsi="Times New Roman" w:cs="Times New Roman"/>
          <w:i/>
          <w:sz w:val="24"/>
          <w:szCs w:val="24"/>
        </w:rPr>
        <w:t>aspects of the overall concept that is being measured</w:t>
      </w:r>
      <w:r w:rsidR="00520D4F">
        <w:rPr>
          <w:rFonts w:ascii="Times New Roman" w:hAnsi="Times New Roman" w:cs="Times New Roman"/>
          <w:i/>
          <w:sz w:val="24"/>
          <w:szCs w:val="24"/>
        </w:rPr>
        <w:t>, t</w:t>
      </w:r>
      <w:r w:rsidR="00E669D8">
        <w:rPr>
          <w:rFonts w:ascii="Times New Roman" w:hAnsi="Times New Roman" w:cs="Times New Roman"/>
          <w:i/>
          <w:sz w:val="24"/>
          <w:szCs w:val="24"/>
        </w:rPr>
        <w:t>he SCLS scales are designed to provide a</w:t>
      </w:r>
      <w:r w:rsidR="00616045">
        <w:rPr>
          <w:rFonts w:ascii="Times New Roman" w:hAnsi="Times New Roman" w:cs="Times New Roman"/>
          <w:i/>
          <w:sz w:val="24"/>
          <w:szCs w:val="24"/>
        </w:rPr>
        <w:t xml:space="preserve">n overall </w:t>
      </w:r>
      <w:r w:rsidR="00E669D8">
        <w:rPr>
          <w:rFonts w:ascii="Times New Roman" w:hAnsi="Times New Roman" w:cs="Times New Roman"/>
          <w:i/>
          <w:sz w:val="24"/>
          <w:szCs w:val="24"/>
        </w:rPr>
        <w:t xml:space="preserve">measurement of the </w:t>
      </w:r>
      <w:r w:rsidR="005B1F17">
        <w:rPr>
          <w:rFonts w:ascii="Times New Roman" w:hAnsi="Times New Roman" w:cs="Times New Roman"/>
          <w:i/>
          <w:sz w:val="24"/>
          <w:szCs w:val="24"/>
        </w:rPr>
        <w:t xml:space="preserve">concept </w:t>
      </w:r>
      <w:r w:rsidR="00E669D8">
        <w:rPr>
          <w:rFonts w:ascii="Times New Roman" w:hAnsi="Times New Roman" w:cs="Times New Roman"/>
          <w:i/>
          <w:sz w:val="24"/>
          <w:szCs w:val="24"/>
        </w:rPr>
        <w:t xml:space="preserve">and should be the primary </w:t>
      </w:r>
      <w:r w:rsidR="00520D4F">
        <w:rPr>
          <w:rFonts w:ascii="Times New Roman" w:hAnsi="Times New Roman" w:cs="Times New Roman"/>
          <w:i/>
          <w:sz w:val="24"/>
          <w:szCs w:val="24"/>
        </w:rPr>
        <w:t>focus for understanding school climate</w:t>
      </w:r>
      <w:r w:rsidRPr="00F14886">
        <w:rPr>
          <w:rFonts w:ascii="Times New Roman" w:hAnsi="Times New Roman" w:cs="Times New Roman"/>
          <w:i/>
          <w:sz w:val="24"/>
          <w:szCs w:val="24"/>
        </w:rPr>
        <w:t>.</w:t>
      </w:r>
      <w:r w:rsidR="007057CC">
        <w:rPr>
          <w:rFonts w:ascii="Times New Roman" w:hAnsi="Times New Roman" w:cs="Times New Roman"/>
          <w:sz w:val="24"/>
          <w:szCs w:val="24"/>
        </w:rPr>
        <w:t xml:space="preserve"> </w:t>
      </w:r>
    </w:p>
    <w:p w:rsidR="00645DFF" w:rsidRDefault="00645DFF" w:rsidP="00680951">
      <w:pPr>
        <w:spacing w:after="0"/>
        <w:rPr>
          <w:rFonts w:ascii="Times New Roman" w:hAnsi="Times New Roman" w:cs="Times New Roman"/>
          <w:sz w:val="24"/>
          <w:szCs w:val="24"/>
        </w:rPr>
      </w:pPr>
      <w:bookmarkStart w:id="76" w:name="_Toc387924951"/>
      <w:bookmarkStart w:id="77" w:name="_Toc387926026"/>
      <w:bookmarkStart w:id="78" w:name="_Toc387926802"/>
      <w:r w:rsidRPr="00B75A07">
        <w:rPr>
          <w:rStyle w:val="Heading3Char"/>
        </w:rPr>
        <w:t xml:space="preserve">2.2.6 </w:t>
      </w:r>
      <w:r w:rsidR="00857C6B" w:rsidRPr="00B75A07">
        <w:rPr>
          <w:rStyle w:val="Heading3Char"/>
        </w:rPr>
        <w:t>Exporting</w:t>
      </w:r>
      <w:r w:rsidR="00857C6B" w:rsidRPr="00680951">
        <w:rPr>
          <w:rStyle w:val="Heading3Char"/>
        </w:rPr>
        <w:t xml:space="preserve"> of Reports</w:t>
      </w:r>
      <w:bookmarkEnd w:id="76"/>
      <w:bookmarkEnd w:id="77"/>
      <w:bookmarkEnd w:id="78"/>
      <w:r w:rsidR="00F14886" w:rsidRPr="00680951">
        <w:rPr>
          <w:rFonts w:ascii="Times New Roman" w:hAnsi="Times New Roman" w:cs="Times New Roman"/>
          <w:sz w:val="24"/>
          <w:szCs w:val="24"/>
        </w:rPr>
        <w:t xml:space="preserve"> </w:t>
      </w:r>
    </w:p>
    <w:p w:rsidR="00857C6B" w:rsidRDefault="00F14886" w:rsidP="00CB7B19">
      <w:pPr>
        <w:rPr>
          <w:rFonts w:ascii="Times New Roman" w:hAnsi="Times New Roman" w:cs="Times New Roman"/>
          <w:sz w:val="24"/>
          <w:szCs w:val="24"/>
        </w:rPr>
      </w:pPr>
      <w:r w:rsidRPr="0069350A">
        <w:rPr>
          <w:rFonts w:ascii="Times New Roman" w:hAnsi="Times New Roman" w:cs="Times New Roman"/>
          <w:sz w:val="24"/>
          <w:szCs w:val="24"/>
        </w:rPr>
        <w:t xml:space="preserve">The SCLS </w:t>
      </w:r>
      <w:r w:rsidRPr="00680951">
        <w:rPr>
          <w:rFonts w:ascii="Times New Roman" w:hAnsi="Times New Roman" w:cs="Times New Roman"/>
          <w:sz w:val="24"/>
          <w:szCs w:val="24"/>
        </w:rPr>
        <w:t xml:space="preserve">platform </w:t>
      </w:r>
      <w:r w:rsidR="0069350A" w:rsidRPr="00680951">
        <w:rPr>
          <w:rFonts w:ascii="Times New Roman" w:hAnsi="Times New Roman" w:cs="Times New Roman"/>
          <w:sz w:val="24"/>
          <w:szCs w:val="24"/>
        </w:rPr>
        <w:t xml:space="preserve">will </w:t>
      </w:r>
      <w:r w:rsidR="002B7D85" w:rsidRPr="00680951">
        <w:rPr>
          <w:rFonts w:ascii="Times New Roman" w:hAnsi="Times New Roman" w:cs="Times New Roman"/>
          <w:sz w:val="24"/>
          <w:szCs w:val="24"/>
        </w:rPr>
        <w:t>allow</w:t>
      </w:r>
      <w:r w:rsidR="002B7D85" w:rsidRPr="0069350A">
        <w:rPr>
          <w:rFonts w:ascii="Times New Roman" w:hAnsi="Times New Roman" w:cs="Times New Roman"/>
          <w:sz w:val="24"/>
          <w:szCs w:val="24"/>
        </w:rPr>
        <w:t xml:space="preserve"> users </w:t>
      </w:r>
      <w:r w:rsidRPr="0069350A">
        <w:rPr>
          <w:rFonts w:ascii="Times New Roman" w:hAnsi="Times New Roman" w:cs="Times New Roman"/>
          <w:sz w:val="24"/>
          <w:szCs w:val="24"/>
        </w:rPr>
        <w:t xml:space="preserve">to export reports into </w:t>
      </w:r>
      <w:r w:rsidR="005D684D" w:rsidRPr="0069350A">
        <w:rPr>
          <w:rFonts w:ascii="Times New Roman" w:hAnsi="Times New Roman" w:cs="Times New Roman"/>
          <w:sz w:val="24"/>
          <w:szCs w:val="24"/>
        </w:rPr>
        <w:t xml:space="preserve">the </w:t>
      </w:r>
      <w:r w:rsidRPr="0069350A">
        <w:rPr>
          <w:rFonts w:ascii="Times New Roman" w:hAnsi="Times New Roman" w:cs="Times New Roman"/>
          <w:sz w:val="24"/>
          <w:szCs w:val="24"/>
        </w:rPr>
        <w:t xml:space="preserve">Excel, </w:t>
      </w:r>
      <w:r w:rsidR="00B31436" w:rsidRPr="0069350A">
        <w:rPr>
          <w:rFonts w:ascii="Times New Roman" w:hAnsi="Times New Roman" w:cs="Times New Roman"/>
          <w:sz w:val="24"/>
          <w:szCs w:val="24"/>
        </w:rPr>
        <w:t xml:space="preserve">CSV, </w:t>
      </w:r>
      <w:r w:rsidRPr="0069350A">
        <w:rPr>
          <w:rFonts w:ascii="Times New Roman" w:hAnsi="Times New Roman" w:cs="Times New Roman"/>
          <w:sz w:val="24"/>
          <w:szCs w:val="24"/>
        </w:rPr>
        <w:t>or PDF</w:t>
      </w:r>
      <w:r w:rsidR="007057CC" w:rsidRPr="0069350A">
        <w:rPr>
          <w:rFonts w:ascii="Times New Roman" w:hAnsi="Times New Roman" w:cs="Times New Roman"/>
          <w:sz w:val="24"/>
          <w:szCs w:val="24"/>
        </w:rPr>
        <w:t xml:space="preserve"> formats</w:t>
      </w:r>
      <w:r w:rsidRPr="0069350A">
        <w:rPr>
          <w:rFonts w:ascii="Times New Roman" w:hAnsi="Times New Roman" w:cs="Times New Roman"/>
          <w:sz w:val="24"/>
          <w:szCs w:val="24"/>
        </w:rPr>
        <w:t>.</w:t>
      </w:r>
    </w:p>
    <w:p w:rsidR="00681111" w:rsidRPr="0074164C" w:rsidRDefault="002D495E" w:rsidP="0074164C">
      <w:pPr>
        <w:pStyle w:val="Heading2"/>
      </w:pPr>
      <w:bookmarkStart w:id="79" w:name="_Toc387926803"/>
      <w:r w:rsidRPr="0074164C">
        <w:rPr>
          <w:rStyle w:val="Heading3Char"/>
          <w:b/>
          <w:bCs/>
        </w:rPr>
        <w:t>2</w:t>
      </w:r>
      <w:r w:rsidR="006A716D" w:rsidRPr="0074164C">
        <w:rPr>
          <w:rStyle w:val="Heading3Char"/>
          <w:b/>
          <w:bCs/>
        </w:rPr>
        <w:t>.3</w:t>
      </w:r>
      <w:r w:rsidRPr="0074164C">
        <w:rPr>
          <w:rStyle w:val="Heading3Char"/>
          <w:b/>
          <w:bCs/>
        </w:rPr>
        <w:t xml:space="preserve"> </w:t>
      </w:r>
      <w:r w:rsidR="00C01F49" w:rsidRPr="0074164C">
        <w:rPr>
          <w:rStyle w:val="Heading3Char"/>
          <w:b/>
          <w:bCs/>
        </w:rPr>
        <w:t xml:space="preserve">Scale </w:t>
      </w:r>
      <w:r w:rsidR="00126D41" w:rsidRPr="0074164C">
        <w:rPr>
          <w:rStyle w:val="Heading3Char"/>
          <w:b/>
          <w:bCs/>
        </w:rPr>
        <w:t>S</w:t>
      </w:r>
      <w:r w:rsidR="00C01F49" w:rsidRPr="0074164C">
        <w:rPr>
          <w:rStyle w:val="Heading3Char"/>
          <w:b/>
          <w:bCs/>
        </w:rPr>
        <w:t xml:space="preserve">core </w:t>
      </w:r>
      <w:r w:rsidR="00126D41" w:rsidRPr="0074164C">
        <w:rPr>
          <w:rStyle w:val="Heading3Char"/>
          <w:b/>
          <w:bCs/>
        </w:rPr>
        <w:t>F</w:t>
      </w:r>
      <w:r w:rsidR="00C01F49" w:rsidRPr="0074164C">
        <w:rPr>
          <w:rStyle w:val="Heading3Char"/>
          <w:b/>
          <w:bCs/>
        </w:rPr>
        <w:t>requencies</w:t>
      </w:r>
      <w:bookmarkEnd w:id="79"/>
    </w:p>
    <w:p w:rsidR="001F4DA2" w:rsidRPr="007B7607" w:rsidRDefault="00857C6B" w:rsidP="001F4DA2">
      <w:pPr>
        <w:rPr>
          <w:rFonts w:ascii="Times New Roman" w:hAnsi="Times New Roman" w:cs="Times New Roman"/>
          <w:sz w:val="24"/>
          <w:szCs w:val="24"/>
        </w:rPr>
      </w:pPr>
      <w:r>
        <w:rPr>
          <w:rFonts w:ascii="Times New Roman" w:hAnsi="Times New Roman" w:cs="Times New Roman"/>
          <w:sz w:val="24"/>
          <w:szCs w:val="24"/>
        </w:rPr>
        <w:t xml:space="preserve">For each construct </w:t>
      </w:r>
      <w:r w:rsidR="007057CC" w:rsidRPr="00402A88">
        <w:rPr>
          <w:rFonts w:ascii="Times New Roman" w:hAnsi="Times New Roman" w:cs="Times New Roman"/>
          <w:sz w:val="24"/>
          <w:szCs w:val="24"/>
        </w:rPr>
        <w:t xml:space="preserve">in </w:t>
      </w:r>
      <w:r w:rsidRPr="00402A88">
        <w:rPr>
          <w:rFonts w:ascii="Times New Roman" w:hAnsi="Times New Roman" w:cs="Times New Roman"/>
          <w:sz w:val="24"/>
          <w:szCs w:val="24"/>
        </w:rPr>
        <w:t>the SCLS surveys, scale score</w:t>
      </w:r>
      <w:r>
        <w:rPr>
          <w:rFonts w:ascii="Times New Roman" w:hAnsi="Times New Roman" w:cs="Times New Roman"/>
          <w:sz w:val="24"/>
          <w:szCs w:val="24"/>
        </w:rPr>
        <w:t xml:space="preserve"> reports will be available for each respondent group immediately after the close of data collection</w:t>
      </w:r>
      <w:r w:rsidR="00EB3F80">
        <w:rPr>
          <w:rFonts w:ascii="Times New Roman" w:hAnsi="Times New Roman" w:cs="Times New Roman"/>
          <w:sz w:val="24"/>
          <w:szCs w:val="24"/>
        </w:rPr>
        <w:t>.</w:t>
      </w:r>
      <w:r w:rsidR="001F4DA2">
        <w:rPr>
          <w:rFonts w:ascii="Times New Roman" w:hAnsi="Times New Roman" w:cs="Times New Roman"/>
          <w:sz w:val="24"/>
          <w:szCs w:val="24"/>
        </w:rPr>
        <w:t xml:space="preserve"> </w:t>
      </w:r>
      <w:r w:rsidR="001F4DA2" w:rsidRPr="007B7607">
        <w:rPr>
          <w:rFonts w:ascii="Times New Roman" w:hAnsi="Times New Roman" w:cs="Times New Roman"/>
          <w:sz w:val="24"/>
          <w:szCs w:val="24"/>
        </w:rPr>
        <w:t xml:space="preserve">For each </w:t>
      </w:r>
      <w:r w:rsidR="001F4DA2">
        <w:rPr>
          <w:rFonts w:ascii="Times New Roman" w:hAnsi="Times New Roman" w:cs="Times New Roman"/>
          <w:sz w:val="24"/>
          <w:szCs w:val="24"/>
        </w:rPr>
        <w:t>survey</w:t>
      </w:r>
      <w:r w:rsidR="001F4DA2" w:rsidRPr="007B7607">
        <w:rPr>
          <w:rFonts w:ascii="Times New Roman" w:hAnsi="Times New Roman" w:cs="Times New Roman"/>
          <w:sz w:val="24"/>
          <w:szCs w:val="24"/>
        </w:rPr>
        <w:t xml:space="preserve">, individual subdomain scores </w:t>
      </w:r>
      <w:r w:rsidR="009E51C4">
        <w:rPr>
          <w:rFonts w:ascii="Times New Roman" w:hAnsi="Times New Roman" w:cs="Times New Roman"/>
          <w:sz w:val="24"/>
          <w:szCs w:val="24"/>
        </w:rPr>
        <w:t xml:space="preserve">of all completed surveys </w:t>
      </w:r>
      <w:r w:rsidR="001F4DA2" w:rsidRPr="007B7607">
        <w:rPr>
          <w:rFonts w:ascii="Times New Roman" w:hAnsi="Times New Roman" w:cs="Times New Roman"/>
          <w:sz w:val="24"/>
          <w:szCs w:val="24"/>
        </w:rPr>
        <w:t xml:space="preserve">will be aggregated at the education agency </w:t>
      </w:r>
      <w:r w:rsidR="001F4DA2" w:rsidRPr="00855B56">
        <w:rPr>
          <w:rFonts w:ascii="Times New Roman" w:hAnsi="Times New Roman" w:cs="Times New Roman"/>
          <w:sz w:val="24"/>
          <w:szCs w:val="24"/>
        </w:rPr>
        <w:t>level and graphically presented</w:t>
      </w:r>
      <w:r w:rsidR="001F4DA2" w:rsidRPr="007B7607">
        <w:rPr>
          <w:rFonts w:ascii="Times New Roman" w:hAnsi="Times New Roman" w:cs="Times New Roman"/>
          <w:sz w:val="24"/>
          <w:szCs w:val="24"/>
        </w:rPr>
        <w:t xml:space="preserve">. </w:t>
      </w:r>
      <w:r w:rsidR="007057CC">
        <w:rPr>
          <w:rFonts w:ascii="Times New Roman" w:hAnsi="Times New Roman" w:cs="Times New Roman"/>
          <w:sz w:val="24"/>
          <w:szCs w:val="24"/>
        </w:rPr>
        <w:t>R</w:t>
      </w:r>
      <w:r w:rsidR="009E51C4" w:rsidRPr="009E51C4">
        <w:rPr>
          <w:rFonts w:ascii="Times New Roman" w:hAnsi="Times New Roman" w:cs="Times New Roman"/>
          <w:sz w:val="24"/>
          <w:szCs w:val="24"/>
        </w:rPr>
        <w:t>esults will be reported for all completed surveys</w:t>
      </w:r>
      <w:r w:rsidR="00747477">
        <w:rPr>
          <w:rFonts w:ascii="Times New Roman" w:hAnsi="Times New Roman" w:cs="Times New Roman"/>
          <w:sz w:val="24"/>
          <w:szCs w:val="24"/>
        </w:rPr>
        <w:t xml:space="preserve"> when there are at least 3 completed surveys in the subgroup</w:t>
      </w:r>
      <w:r w:rsidR="00FC5A6B">
        <w:rPr>
          <w:rFonts w:ascii="Times New Roman" w:hAnsi="Times New Roman" w:cs="Times New Roman"/>
          <w:sz w:val="24"/>
          <w:szCs w:val="24"/>
        </w:rPr>
        <w:t>.</w:t>
      </w:r>
    </w:p>
    <w:p w:rsidR="003E1393" w:rsidRPr="0074164C" w:rsidRDefault="006A716D" w:rsidP="0074164C">
      <w:pPr>
        <w:pStyle w:val="Heading2"/>
        <w:rPr>
          <w:rFonts w:ascii="Times New Roman" w:hAnsi="Times New Roman" w:cs="Times New Roman"/>
          <w:sz w:val="22"/>
          <w:szCs w:val="22"/>
        </w:rPr>
      </w:pPr>
      <w:bookmarkStart w:id="80" w:name="_Toc387924953"/>
      <w:bookmarkStart w:id="81" w:name="_Toc387926804"/>
      <w:r w:rsidRPr="0074164C">
        <w:rPr>
          <w:rStyle w:val="Heading3Char"/>
          <w:b/>
          <w:sz w:val="22"/>
          <w:szCs w:val="22"/>
        </w:rPr>
        <w:t xml:space="preserve">2.3.1 </w:t>
      </w:r>
      <w:r w:rsidR="00263F20" w:rsidRPr="0074164C">
        <w:rPr>
          <w:rStyle w:val="Heading3Char"/>
          <w:b/>
          <w:sz w:val="22"/>
          <w:szCs w:val="22"/>
        </w:rPr>
        <w:t>Presentation of Scale Scores</w:t>
      </w:r>
      <w:bookmarkEnd w:id="80"/>
      <w:bookmarkEnd w:id="81"/>
      <w:r w:rsidR="00184831" w:rsidRPr="0074164C">
        <w:rPr>
          <w:rFonts w:ascii="Times New Roman" w:hAnsi="Times New Roman" w:cs="Times New Roman"/>
          <w:sz w:val="22"/>
          <w:szCs w:val="22"/>
        </w:rPr>
        <w:t xml:space="preserve"> </w:t>
      </w:r>
    </w:p>
    <w:p w:rsidR="00514B35" w:rsidRDefault="00590086" w:rsidP="00C76B95">
      <w:pPr>
        <w:rPr>
          <w:rStyle w:val="Heading3Char"/>
          <w:rFonts w:ascii="Times New Roman" w:eastAsiaTheme="minorHAnsi" w:hAnsi="Times New Roman" w:cs="Times New Roman"/>
          <w:b w:val="0"/>
          <w:bCs w:val="0"/>
          <w:color w:val="auto"/>
          <w:sz w:val="24"/>
          <w:szCs w:val="24"/>
        </w:rPr>
      </w:pPr>
      <w:r w:rsidRPr="0082149B">
        <w:rPr>
          <w:rFonts w:ascii="Times New Roman" w:hAnsi="Times New Roman" w:cs="Times New Roman"/>
          <w:sz w:val="24"/>
          <w:szCs w:val="24"/>
        </w:rPr>
        <w:t>Similar to the item-level frequency distributions, scale scores for each subdomain (and domain</w:t>
      </w:r>
      <w:r w:rsidR="007057CC" w:rsidRPr="0082149B">
        <w:rPr>
          <w:rFonts w:ascii="Times New Roman" w:hAnsi="Times New Roman" w:cs="Times New Roman"/>
          <w:sz w:val="24"/>
          <w:szCs w:val="24"/>
        </w:rPr>
        <w:t>,</w:t>
      </w:r>
      <w:r w:rsidRPr="0082149B">
        <w:rPr>
          <w:rFonts w:ascii="Times New Roman" w:hAnsi="Times New Roman" w:cs="Times New Roman"/>
          <w:sz w:val="24"/>
          <w:szCs w:val="24"/>
        </w:rPr>
        <w:t xml:space="preserve"> where appropriate) will be presented</w:t>
      </w:r>
      <w:r w:rsidRPr="007B7607">
        <w:rPr>
          <w:rFonts w:ascii="Times New Roman" w:hAnsi="Times New Roman" w:cs="Times New Roman"/>
          <w:sz w:val="24"/>
          <w:szCs w:val="24"/>
        </w:rPr>
        <w:t xml:space="preserve"> </w:t>
      </w:r>
      <w:r w:rsidR="007F5B79" w:rsidRPr="00EB3F80">
        <w:rPr>
          <w:rFonts w:ascii="Times New Roman" w:hAnsi="Times New Roman" w:cs="Times New Roman"/>
          <w:sz w:val="24"/>
          <w:szCs w:val="24"/>
        </w:rPr>
        <w:t xml:space="preserve">using </w:t>
      </w:r>
      <w:r w:rsidRPr="007B7607">
        <w:rPr>
          <w:rFonts w:ascii="Times New Roman" w:hAnsi="Times New Roman" w:cs="Times New Roman"/>
          <w:sz w:val="24"/>
          <w:szCs w:val="24"/>
        </w:rPr>
        <w:t xml:space="preserve">simple graphical displays. </w:t>
      </w:r>
      <w:r w:rsidR="00C669A5" w:rsidRPr="007B7607">
        <w:rPr>
          <w:rFonts w:ascii="Times New Roman" w:hAnsi="Times New Roman" w:cs="Times New Roman"/>
          <w:sz w:val="24"/>
          <w:szCs w:val="24"/>
        </w:rPr>
        <w:t xml:space="preserve">The use of theta scores to represent construct measurements can be thought of </w:t>
      </w:r>
      <w:r w:rsidR="007057CC">
        <w:rPr>
          <w:rFonts w:ascii="Times New Roman" w:hAnsi="Times New Roman" w:cs="Times New Roman"/>
          <w:sz w:val="24"/>
          <w:szCs w:val="24"/>
        </w:rPr>
        <w:t xml:space="preserve">as </w:t>
      </w:r>
      <w:r w:rsidR="00C669A5" w:rsidRPr="007B7607">
        <w:rPr>
          <w:rFonts w:ascii="Times New Roman" w:hAnsi="Times New Roman" w:cs="Times New Roman"/>
          <w:sz w:val="24"/>
          <w:szCs w:val="24"/>
        </w:rPr>
        <w:t xml:space="preserve">similar to SAT scores, where the raw value is meaningful in its relation to a comparison point. </w:t>
      </w:r>
      <w:r w:rsidR="00827BDA" w:rsidRPr="007B7607">
        <w:rPr>
          <w:rFonts w:ascii="Times New Roman" w:hAnsi="Times New Roman" w:cs="Times New Roman"/>
          <w:sz w:val="24"/>
          <w:szCs w:val="24"/>
        </w:rPr>
        <w:t>The graphical presentation of these theta scores c</w:t>
      </w:r>
      <w:r w:rsidR="007B7607" w:rsidRPr="00DE1F9D">
        <w:rPr>
          <w:rFonts w:ascii="Times New Roman" w:hAnsi="Times New Roman" w:cs="Times New Roman"/>
          <w:sz w:val="24"/>
          <w:szCs w:val="24"/>
        </w:rPr>
        <w:t>an</w:t>
      </w:r>
      <w:r w:rsidR="00827BDA" w:rsidRPr="007B7607">
        <w:rPr>
          <w:rFonts w:ascii="Times New Roman" w:hAnsi="Times New Roman" w:cs="Times New Roman"/>
          <w:sz w:val="24"/>
          <w:szCs w:val="24"/>
        </w:rPr>
        <w:t xml:space="preserve"> show the average theta score and the comparison point (the </w:t>
      </w:r>
      <w:r w:rsidR="00827BDA" w:rsidRPr="00435653">
        <w:rPr>
          <w:rFonts w:ascii="Times New Roman" w:hAnsi="Times New Roman" w:cs="Times New Roman"/>
          <w:sz w:val="24"/>
          <w:szCs w:val="24"/>
        </w:rPr>
        <w:t>national average from the benchmarking study)</w:t>
      </w:r>
      <w:r w:rsidR="007B7607" w:rsidRPr="00113AC4">
        <w:rPr>
          <w:rFonts w:ascii="Times New Roman" w:hAnsi="Times New Roman" w:cs="Times New Roman"/>
          <w:sz w:val="24"/>
          <w:szCs w:val="24"/>
        </w:rPr>
        <w:t xml:space="preserve"> fo</w:t>
      </w:r>
      <w:r w:rsidR="007B7607" w:rsidRPr="00065971">
        <w:rPr>
          <w:rFonts w:ascii="Times New Roman" w:hAnsi="Times New Roman" w:cs="Times New Roman"/>
          <w:sz w:val="24"/>
          <w:szCs w:val="24"/>
        </w:rPr>
        <w:t>r a respondent group</w:t>
      </w:r>
      <w:r w:rsidR="00827BDA" w:rsidRPr="00435653">
        <w:rPr>
          <w:rFonts w:ascii="Times New Roman" w:hAnsi="Times New Roman" w:cs="Times New Roman"/>
          <w:sz w:val="24"/>
          <w:szCs w:val="24"/>
        </w:rPr>
        <w:t xml:space="preserve">, as shown in the example in figure </w:t>
      </w:r>
      <w:r w:rsidR="00C92065" w:rsidRPr="00435653">
        <w:rPr>
          <w:rFonts w:ascii="Times New Roman" w:hAnsi="Times New Roman" w:cs="Times New Roman"/>
          <w:sz w:val="24"/>
          <w:szCs w:val="24"/>
        </w:rPr>
        <w:t>1</w:t>
      </w:r>
      <w:r w:rsidR="0013188D" w:rsidRPr="00435653">
        <w:rPr>
          <w:rFonts w:ascii="Times New Roman" w:hAnsi="Times New Roman" w:cs="Times New Roman"/>
          <w:sz w:val="24"/>
          <w:szCs w:val="24"/>
        </w:rPr>
        <w:t>2</w:t>
      </w:r>
      <w:r w:rsidR="00C92065" w:rsidRPr="00435653">
        <w:rPr>
          <w:rFonts w:ascii="Times New Roman" w:hAnsi="Times New Roman" w:cs="Times New Roman"/>
          <w:sz w:val="24"/>
          <w:szCs w:val="24"/>
        </w:rPr>
        <w:t>.</w:t>
      </w:r>
      <w:r w:rsidR="00C92065">
        <w:rPr>
          <w:rStyle w:val="Heading3Char"/>
          <w:rFonts w:ascii="Times New Roman" w:eastAsiaTheme="minorHAnsi" w:hAnsi="Times New Roman" w:cs="Times New Roman"/>
          <w:b w:val="0"/>
          <w:bCs w:val="0"/>
          <w:color w:val="auto"/>
          <w:sz w:val="24"/>
          <w:szCs w:val="24"/>
        </w:rPr>
        <w:t xml:space="preserve"> </w:t>
      </w:r>
      <w:r w:rsidR="00C92065">
        <w:rPr>
          <w:rStyle w:val="Heading3Char"/>
          <w:rFonts w:ascii="Times New Roman" w:eastAsiaTheme="minorHAnsi" w:hAnsi="Times New Roman" w:cs="Times New Roman"/>
          <w:b w:val="0"/>
          <w:bCs w:val="0"/>
          <w:color w:val="auto"/>
          <w:sz w:val="24"/>
          <w:szCs w:val="24"/>
        </w:rPr>
        <w:tab/>
      </w:r>
    </w:p>
    <w:p w:rsidR="00C92065" w:rsidRPr="001060EE" w:rsidRDefault="00C92065" w:rsidP="0074164C">
      <w:pPr>
        <w:pStyle w:val="Heading3"/>
        <w:rPr>
          <w:rStyle w:val="Heading3Char"/>
          <w:b/>
          <w:bCs/>
          <w:sz w:val="24"/>
          <w:szCs w:val="24"/>
        </w:rPr>
      </w:pPr>
      <w:bookmarkStart w:id="82" w:name="_Toc387924954"/>
      <w:bookmarkStart w:id="83" w:name="_Toc387926029"/>
      <w:bookmarkStart w:id="84" w:name="_Toc387926805"/>
      <w:r w:rsidRPr="001060EE">
        <w:rPr>
          <w:rStyle w:val="Heading3Char"/>
          <w:b/>
          <w:bCs/>
          <w:sz w:val="24"/>
          <w:szCs w:val="24"/>
        </w:rPr>
        <w:t>Figure 1</w:t>
      </w:r>
      <w:r w:rsidR="0013188D">
        <w:rPr>
          <w:rStyle w:val="Heading3Char"/>
          <w:b/>
          <w:bCs/>
          <w:sz w:val="24"/>
          <w:szCs w:val="24"/>
        </w:rPr>
        <w:t>2</w:t>
      </w:r>
      <w:r w:rsidRPr="001060EE">
        <w:rPr>
          <w:rStyle w:val="Heading3Char"/>
          <w:b/>
          <w:bCs/>
          <w:sz w:val="24"/>
          <w:szCs w:val="24"/>
        </w:rPr>
        <w:t xml:space="preserve">. SCLS </w:t>
      </w:r>
      <w:r w:rsidR="002514FC" w:rsidRPr="001060EE">
        <w:rPr>
          <w:rStyle w:val="Heading3Char"/>
          <w:b/>
          <w:bCs/>
          <w:sz w:val="24"/>
          <w:szCs w:val="24"/>
        </w:rPr>
        <w:t>s</w:t>
      </w:r>
      <w:r w:rsidRPr="001060EE">
        <w:rPr>
          <w:rStyle w:val="Heading3Char"/>
          <w:b/>
          <w:bCs/>
          <w:sz w:val="24"/>
          <w:szCs w:val="24"/>
        </w:rPr>
        <w:t xml:space="preserve">cale </w:t>
      </w:r>
      <w:r w:rsidR="002514FC" w:rsidRPr="001060EE">
        <w:rPr>
          <w:rStyle w:val="Heading3Char"/>
          <w:b/>
          <w:bCs/>
          <w:sz w:val="24"/>
          <w:szCs w:val="24"/>
        </w:rPr>
        <w:t>r</w:t>
      </w:r>
      <w:r w:rsidRPr="001060EE">
        <w:rPr>
          <w:rStyle w:val="Heading3Char"/>
          <w:b/>
          <w:bCs/>
          <w:sz w:val="24"/>
          <w:szCs w:val="24"/>
        </w:rPr>
        <w:t>eport</w:t>
      </w:r>
      <w:r w:rsidR="00514B35" w:rsidRPr="001060EE">
        <w:rPr>
          <w:rStyle w:val="Heading3Char"/>
          <w:b/>
          <w:bCs/>
          <w:sz w:val="24"/>
          <w:szCs w:val="24"/>
        </w:rPr>
        <w:t>:</w:t>
      </w:r>
      <w:r w:rsidR="001F4DA2" w:rsidRPr="001060EE">
        <w:rPr>
          <w:rStyle w:val="Heading3Char"/>
          <w:b/>
          <w:bCs/>
          <w:sz w:val="24"/>
          <w:szCs w:val="24"/>
        </w:rPr>
        <w:t xml:space="preserve"> Continuum </w:t>
      </w:r>
      <w:r w:rsidR="002514FC" w:rsidRPr="001060EE">
        <w:rPr>
          <w:rStyle w:val="Heading3Char"/>
          <w:b/>
          <w:bCs/>
          <w:sz w:val="24"/>
          <w:szCs w:val="24"/>
        </w:rPr>
        <w:t>d</w:t>
      </w:r>
      <w:r w:rsidR="001F4DA2" w:rsidRPr="001060EE">
        <w:rPr>
          <w:rStyle w:val="Heading3Char"/>
          <w:b/>
          <w:bCs/>
          <w:sz w:val="24"/>
          <w:szCs w:val="24"/>
        </w:rPr>
        <w:t>isplay</w:t>
      </w:r>
      <w:bookmarkEnd w:id="82"/>
      <w:bookmarkEnd w:id="83"/>
      <w:bookmarkEnd w:id="84"/>
    </w:p>
    <w:p w:rsidR="00514B35" w:rsidRDefault="00514B35" w:rsidP="00C92065">
      <w:pPr>
        <w:spacing w:after="0" w:line="240" w:lineRule="auto"/>
        <w:rPr>
          <w:rStyle w:val="Heading3Char"/>
          <w:rFonts w:ascii="Times New Roman" w:eastAsiaTheme="minorHAnsi" w:hAnsi="Times New Roman" w:cs="Times New Roman"/>
          <w:b w:val="0"/>
          <w:bCs w:val="0"/>
          <w:color w:val="auto"/>
          <w:sz w:val="24"/>
          <w:szCs w:val="24"/>
        </w:rPr>
      </w:pPr>
    </w:p>
    <w:tbl>
      <w:tblPr>
        <w:tblW w:w="7923" w:type="dxa"/>
        <w:jc w:val="center"/>
        <w:tblBorders>
          <w:top w:val="single" w:sz="4" w:space="0" w:color="auto"/>
        </w:tblBorders>
        <w:tblLook w:val="04A0" w:firstRow="1" w:lastRow="0" w:firstColumn="1" w:lastColumn="0" w:noHBand="0" w:noVBand="1"/>
      </w:tblPr>
      <w:tblGrid>
        <w:gridCol w:w="7923"/>
      </w:tblGrid>
      <w:tr w:rsidR="00C92065" w:rsidRPr="00F5750E" w:rsidTr="009B3389">
        <w:trPr>
          <w:trHeight w:val="300"/>
          <w:jc w:val="center"/>
        </w:trPr>
        <w:tc>
          <w:tcPr>
            <w:tcW w:w="7923" w:type="dxa"/>
            <w:shd w:val="clear" w:color="auto" w:fill="auto"/>
            <w:noWrap/>
            <w:vAlign w:val="bottom"/>
          </w:tcPr>
          <w:p w:rsidR="00C92065" w:rsidRDefault="00C92065"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 xml:space="preserve">SCLS </w:t>
            </w:r>
            <w:r>
              <w:rPr>
                <w:rFonts w:ascii="Calibri" w:eastAsia="Times New Roman" w:hAnsi="Calibri" w:cs="Calibri"/>
                <w:color w:val="000000"/>
              </w:rPr>
              <w:t>Scale Results Report</w:t>
            </w:r>
          </w:p>
          <w:p w:rsidR="00C92065" w:rsidRPr="00F5750E" w:rsidRDefault="00A14367" w:rsidP="00DD6A93">
            <w:pPr>
              <w:spacing w:after="0" w:line="240" w:lineRule="auto"/>
              <w:rPr>
                <w:rFonts w:ascii="Calibri" w:eastAsia="Times New Roman" w:hAnsi="Calibri" w:cs="Calibri"/>
                <w:b/>
                <w:bCs/>
                <w:color w:val="000000"/>
              </w:rPr>
            </w:pPr>
            <w:r>
              <w:rPr>
                <w:rFonts w:ascii="Calibri" w:eastAsia="Times New Roman" w:hAnsi="Calibri" w:cs="Calibri"/>
                <w:color w:val="000000"/>
              </w:rPr>
              <w:t>Data Collection</w:t>
            </w:r>
            <w:r w:rsidR="00C92065" w:rsidRPr="00170A6E">
              <w:rPr>
                <w:rFonts w:ascii="Calibri" w:eastAsia="Times New Roman" w:hAnsi="Calibri" w:cs="Calibri"/>
                <w:color w:val="000000"/>
              </w:rPr>
              <w:t xml:space="preserve">: </w:t>
            </w:r>
            <w:r w:rsidR="00C92065">
              <w:rPr>
                <w:rFonts w:ascii="Calibri" w:eastAsia="Times New Roman" w:hAnsi="Calibri" w:cs="Calibri"/>
                <w:color w:val="000000"/>
              </w:rPr>
              <w:t>03/30/16-05/25/16: Students</w:t>
            </w:r>
          </w:p>
        </w:tc>
      </w:tr>
    </w:tbl>
    <w:p w:rsidR="00827BDA" w:rsidRDefault="00804682" w:rsidP="00C76B95">
      <w:pPr>
        <w:rPr>
          <w:rFonts w:ascii="Times New Roman" w:hAnsi="Times New Roman" w:cs="Times New Roman"/>
          <w:sz w:val="24"/>
          <w:szCs w:val="24"/>
        </w:rPr>
      </w:pPr>
      <w:r>
        <w:rPr>
          <w:rFonts w:ascii="Times New Roman" w:hAnsi="Times New Roman" w:cs="Times New Roman"/>
          <w:sz w:val="24"/>
          <w:szCs w:val="24"/>
        </w:rPr>
        <w:t xml:space="preserve">            </w:t>
      </w:r>
      <w:r w:rsidRPr="00804682">
        <w:rPr>
          <w:noProof/>
        </w:rPr>
        <w:drawing>
          <wp:inline distT="0" distB="0" distL="0" distR="0" wp14:anchorId="4C5B4F40" wp14:editId="65FC2596">
            <wp:extent cx="4445000" cy="14071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000" cy="1407160"/>
                    </a:xfrm>
                    <a:prstGeom prst="rect">
                      <a:avLst/>
                    </a:prstGeom>
                    <a:noFill/>
                    <a:ln>
                      <a:noFill/>
                    </a:ln>
                  </pic:spPr>
                </pic:pic>
              </a:graphicData>
            </a:graphic>
          </wp:inline>
        </w:drawing>
      </w:r>
    </w:p>
    <w:p w:rsidR="00514B35" w:rsidRPr="007B7607" w:rsidRDefault="00514B35" w:rsidP="00827BDA">
      <w:pPr>
        <w:jc w:val="center"/>
        <w:rPr>
          <w:rFonts w:ascii="Times New Roman" w:hAnsi="Times New Roman" w:cs="Times New Roman"/>
          <w:sz w:val="24"/>
          <w:szCs w:val="24"/>
        </w:rPr>
      </w:pPr>
    </w:p>
    <w:p w:rsidR="00C92065" w:rsidRDefault="007F6DC4" w:rsidP="00590086">
      <w:pPr>
        <w:rPr>
          <w:rFonts w:ascii="Times New Roman" w:hAnsi="Times New Roman" w:cs="Times New Roman"/>
          <w:sz w:val="24"/>
          <w:szCs w:val="24"/>
        </w:rPr>
      </w:pPr>
      <w:r>
        <w:rPr>
          <w:rFonts w:ascii="Times New Roman" w:hAnsi="Times New Roman" w:cs="Times New Roman"/>
          <w:sz w:val="24"/>
          <w:szCs w:val="24"/>
        </w:rPr>
        <w:t>Simple bar graphs can also be used to show this information</w:t>
      </w:r>
      <w:r w:rsidRPr="00435653">
        <w:rPr>
          <w:rFonts w:ascii="Times New Roman" w:hAnsi="Times New Roman" w:cs="Times New Roman"/>
          <w:sz w:val="24"/>
          <w:szCs w:val="24"/>
        </w:rPr>
        <w:t xml:space="preserve">, </w:t>
      </w:r>
      <w:r w:rsidRPr="00307D27">
        <w:rPr>
          <w:rFonts w:ascii="Times New Roman" w:hAnsi="Times New Roman" w:cs="Times New Roman"/>
          <w:sz w:val="24"/>
          <w:szCs w:val="24"/>
        </w:rPr>
        <w:t xml:space="preserve">as displayed in figure </w:t>
      </w:r>
      <w:r w:rsidR="00C92065" w:rsidRPr="00113AC4">
        <w:rPr>
          <w:rFonts w:ascii="Times New Roman" w:hAnsi="Times New Roman" w:cs="Times New Roman"/>
          <w:sz w:val="24"/>
          <w:szCs w:val="24"/>
        </w:rPr>
        <w:t>1</w:t>
      </w:r>
      <w:r w:rsidR="00721E9B" w:rsidRPr="00065971">
        <w:rPr>
          <w:rFonts w:ascii="Times New Roman" w:hAnsi="Times New Roman" w:cs="Times New Roman"/>
          <w:sz w:val="24"/>
          <w:szCs w:val="24"/>
        </w:rPr>
        <w:t>3</w:t>
      </w:r>
      <w:r w:rsidRPr="00435653">
        <w:rPr>
          <w:rFonts w:ascii="Times New Roman" w:hAnsi="Times New Roman" w:cs="Times New Roman"/>
          <w:sz w:val="24"/>
          <w:szCs w:val="24"/>
        </w:rPr>
        <w:t>.</w:t>
      </w:r>
    </w:p>
    <w:p w:rsidR="00747477" w:rsidRDefault="00747477" w:rsidP="00590086">
      <w:pPr>
        <w:rPr>
          <w:rFonts w:ascii="Times New Roman" w:hAnsi="Times New Roman" w:cs="Times New Roman"/>
          <w:sz w:val="24"/>
          <w:szCs w:val="24"/>
        </w:rPr>
      </w:pPr>
    </w:p>
    <w:p w:rsidR="00C92065" w:rsidRPr="001060EE" w:rsidRDefault="00C92065" w:rsidP="00BA0F37">
      <w:pPr>
        <w:pStyle w:val="Heading3"/>
        <w:rPr>
          <w:rStyle w:val="Heading3Char"/>
          <w:b/>
          <w:bCs/>
          <w:sz w:val="24"/>
          <w:szCs w:val="24"/>
        </w:rPr>
      </w:pPr>
      <w:bookmarkStart w:id="85" w:name="_Toc387924955"/>
      <w:bookmarkStart w:id="86" w:name="_Toc387926030"/>
      <w:bookmarkStart w:id="87" w:name="_Toc387926806"/>
      <w:r w:rsidRPr="001060EE">
        <w:rPr>
          <w:rStyle w:val="Heading3Char"/>
          <w:b/>
          <w:bCs/>
          <w:sz w:val="24"/>
          <w:szCs w:val="24"/>
        </w:rPr>
        <w:t>Figure 1</w:t>
      </w:r>
      <w:r w:rsidR="0013188D">
        <w:rPr>
          <w:rStyle w:val="Heading3Char"/>
          <w:b/>
          <w:bCs/>
          <w:sz w:val="24"/>
          <w:szCs w:val="24"/>
        </w:rPr>
        <w:t>3</w:t>
      </w:r>
      <w:r w:rsidRPr="001060EE">
        <w:rPr>
          <w:rStyle w:val="Heading3Char"/>
          <w:b/>
          <w:bCs/>
          <w:sz w:val="24"/>
          <w:szCs w:val="24"/>
        </w:rPr>
        <w:t xml:space="preserve">. SCLS </w:t>
      </w:r>
      <w:r w:rsidR="002514FC" w:rsidRPr="001060EE">
        <w:rPr>
          <w:rStyle w:val="Heading3Char"/>
          <w:b/>
          <w:bCs/>
          <w:sz w:val="24"/>
          <w:szCs w:val="24"/>
        </w:rPr>
        <w:t>s</w:t>
      </w:r>
      <w:r w:rsidRPr="001060EE">
        <w:rPr>
          <w:rStyle w:val="Heading3Char"/>
          <w:b/>
          <w:bCs/>
          <w:sz w:val="24"/>
          <w:szCs w:val="24"/>
        </w:rPr>
        <w:t xml:space="preserve">cale </w:t>
      </w:r>
      <w:r w:rsidR="002514FC" w:rsidRPr="001060EE">
        <w:rPr>
          <w:rStyle w:val="Heading3Char"/>
          <w:b/>
          <w:bCs/>
          <w:sz w:val="24"/>
          <w:szCs w:val="24"/>
        </w:rPr>
        <w:t>r</w:t>
      </w:r>
      <w:r w:rsidRPr="001060EE">
        <w:rPr>
          <w:rStyle w:val="Heading3Char"/>
          <w:b/>
          <w:bCs/>
          <w:sz w:val="24"/>
          <w:szCs w:val="24"/>
        </w:rPr>
        <w:t>eport</w:t>
      </w:r>
      <w:r w:rsidR="00514B35" w:rsidRPr="001060EE">
        <w:rPr>
          <w:rStyle w:val="Heading3Char"/>
          <w:b/>
          <w:bCs/>
          <w:sz w:val="24"/>
          <w:szCs w:val="24"/>
        </w:rPr>
        <w:t>:</w:t>
      </w:r>
      <w:r w:rsidR="001F4DA2" w:rsidRPr="001060EE">
        <w:rPr>
          <w:rStyle w:val="Heading3Char"/>
          <w:b/>
          <w:bCs/>
          <w:sz w:val="24"/>
          <w:szCs w:val="24"/>
        </w:rPr>
        <w:t xml:space="preserve"> Bar </w:t>
      </w:r>
      <w:r w:rsidR="002514FC" w:rsidRPr="001060EE">
        <w:rPr>
          <w:rStyle w:val="Heading3Char"/>
          <w:b/>
          <w:bCs/>
          <w:sz w:val="24"/>
          <w:szCs w:val="24"/>
        </w:rPr>
        <w:t>d</w:t>
      </w:r>
      <w:r w:rsidR="001F4DA2" w:rsidRPr="001060EE">
        <w:rPr>
          <w:rStyle w:val="Heading3Char"/>
          <w:b/>
          <w:bCs/>
          <w:sz w:val="24"/>
          <w:szCs w:val="24"/>
        </w:rPr>
        <w:t>isplay</w:t>
      </w:r>
      <w:bookmarkEnd w:id="85"/>
      <w:bookmarkEnd w:id="86"/>
      <w:bookmarkEnd w:id="87"/>
    </w:p>
    <w:tbl>
      <w:tblPr>
        <w:tblW w:w="7245" w:type="dxa"/>
        <w:jc w:val="center"/>
        <w:tblBorders>
          <w:top w:val="single" w:sz="4" w:space="0" w:color="auto"/>
        </w:tblBorders>
        <w:tblLook w:val="04A0" w:firstRow="1" w:lastRow="0" w:firstColumn="1" w:lastColumn="0" w:noHBand="0" w:noVBand="1"/>
      </w:tblPr>
      <w:tblGrid>
        <w:gridCol w:w="7245"/>
      </w:tblGrid>
      <w:tr w:rsidR="00C92065" w:rsidRPr="00F5750E" w:rsidTr="009B3389">
        <w:trPr>
          <w:trHeight w:val="300"/>
          <w:jc w:val="center"/>
        </w:trPr>
        <w:tc>
          <w:tcPr>
            <w:tcW w:w="7245" w:type="dxa"/>
            <w:shd w:val="clear" w:color="auto" w:fill="auto"/>
            <w:noWrap/>
            <w:vAlign w:val="bottom"/>
          </w:tcPr>
          <w:p w:rsidR="00C92065" w:rsidRDefault="00C92065" w:rsidP="00DD6A93">
            <w:pPr>
              <w:spacing w:after="0" w:line="240" w:lineRule="auto"/>
              <w:rPr>
                <w:rFonts w:ascii="Calibri" w:eastAsia="Times New Roman" w:hAnsi="Calibri" w:cs="Calibri"/>
                <w:color w:val="000000"/>
              </w:rPr>
            </w:pPr>
            <w:r w:rsidRPr="00E1052E">
              <w:rPr>
                <w:rFonts w:ascii="Calibri" w:eastAsia="Times New Roman" w:hAnsi="Calibri" w:cs="Calibri"/>
                <w:color w:val="000000"/>
              </w:rPr>
              <w:t xml:space="preserve">SCLS </w:t>
            </w:r>
            <w:r>
              <w:rPr>
                <w:rFonts w:ascii="Calibri" w:eastAsia="Times New Roman" w:hAnsi="Calibri" w:cs="Calibri"/>
                <w:color w:val="000000"/>
              </w:rPr>
              <w:t>Scale Results Report</w:t>
            </w:r>
          </w:p>
          <w:p w:rsidR="00C92065" w:rsidRDefault="00A14367" w:rsidP="00DD6A93">
            <w:pPr>
              <w:spacing w:after="0" w:line="240" w:lineRule="auto"/>
              <w:rPr>
                <w:rFonts w:ascii="Calibri" w:eastAsia="Times New Roman" w:hAnsi="Calibri" w:cs="Calibri"/>
                <w:color w:val="000000"/>
              </w:rPr>
            </w:pPr>
            <w:r>
              <w:rPr>
                <w:rFonts w:ascii="Calibri" w:eastAsia="Times New Roman" w:hAnsi="Calibri" w:cs="Calibri"/>
                <w:color w:val="000000"/>
              </w:rPr>
              <w:t>Data Collection</w:t>
            </w:r>
            <w:r w:rsidR="00C92065" w:rsidRPr="00170A6E">
              <w:rPr>
                <w:rFonts w:ascii="Calibri" w:eastAsia="Times New Roman" w:hAnsi="Calibri" w:cs="Calibri"/>
                <w:color w:val="000000"/>
              </w:rPr>
              <w:t xml:space="preserve">: </w:t>
            </w:r>
            <w:r w:rsidR="00C92065">
              <w:rPr>
                <w:rFonts w:ascii="Calibri" w:eastAsia="Times New Roman" w:hAnsi="Calibri" w:cs="Calibri"/>
                <w:color w:val="000000"/>
              </w:rPr>
              <w:t>03/30/16-05/25/16: Students</w:t>
            </w:r>
          </w:p>
          <w:p w:rsidR="00855B56" w:rsidRDefault="00855B56" w:rsidP="00DD6A93">
            <w:pPr>
              <w:spacing w:after="0" w:line="240" w:lineRule="auto"/>
              <w:rPr>
                <w:rFonts w:ascii="Calibri" w:eastAsia="Times New Roman" w:hAnsi="Calibri" w:cs="Calibri"/>
                <w:color w:val="000000"/>
              </w:rPr>
            </w:pPr>
            <w:r>
              <w:rPr>
                <w:rFonts w:ascii="Calibri" w:eastAsia="Times New Roman" w:hAnsi="Calibri" w:cs="Calibri"/>
                <w:color w:val="000000"/>
              </w:rPr>
              <w:t>SCLS Scale Score: Emotional Safety</w:t>
            </w:r>
          </w:p>
          <w:p w:rsidR="00855B56" w:rsidRPr="00F5750E" w:rsidRDefault="00855B56" w:rsidP="00DD6A93">
            <w:pPr>
              <w:spacing w:after="0" w:line="240" w:lineRule="auto"/>
              <w:rPr>
                <w:rFonts w:ascii="Calibri" w:eastAsia="Times New Roman" w:hAnsi="Calibri" w:cs="Calibri"/>
                <w:b/>
                <w:bCs/>
                <w:color w:val="000000"/>
              </w:rPr>
            </w:pPr>
            <w:r>
              <w:rPr>
                <w:rFonts w:ascii="Calibri" w:eastAsia="Times New Roman" w:hAnsi="Calibri" w:cs="Calibri"/>
                <w:color w:val="000000"/>
              </w:rPr>
              <w:t xml:space="preserve">Report Date: May 22, 2016 </w:t>
            </w:r>
            <w:r w:rsidRPr="00855B56">
              <w:rPr>
                <w:rFonts w:ascii="Calibri" w:eastAsia="Times New Roman" w:hAnsi="Calibri" w:cs="Calibri"/>
                <w:color w:val="000000"/>
              </w:rPr>
              <w:t xml:space="preserve"> 18:06:41</w:t>
            </w:r>
          </w:p>
        </w:tc>
      </w:tr>
    </w:tbl>
    <w:p w:rsidR="001D3C36" w:rsidRDefault="009211FD" w:rsidP="009B3389">
      <w:pPr>
        <w:ind w:left="1152"/>
        <w:rPr>
          <w:rFonts w:ascii="Times New Roman" w:hAnsi="Times New Roman" w:cs="Times New Roman"/>
          <w:sz w:val="24"/>
          <w:szCs w:val="24"/>
        </w:rPr>
      </w:pPr>
      <w:r>
        <w:rPr>
          <w:noProof/>
        </w:rPr>
        <w:lastRenderedPageBreak/>
        <w:drawing>
          <wp:inline distT="0" distB="0" distL="0" distR="0" wp14:anchorId="153AD572" wp14:editId="0D1B23C0">
            <wp:extent cx="4572000" cy="2743200"/>
            <wp:effectExtent l="0" t="0" r="19050" b="190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64259" w:rsidRDefault="00FC5A6B" w:rsidP="00B64259">
      <w:pPr>
        <w:rPr>
          <w:rFonts w:ascii="Times New Roman" w:hAnsi="Times New Roman" w:cs="Times New Roman"/>
          <w:sz w:val="24"/>
          <w:szCs w:val="24"/>
        </w:rPr>
      </w:pPr>
      <w:r>
        <w:rPr>
          <w:rFonts w:ascii="Times New Roman" w:hAnsi="Times New Roman" w:cs="Times New Roman"/>
          <w:sz w:val="24"/>
          <w:szCs w:val="24"/>
        </w:rPr>
        <w:t>While the bar graph presented in figure 1</w:t>
      </w:r>
      <w:r w:rsidR="0013188D">
        <w:rPr>
          <w:rFonts w:ascii="Times New Roman" w:hAnsi="Times New Roman" w:cs="Times New Roman"/>
          <w:sz w:val="24"/>
          <w:szCs w:val="24"/>
        </w:rPr>
        <w:t>3</w:t>
      </w:r>
      <w:r>
        <w:rPr>
          <w:rFonts w:ascii="Times New Roman" w:hAnsi="Times New Roman" w:cs="Times New Roman"/>
          <w:sz w:val="24"/>
          <w:szCs w:val="24"/>
        </w:rPr>
        <w:t xml:space="preserve"> provides a simple display of the scores, it is necessary to include additional context</w:t>
      </w:r>
      <w:r w:rsidR="00495894">
        <w:rPr>
          <w:rFonts w:ascii="Times New Roman" w:hAnsi="Times New Roman" w:cs="Times New Roman"/>
          <w:sz w:val="24"/>
          <w:szCs w:val="24"/>
        </w:rPr>
        <w:t>,</w:t>
      </w:r>
      <w:r>
        <w:rPr>
          <w:rFonts w:ascii="Times New Roman" w:hAnsi="Times New Roman" w:cs="Times New Roman"/>
          <w:sz w:val="24"/>
          <w:szCs w:val="24"/>
        </w:rPr>
        <w:t xml:space="preserve"> such as range and/or variability information</w:t>
      </w:r>
      <w:r w:rsidR="00520D4F">
        <w:rPr>
          <w:rFonts w:ascii="Times New Roman" w:hAnsi="Times New Roman" w:cs="Times New Roman"/>
          <w:sz w:val="24"/>
          <w:szCs w:val="24"/>
        </w:rPr>
        <w:t xml:space="preserve"> that will </w:t>
      </w:r>
      <w:r>
        <w:rPr>
          <w:rFonts w:ascii="Times New Roman" w:hAnsi="Times New Roman" w:cs="Times New Roman"/>
          <w:sz w:val="24"/>
          <w:szCs w:val="24"/>
        </w:rPr>
        <w:t>help the user understand score</w:t>
      </w:r>
      <w:r w:rsidR="00520D4F">
        <w:rPr>
          <w:rFonts w:ascii="Times New Roman" w:hAnsi="Times New Roman" w:cs="Times New Roman"/>
          <w:sz w:val="24"/>
          <w:szCs w:val="24"/>
        </w:rPr>
        <w:t>s</w:t>
      </w:r>
      <w:r>
        <w:rPr>
          <w:rFonts w:ascii="Times New Roman" w:hAnsi="Times New Roman" w:cs="Times New Roman"/>
          <w:sz w:val="24"/>
          <w:szCs w:val="24"/>
        </w:rPr>
        <w:t xml:space="preserve"> </w:t>
      </w:r>
      <w:r w:rsidR="00520D4F">
        <w:rPr>
          <w:rFonts w:ascii="Times New Roman" w:hAnsi="Times New Roman" w:cs="Times New Roman"/>
          <w:sz w:val="24"/>
          <w:szCs w:val="24"/>
        </w:rPr>
        <w:t xml:space="preserve">for a specific school </w:t>
      </w:r>
      <w:r>
        <w:rPr>
          <w:rFonts w:ascii="Times New Roman" w:hAnsi="Times New Roman" w:cs="Times New Roman"/>
          <w:sz w:val="24"/>
          <w:szCs w:val="24"/>
        </w:rPr>
        <w:t xml:space="preserve">in relation to the national </w:t>
      </w:r>
      <w:r w:rsidR="00C76B95">
        <w:rPr>
          <w:rFonts w:ascii="Times New Roman" w:hAnsi="Times New Roman" w:cs="Times New Roman"/>
          <w:sz w:val="24"/>
          <w:szCs w:val="24"/>
        </w:rPr>
        <w:t xml:space="preserve">average and </w:t>
      </w:r>
      <w:r w:rsidR="00520D4F">
        <w:rPr>
          <w:rFonts w:ascii="Times New Roman" w:hAnsi="Times New Roman" w:cs="Times New Roman"/>
          <w:sz w:val="24"/>
          <w:szCs w:val="24"/>
        </w:rPr>
        <w:t>distribution of scores</w:t>
      </w:r>
      <w:r>
        <w:rPr>
          <w:rFonts w:ascii="Times New Roman" w:hAnsi="Times New Roman" w:cs="Times New Roman"/>
          <w:sz w:val="24"/>
          <w:szCs w:val="24"/>
        </w:rPr>
        <w:t xml:space="preserve">. </w:t>
      </w:r>
      <w:r w:rsidR="00916E7F">
        <w:rPr>
          <w:rFonts w:ascii="Times New Roman" w:hAnsi="Times New Roman" w:cs="Times New Roman"/>
          <w:sz w:val="24"/>
          <w:szCs w:val="24"/>
        </w:rPr>
        <w:t>Cut points will not be calcu</w:t>
      </w:r>
      <w:r w:rsidR="00916E7F" w:rsidRPr="00495894">
        <w:rPr>
          <w:rFonts w:ascii="Times New Roman" w:hAnsi="Times New Roman" w:cs="Times New Roman"/>
          <w:sz w:val="24"/>
          <w:szCs w:val="24"/>
        </w:rPr>
        <w:t>lated for the SCLS thr</w:t>
      </w:r>
      <w:r w:rsidR="00916E7F" w:rsidRPr="0082149B">
        <w:rPr>
          <w:rFonts w:ascii="Times New Roman" w:hAnsi="Times New Roman" w:cs="Times New Roman"/>
          <w:sz w:val="24"/>
          <w:szCs w:val="24"/>
        </w:rPr>
        <w:t xml:space="preserve">ough psychometric </w:t>
      </w:r>
      <w:r w:rsidR="009211FD" w:rsidRPr="0082149B">
        <w:rPr>
          <w:rFonts w:ascii="Times New Roman" w:hAnsi="Times New Roman" w:cs="Times New Roman"/>
          <w:sz w:val="24"/>
          <w:szCs w:val="24"/>
        </w:rPr>
        <w:t>analysis;</w:t>
      </w:r>
      <w:r w:rsidR="00916E7F" w:rsidRPr="0082149B">
        <w:rPr>
          <w:rFonts w:ascii="Times New Roman" w:hAnsi="Times New Roman" w:cs="Times New Roman"/>
          <w:sz w:val="24"/>
          <w:szCs w:val="24"/>
        </w:rPr>
        <w:t xml:space="preserve"> however, by displaying </w:t>
      </w:r>
      <w:r w:rsidR="00916E7F" w:rsidRPr="00435653">
        <w:rPr>
          <w:rFonts w:ascii="Times New Roman" w:hAnsi="Times New Roman" w:cs="Times New Roman"/>
          <w:sz w:val="24"/>
          <w:szCs w:val="24"/>
        </w:rPr>
        <w:t>tertile information fro</w:t>
      </w:r>
      <w:r w:rsidR="00916E7F">
        <w:rPr>
          <w:rFonts w:ascii="Times New Roman" w:hAnsi="Times New Roman" w:cs="Times New Roman"/>
          <w:sz w:val="24"/>
          <w:szCs w:val="24"/>
        </w:rPr>
        <w:t xml:space="preserve">m the national distribution, users will be able to determine how their score compares to the national </w:t>
      </w:r>
      <w:r w:rsidR="00520D4F">
        <w:rPr>
          <w:rFonts w:ascii="Times New Roman" w:hAnsi="Times New Roman" w:cs="Times New Roman"/>
          <w:sz w:val="24"/>
          <w:szCs w:val="24"/>
        </w:rPr>
        <w:t>distribution</w:t>
      </w:r>
      <w:r w:rsidR="00916E7F" w:rsidRPr="00435653">
        <w:rPr>
          <w:rFonts w:ascii="Times New Roman" w:hAnsi="Times New Roman" w:cs="Times New Roman"/>
          <w:sz w:val="24"/>
          <w:szCs w:val="24"/>
        </w:rPr>
        <w:t xml:space="preserve">, </w:t>
      </w:r>
      <w:r w:rsidR="00916E7F" w:rsidRPr="00307D27">
        <w:rPr>
          <w:rFonts w:ascii="Times New Roman" w:hAnsi="Times New Roman" w:cs="Times New Roman"/>
          <w:sz w:val="24"/>
          <w:szCs w:val="24"/>
        </w:rPr>
        <w:t>as shown in figure 1</w:t>
      </w:r>
      <w:r w:rsidR="0013188D" w:rsidRPr="00307D27">
        <w:rPr>
          <w:rFonts w:ascii="Times New Roman" w:hAnsi="Times New Roman" w:cs="Times New Roman"/>
          <w:sz w:val="24"/>
          <w:szCs w:val="24"/>
        </w:rPr>
        <w:t>4</w:t>
      </w:r>
      <w:r w:rsidR="00916E7F" w:rsidRPr="00307D27">
        <w:rPr>
          <w:rFonts w:ascii="Times New Roman" w:hAnsi="Times New Roman" w:cs="Times New Roman"/>
          <w:sz w:val="24"/>
          <w:szCs w:val="24"/>
        </w:rPr>
        <w:t>.</w:t>
      </w:r>
      <w:r w:rsidR="00916E7F">
        <w:rPr>
          <w:rFonts w:ascii="Times New Roman" w:hAnsi="Times New Roman" w:cs="Times New Roman"/>
          <w:sz w:val="24"/>
          <w:szCs w:val="24"/>
        </w:rPr>
        <w:t xml:space="preserve"> </w:t>
      </w:r>
    </w:p>
    <w:p w:rsidR="00BA5E60" w:rsidRDefault="00BA5E60">
      <w:pPr>
        <w:rPr>
          <w:rStyle w:val="Heading3Char"/>
        </w:rPr>
      </w:pPr>
      <w:r>
        <w:rPr>
          <w:rStyle w:val="Heading3Char"/>
          <w:b w:val="0"/>
          <w:bCs w:val="0"/>
        </w:rPr>
        <w:br w:type="page"/>
      </w:r>
    </w:p>
    <w:p w:rsidR="005A606B" w:rsidRPr="0074164C" w:rsidRDefault="0013188D" w:rsidP="0074164C">
      <w:pPr>
        <w:pStyle w:val="Heading3"/>
        <w:rPr>
          <w:rStyle w:val="Heading3Char"/>
          <w:b/>
          <w:bCs/>
        </w:rPr>
      </w:pPr>
      <w:r w:rsidRPr="0074164C">
        <w:rPr>
          <w:rStyle w:val="Heading3Char"/>
          <w:b/>
          <w:bCs/>
        </w:rPr>
        <w:t xml:space="preserve">Figure 14. SCLS scale report: </w:t>
      </w:r>
      <w:r w:rsidR="00B75A07" w:rsidRPr="0074164C">
        <w:rPr>
          <w:rStyle w:val="Heading3Char"/>
          <w:b/>
          <w:bCs/>
        </w:rPr>
        <w:t>Bar display with national informatio</w:t>
      </w:r>
      <w:r w:rsidR="005A606B" w:rsidRPr="0074164C">
        <w:rPr>
          <w:rStyle w:val="Heading3Char"/>
          <w:b/>
          <w:bCs/>
        </w:rPr>
        <w:t>n, exact score</w:t>
      </w:r>
    </w:p>
    <w:p w:rsidR="005A606B" w:rsidRPr="005A606B" w:rsidRDefault="005A606B" w:rsidP="005A606B">
      <w:pPr>
        <w:spacing w:after="0" w:line="240" w:lineRule="auto"/>
        <w:rPr>
          <w:rFonts w:ascii="Times New Roman" w:hAnsi="Times New Roman" w:cs="Times New Roman"/>
          <w:sz w:val="24"/>
          <w:szCs w:val="24"/>
        </w:rPr>
      </w:pPr>
      <w:r w:rsidRPr="005A606B">
        <w:rPr>
          <w:rFonts w:ascii="Times New Roman" w:hAnsi="Times New Roman" w:cs="Times New Roman"/>
          <w:sz w:val="24"/>
          <w:szCs w:val="24"/>
        </w:rPr>
        <w:t>SCLS Scale Results Report</w:t>
      </w:r>
    </w:p>
    <w:p w:rsidR="005A606B" w:rsidRPr="005A606B" w:rsidRDefault="005A606B" w:rsidP="005A606B">
      <w:pPr>
        <w:spacing w:after="0" w:line="240" w:lineRule="auto"/>
        <w:rPr>
          <w:rFonts w:ascii="Times New Roman" w:hAnsi="Times New Roman" w:cs="Times New Roman"/>
          <w:sz w:val="24"/>
          <w:szCs w:val="24"/>
        </w:rPr>
      </w:pPr>
      <w:r w:rsidRPr="005A606B">
        <w:rPr>
          <w:rFonts w:ascii="Times New Roman" w:hAnsi="Times New Roman" w:cs="Times New Roman"/>
          <w:sz w:val="24"/>
          <w:szCs w:val="24"/>
        </w:rPr>
        <w:t>Data Collection: 03/30/16-05/25/16: Students</w:t>
      </w:r>
    </w:p>
    <w:p w:rsidR="005A606B" w:rsidRPr="005A606B" w:rsidRDefault="005A606B" w:rsidP="005A606B">
      <w:pPr>
        <w:spacing w:after="0" w:line="240" w:lineRule="auto"/>
        <w:rPr>
          <w:rFonts w:ascii="Times New Roman" w:hAnsi="Times New Roman" w:cs="Times New Roman"/>
          <w:sz w:val="24"/>
          <w:szCs w:val="24"/>
        </w:rPr>
      </w:pPr>
      <w:r w:rsidRPr="005A606B">
        <w:rPr>
          <w:rFonts w:ascii="Times New Roman" w:hAnsi="Times New Roman" w:cs="Times New Roman"/>
          <w:sz w:val="24"/>
          <w:szCs w:val="24"/>
        </w:rPr>
        <w:t>SCLS Scale Score: Emotional Safety</w:t>
      </w:r>
    </w:p>
    <w:p w:rsidR="00DD0243" w:rsidRDefault="005A606B" w:rsidP="005A606B">
      <w:pPr>
        <w:spacing w:after="0" w:line="240" w:lineRule="auto"/>
        <w:rPr>
          <w:noProof/>
        </w:rPr>
      </w:pPr>
      <w:r w:rsidRPr="005A606B">
        <w:rPr>
          <w:rFonts w:ascii="Times New Roman" w:hAnsi="Times New Roman" w:cs="Times New Roman"/>
          <w:sz w:val="24"/>
          <w:szCs w:val="24"/>
        </w:rPr>
        <w:t>Report Date: May 22, 2016 18:06:41</w:t>
      </w:r>
      <w:r w:rsidR="00E43F92" w:rsidRPr="00E43F92">
        <w:rPr>
          <w:rFonts w:ascii="Times New Roman" w:hAnsi="Times New Roman" w:cs="Times New Roman"/>
          <w:sz w:val="24"/>
          <w:szCs w:val="24"/>
        </w:rPr>
        <w:t xml:space="preserve"> </w:t>
      </w:r>
    </w:p>
    <w:p w:rsidR="00301176" w:rsidRDefault="005A606B" w:rsidP="00B64259">
      <w:pPr>
        <w:rPr>
          <w:noProof/>
        </w:rPr>
      </w:pPr>
      <w:r>
        <w:rPr>
          <w:noProof/>
        </w:rPr>
        <w:lastRenderedPageBreak/>
        <w:drawing>
          <wp:inline distT="0" distB="0" distL="0" distR="0" wp14:anchorId="65372C1A" wp14:editId="10A3D9DC">
            <wp:extent cx="3967701" cy="363357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imate-bar display-2-1003_2014.png"/>
                    <pic:cNvPicPr/>
                  </pic:nvPicPr>
                  <pic:blipFill>
                    <a:blip r:embed="rId20">
                      <a:extLst>
                        <a:ext uri="{28A0092B-C50C-407E-A947-70E740481C1C}">
                          <a14:useLocalDpi xmlns:a14="http://schemas.microsoft.com/office/drawing/2010/main" val="0"/>
                        </a:ext>
                      </a:extLst>
                    </a:blip>
                    <a:stretch>
                      <a:fillRect/>
                    </a:stretch>
                  </pic:blipFill>
                  <pic:spPr>
                    <a:xfrm>
                      <a:off x="0" y="0"/>
                      <a:ext cx="3969190" cy="3634941"/>
                    </a:xfrm>
                    <a:prstGeom prst="rect">
                      <a:avLst/>
                    </a:prstGeom>
                  </pic:spPr>
                </pic:pic>
              </a:graphicData>
            </a:graphic>
          </wp:inline>
        </w:drawing>
      </w:r>
    </w:p>
    <w:p w:rsidR="005A606B" w:rsidRDefault="005A606B" w:rsidP="005A606B">
      <w:pPr>
        <w:rPr>
          <w:noProof/>
        </w:rPr>
      </w:pPr>
      <w:r>
        <w:rPr>
          <w:noProof/>
        </w:rPr>
        <w:t xml:space="preserve">Note: Thirds are displayed to provide context for the distribution. The line shows the exact score of a school. </w:t>
      </w:r>
      <w:r>
        <w:rPr>
          <w:noProof/>
        </w:rPr>
        <w:tab/>
      </w:r>
      <w:r>
        <w:rPr>
          <w:noProof/>
        </w:rPr>
        <w:tab/>
      </w:r>
      <w:r>
        <w:rPr>
          <w:noProof/>
        </w:rPr>
        <w:tab/>
      </w:r>
      <w:r>
        <w:rPr>
          <w:noProof/>
        </w:rPr>
        <w:tab/>
      </w:r>
      <w:r>
        <w:rPr>
          <w:noProof/>
        </w:rPr>
        <w:tab/>
      </w:r>
      <w:r>
        <w:rPr>
          <w:noProof/>
        </w:rPr>
        <w:tab/>
      </w:r>
      <w:r>
        <w:rPr>
          <w:noProof/>
        </w:rPr>
        <w:tab/>
      </w:r>
    </w:p>
    <w:p w:rsidR="00301176" w:rsidRPr="001F0905" w:rsidRDefault="001F0905" w:rsidP="00B64259">
      <w:pPr>
        <w:rPr>
          <w:noProof/>
        </w:rPr>
      </w:pPr>
      <w:r>
        <w:rPr>
          <w:noProof/>
        </w:rPr>
        <w:tab/>
      </w:r>
    </w:p>
    <w:p w:rsidR="009211FD" w:rsidRDefault="009211FD" w:rsidP="009211FD">
      <w:pPr>
        <w:rPr>
          <w:rFonts w:ascii="Times New Roman" w:hAnsi="Times New Roman" w:cs="Times New Roman"/>
          <w:sz w:val="24"/>
          <w:szCs w:val="24"/>
        </w:rPr>
      </w:pPr>
      <w:r>
        <w:rPr>
          <w:rFonts w:ascii="Times New Roman" w:hAnsi="Times New Roman" w:cs="Times New Roman"/>
          <w:sz w:val="24"/>
          <w:szCs w:val="24"/>
        </w:rPr>
        <w:t xml:space="preserve">Additional display </w:t>
      </w:r>
      <w:r w:rsidRPr="007B7607">
        <w:rPr>
          <w:rFonts w:ascii="Times New Roman" w:hAnsi="Times New Roman" w:cs="Times New Roman"/>
          <w:sz w:val="24"/>
          <w:szCs w:val="24"/>
        </w:rPr>
        <w:t xml:space="preserve">options include presenting theta score histograms or </w:t>
      </w:r>
      <w:r>
        <w:rPr>
          <w:rFonts w:ascii="Times New Roman" w:hAnsi="Times New Roman" w:cs="Times New Roman"/>
          <w:sz w:val="24"/>
          <w:szCs w:val="24"/>
        </w:rPr>
        <w:t>categorized frequencies</w:t>
      </w:r>
      <w:r w:rsidRPr="007B760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35653">
        <w:rPr>
          <w:rFonts w:ascii="Times New Roman" w:hAnsi="Times New Roman" w:cs="Times New Roman"/>
          <w:sz w:val="24"/>
          <w:szCs w:val="24"/>
        </w:rPr>
        <w:t>are shown in appendix A. To ensure that information is presented in a simple, user</w:t>
      </w:r>
      <w:r w:rsidR="00734B96" w:rsidRPr="00307D27">
        <w:rPr>
          <w:rFonts w:ascii="Times New Roman" w:hAnsi="Times New Roman" w:cs="Times New Roman"/>
          <w:sz w:val="24"/>
          <w:szCs w:val="24"/>
        </w:rPr>
        <w:t>-</w:t>
      </w:r>
      <w:r w:rsidRPr="00113AC4">
        <w:rPr>
          <w:rFonts w:ascii="Times New Roman" w:hAnsi="Times New Roman" w:cs="Times New Roman"/>
          <w:sz w:val="24"/>
          <w:szCs w:val="24"/>
        </w:rPr>
        <w:t>friendly display with adequate information for interpretatio</w:t>
      </w:r>
      <w:r w:rsidRPr="00065971">
        <w:rPr>
          <w:rFonts w:ascii="Times New Roman" w:hAnsi="Times New Roman" w:cs="Times New Roman"/>
          <w:sz w:val="24"/>
          <w:szCs w:val="24"/>
        </w:rPr>
        <w:t>n, we recommend the graph shown in figure 1</w:t>
      </w:r>
      <w:r w:rsidR="00F53F9D" w:rsidRPr="00065971">
        <w:rPr>
          <w:rFonts w:ascii="Times New Roman" w:hAnsi="Times New Roman" w:cs="Times New Roman"/>
          <w:sz w:val="24"/>
          <w:szCs w:val="24"/>
        </w:rPr>
        <w:t>4</w:t>
      </w:r>
      <w:r w:rsidRPr="00435653">
        <w:rPr>
          <w:rFonts w:ascii="Times New Roman" w:hAnsi="Times New Roman" w:cs="Times New Roman"/>
          <w:sz w:val="24"/>
          <w:szCs w:val="24"/>
        </w:rPr>
        <w:t>.</w:t>
      </w:r>
      <w:r w:rsidRPr="007B7607">
        <w:rPr>
          <w:rFonts w:ascii="Times New Roman" w:hAnsi="Times New Roman" w:cs="Times New Roman"/>
          <w:sz w:val="24"/>
          <w:szCs w:val="24"/>
        </w:rPr>
        <w:t xml:space="preserve"> </w:t>
      </w:r>
    </w:p>
    <w:p w:rsidR="00C571AD" w:rsidRPr="0074164C" w:rsidRDefault="009211FD" w:rsidP="0074164C">
      <w:pPr>
        <w:pStyle w:val="Heading3"/>
        <w:rPr>
          <w:rFonts w:ascii="Times New Roman" w:hAnsi="Times New Roman" w:cs="Times New Roman"/>
          <w:sz w:val="24"/>
          <w:szCs w:val="24"/>
        </w:rPr>
      </w:pPr>
      <w:bookmarkStart w:id="88" w:name="_Toc387924960"/>
      <w:bookmarkStart w:id="89" w:name="_Toc387926811"/>
      <w:bookmarkStart w:id="90" w:name="_Toc387924956"/>
      <w:bookmarkStart w:id="91" w:name="_Toc387926807"/>
      <w:r w:rsidRPr="0074164C">
        <w:rPr>
          <w:rStyle w:val="Heading3Char"/>
          <w:b/>
        </w:rPr>
        <w:t>2.3.2 Suppression</w:t>
      </w:r>
      <w:bookmarkEnd w:id="88"/>
      <w:bookmarkEnd w:id="89"/>
      <w:r w:rsidRPr="0074164C">
        <w:rPr>
          <w:rFonts w:ascii="Times New Roman" w:hAnsi="Times New Roman" w:cs="Times New Roman"/>
          <w:sz w:val="24"/>
          <w:szCs w:val="24"/>
        </w:rPr>
        <w:t xml:space="preserve"> </w:t>
      </w:r>
    </w:p>
    <w:p w:rsidR="009211FD" w:rsidRDefault="009211FD" w:rsidP="009211FD">
      <w:pPr>
        <w:rPr>
          <w:rFonts w:ascii="Times New Roman" w:hAnsi="Times New Roman" w:cs="Times New Roman"/>
          <w:sz w:val="24"/>
          <w:szCs w:val="24"/>
        </w:rPr>
      </w:pPr>
      <w:r w:rsidRPr="007B7607">
        <w:rPr>
          <w:rFonts w:ascii="Times New Roman" w:hAnsi="Times New Roman" w:cs="Times New Roman"/>
          <w:sz w:val="24"/>
          <w:szCs w:val="24"/>
        </w:rPr>
        <w:t xml:space="preserve">In the event that there are very few respondents </w:t>
      </w:r>
      <w:r>
        <w:rPr>
          <w:rFonts w:ascii="Times New Roman" w:hAnsi="Times New Roman" w:cs="Times New Roman"/>
          <w:sz w:val="24"/>
          <w:szCs w:val="24"/>
        </w:rPr>
        <w:t xml:space="preserve">overall or in a </w:t>
      </w:r>
      <w:r w:rsidRPr="007B7607">
        <w:rPr>
          <w:rFonts w:ascii="Times New Roman" w:hAnsi="Times New Roman" w:cs="Times New Roman"/>
          <w:sz w:val="24"/>
          <w:szCs w:val="24"/>
        </w:rPr>
        <w:t xml:space="preserve">subgroup (for example, if there is only </w:t>
      </w:r>
      <w:r>
        <w:rPr>
          <w:rFonts w:ascii="Times New Roman" w:hAnsi="Times New Roman" w:cs="Times New Roman"/>
          <w:sz w:val="24"/>
          <w:szCs w:val="24"/>
        </w:rPr>
        <w:t>one</w:t>
      </w:r>
      <w:r w:rsidRPr="007B7607">
        <w:rPr>
          <w:rFonts w:ascii="Times New Roman" w:hAnsi="Times New Roman" w:cs="Times New Roman"/>
          <w:sz w:val="24"/>
          <w:szCs w:val="24"/>
        </w:rPr>
        <w:t xml:space="preserve"> respondent of a certain race/ethnicity), reporting </w:t>
      </w:r>
      <w:r>
        <w:rPr>
          <w:rFonts w:ascii="Times New Roman" w:hAnsi="Times New Roman" w:cs="Times New Roman"/>
          <w:sz w:val="24"/>
          <w:szCs w:val="24"/>
        </w:rPr>
        <w:t>might</w:t>
      </w:r>
      <w:r w:rsidRPr="00EB3F80">
        <w:rPr>
          <w:rFonts w:ascii="Times New Roman" w:hAnsi="Times New Roman" w:cs="Times New Roman"/>
          <w:sz w:val="24"/>
          <w:szCs w:val="24"/>
        </w:rPr>
        <w:t xml:space="preserve"> result in </w:t>
      </w:r>
      <w:r w:rsidRPr="007B7607">
        <w:rPr>
          <w:rFonts w:ascii="Times New Roman" w:hAnsi="Times New Roman" w:cs="Times New Roman"/>
          <w:sz w:val="24"/>
          <w:szCs w:val="24"/>
        </w:rPr>
        <w:t>indirect disclosure</w:t>
      </w:r>
      <w:r w:rsidRPr="00EB3F80">
        <w:rPr>
          <w:rFonts w:ascii="Times New Roman" w:hAnsi="Times New Roman" w:cs="Times New Roman"/>
          <w:sz w:val="24"/>
          <w:szCs w:val="24"/>
        </w:rPr>
        <w:t xml:space="preserve"> of a respondent’s identity</w:t>
      </w:r>
      <w:r w:rsidRPr="007B7607">
        <w:rPr>
          <w:rFonts w:ascii="Times New Roman" w:hAnsi="Times New Roman" w:cs="Times New Roman"/>
          <w:sz w:val="24"/>
          <w:szCs w:val="24"/>
        </w:rPr>
        <w:t xml:space="preserve">. To </w:t>
      </w:r>
      <w:r w:rsidRPr="00EB3F80">
        <w:rPr>
          <w:rFonts w:ascii="Times New Roman" w:hAnsi="Times New Roman" w:cs="Times New Roman"/>
          <w:sz w:val="24"/>
          <w:szCs w:val="24"/>
        </w:rPr>
        <w:t xml:space="preserve">minimize the risk of </w:t>
      </w:r>
      <w:r w:rsidRPr="007B7607">
        <w:rPr>
          <w:rFonts w:ascii="Times New Roman" w:hAnsi="Times New Roman" w:cs="Times New Roman"/>
          <w:sz w:val="24"/>
          <w:szCs w:val="24"/>
        </w:rPr>
        <w:t>disclosure</w:t>
      </w:r>
      <w:r>
        <w:rPr>
          <w:rFonts w:ascii="Times New Roman" w:hAnsi="Times New Roman" w:cs="Times New Roman"/>
          <w:sz w:val="24"/>
          <w:szCs w:val="24"/>
        </w:rPr>
        <w:t xml:space="preserve"> to respondents while providing as much usable information as possible, </w:t>
      </w:r>
      <w:r w:rsidRPr="00AD09D0">
        <w:rPr>
          <w:rFonts w:ascii="Times New Roman" w:hAnsi="Times New Roman" w:cs="Times New Roman"/>
          <w:sz w:val="24"/>
          <w:szCs w:val="24"/>
        </w:rPr>
        <w:t xml:space="preserve">scale scores for any respondent group or subgroup with fewer than </w:t>
      </w:r>
      <w:r w:rsidR="00E425EF">
        <w:rPr>
          <w:rFonts w:ascii="Times New Roman" w:hAnsi="Times New Roman" w:cs="Times New Roman"/>
          <w:sz w:val="24"/>
          <w:szCs w:val="24"/>
        </w:rPr>
        <w:t>3 respondents will be suppressed</w:t>
      </w:r>
      <w:r w:rsidR="00DA643B">
        <w:rPr>
          <w:rFonts w:ascii="Times New Roman" w:hAnsi="Times New Roman" w:cs="Times New Roman"/>
          <w:sz w:val="24"/>
          <w:szCs w:val="24"/>
        </w:rPr>
        <w:t>.</w:t>
      </w:r>
      <w:r w:rsidR="00471E11">
        <w:rPr>
          <w:rStyle w:val="FootnoteReference"/>
          <w:rFonts w:ascii="Times New Roman" w:hAnsi="Times New Roman" w:cs="Times New Roman"/>
          <w:sz w:val="24"/>
          <w:szCs w:val="24"/>
        </w:rPr>
        <w:footnoteReference w:id="7"/>
      </w:r>
      <w:r w:rsidR="00E425EF">
        <w:rPr>
          <w:rFonts w:ascii="Times New Roman" w:hAnsi="Times New Roman" w:cs="Times New Roman"/>
          <w:sz w:val="24"/>
          <w:szCs w:val="24"/>
        </w:rPr>
        <w:t xml:space="preserve"> </w:t>
      </w:r>
      <w:r w:rsidR="00DA643B">
        <w:rPr>
          <w:rFonts w:ascii="Times New Roman" w:hAnsi="Times New Roman" w:cs="Times New Roman"/>
          <w:sz w:val="24"/>
          <w:szCs w:val="24"/>
        </w:rPr>
        <w:t xml:space="preserve">For groups with 3 to fewer than 10 respondents, average scale scores (or ranges) will not be displayed. Instead, the national tertile in which the average </w:t>
      </w:r>
      <w:r w:rsidR="00414987">
        <w:rPr>
          <w:rFonts w:ascii="Times New Roman" w:hAnsi="Times New Roman" w:cs="Times New Roman"/>
          <w:sz w:val="24"/>
          <w:szCs w:val="24"/>
        </w:rPr>
        <w:t>is associated</w:t>
      </w:r>
      <w:r w:rsidR="00DA643B">
        <w:rPr>
          <w:rFonts w:ascii="Times New Roman" w:hAnsi="Times New Roman" w:cs="Times New Roman"/>
          <w:sz w:val="24"/>
          <w:szCs w:val="24"/>
        </w:rPr>
        <w:t xml:space="preserve"> will be </w:t>
      </w:r>
      <w:r w:rsidR="00414987">
        <w:rPr>
          <w:rFonts w:ascii="Times New Roman" w:hAnsi="Times New Roman" w:cs="Times New Roman"/>
          <w:sz w:val="24"/>
          <w:szCs w:val="24"/>
        </w:rPr>
        <w:t>displayed</w:t>
      </w:r>
      <w:r w:rsidR="00DA643B">
        <w:rPr>
          <w:rFonts w:ascii="Times New Roman" w:hAnsi="Times New Roman" w:cs="Times New Roman"/>
          <w:sz w:val="24"/>
          <w:szCs w:val="24"/>
        </w:rPr>
        <w:t xml:space="preserve"> as the result, as shown in figure 15</w:t>
      </w:r>
      <w:r w:rsidR="0032556C" w:rsidRPr="00113AC4">
        <w:rPr>
          <w:rFonts w:ascii="Times New Roman" w:hAnsi="Times New Roman" w:cs="Times New Roman"/>
          <w:sz w:val="24"/>
          <w:szCs w:val="24"/>
        </w:rPr>
        <w:t>.</w:t>
      </w:r>
      <w:r w:rsidR="0032556C">
        <w:rPr>
          <w:rFonts w:ascii="Times New Roman" w:hAnsi="Times New Roman" w:cs="Times New Roman"/>
          <w:sz w:val="24"/>
          <w:szCs w:val="24"/>
        </w:rPr>
        <w:t xml:space="preserve"> </w:t>
      </w:r>
    </w:p>
    <w:p w:rsidR="00BA5E60" w:rsidRDefault="00BA5E60">
      <w:pPr>
        <w:rPr>
          <w:rStyle w:val="Heading3Char"/>
          <w:sz w:val="24"/>
          <w:szCs w:val="24"/>
        </w:rPr>
      </w:pPr>
      <w:r>
        <w:rPr>
          <w:rStyle w:val="Heading3Char"/>
          <w:b w:val="0"/>
          <w:bCs w:val="0"/>
          <w:sz w:val="24"/>
          <w:szCs w:val="24"/>
        </w:rPr>
        <w:br w:type="page"/>
      </w:r>
    </w:p>
    <w:p w:rsidR="0013188D" w:rsidRDefault="0013188D" w:rsidP="00BA0F37">
      <w:pPr>
        <w:pStyle w:val="Heading3"/>
        <w:rPr>
          <w:rStyle w:val="Heading3Char"/>
          <w:b/>
          <w:bCs/>
          <w:sz w:val="24"/>
          <w:szCs w:val="24"/>
        </w:rPr>
      </w:pPr>
      <w:r w:rsidRPr="001060EE">
        <w:rPr>
          <w:rStyle w:val="Heading3Char"/>
          <w:b/>
          <w:bCs/>
          <w:sz w:val="24"/>
          <w:szCs w:val="24"/>
        </w:rPr>
        <w:t>Figure 1</w:t>
      </w:r>
      <w:r>
        <w:rPr>
          <w:rStyle w:val="Heading3Char"/>
          <w:b/>
          <w:bCs/>
          <w:sz w:val="24"/>
          <w:szCs w:val="24"/>
        </w:rPr>
        <w:t>5</w:t>
      </w:r>
      <w:r w:rsidRPr="001060EE">
        <w:rPr>
          <w:rStyle w:val="Heading3Char"/>
          <w:b/>
          <w:bCs/>
          <w:sz w:val="24"/>
          <w:szCs w:val="24"/>
        </w:rPr>
        <w:t xml:space="preserve">. SCLS scale report: </w:t>
      </w:r>
      <w:r w:rsidR="00B75A07">
        <w:rPr>
          <w:rStyle w:val="Heading3Char"/>
          <w:b/>
          <w:bCs/>
          <w:sz w:val="24"/>
          <w:szCs w:val="24"/>
        </w:rPr>
        <w:t>B</w:t>
      </w:r>
      <w:r w:rsidR="00B75A07" w:rsidRPr="00B75A07">
        <w:rPr>
          <w:rStyle w:val="Heading3Char"/>
          <w:b/>
          <w:bCs/>
          <w:sz w:val="24"/>
          <w:szCs w:val="24"/>
        </w:rPr>
        <w:t>ar display with national information, ranges</w:t>
      </w:r>
    </w:p>
    <w:p w:rsidR="005A606B" w:rsidRPr="005A606B" w:rsidRDefault="005A606B" w:rsidP="005A606B">
      <w:pPr>
        <w:spacing w:after="0" w:line="240" w:lineRule="auto"/>
        <w:rPr>
          <w:rFonts w:ascii="Times New Roman" w:hAnsi="Times New Roman" w:cs="Times New Roman"/>
          <w:sz w:val="24"/>
          <w:szCs w:val="24"/>
        </w:rPr>
      </w:pPr>
      <w:r w:rsidRPr="005A606B">
        <w:rPr>
          <w:rFonts w:ascii="Times New Roman" w:hAnsi="Times New Roman" w:cs="Times New Roman"/>
          <w:sz w:val="24"/>
          <w:szCs w:val="24"/>
        </w:rPr>
        <w:t>SCLS Scale Results Report</w:t>
      </w:r>
    </w:p>
    <w:p w:rsidR="005A606B" w:rsidRPr="005A606B" w:rsidRDefault="005A606B" w:rsidP="005A606B">
      <w:pPr>
        <w:spacing w:after="0" w:line="240" w:lineRule="auto"/>
        <w:rPr>
          <w:rFonts w:ascii="Times New Roman" w:hAnsi="Times New Roman" w:cs="Times New Roman"/>
          <w:sz w:val="24"/>
          <w:szCs w:val="24"/>
        </w:rPr>
      </w:pPr>
      <w:r w:rsidRPr="005A606B">
        <w:rPr>
          <w:rFonts w:ascii="Times New Roman" w:hAnsi="Times New Roman" w:cs="Times New Roman"/>
          <w:sz w:val="24"/>
          <w:szCs w:val="24"/>
        </w:rPr>
        <w:t>Data Collection: 03/30/16-05/25/16: Students</w:t>
      </w:r>
    </w:p>
    <w:p w:rsidR="005A606B" w:rsidRPr="005A606B" w:rsidRDefault="005A606B" w:rsidP="005A606B">
      <w:pPr>
        <w:spacing w:after="0" w:line="240" w:lineRule="auto"/>
        <w:rPr>
          <w:rFonts w:ascii="Times New Roman" w:hAnsi="Times New Roman" w:cs="Times New Roman"/>
          <w:sz w:val="24"/>
          <w:szCs w:val="24"/>
        </w:rPr>
      </w:pPr>
      <w:r w:rsidRPr="005A606B">
        <w:rPr>
          <w:rFonts w:ascii="Times New Roman" w:hAnsi="Times New Roman" w:cs="Times New Roman"/>
          <w:sz w:val="24"/>
          <w:szCs w:val="24"/>
        </w:rPr>
        <w:t>SCLS Scale Score: Emotional Safety</w:t>
      </w:r>
    </w:p>
    <w:p w:rsidR="0032556C" w:rsidRDefault="005A606B" w:rsidP="005A606B">
      <w:pPr>
        <w:spacing w:after="0" w:line="240" w:lineRule="auto"/>
        <w:rPr>
          <w:noProof/>
        </w:rPr>
      </w:pPr>
      <w:r w:rsidRPr="005A606B">
        <w:rPr>
          <w:rFonts w:ascii="Times New Roman" w:hAnsi="Times New Roman" w:cs="Times New Roman"/>
          <w:sz w:val="24"/>
          <w:szCs w:val="24"/>
        </w:rPr>
        <w:t>Report Date: May 22, 2016 18:06:41</w:t>
      </w:r>
      <w:r w:rsidR="009C2AFC" w:rsidRPr="009C2AFC">
        <w:rPr>
          <w:rFonts w:ascii="Times New Roman" w:hAnsi="Times New Roman" w:cs="Times New Roman"/>
          <w:sz w:val="24"/>
          <w:szCs w:val="24"/>
        </w:rPr>
        <w:t xml:space="preserve"> </w:t>
      </w:r>
      <w:r w:rsidR="00616045" w:rsidRPr="00616045">
        <w:rPr>
          <w:rFonts w:ascii="Times New Roman" w:hAnsi="Times New Roman" w:cs="Times New Roman"/>
          <w:sz w:val="24"/>
          <w:szCs w:val="24"/>
        </w:rPr>
        <w:t xml:space="preserve"> </w:t>
      </w:r>
    </w:p>
    <w:p w:rsidR="00301176" w:rsidRDefault="005A606B" w:rsidP="009211FD">
      <w:pPr>
        <w:rPr>
          <w:noProof/>
        </w:rPr>
      </w:pPr>
      <w:r>
        <w:rPr>
          <w:noProof/>
        </w:rPr>
        <w:lastRenderedPageBreak/>
        <w:drawing>
          <wp:inline distT="0" distB="0" distL="0" distR="0" wp14:anchorId="78E97C6C" wp14:editId="30574195">
            <wp:extent cx="3904090" cy="3575324"/>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Climate-bar display-1-1003_201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06481" cy="3577513"/>
                    </a:xfrm>
                    <a:prstGeom prst="rect">
                      <a:avLst/>
                    </a:prstGeom>
                  </pic:spPr>
                </pic:pic>
              </a:graphicData>
            </a:graphic>
          </wp:inline>
        </w:drawing>
      </w:r>
    </w:p>
    <w:p w:rsidR="00524311" w:rsidRDefault="00524311" w:rsidP="00524311">
      <w:pPr>
        <w:rPr>
          <w:noProof/>
        </w:rPr>
      </w:pPr>
      <w:r>
        <w:rPr>
          <w:noProof/>
        </w:rPr>
        <w:t>Note: Thirds are displayed to provide context for the distribution. Shading  indicates that a schoo'sl score is in the range of that tertile.</w:t>
      </w:r>
    </w:p>
    <w:p w:rsidR="00827BDA" w:rsidRPr="007B7607" w:rsidRDefault="006A716D" w:rsidP="00827BDA">
      <w:pPr>
        <w:pStyle w:val="Heading3"/>
      </w:pPr>
      <w:r>
        <w:t>2.3.</w:t>
      </w:r>
      <w:r w:rsidR="00BB17C2">
        <w:t>3</w:t>
      </w:r>
      <w:r>
        <w:t xml:space="preserve"> </w:t>
      </w:r>
      <w:r w:rsidR="00263F20" w:rsidRPr="007B7607">
        <w:t>Subgroup Reporting</w:t>
      </w:r>
      <w:bookmarkEnd w:id="90"/>
      <w:bookmarkEnd w:id="91"/>
      <w:r w:rsidR="00827BDA" w:rsidRPr="007B7607">
        <w:t xml:space="preserve"> </w:t>
      </w:r>
    </w:p>
    <w:p w:rsidR="00827BDA" w:rsidRPr="00402A88" w:rsidRDefault="00520D4F" w:rsidP="00827BDA">
      <w:pPr>
        <w:rPr>
          <w:rFonts w:ascii="Times New Roman" w:hAnsi="Times New Roman" w:cs="Times New Roman"/>
          <w:sz w:val="24"/>
          <w:szCs w:val="24"/>
        </w:rPr>
      </w:pPr>
      <w:r>
        <w:rPr>
          <w:rFonts w:ascii="Times New Roman" w:hAnsi="Times New Roman" w:cs="Times New Roman"/>
          <w:sz w:val="24"/>
          <w:szCs w:val="24"/>
        </w:rPr>
        <w:t>U</w:t>
      </w:r>
      <w:r w:rsidR="00C252F9" w:rsidRPr="007B7607">
        <w:rPr>
          <w:rFonts w:ascii="Times New Roman" w:hAnsi="Times New Roman" w:cs="Times New Roman"/>
          <w:sz w:val="24"/>
          <w:szCs w:val="24"/>
        </w:rPr>
        <w:t>sers will have the option of displaying scale score results by selected subgroups. For the student survey</w:t>
      </w:r>
      <w:r w:rsidR="00827BDA" w:rsidRPr="007B7607">
        <w:rPr>
          <w:rFonts w:ascii="Times New Roman" w:hAnsi="Times New Roman" w:cs="Times New Roman"/>
          <w:sz w:val="24"/>
          <w:szCs w:val="24"/>
        </w:rPr>
        <w:t>s</w:t>
      </w:r>
      <w:r w:rsidR="00C252F9" w:rsidRPr="007B7607">
        <w:rPr>
          <w:rFonts w:ascii="Times New Roman" w:hAnsi="Times New Roman" w:cs="Times New Roman"/>
          <w:sz w:val="24"/>
          <w:szCs w:val="24"/>
        </w:rPr>
        <w:t>, the available subgroups will be grade, gender, and race/</w:t>
      </w:r>
      <w:r w:rsidR="00C252F9" w:rsidRPr="002514FC">
        <w:rPr>
          <w:rFonts w:ascii="Times New Roman" w:hAnsi="Times New Roman" w:cs="Times New Roman"/>
          <w:sz w:val="24"/>
          <w:szCs w:val="24"/>
        </w:rPr>
        <w:t>ethnicity</w:t>
      </w:r>
      <w:r w:rsidR="00C252F9" w:rsidRPr="00435653">
        <w:rPr>
          <w:rFonts w:ascii="Times New Roman" w:hAnsi="Times New Roman" w:cs="Times New Roman"/>
          <w:sz w:val="24"/>
          <w:szCs w:val="24"/>
        </w:rPr>
        <w:t>.</w:t>
      </w:r>
      <w:r w:rsidR="00C252F9" w:rsidRPr="00435653">
        <w:rPr>
          <w:rStyle w:val="FootnoteReference"/>
          <w:rFonts w:ascii="Times New Roman" w:hAnsi="Times New Roman" w:cs="Times New Roman"/>
          <w:sz w:val="24"/>
          <w:szCs w:val="24"/>
        </w:rPr>
        <w:footnoteReference w:id="8"/>
      </w:r>
      <w:r w:rsidR="00C252F9" w:rsidRPr="00435653">
        <w:rPr>
          <w:rFonts w:ascii="Times New Roman" w:hAnsi="Times New Roman" w:cs="Times New Roman"/>
          <w:sz w:val="24"/>
          <w:szCs w:val="24"/>
        </w:rPr>
        <w:t xml:space="preserve"> </w:t>
      </w:r>
      <w:r w:rsidR="00827BDA" w:rsidRPr="00435653">
        <w:rPr>
          <w:rFonts w:ascii="Times New Roman" w:hAnsi="Times New Roman" w:cs="Times New Roman"/>
          <w:sz w:val="24"/>
          <w:szCs w:val="24"/>
        </w:rPr>
        <w:t>Reporting</w:t>
      </w:r>
      <w:r w:rsidR="00827BDA" w:rsidRPr="007B7607">
        <w:rPr>
          <w:rFonts w:ascii="Times New Roman" w:hAnsi="Times New Roman" w:cs="Times New Roman"/>
          <w:sz w:val="24"/>
          <w:szCs w:val="24"/>
        </w:rPr>
        <w:t xml:space="preserve"> levels can be </w:t>
      </w:r>
      <w:r w:rsidR="001F4DA2">
        <w:rPr>
          <w:rFonts w:ascii="Times New Roman" w:hAnsi="Times New Roman" w:cs="Times New Roman"/>
          <w:sz w:val="24"/>
          <w:szCs w:val="24"/>
        </w:rPr>
        <w:t>selected</w:t>
      </w:r>
      <w:r w:rsidR="00827BDA" w:rsidRPr="007B7607">
        <w:rPr>
          <w:rFonts w:ascii="Times New Roman" w:hAnsi="Times New Roman" w:cs="Times New Roman"/>
          <w:sz w:val="24"/>
          <w:szCs w:val="24"/>
        </w:rPr>
        <w:t xml:space="preserve"> and modified by users from within the reporting dashboard using drop-down</w:t>
      </w:r>
      <w:r w:rsidR="00A74595">
        <w:rPr>
          <w:rFonts w:ascii="Times New Roman" w:hAnsi="Times New Roman" w:cs="Times New Roman"/>
          <w:sz w:val="24"/>
          <w:szCs w:val="24"/>
        </w:rPr>
        <w:t xml:space="preserve"> </w:t>
      </w:r>
      <w:r w:rsidR="00B67B4C">
        <w:rPr>
          <w:rFonts w:ascii="Times New Roman" w:hAnsi="Times New Roman" w:cs="Times New Roman"/>
          <w:sz w:val="24"/>
          <w:szCs w:val="24"/>
        </w:rPr>
        <w:t>lists</w:t>
      </w:r>
      <w:r w:rsidR="00827BDA" w:rsidRPr="007B7607">
        <w:rPr>
          <w:rFonts w:ascii="Times New Roman" w:hAnsi="Times New Roman" w:cs="Times New Roman"/>
          <w:sz w:val="24"/>
          <w:szCs w:val="24"/>
        </w:rPr>
        <w:t xml:space="preserve">. A </w:t>
      </w:r>
      <w:r w:rsidR="00ED2A74" w:rsidRPr="007B7607">
        <w:rPr>
          <w:rFonts w:ascii="Times New Roman" w:hAnsi="Times New Roman" w:cs="Times New Roman"/>
          <w:sz w:val="24"/>
          <w:szCs w:val="24"/>
        </w:rPr>
        <w:t xml:space="preserve">separate </w:t>
      </w:r>
      <w:r w:rsidR="00B67B4C" w:rsidRPr="007B7607">
        <w:rPr>
          <w:rFonts w:ascii="Times New Roman" w:hAnsi="Times New Roman" w:cs="Times New Roman"/>
          <w:sz w:val="24"/>
          <w:szCs w:val="24"/>
        </w:rPr>
        <w:t>drop</w:t>
      </w:r>
      <w:r w:rsidR="00B67B4C">
        <w:rPr>
          <w:rFonts w:ascii="Times New Roman" w:hAnsi="Times New Roman" w:cs="Times New Roman"/>
          <w:sz w:val="24"/>
          <w:szCs w:val="24"/>
        </w:rPr>
        <w:t>-</w:t>
      </w:r>
      <w:r w:rsidR="00827BDA" w:rsidRPr="007B7607">
        <w:rPr>
          <w:rFonts w:ascii="Times New Roman" w:hAnsi="Times New Roman" w:cs="Times New Roman"/>
          <w:sz w:val="24"/>
          <w:szCs w:val="24"/>
        </w:rPr>
        <w:t xml:space="preserve">down </w:t>
      </w:r>
      <w:r w:rsidR="00B67B4C">
        <w:rPr>
          <w:rFonts w:ascii="Times New Roman" w:hAnsi="Times New Roman" w:cs="Times New Roman"/>
          <w:sz w:val="24"/>
          <w:szCs w:val="24"/>
        </w:rPr>
        <w:t>list</w:t>
      </w:r>
      <w:r w:rsidR="00B67B4C" w:rsidRPr="007B7607">
        <w:rPr>
          <w:rFonts w:ascii="Times New Roman" w:hAnsi="Times New Roman" w:cs="Times New Roman"/>
          <w:sz w:val="24"/>
          <w:szCs w:val="24"/>
        </w:rPr>
        <w:t xml:space="preserve"> </w:t>
      </w:r>
      <w:r w:rsidR="00827BDA" w:rsidRPr="007B7607">
        <w:rPr>
          <w:rFonts w:ascii="Times New Roman" w:hAnsi="Times New Roman" w:cs="Times New Roman"/>
          <w:sz w:val="24"/>
          <w:szCs w:val="24"/>
        </w:rPr>
        <w:t>for each demographic variable available for sub</w:t>
      </w:r>
      <w:r w:rsidR="00ED2A74" w:rsidRPr="007B7607">
        <w:rPr>
          <w:rFonts w:ascii="Times New Roman" w:hAnsi="Times New Roman" w:cs="Times New Roman"/>
          <w:sz w:val="24"/>
          <w:szCs w:val="24"/>
        </w:rPr>
        <w:t xml:space="preserve">group reporting will appear </w:t>
      </w:r>
      <w:r w:rsidR="00613934">
        <w:rPr>
          <w:rFonts w:ascii="Times New Roman" w:hAnsi="Times New Roman" w:cs="Times New Roman"/>
          <w:sz w:val="24"/>
          <w:szCs w:val="24"/>
        </w:rPr>
        <w:t>at</w:t>
      </w:r>
      <w:r w:rsidR="00613934" w:rsidRPr="007B7607">
        <w:rPr>
          <w:rFonts w:ascii="Times New Roman" w:hAnsi="Times New Roman" w:cs="Times New Roman"/>
          <w:sz w:val="24"/>
          <w:szCs w:val="24"/>
        </w:rPr>
        <w:t xml:space="preserve"> </w:t>
      </w:r>
      <w:r w:rsidR="00ED2A74" w:rsidRPr="007B7607">
        <w:rPr>
          <w:rFonts w:ascii="Times New Roman" w:hAnsi="Times New Roman" w:cs="Times New Roman"/>
          <w:sz w:val="24"/>
          <w:szCs w:val="24"/>
        </w:rPr>
        <w:t xml:space="preserve">the top of the reporting page </w:t>
      </w:r>
      <w:r w:rsidR="00ED2A74" w:rsidRPr="00B75A07">
        <w:rPr>
          <w:rFonts w:ascii="Times New Roman" w:hAnsi="Times New Roman" w:cs="Times New Roman"/>
          <w:sz w:val="24"/>
          <w:szCs w:val="24"/>
        </w:rPr>
        <w:t>(see figure</w:t>
      </w:r>
      <w:r w:rsidR="00C92065" w:rsidRPr="00B75A07">
        <w:rPr>
          <w:rFonts w:ascii="Times New Roman" w:hAnsi="Times New Roman" w:cs="Times New Roman"/>
          <w:sz w:val="24"/>
          <w:szCs w:val="24"/>
        </w:rPr>
        <w:t>s</w:t>
      </w:r>
      <w:r w:rsidR="00ED2A74" w:rsidRPr="00B75A07">
        <w:rPr>
          <w:rFonts w:ascii="Times New Roman" w:hAnsi="Times New Roman" w:cs="Times New Roman"/>
          <w:sz w:val="24"/>
          <w:szCs w:val="24"/>
        </w:rPr>
        <w:t xml:space="preserve"> </w:t>
      </w:r>
      <w:r w:rsidR="00C92065" w:rsidRPr="00B75A07">
        <w:rPr>
          <w:rFonts w:ascii="Times New Roman" w:hAnsi="Times New Roman" w:cs="Times New Roman"/>
          <w:sz w:val="24"/>
          <w:szCs w:val="24"/>
        </w:rPr>
        <w:t>1</w:t>
      </w:r>
      <w:r w:rsidR="00F53F9D" w:rsidRPr="00B75A07">
        <w:rPr>
          <w:rFonts w:ascii="Times New Roman" w:hAnsi="Times New Roman" w:cs="Times New Roman"/>
          <w:sz w:val="24"/>
          <w:szCs w:val="24"/>
        </w:rPr>
        <w:t>6</w:t>
      </w:r>
      <w:r w:rsidR="00C92065" w:rsidRPr="00B75A07">
        <w:rPr>
          <w:rFonts w:ascii="Times New Roman" w:hAnsi="Times New Roman" w:cs="Times New Roman"/>
          <w:sz w:val="24"/>
          <w:szCs w:val="24"/>
        </w:rPr>
        <w:t xml:space="preserve"> and 1</w:t>
      </w:r>
      <w:r w:rsidR="00F53F9D" w:rsidRPr="00B75A07">
        <w:rPr>
          <w:rFonts w:ascii="Times New Roman" w:hAnsi="Times New Roman" w:cs="Times New Roman"/>
          <w:sz w:val="24"/>
          <w:szCs w:val="24"/>
        </w:rPr>
        <w:t>7</w:t>
      </w:r>
      <w:r w:rsidR="00ED2A74" w:rsidRPr="00402A88">
        <w:rPr>
          <w:rFonts w:ascii="Times New Roman" w:hAnsi="Times New Roman" w:cs="Times New Roman"/>
          <w:sz w:val="24"/>
          <w:szCs w:val="24"/>
        </w:rPr>
        <w:t xml:space="preserve">), and users may choose any combination of subgroups. </w:t>
      </w:r>
    </w:p>
    <w:p w:rsidR="00BA5E60" w:rsidRDefault="00BA5E60">
      <w:pPr>
        <w:rPr>
          <w:rStyle w:val="Heading3Char"/>
          <w:sz w:val="24"/>
          <w:szCs w:val="24"/>
        </w:rPr>
      </w:pPr>
      <w:bookmarkStart w:id="92" w:name="_Toc387924957"/>
      <w:bookmarkStart w:id="93" w:name="_Toc387926032"/>
      <w:bookmarkStart w:id="94" w:name="_Toc387926808"/>
      <w:r>
        <w:rPr>
          <w:rStyle w:val="Heading3Char"/>
          <w:b w:val="0"/>
          <w:bCs w:val="0"/>
          <w:sz w:val="24"/>
          <w:szCs w:val="24"/>
        </w:rPr>
        <w:br w:type="page"/>
      </w:r>
    </w:p>
    <w:p w:rsidR="00C92065" w:rsidRPr="001060EE" w:rsidRDefault="00C92065" w:rsidP="00BA0F37">
      <w:pPr>
        <w:pStyle w:val="Heading3"/>
        <w:rPr>
          <w:rStyle w:val="Heading3Char"/>
          <w:b/>
          <w:bCs/>
          <w:sz w:val="24"/>
          <w:szCs w:val="24"/>
        </w:rPr>
      </w:pPr>
      <w:r w:rsidRPr="001060EE">
        <w:rPr>
          <w:rStyle w:val="Heading3Char"/>
          <w:b/>
          <w:bCs/>
          <w:sz w:val="24"/>
          <w:szCs w:val="24"/>
        </w:rPr>
        <w:t>Figure 1</w:t>
      </w:r>
      <w:r w:rsidR="0013188D">
        <w:rPr>
          <w:rStyle w:val="Heading3Char"/>
          <w:b/>
          <w:bCs/>
          <w:sz w:val="24"/>
          <w:szCs w:val="24"/>
        </w:rPr>
        <w:t>6</w:t>
      </w:r>
      <w:r w:rsidRPr="001060EE">
        <w:rPr>
          <w:rStyle w:val="Heading3Char"/>
          <w:b/>
          <w:bCs/>
          <w:sz w:val="24"/>
          <w:szCs w:val="24"/>
        </w:rPr>
        <w:t xml:space="preserve">. SCLS </w:t>
      </w:r>
      <w:r w:rsidR="002514FC" w:rsidRPr="001060EE">
        <w:rPr>
          <w:rStyle w:val="Heading3Char"/>
          <w:b/>
          <w:bCs/>
          <w:sz w:val="24"/>
          <w:szCs w:val="24"/>
        </w:rPr>
        <w:t>d</w:t>
      </w:r>
      <w:r w:rsidR="00B67B4C" w:rsidRPr="001060EE">
        <w:rPr>
          <w:rStyle w:val="Heading3Char"/>
          <w:b/>
          <w:bCs/>
          <w:sz w:val="24"/>
          <w:szCs w:val="24"/>
        </w:rPr>
        <w:t xml:space="preserve">rop-down </w:t>
      </w:r>
      <w:r w:rsidR="002514FC" w:rsidRPr="001060EE">
        <w:rPr>
          <w:rStyle w:val="Heading3Char"/>
          <w:b/>
          <w:bCs/>
          <w:sz w:val="24"/>
          <w:szCs w:val="24"/>
        </w:rPr>
        <w:t>l</w:t>
      </w:r>
      <w:r w:rsidR="00B67B4C" w:rsidRPr="001060EE">
        <w:rPr>
          <w:rStyle w:val="Heading3Char"/>
          <w:b/>
          <w:bCs/>
          <w:sz w:val="24"/>
          <w:szCs w:val="24"/>
        </w:rPr>
        <w:t>ists</w:t>
      </w:r>
      <w:r w:rsidR="00613934" w:rsidRPr="001060EE">
        <w:rPr>
          <w:rStyle w:val="Heading3Char"/>
          <w:b/>
          <w:bCs/>
          <w:sz w:val="24"/>
          <w:szCs w:val="24"/>
        </w:rPr>
        <w:t>:</w:t>
      </w:r>
      <w:r w:rsidR="00B67B4C" w:rsidRPr="001060EE">
        <w:rPr>
          <w:rStyle w:val="Heading3Char"/>
          <w:b/>
          <w:bCs/>
          <w:sz w:val="24"/>
          <w:szCs w:val="24"/>
        </w:rPr>
        <w:t xml:space="preserve"> </w:t>
      </w:r>
      <w:r w:rsidRPr="001060EE">
        <w:rPr>
          <w:rStyle w:val="Heading3Char"/>
          <w:b/>
          <w:bCs/>
          <w:sz w:val="24"/>
          <w:szCs w:val="24"/>
        </w:rPr>
        <w:t>Example A</w:t>
      </w:r>
      <w:bookmarkEnd w:id="92"/>
      <w:bookmarkEnd w:id="93"/>
      <w:bookmarkEnd w:id="94"/>
    </w:p>
    <w:p w:rsidR="007F6DC4" w:rsidRPr="007B7607" w:rsidRDefault="00F87474" w:rsidP="00827BDA">
      <w:pPr>
        <w:rPr>
          <w:rFonts w:ascii="Times New Roman" w:hAnsi="Times New Roman" w:cs="Times New Roman"/>
          <w:sz w:val="24"/>
          <w:szCs w:val="24"/>
        </w:rPr>
      </w:pPr>
      <w:r>
        <w:rPr>
          <w:noProof/>
        </w:rPr>
        <w:drawing>
          <wp:inline distT="0" distB="0" distL="0" distR="0" wp14:anchorId="1E7BBED5" wp14:editId="0C54B2B8">
            <wp:extent cx="5889290" cy="1749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31501" t="39490" r="25144" b="58211"/>
                    <a:stretch/>
                  </pic:blipFill>
                  <pic:spPr bwMode="auto">
                    <a:xfrm>
                      <a:off x="0" y="0"/>
                      <a:ext cx="5899342" cy="175228"/>
                    </a:xfrm>
                    <a:prstGeom prst="rect">
                      <a:avLst/>
                    </a:prstGeom>
                    <a:ln>
                      <a:noFill/>
                    </a:ln>
                    <a:extLst>
                      <a:ext uri="{53640926-AAD7-44D8-BBD7-CCE9431645EC}">
                        <a14:shadowObscured xmlns:a14="http://schemas.microsoft.com/office/drawing/2010/main"/>
                      </a:ext>
                    </a:extLst>
                  </pic:spPr>
                </pic:pic>
              </a:graphicData>
            </a:graphic>
          </wp:inline>
        </w:drawing>
      </w:r>
    </w:p>
    <w:p w:rsidR="00ED2A74" w:rsidRDefault="00ED2A74" w:rsidP="00827BDA">
      <w:pPr>
        <w:rPr>
          <w:rFonts w:ascii="Times New Roman" w:hAnsi="Times New Roman" w:cs="Times New Roman"/>
          <w:sz w:val="24"/>
          <w:szCs w:val="24"/>
        </w:rPr>
      </w:pPr>
      <w:r w:rsidRPr="007B7607">
        <w:rPr>
          <w:rFonts w:ascii="Times New Roman" w:hAnsi="Times New Roman" w:cs="Times New Roman"/>
          <w:sz w:val="24"/>
          <w:szCs w:val="24"/>
        </w:rPr>
        <w:t xml:space="preserve">For example, </w:t>
      </w:r>
      <w:r w:rsidR="007B7607" w:rsidRPr="00EB3F80">
        <w:rPr>
          <w:rFonts w:ascii="Times New Roman" w:hAnsi="Times New Roman" w:cs="Times New Roman"/>
          <w:sz w:val="24"/>
          <w:szCs w:val="24"/>
        </w:rPr>
        <w:t xml:space="preserve">a </w:t>
      </w:r>
      <w:r w:rsidRPr="007B7607">
        <w:rPr>
          <w:rFonts w:ascii="Times New Roman" w:hAnsi="Times New Roman" w:cs="Times New Roman"/>
          <w:sz w:val="24"/>
          <w:szCs w:val="24"/>
        </w:rPr>
        <w:t>user</w:t>
      </w:r>
      <w:r w:rsidR="007B7607" w:rsidRPr="00EB3F80">
        <w:rPr>
          <w:rFonts w:ascii="Times New Roman" w:hAnsi="Times New Roman" w:cs="Times New Roman"/>
          <w:sz w:val="24"/>
          <w:szCs w:val="24"/>
        </w:rPr>
        <w:t xml:space="preserve"> who </w:t>
      </w:r>
      <w:r w:rsidRPr="007B7607">
        <w:rPr>
          <w:rFonts w:ascii="Times New Roman" w:hAnsi="Times New Roman" w:cs="Times New Roman"/>
          <w:sz w:val="24"/>
          <w:szCs w:val="24"/>
        </w:rPr>
        <w:t>want</w:t>
      </w:r>
      <w:r w:rsidR="00E17820">
        <w:rPr>
          <w:rFonts w:ascii="Times New Roman" w:hAnsi="Times New Roman" w:cs="Times New Roman"/>
          <w:sz w:val="24"/>
          <w:szCs w:val="24"/>
        </w:rPr>
        <w:t>s</w:t>
      </w:r>
      <w:r w:rsidRPr="007B7607">
        <w:rPr>
          <w:rFonts w:ascii="Times New Roman" w:hAnsi="Times New Roman" w:cs="Times New Roman"/>
          <w:sz w:val="24"/>
          <w:szCs w:val="24"/>
        </w:rPr>
        <w:t xml:space="preserve"> to produce a report for </w:t>
      </w:r>
      <w:r w:rsidR="00F87474">
        <w:rPr>
          <w:rFonts w:ascii="Times New Roman" w:hAnsi="Times New Roman" w:cs="Times New Roman"/>
          <w:sz w:val="24"/>
          <w:szCs w:val="24"/>
        </w:rPr>
        <w:t xml:space="preserve">White </w:t>
      </w:r>
      <w:r w:rsidRPr="007B7607">
        <w:rPr>
          <w:rFonts w:ascii="Times New Roman" w:hAnsi="Times New Roman" w:cs="Times New Roman"/>
          <w:sz w:val="24"/>
          <w:szCs w:val="24"/>
        </w:rPr>
        <w:t xml:space="preserve">Hispanic students </w:t>
      </w:r>
      <w:r w:rsidR="00E17820">
        <w:rPr>
          <w:rFonts w:ascii="Times New Roman" w:hAnsi="Times New Roman" w:cs="Times New Roman"/>
          <w:sz w:val="24"/>
          <w:szCs w:val="24"/>
        </w:rPr>
        <w:t>would</w:t>
      </w:r>
      <w:r w:rsidRPr="007B7607">
        <w:rPr>
          <w:rFonts w:ascii="Times New Roman" w:hAnsi="Times New Roman" w:cs="Times New Roman"/>
          <w:sz w:val="24"/>
          <w:szCs w:val="24"/>
        </w:rPr>
        <w:t xml:space="preserve"> </w:t>
      </w:r>
      <w:r w:rsidR="007B7607" w:rsidRPr="00EB3F80">
        <w:rPr>
          <w:rFonts w:ascii="Times New Roman" w:hAnsi="Times New Roman" w:cs="Times New Roman"/>
          <w:sz w:val="24"/>
          <w:szCs w:val="24"/>
        </w:rPr>
        <w:t xml:space="preserve">select </w:t>
      </w:r>
      <w:r w:rsidRPr="007B7607">
        <w:rPr>
          <w:rFonts w:ascii="Times New Roman" w:hAnsi="Times New Roman" w:cs="Times New Roman"/>
          <w:sz w:val="24"/>
          <w:szCs w:val="24"/>
        </w:rPr>
        <w:t xml:space="preserve">the option for </w:t>
      </w:r>
      <w:r w:rsidR="00F87474">
        <w:rPr>
          <w:rFonts w:ascii="Times New Roman" w:hAnsi="Times New Roman" w:cs="Times New Roman"/>
          <w:sz w:val="24"/>
          <w:szCs w:val="24"/>
        </w:rPr>
        <w:t xml:space="preserve">“White” from the race drop-down list and </w:t>
      </w:r>
      <w:r w:rsidR="007B7607" w:rsidRPr="00EB3F80">
        <w:rPr>
          <w:rFonts w:ascii="Times New Roman" w:hAnsi="Times New Roman" w:cs="Times New Roman"/>
          <w:sz w:val="24"/>
          <w:szCs w:val="24"/>
        </w:rPr>
        <w:t>“</w:t>
      </w:r>
      <w:r w:rsidRPr="007B7607">
        <w:rPr>
          <w:rFonts w:ascii="Times New Roman" w:hAnsi="Times New Roman" w:cs="Times New Roman"/>
          <w:sz w:val="24"/>
          <w:szCs w:val="24"/>
        </w:rPr>
        <w:t>Hispanic</w:t>
      </w:r>
      <w:r w:rsidR="007B7607" w:rsidRPr="00EB3F80">
        <w:rPr>
          <w:rFonts w:ascii="Times New Roman" w:hAnsi="Times New Roman" w:cs="Times New Roman"/>
          <w:sz w:val="24"/>
          <w:szCs w:val="24"/>
        </w:rPr>
        <w:t>”</w:t>
      </w:r>
      <w:r w:rsidRPr="007B7607">
        <w:rPr>
          <w:rFonts w:ascii="Times New Roman" w:hAnsi="Times New Roman" w:cs="Times New Roman"/>
          <w:sz w:val="24"/>
          <w:szCs w:val="24"/>
        </w:rPr>
        <w:t xml:space="preserve"> from the </w:t>
      </w:r>
      <w:r w:rsidR="00CD1638">
        <w:rPr>
          <w:rFonts w:ascii="Times New Roman" w:hAnsi="Times New Roman" w:cs="Times New Roman"/>
          <w:sz w:val="24"/>
          <w:szCs w:val="24"/>
        </w:rPr>
        <w:t xml:space="preserve">ethnicity </w:t>
      </w:r>
      <w:r w:rsidRPr="007B7607">
        <w:rPr>
          <w:rFonts w:ascii="Times New Roman" w:hAnsi="Times New Roman" w:cs="Times New Roman"/>
          <w:sz w:val="24"/>
          <w:szCs w:val="24"/>
        </w:rPr>
        <w:t>drop-down</w:t>
      </w:r>
      <w:r w:rsidR="00A74595">
        <w:rPr>
          <w:rFonts w:ascii="Times New Roman" w:hAnsi="Times New Roman" w:cs="Times New Roman"/>
          <w:sz w:val="24"/>
          <w:szCs w:val="24"/>
        </w:rPr>
        <w:t xml:space="preserve"> </w:t>
      </w:r>
      <w:r w:rsidR="00B67B4C">
        <w:rPr>
          <w:rFonts w:ascii="Times New Roman" w:hAnsi="Times New Roman" w:cs="Times New Roman"/>
          <w:sz w:val="24"/>
          <w:szCs w:val="24"/>
        </w:rPr>
        <w:t>list</w:t>
      </w:r>
      <w:r w:rsidR="007B7607" w:rsidRPr="00EB3F80">
        <w:rPr>
          <w:rFonts w:ascii="Times New Roman" w:hAnsi="Times New Roman" w:cs="Times New Roman"/>
          <w:sz w:val="24"/>
          <w:szCs w:val="24"/>
        </w:rPr>
        <w:t>, and a</w:t>
      </w:r>
      <w:r w:rsidRPr="007B7607">
        <w:rPr>
          <w:rFonts w:ascii="Times New Roman" w:hAnsi="Times New Roman" w:cs="Times New Roman"/>
          <w:sz w:val="24"/>
          <w:szCs w:val="24"/>
        </w:rPr>
        <w:t xml:space="preserve"> user </w:t>
      </w:r>
      <w:r w:rsidR="007B7607" w:rsidRPr="00EB3F80">
        <w:rPr>
          <w:rFonts w:ascii="Times New Roman" w:hAnsi="Times New Roman" w:cs="Times New Roman"/>
          <w:sz w:val="24"/>
          <w:szCs w:val="24"/>
        </w:rPr>
        <w:t xml:space="preserve">who </w:t>
      </w:r>
      <w:r w:rsidRPr="007B7607">
        <w:rPr>
          <w:rFonts w:ascii="Times New Roman" w:hAnsi="Times New Roman" w:cs="Times New Roman"/>
          <w:sz w:val="24"/>
          <w:szCs w:val="24"/>
        </w:rPr>
        <w:t xml:space="preserve">wants to produce a report for </w:t>
      </w:r>
      <w:r w:rsidRPr="00585EFE">
        <w:rPr>
          <w:rFonts w:ascii="Times New Roman" w:hAnsi="Times New Roman" w:cs="Times New Roman"/>
          <w:i/>
          <w:sz w:val="24"/>
          <w:szCs w:val="24"/>
        </w:rPr>
        <w:t>female</w:t>
      </w:r>
      <w:r w:rsidRPr="007B7607">
        <w:rPr>
          <w:rFonts w:ascii="Times New Roman" w:hAnsi="Times New Roman" w:cs="Times New Roman"/>
          <w:sz w:val="24"/>
          <w:szCs w:val="24"/>
        </w:rPr>
        <w:t xml:space="preserve"> </w:t>
      </w:r>
      <w:r w:rsidR="00F87474">
        <w:rPr>
          <w:rFonts w:ascii="Times New Roman" w:hAnsi="Times New Roman" w:cs="Times New Roman"/>
          <w:sz w:val="24"/>
          <w:szCs w:val="24"/>
        </w:rPr>
        <w:t xml:space="preserve">White </w:t>
      </w:r>
      <w:r w:rsidRPr="007B7607">
        <w:rPr>
          <w:rFonts w:ascii="Times New Roman" w:hAnsi="Times New Roman" w:cs="Times New Roman"/>
          <w:sz w:val="24"/>
          <w:szCs w:val="24"/>
        </w:rPr>
        <w:t xml:space="preserve">Hispanic students would select “Female” from the gender drop-down </w:t>
      </w:r>
      <w:r w:rsidR="00B67B4C">
        <w:rPr>
          <w:rFonts w:ascii="Times New Roman" w:hAnsi="Times New Roman" w:cs="Times New Roman"/>
          <w:sz w:val="24"/>
          <w:szCs w:val="24"/>
        </w:rPr>
        <w:t>list</w:t>
      </w:r>
      <w:r w:rsidRPr="007B7607">
        <w:rPr>
          <w:rFonts w:ascii="Times New Roman" w:hAnsi="Times New Roman" w:cs="Times New Roman"/>
          <w:sz w:val="24"/>
          <w:szCs w:val="24"/>
        </w:rPr>
        <w:t xml:space="preserve"> </w:t>
      </w:r>
      <w:r w:rsidR="00F87474">
        <w:rPr>
          <w:rFonts w:ascii="Times New Roman" w:hAnsi="Times New Roman" w:cs="Times New Roman"/>
          <w:sz w:val="24"/>
          <w:szCs w:val="24"/>
        </w:rPr>
        <w:t>in addition to the race and ethnicity options</w:t>
      </w:r>
      <w:r w:rsidRPr="007B7607">
        <w:rPr>
          <w:rFonts w:ascii="Times New Roman" w:hAnsi="Times New Roman" w:cs="Times New Roman"/>
          <w:sz w:val="24"/>
          <w:szCs w:val="24"/>
        </w:rPr>
        <w:t>.</w:t>
      </w:r>
      <w:r w:rsidR="00E17820">
        <w:rPr>
          <w:rFonts w:ascii="Times New Roman" w:hAnsi="Times New Roman" w:cs="Times New Roman"/>
          <w:sz w:val="24"/>
          <w:szCs w:val="24"/>
        </w:rPr>
        <w:t xml:space="preserve"> </w:t>
      </w:r>
    </w:p>
    <w:p w:rsidR="00C92065" w:rsidRPr="001060EE" w:rsidRDefault="00C92065" w:rsidP="00BA0F37">
      <w:pPr>
        <w:pStyle w:val="Heading3"/>
        <w:rPr>
          <w:rStyle w:val="Heading3Char"/>
          <w:b/>
          <w:bCs/>
          <w:sz w:val="24"/>
          <w:szCs w:val="24"/>
        </w:rPr>
      </w:pPr>
      <w:bookmarkStart w:id="95" w:name="_Toc387924958"/>
      <w:bookmarkStart w:id="96" w:name="_Toc387926033"/>
      <w:bookmarkStart w:id="97" w:name="_Toc387926809"/>
      <w:r w:rsidRPr="001060EE">
        <w:rPr>
          <w:rStyle w:val="Heading3Char"/>
          <w:b/>
          <w:bCs/>
          <w:sz w:val="24"/>
          <w:szCs w:val="24"/>
        </w:rPr>
        <w:t>Figure 1</w:t>
      </w:r>
      <w:r w:rsidR="0013188D">
        <w:rPr>
          <w:rStyle w:val="Heading3Char"/>
          <w:b/>
          <w:bCs/>
          <w:sz w:val="24"/>
          <w:szCs w:val="24"/>
        </w:rPr>
        <w:t>7</w:t>
      </w:r>
      <w:r w:rsidRPr="001060EE">
        <w:rPr>
          <w:rStyle w:val="Heading3Char"/>
          <w:b/>
          <w:bCs/>
          <w:sz w:val="24"/>
          <w:szCs w:val="24"/>
        </w:rPr>
        <w:t xml:space="preserve">. SCLS </w:t>
      </w:r>
      <w:r w:rsidR="002514FC" w:rsidRPr="001060EE">
        <w:rPr>
          <w:rStyle w:val="Heading3Char"/>
          <w:b/>
          <w:bCs/>
          <w:sz w:val="24"/>
          <w:szCs w:val="24"/>
        </w:rPr>
        <w:t>d</w:t>
      </w:r>
      <w:r w:rsidRPr="001060EE">
        <w:rPr>
          <w:rStyle w:val="Heading3Char"/>
          <w:b/>
          <w:bCs/>
          <w:sz w:val="24"/>
          <w:szCs w:val="24"/>
        </w:rPr>
        <w:t>rop</w:t>
      </w:r>
      <w:r w:rsidR="00E86D65" w:rsidRPr="001060EE">
        <w:rPr>
          <w:rStyle w:val="Heading3Char"/>
          <w:b/>
          <w:bCs/>
          <w:sz w:val="24"/>
          <w:szCs w:val="24"/>
        </w:rPr>
        <w:t>-</w:t>
      </w:r>
      <w:r w:rsidR="002514FC" w:rsidRPr="001060EE">
        <w:rPr>
          <w:rStyle w:val="Heading3Char"/>
          <w:b/>
          <w:bCs/>
          <w:sz w:val="24"/>
          <w:szCs w:val="24"/>
        </w:rPr>
        <w:t>d</w:t>
      </w:r>
      <w:r w:rsidRPr="001060EE">
        <w:rPr>
          <w:rStyle w:val="Heading3Char"/>
          <w:b/>
          <w:bCs/>
          <w:sz w:val="24"/>
          <w:szCs w:val="24"/>
        </w:rPr>
        <w:t xml:space="preserve">own </w:t>
      </w:r>
      <w:r w:rsidR="002514FC" w:rsidRPr="001060EE">
        <w:rPr>
          <w:rStyle w:val="Heading3Char"/>
          <w:b/>
          <w:bCs/>
          <w:sz w:val="24"/>
          <w:szCs w:val="24"/>
        </w:rPr>
        <w:t>l</w:t>
      </w:r>
      <w:r w:rsidR="00E17820" w:rsidRPr="001060EE">
        <w:rPr>
          <w:rStyle w:val="Heading3Char"/>
          <w:b/>
          <w:bCs/>
          <w:sz w:val="24"/>
          <w:szCs w:val="24"/>
        </w:rPr>
        <w:t xml:space="preserve">ists: </w:t>
      </w:r>
      <w:r w:rsidRPr="001060EE">
        <w:rPr>
          <w:rStyle w:val="Heading3Char"/>
          <w:b/>
          <w:bCs/>
          <w:sz w:val="24"/>
          <w:szCs w:val="24"/>
        </w:rPr>
        <w:t>Example B</w:t>
      </w:r>
      <w:bookmarkEnd w:id="95"/>
      <w:bookmarkEnd w:id="96"/>
      <w:bookmarkEnd w:id="97"/>
    </w:p>
    <w:p w:rsidR="00ED2A74" w:rsidRPr="00EB3F80" w:rsidRDefault="00F87474" w:rsidP="00ED2A74">
      <w:pPr>
        <w:jc w:val="center"/>
        <w:rPr>
          <w:rFonts w:ascii="Times New Roman" w:hAnsi="Times New Roman" w:cs="Times New Roman"/>
          <w:sz w:val="24"/>
          <w:szCs w:val="24"/>
          <w:highlight w:val="yellow"/>
        </w:rPr>
      </w:pPr>
      <w:r>
        <w:rPr>
          <w:noProof/>
        </w:rPr>
        <w:drawing>
          <wp:inline distT="0" distB="0" distL="0" distR="0" wp14:anchorId="2858FF4F" wp14:editId="79473198">
            <wp:extent cx="5943600" cy="91908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47989" t="38528" r="23459" b="53589"/>
                    <a:stretch/>
                  </pic:blipFill>
                  <pic:spPr bwMode="auto">
                    <a:xfrm>
                      <a:off x="0" y="0"/>
                      <a:ext cx="5943600" cy="919083"/>
                    </a:xfrm>
                    <a:prstGeom prst="rect">
                      <a:avLst/>
                    </a:prstGeom>
                    <a:ln>
                      <a:noFill/>
                    </a:ln>
                    <a:extLst>
                      <a:ext uri="{53640926-AAD7-44D8-BBD7-CCE9431645EC}">
                        <a14:shadowObscured xmlns:a14="http://schemas.microsoft.com/office/drawing/2010/main"/>
                      </a:ext>
                    </a:extLst>
                  </pic:spPr>
                </pic:pic>
              </a:graphicData>
            </a:graphic>
          </wp:inline>
        </w:drawing>
      </w:r>
    </w:p>
    <w:p w:rsidR="00B81E2A" w:rsidRDefault="00B81E2A" w:rsidP="00557753">
      <w:pPr>
        <w:spacing w:after="0"/>
        <w:rPr>
          <w:rFonts w:ascii="Times New Roman" w:hAnsi="Times New Roman" w:cs="Times New Roman"/>
          <w:sz w:val="24"/>
          <w:szCs w:val="24"/>
        </w:rPr>
      </w:pPr>
      <w:bookmarkStart w:id="98" w:name="_Toc387924959"/>
      <w:bookmarkStart w:id="99" w:name="_Toc387926810"/>
      <w:r>
        <w:rPr>
          <w:rFonts w:ascii="Times New Roman" w:hAnsi="Times New Roman" w:cs="Times New Roman"/>
          <w:sz w:val="24"/>
          <w:szCs w:val="24"/>
        </w:rPr>
        <w:lastRenderedPageBreak/>
        <w:t xml:space="preserve">In order to present subgroup results in a meaningful and easily interpretable way (and without overwhelming the user with information), each category within the subgroup will be presented in a simple bar graph that shows the percentage of respondents in the category that fall into each tertile, based on the national distribution. Figure 18 </w:t>
      </w:r>
      <w:r w:rsidR="008069A3">
        <w:rPr>
          <w:rFonts w:ascii="Times New Roman" w:hAnsi="Times New Roman" w:cs="Times New Roman"/>
          <w:sz w:val="24"/>
          <w:szCs w:val="24"/>
        </w:rPr>
        <w:t xml:space="preserve">provides an example of the distribution of male respondents based on tertiles from the national distribution. </w:t>
      </w:r>
    </w:p>
    <w:p w:rsidR="008069A3" w:rsidRDefault="008069A3" w:rsidP="00557753">
      <w:pPr>
        <w:spacing w:after="0"/>
        <w:rPr>
          <w:rFonts w:ascii="Times New Roman" w:hAnsi="Times New Roman" w:cs="Times New Roman"/>
          <w:sz w:val="24"/>
          <w:szCs w:val="24"/>
        </w:rPr>
      </w:pPr>
    </w:p>
    <w:p w:rsidR="008069A3" w:rsidRPr="008069A3" w:rsidRDefault="008069A3" w:rsidP="0074164C">
      <w:pPr>
        <w:pStyle w:val="Heading3"/>
      </w:pPr>
      <w:r w:rsidRPr="008069A3">
        <w:t>Figure 18. SCLS scale report: Bar display with percentage of respondents in low, middle, and high national tertile groups</w:t>
      </w:r>
      <w:r>
        <w:t>, one category</w:t>
      </w:r>
    </w:p>
    <w:p w:rsidR="008069A3" w:rsidRDefault="008069A3" w:rsidP="00557753">
      <w:pPr>
        <w:spacing w:after="0"/>
        <w:rPr>
          <w:rFonts w:ascii="Times New Roman" w:hAnsi="Times New Roman" w:cs="Times New Roman"/>
          <w:sz w:val="24"/>
          <w:szCs w:val="24"/>
        </w:rPr>
      </w:pPr>
      <w:r>
        <w:rPr>
          <w:rFonts w:ascii="Times New Roman" w:hAnsi="Times New Roman" w:cs="Times New Roman"/>
          <w:sz w:val="24"/>
          <w:szCs w:val="24"/>
        </w:rPr>
        <w:t>Users will also have the option of requesting subgroup reporting for multiple categories (as shown in figure 19), or for the same category/categories across schools (as shown in figure 20)</w:t>
      </w:r>
    </w:p>
    <w:p w:rsidR="00DA643B" w:rsidRDefault="00DA643B" w:rsidP="00557753">
      <w:pPr>
        <w:spacing w:after="0"/>
        <w:rPr>
          <w:rFonts w:ascii="Times New Roman" w:hAnsi="Times New Roman" w:cs="Times New Roman"/>
          <w:sz w:val="24"/>
          <w:szCs w:val="24"/>
        </w:rPr>
      </w:pPr>
    </w:p>
    <w:p w:rsidR="00573EC6" w:rsidRDefault="00527363" w:rsidP="00557753">
      <w:pPr>
        <w:spacing w:after="0"/>
        <w:rPr>
          <w:rFonts w:ascii="Times New Roman" w:hAnsi="Times New Roman" w:cs="Times New Roman"/>
          <w:sz w:val="24"/>
          <w:szCs w:val="24"/>
        </w:rPr>
      </w:pPr>
      <w:r>
        <w:rPr>
          <w:noProof/>
        </w:rPr>
        <w:drawing>
          <wp:inline distT="0" distB="0" distL="0" distR="0" wp14:anchorId="3B468164" wp14:editId="1ADEA5D5">
            <wp:extent cx="5399314" cy="2743200"/>
            <wp:effectExtent l="0" t="0" r="1143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73EC6" w:rsidRDefault="00573EC6" w:rsidP="00557753">
      <w:pPr>
        <w:spacing w:after="0"/>
        <w:rPr>
          <w:rFonts w:ascii="Times New Roman" w:hAnsi="Times New Roman" w:cs="Times New Roman"/>
          <w:sz w:val="24"/>
          <w:szCs w:val="24"/>
        </w:rPr>
      </w:pPr>
    </w:p>
    <w:p w:rsidR="00573EC6" w:rsidRDefault="00573EC6" w:rsidP="00557753">
      <w:pPr>
        <w:spacing w:after="0"/>
        <w:rPr>
          <w:rFonts w:ascii="Times New Roman" w:hAnsi="Times New Roman" w:cs="Times New Roman"/>
          <w:sz w:val="24"/>
          <w:szCs w:val="24"/>
        </w:rPr>
      </w:pPr>
    </w:p>
    <w:p w:rsidR="00527363" w:rsidRPr="0074164C" w:rsidRDefault="00527363" w:rsidP="0074164C">
      <w:pPr>
        <w:pStyle w:val="Heading3"/>
      </w:pPr>
      <w:r w:rsidRPr="0074164C">
        <w:t>Figure 19. SCLS scale report: Bar display with percentage of respondents in low, middle, and high national tertile groups, two categories</w:t>
      </w:r>
    </w:p>
    <w:p w:rsidR="00527363" w:rsidRPr="00527363" w:rsidRDefault="00527363" w:rsidP="00527363">
      <w:pPr>
        <w:spacing w:after="0"/>
        <w:rPr>
          <w:rFonts w:ascii="Times New Roman" w:hAnsi="Times New Roman" w:cs="Times New Roman"/>
          <w:sz w:val="24"/>
          <w:szCs w:val="24"/>
        </w:rPr>
      </w:pPr>
      <w:r w:rsidRPr="00527363">
        <w:rPr>
          <w:rFonts w:ascii="Times New Roman" w:hAnsi="Times New Roman" w:cs="Times New Roman"/>
          <w:sz w:val="24"/>
          <w:szCs w:val="24"/>
        </w:rPr>
        <w:t>SCLS Scale Results Report</w:t>
      </w:r>
    </w:p>
    <w:p w:rsidR="00527363" w:rsidRPr="00527363" w:rsidRDefault="00527363" w:rsidP="00527363">
      <w:pPr>
        <w:spacing w:after="0"/>
        <w:rPr>
          <w:rFonts w:ascii="Times New Roman" w:hAnsi="Times New Roman" w:cs="Times New Roman"/>
          <w:sz w:val="24"/>
          <w:szCs w:val="24"/>
        </w:rPr>
      </w:pPr>
      <w:r w:rsidRPr="00527363">
        <w:rPr>
          <w:rFonts w:ascii="Times New Roman" w:hAnsi="Times New Roman" w:cs="Times New Roman"/>
          <w:sz w:val="24"/>
          <w:szCs w:val="24"/>
        </w:rPr>
        <w:t>Data Collection: 03/30/16-05/25/16: Students</w:t>
      </w:r>
    </w:p>
    <w:p w:rsidR="00527363" w:rsidRPr="00527363" w:rsidRDefault="00527363" w:rsidP="00527363">
      <w:pPr>
        <w:spacing w:after="0"/>
        <w:rPr>
          <w:rFonts w:ascii="Times New Roman" w:hAnsi="Times New Roman" w:cs="Times New Roman"/>
          <w:sz w:val="24"/>
          <w:szCs w:val="24"/>
        </w:rPr>
      </w:pPr>
      <w:r w:rsidRPr="00527363">
        <w:rPr>
          <w:rFonts w:ascii="Times New Roman" w:hAnsi="Times New Roman" w:cs="Times New Roman"/>
          <w:sz w:val="24"/>
          <w:szCs w:val="24"/>
        </w:rPr>
        <w:t>SCLS Scale Score: Emotional Safety</w:t>
      </w:r>
    </w:p>
    <w:p w:rsidR="00573EC6" w:rsidRDefault="00527363" w:rsidP="00527363">
      <w:pPr>
        <w:spacing w:after="0"/>
        <w:rPr>
          <w:rFonts w:ascii="Times New Roman" w:hAnsi="Times New Roman" w:cs="Times New Roman"/>
          <w:sz w:val="24"/>
          <w:szCs w:val="24"/>
        </w:rPr>
      </w:pPr>
      <w:r w:rsidRPr="00527363">
        <w:rPr>
          <w:rFonts w:ascii="Times New Roman" w:hAnsi="Times New Roman" w:cs="Times New Roman"/>
          <w:sz w:val="24"/>
          <w:szCs w:val="24"/>
        </w:rPr>
        <w:t>Report Date: May 22, 2016 18:06:41</w:t>
      </w:r>
    </w:p>
    <w:p w:rsidR="00527363" w:rsidRDefault="00527363" w:rsidP="00557753">
      <w:pPr>
        <w:spacing w:after="0"/>
        <w:rPr>
          <w:rFonts w:ascii="Cambria" w:eastAsia="Times New Roman" w:hAnsi="Cambria" w:cs="Calibri"/>
          <w:b/>
          <w:bCs/>
          <w:color w:val="4F81BD"/>
          <w:sz w:val="24"/>
          <w:szCs w:val="24"/>
        </w:rPr>
      </w:pPr>
      <w:r>
        <w:rPr>
          <w:noProof/>
        </w:rPr>
        <w:lastRenderedPageBreak/>
        <w:drawing>
          <wp:inline distT="0" distB="0" distL="0" distR="0" wp14:anchorId="6A8CA150" wp14:editId="30155819">
            <wp:extent cx="5112689" cy="3149589"/>
            <wp:effectExtent l="0" t="0" r="12065" b="1333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7363" w:rsidRDefault="00527363" w:rsidP="00557753">
      <w:pPr>
        <w:spacing w:after="0"/>
        <w:rPr>
          <w:rFonts w:ascii="Cambria" w:eastAsia="Times New Roman" w:hAnsi="Cambria" w:cs="Calibri"/>
          <w:b/>
          <w:bCs/>
          <w:color w:val="4F81BD"/>
          <w:sz w:val="24"/>
          <w:szCs w:val="24"/>
        </w:rPr>
      </w:pPr>
    </w:p>
    <w:p w:rsidR="00C571AD" w:rsidRDefault="006A716D" w:rsidP="00557753">
      <w:pPr>
        <w:spacing w:after="0"/>
        <w:rPr>
          <w:rFonts w:ascii="Times New Roman" w:hAnsi="Times New Roman" w:cs="Times New Roman"/>
          <w:sz w:val="24"/>
          <w:szCs w:val="24"/>
        </w:rPr>
      </w:pPr>
      <w:r w:rsidRPr="0074164C">
        <w:rPr>
          <w:rStyle w:val="Heading3Char"/>
        </w:rPr>
        <w:t>2.3.</w:t>
      </w:r>
      <w:r w:rsidR="00BB17C2" w:rsidRPr="0074164C">
        <w:rPr>
          <w:rStyle w:val="Heading3Char"/>
        </w:rPr>
        <w:t>4</w:t>
      </w:r>
      <w:r w:rsidRPr="0074164C">
        <w:rPr>
          <w:rStyle w:val="Heading3Char"/>
        </w:rPr>
        <w:t xml:space="preserve"> </w:t>
      </w:r>
      <w:r w:rsidR="0023601B" w:rsidRPr="0074164C">
        <w:rPr>
          <w:rStyle w:val="Heading3Char"/>
        </w:rPr>
        <w:t>Suppression of Subgroup Reports</w:t>
      </w:r>
      <w:bookmarkEnd w:id="98"/>
      <w:bookmarkEnd w:id="99"/>
      <w:r w:rsidR="00C252F9" w:rsidRPr="007B7607">
        <w:rPr>
          <w:rFonts w:ascii="Times New Roman" w:hAnsi="Times New Roman" w:cs="Times New Roman"/>
          <w:sz w:val="24"/>
          <w:szCs w:val="24"/>
        </w:rPr>
        <w:t xml:space="preserve"> </w:t>
      </w:r>
    </w:p>
    <w:p w:rsidR="0023601B" w:rsidRDefault="0023601B" w:rsidP="00557753">
      <w:pPr>
        <w:spacing w:after="0"/>
        <w:rPr>
          <w:rFonts w:ascii="Times New Roman" w:hAnsi="Times New Roman" w:cs="Times New Roman"/>
          <w:sz w:val="24"/>
          <w:szCs w:val="24"/>
        </w:rPr>
      </w:pPr>
      <w:r>
        <w:rPr>
          <w:rFonts w:ascii="Times New Roman" w:hAnsi="Times New Roman" w:cs="Times New Roman"/>
          <w:sz w:val="24"/>
          <w:szCs w:val="24"/>
        </w:rPr>
        <w:t xml:space="preserve">As with the overall scale scores, for any category with fewer than 3 respondents, results will not be shown and suppression text will appear below (or to the side of) the graph that reads </w:t>
      </w:r>
      <w:r w:rsidRPr="0023601B">
        <w:rPr>
          <w:rFonts w:ascii="Times New Roman" w:hAnsi="Times New Roman" w:cs="Times New Roman"/>
          <w:sz w:val="24"/>
          <w:szCs w:val="24"/>
        </w:rPr>
        <w:t>“</w:t>
      </w:r>
      <w:r>
        <w:rPr>
          <w:rFonts w:ascii="Times New Roman" w:hAnsi="Times New Roman" w:cs="Times New Roman"/>
          <w:sz w:val="24"/>
          <w:szCs w:val="24"/>
        </w:rPr>
        <w:t xml:space="preserve">Results are </w:t>
      </w:r>
      <w:r w:rsidRPr="0023601B">
        <w:rPr>
          <w:rFonts w:ascii="Times New Roman" w:hAnsi="Times New Roman" w:cs="Times New Roman"/>
          <w:sz w:val="24"/>
          <w:szCs w:val="24"/>
        </w:rPr>
        <w:t xml:space="preserve">not shown </w:t>
      </w:r>
      <w:r>
        <w:rPr>
          <w:rFonts w:ascii="Times New Roman" w:hAnsi="Times New Roman" w:cs="Times New Roman"/>
          <w:sz w:val="24"/>
          <w:szCs w:val="24"/>
        </w:rPr>
        <w:t>for &lt;</w:t>
      </w:r>
      <w:r w:rsidRPr="0074164C">
        <w:rPr>
          <w:rFonts w:ascii="Times New Roman" w:hAnsi="Times New Roman" w:cs="Times New Roman"/>
          <w:i/>
          <w:sz w:val="24"/>
          <w:szCs w:val="24"/>
        </w:rPr>
        <w:t>category name</w:t>
      </w:r>
      <w:r>
        <w:rPr>
          <w:rFonts w:ascii="Times New Roman" w:hAnsi="Times New Roman" w:cs="Times New Roman"/>
          <w:sz w:val="24"/>
          <w:szCs w:val="24"/>
        </w:rPr>
        <w:t xml:space="preserve">&gt; </w:t>
      </w:r>
      <w:r w:rsidRPr="0023601B">
        <w:rPr>
          <w:rFonts w:ascii="Times New Roman" w:hAnsi="Times New Roman" w:cs="Times New Roman"/>
          <w:sz w:val="24"/>
          <w:szCs w:val="24"/>
        </w:rPr>
        <w:t>due to disclosure risk.”</w:t>
      </w:r>
      <w:r>
        <w:rPr>
          <w:rFonts w:ascii="Times New Roman" w:hAnsi="Times New Roman" w:cs="Times New Roman"/>
          <w:sz w:val="24"/>
          <w:szCs w:val="24"/>
        </w:rPr>
        <w:t xml:space="preserve">. In the event that a category within a subgroup had between 3 and 9 respondents, the percentage distribution will not be shown, and additional suppression text will appear below (or to the side of) the graph that presents information about that groups placement in comparison to the national average (above or below). For example, if there are between 3 and 9 Asian students in a graph showing race/ethnicity results, the additional suppression text might read “The average scale for Asian students is above the national average. More detailed results are not presented due to disclosure risk.”. </w:t>
      </w:r>
    </w:p>
    <w:p w:rsidR="0023601B" w:rsidRDefault="0023601B" w:rsidP="00557753">
      <w:pPr>
        <w:spacing w:after="0"/>
        <w:rPr>
          <w:rFonts w:ascii="Times New Roman" w:hAnsi="Times New Roman" w:cs="Times New Roman"/>
          <w:sz w:val="24"/>
          <w:szCs w:val="24"/>
        </w:rPr>
      </w:pPr>
    </w:p>
    <w:p w:rsidR="0023601B" w:rsidRPr="0074164C" w:rsidRDefault="0023601B" w:rsidP="0074164C">
      <w:pPr>
        <w:pStyle w:val="Heading3"/>
        <w:rPr>
          <w:rFonts w:ascii="Times New Roman" w:hAnsi="Times New Roman" w:cs="Times New Roman"/>
          <w:sz w:val="24"/>
          <w:szCs w:val="24"/>
        </w:rPr>
      </w:pPr>
      <w:r w:rsidRPr="0074164C">
        <w:rPr>
          <w:rStyle w:val="Heading3Char"/>
          <w:b/>
        </w:rPr>
        <w:t>2.3.</w:t>
      </w:r>
      <w:r w:rsidR="00560F26" w:rsidRPr="0074164C">
        <w:rPr>
          <w:rStyle w:val="Heading3Char"/>
          <w:b/>
        </w:rPr>
        <w:t>5</w:t>
      </w:r>
      <w:r w:rsidRPr="0074164C">
        <w:rPr>
          <w:rStyle w:val="Heading3Char"/>
          <w:b/>
        </w:rPr>
        <w:t>Reporting of Schools and Districts</w:t>
      </w:r>
      <w:r w:rsidRPr="0074164C">
        <w:rPr>
          <w:rFonts w:ascii="Times New Roman" w:hAnsi="Times New Roman" w:cs="Times New Roman"/>
          <w:sz w:val="24"/>
          <w:szCs w:val="24"/>
        </w:rPr>
        <w:t xml:space="preserve"> </w:t>
      </w:r>
    </w:p>
    <w:p w:rsidR="0023601B" w:rsidRDefault="004B3AA4" w:rsidP="00827BDA">
      <w:pPr>
        <w:rPr>
          <w:rFonts w:ascii="Times New Roman" w:hAnsi="Times New Roman" w:cs="Times New Roman"/>
          <w:sz w:val="24"/>
          <w:szCs w:val="24"/>
        </w:rPr>
      </w:pPr>
      <w:r w:rsidRPr="007B7607">
        <w:rPr>
          <w:rFonts w:ascii="Times New Roman" w:hAnsi="Times New Roman" w:cs="Times New Roman"/>
          <w:sz w:val="24"/>
          <w:szCs w:val="24"/>
        </w:rPr>
        <w:t xml:space="preserve">As shown in </w:t>
      </w:r>
      <w:r w:rsidR="00743E0C">
        <w:rPr>
          <w:rFonts w:ascii="Times New Roman" w:hAnsi="Times New Roman" w:cs="Times New Roman"/>
          <w:sz w:val="24"/>
          <w:szCs w:val="24"/>
        </w:rPr>
        <w:t>figure 16</w:t>
      </w:r>
      <w:r w:rsidRPr="007B7607">
        <w:rPr>
          <w:rFonts w:ascii="Times New Roman" w:hAnsi="Times New Roman" w:cs="Times New Roman"/>
          <w:sz w:val="24"/>
          <w:szCs w:val="24"/>
        </w:rPr>
        <w:t xml:space="preserve">, </w:t>
      </w:r>
      <w:r w:rsidR="00B93C08" w:rsidRPr="007B7607">
        <w:rPr>
          <w:rFonts w:ascii="Times New Roman" w:hAnsi="Times New Roman" w:cs="Times New Roman"/>
          <w:sz w:val="24"/>
          <w:szCs w:val="24"/>
        </w:rPr>
        <w:t xml:space="preserve">“district” and </w:t>
      </w:r>
      <w:r w:rsidRPr="007B7607">
        <w:rPr>
          <w:rFonts w:ascii="Times New Roman" w:hAnsi="Times New Roman" w:cs="Times New Roman"/>
          <w:sz w:val="24"/>
          <w:szCs w:val="24"/>
        </w:rPr>
        <w:t xml:space="preserve">“school” will be available </w:t>
      </w:r>
      <w:r w:rsidR="00B93C08" w:rsidRPr="007B7607">
        <w:rPr>
          <w:rFonts w:ascii="Times New Roman" w:hAnsi="Times New Roman" w:cs="Times New Roman"/>
          <w:sz w:val="24"/>
          <w:szCs w:val="24"/>
        </w:rPr>
        <w:t xml:space="preserve">as </w:t>
      </w:r>
      <w:r w:rsidRPr="007B7607">
        <w:rPr>
          <w:rFonts w:ascii="Times New Roman" w:hAnsi="Times New Roman" w:cs="Times New Roman"/>
          <w:sz w:val="24"/>
          <w:szCs w:val="24"/>
        </w:rPr>
        <w:t>categor</w:t>
      </w:r>
      <w:r w:rsidR="00B93C08" w:rsidRPr="007B7607">
        <w:rPr>
          <w:rFonts w:ascii="Times New Roman" w:hAnsi="Times New Roman" w:cs="Times New Roman"/>
          <w:sz w:val="24"/>
          <w:szCs w:val="24"/>
        </w:rPr>
        <w:t>ies for</w:t>
      </w:r>
      <w:r w:rsidRPr="007B7607">
        <w:rPr>
          <w:rFonts w:ascii="Times New Roman" w:hAnsi="Times New Roman" w:cs="Times New Roman"/>
          <w:sz w:val="24"/>
          <w:szCs w:val="24"/>
        </w:rPr>
        <w:t xml:space="preserve"> reporting</w:t>
      </w:r>
      <w:r w:rsidR="0044053C" w:rsidRPr="00D73BD4">
        <w:rPr>
          <w:rFonts w:ascii="Times New Roman" w:hAnsi="Times New Roman" w:cs="Times New Roman"/>
          <w:sz w:val="24"/>
          <w:szCs w:val="24"/>
        </w:rPr>
        <w:t>,</w:t>
      </w:r>
      <w:r w:rsidR="00C252F9" w:rsidRPr="00D73BD4">
        <w:rPr>
          <w:rFonts w:ascii="Times New Roman" w:hAnsi="Times New Roman" w:cs="Times New Roman"/>
          <w:sz w:val="24"/>
          <w:szCs w:val="24"/>
        </w:rPr>
        <w:t xml:space="preserve"> </w:t>
      </w:r>
      <w:r w:rsidR="0044053C" w:rsidRPr="00D73BD4">
        <w:rPr>
          <w:rFonts w:ascii="Times New Roman" w:hAnsi="Times New Roman" w:cs="Times New Roman"/>
          <w:sz w:val="24"/>
          <w:szCs w:val="24"/>
        </w:rPr>
        <w:t>and</w:t>
      </w:r>
      <w:r w:rsidR="00C252F9" w:rsidRPr="00D73BD4">
        <w:rPr>
          <w:rFonts w:ascii="Times New Roman" w:hAnsi="Times New Roman" w:cs="Times New Roman"/>
          <w:sz w:val="24"/>
          <w:szCs w:val="24"/>
        </w:rPr>
        <w:t xml:space="preserve"> all schools or districts that have associated data in the data table will be presented as </w:t>
      </w:r>
      <w:r w:rsidR="00C252F9" w:rsidRPr="007B7607">
        <w:rPr>
          <w:rFonts w:ascii="Times New Roman" w:hAnsi="Times New Roman" w:cs="Times New Roman"/>
          <w:sz w:val="24"/>
          <w:szCs w:val="24"/>
        </w:rPr>
        <w:t xml:space="preserve">reporting options in the </w:t>
      </w:r>
      <w:r w:rsidR="00B67B4C" w:rsidRPr="007B7607">
        <w:rPr>
          <w:rFonts w:ascii="Times New Roman" w:hAnsi="Times New Roman" w:cs="Times New Roman"/>
          <w:sz w:val="24"/>
          <w:szCs w:val="24"/>
        </w:rPr>
        <w:t>drop</w:t>
      </w:r>
      <w:r w:rsidR="00B67B4C">
        <w:rPr>
          <w:rFonts w:ascii="Times New Roman" w:hAnsi="Times New Roman" w:cs="Times New Roman"/>
          <w:sz w:val="24"/>
          <w:szCs w:val="24"/>
        </w:rPr>
        <w:t>-</w:t>
      </w:r>
      <w:r w:rsidR="00C252F9" w:rsidRPr="007B7607">
        <w:rPr>
          <w:rFonts w:ascii="Times New Roman" w:hAnsi="Times New Roman" w:cs="Times New Roman"/>
          <w:sz w:val="24"/>
          <w:szCs w:val="24"/>
        </w:rPr>
        <w:t xml:space="preserve">down </w:t>
      </w:r>
      <w:r w:rsidR="00B67B4C">
        <w:rPr>
          <w:rFonts w:ascii="Times New Roman" w:hAnsi="Times New Roman" w:cs="Times New Roman"/>
          <w:sz w:val="24"/>
          <w:szCs w:val="24"/>
        </w:rPr>
        <w:t>list</w:t>
      </w:r>
      <w:r w:rsidR="00C252F9" w:rsidRPr="007B7607">
        <w:rPr>
          <w:rFonts w:ascii="Times New Roman" w:hAnsi="Times New Roman" w:cs="Times New Roman"/>
          <w:sz w:val="24"/>
          <w:szCs w:val="24"/>
        </w:rPr>
        <w:t xml:space="preserve">. For a single school that is hosting the SCLS, </w:t>
      </w:r>
      <w:r w:rsidR="00B31436">
        <w:rPr>
          <w:rFonts w:ascii="Times New Roman" w:hAnsi="Times New Roman" w:cs="Times New Roman"/>
          <w:sz w:val="24"/>
          <w:szCs w:val="24"/>
        </w:rPr>
        <w:t>no school or district options will be presented.</w:t>
      </w:r>
      <w:r w:rsidR="00F87474">
        <w:rPr>
          <w:rStyle w:val="FootnoteReference"/>
          <w:rFonts w:ascii="Times New Roman" w:hAnsi="Times New Roman" w:cs="Times New Roman"/>
          <w:sz w:val="24"/>
          <w:szCs w:val="24"/>
        </w:rPr>
        <w:footnoteReference w:id="9"/>
      </w:r>
      <w:r w:rsidR="00B31436">
        <w:rPr>
          <w:rFonts w:ascii="Times New Roman" w:hAnsi="Times New Roman" w:cs="Times New Roman"/>
          <w:sz w:val="24"/>
          <w:szCs w:val="24"/>
        </w:rPr>
        <w:t xml:space="preserve"> Similarly, for a single </w:t>
      </w:r>
      <w:r w:rsidR="00B31436" w:rsidRPr="0044053C">
        <w:rPr>
          <w:rFonts w:ascii="Times New Roman" w:hAnsi="Times New Roman" w:cs="Times New Roman"/>
          <w:sz w:val="24"/>
          <w:szCs w:val="24"/>
        </w:rPr>
        <w:t xml:space="preserve">district, only school-level options will be available. </w:t>
      </w:r>
      <w:r w:rsidR="004D5CEB" w:rsidRPr="00201EEC">
        <w:rPr>
          <w:rFonts w:ascii="Times New Roman" w:hAnsi="Times New Roman" w:cs="Times New Roman"/>
          <w:sz w:val="24"/>
          <w:szCs w:val="24"/>
        </w:rPr>
        <w:t>T</w:t>
      </w:r>
      <w:r w:rsidR="00C252F9" w:rsidRPr="0044053C">
        <w:rPr>
          <w:rFonts w:ascii="Times New Roman" w:hAnsi="Times New Roman" w:cs="Times New Roman"/>
          <w:sz w:val="24"/>
          <w:szCs w:val="24"/>
        </w:rPr>
        <w:t xml:space="preserve">his </w:t>
      </w:r>
      <w:r w:rsidR="00BB17C2">
        <w:rPr>
          <w:rFonts w:ascii="Times New Roman" w:hAnsi="Times New Roman" w:cs="Times New Roman"/>
          <w:sz w:val="24"/>
          <w:szCs w:val="24"/>
        </w:rPr>
        <w:t>reporting</w:t>
      </w:r>
      <w:r w:rsidR="00BB17C2" w:rsidRPr="0044053C">
        <w:rPr>
          <w:rFonts w:ascii="Times New Roman" w:hAnsi="Times New Roman" w:cs="Times New Roman"/>
          <w:sz w:val="24"/>
          <w:szCs w:val="24"/>
        </w:rPr>
        <w:t xml:space="preserve"> </w:t>
      </w:r>
      <w:r w:rsidR="00C252F9" w:rsidRPr="0044053C">
        <w:rPr>
          <w:rFonts w:ascii="Times New Roman" w:hAnsi="Times New Roman" w:cs="Times New Roman"/>
          <w:sz w:val="24"/>
          <w:szCs w:val="24"/>
        </w:rPr>
        <w:t>function will enable districts to examine results at the school level</w:t>
      </w:r>
      <w:r w:rsidR="00C252F9" w:rsidRPr="004D5CEB">
        <w:rPr>
          <w:rFonts w:ascii="Times New Roman" w:hAnsi="Times New Roman" w:cs="Times New Roman"/>
          <w:sz w:val="24"/>
          <w:szCs w:val="24"/>
        </w:rPr>
        <w:t xml:space="preserve"> and states to examine results at the school and district </w:t>
      </w:r>
      <w:r w:rsidR="00C252F9" w:rsidRPr="00402A88">
        <w:rPr>
          <w:rFonts w:ascii="Times New Roman" w:hAnsi="Times New Roman" w:cs="Times New Roman"/>
          <w:sz w:val="24"/>
          <w:szCs w:val="24"/>
        </w:rPr>
        <w:t>levels when they host the associated data in the SCLS platform.</w:t>
      </w:r>
      <w:r w:rsidR="0023601B">
        <w:rPr>
          <w:rFonts w:ascii="Times New Roman" w:hAnsi="Times New Roman" w:cs="Times New Roman"/>
          <w:sz w:val="24"/>
          <w:szCs w:val="24"/>
        </w:rPr>
        <w:t xml:space="preserve"> Multiple schools may also be chosen to produce comparison reports. Figure 20 provides an example of a comparison (subgroup) report for multiple schools</w:t>
      </w:r>
    </w:p>
    <w:p w:rsidR="00301176" w:rsidRPr="00261F16" w:rsidRDefault="00261F16" w:rsidP="0074164C">
      <w:pPr>
        <w:pStyle w:val="Heading3"/>
      </w:pPr>
      <w:r w:rsidRPr="00261F16">
        <w:t>Figure 20. SCLS scale report: Bar display with percentage of respondents in low, middle, and high national tertile groups, two schools</w:t>
      </w:r>
    </w:p>
    <w:p w:rsidR="00261F16" w:rsidRPr="00261F16" w:rsidRDefault="00261F16" w:rsidP="00261F16">
      <w:pPr>
        <w:spacing w:after="0" w:line="240" w:lineRule="auto"/>
        <w:rPr>
          <w:rFonts w:ascii="Times New Roman" w:hAnsi="Times New Roman" w:cs="Times New Roman"/>
          <w:sz w:val="24"/>
          <w:szCs w:val="24"/>
        </w:rPr>
      </w:pPr>
      <w:r w:rsidRPr="00261F16">
        <w:rPr>
          <w:rFonts w:ascii="Times New Roman" w:hAnsi="Times New Roman" w:cs="Times New Roman"/>
          <w:sz w:val="24"/>
          <w:szCs w:val="24"/>
        </w:rPr>
        <w:t>SCLS Scale Results Report</w:t>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p>
    <w:p w:rsidR="00261F16" w:rsidRPr="00261F16" w:rsidRDefault="00261F16" w:rsidP="00261F16">
      <w:pPr>
        <w:spacing w:after="0" w:line="240" w:lineRule="auto"/>
        <w:rPr>
          <w:rFonts w:ascii="Times New Roman" w:hAnsi="Times New Roman" w:cs="Times New Roman"/>
          <w:sz w:val="24"/>
          <w:szCs w:val="24"/>
        </w:rPr>
      </w:pPr>
      <w:r w:rsidRPr="00261F16">
        <w:rPr>
          <w:rFonts w:ascii="Times New Roman" w:hAnsi="Times New Roman" w:cs="Times New Roman"/>
          <w:sz w:val="24"/>
          <w:szCs w:val="24"/>
        </w:rPr>
        <w:t>Data Collection: 03/30/16-05/25/16: Students</w:t>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r w:rsidRPr="00261F16">
        <w:rPr>
          <w:rFonts w:ascii="Times New Roman" w:hAnsi="Times New Roman" w:cs="Times New Roman"/>
          <w:sz w:val="24"/>
          <w:szCs w:val="24"/>
        </w:rPr>
        <w:tab/>
      </w:r>
    </w:p>
    <w:p w:rsidR="00261F16" w:rsidRPr="00301176" w:rsidRDefault="00261F16" w:rsidP="0023601B">
      <w:pPr>
        <w:spacing w:after="0" w:line="240" w:lineRule="auto"/>
      </w:pPr>
      <w:r w:rsidRPr="00261F16">
        <w:rPr>
          <w:rFonts w:ascii="Times New Roman" w:hAnsi="Times New Roman" w:cs="Times New Roman"/>
          <w:sz w:val="24"/>
          <w:szCs w:val="24"/>
        </w:rPr>
        <w:lastRenderedPageBreak/>
        <w:t>SCLS Scale Score: Emotional Safety</w:t>
      </w:r>
      <w:r w:rsidRPr="00261F16">
        <w:tab/>
      </w:r>
      <w:r w:rsidRPr="00261F16">
        <w:tab/>
      </w:r>
      <w:r w:rsidRPr="00261F16">
        <w:tab/>
      </w:r>
      <w:r w:rsidRPr="00261F16">
        <w:tab/>
      </w:r>
      <w:r w:rsidRPr="00261F16">
        <w:tab/>
      </w:r>
      <w:r w:rsidRPr="00261F16">
        <w:tab/>
      </w:r>
    </w:p>
    <w:p w:rsidR="0023601B" w:rsidRDefault="00261F16" w:rsidP="00557753">
      <w:pPr>
        <w:spacing w:after="0"/>
        <w:rPr>
          <w:rFonts w:ascii="Times New Roman" w:hAnsi="Times New Roman" w:cs="Times New Roman"/>
          <w:sz w:val="24"/>
          <w:szCs w:val="24"/>
        </w:rPr>
      </w:pPr>
      <w:r>
        <w:rPr>
          <w:noProof/>
        </w:rPr>
        <w:drawing>
          <wp:inline distT="0" distB="0" distL="0" distR="0" wp14:anchorId="3DE18F59" wp14:editId="11452220">
            <wp:extent cx="5367130" cy="3221988"/>
            <wp:effectExtent l="0" t="0" r="24130" b="1714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01176" w:rsidRDefault="00301176" w:rsidP="00557753">
      <w:pPr>
        <w:spacing w:after="0"/>
        <w:rPr>
          <w:rFonts w:ascii="Times New Roman" w:hAnsi="Times New Roman" w:cs="Times New Roman"/>
          <w:sz w:val="24"/>
          <w:szCs w:val="24"/>
        </w:rPr>
      </w:pPr>
    </w:p>
    <w:p w:rsidR="006D5DBA" w:rsidRPr="0074164C" w:rsidRDefault="006A716D" w:rsidP="0074164C">
      <w:pPr>
        <w:pStyle w:val="Heading3"/>
        <w:rPr>
          <w:rFonts w:ascii="Times New Roman" w:hAnsi="Times New Roman" w:cs="Times New Roman"/>
          <w:sz w:val="24"/>
          <w:szCs w:val="24"/>
        </w:rPr>
      </w:pPr>
      <w:bookmarkStart w:id="100" w:name="_Toc387924961"/>
      <w:bookmarkStart w:id="101" w:name="_Toc387926812"/>
      <w:r w:rsidRPr="0074164C">
        <w:rPr>
          <w:rStyle w:val="Heading3Char"/>
          <w:b/>
        </w:rPr>
        <w:t>2.3.</w:t>
      </w:r>
      <w:r w:rsidR="00560F26" w:rsidRPr="0074164C">
        <w:rPr>
          <w:rStyle w:val="Heading3Char"/>
          <w:b/>
        </w:rPr>
        <w:t xml:space="preserve">6 </w:t>
      </w:r>
      <w:r w:rsidR="00263F20" w:rsidRPr="0074164C">
        <w:rPr>
          <w:rStyle w:val="Heading3Char"/>
          <w:b/>
        </w:rPr>
        <w:t>Accompanying Text</w:t>
      </w:r>
      <w:bookmarkEnd w:id="100"/>
      <w:bookmarkEnd w:id="101"/>
      <w:r w:rsidR="00C252F9" w:rsidRPr="0074164C">
        <w:rPr>
          <w:rFonts w:ascii="Times New Roman" w:hAnsi="Times New Roman" w:cs="Times New Roman"/>
          <w:sz w:val="24"/>
          <w:szCs w:val="24"/>
        </w:rPr>
        <w:t xml:space="preserve"> </w:t>
      </w:r>
    </w:p>
    <w:p w:rsidR="00263F20" w:rsidRPr="0017560C" w:rsidRDefault="00C252F9" w:rsidP="00B93C08">
      <w:pPr>
        <w:rPr>
          <w:rFonts w:ascii="Times New Roman" w:hAnsi="Times New Roman" w:cs="Times New Roman"/>
          <w:sz w:val="24"/>
          <w:szCs w:val="24"/>
        </w:rPr>
      </w:pPr>
      <w:r w:rsidRPr="0017560C">
        <w:rPr>
          <w:rFonts w:ascii="Times New Roman" w:hAnsi="Times New Roman" w:cs="Times New Roman"/>
          <w:sz w:val="24"/>
          <w:szCs w:val="24"/>
        </w:rPr>
        <w:t>Text to</w:t>
      </w:r>
      <w:r w:rsidR="00B93C08" w:rsidRPr="0017560C">
        <w:rPr>
          <w:rFonts w:ascii="Times New Roman" w:hAnsi="Times New Roman" w:cs="Times New Roman"/>
          <w:sz w:val="24"/>
          <w:szCs w:val="24"/>
        </w:rPr>
        <w:t xml:space="preserve"> accompany the presentation of graphical scale score displays will vary depending on which display</w:t>
      </w:r>
      <w:r w:rsidR="00557753">
        <w:rPr>
          <w:rFonts w:ascii="Times New Roman" w:hAnsi="Times New Roman" w:cs="Times New Roman"/>
          <w:sz w:val="24"/>
          <w:szCs w:val="24"/>
        </w:rPr>
        <w:t xml:space="preserve"> option</w:t>
      </w:r>
      <w:r w:rsidR="00B93C08" w:rsidRPr="0017560C">
        <w:rPr>
          <w:rFonts w:ascii="Times New Roman" w:hAnsi="Times New Roman" w:cs="Times New Roman"/>
          <w:sz w:val="24"/>
          <w:szCs w:val="24"/>
        </w:rPr>
        <w:t xml:space="preserve"> is </w:t>
      </w:r>
      <w:r w:rsidR="00743E0C">
        <w:rPr>
          <w:rFonts w:ascii="Times New Roman" w:hAnsi="Times New Roman" w:cs="Times New Roman"/>
          <w:sz w:val="24"/>
          <w:szCs w:val="24"/>
        </w:rPr>
        <w:t>selected by the user</w:t>
      </w:r>
      <w:r w:rsidR="00B93C08" w:rsidRPr="0017560C">
        <w:rPr>
          <w:rFonts w:ascii="Times New Roman" w:hAnsi="Times New Roman" w:cs="Times New Roman"/>
          <w:sz w:val="24"/>
          <w:szCs w:val="24"/>
        </w:rPr>
        <w:t>. The accompanying text will provide a brief explanation of theta scores, guidance on interpreting values, and information on where to find national benchmark data for various subgroups.</w:t>
      </w:r>
    </w:p>
    <w:p w:rsidR="006D5DBA" w:rsidRPr="0074164C" w:rsidRDefault="006A716D" w:rsidP="0074164C">
      <w:pPr>
        <w:pStyle w:val="Heading3"/>
        <w:rPr>
          <w:rFonts w:ascii="Times New Roman" w:hAnsi="Times New Roman" w:cs="Times New Roman"/>
          <w:sz w:val="24"/>
          <w:szCs w:val="24"/>
        </w:rPr>
      </w:pPr>
      <w:bookmarkStart w:id="102" w:name="_Toc387924962"/>
      <w:bookmarkStart w:id="103" w:name="_Toc387926813"/>
      <w:r w:rsidRPr="0074164C">
        <w:rPr>
          <w:rStyle w:val="Heading3Char"/>
          <w:b/>
        </w:rPr>
        <w:t>2.3.</w:t>
      </w:r>
      <w:r w:rsidR="00560F26" w:rsidRPr="0074164C">
        <w:rPr>
          <w:rStyle w:val="Heading3Char"/>
          <w:b/>
        </w:rPr>
        <w:t xml:space="preserve">7 </w:t>
      </w:r>
      <w:r w:rsidR="00B93C08" w:rsidRPr="0074164C">
        <w:rPr>
          <w:rStyle w:val="Heading3Char"/>
          <w:b/>
        </w:rPr>
        <w:t>Exporting of Reports</w:t>
      </w:r>
      <w:bookmarkEnd w:id="102"/>
      <w:bookmarkEnd w:id="103"/>
      <w:r w:rsidR="00B93C08" w:rsidRPr="0074164C">
        <w:rPr>
          <w:rFonts w:ascii="Times New Roman" w:hAnsi="Times New Roman" w:cs="Times New Roman"/>
          <w:sz w:val="24"/>
          <w:szCs w:val="24"/>
        </w:rPr>
        <w:t xml:space="preserve"> </w:t>
      </w:r>
    </w:p>
    <w:p w:rsidR="009874EC" w:rsidRPr="009874EC" w:rsidRDefault="00B93C08" w:rsidP="00692089">
      <w:pPr>
        <w:rPr>
          <w:rFonts w:ascii="Times New Roman" w:hAnsi="Times New Roman" w:cs="Times New Roman"/>
          <w:sz w:val="24"/>
          <w:szCs w:val="24"/>
        </w:rPr>
      </w:pPr>
      <w:r w:rsidRPr="00412F6D">
        <w:rPr>
          <w:rFonts w:ascii="Times New Roman" w:hAnsi="Times New Roman" w:cs="Times New Roman"/>
          <w:sz w:val="24"/>
          <w:szCs w:val="24"/>
        </w:rPr>
        <w:t xml:space="preserve">The SCLS platform will be built with the ability to export </w:t>
      </w:r>
      <w:r w:rsidR="00347ED3">
        <w:rPr>
          <w:rFonts w:ascii="Times New Roman" w:hAnsi="Times New Roman" w:cs="Times New Roman"/>
          <w:sz w:val="24"/>
          <w:szCs w:val="24"/>
        </w:rPr>
        <w:t xml:space="preserve">formatted </w:t>
      </w:r>
      <w:r w:rsidRPr="00412F6D">
        <w:rPr>
          <w:rFonts w:ascii="Times New Roman" w:hAnsi="Times New Roman" w:cs="Times New Roman"/>
          <w:sz w:val="24"/>
          <w:szCs w:val="24"/>
        </w:rPr>
        <w:t xml:space="preserve">reports into </w:t>
      </w:r>
      <w:r w:rsidR="00347ED3">
        <w:rPr>
          <w:rFonts w:ascii="Times New Roman" w:hAnsi="Times New Roman" w:cs="Times New Roman"/>
          <w:sz w:val="24"/>
          <w:szCs w:val="24"/>
        </w:rPr>
        <w:t xml:space="preserve">PDF, and to export aggregated survey results into </w:t>
      </w:r>
      <w:r w:rsidRPr="00412F6D">
        <w:rPr>
          <w:rFonts w:ascii="Times New Roman" w:hAnsi="Times New Roman" w:cs="Times New Roman"/>
          <w:sz w:val="24"/>
          <w:szCs w:val="24"/>
        </w:rPr>
        <w:t>Excel</w:t>
      </w:r>
      <w:r w:rsidR="00347ED3">
        <w:rPr>
          <w:rFonts w:ascii="Times New Roman" w:hAnsi="Times New Roman" w:cs="Times New Roman"/>
          <w:sz w:val="24"/>
          <w:szCs w:val="24"/>
        </w:rPr>
        <w:t xml:space="preserve"> and CSV</w:t>
      </w:r>
      <w:r w:rsidR="005D684D">
        <w:rPr>
          <w:rFonts w:ascii="Times New Roman" w:hAnsi="Times New Roman" w:cs="Times New Roman"/>
          <w:sz w:val="24"/>
          <w:szCs w:val="24"/>
        </w:rPr>
        <w:t xml:space="preserve"> formats</w:t>
      </w:r>
      <w:r w:rsidRPr="00412F6D">
        <w:rPr>
          <w:rFonts w:ascii="Times New Roman" w:hAnsi="Times New Roman" w:cs="Times New Roman"/>
          <w:sz w:val="24"/>
          <w:szCs w:val="24"/>
        </w:rPr>
        <w:t>.</w:t>
      </w:r>
      <w:r w:rsidR="0044053C">
        <w:rPr>
          <w:rFonts w:ascii="Times New Roman" w:hAnsi="Times New Roman" w:cs="Times New Roman"/>
          <w:sz w:val="24"/>
          <w:szCs w:val="24"/>
        </w:rPr>
        <w:t xml:space="preserve"> </w:t>
      </w:r>
      <w:r w:rsidR="009874EC">
        <w:rPr>
          <w:rFonts w:ascii="Times New Roman" w:hAnsi="Times New Roman" w:cs="Times New Roman"/>
          <w:sz w:val="24"/>
          <w:szCs w:val="24"/>
        </w:rPr>
        <w:t xml:space="preserve">In the case of exporting these reports and/or data, the wording for the pledge of confidentiality would be </w:t>
      </w:r>
      <w:r w:rsidR="005C2105">
        <w:rPr>
          <w:rFonts w:ascii="Times New Roman" w:hAnsi="Times New Roman" w:cs="Times New Roman"/>
          <w:sz w:val="24"/>
          <w:szCs w:val="24"/>
        </w:rPr>
        <w:t xml:space="preserve">presented on the page before the export function is executed. If </w:t>
      </w:r>
      <w:r w:rsidR="00041BC8">
        <w:rPr>
          <w:rFonts w:ascii="Times New Roman" w:hAnsi="Times New Roman" w:cs="Times New Roman"/>
          <w:sz w:val="24"/>
          <w:szCs w:val="24"/>
        </w:rPr>
        <w:t xml:space="preserve">the </w:t>
      </w:r>
      <w:r w:rsidR="005C2105">
        <w:rPr>
          <w:rFonts w:ascii="Times New Roman" w:hAnsi="Times New Roman" w:cs="Times New Roman"/>
          <w:sz w:val="24"/>
          <w:szCs w:val="24"/>
        </w:rPr>
        <w:t xml:space="preserve">survey data are not linked to external data through student IDs or other identifiers, only the following pledge of confidentiality text will be applicable: </w:t>
      </w:r>
      <w:r w:rsidR="00692089" w:rsidRPr="00692089">
        <w:rPr>
          <w:rFonts w:ascii="Times New Roman" w:hAnsi="Times New Roman" w:cs="Times New Roman"/>
          <w:sz w:val="24"/>
          <w:szCs w:val="24"/>
        </w:rPr>
        <w:t>“I hereby certify that I have carefully read and will cooperate fully with the SCLS procedures on confidentiality. I will keep completely confidential all information arising from surveys concerning individual respondents to which I may gain access. I will not discuss, disclose, disseminate, or provide access to survey data and identifiers. I will devote my best efforts to ensure that there is compliance with the required procedures by personnel whom I supervise. I give my personal pledge that I shall abide by this assurance of confidentiality.</w:t>
      </w:r>
      <w:r w:rsidR="00692089">
        <w:rPr>
          <w:rFonts w:ascii="Times New Roman" w:hAnsi="Times New Roman" w:cs="Times New Roman"/>
          <w:sz w:val="24"/>
          <w:szCs w:val="24"/>
        </w:rPr>
        <w:t xml:space="preserve">” The text will be pre-filled in the system. There is a checkbox for the administrators to check and indicate that they </w:t>
      </w:r>
      <w:r w:rsidR="00692089" w:rsidRPr="00692089">
        <w:rPr>
          <w:rFonts w:ascii="Times New Roman" w:hAnsi="Times New Roman" w:cs="Times New Roman"/>
          <w:sz w:val="24"/>
          <w:szCs w:val="24"/>
        </w:rPr>
        <w:t xml:space="preserve">read and agree to the </w:t>
      </w:r>
      <w:r w:rsidR="00692089">
        <w:rPr>
          <w:rFonts w:ascii="Times New Roman" w:hAnsi="Times New Roman" w:cs="Times New Roman"/>
          <w:sz w:val="24"/>
          <w:szCs w:val="24"/>
        </w:rPr>
        <w:t>pledge</w:t>
      </w:r>
      <w:r w:rsidR="00692089" w:rsidRPr="00692089">
        <w:rPr>
          <w:rFonts w:ascii="Times New Roman" w:hAnsi="Times New Roman" w:cs="Times New Roman"/>
          <w:sz w:val="24"/>
          <w:szCs w:val="24"/>
        </w:rPr>
        <w:t>.</w:t>
      </w:r>
      <w:r w:rsidR="005C2105">
        <w:rPr>
          <w:rFonts w:ascii="Times New Roman" w:hAnsi="Times New Roman" w:cs="Times New Roman"/>
          <w:sz w:val="24"/>
          <w:szCs w:val="24"/>
        </w:rPr>
        <w:t xml:space="preserve"> If the survey data are linked or will be linked to external data, the system will provide an empty box for survey administrators to add any additional pledge of confidentiality language applicable to their state or their use of the data. </w:t>
      </w:r>
      <w:r w:rsidR="009874EC" w:rsidRPr="009874EC">
        <w:rPr>
          <w:rFonts w:ascii="Times New Roman" w:hAnsi="Times New Roman" w:cs="Times New Roman"/>
          <w:sz w:val="24"/>
          <w:szCs w:val="24"/>
        </w:rPr>
        <w:t>No confidentiality agreement language will be required prior to exporting these reports, as the suppression rules described throughout this paper are sufficient for these reports to be released publically"</w:t>
      </w:r>
      <w:r w:rsidR="009874EC">
        <w:rPr>
          <w:rFonts w:ascii="Times New Roman" w:hAnsi="Times New Roman" w:cs="Times New Roman"/>
          <w:sz w:val="24"/>
          <w:szCs w:val="24"/>
        </w:rPr>
        <w:t>.</w:t>
      </w:r>
      <w:r w:rsidR="005C2105">
        <w:rPr>
          <w:rFonts w:ascii="Times New Roman" w:hAnsi="Times New Roman" w:cs="Times New Roman"/>
          <w:sz w:val="24"/>
          <w:szCs w:val="24"/>
        </w:rPr>
        <w:t xml:space="preserve"> </w:t>
      </w:r>
    </w:p>
    <w:p w:rsidR="00B93C08" w:rsidRDefault="00B93C08" w:rsidP="00B93C08">
      <w:pPr>
        <w:rPr>
          <w:rFonts w:ascii="Times New Roman" w:hAnsi="Times New Roman" w:cs="Times New Roman"/>
          <w:sz w:val="24"/>
          <w:szCs w:val="24"/>
        </w:rPr>
      </w:pPr>
    </w:p>
    <w:p w:rsidR="00BB17C2" w:rsidRPr="0074164C" w:rsidRDefault="00BB17C2" w:rsidP="0074164C">
      <w:pPr>
        <w:pStyle w:val="Heading3"/>
        <w:rPr>
          <w:rFonts w:ascii="Times New Roman" w:hAnsi="Times New Roman" w:cs="Times New Roman"/>
          <w:sz w:val="24"/>
          <w:szCs w:val="24"/>
        </w:rPr>
      </w:pPr>
      <w:r w:rsidRPr="0074164C">
        <w:rPr>
          <w:rStyle w:val="Heading3Char"/>
          <w:b/>
        </w:rPr>
        <w:lastRenderedPageBreak/>
        <w:t>2.3</w:t>
      </w:r>
      <w:r w:rsidR="00560F26" w:rsidRPr="0074164C">
        <w:rPr>
          <w:rStyle w:val="Heading3Char"/>
          <w:b/>
        </w:rPr>
        <w:t>8</w:t>
      </w:r>
      <w:r w:rsidRPr="0074164C">
        <w:rPr>
          <w:rStyle w:val="Heading3Char"/>
          <w:b/>
        </w:rPr>
        <w:t xml:space="preserve"> Reporting </w:t>
      </w:r>
      <w:r w:rsidR="00D578D8" w:rsidRPr="0074164C">
        <w:rPr>
          <w:rStyle w:val="Heading3Char"/>
          <w:b/>
        </w:rPr>
        <w:t>D</w:t>
      </w:r>
      <w:r w:rsidRPr="0074164C">
        <w:rPr>
          <w:rStyle w:val="Heading3Char"/>
          <w:b/>
        </w:rPr>
        <w:t xml:space="preserve">uring the </w:t>
      </w:r>
      <w:r w:rsidR="00D578D8" w:rsidRPr="0074164C">
        <w:rPr>
          <w:rStyle w:val="Heading3Char"/>
          <w:b/>
        </w:rPr>
        <w:t>P</w:t>
      </w:r>
      <w:r w:rsidRPr="0074164C">
        <w:rPr>
          <w:rStyle w:val="Heading3Char"/>
          <w:b/>
        </w:rPr>
        <w:t xml:space="preserve">ilot and </w:t>
      </w:r>
      <w:r w:rsidR="00D578D8" w:rsidRPr="0074164C">
        <w:rPr>
          <w:rStyle w:val="Heading3Char"/>
          <w:b/>
        </w:rPr>
        <w:t>B</w:t>
      </w:r>
      <w:r w:rsidRPr="0074164C">
        <w:rPr>
          <w:rStyle w:val="Heading3Char"/>
          <w:b/>
        </w:rPr>
        <w:t xml:space="preserve">enchmark </w:t>
      </w:r>
      <w:r w:rsidR="00506699" w:rsidRPr="0074164C">
        <w:rPr>
          <w:rStyle w:val="Heading3Char"/>
          <w:b/>
        </w:rPr>
        <w:t>Studies</w:t>
      </w:r>
    </w:p>
    <w:p w:rsidR="00471E11" w:rsidRDefault="00BB17C2" w:rsidP="005010B0">
      <w:pPr>
        <w:rPr>
          <w:rStyle w:val="Heading3Char"/>
          <w:rFonts w:ascii="Times New Roman" w:eastAsiaTheme="minorHAnsi" w:hAnsi="Times New Roman" w:cs="Times New Roman"/>
          <w:b w:val="0"/>
          <w:bCs w:val="0"/>
          <w:color w:val="auto"/>
          <w:sz w:val="24"/>
          <w:szCs w:val="24"/>
        </w:rPr>
      </w:pPr>
      <w:r>
        <w:rPr>
          <w:rStyle w:val="Heading3Char"/>
          <w:rFonts w:ascii="Times New Roman" w:eastAsiaTheme="minorHAnsi" w:hAnsi="Times New Roman" w:cs="Times New Roman"/>
          <w:b w:val="0"/>
          <w:bCs w:val="0"/>
          <w:color w:val="auto"/>
          <w:sz w:val="24"/>
          <w:szCs w:val="24"/>
        </w:rPr>
        <w:t xml:space="preserve">The SCLS scales will be </w:t>
      </w:r>
      <w:r w:rsidR="00506699">
        <w:rPr>
          <w:rStyle w:val="Heading3Char"/>
          <w:rFonts w:ascii="Times New Roman" w:eastAsiaTheme="minorHAnsi" w:hAnsi="Times New Roman" w:cs="Times New Roman"/>
          <w:b w:val="0"/>
          <w:bCs w:val="0"/>
          <w:color w:val="auto"/>
          <w:sz w:val="24"/>
          <w:szCs w:val="24"/>
        </w:rPr>
        <w:t>developed based on data collected</w:t>
      </w:r>
      <w:r>
        <w:rPr>
          <w:rStyle w:val="Heading3Char"/>
          <w:rFonts w:ascii="Times New Roman" w:eastAsiaTheme="minorHAnsi" w:hAnsi="Times New Roman" w:cs="Times New Roman"/>
          <w:b w:val="0"/>
          <w:bCs w:val="0"/>
          <w:color w:val="auto"/>
          <w:sz w:val="24"/>
          <w:szCs w:val="24"/>
        </w:rPr>
        <w:t xml:space="preserve"> during the pilot study, while the national benchmarks will be determined during the benchmarking study. As such, limited reporting features will be available during these phases. </w:t>
      </w:r>
    </w:p>
    <w:p w:rsidR="00471E11" w:rsidRPr="00C76B95" w:rsidRDefault="00471E11" w:rsidP="00C76B95">
      <w:pPr>
        <w:pStyle w:val="Heading4"/>
        <w:rPr>
          <w:rStyle w:val="Heading3Char"/>
          <w:b/>
          <w:bCs/>
        </w:rPr>
      </w:pPr>
      <w:r w:rsidRPr="00C76B95">
        <w:rPr>
          <w:rStyle w:val="Heading3Char"/>
          <w:b/>
          <w:bCs/>
        </w:rPr>
        <w:t>Pilot</w:t>
      </w:r>
    </w:p>
    <w:p w:rsidR="00A4406F" w:rsidRDefault="00BB17C2">
      <w:pPr>
        <w:rPr>
          <w:rStyle w:val="Heading3Char"/>
          <w:rFonts w:ascii="Times New Roman" w:eastAsiaTheme="minorHAnsi" w:hAnsi="Times New Roman" w:cs="Times New Roman"/>
          <w:b w:val="0"/>
          <w:bCs w:val="0"/>
          <w:i/>
          <w:iCs/>
          <w:color w:val="auto"/>
          <w:sz w:val="24"/>
          <w:szCs w:val="24"/>
        </w:rPr>
      </w:pPr>
      <w:r w:rsidRPr="00BB5C1E">
        <w:rPr>
          <w:rStyle w:val="Heading3Char"/>
          <w:rFonts w:ascii="Times New Roman" w:eastAsiaTheme="minorHAnsi" w:hAnsi="Times New Roman" w:cs="Times New Roman"/>
          <w:b w:val="0"/>
          <w:bCs w:val="0"/>
          <w:color w:val="auto"/>
          <w:sz w:val="24"/>
          <w:szCs w:val="24"/>
        </w:rPr>
        <w:t>During the pilot phase of the SCLS, no scale reporting will be available</w:t>
      </w:r>
      <w:r w:rsidR="0038147D" w:rsidRPr="00BB5C1E">
        <w:rPr>
          <w:rStyle w:val="Heading3Char"/>
          <w:rFonts w:ascii="Times New Roman" w:eastAsiaTheme="minorHAnsi" w:hAnsi="Times New Roman" w:cs="Times New Roman"/>
          <w:b w:val="0"/>
          <w:bCs w:val="0"/>
          <w:color w:val="auto"/>
          <w:sz w:val="24"/>
          <w:szCs w:val="24"/>
        </w:rPr>
        <w:t xml:space="preserve"> (administration reports and item-le</w:t>
      </w:r>
      <w:r w:rsidR="0038147D" w:rsidRPr="00471E11">
        <w:rPr>
          <w:rStyle w:val="Heading3Char"/>
          <w:rFonts w:ascii="Times New Roman" w:eastAsiaTheme="minorHAnsi" w:hAnsi="Times New Roman" w:cs="Times New Roman"/>
          <w:b w:val="0"/>
          <w:bCs w:val="0"/>
          <w:color w:val="auto"/>
          <w:sz w:val="24"/>
          <w:szCs w:val="24"/>
        </w:rPr>
        <w:t>vel reports will be available as described in this paper)</w:t>
      </w:r>
      <w:r w:rsidRPr="00471E11">
        <w:rPr>
          <w:rStyle w:val="Heading3Char"/>
          <w:rFonts w:ascii="Times New Roman" w:eastAsiaTheme="minorHAnsi" w:hAnsi="Times New Roman" w:cs="Times New Roman"/>
          <w:b w:val="0"/>
          <w:bCs w:val="0"/>
          <w:color w:val="auto"/>
          <w:sz w:val="24"/>
          <w:szCs w:val="24"/>
        </w:rPr>
        <w:t>.</w:t>
      </w:r>
      <w:r w:rsidRPr="00435653">
        <w:rPr>
          <w:rStyle w:val="FootnoteReference"/>
          <w:rFonts w:ascii="Times New Roman" w:hAnsi="Times New Roman" w:cs="Times New Roman"/>
          <w:sz w:val="24"/>
          <w:szCs w:val="24"/>
        </w:rPr>
        <w:footnoteReference w:id="10"/>
      </w:r>
      <w:r w:rsidR="0038147D" w:rsidRPr="00BB5C1E">
        <w:rPr>
          <w:rStyle w:val="Heading3Char"/>
          <w:rFonts w:ascii="Times New Roman" w:eastAsiaTheme="minorHAnsi" w:hAnsi="Times New Roman" w:cs="Times New Roman"/>
          <w:b w:val="0"/>
          <w:bCs w:val="0"/>
          <w:color w:val="auto"/>
          <w:sz w:val="24"/>
          <w:szCs w:val="24"/>
        </w:rPr>
        <w:t xml:space="preserve"> </w:t>
      </w:r>
    </w:p>
    <w:p w:rsidR="00A4406F" w:rsidRPr="00C76B95" w:rsidRDefault="00A4406F" w:rsidP="00C76B95">
      <w:pPr>
        <w:pStyle w:val="Heading4"/>
        <w:rPr>
          <w:rStyle w:val="Heading3Char"/>
          <w:b/>
          <w:bCs/>
        </w:rPr>
      </w:pPr>
      <w:r w:rsidRPr="00C76B95">
        <w:rPr>
          <w:rStyle w:val="Heading3Char"/>
          <w:b/>
          <w:bCs/>
        </w:rPr>
        <w:t>Benchmarking</w:t>
      </w:r>
    </w:p>
    <w:p w:rsidR="00A4406F" w:rsidRDefault="0038147D" w:rsidP="0023601B">
      <w:pPr>
        <w:rPr>
          <w:rStyle w:val="Heading3Char"/>
          <w:rFonts w:ascii="Times New Roman" w:eastAsiaTheme="minorHAnsi" w:hAnsi="Times New Roman" w:cs="Times New Roman"/>
          <w:b w:val="0"/>
          <w:bCs w:val="0"/>
          <w:color w:val="auto"/>
          <w:sz w:val="24"/>
          <w:szCs w:val="24"/>
        </w:rPr>
      </w:pPr>
      <w:r w:rsidRPr="00BB5C1E">
        <w:rPr>
          <w:rStyle w:val="Heading3Char"/>
          <w:rFonts w:ascii="Times New Roman" w:eastAsiaTheme="minorHAnsi" w:hAnsi="Times New Roman" w:cs="Times New Roman"/>
          <w:b w:val="0"/>
          <w:bCs w:val="0"/>
          <w:color w:val="auto"/>
          <w:sz w:val="24"/>
          <w:szCs w:val="24"/>
        </w:rPr>
        <w:t>During the benchmarking study,</w:t>
      </w:r>
      <w:r w:rsidR="00A4406F">
        <w:rPr>
          <w:rStyle w:val="Heading3Char"/>
          <w:rFonts w:ascii="Times New Roman" w:eastAsiaTheme="minorHAnsi" w:hAnsi="Times New Roman" w:cs="Times New Roman"/>
          <w:b w:val="0"/>
          <w:bCs w:val="0"/>
          <w:color w:val="auto"/>
          <w:sz w:val="24"/>
          <w:szCs w:val="24"/>
        </w:rPr>
        <w:t xml:space="preserve"> administration and item-level reports will be displayed as described above. For scale score reports, results will be displayed as described above and shown in figures 14 and 15 with the exception</w:t>
      </w:r>
      <w:r w:rsidR="0023601B">
        <w:rPr>
          <w:rStyle w:val="Heading3Char"/>
          <w:rFonts w:ascii="Times New Roman" w:eastAsiaTheme="minorHAnsi" w:hAnsi="Times New Roman" w:cs="Times New Roman"/>
          <w:b w:val="0"/>
          <w:bCs w:val="0"/>
          <w:color w:val="auto"/>
          <w:sz w:val="24"/>
          <w:szCs w:val="24"/>
        </w:rPr>
        <w:t xml:space="preserve"> that </w:t>
      </w:r>
      <w:r w:rsidR="00A4406F">
        <w:rPr>
          <w:rStyle w:val="Heading3Char"/>
          <w:rFonts w:ascii="Times New Roman" w:eastAsiaTheme="minorHAnsi" w:hAnsi="Times New Roman" w:cs="Times New Roman"/>
          <w:b w:val="0"/>
          <w:bCs w:val="0"/>
          <w:color w:val="auto"/>
          <w:sz w:val="24"/>
          <w:szCs w:val="24"/>
        </w:rPr>
        <w:t>the distribution from the pilot study will be used in place of the national distribution for the comparison bar</w:t>
      </w:r>
      <w:r w:rsidR="00573EC6">
        <w:rPr>
          <w:rStyle w:val="Heading3Char"/>
          <w:rFonts w:ascii="Times New Roman" w:eastAsiaTheme="minorHAnsi" w:hAnsi="Times New Roman" w:cs="Times New Roman"/>
          <w:b w:val="0"/>
          <w:bCs w:val="0"/>
          <w:color w:val="auto"/>
          <w:sz w:val="24"/>
          <w:szCs w:val="24"/>
        </w:rPr>
        <w:t>.</w:t>
      </w:r>
    </w:p>
    <w:p w:rsidR="00A4406F" w:rsidRDefault="00A4406F">
      <w:pPr>
        <w:rPr>
          <w:rStyle w:val="Heading3Char"/>
          <w:rFonts w:ascii="Times New Roman" w:eastAsiaTheme="minorHAnsi" w:hAnsi="Times New Roman" w:cs="Times New Roman"/>
          <w:b w:val="0"/>
          <w:bCs w:val="0"/>
          <w:color w:val="auto"/>
          <w:sz w:val="24"/>
          <w:szCs w:val="24"/>
        </w:rPr>
      </w:pPr>
    </w:p>
    <w:p w:rsidR="0019484F" w:rsidRDefault="0019484F"/>
    <w:p w:rsidR="009B3389" w:rsidRDefault="00D0654B" w:rsidP="005010B0">
      <w:pPr>
        <w:rPr>
          <w:rFonts w:ascii="Times New Roman" w:hAnsi="Times New Roman" w:cs="Times New Roman"/>
          <w:sz w:val="24"/>
          <w:szCs w:val="24"/>
        </w:rPr>
        <w:sectPr w:rsidR="009B3389" w:rsidSect="00BA5E60">
          <w:footerReference w:type="default" r:id="rId27"/>
          <w:footnotePr>
            <w:numRestart w:val="eachPage"/>
          </w:footnotePr>
          <w:pgSz w:w="12240" w:h="15840" w:code="1"/>
          <w:pgMar w:top="1008" w:right="1008" w:bottom="1008" w:left="1008" w:header="432" w:footer="432" w:gutter="0"/>
          <w:cols w:space="720"/>
          <w:docGrid w:linePitch="360"/>
        </w:sectPr>
      </w:pPr>
      <w:r>
        <w:rPr>
          <w:rFonts w:ascii="Times New Roman" w:hAnsi="Times New Roman" w:cs="Times New Roman"/>
          <w:sz w:val="24"/>
          <w:szCs w:val="24"/>
        </w:rPr>
        <w:t xml:space="preserve">  </w:t>
      </w:r>
    </w:p>
    <w:p w:rsidR="00BA5E60" w:rsidRDefault="00BA5E60" w:rsidP="009B3389">
      <w:pPr>
        <w:pStyle w:val="Heading1"/>
      </w:pPr>
      <w:bookmarkStart w:id="104" w:name="_Toc376522367"/>
      <w:bookmarkStart w:id="105" w:name="_Toc376768337"/>
      <w:bookmarkStart w:id="106" w:name="_Toc387924964"/>
      <w:bookmarkStart w:id="107" w:name="_Toc387926039"/>
      <w:bookmarkStart w:id="108" w:name="_Toc387926815"/>
      <w:r w:rsidRPr="006A716D">
        <w:lastRenderedPageBreak/>
        <w:t>Appendix</w:t>
      </w:r>
      <w:r w:rsidRPr="006A716D">
        <w:rPr>
          <w:rFonts w:ascii="Times New Roman" w:hAnsi="Times New Roman" w:cs="Times New Roman"/>
        </w:rPr>
        <w:t xml:space="preserve"> </w:t>
      </w:r>
      <w:r w:rsidRPr="006A716D">
        <w:t>A. Alternative Scale Score Presentation Options</w:t>
      </w:r>
      <w:r>
        <w:t xml:space="preserve"> </w:t>
      </w:r>
    </w:p>
    <w:p w:rsidR="00BA5E60" w:rsidRDefault="00BA5E60" w:rsidP="009B3389">
      <w:pPr>
        <w:pStyle w:val="Heading1"/>
      </w:pPr>
    </w:p>
    <w:p w:rsidR="009B3389" w:rsidRDefault="00585EFE" w:rsidP="009B3389">
      <w:pPr>
        <w:pStyle w:val="Heading1"/>
      </w:pPr>
      <w:r>
        <w:t>A-1</w:t>
      </w:r>
      <w:r w:rsidR="00D578D8">
        <w:t>.</w:t>
      </w:r>
      <w:r>
        <w:t xml:space="preserve"> </w:t>
      </w:r>
      <w:r w:rsidR="009B3389">
        <w:t>Alternative Scale Score Presentation Mock Up #1: Frequencies of Raw Theta Domain Scores</w:t>
      </w:r>
      <w:bookmarkEnd w:id="104"/>
      <w:bookmarkEnd w:id="105"/>
      <w:bookmarkEnd w:id="106"/>
      <w:bookmarkEnd w:id="107"/>
      <w:bookmarkEnd w:id="108"/>
    </w:p>
    <w:p w:rsidR="009B3389" w:rsidRDefault="009B3389" w:rsidP="009B3389">
      <w:pPr>
        <w:sectPr w:rsidR="009B3389" w:rsidSect="00A14367">
          <w:pgSz w:w="15840" w:h="12240" w:orient="landscape"/>
          <w:pgMar w:top="1440" w:right="1440" w:bottom="1440" w:left="1440" w:header="720" w:footer="720" w:gutter="0"/>
          <w:cols w:space="720"/>
          <w:docGrid w:linePitch="360"/>
        </w:sectPr>
      </w:pPr>
      <w:r w:rsidRPr="009B3389">
        <w:rPr>
          <w:noProof/>
        </w:rPr>
        <w:drawing>
          <wp:inline distT="0" distB="0" distL="0" distR="0" wp14:anchorId="3C5328DF" wp14:editId="5D53C7FB">
            <wp:extent cx="8229600" cy="2952447"/>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29600" cy="2952447"/>
                    </a:xfrm>
                    <a:prstGeom prst="rect">
                      <a:avLst/>
                    </a:prstGeom>
                    <a:noFill/>
                    <a:ln>
                      <a:noFill/>
                    </a:ln>
                  </pic:spPr>
                </pic:pic>
              </a:graphicData>
            </a:graphic>
          </wp:inline>
        </w:drawing>
      </w:r>
    </w:p>
    <w:p w:rsidR="009B3389" w:rsidRDefault="00585EFE" w:rsidP="009B3389">
      <w:pPr>
        <w:pStyle w:val="Heading1"/>
      </w:pPr>
      <w:bookmarkStart w:id="109" w:name="_Toc387924965"/>
      <w:bookmarkStart w:id="110" w:name="_Toc387926040"/>
      <w:bookmarkStart w:id="111" w:name="_Toc387926816"/>
      <w:bookmarkStart w:id="112" w:name="_Toc376522368"/>
      <w:bookmarkStart w:id="113" w:name="_Toc376768338"/>
      <w:r>
        <w:lastRenderedPageBreak/>
        <w:t>A-2</w:t>
      </w:r>
      <w:r w:rsidR="00D578D8">
        <w:t>.</w:t>
      </w:r>
      <w:r>
        <w:t xml:space="preserve"> </w:t>
      </w:r>
      <w:r w:rsidR="009B3389">
        <w:t>Alternative Scale Score Presentation Mock Up #2: Frequencies of Categorized Theta Domain Scores</w:t>
      </w:r>
      <w:bookmarkEnd w:id="109"/>
      <w:bookmarkEnd w:id="110"/>
      <w:bookmarkEnd w:id="111"/>
    </w:p>
    <w:bookmarkEnd w:id="112"/>
    <w:bookmarkEnd w:id="113"/>
    <w:p w:rsidR="009B3389" w:rsidRPr="00D463CF" w:rsidRDefault="009B3389" w:rsidP="009B3389">
      <w:r w:rsidRPr="009B3389">
        <w:rPr>
          <w:noProof/>
        </w:rPr>
        <w:drawing>
          <wp:inline distT="0" distB="0" distL="0" distR="0" wp14:anchorId="722BC145" wp14:editId="13A27326">
            <wp:extent cx="8229600" cy="307661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29600" cy="3076615"/>
                    </a:xfrm>
                    <a:prstGeom prst="rect">
                      <a:avLst/>
                    </a:prstGeom>
                    <a:noFill/>
                    <a:ln>
                      <a:noFill/>
                    </a:ln>
                  </pic:spPr>
                </pic:pic>
              </a:graphicData>
            </a:graphic>
          </wp:inline>
        </w:drawing>
      </w:r>
    </w:p>
    <w:p w:rsidR="009B3389" w:rsidRPr="00D463CF" w:rsidRDefault="009B3389" w:rsidP="009B3389"/>
    <w:p w:rsidR="009B3389" w:rsidRPr="001D4327" w:rsidRDefault="009B3389" w:rsidP="009B3389">
      <w:pPr>
        <w:pStyle w:val="ListParagraph"/>
        <w:ind w:left="0"/>
        <w:rPr>
          <w:rFonts w:ascii="Times New Roman" w:hAnsi="Times New Roman" w:cs="Times New Roman"/>
          <w:b/>
          <w:sz w:val="24"/>
          <w:szCs w:val="24"/>
        </w:rPr>
      </w:pPr>
    </w:p>
    <w:p w:rsidR="00D0654B" w:rsidRDefault="00D0654B" w:rsidP="005010B0">
      <w:pPr>
        <w:rPr>
          <w:rFonts w:ascii="Times New Roman" w:hAnsi="Times New Roman" w:cs="Times New Roman"/>
          <w:sz w:val="24"/>
          <w:szCs w:val="24"/>
        </w:rPr>
      </w:pPr>
    </w:p>
    <w:sectPr w:rsidR="00D0654B" w:rsidSect="00A1436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105" w:rsidRDefault="005C2105" w:rsidP="008C630F">
      <w:pPr>
        <w:spacing w:after="0" w:line="240" w:lineRule="auto"/>
      </w:pPr>
      <w:r>
        <w:separator/>
      </w:r>
    </w:p>
  </w:endnote>
  <w:endnote w:type="continuationSeparator" w:id="0">
    <w:p w:rsidR="005C2105" w:rsidRDefault="005C2105" w:rsidP="008C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469491"/>
      <w:docPartObj>
        <w:docPartGallery w:val="Page Numbers (Bottom of Page)"/>
        <w:docPartUnique/>
      </w:docPartObj>
    </w:sdtPr>
    <w:sdtEndPr>
      <w:rPr>
        <w:noProof/>
      </w:rPr>
    </w:sdtEndPr>
    <w:sdtContent>
      <w:p w:rsidR="005C2105" w:rsidRDefault="005C2105">
        <w:pPr>
          <w:pStyle w:val="Footer"/>
          <w:jc w:val="right"/>
        </w:pPr>
        <w:r>
          <w:tab/>
        </w:r>
        <w:r>
          <w:tab/>
        </w:r>
        <w:r>
          <w:tab/>
        </w:r>
      </w:p>
    </w:sdtContent>
  </w:sdt>
  <w:p w:rsidR="005C2105" w:rsidRDefault="005C2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469129"/>
      <w:docPartObj>
        <w:docPartGallery w:val="Page Numbers (Bottom of Page)"/>
        <w:docPartUnique/>
      </w:docPartObj>
    </w:sdtPr>
    <w:sdtEndPr>
      <w:rPr>
        <w:noProof/>
      </w:rPr>
    </w:sdtEndPr>
    <w:sdtContent>
      <w:p w:rsidR="005C2105" w:rsidRDefault="00BA5E60" w:rsidP="00BA5E6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105" w:rsidRDefault="005C2105" w:rsidP="008C630F">
      <w:pPr>
        <w:spacing w:after="0" w:line="240" w:lineRule="auto"/>
      </w:pPr>
      <w:r>
        <w:separator/>
      </w:r>
    </w:p>
  </w:footnote>
  <w:footnote w:type="continuationSeparator" w:id="0">
    <w:p w:rsidR="005C2105" w:rsidRDefault="005C2105" w:rsidP="008C630F">
      <w:pPr>
        <w:spacing w:after="0" w:line="240" w:lineRule="auto"/>
      </w:pPr>
      <w:r>
        <w:continuationSeparator/>
      </w:r>
    </w:p>
  </w:footnote>
  <w:footnote w:id="1">
    <w:p w:rsidR="005C2105" w:rsidRPr="000D67F9" w:rsidRDefault="005C2105">
      <w:pPr>
        <w:pStyle w:val="FootnoteText"/>
        <w:rPr>
          <w:rFonts w:ascii="Times New Roman" w:hAnsi="Times New Roman" w:cs="Times New Roman"/>
        </w:rPr>
      </w:pPr>
      <w:r w:rsidRPr="000D67F9">
        <w:rPr>
          <w:rStyle w:val="FootnoteReference"/>
          <w:rFonts w:ascii="Times New Roman" w:hAnsi="Times New Roman" w:cs="Times New Roman"/>
        </w:rPr>
        <w:footnoteRef/>
      </w:r>
      <w:r w:rsidRPr="000D67F9">
        <w:rPr>
          <w:rFonts w:ascii="Times New Roman" w:hAnsi="Times New Roman" w:cs="Times New Roman"/>
        </w:rPr>
        <w:t xml:space="preserve"> If a survey is being administered at the school level, administrators will </w:t>
      </w:r>
      <w:r>
        <w:rPr>
          <w:rFonts w:ascii="Times New Roman" w:hAnsi="Times New Roman" w:cs="Times New Roman"/>
        </w:rPr>
        <w:t xml:space="preserve">only </w:t>
      </w:r>
      <w:r w:rsidRPr="000D67F9">
        <w:rPr>
          <w:rFonts w:ascii="Times New Roman" w:hAnsi="Times New Roman" w:cs="Times New Roman"/>
        </w:rPr>
        <w:t>be able to see results</w:t>
      </w:r>
      <w:r>
        <w:rPr>
          <w:rFonts w:ascii="Times New Roman" w:hAnsi="Times New Roman" w:cs="Times New Roman"/>
        </w:rPr>
        <w:t xml:space="preserve"> </w:t>
      </w:r>
      <w:r w:rsidRPr="000D67F9">
        <w:rPr>
          <w:rFonts w:ascii="Times New Roman" w:hAnsi="Times New Roman" w:cs="Times New Roman"/>
        </w:rPr>
        <w:t xml:space="preserve">for the school. A survey administrator at the district level will be able to view results for participating schools and the district. A state-level survey administrator will be able to view results for participating schools, districts, and the state. </w:t>
      </w:r>
    </w:p>
  </w:footnote>
  <w:footnote w:id="2">
    <w:p w:rsidR="005C2105" w:rsidRPr="008659DA" w:rsidRDefault="00AA68E7">
      <w:pPr>
        <w:pStyle w:val="FootnoteText"/>
      </w:pPr>
      <w:r>
        <w:rPr>
          <w:rStyle w:val="FootnoteReference"/>
        </w:rPr>
        <w:t>1</w:t>
      </w:r>
      <w:r w:rsidR="005C2105">
        <w:t xml:space="preserve"> </w:t>
      </w:r>
      <w:r w:rsidR="005C2105" w:rsidRPr="00170A6E">
        <w:t xml:space="preserve">Submission rates will not be calculated by respondent subgroups, as survey log-in and submission status will not be </w:t>
      </w:r>
      <w:r w:rsidR="005C2105" w:rsidRPr="008659DA">
        <w:t>linked to survey data containing demographic information.</w:t>
      </w:r>
    </w:p>
  </w:footnote>
  <w:footnote w:id="3">
    <w:p w:rsidR="005C2105" w:rsidRDefault="00AA68E7">
      <w:pPr>
        <w:pStyle w:val="FootnoteText"/>
      </w:pPr>
      <w:r>
        <w:rPr>
          <w:rStyle w:val="FootnoteReference"/>
        </w:rPr>
        <w:t>2</w:t>
      </w:r>
      <w:r w:rsidR="005C2105" w:rsidRPr="008659DA">
        <w:t xml:space="preserve"> The survey administrator’s manual will</w:t>
      </w:r>
      <w:r w:rsidR="005C2105">
        <w:t xml:space="preserve"> provide additional information about how a submission rate differs from a response rate. </w:t>
      </w:r>
    </w:p>
  </w:footnote>
  <w:footnote w:id="4">
    <w:p w:rsidR="005C2105" w:rsidRDefault="005C2105" w:rsidP="00D85E42">
      <w:pPr>
        <w:rPr>
          <w:rStyle w:val="Heading3Char"/>
          <w:rFonts w:ascii="Times New Roman" w:eastAsiaTheme="minorHAnsi" w:hAnsi="Times New Roman" w:cs="Times New Roman"/>
          <w:b w:val="0"/>
          <w:bCs w:val="0"/>
          <w:color w:val="auto"/>
          <w:sz w:val="24"/>
          <w:szCs w:val="24"/>
        </w:rPr>
      </w:pPr>
      <w:r>
        <w:rPr>
          <w:rStyle w:val="FootnoteReference"/>
        </w:rPr>
        <w:footnoteRef/>
      </w:r>
      <w:r>
        <w:t xml:space="preserve"> </w:t>
      </w:r>
      <w:r w:rsidRPr="00C76B95">
        <w:rPr>
          <w:rStyle w:val="Heading3Char"/>
          <w:rFonts w:asciiTheme="minorHAnsi" w:eastAsiaTheme="minorHAnsi" w:hAnsiTheme="minorHAnsi" w:cstheme="minorHAnsi"/>
          <w:b w:val="0"/>
          <w:bCs w:val="0"/>
          <w:color w:val="auto"/>
          <w:sz w:val="20"/>
          <w:szCs w:val="20"/>
        </w:rPr>
        <w:t>For education agencies wishing to link this information back to identifiable respondent information, guidance will be provided in supporting resources to efficiently create these linkages in Excel. Additionally, to minimize any concerns that respondents may have about confidentiality, the survey administrators manual will advise on best practices for communicating to respondents that information on log-in status is only available to education agencies for the parent and staff surveys.</w:t>
      </w:r>
    </w:p>
    <w:p w:rsidR="005C2105" w:rsidRDefault="005C2105">
      <w:pPr>
        <w:pStyle w:val="FootnoteText"/>
      </w:pPr>
    </w:p>
  </w:footnote>
  <w:footnote w:id="5">
    <w:p w:rsidR="005C2105" w:rsidRDefault="005C2105">
      <w:pPr>
        <w:pStyle w:val="FootnoteText"/>
      </w:pPr>
      <w:r>
        <w:rPr>
          <w:rStyle w:val="FootnoteReference"/>
        </w:rPr>
        <w:footnoteRef/>
      </w:r>
      <w:r>
        <w:t xml:space="preserve"> When a user hovers the mouse over the “+” symbol, text will appear that reads “Click on the “+” to display result graphs”.</w:t>
      </w:r>
    </w:p>
  </w:footnote>
  <w:footnote w:id="6">
    <w:p w:rsidR="005C2105" w:rsidRDefault="005C2105">
      <w:pPr>
        <w:pStyle w:val="FootnoteText"/>
      </w:pPr>
      <w:r>
        <w:rPr>
          <w:rStyle w:val="FootnoteReference"/>
        </w:rPr>
        <w:footnoteRef/>
      </w:r>
      <w:r>
        <w:t xml:space="preserve"> </w:t>
      </w:r>
      <w:r w:rsidRPr="00680951">
        <w:t>The SCLS platform will store data in a “data table” similar</w:t>
      </w:r>
      <w:r>
        <w:t xml:space="preserve"> to an SQL table.</w:t>
      </w:r>
    </w:p>
  </w:footnote>
  <w:footnote w:id="7">
    <w:p w:rsidR="005C2105" w:rsidRDefault="005C2105">
      <w:pPr>
        <w:pStyle w:val="FootnoteText"/>
      </w:pPr>
      <w:r>
        <w:rPr>
          <w:rStyle w:val="FootnoteReference"/>
        </w:rPr>
        <w:footnoteRef/>
      </w:r>
      <w:r>
        <w:t xml:space="preserve"> In place of the graph, the following text will be displayed: “Score </w:t>
      </w:r>
      <w:r w:rsidRPr="00471E11">
        <w:t>not shown due to disclosure risk</w:t>
      </w:r>
      <w:r>
        <w:t>.”</w:t>
      </w:r>
    </w:p>
  </w:footnote>
  <w:footnote w:id="8">
    <w:p w:rsidR="005C2105" w:rsidRDefault="005C2105" w:rsidP="00C252F9">
      <w:pPr>
        <w:pStyle w:val="FootnoteText"/>
      </w:pPr>
      <w:r>
        <w:rPr>
          <w:rStyle w:val="FootnoteReference"/>
        </w:rPr>
        <w:footnoteRef/>
      </w:r>
      <w:r>
        <w:t xml:space="preserve"> Subgroups for the other respondent groups will be chosen in collaboration with NCES.</w:t>
      </w:r>
    </w:p>
  </w:footnote>
  <w:footnote w:id="9">
    <w:p w:rsidR="005C2105" w:rsidRDefault="005C2105">
      <w:pPr>
        <w:pStyle w:val="FootnoteText"/>
      </w:pPr>
      <w:r>
        <w:rPr>
          <w:rStyle w:val="FootnoteReference"/>
        </w:rPr>
        <w:footnoteRef/>
      </w:r>
      <w:r>
        <w:t xml:space="preserve"> While the drop-down lists will be displayed, no choices will appear when clicked.</w:t>
      </w:r>
    </w:p>
  </w:footnote>
  <w:footnote w:id="10">
    <w:p w:rsidR="005C2105" w:rsidRDefault="005C2105" w:rsidP="00BB17C2">
      <w:pPr>
        <w:pStyle w:val="FootnoteText"/>
      </w:pPr>
      <w:r>
        <w:rPr>
          <w:rStyle w:val="FootnoteReference"/>
        </w:rPr>
        <w:footnoteRef/>
      </w:r>
      <w:r>
        <w:t xml:space="preserve"> It will be possible to provide participating education agencies with scale scores at a later stage of scale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105" w:rsidRDefault="00BA5E60" w:rsidP="00BA5E60">
    <w:pPr>
      <w:pStyle w:val="Header"/>
      <w:jc w:val="right"/>
    </w:pPr>
    <w:sdt>
      <w:sdtPr>
        <w:id w:val="507189127"/>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515224748"/>
        <w:docPartObj>
          <w:docPartGallery w:val="Page Numbers (Top of Page)"/>
          <w:docPartUnique/>
        </w:docPartObj>
      </w:sdtPr>
      <w:sdtEndPr>
        <w:rPr>
          <w:noProof/>
        </w:rPr>
      </w:sdtEndPr>
      <w:sdtContent>
        <w:r w:rsidR="005C2105">
          <w:fldChar w:fldCharType="begin"/>
        </w:r>
        <w:r w:rsidR="005C2105">
          <w:instrText xml:space="preserve"> PAGE   \* MERGEFORMAT </w:instrText>
        </w:r>
        <w:r w:rsidR="005C2105">
          <w:fldChar w:fldCharType="separate"/>
        </w:r>
        <w:r>
          <w:rPr>
            <w:noProof/>
          </w:rPr>
          <w:t>2</w:t>
        </w:r>
        <w:r w:rsidR="005C2105">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C81"/>
    <w:multiLevelType w:val="hybridMultilevel"/>
    <w:tmpl w:val="F7725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A7150"/>
    <w:multiLevelType w:val="hybridMultilevel"/>
    <w:tmpl w:val="EF88CB2C"/>
    <w:lvl w:ilvl="0" w:tplc="E6CCE0A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02022"/>
    <w:multiLevelType w:val="hybridMultilevel"/>
    <w:tmpl w:val="C8D64462"/>
    <w:lvl w:ilvl="0" w:tplc="60AE4C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227C4"/>
    <w:multiLevelType w:val="multilevel"/>
    <w:tmpl w:val="28640FCA"/>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ADC79AF"/>
    <w:multiLevelType w:val="hybridMultilevel"/>
    <w:tmpl w:val="F05A5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F7597D"/>
    <w:multiLevelType w:val="hybridMultilevel"/>
    <w:tmpl w:val="5DC85BC0"/>
    <w:lvl w:ilvl="0" w:tplc="70A6FA7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4374D70"/>
    <w:multiLevelType w:val="hybridMultilevel"/>
    <w:tmpl w:val="254C2C96"/>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17395"/>
    <w:multiLevelType w:val="hybridMultilevel"/>
    <w:tmpl w:val="83A822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A08B7"/>
    <w:multiLevelType w:val="hybridMultilevel"/>
    <w:tmpl w:val="83A822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D13F7"/>
    <w:multiLevelType w:val="hybridMultilevel"/>
    <w:tmpl w:val="F9969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FC5DBC"/>
    <w:multiLevelType w:val="hybridMultilevel"/>
    <w:tmpl w:val="F6D25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7E2C01"/>
    <w:multiLevelType w:val="hybridMultilevel"/>
    <w:tmpl w:val="C8C6EA50"/>
    <w:lvl w:ilvl="0" w:tplc="60AE4C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D2979"/>
    <w:multiLevelType w:val="hybridMultilevel"/>
    <w:tmpl w:val="76922E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46B60"/>
    <w:multiLevelType w:val="hybridMultilevel"/>
    <w:tmpl w:val="83A822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0"/>
  </w:num>
  <w:num w:numId="5">
    <w:abstractNumId w:val="1"/>
  </w:num>
  <w:num w:numId="6">
    <w:abstractNumId w:val="4"/>
  </w:num>
  <w:num w:numId="7">
    <w:abstractNumId w:val="8"/>
  </w:num>
  <w:num w:numId="8">
    <w:abstractNumId w:val="13"/>
  </w:num>
  <w:num w:numId="9">
    <w:abstractNumId w:val="7"/>
  </w:num>
  <w:num w:numId="10">
    <w:abstractNumId w:val="12"/>
  </w:num>
  <w:num w:numId="11">
    <w:abstractNumId w:val="5"/>
  </w:num>
  <w:num w:numId="12">
    <w:abstractNumId w:val="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6D"/>
    <w:rsid w:val="000002EE"/>
    <w:rsid w:val="00013963"/>
    <w:rsid w:val="00020D02"/>
    <w:rsid w:val="000239FB"/>
    <w:rsid w:val="00041BC8"/>
    <w:rsid w:val="000512C8"/>
    <w:rsid w:val="00056464"/>
    <w:rsid w:val="00056A49"/>
    <w:rsid w:val="0006460A"/>
    <w:rsid w:val="00065971"/>
    <w:rsid w:val="00070082"/>
    <w:rsid w:val="00071B3A"/>
    <w:rsid w:val="0007246A"/>
    <w:rsid w:val="00095568"/>
    <w:rsid w:val="000A0E4A"/>
    <w:rsid w:val="000A45C6"/>
    <w:rsid w:val="000A528E"/>
    <w:rsid w:val="000B4A97"/>
    <w:rsid w:val="000C23D6"/>
    <w:rsid w:val="000D67F9"/>
    <w:rsid w:val="000D6B09"/>
    <w:rsid w:val="000F050A"/>
    <w:rsid w:val="000F4E07"/>
    <w:rsid w:val="001060EE"/>
    <w:rsid w:val="00106C7E"/>
    <w:rsid w:val="00113AC4"/>
    <w:rsid w:val="00123C3A"/>
    <w:rsid w:val="0012659E"/>
    <w:rsid w:val="00126D41"/>
    <w:rsid w:val="00127767"/>
    <w:rsid w:val="0013188D"/>
    <w:rsid w:val="00137725"/>
    <w:rsid w:val="00144472"/>
    <w:rsid w:val="00151EBB"/>
    <w:rsid w:val="00151EDD"/>
    <w:rsid w:val="00154F1D"/>
    <w:rsid w:val="00156B7B"/>
    <w:rsid w:val="00162166"/>
    <w:rsid w:val="00165416"/>
    <w:rsid w:val="00167D95"/>
    <w:rsid w:val="00170A6E"/>
    <w:rsid w:val="00173EB4"/>
    <w:rsid w:val="0017560C"/>
    <w:rsid w:val="00180F24"/>
    <w:rsid w:val="00182764"/>
    <w:rsid w:val="00184831"/>
    <w:rsid w:val="00186ECE"/>
    <w:rsid w:val="001943D0"/>
    <w:rsid w:val="0019484F"/>
    <w:rsid w:val="00196885"/>
    <w:rsid w:val="001A444F"/>
    <w:rsid w:val="001B63FE"/>
    <w:rsid w:val="001C52C2"/>
    <w:rsid w:val="001D3C36"/>
    <w:rsid w:val="001D4423"/>
    <w:rsid w:val="001D71F7"/>
    <w:rsid w:val="001E7711"/>
    <w:rsid w:val="001E7E86"/>
    <w:rsid w:val="001F0905"/>
    <w:rsid w:val="001F16DE"/>
    <w:rsid w:val="001F30E7"/>
    <w:rsid w:val="001F4DA2"/>
    <w:rsid w:val="0020067B"/>
    <w:rsid w:val="00200C95"/>
    <w:rsid w:val="00201EEC"/>
    <w:rsid w:val="00205395"/>
    <w:rsid w:val="0020727C"/>
    <w:rsid w:val="002134E7"/>
    <w:rsid w:val="00214D92"/>
    <w:rsid w:val="002165E9"/>
    <w:rsid w:val="002247EF"/>
    <w:rsid w:val="00230841"/>
    <w:rsid w:val="0023601B"/>
    <w:rsid w:val="00237094"/>
    <w:rsid w:val="00243899"/>
    <w:rsid w:val="00243C49"/>
    <w:rsid w:val="00244DAF"/>
    <w:rsid w:val="00251341"/>
    <w:rsid w:val="002514FC"/>
    <w:rsid w:val="002536B7"/>
    <w:rsid w:val="00261F16"/>
    <w:rsid w:val="00263F20"/>
    <w:rsid w:val="00265A84"/>
    <w:rsid w:val="002673D8"/>
    <w:rsid w:val="00293570"/>
    <w:rsid w:val="002975C4"/>
    <w:rsid w:val="00297934"/>
    <w:rsid w:val="002A1079"/>
    <w:rsid w:val="002A17B2"/>
    <w:rsid w:val="002A2B81"/>
    <w:rsid w:val="002A3083"/>
    <w:rsid w:val="002A3D9F"/>
    <w:rsid w:val="002B27B7"/>
    <w:rsid w:val="002B6874"/>
    <w:rsid w:val="002B7D85"/>
    <w:rsid w:val="002D495E"/>
    <w:rsid w:val="002E4EA6"/>
    <w:rsid w:val="002F20EC"/>
    <w:rsid w:val="002F31CC"/>
    <w:rsid w:val="00301176"/>
    <w:rsid w:val="00302C24"/>
    <w:rsid w:val="00307170"/>
    <w:rsid w:val="00307D27"/>
    <w:rsid w:val="003160A5"/>
    <w:rsid w:val="0032556C"/>
    <w:rsid w:val="003256EA"/>
    <w:rsid w:val="00342A78"/>
    <w:rsid w:val="00347ED3"/>
    <w:rsid w:val="0035068A"/>
    <w:rsid w:val="00362D8D"/>
    <w:rsid w:val="00363E23"/>
    <w:rsid w:val="0036737C"/>
    <w:rsid w:val="00367D29"/>
    <w:rsid w:val="00370664"/>
    <w:rsid w:val="00377B8E"/>
    <w:rsid w:val="0038147D"/>
    <w:rsid w:val="00387E21"/>
    <w:rsid w:val="00395709"/>
    <w:rsid w:val="00396E20"/>
    <w:rsid w:val="003A0BAD"/>
    <w:rsid w:val="003B1344"/>
    <w:rsid w:val="003B377A"/>
    <w:rsid w:val="003C2011"/>
    <w:rsid w:val="003C46CB"/>
    <w:rsid w:val="003D4B47"/>
    <w:rsid w:val="003D7BD6"/>
    <w:rsid w:val="003E0359"/>
    <w:rsid w:val="003E1393"/>
    <w:rsid w:val="003E1858"/>
    <w:rsid w:val="003E2BE7"/>
    <w:rsid w:val="003E2D1C"/>
    <w:rsid w:val="003E68FB"/>
    <w:rsid w:val="003F0028"/>
    <w:rsid w:val="003F3A3D"/>
    <w:rsid w:val="00402577"/>
    <w:rsid w:val="00402A88"/>
    <w:rsid w:val="0041238B"/>
    <w:rsid w:val="00412F6D"/>
    <w:rsid w:val="00413C80"/>
    <w:rsid w:val="00414987"/>
    <w:rsid w:val="0041698B"/>
    <w:rsid w:val="00420CA2"/>
    <w:rsid w:val="00422CC6"/>
    <w:rsid w:val="004257AE"/>
    <w:rsid w:val="00427638"/>
    <w:rsid w:val="00435653"/>
    <w:rsid w:val="0043628C"/>
    <w:rsid w:val="0044053C"/>
    <w:rsid w:val="00444AB2"/>
    <w:rsid w:val="00457B99"/>
    <w:rsid w:val="004656E8"/>
    <w:rsid w:val="00470E95"/>
    <w:rsid w:val="00471E11"/>
    <w:rsid w:val="00473044"/>
    <w:rsid w:val="004753AA"/>
    <w:rsid w:val="00490182"/>
    <w:rsid w:val="004930A2"/>
    <w:rsid w:val="00495894"/>
    <w:rsid w:val="004A2B40"/>
    <w:rsid w:val="004A72C4"/>
    <w:rsid w:val="004A7FA3"/>
    <w:rsid w:val="004B11BB"/>
    <w:rsid w:val="004B1DAF"/>
    <w:rsid w:val="004B3AA4"/>
    <w:rsid w:val="004B6326"/>
    <w:rsid w:val="004D05E2"/>
    <w:rsid w:val="004D474D"/>
    <w:rsid w:val="004D4DCD"/>
    <w:rsid w:val="004D53DB"/>
    <w:rsid w:val="004D5CEB"/>
    <w:rsid w:val="004D6772"/>
    <w:rsid w:val="0050015D"/>
    <w:rsid w:val="005010B0"/>
    <w:rsid w:val="00502DEF"/>
    <w:rsid w:val="0050599D"/>
    <w:rsid w:val="00506699"/>
    <w:rsid w:val="00514B35"/>
    <w:rsid w:val="00520D4F"/>
    <w:rsid w:val="00522598"/>
    <w:rsid w:val="00524311"/>
    <w:rsid w:val="0052568C"/>
    <w:rsid w:val="00527363"/>
    <w:rsid w:val="0053555E"/>
    <w:rsid w:val="00535915"/>
    <w:rsid w:val="00535ADA"/>
    <w:rsid w:val="005366E1"/>
    <w:rsid w:val="00545C17"/>
    <w:rsid w:val="005517F5"/>
    <w:rsid w:val="00552264"/>
    <w:rsid w:val="005527DE"/>
    <w:rsid w:val="00557753"/>
    <w:rsid w:val="00560D0C"/>
    <w:rsid w:val="00560F26"/>
    <w:rsid w:val="005706FE"/>
    <w:rsid w:val="00573EC6"/>
    <w:rsid w:val="005812D9"/>
    <w:rsid w:val="00585EFE"/>
    <w:rsid w:val="00587D7F"/>
    <w:rsid w:val="00590072"/>
    <w:rsid w:val="00590086"/>
    <w:rsid w:val="00593D2C"/>
    <w:rsid w:val="005A491E"/>
    <w:rsid w:val="005A606B"/>
    <w:rsid w:val="005A76BD"/>
    <w:rsid w:val="005B1F17"/>
    <w:rsid w:val="005C2105"/>
    <w:rsid w:val="005D684D"/>
    <w:rsid w:val="005E47A0"/>
    <w:rsid w:val="005E5E9B"/>
    <w:rsid w:val="005F615E"/>
    <w:rsid w:val="00607363"/>
    <w:rsid w:val="00607F63"/>
    <w:rsid w:val="00611305"/>
    <w:rsid w:val="00613934"/>
    <w:rsid w:val="00616045"/>
    <w:rsid w:val="00626CD5"/>
    <w:rsid w:val="0063171A"/>
    <w:rsid w:val="00634911"/>
    <w:rsid w:val="00636575"/>
    <w:rsid w:val="006365D2"/>
    <w:rsid w:val="0064198E"/>
    <w:rsid w:val="00645245"/>
    <w:rsid w:val="006458BD"/>
    <w:rsid w:val="00645DFF"/>
    <w:rsid w:val="0067666B"/>
    <w:rsid w:val="006773F2"/>
    <w:rsid w:val="006801F1"/>
    <w:rsid w:val="00680951"/>
    <w:rsid w:val="00681111"/>
    <w:rsid w:val="006856AF"/>
    <w:rsid w:val="00692089"/>
    <w:rsid w:val="0069350A"/>
    <w:rsid w:val="006A26F3"/>
    <w:rsid w:val="006A716D"/>
    <w:rsid w:val="006B7BE1"/>
    <w:rsid w:val="006C3B2C"/>
    <w:rsid w:val="006C72CE"/>
    <w:rsid w:val="006D5DBA"/>
    <w:rsid w:val="006E043C"/>
    <w:rsid w:val="006E1174"/>
    <w:rsid w:val="006F73B5"/>
    <w:rsid w:val="00701371"/>
    <w:rsid w:val="007052E6"/>
    <w:rsid w:val="007057CC"/>
    <w:rsid w:val="007130C9"/>
    <w:rsid w:val="0072079F"/>
    <w:rsid w:val="00721914"/>
    <w:rsid w:val="00721E9B"/>
    <w:rsid w:val="007243F3"/>
    <w:rsid w:val="00725163"/>
    <w:rsid w:val="00733B0D"/>
    <w:rsid w:val="00734933"/>
    <w:rsid w:val="00734B96"/>
    <w:rsid w:val="0074155A"/>
    <w:rsid w:val="0074164C"/>
    <w:rsid w:val="00743E0C"/>
    <w:rsid w:val="00747477"/>
    <w:rsid w:val="00752577"/>
    <w:rsid w:val="007603AB"/>
    <w:rsid w:val="00767DAF"/>
    <w:rsid w:val="00794AF6"/>
    <w:rsid w:val="007A20DD"/>
    <w:rsid w:val="007A4658"/>
    <w:rsid w:val="007B1F78"/>
    <w:rsid w:val="007B7607"/>
    <w:rsid w:val="007C1AC9"/>
    <w:rsid w:val="007C2C30"/>
    <w:rsid w:val="007D4A86"/>
    <w:rsid w:val="007D5245"/>
    <w:rsid w:val="007D53A8"/>
    <w:rsid w:val="007E666C"/>
    <w:rsid w:val="007F19F8"/>
    <w:rsid w:val="007F2EA6"/>
    <w:rsid w:val="007F5B79"/>
    <w:rsid w:val="007F6DC4"/>
    <w:rsid w:val="00804682"/>
    <w:rsid w:val="008069A3"/>
    <w:rsid w:val="0081109D"/>
    <w:rsid w:val="00814DF7"/>
    <w:rsid w:val="0082149B"/>
    <w:rsid w:val="00826F2D"/>
    <w:rsid w:val="00827BDA"/>
    <w:rsid w:val="008317D2"/>
    <w:rsid w:val="00834845"/>
    <w:rsid w:val="00840E17"/>
    <w:rsid w:val="00842DBC"/>
    <w:rsid w:val="0084533B"/>
    <w:rsid w:val="00845EF1"/>
    <w:rsid w:val="0084607A"/>
    <w:rsid w:val="00852C8C"/>
    <w:rsid w:val="00855B56"/>
    <w:rsid w:val="00856B2F"/>
    <w:rsid w:val="0085798A"/>
    <w:rsid w:val="00857C6B"/>
    <w:rsid w:val="00863FFB"/>
    <w:rsid w:val="008659DA"/>
    <w:rsid w:val="00873F15"/>
    <w:rsid w:val="00881015"/>
    <w:rsid w:val="00882D49"/>
    <w:rsid w:val="00893298"/>
    <w:rsid w:val="008A28B5"/>
    <w:rsid w:val="008A3C1C"/>
    <w:rsid w:val="008A4E8E"/>
    <w:rsid w:val="008A6C51"/>
    <w:rsid w:val="008B1088"/>
    <w:rsid w:val="008B1567"/>
    <w:rsid w:val="008C014B"/>
    <w:rsid w:val="008C630F"/>
    <w:rsid w:val="008D239E"/>
    <w:rsid w:val="009049F8"/>
    <w:rsid w:val="00913613"/>
    <w:rsid w:val="0091647A"/>
    <w:rsid w:val="00916E7F"/>
    <w:rsid w:val="009211FD"/>
    <w:rsid w:val="00924122"/>
    <w:rsid w:val="00943B44"/>
    <w:rsid w:val="00957522"/>
    <w:rsid w:val="00960369"/>
    <w:rsid w:val="009668C5"/>
    <w:rsid w:val="0097234D"/>
    <w:rsid w:val="009874EC"/>
    <w:rsid w:val="0099038C"/>
    <w:rsid w:val="009934D1"/>
    <w:rsid w:val="009A4C59"/>
    <w:rsid w:val="009A4E6A"/>
    <w:rsid w:val="009B3389"/>
    <w:rsid w:val="009B4145"/>
    <w:rsid w:val="009C1629"/>
    <w:rsid w:val="009C2743"/>
    <w:rsid w:val="009C2AFC"/>
    <w:rsid w:val="009D55B2"/>
    <w:rsid w:val="009E51C4"/>
    <w:rsid w:val="009E5657"/>
    <w:rsid w:val="009F6040"/>
    <w:rsid w:val="00A02C89"/>
    <w:rsid w:val="00A12FF2"/>
    <w:rsid w:val="00A14367"/>
    <w:rsid w:val="00A156ED"/>
    <w:rsid w:val="00A20AC8"/>
    <w:rsid w:val="00A2662C"/>
    <w:rsid w:val="00A331AC"/>
    <w:rsid w:val="00A33895"/>
    <w:rsid w:val="00A343EE"/>
    <w:rsid w:val="00A43F5F"/>
    <w:rsid w:val="00A4406F"/>
    <w:rsid w:val="00A50799"/>
    <w:rsid w:val="00A74595"/>
    <w:rsid w:val="00A74F47"/>
    <w:rsid w:val="00A839D9"/>
    <w:rsid w:val="00A83B6D"/>
    <w:rsid w:val="00A87999"/>
    <w:rsid w:val="00A87FEA"/>
    <w:rsid w:val="00A91C97"/>
    <w:rsid w:val="00AA0014"/>
    <w:rsid w:val="00AA1032"/>
    <w:rsid w:val="00AA4F94"/>
    <w:rsid w:val="00AA68E7"/>
    <w:rsid w:val="00AB06AC"/>
    <w:rsid w:val="00AB20E4"/>
    <w:rsid w:val="00AB55A6"/>
    <w:rsid w:val="00AC03C7"/>
    <w:rsid w:val="00AD09D0"/>
    <w:rsid w:val="00AD32E1"/>
    <w:rsid w:val="00B06132"/>
    <w:rsid w:val="00B070E1"/>
    <w:rsid w:val="00B123DA"/>
    <w:rsid w:val="00B22B21"/>
    <w:rsid w:val="00B275B2"/>
    <w:rsid w:val="00B31436"/>
    <w:rsid w:val="00B32BFA"/>
    <w:rsid w:val="00B32F7C"/>
    <w:rsid w:val="00B37422"/>
    <w:rsid w:val="00B42128"/>
    <w:rsid w:val="00B50568"/>
    <w:rsid w:val="00B50EC9"/>
    <w:rsid w:val="00B5294F"/>
    <w:rsid w:val="00B64259"/>
    <w:rsid w:val="00B6560F"/>
    <w:rsid w:val="00B663EE"/>
    <w:rsid w:val="00B678CF"/>
    <w:rsid w:val="00B67B4C"/>
    <w:rsid w:val="00B75A07"/>
    <w:rsid w:val="00B81E2A"/>
    <w:rsid w:val="00B83DED"/>
    <w:rsid w:val="00B93C08"/>
    <w:rsid w:val="00B96012"/>
    <w:rsid w:val="00BA0F37"/>
    <w:rsid w:val="00BA5E60"/>
    <w:rsid w:val="00BB17C2"/>
    <w:rsid w:val="00BB4B1B"/>
    <w:rsid w:val="00BB5C1E"/>
    <w:rsid w:val="00BB763F"/>
    <w:rsid w:val="00BC2BC4"/>
    <w:rsid w:val="00BD1EB4"/>
    <w:rsid w:val="00BD713C"/>
    <w:rsid w:val="00BE0768"/>
    <w:rsid w:val="00BE45DF"/>
    <w:rsid w:val="00BE4822"/>
    <w:rsid w:val="00BF6E4F"/>
    <w:rsid w:val="00C011E6"/>
    <w:rsid w:val="00C0127C"/>
    <w:rsid w:val="00C01F49"/>
    <w:rsid w:val="00C02945"/>
    <w:rsid w:val="00C115A7"/>
    <w:rsid w:val="00C200C8"/>
    <w:rsid w:val="00C252F9"/>
    <w:rsid w:val="00C271EB"/>
    <w:rsid w:val="00C345B6"/>
    <w:rsid w:val="00C361F7"/>
    <w:rsid w:val="00C414AA"/>
    <w:rsid w:val="00C42E6D"/>
    <w:rsid w:val="00C443ED"/>
    <w:rsid w:val="00C47E25"/>
    <w:rsid w:val="00C50F27"/>
    <w:rsid w:val="00C5704E"/>
    <w:rsid w:val="00C571AD"/>
    <w:rsid w:val="00C669A5"/>
    <w:rsid w:val="00C76B95"/>
    <w:rsid w:val="00C81BC9"/>
    <w:rsid w:val="00C9094A"/>
    <w:rsid w:val="00C90F44"/>
    <w:rsid w:val="00C9114C"/>
    <w:rsid w:val="00C92065"/>
    <w:rsid w:val="00CA078C"/>
    <w:rsid w:val="00CA5A5B"/>
    <w:rsid w:val="00CB5F13"/>
    <w:rsid w:val="00CB61CF"/>
    <w:rsid w:val="00CB6FD6"/>
    <w:rsid w:val="00CB7B19"/>
    <w:rsid w:val="00CC3104"/>
    <w:rsid w:val="00CD1638"/>
    <w:rsid w:val="00CD2FBC"/>
    <w:rsid w:val="00CF03C9"/>
    <w:rsid w:val="00CF1B71"/>
    <w:rsid w:val="00D0654B"/>
    <w:rsid w:val="00D11D84"/>
    <w:rsid w:val="00D2031D"/>
    <w:rsid w:val="00D2235A"/>
    <w:rsid w:val="00D24751"/>
    <w:rsid w:val="00D30E62"/>
    <w:rsid w:val="00D337AD"/>
    <w:rsid w:val="00D34098"/>
    <w:rsid w:val="00D364C1"/>
    <w:rsid w:val="00D40B99"/>
    <w:rsid w:val="00D578D8"/>
    <w:rsid w:val="00D73BD4"/>
    <w:rsid w:val="00D73F4F"/>
    <w:rsid w:val="00D80CE9"/>
    <w:rsid w:val="00D85E42"/>
    <w:rsid w:val="00D946AC"/>
    <w:rsid w:val="00DA2AD2"/>
    <w:rsid w:val="00DA643B"/>
    <w:rsid w:val="00DB50A8"/>
    <w:rsid w:val="00DB6C8A"/>
    <w:rsid w:val="00DC0900"/>
    <w:rsid w:val="00DC1433"/>
    <w:rsid w:val="00DD0243"/>
    <w:rsid w:val="00DD0AEA"/>
    <w:rsid w:val="00DD6A93"/>
    <w:rsid w:val="00DE1F9D"/>
    <w:rsid w:val="00DF1BE7"/>
    <w:rsid w:val="00DF6B94"/>
    <w:rsid w:val="00DF7412"/>
    <w:rsid w:val="00DF78F6"/>
    <w:rsid w:val="00E00A63"/>
    <w:rsid w:val="00E0792F"/>
    <w:rsid w:val="00E1052E"/>
    <w:rsid w:val="00E15396"/>
    <w:rsid w:val="00E17820"/>
    <w:rsid w:val="00E24E09"/>
    <w:rsid w:val="00E25F68"/>
    <w:rsid w:val="00E37016"/>
    <w:rsid w:val="00E4169F"/>
    <w:rsid w:val="00E425EF"/>
    <w:rsid w:val="00E43F92"/>
    <w:rsid w:val="00E50C0A"/>
    <w:rsid w:val="00E51F2E"/>
    <w:rsid w:val="00E53678"/>
    <w:rsid w:val="00E5693A"/>
    <w:rsid w:val="00E6256D"/>
    <w:rsid w:val="00E630A8"/>
    <w:rsid w:val="00E651DD"/>
    <w:rsid w:val="00E669D8"/>
    <w:rsid w:val="00E75861"/>
    <w:rsid w:val="00E86D65"/>
    <w:rsid w:val="00E920BE"/>
    <w:rsid w:val="00E927A5"/>
    <w:rsid w:val="00EA2091"/>
    <w:rsid w:val="00EA7792"/>
    <w:rsid w:val="00EB3F80"/>
    <w:rsid w:val="00EB7781"/>
    <w:rsid w:val="00EC5DAA"/>
    <w:rsid w:val="00ED2A74"/>
    <w:rsid w:val="00ED3272"/>
    <w:rsid w:val="00ED6131"/>
    <w:rsid w:val="00EE40B1"/>
    <w:rsid w:val="00EE4108"/>
    <w:rsid w:val="00EF4DD9"/>
    <w:rsid w:val="00F01A69"/>
    <w:rsid w:val="00F10729"/>
    <w:rsid w:val="00F14886"/>
    <w:rsid w:val="00F1534A"/>
    <w:rsid w:val="00F15CBA"/>
    <w:rsid w:val="00F35BE1"/>
    <w:rsid w:val="00F40279"/>
    <w:rsid w:val="00F434E6"/>
    <w:rsid w:val="00F440B5"/>
    <w:rsid w:val="00F45F59"/>
    <w:rsid w:val="00F53F9D"/>
    <w:rsid w:val="00F5750E"/>
    <w:rsid w:val="00F67866"/>
    <w:rsid w:val="00F81F4F"/>
    <w:rsid w:val="00F844A9"/>
    <w:rsid w:val="00F86DA2"/>
    <w:rsid w:val="00F87474"/>
    <w:rsid w:val="00FA3353"/>
    <w:rsid w:val="00FA459E"/>
    <w:rsid w:val="00FA6557"/>
    <w:rsid w:val="00FB662F"/>
    <w:rsid w:val="00FC205A"/>
    <w:rsid w:val="00FC5A6B"/>
    <w:rsid w:val="00FD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D"/>
  </w:style>
  <w:style w:type="paragraph" w:styleId="Heading1">
    <w:name w:val="heading 1"/>
    <w:basedOn w:val="Normal"/>
    <w:next w:val="Normal"/>
    <w:link w:val="Heading1Char"/>
    <w:uiPriority w:val="9"/>
    <w:qFormat/>
    <w:rsid w:val="00FD0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0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4A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1E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6D"/>
    <w:pPr>
      <w:ind w:left="720"/>
      <w:contextualSpacing/>
    </w:pPr>
  </w:style>
  <w:style w:type="character" w:customStyle="1" w:styleId="Heading1Char">
    <w:name w:val="Heading 1 Char"/>
    <w:basedOn w:val="DefaultParagraphFont"/>
    <w:link w:val="Heading1"/>
    <w:uiPriority w:val="9"/>
    <w:rsid w:val="00FD0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0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4AF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4753AA"/>
    <w:pPr>
      <w:spacing w:before="100" w:beforeAutospacing="1" w:after="100" w:afterAutospacing="1" w:line="240" w:lineRule="auto"/>
    </w:pPr>
    <w:rPr>
      <w:rFonts w:ascii="Times New Roman" w:eastAsia="Times New Roman" w:hAnsi="Times New Roman" w:cs="Times New Roman"/>
      <w:color w:val="0000FF"/>
      <w:sz w:val="24"/>
      <w:szCs w:val="24"/>
    </w:rPr>
  </w:style>
  <w:style w:type="character" w:customStyle="1" w:styleId="BodyTextChar">
    <w:name w:val="Body Text Char"/>
    <w:basedOn w:val="DefaultParagraphFont"/>
    <w:link w:val="BodyText"/>
    <w:uiPriority w:val="99"/>
    <w:rsid w:val="004753AA"/>
    <w:rPr>
      <w:rFonts w:ascii="Times New Roman" w:eastAsia="Times New Roman" w:hAnsi="Times New Roman" w:cs="Times New Roman"/>
      <w:color w:val="0000FF"/>
      <w:sz w:val="24"/>
      <w:szCs w:val="24"/>
    </w:rPr>
  </w:style>
  <w:style w:type="paragraph" w:styleId="BalloonText">
    <w:name w:val="Balloon Text"/>
    <w:basedOn w:val="Normal"/>
    <w:link w:val="BalloonTextChar"/>
    <w:uiPriority w:val="99"/>
    <w:semiHidden/>
    <w:unhideWhenUsed/>
    <w:rsid w:val="0053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5E"/>
    <w:rPr>
      <w:rFonts w:ascii="Tahoma" w:hAnsi="Tahoma" w:cs="Tahoma"/>
      <w:sz w:val="16"/>
      <w:szCs w:val="16"/>
    </w:rPr>
  </w:style>
  <w:style w:type="paragraph" w:styleId="FootnoteText">
    <w:name w:val="footnote text"/>
    <w:basedOn w:val="Normal"/>
    <w:link w:val="FootnoteTextChar"/>
    <w:uiPriority w:val="99"/>
    <w:semiHidden/>
    <w:unhideWhenUsed/>
    <w:rsid w:val="008C63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30F"/>
    <w:rPr>
      <w:sz w:val="20"/>
      <w:szCs w:val="20"/>
    </w:rPr>
  </w:style>
  <w:style w:type="character" w:styleId="FootnoteReference">
    <w:name w:val="footnote reference"/>
    <w:basedOn w:val="DefaultParagraphFont"/>
    <w:uiPriority w:val="99"/>
    <w:semiHidden/>
    <w:unhideWhenUsed/>
    <w:rsid w:val="008C630F"/>
    <w:rPr>
      <w:vertAlign w:val="superscript"/>
    </w:rPr>
  </w:style>
  <w:style w:type="paragraph" w:styleId="Header">
    <w:name w:val="header"/>
    <w:basedOn w:val="Normal"/>
    <w:link w:val="HeaderChar"/>
    <w:uiPriority w:val="99"/>
    <w:unhideWhenUsed/>
    <w:rsid w:val="007F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9F8"/>
  </w:style>
  <w:style w:type="paragraph" w:styleId="Footer">
    <w:name w:val="footer"/>
    <w:basedOn w:val="Normal"/>
    <w:link w:val="FooterChar"/>
    <w:uiPriority w:val="99"/>
    <w:unhideWhenUsed/>
    <w:rsid w:val="007F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9F8"/>
  </w:style>
  <w:style w:type="character" w:styleId="CommentReference">
    <w:name w:val="annotation reference"/>
    <w:basedOn w:val="DefaultParagraphFont"/>
    <w:uiPriority w:val="99"/>
    <w:semiHidden/>
    <w:unhideWhenUsed/>
    <w:rsid w:val="00CA5A5B"/>
    <w:rPr>
      <w:sz w:val="16"/>
      <w:szCs w:val="16"/>
    </w:rPr>
  </w:style>
  <w:style w:type="paragraph" w:styleId="CommentText">
    <w:name w:val="annotation text"/>
    <w:basedOn w:val="Normal"/>
    <w:link w:val="CommentTextChar"/>
    <w:uiPriority w:val="99"/>
    <w:unhideWhenUsed/>
    <w:rsid w:val="00CA5A5B"/>
    <w:pPr>
      <w:spacing w:line="240" w:lineRule="auto"/>
    </w:pPr>
    <w:rPr>
      <w:sz w:val="20"/>
      <w:szCs w:val="20"/>
    </w:rPr>
  </w:style>
  <w:style w:type="character" w:customStyle="1" w:styleId="CommentTextChar">
    <w:name w:val="Comment Text Char"/>
    <w:basedOn w:val="DefaultParagraphFont"/>
    <w:link w:val="CommentText"/>
    <w:uiPriority w:val="99"/>
    <w:rsid w:val="00CA5A5B"/>
    <w:rPr>
      <w:sz w:val="20"/>
      <w:szCs w:val="20"/>
    </w:rPr>
  </w:style>
  <w:style w:type="paragraph" w:styleId="CommentSubject">
    <w:name w:val="annotation subject"/>
    <w:basedOn w:val="CommentText"/>
    <w:next w:val="CommentText"/>
    <w:link w:val="CommentSubjectChar"/>
    <w:uiPriority w:val="99"/>
    <w:semiHidden/>
    <w:unhideWhenUsed/>
    <w:rsid w:val="00CA5A5B"/>
    <w:rPr>
      <w:b/>
      <w:bCs/>
    </w:rPr>
  </w:style>
  <w:style w:type="character" w:customStyle="1" w:styleId="CommentSubjectChar">
    <w:name w:val="Comment Subject Char"/>
    <w:basedOn w:val="CommentTextChar"/>
    <w:link w:val="CommentSubject"/>
    <w:uiPriority w:val="99"/>
    <w:semiHidden/>
    <w:rsid w:val="00CA5A5B"/>
    <w:rPr>
      <w:b/>
      <w:bCs/>
      <w:sz w:val="20"/>
      <w:szCs w:val="20"/>
    </w:rPr>
  </w:style>
  <w:style w:type="paragraph" w:styleId="Revision">
    <w:name w:val="Revision"/>
    <w:hidden/>
    <w:uiPriority w:val="99"/>
    <w:semiHidden/>
    <w:rsid w:val="004B1DAF"/>
    <w:pPr>
      <w:spacing w:after="0" w:line="240" w:lineRule="auto"/>
    </w:pPr>
  </w:style>
  <w:style w:type="paragraph" w:customStyle="1" w:styleId="Default">
    <w:name w:val="Default"/>
    <w:uiPriority w:val="99"/>
    <w:rsid w:val="000C23D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0C23D6"/>
    <w:pPr>
      <w:spacing w:line="240" w:lineRule="auto"/>
      <w:outlineLvl w:val="9"/>
    </w:pPr>
    <w:rPr>
      <w:rFonts w:ascii="Times New Roman" w:hAnsi="Times New Roman"/>
      <w:lang w:eastAsia="ja-JP"/>
    </w:rPr>
  </w:style>
  <w:style w:type="paragraph" w:styleId="TOC1">
    <w:name w:val="toc 1"/>
    <w:basedOn w:val="Normal"/>
    <w:next w:val="Normal"/>
    <w:autoRedefine/>
    <w:uiPriority w:val="39"/>
    <w:unhideWhenUsed/>
    <w:rsid w:val="00402577"/>
    <w:pPr>
      <w:tabs>
        <w:tab w:val="right" w:leader="dot" w:pos="9360"/>
      </w:tabs>
      <w:spacing w:after="100" w:line="240" w:lineRule="auto"/>
    </w:pPr>
    <w:rPr>
      <w:rFonts w:eastAsiaTheme="minorEastAsia"/>
      <w:szCs w:val="24"/>
    </w:rPr>
  </w:style>
  <w:style w:type="paragraph" w:styleId="TOC2">
    <w:name w:val="toc 2"/>
    <w:basedOn w:val="Normal"/>
    <w:next w:val="Normal"/>
    <w:autoRedefine/>
    <w:uiPriority w:val="39"/>
    <w:unhideWhenUsed/>
    <w:rsid w:val="006A716D"/>
    <w:pPr>
      <w:tabs>
        <w:tab w:val="right" w:leader="dot" w:pos="9350"/>
      </w:tabs>
      <w:spacing w:after="100"/>
      <w:ind w:left="720"/>
    </w:pPr>
  </w:style>
  <w:style w:type="paragraph" w:styleId="TOC3">
    <w:name w:val="toc 3"/>
    <w:basedOn w:val="Normal"/>
    <w:next w:val="Normal"/>
    <w:autoRedefine/>
    <w:uiPriority w:val="39"/>
    <w:unhideWhenUsed/>
    <w:rsid w:val="006A716D"/>
    <w:pPr>
      <w:tabs>
        <w:tab w:val="right" w:leader="dot" w:pos="9350"/>
      </w:tabs>
      <w:spacing w:after="100"/>
      <w:ind w:left="1440"/>
    </w:pPr>
  </w:style>
  <w:style w:type="character" w:styleId="Hyperlink">
    <w:name w:val="Hyperlink"/>
    <w:basedOn w:val="DefaultParagraphFont"/>
    <w:uiPriority w:val="99"/>
    <w:unhideWhenUsed/>
    <w:rsid w:val="00402577"/>
    <w:rPr>
      <w:noProof/>
      <w:color w:val="0000FF"/>
      <w:u w:val="single"/>
    </w:rPr>
  </w:style>
  <w:style w:type="paragraph" w:styleId="NormalWeb">
    <w:name w:val="Normal (Web)"/>
    <w:basedOn w:val="Normal"/>
    <w:uiPriority w:val="99"/>
    <w:semiHidden/>
    <w:unhideWhenUsed/>
    <w:rsid w:val="001D3C3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471E11"/>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AA68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8E7"/>
    <w:rPr>
      <w:sz w:val="20"/>
      <w:szCs w:val="20"/>
    </w:rPr>
  </w:style>
  <w:style w:type="character" w:styleId="EndnoteReference">
    <w:name w:val="endnote reference"/>
    <w:basedOn w:val="DefaultParagraphFont"/>
    <w:uiPriority w:val="99"/>
    <w:semiHidden/>
    <w:unhideWhenUsed/>
    <w:rsid w:val="00AA68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D"/>
  </w:style>
  <w:style w:type="paragraph" w:styleId="Heading1">
    <w:name w:val="heading 1"/>
    <w:basedOn w:val="Normal"/>
    <w:next w:val="Normal"/>
    <w:link w:val="Heading1Char"/>
    <w:uiPriority w:val="9"/>
    <w:qFormat/>
    <w:rsid w:val="00FD0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0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4A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1E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6D"/>
    <w:pPr>
      <w:ind w:left="720"/>
      <w:contextualSpacing/>
    </w:pPr>
  </w:style>
  <w:style w:type="character" w:customStyle="1" w:styleId="Heading1Char">
    <w:name w:val="Heading 1 Char"/>
    <w:basedOn w:val="DefaultParagraphFont"/>
    <w:link w:val="Heading1"/>
    <w:uiPriority w:val="9"/>
    <w:rsid w:val="00FD01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01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4AF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4753AA"/>
    <w:pPr>
      <w:spacing w:before="100" w:beforeAutospacing="1" w:after="100" w:afterAutospacing="1" w:line="240" w:lineRule="auto"/>
    </w:pPr>
    <w:rPr>
      <w:rFonts w:ascii="Times New Roman" w:eastAsia="Times New Roman" w:hAnsi="Times New Roman" w:cs="Times New Roman"/>
      <w:color w:val="0000FF"/>
      <w:sz w:val="24"/>
      <w:szCs w:val="24"/>
    </w:rPr>
  </w:style>
  <w:style w:type="character" w:customStyle="1" w:styleId="BodyTextChar">
    <w:name w:val="Body Text Char"/>
    <w:basedOn w:val="DefaultParagraphFont"/>
    <w:link w:val="BodyText"/>
    <w:uiPriority w:val="99"/>
    <w:rsid w:val="004753AA"/>
    <w:rPr>
      <w:rFonts w:ascii="Times New Roman" w:eastAsia="Times New Roman" w:hAnsi="Times New Roman" w:cs="Times New Roman"/>
      <w:color w:val="0000FF"/>
      <w:sz w:val="24"/>
      <w:szCs w:val="24"/>
    </w:rPr>
  </w:style>
  <w:style w:type="paragraph" w:styleId="BalloonText">
    <w:name w:val="Balloon Text"/>
    <w:basedOn w:val="Normal"/>
    <w:link w:val="BalloonTextChar"/>
    <w:uiPriority w:val="99"/>
    <w:semiHidden/>
    <w:unhideWhenUsed/>
    <w:rsid w:val="00535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5E"/>
    <w:rPr>
      <w:rFonts w:ascii="Tahoma" w:hAnsi="Tahoma" w:cs="Tahoma"/>
      <w:sz w:val="16"/>
      <w:szCs w:val="16"/>
    </w:rPr>
  </w:style>
  <w:style w:type="paragraph" w:styleId="FootnoteText">
    <w:name w:val="footnote text"/>
    <w:basedOn w:val="Normal"/>
    <w:link w:val="FootnoteTextChar"/>
    <w:uiPriority w:val="99"/>
    <w:semiHidden/>
    <w:unhideWhenUsed/>
    <w:rsid w:val="008C63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30F"/>
    <w:rPr>
      <w:sz w:val="20"/>
      <w:szCs w:val="20"/>
    </w:rPr>
  </w:style>
  <w:style w:type="character" w:styleId="FootnoteReference">
    <w:name w:val="footnote reference"/>
    <w:basedOn w:val="DefaultParagraphFont"/>
    <w:uiPriority w:val="99"/>
    <w:semiHidden/>
    <w:unhideWhenUsed/>
    <w:rsid w:val="008C630F"/>
    <w:rPr>
      <w:vertAlign w:val="superscript"/>
    </w:rPr>
  </w:style>
  <w:style w:type="paragraph" w:styleId="Header">
    <w:name w:val="header"/>
    <w:basedOn w:val="Normal"/>
    <w:link w:val="HeaderChar"/>
    <w:uiPriority w:val="99"/>
    <w:unhideWhenUsed/>
    <w:rsid w:val="007F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9F8"/>
  </w:style>
  <w:style w:type="paragraph" w:styleId="Footer">
    <w:name w:val="footer"/>
    <w:basedOn w:val="Normal"/>
    <w:link w:val="FooterChar"/>
    <w:uiPriority w:val="99"/>
    <w:unhideWhenUsed/>
    <w:rsid w:val="007F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9F8"/>
  </w:style>
  <w:style w:type="character" w:styleId="CommentReference">
    <w:name w:val="annotation reference"/>
    <w:basedOn w:val="DefaultParagraphFont"/>
    <w:uiPriority w:val="99"/>
    <w:semiHidden/>
    <w:unhideWhenUsed/>
    <w:rsid w:val="00CA5A5B"/>
    <w:rPr>
      <w:sz w:val="16"/>
      <w:szCs w:val="16"/>
    </w:rPr>
  </w:style>
  <w:style w:type="paragraph" w:styleId="CommentText">
    <w:name w:val="annotation text"/>
    <w:basedOn w:val="Normal"/>
    <w:link w:val="CommentTextChar"/>
    <w:uiPriority w:val="99"/>
    <w:unhideWhenUsed/>
    <w:rsid w:val="00CA5A5B"/>
    <w:pPr>
      <w:spacing w:line="240" w:lineRule="auto"/>
    </w:pPr>
    <w:rPr>
      <w:sz w:val="20"/>
      <w:szCs w:val="20"/>
    </w:rPr>
  </w:style>
  <w:style w:type="character" w:customStyle="1" w:styleId="CommentTextChar">
    <w:name w:val="Comment Text Char"/>
    <w:basedOn w:val="DefaultParagraphFont"/>
    <w:link w:val="CommentText"/>
    <w:uiPriority w:val="99"/>
    <w:rsid w:val="00CA5A5B"/>
    <w:rPr>
      <w:sz w:val="20"/>
      <w:szCs w:val="20"/>
    </w:rPr>
  </w:style>
  <w:style w:type="paragraph" w:styleId="CommentSubject">
    <w:name w:val="annotation subject"/>
    <w:basedOn w:val="CommentText"/>
    <w:next w:val="CommentText"/>
    <w:link w:val="CommentSubjectChar"/>
    <w:uiPriority w:val="99"/>
    <w:semiHidden/>
    <w:unhideWhenUsed/>
    <w:rsid w:val="00CA5A5B"/>
    <w:rPr>
      <w:b/>
      <w:bCs/>
    </w:rPr>
  </w:style>
  <w:style w:type="character" w:customStyle="1" w:styleId="CommentSubjectChar">
    <w:name w:val="Comment Subject Char"/>
    <w:basedOn w:val="CommentTextChar"/>
    <w:link w:val="CommentSubject"/>
    <w:uiPriority w:val="99"/>
    <w:semiHidden/>
    <w:rsid w:val="00CA5A5B"/>
    <w:rPr>
      <w:b/>
      <w:bCs/>
      <w:sz w:val="20"/>
      <w:szCs w:val="20"/>
    </w:rPr>
  </w:style>
  <w:style w:type="paragraph" w:styleId="Revision">
    <w:name w:val="Revision"/>
    <w:hidden/>
    <w:uiPriority w:val="99"/>
    <w:semiHidden/>
    <w:rsid w:val="004B1DAF"/>
    <w:pPr>
      <w:spacing w:after="0" w:line="240" w:lineRule="auto"/>
    </w:pPr>
  </w:style>
  <w:style w:type="paragraph" w:customStyle="1" w:styleId="Default">
    <w:name w:val="Default"/>
    <w:uiPriority w:val="99"/>
    <w:rsid w:val="000C23D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TOCHeading">
    <w:name w:val="TOC Heading"/>
    <w:basedOn w:val="Heading1"/>
    <w:next w:val="Normal"/>
    <w:uiPriority w:val="39"/>
    <w:unhideWhenUsed/>
    <w:qFormat/>
    <w:rsid w:val="000C23D6"/>
    <w:pPr>
      <w:spacing w:line="240" w:lineRule="auto"/>
      <w:outlineLvl w:val="9"/>
    </w:pPr>
    <w:rPr>
      <w:rFonts w:ascii="Times New Roman" w:hAnsi="Times New Roman"/>
      <w:lang w:eastAsia="ja-JP"/>
    </w:rPr>
  </w:style>
  <w:style w:type="paragraph" w:styleId="TOC1">
    <w:name w:val="toc 1"/>
    <w:basedOn w:val="Normal"/>
    <w:next w:val="Normal"/>
    <w:autoRedefine/>
    <w:uiPriority w:val="39"/>
    <w:unhideWhenUsed/>
    <w:rsid w:val="00402577"/>
    <w:pPr>
      <w:tabs>
        <w:tab w:val="right" w:leader="dot" w:pos="9360"/>
      </w:tabs>
      <w:spacing w:after="100" w:line="240" w:lineRule="auto"/>
    </w:pPr>
    <w:rPr>
      <w:rFonts w:eastAsiaTheme="minorEastAsia"/>
      <w:szCs w:val="24"/>
    </w:rPr>
  </w:style>
  <w:style w:type="paragraph" w:styleId="TOC2">
    <w:name w:val="toc 2"/>
    <w:basedOn w:val="Normal"/>
    <w:next w:val="Normal"/>
    <w:autoRedefine/>
    <w:uiPriority w:val="39"/>
    <w:unhideWhenUsed/>
    <w:rsid w:val="006A716D"/>
    <w:pPr>
      <w:tabs>
        <w:tab w:val="right" w:leader="dot" w:pos="9350"/>
      </w:tabs>
      <w:spacing w:after="100"/>
      <w:ind w:left="720"/>
    </w:pPr>
  </w:style>
  <w:style w:type="paragraph" w:styleId="TOC3">
    <w:name w:val="toc 3"/>
    <w:basedOn w:val="Normal"/>
    <w:next w:val="Normal"/>
    <w:autoRedefine/>
    <w:uiPriority w:val="39"/>
    <w:unhideWhenUsed/>
    <w:rsid w:val="006A716D"/>
    <w:pPr>
      <w:tabs>
        <w:tab w:val="right" w:leader="dot" w:pos="9350"/>
      </w:tabs>
      <w:spacing w:after="100"/>
      <w:ind w:left="1440"/>
    </w:pPr>
  </w:style>
  <w:style w:type="character" w:styleId="Hyperlink">
    <w:name w:val="Hyperlink"/>
    <w:basedOn w:val="DefaultParagraphFont"/>
    <w:uiPriority w:val="99"/>
    <w:unhideWhenUsed/>
    <w:rsid w:val="00402577"/>
    <w:rPr>
      <w:noProof/>
      <w:color w:val="0000FF"/>
      <w:u w:val="single"/>
    </w:rPr>
  </w:style>
  <w:style w:type="paragraph" w:styleId="NormalWeb">
    <w:name w:val="Normal (Web)"/>
    <w:basedOn w:val="Normal"/>
    <w:uiPriority w:val="99"/>
    <w:semiHidden/>
    <w:unhideWhenUsed/>
    <w:rsid w:val="001D3C3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471E11"/>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AA68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8E7"/>
    <w:rPr>
      <w:sz w:val="20"/>
      <w:szCs w:val="20"/>
    </w:rPr>
  </w:style>
  <w:style w:type="character" w:styleId="EndnoteReference">
    <w:name w:val="endnote reference"/>
    <w:basedOn w:val="DefaultParagraphFont"/>
    <w:uiPriority w:val="99"/>
    <w:semiHidden/>
    <w:unhideWhenUsed/>
    <w:rsid w:val="00AA68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675">
      <w:bodyDiv w:val="1"/>
      <w:marLeft w:val="0"/>
      <w:marRight w:val="0"/>
      <w:marTop w:val="0"/>
      <w:marBottom w:val="0"/>
      <w:divBdr>
        <w:top w:val="none" w:sz="0" w:space="0" w:color="auto"/>
        <w:left w:val="none" w:sz="0" w:space="0" w:color="auto"/>
        <w:bottom w:val="none" w:sz="0" w:space="0" w:color="auto"/>
        <w:right w:val="none" w:sz="0" w:space="0" w:color="auto"/>
      </w:divBdr>
    </w:div>
    <w:div w:id="12533660">
      <w:bodyDiv w:val="1"/>
      <w:marLeft w:val="0"/>
      <w:marRight w:val="0"/>
      <w:marTop w:val="0"/>
      <w:marBottom w:val="0"/>
      <w:divBdr>
        <w:top w:val="none" w:sz="0" w:space="0" w:color="auto"/>
        <w:left w:val="none" w:sz="0" w:space="0" w:color="auto"/>
        <w:bottom w:val="none" w:sz="0" w:space="0" w:color="auto"/>
        <w:right w:val="none" w:sz="0" w:space="0" w:color="auto"/>
      </w:divBdr>
    </w:div>
    <w:div w:id="25911925">
      <w:bodyDiv w:val="1"/>
      <w:marLeft w:val="0"/>
      <w:marRight w:val="0"/>
      <w:marTop w:val="0"/>
      <w:marBottom w:val="0"/>
      <w:divBdr>
        <w:top w:val="none" w:sz="0" w:space="0" w:color="auto"/>
        <w:left w:val="none" w:sz="0" w:space="0" w:color="auto"/>
        <w:bottom w:val="none" w:sz="0" w:space="0" w:color="auto"/>
        <w:right w:val="none" w:sz="0" w:space="0" w:color="auto"/>
      </w:divBdr>
    </w:div>
    <w:div w:id="29688048">
      <w:bodyDiv w:val="1"/>
      <w:marLeft w:val="0"/>
      <w:marRight w:val="0"/>
      <w:marTop w:val="0"/>
      <w:marBottom w:val="0"/>
      <w:divBdr>
        <w:top w:val="none" w:sz="0" w:space="0" w:color="auto"/>
        <w:left w:val="none" w:sz="0" w:space="0" w:color="auto"/>
        <w:bottom w:val="none" w:sz="0" w:space="0" w:color="auto"/>
        <w:right w:val="none" w:sz="0" w:space="0" w:color="auto"/>
      </w:divBdr>
    </w:div>
    <w:div w:id="82529202">
      <w:bodyDiv w:val="1"/>
      <w:marLeft w:val="0"/>
      <w:marRight w:val="0"/>
      <w:marTop w:val="0"/>
      <w:marBottom w:val="0"/>
      <w:divBdr>
        <w:top w:val="none" w:sz="0" w:space="0" w:color="auto"/>
        <w:left w:val="none" w:sz="0" w:space="0" w:color="auto"/>
        <w:bottom w:val="none" w:sz="0" w:space="0" w:color="auto"/>
        <w:right w:val="none" w:sz="0" w:space="0" w:color="auto"/>
      </w:divBdr>
    </w:div>
    <w:div w:id="182786511">
      <w:bodyDiv w:val="1"/>
      <w:marLeft w:val="0"/>
      <w:marRight w:val="0"/>
      <w:marTop w:val="0"/>
      <w:marBottom w:val="0"/>
      <w:divBdr>
        <w:top w:val="none" w:sz="0" w:space="0" w:color="auto"/>
        <w:left w:val="none" w:sz="0" w:space="0" w:color="auto"/>
        <w:bottom w:val="none" w:sz="0" w:space="0" w:color="auto"/>
        <w:right w:val="none" w:sz="0" w:space="0" w:color="auto"/>
      </w:divBdr>
    </w:div>
    <w:div w:id="227688136">
      <w:bodyDiv w:val="1"/>
      <w:marLeft w:val="0"/>
      <w:marRight w:val="0"/>
      <w:marTop w:val="0"/>
      <w:marBottom w:val="0"/>
      <w:divBdr>
        <w:top w:val="none" w:sz="0" w:space="0" w:color="auto"/>
        <w:left w:val="none" w:sz="0" w:space="0" w:color="auto"/>
        <w:bottom w:val="none" w:sz="0" w:space="0" w:color="auto"/>
        <w:right w:val="none" w:sz="0" w:space="0" w:color="auto"/>
      </w:divBdr>
    </w:div>
    <w:div w:id="275914516">
      <w:bodyDiv w:val="1"/>
      <w:marLeft w:val="0"/>
      <w:marRight w:val="0"/>
      <w:marTop w:val="0"/>
      <w:marBottom w:val="0"/>
      <w:divBdr>
        <w:top w:val="none" w:sz="0" w:space="0" w:color="auto"/>
        <w:left w:val="none" w:sz="0" w:space="0" w:color="auto"/>
        <w:bottom w:val="none" w:sz="0" w:space="0" w:color="auto"/>
        <w:right w:val="none" w:sz="0" w:space="0" w:color="auto"/>
      </w:divBdr>
    </w:div>
    <w:div w:id="327635263">
      <w:bodyDiv w:val="1"/>
      <w:marLeft w:val="0"/>
      <w:marRight w:val="0"/>
      <w:marTop w:val="0"/>
      <w:marBottom w:val="0"/>
      <w:divBdr>
        <w:top w:val="none" w:sz="0" w:space="0" w:color="auto"/>
        <w:left w:val="none" w:sz="0" w:space="0" w:color="auto"/>
        <w:bottom w:val="none" w:sz="0" w:space="0" w:color="auto"/>
        <w:right w:val="none" w:sz="0" w:space="0" w:color="auto"/>
      </w:divBdr>
    </w:div>
    <w:div w:id="341400595">
      <w:bodyDiv w:val="1"/>
      <w:marLeft w:val="0"/>
      <w:marRight w:val="0"/>
      <w:marTop w:val="0"/>
      <w:marBottom w:val="0"/>
      <w:divBdr>
        <w:top w:val="none" w:sz="0" w:space="0" w:color="auto"/>
        <w:left w:val="none" w:sz="0" w:space="0" w:color="auto"/>
        <w:bottom w:val="none" w:sz="0" w:space="0" w:color="auto"/>
        <w:right w:val="none" w:sz="0" w:space="0" w:color="auto"/>
      </w:divBdr>
    </w:div>
    <w:div w:id="349915290">
      <w:bodyDiv w:val="1"/>
      <w:marLeft w:val="0"/>
      <w:marRight w:val="0"/>
      <w:marTop w:val="0"/>
      <w:marBottom w:val="0"/>
      <w:divBdr>
        <w:top w:val="none" w:sz="0" w:space="0" w:color="auto"/>
        <w:left w:val="none" w:sz="0" w:space="0" w:color="auto"/>
        <w:bottom w:val="none" w:sz="0" w:space="0" w:color="auto"/>
        <w:right w:val="none" w:sz="0" w:space="0" w:color="auto"/>
      </w:divBdr>
    </w:div>
    <w:div w:id="425614082">
      <w:bodyDiv w:val="1"/>
      <w:marLeft w:val="0"/>
      <w:marRight w:val="0"/>
      <w:marTop w:val="0"/>
      <w:marBottom w:val="0"/>
      <w:divBdr>
        <w:top w:val="none" w:sz="0" w:space="0" w:color="auto"/>
        <w:left w:val="none" w:sz="0" w:space="0" w:color="auto"/>
        <w:bottom w:val="none" w:sz="0" w:space="0" w:color="auto"/>
        <w:right w:val="none" w:sz="0" w:space="0" w:color="auto"/>
      </w:divBdr>
    </w:div>
    <w:div w:id="439880126">
      <w:bodyDiv w:val="1"/>
      <w:marLeft w:val="0"/>
      <w:marRight w:val="0"/>
      <w:marTop w:val="0"/>
      <w:marBottom w:val="0"/>
      <w:divBdr>
        <w:top w:val="none" w:sz="0" w:space="0" w:color="auto"/>
        <w:left w:val="none" w:sz="0" w:space="0" w:color="auto"/>
        <w:bottom w:val="none" w:sz="0" w:space="0" w:color="auto"/>
        <w:right w:val="none" w:sz="0" w:space="0" w:color="auto"/>
      </w:divBdr>
    </w:div>
    <w:div w:id="464274805">
      <w:bodyDiv w:val="1"/>
      <w:marLeft w:val="0"/>
      <w:marRight w:val="0"/>
      <w:marTop w:val="0"/>
      <w:marBottom w:val="0"/>
      <w:divBdr>
        <w:top w:val="none" w:sz="0" w:space="0" w:color="auto"/>
        <w:left w:val="none" w:sz="0" w:space="0" w:color="auto"/>
        <w:bottom w:val="none" w:sz="0" w:space="0" w:color="auto"/>
        <w:right w:val="none" w:sz="0" w:space="0" w:color="auto"/>
      </w:divBdr>
    </w:div>
    <w:div w:id="595676651">
      <w:bodyDiv w:val="1"/>
      <w:marLeft w:val="0"/>
      <w:marRight w:val="0"/>
      <w:marTop w:val="0"/>
      <w:marBottom w:val="0"/>
      <w:divBdr>
        <w:top w:val="none" w:sz="0" w:space="0" w:color="auto"/>
        <w:left w:val="none" w:sz="0" w:space="0" w:color="auto"/>
        <w:bottom w:val="none" w:sz="0" w:space="0" w:color="auto"/>
        <w:right w:val="none" w:sz="0" w:space="0" w:color="auto"/>
      </w:divBdr>
    </w:div>
    <w:div w:id="596987804">
      <w:bodyDiv w:val="1"/>
      <w:marLeft w:val="0"/>
      <w:marRight w:val="0"/>
      <w:marTop w:val="0"/>
      <w:marBottom w:val="0"/>
      <w:divBdr>
        <w:top w:val="none" w:sz="0" w:space="0" w:color="auto"/>
        <w:left w:val="none" w:sz="0" w:space="0" w:color="auto"/>
        <w:bottom w:val="none" w:sz="0" w:space="0" w:color="auto"/>
        <w:right w:val="none" w:sz="0" w:space="0" w:color="auto"/>
      </w:divBdr>
    </w:div>
    <w:div w:id="624310906">
      <w:bodyDiv w:val="1"/>
      <w:marLeft w:val="0"/>
      <w:marRight w:val="0"/>
      <w:marTop w:val="0"/>
      <w:marBottom w:val="0"/>
      <w:divBdr>
        <w:top w:val="none" w:sz="0" w:space="0" w:color="auto"/>
        <w:left w:val="none" w:sz="0" w:space="0" w:color="auto"/>
        <w:bottom w:val="none" w:sz="0" w:space="0" w:color="auto"/>
        <w:right w:val="none" w:sz="0" w:space="0" w:color="auto"/>
      </w:divBdr>
    </w:div>
    <w:div w:id="738478406">
      <w:bodyDiv w:val="1"/>
      <w:marLeft w:val="0"/>
      <w:marRight w:val="0"/>
      <w:marTop w:val="0"/>
      <w:marBottom w:val="0"/>
      <w:divBdr>
        <w:top w:val="none" w:sz="0" w:space="0" w:color="auto"/>
        <w:left w:val="none" w:sz="0" w:space="0" w:color="auto"/>
        <w:bottom w:val="none" w:sz="0" w:space="0" w:color="auto"/>
        <w:right w:val="none" w:sz="0" w:space="0" w:color="auto"/>
      </w:divBdr>
    </w:div>
    <w:div w:id="799688687">
      <w:bodyDiv w:val="1"/>
      <w:marLeft w:val="0"/>
      <w:marRight w:val="0"/>
      <w:marTop w:val="0"/>
      <w:marBottom w:val="0"/>
      <w:divBdr>
        <w:top w:val="none" w:sz="0" w:space="0" w:color="auto"/>
        <w:left w:val="none" w:sz="0" w:space="0" w:color="auto"/>
        <w:bottom w:val="none" w:sz="0" w:space="0" w:color="auto"/>
        <w:right w:val="none" w:sz="0" w:space="0" w:color="auto"/>
      </w:divBdr>
    </w:div>
    <w:div w:id="806120382">
      <w:bodyDiv w:val="1"/>
      <w:marLeft w:val="0"/>
      <w:marRight w:val="0"/>
      <w:marTop w:val="0"/>
      <w:marBottom w:val="0"/>
      <w:divBdr>
        <w:top w:val="none" w:sz="0" w:space="0" w:color="auto"/>
        <w:left w:val="none" w:sz="0" w:space="0" w:color="auto"/>
        <w:bottom w:val="none" w:sz="0" w:space="0" w:color="auto"/>
        <w:right w:val="none" w:sz="0" w:space="0" w:color="auto"/>
      </w:divBdr>
    </w:div>
    <w:div w:id="837500702">
      <w:bodyDiv w:val="1"/>
      <w:marLeft w:val="0"/>
      <w:marRight w:val="0"/>
      <w:marTop w:val="0"/>
      <w:marBottom w:val="0"/>
      <w:divBdr>
        <w:top w:val="none" w:sz="0" w:space="0" w:color="auto"/>
        <w:left w:val="none" w:sz="0" w:space="0" w:color="auto"/>
        <w:bottom w:val="none" w:sz="0" w:space="0" w:color="auto"/>
        <w:right w:val="none" w:sz="0" w:space="0" w:color="auto"/>
      </w:divBdr>
    </w:div>
    <w:div w:id="863443187">
      <w:bodyDiv w:val="1"/>
      <w:marLeft w:val="0"/>
      <w:marRight w:val="0"/>
      <w:marTop w:val="0"/>
      <w:marBottom w:val="0"/>
      <w:divBdr>
        <w:top w:val="none" w:sz="0" w:space="0" w:color="auto"/>
        <w:left w:val="none" w:sz="0" w:space="0" w:color="auto"/>
        <w:bottom w:val="none" w:sz="0" w:space="0" w:color="auto"/>
        <w:right w:val="none" w:sz="0" w:space="0" w:color="auto"/>
      </w:divBdr>
    </w:div>
    <w:div w:id="918830182">
      <w:bodyDiv w:val="1"/>
      <w:marLeft w:val="0"/>
      <w:marRight w:val="0"/>
      <w:marTop w:val="0"/>
      <w:marBottom w:val="0"/>
      <w:divBdr>
        <w:top w:val="none" w:sz="0" w:space="0" w:color="auto"/>
        <w:left w:val="none" w:sz="0" w:space="0" w:color="auto"/>
        <w:bottom w:val="none" w:sz="0" w:space="0" w:color="auto"/>
        <w:right w:val="none" w:sz="0" w:space="0" w:color="auto"/>
      </w:divBdr>
    </w:div>
    <w:div w:id="1001814574">
      <w:bodyDiv w:val="1"/>
      <w:marLeft w:val="0"/>
      <w:marRight w:val="0"/>
      <w:marTop w:val="0"/>
      <w:marBottom w:val="0"/>
      <w:divBdr>
        <w:top w:val="none" w:sz="0" w:space="0" w:color="auto"/>
        <w:left w:val="none" w:sz="0" w:space="0" w:color="auto"/>
        <w:bottom w:val="none" w:sz="0" w:space="0" w:color="auto"/>
        <w:right w:val="none" w:sz="0" w:space="0" w:color="auto"/>
      </w:divBdr>
    </w:div>
    <w:div w:id="1009062596">
      <w:bodyDiv w:val="1"/>
      <w:marLeft w:val="0"/>
      <w:marRight w:val="0"/>
      <w:marTop w:val="0"/>
      <w:marBottom w:val="0"/>
      <w:divBdr>
        <w:top w:val="none" w:sz="0" w:space="0" w:color="auto"/>
        <w:left w:val="none" w:sz="0" w:space="0" w:color="auto"/>
        <w:bottom w:val="none" w:sz="0" w:space="0" w:color="auto"/>
        <w:right w:val="none" w:sz="0" w:space="0" w:color="auto"/>
      </w:divBdr>
    </w:div>
    <w:div w:id="1010839083">
      <w:bodyDiv w:val="1"/>
      <w:marLeft w:val="0"/>
      <w:marRight w:val="0"/>
      <w:marTop w:val="0"/>
      <w:marBottom w:val="0"/>
      <w:divBdr>
        <w:top w:val="none" w:sz="0" w:space="0" w:color="auto"/>
        <w:left w:val="none" w:sz="0" w:space="0" w:color="auto"/>
        <w:bottom w:val="none" w:sz="0" w:space="0" w:color="auto"/>
        <w:right w:val="none" w:sz="0" w:space="0" w:color="auto"/>
      </w:divBdr>
    </w:div>
    <w:div w:id="1047026813">
      <w:bodyDiv w:val="1"/>
      <w:marLeft w:val="0"/>
      <w:marRight w:val="0"/>
      <w:marTop w:val="0"/>
      <w:marBottom w:val="0"/>
      <w:divBdr>
        <w:top w:val="none" w:sz="0" w:space="0" w:color="auto"/>
        <w:left w:val="none" w:sz="0" w:space="0" w:color="auto"/>
        <w:bottom w:val="none" w:sz="0" w:space="0" w:color="auto"/>
        <w:right w:val="none" w:sz="0" w:space="0" w:color="auto"/>
      </w:divBdr>
    </w:div>
    <w:div w:id="1049576730">
      <w:bodyDiv w:val="1"/>
      <w:marLeft w:val="0"/>
      <w:marRight w:val="0"/>
      <w:marTop w:val="0"/>
      <w:marBottom w:val="0"/>
      <w:divBdr>
        <w:top w:val="none" w:sz="0" w:space="0" w:color="auto"/>
        <w:left w:val="none" w:sz="0" w:space="0" w:color="auto"/>
        <w:bottom w:val="none" w:sz="0" w:space="0" w:color="auto"/>
        <w:right w:val="none" w:sz="0" w:space="0" w:color="auto"/>
      </w:divBdr>
    </w:div>
    <w:div w:id="1066951946">
      <w:bodyDiv w:val="1"/>
      <w:marLeft w:val="0"/>
      <w:marRight w:val="0"/>
      <w:marTop w:val="0"/>
      <w:marBottom w:val="0"/>
      <w:divBdr>
        <w:top w:val="none" w:sz="0" w:space="0" w:color="auto"/>
        <w:left w:val="none" w:sz="0" w:space="0" w:color="auto"/>
        <w:bottom w:val="none" w:sz="0" w:space="0" w:color="auto"/>
        <w:right w:val="none" w:sz="0" w:space="0" w:color="auto"/>
      </w:divBdr>
    </w:div>
    <w:div w:id="1088619245">
      <w:bodyDiv w:val="1"/>
      <w:marLeft w:val="0"/>
      <w:marRight w:val="0"/>
      <w:marTop w:val="0"/>
      <w:marBottom w:val="0"/>
      <w:divBdr>
        <w:top w:val="none" w:sz="0" w:space="0" w:color="auto"/>
        <w:left w:val="none" w:sz="0" w:space="0" w:color="auto"/>
        <w:bottom w:val="none" w:sz="0" w:space="0" w:color="auto"/>
        <w:right w:val="none" w:sz="0" w:space="0" w:color="auto"/>
      </w:divBdr>
    </w:div>
    <w:div w:id="1199271688">
      <w:bodyDiv w:val="1"/>
      <w:marLeft w:val="0"/>
      <w:marRight w:val="0"/>
      <w:marTop w:val="0"/>
      <w:marBottom w:val="0"/>
      <w:divBdr>
        <w:top w:val="none" w:sz="0" w:space="0" w:color="auto"/>
        <w:left w:val="none" w:sz="0" w:space="0" w:color="auto"/>
        <w:bottom w:val="none" w:sz="0" w:space="0" w:color="auto"/>
        <w:right w:val="none" w:sz="0" w:space="0" w:color="auto"/>
      </w:divBdr>
    </w:div>
    <w:div w:id="1220289730">
      <w:bodyDiv w:val="1"/>
      <w:marLeft w:val="0"/>
      <w:marRight w:val="0"/>
      <w:marTop w:val="0"/>
      <w:marBottom w:val="0"/>
      <w:divBdr>
        <w:top w:val="none" w:sz="0" w:space="0" w:color="auto"/>
        <w:left w:val="none" w:sz="0" w:space="0" w:color="auto"/>
        <w:bottom w:val="none" w:sz="0" w:space="0" w:color="auto"/>
        <w:right w:val="none" w:sz="0" w:space="0" w:color="auto"/>
      </w:divBdr>
    </w:div>
    <w:div w:id="1290748680">
      <w:bodyDiv w:val="1"/>
      <w:marLeft w:val="0"/>
      <w:marRight w:val="0"/>
      <w:marTop w:val="0"/>
      <w:marBottom w:val="0"/>
      <w:divBdr>
        <w:top w:val="none" w:sz="0" w:space="0" w:color="auto"/>
        <w:left w:val="none" w:sz="0" w:space="0" w:color="auto"/>
        <w:bottom w:val="none" w:sz="0" w:space="0" w:color="auto"/>
        <w:right w:val="none" w:sz="0" w:space="0" w:color="auto"/>
      </w:divBdr>
    </w:div>
    <w:div w:id="1328745202">
      <w:bodyDiv w:val="1"/>
      <w:marLeft w:val="0"/>
      <w:marRight w:val="0"/>
      <w:marTop w:val="0"/>
      <w:marBottom w:val="0"/>
      <w:divBdr>
        <w:top w:val="none" w:sz="0" w:space="0" w:color="auto"/>
        <w:left w:val="none" w:sz="0" w:space="0" w:color="auto"/>
        <w:bottom w:val="none" w:sz="0" w:space="0" w:color="auto"/>
        <w:right w:val="none" w:sz="0" w:space="0" w:color="auto"/>
      </w:divBdr>
    </w:div>
    <w:div w:id="1342702713">
      <w:bodyDiv w:val="1"/>
      <w:marLeft w:val="0"/>
      <w:marRight w:val="0"/>
      <w:marTop w:val="0"/>
      <w:marBottom w:val="0"/>
      <w:divBdr>
        <w:top w:val="none" w:sz="0" w:space="0" w:color="auto"/>
        <w:left w:val="none" w:sz="0" w:space="0" w:color="auto"/>
        <w:bottom w:val="none" w:sz="0" w:space="0" w:color="auto"/>
        <w:right w:val="none" w:sz="0" w:space="0" w:color="auto"/>
      </w:divBdr>
    </w:div>
    <w:div w:id="1380278048">
      <w:bodyDiv w:val="1"/>
      <w:marLeft w:val="0"/>
      <w:marRight w:val="0"/>
      <w:marTop w:val="0"/>
      <w:marBottom w:val="0"/>
      <w:divBdr>
        <w:top w:val="none" w:sz="0" w:space="0" w:color="auto"/>
        <w:left w:val="none" w:sz="0" w:space="0" w:color="auto"/>
        <w:bottom w:val="none" w:sz="0" w:space="0" w:color="auto"/>
        <w:right w:val="none" w:sz="0" w:space="0" w:color="auto"/>
      </w:divBdr>
    </w:div>
    <w:div w:id="1382286570">
      <w:bodyDiv w:val="1"/>
      <w:marLeft w:val="0"/>
      <w:marRight w:val="0"/>
      <w:marTop w:val="0"/>
      <w:marBottom w:val="0"/>
      <w:divBdr>
        <w:top w:val="none" w:sz="0" w:space="0" w:color="auto"/>
        <w:left w:val="none" w:sz="0" w:space="0" w:color="auto"/>
        <w:bottom w:val="none" w:sz="0" w:space="0" w:color="auto"/>
        <w:right w:val="none" w:sz="0" w:space="0" w:color="auto"/>
      </w:divBdr>
    </w:div>
    <w:div w:id="1437215219">
      <w:bodyDiv w:val="1"/>
      <w:marLeft w:val="0"/>
      <w:marRight w:val="0"/>
      <w:marTop w:val="0"/>
      <w:marBottom w:val="0"/>
      <w:divBdr>
        <w:top w:val="none" w:sz="0" w:space="0" w:color="auto"/>
        <w:left w:val="none" w:sz="0" w:space="0" w:color="auto"/>
        <w:bottom w:val="none" w:sz="0" w:space="0" w:color="auto"/>
        <w:right w:val="none" w:sz="0" w:space="0" w:color="auto"/>
      </w:divBdr>
    </w:div>
    <w:div w:id="1447656911">
      <w:bodyDiv w:val="1"/>
      <w:marLeft w:val="0"/>
      <w:marRight w:val="0"/>
      <w:marTop w:val="0"/>
      <w:marBottom w:val="0"/>
      <w:divBdr>
        <w:top w:val="none" w:sz="0" w:space="0" w:color="auto"/>
        <w:left w:val="none" w:sz="0" w:space="0" w:color="auto"/>
        <w:bottom w:val="none" w:sz="0" w:space="0" w:color="auto"/>
        <w:right w:val="none" w:sz="0" w:space="0" w:color="auto"/>
      </w:divBdr>
    </w:div>
    <w:div w:id="1512142259">
      <w:bodyDiv w:val="1"/>
      <w:marLeft w:val="0"/>
      <w:marRight w:val="0"/>
      <w:marTop w:val="0"/>
      <w:marBottom w:val="0"/>
      <w:divBdr>
        <w:top w:val="none" w:sz="0" w:space="0" w:color="auto"/>
        <w:left w:val="none" w:sz="0" w:space="0" w:color="auto"/>
        <w:bottom w:val="none" w:sz="0" w:space="0" w:color="auto"/>
        <w:right w:val="none" w:sz="0" w:space="0" w:color="auto"/>
      </w:divBdr>
    </w:div>
    <w:div w:id="1556547852">
      <w:bodyDiv w:val="1"/>
      <w:marLeft w:val="0"/>
      <w:marRight w:val="0"/>
      <w:marTop w:val="0"/>
      <w:marBottom w:val="0"/>
      <w:divBdr>
        <w:top w:val="none" w:sz="0" w:space="0" w:color="auto"/>
        <w:left w:val="none" w:sz="0" w:space="0" w:color="auto"/>
        <w:bottom w:val="none" w:sz="0" w:space="0" w:color="auto"/>
        <w:right w:val="none" w:sz="0" w:space="0" w:color="auto"/>
      </w:divBdr>
    </w:div>
    <w:div w:id="1707025996">
      <w:bodyDiv w:val="1"/>
      <w:marLeft w:val="0"/>
      <w:marRight w:val="0"/>
      <w:marTop w:val="0"/>
      <w:marBottom w:val="0"/>
      <w:divBdr>
        <w:top w:val="none" w:sz="0" w:space="0" w:color="auto"/>
        <w:left w:val="none" w:sz="0" w:space="0" w:color="auto"/>
        <w:bottom w:val="none" w:sz="0" w:space="0" w:color="auto"/>
        <w:right w:val="none" w:sz="0" w:space="0" w:color="auto"/>
      </w:divBdr>
    </w:div>
    <w:div w:id="1777555535">
      <w:bodyDiv w:val="1"/>
      <w:marLeft w:val="0"/>
      <w:marRight w:val="0"/>
      <w:marTop w:val="0"/>
      <w:marBottom w:val="0"/>
      <w:divBdr>
        <w:top w:val="none" w:sz="0" w:space="0" w:color="auto"/>
        <w:left w:val="none" w:sz="0" w:space="0" w:color="auto"/>
        <w:bottom w:val="none" w:sz="0" w:space="0" w:color="auto"/>
        <w:right w:val="none" w:sz="0" w:space="0" w:color="auto"/>
      </w:divBdr>
    </w:div>
    <w:div w:id="1793938785">
      <w:bodyDiv w:val="1"/>
      <w:marLeft w:val="0"/>
      <w:marRight w:val="0"/>
      <w:marTop w:val="0"/>
      <w:marBottom w:val="0"/>
      <w:divBdr>
        <w:top w:val="none" w:sz="0" w:space="0" w:color="auto"/>
        <w:left w:val="none" w:sz="0" w:space="0" w:color="auto"/>
        <w:bottom w:val="none" w:sz="0" w:space="0" w:color="auto"/>
        <w:right w:val="none" w:sz="0" w:space="0" w:color="auto"/>
      </w:divBdr>
    </w:div>
    <w:div w:id="1800875544">
      <w:bodyDiv w:val="1"/>
      <w:marLeft w:val="0"/>
      <w:marRight w:val="0"/>
      <w:marTop w:val="0"/>
      <w:marBottom w:val="0"/>
      <w:divBdr>
        <w:top w:val="none" w:sz="0" w:space="0" w:color="auto"/>
        <w:left w:val="none" w:sz="0" w:space="0" w:color="auto"/>
        <w:bottom w:val="none" w:sz="0" w:space="0" w:color="auto"/>
        <w:right w:val="none" w:sz="0" w:space="0" w:color="auto"/>
      </w:divBdr>
    </w:div>
    <w:div w:id="1809974465">
      <w:bodyDiv w:val="1"/>
      <w:marLeft w:val="0"/>
      <w:marRight w:val="0"/>
      <w:marTop w:val="0"/>
      <w:marBottom w:val="0"/>
      <w:divBdr>
        <w:top w:val="none" w:sz="0" w:space="0" w:color="auto"/>
        <w:left w:val="none" w:sz="0" w:space="0" w:color="auto"/>
        <w:bottom w:val="none" w:sz="0" w:space="0" w:color="auto"/>
        <w:right w:val="none" w:sz="0" w:space="0" w:color="auto"/>
      </w:divBdr>
    </w:div>
    <w:div w:id="1895777610">
      <w:bodyDiv w:val="1"/>
      <w:marLeft w:val="0"/>
      <w:marRight w:val="0"/>
      <w:marTop w:val="0"/>
      <w:marBottom w:val="0"/>
      <w:divBdr>
        <w:top w:val="none" w:sz="0" w:space="0" w:color="auto"/>
        <w:left w:val="none" w:sz="0" w:space="0" w:color="auto"/>
        <w:bottom w:val="none" w:sz="0" w:space="0" w:color="auto"/>
        <w:right w:val="none" w:sz="0" w:space="0" w:color="auto"/>
      </w:divBdr>
    </w:div>
    <w:div w:id="1906840632">
      <w:bodyDiv w:val="1"/>
      <w:marLeft w:val="0"/>
      <w:marRight w:val="0"/>
      <w:marTop w:val="0"/>
      <w:marBottom w:val="0"/>
      <w:divBdr>
        <w:top w:val="none" w:sz="0" w:space="0" w:color="auto"/>
        <w:left w:val="none" w:sz="0" w:space="0" w:color="auto"/>
        <w:bottom w:val="none" w:sz="0" w:space="0" w:color="auto"/>
        <w:right w:val="none" w:sz="0" w:space="0" w:color="auto"/>
      </w:divBdr>
    </w:div>
    <w:div w:id="1917130892">
      <w:bodyDiv w:val="1"/>
      <w:marLeft w:val="0"/>
      <w:marRight w:val="0"/>
      <w:marTop w:val="0"/>
      <w:marBottom w:val="0"/>
      <w:divBdr>
        <w:top w:val="none" w:sz="0" w:space="0" w:color="auto"/>
        <w:left w:val="none" w:sz="0" w:space="0" w:color="auto"/>
        <w:bottom w:val="none" w:sz="0" w:space="0" w:color="auto"/>
        <w:right w:val="none" w:sz="0" w:space="0" w:color="auto"/>
      </w:divBdr>
    </w:div>
    <w:div w:id="1973056769">
      <w:bodyDiv w:val="1"/>
      <w:marLeft w:val="0"/>
      <w:marRight w:val="0"/>
      <w:marTop w:val="0"/>
      <w:marBottom w:val="0"/>
      <w:divBdr>
        <w:top w:val="none" w:sz="0" w:space="0" w:color="auto"/>
        <w:left w:val="none" w:sz="0" w:space="0" w:color="auto"/>
        <w:bottom w:val="none" w:sz="0" w:space="0" w:color="auto"/>
        <w:right w:val="none" w:sz="0" w:space="0" w:color="auto"/>
      </w:divBdr>
    </w:div>
    <w:div w:id="1996181304">
      <w:bodyDiv w:val="1"/>
      <w:marLeft w:val="0"/>
      <w:marRight w:val="0"/>
      <w:marTop w:val="0"/>
      <w:marBottom w:val="0"/>
      <w:divBdr>
        <w:top w:val="none" w:sz="0" w:space="0" w:color="auto"/>
        <w:left w:val="none" w:sz="0" w:space="0" w:color="auto"/>
        <w:bottom w:val="none" w:sz="0" w:space="0" w:color="auto"/>
        <w:right w:val="none" w:sz="0" w:space="0" w:color="auto"/>
      </w:divBdr>
    </w:div>
    <w:div w:id="2040617762">
      <w:bodyDiv w:val="1"/>
      <w:marLeft w:val="0"/>
      <w:marRight w:val="0"/>
      <w:marTop w:val="0"/>
      <w:marBottom w:val="0"/>
      <w:divBdr>
        <w:top w:val="none" w:sz="0" w:space="0" w:color="auto"/>
        <w:left w:val="none" w:sz="0" w:space="0" w:color="auto"/>
        <w:bottom w:val="none" w:sz="0" w:space="0" w:color="auto"/>
        <w:right w:val="none" w:sz="0" w:space="0" w:color="auto"/>
      </w:divBdr>
    </w:div>
    <w:div w:id="2040934659">
      <w:bodyDiv w:val="1"/>
      <w:marLeft w:val="0"/>
      <w:marRight w:val="0"/>
      <w:marTop w:val="0"/>
      <w:marBottom w:val="0"/>
      <w:divBdr>
        <w:top w:val="none" w:sz="0" w:space="0" w:color="auto"/>
        <w:left w:val="none" w:sz="0" w:space="0" w:color="auto"/>
        <w:bottom w:val="none" w:sz="0" w:space="0" w:color="auto"/>
        <w:right w:val="none" w:sz="0" w:space="0" w:color="auto"/>
      </w:divBdr>
    </w:div>
    <w:div w:id="2102483574">
      <w:bodyDiv w:val="1"/>
      <w:marLeft w:val="0"/>
      <w:marRight w:val="0"/>
      <w:marTop w:val="0"/>
      <w:marBottom w:val="0"/>
      <w:divBdr>
        <w:top w:val="none" w:sz="0" w:space="0" w:color="auto"/>
        <w:left w:val="none" w:sz="0" w:space="0" w:color="auto"/>
        <w:bottom w:val="none" w:sz="0" w:space="0" w:color="auto"/>
        <w:right w:val="none" w:sz="0" w:space="0" w:color="auto"/>
      </w:divBdr>
    </w:div>
    <w:div w:id="21291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cid:54ce0043-a4bc-4c60-8b41-1d91830e84ee" TargetMode="External"/><Relationship Id="rId17" Type="http://schemas.openxmlformats.org/officeDocument/2006/relationships/chart" Target="charts/chart2.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hyperlink" Target="http://www.nj.gov/education/students/safety/behavior/njscs/" TargetMode="External"/><Relationship Id="rId23" Type="http://schemas.openxmlformats.org/officeDocument/2006/relationships/image" Target="media/image8.png"/><Relationship Id="rId28"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c2fs\work\ESSIN%20task%2031%20SCLS\Subtask%2010%20Reporting\Presentation%20Options%20subtask%2010%20position%20paper%2004%2018%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2fs\work\ESSIN%20task%2031%20SCLS\Subtask%2010%20Reporting\Presentation%20Options%20subtask%2010%20position%20paper%2004%2018%20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2fs\work\ESSIN%20task%2031%20SCLS\Subtask%2010%20Reporting\Presentation%20Options%20subtask%2010%20position%20paper%2006%2024%202014.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Students at this school threaten to hurt other students</a:t>
            </a:r>
          </a:p>
        </c:rich>
      </c:tx>
      <c:layout/>
      <c:overlay val="0"/>
    </c:title>
    <c:autoTitleDeleted val="0"/>
    <c:plotArea>
      <c:layout/>
      <c:barChart>
        <c:barDir val="col"/>
        <c:grouping val="clustered"/>
        <c:varyColors val="0"/>
        <c:ser>
          <c:idx val="0"/>
          <c:order val="0"/>
          <c:tx>
            <c:strRef>
              <c:f>'Item Freqs'!$A$4</c:f>
              <c:strCache>
                <c:ptCount val="1"/>
                <c:pt idx="0">
                  <c:v>My teachers often connect what I am learning to life outside the classroom</c:v>
                </c:pt>
              </c:strCache>
            </c:strRef>
          </c:tx>
          <c:invertIfNegative val="0"/>
          <c:dLbls>
            <c:dLbl>
              <c:idx val="0"/>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'Item Freqs'!$B$3:$E$3</c:f>
              <c:strCache>
                <c:ptCount val="4"/>
                <c:pt idx="0">
                  <c:v>Strongly Disagree</c:v>
                </c:pt>
                <c:pt idx="1">
                  <c:v>Disagree</c:v>
                </c:pt>
                <c:pt idx="2">
                  <c:v>Agree</c:v>
                </c:pt>
                <c:pt idx="3">
                  <c:v>Strongly Agree</c:v>
                </c:pt>
              </c:strCache>
            </c:strRef>
          </c:cat>
          <c:val>
            <c:numRef>
              <c:f>'Item Freqs'!$B$4:$E$4</c:f>
              <c:numCache>
                <c:formatCode>General</c:formatCode>
                <c:ptCount val="4"/>
                <c:pt idx="0">
                  <c:v>15</c:v>
                </c:pt>
                <c:pt idx="1">
                  <c:v>23</c:v>
                </c:pt>
                <c:pt idx="2">
                  <c:v>45</c:v>
                </c:pt>
                <c:pt idx="3">
                  <c:v>17</c:v>
                </c:pt>
              </c:numCache>
            </c:numRef>
          </c:val>
        </c:ser>
        <c:dLbls>
          <c:showLegendKey val="0"/>
          <c:showVal val="0"/>
          <c:showCatName val="0"/>
          <c:showSerName val="0"/>
          <c:showPercent val="0"/>
          <c:showBubbleSize val="0"/>
        </c:dLbls>
        <c:gapWidth val="150"/>
        <c:axId val="166513280"/>
        <c:axId val="170606592"/>
      </c:barChart>
      <c:catAx>
        <c:axId val="166513280"/>
        <c:scaling>
          <c:orientation val="minMax"/>
        </c:scaling>
        <c:delete val="0"/>
        <c:axPos val="b"/>
        <c:numFmt formatCode="General" sourceLinked="0"/>
        <c:majorTickMark val="out"/>
        <c:minorTickMark val="none"/>
        <c:tickLblPos val="nextTo"/>
        <c:crossAx val="170606592"/>
        <c:crosses val="autoZero"/>
        <c:auto val="1"/>
        <c:lblAlgn val="ctr"/>
        <c:lblOffset val="100"/>
        <c:noMultiLvlLbl val="0"/>
      </c:catAx>
      <c:valAx>
        <c:axId val="170606592"/>
        <c:scaling>
          <c:orientation val="minMax"/>
        </c:scaling>
        <c:delete val="0"/>
        <c:axPos val="l"/>
        <c:majorGridlines/>
        <c:numFmt formatCode="General" sourceLinked="1"/>
        <c:majorTickMark val="out"/>
        <c:minorTickMark val="none"/>
        <c:tickLblPos val="nextTo"/>
        <c:crossAx val="1665132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Students</a:t>
            </a:r>
            <a:r>
              <a:rPr lang="en-US" baseline="0"/>
              <a:t> at this school threaten to hurt other students</a:t>
            </a:r>
            <a:endParaRPr lang="en-US"/>
          </a:p>
        </c:rich>
      </c:tx>
      <c:layout/>
      <c:overlay val="0"/>
    </c:title>
    <c:autoTitleDeleted val="0"/>
    <c:plotArea>
      <c:layout/>
      <c:barChart>
        <c:barDir val="col"/>
        <c:grouping val="clustered"/>
        <c:varyColors val="0"/>
        <c:ser>
          <c:idx val="0"/>
          <c:order val="0"/>
          <c:tx>
            <c:strRef>
              <c:f>'Item Freqs'!$A$4</c:f>
              <c:strCache>
                <c:ptCount val="1"/>
                <c:pt idx="0">
                  <c:v>My teachers often connect what I am learning to life outside the classroom</c:v>
                </c:pt>
              </c:strCache>
            </c:strRef>
          </c:tx>
          <c:invertIfNegative val="0"/>
          <c:dLbls>
            <c:dLbl>
              <c:idx val="0"/>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'Item Freqs'!$B$3:$E$3</c:f>
              <c:strCache>
                <c:ptCount val="4"/>
                <c:pt idx="0">
                  <c:v>Strongly Disagree</c:v>
                </c:pt>
                <c:pt idx="1">
                  <c:v>Disagree</c:v>
                </c:pt>
                <c:pt idx="2">
                  <c:v>Agree</c:v>
                </c:pt>
                <c:pt idx="3">
                  <c:v>Strongly Agree</c:v>
                </c:pt>
              </c:strCache>
            </c:strRef>
          </c:cat>
          <c:val>
            <c:numRef>
              <c:f>'Item Freqs'!$B$4:$E$4</c:f>
              <c:numCache>
                <c:formatCode>General</c:formatCode>
                <c:ptCount val="4"/>
                <c:pt idx="0">
                  <c:v>15</c:v>
                </c:pt>
                <c:pt idx="1">
                  <c:v>23</c:v>
                </c:pt>
                <c:pt idx="2">
                  <c:v>45</c:v>
                </c:pt>
                <c:pt idx="3">
                  <c:v>17</c:v>
                </c:pt>
              </c:numCache>
            </c:numRef>
          </c:val>
        </c:ser>
        <c:dLbls>
          <c:showLegendKey val="0"/>
          <c:showVal val="0"/>
          <c:showCatName val="0"/>
          <c:showSerName val="0"/>
          <c:showPercent val="0"/>
          <c:showBubbleSize val="0"/>
        </c:dLbls>
        <c:gapWidth val="150"/>
        <c:axId val="180495872"/>
        <c:axId val="180497792"/>
      </c:barChart>
      <c:catAx>
        <c:axId val="180495872"/>
        <c:scaling>
          <c:orientation val="minMax"/>
        </c:scaling>
        <c:delete val="0"/>
        <c:axPos val="b"/>
        <c:numFmt formatCode="General" sourceLinked="0"/>
        <c:majorTickMark val="out"/>
        <c:minorTickMark val="none"/>
        <c:tickLblPos val="nextTo"/>
        <c:crossAx val="180497792"/>
        <c:crosses val="autoZero"/>
        <c:auto val="1"/>
        <c:lblAlgn val="ctr"/>
        <c:lblOffset val="100"/>
        <c:noMultiLvlLbl val="0"/>
      </c:catAx>
      <c:valAx>
        <c:axId val="180497792"/>
        <c:scaling>
          <c:orientation val="minMax"/>
        </c:scaling>
        <c:delete val="0"/>
        <c:axPos val="l"/>
        <c:majorGridlines/>
        <c:numFmt formatCode="General" sourceLinked="1"/>
        <c:majorTickMark val="out"/>
        <c:minorTickMark val="none"/>
        <c:tickLblPos val="nextTo"/>
        <c:crossAx val="1804958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'Theta options'!$M$40:$M$41</c:f>
              <c:strCache>
                <c:ptCount val="2"/>
                <c:pt idx="0">
                  <c:v>Your School</c:v>
                </c:pt>
                <c:pt idx="1">
                  <c:v>National Average</c:v>
                </c:pt>
              </c:strCache>
            </c:strRef>
          </c:cat>
          <c:val>
            <c:numRef>
              <c:f>'Theta options'!$N$40:$N$41</c:f>
              <c:numCache>
                <c:formatCode>General</c:formatCode>
                <c:ptCount val="2"/>
                <c:pt idx="0">
                  <c:v>412</c:v>
                </c:pt>
                <c:pt idx="1">
                  <c:v>497</c:v>
                </c:pt>
              </c:numCache>
            </c:numRef>
          </c:val>
        </c:ser>
        <c:dLbls>
          <c:showLegendKey val="0"/>
          <c:showVal val="0"/>
          <c:showCatName val="0"/>
          <c:showSerName val="0"/>
          <c:showPercent val="0"/>
          <c:showBubbleSize val="0"/>
        </c:dLbls>
        <c:gapWidth val="150"/>
        <c:axId val="197875584"/>
        <c:axId val="157582080"/>
      </c:barChart>
      <c:catAx>
        <c:axId val="197875584"/>
        <c:scaling>
          <c:orientation val="minMax"/>
        </c:scaling>
        <c:delete val="0"/>
        <c:axPos val="b"/>
        <c:numFmt formatCode="General" sourceLinked="0"/>
        <c:majorTickMark val="out"/>
        <c:minorTickMark val="none"/>
        <c:tickLblPos val="nextTo"/>
        <c:crossAx val="157582080"/>
        <c:crosses val="autoZero"/>
        <c:auto val="1"/>
        <c:lblAlgn val="ctr"/>
        <c:lblOffset val="100"/>
        <c:noMultiLvlLbl val="0"/>
      </c:catAx>
      <c:valAx>
        <c:axId val="157582080"/>
        <c:scaling>
          <c:orientation val="minMax"/>
          <c:max val="800"/>
          <c:min val="150"/>
        </c:scaling>
        <c:delete val="0"/>
        <c:axPos val="l"/>
        <c:majorGridlines/>
        <c:numFmt formatCode="General" sourceLinked="1"/>
        <c:majorTickMark val="out"/>
        <c:minorTickMark val="none"/>
        <c:tickLblPos val="nextTo"/>
        <c:crossAx val="1978755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a:pPr>
            <a:r>
              <a:rPr lang="en-US" sz="1800"/>
              <a:t>Emotional Safety</a:t>
            </a:r>
            <a:r>
              <a:rPr lang="en-US" sz="1800" baseline="0"/>
              <a:t> Score</a:t>
            </a:r>
            <a:endParaRPr lang="en-US" sz="1800"/>
          </a:p>
        </c:rich>
      </c:tx>
      <c:layout/>
      <c:overlay val="0"/>
    </c:title>
    <c:autoTitleDeleted val="0"/>
    <c:plotArea>
      <c:layout>
        <c:manualLayout>
          <c:layoutTarget val="inner"/>
          <c:xMode val="edge"/>
          <c:yMode val="edge"/>
          <c:x val="8.6024319423840132E-2"/>
          <c:y val="0.2346857282427629"/>
          <c:w val="0.73405116630952527"/>
          <c:h val="0.57069558868843973"/>
        </c:manualLayout>
      </c:layout>
      <c:barChart>
        <c:barDir val="col"/>
        <c:grouping val="clustered"/>
        <c:varyColors val="0"/>
        <c:ser>
          <c:idx val="0"/>
          <c:order val="0"/>
          <c:tx>
            <c:v>Males in School X</c:v>
          </c:tx>
          <c:invertIfNegative val="0"/>
          <c:cat>
            <c:strRef>
              <c:f>graphs!$C$4:$E$4</c:f>
              <c:strCache>
                <c:ptCount val="3"/>
                <c:pt idx="0">
                  <c:v>Low (150-250)</c:v>
                </c:pt>
                <c:pt idx="1">
                  <c:v>Middle(251-497)</c:v>
                </c:pt>
                <c:pt idx="2">
                  <c:v>High(498-750)</c:v>
                </c:pt>
              </c:strCache>
            </c:strRef>
          </c:cat>
          <c:val>
            <c:numRef>
              <c:f>graphs!$C$5:$E$5</c:f>
              <c:numCache>
                <c:formatCode>0%</c:formatCode>
                <c:ptCount val="3"/>
                <c:pt idx="0">
                  <c:v>0.15</c:v>
                </c:pt>
                <c:pt idx="1">
                  <c:v>0.48</c:v>
                </c:pt>
                <c:pt idx="2">
                  <c:v>0.37</c:v>
                </c:pt>
              </c:numCache>
            </c:numRef>
          </c:val>
        </c:ser>
        <c:dLbls>
          <c:showLegendKey val="0"/>
          <c:showVal val="0"/>
          <c:showCatName val="0"/>
          <c:showSerName val="0"/>
          <c:showPercent val="0"/>
          <c:showBubbleSize val="0"/>
        </c:dLbls>
        <c:gapWidth val="150"/>
        <c:axId val="157721344"/>
        <c:axId val="157722880"/>
      </c:barChart>
      <c:catAx>
        <c:axId val="157721344"/>
        <c:scaling>
          <c:orientation val="minMax"/>
        </c:scaling>
        <c:delete val="0"/>
        <c:axPos val="b"/>
        <c:numFmt formatCode="General" sourceLinked="0"/>
        <c:majorTickMark val="none"/>
        <c:minorTickMark val="none"/>
        <c:tickLblPos val="nextTo"/>
        <c:crossAx val="157722880"/>
        <c:crossesAt val="0"/>
        <c:auto val="1"/>
        <c:lblAlgn val="ctr"/>
        <c:lblOffset val="100"/>
        <c:noMultiLvlLbl val="0"/>
      </c:catAx>
      <c:valAx>
        <c:axId val="157722880"/>
        <c:scaling>
          <c:orientation val="minMax"/>
        </c:scaling>
        <c:delete val="0"/>
        <c:axPos val="l"/>
        <c:majorGridlines/>
        <c:numFmt formatCode="0%" sourceLinked="1"/>
        <c:majorTickMark val="none"/>
        <c:minorTickMark val="none"/>
        <c:tickLblPos val="nextTo"/>
        <c:crossAx val="157721344"/>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Emotional Safety Score</a:t>
            </a:r>
          </a:p>
        </c:rich>
      </c:tx>
      <c:layout/>
      <c:overlay val="0"/>
    </c:title>
    <c:autoTitleDeleted val="0"/>
    <c:plotArea>
      <c:layout>
        <c:manualLayout>
          <c:layoutTarget val="inner"/>
          <c:xMode val="edge"/>
          <c:yMode val="edge"/>
          <c:x val="7.3602285523992311E-2"/>
          <c:y val="0.14385490275254054"/>
          <c:w val="0.68608625925098266"/>
          <c:h val="0.67819072615923015"/>
        </c:manualLayout>
      </c:layout>
      <c:barChart>
        <c:barDir val="col"/>
        <c:grouping val="clustered"/>
        <c:varyColors val="0"/>
        <c:ser>
          <c:idx val="0"/>
          <c:order val="0"/>
          <c:tx>
            <c:v>Males in School X</c:v>
          </c:tx>
          <c:invertIfNegative val="0"/>
          <c:cat>
            <c:strRef>
              <c:f>graphs!$C$4:$E$4</c:f>
              <c:strCache>
                <c:ptCount val="3"/>
                <c:pt idx="0">
                  <c:v>Low (150-250)</c:v>
                </c:pt>
                <c:pt idx="1">
                  <c:v>Middle(251-497)</c:v>
                </c:pt>
                <c:pt idx="2">
                  <c:v>High(498-750)</c:v>
                </c:pt>
              </c:strCache>
            </c:strRef>
          </c:cat>
          <c:val>
            <c:numRef>
              <c:f>graphs!$C$5:$E$5</c:f>
              <c:numCache>
                <c:formatCode>0%</c:formatCode>
                <c:ptCount val="3"/>
                <c:pt idx="0">
                  <c:v>0.15</c:v>
                </c:pt>
                <c:pt idx="1">
                  <c:v>0.48</c:v>
                </c:pt>
                <c:pt idx="2">
                  <c:v>0.37</c:v>
                </c:pt>
              </c:numCache>
            </c:numRef>
          </c:val>
        </c:ser>
        <c:ser>
          <c:idx val="1"/>
          <c:order val="1"/>
          <c:tx>
            <c:v>Females in School X</c:v>
          </c:tx>
          <c:invertIfNegative val="0"/>
          <c:cat>
            <c:strRef>
              <c:f>graphs!$C$4:$E$4</c:f>
              <c:strCache>
                <c:ptCount val="3"/>
                <c:pt idx="0">
                  <c:v>Low (150-250)</c:v>
                </c:pt>
                <c:pt idx="1">
                  <c:v>Middle(251-497)</c:v>
                </c:pt>
                <c:pt idx="2">
                  <c:v>High(498-750)</c:v>
                </c:pt>
              </c:strCache>
            </c:strRef>
          </c:cat>
          <c:val>
            <c:numRef>
              <c:f>graphs!$C$6:$E$6</c:f>
              <c:numCache>
                <c:formatCode>0%</c:formatCode>
                <c:ptCount val="3"/>
                <c:pt idx="0">
                  <c:v>0.13</c:v>
                </c:pt>
                <c:pt idx="1">
                  <c:v>0.34</c:v>
                </c:pt>
                <c:pt idx="2">
                  <c:v>0.53</c:v>
                </c:pt>
              </c:numCache>
            </c:numRef>
          </c:val>
        </c:ser>
        <c:dLbls>
          <c:showLegendKey val="0"/>
          <c:showVal val="0"/>
          <c:showCatName val="0"/>
          <c:showSerName val="0"/>
          <c:showPercent val="0"/>
          <c:showBubbleSize val="0"/>
        </c:dLbls>
        <c:gapWidth val="150"/>
        <c:axId val="170464384"/>
        <c:axId val="170465920"/>
      </c:barChart>
      <c:catAx>
        <c:axId val="170464384"/>
        <c:scaling>
          <c:orientation val="minMax"/>
        </c:scaling>
        <c:delete val="0"/>
        <c:axPos val="b"/>
        <c:numFmt formatCode="General" sourceLinked="0"/>
        <c:majorTickMark val="none"/>
        <c:minorTickMark val="none"/>
        <c:tickLblPos val="nextTo"/>
        <c:crossAx val="170465920"/>
        <c:crosses val="autoZero"/>
        <c:auto val="1"/>
        <c:lblAlgn val="ctr"/>
        <c:lblOffset val="100"/>
        <c:noMultiLvlLbl val="0"/>
      </c:catAx>
      <c:valAx>
        <c:axId val="170465920"/>
        <c:scaling>
          <c:orientation val="minMax"/>
        </c:scaling>
        <c:delete val="0"/>
        <c:axPos val="l"/>
        <c:majorGridlines/>
        <c:numFmt formatCode="0%" sourceLinked="1"/>
        <c:majorTickMark val="none"/>
        <c:minorTickMark val="none"/>
        <c:tickLblPos val="nextTo"/>
        <c:crossAx val="170464384"/>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7636510645859"/>
          <c:y val="0.18382616060808418"/>
          <c:w val="0.5172081877047745"/>
          <c:h val="0.6376990536982895"/>
        </c:manualLayout>
      </c:layout>
      <c:barChart>
        <c:barDir val="col"/>
        <c:grouping val="clustered"/>
        <c:varyColors val="0"/>
        <c:ser>
          <c:idx val="0"/>
          <c:order val="0"/>
          <c:tx>
            <c:v>Males in School X</c:v>
          </c:tx>
          <c:invertIfNegative val="0"/>
          <c:cat>
            <c:strRef>
              <c:f>graphs!$G$4:$I$4</c:f>
              <c:strCache>
                <c:ptCount val="3"/>
                <c:pt idx="0">
                  <c:v>Low (150-250)</c:v>
                </c:pt>
                <c:pt idx="1">
                  <c:v>Middle(251-497)</c:v>
                </c:pt>
                <c:pt idx="2">
                  <c:v>High(498-750)</c:v>
                </c:pt>
              </c:strCache>
            </c:strRef>
          </c:cat>
          <c:val>
            <c:numRef>
              <c:f>graphs!$C$5:$E$5</c:f>
              <c:numCache>
                <c:formatCode>0%</c:formatCode>
                <c:ptCount val="3"/>
                <c:pt idx="0">
                  <c:v>0.15</c:v>
                </c:pt>
                <c:pt idx="1">
                  <c:v>0.48</c:v>
                </c:pt>
                <c:pt idx="2">
                  <c:v>0.37</c:v>
                </c:pt>
              </c:numCache>
            </c:numRef>
          </c:val>
        </c:ser>
        <c:ser>
          <c:idx val="1"/>
          <c:order val="1"/>
          <c:tx>
            <c:v>Males in School Y</c:v>
          </c:tx>
          <c:spPr>
            <a:solidFill>
              <a:schemeClr val="tx2">
                <a:lumMod val="40000"/>
                <a:lumOff val="60000"/>
                <a:alpha val="70000"/>
              </a:schemeClr>
            </a:solidFill>
          </c:spPr>
          <c:invertIfNegative val="0"/>
          <c:cat>
            <c:strRef>
              <c:f>graphs!$G$4:$I$4</c:f>
              <c:strCache>
                <c:ptCount val="3"/>
                <c:pt idx="0">
                  <c:v>Low (150-250)</c:v>
                </c:pt>
                <c:pt idx="1">
                  <c:v>Middle(251-497)</c:v>
                </c:pt>
                <c:pt idx="2">
                  <c:v>High(498-750)</c:v>
                </c:pt>
              </c:strCache>
            </c:strRef>
          </c:cat>
          <c:val>
            <c:numRef>
              <c:f>graphs!$G$5:$I$5</c:f>
              <c:numCache>
                <c:formatCode>0%</c:formatCode>
                <c:ptCount val="3"/>
                <c:pt idx="0">
                  <c:v>0.19</c:v>
                </c:pt>
                <c:pt idx="1">
                  <c:v>0.61</c:v>
                </c:pt>
                <c:pt idx="2">
                  <c:v>0.2</c:v>
                </c:pt>
              </c:numCache>
            </c:numRef>
          </c:val>
        </c:ser>
        <c:dLbls>
          <c:showLegendKey val="0"/>
          <c:showVal val="0"/>
          <c:showCatName val="0"/>
          <c:showSerName val="0"/>
          <c:showPercent val="0"/>
          <c:showBubbleSize val="0"/>
        </c:dLbls>
        <c:gapWidth val="150"/>
        <c:axId val="170771584"/>
        <c:axId val="170773120"/>
      </c:barChart>
      <c:catAx>
        <c:axId val="170771584"/>
        <c:scaling>
          <c:orientation val="minMax"/>
        </c:scaling>
        <c:delete val="0"/>
        <c:axPos val="b"/>
        <c:numFmt formatCode="General" sourceLinked="0"/>
        <c:majorTickMark val="out"/>
        <c:minorTickMark val="none"/>
        <c:tickLblPos val="nextTo"/>
        <c:crossAx val="170773120"/>
        <c:crosses val="autoZero"/>
        <c:auto val="1"/>
        <c:lblAlgn val="ctr"/>
        <c:lblOffset val="100"/>
        <c:noMultiLvlLbl val="0"/>
      </c:catAx>
      <c:valAx>
        <c:axId val="170773120"/>
        <c:scaling>
          <c:orientation val="minMax"/>
        </c:scaling>
        <c:delete val="0"/>
        <c:axPos val="l"/>
        <c:majorGridlines/>
        <c:numFmt formatCode="0%" sourceLinked="1"/>
        <c:majorTickMark val="out"/>
        <c:minorTickMark val="none"/>
        <c:tickLblPos val="nextTo"/>
        <c:crossAx val="170771584"/>
        <c:crosses val="autoZero"/>
        <c:crossBetween val="between"/>
      </c:valAx>
    </c:plotArea>
    <c:legend>
      <c:legendPos val="r"/>
      <c:layout>
        <c:manualLayout>
          <c:xMode val="edge"/>
          <c:yMode val="edge"/>
          <c:x val="0.75153821699505607"/>
          <c:y val="0.45461815226591318"/>
          <c:w val="0.1969869785694264"/>
          <c:h val="0.28493494916908974"/>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0.31882</cdr:x>
      <cdr:y>0.90119</cdr:y>
    </cdr:from>
    <cdr:to>
      <cdr:x>0.64798</cdr:x>
      <cdr:y>0.97758</cdr:y>
    </cdr:to>
    <cdr:sp macro="" textlink="">
      <cdr:nvSpPr>
        <cdr:cNvPr id="2" name="TextBox 1"/>
        <cdr:cNvSpPr txBox="1"/>
      </cdr:nvSpPr>
      <cdr:spPr>
        <a:xfrm xmlns:a="http://schemas.openxmlformats.org/drawingml/2006/main">
          <a:off x="1885851" y="2708186"/>
          <a:ext cx="1946989" cy="2295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National Tertiles</a:t>
          </a:r>
        </a:p>
      </cdr:txBody>
    </cdr:sp>
  </cdr:relSizeAnchor>
  <cdr:relSizeAnchor xmlns:cdr="http://schemas.openxmlformats.org/drawingml/2006/chartDrawing">
    <cdr:from>
      <cdr:x>0.16318</cdr:x>
      <cdr:y>0.54939</cdr:y>
    </cdr:from>
    <cdr:to>
      <cdr:x>0.28825</cdr:x>
      <cdr:y>0.63867</cdr:y>
    </cdr:to>
    <cdr:sp macro="" textlink="">
      <cdr:nvSpPr>
        <cdr:cNvPr id="3" name="TextBox 1"/>
        <cdr:cNvSpPr txBox="1"/>
      </cdr:nvSpPr>
      <cdr:spPr>
        <a:xfrm xmlns:a="http://schemas.openxmlformats.org/drawingml/2006/main">
          <a:off x="965201" y="1651000"/>
          <a:ext cx="739776" cy="2682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t>15%</a:t>
          </a:r>
        </a:p>
      </cdr:txBody>
    </cdr:sp>
  </cdr:relSizeAnchor>
  <cdr:relSizeAnchor xmlns:cdr="http://schemas.openxmlformats.org/drawingml/2006/chartDrawing">
    <cdr:from>
      <cdr:x>0.40955</cdr:x>
      <cdr:y>0.24828</cdr:y>
    </cdr:from>
    <cdr:to>
      <cdr:x>0.50564</cdr:x>
      <cdr:y>0.3439</cdr:y>
    </cdr:to>
    <cdr:sp macro="" textlink="">
      <cdr:nvSpPr>
        <cdr:cNvPr id="4" name="TextBox 1"/>
        <cdr:cNvSpPr txBox="1"/>
      </cdr:nvSpPr>
      <cdr:spPr>
        <a:xfrm xmlns:a="http://schemas.openxmlformats.org/drawingml/2006/main">
          <a:off x="2422525" y="746125"/>
          <a:ext cx="568326" cy="2873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t>48%</a:t>
          </a:r>
        </a:p>
      </cdr:txBody>
    </cdr:sp>
  </cdr:relSizeAnchor>
  <cdr:relSizeAnchor xmlns:cdr="http://schemas.openxmlformats.org/drawingml/2006/chartDrawing">
    <cdr:from>
      <cdr:x>0.6511</cdr:x>
      <cdr:y>0.33386</cdr:y>
    </cdr:from>
    <cdr:to>
      <cdr:x>0.74718</cdr:x>
      <cdr:y>0.42948</cdr:y>
    </cdr:to>
    <cdr:sp macro="" textlink="">
      <cdr:nvSpPr>
        <cdr:cNvPr id="5" name="TextBox 1"/>
        <cdr:cNvSpPr txBox="1"/>
      </cdr:nvSpPr>
      <cdr:spPr>
        <a:xfrm xmlns:a="http://schemas.openxmlformats.org/drawingml/2006/main">
          <a:off x="3851275" y="1003300"/>
          <a:ext cx="568326" cy="2873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0"/>
            <a:t>37%</a:t>
          </a:r>
        </a:p>
      </cdr:txBody>
    </cdr:sp>
  </cdr:relSizeAnchor>
</c:userShapes>
</file>

<file path=word/drawings/drawing2.xml><?xml version="1.0" encoding="utf-8"?>
<c:userShapes xmlns:c="http://schemas.openxmlformats.org/drawingml/2006/chart">
  <cdr:relSizeAnchor xmlns:cdr="http://schemas.openxmlformats.org/drawingml/2006/chartDrawing">
    <cdr:from>
      <cdr:x>0.30118</cdr:x>
      <cdr:y>0.90038</cdr:y>
    </cdr:from>
    <cdr:to>
      <cdr:x>0.63034</cdr:x>
      <cdr:y>0.97677</cdr:y>
    </cdr:to>
    <cdr:sp macro="" textlink="">
      <cdr:nvSpPr>
        <cdr:cNvPr id="2" name="TextBox 1"/>
        <cdr:cNvSpPr txBox="1"/>
      </cdr:nvSpPr>
      <cdr:spPr>
        <a:xfrm xmlns:a="http://schemas.openxmlformats.org/drawingml/2006/main">
          <a:off x="1718372" y="3344674"/>
          <a:ext cx="1878014" cy="2837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National Tertiles</a:t>
          </a:r>
        </a:p>
      </cdr:txBody>
    </cdr:sp>
  </cdr:relSizeAnchor>
  <cdr:relSizeAnchor xmlns:cdr="http://schemas.openxmlformats.org/drawingml/2006/chartDrawing">
    <cdr:from>
      <cdr:x>0.33941</cdr:x>
      <cdr:y>0.0517</cdr:y>
    </cdr:from>
    <cdr:to>
      <cdr:x>0.72323</cdr:x>
      <cdr:y>0.15805</cdr:y>
    </cdr:to>
    <cdr:sp macro="" textlink="">
      <cdr:nvSpPr>
        <cdr:cNvPr id="3" name="TextBox 2"/>
        <cdr:cNvSpPr txBox="1"/>
      </cdr:nvSpPr>
      <cdr:spPr>
        <a:xfrm xmlns:a="http://schemas.openxmlformats.org/drawingml/2006/main">
          <a:off x="2838451" y="166689"/>
          <a:ext cx="3209925"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0.32842</cdr:x>
      <cdr:y>0.90971</cdr:y>
    </cdr:from>
    <cdr:to>
      <cdr:x>0.65277</cdr:x>
      <cdr:y>0.98255</cdr:y>
    </cdr:to>
    <cdr:sp macro="" textlink="">
      <cdr:nvSpPr>
        <cdr:cNvPr id="2" name="TextBox 1"/>
        <cdr:cNvSpPr txBox="1"/>
      </cdr:nvSpPr>
      <cdr:spPr>
        <a:xfrm xmlns:a="http://schemas.openxmlformats.org/drawingml/2006/main">
          <a:off x="1933240" y="3214706"/>
          <a:ext cx="1909270" cy="2574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1"/>
            <a:t>National Tertiles</a:t>
          </a:r>
        </a:p>
      </cdr:txBody>
    </cdr:sp>
  </cdr:relSizeAnchor>
  <cdr:relSizeAnchor xmlns:cdr="http://schemas.openxmlformats.org/drawingml/2006/chartDrawing">
    <cdr:from>
      <cdr:x>0.21521</cdr:x>
      <cdr:y>0.00094</cdr:y>
    </cdr:from>
    <cdr:to>
      <cdr:x>0.70065</cdr:x>
      <cdr:y>0.15633</cdr:y>
    </cdr:to>
    <cdr:sp macro="" textlink="">
      <cdr:nvSpPr>
        <cdr:cNvPr id="5" name="TextBox 1"/>
        <cdr:cNvSpPr txBox="1"/>
      </cdr:nvSpPr>
      <cdr:spPr>
        <a:xfrm xmlns:a="http://schemas.openxmlformats.org/drawingml/2006/main">
          <a:off x="1266825" y="3319"/>
          <a:ext cx="2857499" cy="5491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800" b="1"/>
            <a:t>Emotional</a:t>
          </a:r>
          <a:r>
            <a:rPr lang="en-US" sz="1800" b="1" baseline="0"/>
            <a:t> Safety </a:t>
          </a:r>
          <a:r>
            <a:rPr lang="en-US" sz="1800" b="1"/>
            <a:t>Score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988D-893E-41FD-992E-3AD668BC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4950</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Neiman, Samantha</dc:creator>
  <cp:lastModifiedBy>U.S. Department of Education</cp:lastModifiedBy>
  <cp:revision>3</cp:revision>
  <cp:lastPrinted>2014-07-09T19:50:00Z</cp:lastPrinted>
  <dcterms:created xsi:type="dcterms:W3CDTF">2015-09-23T23:25:00Z</dcterms:created>
  <dcterms:modified xsi:type="dcterms:W3CDTF">2015-09-23T23:31:00Z</dcterms:modified>
</cp:coreProperties>
</file>