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xml" ContentType="application/vnd.openxmlformats-officedocument.wordprocessingml.header+xml"/>
  <Override PartName="/word/footer13.xml" ContentType="application/vnd.openxmlformats-officedocument.wordprocessingml.footer+xml"/>
  <Override PartName="/word/header2.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E2EBC" w14:textId="77777777" w:rsidR="001919BA" w:rsidRDefault="001919BA" w:rsidP="001919BA">
      <w:pPr>
        <w:spacing w:line="360" w:lineRule="auto"/>
        <w:rPr>
          <w:b/>
          <w:bCs/>
          <w:sz w:val="24"/>
          <w:szCs w:val="24"/>
        </w:rPr>
      </w:pPr>
    </w:p>
    <w:p w14:paraId="0B239FAB" w14:textId="77777777" w:rsidR="001919BA" w:rsidRDefault="001919BA" w:rsidP="001919BA">
      <w:pPr>
        <w:spacing w:line="360" w:lineRule="auto"/>
        <w:rPr>
          <w:b/>
          <w:bCs/>
          <w:sz w:val="24"/>
          <w:szCs w:val="24"/>
        </w:rPr>
      </w:pPr>
    </w:p>
    <w:p w14:paraId="70B10D87" w14:textId="77777777" w:rsidR="001919BA" w:rsidRDefault="001919BA" w:rsidP="001919BA">
      <w:pPr>
        <w:spacing w:line="360" w:lineRule="auto"/>
        <w:rPr>
          <w:b/>
          <w:bCs/>
          <w:sz w:val="24"/>
          <w:szCs w:val="24"/>
        </w:rPr>
      </w:pPr>
    </w:p>
    <w:p w14:paraId="5360ECE7" w14:textId="77777777" w:rsidR="001919BA" w:rsidRDefault="001919BA" w:rsidP="001919BA">
      <w:pPr>
        <w:spacing w:line="360" w:lineRule="auto"/>
        <w:rPr>
          <w:b/>
          <w:bCs/>
          <w:sz w:val="24"/>
          <w:szCs w:val="24"/>
        </w:rPr>
      </w:pPr>
    </w:p>
    <w:p w14:paraId="486D334F" w14:textId="77777777" w:rsidR="00FC621E" w:rsidRDefault="00FC621E" w:rsidP="001919BA">
      <w:pPr>
        <w:spacing w:line="360" w:lineRule="auto"/>
        <w:rPr>
          <w:b/>
          <w:bCs/>
          <w:sz w:val="24"/>
          <w:szCs w:val="24"/>
        </w:rPr>
      </w:pPr>
    </w:p>
    <w:p w14:paraId="20562BED" w14:textId="77777777" w:rsidR="00FC621E" w:rsidRDefault="00FC621E" w:rsidP="001919BA">
      <w:pPr>
        <w:spacing w:line="360" w:lineRule="auto"/>
        <w:rPr>
          <w:b/>
          <w:bCs/>
          <w:sz w:val="24"/>
          <w:szCs w:val="24"/>
        </w:rPr>
      </w:pPr>
    </w:p>
    <w:p w14:paraId="24DFEEDA" w14:textId="77777777" w:rsidR="00FC621E" w:rsidRDefault="00FC621E" w:rsidP="001919BA">
      <w:pPr>
        <w:spacing w:line="360" w:lineRule="auto"/>
        <w:rPr>
          <w:b/>
          <w:bCs/>
          <w:sz w:val="24"/>
          <w:szCs w:val="24"/>
        </w:rPr>
      </w:pPr>
    </w:p>
    <w:p w14:paraId="3DDAED2C" w14:textId="77777777" w:rsidR="00FC621E" w:rsidRDefault="00FC621E" w:rsidP="001919BA">
      <w:pPr>
        <w:spacing w:line="360" w:lineRule="auto"/>
        <w:rPr>
          <w:b/>
          <w:bCs/>
          <w:sz w:val="24"/>
          <w:szCs w:val="24"/>
        </w:rPr>
      </w:pPr>
    </w:p>
    <w:p w14:paraId="12C991DF" w14:textId="77777777" w:rsidR="00FE108E" w:rsidRDefault="00FE108E" w:rsidP="001919BA">
      <w:pPr>
        <w:jc w:val="center"/>
        <w:rPr>
          <w:b/>
          <w:bCs/>
          <w:sz w:val="24"/>
          <w:szCs w:val="24"/>
        </w:rPr>
      </w:pPr>
      <w:r>
        <w:rPr>
          <w:b/>
          <w:bCs/>
          <w:sz w:val="24"/>
          <w:szCs w:val="24"/>
        </w:rPr>
        <w:t>INFORMATION COLLECTION REQUEST</w:t>
      </w:r>
    </w:p>
    <w:p w14:paraId="59EDC62B" w14:textId="77777777" w:rsidR="00FE108E" w:rsidRDefault="00FE108E" w:rsidP="001919BA">
      <w:pPr>
        <w:jc w:val="center"/>
        <w:rPr>
          <w:b/>
          <w:bCs/>
          <w:sz w:val="24"/>
          <w:szCs w:val="24"/>
        </w:rPr>
      </w:pPr>
      <w:r>
        <w:rPr>
          <w:b/>
          <w:bCs/>
          <w:sz w:val="24"/>
          <w:szCs w:val="24"/>
        </w:rPr>
        <w:t>for</w:t>
      </w:r>
    </w:p>
    <w:p w14:paraId="11D83544" w14:textId="77777777" w:rsidR="00FC621E" w:rsidRDefault="00FC621E" w:rsidP="001919BA">
      <w:pPr>
        <w:jc w:val="center"/>
        <w:rPr>
          <w:b/>
          <w:bCs/>
          <w:sz w:val="24"/>
          <w:szCs w:val="24"/>
        </w:rPr>
      </w:pPr>
      <w:r>
        <w:rPr>
          <w:b/>
          <w:bCs/>
          <w:sz w:val="24"/>
          <w:szCs w:val="24"/>
        </w:rPr>
        <w:t>GREEN PO</w:t>
      </w:r>
      <w:r w:rsidR="00725967">
        <w:rPr>
          <w:b/>
          <w:bCs/>
          <w:sz w:val="24"/>
          <w:szCs w:val="24"/>
        </w:rPr>
        <w:t>W</w:t>
      </w:r>
      <w:r>
        <w:rPr>
          <w:b/>
          <w:bCs/>
          <w:sz w:val="24"/>
          <w:szCs w:val="24"/>
        </w:rPr>
        <w:t>ER PARTNERSHIP AND COMBINED</w:t>
      </w:r>
    </w:p>
    <w:p w14:paraId="2E803CC8" w14:textId="77777777" w:rsidR="00FC621E" w:rsidRDefault="00FC621E" w:rsidP="001919BA">
      <w:pPr>
        <w:jc w:val="center"/>
        <w:rPr>
          <w:b/>
          <w:bCs/>
          <w:sz w:val="24"/>
          <w:szCs w:val="24"/>
        </w:rPr>
      </w:pPr>
      <w:r>
        <w:rPr>
          <w:b/>
          <w:bCs/>
          <w:sz w:val="24"/>
          <w:szCs w:val="24"/>
        </w:rPr>
        <w:t>HEAT</w:t>
      </w:r>
      <w:r w:rsidR="00FE108E">
        <w:rPr>
          <w:b/>
          <w:bCs/>
          <w:sz w:val="24"/>
          <w:szCs w:val="24"/>
        </w:rPr>
        <w:t xml:space="preserve"> AND POWER PARTNERSHIP</w:t>
      </w:r>
    </w:p>
    <w:p w14:paraId="08A89EA6" w14:textId="77777777" w:rsidR="00FE108E" w:rsidRDefault="00FE108E" w:rsidP="001919BA">
      <w:pPr>
        <w:jc w:val="center"/>
        <w:rPr>
          <w:b/>
          <w:bCs/>
          <w:sz w:val="24"/>
          <w:szCs w:val="24"/>
        </w:rPr>
      </w:pPr>
    </w:p>
    <w:p w14:paraId="47DAFF8D" w14:textId="6C726448" w:rsidR="00FE108E" w:rsidRDefault="00FE108E" w:rsidP="001919BA">
      <w:pPr>
        <w:jc w:val="center"/>
        <w:rPr>
          <w:b/>
          <w:bCs/>
          <w:sz w:val="24"/>
          <w:szCs w:val="24"/>
        </w:rPr>
      </w:pPr>
      <w:r>
        <w:rPr>
          <w:b/>
          <w:bCs/>
          <w:sz w:val="24"/>
          <w:szCs w:val="24"/>
        </w:rPr>
        <w:t>EPA ICR NUMBER 2173.</w:t>
      </w:r>
      <w:r w:rsidRPr="00136B33">
        <w:rPr>
          <w:b/>
          <w:bCs/>
          <w:sz w:val="24"/>
          <w:szCs w:val="24"/>
        </w:rPr>
        <w:t>0</w:t>
      </w:r>
      <w:r w:rsidR="00E535D6">
        <w:rPr>
          <w:b/>
          <w:bCs/>
          <w:sz w:val="24"/>
          <w:szCs w:val="24"/>
        </w:rPr>
        <w:t>6</w:t>
      </w:r>
    </w:p>
    <w:p w14:paraId="378A955F" w14:textId="77777777" w:rsidR="00FE108E" w:rsidRDefault="00FE108E" w:rsidP="001919BA">
      <w:pPr>
        <w:jc w:val="center"/>
        <w:rPr>
          <w:b/>
          <w:bCs/>
          <w:sz w:val="24"/>
          <w:szCs w:val="24"/>
        </w:rPr>
      </w:pPr>
    </w:p>
    <w:p w14:paraId="5A912C7C" w14:textId="77777777" w:rsidR="00FE108E" w:rsidRDefault="00FE108E" w:rsidP="001919BA">
      <w:pPr>
        <w:jc w:val="center"/>
        <w:rPr>
          <w:b/>
          <w:bCs/>
          <w:sz w:val="24"/>
          <w:szCs w:val="24"/>
        </w:rPr>
      </w:pPr>
      <w:r>
        <w:rPr>
          <w:b/>
          <w:bCs/>
          <w:sz w:val="24"/>
          <w:szCs w:val="24"/>
        </w:rPr>
        <w:t>OMB CONTROL NUMBER 2060-0578</w:t>
      </w:r>
    </w:p>
    <w:p w14:paraId="0E647C1F" w14:textId="77777777" w:rsidR="009C44CD" w:rsidRDefault="009C44CD" w:rsidP="001919BA">
      <w:pPr>
        <w:jc w:val="center"/>
        <w:rPr>
          <w:b/>
          <w:bCs/>
          <w:sz w:val="24"/>
          <w:szCs w:val="24"/>
        </w:rPr>
      </w:pPr>
    </w:p>
    <w:p w14:paraId="073632F6" w14:textId="77777777" w:rsidR="00FE108E" w:rsidRDefault="00FE108E" w:rsidP="00FE108E">
      <w:pPr>
        <w:rPr>
          <w:b/>
          <w:bCs/>
          <w:sz w:val="24"/>
          <w:szCs w:val="24"/>
        </w:rPr>
      </w:pPr>
      <w:bookmarkStart w:id="0" w:name="_GoBack"/>
      <w:bookmarkEnd w:id="0"/>
    </w:p>
    <w:p w14:paraId="454DB8AC" w14:textId="77777777" w:rsidR="001919BA" w:rsidRDefault="001919BA" w:rsidP="001919BA">
      <w:pPr>
        <w:spacing w:line="360" w:lineRule="auto"/>
        <w:jc w:val="center"/>
        <w:rPr>
          <w:b/>
          <w:bCs/>
          <w:sz w:val="24"/>
          <w:szCs w:val="24"/>
        </w:rPr>
      </w:pPr>
    </w:p>
    <w:p w14:paraId="51B265E4" w14:textId="77777777" w:rsidR="001919BA" w:rsidRDefault="001919BA" w:rsidP="001919BA">
      <w:pPr>
        <w:spacing w:line="360" w:lineRule="auto"/>
        <w:jc w:val="center"/>
        <w:rPr>
          <w:b/>
          <w:bCs/>
          <w:sz w:val="24"/>
          <w:szCs w:val="24"/>
        </w:rPr>
      </w:pPr>
    </w:p>
    <w:p w14:paraId="43FBB9A3" w14:textId="77777777" w:rsidR="001919BA" w:rsidRDefault="001919BA" w:rsidP="001919BA">
      <w:pPr>
        <w:spacing w:line="360" w:lineRule="auto"/>
        <w:jc w:val="center"/>
        <w:rPr>
          <w:b/>
          <w:bCs/>
          <w:sz w:val="24"/>
          <w:szCs w:val="24"/>
        </w:rPr>
      </w:pPr>
    </w:p>
    <w:p w14:paraId="5B6D659E" w14:textId="59CB9206" w:rsidR="003D7E75" w:rsidRDefault="003D7E75" w:rsidP="003D7E75">
      <w:pPr>
        <w:spacing w:line="264" w:lineRule="auto"/>
        <w:jc w:val="center"/>
        <w:rPr>
          <w:color w:val="000000"/>
          <w:sz w:val="24"/>
        </w:rPr>
      </w:pPr>
      <w:r>
        <w:rPr>
          <w:color w:val="000000"/>
          <w:sz w:val="24"/>
        </w:rPr>
        <w:t xml:space="preserve">April </w:t>
      </w:r>
      <w:r w:rsidR="00C24FFE">
        <w:rPr>
          <w:color w:val="000000"/>
          <w:sz w:val="24"/>
        </w:rPr>
        <w:t>22</w:t>
      </w:r>
      <w:r w:rsidRPr="009F0FDC">
        <w:rPr>
          <w:color w:val="000000"/>
          <w:sz w:val="24"/>
        </w:rPr>
        <w:t xml:space="preserve"> 20</w:t>
      </w:r>
      <w:r>
        <w:rPr>
          <w:color w:val="000000"/>
          <w:sz w:val="24"/>
        </w:rPr>
        <w:t>15</w:t>
      </w:r>
    </w:p>
    <w:p w14:paraId="0EE057B6" w14:textId="77777777" w:rsidR="003D7E75" w:rsidRDefault="003D7E75" w:rsidP="003D7E75">
      <w:pPr>
        <w:spacing w:line="264" w:lineRule="auto"/>
        <w:jc w:val="both"/>
        <w:rPr>
          <w:color w:val="000000"/>
          <w:sz w:val="24"/>
        </w:rPr>
      </w:pPr>
    </w:p>
    <w:p w14:paraId="4F919784" w14:textId="77777777" w:rsidR="003D7E75" w:rsidRDefault="003D7E75" w:rsidP="003D7E75">
      <w:pPr>
        <w:spacing w:line="264" w:lineRule="auto"/>
        <w:jc w:val="both"/>
        <w:rPr>
          <w:color w:val="000000"/>
          <w:sz w:val="24"/>
        </w:rPr>
      </w:pPr>
    </w:p>
    <w:p w14:paraId="1F6E77D9" w14:textId="77777777" w:rsidR="003D7E75" w:rsidRDefault="003D7E75" w:rsidP="003D7E75">
      <w:pPr>
        <w:spacing w:line="264" w:lineRule="auto"/>
        <w:jc w:val="center"/>
        <w:rPr>
          <w:color w:val="000000"/>
          <w:sz w:val="24"/>
        </w:rPr>
      </w:pPr>
      <w:r>
        <w:rPr>
          <w:i/>
          <w:color w:val="000000"/>
          <w:sz w:val="24"/>
        </w:rPr>
        <w:t>Prepared by:</w:t>
      </w:r>
    </w:p>
    <w:p w14:paraId="6BF891F3" w14:textId="77777777" w:rsidR="003D7E75" w:rsidRDefault="003D7E75" w:rsidP="003D7E75">
      <w:pPr>
        <w:spacing w:line="264" w:lineRule="auto"/>
        <w:jc w:val="both"/>
        <w:rPr>
          <w:color w:val="000000"/>
          <w:sz w:val="24"/>
        </w:rPr>
      </w:pPr>
    </w:p>
    <w:p w14:paraId="3A041A7A" w14:textId="77777777" w:rsidR="003D7E75" w:rsidRDefault="003D7E75" w:rsidP="003D7E75">
      <w:pPr>
        <w:spacing w:line="264" w:lineRule="auto"/>
        <w:jc w:val="center"/>
        <w:rPr>
          <w:color w:val="000000"/>
          <w:sz w:val="24"/>
        </w:rPr>
      </w:pPr>
      <w:smartTag w:uri="urn:schemas-microsoft-com:office:smarttags" w:element="place">
        <w:smartTag w:uri="urn:schemas-microsoft-com:office:smarttags" w:element="country-region">
          <w:r>
            <w:rPr>
              <w:color w:val="000000"/>
              <w:sz w:val="24"/>
            </w:rPr>
            <w:t>U.S.</w:t>
          </w:r>
        </w:smartTag>
      </w:smartTag>
      <w:r>
        <w:rPr>
          <w:color w:val="000000"/>
          <w:sz w:val="24"/>
        </w:rPr>
        <w:t xml:space="preserve"> Environmental Protection Agency</w:t>
      </w:r>
    </w:p>
    <w:p w14:paraId="4A789642" w14:textId="77777777" w:rsidR="003D7E75" w:rsidRDefault="003D7E75" w:rsidP="003D7E75">
      <w:pPr>
        <w:spacing w:line="264" w:lineRule="auto"/>
        <w:jc w:val="center"/>
        <w:rPr>
          <w:color w:val="000000"/>
          <w:sz w:val="24"/>
        </w:rPr>
      </w:pPr>
      <w:r>
        <w:rPr>
          <w:color w:val="000000"/>
          <w:sz w:val="24"/>
        </w:rPr>
        <w:t>Office of Air and Radiation</w:t>
      </w:r>
    </w:p>
    <w:p w14:paraId="0F2936F3" w14:textId="77777777" w:rsidR="003D7E75" w:rsidRDefault="003D7E75" w:rsidP="003D7E75">
      <w:pPr>
        <w:spacing w:line="264" w:lineRule="auto"/>
        <w:jc w:val="center"/>
        <w:rPr>
          <w:color w:val="000000"/>
          <w:sz w:val="24"/>
        </w:rPr>
      </w:pPr>
      <w:r>
        <w:rPr>
          <w:color w:val="000000"/>
          <w:sz w:val="24"/>
        </w:rPr>
        <w:t>Climate Protection Partnerships Division</w:t>
      </w:r>
    </w:p>
    <w:p w14:paraId="2B0D8BF1" w14:textId="77777777" w:rsidR="001919BA" w:rsidRDefault="001919BA" w:rsidP="001919BA">
      <w:pPr>
        <w:spacing w:line="360" w:lineRule="auto"/>
        <w:jc w:val="center"/>
        <w:rPr>
          <w:b/>
          <w:bCs/>
          <w:sz w:val="24"/>
          <w:szCs w:val="24"/>
        </w:rPr>
      </w:pPr>
    </w:p>
    <w:p w14:paraId="41BE5B57" w14:textId="77777777" w:rsidR="001919BA" w:rsidRDefault="001919BA" w:rsidP="001919BA">
      <w:pPr>
        <w:spacing w:line="360" w:lineRule="auto"/>
        <w:jc w:val="center"/>
        <w:rPr>
          <w:b/>
          <w:bCs/>
          <w:sz w:val="24"/>
          <w:szCs w:val="24"/>
        </w:rPr>
      </w:pPr>
    </w:p>
    <w:p w14:paraId="3EC2FAB0" w14:textId="77777777" w:rsidR="001919BA" w:rsidRDefault="001919BA" w:rsidP="001919BA">
      <w:pPr>
        <w:spacing w:line="360" w:lineRule="auto"/>
        <w:jc w:val="center"/>
        <w:rPr>
          <w:b/>
          <w:bCs/>
          <w:sz w:val="24"/>
          <w:szCs w:val="24"/>
        </w:rPr>
      </w:pPr>
    </w:p>
    <w:p w14:paraId="591802DC" w14:textId="77777777" w:rsidR="001919BA" w:rsidRDefault="001919BA" w:rsidP="001919BA">
      <w:pPr>
        <w:spacing w:line="360" w:lineRule="auto"/>
        <w:jc w:val="center"/>
        <w:rPr>
          <w:b/>
          <w:bCs/>
          <w:sz w:val="24"/>
          <w:szCs w:val="24"/>
        </w:rPr>
      </w:pPr>
    </w:p>
    <w:p w14:paraId="0932925C" w14:textId="77777777" w:rsidR="001919BA" w:rsidRDefault="001919BA" w:rsidP="001919BA">
      <w:pPr>
        <w:spacing w:line="360" w:lineRule="auto"/>
        <w:jc w:val="center"/>
        <w:rPr>
          <w:b/>
          <w:bCs/>
          <w:sz w:val="24"/>
          <w:szCs w:val="24"/>
        </w:rPr>
      </w:pPr>
    </w:p>
    <w:p w14:paraId="74257E21" w14:textId="6D0A7421" w:rsidR="003D7E75" w:rsidRDefault="003D7E75">
      <w:pPr>
        <w:autoSpaceDE/>
        <w:autoSpaceDN/>
        <w:adjustRightInd/>
        <w:rPr>
          <w:b/>
          <w:bCs/>
          <w:sz w:val="24"/>
          <w:szCs w:val="24"/>
        </w:rPr>
      </w:pPr>
      <w:r>
        <w:rPr>
          <w:b/>
          <w:bCs/>
          <w:sz w:val="24"/>
          <w:szCs w:val="24"/>
        </w:rPr>
        <w:br w:type="page"/>
      </w:r>
    </w:p>
    <w:p w14:paraId="60957649" w14:textId="77777777" w:rsidR="003D7E75" w:rsidRDefault="003D7E75" w:rsidP="003D7E75">
      <w:pPr>
        <w:spacing w:line="264" w:lineRule="auto"/>
        <w:jc w:val="center"/>
        <w:rPr>
          <w:color w:val="000000"/>
          <w:sz w:val="24"/>
        </w:rPr>
      </w:pPr>
      <w:r>
        <w:rPr>
          <w:b/>
          <w:color w:val="000000"/>
          <w:sz w:val="24"/>
        </w:rPr>
        <w:lastRenderedPageBreak/>
        <w:t>Table of Contents</w:t>
      </w:r>
    </w:p>
    <w:p w14:paraId="60E7AC8E" w14:textId="77777777" w:rsidR="003D7E75" w:rsidRDefault="003D7E75" w:rsidP="003D7E75">
      <w:pPr>
        <w:spacing w:line="264" w:lineRule="auto"/>
        <w:jc w:val="center"/>
        <w:rPr>
          <w:color w:val="000000"/>
          <w:sz w:val="24"/>
        </w:rPr>
      </w:pPr>
    </w:p>
    <w:p w14:paraId="32D39BDA" w14:textId="7B37CACC" w:rsidR="003D7E75" w:rsidRDefault="003D7E75" w:rsidP="003D7E75">
      <w:pPr>
        <w:pStyle w:val="Heading1"/>
      </w:pPr>
      <w:r>
        <w:t>1</w:t>
      </w:r>
      <w:r>
        <w:tab/>
        <w:t>Identification of the Information Collection</w:t>
      </w:r>
      <w:r>
        <w:tab/>
      </w:r>
      <w:r w:rsidR="00611C72">
        <w:t>4</w:t>
      </w:r>
    </w:p>
    <w:p w14:paraId="7B0ED2FB" w14:textId="03429C3C" w:rsidR="003D7E75" w:rsidRDefault="003D7E75" w:rsidP="003D7E75">
      <w:pPr>
        <w:tabs>
          <w:tab w:val="left" w:pos="0"/>
          <w:tab w:val="left" w:pos="720"/>
          <w:tab w:val="right" w:leader="dot" w:pos="9360"/>
        </w:tabs>
        <w:spacing w:line="264" w:lineRule="auto"/>
        <w:rPr>
          <w:color w:val="000000"/>
          <w:sz w:val="24"/>
        </w:rPr>
      </w:pPr>
      <w:r>
        <w:rPr>
          <w:color w:val="000000"/>
          <w:sz w:val="24"/>
        </w:rPr>
        <w:tab/>
      </w:r>
      <w:r w:rsidR="00336292">
        <w:rPr>
          <w:color w:val="000000"/>
          <w:sz w:val="24"/>
        </w:rPr>
        <w:t xml:space="preserve">   </w:t>
      </w:r>
      <w:r w:rsidR="00DB50E9">
        <w:rPr>
          <w:color w:val="000000"/>
          <w:sz w:val="24"/>
        </w:rPr>
        <w:t>1. a Title</w:t>
      </w:r>
      <w:r>
        <w:rPr>
          <w:color w:val="000000"/>
          <w:sz w:val="24"/>
        </w:rPr>
        <w:t xml:space="preserve"> of the Information Collection</w:t>
      </w:r>
      <w:r>
        <w:rPr>
          <w:color w:val="000000"/>
          <w:sz w:val="24"/>
        </w:rPr>
        <w:tab/>
      </w:r>
      <w:r w:rsidR="00611C72">
        <w:rPr>
          <w:color w:val="000000"/>
          <w:sz w:val="24"/>
        </w:rPr>
        <w:t>4</w:t>
      </w:r>
    </w:p>
    <w:p w14:paraId="02C0F0C2" w14:textId="0C4DF43C" w:rsidR="003D7E75" w:rsidRDefault="003D7E75" w:rsidP="003D7E75">
      <w:pPr>
        <w:tabs>
          <w:tab w:val="left" w:pos="0"/>
          <w:tab w:val="left" w:pos="720"/>
          <w:tab w:val="right" w:leader="dot" w:pos="9360"/>
        </w:tabs>
        <w:spacing w:line="264" w:lineRule="auto"/>
        <w:ind w:left="720" w:hanging="720"/>
        <w:rPr>
          <w:color w:val="000000"/>
          <w:sz w:val="24"/>
        </w:rPr>
      </w:pPr>
      <w:r>
        <w:rPr>
          <w:color w:val="000000"/>
          <w:sz w:val="24"/>
        </w:rPr>
        <w:tab/>
      </w:r>
      <w:r w:rsidR="00336292">
        <w:rPr>
          <w:color w:val="000000"/>
          <w:sz w:val="24"/>
        </w:rPr>
        <w:t xml:space="preserve">   </w:t>
      </w:r>
      <w:r w:rsidR="00DB50E9">
        <w:rPr>
          <w:color w:val="000000"/>
          <w:sz w:val="24"/>
        </w:rPr>
        <w:t>1. b Short</w:t>
      </w:r>
      <w:r>
        <w:rPr>
          <w:color w:val="000000"/>
          <w:sz w:val="24"/>
        </w:rPr>
        <w:t xml:space="preserve"> Characterization/Abstract</w:t>
      </w:r>
      <w:r>
        <w:rPr>
          <w:color w:val="000000"/>
          <w:sz w:val="24"/>
        </w:rPr>
        <w:tab/>
      </w:r>
      <w:r w:rsidR="00611C72">
        <w:rPr>
          <w:color w:val="000000"/>
          <w:sz w:val="24"/>
        </w:rPr>
        <w:t>4</w:t>
      </w:r>
    </w:p>
    <w:p w14:paraId="3EE0E279" w14:textId="6D1FDA68" w:rsidR="003D7E75" w:rsidRDefault="003D7E75" w:rsidP="003D7E75">
      <w:pPr>
        <w:tabs>
          <w:tab w:val="left" w:pos="0"/>
          <w:tab w:val="left" w:pos="720"/>
          <w:tab w:val="right" w:leader="dot" w:pos="9360"/>
        </w:tabs>
        <w:spacing w:line="264" w:lineRule="auto"/>
        <w:rPr>
          <w:color w:val="000000"/>
          <w:sz w:val="24"/>
        </w:rPr>
      </w:pPr>
      <w:r>
        <w:rPr>
          <w:color w:val="000000"/>
          <w:sz w:val="24"/>
        </w:rPr>
        <w:t>2</w:t>
      </w:r>
      <w:r>
        <w:rPr>
          <w:color w:val="000000"/>
          <w:sz w:val="24"/>
        </w:rPr>
        <w:tab/>
        <w:t>Need for and Use of the Collection</w:t>
      </w:r>
      <w:r>
        <w:rPr>
          <w:color w:val="000000"/>
          <w:sz w:val="24"/>
        </w:rPr>
        <w:tab/>
      </w:r>
      <w:r w:rsidR="00611C72">
        <w:rPr>
          <w:color w:val="000000"/>
          <w:sz w:val="24"/>
        </w:rPr>
        <w:t>4</w:t>
      </w:r>
    </w:p>
    <w:p w14:paraId="545D04F0" w14:textId="6F0F93A6" w:rsidR="003D7E75" w:rsidRDefault="00336292" w:rsidP="003D7E75">
      <w:pPr>
        <w:tabs>
          <w:tab w:val="left" w:pos="0"/>
          <w:tab w:val="left" w:pos="720"/>
          <w:tab w:val="left" w:pos="1440"/>
          <w:tab w:val="right" w:leader="dot" w:pos="9360"/>
        </w:tabs>
        <w:spacing w:line="264" w:lineRule="auto"/>
        <w:ind w:left="1440" w:hanging="720"/>
        <w:rPr>
          <w:color w:val="000000"/>
          <w:sz w:val="24"/>
        </w:rPr>
      </w:pPr>
      <w:r>
        <w:rPr>
          <w:color w:val="000000"/>
          <w:sz w:val="24"/>
        </w:rPr>
        <w:t xml:space="preserve">   </w:t>
      </w:r>
      <w:r w:rsidR="003D7E75">
        <w:rPr>
          <w:color w:val="000000"/>
          <w:sz w:val="24"/>
        </w:rPr>
        <w:t>2.a</w:t>
      </w:r>
      <w:r w:rsidR="00DB50E9">
        <w:rPr>
          <w:color w:val="000000"/>
          <w:sz w:val="24"/>
        </w:rPr>
        <w:t xml:space="preserve"> </w:t>
      </w:r>
      <w:r w:rsidR="003D7E75">
        <w:rPr>
          <w:color w:val="000000"/>
          <w:sz w:val="24"/>
        </w:rPr>
        <w:t>Need/Authority for the Collection</w:t>
      </w:r>
      <w:r w:rsidR="003D7E75">
        <w:rPr>
          <w:color w:val="000000"/>
          <w:sz w:val="24"/>
        </w:rPr>
        <w:tab/>
      </w:r>
      <w:r w:rsidR="00611C72">
        <w:rPr>
          <w:color w:val="000000"/>
          <w:sz w:val="24"/>
        </w:rPr>
        <w:t>4</w:t>
      </w:r>
    </w:p>
    <w:p w14:paraId="0F9358E3" w14:textId="732F82A6" w:rsidR="003D7E75" w:rsidRDefault="00336292" w:rsidP="003D7E75">
      <w:pPr>
        <w:tabs>
          <w:tab w:val="left" w:pos="0"/>
          <w:tab w:val="left" w:pos="720"/>
          <w:tab w:val="left" w:pos="1440"/>
          <w:tab w:val="right" w:leader="dot" w:pos="9360"/>
        </w:tabs>
        <w:spacing w:line="264" w:lineRule="auto"/>
        <w:ind w:left="1440" w:hanging="720"/>
        <w:rPr>
          <w:color w:val="000000"/>
          <w:sz w:val="24"/>
        </w:rPr>
      </w:pPr>
      <w:r>
        <w:rPr>
          <w:color w:val="000000"/>
          <w:sz w:val="24"/>
        </w:rPr>
        <w:t xml:space="preserve">   </w:t>
      </w:r>
      <w:r w:rsidR="003D7E75">
        <w:rPr>
          <w:color w:val="000000"/>
          <w:sz w:val="24"/>
        </w:rPr>
        <w:t>2.b</w:t>
      </w:r>
      <w:r w:rsidR="00DB50E9">
        <w:rPr>
          <w:color w:val="000000"/>
          <w:sz w:val="24"/>
        </w:rPr>
        <w:t xml:space="preserve"> </w:t>
      </w:r>
      <w:r w:rsidR="003D7E75">
        <w:rPr>
          <w:color w:val="000000"/>
          <w:sz w:val="24"/>
        </w:rPr>
        <w:t>Practical Utility/Users of the Data</w:t>
      </w:r>
      <w:r w:rsidR="003D7E75">
        <w:rPr>
          <w:color w:val="000000"/>
          <w:sz w:val="24"/>
        </w:rPr>
        <w:tab/>
      </w:r>
      <w:r w:rsidR="00611C72">
        <w:rPr>
          <w:color w:val="000000"/>
          <w:sz w:val="24"/>
        </w:rPr>
        <w:t>5</w:t>
      </w:r>
    </w:p>
    <w:p w14:paraId="22C5ACF2" w14:textId="4334638C" w:rsidR="003D7E75" w:rsidRDefault="003D7E75" w:rsidP="003D7E75">
      <w:pPr>
        <w:tabs>
          <w:tab w:val="left" w:pos="0"/>
          <w:tab w:val="left" w:pos="720"/>
          <w:tab w:val="right" w:leader="dot" w:pos="9360"/>
        </w:tabs>
        <w:spacing w:line="264" w:lineRule="auto"/>
        <w:rPr>
          <w:color w:val="000000"/>
          <w:sz w:val="24"/>
        </w:rPr>
      </w:pPr>
      <w:r>
        <w:rPr>
          <w:color w:val="000000"/>
          <w:sz w:val="24"/>
        </w:rPr>
        <w:t>3</w:t>
      </w:r>
      <w:r>
        <w:rPr>
          <w:color w:val="000000"/>
          <w:sz w:val="24"/>
        </w:rPr>
        <w:tab/>
      </w:r>
      <w:r w:rsidR="00400B80">
        <w:rPr>
          <w:color w:val="000000"/>
          <w:sz w:val="24"/>
        </w:rPr>
        <w:t>Non duplication</w:t>
      </w:r>
      <w:r>
        <w:rPr>
          <w:color w:val="000000"/>
          <w:sz w:val="24"/>
        </w:rPr>
        <w:t>, Consultations, and Other Collection Criteria</w:t>
      </w:r>
      <w:r>
        <w:rPr>
          <w:color w:val="000000"/>
          <w:sz w:val="24"/>
        </w:rPr>
        <w:tab/>
      </w:r>
      <w:r w:rsidR="00611C72">
        <w:rPr>
          <w:color w:val="000000"/>
          <w:sz w:val="24"/>
        </w:rPr>
        <w:t>6</w:t>
      </w:r>
    </w:p>
    <w:p w14:paraId="14888766" w14:textId="65378771" w:rsidR="003D7E75" w:rsidRDefault="00336292" w:rsidP="003D7E75">
      <w:pPr>
        <w:tabs>
          <w:tab w:val="left" w:pos="0"/>
          <w:tab w:val="left" w:pos="720"/>
          <w:tab w:val="left" w:pos="1440"/>
          <w:tab w:val="right" w:leader="dot" w:pos="9360"/>
        </w:tabs>
        <w:spacing w:line="264" w:lineRule="auto"/>
        <w:ind w:left="1440" w:hanging="720"/>
        <w:rPr>
          <w:color w:val="000000"/>
          <w:sz w:val="24"/>
        </w:rPr>
      </w:pPr>
      <w:r>
        <w:rPr>
          <w:color w:val="000000"/>
          <w:sz w:val="24"/>
        </w:rPr>
        <w:t xml:space="preserve">   </w:t>
      </w:r>
      <w:r w:rsidR="00197DE4">
        <w:rPr>
          <w:color w:val="000000"/>
          <w:sz w:val="24"/>
        </w:rPr>
        <w:t>3. a Non</w:t>
      </w:r>
      <w:r w:rsidR="00400B80">
        <w:rPr>
          <w:color w:val="000000"/>
          <w:sz w:val="24"/>
        </w:rPr>
        <w:t xml:space="preserve"> duplication</w:t>
      </w:r>
      <w:r w:rsidR="003D7E75">
        <w:rPr>
          <w:color w:val="000000"/>
          <w:sz w:val="24"/>
        </w:rPr>
        <w:tab/>
      </w:r>
      <w:r w:rsidR="00611C72">
        <w:rPr>
          <w:color w:val="000000"/>
          <w:sz w:val="24"/>
        </w:rPr>
        <w:t>6</w:t>
      </w:r>
    </w:p>
    <w:p w14:paraId="54BF1278" w14:textId="11537F3C" w:rsidR="003D7E75" w:rsidRDefault="00336292" w:rsidP="003D7E75">
      <w:pPr>
        <w:tabs>
          <w:tab w:val="left" w:pos="0"/>
          <w:tab w:val="left" w:pos="720"/>
          <w:tab w:val="left" w:pos="1440"/>
          <w:tab w:val="right" w:leader="dot" w:pos="9360"/>
        </w:tabs>
        <w:spacing w:line="264" w:lineRule="auto"/>
        <w:ind w:left="1440" w:hanging="720"/>
        <w:rPr>
          <w:color w:val="000000"/>
          <w:sz w:val="24"/>
        </w:rPr>
      </w:pPr>
      <w:r>
        <w:rPr>
          <w:color w:val="000000"/>
          <w:sz w:val="24"/>
        </w:rPr>
        <w:t xml:space="preserve">   </w:t>
      </w:r>
      <w:r w:rsidR="00197DE4">
        <w:rPr>
          <w:color w:val="000000"/>
          <w:sz w:val="24"/>
        </w:rPr>
        <w:t>3. b Public</w:t>
      </w:r>
      <w:r w:rsidR="003D7E75">
        <w:rPr>
          <w:color w:val="000000"/>
          <w:sz w:val="24"/>
        </w:rPr>
        <w:t xml:space="preserve"> Notice Required Prior to ICR Submission to OMB </w:t>
      </w:r>
      <w:r w:rsidR="003D7E75">
        <w:rPr>
          <w:color w:val="000000"/>
          <w:sz w:val="24"/>
        </w:rPr>
        <w:tab/>
      </w:r>
      <w:r w:rsidR="00611C72">
        <w:rPr>
          <w:color w:val="000000"/>
          <w:sz w:val="24"/>
        </w:rPr>
        <w:t>6</w:t>
      </w:r>
    </w:p>
    <w:p w14:paraId="41346B32" w14:textId="2D1CD5BF" w:rsidR="003D7E75" w:rsidRDefault="003D7E75" w:rsidP="003D7E75">
      <w:pPr>
        <w:tabs>
          <w:tab w:val="left" w:pos="0"/>
          <w:tab w:val="left" w:pos="720"/>
          <w:tab w:val="left" w:pos="1440"/>
          <w:tab w:val="right" w:leader="dot" w:pos="9360"/>
        </w:tabs>
        <w:spacing w:line="264" w:lineRule="auto"/>
        <w:ind w:left="1440" w:hanging="2880"/>
        <w:rPr>
          <w:color w:val="000000"/>
          <w:sz w:val="24"/>
        </w:rPr>
      </w:pPr>
      <w:r>
        <w:rPr>
          <w:color w:val="000000"/>
          <w:sz w:val="24"/>
        </w:rPr>
        <w:tab/>
      </w:r>
      <w:r>
        <w:rPr>
          <w:color w:val="000000"/>
          <w:sz w:val="24"/>
        </w:rPr>
        <w:tab/>
      </w:r>
      <w:r w:rsidR="00336292">
        <w:rPr>
          <w:color w:val="000000"/>
          <w:sz w:val="24"/>
        </w:rPr>
        <w:t xml:space="preserve">   </w:t>
      </w:r>
      <w:r w:rsidR="00197DE4">
        <w:rPr>
          <w:color w:val="000000"/>
          <w:sz w:val="24"/>
        </w:rPr>
        <w:t>3. c Consultations</w:t>
      </w:r>
      <w:r>
        <w:rPr>
          <w:color w:val="000000"/>
          <w:sz w:val="24"/>
        </w:rPr>
        <w:tab/>
      </w:r>
      <w:r w:rsidR="00611C72">
        <w:rPr>
          <w:color w:val="000000"/>
          <w:sz w:val="24"/>
        </w:rPr>
        <w:t>6</w:t>
      </w:r>
    </w:p>
    <w:p w14:paraId="130142B2" w14:textId="2BFD86B2" w:rsidR="003D7E75" w:rsidRDefault="00336292" w:rsidP="003D7E75">
      <w:pPr>
        <w:tabs>
          <w:tab w:val="left" w:pos="0"/>
          <w:tab w:val="left" w:pos="720"/>
          <w:tab w:val="left" w:pos="1440"/>
          <w:tab w:val="right" w:leader="dot" w:pos="9360"/>
        </w:tabs>
        <w:spacing w:line="264" w:lineRule="auto"/>
        <w:ind w:left="1440" w:hanging="720"/>
        <w:rPr>
          <w:color w:val="000000"/>
          <w:sz w:val="24"/>
        </w:rPr>
      </w:pPr>
      <w:r>
        <w:rPr>
          <w:color w:val="000000"/>
          <w:sz w:val="24"/>
        </w:rPr>
        <w:t xml:space="preserve">   </w:t>
      </w:r>
      <w:r w:rsidR="00197DE4">
        <w:rPr>
          <w:color w:val="000000"/>
          <w:sz w:val="24"/>
        </w:rPr>
        <w:t>3. d Effects</w:t>
      </w:r>
      <w:r w:rsidR="003D7E75">
        <w:rPr>
          <w:color w:val="000000"/>
          <w:sz w:val="24"/>
        </w:rPr>
        <w:t xml:space="preserve"> of Less Frequent Collection</w:t>
      </w:r>
      <w:r w:rsidR="003D7E75">
        <w:rPr>
          <w:color w:val="000000"/>
          <w:sz w:val="24"/>
        </w:rPr>
        <w:tab/>
      </w:r>
      <w:r w:rsidR="00611C72">
        <w:rPr>
          <w:color w:val="000000"/>
          <w:sz w:val="24"/>
        </w:rPr>
        <w:t>7</w:t>
      </w:r>
    </w:p>
    <w:p w14:paraId="32685EDD" w14:textId="217D48A1" w:rsidR="003D7E75" w:rsidRDefault="00336292" w:rsidP="003D7E75">
      <w:pPr>
        <w:tabs>
          <w:tab w:val="left" w:pos="0"/>
          <w:tab w:val="left" w:pos="720"/>
          <w:tab w:val="left" w:pos="1440"/>
          <w:tab w:val="right" w:leader="dot" w:pos="9360"/>
        </w:tabs>
        <w:spacing w:line="264" w:lineRule="auto"/>
        <w:ind w:left="1440" w:hanging="720"/>
        <w:rPr>
          <w:color w:val="000000"/>
          <w:sz w:val="24"/>
        </w:rPr>
      </w:pPr>
      <w:r>
        <w:rPr>
          <w:color w:val="000000"/>
          <w:sz w:val="24"/>
        </w:rPr>
        <w:t xml:space="preserve">   </w:t>
      </w:r>
      <w:r w:rsidR="00197DE4">
        <w:rPr>
          <w:color w:val="000000"/>
          <w:sz w:val="24"/>
        </w:rPr>
        <w:t>3. e General</w:t>
      </w:r>
      <w:r w:rsidR="003D7E75">
        <w:rPr>
          <w:color w:val="000000"/>
          <w:sz w:val="24"/>
        </w:rPr>
        <w:t xml:space="preserve"> Guidelines</w:t>
      </w:r>
      <w:r w:rsidR="003D7E75">
        <w:rPr>
          <w:color w:val="000000"/>
          <w:sz w:val="24"/>
        </w:rPr>
        <w:tab/>
      </w:r>
      <w:r w:rsidR="00611C72">
        <w:rPr>
          <w:color w:val="000000"/>
          <w:sz w:val="24"/>
        </w:rPr>
        <w:t>7</w:t>
      </w:r>
    </w:p>
    <w:p w14:paraId="690C009A" w14:textId="176BDAD0" w:rsidR="003D7E75" w:rsidRDefault="00336292" w:rsidP="003D7E75">
      <w:pPr>
        <w:tabs>
          <w:tab w:val="left" w:pos="0"/>
          <w:tab w:val="left" w:pos="720"/>
          <w:tab w:val="left" w:pos="1440"/>
          <w:tab w:val="right" w:leader="dot" w:pos="9360"/>
        </w:tabs>
        <w:spacing w:line="264" w:lineRule="auto"/>
        <w:ind w:left="1440" w:hanging="720"/>
        <w:rPr>
          <w:color w:val="000000"/>
          <w:sz w:val="24"/>
        </w:rPr>
      </w:pPr>
      <w:r>
        <w:rPr>
          <w:color w:val="000000"/>
          <w:sz w:val="24"/>
        </w:rPr>
        <w:t xml:space="preserve">   </w:t>
      </w:r>
      <w:r w:rsidR="00197DE4">
        <w:rPr>
          <w:color w:val="000000"/>
          <w:sz w:val="24"/>
        </w:rPr>
        <w:t>3. f Confidentiality</w:t>
      </w:r>
      <w:r w:rsidR="003D7E75">
        <w:rPr>
          <w:color w:val="000000"/>
          <w:sz w:val="24"/>
        </w:rPr>
        <w:tab/>
      </w:r>
      <w:r w:rsidR="00611C72">
        <w:rPr>
          <w:color w:val="000000"/>
          <w:sz w:val="24"/>
        </w:rPr>
        <w:t>7</w:t>
      </w:r>
    </w:p>
    <w:p w14:paraId="0C7FF641" w14:textId="1A7571EC" w:rsidR="003D7E75" w:rsidRDefault="003D7E75" w:rsidP="003D7E75">
      <w:pPr>
        <w:tabs>
          <w:tab w:val="left" w:pos="0"/>
          <w:tab w:val="left" w:pos="720"/>
          <w:tab w:val="left" w:pos="1440"/>
          <w:tab w:val="right" w:leader="dot" w:pos="9360"/>
        </w:tabs>
        <w:spacing w:line="264" w:lineRule="auto"/>
        <w:rPr>
          <w:color w:val="000000"/>
          <w:sz w:val="24"/>
        </w:rPr>
      </w:pPr>
      <w:r>
        <w:rPr>
          <w:color w:val="000000"/>
          <w:sz w:val="24"/>
        </w:rPr>
        <w:tab/>
      </w:r>
      <w:r w:rsidR="00336292">
        <w:rPr>
          <w:color w:val="000000"/>
          <w:sz w:val="24"/>
        </w:rPr>
        <w:t xml:space="preserve">   </w:t>
      </w:r>
      <w:r w:rsidR="00197DE4">
        <w:rPr>
          <w:color w:val="000000"/>
          <w:sz w:val="24"/>
        </w:rPr>
        <w:t>3. g Sensitive</w:t>
      </w:r>
      <w:r>
        <w:rPr>
          <w:color w:val="000000"/>
          <w:sz w:val="24"/>
        </w:rPr>
        <w:t xml:space="preserve"> Questions</w:t>
      </w:r>
      <w:r>
        <w:rPr>
          <w:color w:val="000000"/>
          <w:sz w:val="24"/>
        </w:rPr>
        <w:tab/>
      </w:r>
      <w:r w:rsidR="008E606B">
        <w:rPr>
          <w:color w:val="000000"/>
          <w:sz w:val="24"/>
        </w:rPr>
        <w:t>8</w:t>
      </w:r>
    </w:p>
    <w:p w14:paraId="2416DB14" w14:textId="55CD1EB8" w:rsidR="003D7E75" w:rsidRDefault="003D7E75" w:rsidP="003D7E75">
      <w:pPr>
        <w:tabs>
          <w:tab w:val="left" w:pos="0"/>
          <w:tab w:val="left" w:pos="720"/>
          <w:tab w:val="right" w:leader="dot" w:pos="9360"/>
        </w:tabs>
        <w:spacing w:line="264" w:lineRule="auto"/>
        <w:rPr>
          <w:color w:val="000000"/>
          <w:sz w:val="24"/>
        </w:rPr>
      </w:pPr>
      <w:r>
        <w:rPr>
          <w:color w:val="000000"/>
          <w:sz w:val="24"/>
        </w:rPr>
        <w:t>4</w:t>
      </w:r>
      <w:r>
        <w:rPr>
          <w:color w:val="000000"/>
          <w:sz w:val="24"/>
        </w:rPr>
        <w:tab/>
        <w:t>The Respondents and the Information Requested</w:t>
      </w:r>
      <w:r>
        <w:rPr>
          <w:color w:val="000000"/>
          <w:sz w:val="24"/>
        </w:rPr>
        <w:tab/>
      </w:r>
      <w:r w:rsidR="00611C72">
        <w:rPr>
          <w:color w:val="000000"/>
          <w:sz w:val="24"/>
        </w:rPr>
        <w:t>8</w:t>
      </w:r>
    </w:p>
    <w:p w14:paraId="1BDF6256" w14:textId="368F5E2F" w:rsidR="003D7E75" w:rsidRDefault="003D7E75" w:rsidP="003D7E75">
      <w:pPr>
        <w:tabs>
          <w:tab w:val="left" w:pos="0"/>
          <w:tab w:val="left" w:pos="720"/>
          <w:tab w:val="left" w:pos="1440"/>
          <w:tab w:val="right" w:leader="dot" w:pos="9360"/>
        </w:tabs>
        <w:spacing w:line="264" w:lineRule="auto"/>
        <w:ind w:left="720" w:hanging="720"/>
        <w:rPr>
          <w:color w:val="000000"/>
          <w:sz w:val="24"/>
        </w:rPr>
      </w:pPr>
      <w:r>
        <w:rPr>
          <w:color w:val="000000"/>
          <w:sz w:val="24"/>
        </w:rPr>
        <w:tab/>
      </w:r>
      <w:r w:rsidR="00336292">
        <w:rPr>
          <w:color w:val="000000"/>
          <w:sz w:val="24"/>
        </w:rPr>
        <w:t xml:space="preserve">   </w:t>
      </w:r>
      <w:r w:rsidR="00197DE4">
        <w:rPr>
          <w:color w:val="000000"/>
          <w:sz w:val="24"/>
        </w:rPr>
        <w:t>4. a Respondents</w:t>
      </w:r>
      <w:r>
        <w:rPr>
          <w:color w:val="000000"/>
          <w:sz w:val="24"/>
        </w:rPr>
        <w:t xml:space="preserve"> and SIC Codes</w:t>
      </w:r>
      <w:r>
        <w:rPr>
          <w:color w:val="000000"/>
          <w:sz w:val="24"/>
        </w:rPr>
        <w:tab/>
      </w:r>
      <w:r w:rsidR="00611C72">
        <w:rPr>
          <w:color w:val="000000"/>
          <w:sz w:val="24"/>
        </w:rPr>
        <w:t>8</w:t>
      </w:r>
    </w:p>
    <w:p w14:paraId="26862AA5" w14:textId="563B0440" w:rsidR="003D7E75" w:rsidRDefault="003D7E75" w:rsidP="003D7E75">
      <w:pPr>
        <w:tabs>
          <w:tab w:val="left" w:pos="0"/>
          <w:tab w:val="left" w:pos="720"/>
          <w:tab w:val="left" w:pos="1440"/>
          <w:tab w:val="right" w:leader="dot" w:pos="9360"/>
        </w:tabs>
        <w:spacing w:line="264" w:lineRule="auto"/>
        <w:ind w:left="720" w:hanging="720"/>
        <w:rPr>
          <w:color w:val="000000"/>
          <w:sz w:val="24"/>
        </w:rPr>
      </w:pPr>
      <w:r>
        <w:rPr>
          <w:color w:val="000000"/>
          <w:sz w:val="24"/>
        </w:rPr>
        <w:tab/>
      </w:r>
      <w:r w:rsidR="00336292">
        <w:rPr>
          <w:color w:val="000000"/>
          <w:sz w:val="24"/>
        </w:rPr>
        <w:t xml:space="preserve">     </w:t>
      </w:r>
      <w:r w:rsidR="00197DE4">
        <w:rPr>
          <w:color w:val="000000"/>
          <w:sz w:val="24"/>
        </w:rPr>
        <w:t>4. a</w:t>
      </w:r>
      <w:r>
        <w:rPr>
          <w:color w:val="000000"/>
          <w:sz w:val="24"/>
        </w:rPr>
        <w:t>. (i</w:t>
      </w:r>
      <w:r w:rsidR="00197DE4">
        <w:rPr>
          <w:color w:val="000000"/>
          <w:sz w:val="24"/>
        </w:rPr>
        <w:t>) GPP</w:t>
      </w:r>
      <w:r>
        <w:rPr>
          <w:color w:val="000000"/>
          <w:sz w:val="24"/>
        </w:rPr>
        <w:t xml:space="preserve"> Respondents and SIC Codes</w:t>
      </w:r>
      <w:r>
        <w:rPr>
          <w:color w:val="000000"/>
          <w:sz w:val="24"/>
        </w:rPr>
        <w:tab/>
      </w:r>
      <w:r w:rsidR="00611C72">
        <w:rPr>
          <w:color w:val="000000"/>
          <w:sz w:val="24"/>
        </w:rPr>
        <w:t>8</w:t>
      </w:r>
    </w:p>
    <w:p w14:paraId="32ADB686" w14:textId="723BE3AB" w:rsidR="003D7E75" w:rsidRDefault="003D7E75" w:rsidP="003D7E75">
      <w:pPr>
        <w:tabs>
          <w:tab w:val="left" w:pos="0"/>
          <w:tab w:val="left" w:pos="720"/>
          <w:tab w:val="left" w:pos="1440"/>
          <w:tab w:val="right" w:leader="dot" w:pos="9360"/>
        </w:tabs>
        <w:spacing w:line="264" w:lineRule="auto"/>
        <w:ind w:left="720" w:hanging="720"/>
        <w:rPr>
          <w:color w:val="000000"/>
          <w:sz w:val="24"/>
        </w:rPr>
      </w:pPr>
      <w:r>
        <w:rPr>
          <w:color w:val="000000"/>
          <w:sz w:val="24"/>
        </w:rPr>
        <w:tab/>
      </w:r>
      <w:r w:rsidR="00336292">
        <w:rPr>
          <w:color w:val="000000"/>
          <w:sz w:val="24"/>
        </w:rPr>
        <w:t xml:space="preserve">     </w:t>
      </w:r>
      <w:r w:rsidR="00197DE4">
        <w:rPr>
          <w:color w:val="000000"/>
          <w:sz w:val="24"/>
        </w:rPr>
        <w:t>4. a (</w:t>
      </w:r>
      <w:r>
        <w:rPr>
          <w:color w:val="000000"/>
          <w:sz w:val="24"/>
        </w:rPr>
        <w:t>ii) CHP</w:t>
      </w:r>
      <w:r w:rsidR="00611C72">
        <w:rPr>
          <w:color w:val="000000"/>
          <w:sz w:val="24"/>
        </w:rPr>
        <w:t>P</w:t>
      </w:r>
      <w:r>
        <w:rPr>
          <w:color w:val="000000"/>
          <w:sz w:val="24"/>
        </w:rPr>
        <w:t xml:space="preserve"> Respondents and SIC Codes</w:t>
      </w:r>
      <w:r>
        <w:rPr>
          <w:color w:val="000000"/>
          <w:sz w:val="24"/>
        </w:rPr>
        <w:tab/>
      </w:r>
      <w:r w:rsidR="00611C72">
        <w:rPr>
          <w:color w:val="000000"/>
          <w:sz w:val="24"/>
        </w:rPr>
        <w:t>8</w:t>
      </w:r>
    </w:p>
    <w:p w14:paraId="63CC4F70" w14:textId="6E5F60BD" w:rsidR="003D7E75" w:rsidRDefault="00336292" w:rsidP="003D7E75">
      <w:pPr>
        <w:tabs>
          <w:tab w:val="left" w:pos="0"/>
          <w:tab w:val="left" w:pos="720"/>
          <w:tab w:val="left" w:pos="1440"/>
          <w:tab w:val="right" w:leader="dot" w:pos="9360"/>
        </w:tabs>
        <w:spacing w:line="264" w:lineRule="auto"/>
        <w:ind w:left="1440" w:hanging="720"/>
        <w:rPr>
          <w:color w:val="000000"/>
          <w:sz w:val="24"/>
        </w:rPr>
      </w:pPr>
      <w:r>
        <w:rPr>
          <w:color w:val="000000"/>
          <w:sz w:val="24"/>
        </w:rPr>
        <w:t xml:space="preserve">   </w:t>
      </w:r>
      <w:r w:rsidR="00197DE4">
        <w:rPr>
          <w:color w:val="000000"/>
          <w:sz w:val="24"/>
        </w:rPr>
        <w:t>4. b Information</w:t>
      </w:r>
      <w:r w:rsidR="003D7E75">
        <w:rPr>
          <w:color w:val="000000"/>
          <w:sz w:val="24"/>
        </w:rPr>
        <w:t xml:space="preserve"> Requested</w:t>
      </w:r>
      <w:r w:rsidR="003D7E75">
        <w:rPr>
          <w:color w:val="000000"/>
          <w:sz w:val="24"/>
        </w:rPr>
        <w:tab/>
      </w:r>
      <w:r w:rsidR="00611C72">
        <w:rPr>
          <w:color w:val="000000"/>
          <w:sz w:val="24"/>
        </w:rPr>
        <w:t>10</w:t>
      </w:r>
    </w:p>
    <w:p w14:paraId="191D4B17" w14:textId="3C7D7C10" w:rsidR="003D7E75" w:rsidRDefault="00336292" w:rsidP="003D7E75">
      <w:pPr>
        <w:tabs>
          <w:tab w:val="left" w:pos="0"/>
          <w:tab w:val="left" w:pos="720"/>
          <w:tab w:val="left" w:pos="1440"/>
          <w:tab w:val="right" w:leader="dot" w:pos="9360"/>
        </w:tabs>
        <w:spacing w:line="264" w:lineRule="auto"/>
        <w:ind w:left="1440" w:hanging="720"/>
        <w:rPr>
          <w:color w:val="000000"/>
          <w:sz w:val="24"/>
        </w:rPr>
      </w:pPr>
      <w:r>
        <w:rPr>
          <w:color w:val="000000"/>
          <w:sz w:val="24"/>
        </w:rPr>
        <w:t xml:space="preserve">     </w:t>
      </w:r>
      <w:r w:rsidR="00197DE4">
        <w:rPr>
          <w:color w:val="000000"/>
          <w:sz w:val="24"/>
        </w:rPr>
        <w:t>4. b</w:t>
      </w:r>
      <w:r w:rsidR="003D7E75">
        <w:rPr>
          <w:color w:val="000000"/>
          <w:sz w:val="24"/>
        </w:rPr>
        <w:t xml:space="preserve"> (i) Data Items, Including Recordkeeping Requirements </w:t>
      </w:r>
      <w:r w:rsidR="003D7E75">
        <w:rPr>
          <w:color w:val="000000"/>
          <w:sz w:val="24"/>
        </w:rPr>
        <w:tab/>
      </w:r>
      <w:r w:rsidR="00611C72">
        <w:rPr>
          <w:color w:val="000000"/>
          <w:sz w:val="24"/>
        </w:rPr>
        <w:t>10</w:t>
      </w:r>
    </w:p>
    <w:p w14:paraId="293B2253" w14:textId="6BA75303" w:rsidR="003D7E75" w:rsidRDefault="00336292" w:rsidP="003D7E75">
      <w:pPr>
        <w:tabs>
          <w:tab w:val="left" w:pos="0"/>
          <w:tab w:val="left" w:pos="720"/>
          <w:tab w:val="left" w:pos="1440"/>
          <w:tab w:val="right" w:leader="dot" w:pos="9360"/>
        </w:tabs>
        <w:spacing w:line="264" w:lineRule="auto"/>
        <w:ind w:left="1440" w:hanging="720"/>
        <w:rPr>
          <w:color w:val="000000"/>
          <w:sz w:val="24"/>
        </w:rPr>
      </w:pPr>
      <w:r>
        <w:rPr>
          <w:color w:val="000000"/>
          <w:sz w:val="24"/>
        </w:rPr>
        <w:t xml:space="preserve">     </w:t>
      </w:r>
      <w:r w:rsidR="00197DE4">
        <w:rPr>
          <w:color w:val="000000"/>
          <w:sz w:val="24"/>
        </w:rPr>
        <w:t>4. b</w:t>
      </w:r>
      <w:r w:rsidR="003D7E75">
        <w:rPr>
          <w:color w:val="000000"/>
          <w:sz w:val="24"/>
        </w:rPr>
        <w:t xml:space="preserve"> (ii) Respondent Activities </w:t>
      </w:r>
      <w:r w:rsidR="003D7E75">
        <w:rPr>
          <w:color w:val="000000"/>
          <w:sz w:val="24"/>
        </w:rPr>
        <w:tab/>
      </w:r>
      <w:r w:rsidR="00611C72">
        <w:rPr>
          <w:color w:val="000000"/>
          <w:sz w:val="24"/>
        </w:rPr>
        <w:t>12</w:t>
      </w:r>
    </w:p>
    <w:p w14:paraId="30105F7E" w14:textId="1639381F" w:rsidR="003D7E75" w:rsidRDefault="003D7E75" w:rsidP="003D7E75">
      <w:pPr>
        <w:tabs>
          <w:tab w:val="left" w:pos="0"/>
          <w:tab w:val="left" w:pos="720"/>
          <w:tab w:val="right" w:leader="dot" w:pos="9360"/>
        </w:tabs>
        <w:spacing w:line="264" w:lineRule="auto"/>
        <w:ind w:left="720" w:hanging="720"/>
        <w:rPr>
          <w:color w:val="000000"/>
          <w:sz w:val="24"/>
        </w:rPr>
      </w:pPr>
      <w:r>
        <w:rPr>
          <w:color w:val="000000"/>
          <w:sz w:val="24"/>
        </w:rPr>
        <w:t>5</w:t>
      </w:r>
      <w:r>
        <w:rPr>
          <w:color w:val="000000"/>
          <w:sz w:val="24"/>
        </w:rPr>
        <w:tab/>
        <w:t>Information Collected:</w:t>
      </w:r>
      <w:r w:rsidR="00DB50E9">
        <w:rPr>
          <w:color w:val="000000"/>
          <w:sz w:val="24"/>
        </w:rPr>
        <w:t xml:space="preserve"> </w:t>
      </w:r>
      <w:r>
        <w:rPr>
          <w:color w:val="000000"/>
          <w:sz w:val="24"/>
        </w:rPr>
        <w:t>Agency Activities, Collection Methodology, and Information Management</w:t>
      </w:r>
      <w:r>
        <w:rPr>
          <w:color w:val="000000"/>
          <w:sz w:val="24"/>
        </w:rPr>
        <w:tab/>
        <w:t>1</w:t>
      </w:r>
      <w:r w:rsidR="00611C72">
        <w:rPr>
          <w:color w:val="000000"/>
          <w:sz w:val="24"/>
        </w:rPr>
        <w:t>3</w:t>
      </w:r>
    </w:p>
    <w:p w14:paraId="7F2C3C83" w14:textId="58F5D83F" w:rsidR="003D7E75" w:rsidRDefault="00336292" w:rsidP="003D7E75">
      <w:pPr>
        <w:tabs>
          <w:tab w:val="left" w:pos="0"/>
          <w:tab w:val="left" w:pos="720"/>
          <w:tab w:val="left" w:pos="1440"/>
          <w:tab w:val="right" w:leader="dot" w:pos="9360"/>
        </w:tabs>
        <w:spacing w:line="264" w:lineRule="auto"/>
        <w:ind w:left="1440" w:hanging="720"/>
        <w:rPr>
          <w:color w:val="000000"/>
          <w:sz w:val="24"/>
        </w:rPr>
      </w:pPr>
      <w:r>
        <w:rPr>
          <w:color w:val="000000"/>
          <w:sz w:val="24"/>
        </w:rPr>
        <w:t xml:space="preserve">   </w:t>
      </w:r>
      <w:r w:rsidR="00197DE4">
        <w:rPr>
          <w:color w:val="000000"/>
          <w:sz w:val="24"/>
        </w:rPr>
        <w:t>5. a Agency</w:t>
      </w:r>
      <w:r w:rsidR="003D7E75">
        <w:rPr>
          <w:color w:val="000000"/>
          <w:sz w:val="24"/>
        </w:rPr>
        <w:t xml:space="preserve"> Activities</w:t>
      </w:r>
      <w:r w:rsidR="003D7E75">
        <w:rPr>
          <w:color w:val="000000"/>
          <w:sz w:val="24"/>
        </w:rPr>
        <w:tab/>
        <w:t>1</w:t>
      </w:r>
      <w:r w:rsidR="00611C72">
        <w:rPr>
          <w:color w:val="000000"/>
          <w:sz w:val="24"/>
        </w:rPr>
        <w:t>3</w:t>
      </w:r>
    </w:p>
    <w:p w14:paraId="5F1A6254" w14:textId="0D115926" w:rsidR="003D7E75" w:rsidRDefault="00336292" w:rsidP="003D7E75">
      <w:pPr>
        <w:tabs>
          <w:tab w:val="left" w:pos="0"/>
          <w:tab w:val="left" w:pos="720"/>
          <w:tab w:val="left" w:pos="1440"/>
          <w:tab w:val="right" w:leader="dot" w:pos="9360"/>
        </w:tabs>
        <w:spacing w:line="264" w:lineRule="auto"/>
        <w:ind w:left="1440" w:hanging="720"/>
        <w:rPr>
          <w:color w:val="000000"/>
          <w:sz w:val="24"/>
        </w:rPr>
      </w:pPr>
      <w:r>
        <w:rPr>
          <w:color w:val="000000"/>
          <w:sz w:val="24"/>
        </w:rPr>
        <w:t xml:space="preserve">   </w:t>
      </w:r>
      <w:r w:rsidR="00197DE4">
        <w:rPr>
          <w:color w:val="000000"/>
          <w:sz w:val="24"/>
        </w:rPr>
        <w:t>5. b Collection</w:t>
      </w:r>
      <w:r w:rsidR="003D7E75">
        <w:rPr>
          <w:color w:val="000000"/>
          <w:sz w:val="24"/>
        </w:rPr>
        <w:t xml:space="preserve"> Methodology and Management</w:t>
      </w:r>
      <w:r w:rsidR="003D7E75">
        <w:rPr>
          <w:color w:val="000000"/>
          <w:sz w:val="24"/>
        </w:rPr>
        <w:tab/>
        <w:t>1</w:t>
      </w:r>
      <w:r w:rsidR="00611C72">
        <w:rPr>
          <w:color w:val="000000"/>
          <w:sz w:val="24"/>
        </w:rPr>
        <w:t>6</w:t>
      </w:r>
    </w:p>
    <w:p w14:paraId="123B0A5C" w14:textId="6037C361" w:rsidR="003D7E75" w:rsidRDefault="00336292" w:rsidP="003D7E75">
      <w:pPr>
        <w:tabs>
          <w:tab w:val="left" w:pos="0"/>
          <w:tab w:val="left" w:pos="720"/>
          <w:tab w:val="left" w:pos="1440"/>
          <w:tab w:val="right" w:leader="dot" w:pos="9360"/>
        </w:tabs>
        <w:spacing w:line="264" w:lineRule="auto"/>
        <w:ind w:left="1440" w:hanging="720"/>
        <w:rPr>
          <w:color w:val="000000"/>
          <w:sz w:val="24"/>
        </w:rPr>
      </w:pPr>
      <w:r>
        <w:rPr>
          <w:color w:val="000000"/>
          <w:sz w:val="24"/>
        </w:rPr>
        <w:t xml:space="preserve">   </w:t>
      </w:r>
      <w:r w:rsidR="00197DE4">
        <w:rPr>
          <w:color w:val="000000"/>
          <w:sz w:val="24"/>
        </w:rPr>
        <w:t>5. c Small</w:t>
      </w:r>
      <w:r w:rsidR="003D7E75">
        <w:rPr>
          <w:color w:val="000000"/>
          <w:sz w:val="24"/>
        </w:rPr>
        <w:t xml:space="preserve"> Entity Flexibility</w:t>
      </w:r>
      <w:r w:rsidR="003D7E75">
        <w:rPr>
          <w:color w:val="000000"/>
          <w:sz w:val="24"/>
        </w:rPr>
        <w:tab/>
        <w:t>1</w:t>
      </w:r>
      <w:r w:rsidR="00611C72">
        <w:rPr>
          <w:color w:val="000000"/>
          <w:sz w:val="24"/>
        </w:rPr>
        <w:t>6</w:t>
      </w:r>
    </w:p>
    <w:p w14:paraId="7E0916BA" w14:textId="6BF65CF6" w:rsidR="003D7E75" w:rsidRDefault="00336292" w:rsidP="003D7E75">
      <w:pPr>
        <w:tabs>
          <w:tab w:val="left" w:pos="0"/>
          <w:tab w:val="left" w:pos="720"/>
          <w:tab w:val="left" w:pos="1440"/>
          <w:tab w:val="right" w:leader="dot" w:pos="9360"/>
        </w:tabs>
        <w:spacing w:line="264" w:lineRule="auto"/>
        <w:ind w:left="1440" w:hanging="720"/>
        <w:rPr>
          <w:color w:val="000000"/>
          <w:sz w:val="24"/>
        </w:rPr>
      </w:pPr>
      <w:r>
        <w:rPr>
          <w:color w:val="000000"/>
          <w:sz w:val="24"/>
        </w:rPr>
        <w:t xml:space="preserve">   </w:t>
      </w:r>
      <w:r w:rsidR="00197DE4">
        <w:rPr>
          <w:color w:val="000000"/>
          <w:sz w:val="24"/>
        </w:rPr>
        <w:t>5. d Collection</w:t>
      </w:r>
      <w:r w:rsidR="003D7E75">
        <w:rPr>
          <w:color w:val="000000"/>
          <w:sz w:val="24"/>
        </w:rPr>
        <w:t xml:space="preserve"> Schedule</w:t>
      </w:r>
      <w:r w:rsidR="003D7E75">
        <w:rPr>
          <w:color w:val="000000"/>
          <w:sz w:val="24"/>
        </w:rPr>
        <w:tab/>
        <w:t>1</w:t>
      </w:r>
      <w:r w:rsidR="00611C72">
        <w:rPr>
          <w:color w:val="000000"/>
          <w:sz w:val="24"/>
        </w:rPr>
        <w:t>9</w:t>
      </w:r>
    </w:p>
    <w:p w14:paraId="3DB9DD53" w14:textId="36864E55" w:rsidR="003D7E75" w:rsidRDefault="003D7E75" w:rsidP="003D7E75">
      <w:pPr>
        <w:tabs>
          <w:tab w:val="left" w:pos="0"/>
          <w:tab w:val="left" w:pos="720"/>
          <w:tab w:val="right" w:leader="dot" w:pos="9360"/>
        </w:tabs>
        <w:spacing w:line="264" w:lineRule="auto"/>
        <w:rPr>
          <w:color w:val="000000"/>
          <w:sz w:val="24"/>
        </w:rPr>
      </w:pPr>
      <w:r>
        <w:rPr>
          <w:color w:val="000000"/>
          <w:sz w:val="24"/>
        </w:rPr>
        <w:t>6</w:t>
      </w:r>
      <w:r>
        <w:rPr>
          <w:color w:val="000000"/>
          <w:sz w:val="24"/>
        </w:rPr>
        <w:tab/>
        <w:t>Estimating the Burden and Cost of the Collection</w:t>
      </w:r>
      <w:r>
        <w:rPr>
          <w:color w:val="000000"/>
          <w:sz w:val="24"/>
        </w:rPr>
        <w:tab/>
        <w:t>1</w:t>
      </w:r>
      <w:r w:rsidR="00611C72">
        <w:rPr>
          <w:color w:val="000000"/>
          <w:sz w:val="24"/>
        </w:rPr>
        <w:t>9</w:t>
      </w:r>
    </w:p>
    <w:p w14:paraId="1E6C8774" w14:textId="0456D606" w:rsidR="003D7E75" w:rsidRDefault="00336292" w:rsidP="003D7E75">
      <w:pPr>
        <w:tabs>
          <w:tab w:val="left" w:pos="0"/>
          <w:tab w:val="left" w:pos="720"/>
          <w:tab w:val="left" w:pos="1440"/>
          <w:tab w:val="right" w:leader="dot" w:pos="9360"/>
        </w:tabs>
        <w:spacing w:line="264" w:lineRule="auto"/>
        <w:ind w:left="1440" w:hanging="720"/>
        <w:rPr>
          <w:color w:val="000000"/>
          <w:sz w:val="24"/>
        </w:rPr>
      </w:pPr>
      <w:r>
        <w:rPr>
          <w:color w:val="000000"/>
          <w:sz w:val="24"/>
        </w:rPr>
        <w:t xml:space="preserve">   </w:t>
      </w:r>
      <w:r w:rsidR="00197DE4">
        <w:rPr>
          <w:color w:val="000000"/>
          <w:sz w:val="24"/>
        </w:rPr>
        <w:t>6. a Estimating</w:t>
      </w:r>
      <w:r w:rsidR="003D7E75">
        <w:rPr>
          <w:color w:val="000000"/>
          <w:sz w:val="24"/>
        </w:rPr>
        <w:t xml:space="preserve"> Respondent Burden</w:t>
      </w:r>
      <w:r w:rsidR="003D7E75">
        <w:rPr>
          <w:color w:val="000000"/>
          <w:sz w:val="24"/>
        </w:rPr>
        <w:tab/>
        <w:t>1</w:t>
      </w:r>
      <w:r w:rsidR="00611C72">
        <w:rPr>
          <w:color w:val="000000"/>
          <w:sz w:val="24"/>
        </w:rPr>
        <w:t>9</w:t>
      </w:r>
    </w:p>
    <w:p w14:paraId="44953FDD" w14:textId="16B8F894" w:rsidR="003D7E75" w:rsidRDefault="00336292" w:rsidP="003D7E75">
      <w:pPr>
        <w:tabs>
          <w:tab w:val="left" w:pos="0"/>
          <w:tab w:val="left" w:pos="720"/>
          <w:tab w:val="left" w:pos="1440"/>
          <w:tab w:val="right" w:leader="dot" w:pos="9360"/>
        </w:tabs>
        <w:spacing w:line="264" w:lineRule="auto"/>
        <w:ind w:left="1440" w:hanging="720"/>
        <w:rPr>
          <w:color w:val="000000"/>
          <w:sz w:val="24"/>
        </w:rPr>
      </w:pPr>
      <w:r>
        <w:rPr>
          <w:color w:val="000000"/>
          <w:sz w:val="24"/>
        </w:rPr>
        <w:t xml:space="preserve">   </w:t>
      </w:r>
      <w:r w:rsidR="00197DE4">
        <w:rPr>
          <w:color w:val="000000"/>
          <w:sz w:val="24"/>
        </w:rPr>
        <w:t>6. b Estimating</w:t>
      </w:r>
      <w:r w:rsidR="003D7E75">
        <w:rPr>
          <w:color w:val="000000"/>
          <w:sz w:val="24"/>
        </w:rPr>
        <w:t xml:space="preserve"> Respondent Costs</w:t>
      </w:r>
      <w:r w:rsidR="003D7E75">
        <w:rPr>
          <w:color w:val="000000"/>
          <w:sz w:val="24"/>
        </w:rPr>
        <w:tab/>
      </w:r>
      <w:r w:rsidR="00611C72">
        <w:rPr>
          <w:color w:val="000000"/>
          <w:sz w:val="24"/>
        </w:rPr>
        <w:t>20</w:t>
      </w:r>
    </w:p>
    <w:p w14:paraId="4E880D02" w14:textId="6A363029" w:rsidR="003D7E75" w:rsidRDefault="003D7E75" w:rsidP="003D7E75">
      <w:pPr>
        <w:tabs>
          <w:tab w:val="left" w:pos="0"/>
          <w:tab w:val="left" w:pos="720"/>
          <w:tab w:val="left" w:pos="1440"/>
          <w:tab w:val="right" w:leader="dot" w:pos="9360"/>
        </w:tabs>
        <w:spacing w:line="264" w:lineRule="auto"/>
        <w:ind w:left="720" w:hanging="720"/>
        <w:rPr>
          <w:color w:val="000000"/>
          <w:sz w:val="24"/>
        </w:rPr>
      </w:pPr>
      <w:r>
        <w:rPr>
          <w:color w:val="000000"/>
          <w:sz w:val="24"/>
        </w:rPr>
        <w:tab/>
      </w:r>
      <w:r w:rsidR="00336292">
        <w:rPr>
          <w:color w:val="000000"/>
          <w:sz w:val="24"/>
        </w:rPr>
        <w:t xml:space="preserve">     </w:t>
      </w:r>
      <w:r w:rsidR="00197DE4">
        <w:rPr>
          <w:color w:val="000000"/>
          <w:sz w:val="24"/>
        </w:rPr>
        <w:t>6. b (</w:t>
      </w:r>
      <w:r>
        <w:rPr>
          <w:color w:val="000000"/>
          <w:sz w:val="24"/>
        </w:rPr>
        <w:t>i) Estimating Labor Costs</w:t>
      </w:r>
      <w:r>
        <w:rPr>
          <w:color w:val="000000"/>
          <w:sz w:val="24"/>
        </w:rPr>
        <w:tab/>
      </w:r>
      <w:r w:rsidR="00611C72">
        <w:rPr>
          <w:color w:val="000000"/>
          <w:sz w:val="24"/>
        </w:rPr>
        <w:t>20</w:t>
      </w:r>
    </w:p>
    <w:p w14:paraId="23D8C9A2" w14:textId="7CCA8510" w:rsidR="00336292" w:rsidRDefault="003D7E75" w:rsidP="00336292">
      <w:pPr>
        <w:tabs>
          <w:tab w:val="left" w:pos="0"/>
          <w:tab w:val="left" w:pos="720"/>
          <w:tab w:val="left" w:pos="1440"/>
          <w:tab w:val="right" w:leader="dot" w:pos="9360"/>
        </w:tabs>
        <w:spacing w:line="264" w:lineRule="auto"/>
        <w:ind w:left="720" w:hanging="720"/>
        <w:rPr>
          <w:color w:val="000000"/>
          <w:sz w:val="24"/>
        </w:rPr>
      </w:pPr>
      <w:r>
        <w:rPr>
          <w:color w:val="000000"/>
          <w:sz w:val="24"/>
        </w:rPr>
        <w:tab/>
      </w:r>
      <w:r w:rsidR="00336292">
        <w:rPr>
          <w:color w:val="000000"/>
          <w:sz w:val="24"/>
        </w:rPr>
        <w:t xml:space="preserve">     </w:t>
      </w:r>
      <w:r w:rsidR="00197DE4">
        <w:rPr>
          <w:color w:val="000000"/>
          <w:sz w:val="24"/>
        </w:rPr>
        <w:t>6. b (</w:t>
      </w:r>
      <w:r>
        <w:rPr>
          <w:color w:val="000000"/>
          <w:sz w:val="24"/>
        </w:rPr>
        <w:t>ii) Estimating Capital and Operations and Maintenance Costs</w:t>
      </w:r>
      <w:r>
        <w:rPr>
          <w:color w:val="000000"/>
          <w:sz w:val="24"/>
        </w:rPr>
        <w:tab/>
      </w:r>
      <w:r w:rsidR="00611C72">
        <w:rPr>
          <w:color w:val="000000"/>
          <w:sz w:val="24"/>
        </w:rPr>
        <w:t>20</w:t>
      </w:r>
    </w:p>
    <w:p w14:paraId="5467D826" w14:textId="7EEA61CC" w:rsidR="003D7E75" w:rsidRDefault="00336292" w:rsidP="003D7E75">
      <w:pPr>
        <w:tabs>
          <w:tab w:val="left" w:pos="0"/>
          <w:tab w:val="left" w:pos="720"/>
          <w:tab w:val="left" w:pos="1440"/>
          <w:tab w:val="right" w:leader="dot" w:pos="9360"/>
        </w:tabs>
        <w:spacing w:line="264" w:lineRule="auto"/>
        <w:ind w:left="720" w:hanging="720"/>
        <w:rPr>
          <w:color w:val="000000"/>
          <w:sz w:val="24"/>
        </w:rPr>
      </w:pPr>
      <w:r>
        <w:rPr>
          <w:color w:val="000000"/>
          <w:sz w:val="24"/>
        </w:rPr>
        <w:t xml:space="preserve">               </w:t>
      </w:r>
      <w:r w:rsidR="00197DE4">
        <w:rPr>
          <w:color w:val="000000"/>
          <w:sz w:val="24"/>
        </w:rPr>
        <w:t>6. c Estimating</w:t>
      </w:r>
      <w:r>
        <w:rPr>
          <w:color w:val="000000"/>
          <w:sz w:val="24"/>
        </w:rPr>
        <w:t xml:space="preserve"> Agency Burden and Costs</w:t>
      </w:r>
      <w:r>
        <w:rPr>
          <w:color w:val="000000"/>
          <w:sz w:val="24"/>
        </w:rPr>
        <w:tab/>
      </w:r>
      <w:r w:rsidR="00611C72">
        <w:rPr>
          <w:color w:val="000000"/>
          <w:sz w:val="24"/>
        </w:rPr>
        <w:t>2</w:t>
      </w:r>
      <w:r>
        <w:rPr>
          <w:color w:val="000000"/>
          <w:sz w:val="24"/>
        </w:rPr>
        <w:t>1</w:t>
      </w:r>
    </w:p>
    <w:p w14:paraId="3C3EBEFE" w14:textId="42B333BA" w:rsidR="003D7E75" w:rsidRDefault="003D7E75" w:rsidP="003D7E75">
      <w:pPr>
        <w:tabs>
          <w:tab w:val="left" w:pos="0"/>
          <w:tab w:val="left" w:pos="720"/>
          <w:tab w:val="left" w:pos="1440"/>
          <w:tab w:val="right" w:leader="dot" w:pos="9360"/>
        </w:tabs>
        <w:spacing w:line="264" w:lineRule="auto"/>
        <w:ind w:left="720" w:hanging="720"/>
        <w:rPr>
          <w:color w:val="000000"/>
          <w:sz w:val="24"/>
        </w:rPr>
      </w:pPr>
      <w:r>
        <w:rPr>
          <w:color w:val="000000"/>
          <w:sz w:val="24"/>
        </w:rPr>
        <w:tab/>
      </w:r>
      <w:r w:rsidR="00336292">
        <w:rPr>
          <w:color w:val="000000"/>
          <w:sz w:val="24"/>
        </w:rPr>
        <w:t xml:space="preserve">   </w:t>
      </w:r>
      <w:r w:rsidR="00197DE4">
        <w:rPr>
          <w:color w:val="000000"/>
          <w:sz w:val="24"/>
        </w:rPr>
        <w:t>6. d Estimating</w:t>
      </w:r>
      <w:r>
        <w:rPr>
          <w:color w:val="000000"/>
          <w:sz w:val="24"/>
        </w:rPr>
        <w:t xml:space="preserve"> </w:t>
      </w:r>
      <w:r w:rsidR="00336292">
        <w:rPr>
          <w:color w:val="000000"/>
          <w:sz w:val="24"/>
        </w:rPr>
        <w:t>the Respondent Universe</w:t>
      </w:r>
      <w:r>
        <w:rPr>
          <w:color w:val="000000"/>
          <w:sz w:val="24"/>
        </w:rPr>
        <w:tab/>
      </w:r>
      <w:r w:rsidR="00611C72">
        <w:rPr>
          <w:color w:val="000000"/>
          <w:sz w:val="24"/>
        </w:rPr>
        <w:t>2</w:t>
      </w:r>
      <w:r>
        <w:rPr>
          <w:color w:val="000000"/>
          <w:sz w:val="24"/>
        </w:rPr>
        <w:t>1</w:t>
      </w:r>
    </w:p>
    <w:p w14:paraId="581AF33D" w14:textId="1FEA7580" w:rsidR="003D7E75" w:rsidRDefault="00336292" w:rsidP="003D7E75">
      <w:pPr>
        <w:tabs>
          <w:tab w:val="left" w:pos="0"/>
          <w:tab w:val="left" w:pos="720"/>
          <w:tab w:val="left" w:pos="1440"/>
          <w:tab w:val="right" w:leader="dot" w:pos="9360"/>
        </w:tabs>
        <w:spacing w:line="264" w:lineRule="auto"/>
        <w:ind w:left="1440" w:hanging="720"/>
        <w:rPr>
          <w:color w:val="000000"/>
          <w:sz w:val="24"/>
        </w:rPr>
      </w:pPr>
      <w:r>
        <w:rPr>
          <w:color w:val="000000"/>
          <w:sz w:val="24"/>
        </w:rPr>
        <w:t xml:space="preserve">   </w:t>
      </w:r>
      <w:r w:rsidR="00197DE4">
        <w:rPr>
          <w:color w:val="000000"/>
          <w:sz w:val="24"/>
        </w:rPr>
        <w:t>6. e Bottom</w:t>
      </w:r>
      <w:r w:rsidR="003D7E75">
        <w:rPr>
          <w:color w:val="000000"/>
          <w:sz w:val="24"/>
        </w:rPr>
        <w:t xml:space="preserve"> Line Burden Hours and Costs</w:t>
      </w:r>
      <w:r w:rsidR="003D7E75">
        <w:rPr>
          <w:color w:val="000000"/>
          <w:sz w:val="24"/>
        </w:rPr>
        <w:tab/>
      </w:r>
      <w:r w:rsidR="00611C72">
        <w:rPr>
          <w:color w:val="000000"/>
          <w:sz w:val="24"/>
        </w:rPr>
        <w:t>22</w:t>
      </w:r>
    </w:p>
    <w:p w14:paraId="1CF25290" w14:textId="58E1F0DD" w:rsidR="003D7E75" w:rsidRDefault="003D7E75" w:rsidP="003D7E75">
      <w:pPr>
        <w:tabs>
          <w:tab w:val="left" w:pos="0"/>
          <w:tab w:val="left" w:pos="720"/>
          <w:tab w:val="left" w:pos="1440"/>
          <w:tab w:val="right" w:leader="dot" w:pos="9360"/>
        </w:tabs>
        <w:spacing w:line="264" w:lineRule="auto"/>
        <w:ind w:left="720" w:hanging="720"/>
        <w:rPr>
          <w:color w:val="000000"/>
          <w:sz w:val="24"/>
        </w:rPr>
      </w:pPr>
      <w:r>
        <w:rPr>
          <w:color w:val="000000"/>
          <w:sz w:val="24"/>
        </w:rPr>
        <w:tab/>
      </w:r>
      <w:r w:rsidR="00336292">
        <w:rPr>
          <w:color w:val="000000"/>
          <w:sz w:val="24"/>
        </w:rPr>
        <w:t xml:space="preserve">   </w:t>
      </w:r>
      <w:r w:rsidR="00197DE4">
        <w:rPr>
          <w:color w:val="000000"/>
          <w:sz w:val="24"/>
        </w:rPr>
        <w:t>6. f Reasons</w:t>
      </w:r>
      <w:r>
        <w:rPr>
          <w:color w:val="000000"/>
          <w:sz w:val="24"/>
        </w:rPr>
        <w:t xml:space="preserve"> for Change in Burden</w:t>
      </w:r>
      <w:r>
        <w:rPr>
          <w:color w:val="000000"/>
          <w:sz w:val="24"/>
        </w:rPr>
        <w:tab/>
      </w:r>
      <w:r w:rsidR="00336292">
        <w:rPr>
          <w:color w:val="000000"/>
          <w:sz w:val="24"/>
        </w:rPr>
        <w:t>2</w:t>
      </w:r>
      <w:r w:rsidR="00611C72">
        <w:rPr>
          <w:color w:val="000000"/>
          <w:sz w:val="24"/>
        </w:rPr>
        <w:t>5</w:t>
      </w:r>
    </w:p>
    <w:p w14:paraId="17562B44" w14:textId="2FFB6A91" w:rsidR="003D7E75" w:rsidRDefault="00336292" w:rsidP="003D7E75">
      <w:pPr>
        <w:tabs>
          <w:tab w:val="left" w:pos="0"/>
          <w:tab w:val="left" w:pos="720"/>
          <w:tab w:val="left" w:pos="1440"/>
          <w:tab w:val="right" w:leader="dot" w:pos="9360"/>
        </w:tabs>
        <w:spacing w:line="264" w:lineRule="auto"/>
        <w:ind w:left="1440" w:hanging="720"/>
        <w:rPr>
          <w:color w:val="000000"/>
          <w:sz w:val="24"/>
        </w:rPr>
      </w:pPr>
      <w:r>
        <w:rPr>
          <w:color w:val="000000"/>
          <w:sz w:val="24"/>
        </w:rPr>
        <w:t xml:space="preserve">   </w:t>
      </w:r>
      <w:r w:rsidR="00197DE4">
        <w:rPr>
          <w:color w:val="000000"/>
          <w:sz w:val="24"/>
        </w:rPr>
        <w:t>6. g Burden</w:t>
      </w:r>
      <w:r w:rsidR="003D7E75">
        <w:rPr>
          <w:color w:val="000000"/>
          <w:sz w:val="24"/>
        </w:rPr>
        <w:t xml:space="preserve"> Statement</w:t>
      </w:r>
      <w:r w:rsidR="003D7E75">
        <w:rPr>
          <w:color w:val="000000"/>
          <w:sz w:val="24"/>
        </w:rPr>
        <w:tab/>
        <w:t>2</w:t>
      </w:r>
      <w:r w:rsidR="00400B80">
        <w:rPr>
          <w:color w:val="000000"/>
          <w:sz w:val="24"/>
        </w:rPr>
        <w:t>6</w:t>
      </w:r>
    </w:p>
    <w:p w14:paraId="5FC69815" w14:textId="77777777" w:rsidR="003D7E75" w:rsidRDefault="003D7E75" w:rsidP="003D7E75">
      <w:pPr>
        <w:tabs>
          <w:tab w:val="left" w:pos="0"/>
          <w:tab w:val="left" w:pos="720"/>
          <w:tab w:val="left" w:pos="1440"/>
          <w:tab w:val="right" w:leader="dot" w:pos="9360"/>
        </w:tabs>
        <w:spacing w:line="264" w:lineRule="auto"/>
        <w:jc w:val="center"/>
        <w:rPr>
          <w:b/>
          <w:color w:val="000000"/>
          <w:sz w:val="24"/>
        </w:rPr>
      </w:pPr>
    </w:p>
    <w:p w14:paraId="487CDB3A" w14:textId="77777777" w:rsidR="00BD3BF8" w:rsidRDefault="00BD3BF8">
      <w:pPr>
        <w:autoSpaceDE/>
        <w:autoSpaceDN/>
        <w:adjustRightInd/>
        <w:rPr>
          <w:b/>
          <w:color w:val="000000"/>
          <w:sz w:val="24"/>
        </w:rPr>
      </w:pPr>
      <w:r>
        <w:rPr>
          <w:b/>
          <w:color w:val="000000"/>
          <w:sz w:val="24"/>
        </w:rPr>
        <w:br w:type="page"/>
      </w:r>
    </w:p>
    <w:p w14:paraId="0B99E97D" w14:textId="7B330435" w:rsidR="003D7E75" w:rsidRDefault="003D7E75" w:rsidP="003D7E75">
      <w:pPr>
        <w:tabs>
          <w:tab w:val="left" w:pos="0"/>
          <w:tab w:val="left" w:pos="720"/>
          <w:tab w:val="left" w:pos="1440"/>
          <w:tab w:val="right" w:leader="dot" w:pos="9360"/>
        </w:tabs>
        <w:spacing w:line="264" w:lineRule="auto"/>
        <w:jc w:val="center"/>
        <w:rPr>
          <w:color w:val="000000"/>
          <w:sz w:val="24"/>
        </w:rPr>
      </w:pPr>
      <w:r>
        <w:rPr>
          <w:b/>
          <w:color w:val="000000"/>
          <w:sz w:val="24"/>
        </w:rPr>
        <w:lastRenderedPageBreak/>
        <w:t>EXHIBITS</w:t>
      </w:r>
    </w:p>
    <w:p w14:paraId="412952A4" w14:textId="6C57E16B" w:rsidR="003D7E75" w:rsidRDefault="003D7E75" w:rsidP="003D7E7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
          <w:bCs/>
          <w:sz w:val="24"/>
          <w:szCs w:val="24"/>
        </w:rPr>
      </w:pPr>
      <w:r>
        <w:rPr>
          <w:b/>
          <w:bCs/>
          <w:sz w:val="24"/>
          <w:szCs w:val="24"/>
        </w:rPr>
        <w:t>ATTACHMENT A: Green Power Partnership Respondent Burden for Years 1 through 3</w:t>
      </w:r>
    </w:p>
    <w:p w14:paraId="695444C1" w14:textId="32903C21" w:rsidR="003D7E75" w:rsidRDefault="00136B33" w:rsidP="003D7E7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r>
        <w:rPr>
          <w:bCs/>
          <w:sz w:val="24"/>
          <w:szCs w:val="24"/>
        </w:rPr>
        <w:t xml:space="preserve">   </w:t>
      </w:r>
      <w:r w:rsidR="003D7E75">
        <w:rPr>
          <w:bCs/>
          <w:sz w:val="24"/>
          <w:szCs w:val="24"/>
        </w:rPr>
        <w:t>A-1 Green Power Partnership Private Sector Respondent Burden for Year 1</w:t>
      </w:r>
    </w:p>
    <w:p w14:paraId="60DE7E85" w14:textId="04653ED3" w:rsidR="003D7E75" w:rsidRPr="007F6AA0" w:rsidRDefault="00136B33" w:rsidP="003D7E7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r>
        <w:rPr>
          <w:bCs/>
          <w:sz w:val="24"/>
          <w:szCs w:val="24"/>
        </w:rPr>
        <w:t xml:space="preserve">   </w:t>
      </w:r>
      <w:r w:rsidR="003D7E75">
        <w:rPr>
          <w:bCs/>
          <w:sz w:val="24"/>
          <w:szCs w:val="24"/>
        </w:rPr>
        <w:t>A-2 Green Power Partnership Private Sector Respondent Burden for Year 2</w:t>
      </w:r>
    </w:p>
    <w:p w14:paraId="52A8AF6C" w14:textId="3B27EA7C" w:rsidR="003D7E75" w:rsidRDefault="00136B33" w:rsidP="003D7E7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r>
        <w:rPr>
          <w:bCs/>
          <w:sz w:val="24"/>
          <w:szCs w:val="24"/>
        </w:rPr>
        <w:t xml:space="preserve">   </w:t>
      </w:r>
      <w:r w:rsidR="003D7E75">
        <w:rPr>
          <w:bCs/>
          <w:sz w:val="24"/>
          <w:szCs w:val="24"/>
        </w:rPr>
        <w:t>A-3 Green Power Partnership Private Sector Respondent Burden for Year 3</w:t>
      </w:r>
    </w:p>
    <w:p w14:paraId="2C5EACC9" w14:textId="5127F19E" w:rsidR="003D7E75" w:rsidRDefault="00136B33" w:rsidP="003D7E7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r>
        <w:rPr>
          <w:bCs/>
          <w:sz w:val="24"/>
          <w:szCs w:val="24"/>
        </w:rPr>
        <w:t xml:space="preserve">   </w:t>
      </w:r>
      <w:r>
        <w:rPr>
          <w:bCs/>
          <w:sz w:val="24"/>
          <w:szCs w:val="24"/>
        </w:rPr>
        <w:br/>
        <w:t xml:space="preserve">   </w:t>
      </w:r>
      <w:r w:rsidR="003D7E75">
        <w:rPr>
          <w:bCs/>
          <w:sz w:val="24"/>
          <w:szCs w:val="24"/>
        </w:rPr>
        <w:t>A-4 Green Power Partnership Local &amp; State Government Respondent Burden for Year 1</w:t>
      </w:r>
    </w:p>
    <w:p w14:paraId="471759BC" w14:textId="21AFF300" w:rsidR="003D7E75" w:rsidRDefault="00136B33" w:rsidP="003D7E7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r>
        <w:rPr>
          <w:bCs/>
          <w:sz w:val="24"/>
          <w:szCs w:val="24"/>
        </w:rPr>
        <w:t xml:space="preserve">   </w:t>
      </w:r>
      <w:r w:rsidR="003D7E75">
        <w:rPr>
          <w:bCs/>
          <w:sz w:val="24"/>
          <w:szCs w:val="24"/>
        </w:rPr>
        <w:t>A-5 Green Power Partnership Local &amp; State Government Respondent Burden for Year 2</w:t>
      </w:r>
    </w:p>
    <w:p w14:paraId="65DA5C68" w14:textId="7609FDEB" w:rsidR="003D7E75" w:rsidRDefault="00136B33" w:rsidP="003D7E7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r>
        <w:rPr>
          <w:bCs/>
          <w:sz w:val="24"/>
          <w:szCs w:val="24"/>
        </w:rPr>
        <w:t xml:space="preserve">   </w:t>
      </w:r>
      <w:r w:rsidR="003D7E75">
        <w:rPr>
          <w:bCs/>
          <w:sz w:val="24"/>
          <w:szCs w:val="24"/>
        </w:rPr>
        <w:t>A-6 Green Power Partnership Local &amp; State Government Respondent Burden for Year 3</w:t>
      </w:r>
    </w:p>
    <w:p w14:paraId="0517FD31" w14:textId="687A50A6" w:rsidR="003D7E75" w:rsidRDefault="00136B33" w:rsidP="003D7E7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r>
        <w:rPr>
          <w:bCs/>
          <w:sz w:val="24"/>
          <w:szCs w:val="24"/>
        </w:rPr>
        <w:t xml:space="preserve">   </w:t>
      </w:r>
      <w:r>
        <w:rPr>
          <w:bCs/>
          <w:sz w:val="24"/>
          <w:szCs w:val="24"/>
        </w:rPr>
        <w:br/>
        <w:t xml:space="preserve">   </w:t>
      </w:r>
      <w:r w:rsidR="003D7E75">
        <w:rPr>
          <w:bCs/>
          <w:sz w:val="24"/>
          <w:szCs w:val="24"/>
        </w:rPr>
        <w:t>A-7 Green Power Partnership Federal Government Respondent Burden for Year 1</w:t>
      </w:r>
    </w:p>
    <w:p w14:paraId="0458FA80" w14:textId="75434FA1" w:rsidR="003D7E75" w:rsidRDefault="00136B33" w:rsidP="003D7E7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r>
        <w:rPr>
          <w:bCs/>
          <w:sz w:val="24"/>
          <w:szCs w:val="24"/>
        </w:rPr>
        <w:t xml:space="preserve">   </w:t>
      </w:r>
      <w:r w:rsidR="003D7E75">
        <w:rPr>
          <w:bCs/>
          <w:sz w:val="24"/>
          <w:szCs w:val="24"/>
        </w:rPr>
        <w:t>A-8 Green Power Partnership Federal Government Respondent Burden for Year 2</w:t>
      </w:r>
    </w:p>
    <w:p w14:paraId="648EAEBB" w14:textId="6F3569F3" w:rsidR="003D7E75" w:rsidRPr="007F6AA0" w:rsidRDefault="00136B33" w:rsidP="003D7E7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r>
        <w:rPr>
          <w:bCs/>
          <w:sz w:val="24"/>
          <w:szCs w:val="24"/>
        </w:rPr>
        <w:t xml:space="preserve">   </w:t>
      </w:r>
      <w:r w:rsidR="003D7E75">
        <w:rPr>
          <w:bCs/>
          <w:sz w:val="24"/>
          <w:szCs w:val="24"/>
        </w:rPr>
        <w:t>A-9 Green Power Partnership Federal Government Respondent Burden for Year 3</w:t>
      </w:r>
      <w:r w:rsidR="00955EEA">
        <w:rPr>
          <w:bCs/>
          <w:sz w:val="24"/>
          <w:szCs w:val="24"/>
        </w:rPr>
        <w:br/>
      </w:r>
    </w:p>
    <w:p w14:paraId="50D2188B" w14:textId="77777777" w:rsidR="003D7E75" w:rsidRDefault="003D7E75" w:rsidP="003D7E7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
          <w:bCs/>
          <w:sz w:val="24"/>
          <w:szCs w:val="24"/>
        </w:rPr>
      </w:pPr>
      <w:r>
        <w:rPr>
          <w:b/>
          <w:bCs/>
          <w:sz w:val="24"/>
          <w:szCs w:val="24"/>
        </w:rPr>
        <w:t>ATTACHMENT B: CHP Partnership Respondent Burden for Years 1 through 3</w:t>
      </w:r>
    </w:p>
    <w:p w14:paraId="270479D1" w14:textId="2F6A7538" w:rsidR="003D7E75" w:rsidRDefault="00136B33" w:rsidP="003D7E7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r>
        <w:rPr>
          <w:bCs/>
          <w:sz w:val="24"/>
          <w:szCs w:val="24"/>
        </w:rPr>
        <w:t xml:space="preserve">   </w:t>
      </w:r>
      <w:r w:rsidR="003D7E75">
        <w:rPr>
          <w:bCs/>
          <w:sz w:val="24"/>
          <w:szCs w:val="24"/>
        </w:rPr>
        <w:t>B-1 CHP Partnership Private Sector Respondent Burden for Year 1</w:t>
      </w:r>
    </w:p>
    <w:p w14:paraId="71C22149" w14:textId="221FBF69" w:rsidR="003D7E75" w:rsidRDefault="00136B33" w:rsidP="003D7E7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r>
        <w:rPr>
          <w:bCs/>
          <w:sz w:val="24"/>
          <w:szCs w:val="24"/>
        </w:rPr>
        <w:t xml:space="preserve">   </w:t>
      </w:r>
      <w:r w:rsidR="003D7E75">
        <w:rPr>
          <w:bCs/>
          <w:sz w:val="24"/>
          <w:szCs w:val="24"/>
        </w:rPr>
        <w:t>B-2 CHP Partnership Private Sector Respondent Burden for Year 2</w:t>
      </w:r>
    </w:p>
    <w:p w14:paraId="3F83EFF8" w14:textId="36FEDF5C" w:rsidR="003D7E75" w:rsidRDefault="00136B33" w:rsidP="003D7E7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r>
        <w:rPr>
          <w:bCs/>
          <w:sz w:val="24"/>
          <w:szCs w:val="24"/>
        </w:rPr>
        <w:t xml:space="preserve">   </w:t>
      </w:r>
      <w:r w:rsidR="003D7E75">
        <w:rPr>
          <w:bCs/>
          <w:sz w:val="24"/>
          <w:szCs w:val="24"/>
        </w:rPr>
        <w:t>B-3 CHP Partnership Private Sector Respondent Burden for Year 3</w:t>
      </w:r>
    </w:p>
    <w:p w14:paraId="4399E013" w14:textId="5694476C" w:rsidR="003D7E75" w:rsidRDefault="00136B33" w:rsidP="003D7E7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r>
        <w:rPr>
          <w:bCs/>
          <w:sz w:val="24"/>
          <w:szCs w:val="24"/>
        </w:rPr>
        <w:t xml:space="preserve">   </w:t>
      </w:r>
      <w:r w:rsidR="00955EEA">
        <w:rPr>
          <w:bCs/>
          <w:sz w:val="24"/>
          <w:szCs w:val="24"/>
        </w:rPr>
        <w:br/>
        <w:t xml:space="preserve">   </w:t>
      </w:r>
      <w:r w:rsidR="003D7E75">
        <w:rPr>
          <w:bCs/>
          <w:sz w:val="24"/>
          <w:szCs w:val="24"/>
        </w:rPr>
        <w:t>B-4 CHP Partnership State &amp; Local Government Respondent Burden for Year 1</w:t>
      </w:r>
    </w:p>
    <w:p w14:paraId="013610B9" w14:textId="1FCAA021" w:rsidR="003D7E75" w:rsidRDefault="00136B33" w:rsidP="003D7E7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r>
        <w:rPr>
          <w:bCs/>
          <w:sz w:val="24"/>
          <w:szCs w:val="24"/>
        </w:rPr>
        <w:t xml:space="preserve">   </w:t>
      </w:r>
      <w:r w:rsidR="003D7E75">
        <w:rPr>
          <w:bCs/>
          <w:sz w:val="24"/>
          <w:szCs w:val="24"/>
        </w:rPr>
        <w:t>B-5 CHP Partnership State &amp; Local Government Respondent Burden for Year 2</w:t>
      </w:r>
    </w:p>
    <w:p w14:paraId="122C3831" w14:textId="34017DF3" w:rsidR="003D7E75" w:rsidRDefault="00136B33" w:rsidP="003D7E7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r>
        <w:rPr>
          <w:bCs/>
          <w:sz w:val="24"/>
          <w:szCs w:val="24"/>
        </w:rPr>
        <w:t xml:space="preserve">   </w:t>
      </w:r>
      <w:r w:rsidR="003D7E75">
        <w:rPr>
          <w:bCs/>
          <w:sz w:val="24"/>
          <w:szCs w:val="24"/>
        </w:rPr>
        <w:t>B-6 CHP Partnership State &amp; Local Government Respondent Burden for Year 3</w:t>
      </w:r>
      <w:r w:rsidR="00955EEA">
        <w:rPr>
          <w:bCs/>
          <w:sz w:val="24"/>
          <w:szCs w:val="24"/>
        </w:rPr>
        <w:br/>
      </w:r>
    </w:p>
    <w:p w14:paraId="45745F02" w14:textId="2C2AAE44" w:rsidR="003D7E75" w:rsidRPr="00FE108E" w:rsidRDefault="003D7E75" w:rsidP="003D7E7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ahoma" w:hAnsi="Tahoma" w:cs="Tahoma"/>
          <w:b/>
          <w:bCs/>
          <w:sz w:val="24"/>
          <w:szCs w:val="24"/>
        </w:rPr>
      </w:pPr>
      <w:r>
        <w:rPr>
          <w:b/>
          <w:bCs/>
          <w:sz w:val="24"/>
          <w:szCs w:val="24"/>
        </w:rPr>
        <w:t>ATTACHMENT C: Green Power Partnership Agency (EPA) Burden for Years 1 through 3</w:t>
      </w:r>
    </w:p>
    <w:p w14:paraId="1C6D9F57" w14:textId="7F4E201A" w:rsidR="003D7E75" w:rsidRDefault="00136B33" w:rsidP="003D7E7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r>
        <w:rPr>
          <w:bCs/>
          <w:sz w:val="24"/>
          <w:szCs w:val="24"/>
        </w:rPr>
        <w:t xml:space="preserve">   </w:t>
      </w:r>
      <w:r w:rsidR="003D7E75">
        <w:rPr>
          <w:bCs/>
          <w:sz w:val="24"/>
          <w:szCs w:val="24"/>
        </w:rPr>
        <w:t>C-1 Green Power Partnership Agency (EPA) Burden for Year 1</w:t>
      </w:r>
    </w:p>
    <w:p w14:paraId="3486930A" w14:textId="73328E30" w:rsidR="003D7E75" w:rsidRPr="003645C6" w:rsidRDefault="00136B33" w:rsidP="003D7E7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r>
        <w:rPr>
          <w:bCs/>
          <w:sz w:val="24"/>
          <w:szCs w:val="24"/>
        </w:rPr>
        <w:t xml:space="preserve">   </w:t>
      </w:r>
      <w:r w:rsidR="003D7E75">
        <w:rPr>
          <w:bCs/>
          <w:sz w:val="24"/>
          <w:szCs w:val="24"/>
        </w:rPr>
        <w:t>C-2 Green Power Partnership Agency (EPA) Burden for Year 2</w:t>
      </w:r>
    </w:p>
    <w:p w14:paraId="29C3B695" w14:textId="1184F040" w:rsidR="003D7E75" w:rsidRPr="003645C6" w:rsidRDefault="00136B33" w:rsidP="003D7E7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r>
        <w:rPr>
          <w:bCs/>
          <w:sz w:val="24"/>
          <w:szCs w:val="24"/>
        </w:rPr>
        <w:t xml:space="preserve">   </w:t>
      </w:r>
      <w:r w:rsidR="003D7E75">
        <w:rPr>
          <w:bCs/>
          <w:sz w:val="24"/>
          <w:szCs w:val="24"/>
        </w:rPr>
        <w:t>C-3 Green Power Partnership Agency (EPA) Burden for Year 3</w:t>
      </w:r>
      <w:r w:rsidR="00955EEA">
        <w:rPr>
          <w:bCs/>
          <w:sz w:val="24"/>
          <w:szCs w:val="24"/>
        </w:rPr>
        <w:br/>
      </w:r>
    </w:p>
    <w:p w14:paraId="544044B3" w14:textId="77777777" w:rsidR="003D7E75" w:rsidRDefault="003D7E75" w:rsidP="003D7E7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
          <w:bCs/>
          <w:sz w:val="24"/>
          <w:szCs w:val="24"/>
        </w:rPr>
      </w:pPr>
      <w:r>
        <w:rPr>
          <w:b/>
          <w:bCs/>
          <w:sz w:val="24"/>
          <w:szCs w:val="24"/>
        </w:rPr>
        <w:t>ATTACHMENT D: CHP Partnership Agency (EPA) Burden for Years 1 through 3</w:t>
      </w:r>
    </w:p>
    <w:p w14:paraId="4098674F" w14:textId="256311B1" w:rsidR="003D7E75" w:rsidRDefault="00136B33" w:rsidP="003D7E7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r>
        <w:rPr>
          <w:bCs/>
          <w:sz w:val="24"/>
          <w:szCs w:val="24"/>
        </w:rPr>
        <w:t xml:space="preserve">   </w:t>
      </w:r>
      <w:r w:rsidR="003D7E75">
        <w:rPr>
          <w:bCs/>
          <w:sz w:val="24"/>
          <w:szCs w:val="24"/>
        </w:rPr>
        <w:t>D-1 CHP Partnership Agency (EPA) Burden for Year 1</w:t>
      </w:r>
    </w:p>
    <w:p w14:paraId="31C02B33" w14:textId="64AA88CB" w:rsidR="003D7E75" w:rsidRPr="007F6AA0" w:rsidRDefault="00136B33" w:rsidP="003D7E7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r>
        <w:rPr>
          <w:bCs/>
          <w:sz w:val="24"/>
          <w:szCs w:val="24"/>
        </w:rPr>
        <w:t xml:space="preserve">   </w:t>
      </w:r>
      <w:r w:rsidR="003D7E75">
        <w:rPr>
          <w:bCs/>
          <w:sz w:val="24"/>
          <w:szCs w:val="24"/>
        </w:rPr>
        <w:t>D-2 CHP Partnership Agency (EPA) Burden for Year 2</w:t>
      </w:r>
    </w:p>
    <w:p w14:paraId="4516161E" w14:textId="38499DAF" w:rsidR="003D7E75" w:rsidRDefault="00136B33" w:rsidP="00955EE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
          <w:bCs/>
          <w:sz w:val="24"/>
          <w:szCs w:val="24"/>
        </w:rPr>
      </w:pPr>
      <w:r>
        <w:rPr>
          <w:bCs/>
          <w:sz w:val="24"/>
          <w:szCs w:val="24"/>
        </w:rPr>
        <w:t xml:space="preserve">   </w:t>
      </w:r>
      <w:r w:rsidR="003D7E75">
        <w:rPr>
          <w:bCs/>
          <w:sz w:val="24"/>
          <w:szCs w:val="24"/>
        </w:rPr>
        <w:t>D-3 CHP Partnership Agency (EPA) Burden for Year 3</w:t>
      </w:r>
      <w:r w:rsidR="003D7E75">
        <w:rPr>
          <w:b/>
          <w:bCs/>
          <w:sz w:val="24"/>
          <w:szCs w:val="24"/>
        </w:rPr>
        <w:br w:type="page"/>
      </w:r>
    </w:p>
    <w:p w14:paraId="38E17341" w14:textId="77777777" w:rsidR="00FE108E" w:rsidRDefault="00FE108E" w:rsidP="00FE108E">
      <w:pPr>
        <w:pStyle w:val="Level1"/>
        <w:tabs>
          <w:tab w:val="left" w:pos="720"/>
        </w:tabs>
        <w:spacing w:line="360" w:lineRule="auto"/>
        <w:ind w:left="0"/>
        <w:jc w:val="center"/>
        <w:rPr>
          <w:b/>
          <w:bCs/>
        </w:rPr>
      </w:pPr>
      <w:r>
        <w:rPr>
          <w:b/>
          <w:bCs/>
        </w:rPr>
        <w:lastRenderedPageBreak/>
        <w:t>SUPPORTING STATEMENT A</w:t>
      </w:r>
    </w:p>
    <w:p w14:paraId="3C0F44C1" w14:textId="77777777" w:rsidR="001919BA" w:rsidRDefault="00FC621E" w:rsidP="00FC621E">
      <w:pPr>
        <w:pStyle w:val="Level1"/>
        <w:tabs>
          <w:tab w:val="left" w:pos="720"/>
        </w:tabs>
        <w:spacing w:line="360" w:lineRule="auto"/>
        <w:ind w:left="0"/>
      </w:pPr>
      <w:r>
        <w:rPr>
          <w:b/>
          <w:bCs/>
        </w:rPr>
        <w:t>1.</w:t>
      </w:r>
      <w:r>
        <w:rPr>
          <w:b/>
          <w:bCs/>
        </w:rPr>
        <w:tab/>
      </w:r>
      <w:r w:rsidR="001919BA">
        <w:rPr>
          <w:b/>
          <w:bCs/>
        </w:rPr>
        <w:t>IDENTIFICATION OF THE INFORMATION COLLECTION</w:t>
      </w:r>
    </w:p>
    <w:p w14:paraId="30CD662C" w14:textId="77777777" w:rsidR="001919BA" w:rsidRDefault="001919BA" w:rsidP="00FC621E">
      <w:pPr>
        <w:numPr>
          <w:ilvl w:val="12"/>
          <w:numId w:val="0"/>
        </w:numPr>
        <w:spacing w:line="360" w:lineRule="auto"/>
        <w:rPr>
          <w:sz w:val="24"/>
          <w:szCs w:val="24"/>
        </w:rPr>
      </w:pPr>
      <w:r>
        <w:rPr>
          <w:sz w:val="24"/>
          <w:szCs w:val="24"/>
        </w:rPr>
        <w:tab/>
      </w:r>
      <w:r>
        <w:rPr>
          <w:b/>
          <w:bCs/>
          <w:sz w:val="24"/>
          <w:szCs w:val="24"/>
        </w:rPr>
        <w:t>1(a)</w:t>
      </w:r>
      <w:r>
        <w:rPr>
          <w:b/>
          <w:bCs/>
          <w:sz w:val="24"/>
          <w:szCs w:val="24"/>
        </w:rPr>
        <w:tab/>
        <w:t xml:space="preserve">Title </w:t>
      </w:r>
      <w:r w:rsidR="00044914">
        <w:rPr>
          <w:b/>
          <w:bCs/>
          <w:sz w:val="24"/>
          <w:szCs w:val="24"/>
        </w:rPr>
        <w:t xml:space="preserve">and Number </w:t>
      </w:r>
      <w:r>
        <w:rPr>
          <w:b/>
          <w:bCs/>
          <w:sz w:val="24"/>
          <w:szCs w:val="24"/>
        </w:rPr>
        <w:t>of the Information Collection</w:t>
      </w:r>
      <w:r w:rsidR="00FC621E">
        <w:rPr>
          <w:b/>
          <w:bCs/>
          <w:sz w:val="24"/>
          <w:szCs w:val="24"/>
        </w:rPr>
        <w:t xml:space="preserve"> Request</w:t>
      </w:r>
    </w:p>
    <w:p w14:paraId="52D57974" w14:textId="703E4158" w:rsidR="001919BA" w:rsidRDefault="00F26EDA" w:rsidP="001919BA">
      <w:pPr>
        <w:numPr>
          <w:ilvl w:val="12"/>
          <w:numId w:val="0"/>
        </w:numPr>
        <w:spacing w:line="360" w:lineRule="auto"/>
        <w:rPr>
          <w:sz w:val="24"/>
          <w:szCs w:val="24"/>
        </w:rPr>
      </w:pPr>
      <w:r>
        <w:rPr>
          <w:sz w:val="24"/>
          <w:szCs w:val="24"/>
        </w:rPr>
        <w:tab/>
        <w:t>Reporting Requirements u</w:t>
      </w:r>
      <w:r w:rsidR="001919BA">
        <w:rPr>
          <w:sz w:val="24"/>
          <w:szCs w:val="24"/>
        </w:rPr>
        <w:t>nder EPA’s Green Power Partnership</w:t>
      </w:r>
      <w:r w:rsidR="006577C4">
        <w:rPr>
          <w:sz w:val="24"/>
          <w:szCs w:val="24"/>
        </w:rPr>
        <w:t xml:space="preserve"> (GPP)</w:t>
      </w:r>
      <w:r w:rsidR="001919BA">
        <w:rPr>
          <w:sz w:val="24"/>
          <w:szCs w:val="24"/>
        </w:rPr>
        <w:t xml:space="preserve"> and C</w:t>
      </w:r>
      <w:r w:rsidR="007805BA">
        <w:rPr>
          <w:sz w:val="24"/>
          <w:szCs w:val="24"/>
        </w:rPr>
        <w:t xml:space="preserve">ombined </w:t>
      </w:r>
      <w:r w:rsidR="001919BA">
        <w:rPr>
          <w:sz w:val="24"/>
          <w:szCs w:val="24"/>
        </w:rPr>
        <w:t>H</w:t>
      </w:r>
      <w:r w:rsidR="007805BA">
        <w:rPr>
          <w:sz w:val="24"/>
          <w:szCs w:val="24"/>
        </w:rPr>
        <w:t xml:space="preserve">eat and </w:t>
      </w:r>
      <w:r w:rsidR="001919BA">
        <w:rPr>
          <w:sz w:val="24"/>
          <w:szCs w:val="24"/>
        </w:rPr>
        <w:t>P</w:t>
      </w:r>
      <w:r w:rsidR="007805BA">
        <w:rPr>
          <w:sz w:val="24"/>
          <w:szCs w:val="24"/>
        </w:rPr>
        <w:t>ower (CHP)</w:t>
      </w:r>
      <w:r w:rsidR="001919BA">
        <w:rPr>
          <w:sz w:val="24"/>
          <w:szCs w:val="24"/>
        </w:rPr>
        <w:t xml:space="preserve"> Partnership</w:t>
      </w:r>
      <w:r w:rsidR="006577C4">
        <w:rPr>
          <w:sz w:val="24"/>
          <w:szCs w:val="24"/>
        </w:rPr>
        <w:t xml:space="preserve"> </w:t>
      </w:r>
      <w:r w:rsidR="00FC621E">
        <w:rPr>
          <w:sz w:val="24"/>
          <w:szCs w:val="24"/>
        </w:rPr>
        <w:t>(Renewal) EPA ICR No. 2173.0</w:t>
      </w:r>
      <w:r w:rsidR="00E535D6">
        <w:rPr>
          <w:sz w:val="24"/>
          <w:szCs w:val="24"/>
        </w:rPr>
        <w:t>6</w:t>
      </w:r>
      <w:r w:rsidR="00FC621E">
        <w:rPr>
          <w:sz w:val="24"/>
          <w:szCs w:val="24"/>
        </w:rPr>
        <w:t>, OMB Control No. 2060-0578</w:t>
      </w:r>
      <w:r w:rsidR="004373E4">
        <w:rPr>
          <w:sz w:val="24"/>
          <w:szCs w:val="24"/>
        </w:rPr>
        <w:t>.</w:t>
      </w:r>
      <w:r w:rsidR="001919BA">
        <w:rPr>
          <w:sz w:val="24"/>
          <w:szCs w:val="24"/>
        </w:rPr>
        <w:tab/>
      </w:r>
    </w:p>
    <w:p w14:paraId="62A13E51" w14:textId="77777777" w:rsidR="001919BA" w:rsidRDefault="001919BA" w:rsidP="001919BA">
      <w:pPr>
        <w:numPr>
          <w:ilvl w:val="12"/>
          <w:numId w:val="0"/>
        </w:numPr>
        <w:tabs>
          <w:tab w:val="left" w:pos="720"/>
          <w:tab w:val="left" w:pos="1440"/>
        </w:tabs>
        <w:spacing w:line="360" w:lineRule="auto"/>
        <w:ind w:left="1440" w:hanging="1440"/>
        <w:rPr>
          <w:sz w:val="24"/>
          <w:szCs w:val="24"/>
        </w:rPr>
      </w:pPr>
      <w:r>
        <w:rPr>
          <w:sz w:val="24"/>
          <w:szCs w:val="24"/>
        </w:rPr>
        <w:tab/>
      </w:r>
      <w:r>
        <w:rPr>
          <w:b/>
          <w:bCs/>
          <w:sz w:val="24"/>
          <w:szCs w:val="24"/>
        </w:rPr>
        <w:t>1(b)</w:t>
      </w:r>
      <w:r>
        <w:rPr>
          <w:b/>
          <w:bCs/>
          <w:sz w:val="24"/>
          <w:szCs w:val="24"/>
        </w:rPr>
        <w:tab/>
        <w:t>Short Characterization/Abstract</w:t>
      </w:r>
    </w:p>
    <w:p w14:paraId="5EE087D5" w14:textId="545000A7" w:rsidR="001919BA" w:rsidRDefault="001919BA" w:rsidP="001919BA">
      <w:pPr>
        <w:numPr>
          <w:ilvl w:val="12"/>
          <w:numId w:val="0"/>
        </w:numPr>
        <w:spacing w:line="360" w:lineRule="auto"/>
        <w:rPr>
          <w:sz w:val="24"/>
          <w:szCs w:val="24"/>
        </w:rPr>
      </w:pPr>
      <w:r>
        <w:rPr>
          <w:sz w:val="24"/>
          <w:szCs w:val="24"/>
        </w:rPr>
        <w:tab/>
        <w:t xml:space="preserve">In </w:t>
      </w:r>
      <w:r w:rsidR="00902803">
        <w:rPr>
          <w:sz w:val="24"/>
          <w:szCs w:val="24"/>
        </w:rPr>
        <w:t xml:space="preserve">2002, </w:t>
      </w:r>
      <w:r>
        <w:rPr>
          <w:sz w:val="24"/>
          <w:szCs w:val="24"/>
        </w:rPr>
        <w:t xml:space="preserve">EPA launched two new partnership programs with industry and other stakeholders: the </w:t>
      </w:r>
      <w:r w:rsidR="00902803">
        <w:rPr>
          <w:sz w:val="24"/>
          <w:szCs w:val="24"/>
        </w:rPr>
        <w:t xml:space="preserve">Green Power Partnership (GPP) </w:t>
      </w:r>
      <w:r>
        <w:rPr>
          <w:sz w:val="24"/>
          <w:szCs w:val="24"/>
        </w:rPr>
        <w:t xml:space="preserve">and the </w:t>
      </w:r>
      <w:r w:rsidR="00902803">
        <w:rPr>
          <w:sz w:val="24"/>
          <w:szCs w:val="24"/>
        </w:rPr>
        <w:t xml:space="preserve">Combined Heat and Power </w:t>
      </w:r>
      <w:r>
        <w:rPr>
          <w:sz w:val="24"/>
          <w:szCs w:val="24"/>
        </w:rPr>
        <w:t>Partnership</w:t>
      </w:r>
      <w:r w:rsidR="007805BA">
        <w:rPr>
          <w:sz w:val="24"/>
          <w:szCs w:val="24"/>
        </w:rPr>
        <w:t xml:space="preserve"> (CHPP)</w:t>
      </w:r>
      <w:r>
        <w:rPr>
          <w:sz w:val="24"/>
          <w:szCs w:val="24"/>
        </w:rPr>
        <w:t>.  These</w:t>
      </w:r>
      <w:r w:rsidR="001C3D6B">
        <w:rPr>
          <w:sz w:val="24"/>
          <w:szCs w:val="24"/>
        </w:rPr>
        <w:t xml:space="preserve"> voluntary</w:t>
      </w:r>
      <w:r>
        <w:rPr>
          <w:sz w:val="24"/>
          <w:szCs w:val="24"/>
        </w:rPr>
        <w:t xml:space="preserve"> partnership programs encourage organizations to invest in clean, efficient energy technologies, including renewable energy and combined heat and power.  To continue to be successful, it is critical that EPA collect information from </w:t>
      </w:r>
      <w:r w:rsidR="007805BA">
        <w:rPr>
          <w:sz w:val="24"/>
          <w:szCs w:val="24"/>
        </w:rPr>
        <w:t>GPP</w:t>
      </w:r>
      <w:r>
        <w:rPr>
          <w:sz w:val="24"/>
          <w:szCs w:val="24"/>
        </w:rPr>
        <w:t xml:space="preserve"> and </w:t>
      </w:r>
      <w:r w:rsidR="007805BA">
        <w:rPr>
          <w:sz w:val="24"/>
          <w:szCs w:val="24"/>
        </w:rPr>
        <w:t>CHPP</w:t>
      </w:r>
      <w:r>
        <w:rPr>
          <w:sz w:val="24"/>
          <w:szCs w:val="24"/>
        </w:rPr>
        <w:t xml:space="preserve"> Partners to ensure these organizations are meeting their renewable energy and CHP goals and to assure the credibility of these</w:t>
      </w:r>
      <w:r w:rsidR="001C3D6B">
        <w:rPr>
          <w:sz w:val="24"/>
          <w:szCs w:val="24"/>
        </w:rPr>
        <w:t xml:space="preserve"> voluntary</w:t>
      </w:r>
      <w:r>
        <w:rPr>
          <w:sz w:val="24"/>
          <w:szCs w:val="24"/>
        </w:rPr>
        <w:t xml:space="preserve"> partnership programs.</w:t>
      </w:r>
    </w:p>
    <w:p w14:paraId="131340EA" w14:textId="067DCE05" w:rsidR="00336292" w:rsidRDefault="001919BA" w:rsidP="001919BA">
      <w:pPr>
        <w:numPr>
          <w:ilvl w:val="12"/>
          <w:numId w:val="0"/>
        </w:numPr>
        <w:spacing w:line="360" w:lineRule="auto"/>
        <w:rPr>
          <w:sz w:val="24"/>
          <w:szCs w:val="24"/>
        </w:rPr>
      </w:pPr>
      <w:r>
        <w:rPr>
          <w:sz w:val="24"/>
          <w:szCs w:val="24"/>
        </w:rPr>
        <w:tab/>
        <w:t xml:space="preserve">EPA has developed this ICR to obtain authorization to collect information from organizations participating in the </w:t>
      </w:r>
      <w:r w:rsidR="007805BA">
        <w:rPr>
          <w:sz w:val="24"/>
          <w:szCs w:val="24"/>
        </w:rPr>
        <w:t>GPP</w:t>
      </w:r>
      <w:r>
        <w:rPr>
          <w:sz w:val="24"/>
          <w:szCs w:val="24"/>
        </w:rPr>
        <w:t xml:space="preserve"> and </w:t>
      </w:r>
      <w:r w:rsidR="001C793D">
        <w:rPr>
          <w:sz w:val="24"/>
          <w:szCs w:val="24"/>
        </w:rPr>
        <w:t>CHPP</w:t>
      </w:r>
      <w:r>
        <w:rPr>
          <w:sz w:val="24"/>
          <w:szCs w:val="24"/>
        </w:rPr>
        <w:t xml:space="preserve">.  Organizations that join these programs voluntarily agree to the following respective actions: (1) designating a </w:t>
      </w:r>
      <w:r w:rsidR="007805BA">
        <w:rPr>
          <w:sz w:val="24"/>
          <w:szCs w:val="24"/>
        </w:rPr>
        <w:t>GPP</w:t>
      </w:r>
      <w:r>
        <w:rPr>
          <w:sz w:val="24"/>
          <w:szCs w:val="24"/>
        </w:rPr>
        <w:t xml:space="preserve"> or </w:t>
      </w:r>
      <w:r w:rsidR="001C793D">
        <w:rPr>
          <w:sz w:val="24"/>
          <w:szCs w:val="24"/>
        </w:rPr>
        <w:t>CHPP</w:t>
      </w:r>
      <w:r>
        <w:rPr>
          <w:sz w:val="24"/>
          <w:szCs w:val="24"/>
        </w:rPr>
        <w:t xml:space="preserve"> liaison and filling out a</w:t>
      </w:r>
      <w:r w:rsidR="001C3D6B">
        <w:rPr>
          <w:sz w:val="24"/>
          <w:szCs w:val="24"/>
        </w:rPr>
        <w:t xml:space="preserve"> Partnership Agreement or</w:t>
      </w:r>
      <w:r>
        <w:rPr>
          <w:sz w:val="24"/>
          <w:szCs w:val="24"/>
        </w:rPr>
        <w:t xml:space="preserve"> </w:t>
      </w:r>
      <w:r w:rsidR="001C3D6B">
        <w:rPr>
          <w:sz w:val="24"/>
          <w:szCs w:val="24"/>
        </w:rPr>
        <w:t xml:space="preserve">Letter </w:t>
      </w:r>
      <w:r>
        <w:rPr>
          <w:sz w:val="24"/>
          <w:szCs w:val="24"/>
        </w:rPr>
        <w:t>of Intent (LOI)</w:t>
      </w:r>
      <w:r w:rsidR="001C3D6B">
        <w:rPr>
          <w:sz w:val="24"/>
          <w:szCs w:val="24"/>
        </w:rPr>
        <w:t xml:space="preserve"> respectively</w:t>
      </w:r>
      <w:r>
        <w:rPr>
          <w:sz w:val="24"/>
          <w:szCs w:val="24"/>
        </w:rPr>
        <w:t xml:space="preserve">; (2) for the </w:t>
      </w:r>
      <w:r w:rsidR="007805BA">
        <w:rPr>
          <w:sz w:val="24"/>
          <w:szCs w:val="24"/>
        </w:rPr>
        <w:t>GPP</w:t>
      </w:r>
      <w:r>
        <w:rPr>
          <w:sz w:val="24"/>
          <w:szCs w:val="24"/>
        </w:rPr>
        <w:t xml:space="preserve">, reporting to EPA, on </w:t>
      </w:r>
      <w:r w:rsidR="00197DE4">
        <w:rPr>
          <w:sz w:val="24"/>
          <w:szCs w:val="24"/>
        </w:rPr>
        <w:t>an</w:t>
      </w:r>
      <w:r>
        <w:rPr>
          <w:sz w:val="24"/>
          <w:szCs w:val="24"/>
        </w:rPr>
        <w:t xml:space="preserve"> annual basis, their progress toward their green power commitment via a </w:t>
      </w:r>
      <w:r w:rsidR="00BC5895">
        <w:rPr>
          <w:sz w:val="24"/>
          <w:szCs w:val="24"/>
        </w:rPr>
        <w:t>2</w:t>
      </w:r>
      <w:r>
        <w:rPr>
          <w:sz w:val="24"/>
          <w:szCs w:val="24"/>
        </w:rPr>
        <w:t xml:space="preserve">-page reporting form; (3) for the </w:t>
      </w:r>
      <w:r w:rsidR="001C793D">
        <w:rPr>
          <w:sz w:val="24"/>
          <w:szCs w:val="24"/>
        </w:rPr>
        <w:t>CHPP</w:t>
      </w:r>
      <w:r>
        <w:rPr>
          <w:sz w:val="24"/>
          <w:szCs w:val="24"/>
        </w:rPr>
        <w:t>, reporting to EPA information on their existing CHP projects</w:t>
      </w:r>
      <w:r w:rsidR="008D75D9">
        <w:rPr>
          <w:sz w:val="24"/>
          <w:szCs w:val="24"/>
        </w:rPr>
        <w:t>, new project development</w:t>
      </w:r>
      <w:r>
        <w:rPr>
          <w:sz w:val="24"/>
          <w:szCs w:val="24"/>
        </w:rPr>
        <w:t xml:space="preserve"> and </w:t>
      </w:r>
      <w:r w:rsidR="008D75D9">
        <w:rPr>
          <w:sz w:val="24"/>
          <w:szCs w:val="24"/>
        </w:rPr>
        <w:t>other CHP-related activities</w:t>
      </w:r>
      <w:r>
        <w:rPr>
          <w:sz w:val="24"/>
          <w:szCs w:val="24"/>
        </w:rPr>
        <w:t>.  EPA uses the data obtained from its Partners to assess the success of these programs in achieving their national energy and greenhouse gas (GHG) reduction goals.  Partners are</w:t>
      </w:r>
      <w:r w:rsidR="001C3D6B">
        <w:rPr>
          <w:sz w:val="24"/>
          <w:szCs w:val="24"/>
        </w:rPr>
        <w:t xml:space="preserve"> organizational</w:t>
      </w:r>
      <w:r>
        <w:rPr>
          <w:sz w:val="24"/>
          <w:szCs w:val="24"/>
        </w:rPr>
        <w:t xml:space="preserve"> entities that have volunteered to participate in either Partnership program.</w:t>
      </w:r>
      <w:r w:rsidR="00336292">
        <w:rPr>
          <w:sz w:val="24"/>
          <w:szCs w:val="24"/>
        </w:rPr>
        <w:t xml:space="preserve"> </w:t>
      </w:r>
    </w:p>
    <w:p w14:paraId="5F5AAB71" w14:textId="78466FF2" w:rsidR="00336292" w:rsidRDefault="00336292" w:rsidP="00136B33">
      <w:pPr>
        <w:numPr>
          <w:ilvl w:val="12"/>
          <w:numId w:val="0"/>
        </w:numPr>
        <w:spacing w:line="360" w:lineRule="auto"/>
        <w:rPr>
          <w:rStyle w:val="ICRLevel1"/>
          <w:b w:val="0"/>
          <w:color w:val="000000"/>
          <w:sz w:val="24"/>
        </w:rPr>
      </w:pPr>
      <w:r>
        <w:rPr>
          <w:sz w:val="24"/>
          <w:szCs w:val="24"/>
        </w:rPr>
        <w:tab/>
        <w:t xml:space="preserve">Finally, GPP partners that wish to receive additional recognition for their effort in </w:t>
      </w:r>
      <w:r w:rsidR="00BD3BF8">
        <w:rPr>
          <w:sz w:val="24"/>
          <w:szCs w:val="24"/>
        </w:rPr>
        <w:t>g</w:t>
      </w:r>
      <w:r>
        <w:rPr>
          <w:sz w:val="24"/>
          <w:szCs w:val="24"/>
        </w:rPr>
        <w:t xml:space="preserve">reen </w:t>
      </w:r>
      <w:r w:rsidR="00BD3BF8">
        <w:rPr>
          <w:sz w:val="24"/>
          <w:szCs w:val="24"/>
        </w:rPr>
        <w:t>p</w:t>
      </w:r>
      <w:r>
        <w:rPr>
          <w:sz w:val="24"/>
          <w:szCs w:val="24"/>
        </w:rPr>
        <w:t xml:space="preserve">ower use and promotion may submit an application for the Green Power Leadership Award. </w:t>
      </w:r>
    </w:p>
    <w:p w14:paraId="66C7F17C" w14:textId="7464F011" w:rsidR="001919BA" w:rsidRDefault="001919BA" w:rsidP="001919BA">
      <w:pPr>
        <w:numPr>
          <w:ilvl w:val="12"/>
          <w:numId w:val="0"/>
        </w:numPr>
        <w:spacing w:line="360" w:lineRule="auto"/>
        <w:rPr>
          <w:sz w:val="24"/>
          <w:szCs w:val="24"/>
        </w:rPr>
      </w:pPr>
    </w:p>
    <w:p w14:paraId="1F880C99" w14:textId="77777777" w:rsidR="001919BA" w:rsidRDefault="001919BA" w:rsidP="001919BA">
      <w:pPr>
        <w:keepNext/>
        <w:keepLines/>
        <w:numPr>
          <w:ilvl w:val="12"/>
          <w:numId w:val="0"/>
        </w:numPr>
        <w:spacing w:line="360" w:lineRule="auto"/>
        <w:rPr>
          <w:sz w:val="24"/>
          <w:szCs w:val="24"/>
        </w:rPr>
      </w:pPr>
      <w:r>
        <w:rPr>
          <w:b/>
          <w:bCs/>
          <w:sz w:val="24"/>
          <w:szCs w:val="24"/>
        </w:rPr>
        <w:t>2.</w:t>
      </w:r>
      <w:r>
        <w:rPr>
          <w:b/>
          <w:bCs/>
          <w:sz w:val="24"/>
          <w:szCs w:val="24"/>
        </w:rPr>
        <w:tab/>
        <w:t>NEED FOR AND USE OF THIS COLLECTION</w:t>
      </w:r>
    </w:p>
    <w:p w14:paraId="4158084C" w14:textId="77777777" w:rsidR="001919BA" w:rsidRDefault="001919BA" w:rsidP="00F26EDA">
      <w:pPr>
        <w:keepNext/>
        <w:keepLines/>
        <w:numPr>
          <w:ilvl w:val="12"/>
          <w:numId w:val="0"/>
        </w:numPr>
        <w:spacing w:line="360" w:lineRule="auto"/>
        <w:rPr>
          <w:sz w:val="24"/>
          <w:szCs w:val="24"/>
        </w:rPr>
      </w:pPr>
      <w:r>
        <w:rPr>
          <w:sz w:val="24"/>
          <w:szCs w:val="24"/>
        </w:rPr>
        <w:tab/>
      </w:r>
      <w:r>
        <w:rPr>
          <w:sz w:val="24"/>
          <w:szCs w:val="24"/>
        </w:rPr>
        <w:tab/>
      </w:r>
      <w:r>
        <w:rPr>
          <w:b/>
          <w:bCs/>
          <w:sz w:val="24"/>
          <w:szCs w:val="24"/>
        </w:rPr>
        <w:t>2(a)</w:t>
      </w:r>
      <w:r>
        <w:rPr>
          <w:b/>
          <w:bCs/>
          <w:sz w:val="24"/>
          <w:szCs w:val="24"/>
        </w:rPr>
        <w:tab/>
        <w:t>Need/Authority for the Collection</w:t>
      </w:r>
    </w:p>
    <w:p w14:paraId="5D3D3C1F" w14:textId="77777777" w:rsidR="00A31935" w:rsidRDefault="00A31935" w:rsidP="001919BA">
      <w:pPr>
        <w:numPr>
          <w:ilvl w:val="12"/>
          <w:numId w:val="0"/>
        </w:numPr>
        <w:spacing w:line="360" w:lineRule="auto"/>
        <w:rPr>
          <w:sz w:val="24"/>
          <w:szCs w:val="24"/>
        </w:rPr>
      </w:pPr>
    </w:p>
    <w:p w14:paraId="11385E10" w14:textId="3A5EEC15" w:rsidR="00A31935" w:rsidRDefault="00A31935" w:rsidP="00136B3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color w:val="000000"/>
          <w:sz w:val="24"/>
        </w:rPr>
      </w:pPr>
      <w:r>
        <w:rPr>
          <w:color w:val="000000"/>
          <w:sz w:val="24"/>
        </w:rPr>
        <w:tab/>
        <w:t xml:space="preserve">Section 103(a) of the Clean Air Act authorizes EPA to establish “a national research and development program for the prevention and control of air pollution.” As part of such a program, </w:t>
      </w:r>
      <w:r>
        <w:rPr>
          <w:color w:val="000000"/>
          <w:sz w:val="24"/>
        </w:rPr>
        <w:lastRenderedPageBreak/>
        <w:t>EPA is to “conduct and promote the coordination and acceleration of research, investigations, experiments, demonstrations, surveys, and studies relating to the causes, effects (including health and welfare effects), extent, prevention and control of air pollution.” Section 103(a</w:t>
      </w:r>
      <w:r w:rsidR="00197DE4">
        <w:rPr>
          <w:color w:val="000000"/>
          <w:sz w:val="24"/>
        </w:rPr>
        <w:t>) (</w:t>
      </w:r>
      <w:r>
        <w:rPr>
          <w:color w:val="000000"/>
          <w:sz w:val="24"/>
        </w:rPr>
        <w:t xml:space="preserve">1). </w:t>
      </w:r>
    </w:p>
    <w:p w14:paraId="3A7D3566" w14:textId="77777777" w:rsidR="00A31935" w:rsidRDefault="00A31935" w:rsidP="00136B3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color w:val="000000"/>
          <w:sz w:val="24"/>
        </w:rPr>
      </w:pPr>
    </w:p>
    <w:p w14:paraId="07CC4669" w14:textId="64082650" w:rsidR="00A31935" w:rsidRDefault="00A31935" w:rsidP="00136B3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color w:val="000000"/>
          <w:sz w:val="24"/>
        </w:rPr>
      </w:pPr>
      <w:r>
        <w:rPr>
          <w:color w:val="000000"/>
          <w:sz w:val="24"/>
        </w:rPr>
        <w:tab/>
        <w:t xml:space="preserve">In addition, as a component of the program, section 103(g) directs the Administrator to “conduct a basic engineering research and technology program to develop, evaluate, and demonstrate </w:t>
      </w:r>
      <w:r w:rsidR="00197DE4">
        <w:rPr>
          <w:color w:val="000000"/>
          <w:sz w:val="24"/>
        </w:rPr>
        <w:t>non regulatory</w:t>
      </w:r>
      <w:r>
        <w:rPr>
          <w:color w:val="000000"/>
          <w:sz w:val="24"/>
        </w:rPr>
        <w:t xml:space="preserve"> strategies and technologies for air pollution prevention.” The section calls on the Administrator to provide opportunities for industry, public interest groups, scientists, and other interested persons to participate in strategy development. Section 103(g) further directs EPA to include as elements in the program “improvements in </w:t>
      </w:r>
      <w:r w:rsidR="00197DE4">
        <w:rPr>
          <w:color w:val="000000"/>
          <w:sz w:val="24"/>
        </w:rPr>
        <w:t>non-regulatory</w:t>
      </w:r>
      <w:r>
        <w:rPr>
          <w:color w:val="000000"/>
          <w:sz w:val="24"/>
        </w:rPr>
        <w:t xml:space="preserve"> strategies and technologies for preventing or reducing multiple air pollutants including sulfur oxides, nitrogen oxides, heavy metals, PM-10 (particulate matter), carbon monoxide, and carbon dioxide...”  The strategies and technologies are to improve various air pollutant reduction and </w:t>
      </w:r>
      <w:r w:rsidR="00197DE4">
        <w:rPr>
          <w:color w:val="000000"/>
          <w:sz w:val="24"/>
        </w:rPr>
        <w:t>non-regulatory</w:t>
      </w:r>
      <w:r>
        <w:rPr>
          <w:color w:val="000000"/>
          <w:sz w:val="24"/>
        </w:rPr>
        <w:t xml:space="preserve"> control strategies, including </w:t>
      </w:r>
      <w:r w:rsidR="00BD3BF8">
        <w:rPr>
          <w:color w:val="000000"/>
          <w:sz w:val="24"/>
        </w:rPr>
        <w:t>clean energy programs</w:t>
      </w:r>
      <w:r>
        <w:rPr>
          <w:color w:val="000000"/>
          <w:sz w:val="24"/>
        </w:rPr>
        <w:t>.</w:t>
      </w:r>
    </w:p>
    <w:p w14:paraId="2F14DF80" w14:textId="166B283F" w:rsidR="00A31935" w:rsidRDefault="00A31935" w:rsidP="00D03857">
      <w:pPr>
        <w:numPr>
          <w:ilvl w:val="12"/>
          <w:numId w:val="0"/>
        </w:numPr>
        <w:spacing w:line="360" w:lineRule="auto"/>
        <w:rPr>
          <w:sz w:val="24"/>
          <w:szCs w:val="24"/>
        </w:rPr>
      </w:pPr>
      <w:r>
        <w:rPr>
          <w:color w:val="000000"/>
          <w:sz w:val="24"/>
        </w:rPr>
        <w:tab/>
        <w:t xml:space="preserve">The Green Power Partnership and the Combined Heat and Power Partnership programs are part of the Administrator’s response. </w:t>
      </w:r>
      <w:r>
        <w:rPr>
          <w:sz w:val="24"/>
          <w:szCs w:val="24"/>
        </w:rPr>
        <w:t>EPA needs to collect the information in the Partnership Agreement or LOI to formally establish participation in the GPP or CHPP program and to obtain general information about new Partners.  Additional information collected through information forms is needed to allow EPA to track Partner progress toward meeting their commitments, and to enable the programs to facilitate and provide assistance to encourage green power purchases and the implementation of CHP projects, and to determine progress in meeting the programs’ national energy and GHG reduction goals.  This information collection will assist the GPP in increasing demand for the use of qualifying renewable energy sources for power generation thereby reducing GHG emissions.  The information will also help the CHPP to increase the use of more efficient, cleaner power generation and reduce GHG emissions.</w:t>
      </w:r>
    </w:p>
    <w:p w14:paraId="4ECF03EC" w14:textId="05527ED4" w:rsidR="00A31935" w:rsidRDefault="00A31935" w:rsidP="00A31935">
      <w:pPr>
        <w:numPr>
          <w:ilvl w:val="12"/>
          <w:numId w:val="0"/>
        </w:numPr>
        <w:spacing w:line="360" w:lineRule="auto"/>
        <w:rPr>
          <w:sz w:val="24"/>
          <w:szCs w:val="24"/>
        </w:rPr>
      </w:pPr>
      <w:r>
        <w:rPr>
          <w:sz w:val="24"/>
          <w:szCs w:val="24"/>
        </w:rPr>
        <w:tab/>
        <w:t>Participation in the GPP and CHPP is voluntary.  Program participants agree to provide EPA with the requested information.</w:t>
      </w:r>
      <w:r w:rsidRPr="00A31935">
        <w:rPr>
          <w:color w:val="000000"/>
          <w:sz w:val="24"/>
        </w:rPr>
        <w:t xml:space="preserve"> </w:t>
      </w:r>
      <w:r>
        <w:rPr>
          <w:color w:val="000000"/>
          <w:sz w:val="24"/>
        </w:rPr>
        <w:t xml:space="preserve"> This information collection is designed to support and ensure the success of </w:t>
      </w:r>
      <w:r>
        <w:rPr>
          <w:smallCaps/>
          <w:color w:val="000000"/>
          <w:sz w:val="24"/>
        </w:rPr>
        <w:t xml:space="preserve">GPP and CHP </w:t>
      </w:r>
      <w:r>
        <w:rPr>
          <w:color w:val="000000"/>
          <w:sz w:val="24"/>
        </w:rPr>
        <w:t xml:space="preserve">as a </w:t>
      </w:r>
      <w:r w:rsidR="00197DE4">
        <w:rPr>
          <w:color w:val="000000"/>
          <w:sz w:val="24"/>
        </w:rPr>
        <w:t>non-regulatory</w:t>
      </w:r>
      <w:r>
        <w:rPr>
          <w:color w:val="000000"/>
          <w:sz w:val="24"/>
        </w:rPr>
        <w:t xml:space="preserve"> strategy for reducing greenhouse gas emissions</w:t>
      </w:r>
    </w:p>
    <w:p w14:paraId="10ACE350" w14:textId="0A390A2D" w:rsidR="001919BA" w:rsidRDefault="001919BA" w:rsidP="001919BA">
      <w:pPr>
        <w:numPr>
          <w:ilvl w:val="12"/>
          <w:numId w:val="0"/>
        </w:numPr>
        <w:tabs>
          <w:tab w:val="left" w:pos="720"/>
          <w:tab w:val="left" w:pos="1440"/>
        </w:tabs>
        <w:spacing w:line="360" w:lineRule="auto"/>
        <w:ind w:left="1440" w:hanging="1440"/>
        <w:rPr>
          <w:sz w:val="24"/>
          <w:szCs w:val="24"/>
        </w:rPr>
      </w:pPr>
      <w:r>
        <w:rPr>
          <w:sz w:val="24"/>
          <w:szCs w:val="24"/>
        </w:rPr>
        <w:tab/>
      </w:r>
      <w:r>
        <w:rPr>
          <w:b/>
          <w:bCs/>
          <w:sz w:val="24"/>
          <w:szCs w:val="24"/>
        </w:rPr>
        <w:t>2(b)</w:t>
      </w:r>
      <w:r>
        <w:rPr>
          <w:b/>
          <w:bCs/>
          <w:sz w:val="24"/>
          <w:szCs w:val="24"/>
        </w:rPr>
        <w:tab/>
        <w:t>Practical Utility/Users of the Data</w:t>
      </w:r>
    </w:p>
    <w:p w14:paraId="5399224B" w14:textId="77777777" w:rsidR="001919BA" w:rsidRDefault="001919BA" w:rsidP="001919BA">
      <w:pPr>
        <w:numPr>
          <w:ilvl w:val="12"/>
          <w:numId w:val="0"/>
        </w:numPr>
        <w:spacing w:line="360" w:lineRule="auto"/>
        <w:rPr>
          <w:sz w:val="24"/>
          <w:szCs w:val="24"/>
        </w:rPr>
      </w:pPr>
      <w:r>
        <w:rPr>
          <w:sz w:val="24"/>
          <w:szCs w:val="24"/>
        </w:rPr>
        <w:tab/>
      </w:r>
      <w:r w:rsidR="000C438D">
        <w:rPr>
          <w:sz w:val="24"/>
          <w:szCs w:val="24"/>
        </w:rPr>
        <w:t>EPA</w:t>
      </w:r>
      <w:r>
        <w:rPr>
          <w:sz w:val="24"/>
          <w:szCs w:val="24"/>
        </w:rPr>
        <w:t xml:space="preserve"> uses</w:t>
      </w:r>
      <w:r w:rsidR="0022139E">
        <w:rPr>
          <w:sz w:val="24"/>
          <w:szCs w:val="24"/>
        </w:rPr>
        <w:t xml:space="preserve"> the</w:t>
      </w:r>
      <w:r>
        <w:rPr>
          <w:sz w:val="24"/>
          <w:szCs w:val="24"/>
        </w:rPr>
        <w:t xml:space="preserve"> information submitted in the</w:t>
      </w:r>
      <w:r w:rsidR="001C3D6B">
        <w:rPr>
          <w:sz w:val="24"/>
          <w:szCs w:val="24"/>
        </w:rPr>
        <w:t xml:space="preserve"> Partnership Agreement or</w:t>
      </w:r>
      <w:r>
        <w:rPr>
          <w:sz w:val="24"/>
          <w:szCs w:val="24"/>
        </w:rPr>
        <w:t xml:space="preserve"> LOI to update its </w:t>
      </w:r>
      <w:r w:rsidR="00E13E63">
        <w:rPr>
          <w:sz w:val="24"/>
          <w:szCs w:val="24"/>
        </w:rPr>
        <w:t>database</w:t>
      </w:r>
      <w:r w:rsidR="00C45A5E">
        <w:rPr>
          <w:sz w:val="24"/>
          <w:szCs w:val="24"/>
        </w:rPr>
        <w:t>s</w:t>
      </w:r>
      <w:r w:rsidR="00E13E63">
        <w:rPr>
          <w:sz w:val="24"/>
          <w:szCs w:val="24"/>
        </w:rPr>
        <w:t xml:space="preserve"> of </w:t>
      </w:r>
      <w:r w:rsidR="007805BA">
        <w:rPr>
          <w:sz w:val="24"/>
          <w:szCs w:val="24"/>
        </w:rPr>
        <w:t>GPP</w:t>
      </w:r>
      <w:r w:rsidR="00E13E63">
        <w:rPr>
          <w:sz w:val="24"/>
          <w:szCs w:val="24"/>
        </w:rPr>
        <w:t xml:space="preserve"> or </w:t>
      </w:r>
      <w:r w:rsidR="001C793D">
        <w:rPr>
          <w:sz w:val="24"/>
          <w:szCs w:val="24"/>
        </w:rPr>
        <w:t>CHPP</w:t>
      </w:r>
      <w:r w:rsidR="00E13E63">
        <w:rPr>
          <w:sz w:val="24"/>
          <w:szCs w:val="24"/>
        </w:rPr>
        <w:t xml:space="preserve"> </w:t>
      </w:r>
      <w:r>
        <w:rPr>
          <w:sz w:val="24"/>
          <w:szCs w:val="24"/>
        </w:rPr>
        <w:t>Partners.  The database</w:t>
      </w:r>
      <w:r w:rsidR="00C45A5E">
        <w:rPr>
          <w:sz w:val="24"/>
          <w:szCs w:val="24"/>
        </w:rPr>
        <w:t>s serve</w:t>
      </w:r>
      <w:r>
        <w:rPr>
          <w:sz w:val="24"/>
          <w:szCs w:val="24"/>
        </w:rPr>
        <w:t xml:space="preserve"> as a source of general information and </w:t>
      </w:r>
      <w:r>
        <w:rPr>
          <w:sz w:val="24"/>
          <w:szCs w:val="24"/>
        </w:rPr>
        <w:lastRenderedPageBreak/>
        <w:t xml:space="preserve">a </w:t>
      </w:r>
      <w:r w:rsidR="00626873">
        <w:rPr>
          <w:sz w:val="24"/>
          <w:szCs w:val="24"/>
        </w:rPr>
        <w:t xml:space="preserve">contact </w:t>
      </w:r>
      <w:r>
        <w:rPr>
          <w:sz w:val="24"/>
          <w:szCs w:val="24"/>
        </w:rPr>
        <w:t xml:space="preserve">list.  </w:t>
      </w:r>
      <w:r w:rsidR="000C438D">
        <w:rPr>
          <w:sz w:val="24"/>
          <w:szCs w:val="24"/>
        </w:rPr>
        <w:t>EPA</w:t>
      </w:r>
      <w:r>
        <w:rPr>
          <w:sz w:val="24"/>
          <w:szCs w:val="24"/>
        </w:rPr>
        <w:t xml:space="preserve"> uses</w:t>
      </w:r>
      <w:r w:rsidR="0022139E">
        <w:rPr>
          <w:sz w:val="24"/>
          <w:szCs w:val="24"/>
        </w:rPr>
        <w:t xml:space="preserve"> the</w:t>
      </w:r>
      <w:r>
        <w:rPr>
          <w:sz w:val="24"/>
          <w:szCs w:val="24"/>
        </w:rPr>
        <w:t xml:space="preserve"> information submitted in additional forms to monitor the progress of current participation and projects and identify new opportunities.  </w:t>
      </w:r>
      <w:r w:rsidR="000C438D">
        <w:rPr>
          <w:sz w:val="24"/>
          <w:szCs w:val="24"/>
        </w:rPr>
        <w:t>EPA</w:t>
      </w:r>
      <w:r>
        <w:rPr>
          <w:sz w:val="24"/>
          <w:szCs w:val="24"/>
        </w:rPr>
        <w:t xml:space="preserve"> also uses the data to prepare reports on </w:t>
      </w:r>
      <w:r w:rsidR="007805BA">
        <w:rPr>
          <w:sz w:val="24"/>
          <w:szCs w:val="24"/>
        </w:rPr>
        <w:t>GPP</w:t>
      </w:r>
      <w:r>
        <w:rPr>
          <w:sz w:val="24"/>
          <w:szCs w:val="24"/>
        </w:rPr>
        <w:t xml:space="preserve"> and CHP projects and progress as well as to determine the GHG reductions achieved by the programs.  EPA uses case studies of successful CHP projects to demonstrate to existing and potential Partners the cost savings and environmental benefits associated with more efficient energy production through CHP projects.  General information on the Partners, green power, and CHP is also provided on the respective Web sites, making it available to other Partners as well as the public.</w:t>
      </w:r>
    </w:p>
    <w:p w14:paraId="34C573DC" w14:textId="77777777" w:rsidR="001919BA" w:rsidRDefault="001919BA" w:rsidP="001919BA">
      <w:pPr>
        <w:keepNext/>
        <w:keepLines/>
        <w:numPr>
          <w:ilvl w:val="12"/>
          <w:numId w:val="0"/>
        </w:numPr>
        <w:tabs>
          <w:tab w:val="left" w:pos="720"/>
        </w:tabs>
        <w:spacing w:line="360" w:lineRule="auto"/>
        <w:ind w:left="720" w:hanging="720"/>
        <w:rPr>
          <w:sz w:val="24"/>
          <w:szCs w:val="24"/>
        </w:rPr>
      </w:pPr>
      <w:r>
        <w:rPr>
          <w:b/>
          <w:bCs/>
          <w:sz w:val="24"/>
          <w:szCs w:val="24"/>
        </w:rPr>
        <w:t>3.</w:t>
      </w:r>
      <w:r>
        <w:rPr>
          <w:b/>
          <w:bCs/>
          <w:sz w:val="24"/>
          <w:szCs w:val="24"/>
        </w:rPr>
        <w:tab/>
        <w:t xml:space="preserve">NONDUPLICATION, CONSULTATIONS, </w:t>
      </w:r>
      <w:r w:rsidR="00F26EDA">
        <w:rPr>
          <w:b/>
          <w:bCs/>
          <w:sz w:val="24"/>
          <w:szCs w:val="24"/>
        </w:rPr>
        <w:t xml:space="preserve">AND OTHER COLLECTION </w:t>
      </w:r>
      <w:r>
        <w:rPr>
          <w:b/>
          <w:bCs/>
          <w:sz w:val="24"/>
          <w:szCs w:val="24"/>
        </w:rPr>
        <w:t>CRITERIA</w:t>
      </w:r>
    </w:p>
    <w:p w14:paraId="15FA85E2" w14:textId="14E61F34" w:rsidR="001919BA" w:rsidRDefault="001919BA" w:rsidP="001919BA">
      <w:pPr>
        <w:keepNext/>
        <w:numPr>
          <w:ilvl w:val="12"/>
          <w:numId w:val="0"/>
        </w:numPr>
        <w:tabs>
          <w:tab w:val="left" w:pos="720"/>
          <w:tab w:val="left" w:pos="1440"/>
        </w:tabs>
        <w:spacing w:line="360" w:lineRule="auto"/>
        <w:ind w:left="1440" w:hanging="1440"/>
        <w:rPr>
          <w:sz w:val="24"/>
          <w:szCs w:val="24"/>
        </w:rPr>
      </w:pPr>
      <w:r>
        <w:rPr>
          <w:sz w:val="24"/>
          <w:szCs w:val="24"/>
        </w:rPr>
        <w:tab/>
      </w:r>
      <w:r>
        <w:rPr>
          <w:b/>
          <w:bCs/>
          <w:sz w:val="24"/>
          <w:szCs w:val="24"/>
        </w:rPr>
        <w:t>3(a)</w:t>
      </w:r>
      <w:r>
        <w:rPr>
          <w:b/>
          <w:bCs/>
          <w:sz w:val="24"/>
          <w:szCs w:val="24"/>
        </w:rPr>
        <w:tab/>
      </w:r>
      <w:r w:rsidR="00197DE4">
        <w:rPr>
          <w:b/>
          <w:bCs/>
          <w:sz w:val="24"/>
          <w:szCs w:val="24"/>
        </w:rPr>
        <w:t>Non duplication</w:t>
      </w:r>
    </w:p>
    <w:p w14:paraId="46EEE31A" w14:textId="77777777" w:rsidR="001919BA" w:rsidRDefault="001919BA" w:rsidP="001919BA">
      <w:pPr>
        <w:numPr>
          <w:ilvl w:val="12"/>
          <w:numId w:val="0"/>
        </w:numPr>
        <w:spacing w:line="360" w:lineRule="auto"/>
        <w:rPr>
          <w:sz w:val="24"/>
          <w:szCs w:val="24"/>
        </w:rPr>
      </w:pPr>
      <w:r>
        <w:rPr>
          <w:sz w:val="24"/>
          <w:szCs w:val="24"/>
        </w:rPr>
        <w:tab/>
        <w:t xml:space="preserve">For new Partners, the information to be collected has not previously been collected by EPA or any other Federal Agency.  Existing </w:t>
      </w:r>
      <w:r w:rsidR="007805BA">
        <w:rPr>
          <w:sz w:val="24"/>
          <w:szCs w:val="24"/>
        </w:rPr>
        <w:t>GPP</w:t>
      </w:r>
      <w:r>
        <w:rPr>
          <w:sz w:val="24"/>
          <w:szCs w:val="24"/>
        </w:rPr>
        <w:t xml:space="preserve"> Partners </w:t>
      </w:r>
      <w:r w:rsidR="00626873">
        <w:rPr>
          <w:sz w:val="24"/>
          <w:szCs w:val="24"/>
        </w:rPr>
        <w:t>provide updates to existing information through a</w:t>
      </w:r>
      <w:r>
        <w:rPr>
          <w:sz w:val="24"/>
          <w:szCs w:val="24"/>
        </w:rPr>
        <w:t xml:space="preserve"> </w:t>
      </w:r>
      <w:r w:rsidR="00626873">
        <w:rPr>
          <w:sz w:val="24"/>
          <w:szCs w:val="24"/>
        </w:rPr>
        <w:t>Partner Yearly</w:t>
      </w:r>
      <w:r>
        <w:rPr>
          <w:sz w:val="24"/>
          <w:szCs w:val="24"/>
        </w:rPr>
        <w:t xml:space="preserve"> Report.  Existing CHP</w:t>
      </w:r>
      <w:r w:rsidR="001C793D">
        <w:rPr>
          <w:sz w:val="24"/>
          <w:szCs w:val="24"/>
        </w:rPr>
        <w:t>P</w:t>
      </w:r>
      <w:r>
        <w:rPr>
          <w:sz w:val="24"/>
          <w:szCs w:val="24"/>
        </w:rPr>
        <w:t xml:space="preserve"> Partners with ongoing CHP project development activities review and </w:t>
      </w:r>
      <w:r w:rsidR="002012B3">
        <w:rPr>
          <w:sz w:val="24"/>
          <w:szCs w:val="24"/>
        </w:rPr>
        <w:t xml:space="preserve">update a </w:t>
      </w:r>
      <w:r w:rsidR="001C793D">
        <w:rPr>
          <w:sz w:val="24"/>
          <w:szCs w:val="24"/>
        </w:rPr>
        <w:t>CHPP</w:t>
      </w:r>
      <w:r w:rsidR="002012B3">
        <w:rPr>
          <w:sz w:val="24"/>
          <w:szCs w:val="24"/>
        </w:rPr>
        <w:t xml:space="preserve"> </w:t>
      </w:r>
      <w:r w:rsidR="00126844">
        <w:rPr>
          <w:sz w:val="24"/>
          <w:szCs w:val="24"/>
        </w:rPr>
        <w:t xml:space="preserve">Partners </w:t>
      </w:r>
      <w:r w:rsidR="002012B3">
        <w:rPr>
          <w:sz w:val="24"/>
          <w:szCs w:val="24"/>
        </w:rPr>
        <w:t xml:space="preserve">Project Data </w:t>
      </w:r>
      <w:r w:rsidR="00126844">
        <w:rPr>
          <w:sz w:val="24"/>
          <w:szCs w:val="24"/>
        </w:rPr>
        <w:t xml:space="preserve">Form </w:t>
      </w:r>
      <w:r>
        <w:rPr>
          <w:sz w:val="24"/>
          <w:szCs w:val="24"/>
        </w:rPr>
        <w:t xml:space="preserve">every </w:t>
      </w:r>
      <w:r w:rsidR="00044914">
        <w:rPr>
          <w:sz w:val="24"/>
          <w:szCs w:val="24"/>
        </w:rPr>
        <w:t>year.</w:t>
      </w:r>
      <w:r>
        <w:rPr>
          <w:sz w:val="24"/>
          <w:szCs w:val="24"/>
        </w:rPr>
        <w:t xml:space="preserve">  </w:t>
      </w:r>
      <w:r w:rsidR="002012B3">
        <w:rPr>
          <w:sz w:val="24"/>
          <w:szCs w:val="24"/>
        </w:rPr>
        <w:t xml:space="preserve">Some </w:t>
      </w:r>
      <w:r w:rsidR="001C793D">
        <w:rPr>
          <w:sz w:val="24"/>
          <w:szCs w:val="24"/>
        </w:rPr>
        <w:t>CHPP</w:t>
      </w:r>
      <w:r>
        <w:rPr>
          <w:sz w:val="24"/>
          <w:szCs w:val="24"/>
        </w:rPr>
        <w:t xml:space="preserve"> Partners</w:t>
      </w:r>
      <w:r w:rsidR="007A775D">
        <w:rPr>
          <w:sz w:val="24"/>
          <w:szCs w:val="24"/>
        </w:rPr>
        <w:t>,</w:t>
      </w:r>
      <w:r>
        <w:rPr>
          <w:sz w:val="24"/>
          <w:szCs w:val="24"/>
        </w:rPr>
        <w:t xml:space="preserve"> </w:t>
      </w:r>
      <w:r w:rsidR="00044914">
        <w:rPr>
          <w:sz w:val="24"/>
          <w:szCs w:val="24"/>
        </w:rPr>
        <w:t>such a</w:t>
      </w:r>
      <w:r w:rsidR="002012B3">
        <w:rPr>
          <w:sz w:val="24"/>
          <w:szCs w:val="24"/>
        </w:rPr>
        <w:t>s</w:t>
      </w:r>
      <w:r w:rsidR="00044914">
        <w:rPr>
          <w:sz w:val="24"/>
          <w:szCs w:val="24"/>
        </w:rPr>
        <w:t xml:space="preserve"> certain end-users and city/state programs, have no annual reporting requirements.</w:t>
      </w:r>
      <w:r>
        <w:rPr>
          <w:sz w:val="24"/>
          <w:szCs w:val="24"/>
        </w:rPr>
        <w:t xml:space="preserve">  </w:t>
      </w:r>
    </w:p>
    <w:p w14:paraId="558B3888" w14:textId="77777777" w:rsidR="001919BA" w:rsidRDefault="001919BA" w:rsidP="001919BA">
      <w:pPr>
        <w:numPr>
          <w:ilvl w:val="12"/>
          <w:numId w:val="0"/>
        </w:numPr>
        <w:spacing w:line="360" w:lineRule="auto"/>
        <w:rPr>
          <w:sz w:val="24"/>
          <w:szCs w:val="24"/>
        </w:rPr>
      </w:pPr>
      <w:r>
        <w:rPr>
          <w:sz w:val="24"/>
          <w:szCs w:val="24"/>
        </w:rPr>
        <w:tab/>
        <w:t xml:space="preserve">For existing Partners with both programs, some of the information required is available in the existing databases from previous submittals.  To avoid requesting information that has already been collected, forms sent to existing Partners </w:t>
      </w:r>
      <w:r w:rsidR="00F71B0F">
        <w:rPr>
          <w:sz w:val="24"/>
          <w:szCs w:val="24"/>
        </w:rPr>
        <w:t>are</w:t>
      </w:r>
      <w:r>
        <w:rPr>
          <w:sz w:val="24"/>
          <w:szCs w:val="24"/>
        </w:rPr>
        <w:t xml:space="preserve"> </w:t>
      </w:r>
      <w:r w:rsidR="00EA283E">
        <w:rPr>
          <w:sz w:val="24"/>
          <w:szCs w:val="24"/>
        </w:rPr>
        <w:t>pre-populated</w:t>
      </w:r>
      <w:r>
        <w:rPr>
          <w:sz w:val="24"/>
          <w:szCs w:val="24"/>
        </w:rPr>
        <w:t xml:space="preserve"> with</w:t>
      </w:r>
      <w:r w:rsidR="0022139E">
        <w:rPr>
          <w:sz w:val="24"/>
          <w:szCs w:val="24"/>
        </w:rPr>
        <w:t xml:space="preserve"> previously submitted</w:t>
      </w:r>
      <w:r>
        <w:rPr>
          <w:sz w:val="24"/>
          <w:szCs w:val="24"/>
        </w:rPr>
        <w:t xml:space="preserve"> information from the database.  Recipients of the forms </w:t>
      </w:r>
      <w:r w:rsidR="0022139E">
        <w:rPr>
          <w:sz w:val="24"/>
          <w:szCs w:val="24"/>
        </w:rPr>
        <w:t>are</w:t>
      </w:r>
      <w:r>
        <w:rPr>
          <w:sz w:val="24"/>
          <w:szCs w:val="24"/>
        </w:rPr>
        <w:t xml:space="preserve"> asked to review the information provided.  Only if the information is incorrect or out of date will the recipients be required to provide updated </w:t>
      </w:r>
      <w:r w:rsidR="00EA283E">
        <w:rPr>
          <w:sz w:val="24"/>
          <w:szCs w:val="24"/>
        </w:rPr>
        <w:t>or additional</w:t>
      </w:r>
      <w:r>
        <w:rPr>
          <w:sz w:val="24"/>
          <w:szCs w:val="24"/>
        </w:rPr>
        <w:t xml:space="preserve"> information.  To further reduce burden, EPA provide</w:t>
      </w:r>
      <w:r w:rsidR="0022139E">
        <w:rPr>
          <w:sz w:val="24"/>
          <w:szCs w:val="24"/>
        </w:rPr>
        <w:t>s</w:t>
      </w:r>
      <w:r>
        <w:rPr>
          <w:sz w:val="24"/>
          <w:szCs w:val="24"/>
        </w:rPr>
        <w:t xml:space="preserve"> </w:t>
      </w:r>
      <w:r w:rsidR="001C793D">
        <w:rPr>
          <w:sz w:val="24"/>
          <w:szCs w:val="24"/>
        </w:rPr>
        <w:t>CHPP</w:t>
      </w:r>
      <w:r>
        <w:rPr>
          <w:sz w:val="24"/>
          <w:szCs w:val="24"/>
        </w:rPr>
        <w:t xml:space="preserve"> Partners who have ongoing project development activities with a simple spreadsheet of previously submitted project data that they can review and revise electronically rather than filling out a form. </w:t>
      </w:r>
    </w:p>
    <w:p w14:paraId="59049C4F" w14:textId="77777777" w:rsidR="001919BA" w:rsidRDefault="001919BA" w:rsidP="001919BA">
      <w:pPr>
        <w:numPr>
          <w:ilvl w:val="12"/>
          <w:numId w:val="0"/>
        </w:numPr>
        <w:tabs>
          <w:tab w:val="left" w:pos="720"/>
          <w:tab w:val="left" w:pos="1440"/>
        </w:tabs>
        <w:spacing w:line="360" w:lineRule="auto"/>
        <w:ind w:left="1440" w:hanging="1440"/>
        <w:rPr>
          <w:sz w:val="24"/>
          <w:szCs w:val="24"/>
        </w:rPr>
      </w:pPr>
      <w:r>
        <w:rPr>
          <w:sz w:val="24"/>
          <w:szCs w:val="24"/>
        </w:rPr>
        <w:tab/>
      </w:r>
      <w:r>
        <w:rPr>
          <w:b/>
          <w:bCs/>
          <w:sz w:val="24"/>
          <w:szCs w:val="24"/>
        </w:rPr>
        <w:t>3(b)</w:t>
      </w:r>
      <w:r>
        <w:rPr>
          <w:b/>
          <w:bCs/>
          <w:sz w:val="24"/>
          <w:szCs w:val="24"/>
        </w:rPr>
        <w:tab/>
        <w:t>Public Notice Required Prior to ICR Submission to OMB</w:t>
      </w:r>
    </w:p>
    <w:p w14:paraId="20ED79EA" w14:textId="1D5D23AB" w:rsidR="00DC12C5" w:rsidRPr="00F33FE5" w:rsidRDefault="001919BA" w:rsidP="00DC12C5">
      <w:pPr>
        <w:numPr>
          <w:ilvl w:val="12"/>
          <w:numId w:val="0"/>
        </w:numPr>
        <w:spacing w:line="360" w:lineRule="auto"/>
        <w:rPr>
          <w:sz w:val="24"/>
          <w:szCs w:val="24"/>
          <w:u w:val="single"/>
        </w:rPr>
      </w:pPr>
      <w:r>
        <w:rPr>
          <w:sz w:val="24"/>
          <w:szCs w:val="24"/>
        </w:rPr>
        <w:tab/>
      </w:r>
      <w:r w:rsidR="00DC12C5">
        <w:rPr>
          <w:sz w:val="24"/>
          <w:szCs w:val="24"/>
        </w:rPr>
        <w:t xml:space="preserve">In 2015, EPA </w:t>
      </w:r>
      <w:r w:rsidR="00902803">
        <w:rPr>
          <w:sz w:val="24"/>
          <w:szCs w:val="24"/>
        </w:rPr>
        <w:t>will</w:t>
      </w:r>
      <w:r w:rsidR="00DC12C5">
        <w:rPr>
          <w:sz w:val="24"/>
          <w:szCs w:val="24"/>
        </w:rPr>
        <w:t xml:space="preserve"> </w:t>
      </w:r>
      <w:r w:rsidR="00902803">
        <w:rPr>
          <w:sz w:val="24"/>
          <w:szCs w:val="24"/>
        </w:rPr>
        <w:t xml:space="preserve">be </w:t>
      </w:r>
      <w:r w:rsidR="00DC12C5">
        <w:rPr>
          <w:sz w:val="24"/>
          <w:szCs w:val="24"/>
        </w:rPr>
        <w:t>soliciting public comments on the ICR through an announcement in the Federal Register contained in docket number EPA-HQ-OAR-2004-0501</w:t>
      </w:r>
      <w:r w:rsidR="008E606B">
        <w:rPr>
          <w:sz w:val="24"/>
          <w:szCs w:val="24"/>
        </w:rPr>
        <w:t>.  EPA received one letter of support in response to the Federal Register proposed ICR posting.</w:t>
      </w:r>
    </w:p>
    <w:p w14:paraId="064C3C5F" w14:textId="77777777" w:rsidR="001919BA" w:rsidRPr="00F33FE5" w:rsidRDefault="00F33FE5" w:rsidP="001919BA">
      <w:pPr>
        <w:numPr>
          <w:ilvl w:val="12"/>
          <w:numId w:val="0"/>
        </w:numPr>
        <w:tabs>
          <w:tab w:val="left" w:pos="720"/>
          <w:tab w:val="left" w:pos="1440"/>
        </w:tabs>
        <w:spacing w:line="360" w:lineRule="auto"/>
        <w:ind w:left="1440" w:hanging="720"/>
        <w:rPr>
          <w:b/>
          <w:bCs/>
          <w:sz w:val="24"/>
          <w:szCs w:val="24"/>
        </w:rPr>
      </w:pPr>
      <w:r>
        <w:rPr>
          <w:b/>
          <w:bCs/>
          <w:sz w:val="24"/>
          <w:szCs w:val="24"/>
        </w:rPr>
        <w:t xml:space="preserve"> </w:t>
      </w:r>
      <w:r w:rsidR="001919BA">
        <w:rPr>
          <w:b/>
          <w:bCs/>
          <w:sz w:val="24"/>
          <w:szCs w:val="24"/>
        </w:rPr>
        <w:t>3(c)</w:t>
      </w:r>
      <w:r w:rsidR="001919BA">
        <w:rPr>
          <w:b/>
          <w:bCs/>
          <w:sz w:val="24"/>
          <w:szCs w:val="24"/>
        </w:rPr>
        <w:tab/>
        <w:t>Consultations</w:t>
      </w:r>
    </w:p>
    <w:p w14:paraId="75726C16" w14:textId="5EDE1BF6" w:rsidR="00DC12C5" w:rsidRDefault="001919BA" w:rsidP="00D03857">
      <w:pPr>
        <w:numPr>
          <w:ilvl w:val="12"/>
          <w:numId w:val="0"/>
        </w:numPr>
        <w:spacing w:line="360" w:lineRule="auto"/>
        <w:rPr>
          <w:sz w:val="24"/>
          <w:szCs w:val="24"/>
        </w:rPr>
      </w:pPr>
      <w:r>
        <w:rPr>
          <w:sz w:val="24"/>
          <w:szCs w:val="24"/>
        </w:rPr>
        <w:lastRenderedPageBreak/>
        <w:tab/>
      </w:r>
      <w:r w:rsidR="00DC12C5" w:rsidRPr="00DC12C5">
        <w:rPr>
          <w:sz w:val="24"/>
          <w:szCs w:val="24"/>
        </w:rPr>
        <w:t xml:space="preserve">In </w:t>
      </w:r>
      <w:r w:rsidR="00DC12C5">
        <w:rPr>
          <w:sz w:val="24"/>
          <w:szCs w:val="24"/>
        </w:rPr>
        <w:t xml:space="preserve">2015, </w:t>
      </w:r>
      <w:r w:rsidR="00DC12C5" w:rsidRPr="00DC12C5">
        <w:rPr>
          <w:sz w:val="24"/>
          <w:szCs w:val="24"/>
        </w:rPr>
        <w:t>EPA consult</w:t>
      </w:r>
      <w:r w:rsidR="00A31935">
        <w:rPr>
          <w:sz w:val="24"/>
          <w:szCs w:val="24"/>
        </w:rPr>
        <w:t>ed</w:t>
      </w:r>
      <w:r w:rsidR="00DC12C5" w:rsidRPr="00DC12C5">
        <w:rPr>
          <w:sz w:val="24"/>
          <w:szCs w:val="24"/>
        </w:rPr>
        <w:t xml:space="preserve"> with </w:t>
      </w:r>
      <w:r w:rsidR="00D03857">
        <w:rPr>
          <w:sz w:val="24"/>
          <w:szCs w:val="24"/>
        </w:rPr>
        <w:t>five</w:t>
      </w:r>
      <w:r w:rsidR="00D03857" w:rsidRPr="00DC12C5">
        <w:rPr>
          <w:sz w:val="24"/>
          <w:szCs w:val="24"/>
        </w:rPr>
        <w:t xml:space="preserve"> </w:t>
      </w:r>
      <w:r w:rsidR="00A31935">
        <w:rPr>
          <w:sz w:val="24"/>
          <w:szCs w:val="24"/>
        </w:rPr>
        <w:t>GPP</w:t>
      </w:r>
      <w:r w:rsidR="00DC12C5" w:rsidRPr="00DC12C5">
        <w:rPr>
          <w:sz w:val="24"/>
          <w:szCs w:val="24"/>
        </w:rPr>
        <w:t xml:space="preserve"> partners and three CHPP</w:t>
      </w:r>
      <w:r w:rsidR="00BD3BF8">
        <w:rPr>
          <w:sz w:val="24"/>
          <w:szCs w:val="24"/>
        </w:rPr>
        <w:t xml:space="preserve"> </w:t>
      </w:r>
      <w:r w:rsidR="00DC12C5" w:rsidRPr="00DC12C5">
        <w:rPr>
          <w:sz w:val="24"/>
          <w:szCs w:val="24"/>
        </w:rPr>
        <w:t>partners regarding the burden of information collection for the programs, as the agency did in 2004</w:t>
      </w:r>
      <w:r w:rsidR="00DC12C5">
        <w:rPr>
          <w:sz w:val="24"/>
          <w:szCs w:val="24"/>
        </w:rPr>
        <w:t xml:space="preserve">, </w:t>
      </w:r>
      <w:r w:rsidR="00DC12C5" w:rsidRPr="00DC12C5">
        <w:rPr>
          <w:sz w:val="24"/>
          <w:szCs w:val="24"/>
        </w:rPr>
        <w:t>2008</w:t>
      </w:r>
      <w:r w:rsidR="00DC12C5">
        <w:rPr>
          <w:sz w:val="24"/>
          <w:szCs w:val="24"/>
        </w:rPr>
        <w:t xml:space="preserve">, and 2011. </w:t>
      </w:r>
      <w:r w:rsidR="00DC12C5" w:rsidRPr="00DC12C5">
        <w:rPr>
          <w:sz w:val="24"/>
          <w:szCs w:val="24"/>
        </w:rPr>
        <w:t xml:space="preserve"> EPA follow</w:t>
      </w:r>
      <w:r w:rsidR="00A31935">
        <w:rPr>
          <w:sz w:val="24"/>
          <w:szCs w:val="24"/>
        </w:rPr>
        <w:t>ed</w:t>
      </w:r>
      <w:r w:rsidR="00DC12C5" w:rsidRPr="00DC12C5">
        <w:rPr>
          <w:sz w:val="24"/>
          <w:szCs w:val="24"/>
        </w:rPr>
        <w:t xml:space="preserve"> the same consultation procedure</w:t>
      </w:r>
      <w:r w:rsidR="00A31935">
        <w:rPr>
          <w:sz w:val="24"/>
          <w:szCs w:val="24"/>
        </w:rPr>
        <w:t xml:space="preserve">s as was conducted in </w:t>
      </w:r>
      <w:r w:rsidR="00DC12C5" w:rsidRPr="00DC12C5">
        <w:rPr>
          <w:sz w:val="24"/>
          <w:szCs w:val="24"/>
        </w:rPr>
        <w:t>2004</w:t>
      </w:r>
      <w:r w:rsidR="00DC12C5">
        <w:rPr>
          <w:sz w:val="24"/>
          <w:szCs w:val="24"/>
        </w:rPr>
        <w:t xml:space="preserve">, </w:t>
      </w:r>
      <w:r w:rsidR="00DC12C5" w:rsidRPr="00DC12C5">
        <w:rPr>
          <w:sz w:val="24"/>
          <w:szCs w:val="24"/>
        </w:rPr>
        <w:t>2008</w:t>
      </w:r>
      <w:r w:rsidR="00DC12C5">
        <w:rPr>
          <w:sz w:val="24"/>
          <w:szCs w:val="24"/>
        </w:rPr>
        <w:t>, and 2011</w:t>
      </w:r>
      <w:r w:rsidR="00A31935">
        <w:rPr>
          <w:sz w:val="24"/>
          <w:szCs w:val="24"/>
        </w:rPr>
        <w:t>.</w:t>
      </w:r>
    </w:p>
    <w:p w14:paraId="418901BD" w14:textId="7C6C4419" w:rsidR="00A31935" w:rsidRDefault="00A31935" w:rsidP="00136B33">
      <w:pPr>
        <w:numPr>
          <w:ilvl w:val="12"/>
          <w:numId w:val="0"/>
        </w:numPr>
        <w:spacing w:line="360" w:lineRule="auto"/>
        <w:ind w:firstLine="720"/>
        <w:rPr>
          <w:sz w:val="24"/>
          <w:szCs w:val="24"/>
        </w:rPr>
      </w:pPr>
      <w:r>
        <w:rPr>
          <w:sz w:val="24"/>
          <w:szCs w:val="24"/>
        </w:rPr>
        <w:t xml:space="preserve">In 2015, EPA consulted with </w:t>
      </w:r>
      <w:r w:rsidR="00D03857">
        <w:rPr>
          <w:sz w:val="24"/>
          <w:szCs w:val="24"/>
        </w:rPr>
        <w:t>five</w:t>
      </w:r>
      <w:r>
        <w:rPr>
          <w:sz w:val="24"/>
          <w:szCs w:val="24"/>
        </w:rPr>
        <w:t xml:space="preserve"> GPP Partners </w:t>
      </w:r>
      <w:r w:rsidR="00D03857">
        <w:rPr>
          <w:sz w:val="24"/>
          <w:szCs w:val="24"/>
        </w:rPr>
        <w:t xml:space="preserve">(three for general GPP programs, two for Green Power Leadership awards) </w:t>
      </w:r>
      <w:r>
        <w:rPr>
          <w:sz w:val="24"/>
          <w:szCs w:val="24"/>
        </w:rPr>
        <w:t xml:space="preserve">and three CHPP Partners regarding the burden of this information collection.  The contacted </w:t>
      </w:r>
      <w:r w:rsidR="00BD3BF8">
        <w:rPr>
          <w:sz w:val="24"/>
          <w:szCs w:val="24"/>
        </w:rPr>
        <w:t>P</w:t>
      </w:r>
      <w:r>
        <w:rPr>
          <w:sz w:val="24"/>
          <w:szCs w:val="24"/>
        </w:rPr>
        <w:t xml:space="preserve">artners were provided copies of the information collection forms, estimates of the labor burden derived from Partners responses in 2011, and labor wage rates from the Bureau of Labor Statistics (BLS).  EPA requested comments on whether the labor burden estimates and labor rates were appropriate.  </w:t>
      </w:r>
      <w:r w:rsidRPr="008178C6">
        <w:rPr>
          <w:sz w:val="24"/>
          <w:szCs w:val="24"/>
        </w:rPr>
        <w:t xml:space="preserve">Generally, the estimates provided by the Partners were similar and were consistent with the estimates provided by EPA. </w:t>
      </w:r>
      <w:r w:rsidR="00DB50E9">
        <w:rPr>
          <w:sz w:val="24"/>
          <w:szCs w:val="24"/>
        </w:rPr>
        <w:t xml:space="preserve"> </w:t>
      </w:r>
      <w:r w:rsidRPr="008178C6">
        <w:rPr>
          <w:sz w:val="24"/>
          <w:szCs w:val="24"/>
        </w:rPr>
        <w:t>EPA averaged Partner responses</w:t>
      </w:r>
      <w:r>
        <w:rPr>
          <w:sz w:val="24"/>
          <w:szCs w:val="24"/>
        </w:rPr>
        <w:t xml:space="preserve"> for the</w:t>
      </w:r>
      <w:r w:rsidRPr="008178C6">
        <w:rPr>
          <w:sz w:val="24"/>
          <w:szCs w:val="24"/>
        </w:rPr>
        <w:t xml:space="preserve"> labor burden estimates and labor rates for use</w:t>
      </w:r>
      <w:r>
        <w:rPr>
          <w:sz w:val="24"/>
          <w:szCs w:val="24"/>
        </w:rPr>
        <w:t xml:space="preserve"> in this ICR renewal.</w:t>
      </w:r>
    </w:p>
    <w:p w14:paraId="41A96E6B" w14:textId="77777777" w:rsidR="001919BA" w:rsidRDefault="001919BA" w:rsidP="001919BA">
      <w:pPr>
        <w:keepNext/>
        <w:keepLines/>
        <w:numPr>
          <w:ilvl w:val="12"/>
          <w:numId w:val="0"/>
        </w:numPr>
        <w:tabs>
          <w:tab w:val="left" w:pos="720"/>
          <w:tab w:val="left" w:pos="1440"/>
        </w:tabs>
        <w:spacing w:line="360" w:lineRule="auto"/>
        <w:ind w:left="1440" w:hanging="1440"/>
        <w:rPr>
          <w:sz w:val="24"/>
          <w:szCs w:val="24"/>
        </w:rPr>
      </w:pPr>
      <w:r>
        <w:rPr>
          <w:b/>
          <w:bCs/>
          <w:sz w:val="24"/>
          <w:szCs w:val="24"/>
        </w:rPr>
        <w:tab/>
        <w:t>3(d)</w:t>
      </w:r>
      <w:r>
        <w:rPr>
          <w:b/>
          <w:bCs/>
          <w:sz w:val="24"/>
          <w:szCs w:val="24"/>
        </w:rPr>
        <w:tab/>
        <w:t>Effects of Less Frequent Collection</w:t>
      </w:r>
    </w:p>
    <w:p w14:paraId="1BFDE467" w14:textId="5E2B28E0" w:rsidR="001919BA" w:rsidRDefault="001919BA" w:rsidP="001919BA">
      <w:pPr>
        <w:numPr>
          <w:ilvl w:val="12"/>
          <w:numId w:val="0"/>
        </w:numPr>
        <w:spacing w:line="360" w:lineRule="auto"/>
        <w:rPr>
          <w:sz w:val="24"/>
          <w:szCs w:val="24"/>
        </w:rPr>
      </w:pPr>
      <w:r>
        <w:rPr>
          <w:sz w:val="24"/>
          <w:szCs w:val="24"/>
        </w:rPr>
        <w:tab/>
        <w:t>The</w:t>
      </w:r>
      <w:r w:rsidR="00EA283E">
        <w:rPr>
          <w:sz w:val="24"/>
          <w:szCs w:val="24"/>
        </w:rPr>
        <w:t xml:space="preserve"> Partnership Agreement or</w:t>
      </w:r>
      <w:r>
        <w:rPr>
          <w:sz w:val="24"/>
          <w:szCs w:val="24"/>
        </w:rPr>
        <w:t xml:space="preserve"> LOI are submitted once by organizations that choose to become Partners of the </w:t>
      </w:r>
      <w:r w:rsidR="007805BA">
        <w:rPr>
          <w:sz w:val="24"/>
          <w:szCs w:val="24"/>
        </w:rPr>
        <w:t>GPP</w:t>
      </w:r>
      <w:r>
        <w:rPr>
          <w:sz w:val="24"/>
          <w:szCs w:val="24"/>
        </w:rPr>
        <w:t xml:space="preserve"> or </w:t>
      </w:r>
      <w:r w:rsidR="001C793D">
        <w:rPr>
          <w:sz w:val="24"/>
          <w:szCs w:val="24"/>
        </w:rPr>
        <w:t>CHPP</w:t>
      </w:r>
      <w:r>
        <w:rPr>
          <w:sz w:val="24"/>
          <w:szCs w:val="24"/>
        </w:rPr>
        <w:t xml:space="preserve">.  To allow EPA to remain current on Partner participation and determine if green power purchase commitments are being met, </w:t>
      </w:r>
      <w:r w:rsidR="007805BA">
        <w:rPr>
          <w:sz w:val="24"/>
          <w:szCs w:val="24"/>
        </w:rPr>
        <w:t>GPP</w:t>
      </w:r>
      <w:r>
        <w:rPr>
          <w:sz w:val="24"/>
          <w:szCs w:val="24"/>
        </w:rPr>
        <w:t xml:space="preserve"> Partners will be ask</w:t>
      </w:r>
      <w:r w:rsidR="00F71B0F">
        <w:rPr>
          <w:sz w:val="24"/>
          <w:szCs w:val="24"/>
        </w:rPr>
        <w:t>ed to update an annual report</w:t>
      </w:r>
      <w:r w:rsidR="004373E4">
        <w:rPr>
          <w:sz w:val="24"/>
          <w:szCs w:val="24"/>
        </w:rPr>
        <w:t xml:space="preserve">.  </w:t>
      </w:r>
      <w:r>
        <w:rPr>
          <w:sz w:val="24"/>
          <w:szCs w:val="24"/>
        </w:rPr>
        <w:t xml:space="preserve">All </w:t>
      </w:r>
      <w:r w:rsidR="001C793D">
        <w:rPr>
          <w:sz w:val="24"/>
          <w:szCs w:val="24"/>
        </w:rPr>
        <w:t>CHPP</w:t>
      </w:r>
      <w:r>
        <w:rPr>
          <w:sz w:val="24"/>
          <w:szCs w:val="24"/>
        </w:rPr>
        <w:t xml:space="preserve"> Partners with ongoing project development activities, including all project developers, energy service companies, consulting engineers, equipment manufacturers, and approximately </w:t>
      </w:r>
      <w:r w:rsidR="00D728DC">
        <w:rPr>
          <w:sz w:val="24"/>
          <w:szCs w:val="24"/>
        </w:rPr>
        <w:t>33</w:t>
      </w:r>
      <w:r>
        <w:rPr>
          <w:sz w:val="24"/>
          <w:szCs w:val="24"/>
        </w:rPr>
        <w:t xml:space="preserve">% of utility Partners will review their project information and provide updates every </w:t>
      </w:r>
      <w:r w:rsidR="00F37905">
        <w:rPr>
          <w:sz w:val="24"/>
          <w:szCs w:val="24"/>
        </w:rPr>
        <w:t>year.</w:t>
      </w:r>
      <w:r>
        <w:rPr>
          <w:sz w:val="24"/>
          <w:szCs w:val="24"/>
        </w:rPr>
        <w:t xml:space="preserve">  These differences in reporting requirements reflect the varying dynamics of the data contained in the reports for the different subcategories of Partners.  Partners of both programs may also update company and contact information periodically via the</w:t>
      </w:r>
      <w:r w:rsidR="009F3E03">
        <w:rPr>
          <w:sz w:val="24"/>
          <w:szCs w:val="24"/>
        </w:rPr>
        <w:t xml:space="preserve"> respective </w:t>
      </w:r>
      <w:r w:rsidR="000756B2">
        <w:rPr>
          <w:sz w:val="24"/>
          <w:szCs w:val="24"/>
        </w:rPr>
        <w:t>partnership</w:t>
      </w:r>
      <w:r>
        <w:rPr>
          <w:sz w:val="24"/>
          <w:szCs w:val="24"/>
        </w:rPr>
        <w:t xml:space="preserve"> Web sites.  </w:t>
      </w:r>
      <w:r w:rsidR="000C438D">
        <w:rPr>
          <w:sz w:val="24"/>
          <w:szCs w:val="24"/>
        </w:rPr>
        <w:t>EPA</w:t>
      </w:r>
      <w:r>
        <w:rPr>
          <w:sz w:val="24"/>
          <w:szCs w:val="24"/>
        </w:rPr>
        <w:t xml:space="preserve"> believes that any reduction in the frequency of this information collection would impede efforts by EPA to evaluate results of the programs, facilitate green power purchases and CHP project implementation, and respond in a timely manner to needs of the Partners.</w:t>
      </w:r>
    </w:p>
    <w:p w14:paraId="762FFB9C" w14:textId="77777777" w:rsidR="001919BA" w:rsidRDefault="001919BA" w:rsidP="001919BA">
      <w:pPr>
        <w:numPr>
          <w:ilvl w:val="12"/>
          <w:numId w:val="0"/>
        </w:numPr>
        <w:tabs>
          <w:tab w:val="left" w:pos="720"/>
          <w:tab w:val="left" w:pos="1440"/>
        </w:tabs>
        <w:spacing w:line="360" w:lineRule="auto"/>
        <w:ind w:left="1440" w:hanging="720"/>
        <w:rPr>
          <w:b/>
          <w:bCs/>
          <w:sz w:val="24"/>
          <w:szCs w:val="24"/>
        </w:rPr>
      </w:pPr>
      <w:r>
        <w:rPr>
          <w:b/>
          <w:bCs/>
          <w:sz w:val="24"/>
          <w:szCs w:val="24"/>
        </w:rPr>
        <w:t>3(e)</w:t>
      </w:r>
      <w:r>
        <w:rPr>
          <w:b/>
          <w:bCs/>
          <w:sz w:val="24"/>
          <w:szCs w:val="24"/>
        </w:rPr>
        <w:tab/>
        <w:t>General Guidelines</w:t>
      </w:r>
    </w:p>
    <w:p w14:paraId="29D498B8" w14:textId="77777777" w:rsidR="001919BA" w:rsidRDefault="001919BA" w:rsidP="001919BA">
      <w:pPr>
        <w:numPr>
          <w:ilvl w:val="12"/>
          <w:numId w:val="0"/>
        </w:numPr>
        <w:spacing w:line="360" w:lineRule="auto"/>
        <w:rPr>
          <w:sz w:val="24"/>
          <w:szCs w:val="24"/>
        </w:rPr>
      </w:pPr>
      <w:r>
        <w:rPr>
          <w:sz w:val="24"/>
          <w:szCs w:val="24"/>
        </w:rPr>
        <w:tab/>
        <w:t xml:space="preserve">This information collection request was prepared in compliance with OMB’s and EPA’s guidelines for ICR preparation. </w:t>
      </w:r>
    </w:p>
    <w:p w14:paraId="5BF386DC" w14:textId="77777777" w:rsidR="001919BA" w:rsidRDefault="001919BA" w:rsidP="001919BA">
      <w:pPr>
        <w:numPr>
          <w:ilvl w:val="12"/>
          <w:numId w:val="0"/>
        </w:numPr>
        <w:tabs>
          <w:tab w:val="left" w:pos="720"/>
          <w:tab w:val="left" w:pos="1440"/>
        </w:tabs>
        <w:spacing w:line="360" w:lineRule="auto"/>
        <w:ind w:left="1440" w:hanging="1440"/>
        <w:rPr>
          <w:b/>
          <w:bCs/>
          <w:sz w:val="24"/>
          <w:szCs w:val="24"/>
        </w:rPr>
      </w:pPr>
      <w:r>
        <w:rPr>
          <w:b/>
          <w:bCs/>
          <w:sz w:val="24"/>
          <w:szCs w:val="24"/>
        </w:rPr>
        <w:tab/>
        <w:t>3(f)</w:t>
      </w:r>
      <w:r>
        <w:rPr>
          <w:b/>
          <w:bCs/>
          <w:sz w:val="24"/>
          <w:szCs w:val="24"/>
        </w:rPr>
        <w:tab/>
        <w:t>Confidentiality</w:t>
      </w:r>
    </w:p>
    <w:p w14:paraId="288992B8" w14:textId="77777777" w:rsidR="001919BA" w:rsidRDefault="001919BA" w:rsidP="001919BA">
      <w:pPr>
        <w:numPr>
          <w:ilvl w:val="12"/>
          <w:numId w:val="0"/>
        </w:numPr>
        <w:spacing w:line="360" w:lineRule="auto"/>
        <w:rPr>
          <w:sz w:val="24"/>
          <w:szCs w:val="24"/>
        </w:rPr>
      </w:pPr>
      <w:r>
        <w:rPr>
          <w:sz w:val="24"/>
          <w:szCs w:val="24"/>
        </w:rPr>
        <w:tab/>
        <w:t xml:space="preserve">Participation in the </w:t>
      </w:r>
      <w:r w:rsidR="007805BA">
        <w:rPr>
          <w:sz w:val="24"/>
          <w:szCs w:val="24"/>
        </w:rPr>
        <w:t>GPP</w:t>
      </w:r>
      <w:r>
        <w:rPr>
          <w:sz w:val="24"/>
          <w:szCs w:val="24"/>
        </w:rPr>
        <w:t xml:space="preserve"> and </w:t>
      </w:r>
      <w:r w:rsidR="001C793D">
        <w:rPr>
          <w:sz w:val="24"/>
          <w:szCs w:val="24"/>
        </w:rPr>
        <w:t>CHPP</w:t>
      </w:r>
      <w:r>
        <w:rPr>
          <w:sz w:val="24"/>
          <w:szCs w:val="24"/>
        </w:rPr>
        <w:t xml:space="preserve"> is voluntary.  Participants are not asked to reveal </w:t>
      </w:r>
      <w:r w:rsidR="00F37905">
        <w:rPr>
          <w:sz w:val="24"/>
          <w:szCs w:val="24"/>
        </w:rPr>
        <w:t>C</w:t>
      </w:r>
      <w:r>
        <w:rPr>
          <w:sz w:val="24"/>
          <w:szCs w:val="24"/>
        </w:rPr>
        <w:t xml:space="preserve">onfidential </w:t>
      </w:r>
      <w:r w:rsidR="00F37905">
        <w:rPr>
          <w:sz w:val="24"/>
          <w:szCs w:val="24"/>
        </w:rPr>
        <w:t>B</w:t>
      </w:r>
      <w:r>
        <w:rPr>
          <w:sz w:val="24"/>
          <w:szCs w:val="24"/>
        </w:rPr>
        <w:t xml:space="preserve">usiness </w:t>
      </w:r>
      <w:r w:rsidR="00F37905">
        <w:rPr>
          <w:sz w:val="24"/>
          <w:szCs w:val="24"/>
        </w:rPr>
        <w:t>I</w:t>
      </w:r>
      <w:r>
        <w:rPr>
          <w:sz w:val="24"/>
          <w:szCs w:val="24"/>
        </w:rPr>
        <w:t>nformation</w:t>
      </w:r>
      <w:r w:rsidR="00F37905">
        <w:rPr>
          <w:sz w:val="24"/>
          <w:szCs w:val="24"/>
        </w:rPr>
        <w:t xml:space="preserve"> (CBI)</w:t>
      </w:r>
      <w:r>
        <w:rPr>
          <w:sz w:val="24"/>
          <w:szCs w:val="24"/>
        </w:rPr>
        <w:t xml:space="preserve">.  Additionally, participants will be given specific instructions not to provide any information that they consider confidential.  </w:t>
      </w:r>
    </w:p>
    <w:p w14:paraId="40CE6CCB" w14:textId="77777777" w:rsidR="001919BA" w:rsidRDefault="001919BA" w:rsidP="001919BA">
      <w:pPr>
        <w:numPr>
          <w:ilvl w:val="12"/>
          <w:numId w:val="0"/>
        </w:numPr>
        <w:tabs>
          <w:tab w:val="left" w:pos="720"/>
          <w:tab w:val="left" w:pos="1440"/>
        </w:tabs>
        <w:spacing w:line="360" w:lineRule="auto"/>
        <w:ind w:left="1440" w:hanging="720"/>
        <w:rPr>
          <w:b/>
          <w:bCs/>
          <w:sz w:val="24"/>
          <w:szCs w:val="24"/>
        </w:rPr>
      </w:pPr>
      <w:r>
        <w:rPr>
          <w:b/>
          <w:bCs/>
          <w:sz w:val="24"/>
          <w:szCs w:val="24"/>
        </w:rPr>
        <w:lastRenderedPageBreak/>
        <w:t>3(g)</w:t>
      </w:r>
      <w:r>
        <w:rPr>
          <w:b/>
          <w:bCs/>
          <w:sz w:val="24"/>
          <w:szCs w:val="24"/>
        </w:rPr>
        <w:tab/>
        <w:t>Sensitive Questions</w:t>
      </w:r>
    </w:p>
    <w:p w14:paraId="4A307A51" w14:textId="77777777" w:rsidR="001919BA" w:rsidRDefault="001919BA" w:rsidP="001919BA">
      <w:pPr>
        <w:numPr>
          <w:ilvl w:val="12"/>
          <w:numId w:val="0"/>
        </w:numPr>
        <w:spacing w:line="360" w:lineRule="auto"/>
        <w:rPr>
          <w:sz w:val="24"/>
          <w:szCs w:val="24"/>
        </w:rPr>
      </w:pPr>
      <w:r>
        <w:rPr>
          <w:sz w:val="24"/>
          <w:szCs w:val="24"/>
        </w:rPr>
        <w:tab/>
        <w:t>No questions of a sensitive nature are asked in any of the forms or periodic information updates.</w:t>
      </w:r>
    </w:p>
    <w:p w14:paraId="40D155B5" w14:textId="77777777" w:rsidR="001919BA" w:rsidRDefault="001919BA" w:rsidP="001919BA">
      <w:pPr>
        <w:keepNext/>
        <w:keepLines/>
        <w:numPr>
          <w:ilvl w:val="12"/>
          <w:numId w:val="0"/>
        </w:numPr>
        <w:spacing w:line="360" w:lineRule="auto"/>
        <w:rPr>
          <w:sz w:val="24"/>
          <w:szCs w:val="24"/>
        </w:rPr>
      </w:pPr>
      <w:r>
        <w:rPr>
          <w:b/>
          <w:bCs/>
          <w:sz w:val="24"/>
          <w:szCs w:val="24"/>
        </w:rPr>
        <w:t>4.</w:t>
      </w:r>
      <w:r>
        <w:rPr>
          <w:b/>
          <w:bCs/>
          <w:sz w:val="24"/>
          <w:szCs w:val="24"/>
        </w:rPr>
        <w:tab/>
        <w:t>THE RESPONDENTS AND THE INFORMATION REQUESTED</w:t>
      </w:r>
    </w:p>
    <w:p w14:paraId="39D1EA41" w14:textId="77777777" w:rsidR="001919BA" w:rsidRDefault="001919BA" w:rsidP="001919BA">
      <w:pPr>
        <w:keepNext/>
        <w:numPr>
          <w:ilvl w:val="12"/>
          <w:numId w:val="0"/>
        </w:numPr>
        <w:tabs>
          <w:tab w:val="left" w:pos="720"/>
          <w:tab w:val="left" w:pos="1440"/>
        </w:tabs>
        <w:spacing w:line="360" w:lineRule="auto"/>
        <w:ind w:left="1440" w:hanging="1440"/>
        <w:rPr>
          <w:sz w:val="24"/>
          <w:szCs w:val="24"/>
        </w:rPr>
      </w:pPr>
      <w:r>
        <w:rPr>
          <w:sz w:val="24"/>
          <w:szCs w:val="24"/>
        </w:rPr>
        <w:tab/>
      </w:r>
      <w:r>
        <w:rPr>
          <w:b/>
          <w:bCs/>
          <w:sz w:val="24"/>
          <w:szCs w:val="24"/>
        </w:rPr>
        <w:t>4(a)</w:t>
      </w:r>
      <w:r>
        <w:rPr>
          <w:b/>
          <w:bCs/>
          <w:sz w:val="24"/>
          <w:szCs w:val="24"/>
        </w:rPr>
        <w:tab/>
        <w:t>Respondent NAICS/SIC Codes</w:t>
      </w:r>
    </w:p>
    <w:p w14:paraId="45148FDD" w14:textId="77777777" w:rsidR="00395131" w:rsidRDefault="001919BA" w:rsidP="001919BA">
      <w:pPr>
        <w:numPr>
          <w:ilvl w:val="12"/>
          <w:numId w:val="0"/>
        </w:numPr>
        <w:spacing w:line="360" w:lineRule="auto"/>
        <w:rPr>
          <w:sz w:val="24"/>
          <w:szCs w:val="24"/>
        </w:rPr>
      </w:pPr>
      <w:r>
        <w:rPr>
          <w:sz w:val="24"/>
          <w:szCs w:val="24"/>
        </w:rPr>
        <w:tab/>
        <w:t xml:space="preserve">This information collection will encompass a wide variety of respondents with most respondents specific to either the </w:t>
      </w:r>
      <w:r w:rsidR="007805BA">
        <w:rPr>
          <w:sz w:val="24"/>
          <w:szCs w:val="24"/>
        </w:rPr>
        <w:t>GPP</w:t>
      </w:r>
      <w:r>
        <w:rPr>
          <w:sz w:val="24"/>
          <w:szCs w:val="24"/>
        </w:rPr>
        <w:t xml:space="preserve"> or </w:t>
      </w:r>
      <w:r w:rsidR="001C793D">
        <w:rPr>
          <w:sz w:val="24"/>
          <w:szCs w:val="24"/>
        </w:rPr>
        <w:t>CHPP</w:t>
      </w:r>
      <w:r>
        <w:rPr>
          <w:sz w:val="24"/>
          <w:szCs w:val="24"/>
        </w:rPr>
        <w:t xml:space="preserve">.  </w:t>
      </w:r>
    </w:p>
    <w:p w14:paraId="40DFD95E" w14:textId="77777777" w:rsidR="004B09CD" w:rsidRDefault="004B09CD" w:rsidP="004B09CD">
      <w:pPr>
        <w:numPr>
          <w:ilvl w:val="12"/>
          <w:numId w:val="0"/>
        </w:numPr>
        <w:tabs>
          <w:tab w:val="left" w:pos="720"/>
          <w:tab w:val="left" w:pos="1440"/>
        </w:tabs>
        <w:spacing w:line="360" w:lineRule="auto"/>
        <w:ind w:left="1440" w:hanging="1440"/>
        <w:rPr>
          <w:sz w:val="24"/>
          <w:szCs w:val="24"/>
        </w:rPr>
      </w:pPr>
      <w:r>
        <w:rPr>
          <w:b/>
          <w:bCs/>
          <w:i/>
          <w:iCs/>
          <w:sz w:val="24"/>
          <w:szCs w:val="24"/>
        </w:rPr>
        <w:t>(i)</w:t>
      </w:r>
      <w:r>
        <w:rPr>
          <w:b/>
          <w:bCs/>
          <w:i/>
          <w:iCs/>
          <w:sz w:val="24"/>
          <w:szCs w:val="24"/>
        </w:rPr>
        <w:tab/>
      </w:r>
      <w:r w:rsidR="007805BA">
        <w:rPr>
          <w:b/>
          <w:bCs/>
          <w:i/>
          <w:iCs/>
          <w:sz w:val="24"/>
          <w:szCs w:val="24"/>
        </w:rPr>
        <w:t>GPP</w:t>
      </w:r>
      <w:r>
        <w:rPr>
          <w:b/>
          <w:bCs/>
          <w:i/>
          <w:iCs/>
          <w:sz w:val="24"/>
          <w:szCs w:val="24"/>
        </w:rPr>
        <w:t xml:space="preserve"> Respondent NAICS/SIC codes</w:t>
      </w:r>
    </w:p>
    <w:p w14:paraId="66A2BAF2" w14:textId="77777777" w:rsidR="004B09CD" w:rsidRDefault="004B09CD" w:rsidP="004B09CD">
      <w:pPr>
        <w:numPr>
          <w:ilvl w:val="12"/>
          <w:numId w:val="0"/>
        </w:numPr>
        <w:spacing w:line="360" w:lineRule="auto"/>
        <w:rPr>
          <w:sz w:val="24"/>
          <w:szCs w:val="24"/>
        </w:rPr>
      </w:pPr>
      <w:r>
        <w:rPr>
          <w:sz w:val="24"/>
          <w:szCs w:val="24"/>
        </w:rPr>
        <w:tab/>
        <w:t xml:space="preserve">The </w:t>
      </w:r>
      <w:r w:rsidR="007805BA">
        <w:rPr>
          <w:sz w:val="24"/>
          <w:szCs w:val="24"/>
        </w:rPr>
        <w:t>GPP</w:t>
      </w:r>
      <w:r>
        <w:rPr>
          <w:sz w:val="24"/>
          <w:szCs w:val="24"/>
        </w:rPr>
        <w:t xml:space="preserve"> Partners consist of company, institutional, and public sector organizations that pledge to purchase a proportion of their annual purchased electricity use from eligible renewable energy resources through one of three purchasing options.  Companies include both service and goods providing industries, institutions are comprised of institutes of higher education and NGOs, and public sector Partners are local, state, or federal level government agencies.  </w:t>
      </w:r>
    </w:p>
    <w:p w14:paraId="0BEAC0EA" w14:textId="77777777" w:rsidR="004B09CD" w:rsidRDefault="004B09CD" w:rsidP="004B09CD">
      <w:pPr>
        <w:numPr>
          <w:ilvl w:val="12"/>
          <w:numId w:val="0"/>
        </w:numPr>
      </w:pPr>
    </w:p>
    <w:tbl>
      <w:tblPr>
        <w:tblW w:w="0" w:type="auto"/>
        <w:tblInd w:w="100" w:type="dxa"/>
        <w:tblLayout w:type="fixed"/>
        <w:tblCellMar>
          <w:left w:w="100" w:type="dxa"/>
          <w:right w:w="100" w:type="dxa"/>
        </w:tblCellMar>
        <w:tblLook w:val="0000" w:firstRow="0" w:lastRow="0" w:firstColumn="0" w:lastColumn="0" w:noHBand="0" w:noVBand="0"/>
      </w:tblPr>
      <w:tblGrid>
        <w:gridCol w:w="1180"/>
        <w:gridCol w:w="908"/>
        <w:gridCol w:w="7360"/>
      </w:tblGrid>
      <w:tr w:rsidR="004B09CD" w14:paraId="262519D7" w14:textId="77777777">
        <w:trPr>
          <w:cantSplit/>
          <w:tblHeader/>
        </w:trPr>
        <w:tc>
          <w:tcPr>
            <w:tcW w:w="1180" w:type="dxa"/>
            <w:tcBorders>
              <w:top w:val="single" w:sz="6" w:space="0" w:color="000000"/>
              <w:left w:val="single" w:sz="6" w:space="0" w:color="000000"/>
              <w:bottom w:val="nil"/>
              <w:right w:val="nil"/>
            </w:tcBorders>
          </w:tcPr>
          <w:p w14:paraId="47F7932B" w14:textId="77777777" w:rsidR="004B09CD" w:rsidRDefault="004B09CD" w:rsidP="00DF0120">
            <w:pPr>
              <w:numPr>
                <w:ilvl w:val="12"/>
                <w:numId w:val="0"/>
              </w:numPr>
              <w:spacing w:before="43" w:after="55"/>
            </w:pPr>
            <w:r>
              <w:rPr>
                <w:b/>
                <w:bCs/>
              </w:rPr>
              <w:t>NAICS</w:t>
            </w:r>
          </w:p>
        </w:tc>
        <w:tc>
          <w:tcPr>
            <w:tcW w:w="908" w:type="dxa"/>
            <w:tcBorders>
              <w:top w:val="single" w:sz="6" w:space="0" w:color="000000"/>
              <w:left w:val="single" w:sz="6" w:space="0" w:color="000000"/>
              <w:bottom w:val="nil"/>
              <w:right w:val="nil"/>
            </w:tcBorders>
          </w:tcPr>
          <w:p w14:paraId="7FD5C15E" w14:textId="77777777" w:rsidR="004B09CD" w:rsidRDefault="004B09CD" w:rsidP="00DF0120">
            <w:pPr>
              <w:numPr>
                <w:ilvl w:val="12"/>
                <w:numId w:val="0"/>
              </w:numPr>
              <w:spacing w:before="43" w:after="55"/>
            </w:pPr>
            <w:r>
              <w:rPr>
                <w:b/>
                <w:bCs/>
              </w:rPr>
              <w:t>SIC</w:t>
            </w:r>
          </w:p>
        </w:tc>
        <w:tc>
          <w:tcPr>
            <w:tcW w:w="7360" w:type="dxa"/>
            <w:tcBorders>
              <w:top w:val="single" w:sz="6" w:space="0" w:color="000000"/>
              <w:left w:val="single" w:sz="6" w:space="0" w:color="000000"/>
              <w:bottom w:val="nil"/>
              <w:right w:val="single" w:sz="6" w:space="0" w:color="000000"/>
            </w:tcBorders>
          </w:tcPr>
          <w:p w14:paraId="466830CE" w14:textId="77777777" w:rsidR="004B09CD" w:rsidRDefault="004B09CD" w:rsidP="00DF0120">
            <w:pPr>
              <w:numPr>
                <w:ilvl w:val="12"/>
                <w:numId w:val="0"/>
              </w:numPr>
              <w:spacing w:before="43" w:after="55"/>
            </w:pPr>
            <w:r>
              <w:rPr>
                <w:b/>
                <w:bCs/>
              </w:rPr>
              <w:t>Description</w:t>
            </w:r>
          </w:p>
        </w:tc>
      </w:tr>
      <w:tr w:rsidR="004B09CD" w14:paraId="27A64F5B" w14:textId="77777777">
        <w:trPr>
          <w:cantSplit/>
        </w:trPr>
        <w:tc>
          <w:tcPr>
            <w:tcW w:w="9448" w:type="dxa"/>
            <w:gridSpan w:val="3"/>
            <w:tcBorders>
              <w:top w:val="single" w:sz="6" w:space="0" w:color="000000"/>
              <w:left w:val="single" w:sz="6" w:space="0" w:color="000000"/>
              <w:bottom w:val="nil"/>
              <w:right w:val="single" w:sz="6" w:space="0" w:color="000000"/>
            </w:tcBorders>
          </w:tcPr>
          <w:p w14:paraId="785D201F" w14:textId="77777777" w:rsidR="004B09CD" w:rsidRDefault="004B09CD" w:rsidP="00DF0120">
            <w:pPr>
              <w:numPr>
                <w:ilvl w:val="12"/>
                <w:numId w:val="0"/>
              </w:numPr>
              <w:spacing w:before="43" w:after="55"/>
            </w:pPr>
            <w:r>
              <w:rPr>
                <w:b/>
                <w:bCs/>
              </w:rPr>
              <w:t xml:space="preserve">Full-scale Partners </w:t>
            </w:r>
            <w:r>
              <w:rPr>
                <w:b/>
                <w:bCs/>
                <w:vertAlign w:val="superscript"/>
              </w:rPr>
              <w:t>a</w:t>
            </w:r>
          </w:p>
        </w:tc>
      </w:tr>
      <w:tr w:rsidR="004B09CD" w14:paraId="65A142C2" w14:textId="77777777">
        <w:trPr>
          <w:cantSplit/>
        </w:trPr>
        <w:tc>
          <w:tcPr>
            <w:tcW w:w="1180" w:type="dxa"/>
            <w:tcBorders>
              <w:top w:val="single" w:sz="6" w:space="0" w:color="000000"/>
              <w:left w:val="single" w:sz="6" w:space="0" w:color="000000"/>
              <w:bottom w:val="nil"/>
              <w:right w:val="nil"/>
            </w:tcBorders>
          </w:tcPr>
          <w:p w14:paraId="323F26E8" w14:textId="77777777" w:rsidR="004B09CD" w:rsidRDefault="004B09CD" w:rsidP="00DF0120">
            <w:pPr>
              <w:numPr>
                <w:ilvl w:val="12"/>
                <w:numId w:val="0"/>
              </w:numPr>
              <w:spacing w:before="43" w:after="55"/>
            </w:pPr>
            <w:r>
              <w:t>611310</w:t>
            </w:r>
          </w:p>
        </w:tc>
        <w:tc>
          <w:tcPr>
            <w:tcW w:w="908" w:type="dxa"/>
            <w:tcBorders>
              <w:top w:val="single" w:sz="6" w:space="0" w:color="000000"/>
              <w:left w:val="single" w:sz="6" w:space="0" w:color="000000"/>
              <w:bottom w:val="nil"/>
              <w:right w:val="nil"/>
            </w:tcBorders>
          </w:tcPr>
          <w:p w14:paraId="3BC46BBF" w14:textId="77777777" w:rsidR="004B09CD" w:rsidRDefault="004B09CD" w:rsidP="00DF0120">
            <w:pPr>
              <w:numPr>
                <w:ilvl w:val="12"/>
                <w:numId w:val="0"/>
              </w:numPr>
              <w:spacing w:before="43" w:after="55"/>
            </w:pPr>
            <w:r>
              <w:t>8221</w:t>
            </w:r>
          </w:p>
        </w:tc>
        <w:tc>
          <w:tcPr>
            <w:tcW w:w="7360" w:type="dxa"/>
            <w:tcBorders>
              <w:top w:val="single" w:sz="6" w:space="0" w:color="000000"/>
              <w:left w:val="single" w:sz="6" w:space="0" w:color="000000"/>
              <w:bottom w:val="nil"/>
              <w:right w:val="single" w:sz="6" w:space="0" w:color="000000"/>
            </w:tcBorders>
          </w:tcPr>
          <w:p w14:paraId="79665394" w14:textId="77777777" w:rsidR="004B09CD" w:rsidRDefault="004B09CD" w:rsidP="00DF0120">
            <w:pPr>
              <w:numPr>
                <w:ilvl w:val="12"/>
                <w:numId w:val="0"/>
              </w:numPr>
              <w:spacing w:before="43" w:after="55"/>
            </w:pPr>
            <w:r>
              <w:t>Colleges, Universities, and Professional Schools</w:t>
            </w:r>
          </w:p>
        </w:tc>
      </w:tr>
      <w:tr w:rsidR="004B09CD" w14:paraId="1293C63F" w14:textId="77777777">
        <w:trPr>
          <w:cantSplit/>
        </w:trPr>
        <w:tc>
          <w:tcPr>
            <w:tcW w:w="1180" w:type="dxa"/>
            <w:tcBorders>
              <w:top w:val="single" w:sz="6" w:space="0" w:color="000000"/>
              <w:left w:val="single" w:sz="6" w:space="0" w:color="000000"/>
              <w:bottom w:val="nil"/>
              <w:right w:val="nil"/>
            </w:tcBorders>
          </w:tcPr>
          <w:p w14:paraId="768AFF30" w14:textId="77777777" w:rsidR="004B09CD" w:rsidRDefault="004B09CD" w:rsidP="00DF0120">
            <w:pPr>
              <w:numPr>
                <w:ilvl w:val="12"/>
                <w:numId w:val="0"/>
              </w:numPr>
              <w:spacing w:before="43" w:after="55"/>
            </w:pPr>
            <w:r>
              <w:t>722110</w:t>
            </w:r>
          </w:p>
        </w:tc>
        <w:tc>
          <w:tcPr>
            <w:tcW w:w="908" w:type="dxa"/>
            <w:tcBorders>
              <w:top w:val="single" w:sz="6" w:space="0" w:color="000000"/>
              <w:left w:val="single" w:sz="6" w:space="0" w:color="000000"/>
              <w:bottom w:val="nil"/>
              <w:right w:val="nil"/>
            </w:tcBorders>
          </w:tcPr>
          <w:p w14:paraId="4D6CD829" w14:textId="77777777" w:rsidR="004B09CD" w:rsidRDefault="004B09CD" w:rsidP="00DF0120">
            <w:pPr>
              <w:numPr>
                <w:ilvl w:val="12"/>
                <w:numId w:val="0"/>
              </w:numPr>
              <w:spacing w:before="43" w:after="55"/>
            </w:pPr>
            <w:r>
              <w:t xml:space="preserve">5812 5461 </w:t>
            </w:r>
          </w:p>
        </w:tc>
        <w:tc>
          <w:tcPr>
            <w:tcW w:w="7360" w:type="dxa"/>
            <w:tcBorders>
              <w:top w:val="single" w:sz="6" w:space="0" w:color="000000"/>
              <w:left w:val="single" w:sz="6" w:space="0" w:color="000000"/>
              <w:bottom w:val="nil"/>
              <w:right w:val="single" w:sz="6" w:space="0" w:color="000000"/>
            </w:tcBorders>
          </w:tcPr>
          <w:p w14:paraId="63AD8352" w14:textId="77777777" w:rsidR="004B09CD" w:rsidRDefault="004B09CD" w:rsidP="00DF0120">
            <w:pPr>
              <w:numPr>
                <w:ilvl w:val="12"/>
                <w:numId w:val="0"/>
              </w:numPr>
              <w:spacing w:before="43" w:after="55"/>
            </w:pPr>
            <w:r>
              <w:t>Restaurants</w:t>
            </w:r>
          </w:p>
        </w:tc>
      </w:tr>
      <w:tr w:rsidR="004B09CD" w14:paraId="7B08D955" w14:textId="77777777">
        <w:trPr>
          <w:cantSplit/>
        </w:trPr>
        <w:tc>
          <w:tcPr>
            <w:tcW w:w="1180" w:type="dxa"/>
            <w:tcBorders>
              <w:top w:val="single" w:sz="6" w:space="0" w:color="000000"/>
              <w:left w:val="single" w:sz="6" w:space="0" w:color="000000"/>
              <w:bottom w:val="nil"/>
              <w:right w:val="nil"/>
            </w:tcBorders>
          </w:tcPr>
          <w:p w14:paraId="4A29101D" w14:textId="77777777" w:rsidR="004B09CD" w:rsidRDefault="004B09CD" w:rsidP="00DF0120">
            <w:pPr>
              <w:numPr>
                <w:ilvl w:val="12"/>
                <w:numId w:val="0"/>
              </w:numPr>
              <w:spacing w:before="43" w:after="55"/>
            </w:pPr>
            <w:r>
              <w:t>423390</w:t>
            </w:r>
          </w:p>
        </w:tc>
        <w:tc>
          <w:tcPr>
            <w:tcW w:w="908" w:type="dxa"/>
            <w:tcBorders>
              <w:top w:val="single" w:sz="6" w:space="0" w:color="000000"/>
              <w:left w:val="single" w:sz="6" w:space="0" w:color="000000"/>
              <w:bottom w:val="nil"/>
              <w:right w:val="nil"/>
            </w:tcBorders>
          </w:tcPr>
          <w:p w14:paraId="245C0F57" w14:textId="77777777" w:rsidR="004B09CD" w:rsidRDefault="004B09CD" w:rsidP="00DF0120">
            <w:pPr>
              <w:numPr>
                <w:ilvl w:val="12"/>
                <w:numId w:val="0"/>
              </w:numPr>
              <w:spacing w:before="43" w:after="55"/>
            </w:pPr>
            <w:r>
              <w:t>5093</w:t>
            </w:r>
          </w:p>
        </w:tc>
        <w:tc>
          <w:tcPr>
            <w:tcW w:w="7360" w:type="dxa"/>
            <w:tcBorders>
              <w:top w:val="single" w:sz="6" w:space="0" w:color="000000"/>
              <w:left w:val="single" w:sz="6" w:space="0" w:color="000000"/>
              <w:bottom w:val="nil"/>
              <w:right w:val="single" w:sz="6" w:space="0" w:color="000000"/>
            </w:tcBorders>
          </w:tcPr>
          <w:p w14:paraId="7AC5382C" w14:textId="77777777" w:rsidR="004B09CD" w:rsidRDefault="004B09CD" w:rsidP="00DF0120">
            <w:pPr>
              <w:numPr>
                <w:ilvl w:val="12"/>
                <w:numId w:val="0"/>
              </w:numPr>
              <w:spacing w:before="43" w:after="55"/>
            </w:pPr>
            <w:r>
              <w:t>Automobile Manufacturing</w:t>
            </w:r>
          </w:p>
        </w:tc>
      </w:tr>
      <w:tr w:rsidR="004B09CD" w14:paraId="588228A3" w14:textId="77777777">
        <w:trPr>
          <w:cantSplit/>
        </w:trPr>
        <w:tc>
          <w:tcPr>
            <w:tcW w:w="1180" w:type="dxa"/>
            <w:tcBorders>
              <w:top w:val="single" w:sz="6" w:space="0" w:color="000000"/>
              <w:left w:val="single" w:sz="6" w:space="0" w:color="000000"/>
              <w:bottom w:val="nil"/>
              <w:right w:val="nil"/>
            </w:tcBorders>
          </w:tcPr>
          <w:p w14:paraId="1D867AB5" w14:textId="77777777" w:rsidR="004B09CD" w:rsidRDefault="004B09CD" w:rsidP="00DF0120">
            <w:pPr>
              <w:numPr>
                <w:ilvl w:val="12"/>
                <w:numId w:val="0"/>
              </w:numPr>
              <w:spacing w:before="43" w:after="55"/>
            </w:pPr>
            <w:r>
              <w:t>445110</w:t>
            </w:r>
          </w:p>
        </w:tc>
        <w:tc>
          <w:tcPr>
            <w:tcW w:w="908" w:type="dxa"/>
            <w:tcBorders>
              <w:top w:val="single" w:sz="6" w:space="0" w:color="000000"/>
              <w:left w:val="single" w:sz="6" w:space="0" w:color="000000"/>
              <w:bottom w:val="nil"/>
              <w:right w:val="nil"/>
            </w:tcBorders>
          </w:tcPr>
          <w:p w14:paraId="4B1E29BA" w14:textId="77777777" w:rsidR="004B09CD" w:rsidRDefault="004B09CD" w:rsidP="00DF0120">
            <w:pPr>
              <w:numPr>
                <w:ilvl w:val="12"/>
                <w:numId w:val="0"/>
              </w:numPr>
              <w:spacing w:before="43" w:after="55"/>
            </w:pPr>
            <w:r>
              <w:t>5411</w:t>
            </w:r>
          </w:p>
        </w:tc>
        <w:tc>
          <w:tcPr>
            <w:tcW w:w="7360" w:type="dxa"/>
            <w:tcBorders>
              <w:top w:val="single" w:sz="6" w:space="0" w:color="000000"/>
              <w:left w:val="single" w:sz="6" w:space="0" w:color="000000"/>
              <w:bottom w:val="nil"/>
              <w:right w:val="single" w:sz="6" w:space="0" w:color="000000"/>
            </w:tcBorders>
          </w:tcPr>
          <w:p w14:paraId="5F339258" w14:textId="77777777" w:rsidR="004B09CD" w:rsidRDefault="004B09CD" w:rsidP="00DF0120">
            <w:pPr>
              <w:numPr>
                <w:ilvl w:val="12"/>
                <w:numId w:val="0"/>
              </w:numPr>
              <w:spacing w:before="43" w:after="55"/>
            </w:pPr>
            <w:r>
              <w:t>Grocery Stores</w:t>
            </w:r>
          </w:p>
        </w:tc>
      </w:tr>
      <w:tr w:rsidR="004B09CD" w14:paraId="3488A46D" w14:textId="77777777">
        <w:trPr>
          <w:cantSplit/>
        </w:trPr>
        <w:tc>
          <w:tcPr>
            <w:tcW w:w="1180" w:type="dxa"/>
            <w:tcBorders>
              <w:top w:val="single" w:sz="6" w:space="0" w:color="000000"/>
              <w:left w:val="single" w:sz="6" w:space="0" w:color="000000"/>
              <w:bottom w:val="nil"/>
              <w:right w:val="nil"/>
            </w:tcBorders>
          </w:tcPr>
          <w:p w14:paraId="145DD9EC" w14:textId="77777777" w:rsidR="004B09CD" w:rsidRDefault="004B09CD" w:rsidP="00DF0120">
            <w:pPr>
              <w:numPr>
                <w:ilvl w:val="12"/>
                <w:numId w:val="0"/>
              </w:numPr>
              <w:spacing w:before="43" w:after="55"/>
            </w:pPr>
            <w:r>
              <w:t>323110</w:t>
            </w:r>
          </w:p>
        </w:tc>
        <w:tc>
          <w:tcPr>
            <w:tcW w:w="908" w:type="dxa"/>
            <w:tcBorders>
              <w:top w:val="single" w:sz="6" w:space="0" w:color="000000"/>
              <w:left w:val="single" w:sz="6" w:space="0" w:color="000000"/>
              <w:bottom w:val="nil"/>
              <w:right w:val="nil"/>
            </w:tcBorders>
          </w:tcPr>
          <w:p w14:paraId="6F7DEB01" w14:textId="77777777" w:rsidR="004B09CD" w:rsidRDefault="004B09CD" w:rsidP="00DF0120">
            <w:pPr>
              <w:numPr>
                <w:ilvl w:val="12"/>
                <w:numId w:val="0"/>
              </w:numPr>
              <w:spacing w:before="43" w:after="55"/>
            </w:pPr>
            <w:r>
              <w:t>2752</w:t>
            </w:r>
          </w:p>
        </w:tc>
        <w:tc>
          <w:tcPr>
            <w:tcW w:w="7360" w:type="dxa"/>
            <w:tcBorders>
              <w:top w:val="single" w:sz="6" w:space="0" w:color="000000"/>
              <w:left w:val="single" w:sz="6" w:space="0" w:color="000000"/>
              <w:bottom w:val="nil"/>
              <w:right w:val="single" w:sz="6" w:space="0" w:color="000000"/>
            </w:tcBorders>
          </w:tcPr>
          <w:p w14:paraId="4CAD6F03" w14:textId="77777777" w:rsidR="004B09CD" w:rsidRDefault="004B09CD" w:rsidP="00DF0120">
            <w:pPr>
              <w:numPr>
                <w:ilvl w:val="12"/>
                <w:numId w:val="0"/>
              </w:numPr>
              <w:spacing w:before="43" w:after="55"/>
            </w:pPr>
            <w:r>
              <w:t>Print shops</w:t>
            </w:r>
          </w:p>
        </w:tc>
      </w:tr>
      <w:tr w:rsidR="004B09CD" w14:paraId="4EACFC03" w14:textId="77777777">
        <w:trPr>
          <w:cantSplit/>
        </w:trPr>
        <w:tc>
          <w:tcPr>
            <w:tcW w:w="1180" w:type="dxa"/>
            <w:tcBorders>
              <w:top w:val="single" w:sz="6" w:space="0" w:color="000000"/>
              <w:left w:val="single" w:sz="6" w:space="0" w:color="000000"/>
              <w:bottom w:val="nil"/>
              <w:right w:val="nil"/>
            </w:tcBorders>
          </w:tcPr>
          <w:p w14:paraId="7918B75F" w14:textId="77777777" w:rsidR="004B09CD" w:rsidRDefault="004B09CD" w:rsidP="00DF0120">
            <w:pPr>
              <w:numPr>
                <w:ilvl w:val="12"/>
                <w:numId w:val="0"/>
              </w:numPr>
              <w:spacing w:before="43" w:after="55"/>
            </w:pPr>
            <w:r>
              <w:t>621111</w:t>
            </w:r>
          </w:p>
        </w:tc>
        <w:tc>
          <w:tcPr>
            <w:tcW w:w="908" w:type="dxa"/>
            <w:tcBorders>
              <w:top w:val="single" w:sz="6" w:space="0" w:color="000000"/>
              <w:left w:val="single" w:sz="6" w:space="0" w:color="000000"/>
              <w:bottom w:val="nil"/>
              <w:right w:val="nil"/>
            </w:tcBorders>
          </w:tcPr>
          <w:p w14:paraId="443FA62E" w14:textId="77777777" w:rsidR="004B09CD" w:rsidRDefault="004B09CD" w:rsidP="00DF0120">
            <w:pPr>
              <w:numPr>
                <w:ilvl w:val="12"/>
                <w:numId w:val="0"/>
              </w:numPr>
              <w:spacing w:before="43" w:after="55"/>
            </w:pPr>
            <w:r>
              <w:t>8093</w:t>
            </w:r>
          </w:p>
        </w:tc>
        <w:tc>
          <w:tcPr>
            <w:tcW w:w="7360" w:type="dxa"/>
            <w:tcBorders>
              <w:top w:val="single" w:sz="6" w:space="0" w:color="000000"/>
              <w:left w:val="single" w:sz="6" w:space="0" w:color="000000"/>
              <w:bottom w:val="nil"/>
              <w:right w:val="single" w:sz="6" w:space="0" w:color="000000"/>
            </w:tcBorders>
          </w:tcPr>
          <w:p w14:paraId="58D7177D" w14:textId="77777777" w:rsidR="004B09CD" w:rsidRDefault="004B09CD" w:rsidP="00DF0120">
            <w:pPr>
              <w:numPr>
                <w:ilvl w:val="12"/>
                <w:numId w:val="0"/>
              </w:numPr>
              <w:spacing w:before="43" w:after="55"/>
            </w:pPr>
            <w:r>
              <w:t>Offices of Physicians</w:t>
            </w:r>
          </w:p>
        </w:tc>
      </w:tr>
      <w:tr w:rsidR="004B09CD" w14:paraId="28D247E2" w14:textId="77777777">
        <w:trPr>
          <w:cantSplit/>
        </w:trPr>
        <w:tc>
          <w:tcPr>
            <w:tcW w:w="1180" w:type="dxa"/>
            <w:tcBorders>
              <w:top w:val="single" w:sz="6" w:space="0" w:color="000000"/>
              <w:left w:val="single" w:sz="6" w:space="0" w:color="000000"/>
              <w:bottom w:val="nil"/>
              <w:right w:val="nil"/>
            </w:tcBorders>
          </w:tcPr>
          <w:p w14:paraId="5D4CE49E" w14:textId="77777777" w:rsidR="004B09CD" w:rsidRDefault="004B09CD" w:rsidP="00DF0120">
            <w:pPr>
              <w:numPr>
                <w:ilvl w:val="12"/>
                <w:numId w:val="0"/>
              </w:numPr>
              <w:spacing w:before="43" w:after="55"/>
            </w:pPr>
            <w:r>
              <w:t>924</w:t>
            </w:r>
          </w:p>
        </w:tc>
        <w:tc>
          <w:tcPr>
            <w:tcW w:w="908" w:type="dxa"/>
            <w:tcBorders>
              <w:top w:val="single" w:sz="6" w:space="0" w:color="000000"/>
              <w:left w:val="single" w:sz="6" w:space="0" w:color="000000"/>
              <w:bottom w:val="nil"/>
              <w:right w:val="nil"/>
            </w:tcBorders>
          </w:tcPr>
          <w:p w14:paraId="69EB5FF5" w14:textId="77777777" w:rsidR="004B09CD" w:rsidRDefault="004B09CD" w:rsidP="00DF0120">
            <w:pPr>
              <w:numPr>
                <w:ilvl w:val="12"/>
                <w:numId w:val="0"/>
              </w:numPr>
              <w:spacing w:before="43" w:after="55"/>
            </w:pPr>
            <w:r>
              <w:t>9511</w:t>
            </w:r>
          </w:p>
        </w:tc>
        <w:tc>
          <w:tcPr>
            <w:tcW w:w="7360" w:type="dxa"/>
            <w:tcBorders>
              <w:top w:val="single" w:sz="6" w:space="0" w:color="000000"/>
              <w:left w:val="single" w:sz="6" w:space="0" w:color="000000"/>
              <w:bottom w:val="nil"/>
              <w:right w:val="single" w:sz="6" w:space="0" w:color="000000"/>
            </w:tcBorders>
          </w:tcPr>
          <w:p w14:paraId="05CD1CB0" w14:textId="77777777" w:rsidR="004B09CD" w:rsidRDefault="004B09CD" w:rsidP="00DF0120">
            <w:pPr>
              <w:numPr>
                <w:ilvl w:val="12"/>
                <w:numId w:val="0"/>
              </w:numPr>
              <w:spacing w:before="43" w:after="55"/>
            </w:pPr>
            <w:r>
              <w:t>Public Administration of Environmental Quality Programs</w:t>
            </w:r>
          </w:p>
        </w:tc>
      </w:tr>
      <w:tr w:rsidR="004B09CD" w14:paraId="0ABCCAF0" w14:textId="77777777">
        <w:trPr>
          <w:cantSplit/>
        </w:trPr>
        <w:tc>
          <w:tcPr>
            <w:tcW w:w="1180" w:type="dxa"/>
            <w:tcBorders>
              <w:top w:val="single" w:sz="6" w:space="0" w:color="000000"/>
              <w:left w:val="single" w:sz="6" w:space="0" w:color="000000"/>
              <w:bottom w:val="nil"/>
              <w:right w:val="nil"/>
            </w:tcBorders>
          </w:tcPr>
          <w:p w14:paraId="261C6891" w14:textId="77777777" w:rsidR="004B09CD" w:rsidRDefault="004B09CD" w:rsidP="00DF0120">
            <w:pPr>
              <w:numPr>
                <w:ilvl w:val="12"/>
                <w:numId w:val="0"/>
              </w:numPr>
              <w:spacing w:before="43" w:after="55"/>
            </w:pPr>
            <w:r>
              <w:t>92411</w:t>
            </w:r>
          </w:p>
        </w:tc>
        <w:tc>
          <w:tcPr>
            <w:tcW w:w="908" w:type="dxa"/>
            <w:tcBorders>
              <w:top w:val="single" w:sz="6" w:space="0" w:color="000000"/>
              <w:left w:val="single" w:sz="6" w:space="0" w:color="000000"/>
              <w:bottom w:val="nil"/>
              <w:right w:val="nil"/>
            </w:tcBorders>
          </w:tcPr>
          <w:p w14:paraId="2AE456BF" w14:textId="77777777" w:rsidR="004B09CD" w:rsidRDefault="004B09CD" w:rsidP="00DF0120">
            <w:pPr>
              <w:numPr>
                <w:ilvl w:val="12"/>
                <w:numId w:val="0"/>
              </w:numPr>
              <w:spacing w:before="43" w:after="55"/>
            </w:pPr>
            <w:r>
              <w:t>9631</w:t>
            </w:r>
          </w:p>
        </w:tc>
        <w:tc>
          <w:tcPr>
            <w:tcW w:w="7360" w:type="dxa"/>
            <w:tcBorders>
              <w:top w:val="single" w:sz="6" w:space="0" w:color="000000"/>
              <w:left w:val="single" w:sz="6" w:space="0" w:color="000000"/>
              <w:bottom w:val="nil"/>
              <w:right w:val="single" w:sz="6" w:space="0" w:color="000000"/>
            </w:tcBorders>
          </w:tcPr>
          <w:p w14:paraId="14E0AF96" w14:textId="77777777" w:rsidR="004B09CD" w:rsidRDefault="004B09CD" w:rsidP="00DF0120">
            <w:pPr>
              <w:numPr>
                <w:ilvl w:val="12"/>
                <w:numId w:val="0"/>
              </w:numPr>
              <w:spacing w:before="43" w:after="55"/>
            </w:pPr>
            <w:r>
              <w:t>Public Administration of Air and Water Resource and Solid Waste Management Programs</w:t>
            </w:r>
          </w:p>
        </w:tc>
      </w:tr>
      <w:tr w:rsidR="004B09CD" w14:paraId="22A1853F" w14:textId="77777777">
        <w:trPr>
          <w:cantSplit/>
        </w:trPr>
        <w:tc>
          <w:tcPr>
            <w:tcW w:w="1180" w:type="dxa"/>
            <w:tcBorders>
              <w:top w:val="single" w:sz="6" w:space="0" w:color="000000"/>
              <w:left w:val="single" w:sz="6" w:space="0" w:color="000000"/>
              <w:bottom w:val="single" w:sz="6" w:space="0" w:color="000000"/>
              <w:right w:val="nil"/>
            </w:tcBorders>
          </w:tcPr>
          <w:p w14:paraId="07C20A92" w14:textId="77777777" w:rsidR="004B09CD" w:rsidRDefault="004B09CD" w:rsidP="00DF0120">
            <w:pPr>
              <w:numPr>
                <w:ilvl w:val="12"/>
                <w:numId w:val="0"/>
              </w:numPr>
              <w:spacing w:before="43" w:after="55"/>
            </w:pPr>
            <w:r>
              <w:t>928110</w:t>
            </w:r>
          </w:p>
        </w:tc>
        <w:tc>
          <w:tcPr>
            <w:tcW w:w="908" w:type="dxa"/>
            <w:tcBorders>
              <w:top w:val="single" w:sz="6" w:space="0" w:color="000000"/>
              <w:left w:val="single" w:sz="6" w:space="0" w:color="000000"/>
              <w:bottom w:val="single" w:sz="6" w:space="0" w:color="000000"/>
              <w:right w:val="nil"/>
            </w:tcBorders>
          </w:tcPr>
          <w:p w14:paraId="3A1C2B0D" w14:textId="77777777" w:rsidR="004B09CD" w:rsidRDefault="004B09CD" w:rsidP="00DF0120">
            <w:pPr>
              <w:numPr>
                <w:ilvl w:val="12"/>
                <w:numId w:val="0"/>
              </w:numPr>
              <w:spacing w:before="43" w:after="55"/>
            </w:pPr>
            <w:r>
              <w:t>9711</w:t>
            </w:r>
          </w:p>
        </w:tc>
        <w:tc>
          <w:tcPr>
            <w:tcW w:w="7360" w:type="dxa"/>
            <w:tcBorders>
              <w:top w:val="single" w:sz="6" w:space="0" w:color="000000"/>
              <w:left w:val="single" w:sz="6" w:space="0" w:color="000000"/>
              <w:bottom w:val="single" w:sz="6" w:space="0" w:color="000000"/>
              <w:right w:val="single" w:sz="6" w:space="0" w:color="000000"/>
            </w:tcBorders>
          </w:tcPr>
          <w:p w14:paraId="65AC6B69" w14:textId="77777777" w:rsidR="004B09CD" w:rsidRDefault="004B09CD" w:rsidP="00DF0120">
            <w:pPr>
              <w:numPr>
                <w:ilvl w:val="12"/>
                <w:numId w:val="0"/>
              </w:numPr>
              <w:spacing w:before="43" w:after="55"/>
            </w:pPr>
            <w:r>
              <w:t>Military bases and camps</w:t>
            </w:r>
          </w:p>
        </w:tc>
      </w:tr>
      <w:tr w:rsidR="004B09CD" w14:paraId="380CC381" w14:textId="77777777">
        <w:trPr>
          <w:cantSplit/>
        </w:trPr>
        <w:tc>
          <w:tcPr>
            <w:tcW w:w="1180" w:type="dxa"/>
            <w:tcBorders>
              <w:top w:val="single" w:sz="6" w:space="0" w:color="000000"/>
              <w:left w:val="single" w:sz="6" w:space="0" w:color="000000"/>
              <w:bottom w:val="single" w:sz="6" w:space="0" w:color="000000"/>
              <w:right w:val="nil"/>
            </w:tcBorders>
          </w:tcPr>
          <w:p w14:paraId="29817D28" w14:textId="77777777" w:rsidR="004B09CD" w:rsidRDefault="004B09CD" w:rsidP="00DF0120">
            <w:pPr>
              <w:numPr>
                <w:ilvl w:val="12"/>
                <w:numId w:val="0"/>
              </w:numPr>
              <w:spacing w:before="43" w:after="55"/>
            </w:pPr>
            <w:r>
              <w:t>927110</w:t>
            </w:r>
          </w:p>
        </w:tc>
        <w:tc>
          <w:tcPr>
            <w:tcW w:w="908" w:type="dxa"/>
            <w:tcBorders>
              <w:top w:val="single" w:sz="6" w:space="0" w:color="000000"/>
              <w:left w:val="single" w:sz="6" w:space="0" w:color="000000"/>
              <w:bottom w:val="single" w:sz="6" w:space="0" w:color="000000"/>
              <w:right w:val="nil"/>
            </w:tcBorders>
          </w:tcPr>
          <w:p w14:paraId="67AB3501" w14:textId="77777777" w:rsidR="004B09CD" w:rsidRDefault="004B09CD" w:rsidP="00DF0120">
            <w:pPr>
              <w:numPr>
                <w:ilvl w:val="12"/>
                <w:numId w:val="0"/>
              </w:numPr>
              <w:spacing w:before="43" w:after="55"/>
            </w:pPr>
            <w:r>
              <w:t>9661</w:t>
            </w:r>
          </w:p>
        </w:tc>
        <w:tc>
          <w:tcPr>
            <w:tcW w:w="7360" w:type="dxa"/>
            <w:tcBorders>
              <w:top w:val="single" w:sz="6" w:space="0" w:color="000000"/>
              <w:left w:val="single" w:sz="6" w:space="0" w:color="000000"/>
              <w:bottom w:val="single" w:sz="6" w:space="0" w:color="000000"/>
              <w:right w:val="single" w:sz="6" w:space="0" w:color="000000"/>
            </w:tcBorders>
          </w:tcPr>
          <w:p w14:paraId="2E1D6086" w14:textId="77777777" w:rsidR="004B09CD" w:rsidRDefault="004B09CD" w:rsidP="00DF0120">
            <w:pPr>
              <w:numPr>
                <w:ilvl w:val="12"/>
                <w:numId w:val="0"/>
              </w:numPr>
              <w:spacing w:before="43" w:after="55"/>
            </w:pPr>
            <w:r>
              <w:t>Public Administration of Space Research and Technology</w:t>
            </w:r>
          </w:p>
        </w:tc>
      </w:tr>
    </w:tbl>
    <w:p w14:paraId="5CB508FF" w14:textId="77D4E17E" w:rsidR="004B09CD" w:rsidRDefault="00197DE4" w:rsidP="004B09CD">
      <w:pPr>
        <w:numPr>
          <w:ilvl w:val="12"/>
          <w:numId w:val="0"/>
        </w:numPr>
      </w:pPr>
      <w:r>
        <w:rPr>
          <w:vertAlign w:val="superscript"/>
        </w:rPr>
        <w:t>a</w:t>
      </w:r>
      <w:r>
        <w:t xml:space="preserve"> Given</w:t>
      </w:r>
      <w:r w:rsidR="004B09CD">
        <w:t xml:space="preserve"> the breadth of industries who are currently </w:t>
      </w:r>
      <w:r w:rsidR="007805BA">
        <w:t>GPP</w:t>
      </w:r>
      <w:r w:rsidR="004B09CD">
        <w:t xml:space="preserve"> Partners, only a subset of their NAICS/SIC codes is listed to provide examples.</w:t>
      </w:r>
    </w:p>
    <w:p w14:paraId="28271660" w14:textId="77777777" w:rsidR="00F26EDA" w:rsidRDefault="004B09CD" w:rsidP="00F26EDA">
      <w:pPr>
        <w:numPr>
          <w:ilvl w:val="12"/>
          <w:numId w:val="0"/>
        </w:numPr>
        <w:spacing w:line="360" w:lineRule="auto"/>
        <w:rPr>
          <w:sz w:val="24"/>
          <w:szCs w:val="24"/>
        </w:rPr>
      </w:pPr>
      <w:r>
        <w:rPr>
          <w:sz w:val="24"/>
          <w:szCs w:val="24"/>
        </w:rPr>
        <w:tab/>
      </w:r>
    </w:p>
    <w:p w14:paraId="7E921E63" w14:textId="77777777" w:rsidR="001919BA" w:rsidRPr="00993F28" w:rsidRDefault="001919BA" w:rsidP="00F26EDA">
      <w:pPr>
        <w:numPr>
          <w:ilvl w:val="12"/>
          <w:numId w:val="0"/>
        </w:numPr>
        <w:spacing w:line="360" w:lineRule="auto"/>
        <w:rPr>
          <w:sz w:val="24"/>
          <w:szCs w:val="24"/>
          <w:lang w:val="fr-FR"/>
        </w:rPr>
      </w:pPr>
      <w:r>
        <w:rPr>
          <w:i/>
          <w:iCs/>
          <w:sz w:val="24"/>
          <w:szCs w:val="24"/>
        </w:rPr>
        <w:tab/>
      </w:r>
      <w:r w:rsidRPr="00993F28">
        <w:rPr>
          <w:b/>
          <w:bCs/>
          <w:i/>
          <w:iCs/>
          <w:sz w:val="24"/>
          <w:szCs w:val="24"/>
          <w:lang w:val="fr-FR"/>
        </w:rPr>
        <w:t>(</w:t>
      </w:r>
      <w:r w:rsidR="004B09CD">
        <w:rPr>
          <w:b/>
          <w:bCs/>
          <w:i/>
          <w:iCs/>
          <w:sz w:val="24"/>
          <w:szCs w:val="24"/>
          <w:lang w:val="fr-FR"/>
        </w:rPr>
        <w:t>ii</w:t>
      </w:r>
      <w:r w:rsidRPr="00993F28">
        <w:rPr>
          <w:b/>
          <w:bCs/>
          <w:i/>
          <w:iCs/>
          <w:sz w:val="24"/>
          <w:szCs w:val="24"/>
          <w:lang w:val="fr-FR"/>
        </w:rPr>
        <w:t>)</w:t>
      </w:r>
      <w:r w:rsidRPr="00993F28">
        <w:rPr>
          <w:b/>
          <w:bCs/>
          <w:i/>
          <w:iCs/>
          <w:sz w:val="24"/>
          <w:szCs w:val="24"/>
          <w:lang w:val="fr-FR"/>
        </w:rPr>
        <w:tab/>
      </w:r>
      <w:r w:rsidR="001C793D">
        <w:rPr>
          <w:b/>
          <w:bCs/>
          <w:i/>
          <w:iCs/>
          <w:sz w:val="24"/>
          <w:szCs w:val="24"/>
          <w:lang w:val="fr-FR"/>
        </w:rPr>
        <w:t>CHPP</w:t>
      </w:r>
      <w:r w:rsidRPr="00993F28">
        <w:rPr>
          <w:b/>
          <w:bCs/>
          <w:i/>
          <w:iCs/>
          <w:sz w:val="24"/>
          <w:szCs w:val="24"/>
          <w:lang w:val="fr-FR"/>
        </w:rPr>
        <w:t xml:space="preserve"> Respondent NAICS/SIC codes</w:t>
      </w:r>
    </w:p>
    <w:p w14:paraId="46A4C10A" w14:textId="21DFEFC2" w:rsidR="001919BA" w:rsidRDefault="001919BA" w:rsidP="001919BA">
      <w:pPr>
        <w:numPr>
          <w:ilvl w:val="12"/>
          <w:numId w:val="0"/>
        </w:numPr>
        <w:spacing w:line="360" w:lineRule="auto"/>
        <w:rPr>
          <w:sz w:val="24"/>
          <w:szCs w:val="24"/>
        </w:rPr>
      </w:pPr>
      <w:r w:rsidRPr="00993F28">
        <w:rPr>
          <w:sz w:val="24"/>
          <w:szCs w:val="24"/>
          <w:lang w:val="fr-FR"/>
        </w:rPr>
        <w:tab/>
      </w:r>
      <w:r>
        <w:rPr>
          <w:sz w:val="24"/>
          <w:szCs w:val="24"/>
        </w:rPr>
        <w:t xml:space="preserve">The </w:t>
      </w:r>
      <w:r w:rsidR="001C793D">
        <w:rPr>
          <w:sz w:val="24"/>
          <w:szCs w:val="24"/>
        </w:rPr>
        <w:t>CHPP</w:t>
      </w:r>
      <w:r>
        <w:rPr>
          <w:sz w:val="24"/>
          <w:szCs w:val="24"/>
        </w:rPr>
        <w:t xml:space="preserve"> classifies its Partners into ten categories.  State, Local and Tribal Partners include state and local energy, environmental, and economic development agencies who will promote CHP development in their area.</w:t>
      </w:r>
      <w:r w:rsidR="004373E4">
        <w:rPr>
          <w:sz w:val="24"/>
          <w:szCs w:val="24"/>
        </w:rPr>
        <w:t xml:space="preserve">  </w:t>
      </w:r>
      <w:r>
        <w:rPr>
          <w:sz w:val="24"/>
          <w:szCs w:val="24"/>
        </w:rPr>
        <w:t xml:space="preserve">The remaining nine categories are included in the commercial and institutional Partner group.  End-user Partners are comprised of a broad range of </w:t>
      </w:r>
      <w:r>
        <w:rPr>
          <w:sz w:val="24"/>
          <w:szCs w:val="24"/>
        </w:rPr>
        <w:lastRenderedPageBreak/>
        <w:t xml:space="preserve">industrial, commercial, or institutional organizations who utilize CHP </w:t>
      </w:r>
      <w:r w:rsidR="009F3E03">
        <w:rPr>
          <w:sz w:val="24"/>
          <w:szCs w:val="24"/>
        </w:rPr>
        <w:t>technology to</w:t>
      </w:r>
      <w:r>
        <w:rPr>
          <w:sz w:val="24"/>
          <w:szCs w:val="24"/>
        </w:rPr>
        <w:t xml:space="preserve"> provide heat and electricity at their facilities.  Equipment suppliers are involved in the manufacturing, supplying, or installation of CHP-related products.  Other Partner categories can be classified as CHP project promoters and facilitators who work to create new CHP projects.  These Partners include energy services companies (ESCOs), attorneys, CHP project developers, non-government organizations (NGOs), financiers, and engineering consultants.</w:t>
      </w:r>
      <w:r w:rsidR="004373E4">
        <w:rPr>
          <w:sz w:val="24"/>
          <w:szCs w:val="24"/>
        </w:rPr>
        <w:t xml:space="preserve">  </w:t>
      </w:r>
      <w:r>
        <w:rPr>
          <w:sz w:val="24"/>
          <w:szCs w:val="24"/>
        </w:rPr>
        <w:t xml:space="preserve">Utility Partners work to provide end-users with fuel for their CHP projects or work to distribute electricity from CHP sources.  The following list provides the most common NAICS/SIC codes for the various different types of </w:t>
      </w:r>
      <w:r w:rsidR="001C793D">
        <w:rPr>
          <w:sz w:val="24"/>
          <w:szCs w:val="24"/>
        </w:rPr>
        <w:t>CHPP</w:t>
      </w:r>
      <w:r>
        <w:rPr>
          <w:sz w:val="24"/>
          <w:szCs w:val="24"/>
        </w:rPr>
        <w:t xml:space="preserve"> Partners:</w:t>
      </w:r>
    </w:p>
    <w:p w14:paraId="398E66E3" w14:textId="77777777" w:rsidR="001919BA" w:rsidRDefault="001919BA" w:rsidP="001919BA">
      <w:pPr>
        <w:numPr>
          <w:ilvl w:val="12"/>
          <w:numId w:val="0"/>
        </w:numPr>
        <w:spacing w:line="360" w:lineRule="auto"/>
        <w:rPr>
          <w:sz w:val="24"/>
          <w:szCs w:val="24"/>
        </w:rPr>
      </w:pPr>
    </w:p>
    <w:tbl>
      <w:tblPr>
        <w:tblW w:w="0" w:type="auto"/>
        <w:tblInd w:w="100" w:type="dxa"/>
        <w:tblLayout w:type="fixed"/>
        <w:tblCellMar>
          <w:left w:w="100" w:type="dxa"/>
          <w:right w:w="100" w:type="dxa"/>
        </w:tblCellMar>
        <w:tblLook w:val="0000" w:firstRow="0" w:lastRow="0" w:firstColumn="0" w:lastColumn="0" w:noHBand="0" w:noVBand="0"/>
      </w:tblPr>
      <w:tblGrid>
        <w:gridCol w:w="1089"/>
        <w:gridCol w:w="1430"/>
        <w:gridCol w:w="6930"/>
      </w:tblGrid>
      <w:tr w:rsidR="001919BA" w14:paraId="703EB9BB" w14:textId="77777777">
        <w:trPr>
          <w:cantSplit/>
          <w:tblHeader/>
        </w:trPr>
        <w:tc>
          <w:tcPr>
            <w:tcW w:w="1089" w:type="dxa"/>
            <w:tcBorders>
              <w:top w:val="single" w:sz="6" w:space="0" w:color="000000"/>
              <w:left w:val="single" w:sz="6" w:space="0" w:color="000000"/>
              <w:bottom w:val="nil"/>
              <w:right w:val="nil"/>
            </w:tcBorders>
          </w:tcPr>
          <w:p w14:paraId="270DEC88" w14:textId="77777777" w:rsidR="001919BA" w:rsidRDefault="001919BA" w:rsidP="001919BA">
            <w:pPr>
              <w:numPr>
                <w:ilvl w:val="12"/>
                <w:numId w:val="0"/>
              </w:numPr>
              <w:spacing w:before="43" w:after="56"/>
              <w:rPr>
                <w:sz w:val="24"/>
                <w:szCs w:val="24"/>
              </w:rPr>
            </w:pPr>
            <w:r>
              <w:rPr>
                <w:b/>
                <w:bCs/>
                <w:sz w:val="24"/>
                <w:szCs w:val="24"/>
              </w:rPr>
              <w:t>NAICS</w:t>
            </w:r>
          </w:p>
        </w:tc>
        <w:tc>
          <w:tcPr>
            <w:tcW w:w="1430" w:type="dxa"/>
            <w:tcBorders>
              <w:top w:val="single" w:sz="6" w:space="0" w:color="000000"/>
              <w:left w:val="single" w:sz="6" w:space="0" w:color="000000"/>
              <w:bottom w:val="nil"/>
              <w:right w:val="nil"/>
            </w:tcBorders>
          </w:tcPr>
          <w:p w14:paraId="5C37DD9E" w14:textId="77777777" w:rsidR="001919BA" w:rsidRDefault="001919BA" w:rsidP="001919BA">
            <w:pPr>
              <w:numPr>
                <w:ilvl w:val="12"/>
                <w:numId w:val="0"/>
              </w:numPr>
              <w:spacing w:before="43" w:after="56"/>
              <w:rPr>
                <w:sz w:val="24"/>
                <w:szCs w:val="24"/>
              </w:rPr>
            </w:pPr>
            <w:r>
              <w:rPr>
                <w:b/>
                <w:bCs/>
                <w:sz w:val="24"/>
                <w:szCs w:val="24"/>
              </w:rPr>
              <w:t>SIC</w:t>
            </w:r>
          </w:p>
        </w:tc>
        <w:tc>
          <w:tcPr>
            <w:tcW w:w="6930" w:type="dxa"/>
            <w:tcBorders>
              <w:top w:val="single" w:sz="6" w:space="0" w:color="000000"/>
              <w:left w:val="single" w:sz="6" w:space="0" w:color="000000"/>
              <w:bottom w:val="nil"/>
              <w:right w:val="single" w:sz="6" w:space="0" w:color="000000"/>
            </w:tcBorders>
          </w:tcPr>
          <w:p w14:paraId="663DE9C9" w14:textId="77777777" w:rsidR="001919BA" w:rsidRDefault="001919BA" w:rsidP="001919BA">
            <w:pPr>
              <w:numPr>
                <w:ilvl w:val="12"/>
                <w:numId w:val="0"/>
              </w:numPr>
              <w:spacing w:before="43" w:after="56"/>
              <w:rPr>
                <w:sz w:val="24"/>
                <w:szCs w:val="24"/>
              </w:rPr>
            </w:pPr>
            <w:r>
              <w:rPr>
                <w:b/>
                <w:bCs/>
                <w:sz w:val="24"/>
                <w:szCs w:val="24"/>
              </w:rPr>
              <w:t>Description</w:t>
            </w:r>
          </w:p>
        </w:tc>
      </w:tr>
      <w:tr w:rsidR="001919BA" w14:paraId="02FFCA17" w14:textId="77777777">
        <w:trPr>
          <w:cantSplit/>
        </w:trPr>
        <w:tc>
          <w:tcPr>
            <w:tcW w:w="1089" w:type="dxa"/>
            <w:gridSpan w:val="3"/>
            <w:tcBorders>
              <w:top w:val="single" w:sz="6" w:space="0" w:color="000000"/>
              <w:left w:val="single" w:sz="6" w:space="0" w:color="000000"/>
              <w:bottom w:val="nil"/>
              <w:right w:val="single" w:sz="6" w:space="0" w:color="000000"/>
            </w:tcBorders>
          </w:tcPr>
          <w:p w14:paraId="3168227C" w14:textId="77777777" w:rsidR="001919BA" w:rsidRDefault="001919BA" w:rsidP="001919BA">
            <w:pPr>
              <w:numPr>
                <w:ilvl w:val="12"/>
                <w:numId w:val="0"/>
              </w:numPr>
              <w:spacing w:before="43" w:after="56"/>
            </w:pPr>
            <w:r>
              <w:rPr>
                <w:b/>
                <w:bCs/>
              </w:rPr>
              <w:t>State/Local/Tribal Partners</w:t>
            </w:r>
          </w:p>
        </w:tc>
      </w:tr>
      <w:tr w:rsidR="001919BA" w14:paraId="405A9339" w14:textId="77777777">
        <w:trPr>
          <w:cantSplit/>
        </w:trPr>
        <w:tc>
          <w:tcPr>
            <w:tcW w:w="1089" w:type="dxa"/>
            <w:tcBorders>
              <w:top w:val="single" w:sz="6" w:space="0" w:color="000000"/>
              <w:left w:val="single" w:sz="6" w:space="0" w:color="000000"/>
              <w:bottom w:val="nil"/>
              <w:right w:val="nil"/>
            </w:tcBorders>
          </w:tcPr>
          <w:p w14:paraId="29F87C12" w14:textId="77777777" w:rsidR="001919BA" w:rsidRDefault="001919BA" w:rsidP="001919BA">
            <w:pPr>
              <w:numPr>
                <w:ilvl w:val="12"/>
                <w:numId w:val="0"/>
              </w:numPr>
              <w:spacing w:before="43" w:after="56"/>
            </w:pPr>
            <w:r>
              <w:t>92613</w:t>
            </w:r>
          </w:p>
        </w:tc>
        <w:tc>
          <w:tcPr>
            <w:tcW w:w="1430" w:type="dxa"/>
            <w:tcBorders>
              <w:top w:val="single" w:sz="6" w:space="0" w:color="000000"/>
              <w:left w:val="single" w:sz="6" w:space="0" w:color="000000"/>
              <w:bottom w:val="nil"/>
              <w:right w:val="nil"/>
            </w:tcBorders>
          </w:tcPr>
          <w:p w14:paraId="3CBC7C5C" w14:textId="77777777" w:rsidR="001919BA" w:rsidRDefault="001919BA" w:rsidP="001919BA">
            <w:pPr>
              <w:numPr>
                <w:ilvl w:val="12"/>
                <w:numId w:val="0"/>
              </w:numPr>
              <w:spacing w:before="43" w:after="56"/>
            </w:pPr>
            <w:r>
              <w:t>96</w:t>
            </w:r>
            <w:r w:rsidR="00F37905">
              <w:t>3</w:t>
            </w:r>
            <w:r>
              <w:t>1</w:t>
            </w:r>
          </w:p>
        </w:tc>
        <w:tc>
          <w:tcPr>
            <w:tcW w:w="6930" w:type="dxa"/>
            <w:tcBorders>
              <w:top w:val="single" w:sz="6" w:space="0" w:color="000000"/>
              <w:left w:val="single" w:sz="6" w:space="0" w:color="000000"/>
              <w:bottom w:val="nil"/>
              <w:right w:val="single" w:sz="6" w:space="0" w:color="000000"/>
            </w:tcBorders>
          </w:tcPr>
          <w:p w14:paraId="25FB9A48" w14:textId="77777777" w:rsidR="001919BA" w:rsidRDefault="001919BA" w:rsidP="001919BA">
            <w:pPr>
              <w:numPr>
                <w:ilvl w:val="12"/>
                <w:numId w:val="0"/>
              </w:numPr>
              <w:spacing w:before="43" w:after="56"/>
            </w:pPr>
            <w:r>
              <w:t>Public Administration, Regulation and Administration of Communications, Electric, Gas, and Other Utilities</w:t>
            </w:r>
          </w:p>
        </w:tc>
      </w:tr>
      <w:tr w:rsidR="001919BA" w14:paraId="4EC33C3A" w14:textId="77777777">
        <w:trPr>
          <w:cantSplit/>
        </w:trPr>
        <w:tc>
          <w:tcPr>
            <w:tcW w:w="1089" w:type="dxa"/>
            <w:tcBorders>
              <w:top w:val="single" w:sz="6" w:space="0" w:color="000000"/>
              <w:left w:val="single" w:sz="6" w:space="0" w:color="000000"/>
              <w:bottom w:val="nil"/>
              <w:right w:val="nil"/>
            </w:tcBorders>
          </w:tcPr>
          <w:p w14:paraId="6DCECE17" w14:textId="77777777" w:rsidR="001919BA" w:rsidRDefault="001919BA" w:rsidP="001919BA">
            <w:pPr>
              <w:numPr>
                <w:ilvl w:val="12"/>
                <w:numId w:val="0"/>
              </w:numPr>
              <w:spacing w:before="43" w:after="56"/>
            </w:pPr>
            <w:r>
              <w:t>926130</w:t>
            </w:r>
          </w:p>
        </w:tc>
        <w:tc>
          <w:tcPr>
            <w:tcW w:w="1430" w:type="dxa"/>
            <w:tcBorders>
              <w:top w:val="single" w:sz="6" w:space="0" w:color="000000"/>
              <w:left w:val="single" w:sz="6" w:space="0" w:color="000000"/>
              <w:bottom w:val="nil"/>
              <w:right w:val="nil"/>
            </w:tcBorders>
          </w:tcPr>
          <w:p w14:paraId="31C54723" w14:textId="77777777" w:rsidR="001919BA" w:rsidRDefault="001919BA" w:rsidP="001919BA">
            <w:pPr>
              <w:numPr>
                <w:ilvl w:val="12"/>
                <w:numId w:val="0"/>
              </w:numPr>
              <w:spacing w:before="43" w:after="56"/>
            </w:pPr>
            <w:r>
              <w:t>9631</w:t>
            </w:r>
          </w:p>
        </w:tc>
        <w:tc>
          <w:tcPr>
            <w:tcW w:w="6930" w:type="dxa"/>
            <w:tcBorders>
              <w:top w:val="single" w:sz="6" w:space="0" w:color="000000"/>
              <w:left w:val="single" w:sz="6" w:space="0" w:color="000000"/>
              <w:bottom w:val="nil"/>
              <w:right w:val="single" w:sz="6" w:space="0" w:color="000000"/>
            </w:tcBorders>
          </w:tcPr>
          <w:p w14:paraId="7846CA13" w14:textId="77777777" w:rsidR="001919BA" w:rsidRDefault="001919BA" w:rsidP="001919BA">
            <w:pPr>
              <w:numPr>
                <w:ilvl w:val="12"/>
                <w:numId w:val="0"/>
              </w:numPr>
              <w:spacing w:before="43" w:after="56"/>
            </w:pPr>
            <w:r>
              <w:t>Public Administration, Energy development and conservation programs</w:t>
            </w:r>
          </w:p>
        </w:tc>
      </w:tr>
      <w:tr w:rsidR="001919BA" w14:paraId="5D64ABAE" w14:textId="77777777">
        <w:trPr>
          <w:cantSplit/>
        </w:trPr>
        <w:tc>
          <w:tcPr>
            <w:tcW w:w="1089" w:type="dxa"/>
            <w:tcBorders>
              <w:top w:val="single" w:sz="6" w:space="0" w:color="000000"/>
              <w:left w:val="single" w:sz="6" w:space="0" w:color="000000"/>
              <w:bottom w:val="nil"/>
              <w:right w:val="nil"/>
            </w:tcBorders>
          </w:tcPr>
          <w:p w14:paraId="32EA6AB1" w14:textId="77777777" w:rsidR="001919BA" w:rsidRDefault="001919BA" w:rsidP="001919BA">
            <w:pPr>
              <w:numPr>
                <w:ilvl w:val="12"/>
                <w:numId w:val="0"/>
              </w:numPr>
              <w:spacing w:before="43" w:after="56"/>
            </w:pPr>
            <w:r>
              <w:t>9611</w:t>
            </w:r>
          </w:p>
        </w:tc>
        <w:tc>
          <w:tcPr>
            <w:tcW w:w="1430" w:type="dxa"/>
            <w:tcBorders>
              <w:top w:val="single" w:sz="6" w:space="0" w:color="000000"/>
              <w:left w:val="single" w:sz="6" w:space="0" w:color="000000"/>
              <w:bottom w:val="nil"/>
              <w:right w:val="nil"/>
            </w:tcBorders>
          </w:tcPr>
          <w:p w14:paraId="660BD82C" w14:textId="77777777" w:rsidR="001919BA" w:rsidRDefault="001919BA" w:rsidP="001919BA">
            <w:pPr>
              <w:numPr>
                <w:ilvl w:val="12"/>
                <w:numId w:val="0"/>
              </w:numPr>
              <w:spacing w:before="43" w:after="56"/>
            </w:pPr>
            <w:r>
              <w:t>9611</w:t>
            </w:r>
          </w:p>
        </w:tc>
        <w:tc>
          <w:tcPr>
            <w:tcW w:w="6930" w:type="dxa"/>
            <w:tcBorders>
              <w:top w:val="single" w:sz="6" w:space="0" w:color="000000"/>
              <w:left w:val="single" w:sz="6" w:space="0" w:color="000000"/>
              <w:bottom w:val="nil"/>
              <w:right w:val="single" w:sz="6" w:space="0" w:color="000000"/>
            </w:tcBorders>
          </w:tcPr>
          <w:p w14:paraId="6F7101F3" w14:textId="77777777" w:rsidR="001919BA" w:rsidRDefault="001919BA" w:rsidP="001919BA">
            <w:pPr>
              <w:numPr>
                <w:ilvl w:val="12"/>
                <w:numId w:val="0"/>
              </w:numPr>
              <w:spacing w:before="43" w:after="56"/>
            </w:pPr>
            <w:r>
              <w:t>Public Administration of General Economic Programs</w:t>
            </w:r>
          </w:p>
        </w:tc>
      </w:tr>
      <w:tr w:rsidR="001919BA" w14:paraId="05AB490A" w14:textId="77777777">
        <w:trPr>
          <w:cantSplit/>
        </w:trPr>
        <w:tc>
          <w:tcPr>
            <w:tcW w:w="1089" w:type="dxa"/>
            <w:tcBorders>
              <w:top w:val="single" w:sz="6" w:space="0" w:color="000000"/>
              <w:left w:val="single" w:sz="6" w:space="0" w:color="000000"/>
              <w:bottom w:val="nil"/>
              <w:right w:val="nil"/>
            </w:tcBorders>
          </w:tcPr>
          <w:p w14:paraId="7A1B1B55" w14:textId="77777777" w:rsidR="001919BA" w:rsidRDefault="001919BA" w:rsidP="001919BA">
            <w:pPr>
              <w:numPr>
                <w:ilvl w:val="12"/>
                <w:numId w:val="0"/>
              </w:numPr>
              <w:spacing w:before="43" w:after="56"/>
            </w:pPr>
            <w:r>
              <w:t>924</w:t>
            </w:r>
          </w:p>
        </w:tc>
        <w:tc>
          <w:tcPr>
            <w:tcW w:w="1430" w:type="dxa"/>
            <w:tcBorders>
              <w:top w:val="single" w:sz="6" w:space="0" w:color="000000"/>
              <w:left w:val="single" w:sz="6" w:space="0" w:color="000000"/>
              <w:bottom w:val="nil"/>
              <w:right w:val="nil"/>
            </w:tcBorders>
          </w:tcPr>
          <w:p w14:paraId="7CF48602" w14:textId="77777777" w:rsidR="001919BA" w:rsidRDefault="001919BA" w:rsidP="001919BA">
            <w:pPr>
              <w:numPr>
                <w:ilvl w:val="12"/>
                <w:numId w:val="0"/>
              </w:numPr>
              <w:spacing w:before="43" w:after="56"/>
            </w:pPr>
            <w:r>
              <w:t>9511</w:t>
            </w:r>
          </w:p>
        </w:tc>
        <w:tc>
          <w:tcPr>
            <w:tcW w:w="6930" w:type="dxa"/>
            <w:tcBorders>
              <w:top w:val="single" w:sz="6" w:space="0" w:color="000000"/>
              <w:left w:val="single" w:sz="6" w:space="0" w:color="000000"/>
              <w:bottom w:val="nil"/>
              <w:right w:val="single" w:sz="6" w:space="0" w:color="000000"/>
            </w:tcBorders>
          </w:tcPr>
          <w:p w14:paraId="4BC5FDED" w14:textId="77777777" w:rsidR="001919BA" w:rsidRDefault="001919BA" w:rsidP="001919BA">
            <w:pPr>
              <w:numPr>
                <w:ilvl w:val="12"/>
                <w:numId w:val="0"/>
              </w:numPr>
              <w:spacing w:before="43" w:after="56"/>
            </w:pPr>
            <w:r>
              <w:t>Public Administration of Environmental Quality Programs</w:t>
            </w:r>
          </w:p>
        </w:tc>
      </w:tr>
      <w:tr w:rsidR="001919BA" w14:paraId="6972043F" w14:textId="77777777">
        <w:trPr>
          <w:cantSplit/>
        </w:trPr>
        <w:tc>
          <w:tcPr>
            <w:tcW w:w="1089" w:type="dxa"/>
            <w:gridSpan w:val="3"/>
            <w:tcBorders>
              <w:top w:val="single" w:sz="6" w:space="0" w:color="000000"/>
              <w:left w:val="single" w:sz="6" w:space="0" w:color="000000"/>
              <w:bottom w:val="nil"/>
              <w:right w:val="single" w:sz="6" w:space="0" w:color="000000"/>
            </w:tcBorders>
          </w:tcPr>
          <w:p w14:paraId="171DB33E" w14:textId="77777777" w:rsidR="001919BA" w:rsidRDefault="001919BA" w:rsidP="001919BA">
            <w:pPr>
              <w:numPr>
                <w:ilvl w:val="12"/>
                <w:numId w:val="0"/>
              </w:numPr>
              <w:spacing w:before="43" w:after="56"/>
            </w:pPr>
            <w:r>
              <w:rPr>
                <w:b/>
                <w:bCs/>
              </w:rPr>
              <w:t>Equipment Manufacturers</w:t>
            </w:r>
          </w:p>
        </w:tc>
      </w:tr>
      <w:tr w:rsidR="001919BA" w14:paraId="7424FA01" w14:textId="77777777">
        <w:trPr>
          <w:cantSplit/>
        </w:trPr>
        <w:tc>
          <w:tcPr>
            <w:tcW w:w="1089" w:type="dxa"/>
            <w:tcBorders>
              <w:top w:val="single" w:sz="6" w:space="0" w:color="000000"/>
              <w:left w:val="single" w:sz="6" w:space="0" w:color="000000"/>
              <w:bottom w:val="nil"/>
              <w:right w:val="nil"/>
            </w:tcBorders>
          </w:tcPr>
          <w:p w14:paraId="5619E3F7" w14:textId="77777777" w:rsidR="001919BA" w:rsidRDefault="001919BA" w:rsidP="001919BA">
            <w:pPr>
              <w:numPr>
                <w:ilvl w:val="12"/>
                <w:numId w:val="0"/>
              </w:numPr>
              <w:spacing w:before="43" w:after="56"/>
            </w:pPr>
            <w:r>
              <w:t>333611</w:t>
            </w:r>
          </w:p>
        </w:tc>
        <w:tc>
          <w:tcPr>
            <w:tcW w:w="1430" w:type="dxa"/>
            <w:tcBorders>
              <w:top w:val="single" w:sz="6" w:space="0" w:color="000000"/>
              <w:left w:val="single" w:sz="6" w:space="0" w:color="000000"/>
              <w:bottom w:val="nil"/>
              <w:right w:val="nil"/>
            </w:tcBorders>
          </w:tcPr>
          <w:p w14:paraId="3A4B56F8" w14:textId="77777777" w:rsidR="001919BA" w:rsidRDefault="001919BA" w:rsidP="001919BA">
            <w:pPr>
              <w:numPr>
                <w:ilvl w:val="12"/>
                <w:numId w:val="0"/>
              </w:numPr>
              <w:spacing w:before="43" w:after="56"/>
            </w:pPr>
            <w:r>
              <w:t>3511</w:t>
            </w:r>
          </w:p>
        </w:tc>
        <w:tc>
          <w:tcPr>
            <w:tcW w:w="6930" w:type="dxa"/>
            <w:tcBorders>
              <w:top w:val="single" w:sz="6" w:space="0" w:color="000000"/>
              <w:left w:val="single" w:sz="6" w:space="0" w:color="000000"/>
              <w:bottom w:val="nil"/>
              <w:right w:val="single" w:sz="6" w:space="0" w:color="000000"/>
            </w:tcBorders>
          </w:tcPr>
          <w:p w14:paraId="77543292" w14:textId="77777777" w:rsidR="001919BA" w:rsidRDefault="001919BA" w:rsidP="001919BA">
            <w:pPr>
              <w:numPr>
                <w:ilvl w:val="12"/>
                <w:numId w:val="0"/>
              </w:numPr>
              <w:spacing w:before="43" w:after="56"/>
            </w:pPr>
            <w:r>
              <w:t>Turbine and turbine generator manufacturing</w:t>
            </w:r>
          </w:p>
        </w:tc>
      </w:tr>
      <w:tr w:rsidR="001919BA" w14:paraId="2DE9A98A" w14:textId="77777777">
        <w:trPr>
          <w:cantSplit/>
        </w:trPr>
        <w:tc>
          <w:tcPr>
            <w:tcW w:w="1089" w:type="dxa"/>
            <w:tcBorders>
              <w:top w:val="single" w:sz="6" w:space="0" w:color="000000"/>
              <w:left w:val="single" w:sz="6" w:space="0" w:color="000000"/>
              <w:bottom w:val="nil"/>
              <w:right w:val="nil"/>
            </w:tcBorders>
          </w:tcPr>
          <w:p w14:paraId="4997F904" w14:textId="77777777" w:rsidR="001919BA" w:rsidRDefault="001919BA" w:rsidP="001919BA">
            <w:pPr>
              <w:numPr>
                <w:ilvl w:val="12"/>
                <w:numId w:val="0"/>
              </w:numPr>
              <w:spacing w:before="43" w:after="56"/>
            </w:pPr>
            <w:r>
              <w:t>335999</w:t>
            </w:r>
          </w:p>
        </w:tc>
        <w:tc>
          <w:tcPr>
            <w:tcW w:w="1430" w:type="dxa"/>
            <w:tcBorders>
              <w:top w:val="single" w:sz="6" w:space="0" w:color="000000"/>
              <w:left w:val="single" w:sz="6" w:space="0" w:color="000000"/>
              <w:bottom w:val="nil"/>
              <w:right w:val="nil"/>
            </w:tcBorders>
          </w:tcPr>
          <w:p w14:paraId="6638E3A5" w14:textId="77777777" w:rsidR="001919BA" w:rsidRDefault="001919BA" w:rsidP="001919BA">
            <w:pPr>
              <w:numPr>
                <w:ilvl w:val="12"/>
                <w:numId w:val="0"/>
              </w:numPr>
              <w:spacing w:before="43" w:after="56"/>
            </w:pPr>
            <w:r>
              <w:t>3699</w:t>
            </w:r>
          </w:p>
        </w:tc>
        <w:tc>
          <w:tcPr>
            <w:tcW w:w="6930" w:type="dxa"/>
            <w:tcBorders>
              <w:top w:val="single" w:sz="6" w:space="0" w:color="000000"/>
              <w:left w:val="single" w:sz="6" w:space="0" w:color="000000"/>
              <w:bottom w:val="nil"/>
              <w:right w:val="single" w:sz="6" w:space="0" w:color="000000"/>
            </w:tcBorders>
          </w:tcPr>
          <w:p w14:paraId="2F821EF0" w14:textId="77777777" w:rsidR="001919BA" w:rsidRDefault="001919BA" w:rsidP="001919BA">
            <w:pPr>
              <w:numPr>
                <w:ilvl w:val="12"/>
                <w:numId w:val="0"/>
              </w:numPr>
              <w:spacing w:before="43" w:after="56"/>
            </w:pPr>
            <w:r>
              <w:t>Fuel cells, electrochemical generators, manufacturing</w:t>
            </w:r>
          </w:p>
        </w:tc>
      </w:tr>
      <w:tr w:rsidR="001919BA" w14:paraId="0811FDDE" w14:textId="77777777">
        <w:trPr>
          <w:cantSplit/>
        </w:trPr>
        <w:tc>
          <w:tcPr>
            <w:tcW w:w="1089" w:type="dxa"/>
            <w:tcBorders>
              <w:top w:val="single" w:sz="6" w:space="0" w:color="000000"/>
              <w:left w:val="single" w:sz="6" w:space="0" w:color="000000"/>
              <w:bottom w:val="nil"/>
              <w:right w:val="nil"/>
            </w:tcBorders>
          </w:tcPr>
          <w:p w14:paraId="7819F07E" w14:textId="77777777" w:rsidR="001919BA" w:rsidRDefault="001919BA" w:rsidP="001919BA">
            <w:pPr>
              <w:numPr>
                <w:ilvl w:val="12"/>
                <w:numId w:val="0"/>
              </w:numPr>
              <w:spacing w:before="43" w:after="56"/>
            </w:pPr>
            <w:r>
              <w:t>541512</w:t>
            </w:r>
          </w:p>
        </w:tc>
        <w:tc>
          <w:tcPr>
            <w:tcW w:w="1430" w:type="dxa"/>
            <w:tcBorders>
              <w:top w:val="single" w:sz="6" w:space="0" w:color="000000"/>
              <w:left w:val="single" w:sz="6" w:space="0" w:color="000000"/>
              <w:bottom w:val="nil"/>
              <w:right w:val="nil"/>
            </w:tcBorders>
          </w:tcPr>
          <w:p w14:paraId="162BF80E" w14:textId="77777777" w:rsidR="001919BA" w:rsidRDefault="001919BA" w:rsidP="001919BA">
            <w:pPr>
              <w:numPr>
                <w:ilvl w:val="12"/>
                <w:numId w:val="0"/>
              </w:numPr>
              <w:spacing w:before="43" w:after="56"/>
            </w:pPr>
            <w:r>
              <w:t>7373</w:t>
            </w:r>
          </w:p>
        </w:tc>
        <w:tc>
          <w:tcPr>
            <w:tcW w:w="6930" w:type="dxa"/>
            <w:tcBorders>
              <w:top w:val="single" w:sz="6" w:space="0" w:color="000000"/>
              <w:left w:val="single" w:sz="6" w:space="0" w:color="000000"/>
              <w:bottom w:val="nil"/>
              <w:right w:val="single" w:sz="6" w:space="0" w:color="000000"/>
            </w:tcBorders>
          </w:tcPr>
          <w:p w14:paraId="2FD7E251" w14:textId="77777777" w:rsidR="001919BA" w:rsidRDefault="001919BA" w:rsidP="001919BA">
            <w:pPr>
              <w:numPr>
                <w:ilvl w:val="12"/>
                <w:numId w:val="0"/>
              </w:numPr>
              <w:spacing w:before="43" w:after="56"/>
            </w:pPr>
            <w:r>
              <w:t>Information management computer systems integration design services</w:t>
            </w:r>
          </w:p>
        </w:tc>
      </w:tr>
      <w:tr w:rsidR="001919BA" w14:paraId="21F87720" w14:textId="77777777">
        <w:trPr>
          <w:cantSplit/>
        </w:trPr>
        <w:tc>
          <w:tcPr>
            <w:tcW w:w="1089" w:type="dxa"/>
            <w:tcBorders>
              <w:top w:val="single" w:sz="6" w:space="0" w:color="000000"/>
              <w:left w:val="single" w:sz="6" w:space="0" w:color="000000"/>
              <w:bottom w:val="nil"/>
              <w:right w:val="nil"/>
            </w:tcBorders>
          </w:tcPr>
          <w:p w14:paraId="3544E938" w14:textId="77777777" w:rsidR="001919BA" w:rsidRDefault="001919BA" w:rsidP="001919BA">
            <w:pPr>
              <w:numPr>
                <w:ilvl w:val="12"/>
                <w:numId w:val="0"/>
              </w:numPr>
              <w:spacing w:before="43" w:after="56"/>
            </w:pPr>
            <w:r>
              <w:t>541614</w:t>
            </w:r>
          </w:p>
        </w:tc>
        <w:tc>
          <w:tcPr>
            <w:tcW w:w="1430" w:type="dxa"/>
            <w:tcBorders>
              <w:top w:val="single" w:sz="6" w:space="0" w:color="000000"/>
              <w:left w:val="single" w:sz="6" w:space="0" w:color="000000"/>
              <w:bottom w:val="nil"/>
              <w:right w:val="nil"/>
            </w:tcBorders>
          </w:tcPr>
          <w:p w14:paraId="2FB3CC55" w14:textId="77777777" w:rsidR="001919BA" w:rsidRDefault="001919BA" w:rsidP="001919BA">
            <w:pPr>
              <w:numPr>
                <w:ilvl w:val="12"/>
                <w:numId w:val="0"/>
              </w:numPr>
              <w:spacing w:before="43" w:after="56"/>
            </w:pPr>
            <w:r>
              <w:t>8742</w:t>
            </w:r>
          </w:p>
        </w:tc>
        <w:tc>
          <w:tcPr>
            <w:tcW w:w="6930" w:type="dxa"/>
            <w:tcBorders>
              <w:top w:val="single" w:sz="6" w:space="0" w:color="000000"/>
              <w:left w:val="single" w:sz="6" w:space="0" w:color="000000"/>
              <w:bottom w:val="nil"/>
              <w:right w:val="single" w:sz="6" w:space="0" w:color="000000"/>
            </w:tcBorders>
          </w:tcPr>
          <w:p w14:paraId="1FB29B31" w14:textId="77777777" w:rsidR="001919BA" w:rsidRDefault="001919BA" w:rsidP="001919BA">
            <w:pPr>
              <w:numPr>
                <w:ilvl w:val="12"/>
                <w:numId w:val="0"/>
              </w:numPr>
              <w:spacing w:before="43" w:after="56"/>
            </w:pPr>
            <w:r>
              <w:t>Manufacturing operations improvement consulting services</w:t>
            </w:r>
          </w:p>
        </w:tc>
      </w:tr>
      <w:tr w:rsidR="001919BA" w14:paraId="72581986" w14:textId="77777777">
        <w:trPr>
          <w:cantSplit/>
        </w:trPr>
        <w:tc>
          <w:tcPr>
            <w:tcW w:w="1089" w:type="dxa"/>
            <w:gridSpan w:val="3"/>
            <w:tcBorders>
              <w:top w:val="single" w:sz="6" w:space="0" w:color="000000"/>
              <w:left w:val="single" w:sz="6" w:space="0" w:color="000000"/>
              <w:bottom w:val="nil"/>
              <w:right w:val="single" w:sz="6" w:space="0" w:color="000000"/>
            </w:tcBorders>
          </w:tcPr>
          <w:p w14:paraId="53FED5AC" w14:textId="77777777" w:rsidR="001919BA" w:rsidRDefault="001919BA" w:rsidP="001919BA">
            <w:pPr>
              <w:numPr>
                <w:ilvl w:val="12"/>
                <w:numId w:val="0"/>
              </w:numPr>
              <w:spacing w:before="43" w:after="56"/>
            </w:pPr>
            <w:r>
              <w:rPr>
                <w:b/>
                <w:bCs/>
              </w:rPr>
              <w:t>CHP project promoters and facilitators</w:t>
            </w:r>
          </w:p>
        </w:tc>
      </w:tr>
      <w:tr w:rsidR="001919BA" w14:paraId="49CBEE89" w14:textId="77777777">
        <w:trPr>
          <w:cantSplit/>
        </w:trPr>
        <w:tc>
          <w:tcPr>
            <w:tcW w:w="1089" w:type="dxa"/>
            <w:tcBorders>
              <w:top w:val="single" w:sz="6" w:space="0" w:color="000000"/>
              <w:left w:val="single" w:sz="6" w:space="0" w:color="000000"/>
              <w:bottom w:val="nil"/>
              <w:right w:val="nil"/>
            </w:tcBorders>
          </w:tcPr>
          <w:p w14:paraId="38D8150D" w14:textId="77777777" w:rsidR="001919BA" w:rsidRDefault="001919BA" w:rsidP="001919BA">
            <w:pPr>
              <w:numPr>
                <w:ilvl w:val="12"/>
                <w:numId w:val="0"/>
              </w:numPr>
              <w:spacing w:before="43" w:after="56"/>
            </w:pPr>
            <w:r>
              <w:t>541110</w:t>
            </w:r>
          </w:p>
        </w:tc>
        <w:tc>
          <w:tcPr>
            <w:tcW w:w="1430" w:type="dxa"/>
            <w:tcBorders>
              <w:top w:val="single" w:sz="6" w:space="0" w:color="000000"/>
              <w:left w:val="single" w:sz="6" w:space="0" w:color="000000"/>
              <w:bottom w:val="nil"/>
              <w:right w:val="nil"/>
            </w:tcBorders>
          </w:tcPr>
          <w:p w14:paraId="54AC78CD" w14:textId="77777777" w:rsidR="001919BA" w:rsidRDefault="001919BA" w:rsidP="001919BA">
            <w:pPr>
              <w:numPr>
                <w:ilvl w:val="12"/>
                <w:numId w:val="0"/>
              </w:numPr>
              <w:spacing w:before="43" w:after="56"/>
            </w:pPr>
            <w:r>
              <w:t>8111</w:t>
            </w:r>
          </w:p>
        </w:tc>
        <w:tc>
          <w:tcPr>
            <w:tcW w:w="6930" w:type="dxa"/>
            <w:tcBorders>
              <w:top w:val="single" w:sz="6" w:space="0" w:color="000000"/>
              <w:left w:val="single" w:sz="6" w:space="0" w:color="000000"/>
              <w:bottom w:val="nil"/>
              <w:right w:val="single" w:sz="6" w:space="0" w:color="000000"/>
            </w:tcBorders>
          </w:tcPr>
          <w:p w14:paraId="77A32B95" w14:textId="77777777" w:rsidR="001919BA" w:rsidRDefault="001919BA" w:rsidP="001919BA">
            <w:pPr>
              <w:numPr>
                <w:ilvl w:val="12"/>
                <w:numId w:val="0"/>
              </w:numPr>
              <w:spacing w:before="43" w:after="56"/>
            </w:pPr>
            <w:r>
              <w:t>Offices of Lawyers</w:t>
            </w:r>
          </w:p>
        </w:tc>
      </w:tr>
      <w:tr w:rsidR="001919BA" w14:paraId="56F3A2C1" w14:textId="77777777">
        <w:trPr>
          <w:cantSplit/>
        </w:trPr>
        <w:tc>
          <w:tcPr>
            <w:tcW w:w="1089" w:type="dxa"/>
            <w:tcBorders>
              <w:top w:val="single" w:sz="6" w:space="0" w:color="000000"/>
              <w:left w:val="single" w:sz="6" w:space="0" w:color="000000"/>
              <w:bottom w:val="nil"/>
              <w:right w:val="nil"/>
            </w:tcBorders>
          </w:tcPr>
          <w:p w14:paraId="2F8ADDE7" w14:textId="77777777" w:rsidR="001919BA" w:rsidRDefault="001919BA" w:rsidP="001919BA">
            <w:pPr>
              <w:numPr>
                <w:ilvl w:val="12"/>
                <w:numId w:val="0"/>
              </w:numPr>
              <w:spacing w:before="43" w:after="56"/>
            </w:pPr>
            <w:r>
              <w:t>541690</w:t>
            </w:r>
          </w:p>
        </w:tc>
        <w:tc>
          <w:tcPr>
            <w:tcW w:w="1430" w:type="dxa"/>
            <w:tcBorders>
              <w:top w:val="single" w:sz="6" w:space="0" w:color="000000"/>
              <w:left w:val="single" w:sz="6" w:space="0" w:color="000000"/>
              <w:bottom w:val="nil"/>
              <w:right w:val="nil"/>
            </w:tcBorders>
          </w:tcPr>
          <w:p w14:paraId="7D6FC27A" w14:textId="77777777" w:rsidR="001919BA" w:rsidRDefault="001919BA" w:rsidP="001919BA">
            <w:pPr>
              <w:numPr>
                <w:ilvl w:val="12"/>
                <w:numId w:val="0"/>
              </w:numPr>
              <w:spacing w:before="43" w:after="56"/>
            </w:pPr>
            <w:r>
              <w:t>8999</w:t>
            </w:r>
          </w:p>
        </w:tc>
        <w:tc>
          <w:tcPr>
            <w:tcW w:w="6930" w:type="dxa"/>
            <w:tcBorders>
              <w:top w:val="single" w:sz="6" w:space="0" w:color="000000"/>
              <w:left w:val="single" w:sz="6" w:space="0" w:color="000000"/>
              <w:bottom w:val="nil"/>
              <w:right w:val="single" w:sz="6" w:space="0" w:color="000000"/>
            </w:tcBorders>
          </w:tcPr>
          <w:p w14:paraId="4384C12D" w14:textId="77777777" w:rsidR="001919BA" w:rsidRDefault="001919BA" w:rsidP="001919BA">
            <w:pPr>
              <w:numPr>
                <w:ilvl w:val="12"/>
                <w:numId w:val="0"/>
              </w:numPr>
              <w:spacing w:before="43" w:after="56"/>
            </w:pPr>
            <w:r>
              <w:t>Energy consulting services</w:t>
            </w:r>
          </w:p>
        </w:tc>
      </w:tr>
      <w:tr w:rsidR="001919BA" w14:paraId="0AA2961E" w14:textId="77777777">
        <w:trPr>
          <w:cantSplit/>
        </w:trPr>
        <w:tc>
          <w:tcPr>
            <w:tcW w:w="1089" w:type="dxa"/>
            <w:tcBorders>
              <w:top w:val="single" w:sz="6" w:space="0" w:color="000000"/>
              <w:left w:val="single" w:sz="6" w:space="0" w:color="000000"/>
              <w:bottom w:val="nil"/>
              <w:right w:val="nil"/>
            </w:tcBorders>
          </w:tcPr>
          <w:p w14:paraId="5BB7A3EC" w14:textId="77777777" w:rsidR="001919BA" w:rsidRDefault="001919BA" w:rsidP="001919BA">
            <w:pPr>
              <w:numPr>
                <w:ilvl w:val="12"/>
                <w:numId w:val="0"/>
              </w:numPr>
              <w:spacing w:before="43" w:after="56"/>
            </w:pPr>
            <w:r>
              <w:t>541330</w:t>
            </w:r>
          </w:p>
        </w:tc>
        <w:tc>
          <w:tcPr>
            <w:tcW w:w="1430" w:type="dxa"/>
            <w:tcBorders>
              <w:top w:val="single" w:sz="6" w:space="0" w:color="000000"/>
              <w:left w:val="single" w:sz="6" w:space="0" w:color="000000"/>
              <w:bottom w:val="nil"/>
              <w:right w:val="nil"/>
            </w:tcBorders>
          </w:tcPr>
          <w:p w14:paraId="2F187E76" w14:textId="77777777" w:rsidR="001919BA" w:rsidRDefault="001919BA" w:rsidP="001919BA">
            <w:pPr>
              <w:numPr>
                <w:ilvl w:val="12"/>
                <w:numId w:val="0"/>
              </w:numPr>
              <w:spacing w:before="43" w:after="56"/>
            </w:pPr>
            <w:r>
              <w:t>8999</w:t>
            </w:r>
          </w:p>
        </w:tc>
        <w:tc>
          <w:tcPr>
            <w:tcW w:w="6930" w:type="dxa"/>
            <w:tcBorders>
              <w:top w:val="single" w:sz="6" w:space="0" w:color="000000"/>
              <w:left w:val="single" w:sz="6" w:space="0" w:color="000000"/>
              <w:bottom w:val="nil"/>
              <w:right w:val="single" w:sz="6" w:space="0" w:color="000000"/>
            </w:tcBorders>
          </w:tcPr>
          <w:p w14:paraId="59B833A8" w14:textId="77777777" w:rsidR="001919BA" w:rsidRDefault="001919BA" w:rsidP="001919BA">
            <w:pPr>
              <w:numPr>
                <w:ilvl w:val="12"/>
                <w:numId w:val="0"/>
              </w:numPr>
              <w:spacing w:before="43" w:after="56"/>
            </w:pPr>
            <w:r>
              <w:t>Engineering consulting services</w:t>
            </w:r>
          </w:p>
        </w:tc>
      </w:tr>
      <w:tr w:rsidR="001919BA" w14:paraId="229B6559" w14:textId="77777777">
        <w:trPr>
          <w:cantSplit/>
        </w:trPr>
        <w:tc>
          <w:tcPr>
            <w:tcW w:w="1089" w:type="dxa"/>
            <w:tcBorders>
              <w:top w:val="single" w:sz="6" w:space="0" w:color="000000"/>
              <w:left w:val="single" w:sz="6" w:space="0" w:color="000000"/>
              <w:bottom w:val="nil"/>
              <w:right w:val="nil"/>
            </w:tcBorders>
          </w:tcPr>
          <w:p w14:paraId="1A65A776" w14:textId="77777777" w:rsidR="001919BA" w:rsidRDefault="001919BA" w:rsidP="001919BA">
            <w:pPr>
              <w:numPr>
                <w:ilvl w:val="12"/>
                <w:numId w:val="0"/>
              </w:numPr>
              <w:spacing w:before="43" w:after="56"/>
            </w:pPr>
            <w:r>
              <w:t>523910</w:t>
            </w:r>
          </w:p>
        </w:tc>
        <w:tc>
          <w:tcPr>
            <w:tcW w:w="1430" w:type="dxa"/>
            <w:tcBorders>
              <w:top w:val="single" w:sz="6" w:space="0" w:color="000000"/>
              <w:left w:val="single" w:sz="6" w:space="0" w:color="000000"/>
              <w:bottom w:val="nil"/>
              <w:right w:val="nil"/>
            </w:tcBorders>
          </w:tcPr>
          <w:p w14:paraId="48D613F0" w14:textId="77777777" w:rsidR="001919BA" w:rsidRDefault="001919BA" w:rsidP="001919BA">
            <w:pPr>
              <w:numPr>
                <w:ilvl w:val="12"/>
                <w:numId w:val="0"/>
              </w:numPr>
              <w:spacing w:before="43" w:after="56"/>
            </w:pPr>
            <w:r>
              <w:t>6153 6211 6799</w:t>
            </w:r>
          </w:p>
        </w:tc>
        <w:tc>
          <w:tcPr>
            <w:tcW w:w="6930" w:type="dxa"/>
            <w:tcBorders>
              <w:top w:val="single" w:sz="6" w:space="0" w:color="000000"/>
              <w:left w:val="single" w:sz="6" w:space="0" w:color="000000"/>
              <w:bottom w:val="nil"/>
              <w:right w:val="single" w:sz="6" w:space="0" w:color="000000"/>
            </w:tcBorders>
          </w:tcPr>
          <w:p w14:paraId="57C7AF42" w14:textId="77777777" w:rsidR="001919BA" w:rsidRDefault="001919BA" w:rsidP="001919BA">
            <w:pPr>
              <w:numPr>
                <w:ilvl w:val="12"/>
                <w:numId w:val="0"/>
              </w:numPr>
              <w:spacing w:before="43" w:after="56"/>
            </w:pPr>
            <w:r>
              <w:t>Financial Investments and Related Activities, Miscellaneous Intermediation</w:t>
            </w:r>
          </w:p>
        </w:tc>
      </w:tr>
      <w:tr w:rsidR="001919BA" w14:paraId="14BDA404" w14:textId="77777777">
        <w:trPr>
          <w:cantSplit/>
        </w:trPr>
        <w:tc>
          <w:tcPr>
            <w:tcW w:w="1089" w:type="dxa"/>
            <w:gridSpan w:val="3"/>
            <w:tcBorders>
              <w:top w:val="single" w:sz="6" w:space="0" w:color="000000"/>
              <w:left w:val="single" w:sz="6" w:space="0" w:color="000000"/>
              <w:bottom w:val="nil"/>
              <w:right w:val="single" w:sz="6" w:space="0" w:color="000000"/>
            </w:tcBorders>
          </w:tcPr>
          <w:p w14:paraId="3E8BD02A" w14:textId="77777777" w:rsidR="001919BA" w:rsidRDefault="001919BA" w:rsidP="001919BA">
            <w:pPr>
              <w:numPr>
                <w:ilvl w:val="12"/>
                <w:numId w:val="0"/>
              </w:numPr>
              <w:spacing w:before="43" w:after="56"/>
            </w:pPr>
            <w:r>
              <w:rPr>
                <w:b/>
                <w:bCs/>
              </w:rPr>
              <w:t>Utilities</w:t>
            </w:r>
          </w:p>
        </w:tc>
      </w:tr>
      <w:tr w:rsidR="001919BA" w14:paraId="037266FB" w14:textId="77777777">
        <w:trPr>
          <w:cantSplit/>
        </w:trPr>
        <w:tc>
          <w:tcPr>
            <w:tcW w:w="1089" w:type="dxa"/>
            <w:tcBorders>
              <w:top w:val="single" w:sz="6" w:space="0" w:color="000000"/>
              <w:left w:val="single" w:sz="6" w:space="0" w:color="000000"/>
              <w:bottom w:val="nil"/>
              <w:right w:val="nil"/>
            </w:tcBorders>
          </w:tcPr>
          <w:p w14:paraId="4A49EF3D" w14:textId="77777777" w:rsidR="001919BA" w:rsidRDefault="001919BA" w:rsidP="001919BA">
            <w:pPr>
              <w:numPr>
                <w:ilvl w:val="12"/>
                <w:numId w:val="0"/>
              </w:numPr>
              <w:spacing w:before="43" w:after="56"/>
            </w:pPr>
            <w:r>
              <w:t>221122</w:t>
            </w:r>
          </w:p>
        </w:tc>
        <w:tc>
          <w:tcPr>
            <w:tcW w:w="1430" w:type="dxa"/>
            <w:tcBorders>
              <w:top w:val="single" w:sz="6" w:space="0" w:color="000000"/>
              <w:left w:val="single" w:sz="6" w:space="0" w:color="000000"/>
              <w:bottom w:val="nil"/>
              <w:right w:val="nil"/>
            </w:tcBorders>
          </w:tcPr>
          <w:p w14:paraId="116BE36F" w14:textId="77777777" w:rsidR="001919BA" w:rsidRDefault="001919BA" w:rsidP="001919BA">
            <w:pPr>
              <w:numPr>
                <w:ilvl w:val="12"/>
                <w:numId w:val="0"/>
              </w:numPr>
              <w:spacing w:before="43" w:after="56"/>
            </w:pPr>
            <w:r>
              <w:t>4911</w:t>
            </w:r>
          </w:p>
        </w:tc>
        <w:tc>
          <w:tcPr>
            <w:tcW w:w="6930" w:type="dxa"/>
            <w:tcBorders>
              <w:top w:val="single" w:sz="6" w:space="0" w:color="000000"/>
              <w:left w:val="single" w:sz="6" w:space="0" w:color="000000"/>
              <w:bottom w:val="nil"/>
              <w:right w:val="single" w:sz="6" w:space="0" w:color="000000"/>
            </w:tcBorders>
          </w:tcPr>
          <w:p w14:paraId="7300DEDB" w14:textId="77777777" w:rsidR="001919BA" w:rsidRDefault="001919BA" w:rsidP="001919BA">
            <w:pPr>
              <w:numPr>
                <w:ilvl w:val="12"/>
                <w:numId w:val="0"/>
              </w:numPr>
              <w:spacing w:before="43" w:after="56"/>
            </w:pPr>
            <w:r>
              <w:t>Electric Power Distribution</w:t>
            </w:r>
          </w:p>
        </w:tc>
      </w:tr>
      <w:tr w:rsidR="001919BA" w14:paraId="57676772" w14:textId="77777777">
        <w:trPr>
          <w:cantSplit/>
        </w:trPr>
        <w:tc>
          <w:tcPr>
            <w:tcW w:w="1089" w:type="dxa"/>
            <w:tcBorders>
              <w:top w:val="single" w:sz="6" w:space="0" w:color="000000"/>
              <w:left w:val="single" w:sz="6" w:space="0" w:color="000000"/>
              <w:bottom w:val="nil"/>
              <w:right w:val="nil"/>
            </w:tcBorders>
          </w:tcPr>
          <w:p w14:paraId="56E5628E" w14:textId="77777777" w:rsidR="001919BA" w:rsidRDefault="001919BA" w:rsidP="001919BA">
            <w:pPr>
              <w:numPr>
                <w:ilvl w:val="12"/>
                <w:numId w:val="0"/>
              </w:numPr>
              <w:spacing w:before="43" w:after="56"/>
            </w:pPr>
            <w:r>
              <w:t>221210</w:t>
            </w:r>
          </w:p>
        </w:tc>
        <w:tc>
          <w:tcPr>
            <w:tcW w:w="1430" w:type="dxa"/>
            <w:tcBorders>
              <w:top w:val="single" w:sz="6" w:space="0" w:color="000000"/>
              <w:left w:val="single" w:sz="6" w:space="0" w:color="000000"/>
              <w:bottom w:val="nil"/>
              <w:right w:val="nil"/>
            </w:tcBorders>
          </w:tcPr>
          <w:p w14:paraId="3902C458" w14:textId="77777777" w:rsidR="001919BA" w:rsidRDefault="001919BA" w:rsidP="001919BA">
            <w:pPr>
              <w:numPr>
                <w:ilvl w:val="12"/>
                <w:numId w:val="0"/>
              </w:numPr>
              <w:spacing w:before="43" w:after="56"/>
            </w:pPr>
            <w:r>
              <w:t>4923</w:t>
            </w:r>
          </w:p>
        </w:tc>
        <w:tc>
          <w:tcPr>
            <w:tcW w:w="6930" w:type="dxa"/>
            <w:tcBorders>
              <w:top w:val="single" w:sz="6" w:space="0" w:color="000000"/>
              <w:left w:val="single" w:sz="6" w:space="0" w:color="000000"/>
              <w:bottom w:val="nil"/>
              <w:right w:val="single" w:sz="6" w:space="0" w:color="000000"/>
            </w:tcBorders>
          </w:tcPr>
          <w:p w14:paraId="3A3326E1" w14:textId="77777777" w:rsidR="001919BA" w:rsidRDefault="001919BA" w:rsidP="001919BA">
            <w:pPr>
              <w:numPr>
                <w:ilvl w:val="12"/>
                <w:numId w:val="0"/>
              </w:numPr>
              <w:spacing w:before="43" w:after="56"/>
            </w:pPr>
            <w:r>
              <w:t>Natural Gas Distribution</w:t>
            </w:r>
          </w:p>
        </w:tc>
      </w:tr>
      <w:tr w:rsidR="001919BA" w14:paraId="35DC4A99" w14:textId="77777777">
        <w:trPr>
          <w:cantSplit/>
        </w:trPr>
        <w:tc>
          <w:tcPr>
            <w:tcW w:w="1089" w:type="dxa"/>
            <w:gridSpan w:val="3"/>
            <w:tcBorders>
              <w:top w:val="single" w:sz="6" w:space="0" w:color="000000"/>
              <w:left w:val="single" w:sz="6" w:space="0" w:color="000000"/>
              <w:bottom w:val="nil"/>
              <w:right w:val="single" w:sz="6" w:space="0" w:color="000000"/>
            </w:tcBorders>
          </w:tcPr>
          <w:p w14:paraId="34F854DC" w14:textId="77777777" w:rsidR="001919BA" w:rsidRDefault="001919BA" w:rsidP="001919BA">
            <w:pPr>
              <w:numPr>
                <w:ilvl w:val="12"/>
                <w:numId w:val="0"/>
              </w:numPr>
              <w:spacing w:before="43" w:after="56"/>
            </w:pPr>
            <w:r>
              <w:rPr>
                <w:b/>
                <w:bCs/>
              </w:rPr>
              <w:t>End-Users</w:t>
            </w:r>
            <w:r>
              <w:rPr>
                <w:b/>
                <w:bCs/>
                <w:vertAlign w:val="superscript"/>
              </w:rPr>
              <w:t>a</w:t>
            </w:r>
          </w:p>
        </w:tc>
      </w:tr>
      <w:tr w:rsidR="001919BA" w14:paraId="45FA6DEB" w14:textId="77777777">
        <w:trPr>
          <w:cantSplit/>
        </w:trPr>
        <w:tc>
          <w:tcPr>
            <w:tcW w:w="1089" w:type="dxa"/>
            <w:tcBorders>
              <w:top w:val="single" w:sz="6" w:space="0" w:color="000000"/>
              <w:left w:val="single" w:sz="6" w:space="0" w:color="000000"/>
              <w:bottom w:val="nil"/>
              <w:right w:val="nil"/>
            </w:tcBorders>
          </w:tcPr>
          <w:p w14:paraId="5F269EC8" w14:textId="77777777" w:rsidR="001919BA" w:rsidRDefault="001919BA" w:rsidP="001919BA">
            <w:pPr>
              <w:numPr>
                <w:ilvl w:val="12"/>
                <w:numId w:val="0"/>
              </w:numPr>
              <w:spacing w:before="43" w:after="56"/>
            </w:pPr>
            <w:r>
              <w:t>325415</w:t>
            </w:r>
          </w:p>
        </w:tc>
        <w:tc>
          <w:tcPr>
            <w:tcW w:w="1430" w:type="dxa"/>
            <w:tcBorders>
              <w:top w:val="single" w:sz="6" w:space="0" w:color="000000"/>
              <w:left w:val="single" w:sz="6" w:space="0" w:color="000000"/>
              <w:bottom w:val="nil"/>
              <w:right w:val="nil"/>
            </w:tcBorders>
          </w:tcPr>
          <w:p w14:paraId="67A63845" w14:textId="77777777" w:rsidR="001919BA" w:rsidRDefault="001919BA" w:rsidP="001919BA">
            <w:pPr>
              <w:numPr>
                <w:ilvl w:val="12"/>
                <w:numId w:val="0"/>
              </w:numPr>
              <w:spacing w:before="43" w:after="56"/>
            </w:pPr>
            <w:r>
              <w:t>2834</w:t>
            </w:r>
          </w:p>
        </w:tc>
        <w:tc>
          <w:tcPr>
            <w:tcW w:w="6930" w:type="dxa"/>
            <w:tcBorders>
              <w:top w:val="single" w:sz="6" w:space="0" w:color="000000"/>
              <w:left w:val="single" w:sz="6" w:space="0" w:color="000000"/>
              <w:bottom w:val="nil"/>
              <w:right w:val="single" w:sz="6" w:space="0" w:color="000000"/>
            </w:tcBorders>
          </w:tcPr>
          <w:p w14:paraId="6EC99232" w14:textId="77777777" w:rsidR="001919BA" w:rsidRDefault="001919BA" w:rsidP="001919BA">
            <w:pPr>
              <w:numPr>
                <w:ilvl w:val="12"/>
                <w:numId w:val="0"/>
              </w:numPr>
              <w:spacing w:before="43" w:after="56"/>
            </w:pPr>
            <w:r>
              <w:t>Pharmaceutical Preparation Manufacturing</w:t>
            </w:r>
          </w:p>
        </w:tc>
      </w:tr>
      <w:tr w:rsidR="001919BA" w14:paraId="7C4B1C96" w14:textId="77777777">
        <w:trPr>
          <w:cantSplit/>
        </w:trPr>
        <w:tc>
          <w:tcPr>
            <w:tcW w:w="1089" w:type="dxa"/>
            <w:tcBorders>
              <w:top w:val="single" w:sz="6" w:space="0" w:color="000000"/>
              <w:left w:val="single" w:sz="6" w:space="0" w:color="000000"/>
              <w:bottom w:val="nil"/>
              <w:right w:val="nil"/>
            </w:tcBorders>
          </w:tcPr>
          <w:p w14:paraId="33579DA0" w14:textId="77777777" w:rsidR="001919BA" w:rsidRDefault="001919BA" w:rsidP="001919BA">
            <w:pPr>
              <w:numPr>
                <w:ilvl w:val="12"/>
                <w:numId w:val="0"/>
              </w:numPr>
              <w:spacing w:before="43" w:after="56"/>
            </w:pPr>
            <w:r>
              <w:t>611310</w:t>
            </w:r>
          </w:p>
        </w:tc>
        <w:tc>
          <w:tcPr>
            <w:tcW w:w="1430" w:type="dxa"/>
            <w:tcBorders>
              <w:top w:val="single" w:sz="6" w:space="0" w:color="000000"/>
              <w:left w:val="single" w:sz="6" w:space="0" w:color="000000"/>
              <w:bottom w:val="nil"/>
              <w:right w:val="nil"/>
            </w:tcBorders>
          </w:tcPr>
          <w:p w14:paraId="4346C104" w14:textId="77777777" w:rsidR="001919BA" w:rsidRDefault="001919BA" w:rsidP="001919BA">
            <w:pPr>
              <w:numPr>
                <w:ilvl w:val="12"/>
                <w:numId w:val="0"/>
              </w:numPr>
              <w:spacing w:before="43" w:after="56"/>
            </w:pPr>
            <w:r>
              <w:t>8221</w:t>
            </w:r>
          </w:p>
        </w:tc>
        <w:tc>
          <w:tcPr>
            <w:tcW w:w="6930" w:type="dxa"/>
            <w:tcBorders>
              <w:top w:val="single" w:sz="6" w:space="0" w:color="000000"/>
              <w:left w:val="single" w:sz="6" w:space="0" w:color="000000"/>
              <w:bottom w:val="nil"/>
              <w:right w:val="single" w:sz="6" w:space="0" w:color="000000"/>
            </w:tcBorders>
          </w:tcPr>
          <w:p w14:paraId="0C6791A5" w14:textId="77777777" w:rsidR="001919BA" w:rsidRDefault="001919BA" w:rsidP="001919BA">
            <w:pPr>
              <w:numPr>
                <w:ilvl w:val="12"/>
                <w:numId w:val="0"/>
              </w:numPr>
              <w:spacing w:before="43" w:after="56"/>
            </w:pPr>
            <w:r>
              <w:t>Colleges, Universities, and Professional Schools</w:t>
            </w:r>
          </w:p>
        </w:tc>
      </w:tr>
      <w:tr w:rsidR="001919BA" w14:paraId="0AA4BCA6" w14:textId="77777777">
        <w:trPr>
          <w:cantSplit/>
        </w:trPr>
        <w:tc>
          <w:tcPr>
            <w:tcW w:w="1089" w:type="dxa"/>
            <w:tcBorders>
              <w:top w:val="single" w:sz="6" w:space="0" w:color="000000"/>
              <w:left w:val="single" w:sz="6" w:space="0" w:color="000000"/>
              <w:bottom w:val="nil"/>
              <w:right w:val="nil"/>
            </w:tcBorders>
          </w:tcPr>
          <w:p w14:paraId="6894A8CA" w14:textId="77777777" w:rsidR="001919BA" w:rsidRDefault="001919BA" w:rsidP="001919BA">
            <w:pPr>
              <w:numPr>
                <w:ilvl w:val="12"/>
                <w:numId w:val="0"/>
              </w:numPr>
              <w:spacing w:before="43" w:after="56"/>
            </w:pPr>
            <w:r>
              <w:t>322121</w:t>
            </w:r>
          </w:p>
        </w:tc>
        <w:tc>
          <w:tcPr>
            <w:tcW w:w="1430" w:type="dxa"/>
            <w:tcBorders>
              <w:top w:val="single" w:sz="6" w:space="0" w:color="000000"/>
              <w:left w:val="single" w:sz="6" w:space="0" w:color="000000"/>
              <w:bottom w:val="nil"/>
              <w:right w:val="nil"/>
            </w:tcBorders>
          </w:tcPr>
          <w:p w14:paraId="2A1C48CB" w14:textId="77777777" w:rsidR="001919BA" w:rsidRDefault="001919BA" w:rsidP="001919BA">
            <w:pPr>
              <w:numPr>
                <w:ilvl w:val="12"/>
                <w:numId w:val="0"/>
              </w:numPr>
              <w:spacing w:before="43" w:after="56"/>
            </w:pPr>
            <w:r>
              <w:t>2611 2621</w:t>
            </w:r>
          </w:p>
        </w:tc>
        <w:tc>
          <w:tcPr>
            <w:tcW w:w="6930" w:type="dxa"/>
            <w:tcBorders>
              <w:top w:val="single" w:sz="6" w:space="0" w:color="000000"/>
              <w:left w:val="single" w:sz="6" w:space="0" w:color="000000"/>
              <w:bottom w:val="nil"/>
              <w:right w:val="single" w:sz="6" w:space="0" w:color="000000"/>
            </w:tcBorders>
          </w:tcPr>
          <w:p w14:paraId="1A214D72" w14:textId="473F7EDB" w:rsidR="001919BA" w:rsidRDefault="001919BA" w:rsidP="001919BA">
            <w:pPr>
              <w:numPr>
                <w:ilvl w:val="12"/>
                <w:numId w:val="0"/>
              </w:numPr>
              <w:spacing w:before="43" w:after="56"/>
            </w:pPr>
            <w:r>
              <w:t>Pulp and Paper Mills</w:t>
            </w:r>
            <w:r w:rsidR="00DB50E9">
              <w:t xml:space="preserve"> </w:t>
            </w:r>
            <w:r w:rsidR="00F37905">
              <w:t>(Except Newsprint Mills)</w:t>
            </w:r>
          </w:p>
        </w:tc>
      </w:tr>
      <w:tr w:rsidR="001919BA" w14:paraId="596151E1" w14:textId="77777777">
        <w:trPr>
          <w:cantSplit/>
        </w:trPr>
        <w:tc>
          <w:tcPr>
            <w:tcW w:w="1089" w:type="dxa"/>
            <w:tcBorders>
              <w:top w:val="single" w:sz="6" w:space="0" w:color="000000"/>
              <w:left w:val="single" w:sz="6" w:space="0" w:color="000000"/>
              <w:bottom w:val="nil"/>
              <w:right w:val="nil"/>
            </w:tcBorders>
          </w:tcPr>
          <w:p w14:paraId="6CE5E28D" w14:textId="77777777" w:rsidR="001919BA" w:rsidRDefault="001919BA" w:rsidP="001919BA">
            <w:pPr>
              <w:numPr>
                <w:ilvl w:val="12"/>
                <w:numId w:val="0"/>
              </w:numPr>
              <w:spacing w:before="43" w:after="56"/>
            </w:pPr>
            <w:r>
              <w:t>336111</w:t>
            </w:r>
            <w:r>
              <w:tab/>
            </w:r>
          </w:p>
        </w:tc>
        <w:tc>
          <w:tcPr>
            <w:tcW w:w="1430" w:type="dxa"/>
            <w:tcBorders>
              <w:top w:val="single" w:sz="6" w:space="0" w:color="000000"/>
              <w:left w:val="single" w:sz="6" w:space="0" w:color="000000"/>
              <w:bottom w:val="nil"/>
              <w:right w:val="nil"/>
            </w:tcBorders>
          </w:tcPr>
          <w:p w14:paraId="4A31288B" w14:textId="77777777" w:rsidR="001919BA" w:rsidRDefault="001919BA" w:rsidP="001919BA">
            <w:pPr>
              <w:numPr>
                <w:ilvl w:val="12"/>
                <w:numId w:val="0"/>
              </w:numPr>
              <w:spacing w:before="43" w:after="56"/>
            </w:pPr>
            <w:r>
              <w:t>3711</w:t>
            </w:r>
          </w:p>
        </w:tc>
        <w:tc>
          <w:tcPr>
            <w:tcW w:w="6930" w:type="dxa"/>
            <w:tcBorders>
              <w:top w:val="single" w:sz="6" w:space="0" w:color="000000"/>
              <w:left w:val="single" w:sz="6" w:space="0" w:color="000000"/>
              <w:bottom w:val="nil"/>
              <w:right w:val="single" w:sz="6" w:space="0" w:color="000000"/>
            </w:tcBorders>
          </w:tcPr>
          <w:p w14:paraId="5AED36EF" w14:textId="77777777" w:rsidR="001919BA" w:rsidRDefault="001919BA" w:rsidP="001919BA">
            <w:pPr>
              <w:numPr>
                <w:ilvl w:val="12"/>
                <w:numId w:val="0"/>
              </w:numPr>
              <w:spacing w:before="43" w:after="56"/>
            </w:pPr>
            <w:r>
              <w:t>Automobile Manufacturing</w:t>
            </w:r>
          </w:p>
        </w:tc>
      </w:tr>
      <w:tr w:rsidR="001919BA" w14:paraId="468481E0" w14:textId="77777777">
        <w:trPr>
          <w:cantSplit/>
        </w:trPr>
        <w:tc>
          <w:tcPr>
            <w:tcW w:w="1089" w:type="dxa"/>
            <w:tcBorders>
              <w:top w:val="single" w:sz="6" w:space="0" w:color="000000"/>
              <w:left w:val="single" w:sz="6" w:space="0" w:color="000000"/>
              <w:bottom w:val="nil"/>
              <w:right w:val="nil"/>
            </w:tcBorders>
          </w:tcPr>
          <w:p w14:paraId="058F0387" w14:textId="77777777" w:rsidR="001919BA" w:rsidRDefault="001919BA" w:rsidP="001919BA">
            <w:pPr>
              <w:numPr>
                <w:ilvl w:val="12"/>
                <w:numId w:val="0"/>
              </w:numPr>
              <w:spacing w:before="43" w:after="56"/>
            </w:pPr>
            <w:r>
              <w:lastRenderedPageBreak/>
              <w:t>813110</w:t>
            </w:r>
          </w:p>
        </w:tc>
        <w:tc>
          <w:tcPr>
            <w:tcW w:w="1430" w:type="dxa"/>
            <w:tcBorders>
              <w:top w:val="single" w:sz="6" w:space="0" w:color="000000"/>
              <w:left w:val="single" w:sz="6" w:space="0" w:color="000000"/>
              <w:bottom w:val="nil"/>
              <w:right w:val="nil"/>
            </w:tcBorders>
          </w:tcPr>
          <w:p w14:paraId="5A86FCE7" w14:textId="77777777" w:rsidR="001919BA" w:rsidRDefault="001919BA" w:rsidP="001919BA">
            <w:pPr>
              <w:numPr>
                <w:ilvl w:val="12"/>
                <w:numId w:val="0"/>
              </w:numPr>
              <w:spacing w:before="43" w:after="56"/>
            </w:pPr>
            <w:r>
              <w:t>8661</w:t>
            </w:r>
          </w:p>
        </w:tc>
        <w:tc>
          <w:tcPr>
            <w:tcW w:w="6930" w:type="dxa"/>
            <w:tcBorders>
              <w:top w:val="single" w:sz="6" w:space="0" w:color="000000"/>
              <w:left w:val="single" w:sz="6" w:space="0" w:color="000000"/>
              <w:bottom w:val="nil"/>
              <w:right w:val="single" w:sz="6" w:space="0" w:color="000000"/>
            </w:tcBorders>
          </w:tcPr>
          <w:p w14:paraId="07A0FFDD" w14:textId="77777777" w:rsidR="001919BA" w:rsidRDefault="001919BA" w:rsidP="001919BA">
            <w:pPr>
              <w:numPr>
                <w:ilvl w:val="12"/>
                <w:numId w:val="0"/>
              </w:numPr>
              <w:spacing w:before="43" w:after="56"/>
            </w:pPr>
            <w:r>
              <w:t>Religious Organizations</w:t>
            </w:r>
          </w:p>
        </w:tc>
      </w:tr>
      <w:tr w:rsidR="001919BA" w14:paraId="47455079" w14:textId="77777777">
        <w:trPr>
          <w:cantSplit/>
        </w:trPr>
        <w:tc>
          <w:tcPr>
            <w:tcW w:w="1089" w:type="dxa"/>
            <w:tcBorders>
              <w:top w:val="single" w:sz="6" w:space="0" w:color="000000"/>
              <w:left w:val="single" w:sz="6" w:space="0" w:color="000000"/>
              <w:bottom w:val="nil"/>
              <w:right w:val="nil"/>
            </w:tcBorders>
          </w:tcPr>
          <w:p w14:paraId="647737E1" w14:textId="77777777" w:rsidR="001919BA" w:rsidRDefault="001919BA" w:rsidP="001919BA">
            <w:pPr>
              <w:numPr>
                <w:ilvl w:val="12"/>
                <w:numId w:val="0"/>
              </w:numPr>
              <w:spacing w:before="43" w:after="56"/>
            </w:pPr>
            <w:r>
              <w:t>331111</w:t>
            </w:r>
          </w:p>
        </w:tc>
        <w:tc>
          <w:tcPr>
            <w:tcW w:w="1430" w:type="dxa"/>
            <w:tcBorders>
              <w:top w:val="single" w:sz="6" w:space="0" w:color="000000"/>
              <w:left w:val="single" w:sz="6" w:space="0" w:color="000000"/>
              <w:bottom w:val="nil"/>
              <w:right w:val="nil"/>
            </w:tcBorders>
          </w:tcPr>
          <w:p w14:paraId="4CA793D8" w14:textId="77777777" w:rsidR="001919BA" w:rsidRDefault="001919BA" w:rsidP="001919BA">
            <w:pPr>
              <w:numPr>
                <w:ilvl w:val="12"/>
                <w:numId w:val="0"/>
              </w:numPr>
              <w:spacing w:before="43" w:after="56"/>
            </w:pPr>
            <w:r>
              <w:t>3317</w:t>
            </w:r>
          </w:p>
        </w:tc>
        <w:tc>
          <w:tcPr>
            <w:tcW w:w="6930" w:type="dxa"/>
            <w:tcBorders>
              <w:top w:val="single" w:sz="6" w:space="0" w:color="000000"/>
              <w:left w:val="single" w:sz="6" w:space="0" w:color="000000"/>
              <w:bottom w:val="nil"/>
              <w:right w:val="single" w:sz="6" w:space="0" w:color="000000"/>
            </w:tcBorders>
          </w:tcPr>
          <w:p w14:paraId="53DFAEE4" w14:textId="77777777" w:rsidR="001919BA" w:rsidRDefault="001919BA" w:rsidP="001919BA">
            <w:pPr>
              <w:numPr>
                <w:ilvl w:val="12"/>
                <w:numId w:val="0"/>
              </w:numPr>
              <w:spacing w:before="43" w:after="56"/>
            </w:pPr>
            <w:r>
              <w:t xml:space="preserve"> Steel Mills</w:t>
            </w:r>
          </w:p>
        </w:tc>
      </w:tr>
      <w:tr w:rsidR="001919BA" w14:paraId="6628D1AE" w14:textId="77777777">
        <w:trPr>
          <w:cantSplit/>
        </w:trPr>
        <w:tc>
          <w:tcPr>
            <w:tcW w:w="1089" w:type="dxa"/>
            <w:tcBorders>
              <w:top w:val="single" w:sz="6" w:space="0" w:color="000000"/>
              <w:left w:val="single" w:sz="6" w:space="0" w:color="000000"/>
              <w:bottom w:val="single" w:sz="6" w:space="0" w:color="000000"/>
              <w:right w:val="nil"/>
            </w:tcBorders>
          </w:tcPr>
          <w:p w14:paraId="492CFE29" w14:textId="77777777" w:rsidR="001919BA" w:rsidRDefault="001919BA" w:rsidP="001919BA">
            <w:pPr>
              <w:numPr>
                <w:ilvl w:val="12"/>
                <w:numId w:val="0"/>
              </w:numPr>
              <w:spacing w:before="43" w:after="56"/>
            </w:pPr>
            <w:r>
              <w:t>721110</w:t>
            </w:r>
          </w:p>
        </w:tc>
        <w:tc>
          <w:tcPr>
            <w:tcW w:w="1430" w:type="dxa"/>
            <w:tcBorders>
              <w:top w:val="single" w:sz="6" w:space="0" w:color="000000"/>
              <w:left w:val="single" w:sz="6" w:space="0" w:color="000000"/>
              <w:bottom w:val="single" w:sz="6" w:space="0" w:color="000000"/>
              <w:right w:val="nil"/>
            </w:tcBorders>
          </w:tcPr>
          <w:p w14:paraId="5E1F3A51" w14:textId="77777777" w:rsidR="001919BA" w:rsidRDefault="001919BA" w:rsidP="001919BA">
            <w:pPr>
              <w:numPr>
                <w:ilvl w:val="12"/>
                <w:numId w:val="0"/>
              </w:numPr>
              <w:spacing w:before="43" w:after="56"/>
            </w:pPr>
            <w:r>
              <w:t>701</w:t>
            </w:r>
            <w:r w:rsidR="00F37905">
              <w:t>1</w:t>
            </w:r>
          </w:p>
        </w:tc>
        <w:tc>
          <w:tcPr>
            <w:tcW w:w="6930" w:type="dxa"/>
            <w:tcBorders>
              <w:top w:val="single" w:sz="6" w:space="0" w:color="000000"/>
              <w:left w:val="single" w:sz="6" w:space="0" w:color="000000"/>
              <w:bottom w:val="single" w:sz="6" w:space="0" w:color="000000"/>
              <w:right w:val="single" w:sz="6" w:space="0" w:color="000000"/>
            </w:tcBorders>
          </w:tcPr>
          <w:p w14:paraId="6F0D23F1" w14:textId="77777777" w:rsidR="001919BA" w:rsidRDefault="00F37905" w:rsidP="001919BA">
            <w:pPr>
              <w:numPr>
                <w:ilvl w:val="12"/>
                <w:numId w:val="0"/>
              </w:numPr>
              <w:spacing w:before="43" w:after="56"/>
              <w:rPr>
                <w:sz w:val="24"/>
                <w:szCs w:val="24"/>
              </w:rPr>
            </w:pPr>
            <w:r>
              <w:t>Hotels (Except Casino Hotels) and Motels</w:t>
            </w:r>
          </w:p>
        </w:tc>
      </w:tr>
    </w:tbl>
    <w:p w14:paraId="4700E73D" w14:textId="77777777" w:rsidR="001919BA" w:rsidRDefault="001919BA" w:rsidP="001919BA">
      <w:pPr>
        <w:numPr>
          <w:ilvl w:val="12"/>
          <w:numId w:val="0"/>
        </w:numPr>
        <w:rPr>
          <w:sz w:val="24"/>
          <w:szCs w:val="24"/>
        </w:rPr>
      </w:pPr>
      <w:r>
        <w:rPr>
          <w:sz w:val="22"/>
          <w:szCs w:val="22"/>
          <w:vertAlign w:val="superscript"/>
        </w:rPr>
        <w:t>a</w:t>
      </w:r>
      <w:r>
        <w:rPr>
          <w:sz w:val="22"/>
          <w:szCs w:val="22"/>
        </w:rPr>
        <w:t xml:space="preserve"> There is a wide variety of entities that could install CHP projects and become CHP end users.  Any facility with a demand for both electricity and thermal energy (i.e., steam, heating, or cooling) during most of the year and with access to fuels is a potential candidate for a </w:t>
      </w:r>
      <w:r w:rsidR="001C793D">
        <w:rPr>
          <w:sz w:val="22"/>
          <w:szCs w:val="22"/>
        </w:rPr>
        <w:t>CHPP</w:t>
      </w:r>
      <w:r>
        <w:rPr>
          <w:sz w:val="22"/>
          <w:szCs w:val="22"/>
        </w:rPr>
        <w:t xml:space="preserve"> end-user Partner.  For this reason, only a subset of the end-users is listed to provide examples.</w:t>
      </w:r>
    </w:p>
    <w:p w14:paraId="08B3DFA3" w14:textId="77777777" w:rsidR="001919BA" w:rsidRDefault="001919BA" w:rsidP="001919BA">
      <w:pPr>
        <w:numPr>
          <w:ilvl w:val="12"/>
          <w:numId w:val="0"/>
        </w:numPr>
        <w:spacing w:line="360" w:lineRule="auto"/>
        <w:rPr>
          <w:sz w:val="24"/>
          <w:szCs w:val="24"/>
        </w:rPr>
      </w:pPr>
    </w:p>
    <w:p w14:paraId="779726D6" w14:textId="77777777" w:rsidR="001919BA" w:rsidRDefault="001919BA" w:rsidP="00F33FE5">
      <w:pPr>
        <w:numPr>
          <w:ilvl w:val="12"/>
          <w:numId w:val="0"/>
        </w:numPr>
        <w:spacing w:line="360" w:lineRule="auto"/>
        <w:rPr>
          <w:sz w:val="24"/>
          <w:szCs w:val="24"/>
        </w:rPr>
      </w:pPr>
      <w:r>
        <w:rPr>
          <w:i/>
          <w:iCs/>
          <w:sz w:val="24"/>
          <w:szCs w:val="24"/>
        </w:rPr>
        <w:tab/>
      </w:r>
      <w:r>
        <w:rPr>
          <w:b/>
          <w:bCs/>
          <w:sz w:val="24"/>
          <w:szCs w:val="24"/>
        </w:rPr>
        <w:t>4(b)</w:t>
      </w:r>
      <w:r>
        <w:rPr>
          <w:b/>
          <w:bCs/>
          <w:sz w:val="24"/>
          <w:szCs w:val="24"/>
        </w:rPr>
        <w:tab/>
        <w:t>Information Requested</w:t>
      </w:r>
    </w:p>
    <w:p w14:paraId="7CB9C98A" w14:textId="77777777" w:rsidR="001919BA" w:rsidRDefault="001919BA" w:rsidP="001919BA">
      <w:pPr>
        <w:numPr>
          <w:ilvl w:val="12"/>
          <w:numId w:val="0"/>
        </w:numPr>
        <w:tabs>
          <w:tab w:val="left" w:pos="720"/>
          <w:tab w:val="left" w:pos="1440"/>
        </w:tabs>
        <w:spacing w:line="360" w:lineRule="auto"/>
        <w:ind w:left="1440" w:hanging="720"/>
        <w:rPr>
          <w:sz w:val="24"/>
          <w:szCs w:val="24"/>
        </w:rPr>
      </w:pPr>
      <w:r>
        <w:rPr>
          <w:b/>
          <w:bCs/>
          <w:i/>
          <w:iCs/>
          <w:sz w:val="24"/>
          <w:szCs w:val="24"/>
        </w:rPr>
        <w:t>(i)</w:t>
      </w:r>
      <w:r>
        <w:rPr>
          <w:b/>
          <w:bCs/>
          <w:i/>
          <w:iCs/>
          <w:sz w:val="24"/>
          <w:szCs w:val="24"/>
        </w:rPr>
        <w:tab/>
        <w:t>Data Items, Including Recordkeeping Requirements</w:t>
      </w:r>
    </w:p>
    <w:p w14:paraId="7E759F40" w14:textId="09E39A4B" w:rsidR="001919BA" w:rsidRDefault="001919BA" w:rsidP="00B964F5">
      <w:pPr>
        <w:numPr>
          <w:ilvl w:val="12"/>
          <w:numId w:val="0"/>
        </w:numPr>
        <w:spacing w:line="360" w:lineRule="auto"/>
        <w:rPr>
          <w:sz w:val="24"/>
          <w:szCs w:val="24"/>
        </w:rPr>
      </w:pPr>
      <w:r>
        <w:rPr>
          <w:sz w:val="24"/>
          <w:szCs w:val="24"/>
        </w:rPr>
        <w:tab/>
      </w:r>
      <w:r w:rsidR="007805BA">
        <w:rPr>
          <w:b/>
          <w:bCs/>
          <w:i/>
          <w:iCs/>
          <w:sz w:val="24"/>
          <w:szCs w:val="24"/>
          <w:u w:val="single"/>
        </w:rPr>
        <w:t>GPP</w:t>
      </w:r>
      <w:r>
        <w:rPr>
          <w:sz w:val="24"/>
          <w:szCs w:val="24"/>
        </w:rPr>
        <w:t xml:space="preserve">.  Information will be collected </w:t>
      </w:r>
      <w:r w:rsidR="00E20BE7">
        <w:rPr>
          <w:sz w:val="24"/>
          <w:szCs w:val="24"/>
        </w:rPr>
        <w:t>through</w:t>
      </w:r>
      <w:r w:rsidR="00AA1868">
        <w:rPr>
          <w:sz w:val="24"/>
          <w:szCs w:val="24"/>
        </w:rPr>
        <w:t xml:space="preserve"> the</w:t>
      </w:r>
      <w:r w:rsidR="00E20BE7">
        <w:rPr>
          <w:sz w:val="24"/>
          <w:szCs w:val="24"/>
        </w:rPr>
        <w:t xml:space="preserve"> Partnership Agreement</w:t>
      </w:r>
      <w:r w:rsidR="00BD3BF8">
        <w:rPr>
          <w:sz w:val="24"/>
          <w:szCs w:val="24"/>
        </w:rPr>
        <w:t xml:space="preserve">, </w:t>
      </w:r>
      <w:r>
        <w:rPr>
          <w:sz w:val="24"/>
          <w:szCs w:val="24"/>
        </w:rPr>
        <w:t>Partner Yearly Report,</w:t>
      </w:r>
      <w:r w:rsidR="00AA1868">
        <w:rPr>
          <w:sz w:val="24"/>
          <w:szCs w:val="24"/>
        </w:rPr>
        <w:t xml:space="preserve"> </w:t>
      </w:r>
      <w:r w:rsidR="00BD3BF8">
        <w:rPr>
          <w:sz w:val="24"/>
          <w:szCs w:val="24"/>
        </w:rPr>
        <w:t xml:space="preserve">and the Green Power Leadership Awards application, </w:t>
      </w:r>
      <w:r w:rsidR="00AA1868">
        <w:rPr>
          <w:sz w:val="24"/>
          <w:szCs w:val="24"/>
        </w:rPr>
        <w:t>as well as through</w:t>
      </w:r>
      <w:r>
        <w:rPr>
          <w:sz w:val="24"/>
          <w:szCs w:val="24"/>
        </w:rPr>
        <w:t xml:space="preserve"> clarification follow-ups and calls or e-mails as needed.  Each activity is described below. </w:t>
      </w:r>
    </w:p>
    <w:p w14:paraId="016B5EA7" w14:textId="77777777" w:rsidR="001919BA" w:rsidRDefault="001919BA" w:rsidP="00B964F5">
      <w:pPr>
        <w:numPr>
          <w:ilvl w:val="12"/>
          <w:numId w:val="0"/>
        </w:numPr>
        <w:spacing w:line="360" w:lineRule="auto"/>
        <w:rPr>
          <w:sz w:val="24"/>
          <w:szCs w:val="24"/>
        </w:rPr>
      </w:pPr>
    </w:p>
    <w:p w14:paraId="0F1ADEA6" w14:textId="77777777" w:rsidR="001919BA" w:rsidRDefault="001919BA" w:rsidP="00B964F5">
      <w:pPr>
        <w:numPr>
          <w:ilvl w:val="12"/>
          <w:numId w:val="0"/>
        </w:numPr>
        <w:spacing w:line="360" w:lineRule="auto"/>
        <w:rPr>
          <w:sz w:val="24"/>
          <w:szCs w:val="24"/>
        </w:rPr>
      </w:pPr>
      <w:r>
        <w:rPr>
          <w:sz w:val="24"/>
          <w:szCs w:val="24"/>
        </w:rPr>
        <w:t xml:space="preserve">The </w:t>
      </w:r>
      <w:r w:rsidR="00AA1868">
        <w:rPr>
          <w:sz w:val="24"/>
          <w:szCs w:val="24"/>
        </w:rPr>
        <w:t xml:space="preserve">Partnership Agreement </w:t>
      </w:r>
      <w:r>
        <w:rPr>
          <w:sz w:val="24"/>
          <w:szCs w:val="24"/>
        </w:rPr>
        <w:t>request</w:t>
      </w:r>
      <w:r w:rsidR="00AA1868">
        <w:rPr>
          <w:sz w:val="24"/>
          <w:szCs w:val="24"/>
        </w:rPr>
        <w:t>s</w:t>
      </w:r>
      <w:r>
        <w:rPr>
          <w:sz w:val="24"/>
          <w:szCs w:val="24"/>
        </w:rPr>
        <w:t xml:space="preserve"> the following information from all Partners:</w:t>
      </w:r>
    </w:p>
    <w:p w14:paraId="14DC3FB4" w14:textId="77777777" w:rsidR="001919BA" w:rsidRDefault="001919BA" w:rsidP="00B964F5">
      <w:pPr>
        <w:pStyle w:val="Level1"/>
        <w:numPr>
          <w:ilvl w:val="0"/>
          <w:numId w:val="2"/>
        </w:numPr>
        <w:spacing w:line="360" w:lineRule="auto"/>
        <w:ind w:left="1440" w:hanging="720"/>
      </w:pPr>
      <w:r>
        <w:t>Organization name;</w:t>
      </w:r>
    </w:p>
    <w:p w14:paraId="6084A09C" w14:textId="77777777" w:rsidR="001919BA" w:rsidRDefault="00AA1868" w:rsidP="00B964F5">
      <w:pPr>
        <w:pStyle w:val="Level1"/>
        <w:numPr>
          <w:ilvl w:val="0"/>
          <w:numId w:val="2"/>
        </w:numPr>
        <w:spacing w:line="360" w:lineRule="auto"/>
        <w:ind w:left="1440" w:hanging="720"/>
      </w:pPr>
      <w:r>
        <w:t xml:space="preserve">Scope </w:t>
      </w:r>
      <w:r w:rsidR="001919BA">
        <w:t>of entity/entities joining Partnership;</w:t>
      </w:r>
    </w:p>
    <w:p w14:paraId="5B127C6A" w14:textId="77777777" w:rsidR="001919BA" w:rsidRDefault="001919BA" w:rsidP="00B964F5">
      <w:pPr>
        <w:pStyle w:val="Level1"/>
        <w:numPr>
          <w:ilvl w:val="0"/>
          <w:numId w:val="2"/>
        </w:numPr>
        <w:spacing w:line="360" w:lineRule="auto"/>
        <w:ind w:left="1440" w:hanging="720"/>
      </w:pPr>
      <w:r>
        <w:t xml:space="preserve">Total </w:t>
      </w:r>
      <w:r w:rsidR="00AA1868">
        <w:t>purchased electricity use</w:t>
      </w:r>
      <w:r>
        <w:t xml:space="preserve"> and green power purchase commitment;</w:t>
      </w:r>
    </w:p>
    <w:p w14:paraId="6F3BDAB4" w14:textId="77777777" w:rsidR="001919BA" w:rsidRDefault="001919BA" w:rsidP="00B964F5">
      <w:pPr>
        <w:pStyle w:val="Level1"/>
        <w:numPr>
          <w:ilvl w:val="0"/>
          <w:numId w:val="2"/>
        </w:numPr>
        <w:spacing w:line="360" w:lineRule="auto"/>
        <w:ind w:left="1440" w:hanging="720"/>
      </w:pPr>
      <w:r>
        <w:t>Signature and printed name and title of authorized</w:t>
      </w:r>
      <w:r w:rsidR="00AA1868">
        <w:t xml:space="preserve"> organization</w:t>
      </w:r>
      <w:r>
        <w:t xml:space="preserve"> representative;</w:t>
      </w:r>
    </w:p>
    <w:p w14:paraId="66421051" w14:textId="77777777" w:rsidR="001919BA" w:rsidRDefault="001919BA" w:rsidP="00B964F5">
      <w:pPr>
        <w:pStyle w:val="Level1"/>
        <w:numPr>
          <w:ilvl w:val="0"/>
          <w:numId w:val="2"/>
        </w:numPr>
        <w:spacing w:line="360" w:lineRule="auto"/>
        <w:ind w:left="1440" w:hanging="720"/>
      </w:pPr>
      <w:r>
        <w:t xml:space="preserve">Contact information about </w:t>
      </w:r>
      <w:r w:rsidR="00AA1868">
        <w:t>the organizational</w:t>
      </w:r>
      <w:r>
        <w:t xml:space="preserve"> liaison</w:t>
      </w:r>
      <w:r w:rsidR="00AA1868">
        <w:t xml:space="preserve"> to the </w:t>
      </w:r>
      <w:r w:rsidR="007805BA">
        <w:t>GPP</w:t>
      </w:r>
      <w:r>
        <w:t xml:space="preserve">, including name, title address, phone number, fax number and e-mail address; </w:t>
      </w:r>
    </w:p>
    <w:p w14:paraId="0F78E70B" w14:textId="77777777" w:rsidR="006348FB" w:rsidRDefault="006348FB" w:rsidP="00B964F5">
      <w:pPr>
        <w:pStyle w:val="Level1"/>
        <w:numPr>
          <w:ilvl w:val="0"/>
          <w:numId w:val="2"/>
        </w:numPr>
        <w:spacing w:line="360" w:lineRule="auto"/>
        <w:ind w:left="1440" w:hanging="720"/>
      </w:pPr>
      <w:r>
        <w:t>Purchase details such as retailer name, the</w:t>
      </w:r>
      <w:r w:rsidR="00AA1868">
        <w:t xml:space="preserve"> type of green power product</w:t>
      </w:r>
      <w:r>
        <w:t xml:space="preserve"> delivered </w:t>
      </w:r>
      <w:r w:rsidR="00AA1868">
        <w:t xml:space="preserve">(utility product, renewable </w:t>
      </w:r>
      <w:r>
        <w:t xml:space="preserve">energy </w:t>
      </w:r>
      <w:r w:rsidR="00AA1868">
        <w:t>certificates</w:t>
      </w:r>
      <w:r>
        <w:t>, or on-site generation</w:t>
      </w:r>
      <w:r w:rsidR="00AA1868">
        <w:t>), type of renewable resource</w:t>
      </w:r>
      <w:r>
        <w:t>; and</w:t>
      </w:r>
    </w:p>
    <w:p w14:paraId="2C444EE3" w14:textId="77777777" w:rsidR="001919BA" w:rsidRDefault="00D2252D" w:rsidP="00B964F5">
      <w:pPr>
        <w:pStyle w:val="Level1"/>
        <w:numPr>
          <w:ilvl w:val="0"/>
          <w:numId w:val="2"/>
        </w:numPr>
        <w:spacing w:line="360" w:lineRule="auto"/>
        <w:ind w:left="1440" w:hanging="720"/>
      </w:pPr>
      <w:r>
        <w:t>Q</w:t>
      </w:r>
      <w:r w:rsidR="001919BA">
        <w:t xml:space="preserve">uestions about </w:t>
      </w:r>
      <w:r w:rsidR="00AA1868">
        <w:t>product certification status and contract dates</w:t>
      </w:r>
      <w:r w:rsidR="001919BA">
        <w:t>.</w:t>
      </w:r>
    </w:p>
    <w:p w14:paraId="539335A7" w14:textId="77777777" w:rsidR="001919BA" w:rsidRDefault="001919BA" w:rsidP="00B964F5">
      <w:pPr>
        <w:pStyle w:val="Level1"/>
        <w:numPr>
          <w:ilvl w:val="0"/>
          <w:numId w:val="2"/>
        </w:numPr>
        <w:spacing w:line="360" w:lineRule="auto"/>
        <w:ind w:left="1440" w:hanging="1440"/>
        <w:sectPr w:rsidR="001919BA" w:rsidSect="00E16494">
          <w:footerReference w:type="default" r:id="rId8"/>
          <w:type w:val="continuous"/>
          <w:pgSz w:w="12240" w:h="15840"/>
          <w:pgMar w:top="1440" w:right="1350" w:bottom="720" w:left="1440" w:header="1440" w:footer="720" w:gutter="0"/>
          <w:cols w:space="720"/>
        </w:sectPr>
      </w:pPr>
    </w:p>
    <w:p w14:paraId="517E23AE" w14:textId="77777777" w:rsidR="001919BA" w:rsidRDefault="001919BA" w:rsidP="00B964F5">
      <w:pPr>
        <w:numPr>
          <w:ilvl w:val="12"/>
          <w:numId w:val="0"/>
        </w:numPr>
        <w:spacing w:line="360" w:lineRule="auto"/>
        <w:rPr>
          <w:sz w:val="24"/>
          <w:szCs w:val="24"/>
        </w:rPr>
      </w:pPr>
    </w:p>
    <w:p w14:paraId="6F2BA625" w14:textId="77777777" w:rsidR="001919BA" w:rsidRDefault="001919BA" w:rsidP="00B964F5">
      <w:pPr>
        <w:numPr>
          <w:ilvl w:val="12"/>
          <w:numId w:val="0"/>
        </w:numPr>
        <w:spacing w:line="360" w:lineRule="auto"/>
        <w:rPr>
          <w:sz w:val="24"/>
          <w:szCs w:val="24"/>
        </w:rPr>
      </w:pPr>
      <w:r>
        <w:rPr>
          <w:sz w:val="24"/>
          <w:szCs w:val="24"/>
        </w:rPr>
        <w:t>The</w:t>
      </w:r>
      <w:r w:rsidR="00525A42">
        <w:rPr>
          <w:sz w:val="24"/>
          <w:szCs w:val="24"/>
        </w:rPr>
        <w:t xml:space="preserve"> </w:t>
      </w:r>
      <w:r w:rsidR="007805BA">
        <w:rPr>
          <w:sz w:val="24"/>
          <w:szCs w:val="24"/>
        </w:rPr>
        <w:t>GPP</w:t>
      </w:r>
      <w:r>
        <w:rPr>
          <w:sz w:val="24"/>
          <w:szCs w:val="24"/>
        </w:rPr>
        <w:t xml:space="preserve"> Partner Yearly Reports collect or update the following information:</w:t>
      </w:r>
    </w:p>
    <w:p w14:paraId="7891D4C5" w14:textId="77777777" w:rsidR="001919BA" w:rsidRDefault="009B4C61" w:rsidP="00B964F5">
      <w:pPr>
        <w:pStyle w:val="Level1"/>
        <w:numPr>
          <w:ilvl w:val="0"/>
          <w:numId w:val="2"/>
        </w:numPr>
        <w:spacing w:line="360" w:lineRule="auto"/>
        <w:ind w:left="1440" w:hanging="720"/>
      </w:pPr>
      <w:r>
        <w:t>Updates to l</w:t>
      </w:r>
      <w:r w:rsidR="001919BA">
        <w:t>iaison information listed above;</w:t>
      </w:r>
    </w:p>
    <w:p w14:paraId="0D9C892C" w14:textId="77777777" w:rsidR="001919BA" w:rsidRDefault="009B4C61" w:rsidP="00B964F5">
      <w:pPr>
        <w:pStyle w:val="Level1"/>
        <w:numPr>
          <w:ilvl w:val="0"/>
          <w:numId w:val="2"/>
        </w:numPr>
        <w:spacing w:line="360" w:lineRule="auto"/>
        <w:ind w:left="1440" w:hanging="720"/>
      </w:pPr>
      <w:r>
        <w:t>Updates to c</w:t>
      </w:r>
      <w:r w:rsidR="001919BA">
        <w:t>ommitment details, including total annual energy consumption, annual green power commitment;</w:t>
      </w:r>
    </w:p>
    <w:p w14:paraId="49471D59" w14:textId="77777777" w:rsidR="001919BA" w:rsidRDefault="009B4C61" w:rsidP="00B964F5">
      <w:pPr>
        <w:pStyle w:val="Level1"/>
        <w:numPr>
          <w:ilvl w:val="0"/>
          <w:numId w:val="2"/>
        </w:numPr>
        <w:spacing w:line="360" w:lineRule="auto"/>
        <w:ind w:left="1440" w:hanging="720"/>
      </w:pPr>
      <w:r>
        <w:t>Updates p</w:t>
      </w:r>
      <w:r w:rsidR="001919BA">
        <w:t>urchase details such as retailer name, the</w:t>
      </w:r>
      <w:r w:rsidR="00AA1868">
        <w:t xml:space="preserve"> type of green power product </w:t>
      </w:r>
      <w:r w:rsidR="001919BA">
        <w:t xml:space="preserve">delivered </w:t>
      </w:r>
      <w:r w:rsidR="00AA1868">
        <w:t>(utility</w:t>
      </w:r>
      <w:r w:rsidR="001919BA">
        <w:t xml:space="preserve"> product, renewable energy </w:t>
      </w:r>
      <w:r w:rsidR="00AA1868">
        <w:t>certificates</w:t>
      </w:r>
      <w:r w:rsidR="001919BA">
        <w:t>, or on-site generation</w:t>
      </w:r>
      <w:r w:rsidR="00AA1868">
        <w:t>), type of renewable resource</w:t>
      </w:r>
      <w:r w:rsidR="001919BA">
        <w:t xml:space="preserve">; </w:t>
      </w:r>
    </w:p>
    <w:p w14:paraId="483DBA4B" w14:textId="77777777" w:rsidR="001919BA" w:rsidRDefault="00AA1868" w:rsidP="00B964F5">
      <w:pPr>
        <w:pStyle w:val="Level1"/>
        <w:numPr>
          <w:ilvl w:val="0"/>
          <w:numId w:val="2"/>
        </w:numPr>
        <w:spacing w:line="360" w:lineRule="auto"/>
        <w:ind w:left="1440" w:hanging="720"/>
      </w:pPr>
      <w:r>
        <w:lastRenderedPageBreak/>
        <w:t>Updates to product certification status and contract dates</w:t>
      </w:r>
      <w:r w:rsidR="00137BEE">
        <w:t>; and</w:t>
      </w:r>
    </w:p>
    <w:p w14:paraId="0320BCB8" w14:textId="12B79095" w:rsidR="00137BEE" w:rsidRDefault="00137BEE" w:rsidP="00B964F5">
      <w:pPr>
        <w:pStyle w:val="Level1"/>
        <w:numPr>
          <w:ilvl w:val="0"/>
          <w:numId w:val="2"/>
        </w:numPr>
        <w:spacing w:line="360" w:lineRule="auto"/>
        <w:ind w:left="1440" w:hanging="720"/>
      </w:pPr>
      <w:r>
        <w:t>Short paragraph description of Pa</w:t>
      </w:r>
      <w:r w:rsidR="00FF4D38">
        <w:t>rtner’s Green Power Commitment.</w:t>
      </w:r>
      <w:r w:rsidR="004373E4">
        <w:t xml:space="preserve">  </w:t>
      </w:r>
      <w:r>
        <w:t xml:space="preserve">  </w:t>
      </w:r>
    </w:p>
    <w:p w14:paraId="19F4A0C9" w14:textId="77777777" w:rsidR="001919BA" w:rsidRDefault="001919BA" w:rsidP="00B964F5">
      <w:pPr>
        <w:numPr>
          <w:ilvl w:val="12"/>
          <w:numId w:val="0"/>
        </w:numPr>
        <w:spacing w:line="360" w:lineRule="auto"/>
        <w:rPr>
          <w:sz w:val="24"/>
          <w:szCs w:val="24"/>
        </w:rPr>
      </w:pPr>
    </w:p>
    <w:p w14:paraId="5BDB79F9" w14:textId="1FF04CC5" w:rsidR="00DA19C4" w:rsidRDefault="00DA19C4" w:rsidP="00DA19C4">
      <w:pPr>
        <w:numPr>
          <w:ilvl w:val="12"/>
          <w:numId w:val="0"/>
        </w:numPr>
        <w:spacing w:line="360" w:lineRule="auto"/>
        <w:rPr>
          <w:sz w:val="24"/>
          <w:szCs w:val="24"/>
        </w:rPr>
      </w:pPr>
      <w:r>
        <w:rPr>
          <w:sz w:val="24"/>
          <w:szCs w:val="24"/>
        </w:rPr>
        <w:t xml:space="preserve">The GPP Green Power Leadership Awards collects information from all interested Partners interested in being further recognized for their green power </w:t>
      </w:r>
      <w:r w:rsidR="00BD3BF8">
        <w:rPr>
          <w:sz w:val="24"/>
          <w:szCs w:val="24"/>
        </w:rPr>
        <w:t xml:space="preserve">purchasing and promotion </w:t>
      </w:r>
      <w:r>
        <w:rPr>
          <w:sz w:val="24"/>
          <w:szCs w:val="24"/>
        </w:rPr>
        <w:t>activities:</w:t>
      </w:r>
    </w:p>
    <w:p w14:paraId="709B5037" w14:textId="5DA8A2E9" w:rsidR="00DA19C4" w:rsidRDefault="00DA19C4" w:rsidP="00DA19C4">
      <w:pPr>
        <w:pStyle w:val="Level1"/>
        <w:numPr>
          <w:ilvl w:val="0"/>
          <w:numId w:val="2"/>
        </w:numPr>
        <w:spacing w:line="360" w:lineRule="auto"/>
        <w:ind w:left="1440" w:hanging="720"/>
      </w:pPr>
      <w:r>
        <w:t xml:space="preserve">Identification of the type of award category; </w:t>
      </w:r>
    </w:p>
    <w:p w14:paraId="4D75369E" w14:textId="297EACF2" w:rsidR="00DA19C4" w:rsidRDefault="00DA19C4" w:rsidP="00DA19C4">
      <w:pPr>
        <w:pStyle w:val="Level1"/>
        <w:numPr>
          <w:ilvl w:val="0"/>
          <w:numId w:val="2"/>
        </w:numPr>
        <w:spacing w:line="360" w:lineRule="auto"/>
        <w:ind w:left="1440" w:hanging="720"/>
      </w:pPr>
      <w:r>
        <w:t>Partner’s contact information and Communications point of contact;</w:t>
      </w:r>
    </w:p>
    <w:p w14:paraId="12396E7F" w14:textId="7BBD93C1" w:rsidR="00DA19C4" w:rsidRDefault="00DA19C4" w:rsidP="00DA19C4">
      <w:pPr>
        <w:pStyle w:val="Level1"/>
        <w:numPr>
          <w:ilvl w:val="0"/>
          <w:numId w:val="2"/>
        </w:numPr>
        <w:spacing w:line="360" w:lineRule="auto"/>
        <w:ind w:left="1440" w:hanging="720"/>
      </w:pPr>
      <w:r>
        <w:t xml:space="preserve">Confirmation of eligibility; </w:t>
      </w:r>
    </w:p>
    <w:p w14:paraId="30BB370F" w14:textId="32DA5D22" w:rsidR="00DA19C4" w:rsidRDefault="00DA19C4" w:rsidP="00DA19C4">
      <w:pPr>
        <w:pStyle w:val="Level1"/>
        <w:numPr>
          <w:ilvl w:val="0"/>
          <w:numId w:val="2"/>
        </w:numPr>
        <w:spacing w:line="360" w:lineRule="auto"/>
        <w:ind w:left="1440" w:hanging="720"/>
      </w:pPr>
      <w:r>
        <w:t>Partner’s Green Power usage update;</w:t>
      </w:r>
    </w:p>
    <w:p w14:paraId="2FA56073" w14:textId="69E502AC" w:rsidR="00DA19C4" w:rsidRDefault="00DA19C4" w:rsidP="00DA19C4">
      <w:pPr>
        <w:pStyle w:val="Level1"/>
        <w:numPr>
          <w:ilvl w:val="0"/>
          <w:numId w:val="2"/>
        </w:numPr>
        <w:spacing w:line="360" w:lineRule="auto"/>
        <w:ind w:left="1440" w:hanging="720"/>
      </w:pPr>
      <w:r>
        <w:t>Short paragraph description of Partner’s Green Power Commitment; and</w:t>
      </w:r>
    </w:p>
    <w:p w14:paraId="200E0035" w14:textId="1F3FB3E4" w:rsidR="00DA19C4" w:rsidRDefault="00DA19C4" w:rsidP="00DA19C4">
      <w:pPr>
        <w:pStyle w:val="Level1"/>
        <w:numPr>
          <w:ilvl w:val="0"/>
          <w:numId w:val="2"/>
        </w:numPr>
        <w:spacing w:line="360" w:lineRule="auto"/>
        <w:ind w:left="1440" w:hanging="720"/>
      </w:pPr>
      <w:r>
        <w:t>Description of outreach communication activities;</w:t>
      </w:r>
    </w:p>
    <w:p w14:paraId="22F0930E" w14:textId="31F7CF5B" w:rsidR="00DA19C4" w:rsidRDefault="00DA19C4" w:rsidP="00B964F5">
      <w:pPr>
        <w:numPr>
          <w:ilvl w:val="12"/>
          <w:numId w:val="0"/>
        </w:numPr>
        <w:spacing w:line="360" w:lineRule="auto"/>
        <w:rPr>
          <w:sz w:val="24"/>
          <w:szCs w:val="24"/>
        </w:rPr>
      </w:pPr>
    </w:p>
    <w:p w14:paraId="58C8EC81" w14:textId="00D4B0AA" w:rsidR="001919BA" w:rsidRDefault="001919BA" w:rsidP="00B964F5">
      <w:pPr>
        <w:numPr>
          <w:ilvl w:val="12"/>
          <w:numId w:val="0"/>
        </w:numPr>
        <w:spacing w:line="360" w:lineRule="auto"/>
        <w:rPr>
          <w:sz w:val="24"/>
          <w:szCs w:val="24"/>
        </w:rPr>
      </w:pPr>
      <w:r>
        <w:rPr>
          <w:sz w:val="24"/>
          <w:szCs w:val="24"/>
        </w:rPr>
        <w:t xml:space="preserve">A company profile </w:t>
      </w:r>
      <w:r w:rsidR="00BD3BF8">
        <w:rPr>
          <w:sz w:val="24"/>
          <w:szCs w:val="24"/>
        </w:rPr>
        <w:t>is made</w:t>
      </w:r>
      <w:r>
        <w:rPr>
          <w:sz w:val="24"/>
          <w:szCs w:val="24"/>
        </w:rPr>
        <w:t xml:space="preserve"> available on the </w:t>
      </w:r>
      <w:r w:rsidR="007805BA">
        <w:rPr>
          <w:sz w:val="24"/>
          <w:szCs w:val="24"/>
        </w:rPr>
        <w:t>GPP</w:t>
      </w:r>
      <w:r>
        <w:rPr>
          <w:sz w:val="24"/>
          <w:szCs w:val="24"/>
        </w:rPr>
        <w:t xml:space="preserve"> Web site.  Partners may submit corrections or updates</w:t>
      </w:r>
      <w:r w:rsidR="00525A42">
        <w:rPr>
          <w:sz w:val="24"/>
          <w:szCs w:val="24"/>
        </w:rPr>
        <w:t xml:space="preserve"> to their profile</w:t>
      </w:r>
      <w:r>
        <w:rPr>
          <w:sz w:val="24"/>
          <w:szCs w:val="24"/>
        </w:rPr>
        <w:t xml:space="preserve"> via the Web site</w:t>
      </w:r>
      <w:r w:rsidR="004B09CD">
        <w:rPr>
          <w:sz w:val="24"/>
          <w:szCs w:val="24"/>
        </w:rPr>
        <w:t xml:space="preserve"> or electronically</w:t>
      </w:r>
      <w:r>
        <w:rPr>
          <w:sz w:val="24"/>
          <w:szCs w:val="24"/>
        </w:rPr>
        <w:t xml:space="preserve"> at any time.  EPA will also place follow-up calls to clarify any unclear information submitted by Partners.</w:t>
      </w:r>
    </w:p>
    <w:p w14:paraId="2F25E529" w14:textId="77777777" w:rsidR="001919BA" w:rsidRDefault="001919BA" w:rsidP="001919BA">
      <w:pPr>
        <w:numPr>
          <w:ilvl w:val="12"/>
          <w:numId w:val="0"/>
        </w:numPr>
        <w:spacing w:line="360" w:lineRule="auto"/>
        <w:rPr>
          <w:sz w:val="24"/>
          <w:szCs w:val="24"/>
        </w:rPr>
      </w:pPr>
      <w:r>
        <w:rPr>
          <w:sz w:val="24"/>
          <w:szCs w:val="24"/>
        </w:rPr>
        <w:tab/>
      </w:r>
      <w:r w:rsidRPr="003D1D05">
        <w:rPr>
          <w:sz w:val="24"/>
          <w:szCs w:val="24"/>
        </w:rPr>
        <w:t xml:space="preserve">Occasionally, EPA may request technical information in addition to the standard forms.  This information will be requested on a voluntary basis from a subset of </w:t>
      </w:r>
      <w:r w:rsidR="007805BA">
        <w:rPr>
          <w:sz w:val="24"/>
          <w:szCs w:val="24"/>
        </w:rPr>
        <w:t>GPP</w:t>
      </w:r>
      <w:r w:rsidRPr="003D1D05">
        <w:rPr>
          <w:sz w:val="24"/>
          <w:szCs w:val="24"/>
        </w:rPr>
        <w:t xml:space="preserve"> Partners.  For instance, information may be requested from the twenty-five largest green power purchasers in order to feature them on the GPP Web site.  Requested information may also be used to target</w:t>
      </w:r>
      <w:r w:rsidR="00E36B36">
        <w:rPr>
          <w:sz w:val="24"/>
          <w:szCs w:val="24"/>
        </w:rPr>
        <w:t xml:space="preserve"> communications and</w:t>
      </w:r>
      <w:r w:rsidRPr="003D1D05">
        <w:rPr>
          <w:sz w:val="24"/>
          <w:szCs w:val="24"/>
        </w:rPr>
        <w:t xml:space="preserve"> outreach efforts more effectively.</w:t>
      </w:r>
    </w:p>
    <w:p w14:paraId="5BD516A2" w14:textId="77777777" w:rsidR="001919BA" w:rsidRDefault="001919BA" w:rsidP="001919BA">
      <w:pPr>
        <w:numPr>
          <w:ilvl w:val="12"/>
          <w:numId w:val="0"/>
        </w:numPr>
        <w:spacing w:line="360" w:lineRule="auto"/>
        <w:rPr>
          <w:sz w:val="24"/>
          <w:szCs w:val="24"/>
        </w:rPr>
        <w:sectPr w:rsidR="001919BA" w:rsidSect="00E16494">
          <w:footerReference w:type="default" r:id="rId9"/>
          <w:type w:val="continuous"/>
          <w:pgSz w:w="12240" w:h="15840"/>
          <w:pgMar w:top="1440" w:right="1350" w:bottom="720" w:left="1440" w:header="1440" w:footer="720" w:gutter="0"/>
          <w:cols w:space="720"/>
        </w:sectPr>
      </w:pPr>
    </w:p>
    <w:p w14:paraId="18D21C4C" w14:textId="77777777" w:rsidR="001919BA" w:rsidRDefault="001919BA" w:rsidP="001919BA">
      <w:pPr>
        <w:spacing w:line="2" w:lineRule="exact"/>
        <w:rPr>
          <w:sz w:val="24"/>
          <w:szCs w:val="24"/>
        </w:rPr>
      </w:pPr>
    </w:p>
    <w:p w14:paraId="4F94421C" w14:textId="77777777" w:rsidR="00AD1BE3" w:rsidRDefault="001919BA" w:rsidP="001919BA">
      <w:pPr>
        <w:numPr>
          <w:ilvl w:val="12"/>
          <w:numId w:val="0"/>
        </w:numPr>
        <w:spacing w:line="360" w:lineRule="auto"/>
        <w:rPr>
          <w:sz w:val="24"/>
          <w:szCs w:val="24"/>
        </w:rPr>
      </w:pPr>
      <w:r>
        <w:rPr>
          <w:sz w:val="24"/>
          <w:szCs w:val="24"/>
        </w:rPr>
        <w:tab/>
      </w:r>
    </w:p>
    <w:p w14:paraId="05B91659" w14:textId="77777777" w:rsidR="00C05BF6" w:rsidRDefault="001C793D" w:rsidP="00AD1BE3">
      <w:pPr>
        <w:numPr>
          <w:ilvl w:val="12"/>
          <w:numId w:val="0"/>
        </w:numPr>
        <w:spacing w:line="360" w:lineRule="auto"/>
        <w:ind w:firstLine="720"/>
        <w:rPr>
          <w:sz w:val="24"/>
          <w:szCs w:val="24"/>
        </w:rPr>
      </w:pPr>
      <w:r>
        <w:rPr>
          <w:b/>
          <w:bCs/>
          <w:i/>
          <w:iCs/>
          <w:sz w:val="24"/>
          <w:szCs w:val="24"/>
          <w:u w:val="single"/>
        </w:rPr>
        <w:t>CHPP</w:t>
      </w:r>
      <w:r w:rsidR="001919BA">
        <w:rPr>
          <w:sz w:val="24"/>
          <w:szCs w:val="24"/>
        </w:rPr>
        <w:t xml:space="preserve">.  Information will be collected </w:t>
      </w:r>
      <w:r w:rsidR="00126844">
        <w:rPr>
          <w:sz w:val="24"/>
          <w:szCs w:val="24"/>
        </w:rPr>
        <w:t xml:space="preserve">through </w:t>
      </w:r>
      <w:r w:rsidR="00E36B36">
        <w:rPr>
          <w:sz w:val="24"/>
          <w:szCs w:val="24"/>
        </w:rPr>
        <w:t>the</w:t>
      </w:r>
      <w:r w:rsidR="001919BA">
        <w:rPr>
          <w:sz w:val="24"/>
          <w:szCs w:val="24"/>
        </w:rPr>
        <w:t xml:space="preserve"> LOI and </w:t>
      </w:r>
      <w:r w:rsidR="00126844">
        <w:rPr>
          <w:sz w:val="24"/>
          <w:szCs w:val="24"/>
        </w:rPr>
        <w:t xml:space="preserve">the </w:t>
      </w:r>
      <w:r>
        <w:rPr>
          <w:sz w:val="24"/>
          <w:szCs w:val="24"/>
        </w:rPr>
        <w:t>CHPP</w:t>
      </w:r>
      <w:r w:rsidR="001919BA">
        <w:rPr>
          <w:sz w:val="24"/>
          <w:szCs w:val="24"/>
        </w:rPr>
        <w:t xml:space="preserve"> Partners Project Data </w:t>
      </w:r>
      <w:r w:rsidR="00126844">
        <w:rPr>
          <w:sz w:val="24"/>
          <w:szCs w:val="24"/>
        </w:rPr>
        <w:t>F</w:t>
      </w:r>
      <w:r w:rsidR="001919BA">
        <w:rPr>
          <w:sz w:val="24"/>
          <w:szCs w:val="24"/>
        </w:rPr>
        <w:t>orm</w:t>
      </w:r>
      <w:r w:rsidR="00126844">
        <w:rPr>
          <w:sz w:val="24"/>
          <w:szCs w:val="24"/>
        </w:rPr>
        <w:t xml:space="preserve">, as well as through </w:t>
      </w:r>
      <w:r w:rsidR="00C05BF6">
        <w:rPr>
          <w:sz w:val="24"/>
          <w:szCs w:val="24"/>
        </w:rPr>
        <w:t>clarification follow-up calls or e-mails as needed</w:t>
      </w:r>
      <w:r w:rsidR="001919BA">
        <w:rPr>
          <w:sz w:val="24"/>
          <w:szCs w:val="24"/>
        </w:rPr>
        <w:t xml:space="preserve">.  The LOI requests the </w:t>
      </w:r>
      <w:r w:rsidR="00C05BF6">
        <w:rPr>
          <w:sz w:val="24"/>
          <w:szCs w:val="24"/>
        </w:rPr>
        <w:t>following information from all new Partners:</w:t>
      </w:r>
    </w:p>
    <w:p w14:paraId="289B1692" w14:textId="77777777" w:rsidR="002672C7" w:rsidRDefault="00E13E63" w:rsidP="00B964F5">
      <w:pPr>
        <w:numPr>
          <w:ilvl w:val="0"/>
          <w:numId w:val="14"/>
        </w:numPr>
        <w:tabs>
          <w:tab w:val="clear" w:pos="1800"/>
          <w:tab w:val="num" w:pos="1440"/>
        </w:tabs>
        <w:spacing w:line="360" w:lineRule="auto"/>
        <w:ind w:left="1440" w:hanging="720"/>
        <w:rPr>
          <w:sz w:val="24"/>
          <w:szCs w:val="24"/>
        </w:rPr>
      </w:pPr>
      <w:r>
        <w:rPr>
          <w:sz w:val="24"/>
          <w:szCs w:val="24"/>
        </w:rPr>
        <w:t>Or</w:t>
      </w:r>
      <w:r w:rsidR="00035CF2">
        <w:rPr>
          <w:sz w:val="24"/>
          <w:szCs w:val="24"/>
        </w:rPr>
        <w:t xml:space="preserve">ganization </w:t>
      </w:r>
      <w:r w:rsidR="00DF200C" w:rsidRPr="00DF200C">
        <w:rPr>
          <w:sz w:val="24"/>
          <w:szCs w:val="24"/>
        </w:rPr>
        <w:t>name</w:t>
      </w:r>
      <w:r w:rsidR="00E56145">
        <w:rPr>
          <w:sz w:val="24"/>
          <w:szCs w:val="24"/>
        </w:rPr>
        <w:t>;</w:t>
      </w:r>
    </w:p>
    <w:p w14:paraId="60BDA864" w14:textId="77777777" w:rsidR="002672C7" w:rsidRDefault="002672C7" w:rsidP="00B964F5">
      <w:pPr>
        <w:numPr>
          <w:ilvl w:val="0"/>
          <w:numId w:val="14"/>
        </w:numPr>
        <w:tabs>
          <w:tab w:val="clear" w:pos="1800"/>
          <w:tab w:val="num" w:pos="1440"/>
        </w:tabs>
        <w:spacing w:line="360" w:lineRule="auto"/>
        <w:ind w:left="1440" w:hanging="720"/>
        <w:rPr>
          <w:sz w:val="24"/>
          <w:szCs w:val="24"/>
        </w:rPr>
      </w:pPr>
      <w:r>
        <w:rPr>
          <w:sz w:val="24"/>
          <w:szCs w:val="24"/>
        </w:rPr>
        <w:t xml:space="preserve">Designated </w:t>
      </w:r>
      <w:r w:rsidR="001C793D">
        <w:rPr>
          <w:sz w:val="24"/>
          <w:szCs w:val="24"/>
        </w:rPr>
        <w:t>CHPP</w:t>
      </w:r>
      <w:r>
        <w:rPr>
          <w:sz w:val="24"/>
          <w:szCs w:val="24"/>
        </w:rPr>
        <w:t xml:space="preserve"> Partner Liaison’s contact information</w:t>
      </w:r>
      <w:r w:rsidR="00E56145">
        <w:rPr>
          <w:sz w:val="24"/>
          <w:szCs w:val="24"/>
        </w:rPr>
        <w:t>;</w:t>
      </w:r>
    </w:p>
    <w:p w14:paraId="66F1FDDC" w14:textId="77777777" w:rsidR="002672C7" w:rsidRDefault="00035CF2" w:rsidP="00B964F5">
      <w:pPr>
        <w:numPr>
          <w:ilvl w:val="0"/>
          <w:numId w:val="14"/>
        </w:numPr>
        <w:tabs>
          <w:tab w:val="clear" w:pos="1800"/>
          <w:tab w:val="num" w:pos="1440"/>
        </w:tabs>
        <w:spacing w:line="360" w:lineRule="auto"/>
        <w:ind w:left="1440" w:hanging="720"/>
        <w:rPr>
          <w:sz w:val="24"/>
          <w:szCs w:val="24"/>
        </w:rPr>
      </w:pPr>
      <w:r>
        <w:rPr>
          <w:sz w:val="24"/>
          <w:szCs w:val="24"/>
        </w:rPr>
        <w:t xml:space="preserve">Organization </w:t>
      </w:r>
      <w:r w:rsidR="002672C7">
        <w:rPr>
          <w:sz w:val="24"/>
          <w:szCs w:val="24"/>
        </w:rPr>
        <w:t>CHP-related service or activity</w:t>
      </w:r>
      <w:r w:rsidR="00E56145">
        <w:rPr>
          <w:sz w:val="24"/>
          <w:szCs w:val="24"/>
        </w:rPr>
        <w:t>; and</w:t>
      </w:r>
    </w:p>
    <w:p w14:paraId="6CA4D296" w14:textId="77777777" w:rsidR="002672C7" w:rsidRDefault="00035CF2" w:rsidP="00B964F5">
      <w:pPr>
        <w:numPr>
          <w:ilvl w:val="0"/>
          <w:numId w:val="14"/>
        </w:numPr>
        <w:tabs>
          <w:tab w:val="clear" w:pos="1800"/>
          <w:tab w:val="num" w:pos="1440"/>
        </w:tabs>
        <w:spacing w:line="360" w:lineRule="auto"/>
        <w:ind w:left="1440" w:hanging="720"/>
        <w:rPr>
          <w:sz w:val="24"/>
          <w:szCs w:val="24"/>
        </w:rPr>
      </w:pPr>
      <w:r>
        <w:rPr>
          <w:sz w:val="24"/>
          <w:szCs w:val="24"/>
        </w:rPr>
        <w:t xml:space="preserve">Organization </w:t>
      </w:r>
      <w:r w:rsidR="002672C7">
        <w:rPr>
          <w:sz w:val="24"/>
          <w:szCs w:val="24"/>
        </w:rPr>
        <w:t>web site address</w:t>
      </w:r>
      <w:r w:rsidR="00E56145">
        <w:rPr>
          <w:sz w:val="24"/>
          <w:szCs w:val="24"/>
        </w:rPr>
        <w:t xml:space="preserve"> and/or CHP-related W</w:t>
      </w:r>
      <w:r w:rsidR="002672C7">
        <w:rPr>
          <w:sz w:val="24"/>
          <w:szCs w:val="24"/>
        </w:rPr>
        <w:t>eb page</w:t>
      </w:r>
      <w:r w:rsidR="00E56145">
        <w:rPr>
          <w:sz w:val="24"/>
          <w:szCs w:val="24"/>
        </w:rPr>
        <w:t>.</w:t>
      </w:r>
    </w:p>
    <w:p w14:paraId="0A2FB364" w14:textId="77777777" w:rsidR="00C05BF6" w:rsidRDefault="00C05BF6" w:rsidP="001919BA">
      <w:pPr>
        <w:numPr>
          <w:ilvl w:val="12"/>
          <w:numId w:val="0"/>
        </w:numPr>
        <w:spacing w:line="360" w:lineRule="auto"/>
        <w:rPr>
          <w:sz w:val="24"/>
          <w:szCs w:val="24"/>
        </w:rPr>
      </w:pPr>
    </w:p>
    <w:p w14:paraId="6301B035" w14:textId="77777777" w:rsidR="001919BA" w:rsidRDefault="001C793D" w:rsidP="00B964F5">
      <w:pPr>
        <w:numPr>
          <w:ilvl w:val="12"/>
          <w:numId w:val="0"/>
        </w:numPr>
        <w:spacing w:line="360" w:lineRule="auto"/>
        <w:rPr>
          <w:sz w:val="24"/>
          <w:szCs w:val="24"/>
        </w:rPr>
      </w:pPr>
      <w:r>
        <w:rPr>
          <w:sz w:val="24"/>
          <w:szCs w:val="24"/>
        </w:rPr>
        <w:t>CHPP</w:t>
      </w:r>
      <w:r w:rsidR="002672C7">
        <w:rPr>
          <w:sz w:val="24"/>
          <w:szCs w:val="24"/>
        </w:rPr>
        <w:t xml:space="preserve"> </w:t>
      </w:r>
      <w:r w:rsidR="001919BA">
        <w:rPr>
          <w:sz w:val="24"/>
          <w:szCs w:val="24"/>
        </w:rPr>
        <w:t>Partner</w:t>
      </w:r>
      <w:r w:rsidR="002672C7">
        <w:rPr>
          <w:sz w:val="24"/>
          <w:szCs w:val="24"/>
        </w:rPr>
        <w:t>s</w:t>
      </w:r>
      <w:r w:rsidR="001919BA">
        <w:rPr>
          <w:sz w:val="24"/>
          <w:szCs w:val="24"/>
        </w:rPr>
        <w:t xml:space="preserve"> Project Data Forms </w:t>
      </w:r>
      <w:r w:rsidR="002672C7">
        <w:rPr>
          <w:sz w:val="24"/>
          <w:szCs w:val="24"/>
        </w:rPr>
        <w:t xml:space="preserve">are </w:t>
      </w:r>
      <w:r w:rsidR="001919BA">
        <w:rPr>
          <w:sz w:val="24"/>
          <w:szCs w:val="24"/>
        </w:rPr>
        <w:t>used to collect information on completed or planned CHP projects</w:t>
      </w:r>
      <w:r w:rsidR="00035CF2">
        <w:rPr>
          <w:sz w:val="24"/>
          <w:szCs w:val="24"/>
        </w:rPr>
        <w:t xml:space="preserve"> on a yearly basis</w:t>
      </w:r>
      <w:r w:rsidR="00C05BF6">
        <w:rPr>
          <w:sz w:val="24"/>
          <w:szCs w:val="24"/>
        </w:rPr>
        <w:t>, and will be c</w:t>
      </w:r>
      <w:r w:rsidR="001919BA">
        <w:rPr>
          <w:sz w:val="24"/>
          <w:szCs w:val="24"/>
        </w:rPr>
        <w:t xml:space="preserve">ompleted by company or institutional Partners involved in </w:t>
      </w:r>
      <w:r w:rsidR="00035CF2">
        <w:rPr>
          <w:sz w:val="24"/>
          <w:szCs w:val="24"/>
        </w:rPr>
        <w:t xml:space="preserve">planned or </w:t>
      </w:r>
      <w:r w:rsidR="001919BA">
        <w:rPr>
          <w:sz w:val="24"/>
          <w:szCs w:val="24"/>
        </w:rPr>
        <w:t>operational CHP projects.  The requested information includes:</w:t>
      </w:r>
    </w:p>
    <w:p w14:paraId="52D1D9E3" w14:textId="77777777" w:rsidR="001919BA" w:rsidRDefault="001919BA" w:rsidP="00B964F5">
      <w:pPr>
        <w:pStyle w:val="Level1"/>
        <w:numPr>
          <w:ilvl w:val="0"/>
          <w:numId w:val="2"/>
        </w:numPr>
        <w:tabs>
          <w:tab w:val="left" w:pos="720"/>
          <w:tab w:val="left" w:pos="1440"/>
        </w:tabs>
        <w:spacing w:line="360" w:lineRule="auto"/>
        <w:ind w:left="1440" w:hanging="720"/>
      </w:pPr>
      <w:r>
        <w:lastRenderedPageBreak/>
        <w:t>Project Owner;</w:t>
      </w:r>
    </w:p>
    <w:p w14:paraId="57A0C43D" w14:textId="77777777" w:rsidR="001919BA" w:rsidRDefault="001919BA" w:rsidP="00B964F5">
      <w:pPr>
        <w:pStyle w:val="Level1"/>
        <w:numPr>
          <w:ilvl w:val="0"/>
          <w:numId w:val="2"/>
        </w:numPr>
        <w:tabs>
          <w:tab w:val="left" w:pos="720"/>
          <w:tab w:val="left" w:pos="1440"/>
        </w:tabs>
        <w:spacing w:line="360" w:lineRule="auto"/>
        <w:ind w:left="1440" w:hanging="720"/>
      </w:pPr>
      <w:r>
        <w:t>Project Name and address;</w:t>
      </w:r>
    </w:p>
    <w:p w14:paraId="4D952BC8" w14:textId="77777777" w:rsidR="001919BA" w:rsidRDefault="001919BA" w:rsidP="00B964F5">
      <w:pPr>
        <w:pStyle w:val="Level1"/>
        <w:numPr>
          <w:ilvl w:val="0"/>
          <w:numId w:val="2"/>
        </w:numPr>
        <w:tabs>
          <w:tab w:val="left" w:pos="720"/>
        </w:tabs>
        <w:spacing w:line="360" w:lineRule="auto"/>
        <w:ind w:left="1440" w:hanging="720"/>
      </w:pPr>
      <w:r>
        <w:t>Project information including start-up date, fuel type, annual operating hours, average net power output, percentage of electricity sold offsite or to grid and percentage of thermal output sold offsite;</w:t>
      </w:r>
    </w:p>
    <w:p w14:paraId="6EBD6667" w14:textId="77777777" w:rsidR="001919BA" w:rsidRDefault="001919BA" w:rsidP="00B964F5">
      <w:pPr>
        <w:pStyle w:val="Level1"/>
        <w:numPr>
          <w:ilvl w:val="0"/>
          <w:numId w:val="2"/>
        </w:numPr>
        <w:tabs>
          <w:tab w:val="left" w:pos="720"/>
        </w:tabs>
        <w:spacing w:line="360" w:lineRule="auto"/>
        <w:ind w:left="1440" w:hanging="720"/>
      </w:pPr>
      <w:r>
        <w:t>List of each prime mover, including size, fuels and emission controls;</w:t>
      </w:r>
    </w:p>
    <w:p w14:paraId="730E79F2" w14:textId="77777777" w:rsidR="001919BA" w:rsidRDefault="001919BA" w:rsidP="00B964F5">
      <w:pPr>
        <w:pStyle w:val="Level1"/>
        <w:numPr>
          <w:ilvl w:val="0"/>
          <w:numId w:val="2"/>
        </w:numPr>
        <w:tabs>
          <w:tab w:val="left" w:pos="720"/>
        </w:tabs>
        <w:spacing w:line="360" w:lineRule="auto"/>
        <w:ind w:left="1440" w:hanging="720"/>
      </w:pPr>
      <w:r>
        <w:t>Types and applications of thermal output;</w:t>
      </w:r>
    </w:p>
    <w:p w14:paraId="0D6934EC" w14:textId="77777777" w:rsidR="001919BA" w:rsidRDefault="001919BA" w:rsidP="00B964F5">
      <w:pPr>
        <w:pStyle w:val="Level1"/>
        <w:numPr>
          <w:ilvl w:val="0"/>
          <w:numId w:val="2"/>
        </w:numPr>
        <w:tabs>
          <w:tab w:val="left" w:pos="720"/>
        </w:tabs>
        <w:spacing w:line="360" w:lineRule="auto"/>
        <w:ind w:left="1440" w:hanging="720"/>
      </w:pPr>
      <w:r>
        <w:t>Contact information including the company name, contact name, phone number and date submitted; and</w:t>
      </w:r>
    </w:p>
    <w:p w14:paraId="18200CE4" w14:textId="77777777" w:rsidR="001919BA" w:rsidRDefault="001919BA" w:rsidP="00B964F5">
      <w:pPr>
        <w:pStyle w:val="Level1"/>
        <w:numPr>
          <w:ilvl w:val="0"/>
          <w:numId w:val="2"/>
        </w:numPr>
        <w:tabs>
          <w:tab w:val="left" w:pos="720"/>
        </w:tabs>
        <w:spacing w:line="360" w:lineRule="auto"/>
        <w:ind w:left="1440" w:hanging="720"/>
      </w:pPr>
      <w:r>
        <w:t>Project team information including the engineer, prime contractor, project developer and thermal host.</w:t>
      </w:r>
    </w:p>
    <w:p w14:paraId="209B416D" w14:textId="77777777" w:rsidR="001919BA" w:rsidRDefault="001919BA" w:rsidP="001919BA">
      <w:pPr>
        <w:numPr>
          <w:ilvl w:val="12"/>
          <w:numId w:val="0"/>
        </w:numPr>
        <w:rPr>
          <w:sz w:val="24"/>
          <w:szCs w:val="24"/>
        </w:rPr>
      </w:pPr>
    </w:p>
    <w:p w14:paraId="7F29A7B8" w14:textId="77777777" w:rsidR="001919BA" w:rsidRDefault="001919BA" w:rsidP="001919BA">
      <w:pPr>
        <w:numPr>
          <w:ilvl w:val="12"/>
          <w:numId w:val="0"/>
        </w:numPr>
        <w:spacing w:line="360" w:lineRule="auto"/>
        <w:rPr>
          <w:sz w:val="24"/>
          <w:szCs w:val="24"/>
        </w:rPr>
      </w:pPr>
      <w:r>
        <w:rPr>
          <w:sz w:val="24"/>
          <w:szCs w:val="24"/>
        </w:rPr>
        <w:tab/>
        <w:t xml:space="preserve">After the first submittal, EPA </w:t>
      </w:r>
      <w:r w:rsidR="00035CF2">
        <w:rPr>
          <w:sz w:val="24"/>
          <w:szCs w:val="24"/>
        </w:rPr>
        <w:t>will send</w:t>
      </w:r>
      <w:r>
        <w:rPr>
          <w:sz w:val="24"/>
          <w:szCs w:val="24"/>
        </w:rPr>
        <w:t xml:space="preserve"> the Partner spreadsheets containing all previously-submitted information on planned projects for the Partner to review </w:t>
      </w:r>
      <w:r w:rsidR="0086017D">
        <w:rPr>
          <w:sz w:val="24"/>
          <w:szCs w:val="24"/>
        </w:rPr>
        <w:t>annually.</w:t>
      </w:r>
    </w:p>
    <w:p w14:paraId="7C1435BA" w14:textId="77777777" w:rsidR="001919BA" w:rsidRDefault="001919BA" w:rsidP="001919BA">
      <w:pPr>
        <w:numPr>
          <w:ilvl w:val="12"/>
          <w:numId w:val="0"/>
        </w:numPr>
        <w:spacing w:line="360" w:lineRule="auto"/>
        <w:rPr>
          <w:sz w:val="24"/>
          <w:szCs w:val="24"/>
        </w:rPr>
      </w:pPr>
      <w:r>
        <w:rPr>
          <w:sz w:val="24"/>
          <w:szCs w:val="24"/>
        </w:rPr>
        <w:tab/>
        <w:t xml:space="preserve">A company profile and contact information will be available on the </w:t>
      </w:r>
      <w:r w:rsidR="001C793D">
        <w:rPr>
          <w:sz w:val="24"/>
          <w:szCs w:val="24"/>
        </w:rPr>
        <w:t>CHPP</w:t>
      </w:r>
      <w:r>
        <w:rPr>
          <w:sz w:val="24"/>
          <w:szCs w:val="24"/>
        </w:rPr>
        <w:t xml:space="preserve"> Partnership Web site.  Partners may submit corrections or updates via the Web site at any time.  EPA will also place follow-up calls to clarify any unclear information submitted by Partners.</w:t>
      </w:r>
    </w:p>
    <w:p w14:paraId="2E5E1263" w14:textId="77777777" w:rsidR="001919BA" w:rsidRDefault="001919BA" w:rsidP="001919BA">
      <w:pPr>
        <w:numPr>
          <w:ilvl w:val="12"/>
          <w:numId w:val="0"/>
        </w:numPr>
        <w:spacing w:line="360" w:lineRule="auto"/>
        <w:rPr>
          <w:sz w:val="24"/>
          <w:szCs w:val="24"/>
        </w:rPr>
      </w:pPr>
      <w:r>
        <w:rPr>
          <w:sz w:val="24"/>
          <w:szCs w:val="24"/>
        </w:rPr>
        <w:tab/>
        <w:t xml:space="preserve">Participation in </w:t>
      </w:r>
      <w:r w:rsidR="007805BA">
        <w:rPr>
          <w:sz w:val="24"/>
          <w:szCs w:val="24"/>
        </w:rPr>
        <w:t>GPP</w:t>
      </w:r>
      <w:r>
        <w:rPr>
          <w:sz w:val="24"/>
          <w:szCs w:val="24"/>
        </w:rPr>
        <w:t xml:space="preserve"> and </w:t>
      </w:r>
      <w:r w:rsidR="001C793D">
        <w:rPr>
          <w:sz w:val="24"/>
          <w:szCs w:val="24"/>
        </w:rPr>
        <w:t>CHPP</w:t>
      </w:r>
      <w:r>
        <w:rPr>
          <w:sz w:val="24"/>
          <w:szCs w:val="24"/>
        </w:rPr>
        <w:t xml:space="preserve"> does not require any records to be kept, although Partners will likely keep file copies of </w:t>
      </w:r>
      <w:r w:rsidR="00035CF2">
        <w:rPr>
          <w:sz w:val="24"/>
          <w:szCs w:val="24"/>
        </w:rPr>
        <w:t xml:space="preserve">the </w:t>
      </w:r>
      <w:r>
        <w:rPr>
          <w:sz w:val="24"/>
          <w:szCs w:val="24"/>
        </w:rPr>
        <w:t xml:space="preserve">LOI and </w:t>
      </w:r>
      <w:r w:rsidR="001C793D">
        <w:rPr>
          <w:sz w:val="24"/>
          <w:szCs w:val="24"/>
        </w:rPr>
        <w:t>CHPP</w:t>
      </w:r>
      <w:r>
        <w:rPr>
          <w:sz w:val="24"/>
          <w:szCs w:val="24"/>
        </w:rPr>
        <w:t xml:space="preserve"> Partner Projects Data information forms submitted to EPA.</w:t>
      </w:r>
    </w:p>
    <w:p w14:paraId="58DBEB32" w14:textId="77777777" w:rsidR="003031BA" w:rsidRPr="003031BA" w:rsidRDefault="003031BA" w:rsidP="003031BA">
      <w:pPr>
        <w:spacing w:line="360" w:lineRule="auto"/>
        <w:ind w:firstLine="360"/>
        <w:rPr>
          <w:color w:val="000000"/>
          <w:sz w:val="24"/>
          <w:szCs w:val="24"/>
        </w:rPr>
      </w:pPr>
      <w:r w:rsidRPr="003031BA">
        <w:rPr>
          <w:color w:val="000000"/>
          <w:sz w:val="24"/>
          <w:szCs w:val="24"/>
        </w:rPr>
        <w:t>The Partnership Agreement form will be updated by removing the approval expiration date, which is currently located in the top right corner of the form.</w:t>
      </w:r>
    </w:p>
    <w:p w14:paraId="07DAD26E" w14:textId="77777777" w:rsidR="003031BA" w:rsidRPr="003031BA" w:rsidRDefault="003031BA" w:rsidP="003031BA">
      <w:pPr>
        <w:rPr>
          <w:color w:val="000000"/>
          <w:sz w:val="24"/>
          <w:szCs w:val="24"/>
        </w:rPr>
      </w:pPr>
    </w:p>
    <w:p w14:paraId="70C783B3" w14:textId="77777777" w:rsidR="003031BA" w:rsidRPr="003031BA" w:rsidRDefault="003031BA" w:rsidP="003031BA">
      <w:pPr>
        <w:spacing w:line="360" w:lineRule="auto"/>
        <w:ind w:firstLine="360"/>
        <w:rPr>
          <w:sz w:val="24"/>
          <w:szCs w:val="24"/>
        </w:rPr>
      </w:pPr>
      <w:r w:rsidRPr="003031BA">
        <w:rPr>
          <w:color w:val="000000"/>
          <w:sz w:val="24"/>
          <w:szCs w:val="24"/>
        </w:rPr>
        <w:t xml:space="preserve">The Partnership Agreement form statement regarding the one year length of time the green power purchase must be completed by will be updated to read as follows: "Buy green power that meets or exceeds Partnership requirements within six months of signing this Partnership Agreement."  </w:t>
      </w:r>
    </w:p>
    <w:p w14:paraId="31145DA5" w14:textId="77777777" w:rsidR="001919BA" w:rsidRDefault="001919BA" w:rsidP="001919BA">
      <w:pPr>
        <w:keepNext/>
        <w:keepLines/>
        <w:numPr>
          <w:ilvl w:val="12"/>
          <w:numId w:val="0"/>
        </w:numPr>
        <w:spacing w:line="360" w:lineRule="auto"/>
        <w:rPr>
          <w:sz w:val="24"/>
          <w:szCs w:val="24"/>
        </w:rPr>
      </w:pPr>
      <w:r>
        <w:rPr>
          <w:sz w:val="24"/>
          <w:szCs w:val="24"/>
        </w:rPr>
        <w:tab/>
      </w:r>
      <w:r>
        <w:rPr>
          <w:b/>
          <w:bCs/>
          <w:i/>
          <w:iCs/>
          <w:sz w:val="24"/>
          <w:szCs w:val="24"/>
        </w:rPr>
        <w:t>(ii)</w:t>
      </w:r>
      <w:r>
        <w:rPr>
          <w:b/>
          <w:bCs/>
          <w:i/>
          <w:iCs/>
          <w:sz w:val="24"/>
          <w:szCs w:val="24"/>
        </w:rPr>
        <w:tab/>
        <w:t>Respondent Activities</w:t>
      </w:r>
    </w:p>
    <w:p w14:paraId="755940E7" w14:textId="77777777" w:rsidR="001919BA" w:rsidRDefault="001919BA" w:rsidP="001919BA">
      <w:pPr>
        <w:numPr>
          <w:ilvl w:val="12"/>
          <w:numId w:val="0"/>
        </w:numPr>
        <w:spacing w:line="360" w:lineRule="auto"/>
        <w:rPr>
          <w:sz w:val="24"/>
          <w:szCs w:val="24"/>
        </w:rPr>
      </w:pPr>
      <w:r>
        <w:rPr>
          <w:sz w:val="24"/>
          <w:szCs w:val="24"/>
        </w:rPr>
        <w:tab/>
        <w:t>The respondent activities depend on the aspect of the information collection to which they are responding.  In completing the</w:t>
      </w:r>
      <w:r w:rsidR="00525A42">
        <w:rPr>
          <w:sz w:val="24"/>
          <w:szCs w:val="24"/>
        </w:rPr>
        <w:t xml:space="preserve"> Partnership Agreement or </w:t>
      </w:r>
      <w:r>
        <w:rPr>
          <w:sz w:val="24"/>
          <w:szCs w:val="24"/>
        </w:rPr>
        <w:t>LOI, respondents will:</w:t>
      </w:r>
    </w:p>
    <w:p w14:paraId="7C1BE66F" w14:textId="77777777" w:rsidR="001919BA" w:rsidRDefault="00141856" w:rsidP="001919BA">
      <w:pPr>
        <w:pStyle w:val="Level1"/>
        <w:numPr>
          <w:ilvl w:val="0"/>
          <w:numId w:val="2"/>
        </w:numPr>
        <w:tabs>
          <w:tab w:val="left" w:pos="720"/>
          <w:tab w:val="left" w:pos="1440"/>
        </w:tabs>
        <w:spacing w:line="360" w:lineRule="auto"/>
        <w:ind w:left="1440" w:hanging="720"/>
      </w:pPr>
      <w:r>
        <w:t>R</w:t>
      </w:r>
      <w:r w:rsidR="001919BA">
        <w:t>eview the form;</w:t>
      </w:r>
    </w:p>
    <w:p w14:paraId="55642EBA" w14:textId="77777777" w:rsidR="001919BA" w:rsidRDefault="00141856" w:rsidP="001919BA">
      <w:pPr>
        <w:pStyle w:val="Level1"/>
        <w:numPr>
          <w:ilvl w:val="0"/>
          <w:numId w:val="2"/>
        </w:numPr>
        <w:tabs>
          <w:tab w:val="left" w:pos="720"/>
          <w:tab w:val="left" w:pos="1440"/>
        </w:tabs>
        <w:spacing w:line="360" w:lineRule="auto"/>
        <w:ind w:left="1440" w:hanging="720"/>
      </w:pPr>
      <w:r>
        <w:t>C</w:t>
      </w:r>
      <w:r w:rsidR="001919BA">
        <w:t>omplete the form;</w:t>
      </w:r>
    </w:p>
    <w:p w14:paraId="7F617FE4" w14:textId="77777777" w:rsidR="001919BA" w:rsidRDefault="00141856" w:rsidP="001919BA">
      <w:pPr>
        <w:pStyle w:val="Level1"/>
        <w:numPr>
          <w:ilvl w:val="0"/>
          <w:numId w:val="2"/>
        </w:numPr>
        <w:tabs>
          <w:tab w:val="left" w:pos="720"/>
          <w:tab w:val="left" w:pos="1440"/>
        </w:tabs>
        <w:spacing w:line="360" w:lineRule="auto"/>
        <w:ind w:left="1440" w:hanging="720"/>
      </w:pPr>
      <w:r>
        <w:lastRenderedPageBreak/>
        <w:t>S</w:t>
      </w:r>
      <w:r w:rsidR="001919BA">
        <w:t xml:space="preserve">ign and submit the form electronically or via fax or mail to EPA; and </w:t>
      </w:r>
    </w:p>
    <w:p w14:paraId="5A74445D" w14:textId="77777777" w:rsidR="001919BA" w:rsidRDefault="00141856" w:rsidP="001919BA">
      <w:pPr>
        <w:pStyle w:val="Level1"/>
        <w:numPr>
          <w:ilvl w:val="0"/>
          <w:numId w:val="2"/>
        </w:numPr>
        <w:tabs>
          <w:tab w:val="left" w:pos="720"/>
          <w:tab w:val="left" w:pos="1440"/>
        </w:tabs>
        <w:spacing w:line="360" w:lineRule="auto"/>
        <w:ind w:left="1440" w:hanging="720"/>
      </w:pPr>
      <w:r>
        <w:t>F</w:t>
      </w:r>
      <w:r w:rsidR="001919BA">
        <w:t>ile a copy of the form.</w:t>
      </w:r>
    </w:p>
    <w:p w14:paraId="396F8B69" w14:textId="77777777" w:rsidR="001919BA" w:rsidRDefault="001919BA" w:rsidP="001919BA">
      <w:pPr>
        <w:pStyle w:val="Level1"/>
        <w:numPr>
          <w:ilvl w:val="0"/>
          <w:numId w:val="2"/>
        </w:numPr>
        <w:tabs>
          <w:tab w:val="left" w:pos="720"/>
          <w:tab w:val="left" w:pos="1440"/>
        </w:tabs>
        <w:spacing w:line="360" w:lineRule="auto"/>
        <w:ind w:left="1440" w:hanging="720"/>
        <w:sectPr w:rsidR="001919BA" w:rsidSect="00E16494">
          <w:footerReference w:type="default" r:id="rId10"/>
          <w:type w:val="continuous"/>
          <w:pgSz w:w="12240" w:h="15840"/>
          <w:pgMar w:top="1440" w:right="1350" w:bottom="720" w:left="1440" w:header="1440" w:footer="720" w:gutter="0"/>
          <w:cols w:space="720"/>
        </w:sectPr>
      </w:pPr>
    </w:p>
    <w:p w14:paraId="07441D01" w14:textId="77777777" w:rsidR="001919BA" w:rsidRDefault="001919BA" w:rsidP="001919BA">
      <w:pPr>
        <w:spacing w:line="2" w:lineRule="exact"/>
        <w:rPr>
          <w:sz w:val="24"/>
          <w:szCs w:val="24"/>
        </w:rPr>
      </w:pPr>
    </w:p>
    <w:p w14:paraId="5B196B61" w14:textId="77777777" w:rsidR="00F26EDA" w:rsidRDefault="00F26EDA" w:rsidP="00FB614C">
      <w:pPr>
        <w:numPr>
          <w:ilvl w:val="12"/>
          <w:numId w:val="0"/>
        </w:numPr>
        <w:spacing w:line="360" w:lineRule="auto"/>
        <w:rPr>
          <w:sz w:val="24"/>
          <w:szCs w:val="24"/>
        </w:rPr>
      </w:pPr>
    </w:p>
    <w:p w14:paraId="79395508" w14:textId="77777777" w:rsidR="001919BA" w:rsidRDefault="001919BA" w:rsidP="00FB614C">
      <w:pPr>
        <w:numPr>
          <w:ilvl w:val="12"/>
          <w:numId w:val="0"/>
        </w:numPr>
        <w:spacing w:line="360" w:lineRule="auto"/>
        <w:rPr>
          <w:sz w:val="24"/>
          <w:szCs w:val="24"/>
        </w:rPr>
      </w:pPr>
      <w:r>
        <w:rPr>
          <w:sz w:val="24"/>
          <w:szCs w:val="24"/>
        </w:rPr>
        <w:t xml:space="preserve">In completing the </w:t>
      </w:r>
      <w:r w:rsidR="00137BEE">
        <w:rPr>
          <w:sz w:val="24"/>
          <w:szCs w:val="24"/>
        </w:rPr>
        <w:t xml:space="preserve">pre-populated </w:t>
      </w:r>
      <w:r w:rsidR="007805BA">
        <w:rPr>
          <w:sz w:val="24"/>
          <w:szCs w:val="24"/>
        </w:rPr>
        <w:t>GPP</w:t>
      </w:r>
      <w:r>
        <w:rPr>
          <w:sz w:val="24"/>
          <w:szCs w:val="24"/>
        </w:rPr>
        <w:t xml:space="preserve"> Partner Yearly Report or</w:t>
      </w:r>
      <w:r w:rsidR="00050EA7">
        <w:rPr>
          <w:sz w:val="24"/>
          <w:szCs w:val="24"/>
        </w:rPr>
        <w:t xml:space="preserve"> the</w:t>
      </w:r>
      <w:r>
        <w:rPr>
          <w:sz w:val="24"/>
          <w:szCs w:val="24"/>
        </w:rPr>
        <w:t xml:space="preserve"> </w:t>
      </w:r>
      <w:r w:rsidR="00137BEE">
        <w:rPr>
          <w:sz w:val="24"/>
          <w:szCs w:val="24"/>
        </w:rPr>
        <w:t xml:space="preserve">pre-populated </w:t>
      </w:r>
      <w:r w:rsidR="001C793D">
        <w:rPr>
          <w:sz w:val="24"/>
          <w:szCs w:val="24"/>
        </w:rPr>
        <w:t>CHPP</w:t>
      </w:r>
      <w:r>
        <w:rPr>
          <w:sz w:val="24"/>
          <w:szCs w:val="24"/>
        </w:rPr>
        <w:t xml:space="preserve"> Partner Projects Data Form, respondents will:</w:t>
      </w:r>
    </w:p>
    <w:p w14:paraId="27800A38" w14:textId="77777777" w:rsidR="001919BA" w:rsidRDefault="00FB614C" w:rsidP="00FB614C">
      <w:pPr>
        <w:pStyle w:val="Level1"/>
        <w:numPr>
          <w:ilvl w:val="0"/>
          <w:numId w:val="2"/>
        </w:numPr>
        <w:tabs>
          <w:tab w:val="left" w:pos="720"/>
          <w:tab w:val="left" w:pos="1440"/>
        </w:tabs>
        <w:spacing w:line="360" w:lineRule="auto"/>
        <w:ind w:left="1440" w:hanging="720"/>
      </w:pPr>
      <w:r>
        <w:t>R</w:t>
      </w:r>
      <w:r w:rsidR="001919BA">
        <w:t>ead the forms and instructions;</w:t>
      </w:r>
    </w:p>
    <w:p w14:paraId="7614D8FD" w14:textId="77777777" w:rsidR="001919BA" w:rsidRDefault="00FB614C" w:rsidP="00FB614C">
      <w:pPr>
        <w:pStyle w:val="Level1"/>
        <w:numPr>
          <w:ilvl w:val="0"/>
          <w:numId w:val="2"/>
        </w:numPr>
        <w:tabs>
          <w:tab w:val="left" w:pos="720"/>
          <w:tab w:val="left" w:pos="1440"/>
        </w:tabs>
        <w:spacing w:line="360" w:lineRule="auto"/>
        <w:ind w:left="1440" w:hanging="720"/>
      </w:pPr>
      <w:r>
        <w:t>U</w:t>
      </w:r>
      <w:r w:rsidR="00525A42">
        <w:t xml:space="preserve">pdate </w:t>
      </w:r>
      <w:r w:rsidR="001919BA">
        <w:t>the</w:t>
      </w:r>
      <w:r w:rsidR="00525A42">
        <w:t xml:space="preserve"> pre-populated</w:t>
      </w:r>
      <w:r w:rsidR="001919BA">
        <w:t xml:space="preserve"> </w:t>
      </w:r>
      <w:r w:rsidR="00525A42">
        <w:t>report</w:t>
      </w:r>
      <w:r w:rsidR="00050EA7">
        <w:t xml:space="preserve"> or form</w:t>
      </w:r>
      <w:r w:rsidR="00525A42">
        <w:t xml:space="preserve"> with new information</w:t>
      </w:r>
      <w:r w:rsidR="00137BEE">
        <w:t xml:space="preserve"> where necessary;</w:t>
      </w:r>
    </w:p>
    <w:p w14:paraId="18D5492A" w14:textId="77777777" w:rsidR="001919BA" w:rsidRDefault="00FB614C" w:rsidP="00FB614C">
      <w:pPr>
        <w:pStyle w:val="Level1"/>
        <w:numPr>
          <w:ilvl w:val="0"/>
          <w:numId w:val="2"/>
        </w:numPr>
        <w:tabs>
          <w:tab w:val="left" w:pos="720"/>
          <w:tab w:val="left" w:pos="1440"/>
        </w:tabs>
        <w:spacing w:line="360" w:lineRule="auto"/>
        <w:ind w:left="1440" w:hanging="720"/>
      </w:pPr>
      <w:r>
        <w:t>S</w:t>
      </w:r>
      <w:r w:rsidR="001919BA">
        <w:t>ubmit the</w:t>
      </w:r>
      <w:r w:rsidR="007D5879">
        <w:t xml:space="preserve"> yearly report</w:t>
      </w:r>
      <w:r w:rsidR="001919BA">
        <w:t xml:space="preserve"> (or CHP project spreadsheet) electronically or via fax or mail to EPA; and </w:t>
      </w:r>
    </w:p>
    <w:p w14:paraId="49648F6C" w14:textId="77777777" w:rsidR="0038674C" w:rsidRDefault="00FB614C" w:rsidP="00FB614C">
      <w:pPr>
        <w:pStyle w:val="Level1"/>
        <w:numPr>
          <w:ilvl w:val="0"/>
          <w:numId w:val="2"/>
        </w:numPr>
        <w:tabs>
          <w:tab w:val="left" w:pos="720"/>
          <w:tab w:val="left" w:pos="1440"/>
        </w:tabs>
        <w:spacing w:line="360" w:lineRule="auto"/>
        <w:ind w:left="1440" w:hanging="720"/>
      </w:pPr>
      <w:r>
        <w:t>F</w:t>
      </w:r>
      <w:r w:rsidR="001919BA">
        <w:t>ile a copy of the form.</w:t>
      </w:r>
    </w:p>
    <w:p w14:paraId="7C9E4754" w14:textId="77777777" w:rsidR="00DA19C4" w:rsidRDefault="00DA19C4" w:rsidP="00136B33">
      <w:pPr>
        <w:pStyle w:val="Level1"/>
        <w:tabs>
          <w:tab w:val="left" w:pos="720"/>
          <w:tab w:val="left" w:pos="1440"/>
        </w:tabs>
        <w:spacing w:line="360" w:lineRule="auto"/>
      </w:pPr>
    </w:p>
    <w:p w14:paraId="16785DB6" w14:textId="7562F490" w:rsidR="00DA19C4" w:rsidRDefault="00DA19C4" w:rsidP="00DA19C4">
      <w:pPr>
        <w:numPr>
          <w:ilvl w:val="12"/>
          <w:numId w:val="0"/>
        </w:numPr>
        <w:spacing w:line="360" w:lineRule="auto"/>
        <w:rPr>
          <w:sz w:val="24"/>
          <w:szCs w:val="24"/>
        </w:rPr>
      </w:pPr>
      <w:r>
        <w:rPr>
          <w:sz w:val="24"/>
          <w:szCs w:val="24"/>
        </w:rPr>
        <w:t>In completing the awards application, respondents will:</w:t>
      </w:r>
    </w:p>
    <w:p w14:paraId="22AFBABA" w14:textId="77777777" w:rsidR="00DA19C4" w:rsidRDefault="00DA19C4" w:rsidP="00DA19C4">
      <w:pPr>
        <w:pStyle w:val="Level1"/>
        <w:numPr>
          <w:ilvl w:val="0"/>
          <w:numId w:val="2"/>
        </w:numPr>
        <w:tabs>
          <w:tab w:val="left" w:pos="720"/>
          <w:tab w:val="left" w:pos="1440"/>
        </w:tabs>
        <w:spacing w:line="360" w:lineRule="auto"/>
        <w:ind w:left="1440" w:hanging="720"/>
      </w:pPr>
      <w:r>
        <w:t>Read the forms and instructions;</w:t>
      </w:r>
    </w:p>
    <w:p w14:paraId="78492572" w14:textId="77777777" w:rsidR="00DA19C4" w:rsidRDefault="00DA19C4" w:rsidP="00DA19C4">
      <w:pPr>
        <w:pStyle w:val="Level1"/>
        <w:numPr>
          <w:ilvl w:val="0"/>
          <w:numId w:val="2"/>
        </w:numPr>
        <w:tabs>
          <w:tab w:val="left" w:pos="720"/>
          <w:tab w:val="left" w:pos="1440"/>
        </w:tabs>
        <w:spacing w:line="360" w:lineRule="auto"/>
        <w:ind w:left="1440" w:hanging="720"/>
      </w:pPr>
      <w:r>
        <w:t>Complete the form;</w:t>
      </w:r>
    </w:p>
    <w:p w14:paraId="292E6C78" w14:textId="77777777" w:rsidR="00DA19C4" w:rsidRDefault="00DA19C4" w:rsidP="00DA19C4">
      <w:pPr>
        <w:pStyle w:val="Level1"/>
        <w:numPr>
          <w:ilvl w:val="0"/>
          <w:numId w:val="2"/>
        </w:numPr>
        <w:tabs>
          <w:tab w:val="left" w:pos="720"/>
          <w:tab w:val="left" w:pos="1440"/>
        </w:tabs>
        <w:spacing w:line="360" w:lineRule="auto"/>
        <w:ind w:left="1440" w:hanging="720"/>
      </w:pPr>
      <w:r>
        <w:t xml:space="preserve">Sign and submit the form electronically or via fax or mail to EPA; and </w:t>
      </w:r>
    </w:p>
    <w:p w14:paraId="34A848D4" w14:textId="36FEC9DA" w:rsidR="00DA19C4" w:rsidRDefault="00DA19C4" w:rsidP="00DA19C4">
      <w:pPr>
        <w:pStyle w:val="Level1"/>
        <w:numPr>
          <w:ilvl w:val="0"/>
          <w:numId w:val="2"/>
        </w:numPr>
        <w:tabs>
          <w:tab w:val="left" w:pos="720"/>
          <w:tab w:val="left" w:pos="1440"/>
        </w:tabs>
        <w:spacing w:line="360" w:lineRule="auto"/>
        <w:ind w:left="1440" w:hanging="720"/>
      </w:pPr>
      <w:r>
        <w:t xml:space="preserve">File a copy of the form. </w:t>
      </w:r>
    </w:p>
    <w:p w14:paraId="31DF00CC" w14:textId="77777777" w:rsidR="0038674C" w:rsidRDefault="0038674C" w:rsidP="0038674C">
      <w:pPr>
        <w:pStyle w:val="Level1"/>
        <w:tabs>
          <w:tab w:val="left" w:pos="720"/>
          <w:tab w:val="left" w:pos="1440"/>
        </w:tabs>
        <w:rPr>
          <w:sz w:val="20"/>
          <w:szCs w:val="20"/>
        </w:rPr>
      </w:pPr>
    </w:p>
    <w:p w14:paraId="532E4E6D" w14:textId="77777777" w:rsidR="0038674C" w:rsidRDefault="0038674C" w:rsidP="0038674C">
      <w:pPr>
        <w:pStyle w:val="Level1"/>
        <w:tabs>
          <w:tab w:val="left" w:pos="720"/>
          <w:tab w:val="left" w:pos="1440"/>
        </w:tabs>
        <w:sectPr w:rsidR="0038674C" w:rsidSect="00E16494">
          <w:footerReference w:type="default" r:id="rId11"/>
          <w:type w:val="continuous"/>
          <w:pgSz w:w="12240" w:h="15840"/>
          <w:pgMar w:top="1440" w:right="1350" w:bottom="720" w:left="1440" w:header="1440" w:footer="720" w:gutter="0"/>
          <w:cols w:space="720"/>
        </w:sectPr>
      </w:pPr>
    </w:p>
    <w:p w14:paraId="32838DE8" w14:textId="77777777" w:rsidR="001919BA" w:rsidRDefault="001919BA" w:rsidP="001919BA">
      <w:pPr>
        <w:numPr>
          <w:ilvl w:val="12"/>
          <w:numId w:val="0"/>
        </w:numPr>
        <w:spacing w:line="360" w:lineRule="auto"/>
        <w:rPr>
          <w:sz w:val="24"/>
          <w:szCs w:val="24"/>
        </w:rPr>
      </w:pPr>
      <w:r>
        <w:rPr>
          <w:sz w:val="24"/>
          <w:szCs w:val="24"/>
        </w:rPr>
        <w:lastRenderedPageBreak/>
        <w:t>In replying to or initiating an information update or clarification, respondents will:</w:t>
      </w:r>
    </w:p>
    <w:p w14:paraId="7BE7BCBE" w14:textId="77777777" w:rsidR="001919BA" w:rsidRDefault="001919BA" w:rsidP="001919BA">
      <w:pPr>
        <w:spacing w:line="2" w:lineRule="exact"/>
        <w:rPr>
          <w:sz w:val="24"/>
          <w:szCs w:val="24"/>
        </w:rPr>
      </w:pPr>
    </w:p>
    <w:p w14:paraId="0440BF76" w14:textId="228C0FFE" w:rsidR="001919BA" w:rsidRDefault="00177E4E" w:rsidP="0038674C">
      <w:pPr>
        <w:pStyle w:val="Level1"/>
        <w:numPr>
          <w:ilvl w:val="0"/>
          <w:numId w:val="2"/>
        </w:numPr>
        <w:tabs>
          <w:tab w:val="left" w:pos="720"/>
          <w:tab w:val="left" w:pos="1440"/>
        </w:tabs>
        <w:ind w:left="1440" w:hanging="720"/>
      </w:pPr>
      <w:r>
        <w:t>G</w:t>
      </w:r>
      <w:r w:rsidR="001919BA">
        <w:t>ather information</w:t>
      </w:r>
      <w:r w:rsidR="00A3300B">
        <w:t xml:space="preserve">, </w:t>
      </w:r>
      <w:r w:rsidR="001919BA">
        <w:t>and</w:t>
      </w:r>
      <w:r w:rsidR="00886554">
        <w:t xml:space="preserve"> </w:t>
      </w:r>
      <w:r w:rsidR="001919BA">
        <w:t xml:space="preserve">provide information </w:t>
      </w:r>
      <w:r w:rsidR="00BE7995">
        <w:t xml:space="preserve">to </w:t>
      </w:r>
      <w:r w:rsidR="001919BA">
        <w:t xml:space="preserve">the </w:t>
      </w:r>
      <w:r w:rsidR="007805BA">
        <w:t>GPP</w:t>
      </w:r>
      <w:r w:rsidR="001919BA">
        <w:t xml:space="preserve"> or </w:t>
      </w:r>
      <w:r w:rsidR="001C793D">
        <w:t>CHPP</w:t>
      </w:r>
      <w:r w:rsidR="00BE7995">
        <w:t xml:space="preserve"> via the </w:t>
      </w:r>
      <w:r w:rsidR="001919BA">
        <w:t xml:space="preserve">Web site, </w:t>
      </w:r>
      <w:r w:rsidR="00BE7995">
        <w:t xml:space="preserve">an </w:t>
      </w:r>
      <w:r w:rsidR="001919BA">
        <w:t>e-mail, or</w:t>
      </w:r>
      <w:r w:rsidR="00BE7995">
        <w:t xml:space="preserve"> a</w:t>
      </w:r>
      <w:r w:rsidR="001919BA">
        <w:t xml:space="preserve"> telephone interview.</w:t>
      </w:r>
    </w:p>
    <w:p w14:paraId="42FDBDDA" w14:textId="77777777" w:rsidR="001919BA" w:rsidRDefault="001919BA" w:rsidP="001919BA">
      <w:pPr>
        <w:pStyle w:val="Level1"/>
        <w:numPr>
          <w:ilvl w:val="0"/>
          <w:numId w:val="2"/>
        </w:numPr>
        <w:tabs>
          <w:tab w:val="left" w:pos="720"/>
          <w:tab w:val="left" w:pos="1440"/>
        </w:tabs>
        <w:ind w:left="2880" w:hanging="2880"/>
        <w:sectPr w:rsidR="001919BA" w:rsidSect="00E16494">
          <w:footerReference w:type="default" r:id="rId12"/>
          <w:type w:val="continuous"/>
          <w:pgSz w:w="12240" w:h="15840"/>
          <w:pgMar w:top="1440" w:right="1350" w:bottom="720" w:left="1440" w:header="1440" w:footer="720" w:gutter="0"/>
          <w:cols w:space="720"/>
        </w:sectPr>
      </w:pPr>
    </w:p>
    <w:p w14:paraId="1B691F93" w14:textId="77777777" w:rsidR="001919BA" w:rsidRDefault="001919BA" w:rsidP="001919BA">
      <w:pPr>
        <w:spacing w:line="2" w:lineRule="exact"/>
        <w:rPr>
          <w:sz w:val="24"/>
          <w:szCs w:val="24"/>
        </w:rPr>
      </w:pPr>
    </w:p>
    <w:p w14:paraId="2AED19E7" w14:textId="77777777" w:rsidR="001919BA" w:rsidRDefault="001919BA" w:rsidP="001919BA">
      <w:pPr>
        <w:numPr>
          <w:ilvl w:val="12"/>
          <w:numId w:val="0"/>
        </w:numPr>
        <w:spacing w:line="360" w:lineRule="auto"/>
        <w:rPr>
          <w:sz w:val="24"/>
          <w:szCs w:val="24"/>
        </w:rPr>
      </w:pPr>
    </w:p>
    <w:p w14:paraId="6507820A" w14:textId="77777777" w:rsidR="001919BA" w:rsidRDefault="001919BA" w:rsidP="001919BA">
      <w:pPr>
        <w:numPr>
          <w:ilvl w:val="12"/>
          <w:numId w:val="0"/>
        </w:numPr>
        <w:spacing w:line="360" w:lineRule="auto"/>
        <w:rPr>
          <w:sz w:val="24"/>
          <w:szCs w:val="24"/>
        </w:rPr>
        <w:sectPr w:rsidR="001919BA" w:rsidSect="00E16494">
          <w:footerReference w:type="default" r:id="rId13"/>
          <w:type w:val="continuous"/>
          <w:pgSz w:w="12240" w:h="15840"/>
          <w:pgMar w:top="1440" w:right="1350" w:bottom="720" w:left="1440" w:header="1440" w:footer="720" w:gutter="0"/>
          <w:cols w:space="720"/>
        </w:sectPr>
      </w:pPr>
    </w:p>
    <w:p w14:paraId="6C14B2A4" w14:textId="77777777" w:rsidR="001919BA" w:rsidRDefault="001919BA" w:rsidP="001919BA">
      <w:pPr>
        <w:spacing w:line="2" w:lineRule="exact"/>
        <w:rPr>
          <w:sz w:val="24"/>
          <w:szCs w:val="24"/>
        </w:rPr>
      </w:pPr>
    </w:p>
    <w:p w14:paraId="711624D4" w14:textId="77777777" w:rsidR="001919BA" w:rsidRDefault="001919BA" w:rsidP="001919BA">
      <w:pPr>
        <w:keepNext/>
        <w:keepLines/>
        <w:numPr>
          <w:ilvl w:val="12"/>
          <w:numId w:val="0"/>
        </w:numPr>
        <w:spacing w:line="360" w:lineRule="auto"/>
        <w:rPr>
          <w:sz w:val="24"/>
          <w:szCs w:val="24"/>
        </w:rPr>
      </w:pPr>
      <w:r>
        <w:rPr>
          <w:b/>
          <w:bCs/>
          <w:sz w:val="24"/>
          <w:szCs w:val="24"/>
        </w:rPr>
        <w:t>5.</w:t>
      </w:r>
      <w:r>
        <w:rPr>
          <w:b/>
          <w:bCs/>
          <w:sz w:val="24"/>
          <w:szCs w:val="24"/>
        </w:rPr>
        <w:tab/>
        <w:t xml:space="preserve">THE INFORMATION COLLECTED - AGENCY ACTIVITIES, COLLECTION </w:t>
      </w:r>
      <w:r>
        <w:rPr>
          <w:b/>
          <w:bCs/>
          <w:sz w:val="24"/>
          <w:szCs w:val="24"/>
        </w:rPr>
        <w:tab/>
        <w:t>METHODOLOGY, AND INFORMATION MANAGEMENT</w:t>
      </w:r>
    </w:p>
    <w:p w14:paraId="798FBE8A" w14:textId="77777777" w:rsidR="001919BA" w:rsidRDefault="001919BA" w:rsidP="001919BA">
      <w:pPr>
        <w:numPr>
          <w:ilvl w:val="12"/>
          <w:numId w:val="0"/>
        </w:numPr>
        <w:tabs>
          <w:tab w:val="left" w:pos="720"/>
          <w:tab w:val="left" w:pos="1440"/>
        </w:tabs>
        <w:spacing w:line="360" w:lineRule="auto"/>
        <w:ind w:left="1440" w:hanging="1440"/>
        <w:rPr>
          <w:sz w:val="24"/>
          <w:szCs w:val="24"/>
        </w:rPr>
      </w:pPr>
      <w:r>
        <w:rPr>
          <w:sz w:val="24"/>
          <w:szCs w:val="24"/>
        </w:rPr>
        <w:tab/>
      </w:r>
      <w:r>
        <w:rPr>
          <w:b/>
          <w:bCs/>
          <w:sz w:val="24"/>
          <w:szCs w:val="24"/>
        </w:rPr>
        <w:t>5(a)</w:t>
      </w:r>
      <w:r>
        <w:rPr>
          <w:b/>
          <w:bCs/>
          <w:sz w:val="24"/>
          <w:szCs w:val="24"/>
        </w:rPr>
        <w:tab/>
        <w:t>Agency Activities</w:t>
      </w:r>
    </w:p>
    <w:p w14:paraId="1A8DB922" w14:textId="77777777" w:rsidR="001919BA" w:rsidRDefault="001919BA" w:rsidP="001919BA">
      <w:pPr>
        <w:numPr>
          <w:ilvl w:val="12"/>
          <w:numId w:val="0"/>
        </w:numPr>
        <w:tabs>
          <w:tab w:val="left" w:pos="720"/>
          <w:tab w:val="left" w:pos="1440"/>
        </w:tabs>
        <w:spacing w:line="360" w:lineRule="auto"/>
        <w:ind w:left="1440" w:hanging="1440"/>
        <w:rPr>
          <w:sz w:val="24"/>
          <w:szCs w:val="24"/>
        </w:rPr>
      </w:pPr>
      <w:r>
        <w:rPr>
          <w:sz w:val="24"/>
          <w:szCs w:val="24"/>
        </w:rPr>
        <w:tab/>
      </w:r>
      <w:r>
        <w:rPr>
          <w:b/>
          <w:bCs/>
          <w:i/>
          <w:iCs/>
          <w:sz w:val="24"/>
          <w:szCs w:val="24"/>
        </w:rPr>
        <w:t>(i)</w:t>
      </w:r>
      <w:r>
        <w:rPr>
          <w:b/>
          <w:bCs/>
          <w:i/>
          <w:iCs/>
          <w:sz w:val="24"/>
          <w:szCs w:val="24"/>
        </w:rPr>
        <w:tab/>
        <w:t>Agency Activities for</w:t>
      </w:r>
      <w:r w:rsidR="007D5879">
        <w:rPr>
          <w:b/>
          <w:bCs/>
          <w:i/>
          <w:iCs/>
          <w:sz w:val="24"/>
          <w:szCs w:val="24"/>
        </w:rPr>
        <w:t xml:space="preserve"> the</w:t>
      </w:r>
      <w:r>
        <w:rPr>
          <w:b/>
          <w:bCs/>
          <w:i/>
          <w:iCs/>
          <w:sz w:val="24"/>
          <w:szCs w:val="24"/>
        </w:rPr>
        <w:t xml:space="preserve"> </w:t>
      </w:r>
      <w:r w:rsidR="007805BA">
        <w:rPr>
          <w:b/>
          <w:bCs/>
          <w:i/>
          <w:iCs/>
          <w:sz w:val="24"/>
          <w:szCs w:val="24"/>
        </w:rPr>
        <w:t>GPP</w:t>
      </w:r>
      <w:r w:rsidR="007D5879">
        <w:rPr>
          <w:b/>
          <w:bCs/>
          <w:i/>
          <w:iCs/>
          <w:sz w:val="24"/>
          <w:szCs w:val="24"/>
        </w:rPr>
        <w:t>’s</w:t>
      </w:r>
      <w:r w:rsidR="00BE7995">
        <w:rPr>
          <w:b/>
          <w:bCs/>
          <w:i/>
          <w:iCs/>
          <w:sz w:val="24"/>
          <w:szCs w:val="24"/>
        </w:rPr>
        <w:t xml:space="preserve"> Partnership Agreement</w:t>
      </w:r>
      <w:r w:rsidR="00D6628F">
        <w:rPr>
          <w:b/>
          <w:bCs/>
          <w:i/>
          <w:iCs/>
          <w:sz w:val="24"/>
          <w:szCs w:val="24"/>
        </w:rPr>
        <w:t>s</w:t>
      </w:r>
      <w:r>
        <w:rPr>
          <w:b/>
          <w:bCs/>
          <w:i/>
          <w:iCs/>
          <w:sz w:val="24"/>
          <w:szCs w:val="24"/>
        </w:rPr>
        <w:t xml:space="preserve"> and </w:t>
      </w:r>
      <w:r w:rsidR="001C793D">
        <w:rPr>
          <w:b/>
          <w:bCs/>
          <w:i/>
          <w:iCs/>
          <w:sz w:val="24"/>
          <w:szCs w:val="24"/>
        </w:rPr>
        <w:t>CHPP</w:t>
      </w:r>
      <w:r>
        <w:rPr>
          <w:b/>
          <w:bCs/>
          <w:i/>
          <w:iCs/>
          <w:sz w:val="24"/>
          <w:szCs w:val="24"/>
        </w:rPr>
        <w:t xml:space="preserve"> LOIs</w:t>
      </w:r>
    </w:p>
    <w:p w14:paraId="4A0410B6" w14:textId="77777777" w:rsidR="001919BA" w:rsidRDefault="001919BA" w:rsidP="007D4E5C">
      <w:pPr>
        <w:numPr>
          <w:ilvl w:val="12"/>
          <w:numId w:val="0"/>
        </w:numPr>
        <w:spacing w:line="360" w:lineRule="auto"/>
        <w:rPr>
          <w:sz w:val="24"/>
          <w:szCs w:val="24"/>
        </w:rPr>
        <w:sectPr w:rsidR="001919BA" w:rsidSect="00E16494">
          <w:footerReference w:type="default" r:id="rId14"/>
          <w:type w:val="continuous"/>
          <w:pgSz w:w="12240" w:h="15840"/>
          <w:pgMar w:top="1440" w:right="1350" w:bottom="720" w:left="1440" w:header="1440" w:footer="720" w:gutter="0"/>
          <w:cols w:space="720"/>
        </w:sectPr>
      </w:pPr>
      <w:r>
        <w:rPr>
          <w:sz w:val="24"/>
          <w:szCs w:val="24"/>
        </w:rPr>
        <w:tab/>
        <w:t xml:space="preserve">Agency activities associated with this information collection depend on the aspect of the information collection that the </w:t>
      </w:r>
      <w:r w:rsidR="004B09CD">
        <w:rPr>
          <w:sz w:val="24"/>
          <w:szCs w:val="24"/>
        </w:rPr>
        <w:t>Agency</w:t>
      </w:r>
      <w:r>
        <w:rPr>
          <w:sz w:val="24"/>
          <w:szCs w:val="24"/>
        </w:rPr>
        <w:t xml:space="preserve"> has received.  In receiving the </w:t>
      </w:r>
      <w:r w:rsidR="00D6628F">
        <w:rPr>
          <w:sz w:val="24"/>
          <w:szCs w:val="24"/>
        </w:rPr>
        <w:t xml:space="preserve">Partnership Agreement or </w:t>
      </w:r>
      <w:r>
        <w:rPr>
          <w:sz w:val="24"/>
          <w:szCs w:val="24"/>
        </w:rPr>
        <w:t xml:space="preserve">LOI for either the </w:t>
      </w:r>
      <w:r w:rsidR="007805BA">
        <w:rPr>
          <w:sz w:val="24"/>
          <w:szCs w:val="24"/>
        </w:rPr>
        <w:t>GPP</w:t>
      </w:r>
      <w:r>
        <w:rPr>
          <w:sz w:val="24"/>
          <w:szCs w:val="24"/>
        </w:rPr>
        <w:t xml:space="preserve"> or </w:t>
      </w:r>
      <w:r w:rsidR="001C793D">
        <w:rPr>
          <w:sz w:val="24"/>
          <w:szCs w:val="24"/>
        </w:rPr>
        <w:t>CHPP</w:t>
      </w:r>
      <w:r>
        <w:rPr>
          <w:sz w:val="24"/>
          <w:szCs w:val="24"/>
        </w:rPr>
        <w:t xml:space="preserve">, the </w:t>
      </w:r>
      <w:r w:rsidR="004B09CD">
        <w:rPr>
          <w:sz w:val="24"/>
          <w:szCs w:val="24"/>
        </w:rPr>
        <w:t>Agency</w:t>
      </w:r>
      <w:r>
        <w:rPr>
          <w:sz w:val="24"/>
          <w:szCs w:val="24"/>
        </w:rPr>
        <w:t xml:space="preserve"> will:</w:t>
      </w:r>
    </w:p>
    <w:p w14:paraId="1901FB46" w14:textId="77777777" w:rsidR="001919BA" w:rsidRDefault="001919BA" w:rsidP="001919BA">
      <w:pPr>
        <w:spacing w:line="2" w:lineRule="exact"/>
        <w:rPr>
          <w:sz w:val="24"/>
          <w:szCs w:val="24"/>
        </w:rPr>
      </w:pPr>
    </w:p>
    <w:p w14:paraId="7C116825" w14:textId="77777777" w:rsidR="001919BA" w:rsidRDefault="007D4E5C" w:rsidP="007D4E5C">
      <w:pPr>
        <w:pStyle w:val="Level1"/>
        <w:numPr>
          <w:ilvl w:val="0"/>
          <w:numId w:val="2"/>
        </w:numPr>
        <w:tabs>
          <w:tab w:val="left" w:pos="720"/>
          <w:tab w:val="left" w:pos="1440"/>
        </w:tabs>
        <w:spacing w:line="360" w:lineRule="auto"/>
        <w:ind w:left="1440" w:hanging="720"/>
      </w:pPr>
      <w:r>
        <w:t>R</w:t>
      </w:r>
      <w:r w:rsidR="001919BA">
        <w:t>eview the information provided;</w:t>
      </w:r>
    </w:p>
    <w:p w14:paraId="42D54ABA" w14:textId="77777777" w:rsidR="001919BA" w:rsidRDefault="007D4E5C" w:rsidP="007D4E5C">
      <w:pPr>
        <w:pStyle w:val="Level1"/>
        <w:numPr>
          <w:ilvl w:val="0"/>
          <w:numId w:val="2"/>
        </w:numPr>
        <w:tabs>
          <w:tab w:val="left" w:pos="720"/>
          <w:tab w:val="left" w:pos="1440"/>
        </w:tabs>
        <w:spacing w:line="360" w:lineRule="auto"/>
        <w:ind w:left="1440" w:hanging="720"/>
      </w:pPr>
      <w:r>
        <w:t>E</w:t>
      </w:r>
      <w:r w:rsidR="001919BA">
        <w:t>nter the information into a database;</w:t>
      </w:r>
      <w:r>
        <w:t xml:space="preserve"> and</w:t>
      </w:r>
    </w:p>
    <w:p w14:paraId="0BA0A202" w14:textId="77777777" w:rsidR="001919BA" w:rsidRDefault="007D4E5C" w:rsidP="007D4E5C">
      <w:pPr>
        <w:pStyle w:val="Level1"/>
        <w:numPr>
          <w:ilvl w:val="0"/>
          <w:numId w:val="2"/>
        </w:numPr>
        <w:tabs>
          <w:tab w:val="left" w:pos="720"/>
          <w:tab w:val="left" w:pos="1440"/>
        </w:tabs>
        <w:spacing w:line="360" w:lineRule="auto"/>
        <w:ind w:left="1440" w:hanging="720"/>
      </w:pPr>
      <w:r>
        <w:t>F</w:t>
      </w:r>
      <w:r w:rsidR="001919BA">
        <w:t>ile the form.</w:t>
      </w:r>
    </w:p>
    <w:p w14:paraId="2C73D170" w14:textId="77777777" w:rsidR="001919BA" w:rsidRDefault="001919BA" w:rsidP="001919BA">
      <w:pPr>
        <w:numPr>
          <w:ilvl w:val="12"/>
          <w:numId w:val="0"/>
        </w:numPr>
        <w:tabs>
          <w:tab w:val="left" w:pos="720"/>
          <w:tab w:val="left" w:pos="1440"/>
        </w:tabs>
        <w:spacing w:line="360" w:lineRule="auto"/>
        <w:ind w:left="1440" w:hanging="1440"/>
        <w:rPr>
          <w:sz w:val="24"/>
          <w:szCs w:val="24"/>
        </w:rPr>
      </w:pPr>
      <w:r>
        <w:rPr>
          <w:b/>
          <w:bCs/>
          <w:i/>
          <w:iCs/>
          <w:sz w:val="24"/>
          <w:szCs w:val="24"/>
        </w:rPr>
        <w:tab/>
        <w:t>(ii)</w:t>
      </w:r>
      <w:r>
        <w:rPr>
          <w:b/>
          <w:bCs/>
          <w:i/>
          <w:iCs/>
          <w:sz w:val="24"/>
          <w:szCs w:val="24"/>
        </w:rPr>
        <w:tab/>
        <w:t xml:space="preserve">Agency Activities for </w:t>
      </w:r>
      <w:r w:rsidR="007805BA">
        <w:rPr>
          <w:b/>
          <w:bCs/>
          <w:i/>
          <w:iCs/>
          <w:sz w:val="24"/>
          <w:szCs w:val="24"/>
        </w:rPr>
        <w:t>GPP</w:t>
      </w:r>
    </w:p>
    <w:p w14:paraId="72367DB1" w14:textId="77777777" w:rsidR="001919BA" w:rsidRDefault="001919BA" w:rsidP="000D1001">
      <w:pPr>
        <w:numPr>
          <w:ilvl w:val="12"/>
          <w:numId w:val="0"/>
        </w:numPr>
        <w:spacing w:line="360" w:lineRule="auto"/>
        <w:rPr>
          <w:sz w:val="24"/>
          <w:szCs w:val="24"/>
        </w:rPr>
      </w:pPr>
      <w:r>
        <w:rPr>
          <w:sz w:val="24"/>
          <w:szCs w:val="24"/>
        </w:rPr>
        <w:lastRenderedPageBreak/>
        <w:tab/>
        <w:t xml:space="preserve">Agency activities specific to the </w:t>
      </w:r>
      <w:r w:rsidR="007805BA">
        <w:rPr>
          <w:sz w:val="24"/>
          <w:szCs w:val="24"/>
        </w:rPr>
        <w:t>GPP</w:t>
      </w:r>
      <w:r>
        <w:rPr>
          <w:sz w:val="24"/>
          <w:szCs w:val="24"/>
        </w:rPr>
        <w:t xml:space="preserve"> will depend on the types of activities the </w:t>
      </w:r>
      <w:r w:rsidR="004B09CD">
        <w:rPr>
          <w:sz w:val="24"/>
          <w:szCs w:val="24"/>
        </w:rPr>
        <w:t>Agency</w:t>
      </w:r>
      <w:r>
        <w:rPr>
          <w:sz w:val="24"/>
          <w:szCs w:val="24"/>
        </w:rPr>
        <w:t xml:space="preserve"> will initiate and receive.  In requesting and receiving the information through a Partner Yearly Report Form sent to Partners one year after they join the Partnership</w:t>
      </w:r>
      <w:r w:rsidR="00E32FDD">
        <w:rPr>
          <w:sz w:val="24"/>
          <w:szCs w:val="24"/>
        </w:rPr>
        <w:t xml:space="preserve"> and annually thereafter</w:t>
      </w:r>
      <w:r>
        <w:rPr>
          <w:sz w:val="24"/>
          <w:szCs w:val="24"/>
        </w:rPr>
        <w:t xml:space="preserve">, the </w:t>
      </w:r>
      <w:r w:rsidR="004B09CD">
        <w:rPr>
          <w:sz w:val="24"/>
          <w:szCs w:val="24"/>
        </w:rPr>
        <w:t>Agency</w:t>
      </w:r>
      <w:r>
        <w:rPr>
          <w:sz w:val="24"/>
          <w:szCs w:val="24"/>
        </w:rPr>
        <w:t xml:space="preserve"> will:</w:t>
      </w:r>
    </w:p>
    <w:p w14:paraId="2F80DE7F" w14:textId="77777777" w:rsidR="001919BA" w:rsidRDefault="000D1001" w:rsidP="000D1001">
      <w:pPr>
        <w:pStyle w:val="Level1"/>
        <w:numPr>
          <w:ilvl w:val="0"/>
          <w:numId w:val="2"/>
        </w:numPr>
        <w:tabs>
          <w:tab w:val="left" w:pos="720"/>
          <w:tab w:val="left" w:pos="1440"/>
        </w:tabs>
        <w:spacing w:line="360" w:lineRule="auto"/>
        <w:ind w:left="1440" w:hanging="720"/>
      </w:pPr>
      <w:r>
        <w:t>P</w:t>
      </w:r>
      <w:r w:rsidR="001919BA">
        <w:t>repare</w:t>
      </w:r>
      <w:r w:rsidR="00E32FDD">
        <w:t xml:space="preserve"> pre-populated partner data</w:t>
      </w:r>
      <w:r w:rsidR="001919BA">
        <w:t xml:space="preserve"> and mail </w:t>
      </w:r>
      <w:r w:rsidR="007D5879">
        <w:t xml:space="preserve">the </w:t>
      </w:r>
      <w:r w:rsidR="00D6628F">
        <w:t>Partner Yearly Report</w:t>
      </w:r>
      <w:r w:rsidR="0038674C">
        <w:t xml:space="preserve"> </w:t>
      </w:r>
      <w:r w:rsidR="007D5879">
        <w:t>annually</w:t>
      </w:r>
      <w:r w:rsidR="001919BA">
        <w:t>;</w:t>
      </w:r>
    </w:p>
    <w:p w14:paraId="7DE476E3" w14:textId="77777777" w:rsidR="001919BA" w:rsidRDefault="000D1001" w:rsidP="000D1001">
      <w:pPr>
        <w:pStyle w:val="Level1"/>
        <w:numPr>
          <w:ilvl w:val="0"/>
          <w:numId w:val="2"/>
        </w:numPr>
        <w:tabs>
          <w:tab w:val="left" w:pos="720"/>
          <w:tab w:val="left" w:pos="1440"/>
        </w:tabs>
        <w:spacing w:line="360" w:lineRule="auto"/>
        <w:ind w:left="1440" w:hanging="720"/>
      </w:pPr>
      <w:r>
        <w:t>R</w:t>
      </w:r>
      <w:r w:rsidR="001919BA">
        <w:t>eceive and review the information provided on completed forms;</w:t>
      </w:r>
    </w:p>
    <w:p w14:paraId="40B1F0FB" w14:textId="77777777" w:rsidR="001919BA" w:rsidRDefault="000D1001" w:rsidP="000D1001">
      <w:pPr>
        <w:pStyle w:val="Level1"/>
        <w:numPr>
          <w:ilvl w:val="0"/>
          <w:numId w:val="2"/>
        </w:numPr>
        <w:tabs>
          <w:tab w:val="left" w:pos="720"/>
          <w:tab w:val="left" w:pos="1440"/>
        </w:tabs>
        <w:spacing w:line="360" w:lineRule="auto"/>
        <w:ind w:left="1440" w:hanging="720"/>
      </w:pPr>
      <w:r>
        <w:t>E</w:t>
      </w:r>
      <w:r w:rsidR="001919BA">
        <w:t>nter the information into a database; and</w:t>
      </w:r>
    </w:p>
    <w:p w14:paraId="0576933F" w14:textId="77777777" w:rsidR="001919BA" w:rsidRDefault="000D1001" w:rsidP="000D1001">
      <w:pPr>
        <w:pStyle w:val="Level1"/>
        <w:numPr>
          <w:ilvl w:val="0"/>
          <w:numId w:val="2"/>
        </w:numPr>
        <w:tabs>
          <w:tab w:val="left" w:pos="720"/>
          <w:tab w:val="left" w:pos="1440"/>
        </w:tabs>
        <w:spacing w:line="360" w:lineRule="auto"/>
        <w:ind w:left="1440" w:hanging="720"/>
      </w:pPr>
      <w:r>
        <w:t>F</w:t>
      </w:r>
      <w:r w:rsidR="001919BA">
        <w:t>ile the form.</w:t>
      </w:r>
    </w:p>
    <w:p w14:paraId="30FB84FF" w14:textId="77777777" w:rsidR="001919BA" w:rsidRDefault="001919BA" w:rsidP="001919BA">
      <w:pPr>
        <w:numPr>
          <w:ilvl w:val="12"/>
          <w:numId w:val="0"/>
        </w:numPr>
        <w:rPr>
          <w:sz w:val="24"/>
          <w:szCs w:val="24"/>
        </w:rPr>
      </w:pPr>
    </w:p>
    <w:p w14:paraId="3C29EB73" w14:textId="77777777" w:rsidR="001919BA" w:rsidRDefault="001919BA" w:rsidP="000D1001">
      <w:pPr>
        <w:numPr>
          <w:ilvl w:val="12"/>
          <w:numId w:val="0"/>
        </w:numPr>
        <w:spacing w:line="360" w:lineRule="auto"/>
        <w:rPr>
          <w:sz w:val="24"/>
          <w:szCs w:val="24"/>
        </w:rPr>
        <w:sectPr w:rsidR="001919BA" w:rsidSect="00E16494">
          <w:footerReference w:type="default" r:id="rId15"/>
          <w:type w:val="continuous"/>
          <w:pgSz w:w="12240" w:h="15840"/>
          <w:pgMar w:top="1440" w:right="1350" w:bottom="720" w:left="1440" w:header="1440" w:footer="720" w:gutter="0"/>
          <w:cols w:space="720"/>
        </w:sectPr>
      </w:pPr>
      <w:r>
        <w:rPr>
          <w:sz w:val="24"/>
          <w:szCs w:val="24"/>
        </w:rPr>
        <w:t>In initiating information updates and follow-ups, the Agency will:</w:t>
      </w:r>
    </w:p>
    <w:p w14:paraId="2F3A7930" w14:textId="77777777" w:rsidR="001919BA" w:rsidRDefault="001919BA" w:rsidP="001919BA">
      <w:pPr>
        <w:spacing w:line="2" w:lineRule="exact"/>
        <w:rPr>
          <w:sz w:val="24"/>
          <w:szCs w:val="24"/>
        </w:rPr>
      </w:pPr>
    </w:p>
    <w:p w14:paraId="7147FB2E" w14:textId="77777777" w:rsidR="001919BA" w:rsidRDefault="000D1001" w:rsidP="000D1001">
      <w:pPr>
        <w:pStyle w:val="Level1"/>
        <w:numPr>
          <w:ilvl w:val="0"/>
          <w:numId w:val="2"/>
        </w:numPr>
        <w:tabs>
          <w:tab w:val="left" w:pos="720"/>
          <w:tab w:val="left" w:pos="1440"/>
        </w:tabs>
        <w:spacing w:line="360" w:lineRule="auto"/>
        <w:ind w:left="1440" w:hanging="720"/>
      </w:pPr>
      <w:r>
        <w:t>C</w:t>
      </w:r>
      <w:r w:rsidR="001919BA">
        <w:t>all or email Partners;</w:t>
      </w:r>
    </w:p>
    <w:p w14:paraId="717BFE42" w14:textId="77777777" w:rsidR="001919BA" w:rsidRDefault="000D1001" w:rsidP="000D1001">
      <w:pPr>
        <w:pStyle w:val="Level1"/>
        <w:numPr>
          <w:ilvl w:val="0"/>
          <w:numId w:val="2"/>
        </w:numPr>
        <w:tabs>
          <w:tab w:val="left" w:pos="720"/>
          <w:tab w:val="left" w:pos="1440"/>
        </w:tabs>
        <w:spacing w:line="360" w:lineRule="auto"/>
        <w:ind w:left="1440" w:hanging="720"/>
      </w:pPr>
      <w:r>
        <w:t>R</w:t>
      </w:r>
      <w:r w:rsidR="001919BA">
        <w:t xml:space="preserve">equest updated information or clarification on </w:t>
      </w:r>
      <w:r w:rsidR="00D6628F">
        <w:t xml:space="preserve">Partnership Agreements </w:t>
      </w:r>
      <w:r w:rsidR="001919BA">
        <w:t>or Partner Yearly Report Forms by telephone or e-mail;</w:t>
      </w:r>
    </w:p>
    <w:p w14:paraId="3CD60F35" w14:textId="77777777" w:rsidR="000D1001" w:rsidRDefault="000D1001" w:rsidP="000D1001">
      <w:pPr>
        <w:pStyle w:val="Level1"/>
        <w:numPr>
          <w:ilvl w:val="0"/>
          <w:numId w:val="2"/>
        </w:numPr>
        <w:tabs>
          <w:tab w:val="left" w:pos="720"/>
          <w:tab w:val="left" w:pos="1440"/>
        </w:tabs>
        <w:spacing w:line="360" w:lineRule="auto"/>
        <w:ind w:left="1440" w:hanging="720"/>
      </w:pPr>
      <w:r>
        <w:t>R</w:t>
      </w:r>
      <w:r w:rsidR="001919BA">
        <w:t>equest additional technical information, as</w:t>
      </w:r>
      <w:r>
        <w:t xml:space="preserve"> needed, from a subset of </w:t>
      </w:r>
      <w:r w:rsidR="007805BA">
        <w:t>GPP</w:t>
      </w:r>
      <w:r w:rsidR="001919BA">
        <w:t xml:space="preserve"> Partners; and</w:t>
      </w:r>
    </w:p>
    <w:p w14:paraId="7B122703" w14:textId="77777777" w:rsidR="001919BA" w:rsidRDefault="000D1001" w:rsidP="000D1001">
      <w:pPr>
        <w:pStyle w:val="Level1"/>
        <w:numPr>
          <w:ilvl w:val="0"/>
          <w:numId w:val="2"/>
        </w:numPr>
        <w:tabs>
          <w:tab w:val="left" w:pos="720"/>
          <w:tab w:val="left" w:pos="1440"/>
        </w:tabs>
        <w:spacing w:line="360" w:lineRule="auto"/>
        <w:ind w:left="1440" w:hanging="720"/>
      </w:pPr>
      <w:r>
        <w:t>R</w:t>
      </w:r>
      <w:r w:rsidR="001919BA">
        <w:t>evise data in the database based on these updates.</w:t>
      </w:r>
    </w:p>
    <w:p w14:paraId="026F983A" w14:textId="77777777" w:rsidR="001919BA" w:rsidRDefault="001919BA" w:rsidP="001919BA">
      <w:pPr>
        <w:numPr>
          <w:ilvl w:val="12"/>
          <w:numId w:val="0"/>
        </w:numPr>
        <w:rPr>
          <w:sz w:val="24"/>
          <w:szCs w:val="24"/>
        </w:rPr>
      </w:pPr>
      <w:r>
        <w:rPr>
          <w:sz w:val="24"/>
          <w:szCs w:val="24"/>
        </w:rPr>
        <w:tab/>
      </w:r>
    </w:p>
    <w:p w14:paraId="7EC5A75F" w14:textId="70CFE5A4" w:rsidR="00BB3F83" w:rsidRDefault="00BB3F83" w:rsidP="00BB3F83">
      <w:pPr>
        <w:numPr>
          <w:ilvl w:val="12"/>
          <w:numId w:val="0"/>
        </w:numPr>
        <w:spacing w:line="360" w:lineRule="auto"/>
        <w:rPr>
          <w:sz w:val="24"/>
          <w:szCs w:val="24"/>
        </w:rPr>
      </w:pPr>
      <w:r>
        <w:rPr>
          <w:sz w:val="24"/>
          <w:szCs w:val="24"/>
        </w:rPr>
        <w:t>In receiving the information for the GPP Green Power Leadership Awards, the Agency will:</w:t>
      </w:r>
    </w:p>
    <w:p w14:paraId="18890886" w14:textId="77777777" w:rsidR="00BB3F83" w:rsidRDefault="00BB3F83" w:rsidP="00BB3F83">
      <w:pPr>
        <w:pStyle w:val="Level1"/>
        <w:numPr>
          <w:ilvl w:val="0"/>
          <w:numId w:val="2"/>
        </w:numPr>
        <w:tabs>
          <w:tab w:val="left" w:pos="720"/>
          <w:tab w:val="left" w:pos="1440"/>
        </w:tabs>
        <w:spacing w:line="360" w:lineRule="auto"/>
        <w:ind w:left="1440" w:hanging="720"/>
      </w:pPr>
      <w:r>
        <w:t xml:space="preserve">Prepare the annual update to the Awards application and post it on the program’s website. </w:t>
      </w:r>
    </w:p>
    <w:p w14:paraId="7FB2DA60" w14:textId="757DA053" w:rsidR="00BB3F83" w:rsidRDefault="00BB3F83" w:rsidP="00BB3F83">
      <w:pPr>
        <w:pStyle w:val="Level1"/>
        <w:numPr>
          <w:ilvl w:val="0"/>
          <w:numId w:val="2"/>
        </w:numPr>
        <w:tabs>
          <w:tab w:val="left" w:pos="720"/>
          <w:tab w:val="left" w:pos="1440"/>
        </w:tabs>
        <w:spacing w:line="360" w:lineRule="auto"/>
        <w:ind w:left="1440" w:hanging="720"/>
      </w:pPr>
      <w:r>
        <w:t xml:space="preserve">Announce the awards application period through a series of outreach mechanisms, email blasts, tweets, announcements in newsletters, and announcements in other program engagements. </w:t>
      </w:r>
    </w:p>
    <w:p w14:paraId="0B708040" w14:textId="77777777" w:rsidR="00BB3F83" w:rsidRDefault="00BB3F83" w:rsidP="00BB3F83">
      <w:pPr>
        <w:pStyle w:val="Level1"/>
        <w:numPr>
          <w:ilvl w:val="0"/>
          <w:numId w:val="2"/>
        </w:numPr>
        <w:tabs>
          <w:tab w:val="left" w:pos="720"/>
          <w:tab w:val="left" w:pos="1440"/>
        </w:tabs>
        <w:spacing w:line="360" w:lineRule="auto"/>
        <w:ind w:left="1440" w:hanging="720"/>
      </w:pPr>
      <w:r>
        <w:t>Receive and review the information provided on completed forms;</w:t>
      </w:r>
    </w:p>
    <w:p w14:paraId="171717B1" w14:textId="77777777" w:rsidR="00BB3F83" w:rsidRDefault="00BB3F83" w:rsidP="00BB3F83">
      <w:pPr>
        <w:pStyle w:val="Level1"/>
        <w:numPr>
          <w:ilvl w:val="0"/>
          <w:numId w:val="2"/>
        </w:numPr>
        <w:tabs>
          <w:tab w:val="left" w:pos="720"/>
          <w:tab w:val="left" w:pos="1440"/>
        </w:tabs>
        <w:spacing w:line="360" w:lineRule="auto"/>
        <w:ind w:left="1440" w:hanging="720"/>
      </w:pPr>
      <w:r>
        <w:t xml:space="preserve">Enter the information into a database; </w:t>
      </w:r>
    </w:p>
    <w:p w14:paraId="0CA75850" w14:textId="77777777" w:rsidR="00BB3F83" w:rsidRDefault="00BB3F83" w:rsidP="00BB3F83">
      <w:pPr>
        <w:pStyle w:val="Level1"/>
        <w:numPr>
          <w:ilvl w:val="0"/>
          <w:numId w:val="2"/>
        </w:numPr>
        <w:tabs>
          <w:tab w:val="left" w:pos="720"/>
          <w:tab w:val="left" w:pos="1440"/>
        </w:tabs>
        <w:spacing w:line="360" w:lineRule="auto"/>
        <w:ind w:left="1440" w:hanging="720"/>
      </w:pPr>
      <w:r>
        <w:t xml:space="preserve">Review and Rank the applications based on posted criteria, </w:t>
      </w:r>
    </w:p>
    <w:p w14:paraId="75F4D5F6" w14:textId="68A3994B" w:rsidR="00BB3F83" w:rsidRDefault="00BB3F83" w:rsidP="00BB3F83">
      <w:pPr>
        <w:pStyle w:val="Level1"/>
        <w:numPr>
          <w:ilvl w:val="0"/>
          <w:numId w:val="2"/>
        </w:numPr>
        <w:tabs>
          <w:tab w:val="left" w:pos="720"/>
          <w:tab w:val="left" w:pos="1440"/>
        </w:tabs>
        <w:spacing w:line="360" w:lineRule="auto"/>
        <w:ind w:left="1440" w:hanging="720"/>
      </w:pPr>
      <w:r>
        <w:t>Conduct compliance screen of proposed awardees, and</w:t>
      </w:r>
    </w:p>
    <w:p w14:paraId="4CC13FD8" w14:textId="77777777" w:rsidR="00BB3F83" w:rsidRDefault="00BB3F83" w:rsidP="00BB3F83">
      <w:pPr>
        <w:pStyle w:val="Level1"/>
        <w:numPr>
          <w:ilvl w:val="0"/>
          <w:numId w:val="2"/>
        </w:numPr>
        <w:tabs>
          <w:tab w:val="left" w:pos="720"/>
          <w:tab w:val="left" w:pos="1440"/>
        </w:tabs>
        <w:spacing w:line="360" w:lineRule="auto"/>
        <w:ind w:left="1440" w:hanging="720"/>
      </w:pPr>
      <w:r>
        <w:t>File the form.</w:t>
      </w:r>
    </w:p>
    <w:p w14:paraId="2CBB1684" w14:textId="77777777" w:rsidR="00BB3F83" w:rsidRDefault="00BB3F83" w:rsidP="00BB3F83">
      <w:pPr>
        <w:numPr>
          <w:ilvl w:val="12"/>
          <w:numId w:val="0"/>
        </w:numPr>
        <w:rPr>
          <w:sz w:val="24"/>
          <w:szCs w:val="24"/>
        </w:rPr>
      </w:pPr>
    </w:p>
    <w:p w14:paraId="205B7FA6" w14:textId="77777777" w:rsidR="00BB3F83" w:rsidRDefault="00BB3F83" w:rsidP="00BB3F83">
      <w:pPr>
        <w:numPr>
          <w:ilvl w:val="12"/>
          <w:numId w:val="0"/>
        </w:numPr>
        <w:spacing w:line="360" w:lineRule="auto"/>
        <w:rPr>
          <w:sz w:val="24"/>
          <w:szCs w:val="24"/>
        </w:rPr>
        <w:sectPr w:rsidR="00BB3F83" w:rsidSect="00E16494">
          <w:footerReference w:type="default" r:id="rId16"/>
          <w:type w:val="continuous"/>
          <w:pgSz w:w="12240" w:h="15840"/>
          <w:pgMar w:top="1440" w:right="1350" w:bottom="720" w:left="1440" w:header="1440" w:footer="720" w:gutter="0"/>
          <w:cols w:space="720"/>
        </w:sectPr>
      </w:pPr>
      <w:r>
        <w:rPr>
          <w:sz w:val="24"/>
          <w:szCs w:val="24"/>
        </w:rPr>
        <w:t>In initiating information updates and follow-ups, the Agency will:</w:t>
      </w:r>
    </w:p>
    <w:p w14:paraId="713CD7E5" w14:textId="77777777" w:rsidR="00BB3F83" w:rsidRDefault="00BB3F83" w:rsidP="00BB3F83">
      <w:pPr>
        <w:spacing w:line="2" w:lineRule="exact"/>
        <w:rPr>
          <w:sz w:val="24"/>
          <w:szCs w:val="24"/>
        </w:rPr>
      </w:pPr>
    </w:p>
    <w:p w14:paraId="46336F2A" w14:textId="77777777" w:rsidR="00BB3F83" w:rsidRDefault="00BB3F83" w:rsidP="00BB3F83">
      <w:pPr>
        <w:pStyle w:val="Level1"/>
        <w:numPr>
          <w:ilvl w:val="0"/>
          <w:numId w:val="2"/>
        </w:numPr>
        <w:tabs>
          <w:tab w:val="left" w:pos="720"/>
          <w:tab w:val="left" w:pos="1440"/>
        </w:tabs>
        <w:spacing w:line="360" w:lineRule="auto"/>
        <w:ind w:left="1440" w:hanging="720"/>
      </w:pPr>
      <w:r>
        <w:t>Call or email Partners;</w:t>
      </w:r>
    </w:p>
    <w:p w14:paraId="3E3C8B94" w14:textId="6B904BE1" w:rsidR="00BB3F83" w:rsidRDefault="00BB3F83" w:rsidP="00BB3F83">
      <w:pPr>
        <w:pStyle w:val="Level1"/>
        <w:numPr>
          <w:ilvl w:val="0"/>
          <w:numId w:val="2"/>
        </w:numPr>
        <w:tabs>
          <w:tab w:val="left" w:pos="720"/>
          <w:tab w:val="left" w:pos="1440"/>
        </w:tabs>
        <w:spacing w:line="360" w:lineRule="auto"/>
        <w:ind w:left="1440" w:hanging="720"/>
      </w:pPr>
      <w:r>
        <w:t>Request updated information or clarification on award forms by telephone or e-mail;</w:t>
      </w:r>
    </w:p>
    <w:p w14:paraId="33C38721" w14:textId="77777777" w:rsidR="00BB3F83" w:rsidRDefault="00BB3F83" w:rsidP="00BB3F83">
      <w:pPr>
        <w:pStyle w:val="Level1"/>
        <w:numPr>
          <w:ilvl w:val="0"/>
          <w:numId w:val="2"/>
        </w:numPr>
        <w:tabs>
          <w:tab w:val="left" w:pos="720"/>
          <w:tab w:val="left" w:pos="1440"/>
        </w:tabs>
        <w:spacing w:line="360" w:lineRule="auto"/>
        <w:ind w:left="1440" w:hanging="720"/>
      </w:pPr>
      <w:r>
        <w:lastRenderedPageBreak/>
        <w:t>Request additional technical information, as needed, from a subset of GPP Partners; and</w:t>
      </w:r>
    </w:p>
    <w:p w14:paraId="46973F4F" w14:textId="273A8FB2" w:rsidR="00BB3F83" w:rsidRDefault="00BB3F83" w:rsidP="00D03857">
      <w:pPr>
        <w:pStyle w:val="Level1"/>
        <w:numPr>
          <w:ilvl w:val="0"/>
          <w:numId w:val="2"/>
        </w:numPr>
        <w:tabs>
          <w:tab w:val="left" w:pos="720"/>
          <w:tab w:val="left" w:pos="1440"/>
        </w:tabs>
        <w:spacing w:line="360" w:lineRule="auto"/>
        <w:ind w:left="1440" w:hanging="720"/>
      </w:pPr>
      <w:r>
        <w:t xml:space="preserve">Send a letter of award or loss to applicant. </w:t>
      </w:r>
    </w:p>
    <w:p w14:paraId="673CB78C" w14:textId="77777777" w:rsidR="00BB3F83" w:rsidRDefault="00BB3F83" w:rsidP="00E65076">
      <w:pPr>
        <w:numPr>
          <w:ilvl w:val="12"/>
          <w:numId w:val="0"/>
        </w:numPr>
        <w:spacing w:line="360" w:lineRule="auto"/>
        <w:rPr>
          <w:sz w:val="24"/>
          <w:szCs w:val="24"/>
        </w:rPr>
      </w:pPr>
    </w:p>
    <w:p w14:paraId="0E2F9F8C" w14:textId="77777777" w:rsidR="001919BA" w:rsidRDefault="001919BA" w:rsidP="00E65076">
      <w:pPr>
        <w:numPr>
          <w:ilvl w:val="12"/>
          <w:numId w:val="0"/>
        </w:numPr>
        <w:spacing w:line="360" w:lineRule="auto"/>
        <w:rPr>
          <w:sz w:val="24"/>
          <w:szCs w:val="24"/>
        </w:rPr>
        <w:sectPr w:rsidR="001919BA" w:rsidSect="00E16494">
          <w:footerReference w:type="default" r:id="rId17"/>
          <w:type w:val="continuous"/>
          <w:pgSz w:w="12240" w:h="15840"/>
          <w:pgMar w:top="1440" w:right="1350" w:bottom="720" w:left="1440" w:header="1440" w:footer="720" w:gutter="0"/>
          <w:cols w:space="720"/>
        </w:sectPr>
      </w:pPr>
      <w:r>
        <w:rPr>
          <w:sz w:val="24"/>
          <w:szCs w:val="24"/>
        </w:rPr>
        <w:t>In receiving information updates via the Web site, the Agency will:</w:t>
      </w:r>
    </w:p>
    <w:p w14:paraId="5408735C" w14:textId="77777777" w:rsidR="001919BA" w:rsidRDefault="001919BA" w:rsidP="001919BA">
      <w:pPr>
        <w:spacing w:line="2" w:lineRule="exact"/>
        <w:rPr>
          <w:sz w:val="24"/>
          <w:szCs w:val="24"/>
        </w:rPr>
      </w:pPr>
    </w:p>
    <w:p w14:paraId="633E756C" w14:textId="77777777" w:rsidR="001919BA" w:rsidRDefault="000D1001" w:rsidP="000D1001">
      <w:pPr>
        <w:pStyle w:val="Level1"/>
        <w:numPr>
          <w:ilvl w:val="0"/>
          <w:numId w:val="2"/>
        </w:numPr>
        <w:tabs>
          <w:tab w:val="left" w:pos="720"/>
          <w:tab w:val="left" w:pos="1440"/>
        </w:tabs>
        <w:spacing w:line="360" w:lineRule="auto"/>
        <w:ind w:left="1440" w:hanging="720"/>
      </w:pPr>
      <w:r>
        <w:t>R</w:t>
      </w:r>
      <w:r w:rsidR="001919BA">
        <w:t xml:space="preserve">eview the data received </w:t>
      </w:r>
      <w:r w:rsidR="00D80A78">
        <w:t xml:space="preserve">through </w:t>
      </w:r>
      <w:r w:rsidR="001919BA">
        <w:t xml:space="preserve">the </w:t>
      </w:r>
      <w:r w:rsidR="007805BA">
        <w:t>GPP</w:t>
      </w:r>
      <w:r w:rsidR="001919BA">
        <w:t xml:space="preserve"> Web site; and</w:t>
      </w:r>
    </w:p>
    <w:p w14:paraId="6E2BAABD" w14:textId="77777777" w:rsidR="001919BA" w:rsidRDefault="000D1001" w:rsidP="000D1001">
      <w:pPr>
        <w:pStyle w:val="Level1"/>
        <w:numPr>
          <w:ilvl w:val="0"/>
          <w:numId w:val="2"/>
        </w:numPr>
        <w:tabs>
          <w:tab w:val="left" w:pos="720"/>
          <w:tab w:val="left" w:pos="1440"/>
        </w:tabs>
        <w:spacing w:line="360" w:lineRule="auto"/>
        <w:ind w:left="1440" w:hanging="720"/>
      </w:pPr>
      <w:r>
        <w:t>R</w:t>
      </w:r>
      <w:r w:rsidR="001919BA">
        <w:t>evise data in the database based on the updates.</w:t>
      </w:r>
    </w:p>
    <w:p w14:paraId="1C421431" w14:textId="77777777" w:rsidR="001919BA" w:rsidRDefault="001919BA" w:rsidP="001919BA">
      <w:pPr>
        <w:numPr>
          <w:ilvl w:val="12"/>
          <w:numId w:val="0"/>
        </w:numPr>
        <w:rPr>
          <w:sz w:val="24"/>
          <w:szCs w:val="24"/>
        </w:rPr>
      </w:pPr>
    </w:p>
    <w:p w14:paraId="2E0D5546" w14:textId="77777777" w:rsidR="001919BA" w:rsidRDefault="001919BA" w:rsidP="001919BA">
      <w:pPr>
        <w:numPr>
          <w:ilvl w:val="12"/>
          <w:numId w:val="0"/>
        </w:numPr>
        <w:tabs>
          <w:tab w:val="left" w:pos="720"/>
          <w:tab w:val="left" w:pos="1440"/>
        </w:tabs>
        <w:spacing w:line="360" w:lineRule="auto"/>
        <w:ind w:left="1440" w:hanging="1440"/>
        <w:rPr>
          <w:sz w:val="24"/>
          <w:szCs w:val="24"/>
        </w:rPr>
      </w:pPr>
      <w:r>
        <w:rPr>
          <w:sz w:val="24"/>
          <w:szCs w:val="24"/>
        </w:rPr>
        <w:tab/>
      </w:r>
      <w:r>
        <w:rPr>
          <w:b/>
          <w:bCs/>
          <w:i/>
          <w:iCs/>
          <w:sz w:val="24"/>
          <w:szCs w:val="24"/>
        </w:rPr>
        <w:t>(iii)</w:t>
      </w:r>
      <w:r>
        <w:rPr>
          <w:b/>
          <w:bCs/>
          <w:i/>
          <w:iCs/>
          <w:sz w:val="24"/>
          <w:szCs w:val="24"/>
        </w:rPr>
        <w:tab/>
        <w:t>Agency Activities</w:t>
      </w:r>
      <w:r w:rsidR="00035CF2">
        <w:rPr>
          <w:b/>
          <w:bCs/>
          <w:i/>
          <w:iCs/>
          <w:sz w:val="24"/>
          <w:szCs w:val="24"/>
        </w:rPr>
        <w:t xml:space="preserve"> for </w:t>
      </w:r>
      <w:r w:rsidR="001C793D">
        <w:rPr>
          <w:b/>
          <w:bCs/>
          <w:i/>
          <w:iCs/>
          <w:sz w:val="24"/>
          <w:szCs w:val="24"/>
        </w:rPr>
        <w:t>CHPP</w:t>
      </w:r>
    </w:p>
    <w:p w14:paraId="508D1E1E" w14:textId="77777777" w:rsidR="001919BA" w:rsidRDefault="001919BA" w:rsidP="001919BA">
      <w:pPr>
        <w:numPr>
          <w:ilvl w:val="12"/>
          <w:numId w:val="0"/>
        </w:numPr>
        <w:spacing w:line="360" w:lineRule="auto"/>
        <w:rPr>
          <w:sz w:val="24"/>
          <w:szCs w:val="24"/>
        </w:rPr>
      </w:pPr>
      <w:r>
        <w:rPr>
          <w:sz w:val="24"/>
          <w:szCs w:val="24"/>
        </w:rPr>
        <w:tab/>
        <w:t xml:space="preserve">Agency activities specific to the </w:t>
      </w:r>
      <w:r w:rsidR="001C793D">
        <w:rPr>
          <w:sz w:val="24"/>
          <w:szCs w:val="24"/>
        </w:rPr>
        <w:t>CHPP</w:t>
      </w:r>
      <w:r>
        <w:rPr>
          <w:sz w:val="24"/>
          <w:szCs w:val="24"/>
        </w:rPr>
        <w:t xml:space="preserve"> will also depend on the types of activities the </w:t>
      </w:r>
      <w:r w:rsidR="004B09CD">
        <w:rPr>
          <w:sz w:val="24"/>
          <w:szCs w:val="24"/>
        </w:rPr>
        <w:t>Agency</w:t>
      </w:r>
      <w:r>
        <w:rPr>
          <w:sz w:val="24"/>
          <w:szCs w:val="24"/>
        </w:rPr>
        <w:t xml:space="preserve"> will initiate and receive.  In requesting and receiving the information on CHP projects through an information form sent to Partners within the same year they join the Partnership, the </w:t>
      </w:r>
      <w:r w:rsidR="004B09CD">
        <w:rPr>
          <w:sz w:val="24"/>
          <w:szCs w:val="24"/>
        </w:rPr>
        <w:t>Agency</w:t>
      </w:r>
      <w:r>
        <w:rPr>
          <w:sz w:val="24"/>
          <w:szCs w:val="24"/>
        </w:rPr>
        <w:t xml:space="preserve"> will:</w:t>
      </w:r>
    </w:p>
    <w:p w14:paraId="50C94DDF" w14:textId="77777777" w:rsidR="001919BA" w:rsidRDefault="001919BA" w:rsidP="001919BA">
      <w:pPr>
        <w:spacing w:line="2" w:lineRule="exact"/>
        <w:rPr>
          <w:sz w:val="24"/>
          <w:szCs w:val="24"/>
        </w:rPr>
      </w:pPr>
    </w:p>
    <w:p w14:paraId="55BD5035" w14:textId="77777777" w:rsidR="001919BA" w:rsidRDefault="0037000F" w:rsidP="005E2F62">
      <w:pPr>
        <w:pStyle w:val="Level1"/>
        <w:numPr>
          <w:ilvl w:val="0"/>
          <w:numId w:val="2"/>
        </w:numPr>
        <w:spacing w:line="360" w:lineRule="auto"/>
        <w:ind w:left="1440" w:hanging="720"/>
      </w:pPr>
      <w:r>
        <w:t>P</w:t>
      </w:r>
      <w:r w:rsidR="001919BA">
        <w:t xml:space="preserve">repare and </w:t>
      </w:r>
      <w:r w:rsidR="00886554">
        <w:t>e-</w:t>
      </w:r>
      <w:r w:rsidR="001919BA">
        <w:t xml:space="preserve">mail the </w:t>
      </w:r>
      <w:r w:rsidR="001C793D">
        <w:t>CHPP</w:t>
      </w:r>
      <w:r w:rsidR="001919BA">
        <w:t xml:space="preserve"> Partner Projects Data Forms;</w:t>
      </w:r>
    </w:p>
    <w:p w14:paraId="5ABAE62E" w14:textId="77777777" w:rsidR="001919BA" w:rsidRDefault="0037000F" w:rsidP="005E2F62">
      <w:pPr>
        <w:pStyle w:val="Level1"/>
        <w:numPr>
          <w:ilvl w:val="0"/>
          <w:numId w:val="2"/>
        </w:numPr>
        <w:spacing w:line="360" w:lineRule="auto"/>
        <w:ind w:left="1440" w:hanging="720"/>
      </w:pPr>
      <w:r>
        <w:t>R</w:t>
      </w:r>
      <w:r w:rsidR="001919BA">
        <w:t>eceive and review the information provided on completed forms;</w:t>
      </w:r>
    </w:p>
    <w:p w14:paraId="4F1D6640" w14:textId="77777777" w:rsidR="001919BA" w:rsidRDefault="0037000F" w:rsidP="005E2F62">
      <w:pPr>
        <w:pStyle w:val="Level1"/>
        <w:numPr>
          <w:ilvl w:val="0"/>
          <w:numId w:val="2"/>
        </w:numPr>
        <w:spacing w:line="360" w:lineRule="auto"/>
        <w:ind w:left="1440" w:hanging="720"/>
      </w:pPr>
      <w:r>
        <w:t>E</w:t>
      </w:r>
      <w:r w:rsidR="001919BA">
        <w:t>nter the information into a database; and</w:t>
      </w:r>
    </w:p>
    <w:p w14:paraId="35E88289" w14:textId="77777777" w:rsidR="001919BA" w:rsidRDefault="0037000F" w:rsidP="0037000F">
      <w:pPr>
        <w:pStyle w:val="Level1"/>
        <w:numPr>
          <w:ilvl w:val="0"/>
          <w:numId w:val="2"/>
        </w:numPr>
        <w:spacing w:line="360" w:lineRule="auto"/>
        <w:ind w:left="1440" w:hanging="720"/>
      </w:pPr>
      <w:r>
        <w:t>F</w:t>
      </w:r>
      <w:r w:rsidR="001919BA">
        <w:t>ile the form.</w:t>
      </w:r>
    </w:p>
    <w:p w14:paraId="33E4A114" w14:textId="77777777" w:rsidR="001919BA" w:rsidRDefault="001919BA" w:rsidP="001919BA">
      <w:pPr>
        <w:numPr>
          <w:ilvl w:val="12"/>
          <w:numId w:val="0"/>
        </w:numPr>
        <w:rPr>
          <w:sz w:val="24"/>
          <w:szCs w:val="24"/>
        </w:rPr>
      </w:pPr>
    </w:p>
    <w:p w14:paraId="650457E7" w14:textId="77777777" w:rsidR="001919BA" w:rsidRDefault="001919BA" w:rsidP="001919BA">
      <w:pPr>
        <w:numPr>
          <w:ilvl w:val="12"/>
          <w:numId w:val="0"/>
        </w:numPr>
        <w:spacing w:line="360" w:lineRule="auto"/>
        <w:rPr>
          <w:sz w:val="24"/>
          <w:szCs w:val="24"/>
        </w:rPr>
      </w:pPr>
      <w:r>
        <w:rPr>
          <w:sz w:val="24"/>
          <w:szCs w:val="24"/>
        </w:rPr>
        <w:tab/>
        <w:t xml:space="preserve">In requesting and receiving information on ongoing project development activities through a CHP project spreadsheet already populated with information provided on a Partner’s initial project reporting form or most recent project spreadsheet, the </w:t>
      </w:r>
      <w:r w:rsidR="004B09CD">
        <w:rPr>
          <w:sz w:val="24"/>
          <w:szCs w:val="24"/>
        </w:rPr>
        <w:t>Agency</w:t>
      </w:r>
      <w:r>
        <w:rPr>
          <w:sz w:val="24"/>
          <w:szCs w:val="24"/>
        </w:rPr>
        <w:t xml:space="preserve"> will, </w:t>
      </w:r>
      <w:r w:rsidR="00035CF2">
        <w:rPr>
          <w:sz w:val="24"/>
          <w:szCs w:val="24"/>
        </w:rPr>
        <w:t xml:space="preserve">once </w:t>
      </w:r>
      <w:r>
        <w:rPr>
          <w:sz w:val="24"/>
          <w:szCs w:val="24"/>
        </w:rPr>
        <w:t>a year:</w:t>
      </w:r>
    </w:p>
    <w:p w14:paraId="72AD1860" w14:textId="77777777" w:rsidR="001919BA" w:rsidRDefault="005E2F62" w:rsidP="005E2F62">
      <w:pPr>
        <w:pStyle w:val="Level1"/>
        <w:numPr>
          <w:ilvl w:val="0"/>
          <w:numId w:val="2"/>
        </w:numPr>
        <w:tabs>
          <w:tab w:val="left" w:pos="2160"/>
        </w:tabs>
        <w:spacing w:line="360" w:lineRule="auto"/>
        <w:ind w:left="1440" w:hanging="720"/>
      </w:pPr>
      <w:r>
        <w:t>P</w:t>
      </w:r>
      <w:r w:rsidR="001919BA">
        <w:t>opulate the Partners’ spreadsheets with the project information from the most recent project forms or spreadsheets, which is contained in the CHP project database;</w:t>
      </w:r>
    </w:p>
    <w:p w14:paraId="758D0472" w14:textId="77777777" w:rsidR="001919BA" w:rsidRDefault="005E2F62" w:rsidP="005E2F62">
      <w:pPr>
        <w:pStyle w:val="Level1"/>
        <w:numPr>
          <w:ilvl w:val="0"/>
          <w:numId w:val="2"/>
        </w:numPr>
        <w:spacing w:line="360" w:lineRule="auto"/>
        <w:ind w:left="1440" w:hanging="720"/>
      </w:pPr>
      <w:r>
        <w:t>E</w:t>
      </w:r>
      <w:r w:rsidR="001919BA">
        <w:t>mail the pre-populated spreadsheets to the appropriate Partners;</w:t>
      </w:r>
    </w:p>
    <w:p w14:paraId="3DF08712" w14:textId="77777777" w:rsidR="001919BA" w:rsidRDefault="005E2F62" w:rsidP="005E2F62">
      <w:pPr>
        <w:pStyle w:val="Level1"/>
        <w:numPr>
          <w:ilvl w:val="0"/>
          <w:numId w:val="2"/>
        </w:numPr>
        <w:tabs>
          <w:tab w:val="left" w:pos="2160"/>
        </w:tabs>
        <w:spacing w:line="360" w:lineRule="auto"/>
        <w:ind w:left="1440" w:hanging="720"/>
      </w:pPr>
      <w:r>
        <w:t>R</w:t>
      </w:r>
      <w:r w:rsidR="001919BA">
        <w:t>eceive and review any updates provided from the Partner on the spreadsheet;</w:t>
      </w:r>
    </w:p>
    <w:p w14:paraId="4F7A888B" w14:textId="77777777" w:rsidR="001919BA" w:rsidRDefault="005E2F62" w:rsidP="005E2F62">
      <w:pPr>
        <w:pStyle w:val="Level1"/>
        <w:numPr>
          <w:ilvl w:val="0"/>
          <w:numId w:val="2"/>
        </w:numPr>
        <w:spacing w:line="360" w:lineRule="auto"/>
        <w:ind w:left="1440" w:hanging="720"/>
      </w:pPr>
      <w:r>
        <w:t>E</w:t>
      </w:r>
      <w:r w:rsidR="001919BA">
        <w:t>nter updated information from the spreadsheet into a database;</w:t>
      </w:r>
      <w:r>
        <w:t xml:space="preserve"> and</w:t>
      </w:r>
    </w:p>
    <w:p w14:paraId="2AD50F85" w14:textId="77777777" w:rsidR="001919BA" w:rsidRDefault="005E2F62" w:rsidP="0037000F">
      <w:pPr>
        <w:pStyle w:val="Level1"/>
        <w:numPr>
          <w:ilvl w:val="0"/>
          <w:numId w:val="2"/>
        </w:numPr>
        <w:spacing w:line="360" w:lineRule="auto"/>
        <w:ind w:left="1440" w:hanging="720"/>
      </w:pPr>
      <w:r>
        <w:t>F</w:t>
      </w:r>
      <w:r w:rsidR="001919BA">
        <w:t>ile the spreadsheet.</w:t>
      </w:r>
      <w:r w:rsidR="001919BA">
        <w:tab/>
      </w:r>
    </w:p>
    <w:p w14:paraId="4AC11EAF" w14:textId="77777777" w:rsidR="001919BA" w:rsidRDefault="001919BA" w:rsidP="001919BA">
      <w:pPr>
        <w:numPr>
          <w:ilvl w:val="12"/>
          <w:numId w:val="0"/>
        </w:numPr>
        <w:rPr>
          <w:sz w:val="24"/>
          <w:szCs w:val="24"/>
        </w:rPr>
      </w:pPr>
    </w:p>
    <w:p w14:paraId="6DC2F058" w14:textId="77777777" w:rsidR="001919BA" w:rsidRDefault="001919BA" w:rsidP="001919BA">
      <w:pPr>
        <w:numPr>
          <w:ilvl w:val="12"/>
          <w:numId w:val="0"/>
        </w:numPr>
        <w:spacing w:line="360" w:lineRule="auto"/>
        <w:rPr>
          <w:sz w:val="24"/>
          <w:szCs w:val="24"/>
        </w:rPr>
      </w:pPr>
      <w:r>
        <w:rPr>
          <w:sz w:val="24"/>
          <w:szCs w:val="24"/>
        </w:rPr>
        <w:t>In initiating information updates and follow-ups, the Agency will:</w:t>
      </w:r>
    </w:p>
    <w:p w14:paraId="6A8B58D3" w14:textId="77777777" w:rsidR="001919BA" w:rsidRDefault="001919BA" w:rsidP="001919BA">
      <w:pPr>
        <w:spacing w:line="2" w:lineRule="exact"/>
        <w:rPr>
          <w:sz w:val="24"/>
          <w:szCs w:val="24"/>
        </w:rPr>
      </w:pPr>
    </w:p>
    <w:p w14:paraId="7EDB9667" w14:textId="77777777" w:rsidR="001919BA" w:rsidRDefault="00956DAC" w:rsidP="00956DAC">
      <w:pPr>
        <w:pStyle w:val="Level1"/>
        <w:numPr>
          <w:ilvl w:val="0"/>
          <w:numId w:val="2"/>
        </w:numPr>
        <w:spacing w:line="360" w:lineRule="auto"/>
        <w:ind w:left="1440" w:hanging="720"/>
      </w:pPr>
      <w:r>
        <w:t>C</w:t>
      </w:r>
      <w:r w:rsidR="001919BA">
        <w:t>all or email Partners;</w:t>
      </w:r>
    </w:p>
    <w:p w14:paraId="4925E202" w14:textId="77777777" w:rsidR="001919BA" w:rsidRDefault="00956DAC" w:rsidP="00956DAC">
      <w:pPr>
        <w:pStyle w:val="Level1"/>
        <w:numPr>
          <w:ilvl w:val="0"/>
          <w:numId w:val="2"/>
        </w:numPr>
        <w:tabs>
          <w:tab w:val="left" w:pos="2160"/>
        </w:tabs>
        <w:spacing w:line="360" w:lineRule="auto"/>
        <w:ind w:left="1440" w:hanging="720"/>
      </w:pPr>
      <w:r>
        <w:t>R</w:t>
      </w:r>
      <w:r w:rsidR="001919BA">
        <w:t xml:space="preserve">equest updated information or clarification on </w:t>
      </w:r>
      <w:r w:rsidR="001C793D">
        <w:t>CHPP</w:t>
      </w:r>
      <w:r w:rsidR="001919BA">
        <w:t xml:space="preserve"> Partner Projects Data Forms; and</w:t>
      </w:r>
    </w:p>
    <w:p w14:paraId="4D5C327B" w14:textId="77777777" w:rsidR="001919BA" w:rsidRDefault="00956DAC" w:rsidP="00956DAC">
      <w:pPr>
        <w:pStyle w:val="Level1"/>
        <w:numPr>
          <w:ilvl w:val="0"/>
          <w:numId w:val="2"/>
        </w:numPr>
        <w:spacing w:line="360" w:lineRule="auto"/>
        <w:ind w:left="1440" w:hanging="720"/>
      </w:pPr>
      <w:r>
        <w:lastRenderedPageBreak/>
        <w:t>R</w:t>
      </w:r>
      <w:r w:rsidR="001919BA">
        <w:t>evise data in the database based on the updates.</w:t>
      </w:r>
    </w:p>
    <w:p w14:paraId="650964A9" w14:textId="77777777" w:rsidR="001919BA" w:rsidRDefault="001919BA" w:rsidP="001919BA">
      <w:pPr>
        <w:numPr>
          <w:ilvl w:val="12"/>
          <w:numId w:val="0"/>
        </w:numPr>
        <w:rPr>
          <w:sz w:val="24"/>
          <w:szCs w:val="24"/>
        </w:rPr>
      </w:pPr>
      <w:r>
        <w:rPr>
          <w:sz w:val="24"/>
          <w:szCs w:val="24"/>
        </w:rPr>
        <w:tab/>
      </w:r>
    </w:p>
    <w:p w14:paraId="34678847" w14:textId="77777777" w:rsidR="001919BA" w:rsidRDefault="001919BA" w:rsidP="001919BA">
      <w:pPr>
        <w:numPr>
          <w:ilvl w:val="12"/>
          <w:numId w:val="0"/>
        </w:numPr>
        <w:spacing w:line="360" w:lineRule="auto"/>
        <w:rPr>
          <w:sz w:val="24"/>
          <w:szCs w:val="24"/>
        </w:rPr>
      </w:pPr>
      <w:r>
        <w:rPr>
          <w:sz w:val="24"/>
          <w:szCs w:val="24"/>
        </w:rPr>
        <w:t>In receiving information updates via the Web site, the Agency will:</w:t>
      </w:r>
    </w:p>
    <w:p w14:paraId="02E3E051" w14:textId="77777777" w:rsidR="001919BA" w:rsidRDefault="001919BA" w:rsidP="001919BA">
      <w:pPr>
        <w:numPr>
          <w:ilvl w:val="12"/>
          <w:numId w:val="0"/>
        </w:numPr>
        <w:rPr>
          <w:sz w:val="24"/>
          <w:szCs w:val="24"/>
        </w:rPr>
        <w:sectPr w:rsidR="001919BA" w:rsidSect="00E16494">
          <w:footerReference w:type="default" r:id="rId18"/>
          <w:type w:val="continuous"/>
          <w:pgSz w:w="12240" w:h="15840"/>
          <w:pgMar w:top="1440" w:right="1350" w:bottom="720" w:left="1440" w:header="1440" w:footer="720" w:gutter="0"/>
          <w:cols w:space="720"/>
        </w:sectPr>
      </w:pPr>
    </w:p>
    <w:p w14:paraId="7B2132B4" w14:textId="77777777" w:rsidR="001919BA" w:rsidRDefault="001919BA" w:rsidP="001919BA">
      <w:pPr>
        <w:spacing w:line="2" w:lineRule="exact"/>
        <w:rPr>
          <w:sz w:val="24"/>
          <w:szCs w:val="24"/>
        </w:rPr>
      </w:pPr>
    </w:p>
    <w:p w14:paraId="43A314D6" w14:textId="77777777" w:rsidR="001919BA" w:rsidRDefault="00956DAC" w:rsidP="00956DAC">
      <w:pPr>
        <w:pStyle w:val="Level1"/>
        <w:numPr>
          <w:ilvl w:val="0"/>
          <w:numId w:val="2"/>
        </w:numPr>
        <w:spacing w:line="360" w:lineRule="auto"/>
        <w:ind w:left="1440" w:hanging="720"/>
      </w:pPr>
      <w:r>
        <w:t>R</w:t>
      </w:r>
      <w:r w:rsidR="001919BA">
        <w:t xml:space="preserve">eview the data received on the </w:t>
      </w:r>
      <w:r w:rsidR="001C793D">
        <w:t>CHPP</w:t>
      </w:r>
      <w:r w:rsidR="001919BA">
        <w:t xml:space="preserve"> Web site; and</w:t>
      </w:r>
    </w:p>
    <w:p w14:paraId="62632072" w14:textId="77777777" w:rsidR="001919BA" w:rsidRDefault="00956DAC" w:rsidP="0037000F">
      <w:pPr>
        <w:pStyle w:val="Level1"/>
        <w:numPr>
          <w:ilvl w:val="0"/>
          <w:numId w:val="2"/>
        </w:numPr>
        <w:spacing w:line="360" w:lineRule="auto"/>
        <w:ind w:left="1440" w:hanging="720"/>
      </w:pPr>
      <w:r>
        <w:t>R</w:t>
      </w:r>
      <w:r w:rsidR="001919BA">
        <w:t>evise data in the database based on the updates.</w:t>
      </w:r>
    </w:p>
    <w:p w14:paraId="0FE092EE" w14:textId="77777777" w:rsidR="001919BA" w:rsidRDefault="001919BA" w:rsidP="001919BA">
      <w:pPr>
        <w:numPr>
          <w:ilvl w:val="12"/>
          <w:numId w:val="0"/>
        </w:numPr>
        <w:rPr>
          <w:sz w:val="24"/>
          <w:szCs w:val="24"/>
        </w:rPr>
      </w:pPr>
      <w:r>
        <w:rPr>
          <w:sz w:val="24"/>
          <w:szCs w:val="24"/>
        </w:rPr>
        <w:tab/>
      </w:r>
    </w:p>
    <w:p w14:paraId="35715BF3" w14:textId="77777777" w:rsidR="001919BA" w:rsidRDefault="001919BA" w:rsidP="001919BA">
      <w:pPr>
        <w:numPr>
          <w:ilvl w:val="12"/>
          <w:numId w:val="0"/>
        </w:numPr>
        <w:rPr>
          <w:sz w:val="24"/>
          <w:szCs w:val="24"/>
        </w:rPr>
        <w:sectPr w:rsidR="001919BA" w:rsidSect="00E16494">
          <w:footerReference w:type="default" r:id="rId19"/>
          <w:type w:val="continuous"/>
          <w:pgSz w:w="12240" w:h="15840"/>
          <w:pgMar w:top="1440" w:right="1350" w:bottom="720" w:left="1440" w:header="1440" w:footer="720" w:gutter="0"/>
          <w:cols w:space="720"/>
        </w:sectPr>
      </w:pPr>
    </w:p>
    <w:p w14:paraId="58E1488D" w14:textId="77777777" w:rsidR="001919BA" w:rsidRDefault="001919BA" w:rsidP="001919BA">
      <w:pPr>
        <w:spacing w:line="2" w:lineRule="exact"/>
        <w:rPr>
          <w:sz w:val="24"/>
          <w:szCs w:val="24"/>
        </w:rPr>
      </w:pPr>
    </w:p>
    <w:p w14:paraId="55A929CE" w14:textId="77777777" w:rsidR="001919BA" w:rsidRDefault="001919BA" w:rsidP="001919BA">
      <w:pPr>
        <w:spacing w:line="2" w:lineRule="exact"/>
        <w:rPr>
          <w:sz w:val="24"/>
          <w:szCs w:val="24"/>
        </w:rPr>
      </w:pPr>
    </w:p>
    <w:p w14:paraId="55B5A2D8" w14:textId="77777777" w:rsidR="001919BA" w:rsidRDefault="001919BA" w:rsidP="001919BA">
      <w:pPr>
        <w:keepNext/>
        <w:keepLines/>
        <w:numPr>
          <w:ilvl w:val="12"/>
          <w:numId w:val="0"/>
        </w:numPr>
        <w:tabs>
          <w:tab w:val="left" w:pos="720"/>
          <w:tab w:val="left" w:pos="1440"/>
        </w:tabs>
        <w:spacing w:line="360" w:lineRule="auto"/>
        <w:ind w:left="1440" w:hanging="1440"/>
        <w:rPr>
          <w:b/>
          <w:bCs/>
          <w:sz w:val="24"/>
          <w:szCs w:val="24"/>
        </w:rPr>
      </w:pPr>
      <w:r>
        <w:rPr>
          <w:b/>
          <w:bCs/>
          <w:sz w:val="24"/>
          <w:szCs w:val="24"/>
        </w:rPr>
        <w:tab/>
        <w:t>5(b)</w:t>
      </w:r>
      <w:r>
        <w:rPr>
          <w:b/>
          <w:bCs/>
          <w:sz w:val="24"/>
          <w:szCs w:val="24"/>
        </w:rPr>
        <w:tab/>
        <w:t>Collection Methodology and Management</w:t>
      </w:r>
    </w:p>
    <w:p w14:paraId="34351E99" w14:textId="7ACAB361" w:rsidR="001919BA" w:rsidRDefault="001919BA" w:rsidP="001919BA">
      <w:pPr>
        <w:numPr>
          <w:ilvl w:val="12"/>
          <w:numId w:val="0"/>
        </w:numPr>
        <w:spacing w:line="360" w:lineRule="auto"/>
        <w:rPr>
          <w:sz w:val="24"/>
          <w:szCs w:val="24"/>
        </w:rPr>
      </w:pPr>
      <w:r>
        <w:rPr>
          <w:sz w:val="24"/>
          <w:szCs w:val="24"/>
        </w:rPr>
        <w:tab/>
        <w:t>The methods selected for this information collection are chosen based on efficiency and minimization of burden for respondents and EPA.  The</w:t>
      </w:r>
      <w:r w:rsidR="00D80A78">
        <w:rPr>
          <w:sz w:val="24"/>
          <w:szCs w:val="24"/>
        </w:rPr>
        <w:t xml:space="preserve"> respective Partnership Agreement and</w:t>
      </w:r>
      <w:r>
        <w:rPr>
          <w:sz w:val="24"/>
          <w:szCs w:val="24"/>
        </w:rPr>
        <w:t xml:space="preserve"> LOI can be downloaded from the appropriate Web site and returned to EPA either by fax or mail, or submitted electronically.  General Partner information will be posted on the </w:t>
      </w:r>
      <w:r w:rsidR="007805BA">
        <w:rPr>
          <w:sz w:val="24"/>
          <w:szCs w:val="24"/>
        </w:rPr>
        <w:t>GPP</w:t>
      </w:r>
      <w:r>
        <w:rPr>
          <w:sz w:val="24"/>
          <w:szCs w:val="24"/>
        </w:rPr>
        <w:t xml:space="preserve"> or </w:t>
      </w:r>
      <w:r w:rsidR="001C793D">
        <w:rPr>
          <w:sz w:val="24"/>
          <w:szCs w:val="24"/>
        </w:rPr>
        <w:t>CHPP</w:t>
      </w:r>
      <w:r>
        <w:rPr>
          <w:sz w:val="24"/>
          <w:szCs w:val="24"/>
        </w:rPr>
        <w:t xml:space="preserve"> Web site where it can be reviewed for accuracy by the Partners and revised if necessary.  Information forms will be available for Partners electronically on each Web site and can be returned by fax, mail, or e-mail.  In addition, the </w:t>
      </w:r>
      <w:r w:rsidR="007805BA">
        <w:rPr>
          <w:sz w:val="24"/>
          <w:szCs w:val="24"/>
        </w:rPr>
        <w:t>GPP</w:t>
      </w:r>
      <w:r>
        <w:rPr>
          <w:sz w:val="24"/>
          <w:szCs w:val="24"/>
        </w:rPr>
        <w:t xml:space="preserve"> will send pre-populated </w:t>
      </w:r>
      <w:r w:rsidR="00A425D3">
        <w:rPr>
          <w:sz w:val="24"/>
          <w:szCs w:val="24"/>
        </w:rPr>
        <w:t>Yearly Reports</w:t>
      </w:r>
      <w:r>
        <w:rPr>
          <w:sz w:val="24"/>
          <w:szCs w:val="24"/>
        </w:rPr>
        <w:t xml:space="preserve"> to Partners each year containing the information previously submitted.  Partners need only review the information for accuracy and submit any updates, thus minimizing the burden of the respondents.  To further reduce burden, EPA will provide </w:t>
      </w:r>
      <w:r w:rsidR="001C793D">
        <w:rPr>
          <w:sz w:val="24"/>
          <w:szCs w:val="24"/>
        </w:rPr>
        <w:t>CHPP</w:t>
      </w:r>
      <w:r>
        <w:rPr>
          <w:sz w:val="24"/>
          <w:szCs w:val="24"/>
        </w:rPr>
        <w:t xml:space="preserve"> Partners who have ongoing project development activities with a simple spreadsheet of previously submitted project data that they can review and revise electronically rather than filling out a form.  </w:t>
      </w:r>
      <w:r w:rsidR="00206E8E">
        <w:rPr>
          <w:sz w:val="24"/>
          <w:szCs w:val="24"/>
        </w:rPr>
        <w:t xml:space="preserve">The Green Power Leadership award application can be downloaded from the GPP Web site and returned to EPA either by fax or mail, or submitted electronically.  </w:t>
      </w:r>
      <w:r>
        <w:rPr>
          <w:sz w:val="24"/>
          <w:szCs w:val="24"/>
        </w:rPr>
        <w:t xml:space="preserve">All information received through the forms (electronically or via hard copy) will be reviewed by EPA before being entered into the database. </w:t>
      </w:r>
    </w:p>
    <w:p w14:paraId="74E39D29" w14:textId="77777777" w:rsidR="001919BA" w:rsidRDefault="001919BA" w:rsidP="001919BA">
      <w:pPr>
        <w:numPr>
          <w:ilvl w:val="12"/>
          <w:numId w:val="0"/>
        </w:numPr>
        <w:tabs>
          <w:tab w:val="left" w:pos="720"/>
          <w:tab w:val="left" w:pos="1440"/>
        </w:tabs>
        <w:spacing w:line="360" w:lineRule="auto"/>
        <w:ind w:left="1440" w:hanging="1440"/>
        <w:rPr>
          <w:b/>
          <w:bCs/>
          <w:sz w:val="24"/>
          <w:szCs w:val="24"/>
        </w:rPr>
      </w:pPr>
      <w:r>
        <w:rPr>
          <w:b/>
          <w:bCs/>
          <w:sz w:val="24"/>
          <w:szCs w:val="24"/>
        </w:rPr>
        <w:tab/>
        <w:t>5(c)</w:t>
      </w:r>
      <w:r>
        <w:rPr>
          <w:b/>
          <w:bCs/>
          <w:sz w:val="24"/>
          <w:szCs w:val="24"/>
        </w:rPr>
        <w:tab/>
        <w:t>Small Entity Flexibility</w:t>
      </w:r>
    </w:p>
    <w:p w14:paraId="5B1115F8" w14:textId="060CF653" w:rsidR="001919BA" w:rsidRDefault="001919BA" w:rsidP="001919BA">
      <w:pPr>
        <w:numPr>
          <w:ilvl w:val="12"/>
          <w:numId w:val="0"/>
        </w:numPr>
        <w:spacing w:line="360" w:lineRule="auto"/>
        <w:rPr>
          <w:sz w:val="24"/>
          <w:szCs w:val="24"/>
        </w:rPr>
      </w:pPr>
      <w:r>
        <w:rPr>
          <w:sz w:val="24"/>
          <w:szCs w:val="24"/>
        </w:rPr>
        <w:tab/>
      </w:r>
      <w:r w:rsidRPr="007912BB">
        <w:rPr>
          <w:sz w:val="24"/>
          <w:szCs w:val="24"/>
        </w:rPr>
        <w:t xml:space="preserve">EPA expects that some </w:t>
      </w:r>
      <w:r w:rsidR="007805BA">
        <w:rPr>
          <w:sz w:val="24"/>
          <w:szCs w:val="24"/>
        </w:rPr>
        <w:t>GPP</w:t>
      </w:r>
      <w:r w:rsidRPr="007912BB">
        <w:rPr>
          <w:sz w:val="24"/>
          <w:szCs w:val="24"/>
        </w:rPr>
        <w:t xml:space="preserve"> Partners and </w:t>
      </w:r>
      <w:r w:rsidR="001C793D">
        <w:rPr>
          <w:sz w:val="24"/>
          <w:szCs w:val="24"/>
        </w:rPr>
        <w:t>CHPP</w:t>
      </w:r>
      <w:r w:rsidRPr="007912BB">
        <w:rPr>
          <w:sz w:val="24"/>
          <w:szCs w:val="24"/>
        </w:rPr>
        <w:t xml:space="preserve"> Partners are small entities.  EPA has designed its approach for this information collection to minimize burden for all respondents while obtaining sufficient and accurate information.  The data requested includes only the most critical information and may be submitted electronically</w:t>
      </w:r>
      <w:r w:rsidR="004373E4">
        <w:rPr>
          <w:sz w:val="24"/>
          <w:szCs w:val="24"/>
        </w:rPr>
        <w:t xml:space="preserve">.  </w:t>
      </w:r>
      <w:r w:rsidRPr="007912BB">
        <w:rPr>
          <w:sz w:val="24"/>
          <w:szCs w:val="24"/>
        </w:rPr>
        <w:t xml:space="preserve">As discussed above, for both Partnership programs EPA pre-populates </w:t>
      </w:r>
      <w:r w:rsidR="00A425D3" w:rsidRPr="007912BB">
        <w:rPr>
          <w:sz w:val="24"/>
          <w:szCs w:val="24"/>
        </w:rPr>
        <w:t xml:space="preserve">Yearly Report </w:t>
      </w:r>
      <w:r w:rsidRPr="007912BB">
        <w:rPr>
          <w:sz w:val="24"/>
          <w:szCs w:val="24"/>
        </w:rPr>
        <w:t xml:space="preserve">forms or spreadsheets with information previously submitted to avoid duplication of effort and minimize the burden for respondents.  Additionally, participation in </w:t>
      </w:r>
      <w:r w:rsidR="007805BA">
        <w:rPr>
          <w:sz w:val="24"/>
          <w:szCs w:val="24"/>
        </w:rPr>
        <w:t>GPP</w:t>
      </w:r>
      <w:r w:rsidRPr="007912BB">
        <w:rPr>
          <w:sz w:val="24"/>
          <w:szCs w:val="24"/>
        </w:rPr>
        <w:t xml:space="preserve"> and </w:t>
      </w:r>
      <w:r w:rsidR="001C793D">
        <w:rPr>
          <w:sz w:val="24"/>
          <w:szCs w:val="24"/>
        </w:rPr>
        <w:t>CHPP</w:t>
      </w:r>
      <w:r w:rsidR="00DD6FFF">
        <w:rPr>
          <w:sz w:val="24"/>
          <w:szCs w:val="24"/>
        </w:rPr>
        <w:t xml:space="preserve"> </w:t>
      </w:r>
      <w:r w:rsidRPr="007912BB">
        <w:rPr>
          <w:sz w:val="24"/>
          <w:szCs w:val="24"/>
        </w:rPr>
        <w:t>is voluntary.  Any small entity that finds the information collection overly burdensome is not required to participate.</w:t>
      </w:r>
      <w:r>
        <w:rPr>
          <w:sz w:val="24"/>
          <w:szCs w:val="24"/>
        </w:rPr>
        <w:t xml:space="preserve"> </w:t>
      </w:r>
    </w:p>
    <w:p w14:paraId="3984B079" w14:textId="2A87F8B2" w:rsidR="00993F28" w:rsidRPr="00993F28" w:rsidRDefault="00993F28" w:rsidP="00993F28">
      <w:pPr>
        <w:numPr>
          <w:ilvl w:val="12"/>
          <w:numId w:val="0"/>
        </w:numPr>
        <w:spacing w:line="360" w:lineRule="auto"/>
        <w:ind w:firstLine="720"/>
        <w:rPr>
          <w:sz w:val="24"/>
          <w:szCs w:val="24"/>
        </w:rPr>
      </w:pPr>
      <w:r w:rsidRPr="00993F28">
        <w:rPr>
          <w:sz w:val="24"/>
          <w:szCs w:val="24"/>
        </w:rPr>
        <w:lastRenderedPageBreak/>
        <w:t>EPA expects that some G</w:t>
      </w:r>
      <w:r w:rsidR="006577C4">
        <w:rPr>
          <w:sz w:val="24"/>
          <w:szCs w:val="24"/>
        </w:rPr>
        <w:t>PP</w:t>
      </w:r>
      <w:r w:rsidRPr="00993F28">
        <w:rPr>
          <w:sz w:val="24"/>
          <w:szCs w:val="24"/>
        </w:rPr>
        <w:t xml:space="preserve"> </w:t>
      </w:r>
      <w:r w:rsidR="006577C4">
        <w:rPr>
          <w:sz w:val="24"/>
          <w:szCs w:val="24"/>
        </w:rPr>
        <w:t>p</w:t>
      </w:r>
      <w:r w:rsidRPr="00993F28">
        <w:rPr>
          <w:sz w:val="24"/>
          <w:szCs w:val="24"/>
        </w:rPr>
        <w:t>artners are small entities</w:t>
      </w:r>
      <w:r w:rsidR="004373E4">
        <w:rPr>
          <w:sz w:val="24"/>
          <w:szCs w:val="24"/>
        </w:rPr>
        <w:t xml:space="preserve">.  </w:t>
      </w:r>
      <w:r w:rsidRPr="00993F28">
        <w:rPr>
          <w:sz w:val="24"/>
          <w:szCs w:val="24"/>
        </w:rPr>
        <w:t>GPP determined whether Local Government Partners are small entities based on the population served by these government agencies</w:t>
      </w:r>
      <w:r w:rsidR="004373E4">
        <w:rPr>
          <w:sz w:val="24"/>
          <w:szCs w:val="24"/>
        </w:rPr>
        <w:t xml:space="preserve">.  </w:t>
      </w:r>
      <w:r w:rsidRPr="00993F28">
        <w:rPr>
          <w:sz w:val="24"/>
          <w:szCs w:val="24"/>
        </w:rPr>
        <w:t>Approximately 30 percent of exist</w:t>
      </w:r>
      <w:r w:rsidR="00A96F09">
        <w:rPr>
          <w:sz w:val="24"/>
          <w:szCs w:val="24"/>
        </w:rPr>
        <w:t>ing Local Government Partners a</w:t>
      </w:r>
      <w:r w:rsidRPr="00993F28">
        <w:rPr>
          <w:sz w:val="24"/>
          <w:szCs w:val="24"/>
        </w:rPr>
        <w:t>re in cities or counties with populations less than 50,000, which is the threshold for small entities within the public administration sector</w:t>
      </w:r>
      <w:r w:rsidR="004373E4">
        <w:rPr>
          <w:sz w:val="24"/>
          <w:szCs w:val="24"/>
        </w:rPr>
        <w:t xml:space="preserve">.  </w:t>
      </w:r>
      <w:r w:rsidRPr="00993F28">
        <w:rPr>
          <w:sz w:val="24"/>
          <w:szCs w:val="24"/>
        </w:rPr>
        <w:t xml:space="preserve">GPP assumed that all State Government Partners are not classified as </w:t>
      </w:r>
      <w:r w:rsidR="005742EE">
        <w:rPr>
          <w:sz w:val="24"/>
          <w:szCs w:val="24"/>
        </w:rPr>
        <w:t>s</w:t>
      </w:r>
      <w:r w:rsidRPr="00993F28">
        <w:rPr>
          <w:sz w:val="24"/>
          <w:szCs w:val="24"/>
        </w:rPr>
        <w:t>mall entities, since each State population is greater than 50,000.  Likewise, GPP assumed that all Federal Government Partners are not small entities.</w:t>
      </w:r>
    </w:p>
    <w:p w14:paraId="3272E295" w14:textId="77777777" w:rsidR="00993F28" w:rsidRPr="00993F28" w:rsidRDefault="00993F28" w:rsidP="00993F28">
      <w:pPr>
        <w:numPr>
          <w:ilvl w:val="12"/>
          <w:numId w:val="0"/>
        </w:numPr>
        <w:spacing w:line="360" w:lineRule="auto"/>
        <w:ind w:firstLine="720"/>
        <w:rPr>
          <w:sz w:val="24"/>
          <w:szCs w:val="24"/>
        </w:rPr>
      </w:pPr>
      <w:r w:rsidRPr="00993F28">
        <w:rPr>
          <w:sz w:val="24"/>
          <w:szCs w:val="24"/>
        </w:rPr>
        <w:t xml:space="preserve">Given the large number of private sector </w:t>
      </w:r>
      <w:r w:rsidR="006577C4">
        <w:rPr>
          <w:sz w:val="24"/>
          <w:szCs w:val="24"/>
        </w:rPr>
        <w:t>GPP</w:t>
      </w:r>
      <w:r w:rsidRPr="00993F28">
        <w:rPr>
          <w:sz w:val="24"/>
          <w:szCs w:val="24"/>
        </w:rPr>
        <w:t xml:space="preserve"> </w:t>
      </w:r>
      <w:r w:rsidR="006577C4">
        <w:rPr>
          <w:sz w:val="24"/>
          <w:szCs w:val="24"/>
        </w:rPr>
        <w:t>p</w:t>
      </w:r>
      <w:r w:rsidRPr="00993F28">
        <w:rPr>
          <w:sz w:val="24"/>
          <w:szCs w:val="24"/>
        </w:rPr>
        <w:t xml:space="preserve">artners, EPA was not able to review the small entity status of each Partner individually.  GPP assumed that all companies on Fortune magazine’s list of the top 1,000 </w:t>
      </w:r>
      <w:smartTag w:uri="urn:schemas-microsoft-com:office:smarttags" w:element="country-region">
        <w:smartTag w:uri="urn:schemas-microsoft-com:office:smarttags" w:element="place">
          <w:r w:rsidRPr="00993F28">
            <w:rPr>
              <w:sz w:val="24"/>
              <w:szCs w:val="24"/>
            </w:rPr>
            <w:t>U.S.</w:t>
          </w:r>
        </w:smartTag>
      </w:smartTag>
      <w:r w:rsidRPr="00993F28">
        <w:rPr>
          <w:sz w:val="24"/>
          <w:szCs w:val="24"/>
        </w:rPr>
        <w:t xml:space="preserve"> companies by revenue are not small entities.  GPP also assumed that all non-profit organizations are classified as small entities.  For the remaining private sector Partners, GPP determined the small entity status of a portion of Partners, following the U.S. Small Business Administration’s 2007 Table of Small Business Size Standards Matched to North American Industry Classification System Codes.  GPP reviewed company profiles and Web sites when available to help</w:t>
      </w:r>
      <w:r w:rsidR="00BC5895">
        <w:rPr>
          <w:sz w:val="24"/>
          <w:szCs w:val="24"/>
        </w:rPr>
        <w:t xml:space="preserve"> determine the selected company’s</w:t>
      </w:r>
      <w:r w:rsidRPr="00993F28">
        <w:rPr>
          <w:sz w:val="24"/>
          <w:szCs w:val="24"/>
        </w:rPr>
        <w:t xml:space="preserve"> small entity status.  GPP th</w:t>
      </w:r>
      <w:r w:rsidR="00BC5895">
        <w:rPr>
          <w:sz w:val="24"/>
          <w:szCs w:val="24"/>
        </w:rPr>
        <w:t>en compared the company’s</w:t>
      </w:r>
      <w:r w:rsidRPr="00993F28">
        <w:rPr>
          <w:sz w:val="24"/>
          <w:szCs w:val="24"/>
        </w:rPr>
        <w:t xml:space="preserve"> small entity status to their total electricity use, a figure which EPA collects for all Partners.</w:t>
      </w:r>
    </w:p>
    <w:p w14:paraId="7C6B32AF" w14:textId="0C54F213" w:rsidR="00993F28" w:rsidRPr="00993F28" w:rsidRDefault="00993F28" w:rsidP="00993F28">
      <w:pPr>
        <w:numPr>
          <w:ilvl w:val="12"/>
          <w:numId w:val="0"/>
        </w:numPr>
        <w:spacing w:line="360" w:lineRule="auto"/>
        <w:ind w:firstLine="720"/>
        <w:rPr>
          <w:sz w:val="24"/>
          <w:szCs w:val="24"/>
        </w:rPr>
      </w:pPr>
      <w:r w:rsidRPr="00993F28">
        <w:rPr>
          <w:sz w:val="24"/>
          <w:szCs w:val="24"/>
        </w:rPr>
        <w:t>Using this information, EPA determined an approximate electricity base</w:t>
      </w:r>
      <w:r w:rsidR="00B01A7F">
        <w:rPr>
          <w:sz w:val="24"/>
          <w:szCs w:val="24"/>
        </w:rPr>
        <w:t xml:space="preserve"> </w:t>
      </w:r>
      <w:r w:rsidRPr="00993F28">
        <w:rPr>
          <w:sz w:val="24"/>
          <w:szCs w:val="24"/>
        </w:rPr>
        <w:t>load under which a company could reasonably be considered a small entity.  This base</w:t>
      </w:r>
      <w:r w:rsidR="00B01A7F">
        <w:rPr>
          <w:sz w:val="24"/>
          <w:szCs w:val="24"/>
        </w:rPr>
        <w:t xml:space="preserve"> </w:t>
      </w:r>
      <w:r w:rsidRPr="00993F28">
        <w:rPr>
          <w:sz w:val="24"/>
          <w:szCs w:val="24"/>
        </w:rPr>
        <w:t>load was different for companies in manufacturing industries than for companies in non-manufacturing industries</w:t>
      </w:r>
      <w:r w:rsidR="004373E4">
        <w:rPr>
          <w:sz w:val="24"/>
          <w:szCs w:val="24"/>
        </w:rPr>
        <w:t xml:space="preserve">.  </w:t>
      </w:r>
      <w:r w:rsidRPr="00993F28">
        <w:rPr>
          <w:sz w:val="24"/>
          <w:szCs w:val="24"/>
        </w:rPr>
        <w:t>The companies whose small entity status was not determined were assumed to follow a similar correlation to those reviewed</w:t>
      </w:r>
      <w:r w:rsidR="004373E4">
        <w:rPr>
          <w:sz w:val="24"/>
          <w:szCs w:val="24"/>
        </w:rPr>
        <w:t xml:space="preserve">.  </w:t>
      </w:r>
      <w:r w:rsidRPr="00993F28">
        <w:rPr>
          <w:sz w:val="24"/>
          <w:szCs w:val="24"/>
        </w:rPr>
        <w:t xml:space="preserve">Following this assumption, EPA estimates that </w:t>
      </w:r>
      <w:r w:rsidRPr="00B01A7F">
        <w:rPr>
          <w:sz w:val="24"/>
          <w:szCs w:val="24"/>
        </w:rPr>
        <w:t>65 percent</w:t>
      </w:r>
      <w:r w:rsidRPr="00993F28">
        <w:rPr>
          <w:sz w:val="24"/>
          <w:szCs w:val="24"/>
        </w:rPr>
        <w:t xml:space="preserve"> of its private sector Partners are small entities.  Overall, </w:t>
      </w:r>
      <w:r w:rsidRPr="00B01A7F">
        <w:rPr>
          <w:sz w:val="24"/>
          <w:szCs w:val="24"/>
        </w:rPr>
        <w:t>60 percent</w:t>
      </w:r>
      <w:r w:rsidRPr="00993F28">
        <w:rPr>
          <w:sz w:val="24"/>
          <w:szCs w:val="24"/>
        </w:rPr>
        <w:t xml:space="preserve"> of all </w:t>
      </w:r>
      <w:r w:rsidR="007805BA">
        <w:rPr>
          <w:sz w:val="24"/>
          <w:szCs w:val="24"/>
        </w:rPr>
        <w:t>GPP</w:t>
      </w:r>
      <w:r w:rsidRPr="00993F28">
        <w:rPr>
          <w:sz w:val="24"/>
          <w:szCs w:val="24"/>
        </w:rPr>
        <w:t xml:space="preserve"> Partners are estimated to be small entities.</w:t>
      </w:r>
    </w:p>
    <w:p w14:paraId="37846B7F" w14:textId="57B90C31" w:rsidR="00993F28" w:rsidRPr="00993F28" w:rsidRDefault="00993F28" w:rsidP="00993F28">
      <w:pPr>
        <w:numPr>
          <w:ilvl w:val="12"/>
          <w:numId w:val="0"/>
        </w:numPr>
        <w:spacing w:line="360" w:lineRule="auto"/>
        <w:ind w:firstLine="720"/>
        <w:rPr>
          <w:sz w:val="24"/>
          <w:szCs w:val="24"/>
        </w:rPr>
      </w:pPr>
      <w:r w:rsidRPr="00993F28">
        <w:rPr>
          <w:sz w:val="24"/>
          <w:szCs w:val="24"/>
        </w:rPr>
        <w:t>EPA has designed its approach for this information collection to minimize the burden for all respondents while obtaining sufficient and accurate information</w:t>
      </w:r>
      <w:r w:rsidR="004373E4">
        <w:rPr>
          <w:sz w:val="24"/>
          <w:szCs w:val="24"/>
        </w:rPr>
        <w:t xml:space="preserve">.  </w:t>
      </w:r>
      <w:r w:rsidRPr="008178C6">
        <w:rPr>
          <w:sz w:val="24"/>
          <w:szCs w:val="24"/>
        </w:rPr>
        <w:t xml:space="preserve">Since the previous ICR, GPP has </w:t>
      </w:r>
      <w:r w:rsidR="008178C6" w:rsidRPr="008178C6">
        <w:rPr>
          <w:sz w:val="24"/>
          <w:szCs w:val="24"/>
        </w:rPr>
        <w:t>strived</w:t>
      </w:r>
      <w:r w:rsidRPr="008178C6">
        <w:rPr>
          <w:sz w:val="24"/>
          <w:szCs w:val="24"/>
        </w:rPr>
        <w:t xml:space="preserve"> to</w:t>
      </w:r>
      <w:r w:rsidR="00410858" w:rsidRPr="008178C6">
        <w:rPr>
          <w:sz w:val="24"/>
          <w:szCs w:val="24"/>
        </w:rPr>
        <w:t xml:space="preserve"> lessen</w:t>
      </w:r>
      <w:r w:rsidRPr="008178C6">
        <w:rPr>
          <w:sz w:val="24"/>
          <w:szCs w:val="24"/>
        </w:rPr>
        <w:t xml:space="preserve"> the reporting burden on Partners</w:t>
      </w:r>
      <w:r w:rsidR="008178C6" w:rsidRPr="008178C6">
        <w:rPr>
          <w:sz w:val="24"/>
          <w:szCs w:val="24"/>
        </w:rPr>
        <w:t xml:space="preserve"> by introducing reporting efficiencies, such as </w:t>
      </w:r>
      <w:r w:rsidR="00BC5895">
        <w:rPr>
          <w:sz w:val="24"/>
          <w:szCs w:val="24"/>
        </w:rPr>
        <w:t>a writeable P</w:t>
      </w:r>
      <w:r w:rsidR="008178C6" w:rsidRPr="008178C6">
        <w:rPr>
          <w:sz w:val="24"/>
          <w:szCs w:val="24"/>
        </w:rPr>
        <w:t>o</w:t>
      </w:r>
      <w:r w:rsidR="00BC5895">
        <w:rPr>
          <w:sz w:val="24"/>
          <w:szCs w:val="24"/>
        </w:rPr>
        <w:t>rtable</w:t>
      </w:r>
      <w:r w:rsidR="008178C6" w:rsidRPr="008178C6">
        <w:rPr>
          <w:sz w:val="24"/>
          <w:szCs w:val="24"/>
        </w:rPr>
        <w:t xml:space="preserve"> </w:t>
      </w:r>
      <w:r w:rsidR="00BC5895">
        <w:rPr>
          <w:sz w:val="24"/>
          <w:szCs w:val="24"/>
        </w:rPr>
        <w:t>Document Format (PDF) version</w:t>
      </w:r>
      <w:r w:rsidR="008178C6" w:rsidRPr="008178C6">
        <w:rPr>
          <w:sz w:val="24"/>
          <w:szCs w:val="24"/>
        </w:rPr>
        <w:t xml:space="preserve"> of the Partnership Agreement that improves readability, and thereby reduces </w:t>
      </w:r>
      <w:r w:rsidR="00BC5895">
        <w:rPr>
          <w:sz w:val="24"/>
          <w:szCs w:val="24"/>
        </w:rPr>
        <w:t xml:space="preserve">the frequency of </w:t>
      </w:r>
      <w:r w:rsidR="008178C6" w:rsidRPr="008178C6">
        <w:rPr>
          <w:sz w:val="24"/>
          <w:szCs w:val="24"/>
        </w:rPr>
        <w:t xml:space="preserve">Agency </w:t>
      </w:r>
      <w:r w:rsidR="00BC5895">
        <w:rPr>
          <w:sz w:val="24"/>
          <w:szCs w:val="24"/>
        </w:rPr>
        <w:t>follow up with Partners</w:t>
      </w:r>
      <w:r w:rsidRPr="008178C6">
        <w:rPr>
          <w:sz w:val="24"/>
          <w:szCs w:val="24"/>
        </w:rPr>
        <w:t>.</w:t>
      </w:r>
      <w:r w:rsidRPr="00993F28">
        <w:rPr>
          <w:sz w:val="24"/>
          <w:szCs w:val="24"/>
        </w:rPr>
        <w:t xml:space="preserve"> </w:t>
      </w:r>
    </w:p>
    <w:p w14:paraId="6E1CADCB" w14:textId="67656A84" w:rsidR="00993F28" w:rsidRPr="00993F28" w:rsidRDefault="00993F28" w:rsidP="00993F28">
      <w:pPr>
        <w:numPr>
          <w:ilvl w:val="12"/>
          <w:numId w:val="0"/>
        </w:numPr>
        <w:spacing w:line="360" w:lineRule="auto"/>
        <w:ind w:firstLine="720"/>
        <w:rPr>
          <w:sz w:val="24"/>
          <w:szCs w:val="24"/>
        </w:rPr>
      </w:pPr>
      <w:r w:rsidRPr="00993F28">
        <w:rPr>
          <w:sz w:val="24"/>
          <w:szCs w:val="24"/>
        </w:rPr>
        <w:t xml:space="preserve">EPA expects that some CHPP Partners are small entities. The CHPP consists of the following partner categories: project developer; consultant/engineering; energy service company </w:t>
      </w:r>
      <w:r w:rsidRPr="00993F28">
        <w:rPr>
          <w:sz w:val="24"/>
          <w:szCs w:val="24"/>
        </w:rPr>
        <w:lastRenderedPageBreak/>
        <w:t>(ESCO); financier; utility; non-governmental organization (NGO); government; equipment manufacturer; and end-user. The CHPP assumed that all utilities, government partners, equipment manufacturers, and end-users are not small businesses</w:t>
      </w:r>
      <w:r w:rsidR="004373E4">
        <w:rPr>
          <w:sz w:val="24"/>
          <w:szCs w:val="24"/>
        </w:rPr>
        <w:t xml:space="preserve">.  </w:t>
      </w:r>
      <w:r w:rsidRPr="00993F28">
        <w:rPr>
          <w:sz w:val="24"/>
          <w:szCs w:val="24"/>
        </w:rPr>
        <w:t>Companies of these partner types are large in scale and scope and are most likely not small businesses.</w:t>
      </w:r>
    </w:p>
    <w:p w14:paraId="5D442999" w14:textId="04FCC974" w:rsidR="00993F28" w:rsidRPr="00993F28" w:rsidRDefault="00993F28" w:rsidP="00993F28">
      <w:pPr>
        <w:numPr>
          <w:ilvl w:val="12"/>
          <w:numId w:val="0"/>
        </w:numPr>
        <w:spacing w:line="360" w:lineRule="auto"/>
        <w:ind w:firstLine="720"/>
        <w:rPr>
          <w:sz w:val="24"/>
          <w:szCs w:val="24"/>
        </w:rPr>
      </w:pPr>
      <w:r w:rsidRPr="00993F28">
        <w:rPr>
          <w:sz w:val="24"/>
          <w:szCs w:val="24"/>
        </w:rPr>
        <w:t>The CHPP assumed that all NGO partners are small businesses given they typically have a small number of employees and typically do not work for profit</w:t>
      </w:r>
      <w:r w:rsidR="004373E4">
        <w:rPr>
          <w:sz w:val="24"/>
          <w:szCs w:val="24"/>
        </w:rPr>
        <w:t xml:space="preserve">.  </w:t>
      </w:r>
    </w:p>
    <w:p w14:paraId="1AFCBF4E" w14:textId="202627C9" w:rsidR="00993F28" w:rsidRPr="00993F28" w:rsidRDefault="00993F28" w:rsidP="00993F28">
      <w:pPr>
        <w:numPr>
          <w:ilvl w:val="12"/>
          <w:numId w:val="0"/>
        </w:numPr>
        <w:spacing w:line="360" w:lineRule="auto"/>
        <w:ind w:firstLine="720"/>
        <w:rPr>
          <w:sz w:val="24"/>
          <w:szCs w:val="24"/>
        </w:rPr>
      </w:pPr>
      <w:r w:rsidRPr="00993F28">
        <w:rPr>
          <w:sz w:val="24"/>
          <w:szCs w:val="24"/>
        </w:rPr>
        <w:t>For project developer partners, the CHPP reviewed Web sites and organization descriptions for 25 percent of the partners</w:t>
      </w:r>
      <w:r w:rsidR="004373E4">
        <w:rPr>
          <w:sz w:val="24"/>
          <w:szCs w:val="24"/>
        </w:rPr>
        <w:t xml:space="preserve">.  </w:t>
      </w:r>
      <w:r w:rsidRPr="00993F28">
        <w:rPr>
          <w:sz w:val="24"/>
          <w:szCs w:val="24"/>
        </w:rPr>
        <w:t>The companies whose Web sites were not reviewed were assumed to contain a similar percentage of small businesses to those reviewed</w:t>
      </w:r>
      <w:r w:rsidR="004373E4">
        <w:rPr>
          <w:sz w:val="24"/>
          <w:szCs w:val="24"/>
        </w:rPr>
        <w:t xml:space="preserve">.  </w:t>
      </w:r>
      <w:r w:rsidRPr="00993F28">
        <w:rPr>
          <w:sz w:val="24"/>
          <w:szCs w:val="24"/>
        </w:rPr>
        <w:t>For the 25 percent of partners reviewed, the CHPP also evaluated the number of projects developed by these partners as an additional gauge of whether the project developer is a small business or not</w:t>
      </w:r>
      <w:r w:rsidR="004373E4">
        <w:rPr>
          <w:sz w:val="24"/>
          <w:szCs w:val="24"/>
        </w:rPr>
        <w:t xml:space="preserve">.  </w:t>
      </w:r>
      <w:r w:rsidRPr="00993F28">
        <w:rPr>
          <w:sz w:val="24"/>
          <w:szCs w:val="24"/>
        </w:rPr>
        <w:t>In most cases, if the project developer reviewed by the CHPP had zero projects, it was assumed to be a small business</w:t>
      </w:r>
      <w:r w:rsidR="00B01A7F">
        <w:rPr>
          <w:sz w:val="24"/>
          <w:szCs w:val="24"/>
        </w:rPr>
        <w:t>.  T</w:t>
      </w:r>
      <w:r w:rsidRPr="00993F28">
        <w:rPr>
          <w:sz w:val="24"/>
          <w:szCs w:val="24"/>
        </w:rPr>
        <w:t xml:space="preserve">he CHPP estimates that </w:t>
      </w:r>
      <w:r w:rsidR="00B01A7F">
        <w:rPr>
          <w:sz w:val="24"/>
          <w:szCs w:val="24"/>
        </w:rPr>
        <w:t>20</w:t>
      </w:r>
      <w:r w:rsidRPr="00993F28">
        <w:rPr>
          <w:sz w:val="24"/>
          <w:szCs w:val="24"/>
        </w:rPr>
        <w:t xml:space="preserve"> </w:t>
      </w:r>
      <w:r w:rsidR="00B01A7F">
        <w:rPr>
          <w:sz w:val="24"/>
          <w:szCs w:val="24"/>
        </w:rPr>
        <w:t xml:space="preserve">percent of the </w:t>
      </w:r>
      <w:r w:rsidRPr="00993F28">
        <w:rPr>
          <w:sz w:val="24"/>
          <w:szCs w:val="24"/>
        </w:rPr>
        <w:t>project developer partners are small businesses.</w:t>
      </w:r>
    </w:p>
    <w:p w14:paraId="6D43DC50" w14:textId="72D0FA6C" w:rsidR="00993F28" w:rsidRPr="00993F28" w:rsidRDefault="00993F28" w:rsidP="00993F28">
      <w:pPr>
        <w:numPr>
          <w:ilvl w:val="12"/>
          <w:numId w:val="0"/>
        </w:numPr>
        <w:spacing w:line="360" w:lineRule="auto"/>
        <w:ind w:firstLine="720"/>
        <w:rPr>
          <w:sz w:val="24"/>
          <w:szCs w:val="24"/>
        </w:rPr>
      </w:pPr>
      <w:r w:rsidRPr="00993F28">
        <w:rPr>
          <w:sz w:val="24"/>
          <w:szCs w:val="24"/>
        </w:rPr>
        <w:t>For consultant/engineer partners, the CHPP reviewed Web sites and organization descriptions for 25 percent of the partners</w:t>
      </w:r>
      <w:r w:rsidR="004373E4">
        <w:rPr>
          <w:sz w:val="24"/>
          <w:szCs w:val="24"/>
        </w:rPr>
        <w:t xml:space="preserve">.  </w:t>
      </w:r>
      <w:r w:rsidRPr="00993F28">
        <w:rPr>
          <w:sz w:val="24"/>
          <w:szCs w:val="24"/>
        </w:rPr>
        <w:t>The companies whose Web sites were not reviewed were assumed to contain a similar percentage of small businesses to those reviewed</w:t>
      </w:r>
      <w:r w:rsidR="004373E4">
        <w:rPr>
          <w:sz w:val="24"/>
          <w:szCs w:val="24"/>
        </w:rPr>
        <w:t xml:space="preserve">.  </w:t>
      </w:r>
      <w:r w:rsidRPr="00993F28">
        <w:rPr>
          <w:sz w:val="24"/>
          <w:szCs w:val="24"/>
        </w:rPr>
        <w:t>For the 25 percent of partners reviewed, the CHPP also evaluated the number of projects developed by these partners as an additional gauge of whether the consultant/engineer is a small business or not</w:t>
      </w:r>
      <w:r w:rsidR="004373E4">
        <w:rPr>
          <w:sz w:val="24"/>
          <w:szCs w:val="24"/>
        </w:rPr>
        <w:t xml:space="preserve">.  </w:t>
      </w:r>
      <w:r w:rsidRPr="00993F28">
        <w:rPr>
          <w:sz w:val="24"/>
          <w:szCs w:val="24"/>
        </w:rPr>
        <w:t>In most cases, if the consultant/engineer reviewed by the CHPP had zero projects, it was assumed to be a small business</w:t>
      </w:r>
      <w:r w:rsidR="004373E4">
        <w:rPr>
          <w:sz w:val="24"/>
          <w:szCs w:val="24"/>
        </w:rPr>
        <w:t xml:space="preserve">.  </w:t>
      </w:r>
      <w:r w:rsidRPr="00993F28">
        <w:rPr>
          <w:sz w:val="24"/>
          <w:szCs w:val="24"/>
        </w:rPr>
        <w:t xml:space="preserve">CHPP estimates that </w:t>
      </w:r>
      <w:r w:rsidR="00B01A7F">
        <w:rPr>
          <w:sz w:val="24"/>
          <w:szCs w:val="24"/>
        </w:rPr>
        <w:t>23 percent</w:t>
      </w:r>
      <w:r w:rsidRPr="00993F28">
        <w:rPr>
          <w:sz w:val="24"/>
          <w:szCs w:val="24"/>
        </w:rPr>
        <w:t xml:space="preserve"> </w:t>
      </w:r>
      <w:r w:rsidR="00B01A7F">
        <w:rPr>
          <w:sz w:val="24"/>
          <w:szCs w:val="24"/>
        </w:rPr>
        <w:t xml:space="preserve">of the </w:t>
      </w:r>
      <w:r w:rsidRPr="00993F28">
        <w:rPr>
          <w:sz w:val="24"/>
          <w:szCs w:val="24"/>
        </w:rPr>
        <w:t>consultant/engineer partners are small businesses.</w:t>
      </w:r>
    </w:p>
    <w:p w14:paraId="1CB2BAE3" w14:textId="77777777" w:rsidR="00B01A7F" w:rsidRPr="00993F28" w:rsidRDefault="00993F28" w:rsidP="00B01A7F">
      <w:pPr>
        <w:numPr>
          <w:ilvl w:val="12"/>
          <w:numId w:val="0"/>
        </w:numPr>
        <w:spacing w:line="360" w:lineRule="auto"/>
        <w:ind w:firstLine="720"/>
        <w:rPr>
          <w:sz w:val="24"/>
          <w:szCs w:val="24"/>
        </w:rPr>
      </w:pPr>
      <w:r w:rsidRPr="00993F28">
        <w:rPr>
          <w:sz w:val="24"/>
          <w:szCs w:val="24"/>
        </w:rPr>
        <w:t>For ESCO partners, the CHPP reviewed Web sites and organization descriptions for all of the partners</w:t>
      </w:r>
      <w:r w:rsidR="004373E4">
        <w:rPr>
          <w:sz w:val="24"/>
          <w:szCs w:val="24"/>
        </w:rPr>
        <w:t xml:space="preserve">.  </w:t>
      </w:r>
      <w:r w:rsidRPr="00993F28">
        <w:rPr>
          <w:sz w:val="24"/>
          <w:szCs w:val="24"/>
        </w:rPr>
        <w:t>CHPP e</w:t>
      </w:r>
      <w:r w:rsidR="00B01A7F">
        <w:rPr>
          <w:sz w:val="24"/>
          <w:szCs w:val="24"/>
        </w:rPr>
        <w:t xml:space="preserve">stimates at 15 percent of the </w:t>
      </w:r>
      <w:r w:rsidRPr="00993F28">
        <w:rPr>
          <w:sz w:val="24"/>
          <w:szCs w:val="24"/>
        </w:rPr>
        <w:t>ESCO partners</w:t>
      </w:r>
      <w:r w:rsidR="00B01A7F">
        <w:rPr>
          <w:sz w:val="24"/>
          <w:szCs w:val="24"/>
        </w:rPr>
        <w:t xml:space="preserve"> </w:t>
      </w:r>
      <w:r w:rsidR="00B01A7F" w:rsidRPr="00993F28">
        <w:rPr>
          <w:sz w:val="24"/>
          <w:szCs w:val="24"/>
        </w:rPr>
        <w:t>are small businesses.</w:t>
      </w:r>
    </w:p>
    <w:p w14:paraId="2FF3ECE2" w14:textId="4516F2FC" w:rsidR="00993F28" w:rsidRPr="00993F28" w:rsidRDefault="00993F28" w:rsidP="00330D1A">
      <w:pPr>
        <w:numPr>
          <w:ilvl w:val="12"/>
          <w:numId w:val="0"/>
        </w:numPr>
        <w:spacing w:line="360" w:lineRule="auto"/>
        <w:ind w:firstLine="720"/>
        <w:rPr>
          <w:sz w:val="24"/>
          <w:szCs w:val="24"/>
        </w:rPr>
      </w:pPr>
      <w:r w:rsidRPr="00993F28">
        <w:rPr>
          <w:sz w:val="24"/>
          <w:szCs w:val="24"/>
        </w:rPr>
        <w:t>For financier partners, the CHPP reviewed Web sites and organization descriptions for all of the partners</w:t>
      </w:r>
      <w:r w:rsidR="004373E4">
        <w:rPr>
          <w:sz w:val="24"/>
          <w:szCs w:val="24"/>
        </w:rPr>
        <w:t xml:space="preserve">.  </w:t>
      </w:r>
      <w:r w:rsidRPr="00993F28">
        <w:rPr>
          <w:sz w:val="24"/>
          <w:szCs w:val="24"/>
        </w:rPr>
        <w:t xml:space="preserve">CHPP </w:t>
      </w:r>
      <w:r w:rsidR="00B01A7F" w:rsidRPr="00993F28">
        <w:rPr>
          <w:sz w:val="24"/>
          <w:szCs w:val="24"/>
        </w:rPr>
        <w:t>e</w:t>
      </w:r>
      <w:r w:rsidR="00B01A7F">
        <w:rPr>
          <w:sz w:val="24"/>
          <w:szCs w:val="24"/>
        </w:rPr>
        <w:t xml:space="preserve">stimates at 18 percent of the </w:t>
      </w:r>
      <w:r w:rsidRPr="00993F28">
        <w:rPr>
          <w:sz w:val="24"/>
          <w:szCs w:val="24"/>
        </w:rPr>
        <w:t>financier partners</w:t>
      </w:r>
      <w:r w:rsidR="00B01A7F">
        <w:rPr>
          <w:sz w:val="24"/>
          <w:szCs w:val="24"/>
        </w:rPr>
        <w:t xml:space="preserve"> </w:t>
      </w:r>
      <w:r w:rsidR="00B01A7F" w:rsidRPr="00993F28">
        <w:rPr>
          <w:sz w:val="24"/>
          <w:szCs w:val="24"/>
        </w:rPr>
        <w:t>are small businesses</w:t>
      </w:r>
      <w:r w:rsidR="00DB50E9" w:rsidRPr="00993F28">
        <w:rPr>
          <w:sz w:val="24"/>
          <w:szCs w:val="24"/>
        </w:rPr>
        <w:t>.</w:t>
      </w:r>
      <w:r w:rsidR="004373E4">
        <w:rPr>
          <w:sz w:val="24"/>
          <w:szCs w:val="24"/>
        </w:rPr>
        <w:t xml:space="preserve">  </w:t>
      </w:r>
    </w:p>
    <w:p w14:paraId="3BD367BA" w14:textId="27088679" w:rsidR="00993F28" w:rsidRDefault="00993F28" w:rsidP="00330D1A">
      <w:pPr>
        <w:numPr>
          <w:ilvl w:val="12"/>
          <w:numId w:val="0"/>
        </w:numPr>
        <w:spacing w:line="360" w:lineRule="auto"/>
        <w:ind w:firstLine="720"/>
        <w:rPr>
          <w:sz w:val="24"/>
          <w:szCs w:val="24"/>
        </w:rPr>
      </w:pPr>
      <w:r w:rsidRPr="0053194B">
        <w:rPr>
          <w:sz w:val="24"/>
          <w:szCs w:val="24"/>
        </w:rPr>
        <w:t xml:space="preserve">Table </w:t>
      </w:r>
      <w:r w:rsidR="0053194B" w:rsidRPr="0053194B">
        <w:rPr>
          <w:sz w:val="24"/>
          <w:szCs w:val="24"/>
        </w:rPr>
        <w:t>1</w:t>
      </w:r>
      <w:r w:rsidRPr="0053194B">
        <w:rPr>
          <w:sz w:val="24"/>
          <w:szCs w:val="24"/>
        </w:rPr>
        <w:t xml:space="preserve"> summarizes the small entities affected per year according to partner category</w:t>
      </w:r>
      <w:r w:rsidR="004373E4">
        <w:rPr>
          <w:sz w:val="24"/>
          <w:szCs w:val="24"/>
        </w:rPr>
        <w:t xml:space="preserve">.  </w:t>
      </w:r>
      <w:r w:rsidRPr="0053194B">
        <w:rPr>
          <w:sz w:val="24"/>
          <w:szCs w:val="24"/>
        </w:rPr>
        <w:t xml:space="preserve">The numbers in Table </w:t>
      </w:r>
      <w:r w:rsidR="0053194B">
        <w:rPr>
          <w:sz w:val="24"/>
          <w:szCs w:val="24"/>
        </w:rPr>
        <w:t>1</w:t>
      </w:r>
      <w:r w:rsidRPr="00993F28">
        <w:rPr>
          <w:sz w:val="24"/>
          <w:szCs w:val="24"/>
        </w:rPr>
        <w:t xml:space="preserve"> reflect the CHPP’s assumption that the distribution of small entities within each new partner category over the years 2009-2011 will be similar to the distribution analyzed for each existing partner category.</w:t>
      </w:r>
    </w:p>
    <w:p w14:paraId="383F2B4E" w14:textId="0BE4CEBF" w:rsidR="00993F28" w:rsidRDefault="003940A0" w:rsidP="00C01AD7">
      <w:pPr>
        <w:numPr>
          <w:ilvl w:val="12"/>
          <w:numId w:val="0"/>
        </w:numPr>
        <w:spacing w:line="360" w:lineRule="auto"/>
        <w:jc w:val="center"/>
      </w:pPr>
      <w:r>
        <w:rPr>
          <w:b/>
          <w:sz w:val="24"/>
          <w:szCs w:val="24"/>
        </w:rPr>
        <w:lastRenderedPageBreak/>
        <w:br/>
      </w:r>
      <w:r w:rsidR="00993F28" w:rsidRPr="001817FC">
        <w:rPr>
          <w:b/>
          <w:sz w:val="24"/>
          <w:szCs w:val="24"/>
        </w:rPr>
        <w:t xml:space="preserve">Table </w:t>
      </w:r>
      <w:r w:rsidR="0053194B" w:rsidRPr="001817FC">
        <w:rPr>
          <w:b/>
          <w:sz w:val="24"/>
          <w:szCs w:val="24"/>
        </w:rPr>
        <w:t>1</w:t>
      </w:r>
      <w:r w:rsidR="00993F28" w:rsidRPr="00902803">
        <w:rPr>
          <w:b/>
          <w:sz w:val="24"/>
          <w:szCs w:val="24"/>
        </w:rPr>
        <w:t>: CHPP Estimate of Small Entities for Each Respondent Category</w:t>
      </w:r>
    </w:p>
    <w:tbl>
      <w:tblPr>
        <w:tblStyle w:val="TableGrid"/>
        <w:tblW w:w="0" w:type="auto"/>
        <w:jc w:val="center"/>
        <w:tblLook w:val="01E0" w:firstRow="1" w:lastRow="1" w:firstColumn="1" w:lastColumn="1" w:noHBand="0" w:noVBand="0"/>
      </w:tblPr>
      <w:tblGrid>
        <w:gridCol w:w="2952"/>
        <w:gridCol w:w="790"/>
        <w:gridCol w:w="1177"/>
      </w:tblGrid>
      <w:tr w:rsidR="00993F28" w14:paraId="6EF4AD5E" w14:textId="77777777">
        <w:trPr>
          <w:jc w:val="center"/>
        </w:trPr>
        <w:tc>
          <w:tcPr>
            <w:tcW w:w="2952" w:type="dxa"/>
          </w:tcPr>
          <w:p w14:paraId="6A6D15EB" w14:textId="77777777" w:rsidR="00993F28" w:rsidRPr="00EB77E4" w:rsidRDefault="00993F28" w:rsidP="003168DA">
            <w:pPr>
              <w:rPr>
                <w:b/>
              </w:rPr>
            </w:pPr>
            <w:r w:rsidRPr="00EB77E4">
              <w:rPr>
                <w:b/>
              </w:rPr>
              <w:t>Respondent Category</w:t>
            </w:r>
          </w:p>
        </w:tc>
        <w:tc>
          <w:tcPr>
            <w:tcW w:w="790" w:type="dxa"/>
          </w:tcPr>
          <w:p w14:paraId="75EEB641" w14:textId="77777777" w:rsidR="00993F28" w:rsidRPr="00EB77E4" w:rsidRDefault="00993F28" w:rsidP="003168DA">
            <w:pPr>
              <w:rPr>
                <w:b/>
              </w:rPr>
            </w:pPr>
            <w:r w:rsidRPr="00EB77E4">
              <w:rPr>
                <w:b/>
              </w:rPr>
              <w:t>New</w:t>
            </w:r>
          </w:p>
        </w:tc>
        <w:tc>
          <w:tcPr>
            <w:tcW w:w="1177" w:type="dxa"/>
          </w:tcPr>
          <w:p w14:paraId="61D2CC4E" w14:textId="77777777" w:rsidR="00993F28" w:rsidRPr="00EB77E4" w:rsidRDefault="00993F28" w:rsidP="003168DA">
            <w:pPr>
              <w:rPr>
                <w:b/>
              </w:rPr>
            </w:pPr>
            <w:r w:rsidRPr="00EB77E4">
              <w:rPr>
                <w:b/>
              </w:rPr>
              <w:t>Existing</w:t>
            </w:r>
          </w:p>
        </w:tc>
      </w:tr>
      <w:tr w:rsidR="00993F28" w14:paraId="11E9ABA5" w14:textId="77777777">
        <w:trPr>
          <w:jc w:val="center"/>
        </w:trPr>
        <w:tc>
          <w:tcPr>
            <w:tcW w:w="2952" w:type="dxa"/>
          </w:tcPr>
          <w:p w14:paraId="3BABD19B" w14:textId="77777777" w:rsidR="00993F28" w:rsidRDefault="00993F28" w:rsidP="003168DA">
            <w:r>
              <w:t>Project Developer*</w:t>
            </w:r>
          </w:p>
        </w:tc>
        <w:tc>
          <w:tcPr>
            <w:tcW w:w="790" w:type="dxa"/>
          </w:tcPr>
          <w:p w14:paraId="4994F4DC" w14:textId="77777777" w:rsidR="00993F28" w:rsidRDefault="00993F28" w:rsidP="003168DA">
            <w:r>
              <w:t>4</w:t>
            </w:r>
          </w:p>
        </w:tc>
        <w:tc>
          <w:tcPr>
            <w:tcW w:w="1177" w:type="dxa"/>
          </w:tcPr>
          <w:p w14:paraId="728275AF" w14:textId="77777777" w:rsidR="00993F28" w:rsidRDefault="00993F28" w:rsidP="003168DA">
            <w:r>
              <w:t>12</w:t>
            </w:r>
          </w:p>
        </w:tc>
      </w:tr>
      <w:tr w:rsidR="00993F28" w14:paraId="770E3BD3" w14:textId="77777777">
        <w:trPr>
          <w:jc w:val="center"/>
        </w:trPr>
        <w:tc>
          <w:tcPr>
            <w:tcW w:w="2952" w:type="dxa"/>
          </w:tcPr>
          <w:p w14:paraId="4C6A902A" w14:textId="77777777" w:rsidR="00993F28" w:rsidRDefault="00993F28" w:rsidP="003168DA">
            <w:r>
              <w:t>Consultant/Engineer*</w:t>
            </w:r>
          </w:p>
        </w:tc>
        <w:tc>
          <w:tcPr>
            <w:tcW w:w="790" w:type="dxa"/>
          </w:tcPr>
          <w:p w14:paraId="2F297014" w14:textId="77777777" w:rsidR="00993F28" w:rsidRDefault="00993F28" w:rsidP="003168DA">
            <w:r>
              <w:t>5</w:t>
            </w:r>
          </w:p>
        </w:tc>
        <w:tc>
          <w:tcPr>
            <w:tcW w:w="1177" w:type="dxa"/>
          </w:tcPr>
          <w:p w14:paraId="63BD7A6B" w14:textId="77777777" w:rsidR="00993F28" w:rsidRDefault="00993F28" w:rsidP="003168DA">
            <w:r>
              <w:t>12</w:t>
            </w:r>
          </w:p>
        </w:tc>
      </w:tr>
      <w:tr w:rsidR="00993F28" w14:paraId="6FDBC719" w14:textId="77777777">
        <w:trPr>
          <w:jc w:val="center"/>
        </w:trPr>
        <w:tc>
          <w:tcPr>
            <w:tcW w:w="2952" w:type="dxa"/>
          </w:tcPr>
          <w:p w14:paraId="781A0F80" w14:textId="77777777" w:rsidR="00993F28" w:rsidRDefault="00993F28" w:rsidP="003168DA">
            <w:r>
              <w:t>ESCO**</w:t>
            </w:r>
          </w:p>
        </w:tc>
        <w:tc>
          <w:tcPr>
            <w:tcW w:w="790" w:type="dxa"/>
          </w:tcPr>
          <w:p w14:paraId="1AD19976" w14:textId="77777777" w:rsidR="00993F28" w:rsidRDefault="00993F28" w:rsidP="003168DA">
            <w:r>
              <w:t>0</w:t>
            </w:r>
          </w:p>
        </w:tc>
        <w:tc>
          <w:tcPr>
            <w:tcW w:w="1177" w:type="dxa"/>
          </w:tcPr>
          <w:p w14:paraId="75F9165C" w14:textId="77777777" w:rsidR="00993F28" w:rsidRDefault="00993F28" w:rsidP="003168DA">
            <w:r>
              <w:t>1</w:t>
            </w:r>
          </w:p>
        </w:tc>
      </w:tr>
      <w:tr w:rsidR="00993F28" w14:paraId="63F42EC7" w14:textId="77777777">
        <w:trPr>
          <w:jc w:val="center"/>
        </w:trPr>
        <w:tc>
          <w:tcPr>
            <w:tcW w:w="2952" w:type="dxa"/>
          </w:tcPr>
          <w:p w14:paraId="5D71F7B3" w14:textId="77777777" w:rsidR="00993F28" w:rsidRDefault="00993F28" w:rsidP="003168DA">
            <w:r>
              <w:t>Financier**</w:t>
            </w:r>
          </w:p>
        </w:tc>
        <w:tc>
          <w:tcPr>
            <w:tcW w:w="790" w:type="dxa"/>
          </w:tcPr>
          <w:p w14:paraId="78388456" w14:textId="77777777" w:rsidR="00993F28" w:rsidRDefault="00993F28" w:rsidP="003168DA">
            <w:r>
              <w:t>0</w:t>
            </w:r>
          </w:p>
        </w:tc>
        <w:tc>
          <w:tcPr>
            <w:tcW w:w="1177" w:type="dxa"/>
          </w:tcPr>
          <w:p w14:paraId="2B39D02E" w14:textId="77777777" w:rsidR="00993F28" w:rsidRDefault="00993F28" w:rsidP="003168DA">
            <w:r>
              <w:t>2</w:t>
            </w:r>
          </w:p>
        </w:tc>
      </w:tr>
      <w:tr w:rsidR="00993F28" w14:paraId="5C1E765B" w14:textId="77777777">
        <w:trPr>
          <w:jc w:val="center"/>
        </w:trPr>
        <w:tc>
          <w:tcPr>
            <w:tcW w:w="2952" w:type="dxa"/>
          </w:tcPr>
          <w:p w14:paraId="29B37FBB" w14:textId="77777777" w:rsidR="00993F28" w:rsidRDefault="00993F28" w:rsidP="003168DA">
            <w:r>
              <w:t>NGO**</w:t>
            </w:r>
          </w:p>
        </w:tc>
        <w:tc>
          <w:tcPr>
            <w:tcW w:w="790" w:type="dxa"/>
          </w:tcPr>
          <w:p w14:paraId="6637F0F0" w14:textId="77777777" w:rsidR="00993F28" w:rsidRDefault="00993F28" w:rsidP="003168DA">
            <w:r>
              <w:t>0</w:t>
            </w:r>
          </w:p>
        </w:tc>
        <w:tc>
          <w:tcPr>
            <w:tcW w:w="1177" w:type="dxa"/>
          </w:tcPr>
          <w:p w14:paraId="0B231662" w14:textId="77777777" w:rsidR="00993F28" w:rsidRDefault="00993F28" w:rsidP="003168DA">
            <w:r>
              <w:t>19</w:t>
            </w:r>
          </w:p>
        </w:tc>
      </w:tr>
      <w:tr w:rsidR="00993F28" w14:paraId="751F88D1" w14:textId="77777777">
        <w:trPr>
          <w:jc w:val="center"/>
        </w:trPr>
        <w:tc>
          <w:tcPr>
            <w:tcW w:w="2952" w:type="dxa"/>
          </w:tcPr>
          <w:p w14:paraId="17AF6936" w14:textId="77777777" w:rsidR="00993F28" w:rsidRDefault="00993F28" w:rsidP="003168DA">
            <w:r>
              <w:t>Utility*</w:t>
            </w:r>
          </w:p>
        </w:tc>
        <w:tc>
          <w:tcPr>
            <w:tcW w:w="790" w:type="dxa"/>
          </w:tcPr>
          <w:p w14:paraId="3F640287" w14:textId="77777777" w:rsidR="00993F28" w:rsidRDefault="00993F28" w:rsidP="003168DA">
            <w:r>
              <w:t>0</w:t>
            </w:r>
          </w:p>
        </w:tc>
        <w:tc>
          <w:tcPr>
            <w:tcW w:w="1177" w:type="dxa"/>
          </w:tcPr>
          <w:p w14:paraId="7AC1BA93" w14:textId="77777777" w:rsidR="00993F28" w:rsidRDefault="00993F28" w:rsidP="003168DA">
            <w:r>
              <w:t>0</w:t>
            </w:r>
          </w:p>
        </w:tc>
      </w:tr>
      <w:tr w:rsidR="00993F28" w14:paraId="23A45AAE" w14:textId="77777777">
        <w:trPr>
          <w:jc w:val="center"/>
        </w:trPr>
        <w:tc>
          <w:tcPr>
            <w:tcW w:w="2952" w:type="dxa"/>
          </w:tcPr>
          <w:p w14:paraId="55D0BE06" w14:textId="77777777" w:rsidR="00993F28" w:rsidRDefault="00993F28" w:rsidP="003168DA">
            <w:r>
              <w:t>Government*</w:t>
            </w:r>
          </w:p>
        </w:tc>
        <w:tc>
          <w:tcPr>
            <w:tcW w:w="790" w:type="dxa"/>
          </w:tcPr>
          <w:p w14:paraId="4416CF03" w14:textId="77777777" w:rsidR="00993F28" w:rsidRDefault="00993F28" w:rsidP="003168DA">
            <w:r>
              <w:t>0</w:t>
            </w:r>
          </w:p>
        </w:tc>
        <w:tc>
          <w:tcPr>
            <w:tcW w:w="1177" w:type="dxa"/>
          </w:tcPr>
          <w:p w14:paraId="3A106FF8" w14:textId="77777777" w:rsidR="00993F28" w:rsidRDefault="00993F28" w:rsidP="003168DA">
            <w:r>
              <w:t>0</w:t>
            </w:r>
          </w:p>
        </w:tc>
      </w:tr>
      <w:tr w:rsidR="00993F28" w14:paraId="61466123" w14:textId="77777777">
        <w:trPr>
          <w:jc w:val="center"/>
        </w:trPr>
        <w:tc>
          <w:tcPr>
            <w:tcW w:w="2952" w:type="dxa"/>
          </w:tcPr>
          <w:p w14:paraId="73379A07" w14:textId="77777777" w:rsidR="00993F28" w:rsidRDefault="00993F28" w:rsidP="003168DA">
            <w:r>
              <w:t>Equipment Manufacturer*</w:t>
            </w:r>
          </w:p>
        </w:tc>
        <w:tc>
          <w:tcPr>
            <w:tcW w:w="790" w:type="dxa"/>
          </w:tcPr>
          <w:p w14:paraId="371CF00F" w14:textId="77777777" w:rsidR="00993F28" w:rsidRDefault="00993F28" w:rsidP="003168DA">
            <w:r>
              <w:t>0</w:t>
            </w:r>
          </w:p>
        </w:tc>
        <w:tc>
          <w:tcPr>
            <w:tcW w:w="1177" w:type="dxa"/>
          </w:tcPr>
          <w:p w14:paraId="6C32507B" w14:textId="77777777" w:rsidR="00993F28" w:rsidRDefault="00993F28" w:rsidP="003168DA">
            <w:r>
              <w:t>0</w:t>
            </w:r>
          </w:p>
        </w:tc>
      </w:tr>
      <w:tr w:rsidR="00993F28" w14:paraId="3CF9DDF0" w14:textId="77777777">
        <w:trPr>
          <w:jc w:val="center"/>
        </w:trPr>
        <w:tc>
          <w:tcPr>
            <w:tcW w:w="2952" w:type="dxa"/>
          </w:tcPr>
          <w:p w14:paraId="64096FA1" w14:textId="77777777" w:rsidR="00993F28" w:rsidRDefault="00993F28" w:rsidP="003168DA">
            <w:r>
              <w:t>End-User*</w:t>
            </w:r>
          </w:p>
        </w:tc>
        <w:tc>
          <w:tcPr>
            <w:tcW w:w="790" w:type="dxa"/>
          </w:tcPr>
          <w:p w14:paraId="590C4D40" w14:textId="77777777" w:rsidR="00993F28" w:rsidRDefault="00993F28" w:rsidP="003168DA">
            <w:r>
              <w:t>0</w:t>
            </w:r>
          </w:p>
        </w:tc>
        <w:tc>
          <w:tcPr>
            <w:tcW w:w="1177" w:type="dxa"/>
          </w:tcPr>
          <w:p w14:paraId="47FC8151" w14:textId="77777777" w:rsidR="00993F28" w:rsidRDefault="00993F28" w:rsidP="003168DA">
            <w:r>
              <w:t>0</w:t>
            </w:r>
          </w:p>
        </w:tc>
      </w:tr>
      <w:tr w:rsidR="00993F28" w14:paraId="7E6A155E" w14:textId="77777777">
        <w:trPr>
          <w:jc w:val="center"/>
        </w:trPr>
        <w:tc>
          <w:tcPr>
            <w:tcW w:w="2952" w:type="dxa"/>
          </w:tcPr>
          <w:p w14:paraId="58C40E09" w14:textId="77777777" w:rsidR="00993F28" w:rsidRPr="00E010F7" w:rsidRDefault="00993F28" w:rsidP="003168DA">
            <w:pPr>
              <w:rPr>
                <w:b/>
              </w:rPr>
            </w:pPr>
            <w:r w:rsidRPr="00E010F7">
              <w:rPr>
                <w:b/>
              </w:rPr>
              <w:t>Total</w:t>
            </w:r>
          </w:p>
        </w:tc>
        <w:tc>
          <w:tcPr>
            <w:tcW w:w="790" w:type="dxa"/>
          </w:tcPr>
          <w:p w14:paraId="745B64E7" w14:textId="77777777" w:rsidR="00993F28" w:rsidRPr="00E010F7" w:rsidRDefault="00993F28" w:rsidP="003168DA">
            <w:pPr>
              <w:rPr>
                <w:b/>
              </w:rPr>
            </w:pPr>
            <w:r w:rsidRPr="00E010F7">
              <w:rPr>
                <w:b/>
              </w:rPr>
              <w:t>9</w:t>
            </w:r>
          </w:p>
        </w:tc>
        <w:tc>
          <w:tcPr>
            <w:tcW w:w="1177" w:type="dxa"/>
          </w:tcPr>
          <w:p w14:paraId="713AF8DC" w14:textId="77777777" w:rsidR="00993F28" w:rsidRPr="00E010F7" w:rsidRDefault="00993F28" w:rsidP="003168DA">
            <w:pPr>
              <w:rPr>
                <w:b/>
              </w:rPr>
            </w:pPr>
            <w:r w:rsidRPr="00E010F7">
              <w:rPr>
                <w:b/>
              </w:rPr>
              <w:t>46</w:t>
            </w:r>
          </w:p>
        </w:tc>
      </w:tr>
    </w:tbl>
    <w:p w14:paraId="46C2A452" w14:textId="77777777" w:rsidR="00993F28" w:rsidRPr="00B34D9E" w:rsidRDefault="00993F28" w:rsidP="00993F28">
      <w:r w:rsidRPr="00B34D9E">
        <w:t>* The CHPP ICR burden estimate assumes the following number of new partners for each of the year</w:t>
      </w:r>
      <w:r>
        <w:t xml:space="preserve">s 2009-2011: project developer – 7; consultant/engineer –7; utility – 6; government – 2; equipment manufacturer – 6; end-user – </w:t>
      </w:r>
      <w:r w:rsidRPr="00B34D9E">
        <w:t>6</w:t>
      </w:r>
      <w:r>
        <w:t xml:space="preserve"> (Note: the CHPP assumed that none of the existing or new utility, government, equipment manufacturer, or end-user partners are small businesses)</w:t>
      </w:r>
      <w:r w:rsidRPr="00B34D9E">
        <w:t>.</w:t>
      </w:r>
    </w:p>
    <w:p w14:paraId="3426AA4B" w14:textId="77777777" w:rsidR="00993F28" w:rsidRPr="00993F28" w:rsidRDefault="00993F28" w:rsidP="00993F28">
      <w:r w:rsidRPr="00B34D9E">
        <w:t>** The CHPP ICR burden estimate assumes that there will be no new ESCO, financier, or NGO partners in years 2009-2011.</w:t>
      </w:r>
    </w:p>
    <w:p w14:paraId="4A5FC42E" w14:textId="77777777" w:rsidR="001919BA" w:rsidRDefault="001919BA" w:rsidP="001919BA">
      <w:pPr>
        <w:keepNext/>
        <w:keepLines/>
        <w:numPr>
          <w:ilvl w:val="12"/>
          <w:numId w:val="0"/>
        </w:numPr>
        <w:tabs>
          <w:tab w:val="left" w:pos="720"/>
          <w:tab w:val="left" w:pos="1440"/>
        </w:tabs>
        <w:spacing w:line="360" w:lineRule="auto"/>
        <w:ind w:left="1440" w:hanging="720"/>
        <w:rPr>
          <w:b/>
          <w:bCs/>
          <w:sz w:val="24"/>
          <w:szCs w:val="24"/>
        </w:rPr>
      </w:pPr>
      <w:r>
        <w:rPr>
          <w:b/>
          <w:bCs/>
          <w:sz w:val="24"/>
          <w:szCs w:val="24"/>
        </w:rPr>
        <w:t>5(d)</w:t>
      </w:r>
      <w:r>
        <w:rPr>
          <w:b/>
          <w:bCs/>
          <w:sz w:val="24"/>
          <w:szCs w:val="24"/>
        </w:rPr>
        <w:tab/>
        <w:t>Collection Schedule</w:t>
      </w:r>
    </w:p>
    <w:p w14:paraId="56F5F6BF" w14:textId="7A8A1BBB" w:rsidR="001919BA" w:rsidRDefault="001919BA" w:rsidP="001919BA">
      <w:pPr>
        <w:numPr>
          <w:ilvl w:val="12"/>
          <w:numId w:val="0"/>
        </w:numPr>
        <w:spacing w:line="360" w:lineRule="auto"/>
        <w:rPr>
          <w:sz w:val="24"/>
          <w:szCs w:val="24"/>
        </w:rPr>
      </w:pPr>
      <w:r>
        <w:rPr>
          <w:sz w:val="24"/>
          <w:szCs w:val="24"/>
        </w:rPr>
        <w:tab/>
      </w:r>
      <w:r w:rsidR="000C438D">
        <w:rPr>
          <w:sz w:val="24"/>
          <w:szCs w:val="24"/>
        </w:rPr>
        <w:t>EPA</w:t>
      </w:r>
      <w:r>
        <w:rPr>
          <w:sz w:val="24"/>
          <w:szCs w:val="24"/>
        </w:rPr>
        <w:t xml:space="preserve"> will collect general information from all new Partners </w:t>
      </w:r>
      <w:r w:rsidR="00D97E8E">
        <w:rPr>
          <w:sz w:val="24"/>
          <w:szCs w:val="24"/>
        </w:rPr>
        <w:t xml:space="preserve">through </w:t>
      </w:r>
      <w:r>
        <w:rPr>
          <w:sz w:val="24"/>
          <w:szCs w:val="24"/>
        </w:rPr>
        <w:t xml:space="preserve">either the </w:t>
      </w:r>
      <w:r w:rsidR="007805BA">
        <w:rPr>
          <w:sz w:val="24"/>
          <w:szCs w:val="24"/>
        </w:rPr>
        <w:t>GPP</w:t>
      </w:r>
      <w:r w:rsidR="00D97E8E">
        <w:rPr>
          <w:sz w:val="24"/>
          <w:szCs w:val="24"/>
        </w:rPr>
        <w:t>’s Partnership Agreement</w:t>
      </w:r>
      <w:r>
        <w:rPr>
          <w:sz w:val="24"/>
          <w:szCs w:val="24"/>
        </w:rPr>
        <w:t xml:space="preserve"> or </w:t>
      </w:r>
      <w:r w:rsidR="001C793D">
        <w:rPr>
          <w:sz w:val="24"/>
          <w:szCs w:val="24"/>
        </w:rPr>
        <w:t>CHPP</w:t>
      </w:r>
      <w:r w:rsidR="00D97E8E">
        <w:rPr>
          <w:sz w:val="24"/>
          <w:szCs w:val="24"/>
        </w:rPr>
        <w:t>’s</w:t>
      </w:r>
      <w:r>
        <w:rPr>
          <w:sz w:val="24"/>
          <w:szCs w:val="24"/>
        </w:rPr>
        <w:t xml:space="preserve"> LOI, which is completed and submitted by each Partner upon their agreement to participate in the program.  In addition, </w:t>
      </w:r>
      <w:r w:rsidR="007805BA">
        <w:rPr>
          <w:sz w:val="24"/>
          <w:szCs w:val="24"/>
        </w:rPr>
        <w:t>GPP</w:t>
      </w:r>
      <w:r>
        <w:rPr>
          <w:sz w:val="24"/>
          <w:szCs w:val="24"/>
        </w:rPr>
        <w:t xml:space="preserve"> Partners will be asked to complete a Partner Yearly Report </w:t>
      </w:r>
      <w:r w:rsidR="00D97E8E">
        <w:rPr>
          <w:sz w:val="24"/>
          <w:szCs w:val="24"/>
        </w:rPr>
        <w:t>on an annual basis on the anniversary of EPA’s receipt of the Partner’s last information update</w:t>
      </w:r>
      <w:r>
        <w:rPr>
          <w:sz w:val="24"/>
          <w:szCs w:val="24"/>
        </w:rPr>
        <w:t>.</w:t>
      </w:r>
      <w:r w:rsidR="00206E8E">
        <w:rPr>
          <w:sz w:val="24"/>
          <w:szCs w:val="24"/>
        </w:rPr>
        <w:t xml:space="preserve"> </w:t>
      </w:r>
      <w:r>
        <w:rPr>
          <w:sz w:val="24"/>
          <w:szCs w:val="24"/>
        </w:rPr>
        <w:t xml:space="preserve"> In addition, a subset of </w:t>
      </w:r>
      <w:r w:rsidR="007805BA">
        <w:rPr>
          <w:sz w:val="24"/>
          <w:szCs w:val="24"/>
        </w:rPr>
        <w:t>GPP</w:t>
      </w:r>
      <w:r>
        <w:rPr>
          <w:sz w:val="24"/>
          <w:szCs w:val="24"/>
        </w:rPr>
        <w:t xml:space="preserve"> Partners may occasionally be asked to provide additional information specific to their</w:t>
      </w:r>
      <w:r w:rsidR="00A425D3">
        <w:rPr>
          <w:sz w:val="24"/>
          <w:szCs w:val="24"/>
        </w:rPr>
        <w:t xml:space="preserve"> industry</w:t>
      </w:r>
      <w:r>
        <w:rPr>
          <w:sz w:val="24"/>
          <w:szCs w:val="24"/>
        </w:rPr>
        <w:t xml:space="preserve"> sector or to an aspect of the </w:t>
      </w:r>
      <w:r w:rsidR="007805BA">
        <w:rPr>
          <w:sz w:val="24"/>
          <w:szCs w:val="24"/>
        </w:rPr>
        <w:t>GPP</w:t>
      </w:r>
      <w:r>
        <w:rPr>
          <w:sz w:val="24"/>
          <w:szCs w:val="24"/>
        </w:rPr>
        <w:t xml:space="preserve"> program.  </w:t>
      </w:r>
      <w:r w:rsidR="00206E8E">
        <w:rPr>
          <w:sz w:val="24"/>
          <w:szCs w:val="24"/>
        </w:rPr>
        <w:t xml:space="preserve">Annually, EPA announces the application schedule for the Green Power Leadership Awards.  </w:t>
      </w:r>
      <w:r>
        <w:rPr>
          <w:sz w:val="24"/>
          <w:szCs w:val="24"/>
        </w:rPr>
        <w:t xml:space="preserve">Company and institutional </w:t>
      </w:r>
      <w:r w:rsidR="001C793D">
        <w:rPr>
          <w:sz w:val="24"/>
          <w:szCs w:val="24"/>
        </w:rPr>
        <w:t>CHPP</w:t>
      </w:r>
      <w:r>
        <w:rPr>
          <w:sz w:val="24"/>
          <w:szCs w:val="24"/>
        </w:rPr>
        <w:t xml:space="preserve"> Partners with operational projects will fill out a Partner Projects Data Form one time for each operational project.  Certain </w:t>
      </w:r>
      <w:r w:rsidR="001C793D">
        <w:rPr>
          <w:sz w:val="24"/>
          <w:szCs w:val="24"/>
        </w:rPr>
        <w:t>CHPP</w:t>
      </w:r>
      <w:r>
        <w:rPr>
          <w:sz w:val="24"/>
          <w:szCs w:val="24"/>
        </w:rPr>
        <w:t xml:space="preserve"> Partners with ongoing project development activities will be asked to review and update a project data spreadsheet every </w:t>
      </w:r>
      <w:r w:rsidR="00886554">
        <w:rPr>
          <w:sz w:val="24"/>
          <w:szCs w:val="24"/>
        </w:rPr>
        <w:t>year.</w:t>
      </w:r>
      <w:r>
        <w:rPr>
          <w:sz w:val="24"/>
          <w:szCs w:val="24"/>
        </w:rPr>
        <w:t xml:space="preserve"> </w:t>
      </w:r>
    </w:p>
    <w:p w14:paraId="3507D5A7" w14:textId="77777777" w:rsidR="001919BA" w:rsidRDefault="001919BA" w:rsidP="001919BA">
      <w:pPr>
        <w:numPr>
          <w:ilvl w:val="12"/>
          <w:numId w:val="0"/>
        </w:numPr>
        <w:spacing w:line="360" w:lineRule="auto"/>
        <w:rPr>
          <w:sz w:val="24"/>
          <w:szCs w:val="24"/>
        </w:rPr>
      </w:pPr>
    </w:p>
    <w:p w14:paraId="089C4076" w14:textId="77777777" w:rsidR="001919BA" w:rsidRDefault="001919BA" w:rsidP="001919BA">
      <w:pPr>
        <w:keepNext/>
        <w:keepLines/>
        <w:numPr>
          <w:ilvl w:val="12"/>
          <w:numId w:val="0"/>
        </w:numPr>
        <w:spacing w:line="360" w:lineRule="auto"/>
        <w:rPr>
          <w:b/>
          <w:bCs/>
          <w:sz w:val="24"/>
          <w:szCs w:val="24"/>
        </w:rPr>
      </w:pPr>
      <w:r>
        <w:rPr>
          <w:b/>
          <w:bCs/>
          <w:sz w:val="24"/>
          <w:szCs w:val="24"/>
        </w:rPr>
        <w:t>6.</w:t>
      </w:r>
      <w:r>
        <w:rPr>
          <w:b/>
          <w:bCs/>
          <w:sz w:val="24"/>
          <w:szCs w:val="24"/>
        </w:rPr>
        <w:tab/>
        <w:t>ESTIMATING THE BURDEN AND COST OF THE COLLECTION</w:t>
      </w:r>
    </w:p>
    <w:p w14:paraId="6D61ABB5" w14:textId="77777777" w:rsidR="001919BA" w:rsidRDefault="001919BA" w:rsidP="001919BA">
      <w:pPr>
        <w:keepNext/>
        <w:numPr>
          <w:ilvl w:val="12"/>
          <w:numId w:val="0"/>
        </w:numPr>
        <w:tabs>
          <w:tab w:val="left" w:pos="720"/>
          <w:tab w:val="left" w:pos="1440"/>
        </w:tabs>
        <w:spacing w:line="360" w:lineRule="auto"/>
        <w:ind w:left="1440" w:hanging="1440"/>
        <w:rPr>
          <w:b/>
          <w:bCs/>
          <w:sz w:val="24"/>
          <w:szCs w:val="24"/>
        </w:rPr>
      </w:pPr>
      <w:r>
        <w:rPr>
          <w:b/>
          <w:bCs/>
          <w:sz w:val="24"/>
          <w:szCs w:val="24"/>
        </w:rPr>
        <w:tab/>
        <w:t>6(a)</w:t>
      </w:r>
      <w:r>
        <w:rPr>
          <w:b/>
          <w:bCs/>
          <w:sz w:val="24"/>
          <w:szCs w:val="24"/>
        </w:rPr>
        <w:tab/>
        <w:t>Estimating Respondent Burden</w:t>
      </w:r>
    </w:p>
    <w:p w14:paraId="57052B79" w14:textId="4EB0D1C8" w:rsidR="00FF42D5" w:rsidRPr="005B09EF" w:rsidRDefault="001919BA" w:rsidP="00F4234D">
      <w:pPr>
        <w:numPr>
          <w:ilvl w:val="12"/>
          <w:numId w:val="0"/>
        </w:numPr>
        <w:spacing w:line="360" w:lineRule="auto"/>
        <w:ind w:firstLine="720"/>
        <w:rPr>
          <w:sz w:val="24"/>
          <w:szCs w:val="24"/>
        </w:rPr>
      </w:pPr>
      <w:r w:rsidRPr="009D7D10">
        <w:rPr>
          <w:sz w:val="24"/>
          <w:szCs w:val="24"/>
        </w:rPr>
        <w:t xml:space="preserve">In </w:t>
      </w:r>
      <w:r w:rsidR="005C320F">
        <w:rPr>
          <w:sz w:val="24"/>
          <w:szCs w:val="24"/>
        </w:rPr>
        <w:t>201</w:t>
      </w:r>
      <w:r w:rsidR="00206E8E">
        <w:rPr>
          <w:sz w:val="24"/>
          <w:szCs w:val="24"/>
        </w:rPr>
        <w:t>5,</w:t>
      </w:r>
      <w:r w:rsidRPr="009D7D10">
        <w:rPr>
          <w:sz w:val="24"/>
          <w:szCs w:val="24"/>
        </w:rPr>
        <w:t xml:space="preserve"> EPA consulted with </w:t>
      </w:r>
      <w:r w:rsidR="00D03857">
        <w:rPr>
          <w:sz w:val="24"/>
          <w:szCs w:val="24"/>
        </w:rPr>
        <w:t>eight</w:t>
      </w:r>
      <w:r w:rsidR="00D03857" w:rsidRPr="009D7D10">
        <w:rPr>
          <w:sz w:val="24"/>
          <w:szCs w:val="24"/>
        </w:rPr>
        <w:t xml:space="preserve"> </w:t>
      </w:r>
      <w:r w:rsidRPr="009D7D10">
        <w:rPr>
          <w:sz w:val="24"/>
          <w:szCs w:val="24"/>
        </w:rPr>
        <w:t xml:space="preserve">Partners (respondents) from the </w:t>
      </w:r>
      <w:r w:rsidR="007805BA">
        <w:rPr>
          <w:sz w:val="24"/>
          <w:szCs w:val="24"/>
        </w:rPr>
        <w:t>GPP</w:t>
      </w:r>
      <w:r w:rsidRPr="009D7D10">
        <w:rPr>
          <w:sz w:val="24"/>
          <w:szCs w:val="24"/>
        </w:rPr>
        <w:t xml:space="preserve"> and the </w:t>
      </w:r>
      <w:r w:rsidR="001C793D">
        <w:rPr>
          <w:sz w:val="24"/>
          <w:szCs w:val="24"/>
        </w:rPr>
        <w:t>CHPP</w:t>
      </w:r>
      <w:r w:rsidR="005C320F" w:rsidRPr="005C320F">
        <w:rPr>
          <w:sz w:val="24"/>
          <w:szCs w:val="24"/>
        </w:rPr>
        <w:t xml:space="preserve"> </w:t>
      </w:r>
      <w:r w:rsidR="005C320F" w:rsidRPr="009D7D10">
        <w:rPr>
          <w:sz w:val="24"/>
          <w:szCs w:val="24"/>
        </w:rPr>
        <w:t>to obtain accurate hourly burden and cost estimates</w:t>
      </w:r>
      <w:r w:rsidRPr="009D7D10">
        <w:rPr>
          <w:sz w:val="24"/>
          <w:szCs w:val="24"/>
        </w:rPr>
        <w:t xml:space="preserve">.  These responses were averaged to estimate the hourly burden for each activity and the labor rates.  </w:t>
      </w:r>
      <w:r w:rsidR="00A907DD" w:rsidRPr="009D7D10">
        <w:rPr>
          <w:sz w:val="24"/>
          <w:szCs w:val="24"/>
        </w:rPr>
        <w:t xml:space="preserve">In consulting with Partners, EPA provided them with hourly burden estimates from the last submitted ICR, as well as </w:t>
      </w:r>
      <w:r w:rsidR="00EC1C35" w:rsidRPr="009D7D10">
        <w:rPr>
          <w:sz w:val="24"/>
          <w:szCs w:val="24"/>
        </w:rPr>
        <w:t xml:space="preserve">current </w:t>
      </w:r>
      <w:r w:rsidR="00A907DD" w:rsidRPr="009D7D10">
        <w:rPr>
          <w:sz w:val="24"/>
          <w:szCs w:val="24"/>
        </w:rPr>
        <w:t xml:space="preserve">labor rates from </w:t>
      </w:r>
      <w:r w:rsidR="00A907DD" w:rsidRPr="009D7D10">
        <w:rPr>
          <w:sz w:val="24"/>
          <w:szCs w:val="24"/>
        </w:rPr>
        <w:lastRenderedPageBreak/>
        <w:t>the Burea</w:t>
      </w:r>
      <w:r w:rsidR="00FF42D5" w:rsidRPr="009D7D10">
        <w:rPr>
          <w:sz w:val="24"/>
          <w:szCs w:val="24"/>
        </w:rPr>
        <w:t>u</w:t>
      </w:r>
      <w:r w:rsidR="00A907DD" w:rsidRPr="009D7D10">
        <w:rPr>
          <w:sz w:val="24"/>
          <w:szCs w:val="24"/>
        </w:rPr>
        <w:t xml:space="preserve"> of Labor Statistics</w:t>
      </w:r>
      <w:r w:rsidR="004373E4">
        <w:rPr>
          <w:sz w:val="24"/>
          <w:szCs w:val="24"/>
        </w:rPr>
        <w:t xml:space="preserve">.  </w:t>
      </w:r>
      <w:r w:rsidR="000422B3" w:rsidRPr="009D7D10">
        <w:rPr>
          <w:sz w:val="24"/>
          <w:szCs w:val="24"/>
        </w:rPr>
        <w:t>R</w:t>
      </w:r>
      <w:r w:rsidR="00A907DD" w:rsidRPr="009D7D10">
        <w:rPr>
          <w:sz w:val="24"/>
          <w:szCs w:val="24"/>
        </w:rPr>
        <w:t>espondent</w:t>
      </w:r>
      <w:r w:rsidR="000422B3" w:rsidRPr="009D7D10">
        <w:rPr>
          <w:sz w:val="24"/>
          <w:szCs w:val="24"/>
        </w:rPr>
        <w:t>s were</w:t>
      </w:r>
      <w:r w:rsidR="00A907DD" w:rsidRPr="009D7D10">
        <w:rPr>
          <w:sz w:val="24"/>
          <w:szCs w:val="24"/>
        </w:rPr>
        <w:t xml:space="preserve"> asked </w:t>
      </w:r>
      <w:r w:rsidR="000422B3" w:rsidRPr="009D7D10">
        <w:rPr>
          <w:sz w:val="24"/>
          <w:szCs w:val="24"/>
        </w:rPr>
        <w:t xml:space="preserve">if the hourly burden estimates </w:t>
      </w:r>
      <w:r w:rsidR="00FF42D5" w:rsidRPr="009D7D10">
        <w:rPr>
          <w:sz w:val="24"/>
          <w:szCs w:val="24"/>
        </w:rPr>
        <w:t>and</w:t>
      </w:r>
      <w:r w:rsidR="000422B3" w:rsidRPr="009D7D10">
        <w:rPr>
          <w:sz w:val="24"/>
          <w:szCs w:val="24"/>
        </w:rPr>
        <w:t xml:space="preserve"> labor rates w</w:t>
      </w:r>
      <w:r w:rsidR="00FF42D5" w:rsidRPr="009D7D10">
        <w:rPr>
          <w:sz w:val="24"/>
          <w:szCs w:val="24"/>
        </w:rPr>
        <w:t>ere appropriate and</w:t>
      </w:r>
      <w:r w:rsidR="000422B3" w:rsidRPr="009D7D10">
        <w:rPr>
          <w:sz w:val="24"/>
          <w:szCs w:val="24"/>
        </w:rPr>
        <w:t>,</w:t>
      </w:r>
      <w:r w:rsidR="00FF42D5" w:rsidRPr="009D7D10">
        <w:rPr>
          <w:sz w:val="24"/>
          <w:szCs w:val="24"/>
        </w:rPr>
        <w:t xml:space="preserve"> if not</w:t>
      </w:r>
      <w:r w:rsidR="000422B3" w:rsidRPr="009D7D10">
        <w:rPr>
          <w:sz w:val="24"/>
          <w:szCs w:val="24"/>
        </w:rPr>
        <w:t>,</w:t>
      </w:r>
      <w:r w:rsidR="00FF42D5" w:rsidRPr="009D7D10">
        <w:rPr>
          <w:sz w:val="24"/>
          <w:szCs w:val="24"/>
        </w:rPr>
        <w:t xml:space="preserve"> to provide estimates based on their experience</w:t>
      </w:r>
      <w:r w:rsidR="00A907DD" w:rsidRPr="009D7D10">
        <w:rPr>
          <w:sz w:val="24"/>
          <w:szCs w:val="24"/>
        </w:rPr>
        <w:t>.</w:t>
      </w:r>
    </w:p>
    <w:p w14:paraId="7C61B05F" w14:textId="68EC05DF" w:rsidR="001919BA" w:rsidRDefault="00A907DD" w:rsidP="00FF42D5">
      <w:pPr>
        <w:numPr>
          <w:ilvl w:val="12"/>
          <w:numId w:val="0"/>
        </w:numPr>
        <w:spacing w:line="360" w:lineRule="auto"/>
        <w:ind w:firstLine="720"/>
        <w:rPr>
          <w:sz w:val="24"/>
          <w:szCs w:val="24"/>
        </w:rPr>
      </w:pPr>
      <w:r w:rsidRPr="00EC1C35">
        <w:rPr>
          <w:sz w:val="24"/>
          <w:szCs w:val="24"/>
        </w:rPr>
        <w:t xml:space="preserve"> </w:t>
      </w:r>
      <w:r w:rsidR="001919BA" w:rsidRPr="00EC1C35">
        <w:rPr>
          <w:sz w:val="24"/>
          <w:szCs w:val="24"/>
        </w:rPr>
        <w:t xml:space="preserve">The hourly burden for each activity was multiplied by the number of Partners (respondents) performing the activity each year to estimate the total </w:t>
      </w:r>
      <w:r w:rsidR="005F315C">
        <w:rPr>
          <w:sz w:val="24"/>
          <w:szCs w:val="24"/>
        </w:rPr>
        <w:t xml:space="preserve">respondent </w:t>
      </w:r>
      <w:r w:rsidR="001919BA" w:rsidRPr="00EC1C35">
        <w:rPr>
          <w:sz w:val="24"/>
          <w:szCs w:val="24"/>
        </w:rPr>
        <w:t xml:space="preserve">burden.  </w:t>
      </w:r>
      <w:r w:rsidR="009E6BC1">
        <w:rPr>
          <w:sz w:val="24"/>
          <w:szCs w:val="24"/>
        </w:rPr>
        <w:t xml:space="preserve">In accordance with the Paper Reduction Act, Federal Partners were excluded from the burden estimate although we summarize their burden in </w:t>
      </w:r>
      <w:r w:rsidR="004A3B37">
        <w:rPr>
          <w:sz w:val="24"/>
          <w:szCs w:val="24"/>
        </w:rPr>
        <w:t>Table 5</w:t>
      </w:r>
      <w:r w:rsidR="004373E4">
        <w:rPr>
          <w:sz w:val="24"/>
          <w:szCs w:val="24"/>
        </w:rPr>
        <w:t xml:space="preserve">.  </w:t>
      </w:r>
      <w:r w:rsidR="001919BA" w:rsidRPr="00EC1C35">
        <w:rPr>
          <w:sz w:val="24"/>
          <w:szCs w:val="24"/>
        </w:rPr>
        <w:t>Capital, operation and maintenance</w:t>
      </w:r>
      <w:r w:rsidR="005C3A25">
        <w:rPr>
          <w:sz w:val="24"/>
          <w:szCs w:val="24"/>
        </w:rPr>
        <w:t xml:space="preserve"> costs were also considered</w:t>
      </w:r>
      <w:r w:rsidR="004373E4">
        <w:rPr>
          <w:sz w:val="24"/>
          <w:szCs w:val="24"/>
        </w:rPr>
        <w:t xml:space="preserve">.  </w:t>
      </w:r>
      <w:r w:rsidR="001919BA" w:rsidRPr="00EC1C35">
        <w:rPr>
          <w:sz w:val="24"/>
          <w:szCs w:val="24"/>
        </w:rPr>
        <w:t>Attachment </w:t>
      </w:r>
      <w:r w:rsidR="00315291">
        <w:rPr>
          <w:sz w:val="24"/>
          <w:szCs w:val="24"/>
        </w:rPr>
        <w:t>A</w:t>
      </w:r>
      <w:r w:rsidR="001919BA" w:rsidRPr="00EC1C35">
        <w:rPr>
          <w:sz w:val="24"/>
          <w:szCs w:val="24"/>
        </w:rPr>
        <w:t xml:space="preserve"> presents the estimated annual respondent burden and costs for information collection activities associated with the </w:t>
      </w:r>
      <w:r w:rsidR="007805BA">
        <w:rPr>
          <w:sz w:val="24"/>
          <w:szCs w:val="24"/>
        </w:rPr>
        <w:t>GPP</w:t>
      </w:r>
      <w:r w:rsidR="001919BA" w:rsidRPr="00EC1C35">
        <w:rPr>
          <w:sz w:val="24"/>
          <w:szCs w:val="24"/>
        </w:rPr>
        <w:t xml:space="preserve"> for each year of the collection.  </w:t>
      </w:r>
      <w:r w:rsidR="005F315C">
        <w:rPr>
          <w:sz w:val="24"/>
          <w:szCs w:val="24"/>
        </w:rPr>
        <w:t xml:space="preserve">Attachment A </w:t>
      </w:r>
      <w:r w:rsidR="004A3B37">
        <w:rPr>
          <w:sz w:val="24"/>
          <w:szCs w:val="24"/>
        </w:rPr>
        <w:t xml:space="preserve">and Table 5 </w:t>
      </w:r>
      <w:r w:rsidR="005F315C">
        <w:rPr>
          <w:sz w:val="24"/>
          <w:szCs w:val="24"/>
        </w:rPr>
        <w:t xml:space="preserve">include burden estimates for Federal entities in the </w:t>
      </w:r>
      <w:r w:rsidR="007805BA">
        <w:rPr>
          <w:sz w:val="24"/>
          <w:szCs w:val="24"/>
        </w:rPr>
        <w:t>GPP</w:t>
      </w:r>
      <w:r w:rsidR="005F315C">
        <w:rPr>
          <w:sz w:val="24"/>
          <w:szCs w:val="24"/>
        </w:rPr>
        <w:t xml:space="preserve">, but these are not included as part </w:t>
      </w:r>
      <w:r w:rsidR="004A3B37">
        <w:rPr>
          <w:sz w:val="24"/>
          <w:szCs w:val="24"/>
        </w:rPr>
        <w:t>of this Information Collection R</w:t>
      </w:r>
      <w:r w:rsidR="005F315C">
        <w:rPr>
          <w:sz w:val="24"/>
          <w:szCs w:val="24"/>
        </w:rPr>
        <w:t>equest</w:t>
      </w:r>
      <w:r w:rsidR="004373E4">
        <w:rPr>
          <w:sz w:val="24"/>
          <w:szCs w:val="24"/>
        </w:rPr>
        <w:t xml:space="preserve">.  </w:t>
      </w:r>
      <w:r w:rsidR="001919BA" w:rsidRPr="00EC1C35">
        <w:rPr>
          <w:sz w:val="24"/>
          <w:szCs w:val="24"/>
        </w:rPr>
        <w:t>Attachment </w:t>
      </w:r>
      <w:r w:rsidR="007D54B1">
        <w:rPr>
          <w:sz w:val="24"/>
          <w:szCs w:val="24"/>
        </w:rPr>
        <w:t>B</w:t>
      </w:r>
      <w:r w:rsidR="001919BA" w:rsidRPr="00EC1C35">
        <w:rPr>
          <w:sz w:val="24"/>
          <w:szCs w:val="24"/>
        </w:rPr>
        <w:t xml:space="preserve"> presents the estimated annual respondent burden and costs for information collection activities associated with the </w:t>
      </w:r>
      <w:r w:rsidR="001C793D">
        <w:rPr>
          <w:sz w:val="24"/>
          <w:szCs w:val="24"/>
        </w:rPr>
        <w:t>CHPP</w:t>
      </w:r>
      <w:r w:rsidR="001919BA" w:rsidRPr="00EC1C35">
        <w:rPr>
          <w:sz w:val="24"/>
          <w:szCs w:val="24"/>
        </w:rPr>
        <w:t xml:space="preserve"> for each year of the collection.  Table </w:t>
      </w:r>
      <w:r w:rsidR="00EC1C35" w:rsidRPr="00EC1C35">
        <w:rPr>
          <w:sz w:val="24"/>
          <w:szCs w:val="24"/>
        </w:rPr>
        <w:t>3</w:t>
      </w:r>
      <w:r w:rsidR="001919BA" w:rsidRPr="00EC1C35">
        <w:rPr>
          <w:sz w:val="24"/>
          <w:szCs w:val="24"/>
        </w:rPr>
        <w:t xml:space="preserve"> in Section 6(e) of this supporting statement presents a summary of the overall respondent burden for both the </w:t>
      </w:r>
      <w:r w:rsidR="007805BA">
        <w:rPr>
          <w:sz w:val="24"/>
          <w:szCs w:val="24"/>
        </w:rPr>
        <w:t>GPP</w:t>
      </w:r>
      <w:r w:rsidR="001919BA" w:rsidRPr="00EC1C35">
        <w:rPr>
          <w:sz w:val="24"/>
          <w:szCs w:val="24"/>
        </w:rPr>
        <w:t xml:space="preserve"> and CHP</w:t>
      </w:r>
      <w:r w:rsidR="006064CD">
        <w:rPr>
          <w:sz w:val="24"/>
          <w:szCs w:val="24"/>
        </w:rPr>
        <w:t>P</w:t>
      </w:r>
      <w:r w:rsidR="001919BA" w:rsidRPr="00EC1C35">
        <w:rPr>
          <w:sz w:val="24"/>
          <w:szCs w:val="24"/>
        </w:rPr>
        <w:t xml:space="preserve"> for each of the three years as well as the total burden and the annual average burden.</w:t>
      </w:r>
      <w:r w:rsidR="001919BA">
        <w:rPr>
          <w:sz w:val="24"/>
          <w:szCs w:val="24"/>
        </w:rPr>
        <w:t xml:space="preserve"> </w:t>
      </w:r>
    </w:p>
    <w:p w14:paraId="4AB83089" w14:textId="77777777" w:rsidR="001919BA" w:rsidRPr="00F4234D" w:rsidRDefault="001919BA" w:rsidP="00333FBF">
      <w:pPr>
        <w:numPr>
          <w:ilvl w:val="12"/>
          <w:numId w:val="0"/>
        </w:numPr>
        <w:tabs>
          <w:tab w:val="left" w:pos="720"/>
        </w:tabs>
        <w:spacing w:line="360" w:lineRule="auto"/>
        <w:rPr>
          <w:b/>
          <w:bCs/>
          <w:sz w:val="24"/>
          <w:szCs w:val="24"/>
        </w:rPr>
      </w:pPr>
      <w:r>
        <w:rPr>
          <w:sz w:val="24"/>
          <w:szCs w:val="24"/>
        </w:rPr>
        <w:tab/>
      </w:r>
      <w:r w:rsidR="00333FBF">
        <w:rPr>
          <w:b/>
          <w:bCs/>
          <w:sz w:val="24"/>
          <w:szCs w:val="24"/>
        </w:rPr>
        <w:t>6(b)</w:t>
      </w:r>
      <w:r w:rsidR="00333FBF">
        <w:rPr>
          <w:b/>
          <w:bCs/>
          <w:sz w:val="24"/>
          <w:szCs w:val="24"/>
        </w:rPr>
        <w:tab/>
      </w:r>
      <w:r w:rsidRPr="00F4234D">
        <w:rPr>
          <w:b/>
          <w:bCs/>
          <w:sz w:val="24"/>
          <w:szCs w:val="24"/>
        </w:rPr>
        <w:t>Estimating Respondent Costs</w:t>
      </w:r>
    </w:p>
    <w:p w14:paraId="172AD3B6" w14:textId="77777777" w:rsidR="0079082F" w:rsidRPr="00F4234D" w:rsidRDefault="0079082F" w:rsidP="0079082F">
      <w:pPr>
        <w:numPr>
          <w:ilvl w:val="12"/>
          <w:numId w:val="0"/>
        </w:numPr>
        <w:spacing w:line="360" w:lineRule="auto"/>
        <w:ind w:left="720"/>
        <w:rPr>
          <w:sz w:val="24"/>
          <w:szCs w:val="24"/>
        </w:rPr>
      </w:pPr>
      <w:r w:rsidRPr="00F4234D">
        <w:rPr>
          <w:b/>
          <w:bCs/>
          <w:i/>
          <w:iCs/>
          <w:sz w:val="24"/>
          <w:szCs w:val="24"/>
        </w:rPr>
        <w:t>(i)</w:t>
      </w:r>
      <w:r w:rsidRPr="00F4234D">
        <w:rPr>
          <w:b/>
          <w:bCs/>
          <w:i/>
          <w:iCs/>
          <w:sz w:val="24"/>
          <w:szCs w:val="24"/>
        </w:rPr>
        <w:tab/>
        <w:t>Estimating Labor Costs</w:t>
      </w:r>
    </w:p>
    <w:p w14:paraId="61089BB9" w14:textId="13881827" w:rsidR="00FF42D5" w:rsidRPr="00136B33" w:rsidRDefault="001919BA" w:rsidP="00F4234D">
      <w:pPr>
        <w:numPr>
          <w:ilvl w:val="12"/>
          <w:numId w:val="0"/>
        </w:numPr>
        <w:spacing w:line="360" w:lineRule="auto"/>
        <w:ind w:firstLine="720"/>
        <w:rPr>
          <w:sz w:val="24"/>
          <w:szCs w:val="24"/>
        </w:rPr>
      </w:pPr>
      <w:r w:rsidRPr="00D03857">
        <w:rPr>
          <w:sz w:val="24"/>
          <w:szCs w:val="24"/>
        </w:rPr>
        <w:t xml:space="preserve">Respondent labor rates came from </w:t>
      </w:r>
      <w:r w:rsidRPr="00B21473">
        <w:rPr>
          <w:sz w:val="24"/>
          <w:szCs w:val="24"/>
        </w:rPr>
        <w:t xml:space="preserve">direct consultations with </w:t>
      </w:r>
      <w:r w:rsidR="007805BA" w:rsidRPr="00B21473">
        <w:rPr>
          <w:sz w:val="24"/>
          <w:szCs w:val="24"/>
        </w:rPr>
        <w:t>GPP</w:t>
      </w:r>
      <w:r w:rsidR="00EC1C35" w:rsidRPr="00D03857">
        <w:rPr>
          <w:sz w:val="24"/>
          <w:szCs w:val="24"/>
        </w:rPr>
        <w:t xml:space="preserve"> </w:t>
      </w:r>
      <w:r w:rsidRPr="00D03857">
        <w:rPr>
          <w:sz w:val="24"/>
          <w:szCs w:val="24"/>
        </w:rPr>
        <w:t xml:space="preserve">Partners and </w:t>
      </w:r>
      <w:r w:rsidR="001C793D" w:rsidRPr="00D03857">
        <w:rPr>
          <w:sz w:val="24"/>
          <w:szCs w:val="24"/>
        </w:rPr>
        <w:t>CHPP</w:t>
      </w:r>
      <w:r w:rsidRPr="00D03857">
        <w:rPr>
          <w:sz w:val="24"/>
          <w:szCs w:val="24"/>
        </w:rPr>
        <w:t xml:space="preserve"> Partners</w:t>
      </w:r>
      <w:r w:rsidR="00EC1C35" w:rsidRPr="00D03857">
        <w:rPr>
          <w:sz w:val="24"/>
          <w:szCs w:val="24"/>
        </w:rPr>
        <w:t>, as discussed in section 6(a)</w:t>
      </w:r>
      <w:r w:rsidR="00CB74B4" w:rsidRPr="00D03857">
        <w:rPr>
          <w:sz w:val="24"/>
          <w:szCs w:val="24"/>
        </w:rPr>
        <w:t xml:space="preserve">.  </w:t>
      </w:r>
      <w:r w:rsidR="00D03857" w:rsidRPr="00136B33">
        <w:rPr>
          <w:sz w:val="24"/>
          <w:szCs w:val="24"/>
        </w:rPr>
        <w:t xml:space="preserve">For GPP Partners, the base rates are $53.94 for legal staff, $44.07 for managerial staff, $40.92 for technical staff, and $19.13 for clerical staff.  These </w:t>
      </w:r>
      <w:r w:rsidR="00C01AD7" w:rsidRPr="00D3737F">
        <w:rPr>
          <w:sz w:val="24"/>
          <w:szCs w:val="24"/>
        </w:rPr>
        <w:t>l</w:t>
      </w:r>
      <w:r w:rsidRPr="00B21473">
        <w:rPr>
          <w:sz w:val="24"/>
          <w:szCs w:val="24"/>
        </w:rPr>
        <w:t>oaded rates are $1</w:t>
      </w:r>
      <w:r w:rsidR="00D03857" w:rsidRPr="00136B33">
        <w:rPr>
          <w:sz w:val="24"/>
          <w:szCs w:val="24"/>
        </w:rPr>
        <w:t>43.84</w:t>
      </w:r>
      <w:r w:rsidRPr="00D3737F">
        <w:rPr>
          <w:sz w:val="24"/>
          <w:szCs w:val="24"/>
        </w:rPr>
        <w:t xml:space="preserve"> for legal staff, $</w:t>
      </w:r>
      <w:r w:rsidR="00F4234D" w:rsidRPr="00B21473">
        <w:rPr>
          <w:sz w:val="24"/>
          <w:szCs w:val="24"/>
        </w:rPr>
        <w:t>1</w:t>
      </w:r>
      <w:r w:rsidR="00D03857" w:rsidRPr="00136B33">
        <w:rPr>
          <w:sz w:val="24"/>
          <w:szCs w:val="24"/>
        </w:rPr>
        <w:t>17.52</w:t>
      </w:r>
      <w:r w:rsidRPr="00B21473">
        <w:rPr>
          <w:sz w:val="24"/>
          <w:szCs w:val="24"/>
        </w:rPr>
        <w:t xml:space="preserve"> for managerial staff, $</w:t>
      </w:r>
      <w:r w:rsidR="00D03857" w:rsidRPr="00136B33">
        <w:rPr>
          <w:sz w:val="24"/>
          <w:szCs w:val="24"/>
        </w:rPr>
        <w:t>109.12</w:t>
      </w:r>
      <w:r w:rsidRPr="00B21473">
        <w:rPr>
          <w:sz w:val="24"/>
          <w:szCs w:val="24"/>
        </w:rPr>
        <w:t xml:space="preserve"> for technical staff, and $</w:t>
      </w:r>
      <w:r w:rsidR="00D03857" w:rsidRPr="00136B33">
        <w:rPr>
          <w:sz w:val="24"/>
          <w:szCs w:val="24"/>
        </w:rPr>
        <w:t>51.01</w:t>
      </w:r>
      <w:r w:rsidRPr="00B21473">
        <w:rPr>
          <w:sz w:val="24"/>
          <w:szCs w:val="24"/>
        </w:rPr>
        <w:t xml:space="preserve"> for clerical staff. </w:t>
      </w:r>
      <w:r w:rsidR="00DB50E9">
        <w:rPr>
          <w:sz w:val="24"/>
          <w:szCs w:val="24"/>
        </w:rPr>
        <w:t xml:space="preserve"> </w:t>
      </w:r>
      <w:r w:rsidR="00D03857" w:rsidRPr="00136B33">
        <w:rPr>
          <w:sz w:val="24"/>
          <w:szCs w:val="24"/>
        </w:rPr>
        <w:t>For CHPP Partners, the base rates are $71.15 for legal staff, $63.47 for managerial staff, $47.74 for technical staff, and $25.34 for clerical staff</w:t>
      </w:r>
      <w:r w:rsidR="00DB50E9">
        <w:rPr>
          <w:sz w:val="24"/>
          <w:szCs w:val="24"/>
        </w:rPr>
        <w:t>.</w:t>
      </w:r>
      <w:r w:rsidR="00D03857" w:rsidRPr="00136B33">
        <w:rPr>
          <w:sz w:val="24"/>
          <w:szCs w:val="24"/>
        </w:rPr>
        <w:t xml:space="preserve"> </w:t>
      </w:r>
      <w:r w:rsidR="00DB50E9">
        <w:rPr>
          <w:sz w:val="24"/>
          <w:szCs w:val="24"/>
        </w:rPr>
        <w:t xml:space="preserve"> </w:t>
      </w:r>
      <w:r w:rsidR="00D03857" w:rsidRPr="00136B33">
        <w:rPr>
          <w:sz w:val="24"/>
          <w:szCs w:val="24"/>
        </w:rPr>
        <w:t xml:space="preserve">The </w:t>
      </w:r>
      <w:r w:rsidR="00C01AD7" w:rsidRPr="00D3737F">
        <w:rPr>
          <w:sz w:val="24"/>
          <w:szCs w:val="24"/>
        </w:rPr>
        <w:t>loaded rates are $1</w:t>
      </w:r>
      <w:r w:rsidR="00D03857" w:rsidRPr="00136B33">
        <w:rPr>
          <w:sz w:val="24"/>
          <w:szCs w:val="24"/>
        </w:rPr>
        <w:t>89.73</w:t>
      </w:r>
      <w:r w:rsidR="00C01AD7" w:rsidRPr="00D03857">
        <w:rPr>
          <w:sz w:val="24"/>
          <w:szCs w:val="24"/>
        </w:rPr>
        <w:t xml:space="preserve"> for legal staff, $</w:t>
      </w:r>
      <w:r w:rsidR="00D03857" w:rsidRPr="00136B33">
        <w:rPr>
          <w:sz w:val="24"/>
          <w:szCs w:val="24"/>
        </w:rPr>
        <w:t>169.25</w:t>
      </w:r>
      <w:r w:rsidR="00C01AD7" w:rsidRPr="00D03857">
        <w:rPr>
          <w:sz w:val="24"/>
          <w:szCs w:val="24"/>
        </w:rPr>
        <w:t xml:space="preserve"> for managerial staff, $</w:t>
      </w:r>
      <w:r w:rsidR="00D03857" w:rsidRPr="00136B33">
        <w:rPr>
          <w:sz w:val="24"/>
          <w:szCs w:val="24"/>
        </w:rPr>
        <w:t>127.31</w:t>
      </w:r>
      <w:r w:rsidR="00C01AD7" w:rsidRPr="00D03857">
        <w:rPr>
          <w:sz w:val="24"/>
          <w:szCs w:val="24"/>
        </w:rPr>
        <w:t xml:space="preserve"> for technical staff, and $</w:t>
      </w:r>
      <w:r w:rsidR="00D03857" w:rsidRPr="00136B33">
        <w:rPr>
          <w:sz w:val="24"/>
          <w:szCs w:val="24"/>
        </w:rPr>
        <w:t>67.57</w:t>
      </w:r>
      <w:r w:rsidR="00C01AD7" w:rsidRPr="00D03857">
        <w:rPr>
          <w:sz w:val="24"/>
          <w:szCs w:val="24"/>
        </w:rPr>
        <w:t xml:space="preserve"> for clerical staff</w:t>
      </w:r>
      <w:r w:rsidR="004373E4" w:rsidRPr="00D03857">
        <w:rPr>
          <w:sz w:val="24"/>
          <w:szCs w:val="24"/>
        </w:rPr>
        <w:t xml:space="preserve">.  </w:t>
      </w:r>
    </w:p>
    <w:p w14:paraId="224AE14D" w14:textId="77777777" w:rsidR="001919BA" w:rsidRDefault="001919BA" w:rsidP="001919BA">
      <w:pPr>
        <w:numPr>
          <w:ilvl w:val="12"/>
          <w:numId w:val="0"/>
        </w:numPr>
        <w:spacing w:line="360" w:lineRule="auto"/>
        <w:rPr>
          <w:sz w:val="24"/>
          <w:szCs w:val="24"/>
        </w:rPr>
      </w:pPr>
      <w:r w:rsidRPr="00FF42D5">
        <w:rPr>
          <w:sz w:val="24"/>
          <w:szCs w:val="24"/>
        </w:rPr>
        <w:tab/>
        <w:t xml:space="preserve">For </w:t>
      </w:r>
      <w:r w:rsidR="00FF42D5" w:rsidRPr="00FF42D5">
        <w:rPr>
          <w:sz w:val="24"/>
          <w:szCs w:val="24"/>
        </w:rPr>
        <w:t>public sector respondents (Local</w:t>
      </w:r>
      <w:r w:rsidR="009E6BC1">
        <w:rPr>
          <w:sz w:val="24"/>
          <w:szCs w:val="24"/>
        </w:rPr>
        <w:t xml:space="preserve"> and </w:t>
      </w:r>
      <w:r w:rsidR="00FF42D5" w:rsidRPr="00FF42D5">
        <w:rPr>
          <w:sz w:val="24"/>
          <w:szCs w:val="24"/>
        </w:rPr>
        <w:t>State</w:t>
      </w:r>
      <w:r w:rsidRPr="00FF42D5">
        <w:rPr>
          <w:sz w:val="24"/>
          <w:szCs w:val="24"/>
        </w:rPr>
        <w:t xml:space="preserve"> Partners</w:t>
      </w:r>
      <w:r w:rsidR="00FF42D5" w:rsidRPr="00FF42D5">
        <w:rPr>
          <w:sz w:val="24"/>
          <w:szCs w:val="24"/>
        </w:rPr>
        <w:t>)</w:t>
      </w:r>
      <w:r w:rsidRPr="00FF42D5">
        <w:rPr>
          <w:sz w:val="24"/>
          <w:szCs w:val="24"/>
        </w:rPr>
        <w:t>, EPA used the same labor rates used for EPA personnel (see Section 6(c)).  The</w:t>
      </w:r>
      <w:r w:rsidR="00F4234D">
        <w:rPr>
          <w:sz w:val="24"/>
          <w:szCs w:val="24"/>
        </w:rPr>
        <w:t xml:space="preserve"> </w:t>
      </w:r>
      <w:r w:rsidRPr="00FF42D5">
        <w:rPr>
          <w:sz w:val="24"/>
          <w:szCs w:val="24"/>
        </w:rPr>
        <w:t>Labor rates for management staff of public-sector respondents were used to represent labor rates for legal staff of public-sector respondents.</w:t>
      </w:r>
    </w:p>
    <w:p w14:paraId="2DB1F953" w14:textId="77777777" w:rsidR="001919BA" w:rsidRDefault="00F26EDA" w:rsidP="001919BA">
      <w:pPr>
        <w:numPr>
          <w:ilvl w:val="12"/>
          <w:numId w:val="0"/>
        </w:numPr>
        <w:spacing w:line="360" w:lineRule="auto"/>
        <w:ind w:left="720"/>
        <w:rPr>
          <w:sz w:val="24"/>
          <w:szCs w:val="24"/>
        </w:rPr>
      </w:pPr>
      <w:r>
        <w:rPr>
          <w:b/>
          <w:bCs/>
          <w:i/>
          <w:iCs/>
          <w:sz w:val="24"/>
          <w:szCs w:val="24"/>
        </w:rPr>
        <w:t xml:space="preserve"> </w:t>
      </w:r>
      <w:r w:rsidR="001919BA">
        <w:rPr>
          <w:b/>
          <w:bCs/>
          <w:i/>
          <w:iCs/>
          <w:sz w:val="24"/>
          <w:szCs w:val="24"/>
        </w:rPr>
        <w:t>(ii)</w:t>
      </w:r>
      <w:r w:rsidR="001919BA">
        <w:rPr>
          <w:b/>
          <w:bCs/>
          <w:i/>
          <w:iCs/>
          <w:sz w:val="24"/>
          <w:szCs w:val="24"/>
        </w:rPr>
        <w:tab/>
        <w:t>Estimating Capital and Operations and Maintenance Costs</w:t>
      </w:r>
    </w:p>
    <w:p w14:paraId="1FB6C164" w14:textId="6CB758D7" w:rsidR="00BE60B4" w:rsidRDefault="001919BA" w:rsidP="001919BA">
      <w:pPr>
        <w:numPr>
          <w:ilvl w:val="12"/>
          <w:numId w:val="0"/>
        </w:numPr>
        <w:spacing w:line="360" w:lineRule="auto"/>
        <w:rPr>
          <w:sz w:val="24"/>
          <w:szCs w:val="24"/>
        </w:rPr>
      </w:pPr>
      <w:r>
        <w:rPr>
          <w:sz w:val="24"/>
          <w:szCs w:val="24"/>
        </w:rPr>
        <w:tab/>
        <w:t xml:space="preserve">Because this information collection requires respondents only to report information that is already available to them, there are no capital costs.  </w:t>
      </w:r>
      <w:r w:rsidR="000C438D">
        <w:rPr>
          <w:sz w:val="24"/>
          <w:szCs w:val="24"/>
        </w:rPr>
        <w:t>EPA</w:t>
      </w:r>
      <w:r>
        <w:rPr>
          <w:sz w:val="24"/>
          <w:szCs w:val="24"/>
        </w:rPr>
        <w:t xml:space="preserve"> does not expect that the operations and maintenance (O&amp;M) costs of th</w:t>
      </w:r>
      <w:r w:rsidR="002B26C3">
        <w:rPr>
          <w:sz w:val="24"/>
          <w:szCs w:val="24"/>
        </w:rPr>
        <w:t>ese</w:t>
      </w:r>
      <w:r>
        <w:rPr>
          <w:sz w:val="24"/>
          <w:szCs w:val="24"/>
        </w:rPr>
        <w:t xml:space="preserve"> program</w:t>
      </w:r>
      <w:r w:rsidR="002B26C3">
        <w:rPr>
          <w:sz w:val="24"/>
          <w:szCs w:val="24"/>
        </w:rPr>
        <w:t>s</w:t>
      </w:r>
      <w:r>
        <w:rPr>
          <w:sz w:val="24"/>
          <w:szCs w:val="24"/>
        </w:rPr>
        <w:t xml:space="preserve"> will be significant.  The only O&amp;M costs expected </w:t>
      </w:r>
      <w:r>
        <w:rPr>
          <w:sz w:val="24"/>
          <w:szCs w:val="24"/>
        </w:rPr>
        <w:lastRenderedPageBreak/>
        <w:t xml:space="preserve">are for postage required to return any completed forms, long distance fax charges if the forms are faxed instead of mailed, and costs to copy the forms if Partners wish to retain them on file.  A </w:t>
      </w:r>
      <w:r w:rsidRPr="005145A5">
        <w:rPr>
          <w:sz w:val="24"/>
          <w:szCs w:val="24"/>
        </w:rPr>
        <w:t>submittal cost of $</w:t>
      </w:r>
      <w:r w:rsidR="00737837" w:rsidRPr="005145A5">
        <w:rPr>
          <w:sz w:val="24"/>
          <w:szCs w:val="24"/>
        </w:rPr>
        <w:t>3</w:t>
      </w:r>
      <w:r w:rsidRPr="005145A5">
        <w:rPr>
          <w:sz w:val="24"/>
          <w:szCs w:val="24"/>
        </w:rPr>
        <w:t xml:space="preserve"> is attributed to all activities involving mailing materials to account for the use of </w:t>
      </w:r>
      <w:r w:rsidR="00DB50E9" w:rsidRPr="005145A5">
        <w:rPr>
          <w:sz w:val="24"/>
          <w:szCs w:val="24"/>
        </w:rPr>
        <w:t>traceable</w:t>
      </w:r>
      <w:r w:rsidRPr="005145A5">
        <w:rPr>
          <w:sz w:val="24"/>
          <w:szCs w:val="24"/>
        </w:rPr>
        <w:t xml:space="preserve"> mail or long distance fax and copying.  If Partners choose to submit forms electronically, their costs will be lower than estimated.  The average annual O&amp;M cost over three years is $</w:t>
      </w:r>
      <w:r w:rsidR="00126B70">
        <w:rPr>
          <w:sz w:val="24"/>
          <w:szCs w:val="24"/>
        </w:rPr>
        <w:t>7</w:t>
      </w:r>
      <w:r w:rsidR="00DC5B38">
        <w:rPr>
          <w:sz w:val="24"/>
          <w:szCs w:val="24"/>
        </w:rPr>
        <w:t>,</w:t>
      </w:r>
      <w:r w:rsidR="00126B70">
        <w:rPr>
          <w:sz w:val="24"/>
          <w:szCs w:val="24"/>
        </w:rPr>
        <w:t>695</w:t>
      </w:r>
      <w:r w:rsidRPr="005145A5">
        <w:rPr>
          <w:sz w:val="24"/>
          <w:szCs w:val="24"/>
        </w:rPr>
        <w:t>.</w:t>
      </w:r>
      <w:r w:rsidR="00DB50E9">
        <w:rPr>
          <w:sz w:val="24"/>
          <w:szCs w:val="24"/>
        </w:rPr>
        <w:t xml:space="preserve"> </w:t>
      </w:r>
    </w:p>
    <w:p w14:paraId="4125E3CF" w14:textId="77777777" w:rsidR="001919BA" w:rsidRDefault="001919BA" w:rsidP="001919BA">
      <w:pPr>
        <w:keepNext/>
        <w:keepLines/>
        <w:numPr>
          <w:ilvl w:val="12"/>
          <w:numId w:val="0"/>
        </w:numPr>
        <w:tabs>
          <w:tab w:val="left" w:pos="720"/>
          <w:tab w:val="left" w:pos="1440"/>
        </w:tabs>
        <w:spacing w:line="360" w:lineRule="auto"/>
        <w:ind w:left="1440" w:hanging="1440"/>
        <w:rPr>
          <w:b/>
          <w:bCs/>
          <w:i/>
          <w:iCs/>
          <w:sz w:val="24"/>
          <w:szCs w:val="24"/>
        </w:rPr>
      </w:pPr>
      <w:r>
        <w:rPr>
          <w:b/>
          <w:bCs/>
          <w:sz w:val="24"/>
          <w:szCs w:val="24"/>
        </w:rPr>
        <w:tab/>
        <w:t>6(c)</w:t>
      </w:r>
      <w:r>
        <w:rPr>
          <w:b/>
          <w:bCs/>
          <w:sz w:val="24"/>
          <w:szCs w:val="24"/>
        </w:rPr>
        <w:tab/>
        <w:t>Estimating Agency Burden and Costs</w:t>
      </w:r>
    </w:p>
    <w:p w14:paraId="65A144CE" w14:textId="0FA9CE39" w:rsidR="001919BA" w:rsidRDefault="001919BA" w:rsidP="001919BA">
      <w:pPr>
        <w:numPr>
          <w:ilvl w:val="12"/>
          <w:numId w:val="0"/>
        </w:numPr>
        <w:spacing w:line="360" w:lineRule="auto"/>
        <w:rPr>
          <w:sz w:val="24"/>
          <w:szCs w:val="24"/>
        </w:rPr>
      </w:pPr>
      <w:r>
        <w:rPr>
          <w:sz w:val="24"/>
          <w:szCs w:val="24"/>
        </w:rPr>
        <w:tab/>
      </w:r>
      <w:r w:rsidR="00147154" w:rsidRPr="00147154">
        <w:rPr>
          <w:sz w:val="24"/>
          <w:szCs w:val="24"/>
        </w:rPr>
        <w:t>Attachments C and D</w:t>
      </w:r>
      <w:r>
        <w:rPr>
          <w:sz w:val="24"/>
          <w:szCs w:val="24"/>
        </w:rPr>
        <w:t xml:space="preserve"> present the estimated Agency burden hours and costs for the information collection activities associated with </w:t>
      </w:r>
      <w:r w:rsidR="007805BA">
        <w:rPr>
          <w:sz w:val="24"/>
          <w:szCs w:val="24"/>
        </w:rPr>
        <w:t>GPP</w:t>
      </w:r>
      <w:r>
        <w:rPr>
          <w:sz w:val="24"/>
          <w:szCs w:val="24"/>
        </w:rPr>
        <w:t xml:space="preserve"> and </w:t>
      </w:r>
      <w:r w:rsidR="006064CD">
        <w:rPr>
          <w:sz w:val="24"/>
          <w:szCs w:val="24"/>
        </w:rPr>
        <w:t>CHPP</w:t>
      </w:r>
      <w:r>
        <w:rPr>
          <w:sz w:val="24"/>
          <w:szCs w:val="24"/>
        </w:rPr>
        <w:t xml:space="preserve">, respectively.  </w:t>
      </w:r>
      <w:r w:rsidRPr="0053194B">
        <w:rPr>
          <w:sz w:val="24"/>
          <w:szCs w:val="24"/>
        </w:rPr>
        <w:t>Table 2</w:t>
      </w:r>
      <w:r>
        <w:rPr>
          <w:sz w:val="24"/>
          <w:szCs w:val="24"/>
        </w:rPr>
        <w:t xml:space="preserve"> presents a summary of the </w:t>
      </w:r>
      <w:r w:rsidR="004B09CD">
        <w:rPr>
          <w:sz w:val="24"/>
          <w:szCs w:val="24"/>
        </w:rPr>
        <w:t>Agency</w:t>
      </w:r>
      <w:r>
        <w:rPr>
          <w:sz w:val="24"/>
          <w:szCs w:val="24"/>
        </w:rPr>
        <w:t xml:space="preserve"> burden for both programs and the total burden.  </w:t>
      </w:r>
      <w:r w:rsidRPr="007D009E">
        <w:rPr>
          <w:sz w:val="24"/>
          <w:szCs w:val="24"/>
        </w:rPr>
        <w:t>EPA estimates an average hourly labor cost (labor plus 60% for o</w:t>
      </w:r>
      <w:r w:rsidR="005654FB" w:rsidRPr="007D009E">
        <w:rPr>
          <w:sz w:val="24"/>
          <w:szCs w:val="24"/>
        </w:rPr>
        <w:t>verhead) of $8</w:t>
      </w:r>
      <w:r w:rsidR="00130EB1">
        <w:rPr>
          <w:sz w:val="24"/>
          <w:szCs w:val="24"/>
        </w:rPr>
        <w:t>8.30</w:t>
      </w:r>
      <w:r w:rsidRPr="007D009E">
        <w:rPr>
          <w:sz w:val="24"/>
          <w:szCs w:val="24"/>
        </w:rPr>
        <w:t xml:space="preserve"> for managerial staff, $</w:t>
      </w:r>
      <w:r w:rsidR="005654FB" w:rsidRPr="007D009E">
        <w:rPr>
          <w:sz w:val="24"/>
          <w:szCs w:val="24"/>
        </w:rPr>
        <w:t>5</w:t>
      </w:r>
      <w:r w:rsidR="00130EB1">
        <w:rPr>
          <w:sz w:val="24"/>
          <w:szCs w:val="24"/>
        </w:rPr>
        <w:t>6</w:t>
      </w:r>
      <w:r w:rsidR="005654FB" w:rsidRPr="007D009E">
        <w:rPr>
          <w:sz w:val="24"/>
          <w:szCs w:val="24"/>
        </w:rPr>
        <w:t>.0</w:t>
      </w:r>
      <w:r w:rsidR="00130EB1">
        <w:rPr>
          <w:sz w:val="24"/>
          <w:szCs w:val="24"/>
        </w:rPr>
        <w:t>4</w:t>
      </w:r>
      <w:r w:rsidRPr="007D009E">
        <w:rPr>
          <w:sz w:val="24"/>
          <w:szCs w:val="24"/>
        </w:rPr>
        <w:t xml:space="preserve"> for technical staff, and $2</w:t>
      </w:r>
      <w:r w:rsidR="00130EB1">
        <w:rPr>
          <w:sz w:val="24"/>
          <w:szCs w:val="24"/>
        </w:rPr>
        <w:t>1.46</w:t>
      </w:r>
      <w:r w:rsidR="005654FB" w:rsidRPr="007D009E">
        <w:rPr>
          <w:sz w:val="24"/>
          <w:szCs w:val="24"/>
        </w:rPr>
        <w:t xml:space="preserve"> </w:t>
      </w:r>
      <w:r w:rsidRPr="007D009E">
        <w:rPr>
          <w:sz w:val="24"/>
          <w:szCs w:val="24"/>
        </w:rPr>
        <w:t xml:space="preserve">for clerical staff.  To derive these estimates, EPA used the “Salary </w:t>
      </w:r>
      <w:r w:rsidRPr="00130EB1">
        <w:rPr>
          <w:sz w:val="24"/>
          <w:szCs w:val="24"/>
        </w:rPr>
        <w:t>Table 20</w:t>
      </w:r>
      <w:r w:rsidR="00130EB1" w:rsidRPr="00130EB1">
        <w:rPr>
          <w:sz w:val="24"/>
          <w:szCs w:val="24"/>
        </w:rPr>
        <w:t>15</w:t>
      </w:r>
      <w:r w:rsidRPr="007D009E">
        <w:rPr>
          <w:sz w:val="24"/>
          <w:szCs w:val="24"/>
        </w:rPr>
        <w:t xml:space="preserve"> - GS Salary Table of Annual Rates by Grade and Step”</w:t>
      </w:r>
      <w:r w:rsidR="00F27E0F" w:rsidRPr="007D009E">
        <w:rPr>
          <w:sz w:val="24"/>
          <w:szCs w:val="24"/>
        </w:rPr>
        <w:t xml:space="preserve"> </w:t>
      </w:r>
      <w:r w:rsidR="008965DA" w:rsidRPr="007D009E">
        <w:rPr>
          <w:sz w:val="24"/>
          <w:szCs w:val="24"/>
        </w:rPr>
        <w:t>dated January 20</w:t>
      </w:r>
      <w:r w:rsidR="00130EB1">
        <w:rPr>
          <w:sz w:val="24"/>
          <w:szCs w:val="24"/>
        </w:rPr>
        <w:t>15</w:t>
      </w:r>
      <w:r w:rsidR="008965DA" w:rsidRPr="007D009E">
        <w:rPr>
          <w:sz w:val="24"/>
          <w:szCs w:val="24"/>
        </w:rPr>
        <w:t>,</w:t>
      </w:r>
      <w:r w:rsidRPr="007D009E">
        <w:rPr>
          <w:sz w:val="24"/>
          <w:szCs w:val="24"/>
        </w:rPr>
        <w:t xml:space="preserve"> from the Department of Personnel Management.</w:t>
      </w:r>
      <w:r>
        <w:rPr>
          <w:sz w:val="24"/>
          <w:szCs w:val="24"/>
        </w:rPr>
        <w:t xml:space="preserve">  For purposes of this ICR, EPA assigned staff the following government service levels:</w:t>
      </w:r>
    </w:p>
    <w:p w14:paraId="76D96D0C" w14:textId="662E719F" w:rsidR="001919BA" w:rsidRPr="00BC482E" w:rsidRDefault="001919BA" w:rsidP="00DD56AD">
      <w:pPr>
        <w:pStyle w:val="Level1"/>
        <w:numPr>
          <w:ilvl w:val="0"/>
          <w:numId w:val="2"/>
        </w:numPr>
        <w:tabs>
          <w:tab w:val="left" w:pos="720"/>
          <w:tab w:val="left" w:pos="1440"/>
        </w:tabs>
        <w:spacing w:line="360" w:lineRule="auto"/>
        <w:ind w:left="1440" w:hanging="720"/>
      </w:pPr>
      <w:r w:rsidRPr="00BC482E">
        <w:t>Managerial Staff  -  GS-15, Step 5</w:t>
      </w:r>
      <w:r w:rsidR="008965DA" w:rsidRPr="00BC482E">
        <w:t xml:space="preserve">  </w:t>
      </w:r>
      <w:r w:rsidR="0071468C">
        <w:tab/>
      </w:r>
      <w:r w:rsidR="008965DA" w:rsidRPr="00BC482E">
        <w:t>$8</w:t>
      </w:r>
      <w:r w:rsidR="00130EB1">
        <w:t>8</w:t>
      </w:r>
      <w:r w:rsidR="008965DA" w:rsidRPr="00BC482E">
        <w:t>.</w:t>
      </w:r>
      <w:r w:rsidR="00130EB1">
        <w:t>30</w:t>
      </w:r>
      <w:r w:rsidR="008965DA" w:rsidRPr="00BC482E">
        <w:t xml:space="preserve"> ($5</w:t>
      </w:r>
      <w:r w:rsidR="00130EB1">
        <w:t>5</w:t>
      </w:r>
      <w:r w:rsidR="008965DA" w:rsidRPr="00BC482E">
        <w:t>.</w:t>
      </w:r>
      <w:r w:rsidR="00130EB1">
        <w:t>19</w:t>
      </w:r>
      <w:r w:rsidR="008965DA" w:rsidRPr="00BC482E">
        <w:t xml:space="preserve"> +60% OH)</w:t>
      </w:r>
    </w:p>
    <w:p w14:paraId="0E3959E0" w14:textId="53A4EC78" w:rsidR="001919BA" w:rsidRPr="00BC482E" w:rsidRDefault="001919BA" w:rsidP="00DD56AD">
      <w:pPr>
        <w:pStyle w:val="Level1"/>
        <w:numPr>
          <w:ilvl w:val="0"/>
          <w:numId w:val="2"/>
        </w:numPr>
        <w:tabs>
          <w:tab w:val="left" w:pos="720"/>
          <w:tab w:val="left" w:pos="1440"/>
        </w:tabs>
        <w:spacing w:line="360" w:lineRule="auto"/>
        <w:ind w:left="1440" w:hanging="720"/>
      </w:pPr>
      <w:r w:rsidRPr="00BC482E">
        <w:t>Technical Staff  -  GS-13, Step 1</w:t>
      </w:r>
      <w:r w:rsidR="004373E4">
        <w:t xml:space="preserve">  </w:t>
      </w:r>
      <w:r w:rsidR="008965DA" w:rsidRPr="00BC482E">
        <w:t xml:space="preserve">  </w:t>
      </w:r>
      <w:r w:rsidR="0071468C">
        <w:tab/>
      </w:r>
      <w:r w:rsidR="008965DA" w:rsidRPr="00BC482E">
        <w:t>$5</w:t>
      </w:r>
      <w:r w:rsidR="00130EB1">
        <w:t>6</w:t>
      </w:r>
      <w:r w:rsidR="008965DA" w:rsidRPr="00BC482E">
        <w:t>.0</w:t>
      </w:r>
      <w:r w:rsidR="00130EB1">
        <w:t>4</w:t>
      </w:r>
      <w:r w:rsidR="008965DA" w:rsidRPr="00BC482E">
        <w:t xml:space="preserve"> ($3</w:t>
      </w:r>
      <w:r w:rsidR="00130EB1">
        <w:t>5</w:t>
      </w:r>
      <w:r w:rsidR="008965DA" w:rsidRPr="00BC482E">
        <w:t>.</w:t>
      </w:r>
      <w:r w:rsidR="00130EB1">
        <w:t>03</w:t>
      </w:r>
      <w:r w:rsidR="008965DA" w:rsidRPr="00BC482E">
        <w:t>+60% OH)</w:t>
      </w:r>
    </w:p>
    <w:p w14:paraId="4939AB3C" w14:textId="5973FBA2" w:rsidR="001919BA" w:rsidRPr="00BC482E" w:rsidRDefault="001919BA" w:rsidP="00DD56AD">
      <w:pPr>
        <w:pStyle w:val="Level1"/>
        <w:numPr>
          <w:ilvl w:val="0"/>
          <w:numId w:val="2"/>
        </w:numPr>
        <w:tabs>
          <w:tab w:val="left" w:pos="720"/>
          <w:tab w:val="left" w:pos="1440"/>
        </w:tabs>
        <w:spacing w:line="360" w:lineRule="auto"/>
        <w:ind w:left="1440" w:hanging="720"/>
      </w:pPr>
      <w:r w:rsidRPr="00BC482E">
        <w:t>Clerical Staff</w:t>
      </w:r>
      <w:r w:rsidRPr="00BC482E">
        <w:tab/>
        <w:t>-  GS-5, Step 1</w:t>
      </w:r>
      <w:r w:rsidR="004373E4">
        <w:t xml:space="preserve">      </w:t>
      </w:r>
      <w:r w:rsidR="0071468C">
        <w:tab/>
      </w:r>
      <w:r w:rsidR="008965DA" w:rsidRPr="00BC482E">
        <w:t>$21</w:t>
      </w:r>
      <w:r w:rsidR="00130EB1">
        <w:t>.46</w:t>
      </w:r>
      <w:r w:rsidR="008965DA" w:rsidRPr="00BC482E">
        <w:t xml:space="preserve">  ($1</w:t>
      </w:r>
      <w:r w:rsidR="00130EB1">
        <w:t>3</w:t>
      </w:r>
      <w:r w:rsidR="008965DA" w:rsidRPr="00BC482E">
        <w:t>.</w:t>
      </w:r>
      <w:r w:rsidR="00130EB1">
        <w:t>41</w:t>
      </w:r>
      <w:r w:rsidR="008965DA" w:rsidRPr="00BC482E">
        <w:t>+60% OH)</w:t>
      </w:r>
    </w:p>
    <w:p w14:paraId="446AF3DD" w14:textId="77777777" w:rsidR="00E01565" w:rsidRPr="00E01565" w:rsidRDefault="00E01565" w:rsidP="0024550A">
      <w:pPr>
        <w:numPr>
          <w:ilvl w:val="12"/>
          <w:numId w:val="0"/>
        </w:numPr>
        <w:spacing w:line="360" w:lineRule="auto"/>
        <w:jc w:val="center"/>
        <w:rPr>
          <w:b/>
          <w:sz w:val="24"/>
          <w:szCs w:val="24"/>
        </w:rPr>
      </w:pPr>
      <w:r w:rsidRPr="00E01565">
        <w:rPr>
          <w:b/>
          <w:sz w:val="24"/>
          <w:szCs w:val="24"/>
        </w:rPr>
        <w:t xml:space="preserve">Table </w:t>
      </w:r>
      <w:r w:rsidR="0053194B">
        <w:rPr>
          <w:b/>
          <w:sz w:val="24"/>
          <w:szCs w:val="24"/>
        </w:rPr>
        <w:t>2</w:t>
      </w:r>
      <w:r w:rsidRPr="00E01565">
        <w:rPr>
          <w:b/>
          <w:sz w:val="24"/>
          <w:szCs w:val="24"/>
        </w:rPr>
        <w:t>: Summary of Agency Burden</w:t>
      </w:r>
    </w:p>
    <w:tbl>
      <w:tblPr>
        <w:tblStyle w:val="TableGrid"/>
        <w:tblW w:w="0" w:type="auto"/>
        <w:jc w:val="center"/>
        <w:tblLook w:val="01E0" w:firstRow="1" w:lastRow="1" w:firstColumn="1" w:lastColumn="1" w:noHBand="0" w:noVBand="0"/>
      </w:tblPr>
      <w:tblGrid>
        <w:gridCol w:w="1152"/>
        <w:gridCol w:w="1152"/>
        <w:gridCol w:w="1152"/>
        <w:gridCol w:w="1152"/>
        <w:gridCol w:w="1152"/>
        <w:gridCol w:w="2065"/>
      </w:tblGrid>
      <w:tr w:rsidR="00E01565" w14:paraId="0C11977F" w14:textId="77777777" w:rsidTr="00B01A7F">
        <w:trPr>
          <w:jc w:val="center"/>
        </w:trPr>
        <w:tc>
          <w:tcPr>
            <w:tcW w:w="1152" w:type="dxa"/>
          </w:tcPr>
          <w:p w14:paraId="561A41AC" w14:textId="77777777" w:rsidR="00E01565" w:rsidRPr="00B01A7F" w:rsidRDefault="00E01565" w:rsidP="001919BA">
            <w:pPr>
              <w:numPr>
                <w:ilvl w:val="12"/>
                <w:numId w:val="0"/>
              </w:numPr>
              <w:spacing w:line="360" w:lineRule="auto"/>
              <w:rPr>
                <w:sz w:val="24"/>
                <w:szCs w:val="24"/>
              </w:rPr>
            </w:pPr>
          </w:p>
        </w:tc>
        <w:tc>
          <w:tcPr>
            <w:tcW w:w="1152" w:type="dxa"/>
          </w:tcPr>
          <w:p w14:paraId="48563BE6" w14:textId="072ACDEA" w:rsidR="00E01565" w:rsidRPr="00B01A7F" w:rsidRDefault="005D7D94" w:rsidP="00E01565">
            <w:pPr>
              <w:numPr>
                <w:ilvl w:val="12"/>
                <w:numId w:val="0"/>
              </w:numPr>
              <w:spacing w:line="360" w:lineRule="auto"/>
              <w:jc w:val="center"/>
              <w:rPr>
                <w:b/>
                <w:sz w:val="24"/>
                <w:szCs w:val="24"/>
              </w:rPr>
            </w:pPr>
            <w:r w:rsidRPr="00B01A7F">
              <w:rPr>
                <w:b/>
                <w:sz w:val="24"/>
                <w:szCs w:val="24"/>
              </w:rPr>
              <w:t>2016</w:t>
            </w:r>
          </w:p>
        </w:tc>
        <w:tc>
          <w:tcPr>
            <w:tcW w:w="1152" w:type="dxa"/>
          </w:tcPr>
          <w:p w14:paraId="2F44CD48" w14:textId="3E467E13" w:rsidR="00E01565" w:rsidRPr="00B01A7F" w:rsidRDefault="005D7D94" w:rsidP="00E01565">
            <w:pPr>
              <w:numPr>
                <w:ilvl w:val="12"/>
                <w:numId w:val="0"/>
              </w:numPr>
              <w:spacing w:line="360" w:lineRule="auto"/>
              <w:jc w:val="center"/>
              <w:rPr>
                <w:b/>
                <w:sz w:val="24"/>
                <w:szCs w:val="24"/>
              </w:rPr>
            </w:pPr>
            <w:r w:rsidRPr="00B01A7F">
              <w:rPr>
                <w:b/>
                <w:sz w:val="24"/>
                <w:szCs w:val="24"/>
              </w:rPr>
              <w:t>2017</w:t>
            </w:r>
          </w:p>
        </w:tc>
        <w:tc>
          <w:tcPr>
            <w:tcW w:w="1152" w:type="dxa"/>
          </w:tcPr>
          <w:p w14:paraId="7D841E1E" w14:textId="36268884" w:rsidR="00E01565" w:rsidRPr="00B01A7F" w:rsidRDefault="005D7D94" w:rsidP="00E01565">
            <w:pPr>
              <w:numPr>
                <w:ilvl w:val="12"/>
                <w:numId w:val="0"/>
              </w:numPr>
              <w:spacing w:line="360" w:lineRule="auto"/>
              <w:jc w:val="center"/>
              <w:rPr>
                <w:b/>
                <w:sz w:val="24"/>
                <w:szCs w:val="24"/>
              </w:rPr>
            </w:pPr>
            <w:r w:rsidRPr="00B01A7F">
              <w:rPr>
                <w:b/>
                <w:sz w:val="24"/>
                <w:szCs w:val="24"/>
              </w:rPr>
              <w:t>2018</w:t>
            </w:r>
          </w:p>
        </w:tc>
        <w:tc>
          <w:tcPr>
            <w:tcW w:w="1152" w:type="dxa"/>
          </w:tcPr>
          <w:p w14:paraId="5084525E" w14:textId="77777777" w:rsidR="00E01565" w:rsidRPr="00B01A7F" w:rsidRDefault="001E1ECA" w:rsidP="00E01565">
            <w:pPr>
              <w:numPr>
                <w:ilvl w:val="12"/>
                <w:numId w:val="0"/>
              </w:numPr>
              <w:spacing w:line="360" w:lineRule="auto"/>
              <w:jc w:val="center"/>
              <w:rPr>
                <w:b/>
                <w:sz w:val="24"/>
                <w:szCs w:val="24"/>
              </w:rPr>
            </w:pPr>
            <w:r w:rsidRPr="00B01A7F">
              <w:rPr>
                <w:b/>
                <w:sz w:val="24"/>
                <w:szCs w:val="24"/>
              </w:rPr>
              <w:t>Total</w:t>
            </w:r>
          </w:p>
        </w:tc>
        <w:tc>
          <w:tcPr>
            <w:tcW w:w="2065" w:type="dxa"/>
          </w:tcPr>
          <w:p w14:paraId="7F58C885" w14:textId="77777777" w:rsidR="00E01565" w:rsidRPr="00B01A7F" w:rsidRDefault="001E1ECA" w:rsidP="00E01565">
            <w:pPr>
              <w:numPr>
                <w:ilvl w:val="12"/>
                <w:numId w:val="0"/>
              </w:numPr>
              <w:spacing w:line="360" w:lineRule="auto"/>
              <w:jc w:val="center"/>
              <w:rPr>
                <w:b/>
                <w:sz w:val="24"/>
                <w:szCs w:val="24"/>
              </w:rPr>
            </w:pPr>
            <w:r w:rsidRPr="00B01A7F">
              <w:rPr>
                <w:b/>
                <w:sz w:val="24"/>
                <w:szCs w:val="24"/>
              </w:rPr>
              <w:t xml:space="preserve">Annual Average </w:t>
            </w:r>
          </w:p>
        </w:tc>
      </w:tr>
      <w:tr w:rsidR="00E01565" w14:paraId="24233930" w14:textId="77777777" w:rsidTr="00B01A7F">
        <w:trPr>
          <w:jc w:val="center"/>
        </w:trPr>
        <w:tc>
          <w:tcPr>
            <w:tcW w:w="1152" w:type="dxa"/>
          </w:tcPr>
          <w:p w14:paraId="19ED9C4F" w14:textId="77777777" w:rsidR="00E01565" w:rsidRPr="00B01A7F" w:rsidRDefault="00E01565" w:rsidP="001919BA">
            <w:pPr>
              <w:numPr>
                <w:ilvl w:val="12"/>
                <w:numId w:val="0"/>
              </w:numPr>
              <w:spacing w:line="360" w:lineRule="auto"/>
              <w:rPr>
                <w:sz w:val="24"/>
                <w:szCs w:val="24"/>
              </w:rPr>
            </w:pPr>
            <w:r w:rsidRPr="00B01A7F">
              <w:rPr>
                <w:sz w:val="24"/>
                <w:szCs w:val="24"/>
              </w:rPr>
              <w:t>Hours</w:t>
            </w:r>
          </w:p>
        </w:tc>
        <w:tc>
          <w:tcPr>
            <w:tcW w:w="1152" w:type="dxa"/>
          </w:tcPr>
          <w:p w14:paraId="4B924CE1" w14:textId="2B1EC197" w:rsidR="00E01565" w:rsidRPr="00B01A7F" w:rsidRDefault="00784017" w:rsidP="00B01A7F">
            <w:pPr>
              <w:numPr>
                <w:ilvl w:val="12"/>
                <w:numId w:val="0"/>
              </w:numPr>
              <w:spacing w:line="360" w:lineRule="auto"/>
              <w:jc w:val="right"/>
              <w:rPr>
                <w:sz w:val="24"/>
                <w:szCs w:val="24"/>
              </w:rPr>
            </w:pPr>
            <w:r w:rsidRPr="00B01A7F">
              <w:rPr>
                <w:sz w:val="24"/>
                <w:szCs w:val="24"/>
              </w:rPr>
              <w:t>3,806</w:t>
            </w:r>
            <w:r w:rsidR="0024550A" w:rsidRPr="00B01A7F">
              <w:rPr>
                <w:sz w:val="24"/>
                <w:szCs w:val="24"/>
              </w:rPr>
              <w:t xml:space="preserve"> </w:t>
            </w:r>
          </w:p>
        </w:tc>
        <w:tc>
          <w:tcPr>
            <w:tcW w:w="1152" w:type="dxa"/>
          </w:tcPr>
          <w:p w14:paraId="469C26D5" w14:textId="45628C08" w:rsidR="00E01565" w:rsidRPr="00B01A7F" w:rsidRDefault="00784017" w:rsidP="00B01A7F">
            <w:pPr>
              <w:numPr>
                <w:ilvl w:val="12"/>
                <w:numId w:val="0"/>
              </w:numPr>
              <w:spacing w:line="360" w:lineRule="auto"/>
              <w:jc w:val="right"/>
              <w:rPr>
                <w:sz w:val="24"/>
                <w:szCs w:val="24"/>
              </w:rPr>
            </w:pPr>
            <w:r w:rsidRPr="00B01A7F">
              <w:rPr>
                <w:sz w:val="24"/>
                <w:szCs w:val="24"/>
              </w:rPr>
              <w:t>4,208</w:t>
            </w:r>
            <w:r w:rsidR="0024550A" w:rsidRPr="00B01A7F">
              <w:rPr>
                <w:sz w:val="24"/>
                <w:szCs w:val="24"/>
              </w:rPr>
              <w:t xml:space="preserve"> </w:t>
            </w:r>
          </w:p>
        </w:tc>
        <w:tc>
          <w:tcPr>
            <w:tcW w:w="1152" w:type="dxa"/>
          </w:tcPr>
          <w:p w14:paraId="6F8AA413" w14:textId="35577298" w:rsidR="00E01565" w:rsidRPr="00B01A7F" w:rsidRDefault="00784017" w:rsidP="00B01A7F">
            <w:pPr>
              <w:numPr>
                <w:ilvl w:val="12"/>
                <w:numId w:val="0"/>
              </w:numPr>
              <w:spacing w:line="360" w:lineRule="auto"/>
              <w:jc w:val="right"/>
              <w:rPr>
                <w:sz w:val="24"/>
                <w:szCs w:val="24"/>
              </w:rPr>
            </w:pPr>
            <w:r w:rsidRPr="00B01A7F">
              <w:rPr>
                <w:sz w:val="24"/>
                <w:szCs w:val="24"/>
              </w:rPr>
              <w:t>4,947</w:t>
            </w:r>
            <w:r w:rsidR="0024550A" w:rsidRPr="00B01A7F">
              <w:rPr>
                <w:sz w:val="24"/>
                <w:szCs w:val="24"/>
              </w:rPr>
              <w:t xml:space="preserve"> </w:t>
            </w:r>
          </w:p>
        </w:tc>
        <w:tc>
          <w:tcPr>
            <w:tcW w:w="1152" w:type="dxa"/>
          </w:tcPr>
          <w:p w14:paraId="34C55FEB" w14:textId="3D85A978" w:rsidR="00E01565" w:rsidRPr="00B01A7F" w:rsidRDefault="00784017" w:rsidP="00B01A7F">
            <w:pPr>
              <w:numPr>
                <w:ilvl w:val="12"/>
                <w:numId w:val="0"/>
              </w:numPr>
              <w:spacing w:line="360" w:lineRule="auto"/>
              <w:jc w:val="right"/>
              <w:rPr>
                <w:sz w:val="24"/>
                <w:szCs w:val="24"/>
              </w:rPr>
            </w:pPr>
            <w:r w:rsidRPr="00B01A7F">
              <w:rPr>
                <w:sz w:val="24"/>
                <w:szCs w:val="24"/>
              </w:rPr>
              <w:t>12,961</w:t>
            </w:r>
            <w:r w:rsidR="0024550A" w:rsidRPr="00B01A7F">
              <w:rPr>
                <w:sz w:val="24"/>
                <w:szCs w:val="24"/>
              </w:rPr>
              <w:t xml:space="preserve"> </w:t>
            </w:r>
          </w:p>
        </w:tc>
        <w:tc>
          <w:tcPr>
            <w:tcW w:w="2065" w:type="dxa"/>
          </w:tcPr>
          <w:p w14:paraId="12FD8D52" w14:textId="1BEA82E5" w:rsidR="00E01565" w:rsidRPr="00B01A7F" w:rsidRDefault="00784017" w:rsidP="00B01A7F">
            <w:pPr>
              <w:numPr>
                <w:ilvl w:val="12"/>
                <w:numId w:val="0"/>
              </w:numPr>
              <w:spacing w:line="360" w:lineRule="auto"/>
              <w:jc w:val="right"/>
              <w:rPr>
                <w:sz w:val="24"/>
                <w:szCs w:val="24"/>
              </w:rPr>
            </w:pPr>
            <w:r w:rsidRPr="00B01A7F">
              <w:rPr>
                <w:sz w:val="24"/>
                <w:szCs w:val="24"/>
              </w:rPr>
              <w:t>4,320</w:t>
            </w:r>
          </w:p>
        </w:tc>
      </w:tr>
      <w:tr w:rsidR="001E1ECA" w14:paraId="0082C8C5" w14:textId="77777777" w:rsidTr="00B01A7F">
        <w:trPr>
          <w:jc w:val="center"/>
        </w:trPr>
        <w:tc>
          <w:tcPr>
            <w:tcW w:w="1152" w:type="dxa"/>
          </w:tcPr>
          <w:p w14:paraId="7655BB54" w14:textId="77777777" w:rsidR="001E1ECA" w:rsidRPr="00B01A7F" w:rsidRDefault="001E1ECA" w:rsidP="001919BA">
            <w:pPr>
              <w:numPr>
                <w:ilvl w:val="12"/>
                <w:numId w:val="0"/>
              </w:numPr>
              <w:spacing w:line="360" w:lineRule="auto"/>
              <w:rPr>
                <w:sz w:val="24"/>
                <w:szCs w:val="24"/>
              </w:rPr>
            </w:pPr>
            <w:r w:rsidRPr="00B01A7F">
              <w:rPr>
                <w:sz w:val="24"/>
                <w:szCs w:val="24"/>
              </w:rPr>
              <w:t>Cost</w:t>
            </w:r>
          </w:p>
        </w:tc>
        <w:tc>
          <w:tcPr>
            <w:tcW w:w="1152" w:type="dxa"/>
          </w:tcPr>
          <w:p w14:paraId="52007E00" w14:textId="03489CA3" w:rsidR="001E1ECA" w:rsidRPr="00B01A7F" w:rsidRDefault="001E1ECA" w:rsidP="00B01A7F">
            <w:pPr>
              <w:numPr>
                <w:ilvl w:val="12"/>
                <w:numId w:val="0"/>
              </w:numPr>
              <w:tabs>
                <w:tab w:val="left" w:pos="0"/>
                <w:tab w:val="left" w:pos="720"/>
              </w:tabs>
              <w:spacing w:after="25"/>
              <w:jc w:val="right"/>
              <w:rPr>
                <w:sz w:val="24"/>
                <w:szCs w:val="24"/>
              </w:rPr>
            </w:pPr>
            <w:r w:rsidRPr="00B01A7F">
              <w:rPr>
                <w:sz w:val="24"/>
                <w:szCs w:val="24"/>
              </w:rPr>
              <w:t>$</w:t>
            </w:r>
            <w:r w:rsidR="00784017" w:rsidRPr="00B01A7F">
              <w:rPr>
                <w:sz w:val="24"/>
                <w:szCs w:val="24"/>
              </w:rPr>
              <w:t>201,811</w:t>
            </w:r>
            <w:r w:rsidR="0024550A" w:rsidRPr="00B01A7F">
              <w:rPr>
                <w:sz w:val="24"/>
                <w:szCs w:val="24"/>
              </w:rPr>
              <w:t xml:space="preserve"> </w:t>
            </w:r>
          </w:p>
        </w:tc>
        <w:tc>
          <w:tcPr>
            <w:tcW w:w="1152" w:type="dxa"/>
          </w:tcPr>
          <w:p w14:paraId="77EEA2D5" w14:textId="100AD787" w:rsidR="001E1ECA" w:rsidRPr="00B01A7F" w:rsidRDefault="001E1ECA" w:rsidP="00B01A7F">
            <w:pPr>
              <w:numPr>
                <w:ilvl w:val="12"/>
                <w:numId w:val="0"/>
              </w:numPr>
              <w:tabs>
                <w:tab w:val="left" w:pos="0"/>
                <w:tab w:val="left" w:pos="720"/>
              </w:tabs>
              <w:spacing w:after="25"/>
              <w:jc w:val="right"/>
              <w:rPr>
                <w:sz w:val="24"/>
                <w:szCs w:val="24"/>
              </w:rPr>
            </w:pPr>
            <w:r w:rsidRPr="00B01A7F">
              <w:rPr>
                <w:sz w:val="24"/>
                <w:szCs w:val="24"/>
              </w:rPr>
              <w:t>$</w:t>
            </w:r>
            <w:r w:rsidR="00784017" w:rsidRPr="00B01A7F">
              <w:rPr>
                <w:sz w:val="24"/>
                <w:szCs w:val="24"/>
              </w:rPr>
              <w:t>222,237</w:t>
            </w:r>
          </w:p>
        </w:tc>
        <w:tc>
          <w:tcPr>
            <w:tcW w:w="1152" w:type="dxa"/>
          </w:tcPr>
          <w:p w14:paraId="18E9C79B" w14:textId="5B66E7F6" w:rsidR="001E1ECA" w:rsidRPr="00B01A7F" w:rsidRDefault="001E1ECA" w:rsidP="00B01A7F">
            <w:pPr>
              <w:numPr>
                <w:ilvl w:val="12"/>
                <w:numId w:val="0"/>
              </w:numPr>
              <w:tabs>
                <w:tab w:val="left" w:pos="0"/>
                <w:tab w:val="left" w:pos="720"/>
              </w:tabs>
              <w:spacing w:after="25"/>
              <w:jc w:val="right"/>
              <w:rPr>
                <w:sz w:val="24"/>
                <w:szCs w:val="24"/>
              </w:rPr>
            </w:pPr>
            <w:r w:rsidRPr="00B01A7F">
              <w:rPr>
                <w:sz w:val="24"/>
                <w:szCs w:val="24"/>
              </w:rPr>
              <w:t>$</w:t>
            </w:r>
            <w:r w:rsidR="00784017" w:rsidRPr="00B01A7F">
              <w:rPr>
                <w:sz w:val="24"/>
                <w:szCs w:val="24"/>
              </w:rPr>
              <w:t>261,739</w:t>
            </w:r>
          </w:p>
        </w:tc>
        <w:tc>
          <w:tcPr>
            <w:tcW w:w="1152" w:type="dxa"/>
          </w:tcPr>
          <w:p w14:paraId="5B9B5375" w14:textId="75481E88" w:rsidR="001E1ECA" w:rsidRPr="00B01A7F" w:rsidRDefault="001E1ECA" w:rsidP="00B01A7F">
            <w:pPr>
              <w:numPr>
                <w:ilvl w:val="12"/>
                <w:numId w:val="0"/>
              </w:numPr>
              <w:tabs>
                <w:tab w:val="left" w:pos="0"/>
                <w:tab w:val="left" w:pos="720"/>
              </w:tabs>
              <w:spacing w:after="25"/>
              <w:jc w:val="right"/>
              <w:rPr>
                <w:sz w:val="24"/>
                <w:szCs w:val="24"/>
              </w:rPr>
            </w:pPr>
            <w:r w:rsidRPr="00B01A7F">
              <w:rPr>
                <w:sz w:val="24"/>
                <w:szCs w:val="24"/>
              </w:rPr>
              <w:t>$</w:t>
            </w:r>
            <w:r w:rsidR="00784017" w:rsidRPr="00B01A7F">
              <w:rPr>
                <w:sz w:val="24"/>
                <w:szCs w:val="24"/>
              </w:rPr>
              <w:t>685,787</w:t>
            </w:r>
          </w:p>
        </w:tc>
        <w:tc>
          <w:tcPr>
            <w:tcW w:w="2065" w:type="dxa"/>
          </w:tcPr>
          <w:p w14:paraId="70DD9AA6" w14:textId="32B7F67E" w:rsidR="00784017" w:rsidRPr="00B01A7F" w:rsidRDefault="001E1ECA" w:rsidP="00B01A7F">
            <w:pPr>
              <w:numPr>
                <w:ilvl w:val="12"/>
                <w:numId w:val="0"/>
              </w:numPr>
              <w:tabs>
                <w:tab w:val="left" w:pos="0"/>
                <w:tab w:val="left" w:pos="720"/>
              </w:tabs>
              <w:spacing w:after="25"/>
              <w:jc w:val="right"/>
              <w:rPr>
                <w:sz w:val="24"/>
                <w:szCs w:val="24"/>
              </w:rPr>
            </w:pPr>
            <w:r w:rsidRPr="00B01A7F">
              <w:rPr>
                <w:sz w:val="24"/>
                <w:szCs w:val="24"/>
              </w:rPr>
              <w:t>$</w:t>
            </w:r>
            <w:r w:rsidR="00784017" w:rsidRPr="00B01A7F">
              <w:rPr>
                <w:sz w:val="24"/>
                <w:szCs w:val="24"/>
              </w:rPr>
              <w:t>228,596</w:t>
            </w:r>
          </w:p>
        </w:tc>
      </w:tr>
    </w:tbl>
    <w:p w14:paraId="345CE7C9" w14:textId="77777777" w:rsidR="00E01565" w:rsidRDefault="00E01565" w:rsidP="001919BA">
      <w:pPr>
        <w:numPr>
          <w:ilvl w:val="12"/>
          <w:numId w:val="0"/>
        </w:numPr>
        <w:spacing w:line="360" w:lineRule="auto"/>
        <w:rPr>
          <w:sz w:val="24"/>
          <w:szCs w:val="24"/>
        </w:rPr>
      </w:pPr>
    </w:p>
    <w:p w14:paraId="6B34E907" w14:textId="1EF8804A" w:rsidR="001919BA" w:rsidRDefault="001919BA" w:rsidP="001919BA">
      <w:pPr>
        <w:numPr>
          <w:ilvl w:val="12"/>
          <w:numId w:val="0"/>
        </w:numPr>
        <w:spacing w:line="360" w:lineRule="auto"/>
        <w:rPr>
          <w:b/>
          <w:bCs/>
          <w:sz w:val="24"/>
          <w:szCs w:val="24"/>
          <w:u w:val="single"/>
        </w:rPr>
      </w:pPr>
      <w:r>
        <w:rPr>
          <w:sz w:val="24"/>
          <w:szCs w:val="24"/>
        </w:rPr>
        <w:tab/>
      </w:r>
      <w:r>
        <w:rPr>
          <w:b/>
          <w:bCs/>
          <w:sz w:val="24"/>
          <w:szCs w:val="24"/>
        </w:rPr>
        <w:t>6(d)</w:t>
      </w:r>
      <w:r w:rsidR="004373E4">
        <w:rPr>
          <w:b/>
          <w:bCs/>
          <w:sz w:val="24"/>
          <w:szCs w:val="24"/>
        </w:rPr>
        <w:t xml:space="preserve">    </w:t>
      </w:r>
      <w:r>
        <w:rPr>
          <w:b/>
          <w:bCs/>
          <w:sz w:val="24"/>
          <w:szCs w:val="24"/>
        </w:rPr>
        <w:t xml:space="preserve"> Estimating the Respondent Universe</w:t>
      </w:r>
    </w:p>
    <w:p w14:paraId="67DCA32B" w14:textId="5DAD65B3" w:rsidR="00434076" w:rsidRDefault="001919BA" w:rsidP="001919BA">
      <w:pPr>
        <w:numPr>
          <w:ilvl w:val="12"/>
          <w:numId w:val="0"/>
        </w:numPr>
        <w:spacing w:line="360" w:lineRule="auto"/>
        <w:rPr>
          <w:sz w:val="24"/>
          <w:szCs w:val="24"/>
        </w:rPr>
      </w:pPr>
      <w:r>
        <w:rPr>
          <w:b/>
          <w:bCs/>
          <w:sz w:val="24"/>
          <w:szCs w:val="24"/>
        </w:rPr>
        <w:tab/>
      </w:r>
      <w:r w:rsidR="007805BA">
        <w:rPr>
          <w:b/>
          <w:bCs/>
          <w:i/>
          <w:iCs/>
          <w:sz w:val="24"/>
          <w:szCs w:val="24"/>
          <w:u w:val="single"/>
        </w:rPr>
        <w:t>GPP</w:t>
      </w:r>
      <w:r>
        <w:rPr>
          <w:sz w:val="24"/>
          <w:szCs w:val="24"/>
        </w:rPr>
        <w:t xml:space="preserve">.  A total of </w:t>
      </w:r>
      <w:r w:rsidR="00AC101C" w:rsidRPr="008B64C6">
        <w:rPr>
          <w:sz w:val="24"/>
          <w:szCs w:val="24"/>
        </w:rPr>
        <w:t>1</w:t>
      </w:r>
      <w:r w:rsidR="002B26C3" w:rsidRPr="008B64C6">
        <w:rPr>
          <w:sz w:val="24"/>
          <w:szCs w:val="24"/>
        </w:rPr>
        <w:t>,</w:t>
      </w:r>
      <w:r w:rsidR="00CB74B4" w:rsidRPr="008B64C6">
        <w:rPr>
          <w:sz w:val="24"/>
          <w:szCs w:val="24"/>
        </w:rPr>
        <w:t>5</w:t>
      </w:r>
      <w:r w:rsidR="004F3642">
        <w:rPr>
          <w:sz w:val="24"/>
          <w:szCs w:val="24"/>
        </w:rPr>
        <w:t xml:space="preserve">71 </w:t>
      </w:r>
      <w:r w:rsidR="007805BA">
        <w:rPr>
          <w:sz w:val="24"/>
          <w:szCs w:val="24"/>
        </w:rPr>
        <w:t>GPP</w:t>
      </w:r>
      <w:r>
        <w:rPr>
          <w:sz w:val="24"/>
          <w:szCs w:val="24"/>
        </w:rPr>
        <w:t xml:space="preserve"> Partners is expected by the end of </w:t>
      </w:r>
      <w:r w:rsidR="00AC101C">
        <w:rPr>
          <w:sz w:val="24"/>
          <w:szCs w:val="24"/>
        </w:rPr>
        <w:t>20</w:t>
      </w:r>
      <w:r w:rsidR="00D15FCD">
        <w:rPr>
          <w:sz w:val="24"/>
          <w:szCs w:val="24"/>
        </w:rPr>
        <w:t>15</w:t>
      </w:r>
      <w:r>
        <w:rPr>
          <w:sz w:val="24"/>
          <w:szCs w:val="24"/>
        </w:rPr>
        <w:t xml:space="preserve">.  </w:t>
      </w:r>
      <w:r w:rsidR="004F3642">
        <w:rPr>
          <w:sz w:val="24"/>
          <w:szCs w:val="24"/>
        </w:rPr>
        <w:t xml:space="preserve">These are broken out as 1,339 from the private sector, </w:t>
      </w:r>
      <w:r w:rsidR="004F3642" w:rsidRPr="008B64C6">
        <w:rPr>
          <w:sz w:val="24"/>
          <w:szCs w:val="24"/>
        </w:rPr>
        <w:t>2</w:t>
      </w:r>
      <w:r w:rsidR="004F3642">
        <w:rPr>
          <w:sz w:val="24"/>
          <w:szCs w:val="24"/>
        </w:rPr>
        <w:t xml:space="preserve">02 from local and state governments, and 30 from Federal Government. </w:t>
      </w:r>
      <w:r w:rsidR="00434076">
        <w:rPr>
          <w:sz w:val="24"/>
          <w:szCs w:val="24"/>
        </w:rPr>
        <w:t xml:space="preserve">EPA expects future growth to be constant </w:t>
      </w:r>
      <w:r w:rsidR="004156BE">
        <w:rPr>
          <w:sz w:val="24"/>
          <w:szCs w:val="24"/>
        </w:rPr>
        <w:t>since the number of Partners that have joined in the past few years has been steady</w:t>
      </w:r>
      <w:r w:rsidR="004373E4">
        <w:rPr>
          <w:sz w:val="24"/>
          <w:szCs w:val="24"/>
        </w:rPr>
        <w:t xml:space="preserve">.  </w:t>
      </w:r>
      <w:r>
        <w:rPr>
          <w:sz w:val="24"/>
          <w:szCs w:val="24"/>
        </w:rPr>
        <w:t xml:space="preserve">EPA anticipates that </w:t>
      </w:r>
      <w:r w:rsidR="003556B0" w:rsidRPr="008B64C6">
        <w:rPr>
          <w:sz w:val="24"/>
          <w:szCs w:val="24"/>
        </w:rPr>
        <w:t>2</w:t>
      </w:r>
      <w:r w:rsidR="008B64C6" w:rsidRPr="008B64C6">
        <w:rPr>
          <w:sz w:val="24"/>
          <w:szCs w:val="24"/>
        </w:rPr>
        <w:t>50</w:t>
      </w:r>
      <w:r w:rsidR="003556B0">
        <w:rPr>
          <w:sz w:val="24"/>
          <w:szCs w:val="24"/>
        </w:rPr>
        <w:t xml:space="preserve"> </w:t>
      </w:r>
      <w:r>
        <w:rPr>
          <w:sz w:val="24"/>
          <w:szCs w:val="24"/>
        </w:rPr>
        <w:t xml:space="preserve">new Partners will join the program each year in </w:t>
      </w:r>
      <w:r w:rsidR="00434076">
        <w:rPr>
          <w:sz w:val="24"/>
          <w:szCs w:val="24"/>
        </w:rPr>
        <w:t>20</w:t>
      </w:r>
      <w:r w:rsidR="00D15FCD">
        <w:rPr>
          <w:sz w:val="24"/>
          <w:szCs w:val="24"/>
        </w:rPr>
        <w:t>16</w:t>
      </w:r>
      <w:r w:rsidR="00434076">
        <w:rPr>
          <w:sz w:val="24"/>
          <w:szCs w:val="24"/>
        </w:rPr>
        <w:t xml:space="preserve">, </w:t>
      </w:r>
      <w:r w:rsidR="00AC101C">
        <w:rPr>
          <w:sz w:val="24"/>
          <w:szCs w:val="24"/>
        </w:rPr>
        <w:t>201</w:t>
      </w:r>
      <w:r w:rsidR="00D15FCD">
        <w:rPr>
          <w:sz w:val="24"/>
          <w:szCs w:val="24"/>
        </w:rPr>
        <w:t>7</w:t>
      </w:r>
      <w:r w:rsidR="00434076">
        <w:rPr>
          <w:sz w:val="24"/>
          <w:szCs w:val="24"/>
        </w:rPr>
        <w:t>, and 201</w:t>
      </w:r>
      <w:r w:rsidR="00D15FCD">
        <w:rPr>
          <w:sz w:val="24"/>
          <w:szCs w:val="24"/>
        </w:rPr>
        <w:t>8</w:t>
      </w:r>
      <w:r w:rsidR="00434076">
        <w:rPr>
          <w:sz w:val="24"/>
          <w:szCs w:val="24"/>
        </w:rPr>
        <w:t xml:space="preserve">.  Of these new </w:t>
      </w:r>
      <w:r w:rsidR="008B64C6">
        <w:rPr>
          <w:sz w:val="24"/>
          <w:szCs w:val="24"/>
        </w:rPr>
        <w:t>250</w:t>
      </w:r>
      <w:r w:rsidR="003556B0">
        <w:rPr>
          <w:sz w:val="24"/>
          <w:szCs w:val="24"/>
        </w:rPr>
        <w:t xml:space="preserve"> </w:t>
      </w:r>
      <w:r w:rsidR="00434076">
        <w:rPr>
          <w:sz w:val="24"/>
          <w:szCs w:val="24"/>
        </w:rPr>
        <w:t>Partners</w:t>
      </w:r>
      <w:r w:rsidR="004156BE">
        <w:rPr>
          <w:sz w:val="24"/>
          <w:szCs w:val="24"/>
        </w:rPr>
        <w:t xml:space="preserve"> joining each year</w:t>
      </w:r>
      <w:r w:rsidR="00434076">
        <w:rPr>
          <w:sz w:val="24"/>
          <w:szCs w:val="24"/>
        </w:rPr>
        <w:t xml:space="preserve">, EPA expects that </w:t>
      </w:r>
      <w:r w:rsidR="00434076" w:rsidRPr="008B64C6">
        <w:rPr>
          <w:sz w:val="24"/>
          <w:szCs w:val="24"/>
        </w:rPr>
        <w:t>219</w:t>
      </w:r>
      <w:r w:rsidR="00434076">
        <w:rPr>
          <w:sz w:val="24"/>
          <w:szCs w:val="24"/>
        </w:rPr>
        <w:t xml:space="preserve"> will be from the private sector</w:t>
      </w:r>
      <w:r w:rsidR="008B64C6">
        <w:rPr>
          <w:sz w:val="24"/>
          <w:szCs w:val="24"/>
        </w:rPr>
        <w:t xml:space="preserve">, </w:t>
      </w:r>
      <w:r w:rsidR="00434076" w:rsidRPr="008B64C6">
        <w:rPr>
          <w:sz w:val="24"/>
          <w:szCs w:val="24"/>
        </w:rPr>
        <w:t>27</w:t>
      </w:r>
      <w:r w:rsidR="00434076">
        <w:rPr>
          <w:sz w:val="24"/>
          <w:szCs w:val="24"/>
        </w:rPr>
        <w:t xml:space="preserve"> from local and state governments, </w:t>
      </w:r>
      <w:r w:rsidR="008B64C6">
        <w:rPr>
          <w:sz w:val="24"/>
          <w:szCs w:val="24"/>
        </w:rPr>
        <w:t xml:space="preserve">and 4 from Federal Government </w:t>
      </w:r>
      <w:r w:rsidR="004156BE">
        <w:rPr>
          <w:sz w:val="24"/>
          <w:szCs w:val="24"/>
        </w:rPr>
        <w:t>as is consistent with the Partnership’s current makeup</w:t>
      </w:r>
      <w:r w:rsidR="004373E4">
        <w:rPr>
          <w:sz w:val="24"/>
          <w:szCs w:val="24"/>
        </w:rPr>
        <w:t xml:space="preserve">.  </w:t>
      </w:r>
      <w:r>
        <w:rPr>
          <w:sz w:val="24"/>
          <w:szCs w:val="24"/>
        </w:rPr>
        <w:t xml:space="preserve">Each new Partner </w:t>
      </w:r>
      <w:r w:rsidR="00AC101C">
        <w:rPr>
          <w:sz w:val="24"/>
          <w:szCs w:val="24"/>
        </w:rPr>
        <w:t xml:space="preserve">is </w:t>
      </w:r>
      <w:r>
        <w:rPr>
          <w:sz w:val="24"/>
          <w:szCs w:val="24"/>
        </w:rPr>
        <w:lastRenderedPageBreak/>
        <w:t>required to complete</w:t>
      </w:r>
      <w:r w:rsidR="00A425D3">
        <w:rPr>
          <w:sz w:val="24"/>
          <w:szCs w:val="24"/>
        </w:rPr>
        <w:t xml:space="preserve"> and submit</w:t>
      </w:r>
      <w:r>
        <w:rPr>
          <w:sz w:val="24"/>
          <w:szCs w:val="24"/>
        </w:rPr>
        <w:t xml:space="preserve"> </w:t>
      </w:r>
      <w:r w:rsidR="00A425D3">
        <w:rPr>
          <w:sz w:val="24"/>
          <w:szCs w:val="24"/>
        </w:rPr>
        <w:t>a</w:t>
      </w:r>
      <w:r>
        <w:rPr>
          <w:sz w:val="24"/>
          <w:szCs w:val="24"/>
        </w:rPr>
        <w:t xml:space="preserve"> </w:t>
      </w:r>
      <w:r w:rsidR="00AC101C">
        <w:rPr>
          <w:sz w:val="24"/>
          <w:szCs w:val="24"/>
        </w:rPr>
        <w:t xml:space="preserve">Partnership Agreement </w:t>
      </w:r>
      <w:r>
        <w:rPr>
          <w:sz w:val="24"/>
          <w:szCs w:val="24"/>
        </w:rPr>
        <w:t>form, and all participating Partners are expected to fill out or update the Partner Yearly Report, starting the year after they join</w:t>
      </w:r>
      <w:r w:rsidR="00A425D3">
        <w:rPr>
          <w:sz w:val="24"/>
          <w:szCs w:val="24"/>
        </w:rPr>
        <w:t>.</w:t>
      </w:r>
      <w:r w:rsidR="004373E4">
        <w:rPr>
          <w:sz w:val="24"/>
          <w:szCs w:val="24"/>
        </w:rPr>
        <w:t xml:space="preserve">  </w:t>
      </w:r>
      <w:r w:rsidR="00206E8E">
        <w:rPr>
          <w:sz w:val="24"/>
          <w:szCs w:val="24"/>
        </w:rPr>
        <w:t xml:space="preserve">Only a small percentage of GPP partners apply for the Green Power Leadership awards, EPA expects that only 4% of the current eligible partners will apply for the Green Power Leadership awards. </w:t>
      </w:r>
    </w:p>
    <w:p w14:paraId="166CA754" w14:textId="0B4CE176" w:rsidR="001919BA" w:rsidRDefault="001919BA" w:rsidP="001919BA">
      <w:pPr>
        <w:numPr>
          <w:ilvl w:val="12"/>
          <w:numId w:val="0"/>
        </w:numPr>
        <w:spacing w:line="360" w:lineRule="auto"/>
        <w:rPr>
          <w:sz w:val="24"/>
          <w:szCs w:val="24"/>
        </w:rPr>
      </w:pPr>
      <w:r>
        <w:rPr>
          <w:sz w:val="24"/>
          <w:szCs w:val="24"/>
        </w:rPr>
        <w:tab/>
      </w:r>
      <w:r w:rsidRPr="001910F6">
        <w:rPr>
          <w:sz w:val="24"/>
          <w:szCs w:val="24"/>
        </w:rPr>
        <w:t xml:space="preserve">The average annual number of respondents over three years is </w:t>
      </w:r>
      <w:r w:rsidR="008B64C6">
        <w:rPr>
          <w:sz w:val="24"/>
          <w:szCs w:val="24"/>
        </w:rPr>
        <w:t>2,030</w:t>
      </w:r>
      <w:r w:rsidRPr="001910F6">
        <w:rPr>
          <w:sz w:val="24"/>
          <w:szCs w:val="24"/>
        </w:rPr>
        <w:t xml:space="preserve">.  The </w:t>
      </w:r>
      <w:r w:rsidR="001910F6" w:rsidRPr="001910F6">
        <w:rPr>
          <w:sz w:val="24"/>
          <w:szCs w:val="24"/>
        </w:rPr>
        <w:t>number of respondents in each of the three years of this information collection and the average over the 3-year period is</w:t>
      </w:r>
      <w:r w:rsidRPr="001910F6">
        <w:rPr>
          <w:sz w:val="24"/>
          <w:szCs w:val="24"/>
        </w:rPr>
        <w:t xml:space="preserve"> shown in </w:t>
      </w:r>
      <w:r w:rsidRPr="00F22214">
        <w:rPr>
          <w:sz w:val="24"/>
          <w:szCs w:val="24"/>
        </w:rPr>
        <w:t>Table </w:t>
      </w:r>
      <w:r w:rsidR="0053194B">
        <w:rPr>
          <w:sz w:val="24"/>
          <w:szCs w:val="24"/>
        </w:rPr>
        <w:t>3</w:t>
      </w:r>
      <w:r w:rsidRPr="001910F6">
        <w:rPr>
          <w:sz w:val="24"/>
          <w:szCs w:val="24"/>
        </w:rPr>
        <w:t xml:space="preserve"> in Section 6(e) of this supporting statement.</w:t>
      </w:r>
    </w:p>
    <w:p w14:paraId="615BFAE9" w14:textId="42E9F269" w:rsidR="001919BA" w:rsidRDefault="001919BA" w:rsidP="001919BA">
      <w:pPr>
        <w:numPr>
          <w:ilvl w:val="12"/>
          <w:numId w:val="0"/>
        </w:numPr>
        <w:spacing w:line="360" w:lineRule="auto"/>
        <w:rPr>
          <w:sz w:val="24"/>
          <w:szCs w:val="24"/>
        </w:rPr>
      </w:pPr>
      <w:r>
        <w:rPr>
          <w:sz w:val="24"/>
          <w:szCs w:val="24"/>
        </w:rPr>
        <w:tab/>
      </w:r>
      <w:r w:rsidR="006064CD">
        <w:rPr>
          <w:b/>
          <w:bCs/>
          <w:i/>
          <w:iCs/>
          <w:sz w:val="24"/>
          <w:szCs w:val="24"/>
          <w:u w:val="single"/>
        </w:rPr>
        <w:t>CHPP</w:t>
      </w:r>
      <w:r w:rsidR="008965DA">
        <w:rPr>
          <w:sz w:val="24"/>
          <w:szCs w:val="24"/>
        </w:rPr>
        <w:t xml:space="preserve">.  A total of </w:t>
      </w:r>
      <w:r w:rsidR="004F3642">
        <w:rPr>
          <w:sz w:val="24"/>
          <w:szCs w:val="24"/>
        </w:rPr>
        <w:t>475</w:t>
      </w:r>
      <w:r w:rsidR="00B21473">
        <w:rPr>
          <w:sz w:val="24"/>
          <w:szCs w:val="24"/>
        </w:rPr>
        <w:t xml:space="preserve"> </w:t>
      </w:r>
      <w:r>
        <w:rPr>
          <w:sz w:val="24"/>
          <w:szCs w:val="24"/>
        </w:rPr>
        <w:t>Partners is expected by the end of 20</w:t>
      </w:r>
      <w:r w:rsidR="00D15FCD">
        <w:rPr>
          <w:sz w:val="24"/>
          <w:szCs w:val="24"/>
        </w:rPr>
        <w:t>15</w:t>
      </w:r>
      <w:r w:rsidR="008965DA">
        <w:rPr>
          <w:sz w:val="24"/>
          <w:szCs w:val="24"/>
        </w:rPr>
        <w:t xml:space="preserve">.  </w:t>
      </w:r>
      <w:r w:rsidR="000C438D">
        <w:rPr>
          <w:sz w:val="24"/>
          <w:szCs w:val="24"/>
        </w:rPr>
        <w:t>EPA</w:t>
      </w:r>
      <w:r w:rsidR="008965DA">
        <w:rPr>
          <w:sz w:val="24"/>
          <w:szCs w:val="24"/>
        </w:rPr>
        <w:t xml:space="preserve"> anticipates </w:t>
      </w:r>
      <w:r w:rsidR="00910703" w:rsidRPr="00906CF9">
        <w:rPr>
          <w:sz w:val="24"/>
          <w:szCs w:val="24"/>
        </w:rPr>
        <w:t>30</w:t>
      </w:r>
      <w:r>
        <w:rPr>
          <w:sz w:val="24"/>
          <w:szCs w:val="24"/>
        </w:rPr>
        <w:t xml:space="preserve"> new Partners will join the program each year in 20</w:t>
      </w:r>
      <w:r w:rsidR="00D15FCD">
        <w:rPr>
          <w:sz w:val="24"/>
          <w:szCs w:val="24"/>
        </w:rPr>
        <w:t>16</w:t>
      </w:r>
      <w:r w:rsidR="00035CF2">
        <w:rPr>
          <w:sz w:val="24"/>
          <w:szCs w:val="24"/>
        </w:rPr>
        <w:t xml:space="preserve">, </w:t>
      </w:r>
      <w:r>
        <w:rPr>
          <w:sz w:val="24"/>
          <w:szCs w:val="24"/>
        </w:rPr>
        <w:t>20</w:t>
      </w:r>
      <w:r w:rsidR="00910703">
        <w:rPr>
          <w:sz w:val="24"/>
          <w:szCs w:val="24"/>
        </w:rPr>
        <w:t>1</w:t>
      </w:r>
      <w:r w:rsidR="00D15FCD">
        <w:rPr>
          <w:sz w:val="24"/>
          <w:szCs w:val="24"/>
        </w:rPr>
        <w:t>7</w:t>
      </w:r>
      <w:r w:rsidR="00035CF2">
        <w:rPr>
          <w:sz w:val="24"/>
          <w:szCs w:val="24"/>
        </w:rPr>
        <w:t xml:space="preserve">, and </w:t>
      </w:r>
      <w:r>
        <w:rPr>
          <w:sz w:val="24"/>
          <w:szCs w:val="24"/>
        </w:rPr>
        <w:t>20</w:t>
      </w:r>
      <w:r w:rsidR="00910703">
        <w:rPr>
          <w:sz w:val="24"/>
          <w:szCs w:val="24"/>
        </w:rPr>
        <w:t>1</w:t>
      </w:r>
      <w:r w:rsidR="00D15FCD">
        <w:rPr>
          <w:sz w:val="24"/>
          <w:szCs w:val="24"/>
        </w:rPr>
        <w:t>8</w:t>
      </w:r>
      <w:r>
        <w:rPr>
          <w:sz w:val="24"/>
          <w:szCs w:val="24"/>
        </w:rPr>
        <w:t xml:space="preserve">.  Of these new respondents, it is assumed that there are </w:t>
      </w:r>
      <w:r w:rsidR="00910703">
        <w:rPr>
          <w:sz w:val="24"/>
          <w:szCs w:val="24"/>
        </w:rPr>
        <w:t xml:space="preserve">6 to 7 </w:t>
      </w:r>
      <w:r>
        <w:rPr>
          <w:sz w:val="24"/>
          <w:szCs w:val="24"/>
        </w:rPr>
        <w:t xml:space="preserve">new Partners per year in each of the following categories:  end-users, project developers, consulting engineers, equipment manufacturers, and utilities, with </w:t>
      </w:r>
      <w:r w:rsidR="00910703">
        <w:rPr>
          <w:sz w:val="24"/>
          <w:szCs w:val="24"/>
        </w:rPr>
        <w:t xml:space="preserve">up to an </w:t>
      </w:r>
      <w:r>
        <w:rPr>
          <w:sz w:val="24"/>
          <w:szCs w:val="24"/>
        </w:rPr>
        <w:t xml:space="preserve">additional </w:t>
      </w:r>
      <w:r w:rsidR="00910703">
        <w:rPr>
          <w:sz w:val="24"/>
          <w:szCs w:val="24"/>
        </w:rPr>
        <w:t xml:space="preserve">two </w:t>
      </w:r>
      <w:r>
        <w:rPr>
          <w:sz w:val="24"/>
          <w:szCs w:val="24"/>
        </w:rPr>
        <w:t>Partners belonging to State/</w:t>
      </w:r>
      <w:r w:rsidR="00487217">
        <w:rPr>
          <w:sz w:val="24"/>
          <w:szCs w:val="24"/>
        </w:rPr>
        <w:t>Local/T</w:t>
      </w:r>
      <w:r>
        <w:rPr>
          <w:sz w:val="24"/>
          <w:szCs w:val="24"/>
        </w:rPr>
        <w:t xml:space="preserve">ribal governments </w:t>
      </w:r>
      <w:r w:rsidR="00910703">
        <w:rPr>
          <w:sz w:val="24"/>
          <w:szCs w:val="24"/>
        </w:rPr>
        <w:t>per year.</w:t>
      </w:r>
      <w:r>
        <w:rPr>
          <w:sz w:val="24"/>
          <w:szCs w:val="24"/>
        </w:rPr>
        <w:t xml:space="preserve">  Each of the new Partners is expected to fill out an LOI.  All of the new end-users, project developers, consulting engineers, and equipment manufacturers and </w:t>
      </w:r>
      <w:r w:rsidR="00BE19B6">
        <w:rPr>
          <w:sz w:val="24"/>
          <w:szCs w:val="24"/>
        </w:rPr>
        <w:t>33</w:t>
      </w:r>
      <w:r>
        <w:rPr>
          <w:sz w:val="24"/>
          <w:szCs w:val="24"/>
        </w:rPr>
        <w:t xml:space="preserve">% of new utility Partners will complete the </w:t>
      </w:r>
      <w:r w:rsidR="001C793D">
        <w:rPr>
          <w:sz w:val="24"/>
          <w:szCs w:val="24"/>
        </w:rPr>
        <w:t>CHPP</w:t>
      </w:r>
      <w:r>
        <w:rPr>
          <w:sz w:val="24"/>
          <w:szCs w:val="24"/>
        </w:rPr>
        <w:t xml:space="preserve"> Partner Projects Data Form within the same year they join the Partnership.  New State/Local/Tribal Agency Partners do not fill out project forms.  All of the existing project developers, ESCOs, consulting engineers and equipment manufacturers, and </w:t>
      </w:r>
      <w:r w:rsidR="00BE19B6">
        <w:rPr>
          <w:sz w:val="24"/>
          <w:szCs w:val="24"/>
        </w:rPr>
        <w:t>33</w:t>
      </w:r>
      <w:r>
        <w:rPr>
          <w:sz w:val="24"/>
          <w:szCs w:val="24"/>
        </w:rPr>
        <w:t xml:space="preserve">% of the existing utilities will continue to review their project information and provide updates every </w:t>
      </w:r>
      <w:r w:rsidR="00ED7575">
        <w:rPr>
          <w:sz w:val="24"/>
          <w:szCs w:val="24"/>
        </w:rPr>
        <w:t>year</w:t>
      </w:r>
      <w:r>
        <w:rPr>
          <w:sz w:val="24"/>
          <w:szCs w:val="24"/>
        </w:rPr>
        <w:t xml:space="preserve"> in a project spreadsheet starting in the year they join the Partnership.</w:t>
      </w:r>
    </w:p>
    <w:p w14:paraId="20B59BBB" w14:textId="22FE53D9" w:rsidR="001919BA" w:rsidRDefault="001919BA" w:rsidP="001919BA">
      <w:pPr>
        <w:numPr>
          <w:ilvl w:val="12"/>
          <w:numId w:val="0"/>
        </w:numPr>
        <w:spacing w:line="360" w:lineRule="auto"/>
        <w:rPr>
          <w:sz w:val="24"/>
          <w:szCs w:val="24"/>
        </w:rPr>
      </w:pPr>
      <w:r>
        <w:rPr>
          <w:sz w:val="24"/>
          <w:szCs w:val="24"/>
        </w:rPr>
        <w:tab/>
        <w:t xml:space="preserve">The average annual number of respondents over three years is </w:t>
      </w:r>
      <w:r w:rsidR="00906CF9">
        <w:rPr>
          <w:sz w:val="24"/>
          <w:szCs w:val="24"/>
        </w:rPr>
        <w:t>535.</w:t>
      </w:r>
      <w:r>
        <w:rPr>
          <w:sz w:val="24"/>
          <w:szCs w:val="24"/>
        </w:rPr>
        <w:t xml:space="preserve">  The number of respondents in each of the three years of this information collection and the average over the 3-year period are shown in </w:t>
      </w:r>
      <w:r w:rsidRPr="00F22214">
        <w:rPr>
          <w:sz w:val="24"/>
          <w:szCs w:val="24"/>
        </w:rPr>
        <w:t>Table </w:t>
      </w:r>
      <w:r w:rsidR="00F22214" w:rsidRPr="00F22214">
        <w:rPr>
          <w:sz w:val="24"/>
          <w:szCs w:val="24"/>
        </w:rPr>
        <w:t>3</w:t>
      </w:r>
      <w:r w:rsidRPr="00F22214">
        <w:rPr>
          <w:sz w:val="24"/>
          <w:szCs w:val="24"/>
        </w:rPr>
        <w:t>.</w:t>
      </w:r>
      <w:r>
        <w:rPr>
          <w:sz w:val="24"/>
          <w:szCs w:val="24"/>
        </w:rPr>
        <w:t xml:space="preserve"> </w:t>
      </w:r>
      <w:r w:rsidR="003940A0">
        <w:rPr>
          <w:sz w:val="24"/>
          <w:szCs w:val="24"/>
        </w:rPr>
        <w:br/>
      </w:r>
    </w:p>
    <w:p w14:paraId="5A697F24" w14:textId="5F0AD17D" w:rsidR="00D15FCD" w:rsidRPr="00D15FCD" w:rsidRDefault="001919BA" w:rsidP="003940A0">
      <w:pPr>
        <w:keepNext/>
        <w:keepLines/>
        <w:numPr>
          <w:ilvl w:val="12"/>
          <w:numId w:val="0"/>
        </w:numPr>
        <w:tabs>
          <w:tab w:val="left" w:pos="720"/>
        </w:tabs>
        <w:spacing w:line="360" w:lineRule="auto"/>
        <w:ind w:left="720" w:hanging="720"/>
        <w:rPr>
          <w:sz w:val="24"/>
          <w:szCs w:val="24"/>
        </w:rPr>
      </w:pPr>
      <w:r>
        <w:rPr>
          <w:b/>
          <w:bCs/>
          <w:sz w:val="24"/>
          <w:szCs w:val="24"/>
        </w:rPr>
        <w:t>6(e)</w:t>
      </w:r>
      <w:r>
        <w:rPr>
          <w:b/>
          <w:bCs/>
          <w:sz w:val="24"/>
          <w:szCs w:val="24"/>
        </w:rPr>
        <w:tab/>
        <w:t>Bottom Line Burden Hours and Costs</w:t>
      </w:r>
    </w:p>
    <w:p w14:paraId="6E463494" w14:textId="29A7DE13" w:rsidR="000A3D43" w:rsidRDefault="001919BA" w:rsidP="001919BA">
      <w:pPr>
        <w:numPr>
          <w:ilvl w:val="12"/>
          <w:numId w:val="0"/>
        </w:numPr>
        <w:spacing w:line="360" w:lineRule="auto"/>
        <w:rPr>
          <w:sz w:val="24"/>
          <w:szCs w:val="24"/>
        </w:rPr>
      </w:pPr>
      <w:r>
        <w:rPr>
          <w:sz w:val="24"/>
          <w:szCs w:val="24"/>
        </w:rPr>
        <w:tab/>
      </w:r>
      <w:r w:rsidR="007805BA" w:rsidRPr="00B21473">
        <w:rPr>
          <w:b/>
          <w:bCs/>
          <w:i/>
          <w:iCs/>
          <w:sz w:val="24"/>
          <w:szCs w:val="24"/>
          <w:u w:val="single"/>
        </w:rPr>
        <w:t>GPP</w:t>
      </w:r>
      <w:r w:rsidRPr="00B21473">
        <w:rPr>
          <w:sz w:val="24"/>
          <w:szCs w:val="24"/>
        </w:rPr>
        <w:t xml:space="preserve">.  Attachments </w:t>
      </w:r>
      <w:r w:rsidR="00911264" w:rsidRPr="00B21473">
        <w:rPr>
          <w:sz w:val="24"/>
          <w:szCs w:val="24"/>
        </w:rPr>
        <w:t>A and C</w:t>
      </w:r>
      <w:r w:rsidRPr="00B21473">
        <w:rPr>
          <w:sz w:val="24"/>
          <w:szCs w:val="24"/>
        </w:rPr>
        <w:t xml:space="preserve"> show the detailed annual burden and cost to respondents and the </w:t>
      </w:r>
      <w:r w:rsidR="005F315C" w:rsidRPr="00B21473">
        <w:rPr>
          <w:sz w:val="24"/>
          <w:szCs w:val="24"/>
        </w:rPr>
        <w:t>Agency</w:t>
      </w:r>
      <w:r w:rsidRPr="00B21473">
        <w:rPr>
          <w:sz w:val="24"/>
          <w:szCs w:val="24"/>
        </w:rPr>
        <w:t xml:space="preserve">, respectively, for the information collection activities associated with </w:t>
      </w:r>
      <w:r w:rsidR="007805BA" w:rsidRPr="00B21473">
        <w:rPr>
          <w:sz w:val="24"/>
          <w:szCs w:val="24"/>
        </w:rPr>
        <w:t>GPP</w:t>
      </w:r>
      <w:r w:rsidRPr="00B21473">
        <w:rPr>
          <w:sz w:val="24"/>
          <w:szCs w:val="24"/>
        </w:rPr>
        <w:t xml:space="preserve">.  The results are summarized in Tables </w:t>
      </w:r>
      <w:r w:rsidR="00F22214" w:rsidRPr="00B21473">
        <w:rPr>
          <w:sz w:val="24"/>
          <w:szCs w:val="24"/>
        </w:rPr>
        <w:t>3</w:t>
      </w:r>
      <w:r w:rsidRPr="00B21473">
        <w:rPr>
          <w:sz w:val="24"/>
          <w:szCs w:val="24"/>
        </w:rPr>
        <w:t xml:space="preserve"> and </w:t>
      </w:r>
      <w:r w:rsidR="00F22214" w:rsidRPr="00B21473">
        <w:rPr>
          <w:sz w:val="24"/>
          <w:szCs w:val="24"/>
        </w:rPr>
        <w:t>4</w:t>
      </w:r>
      <w:r w:rsidRPr="00B21473">
        <w:rPr>
          <w:sz w:val="24"/>
          <w:szCs w:val="24"/>
        </w:rPr>
        <w:t xml:space="preserve">.  The total annual burden, averaged over the three-year period, is </w:t>
      </w:r>
      <w:r w:rsidR="00126B70">
        <w:rPr>
          <w:sz w:val="24"/>
          <w:szCs w:val="24"/>
        </w:rPr>
        <w:t>4</w:t>
      </w:r>
      <w:r w:rsidR="00B21473" w:rsidRPr="00136B33">
        <w:rPr>
          <w:sz w:val="24"/>
          <w:szCs w:val="24"/>
        </w:rPr>
        <w:t>,</w:t>
      </w:r>
      <w:r w:rsidR="00126B70">
        <w:rPr>
          <w:sz w:val="24"/>
          <w:szCs w:val="24"/>
        </w:rPr>
        <w:t>132</w:t>
      </w:r>
      <w:r w:rsidR="003556B0" w:rsidRPr="00B21473">
        <w:rPr>
          <w:sz w:val="24"/>
          <w:szCs w:val="24"/>
        </w:rPr>
        <w:t xml:space="preserve"> </w:t>
      </w:r>
      <w:r w:rsidRPr="00B21473">
        <w:rPr>
          <w:sz w:val="24"/>
          <w:szCs w:val="24"/>
        </w:rPr>
        <w:t>hours and $</w:t>
      </w:r>
      <w:r w:rsidR="009301A0">
        <w:rPr>
          <w:sz w:val="24"/>
          <w:szCs w:val="24"/>
        </w:rPr>
        <w:t>460,820</w:t>
      </w:r>
      <w:r w:rsidRPr="00B21473">
        <w:rPr>
          <w:sz w:val="24"/>
          <w:szCs w:val="24"/>
        </w:rPr>
        <w:t xml:space="preserve"> per year for respondents and </w:t>
      </w:r>
      <w:r w:rsidR="009203C7" w:rsidRPr="00136B33">
        <w:rPr>
          <w:sz w:val="24"/>
          <w:szCs w:val="24"/>
        </w:rPr>
        <w:t>2</w:t>
      </w:r>
      <w:r w:rsidRPr="00136B33">
        <w:rPr>
          <w:sz w:val="24"/>
          <w:szCs w:val="24"/>
        </w:rPr>
        <w:t>,</w:t>
      </w:r>
      <w:r w:rsidR="00C45A7A" w:rsidRPr="00136B33">
        <w:rPr>
          <w:sz w:val="24"/>
          <w:szCs w:val="24"/>
        </w:rPr>
        <w:t>67</w:t>
      </w:r>
      <w:r w:rsidR="00A82EBE">
        <w:rPr>
          <w:sz w:val="24"/>
          <w:szCs w:val="24"/>
        </w:rPr>
        <w:t>6</w:t>
      </w:r>
      <w:r w:rsidRPr="00136B33">
        <w:rPr>
          <w:sz w:val="24"/>
          <w:szCs w:val="24"/>
        </w:rPr>
        <w:t> hours and $</w:t>
      </w:r>
      <w:r w:rsidR="009203C7" w:rsidRPr="00136B33">
        <w:rPr>
          <w:sz w:val="24"/>
          <w:szCs w:val="24"/>
        </w:rPr>
        <w:t>1</w:t>
      </w:r>
      <w:r w:rsidR="00C45A7A" w:rsidRPr="00136B33">
        <w:rPr>
          <w:sz w:val="24"/>
          <w:szCs w:val="24"/>
        </w:rPr>
        <w:t>36</w:t>
      </w:r>
      <w:r w:rsidR="009203C7" w:rsidRPr="00136B33">
        <w:rPr>
          <w:sz w:val="24"/>
          <w:szCs w:val="24"/>
        </w:rPr>
        <w:t>,</w:t>
      </w:r>
      <w:r w:rsidR="00C45A7A" w:rsidRPr="00136B33">
        <w:rPr>
          <w:sz w:val="24"/>
          <w:szCs w:val="24"/>
        </w:rPr>
        <w:t>161</w:t>
      </w:r>
      <w:r w:rsidRPr="00136B33">
        <w:rPr>
          <w:sz w:val="24"/>
          <w:szCs w:val="24"/>
        </w:rPr>
        <w:t xml:space="preserve"> per year for </w:t>
      </w:r>
      <w:r w:rsidR="003556B0" w:rsidRPr="00136B33">
        <w:rPr>
          <w:sz w:val="24"/>
          <w:szCs w:val="24"/>
        </w:rPr>
        <w:t>the Agency</w:t>
      </w:r>
      <w:r w:rsidRPr="00136B33">
        <w:rPr>
          <w:sz w:val="24"/>
          <w:szCs w:val="24"/>
        </w:rPr>
        <w:t>.  (See</w:t>
      </w:r>
      <w:r w:rsidRPr="00B21473">
        <w:rPr>
          <w:sz w:val="24"/>
          <w:szCs w:val="24"/>
        </w:rPr>
        <w:t xml:space="preserve"> Tables </w:t>
      </w:r>
      <w:r w:rsidR="00F22214" w:rsidRPr="00B21473">
        <w:rPr>
          <w:sz w:val="24"/>
          <w:szCs w:val="24"/>
        </w:rPr>
        <w:t>3</w:t>
      </w:r>
      <w:r w:rsidRPr="00B21473">
        <w:rPr>
          <w:sz w:val="24"/>
          <w:szCs w:val="24"/>
        </w:rPr>
        <w:t xml:space="preserve"> and </w:t>
      </w:r>
      <w:r w:rsidR="00F22214" w:rsidRPr="00B21473">
        <w:rPr>
          <w:sz w:val="24"/>
          <w:szCs w:val="24"/>
        </w:rPr>
        <w:t>4</w:t>
      </w:r>
      <w:r w:rsidRPr="00B21473">
        <w:rPr>
          <w:sz w:val="24"/>
          <w:szCs w:val="24"/>
        </w:rPr>
        <w:t xml:space="preserve"> for these average numbers.)</w:t>
      </w:r>
      <w:r>
        <w:rPr>
          <w:sz w:val="24"/>
          <w:szCs w:val="24"/>
        </w:rPr>
        <w:t xml:space="preserve">  The bottom line burden for respondents will be the least in year 1 and will gradually increase in years 2 and 3.  This is because there are more Partners responding in years 2 and 3.  The burden per respondent is similar in all 3 years.  In </w:t>
      </w:r>
      <w:r>
        <w:rPr>
          <w:sz w:val="24"/>
          <w:szCs w:val="24"/>
        </w:rPr>
        <w:lastRenderedPageBreak/>
        <w:t xml:space="preserve">years 1, 2, and 3, new Partners will complete a </w:t>
      </w:r>
      <w:r w:rsidR="002122DB">
        <w:rPr>
          <w:sz w:val="24"/>
          <w:szCs w:val="24"/>
        </w:rPr>
        <w:t>Partnership Agreement</w:t>
      </w:r>
      <w:r>
        <w:rPr>
          <w:sz w:val="24"/>
          <w:szCs w:val="24"/>
        </w:rPr>
        <w:t xml:space="preserve">.  In years 1, 2, and 3, existing Partners will update information in the Partner Yearly Report Form as needed.  After the first submittal, EPA will provide the information previously submitted by existing Partners and only ask for updates.  </w:t>
      </w:r>
      <w:r w:rsidR="009A1F5F">
        <w:rPr>
          <w:sz w:val="24"/>
          <w:szCs w:val="24"/>
        </w:rPr>
        <w:t xml:space="preserve">In years 1, 2, and 3, only a small subset of </w:t>
      </w:r>
      <w:r w:rsidR="00B21473">
        <w:rPr>
          <w:sz w:val="24"/>
          <w:szCs w:val="24"/>
        </w:rPr>
        <w:t xml:space="preserve">new and </w:t>
      </w:r>
      <w:r w:rsidR="009A1F5F">
        <w:rPr>
          <w:sz w:val="24"/>
          <w:szCs w:val="24"/>
        </w:rPr>
        <w:t xml:space="preserve">existing Partners will submit an application for the Green Power Partnership awards.  </w:t>
      </w:r>
      <w:r>
        <w:rPr>
          <w:sz w:val="24"/>
          <w:szCs w:val="24"/>
        </w:rPr>
        <w:t xml:space="preserve">Similarly, the Agency burden is the least in year 1 and will gradually increase in years 2 and 3 as EPA has more information submittals to review and enter into the database.  See </w:t>
      </w:r>
      <w:r w:rsidRPr="00F22214">
        <w:rPr>
          <w:sz w:val="24"/>
          <w:szCs w:val="24"/>
        </w:rPr>
        <w:t xml:space="preserve">Tables </w:t>
      </w:r>
      <w:r w:rsidR="00F22214" w:rsidRPr="00F22214">
        <w:rPr>
          <w:sz w:val="24"/>
          <w:szCs w:val="24"/>
        </w:rPr>
        <w:t>3</w:t>
      </w:r>
      <w:r w:rsidRPr="00F22214">
        <w:rPr>
          <w:sz w:val="24"/>
          <w:szCs w:val="24"/>
        </w:rPr>
        <w:t xml:space="preserve"> and </w:t>
      </w:r>
      <w:r w:rsidR="00F22214">
        <w:rPr>
          <w:sz w:val="24"/>
          <w:szCs w:val="24"/>
        </w:rPr>
        <w:t>4</w:t>
      </w:r>
      <w:r>
        <w:rPr>
          <w:sz w:val="24"/>
          <w:szCs w:val="24"/>
        </w:rPr>
        <w:t xml:space="preserve"> for respondent and </w:t>
      </w:r>
      <w:r w:rsidR="004B09CD">
        <w:rPr>
          <w:sz w:val="24"/>
          <w:szCs w:val="24"/>
        </w:rPr>
        <w:t>Agency</w:t>
      </w:r>
      <w:r>
        <w:rPr>
          <w:sz w:val="24"/>
          <w:szCs w:val="24"/>
        </w:rPr>
        <w:t xml:space="preserve"> burdens in each of the three years.</w:t>
      </w:r>
      <w:r w:rsidR="00986455">
        <w:rPr>
          <w:sz w:val="24"/>
          <w:szCs w:val="24"/>
        </w:rPr>
        <w:t xml:space="preserve"> </w:t>
      </w:r>
    </w:p>
    <w:p w14:paraId="165BFA4B" w14:textId="398B041C" w:rsidR="001919BA" w:rsidRDefault="00986455" w:rsidP="000A3D43">
      <w:pPr>
        <w:numPr>
          <w:ilvl w:val="12"/>
          <w:numId w:val="0"/>
        </w:numPr>
        <w:spacing w:line="360" w:lineRule="auto"/>
        <w:ind w:firstLine="720"/>
        <w:rPr>
          <w:sz w:val="24"/>
          <w:szCs w:val="24"/>
        </w:rPr>
      </w:pPr>
      <w:r>
        <w:rPr>
          <w:sz w:val="24"/>
          <w:szCs w:val="24"/>
        </w:rPr>
        <w:t>Table 5 summarizes the total annual respondent burden for Federal Partners</w:t>
      </w:r>
      <w:r w:rsidR="006A0874">
        <w:rPr>
          <w:sz w:val="24"/>
          <w:szCs w:val="24"/>
        </w:rPr>
        <w:t>,</w:t>
      </w:r>
      <w:r>
        <w:rPr>
          <w:sz w:val="24"/>
          <w:szCs w:val="24"/>
        </w:rPr>
        <w:t xml:space="preserve"> although these are not included in </w:t>
      </w:r>
      <w:r w:rsidR="000A3D43">
        <w:rPr>
          <w:sz w:val="24"/>
          <w:szCs w:val="24"/>
        </w:rPr>
        <w:t>Table 3</w:t>
      </w:r>
      <w:r w:rsidR="006A0874">
        <w:rPr>
          <w:sz w:val="24"/>
          <w:szCs w:val="24"/>
        </w:rPr>
        <w:t xml:space="preserve"> since, in accordance with the Paperwork Reduction Act, Federal respondents are excluded from Information Collection Requests</w:t>
      </w:r>
      <w:r w:rsidR="004373E4">
        <w:rPr>
          <w:sz w:val="24"/>
          <w:szCs w:val="24"/>
        </w:rPr>
        <w:t xml:space="preserve">.  </w:t>
      </w:r>
      <w:r w:rsidR="000A3D43" w:rsidRPr="00023C00">
        <w:rPr>
          <w:sz w:val="24"/>
          <w:szCs w:val="24"/>
        </w:rPr>
        <w:t>The total annual burden</w:t>
      </w:r>
      <w:r w:rsidR="000A3D43">
        <w:rPr>
          <w:sz w:val="24"/>
          <w:szCs w:val="24"/>
        </w:rPr>
        <w:t xml:space="preserve"> for Federal Partners</w:t>
      </w:r>
      <w:r w:rsidR="000A3D43" w:rsidRPr="00023C00">
        <w:rPr>
          <w:sz w:val="24"/>
          <w:szCs w:val="24"/>
        </w:rPr>
        <w:t xml:space="preserve">, averaged over the three-year period, is </w:t>
      </w:r>
      <w:r w:rsidR="0035771A" w:rsidRPr="00B21473">
        <w:rPr>
          <w:sz w:val="24"/>
          <w:szCs w:val="24"/>
        </w:rPr>
        <w:t>38</w:t>
      </w:r>
      <w:r w:rsidR="000A3D43" w:rsidRPr="00B21473">
        <w:rPr>
          <w:sz w:val="24"/>
          <w:szCs w:val="24"/>
        </w:rPr>
        <w:t xml:space="preserve"> </w:t>
      </w:r>
      <w:r w:rsidR="000A3D43" w:rsidRPr="003940A0">
        <w:rPr>
          <w:sz w:val="24"/>
          <w:szCs w:val="24"/>
        </w:rPr>
        <w:t>hours and $</w:t>
      </w:r>
      <w:r w:rsidR="003940A0" w:rsidRPr="003940A0">
        <w:rPr>
          <w:sz w:val="24"/>
          <w:szCs w:val="24"/>
        </w:rPr>
        <w:t>8</w:t>
      </w:r>
      <w:r w:rsidR="0035771A" w:rsidRPr="003940A0">
        <w:rPr>
          <w:sz w:val="24"/>
          <w:szCs w:val="24"/>
        </w:rPr>
        <w:t>,</w:t>
      </w:r>
      <w:r w:rsidR="003940A0" w:rsidRPr="003940A0">
        <w:rPr>
          <w:sz w:val="24"/>
          <w:szCs w:val="24"/>
        </w:rPr>
        <w:t>088</w:t>
      </w:r>
      <w:r w:rsidR="000A3D43" w:rsidRPr="003940A0">
        <w:rPr>
          <w:sz w:val="24"/>
          <w:szCs w:val="24"/>
        </w:rPr>
        <w:t xml:space="preserve"> per year.</w:t>
      </w:r>
    </w:p>
    <w:p w14:paraId="619DD1B5" w14:textId="77777777" w:rsidR="004B1478" w:rsidRDefault="004B1478" w:rsidP="001919BA">
      <w:pPr>
        <w:numPr>
          <w:ilvl w:val="12"/>
          <w:numId w:val="0"/>
        </w:numPr>
        <w:spacing w:line="360" w:lineRule="auto"/>
        <w:rPr>
          <w:sz w:val="24"/>
          <w:szCs w:val="24"/>
        </w:rPr>
      </w:pPr>
    </w:p>
    <w:p w14:paraId="7E82EB03" w14:textId="0CAEA752" w:rsidR="001919BA" w:rsidRDefault="001919BA" w:rsidP="001919BA">
      <w:pPr>
        <w:numPr>
          <w:ilvl w:val="12"/>
          <w:numId w:val="0"/>
        </w:numPr>
        <w:spacing w:line="360" w:lineRule="auto"/>
        <w:rPr>
          <w:sz w:val="24"/>
          <w:szCs w:val="24"/>
        </w:rPr>
      </w:pPr>
      <w:r>
        <w:rPr>
          <w:sz w:val="24"/>
          <w:szCs w:val="24"/>
        </w:rPr>
        <w:tab/>
      </w:r>
      <w:r w:rsidR="006064CD">
        <w:rPr>
          <w:b/>
          <w:bCs/>
          <w:i/>
          <w:iCs/>
          <w:sz w:val="24"/>
          <w:szCs w:val="24"/>
          <w:u w:val="single"/>
        </w:rPr>
        <w:t>CHPP</w:t>
      </w:r>
      <w:r>
        <w:rPr>
          <w:sz w:val="24"/>
          <w:szCs w:val="24"/>
        </w:rPr>
        <w:t xml:space="preserve">.  </w:t>
      </w:r>
      <w:r w:rsidRPr="00F575C4">
        <w:rPr>
          <w:sz w:val="24"/>
          <w:szCs w:val="24"/>
        </w:rPr>
        <w:t xml:space="preserve">Attachments </w:t>
      </w:r>
      <w:r w:rsidR="00F575C4">
        <w:rPr>
          <w:sz w:val="24"/>
          <w:szCs w:val="24"/>
        </w:rPr>
        <w:t>B and D</w:t>
      </w:r>
      <w:r>
        <w:rPr>
          <w:sz w:val="24"/>
          <w:szCs w:val="24"/>
        </w:rPr>
        <w:t xml:space="preserve"> show the detailed annual burden and cost to respondents and the </w:t>
      </w:r>
      <w:r w:rsidR="005F315C">
        <w:rPr>
          <w:sz w:val="24"/>
          <w:szCs w:val="24"/>
        </w:rPr>
        <w:t>Agency</w:t>
      </w:r>
      <w:r>
        <w:rPr>
          <w:sz w:val="24"/>
          <w:szCs w:val="24"/>
        </w:rPr>
        <w:t xml:space="preserve">, respectively, for the information collection activities associated with </w:t>
      </w:r>
      <w:r w:rsidR="001C793D">
        <w:rPr>
          <w:sz w:val="24"/>
          <w:szCs w:val="24"/>
        </w:rPr>
        <w:t>CHPP</w:t>
      </w:r>
      <w:r>
        <w:rPr>
          <w:sz w:val="24"/>
          <w:szCs w:val="24"/>
        </w:rPr>
        <w:t xml:space="preserve">.  </w:t>
      </w:r>
      <w:r w:rsidR="00035CF2">
        <w:rPr>
          <w:sz w:val="24"/>
          <w:szCs w:val="24"/>
        </w:rPr>
        <w:t>The results</w:t>
      </w:r>
      <w:r>
        <w:rPr>
          <w:sz w:val="24"/>
          <w:szCs w:val="24"/>
        </w:rPr>
        <w:t xml:space="preserve"> are </w:t>
      </w:r>
      <w:r w:rsidRPr="00136B33">
        <w:rPr>
          <w:sz w:val="24"/>
          <w:szCs w:val="24"/>
        </w:rPr>
        <w:t>s</w:t>
      </w:r>
      <w:r>
        <w:rPr>
          <w:sz w:val="24"/>
          <w:szCs w:val="24"/>
        </w:rPr>
        <w:t xml:space="preserve">ummarized in </w:t>
      </w:r>
      <w:r w:rsidRPr="0053194B">
        <w:rPr>
          <w:sz w:val="24"/>
          <w:szCs w:val="24"/>
        </w:rPr>
        <w:t xml:space="preserve">Tables </w:t>
      </w:r>
      <w:r w:rsidR="0053194B" w:rsidRPr="0053194B">
        <w:rPr>
          <w:sz w:val="24"/>
          <w:szCs w:val="24"/>
        </w:rPr>
        <w:t>3</w:t>
      </w:r>
      <w:r w:rsidRPr="0053194B">
        <w:rPr>
          <w:sz w:val="24"/>
          <w:szCs w:val="24"/>
        </w:rPr>
        <w:t xml:space="preserve"> and </w:t>
      </w:r>
      <w:r w:rsidR="0053194B" w:rsidRPr="0053194B">
        <w:rPr>
          <w:sz w:val="24"/>
          <w:szCs w:val="24"/>
        </w:rPr>
        <w:t>4</w:t>
      </w:r>
      <w:r w:rsidRPr="00B21473">
        <w:rPr>
          <w:sz w:val="24"/>
          <w:szCs w:val="24"/>
        </w:rPr>
        <w:t>.  The total annual burden, averaged over the three-year period is</w:t>
      </w:r>
      <w:r w:rsidR="00B21473" w:rsidRPr="00136B33">
        <w:rPr>
          <w:sz w:val="24"/>
          <w:szCs w:val="24"/>
        </w:rPr>
        <w:t xml:space="preserve"> 2,</w:t>
      </w:r>
      <w:r w:rsidR="009301A0">
        <w:rPr>
          <w:sz w:val="24"/>
          <w:szCs w:val="24"/>
        </w:rPr>
        <w:t>492</w:t>
      </w:r>
      <w:r w:rsidRPr="00B21473">
        <w:rPr>
          <w:sz w:val="24"/>
          <w:szCs w:val="24"/>
        </w:rPr>
        <w:t xml:space="preserve"> hours and $</w:t>
      </w:r>
      <w:r w:rsidR="00B21473" w:rsidRPr="00136B33">
        <w:rPr>
          <w:sz w:val="24"/>
          <w:szCs w:val="24"/>
        </w:rPr>
        <w:t>361,639</w:t>
      </w:r>
      <w:r w:rsidRPr="00B21473">
        <w:rPr>
          <w:sz w:val="24"/>
          <w:szCs w:val="24"/>
        </w:rPr>
        <w:t xml:space="preserve"> for </w:t>
      </w:r>
      <w:r w:rsidR="00737837" w:rsidRPr="00B21473">
        <w:rPr>
          <w:sz w:val="24"/>
          <w:szCs w:val="24"/>
        </w:rPr>
        <w:t xml:space="preserve">Partners, </w:t>
      </w:r>
      <w:r w:rsidRPr="00136B33">
        <w:rPr>
          <w:sz w:val="24"/>
          <w:szCs w:val="24"/>
        </w:rPr>
        <w:t xml:space="preserve">and </w:t>
      </w:r>
      <w:r w:rsidR="0035771A" w:rsidRPr="00136B33">
        <w:rPr>
          <w:sz w:val="24"/>
          <w:szCs w:val="24"/>
        </w:rPr>
        <w:t>1756</w:t>
      </w:r>
      <w:r w:rsidRPr="00136B33">
        <w:rPr>
          <w:sz w:val="24"/>
          <w:szCs w:val="24"/>
        </w:rPr>
        <w:t xml:space="preserve"> hours and $</w:t>
      </w:r>
      <w:r w:rsidR="0035771A" w:rsidRPr="00136B33">
        <w:rPr>
          <w:sz w:val="24"/>
          <w:szCs w:val="24"/>
        </w:rPr>
        <w:t>99,336</w:t>
      </w:r>
      <w:r w:rsidRPr="00136B33">
        <w:rPr>
          <w:sz w:val="24"/>
          <w:szCs w:val="24"/>
        </w:rPr>
        <w:t xml:space="preserve"> for </w:t>
      </w:r>
      <w:r w:rsidR="003556B0" w:rsidRPr="00136B33">
        <w:rPr>
          <w:sz w:val="24"/>
          <w:szCs w:val="24"/>
        </w:rPr>
        <w:t>the Agency</w:t>
      </w:r>
      <w:r w:rsidRPr="00136B33">
        <w:rPr>
          <w:sz w:val="24"/>
          <w:szCs w:val="24"/>
        </w:rPr>
        <w:t xml:space="preserve">.  (See Tables </w:t>
      </w:r>
      <w:r w:rsidR="0053194B" w:rsidRPr="00136B33">
        <w:rPr>
          <w:sz w:val="24"/>
          <w:szCs w:val="24"/>
        </w:rPr>
        <w:t>3</w:t>
      </w:r>
      <w:r w:rsidRPr="00136B33">
        <w:rPr>
          <w:sz w:val="24"/>
          <w:szCs w:val="24"/>
        </w:rPr>
        <w:t xml:space="preserve"> and </w:t>
      </w:r>
      <w:r w:rsidR="0053194B" w:rsidRPr="00136B33">
        <w:rPr>
          <w:sz w:val="24"/>
          <w:szCs w:val="24"/>
        </w:rPr>
        <w:t>4</w:t>
      </w:r>
      <w:r w:rsidRPr="00136B33">
        <w:rPr>
          <w:sz w:val="24"/>
          <w:szCs w:val="24"/>
        </w:rPr>
        <w:t xml:space="preserve"> for these average numbers)</w:t>
      </w:r>
      <w:r w:rsidR="00DB50E9">
        <w:rPr>
          <w:sz w:val="24"/>
          <w:szCs w:val="24"/>
        </w:rPr>
        <w:t>.</w:t>
      </w:r>
      <w:r w:rsidRPr="007A672C">
        <w:rPr>
          <w:sz w:val="24"/>
          <w:szCs w:val="24"/>
        </w:rPr>
        <w:t xml:space="preserve">  The bottom line burden for respondents</w:t>
      </w:r>
      <w:r>
        <w:rPr>
          <w:sz w:val="24"/>
          <w:szCs w:val="24"/>
        </w:rPr>
        <w:t xml:space="preserve"> will be the least in year 1 and will gradually increase in years 2 and 3.  This is because there are more Partners responding in years 2 and 3.  The burden per respondent is similar in all 3 years.  In years 1, 2, and 3, new Partners will complete an LOI.  If a new Partner has direct involvement in CHP projects, they will submit project forms in the year they join.  In years 1, 2, and 3, existing Partners will be updating information only as needed.  For Partners with ongoing project development activities, EPA will provide the information previously submitted by the existing Partners in a spreadsheet and only ask for updates.  Similarly, the Agency burden is the</w:t>
      </w:r>
      <w:r w:rsidR="00427133">
        <w:rPr>
          <w:sz w:val="24"/>
          <w:szCs w:val="24"/>
        </w:rPr>
        <w:t xml:space="preserve"> </w:t>
      </w:r>
      <w:r>
        <w:rPr>
          <w:sz w:val="24"/>
          <w:szCs w:val="24"/>
        </w:rPr>
        <w:t xml:space="preserve">least in year 1 and will gradually increase in years 2 and 3 as EPA has more information submittals to review and enter into the database.  See </w:t>
      </w:r>
      <w:r w:rsidRPr="0053194B">
        <w:rPr>
          <w:sz w:val="24"/>
          <w:szCs w:val="24"/>
        </w:rPr>
        <w:t xml:space="preserve">Tables </w:t>
      </w:r>
      <w:r w:rsidR="0053194B" w:rsidRPr="0053194B">
        <w:rPr>
          <w:sz w:val="24"/>
          <w:szCs w:val="24"/>
        </w:rPr>
        <w:t>3</w:t>
      </w:r>
      <w:r w:rsidRPr="0053194B">
        <w:rPr>
          <w:sz w:val="24"/>
          <w:szCs w:val="24"/>
        </w:rPr>
        <w:t xml:space="preserve"> and </w:t>
      </w:r>
      <w:r w:rsidR="0053194B">
        <w:rPr>
          <w:sz w:val="24"/>
          <w:szCs w:val="24"/>
        </w:rPr>
        <w:t>4</w:t>
      </w:r>
      <w:r>
        <w:rPr>
          <w:sz w:val="24"/>
          <w:szCs w:val="24"/>
        </w:rPr>
        <w:t xml:space="preserve"> for the respondent and </w:t>
      </w:r>
      <w:r w:rsidR="004B09CD">
        <w:rPr>
          <w:sz w:val="24"/>
          <w:szCs w:val="24"/>
        </w:rPr>
        <w:t>Agency</w:t>
      </w:r>
      <w:r>
        <w:rPr>
          <w:sz w:val="24"/>
          <w:szCs w:val="24"/>
        </w:rPr>
        <w:t xml:space="preserve"> burdens in each of the three years.</w:t>
      </w:r>
    </w:p>
    <w:p w14:paraId="7F7EBF42" w14:textId="258E4502" w:rsidR="006A0874" w:rsidRDefault="0035771A" w:rsidP="006A0874">
      <w:pPr>
        <w:numPr>
          <w:ilvl w:val="12"/>
          <w:numId w:val="0"/>
        </w:numPr>
        <w:spacing w:line="360" w:lineRule="auto"/>
        <w:ind w:firstLine="720"/>
        <w:rPr>
          <w:sz w:val="24"/>
          <w:szCs w:val="24"/>
        </w:rPr>
      </w:pPr>
      <w:r>
        <w:rPr>
          <w:sz w:val="24"/>
          <w:szCs w:val="24"/>
        </w:rPr>
        <w:t xml:space="preserve">The CHPP has no Federal Partners so no burden is calculated in </w:t>
      </w:r>
      <w:r w:rsidR="006A0874">
        <w:rPr>
          <w:sz w:val="24"/>
          <w:szCs w:val="24"/>
        </w:rPr>
        <w:t>Table 5.</w:t>
      </w:r>
    </w:p>
    <w:p w14:paraId="3C7C39D8" w14:textId="77777777" w:rsidR="006A0874" w:rsidRDefault="006A0874" w:rsidP="001919BA">
      <w:pPr>
        <w:numPr>
          <w:ilvl w:val="12"/>
          <w:numId w:val="0"/>
        </w:numPr>
        <w:spacing w:line="360" w:lineRule="auto"/>
        <w:rPr>
          <w:sz w:val="24"/>
          <w:szCs w:val="24"/>
        </w:rPr>
      </w:pPr>
    </w:p>
    <w:p w14:paraId="36A47DC6" w14:textId="70836B78" w:rsidR="008722B3" w:rsidRDefault="001919BA" w:rsidP="003940A0">
      <w:pPr>
        <w:numPr>
          <w:ilvl w:val="12"/>
          <w:numId w:val="0"/>
        </w:numPr>
        <w:spacing w:line="360" w:lineRule="auto"/>
      </w:pPr>
      <w:r>
        <w:rPr>
          <w:b/>
          <w:bCs/>
          <w:sz w:val="24"/>
          <w:szCs w:val="24"/>
        </w:rPr>
        <w:tab/>
      </w:r>
      <w:r>
        <w:rPr>
          <w:b/>
          <w:bCs/>
          <w:i/>
          <w:iCs/>
          <w:sz w:val="24"/>
          <w:szCs w:val="24"/>
          <w:u w:val="single"/>
        </w:rPr>
        <w:t>Total</w:t>
      </w:r>
      <w:r>
        <w:rPr>
          <w:b/>
          <w:bCs/>
          <w:sz w:val="24"/>
          <w:szCs w:val="24"/>
        </w:rPr>
        <w:t xml:space="preserve">.  </w:t>
      </w:r>
      <w:r w:rsidRPr="00B21473">
        <w:rPr>
          <w:sz w:val="24"/>
          <w:szCs w:val="24"/>
        </w:rPr>
        <w:t xml:space="preserve">Considering both the </w:t>
      </w:r>
      <w:r w:rsidR="007805BA" w:rsidRPr="00B21473">
        <w:rPr>
          <w:sz w:val="24"/>
          <w:szCs w:val="24"/>
        </w:rPr>
        <w:t>GPP</w:t>
      </w:r>
      <w:r w:rsidRPr="00B21473">
        <w:rPr>
          <w:sz w:val="24"/>
          <w:szCs w:val="24"/>
        </w:rPr>
        <w:t xml:space="preserve"> and the </w:t>
      </w:r>
      <w:r w:rsidR="006064CD" w:rsidRPr="00B21473">
        <w:rPr>
          <w:sz w:val="24"/>
          <w:szCs w:val="24"/>
        </w:rPr>
        <w:t>CHPP</w:t>
      </w:r>
      <w:r w:rsidRPr="00B21473">
        <w:rPr>
          <w:sz w:val="24"/>
          <w:szCs w:val="24"/>
        </w:rPr>
        <w:t xml:space="preserve">, the combined total annual burden (averaged over a 3-year period) is </w:t>
      </w:r>
      <w:r w:rsidR="009301A0">
        <w:rPr>
          <w:sz w:val="24"/>
          <w:szCs w:val="24"/>
        </w:rPr>
        <w:t>6</w:t>
      </w:r>
      <w:r w:rsidR="0035771A" w:rsidRPr="00B21473">
        <w:rPr>
          <w:sz w:val="24"/>
          <w:szCs w:val="24"/>
        </w:rPr>
        <w:t>,</w:t>
      </w:r>
      <w:r w:rsidR="009301A0">
        <w:rPr>
          <w:sz w:val="24"/>
          <w:szCs w:val="24"/>
        </w:rPr>
        <w:t>624</w:t>
      </w:r>
      <w:r w:rsidRPr="00B21473">
        <w:rPr>
          <w:sz w:val="24"/>
          <w:szCs w:val="24"/>
        </w:rPr>
        <w:t xml:space="preserve"> hours and $</w:t>
      </w:r>
      <w:r w:rsidR="009301A0">
        <w:rPr>
          <w:sz w:val="24"/>
          <w:szCs w:val="24"/>
        </w:rPr>
        <w:t>822</w:t>
      </w:r>
      <w:r w:rsidR="00B21473" w:rsidRPr="00136B33">
        <w:rPr>
          <w:sz w:val="24"/>
          <w:szCs w:val="24"/>
        </w:rPr>
        <w:t>,</w:t>
      </w:r>
      <w:r w:rsidR="009301A0">
        <w:rPr>
          <w:sz w:val="24"/>
          <w:szCs w:val="24"/>
        </w:rPr>
        <w:t>459</w:t>
      </w:r>
      <w:r w:rsidRPr="00B21473">
        <w:rPr>
          <w:sz w:val="24"/>
          <w:szCs w:val="24"/>
        </w:rPr>
        <w:t xml:space="preserve"> per year for </w:t>
      </w:r>
      <w:r w:rsidR="00342C83" w:rsidRPr="00B21473">
        <w:rPr>
          <w:sz w:val="24"/>
          <w:szCs w:val="24"/>
        </w:rPr>
        <w:t xml:space="preserve">respondents </w:t>
      </w:r>
      <w:r w:rsidR="00342C83" w:rsidRPr="00136B33">
        <w:rPr>
          <w:sz w:val="24"/>
          <w:szCs w:val="24"/>
        </w:rPr>
        <w:t xml:space="preserve">and </w:t>
      </w:r>
      <w:r w:rsidR="0035771A" w:rsidRPr="00136B33">
        <w:rPr>
          <w:sz w:val="24"/>
          <w:szCs w:val="24"/>
        </w:rPr>
        <w:t>4</w:t>
      </w:r>
      <w:r w:rsidR="00C45A7A" w:rsidRPr="00136B33">
        <w:rPr>
          <w:sz w:val="24"/>
          <w:szCs w:val="24"/>
        </w:rPr>
        <w:t>,432</w:t>
      </w:r>
      <w:r w:rsidRPr="00136B33">
        <w:rPr>
          <w:sz w:val="24"/>
          <w:szCs w:val="24"/>
        </w:rPr>
        <w:t xml:space="preserve"> </w:t>
      </w:r>
      <w:r w:rsidRPr="00136B33">
        <w:rPr>
          <w:sz w:val="24"/>
          <w:szCs w:val="24"/>
        </w:rPr>
        <w:lastRenderedPageBreak/>
        <w:t>hours and $</w:t>
      </w:r>
      <w:r w:rsidR="0035771A" w:rsidRPr="00136B33">
        <w:rPr>
          <w:sz w:val="24"/>
          <w:szCs w:val="24"/>
        </w:rPr>
        <w:t>2</w:t>
      </w:r>
      <w:r w:rsidR="00C45A7A" w:rsidRPr="00136B33">
        <w:rPr>
          <w:sz w:val="24"/>
          <w:szCs w:val="24"/>
        </w:rPr>
        <w:t>35,497</w:t>
      </w:r>
      <w:r w:rsidRPr="00136B33">
        <w:rPr>
          <w:sz w:val="24"/>
          <w:szCs w:val="24"/>
        </w:rPr>
        <w:t xml:space="preserve"> per year for </w:t>
      </w:r>
      <w:r w:rsidR="003556B0" w:rsidRPr="00136B33">
        <w:rPr>
          <w:sz w:val="24"/>
          <w:szCs w:val="24"/>
        </w:rPr>
        <w:t>the Agency</w:t>
      </w:r>
      <w:r w:rsidRPr="00136B33">
        <w:rPr>
          <w:sz w:val="24"/>
          <w:szCs w:val="24"/>
        </w:rPr>
        <w:t xml:space="preserve">.  </w:t>
      </w:r>
      <w:r w:rsidRPr="00B21473">
        <w:rPr>
          <w:sz w:val="24"/>
          <w:szCs w:val="24"/>
        </w:rPr>
        <w:t xml:space="preserve">Tables </w:t>
      </w:r>
      <w:r w:rsidR="0053194B" w:rsidRPr="00B21473">
        <w:rPr>
          <w:sz w:val="24"/>
          <w:szCs w:val="24"/>
        </w:rPr>
        <w:t>3</w:t>
      </w:r>
      <w:r w:rsidRPr="00B21473">
        <w:rPr>
          <w:sz w:val="24"/>
          <w:szCs w:val="24"/>
        </w:rPr>
        <w:t xml:space="preserve"> and </w:t>
      </w:r>
      <w:r w:rsidR="0053194B" w:rsidRPr="00B21473">
        <w:rPr>
          <w:sz w:val="24"/>
          <w:szCs w:val="24"/>
        </w:rPr>
        <w:t>4</w:t>
      </w:r>
      <w:r w:rsidRPr="00B21473">
        <w:rPr>
          <w:sz w:val="24"/>
          <w:szCs w:val="24"/>
        </w:rPr>
        <w:t xml:space="preserve"> show the breakout between labor costs.  The burden estimates reflect an average of </w:t>
      </w:r>
      <w:r w:rsidR="0035771A" w:rsidRPr="00B21473">
        <w:rPr>
          <w:sz w:val="24"/>
          <w:szCs w:val="24"/>
        </w:rPr>
        <w:t>2,</w:t>
      </w:r>
      <w:r w:rsidR="00B21473" w:rsidRPr="00136B33">
        <w:rPr>
          <w:sz w:val="24"/>
          <w:szCs w:val="24"/>
        </w:rPr>
        <w:t>565</w:t>
      </w:r>
      <w:r w:rsidRPr="00B21473">
        <w:rPr>
          <w:sz w:val="24"/>
          <w:szCs w:val="24"/>
        </w:rPr>
        <w:t xml:space="preserve"> respondents per year.  The average annual burden per respondent is 3.</w:t>
      </w:r>
      <w:r w:rsidR="009301A0">
        <w:rPr>
          <w:sz w:val="24"/>
          <w:szCs w:val="24"/>
        </w:rPr>
        <w:t>58</w:t>
      </w:r>
      <w:r w:rsidR="00986455" w:rsidRPr="00B21473">
        <w:rPr>
          <w:sz w:val="24"/>
          <w:szCs w:val="24"/>
        </w:rPr>
        <w:t xml:space="preserve"> </w:t>
      </w:r>
      <w:r w:rsidRPr="00B21473">
        <w:rPr>
          <w:sz w:val="24"/>
          <w:szCs w:val="24"/>
        </w:rPr>
        <w:t>hours and $</w:t>
      </w:r>
      <w:r w:rsidR="00B21473" w:rsidRPr="00136B33">
        <w:rPr>
          <w:sz w:val="24"/>
          <w:szCs w:val="24"/>
        </w:rPr>
        <w:t>3</w:t>
      </w:r>
      <w:r w:rsidR="009301A0">
        <w:rPr>
          <w:sz w:val="24"/>
          <w:szCs w:val="24"/>
        </w:rPr>
        <w:t>20</w:t>
      </w:r>
      <w:r w:rsidR="00B21473" w:rsidRPr="00136B33">
        <w:rPr>
          <w:sz w:val="24"/>
          <w:szCs w:val="24"/>
        </w:rPr>
        <w:t>.</w:t>
      </w:r>
      <w:r w:rsidR="009301A0">
        <w:rPr>
          <w:sz w:val="24"/>
          <w:szCs w:val="24"/>
        </w:rPr>
        <w:t>65</w:t>
      </w:r>
      <w:r w:rsidR="00986455" w:rsidRPr="00B21473">
        <w:rPr>
          <w:sz w:val="24"/>
          <w:szCs w:val="24"/>
        </w:rPr>
        <w:t xml:space="preserve"> </w:t>
      </w:r>
      <w:r w:rsidRPr="00B21473">
        <w:rPr>
          <w:sz w:val="24"/>
          <w:szCs w:val="24"/>
        </w:rPr>
        <w:t>per year.</w:t>
      </w:r>
      <w:r w:rsidR="003940A0">
        <w:rPr>
          <w:sz w:val="24"/>
          <w:szCs w:val="24"/>
        </w:rPr>
        <w:br/>
      </w:r>
      <w:r w:rsidR="003940A0">
        <w:rPr>
          <w:sz w:val="24"/>
          <w:szCs w:val="24"/>
        </w:rPr>
        <w:br/>
      </w:r>
      <w:r w:rsidR="008722B3" w:rsidRPr="00D728DC">
        <w:rPr>
          <w:b/>
          <w:bCs/>
          <w:sz w:val="24"/>
          <w:szCs w:val="24"/>
        </w:rPr>
        <w:t>T</w:t>
      </w:r>
      <w:r w:rsidR="003940A0">
        <w:rPr>
          <w:b/>
          <w:bCs/>
          <w:sz w:val="24"/>
          <w:szCs w:val="24"/>
        </w:rPr>
        <w:t>able</w:t>
      </w:r>
      <w:r w:rsidR="008722B3" w:rsidRPr="00D728DC">
        <w:rPr>
          <w:b/>
          <w:bCs/>
          <w:sz w:val="24"/>
          <w:szCs w:val="24"/>
        </w:rPr>
        <w:t xml:space="preserve"> 3.</w:t>
      </w:r>
      <w:r w:rsidR="003940A0">
        <w:rPr>
          <w:b/>
          <w:bCs/>
          <w:sz w:val="24"/>
          <w:szCs w:val="24"/>
        </w:rPr>
        <w:t xml:space="preserve">  </w:t>
      </w:r>
      <w:r w:rsidR="008722B3" w:rsidRPr="00D728DC">
        <w:rPr>
          <w:b/>
          <w:bCs/>
          <w:sz w:val="24"/>
          <w:szCs w:val="24"/>
        </w:rPr>
        <w:t>E</w:t>
      </w:r>
      <w:r w:rsidR="003940A0">
        <w:rPr>
          <w:b/>
          <w:bCs/>
          <w:sz w:val="24"/>
          <w:szCs w:val="24"/>
        </w:rPr>
        <w:t xml:space="preserve">stimated Total Respondent Burden and Cost for </w:t>
      </w:r>
      <w:r w:rsidR="008722B3" w:rsidRPr="00D728DC">
        <w:rPr>
          <w:b/>
          <w:bCs/>
          <w:sz w:val="24"/>
          <w:szCs w:val="24"/>
        </w:rPr>
        <w:t xml:space="preserve">GPP, </w:t>
      </w:r>
      <w:r w:rsidR="001C793D">
        <w:rPr>
          <w:b/>
          <w:bCs/>
          <w:sz w:val="24"/>
          <w:szCs w:val="24"/>
        </w:rPr>
        <w:t>CHPP</w:t>
      </w:r>
      <w:r w:rsidR="008722B3" w:rsidRPr="00D728DC">
        <w:rPr>
          <w:b/>
          <w:bCs/>
          <w:sz w:val="24"/>
          <w:szCs w:val="24"/>
        </w:rPr>
        <w:t xml:space="preserve">, </w:t>
      </w:r>
      <w:r w:rsidR="003940A0">
        <w:rPr>
          <w:b/>
          <w:bCs/>
          <w:sz w:val="24"/>
          <w:szCs w:val="24"/>
        </w:rPr>
        <w:t xml:space="preserve">and </w:t>
      </w:r>
      <w:r w:rsidR="008722B3" w:rsidRPr="00D728DC">
        <w:rPr>
          <w:b/>
          <w:bCs/>
          <w:sz w:val="24"/>
          <w:szCs w:val="24"/>
        </w:rPr>
        <w:t>C</w:t>
      </w:r>
      <w:r w:rsidR="003940A0">
        <w:rPr>
          <w:b/>
          <w:bCs/>
          <w:sz w:val="24"/>
          <w:szCs w:val="24"/>
        </w:rPr>
        <w:t>ombined</w:t>
      </w:r>
    </w:p>
    <w:tbl>
      <w:tblPr>
        <w:tblW w:w="9537" w:type="dxa"/>
        <w:tblInd w:w="33" w:type="dxa"/>
        <w:tblLayout w:type="fixed"/>
        <w:tblCellMar>
          <w:left w:w="9" w:type="dxa"/>
          <w:right w:w="9" w:type="dxa"/>
        </w:tblCellMar>
        <w:tblLook w:val="0000" w:firstRow="0" w:lastRow="0" w:firstColumn="0" w:lastColumn="0" w:noHBand="0" w:noVBand="0"/>
      </w:tblPr>
      <w:tblGrid>
        <w:gridCol w:w="350"/>
        <w:gridCol w:w="10"/>
        <w:gridCol w:w="2690"/>
        <w:gridCol w:w="1310"/>
        <w:gridCol w:w="1453"/>
        <w:gridCol w:w="1180"/>
        <w:gridCol w:w="1089"/>
        <w:gridCol w:w="1455"/>
      </w:tblGrid>
      <w:tr w:rsidR="008722B3" w14:paraId="1969D568" w14:textId="77777777" w:rsidTr="00802FEB">
        <w:trPr>
          <w:trHeight w:val="144"/>
        </w:trPr>
        <w:tc>
          <w:tcPr>
            <w:tcW w:w="3050" w:type="dxa"/>
            <w:gridSpan w:val="3"/>
            <w:tcBorders>
              <w:top w:val="double" w:sz="6" w:space="0" w:color="000000"/>
              <w:left w:val="double" w:sz="6" w:space="0" w:color="000000"/>
              <w:bottom w:val="single" w:sz="6" w:space="0" w:color="000000"/>
              <w:right w:val="nil"/>
            </w:tcBorders>
          </w:tcPr>
          <w:p w14:paraId="5F79F49D" w14:textId="77777777" w:rsidR="008722B3" w:rsidRDefault="008722B3" w:rsidP="00DE3BD5">
            <w:pPr>
              <w:numPr>
                <w:ilvl w:val="12"/>
                <w:numId w:val="0"/>
              </w:numPr>
              <w:tabs>
                <w:tab w:val="left" w:pos="0"/>
                <w:tab w:val="left" w:pos="720"/>
                <w:tab w:val="left" w:pos="1440"/>
                <w:tab w:val="left" w:pos="2160"/>
                <w:tab w:val="left" w:pos="2880"/>
              </w:tabs>
              <w:jc w:val="both"/>
            </w:pPr>
          </w:p>
        </w:tc>
        <w:tc>
          <w:tcPr>
            <w:tcW w:w="1310" w:type="dxa"/>
            <w:tcBorders>
              <w:top w:val="double" w:sz="6" w:space="0" w:color="000000"/>
              <w:left w:val="single" w:sz="6" w:space="0" w:color="000000"/>
              <w:bottom w:val="single" w:sz="6" w:space="0" w:color="000000"/>
              <w:right w:val="nil"/>
            </w:tcBorders>
            <w:vAlign w:val="bottom"/>
          </w:tcPr>
          <w:p w14:paraId="64AA0326" w14:textId="77777777" w:rsidR="008722B3" w:rsidRDefault="008722B3" w:rsidP="00DE3BD5">
            <w:pPr>
              <w:numPr>
                <w:ilvl w:val="12"/>
                <w:numId w:val="0"/>
              </w:numPr>
              <w:tabs>
                <w:tab w:val="left" w:pos="0"/>
                <w:tab w:val="left" w:pos="720"/>
              </w:tabs>
              <w:jc w:val="center"/>
            </w:pPr>
            <w:r>
              <w:rPr>
                <w:b/>
                <w:bCs/>
              </w:rPr>
              <w:t>Year 1</w:t>
            </w:r>
          </w:p>
        </w:tc>
        <w:tc>
          <w:tcPr>
            <w:tcW w:w="1453" w:type="dxa"/>
            <w:tcBorders>
              <w:top w:val="double" w:sz="6" w:space="0" w:color="000000"/>
              <w:left w:val="single" w:sz="6" w:space="0" w:color="000000"/>
              <w:bottom w:val="single" w:sz="6" w:space="0" w:color="000000"/>
              <w:right w:val="nil"/>
            </w:tcBorders>
            <w:vAlign w:val="bottom"/>
          </w:tcPr>
          <w:p w14:paraId="6947BA05" w14:textId="77777777" w:rsidR="008722B3" w:rsidRDefault="008722B3" w:rsidP="00DE3BD5">
            <w:pPr>
              <w:numPr>
                <w:ilvl w:val="12"/>
                <w:numId w:val="0"/>
              </w:numPr>
              <w:tabs>
                <w:tab w:val="left" w:pos="0"/>
                <w:tab w:val="left" w:pos="720"/>
                <w:tab w:val="left" w:pos="1440"/>
              </w:tabs>
              <w:jc w:val="center"/>
            </w:pPr>
            <w:r>
              <w:rPr>
                <w:b/>
                <w:bCs/>
              </w:rPr>
              <w:t>Year 2</w:t>
            </w:r>
          </w:p>
        </w:tc>
        <w:tc>
          <w:tcPr>
            <w:tcW w:w="1180" w:type="dxa"/>
            <w:tcBorders>
              <w:top w:val="double" w:sz="6" w:space="0" w:color="000000"/>
              <w:left w:val="single" w:sz="6" w:space="0" w:color="000000"/>
              <w:bottom w:val="single" w:sz="6" w:space="0" w:color="000000"/>
              <w:right w:val="nil"/>
            </w:tcBorders>
            <w:vAlign w:val="bottom"/>
          </w:tcPr>
          <w:p w14:paraId="7FB83D43" w14:textId="77777777" w:rsidR="008722B3" w:rsidRDefault="008722B3" w:rsidP="00DE3BD5">
            <w:pPr>
              <w:numPr>
                <w:ilvl w:val="12"/>
                <w:numId w:val="0"/>
              </w:numPr>
              <w:tabs>
                <w:tab w:val="left" w:pos="0"/>
                <w:tab w:val="left" w:pos="720"/>
              </w:tabs>
              <w:jc w:val="center"/>
            </w:pPr>
            <w:r>
              <w:rPr>
                <w:b/>
                <w:bCs/>
              </w:rPr>
              <w:t>Year 3</w:t>
            </w:r>
          </w:p>
        </w:tc>
        <w:tc>
          <w:tcPr>
            <w:tcW w:w="1089" w:type="dxa"/>
            <w:tcBorders>
              <w:top w:val="double" w:sz="6" w:space="0" w:color="000000"/>
              <w:left w:val="single" w:sz="6" w:space="0" w:color="000000"/>
              <w:bottom w:val="single" w:sz="6" w:space="0" w:color="000000"/>
              <w:right w:val="nil"/>
            </w:tcBorders>
            <w:vAlign w:val="bottom"/>
          </w:tcPr>
          <w:p w14:paraId="5A131F4F" w14:textId="77777777" w:rsidR="008722B3" w:rsidRDefault="008722B3" w:rsidP="00DE3BD5">
            <w:pPr>
              <w:numPr>
                <w:ilvl w:val="12"/>
                <w:numId w:val="0"/>
              </w:numPr>
              <w:tabs>
                <w:tab w:val="left" w:pos="0"/>
                <w:tab w:val="left" w:pos="720"/>
              </w:tabs>
              <w:jc w:val="center"/>
            </w:pPr>
            <w:r>
              <w:rPr>
                <w:b/>
                <w:bCs/>
              </w:rPr>
              <w:t>Total</w:t>
            </w:r>
          </w:p>
        </w:tc>
        <w:tc>
          <w:tcPr>
            <w:tcW w:w="1455" w:type="dxa"/>
            <w:tcBorders>
              <w:top w:val="double" w:sz="6" w:space="0" w:color="000000"/>
              <w:left w:val="single" w:sz="6" w:space="0" w:color="000000"/>
              <w:bottom w:val="single" w:sz="6" w:space="0" w:color="000000"/>
              <w:right w:val="double" w:sz="6" w:space="0" w:color="000000"/>
            </w:tcBorders>
            <w:vAlign w:val="bottom"/>
          </w:tcPr>
          <w:p w14:paraId="2AA5102A" w14:textId="77777777" w:rsidR="008722B3" w:rsidRDefault="008722B3" w:rsidP="00DE3BD5">
            <w:pPr>
              <w:numPr>
                <w:ilvl w:val="12"/>
                <w:numId w:val="0"/>
              </w:numPr>
              <w:tabs>
                <w:tab w:val="left" w:pos="0"/>
                <w:tab w:val="left" w:pos="720"/>
                <w:tab w:val="left" w:pos="1440"/>
              </w:tabs>
              <w:jc w:val="center"/>
            </w:pPr>
            <w:r>
              <w:rPr>
                <w:b/>
                <w:bCs/>
              </w:rPr>
              <w:t>Annual Average</w:t>
            </w:r>
          </w:p>
        </w:tc>
      </w:tr>
      <w:tr w:rsidR="008722B3" w14:paraId="28477AC1" w14:textId="77777777" w:rsidTr="00802FEB">
        <w:trPr>
          <w:trHeight w:val="144"/>
        </w:trPr>
        <w:tc>
          <w:tcPr>
            <w:tcW w:w="9537" w:type="dxa"/>
            <w:gridSpan w:val="8"/>
            <w:tcBorders>
              <w:top w:val="single" w:sz="6" w:space="0" w:color="000000"/>
              <w:left w:val="double" w:sz="6" w:space="0" w:color="000000"/>
              <w:bottom w:val="single" w:sz="6" w:space="0" w:color="000000"/>
              <w:right w:val="double" w:sz="6" w:space="0" w:color="000000"/>
            </w:tcBorders>
            <w:shd w:val="clear" w:color="auto" w:fill="D9D9D9"/>
          </w:tcPr>
          <w:p w14:paraId="0C2CA876" w14:textId="77777777" w:rsidR="008722B3" w:rsidRDefault="008722B3" w:rsidP="00DE3BD5">
            <w:pPr>
              <w:numPr>
                <w:ilvl w:val="12"/>
                <w:numId w:val="0"/>
              </w:numPr>
              <w:tabs>
                <w:tab w:val="left" w:pos="0"/>
                <w:tab w:val="left" w:pos="720"/>
                <w:tab w:val="left" w:pos="1440"/>
                <w:tab w:val="left" w:pos="2160"/>
                <w:tab w:val="left" w:pos="2880"/>
              </w:tabs>
            </w:pPr>
            <w:r>
              <w:rPr>
                <w:b/>
                <w:bCs/>
              </w:rPr>
              <w:t>Green Power Partnership Program</w:t>
            </w:r>
            <w:r>
              <w:rPr>
                <w:b/>
                <w:bCs/>
              </w:rPr>
              <w:tab/>
            </w:r>
          </w:p>
        </w:tc>
      </w:tr>
      <w:tr w:rsidR="008722B3" w14:paraId="2C05FCC9" w14:textId="77777777" w:rsidTr="00802FEB">
        <w:trPr>
          <w:trHeight w:val="144"/>
        </w:trPr>
        <w:tc>
          <w:tcPr>
            <w:tcW w:w="3050" w:type="dxa"/>
            <w:gridSpan w:val="3"/>
            <w:tcBorders>
              <w:top w:val="single" w:sz="6" w:space="0" w:color="000000"/>
              <w:left w:val="double" w:sz="6" w:space="0" w:color="000000"/>
              <w:bottom w:val="single" w:sz="6" w:space="0" w:color="000000"/>
              <w:right w:val="nil"/>
            </w:tcBorders>
          </w:tcPr>
          <w:p w14:paraId="593D0751" w14:textId="77777777" w:rsidR="008722B3" w:rsidRDefault="008722B3" w:rsidP="00DE3BD5">
            <w:pPr>
              <w:numPr>
                <w:ilvl w:val="12"/>
                <w:numId w:val="0"/>
              </w:numPr>
              <w:tabs>
                <w:tab w:val="left" w:pos="0"/>
                <w:tab w:val="left" w:pos="720"/>
                <w:tab w:val="left" w:pos="1440"/>
                <w:tab w:val="left" w:pos="2160"/>
                <w:tab w:val="left" w:pos="2880"/>
              </w:tabs>
            </w:pPr>
            <w:r>
              <w:t>Number of Respondents*</w:t>
            </w:r>
          </w:p>
        </w:tc>
        <w:tc>
          <w:tcPr>
            <w:tcW w:w="1310" w:type="dxa"/>
            <w:tcBorders>
              <w:top w:val="single" w:sz="6" w:space="0" w:color="000000"/>
              <w:left w:val="single" w:sz="6" w:space="0" w:color="000000"/>
              <w:bottom w:val="single" w:sz="6" w:space="0" w:color="000000"/>
              <w:right w:val="nil"/>
            </w:tcBorders>
          </w:tcPr>
          <w:p w14:paraId="154E9A07" w14:textId="556D2AF3" w:rsidR="008722B3" w:rsidRPr="004B5077" w:rsidRDefault="006E5E50" w:rsidP="006E5E50">
            <w:pPr>
              <w:numPr>
                <w:ilvl w:val="12"/>
                <w:numId w:val="0"/>
              </w:numPr>
              <w:tabs>
                <w:tab w:val="left" w:pos="0"/>
                <w:tab w:val="left" w:pos="720"/>
              </w:tabs>
              <w:jc w:val="right"/>
            </w:pPr>
            <w:r>
              <w:t>1</w:t>
            </w:r>
            <w:r w:rsidR="00802FEB">
              <w:t>,</w:t>
            </w:r>
            <w:r>
              <w:t>784</w:t>
            </w:r>
          </w:p>
        </w:tc>
        <w:tc>
          <w:tcPr>
            <w:tcW w:w="1453" w:type="dxa"/>
            <w:tcBorders>
              <w:top w:val="single" w:sz="6" w:space="0" w:color="000000"/>
              <w:left w:val="single" w:sz="6" w:space="0" w:color="000000"/>
              <w:bottom w:val="single" w:sz="6" w:space="0" w:color="000000"/>
              <w:right w:val="nil"/>
            </w:tcBorders>
          </w:tcPr>
          <w:p w14:paraId="0377ABBB" w14:textId="7F17F70A" w:rsidR="008722B3" w:rsidRPr="004B5077" w:rsidRDefault="00802FEB" w:rsidP="006E5E50">
            <w:pPr>
              <w:numPr>
                <w:ilvl w:val="12"/>
                <w:numId w:val="0"/>
              </w:numPr>
              <w:tabs>
                <w:tab w:val="left" w:pos="0"/>
                <w:tab w:val="left" w:pos="720"/>
              </w:tabs>
              <w:jc w:val="right"/>
            </w:pPr>
            <w:r>
              <w:t>2,030</w:t>
            </w:r>
          </w:p>
        </w:tc>
        <w:tc>
          <w:tcPr>
            <w:tcW w:w="1180" w:type="dxa"/>
            <w:tcBorders>
              <w:top w:val="single" w:sz="6" w:space="0" w:color="000000"/>
              <w:left w:val="single" w:sz="6" w:space="0" w:color="000000"/>
              <w:bottom w:val="single" w:sz="6" w:space="0" w:color="000000"/>
              <w:right w:val="nil"/>
            </w:tcBorders>
          </w:tcPr>
          <w:p w14:paraId="2103C65B" w14:textId="715904BF" w:rsidR="008722B3" w:rsidRPr="004B5077" w:rsidRDefault="00802FEB" w:rsidP="00802FEB">
            <w:pPr>
              <w:numPr>
                <w:ilvl w:val="12"/>
                <w:numId w:val="0"/>
              </w:numPr>
              <w:tabs>
                <w:tab w:val="left" w:pos="0"/>
                <w:tab w:val="left" w:pos="720"/>
              </w:tabs>
              <w:jc w:val="right"/>
            </w:pPr>
            <w:r>
              <w:t>2,276</w:t>
            </w:r>
          </w:p>
        </w:tc>
        <w:tc>
          <w:tcPr>
            <w:tcW w:w="1089" w:type="dxa"/>
            <w:tcBorders>
              <w:top w:val="single" w:sz="6" w:space="0" w:color="000000"/>
              <w:left w:val="single" w:sz="6" w:space="0" w:color="000000"/>
              <w:bottom w:val="single" w:sz="6" w:space="0" w:color="000000"/>
              <w:right w:val="nil"/>
            </w:tcBorders>
          </w:tcPr>
          <w:p w14:paraId="28DD44FC" w14:textId="3D293813" w:rsidR="008722B3" w:rsidRPr="004B5077" w:rsidRDefault="00802FEB" w:rsidP="006E5E50">
            <w:pPr>
              <w:numPr>
                <w:ilvl w:val="12"/>
                <w:numId w:val="0"/>
              </w:numPr>
              <w:tabs>
                <w:tab w:val="left" w:pos="0"/>
                <w:tab w:val="left" w:pos="720"/>
              </w:tabs>
              <w:jc w:val="right"/>
            </w:pPr>
            <w:r>
              <w:t>6,090</w:t>
            </w:r>
          </w:p>
        </w:tc>
        <w:tc>
          <w:tcPr>
            <w:tcW w:w="1455" w:type="dxa"/>
            <w:tcBorders>
              <w:top w:val="single" w:sz="6" w:space="0" w:color="000000"/>
              <w:left w:val="single" w:sz="6" w:space="0" w:color="000000"/>
              <w:bottom w:val="single" w:sz="6" w:space="0" w:color="000000"/>
              <w:right w:val="double" w:sz="6" w:space="0" w:color="000000"/>
            </w:tcBorders>
          </w:tcPr>
          <w:p w14:paraId="4BAC4CAA" w14:textId="64FC467E" w:rsidR="008722B3" w:rsidRPr="004B5077" w:rsidRDefault="00802FEB" w:rsidP="006E5E50">
            <w:pPr>
              <w:numPr>
                <w:ilvl w:val="12"/>
                <w:numId w:val="0"/>
              </w:numPr>
              <w:tabs>
                <w:tab w:val="left" w:pos="0"/>
                <w:tab w:val="left" w:pos="720"/>
              </w:tabs>
              <w:jc w:val="right"/>
            </w:pPr>
            <w:r>
              <w:t>2,030</w:t>
            </w:r>
          </w:p>
        </w:tc>
      </w:tr>
      <w:tr w:rsidR="00802FEB" w14:paraId="7B64CAF8" w14:textId="77777777" w:rsidTr="00802FEB">
        <w:trPr>
          <w:trHeight w:val="144"/>
        </w:trPr>
        <w:tc>
          <w:tcPr>
            <w:tcW w:w="360" w:type="dxa"/>
            <w:gridSpan w:val="2"/>
            <w:tcBorders>
              <w:top w:val="single" w:sz="6" w:space="0" w:color="000000"/>
              <w:left w:val="double" w:sz="6" w:space="0" w:color="000000"/>
              <w:bottom w:val="single" w:sz="6" w:space="0" w:color="000000"/>
            </w:tcBorders>
          </w:tcPr>
          <w:p w14:paraId="7CBF7B7D" w14:textId="77777777" w:rsidR="00802FEB" w:rsidRDefault="00802FEB" w:rsidP="00802FEB">
            <w:pPr>
              <w:numPr>
                <w:ilvl w:val="12"/>
                <w:numId w:val="0"/>
              </w:numPr>
              <w:tabs>
                <w:tab w:val="left" w:pos="0"/>
                <w:tab w:val="left" w:pos="720"/>
                <w:tab w:val="left" w:pos="1440"/>
                <w:tab w:val="left" w:pos="2160"/>
                <w:tab w:val="left" w:pos="2880"/>
                <w:tab w:val="left" w:pos="3600"/>
              </w:tabs>
            </w:pPr>
          </w:p>
        </w:tc>
        <w:tc>
          <w:tcPr>
            <w:tcW w:w="2690" w:type="dxa"/>
            <w:tcBorders>
              <w:top w:val="single" w:sz="6" w:space="0" w:color="000000"/>
              <w:bottom w:val="single" w:sz="6" w:space="0" w:color="000000"/>
              <w:right w:val="single" w:sz="6" w:space="0" w:color="000000"/>
            </w:tcBorders>
          </w:tcPr>
          <w:p w14:paraId="58F16DC2" w14:textId="77777777" w:rsidR="00802FEB" w:rsidRPr="002B10D4" w:rsidRDefault="00802FEB" w:rsidP="00802FEB">
            <w:pPr>
              <w:numPr>
                <w:ilvl w:val="12"/>
                <w:numId w:val="0"/>
              </w:numPr>
              <w:tabs>
                <w:tab w:val="left" w:pos="0"/>
                <w:tab w:val="left" w:pos="720"/>
                <w:tab w:val="left" w:pos="1440"/>
                <w:tab w:val="left" w:pos="2160"/>
                <w:tab w:val="left" w:pos="2880"/>
                <w:tab w:val="left" w:pos="3600"/>
              </w:tabs>
              <w:rPr>
                <w:sz w:val="18"/>
                <w:szCs w:val="18"/>
              </w:rPr>
            </w:pPr>
            <w:r w:rsidRPr="002B10D4">
              <w:rPr>
                <w:sz w:val="18"/>
                <w:szCs w:val="18"/>
              </w:rPr>
              <w:t>Number of Company/Institutional Respondents</w:t>
            </w:r>
          </w:p>
        </w:tc>
        <w:tc>
          <w:tcPr>
            <w:tcW w:w="1310" w:type="dxa"/>
            <w:tcBorders>
              <w:top w:val="single" w:sz="6" w:space="0" w:color="000000"/>
              <w:left w:val="single" w:sz="6" w:space="0" w:color="000000"/>
              <w:bottom w:val="single" w:sz="6" w:space="0" w:color="000000"/>
              <w:right w:val="single" w:sz="6" w:space="0" w:color="000000"/>
            </w:tcBorders>
          </w:tcPr>
          <w:p w14:paraId="410C955A" w14:textId="2063AA8A" w:rsidR="00802FEB" w:rsidRPr="004B5077" w:rsidRDefault="00802FEB" w:rsidP="00802FEB">
            <w:pPr>
              <w:numPr>
                <w:ilvl w:val="12"/>
                <w:numId w:val="0"/>
              </w:numPr>
              <w:tabs>
                <w:tab w:val="left" w:pos="0"/>
                <w:tab w:val="left" w:pos="720"/>
                <w:tab w:val="left" w:pos="1140"/>
              </w:tabs>
              <w:jc w:val="right"/>
            </w:pPr>
            <w:r>
              <w:tab/>
              <w:t>1,555</w:t>
            </w:r>
          </w:p>
        </w:tc>
        <w:tc>
          <w:tcPr>
            <w:tcW w:w="1453" w:type="dxa"/>
            <w:tcBorders>
              <w:top w:val="single" w:sz="6" w:space="0" w:color="000000"/>
              <w:left w:val="single" w:sz="6" w:space="0" w:color="000000"/>
              <w:bottom w:val="single" w:sz="6" w:space="0" w:color="000000"/>
              <w:right w:val="single" w:sz="6" w:space="0" w:color="000000"/>
            </w:tcBorders>
          </w:tcPr>
          <w:p w14:paraId="1ACA6A6D" w14:textId="0F73D421" w:rsidR="00802FEB" w:rsidRPr="004B5077" w:rsidRDefault="00802FEB" w:rsidP="00802FEB">
            <w:pPr>
              <w:numPr>
                <w:ilvl w:val="12"/>
                <w:numId w:val="0"/>
              </w:numPr>
              <w:tabs>
                <w:tab w:val="left" w:pos="0"/>
                <w:tab w:val="left" w:pos="720"/>
                <w:tab w:val="left" w:pos="1440"/>
              </w:tabs>
              <w:jc w:val="right"/>
            </w:pPr>
            <w:r>
              <w:t>1,774</w:t>
            </w:r>
          </w:p>
        </w:tc>
        <w:tc>
          <w:tcPr>
            <w:tcW w:w="1180" w:type="dxa"/>
            <w:tcBorders>
              <w:top w:val="single" w:sz="6" w:space="0" w:color="000000"/>
              <w:left w:val="single" w:sz="6" w:space="0" w:color="000000"/>
              <w:bottom w:val="single" w:sz="6" w:space="0" w:color="000000"/>
              <w:right w:val="single" w:sz="6" w:space="0" w:color="000000"/>
            </w:tcBorders>
          </w:tcPr>
          <w:p w14:paraId="62618B12" w14:textId="2A9234EB" w:rsidR="00802FEB" w:rsidRPr="004B5077" w:rsidRDefault="00802FEB" w:rsidP="00802FEB">
            <w:pPr>
              <w:numPr>
                <w:ilvl w:val="12"/>
                <w:numId w:val="0"/>
              </w:numPr>
              <w:tabs>
                <w:tab w:val="left" w:pos="0"/>
                <w:tab w:val="left" w:pos="720"/>
              </w:tabs>
              <w:jc w:val="right"/>
            </w:pPr>
            <w:r>
              <w:t>1,993</w:t>
            </w:r>
          </w:p>
        </w:tc>
        <w:tc>
          <w:tcPr>
            <w:tcW w:w="1089" w:type="dxa"/>
            <w:tcBorders>
              <w:top w:val="single" w:sz="6" w:space="0" w:color="000000"/>
              <w:left w:val="single" w:sz="6" w:space="0" w:color="000000"/>
              <w:bottom w:val="single" w:sz="6" w:space="0" w:color="000000"/>
              <w:right w:val="single" w:sz="6" w:space="0" w:color="000000"/>
            </w:tcBorders>
          </w:tcPr>
          <w:p w14:paraId="53212993" w14:textId="4604EB78" w:rsidR="00802FEB" w:rsidRPr="004B5077" w:rsidRDefault="00802FEB" w:rsidP="00802FEB">
            <w:pPr>
              <w:numPr>
                <w:ilvl w:val="12"/>
                <w:numId w:val="0"/>
              </w:numPr>
              <w:tabs>
                <w:tab w:val="left" w:pos="0"/>
                <w:tab w:val="left" w:pos="720"/>
              </w:tabs>
              <w:jc w:val="right"/>
            </w:pPr>
            <w:r>
              <w:t>5,322</w:t>
            </w:r>
          </w:p>
        </w:tc>
        <w:tc>
          <w:tcPr>
            <w:tcW w:w="1455" w:type="dxa"/>
            <w:tcBorders>
              <w:top w:val="single" w:sz="6" w:space="0" w:color="000000"/>
              <w:left w:val="single" w:sz="6" w:space="0" w:color="000000"/>
              <w:bottom w:val="single" w:sz="6" w:space="0" w:color="000000"/>
              <w:right w:val="double" w:sz="6" w:space="0" w:color="000000"/>
            </w:tcBorders>
          </w:tcPr>
          <w:p w14:paraId="3A44C5CB" w14:textId="10BC90B0" w:rsidR="00802FEB" w:rsidRPr="004B5077" w:rsidRDefault="00802FEB" w:rsidP="00802FEB">
            <w:pPr>
              <w:numPr>
                <w:ilvl w:val="12"/>
                <w:numId w:val="0"/>
              </w:numPr>
              <w:tabs>
                <w:tab w:val="left" w:pos="0"/>
                <w:tab w:val="left" w:pos="720"/>
                <w:tab w:val="left" w:pos="1440"/>
              </w:tabs>
              <w:jc w:val="right"/>
            </w:pPr>
            <w:r>
              <w:t>1,774</w:t>
            </w:r>
          </w:p>
        </w:tc>
      </w:tr>
      <w:tr w:rsidR="00802FEB" w14:paraId="2D0DE532" w14:textId="77777777" w:rsidTr="00802FEB">
        <w:trPr>
          <w:trHeight w:val="144"/>
        </w:trPr>
        <w:tc>
          <w:tcPr>
            <w:tcW w:w="360" w:type="dxa"/>
            <w:gridSpan w:val="2"/>
            <w:tcBorders>
              <w:top w:val="single" w:sz="6" w:space="0" w:color="000000"/>
              <w:left w:val="double" w:sz="6" w:space="0" w:color="000000"/>
              <w:bottom w:val="single" w:sz="6" w:space="0" w:color="000000"/>
            </w:tcBorders>
          </w:tcPr>
          <w:p w14:paraId="64CB7E35" w14:textId="77777777" w:rsidR="00802FEB" w:rsidRDefault="00802FEB" w:rsidP="00802FEB">
            <w:pPr>
              <w:numPr>
                <w:ilvl w:val="12"/>
                <w:numId w:val="0"/>
              </w:numPr>
              <w:tabs>
                <w:tab w:val="left" w:pos="0"/>
                <w:tab w:val="left" w:pos="720"/>
                <w:tab w:val="left" w:pos="1440"/>
                <w:tab w:val="left" w:pos="2160"/>
                <w:tab w:val="left" w:pos="2880"/>
                <w:tab w:val="left" w:pos="3600"/>
              </w:tabs>
            </w:pPr>
          </w:p>
        </w:tc>
        <w:tc>
          <w:tcPr>
            <w:tcW w:w="2690" w:type="dxa"/>
            <w:tcBorders>
              <w:top w:val="single" w:sz="6" w:space="0" w:color="000000"/>
              <w:bottom w:val="single" w:sz="6" w:space="0" w:color="000000"/>
              <w:right w:val="single" w:sz="6" w:space="0" w:color="000000"/>
            </w:tcBorders>
          </w:tcPr>
          <w:p w14:paraId="6DB5A9AB" w14:textId="77777777" w:rsidR="00802FEB" w:rsidRPr="002B10D4" w:rsidRDefault="00802FEB" w:rsidP="00802FEB">
            <w:pPr>
              <w:numPr>
                <w:ilvl w:val="12"/>
                <w:numId w:val="0"/>
              </w:numPr>
              <w:tabs>
                <w:tab w:val="left" w:pos="0"/>
                <w:tab w:val="left" w:pos="720"/>
                <w:tab w:val="left" w:pos="1440"/>
                <w:tab w:val="left" w:pos="2160"/>
                <w:tab w:val="left" w:pos="2880"/>
                <w:tab w:val="left" w:pos="3600"/>
              </w:tabs>
              <w:rPr>
                <w:sz w:val="18"/>
                <w:szCs w:val="18"/>
              </w:rPr>
            </w:pPr>
            <w:r w:rsidRPr="002B10D4">
              <w:rPr>
                <w:sz w:val="18"/>
                <w:szCs w:val="18"/>
              </w:rPr>
              <w:t>Number of Local/State Respondents</w:t>
            </w:r>
          </w:p>
        </w:tc>
        <w:tc>
          <w:tcPr>
            <w:tcW w:w="1310" w:type="dxa"/>
            <w:tcBorders>
              <w:top w:val="single" w:sz="6" w:space="0" w:color="000000"/>
              <w:left w:val="single" w:sz="6" w:space="0" w:color="000000"/>
              <w:bottom w:val="single" w:sz="6" w:space="0" w:color="000000"/>
              <w:right w:val="single" w:sz="6" w:space="0" w:color="000000"/>
            </w:tcBorders>
          </w:tcPr>
          <w:p w14:paraId="6D3AECF8" w14:textId="3A507F89" w:rsidR="00802FEB" w:rsidRPr="004B5077" w:rsidRDefault="00802FEB" w:rsidP="00802FEB">
            <w:pPr>
              <w:numPr>
                <w:ilvl w:val="12"/>
                <w:numId w:val="0"/>
              </w:numPr>
              <w:tabs>
                <w:tab w:val="left" w:pos="0"/>
                <w:tab w:val="left" w:pos="720"/>
              </w:tabs>
              <w:jc w:val="right"/>
            </w:pPr>
            <w:r>
              <w:t>229</w:t>
            </w:r>
          </w:p>
        </w:tc>
        <w:tc>
          <w:tcPr>
            <w:tcW w:w="1453" w:type="dxa"/>
            <w:tcBorders>
              <w:top w:val="single" w:sz="6" w:space="0" w:color="000000"/>
              <w:left w:val="single" w:sz="6" w:space="0" w:color="000000"/>
              <w:bottom w:val="single" w:sz="6" w:space="0" w:color="000000"/>
              <w:right w:val="single" w:sz="6" w:space="0" w:color="000000"/>
            </w:tcBorders>
          </w:tcPr>
          <w:p w14:paraId="08A1DD02" w14:textId="699DB201" w:rsidR="00802FEB" w:rsidRPr="004B5077" w:rsidRDefault="00802FEB" w:rsidP="00802FEB">
            <w:pPr>
              <w:numPr>
                <w:ilvl w:val="12"/>
                <w:numId w:val="0"/>
              </w:numPr>
              <w:tabs>
                <w:tab w:val="left" w:pos="0"/>
                <w:tab w:val="left" w:pos="720"/>
                <w:tab w:val="left" w:pos="1440"/>
              </w:tabs>
              <w:jc w:val="right"/>
            </w:pPr>
            <w:r>
              <w:t>256</w:t>
            </w:r>
          </w:p>
        </w:tc>
        <w:tc>
          <w:tcPr>
            <w:tcW w:w="1180" w:type="dxa"/>
            <w:tcBorders>
              <w:top w:val="single" w:sz="6" w:space="0" w:color="000000"/>
              <w:left w:val="single" w:sz="6" w:space="0" w:color="000000"/>
              <w:bottom w:val="single" w:sz="6" w:space="0" w:color="000000"/>
              <w:right w:val="single" w:sz="6" w:space="0" w:color="000000"/>
            </w:tcBorders>
          </w:tcPr>
          <w:p w14:paraId="44A85365" w14:textId="7A4A2C7C" w:rsidR="00802FEB" w:rsidRPr="004B5077" w:rsidRDefault="00802FEB" w:rsidP="00802FEB">
            <w:pPr>
              <w:numPr>
                <w:ilvl w:val="12"/>
                <w:numId w:val="0"/>
              </w:numPr>
              <w:tabs>
                <w:tab w:val="left" w:pos="0"/>
                <w:tab w:val="left" w:pos="720"/>
              </w:tabs>
              <w:jc w:val="right"/>
            </w:pPr>
            <w:r>
              <w:t>283</w:t>
            </w:r>
          </w:p>
        </w:tc>
        <w:tc>
          <w:tcPr>
            <w:tcW w:w="1089" w:type="dxa"/>
            <w:tcBorders>
              <w:top w:val="single" w:sz="6" w:space="0" w:color="000000"/>
              <w:left w:val="single" w:sz="6" w:space="0" w:color="000000"/>
              <w:bottom w:val="single" w:sz="6" w:space="0" w:color="000000"/>
              <w:right w:val="single" w:sz="6" w:space="0" w:color="000000"/>
            </w:tcBorders>
          </w:tcPr>
          <w:p w14:paraId="08940FFA" w14:textId="0A997B4C" w:rsidR="00802FEB" w:rsidRPr="004B5077" w:rsidRDefault="00802FEB" w:rsidP="00802FEB">
            <w:pPr>
              <w:numPr>
                <w:ilvl w:val="12"/>
                <w:numId w:val="0"/>
              </w:numPr>
              <w:tabs>
                <w:tab w:val="left" w:pos="0"/>
                <w:tab w:val="left" w:pos="720"/>
              </w:tabs>
              <w:jc w:val="right"/>
            </w:pPr>
            <w:r>
              <w:t>768</w:t>
            </w:r>
          </w:p>
        </w:tc>
        <w:tc>
          <w:tcPr>
            <w:tcW w:w="1455" w:type="dxa"/>
            <w:tcBorders>
              <w:top w:val="single" w:sz="6" w:space="0" w:color="000000"/>
              <w:left w:val="single" w:sz="6" w:space="0" w:color="000000"/>
              <w:bottom w:val="single" w:sz="6" w:space="0" w:color="000000"/>
              <w:right w:val="double" w:sz="6" w:space="0" w:color="000000"/>
            </w:tcBorders>
          </w:tcPr>
          <w:p w14:paraId="3335ABD5" w14:textId="4DE8B4CB" w:rsidR="00802FEB" w:rsidRPr="004B5077" w:rsidRDefault="00802FEB" w:rsidP="00802FEB">
            <w:pPr>
              <w:numPr>
                <w:ilvl w:val="12"/>
                <w:numId w:val="0"/>
              </w:numPr>
              <w:tabs>
                <w:tab w:val="left" w:pos="0"/>
                <w:tab w:val="left" w:pos="720"/>
                <w:tab w:val="left" w:pos="1440"/>
              </w:tabs>
              <w:jc w:val="right"/>
            </w:pPr>
            <w:r>
              <w:t>256</w:t>
            </w:r>
          </w:p>
        </w:tc>
      </w:tr>
      <w:tr w:rsidR="00802FEB" w14:paraId="2ADFB018" w14:textId="77777777" w:rsidTr="00802FEB">
        <w:trPr>
          <w:trHeight w:val="144"/>
        </w:trPr>
        <w:tc>
          <w:tcPr>
            <w:tcW w:w="3050" w:type="dxa"/>
            <w:gridSpan w:val="3"/>
            <w:tcBorders>
              <w:top w:val="single" w:sz="6" w:space="0" w:color="000000"/>
              <w:left w:val="double" w:sz="6" w:space="0" w:color="000000"/>
              <w:bottom w:val="single" w:sz="6" w:space="0" w:color="000000"/>
              <w:right w:val="nil"/>
            </w:tcBorders>
          </w:tcPr>
          <w:p w14:paraId="091E6857" w14:textId="77777777" w:rsidR="00802FEB" w:rsidRDefault="00802FEB" w:rsidP="00802FEB">
            <w:pPr>
              <w:numPr>
                <w:ilvl w:val="12"/>
                <w:numId w:val="0"/>
              </w:numPr>
              <w:tabs>
                <w:tab w:val="left" w:pos="0"/>
                <w:tab w:val="left" w:pos="720"/>
                <w:tab w:val="left" w:pos="1440"/>
                <w:tab w:val="left" w:pos="2160"/>
                <w:tab w:val="left" w:pos="2880"/>
              </w:tabs>
            </w:pPr>
            <w:r>
              <w:t>Hours</w:t>
            </w:r>
          </w:p>
        </w:tc>
        <w:tc>
          <w:tcPr>
            <w:tcW w:w="1310" w:type="dxa"/>
            <w:tcBorders>
              <w:top w:val="single" w:sz="6" w:space="0" w:color="000000"/>
              <w:left w:val="single" w:sz="6" w:space="0" w:color="000000"/>
              <w:bottom w:val="single" w:sz="6" w:space="0" w:color="000000"/>
              <w:right w:val="nil"/>
            </w:tcBorders>
          </w:tcPr>
          <w:p w14:paraId="6E95756B" w14:textId="0211411A" w:rsidR="00802FEB" w:rsidRPr="004B5077" w:rsidRDefault="00D3737F" w:rsidP="00136B33">
            <w:pPr>
              <w:numPr>
                <w:ilvl w:val="12"/>
                <w:numId w:val="0"/>
              </w:numPr>
              <w:tabs>
                <w:tab w:val="left" w:pos="0"/>
                <w:tab w:val="left" w:pos="720"/>
              </w:tabs>
              <w:jc w:val="right"/>
            </w:pPr>
            <w:r>
              <w:t>3,</w:t>
            </w:r>
            <w:r w:rsidR="009F4176">
              <w:t>665.25</w:t>
            </w:r>
          </w:p>
        </w:tc>
        <w:tc>
          <w:tcPr>
            <w:tcW w:w="1453" w:type="dxa"/>
            <w:tcBorders>
              <w:top w:val="single" w:sz="6" w:space="0" w:color="000000"/>
              <w:left w:val="single" w:sz="6" w:space="0" w:color="000000"/>
              <w:bottom w:val="single" w:sz="6" w:space="0" w:color="000000"/>
              <w:right w:val="nil"/>
            </w:tcBorders>
          </w:tcPr>
          <w:p w14:paraId="76C68354" w14:textId="6AFB243C" w:rsidR="00802FEB" w:rsidRPr="004B5077" w:rsidRDefault="009F4176" w:rsidP="00136B33">
            <w:pPr>
              <w:numPr>
                <w:ilvl w:val="12"/>
                <w:numId w:val="0"/>
              </w:numPr>
              <w:tabs>
                <w:tab w:val="left" w:pos="0"/>
                <w:tab w:val="left" w:pos="720"/>
                <w:tab w:val="left" w:pos="1440"/>
              </w:tabs>
              <w:jc w:val="right"/>
            </w:pPr>
            <w:r>
              <w:t>4,132.49</w:t>
            </w:r>
          </w:p>
        </w:tc>
        <w:tc>
          <w:tcPr>
            <w:tcW w:w="1180" w:type="dxa"/>
            <w:tcBorders>
              <w:top w:val="single" w:sz="6" w:space="0" w:color="000000"/>
              <w:left w:val="single" w:sz="6" w:space="0" w:color="000000"/>
              <w:bottom w:val="single" w:sz="6" w:space="0" w:color="000000"/>
              <w:right w:val="nil"/>
            </w:tcBorders>
          </w:tcPr>
          <w:p w14:paraId="38A9184A" w14:textId="3FAA0EEE" w:rsidR="00802FEB" w:rsidRPr="004B5077" w:rsidRDefault="009F4176" w:rsidP="00802FEB">
            <w:pPr>
              <w:numPr>
                <w:ilvl w:val="12"/>
                <w:numId w:val="0"/>
              </w:numPr>
              <w:tabs>
                <w:tab w:val="left" w:pos="0"/>
                <w:tab w:val="left" w:pos="720"/>
              </w:tabs>
              <w:jc w:val="right"/>
            </w:pPr>
            <w:r>
              <w:t>4,599.76</w:t>
            </w:r>
          </w:p>
        </w:tc>
        <w:tc>
          <w:tcPr>
            <w:tcW w:w="1089" w:type="dxa"/>
            <w:tcBorders>
              <w:top w:val="single" w:sz="6" w:space="0" w:color="000000"/>
              <w:left w:val="single" w:sz="6" w:space="0" w:color="000000"/>
              <w:bottom w:val="single" w:sz="6" w:space="0" w:color="000000"/>
              <w:right w:val="nil"/>
            </w:tcBorders>
          </w:tcPr>
          <w:p w14:paraId="4A15A294" w14:textId="502905A4" w:rsidR="00802FEB" w:rsidRPr="004B5077" w:rsidRDefault="009F4176" w:rsidP="00802FEB">
            <w:pPr>
              <w:numPr>
                <w:ilvl w:val="12"/>
                <w:numId w:val="0"/>
              </w:numPr>
              <w:tabs>
                <w:tab w:val="left" w:pos="0"/>
                <w:tab w:val="left" w:pos="720"/>
              </w:tabs>
              <w:jc w:val="right"/>
            </w:pPr>
            <w:r>
              <w:t>12,397.50</w:t>
            </w:r>
          </w:p>
        </w:tc>
        <w:tc>
          <w:tcPr>
            <w:tcW w:w="1455" w:type="dxa"/>
            <w:tcBorders>
              <w:top w:val="single" w:sz="6" w:space="0" w:color="000000"/>
              <w:left w:val="single" w:sz="6" w:space="0" w:color="000000"/>
              <w:bottom w:val="single" w:sz="6" w:space="0" w:color="000000"/>
              <w:right w:val="double" w:sz="6" w:space="0" w:color="000000"/>
            </w:tcBorders>
          </w:tcPr>
          <w:p w14:paraId="3B0ADD7C" w14:textId="27C3F570" w:rsidR="009F4176" w:rsidRPr="004B5077" w:rsidRDefault="009F4176" w:rsidP="00136B33">
            <w:pPr>
              <w:numPr>
                <w:ilvl w:val="12"/>
                <w:numId w:val="0"/>
              </w:numPr>
              <w:tabs>
                <w:tab w:val="left" w:pos="0"/>
                <w:tab w:val="left" w:pos="720"/>
                <w:tab w:val="left" w:pos="1440"/>
              </w:tabs>
              <w:jc w:val="right"/>
            </w:pPr>
            <w:r>
              <w:t>4,132.50</w:t>
            </w:r>
          </w:p>
        </w:tc>
      </w:tr>
      <w:tr w:rsidR="00802FEB" w14:paraId="362B1006" w14:textId="77777777" w:rsidTr="00802FEB">
        <w:trPr>
          <w:trHeight w:val="144"/>
        </w:trPr>
        <w:tc>
          <w:tcPr>
            <w:tcW w:w="3050" w:type="dxa"/>
            <w:gridSpan w:val="3"/>
            <w:tcBorders>
              <w:top w:val="single" w:sz="6" w:space="0" w:color="000000"/>
              <w:left w:val="double" w:sz="6" w:space="0" w:color="000000"/>
              <w:bottom w:val="single" w:sz="6" w:space="0" w:color="000000"/>
              <w:right w:val="nil"/>
            </w:tcBorders>
          </w:tcPr>
          <w:p w14:paraId="62735E96" w14:textId="32DCB355" w:rsidR="00802FEB" w:rsidRDefault="00802FEB" w:rsidP="00802FEB">
            <w:pPr>
              <w:numPr>
                <w:ilvl w:val="12"/>
                <w:numId w:val="0"/>
              </w:numPr>
              <w:tabs>
                <w:tab w:val="left" w:pos="0"/>
                <w:tab w:val="left" w:pos="720"/>
                <w:tab w:val="left" w:pos="1440"/>
                <w:tab w:val="left" w:pos="2160"/>
                <w:tab w:val="left" w:pos="2880"/>
              </w:tabs>
            </w:pPr>
            <w:r>
              <w:t>Labor Costs</w:t>
            </w:r>
          </w:p>
        </w:tc>
        <w:tc>
          <w:tcPr>
            <w:tcW w:w="1310" w:type="dxa"/>
            <w:tcBorders>
              <w:top w:val="single" w:sz="6" w:space="0" w:color="000000"/>
              <w:left w:val="single" w:sz="6" w:space="0" w:color="000000"/>
              <w:bottom w:val="single" w:sz="6" w:space="0" w:color="000000"/>
              <w:right w:val="nil"/>
            </w:tcBorders>
          </w:tcPr>
          <w:p w14:paraId="7F008079" w14:textId="75B9BD8A" w:rsidR="00802FEB" w:rsidRPr="004B5077" w:rsidRDefault="00802FEB" w:rsidP="00136B33">
            <w:pPr>
              <w:numPr>
                <w:ilvl w:val="12"/>
                <w:numId w:val="0"/>
              </w:numPr>
              <w:tabs>
                <w:tab w:val="left" w:pos="0"/>
                <w:tab w:val="left" w:pos="720"/>
              </w:tabs>
              <w:jc w:val="right"/>
            </w:pPr>
            <w:r>
              <w:t>$</w:t>
            </w:r>
            <w:r w:rsidR="009F4176">
              <w:t>405,984</w:t>
            </w:r>
          </w:p>
        </w:tc>
        <w:tc>
          <w:tcPr>
            <w:tcW w:w="1453" w:type="dxa"/>
            <w:tcBorders>
              <w:top w:val="single" w:sz="6" w:space="0" w:color="000000"/>
              <w:left w:val="single" w:sz="6" w:space="0" w:color="000000"/>
              <w:bottom w:val="single" w:sz="6" w:space="0" w:color="000000"/>
              <w:right w:val="nil"/>
            </w:tcBorders>
          </w:tcPr>
          <w:p w14:paraId="514D95F2" w14:textId="71A959CE" w:rsidR="00802FEB" w:rsidRPr="004B5077" w:rsidRDefault="00802FEB" w:rsidP="00136B33">
            <w:pPr>
              <w:numPr>
                <w:ilvl w:val="12"/>
                <w:numId w:val="0"/>
              </w:numPr>
              <w:tabs>
                <w:tab w:val="left" w:pos="0"/>
                <w:tab w:val="left" w:pos="720"/>
                <w:tab w:val="left" w:pos="1440"/>
              </w:tabs>
              <w:jc w:val="right"/>
            </w:pPr>
            <w:r>
              <w:t>$</w:t>
            </w:r>
            <w:r w:rsidR="009F4176">
              <w:t>457,245</w:t>
            </w:r>
          </w:p>
        </w:tc>
        <w:tc>
          <w:tcPr>
            <w:tcW w:w="1180" w:type="dxa"/>
            <w:tcBorders>
              <w:top w:val="single" w:sz="6" w:space="0" w:color="000000"/>
              <w:left w:val="single" w:sz="6" w:space="0" w:color="000000"/>
              <w:bottom w:val="single" w:sz="6" w:space="0" w:color="000000"/>
              <w:right w:val="nil"/>
            </w:tcBorders>
          </w:tcPr>
          <w:p w14:paraId="287E45A6" w14:textId="4B7256D7" w:rsidR="00802FEB" w:rsidRPr="004B5077" w:rsidRDefault="00802FEB" w:rsidP="00136B33">
            <w:pPr>
              <w:numPr>
                <w:ilvl w:val="12"/>
                <w:numId w:val="0"/>
              </w:numPr>
              <w:tabs>
                <w:tab w:val="left" w:pos="0"/>
                <w:tab w:val="left" w:pos="720"/>
              </w:tabs>
              <w:jc w:val="right"/>
            </w:pPr>
            <w:r>
              <w:t>$</w:t>
            </w:r>
            <w:r w:rsidR="009F4176">
              <w:t>500,963</w:t>
            </w:r>
          </w:p>
        </w:tc>
        <w:tc>
          <w:tcPr>
            <w:tcW w:w="1089" w:type="dxa"/>
            <w:tcBorders>
              <w:top w:val="single" w:sz="6" w:space="0" w:color="000000"/>
              <w:left w:val="single" w:sz="6" w:space="0" w:color="000000"/>
              <w:bottom w:val="single" w:sz="6" w:space="0" w:color="000000"/>
              <w:right w:val="nil"/>
            </w:tcBorders>
          </w:tcPr>
          <w:p w14:paraId="0F42B7E4" w14:textId="284E0C1D" w:rsidR="00802FEB" w:rsidRPr="004B5077" w:rsidRDefault="00802FEB" w:rsidP="00136B33">
            <w:pPr>
              <w:numPr>
                <w:ilvl w:val="12"/>
                <w:numId w:val="0"/>
              </w:numPr>
              <w:tabs>
                <w:tab w:val="left" w:pos="0"/>
                <w:tab w:val="left" w:pos="720"/>
              </w:tabs>
              <w:jc w:val="right"/>
            </w:pPr>
            <w:r>
              <w:t>$1</w:t>
            </w:r>
            <w:r w:rsidR="00983C26">
              <w:t>,</w:t>
            </w:r>
            <w:r w:rsidR="009F4176">
              <w:t>364,192</w:t>
            </w:r>
          </w:p>
        </w:tc>
        <w:tc>
          <w:tcPr>
            <w:tcW w:w="1455" w:type="dxa"/>
            <w:tcBorders>
              <w:top w:val="single" w:sz="6" w:space="0" w:color="000000"/>
              <w:left w:val="single" w:sz="6" w:space="0" w:color="000000"/>
              <w:bottom w:val="single" w:sz="6" w:space="0" w:color="000000"/>
              <w:right w:val="double" w:sz="6" w:space="0" w:color="000000"/>
            </w:tcBorders>
          </w:tcPr>
          <w:p w14:paraId="0D955D5A" w14:textId="79867C2B" w:rsidR="00802FEB" w:rsidRPr="004B5077" w:rsidRDefault="00802FEB" w:rsidP="00136B33">
            <w:pPr>
              <w:numPr>
                <w:ilvl w:val="12"/>
                <w:numId w:val="0"/>
              </w:numPr>
              <w:tabs>
                <w:tab w:val="left" w:pos="0"/>
                <w:tab w:val="left" w:pos="720"/>
                <w:tab w:val="left" w:pos="1440"/>
              </w:tabs>
              <w:jc w:val="right"/>
            </w:pPr>
            <w:r>
              <w:t>$</w:t>
            </w:r>
            <w:r w:rsidR="009F4176">
              <w:t>454,730</w:t>
            </w:r>
          </w:p>
        </w:tc>
      </w:tr>
      <w:tr w:rsidR="00802FEB" w14:paraId="1E083790" w14:textId="77777777" w:rsidTr="00802FEB">
        <w:trPr>
          <w:trHeight w:val="144"/>
        </w:trPr>
        <w:tc>
          <w:tcPr>
            <w:tcW w:w="3050" w:type="dxa"/>
            <w:gridSpan w:val="3"/>
            <w:tcBorders>
              <w:top w:val="single" w:sz="6" w:space="0" w:color="000000"/>
              <w:left w:val="double" w:sz="6" w:space="0" w:color="000000"/>
              <w:bottom w:val="single" w:sz="6" w:space="0" w:color="000000"/>
              <w:right w:val="nil"/>
            </w:tcBorders>
          </w:tcPr>
          <w:p w14:paraId="2D129737" w14:textId="77777777" w:rsidR="00802FEB" w:rsidRDefault="00802FEB" w:rsidP="00802FEB">
            <w:pPr>
              <w:numPr>
                <w:ilvl w:val="12"/>
                <w:numId w:val="0"/>
              </w:numPr>
              <w:tabs>
                <w:tab w:val="left" w:pos="0"/>
                <w:tab w:val="left" w:pos="720"/>
                <w:tab w:val="left" w:pos="1440"/>
                <w:tab w:val="left" w:pos="2160"/>
                <w:tab w:val="left" w:pos="2880"/>
              </w:tabs>
            </w:pPr>
            <w:r>
              <w:t>O&amp;M Costs</w:t>
            </w:r>
          </w:p>
        </w:tc>
        <w:tc>
          <w:tcPr>
            <w:tcW w:w="1310" w:type="dxa"/>
            <w:tcBorders>
              <w:top w:val="single" w:sz="6" w:space="0" w:color="000000"/>
              <w:left w:val="single" w:sz="6" w:space="0" w:color="000000"/>
              <w:bottom w:val="single" w:sz="6" w:space="0" w:color="000000"/>
              <w:right w:val="nil"/>
            </w:tcBorders>
          </w:tcPr>
          <w:p w14:paraId="3D3FD513" w14:textId="37566E50" w:rsidR="00802FEB" w:rsidRPr="004B5077" w:rsidRDefault="00802FEB" w:rsidP="00B21473">
            <w:pPr>
              <w:numPr>
                <w:ilvl w:val="12"/>
                <w:numId w:val="0"/>
              </w:numPr>
              <w:tabs>
                <w:tab w:val="left" w:pos="0"/>
                <w:tab w:val="left" w:pos="720"/>
              </w:tabs>
              <w:jc w:val="right"/>
            </w:pPr>
            <w:r>
              <w:t>$</w:t>
            </w:r>
            <w:r w:rsidR="00F80C72">
              <w:t>5,352</w:t>
            </w:r>
          </w:p>
        </w:tc>
        <w:tc>
          <w:tcPr>
            <w:tcW w:w="1453" w:type="dxa"/>
            <w:tcBorders>
              <w:top w:val="single" w:sz="6" w:space="0" w:color="000000"/>
              <w:left w:val="single" w:sz="6" w:space="0" w:color="000000"/>
              <w:bottom w:val="single" w:sz="6" w:space="0" w:color="000000"/>
              <w:right w:val="nil"/>
            </w:tcBorders>
          </w:tcPr>
          <w:p w14:paraId="54DE074D" w14:textId="09D2D419" w:rsidR="00802FEB" w:rsidRPr="004B5077" w:rsidRDefault="00802FEB">
            <w:pPr>
              <w:numPr>
                <w:ilvl w:val="12"/>
                <w:numId w:val="0"/>
              </w:numPr>
              <w:tabs>
                <w:tab w:val="left" w:pos="0"/>
                <w:tab w:val="left" w:pos="720"/>
                <w:tab w:val="left" w:pos="1440"/>
              </w:tabs>
              <w:jc w:val="right"/>
            </w:pPr>
            <w:r>
              <w:t>$6,0</w:t>
            </w:r>
            <w:r w:rsidR="00F80C72">
              <w:t>90</w:t>
            </w:r>
          </w:p>
        </w:tc>
        <w:tc>
          <w:tcPr>
            <w:tcW w:w="1180" w:type="dxa"/>
            <w:tcBorders>
              <w:top w:val="single" w:sz="6" w:space="0" w:color="000000"/>
              <w:left w:val="single" w:sz="6" w:space="0" w:color="000000"/>
              <w:bottom w:val="single" w:sz="6" w:space="0" w:color="000000"/>
              <w:right w:val="nil"/>
            </w:tcBorders>
          </w:tcPr>
          <w:p w14:paraId="64CB0729" w14:textId="781F7F2C" w:rsidR="00802FEB" w:rsidRPr="004B5077" w:rsidRDefault="00802FEB">
            <w:pPr>
              <w:numPr>
                <w:ilvl w:val="12"/>
                <w:numId w:val="0"/>
              </w:numPr>
              <w:tabs>
                <w:tab w:val="left" w:pos="0"/>
                <w:tab w:val="left" w:pos="720"/>
              </w:tabs>
              <w:jc w:val="right"/>
            </w:pPr>
            <w:r>
              <w:t>$6</w:t>
            </w:r>
            <w:r w:rsidR="00983C26">
              <w:t>,</w:t>
            </w:r>
            <w:r w:rsidR="00F80C72">
              <w:t>828</w:t>
            </w:r>
          </w:p>
        </w:tc>
        <w:tc>
          <w:tcPr>
            <w:tcW w:w="1089" w:type="dxa"/>
            <w:tcBorders>
              <w:top w:val="single" w:sz="6" w:space="0" w:color="000000"/>
              <w:left w:val="single" w:sz="6" w:space="0" w:color="000000"/>
              <w:bottom w:val="single" w:sz="6" w:space="0" w:color="000000"/>
              <w:right w:val="nil"/>
            </w:tcBorders>
          </w:tcPr>
          <w:p w14:paraId="5BDEA934" w14:textId="2A922BA9" w:rsidR="00802FEB" w:rsidRPr="004B5077" w:rsidRDefault="009F4176" w:rsidP="00802FEB">
            <w:pPr>
              <w:numPr>
                <w:ilvl w:val="12"/>
                <w:numId w:val="0"/>
              </w:numPr>
              <w:tabs>
                <w:tab w:val="left" w:pos="0"/>
                <w:tab w:val="left" w:pos="720"/>
              </w:tabs>
              <w:jc w:val="right"/>
            </w:pPr>
            <w:r>
              <w:t>$18,270</w:t>
            </w:r>
          </w:p>
        </w:tc>
        <w:tc>
          <w:tcPr>
            <w:tcW w:w="1455" w:type="dxa"/>
            <w:tcBorders>
              <w:top w:val="single" w:sz="6" w:space="0" w:color="000000"/>
              <w:left w:val="single" w:sz="6" w:space="0" w:color="000000"/>
              <w:bottom w:val="single" w:sz="6" w:space="0" w:color="000000"/>
              <w:right w:val="double" w:sz="6" w:space="0" w:color="000000"/>
            </w:tcBorders>
          </w:tcPr>
          <w:p w14:paraId="080E0CA8" w14:textId="44A1ABA4" w:rsidR="00802FEB" w:rsidRPr="004B5077" w:rsidRDefault="00802FEB" w:rsidP="00B21473">
            <w:pPr>
              <w:numPr>
                <w:ilvl w:val="12"/>
                <w:numId w:val="0"/>
              </w:numPr>
              <w:tabs>
                <w:tab w:val="left" w:pos="0"/>
                <w:tab w:val="left" w:pos="720"/>
                <w:tab w:val="left" w:pos="1440"/>
              </w:tabs>
              <w:jc w:val="right"/>
            </w:pPr>
            <w:r>
              <w:t>$6</w:t>
            </w:r>
            <w:r w:rsidR="00983C26">
              <w:t>,</w:t>
            </w:r>
            <w:r w:rsidR="00F80C72" w:rsidDel="00F80C72">
              <w:t xml:space="preserve"> </w:t>
            </w:r>
            <w:r w:rsidR="00F80C72">
              <w:t>090</w:t>
            </w:r>
          </w:p>
        </w:tc>
      </w:tr>
      <w:tr w:rsidR="00802FEB" w14:paraId="0285170A" w14:textId="77777777" w:rsidTr="00802FEB">
        <w:trPr>
          <w:trHeight w:val="144"/>
        </w:trPr>
        <w:tc>
          <w:tcPr>
            <w:tcW w:w="3050" w:type="dxa"/>
            <w:gridSpan w:val="3"/>
            <w:tcBorders>
              <w:top w:val="single" w:sz="6" w:space="0" w:color="000000"/>
              <w:left w:val="double" w:sz="6" w:space="0" w:color="000000"/>
              <w:bottom w:val="single" w:sz="6" w:space="0" w:color="000000"/>
              <w:right w:val="nil"/>
            </w:tcBorders>
          </w:tcPr>
          <w:p w14:paraId="3C48616F" w14:textId="77777777" w:rsidR="00802FEB" w:rsidRDefault="00802FEB" w:rsidP="00802FEB">
            <w:pPr>
              <w:numPr>
                <w:ilvl w:val="12"/>
                <w:numId w:val="0"/>
              </w:numPr>
              <w:tabs>
                <w:tab w:val="left" w:pos="0"/>
                <w:tab w:val="left" w:pos="720"/>
                <w:tab w:val="left" w:pos="1440"/>
                <w:tab w:val="left" w:pos="2160"/>
                <w:tab w:val="left" w:pos="2880"/>
              </w:tabs>
            </w:pPr>
            <w:r>
              <w:t>TOTAL Costs</w:t>
            </w:r>
          </w:p>
        </w:tc>
        <w:tc>
          <w:tcPr>
            <w:tcW w:w="1310" w:type="dxa"/>
            <w:tcBorders>
              <w:top w:val="single" w:sz="6" w:space="0" w:color="000000"/>
              <w:left w:val="single" w:sz="6" w:space="0" w:color="000000"/>
              <w:bottom w:val="single" w:sz="6" w:space="0" w:color="000000"/>
              <w:right w:val="nil"/>
            </w:tcBorders>
          </w:tcPr>
          <w:p w14:paraId="3FCEBC29" w14:textId="094283BB" w:rsidR="00802FEB" w:rsidRPr="004B5077" w:rsidRDefault="00802FEB" w:rsidP="00136B33">
            <w:pPr>
              <w:numPr>
                <w:ilvl w:val="12"/>
                <w:numId w:val="0"/>
              </w:numPr>
              <w:tabs>
                <w:tab w:val="left" w:pos="0"/>
                <w:tab w:val="left" w:pos="720"/>
              </w:tabs>
              <w:jc w:val="right"/>
            </w:pPr>
            <w:r>
              <w:t>$</w:t>
            </w:r>
            <w:r w:rsidR="00F80C72">
              <w:t>4</w:t>
            </w:r>
            <w:r w:rsidR="009F4176">
              <w:t>11,336</w:t>
            </w:r>
          </w:p>
        </w:tc>
        <w:tc>
          <w:tcPr>
            <w:tcW w:w="1453" w:type="dxa"/>
            <w:tcBorders>
              <w:top w:val="single" w:sz="6" w:space="0" w:color="000000"/>
              <w:left w:val="single" w:sz="6" w:space="0" w:color="000000"/>
              <w:bottom w:val="single" w:sz="6" w:space="0" w:color="000000"/>
              <w:right w:val="nil"/>
            </w:tcBorders>
          </w:tcPr>
          <w:p w14:paraId="79154CC1" w14:textId="57C4458B" w:rsidR="00802FEB" w:rsidRPr="004B5077" w:rsidRDefault="00802FEB" w:rsidP="00136B33">
            <w:pPr>
              <w:numPr>
                <w:ilvl w:val="12"/>
                <w:numId w:val="0"/>
              </w:numPr>
              <w:tabs>
                <w:tab w:val="left" w:pos="0"/>
                <w:tab w:val="left" w:pos="720"/>
                <w:tab w:val="left" w:pos="1440"/>
              </w:tabs>
              <w:jc w:val="right"/>
            </w:pPr>
            <w:r>
              <w:t>$</w:t>
            </w:r>
            <w:r w:rsidR="009F4176">
              <w:t>463,335</w:t>
            </w:r>
          </w:p>
        </w:tc>
        <w:tc>
          <w:tcPr>
            <w:tcW w:w="1180" w:type="dxa"/>
            <w:tcBorders>
              <w:top w:val="single" w:sz="6" w:space="0" w:color="000000"/>
              <w:left w:val="single" w:sz="6" w:space="0" w:color="000000"/>
              <w:bottom w:val="single" w:sz="6" w:space="0" w:color="000000"/>
              <w:right w:val="nil"/>
            </w:tcBorders>
          </w:tcPr>
          <w:p w14:paraId="412E7C7A" w14:textId="40266840" w:rsidR="00802FEB" w:rsidRPr="004B5077" w:rsidRDefault="00802FEB" w:rsidP="00136B33">
            <w:pPr>
              <w:numPr>
                <w:ilvl w:val="12"/>
                <w:numId w:val="0"/>
              </w:numPr>
              <w:tabs>
                <w:tab w:val="left" w:pos="0"/>
                <w:tab w:val="left" w:pos="720"/>
              </w:tabs>
              <w:jc w:val="right"/>
            </w:pPr>
            <w:r>
              <w:t>$</w:t>
            </w:r>
            <w:r w:rsidR="009F4176">
              <w:t>507,791</w:t>
            </w:r>
          </w:p>
        </w:tc>
        <w:tc>
          <w:tcPr>
            <w:tcW w:w="1089" w:type="dxa"/>
            <w:tcBorders>
              <w:top w:val="single" w:sz="6" w:space="0" w:color="000000"/>
              <w:left w:val="single" w:sz="6" w:space="0" w:color="000000"/>
              <w:bottom w:val="single" w:sz="6" w:space="0" w:color="000000"/>
              <w:right w:val="nil"/>
            </w:tcBorders>
          </w:tcPr>
          <w:p w14:paraId="2F6A319B" w14:textId="7B205C1A" w:rsidR="00802FEB" w:rsidRPr="004B5077" w:rsidRDefault="00802FEB" w:rsidP="00136B33">
            <w:pPr>
              <w:numPr>
                <w:ilvl w:val="12"/>
                <w:numId w:val="0"/>
              </w:numPr>
              <w:tabs>
                <w:tab w:val="left" w:pos="0"/>
                <w:tab w:val="left" w:pos="720"/>
              </w:tabs>
              <w:jc w:val="right"/>
            </w:pPr>
            <w:r>
              <w:t>$1</w:t>
            </w:r>
            <w:r w:rsidR="00983C26">
              <w:t>,</w:t>
            </w:r>
            <w:r w:rsidR="009F4176">
              <w:t>382,462</w:t>
            </w:r>
          </w:p>
        </w:tc>
        <w:tc>
          <w:tcPr>
            <w:tcW w:w="1455" w:type="dxa"/>
            <w:tcBorders>
              <w:top w:val="single" w:sz="6" w:space="0" w:color="000000"/>
              <w:left w:val="single" w:sz="6" w:space="0" w:color="000000"/>
              <w:bottom w:val="single" w:sz="6" w:space="0" w:color="000000"/>
              <w:right w:val="double" w:sz="6" w:space="0" w:color="000000"/>
            </w:tcBorders>
          </w:tcPr>
          <w:p w14:paraId="17FDE69F" w14:textId="6D7EFEE1" w:rsidR="00802FEB" w:rsidRPr="004B5077" w:rsidRDefault="00802FEB" w:rsidP="00136B33">
            <w:pPr>
              <w:numPr>
                <w:ilvl w:val="12"/>
                <w:numId w:val="0"/>
              </w:numPr>
              <w:tabs>
                <w:tab w:val="left" w:pos="0"/>
                <w:tab w:val="left" w:pos="720"/>
                <w:tab w:val="left" w:pos="1440"/>
              </w:tabs>
              <w:jc w:val="right"/>
            </w:pPr>
            <w:r>
              <w:t>$</w:t>
            </w:r>
            <w:r w:rsidR="002C4671">
              <w:t>460,820</w:t>
            </w:r>
          </w:p>
        </w:tc>
      </w:tr>
      <w:tr w:rsidR="00802FEB" w14:paraId="711D3025" w14:textId="77777777" w:rsidTr="00802FEB">
        <w:trPr>
          <w:trHeight w:val="144"/>
        </w:trPr>
        <w:tc>
          <w:tcPr>
            <w:tcW w:w="9537" w:type="dxa"/>
            <w:gridSpan w:val="8"/>
            <w:tcBorders>
              <w:top w:val="single" w:sz="6" w:space="0" w:color="000000"/>
              <w:left w:val="double" w:sz="6" w:space="0" w:color="000000"/>
              <w:bottom w:val="single" w:sz="6" w:space="0" w:color="000000"/>
              <w:right w:val="double" w:sz="6" w:space="0" w:color="000000"/>
            </w:tcBorders>
            <w:shd w:val="clear" w:color="auto" w:fill="D9D9D9"/>
          </w:tcPr>
          <w:p w14:paraId="46D193BA" w14:textId="77777777" w:rsidR="00802FEB" w:rsidRDefault="00802FEB" w:rsidP="00802FEB">
            <w:pPr>
              <w:numPr>
                <w:ilvl w:val="12"/>
                <w:numId w:val="0"/>
              </w:numPr>
              <w:tabs>
                <w:tab w:val="left" w:pos="0"/>
                <w:tab w:val="left" w:pos="720"/>
                <w:tab w:val="left" w:pos="1440"/>
                <w:tab w:val="left" w:pos="2160"/>
                <w:tab w:val="left" w:pos="2880"/>
              </w:tabs>
            </w:pPr>
            <w:r>
              <w:rPr>
                <w:b/>
                <w:bCs/>
              </w:rPr>
              <w:t>CHP Partnership Program</w:t>
            </w:r>
            <w:r>
              <w:rPr>
                <w:b/>
                <w:bCs/>
              </w:rPr>
              <w:tab/>
            </w:r>
          </w:p>
        </w:tc>
      </w:tr>
      <w:tr w:rsidR="00802FEB" w14:paraId="18F8C933" w14:textId="77777777" w:rsidTr="00802FEB">
        <w:trPr>
          <w:trHeight w:val="144"/>
        </w:trPr>
        <w:tc>
          <w:tcPr>
            <w:tcW w:w="3050" w:type="dxa"/>
            <w:gridSpan w:val="3"/>
            <w:tcBorders>
              <w:top w:val="single" w:sz="6" w:space="0" w:color="000000"/>
              <w:left w:val="double" w:sz="6" w:space="0" w:color="000000"/>
              <w:bottom w:val="single" w:sz="6" w:space="0" w:color="000000"/>
              <w:right w:val="nil"/>
            </w:tcBorders>
          </w:tcPr>
          <w:p w14:paraId="07CCE9AA" w14:textId="77777777" w:rsidR="00802FEB" w:rsidRDefault="00802FEB" w:rsidP="00802FEB">
            <w:pPr>
              <w:numPr>
                <w:ilvl w:val="12"/>
                <w:numId w:val="0"/>
              </w:numPr>
              <w:tabs>
                <w:tab w:val="left" w:pos="0"/>
                <w:tab w:val="left" w:pos="720"/>
                <w:tab w:val="left" w:pos="1440"/>
                <w:tab w:val="left" w:pos="2160"/>
                <w:tab w:val="left" w:pos="2880"/>
              </w:tabs>
            </w:pPr>
            <w:r>
              <w:t>Number of Respondents</w:t>
            </w:r>
          </w:p>
        </w:tc>
        <w:tc>
          <w:tcPr>
            <w:tcW w:w="1310" w:type="dxa"/>
            <w:tcBorders>
              <w:top w:val="single" w:sz="6" w:space="0" w:color="000000"/>
              <w:left w:val="single" w:sz="6" w:space="0" w:color="000000"/>
              <w:bottom w:val="single" w:sz="6" w:space="0" w:color="000000"/>
              <w:right w:val="nil"/>
            </w:tcBorders>
          </w:tcPr>
          <w:p w14:paraId="5B2CD9BA" w14:textId="4F81D4B9" w:rsidR="00802FEB" w:rsidRDefault="00802FEB" w:rsidP="00802FEB">
            <w:pPr>
              <w:numPr>
                <w:ilvl w:val="12"/>
                <w:numId w:val="0"/>
              </w:numPr>
              <w:tabs>
                <w:tab w:val="left" w:pos="0"/>
                <w:tab w:val="left" w:pos="720"/>
              </w:tabs>
              <w:jc w:val="right"/>
            </w:pPr>
            <w:r>
              <w:t>505</w:t>
            </w:r>
          </w:p>
        </w:tc>
        <w:tc>
          <w:tcPr>
            <w:tcW w:w="1453" w:type="dxa"/>
            <w:tcBorders>
              <w:top w:val="single" w:sz="6" w:space="0" w:color="000000"/>
              <w:left w:val="single" w:sz="6" w:space="0" w:color="000000"/>
              <w:bottom w:val="single" w:sz="6" w:space="0" w:color="000000"/>
              <w:right w:val="nil"/>
            </w:tcBorders>
          </w:tcPr>
          <w:p w14:paraId="62A98C89" w14:textId="14BA70B0" w:rsidR="00802FEB" w:rsidRDefault="00802FEB" w:rsidP="00802FEB">
            <w:pPr>
              <w:numPr>
                <w:ilvl w:val="12"/>
                <w:numId w:val="0"/>
              </w:numPr>
              <w:tabs>
                <w:tab w:val="left" w:pos="0"/>
                <w:tab w:val="left" w:pos="720"/>
                <w:tab w:val="left" w:pos="1440"/>
              </w:tabs>
              <w:jc w:val="right"/>
            </w:pPr>
            <w:r>
              <w:t>535</w:t>
            </w:r>
          </w:p>
        </w:tc>
        <w:tc>
          <w:tcPr>
            <w:tcW w:w="1180" w:type="dxa"/>
            <w:tcBorders>
              <w:top w:val="single" w:sz="6" w:space="0" w:color="000000"/>
              <w:left w:val="single" w:sz="6" w:space="0" w:color="000000"/>
              <w:bottom w:val="single" w:sz="6" w:space="0" w:color="000000"/>
              <w:right w:val="nil"/>
            </w:tcBorders>
          </w:tcPr>
          <w:p w14:paraId="1D81470D" w14:textId="1DE5D21D" w:rsidR="00802FEB" w:rsidRDefault="00802FEB" w:rsidP="00802FEB">
            <w:pPr>
              <w:numPr>
                <w:ilvl w:val="12"/>
                <w:numId w:val="0"/>
              </w:numPr>
              <w:tabs>
                <w:tab w:val="left" w:pos="0"/>
                <w:tab w:val="left" w:pos="720"/>
              </w:tabs>
              <w:jc w:val="right"/>
            </w:pPr>
            <w:r>
              <w:t>565</w:t>
            </w:r>
          </w:p>
        </w:tc>
        <w:tc>
          <w:tcPr>
            <w:tcW w:w="1089" w:type="dxa"/>
            <w:tcBorders>
              <w:top w:val="single" w:sz="6" w:space="0" w:color="000000"/>
              <w:left w:val="single" w:sz="6" w:space="0" w:color="000000"/>
              <w:bottom w:val="single" w:sz="6" w:space="0" w:color="000000"/>
              <w:right w:val="nil"/>
            </w:tcBorders>
          </w:tcPr>
          <w:p w14:paraId="038F8B0D" w14:textId="7ACCCD1D" w:rsidR="00802FEB" w:rsidRDefault="00802FEB" w:rsidP="00802FEB">
            <w:pPr>
              <w:numPr>
                <w:ilvl w:val="12"/>
                <w:numId w:val="0"/>
              </w:numPr>
              <w:tabs>
                <w:tab w:val="left" w:pos="0"/>
                <w:tab w:val="left" w:pos="720"/>
              </w:tabs>
              <w:jc w:val="right"/>
            </w:pPr>
            <w:r>
              <w:t>1605</w:t>
            </w:r>
          </w:p>
        </w:tc>
        <w:tc>
          <w:tcPr>
            <w:tcW w:w="1455" w:type="dxa"/>
            <w:tcBorders>
              <w:top w:val="single" w:sz="6" w:space="0" w:color="000000"/>
              <w:left w:val="single" w:sz="6" w:space="0" w:color="000000"/>
              <w:bottom w:val="single" w:sz="6" w:space="0" w:color="000000"/>
              <w:right w:val="double" w:sz="6" w:space="0" w:color="000000"/>
            </w:tcBorders>
          </w:tcPr>
          <w:p w14:paraId="34D63695" w14:textId="4B13EF34" w:rsidR="00802FEB" w:rsidRDefault="00802FEB" w:rsidP="00802FEB">
            <w:pPr>
              <w:numPr>
                <w:ilvl w:val="12"/>
                <w:numId w:val="0"/>
              </w:numPr>
              <w:tabs>
                <w:tab w:val="left" w:pos="0"/>
                <w:tab w:val="left" w:pos="720"/>
                <w:tab w:val="left" w:pos="1440"/>
              </w:tabs>
              <w:jc w:val="right"/>
            </w:pPr>
            <w:r>
              <w:t>535</w:t>
            </w:r>
          </w:p>
        </w:tc>
      </w:tr>
      <w:tr w:rsidR="00802FEB" w14:paraId="00FFB548" w14:textId="77777777" w:rsidTr="00802FEB">
        <w:trPr>
          <w:trHeight w:val="144"/>
        </w:trPr>
        <w:tc>
          <w:tcPr>
            <w:tcW w:w="350" w:type="dxa"/>
            <w:tcBorders>
              <w:top w:val="single" w:sz="6" w:space="0" w:color="000000"/>
              <w:left w:val="double" w:sz="6" w:space="0" w:color="000000"/>
              <w:bottom w:val="single" w:sz="6" w:space="0" w:color="000000"/>
            </w:tcBorders>
          </w:tcPr>
          <w:p w14:paraId="1B4B5F8E" w14:textId="77777777" w:rsidR="00802FEB" w:rsidRDefault="00802FEB" w:rsidP="00802FEB">
            <w:pPr>
              <w:numPr>
                <w:ilvl w:val="12"/>
                <w:numId w:val="0"/>
              </w:numPr>
              <w:tabs>
                <w:tab w:val="left" w:pos="0"/>
                <w:tab w:val="left" w:pos="720"/>
                <w:tab w:val="left" w:pos="1440"/>
                <w:tab w:val="left" w:pos="2160"/>
                <w:tab w:val="left" w:pos="2880"/>
              </w:tabs>
            </w:pPr>
          </w:p>
        </w:tc>
        <w:tc>
          <w:tcPr>
            <w:tcW w:w="2700" w:type="dxa"/>
            <w:gridSpan w:val="2"/>
            <w:tcBorders>
              <w:top w:val="single" w:sz="6" w:space="0" w:color="000000"/>
              <w:bottom w:val="single" w:sz="6" w:space="0" w:color="000000"/>
              <w:right w:val="nil"/>
            </w:tcBorders>
          </w:tcPr>
          <w:p w14:paraId="359D7CA4" w14:textId="77777777" w:rsidR="00802FEB" w:rsidRPr="00AA74FC" w:rsidRDefault="00802FEB" w:rsidP="00802FEB">
            <w:pPr>
              <w:numPr>
                <w:ilvl w:val="12"/>
                <w:numId w:val="0"/>
              </w:numPr>
              <w:tabs>
                <w:tab w:val="left" w:pos="0"/>
                <w:tab w:val="left" w:pos="720"/>
                <w:tab w:val="left" w:pos="1440"/>
                <w:tab w:val="left" w:pos="2160"/>
                <w:tab w:val="left" w:pos="2880"/>
              </w:tabs>
              <w:rPr>
                <w:sz w:val="18"/>
                <w:szCs w:val="18"/>
              </w:rPr>
            </w:pPr>
            <w:r w:rsidRPr="00AA74FC">
              <w:rPr>
                <w:sz w:val="18"/>
                <w:szCs w:val="18"/>
              </w:rPr>
              <w:t>Number of Company/Institutional Respondents</w:t>
            </w:r>
          </w:p>
        </w:tc>
        <w:tc>
          <w:tcPr>
            <w:tcW w:w="1310" w:type="dxa"/>
            <w:tcBorders>
              <w:top w:val="single" w:sz="6" w:space="0" w:color="000000"/>
              <w:left w:val="single" w:sz="6" w:space="0" w:color="000000"/>
              <w:bottom w:val="single" w:sz="6" w:space="0" w:color="000000"/>
              <w:right w:val="nil"/>
            </w:tcBorders>
          </w:tcPr>
          <w:p w14:paraId="75C35FF0" w14:textId="46B4C595" w:rsidR="00802FEB" w:rsidRDefault="00802FEB" w:rsidP="00802FEB">
            <w:pPr>
              <w:numPr>
                <w:ilvl w:val="12"/>
                <w:numId w:val="0"/>
              </w:numPr>
              <w:tabs>
                <w:tab w:val="left" w:pos="0"/>
                <w:tab w:val="left" w:pos="720"/>
              </w:tabs>
              <w:jc w:val="right"/>
            </w:pPr>
            <w:r>
              <w:t>503</w:t>
            </w:r>
          </w:p>
        </w:tc>
        <w:tc>
          <w:tcPr>
            <w:tcW w:w="1453" w:type="dxa"/>
            <w:tcBorders>
              <w:top w:val="single" w:sz="6" w:space="0" w:color="000000"/>
              <w:left w:val="single" w:sz="6" w:space="0" w:color="000000"/>
              <w:bottom w:val="single" w:sz="6" w:space="0" w:color="000000"/>
              <w:right w:val="nil"/>
            </w:tcBorders>
          </w:tcPr>
          <w:p w14:paraId="63447B83" w14:textId="136E100B" w:rsidR="00802FEB" w:rsidRDefault="009235F4" w:rsidP="00802FEB">
            <w:pPr>
              <w:numPr>
                <w:ilvl w:val="12"/>
                <w:numId w:val="0"/>
              </w:numPr>
              <w:tabs>
                <w:tab w:val="left" w:pos="0"/>
                <w:tab w:val="left" w:pos="720"/>
                <w:tab w:val="left" w:pos="1440"/>
              </w:tabs>
              <w:jc w:val="right"/>
            </w:pPr>
            <w:r>
              <w:t>533</w:t>
            </w:r>
          </w:p>
        </w:tc>
        <w:tc>
          <w:tcPr>
            <w:tcW w:w="1180" w:type="dxa"/>
            <w:tcBorders>
              <w:top w:val="single" w:sz="6" w:space="0" w:color="000000"/>
              <w:left w:val="single" w:sz="6" w:space="0" w:color="000000"/>
              <w:bottom w:val="single" w:sz="6" w:space="0" w:color="000000"/>
              <w:right w:val="nil"/>
            </w:tcBorders>
          </w:tcPr>
          <w:p w14:paraId="55433E35" w14:textId="006A2F2C" w:rsidR="00802FEB" w:rsidRDefault="009235F4" w:rsidP="00802FEB">
            <w:pPr>
              <w:numPr>
                <w:ilvl w:val="12"/>
                <w:numId w:val="0"/>
              </w:numPr>
              <w:tabs>
                <w:tab w:val="left" w:pos="0"/>
                <w:tab w:val="left" w:pos="720"/>
              </w:tabs>
              <w:jc w:val="right"/>
            </w:pPr>
            <w:r>
              <w:t>563</w:t>
            </w:r>
          </w:p>
        </w:tc>
        <w:tc>
          <w:tcPr>
            <w:tcW w:w="1089" w:type="dxa"/>
            <w:tcBorders>
              <w:top w:val="single" w:sz="6" w:space="0" w:color="000000"/>
              <w:left w:val="single" w:sz="6" w:space="0" w:color="000000"/>
              <w:bottom w:val="single" w:sz="6" w:space="0" w:color="000000"/>
              <w:right w:val="nil"/>
            </w:tcBorders>
          </w:tcPr>
          <w:p w14:paraId="0FB66D7E" w14:textId="04A04ECE" w:rsidR="00802FEB" w:rsidRDefault="009235F4" w:rsidP="00802FEB">
            <w:pPr>
              <w:numPr>
                <w:ilvl w:val="12"/>
                <w:numId w:val="0"/>
              </w:numPr>
              <w:tabs>
                <w:tab w:val="left" w:pos="0"/>
                <w:tab w:val="left" w:pos="720"/>
              </w:tabs>
              <w:jc w:val="right"/>
            </w:pPr>
            <w:r>
              <w:t>1599</w:t>
            </w:r>
          </w:p>
        </w:tc>
        <w:tc>
          <w:tcPr>
            <w:tcW w:w="1455" w:type="dxa"/>
            <w:tcBorders>
              <w:top w:val="single" w:sz="6" w:space="0" w:color="000000"/>
              <w:left w:val="single" w:sz="6" w:space="0" w:color="000000"/>
              <w:bottom w:val="single" w:sz="6" w:space="0" w:color="000000"/>
              <w:right w:val="double" w:sz="6" w:space="0" w:color="000000"/>
            </w:tcBorders>
          </w:tcPr>
          <w:p w14:paraId="64934660" w14:textId="42CA8D4E" w:rsidR="00802FEB" w:rsidRDefault="009235F4" w:rsidP="00802FEB">
            <w:pPr>
              <w:numPr>
                <w:ilvl w:val="12"/>
                <w:numId w:val="0"/>
              </w:numPr>
              <w:tabs>
                <w:tab w:val="left" w:pos="0"/>
                <w:tab w:val="left" w:pos="720"/>
                <w:tab w:val="left" w:pos="1440"/>
              </w:tabs>
              <w:jc w:val="right"/>
            </w:pPr>
            <w:r>
              <w:t>533</w:t>
            </w:r>
          </w:p>
        </w:tc>
      </w:tr>
      <w:tr w:rsidR="00802FEB" w14:paraId="422D5A9A" w14:textId="77777777" w:rsidTr="00802FEB">
        <w:trPr>
          <w:trHeight w:val="144"/>
        </w:trPr>
        <w:tc>
          <w:tcPr>
            <w:tcW w:w="350" w:type="dxa"/>
            <w:tcBorders>
              <w:top w:val="single" w:sz="6" w:space="0" w:color="000000"/>
              <w:left w:val="double" w:sz="6" w:space="0" w:color="000000"/>
              <w:bottom w:val="single" w:sz="6" w:space="0" w:color="000000"/>
            </w:tcBorders>
          </w:tcPr>
          <w:p w14:paraId="6CDA4DEA" w14:textId="77777777" w:rsidR="00802FEB" w:rsidRDefault="00802FEB" w:rsidP="00802FEB">
            <w:pPr>
              <w:numPr>
                <w:ilvl w:val="12"/>
                <w:numId w:val="0"/>
              </w:numPr>
              <w:tabs>
                <w:tab w:val="left" w:pos="0"/>
                <w:tab w:val="left" w:pos="720"/>
                <w:tab w:val="left" w:pos="1440"/>
                <w:tab w:val="left" w:pos="2160"/>
                <w:tab w:val="left" w:pos="2880"/>
              </w:tabs>
            </w:pPr>
          </w:p>
        </w:tc>
        <w:tc>
          <w:tcPr>
            <w:tcW w:w="2700" w:type="dxa"/>
            <w:gridSpan w:val="2"/>
            <w:tcBorders>
              <w:top w:val="single" w:sz="6" w:space="0" w:color="000000"/>
              <w:bottom w:val="single" w:sz="6" w:space="0" w:color="000000"/>
              <w:right w:val="nil"/>
            </w:tcBorders>
          </w:tcPr>
          <w:p w14:paraId="0DEC0425" w14:textId="77777777" w:rsidR="00802FEB" w:rsidRPr="00AA74FC" w:rsidRDefault="00802FEB" w:rsidP="00802FEB">
            <w:pPr>
              <w:numPr>
                <w:ilvl w:val="12"/>
                <w:numId w:val="0"/>
              </w:numPr>
              <w:tabs>
                <w:tab w:val="left" w:pos="0"/>
                <w:tab w:val="left" w:pos="720"/>
                <w:tab w:val="left" w:pos="1440"/>
                <w:tab w:val="left" w:pos="2160"/>
                <w:tab w:val="left" w:pos="2880"/>
              </w:tabs>
              <w:rPr>
                <w:sz w:val="18"/>
                <w:szCs w:val="18"/>
              </w:rPr>
            </w:pPr>
            <w:r w:rsidRPr="00AA74FC">
              <w:rPr>
                <w:sz w:val="18"/>
                <w:szCs w:val="18"/>
              </w:rPr>
              <w:t>Number of State Respondents</w:t>
            </w:r>
          </w:p>
        </w:tc>
        <w:tc>
          <w:tcPr>
            <w:tcW w:w="1310" w:type="dxa"/>
            <w:tcBorders>
              <w:top w:val="single" w:sz="6" w:space="0" w:color="000000"/>
              <w:left w:val="single" w:sz="6" w:space="0" w:color="000000"/>
              <w:bottom w:val="single" w:sz="6" w:space="0" w:color="000000"/>
              <w:right w:val="nil"/>
            </w:tcBorders>
          </w:tcPr>
          <w:p w14:paraId="3267C14E" w14:textId="200CBE72" w:rsidR="00802FEB" w:rsidDel="00770248" w:rsidRDefault="00802FEB" w:rsidP="00802FEB">
            <w:pPr>
              <w:numPr>
                <w:ilvl w:val="12"/>
                <w:numId w:val="0"/>
              </w:numPr>
              <w:tabs>
                <w:tab w:val="left" w:pos="0"/>
                <w:tab w:val="left" w:pos="720"/>
              </w:tabs>
              <w:jc w:val="right"/>
            </w:pPr>
            <w:r>
              <w:t>2</w:t>
            </w:r>
          </w:p>
        </w:tc>
        <w:tc>
          <w:tcPr>
            <w:tcW w:w="1453" w:type="dxa"/>
            <w:tcBorders>
              <w:top w:val="single" w:sz="6" w:space="0" w:color="000000"/>
              <w:left w:val="single" w:sz="6" w:space="0" w:color="000000"/>
              <w:bottom w:val="single" w:sz="6" w:space="0" w:color="000000"/>
              <w:right w:val="nil"/>
            </w:tcBorders>
          </w:tcPr>
          <w:p w14:paraId="516F9A36" w14:textId="36075886" w:rsidR="00802FEB" w:rsidRPr="009235F4" w:rsidRDefault="009235F4" w:rsidP="00802FEB">
            <w:pPr>
              <w:numPr>
                <w:ilvl w:val="12"/>
                <w:numId w:val="0"/>
              </w:numPr>
              <w:tabs>
                <w:tab w:val="left" w:pos="0"/>
                <w:tab w:val="left" w:pos="720"/>
                <w:tab w:val="left" w:pos="1440"/>
              </w:tabs>
              <w:jc w:val="right"/>
            </w:pPr>
            <w:r w:rsidRPr="009235F4">
              <w:t>2</w:t>
            </w:r>
          </w:p>
        </w:tc>
        <w:tc>
          <w:tcPr>
            <w:tcW w:w="1180" w:type="dxa"/>
            <w:tcBorders>
              <w:top w:val="single" w:sz="6" w:space="0" w:color="000000"/>
              <w:left w:val="single" w:sz="6" w:space="0" w:color="000000"/>
              <w:bottom w:val="single" w:sz="6" w:space="0" w:color="000000"/>
              <w:right w:val="nil"/>
            </w:tcBorders>
          </w:tcPr>
          <w:p w14:paraId="417BF165" w14:textId="52DBE193" w:rsidR="00802FEB" w:rsidRPr="009235F4" w:rsidRDefault="009235F4" w:rsidP="00802FEB">
            <w:pPr>
              <w:numPr>
                <w:ilvl w:val="12"/>
                <w:numId w:val="0"/>
              </w:numPr>
              <w:tabs>
                <w:tab w:val="left" w:pos="0"/>
                <w:tab w:val="left" w:pos="720"/>
              </w:tabs>
              <w:jc w:val="right"/>
            </w:pPr>
            <w:r w:rsidRPr="009235F4">
              <w:t>2</w:t>
            </w:r>
          </w:p>
        </w:tc>
        <w:tc>
          <w:tcPr>
            <w:tcW w:w="1089" w:type="dxa"/>
            <w:tcBorders>
              <w:top w:val="single" w:sz="6" w:space="0" w:color="000000"/>
              <w:left w:val="single" w:sz="6" w:space="0" w:color="000000"/>
              <w:bottom w:val="single" w:sz="6" w:space="0" w:color="000000"/>
              <w:right w:val="nil"/>
            </w:tcBorders>
          </w:tcPr>
          <w:p w14:paraId="4AE8791F" w14:textId="58699686" w:rsidR="00802FEB" w:rsidRPr="009235F4" w:rsidRDefault="009235F4" w:rsidP="00802FEB">
            <w:pPr>
              <w:numPr>
                <w:ilvl w:val="12"/>
                <w:numId w:val="0"/>
              </w:numPr>
              <w:tabs>
                <w:tab w:val="left" w:pos="0"/>
                <w:tab w:val="left" w:pos="720"/>
              </w:tabs>
              <w:jc w:val="right"/>
            </w:pPr>
            <w:r w:rsidRPr="009235F4">
              <w:t>6</w:t>
            </w:r>
          </w:p>
        </w:tc>
        <w:tc>
          <w:tcPr>
            <w:tcW w:w="1455" w:type="dxa"/>
            <w:tcBorders>
              <w:top w:val="single" w:sz="6" w:space="0" w:color="000000"/>
              <w:left w:val="single" w:sz="6" w:space="0" w:color="000000"/>
              <w:bottom w:val="single" w:sz="6" w:space="0" w:color="000000"/>
              <w:right w:val="double" w:sz="6" w:space="0" w:color="000000"/>
            </w:tcBorders>
          </w:tcPr>
          <w:p w14:paraId="537B7466" w14:textId="5A570B2B" w:rsidR="00802FEB" w:rsidRPr="009235F4" w:rsidDel="009A52E7" w:rsidRDefault="009235F4" w:rsidP="00802FEB">
            <w:pPr>
              <w:numPr>
                <w:ilvl w:val="12"/>
                <w:numId w:val="0"/>
              </w:numPr>
              <w:tabs>
                <w:tab w:val="left" w:pos="0"/>
                <w:tab w:val="left" w:pos="720"/>
                <w:tab w:val="left" w:pos="1440"/>
              </w:tabs>
              <w:jc w:val="right"/>
            </w:pPr>
            <w:r w:rsidRPr="009235F4">
              <w:t>2</w:t>
            </w:r>
          </w:p>
        </w:tc>
      </w:tr>
      <w:tr w:rsidR="00802FEB" w14:paraId="7D252FD6" w14:textId="77777777" w:rsidTr="00802FEB">
        <w:trPr>
          <w:trHeight w:val="245"/>
        </w:trPr>
        <w:tc>
          <w:tcPr>
            <w:tcW w:w="3050" w:type="dxa"/>
            <w:gridSpan w:val="3"/>
            <w:tcBorders>
              <w:top w:val="single" w:sz="6" w:space="0" w:color="000000"/>
              <w:left w:val="double" w:sz="6" w:space="0" w:color="000000"/>
              <w:bottom w:val="single" w:sz="6" w:space="0" w:color="000000"/>
              <w:right w:val="nil"/>
            </w:tcBorders>
          </w:tcPr>
          <w:p w14:paraId="60F98ED9" w14:textId="77777777" w:rsidR="00802FEB" w:rsidRPr="008E2280" w:rsidRDefault="00802FEB" w:rsidP="00802FEB">
            <w:pPr>
              <w:numPr>
                <w:ilvl w:val="12"/>
                <w:numId w:val="0"/>
              </w:numPr>
              <w:tabs>
                <w:tab w:val="left" w:pos="0"/>
                <w:tab w:val="left" w:pos="720"/>
                <w:tab w:val="left" w:pos="1440"/>
                <w:tab w:val="left" w:pos="2160"/>
                <w:tab w:val="left" w:pos="2880"/>
              </w:tabs>
              <w:rPr>
                <w:highlight w:val="yellow"/>
              </w:rPr>
            </w:pPr>
            <w:r w:rsidRPr="007A672C">
              <w:t>Hours</w:t>
            </w:r>
          </w:p>
        </w:tc>
        <w:tc>
          <w:tcPr>
            <w:tcW w:w="1310" w:type="dxa"/>
            <w:tcBorders>
              <w:top w:val="single" w:sz="6" w:space="0" w:color="000000"/>
              <w:left w:val="single" w:sz="6" w:space="0" w:color="000000"/>
              <w:bottom w:val="single" w:sz="6" w:space="0" w:color="000000"/>
              <w:right w:val="nil"/>
            </w:tcBorders>
          </w:tcPr>
          <w:p w14:paraId="60EA10EB" w14:textId="3C04F0E7" w:rsidR="00802FEB" w:rsidRPr="00802FEB" w:rsidRDefault="00F80C72" w:rsidP="00802FEB">
            <w:pPr>
              <w:numPr>
                <w:ilvl w:val="12"/>
                <w:numId w:val="0"/>
              </w:numPr>
              <w:tabs>
                <w:tab w:val="left" w:pos="0"/>
                <w:tab w:val="left" w:pos="720"/>
              </w:tabs>
              <w:jc w:val="right"/>
            </w:pPr>
            <w:r>
              <w:t>2,353</w:t>
            </w:r>
          </w:p>
        </w:tc>
        <w:tc>
          <w:tcPr>
            <w:tcW w:w="1453" w:type="dxa"/>
            <w:tcBorders>
              <w:top w:val="single" w:sz="6" w:space="0" w:color="000000"/>
              <w:left w:val="single" w:sz="6" w:space="0" w:color="000000"/>
              <w:bottom w:val="single" w:sz="6" w:space="0" w:color="000000"/>
              <w:right w:val="nil"/>
            </w:tcBorders>
          </w:tcPr>
          <w:p w14:paraId="0E97EB67" w14:textId="32B55FEB" w:rsidR="00802FEB" w:rsidRPr="009235F4" w:rsidRDefault="00F80C72" w:rsidP="00136B33">
            <w:pPr>
              <w:numPr>
                <w:ilvl w:val="12"/>
                <w:numId w:val="0"/>
              </w:numPr>
              <w:tabs>
                <w:tab w:val="left" w:pos="0"/>
                <w:tab w:val="left" w:pos="720"/>
                <w:tab w:val="left" w:pos="1440"/>
              </w:tabs>
              <w:jc w:val="right"/>
            </w:pPr>
            <w:r>
              <w:t>2,</w:t>
            </w:r>
            <w:r w:rsidR="002C4671">
              <w:t>492</w:t>
            </w:r>
          </w:p>
        </w:tc>
        <w:tc>
          <w:tcPr>
            <w:tcW w:w="1180" w:type="dxa"/>
            <w:tcBorders>
              <w:top w:val="single" w:sz="6" w:space="0" w:color="000000"/>
              <w:left w:val="single" w:sz="6" w:space="0" w:color="000000"/>
              <w:bottom w:val="single" w:sz="6" w:space="0" w:color="000000"/>
              <w:right w:val="nil"/>
            </w:tcBorders>
          </w:tcPr>
          <w:p w14:paraId="752E94B3" w14:textId="31244CE3" w:rsidR="00802FEB" w:rsidRPr="009235F4" w:rsidRDefault="00F80C72" w:rsidP="00136B33">
            <w:pPr>
              <w:numPr>
                <w:ilvl w:val="12"/>
                <w:numId w:val="0"/>
              </w:numPr>
              <w:tabs>
                <w:tab w:val="left" w:pos="0"/>
                <w:tab w:val="left" w:pos="720"/>
              </w:tabs>
              <w:jc w:val="right"/>
            </w:pPr>
            <w:r>
              <w:t>2,6</w:t>
            </w:r>
            <w:r w:rsidR="002C4671">
              <w:t>34</w:t>
            </w:r>
          </w:p>
        </w:tc>
        <w:tc>
          <w:tcPr>
            <w:tcW w:w="1089" w:type="dxa"/>
            <w:tcBorders>
              <w:top w:val="single" w:sz="6" w:space="0" w:color="000000"/>
              <w:left w:val="single" w:sz="6" w:space="0" w:color="000000"/>
              <w:bottom w:val="single" w:sz="6" w:space="0" w:color="000000"/>
              <w:right w:val="nil"/>
            </w:tcBorders>
          </w:tcPr>
          <w:p w14:paraId="170B7F68" w14:textId="36B4A6A2" w:rsidR="00802FEB" w:rsidRPr="009235F4" w:rsidRDefault="00F80C72" w:rsidP="00136B33">
            <w:pPr>
              <w:numPr>
                <w:ilvl w:val="12"/>
                <w:numId w:val="0"/>
              </w:numPr>
              <w:tabs>
                <w:tab w:val="left" w:pos="0"/>
                <w:tab w:val="left" w:pos="720"/>
              </w:tabs>
              <w:jc w:val="right"/>
            </w:pPr>
            <w:r>
              <w:t>7,</w:t>
            </w:r>
            <w:r w:rsidR="002C4671">
              <w:t>477</w:t>
            </w:r>
          </w:p>
        </w:tc>
        <w:tc>
          <w:tcPr>
            <w:tcW w:w="1455" w:type="dxa"/>
            <w:tcBorders>
              <w:top w:val="single" w:sz="6" w:space="0" w:color="000000"/>
              <w:left w:val="single" w:sz="6" w:space="0" w:color="000000"/>
              <w:bottom w:val="single" w:sz="6" w:space="0" w:color="000000"/>
              <w:right w:val="double" w:sz="6" w:space="0" w:color="000000"/>
            </w:tcBorders>
          </w:tcPr>
          <w:p w14:paraId="2F236D4F" w14:textId="1F20745F" w:rsidR="00802FEB" w:rsidRPr="009235F4" w:rsidRDefault="00F80C72" w:rsidP="00136B33">
            <w:pPr>
              <w:numPr>
                <w:ilvl w:val="12"/>
                <w:numId w:val="0"/>
              </w:numPr>
              <w:tabs>
                <w:tab w:val="left" w:pos="0"/>
                <w:tab w:val="left" w:pos="720"/>
                <w:tab w:val="left" w:pos="1440"/>
              </w:tabs>
              <w:jc w:val="right"/>
            </w:pPr>
            <w:r>
              <w:t>2,</w:t>
            </w:r>
            <w:r w:rsidR="002C4671">
              <w:t>492</w:t>
            </w:r>
          </w:p>
        </w:tc>
      </w:tr>
      <w:tr w:rsidR="00802FEB" w14:paraId="3BAEFE6A" w14:textId="77777777" w:rsidTr="00802FEB">
        <w:trPr>
          <w:trHeight w:val="144"/>
        </w:trPr>
        <w:tc>
          <w:tcPr>
            <w:tcW w:w="3050" w:type="dxa"/>
            <w:gridSpan w:val="3"/>
            <w:tcBorders>
              <w:top w:val="single" w:sz="6" w:space="0" w:color="000000"/>
              <w:left w:val="double" w:sz="6" w:space="0" w:color="000000"/>
              <w:bottom w:val="single" w:sz="6" w:space="0" w:color="000000"/>
              <w:right w:val="nil"/>
            </w:tcBorders>
          </w:tcPr>
          <w:p w14:paraId="16A9112B" w14:textId="77777777" w:rsidR="00802FEB" w:rsidRPr="00D0340C" w:rsidRDefault="00802FEB" w:rsidP="00802FEB">
            <w:pPr>
              <w:numPr>
                <w:ilvl w:val="12"/>
                <w:numId w:val="0"/>
              </w:numPr>
              <w:tabs>
                <w:tab w:val="left" w:pos="0"/>
                <w:tab w:val="left" w:pos="720"/>
                <w:tab w:val="left" w:pos="1440"/>
                <w:tab w:val="left" w:pos="2160"/>
                <w:tab w:val="left" w:pos="2880"/>
              </w:tabs>
            </w:pPr>
            <w:r w:rsidRPr="00D0340C">
              <w:t>Labor Costs</w:t>
            </w:r>
          </w:p>
        </w:tc>
        <w:tc>
          <w:tcPr>
            <w:tcW w:w="1310" w:type="dxa"/>
            <w:tcBorders>
              <w:top w:val="single" w:sz="6" w:space="0" w:color="000000"/>
              <w:left w:val="single" w:sz="6" w:space="0" w:color="000000"/>
              <w:bottom w:val="single" w:sz="6" w:space="0" w:color="000000"/>
              <w:right w:val="nil"/>
            </w:tcBorders>
          </w:tcPr>
          <w:p w14:paraId="6F044BCD" w14:textId="3B1D1650" w:rsidR="00802FEB" w:rsidRPr="00802FEB" w:rsidRDefault="00802FEB" w:rsidP="00B21473">
            <w:pPr>
              <w:numPr>
                <w:ilvl w:val="12"/>
                <w:numId w:val="0"/>
              </w:numPr>
              <w:tabs>
                <w:tab w:val="left" w:pos="0"/>
                <w:tab w:val="left" w:pos="720"/>
              </w:tabs>
              <w:jc w:val="right"/>
            </w:pPr>
            <w:r w:rsidRPr="00802FEB">
              <w:t>$</w:t>
            </w:r>
            <w:r w:rsidR="00F80C72">
              <w:t>335,682</w:t>
            </w:r>
          </w:p>
        </w:tc>
        <w:tc>
          <w:tcPr>
            <w:tcW w:w="1453" w:type="dxa"/>
            <w:tcBorders>
              <w:top w:val="single" w:sz="6" w:space="0" w:color="000000"/>
              <w:left w:val="single" w:sz="6" w:space="0" w:color="000000"/>
              <w:bottom w:val="single" w:sz="6" w:space="0" w:color="000000"/>
              <w:right w:val="nil"/>
            </w:tcBorders>
          </w:tcPr>
          <w:p w14:paraId="12DCE59F" w14:textId="7120FDD3" w:rsidR="00802FEB" w:rsidRPr="009235F4" w:rsidRDefault="009235F4">
            <w:pPr>
              <w:numPr>
                <w:ilvl w:val="12"/>
                <w:numId w:val="0"/>
              </w:numPr>
              <w:tabs>
                <w:tab w:val="left" w:pos="0"/>
                <w:tab w:val="left" w:pos="720"/>
              </w:tabs>
              <w:jc w:val="right"/>
            </w:pPr>
            <w:r w:rsidRPr="00802FEB">
              <w:t>$</w:t>
            </w:r>
            <w:r w:rsidR="00E404E8">
              <w:t>362,066</w:t>
            </w:r>
          </w:p>
        </w:tc>
        <w:tc>
          <w:tcPr>
            <w:tcW w:w="1180" w:type="dxa"/>
            <w:tcBorders>
              <w:top w:val="single" w:sz="6" w:space="0" w:color="000000"/>
              <w:left w:val="single" w:sz="6" w:space="0" w:color="000000"/>
              <w:bottom w:val="single" w:sz="6" w:space="0" w:color="000000"/>
              <w:right w:val="nil"/>
            </w:tcBorders>
          </w:tcPr>
          <w:p w14:paraId="3F61B8D6" w14:textId="66251A80" w:rsidR="00802FEB" w:rsidRPr="009235F4" w:rsidRDefault="009235F4">
            <w:pPr>
              <w:numPr>
                <w:ilvl w:val="12"/>
                <w:numId w:val="0"/>
              </w:numPr>
              <w:tabs>
                <w:tab w:val="left" w:pos="0"/>
                <w:tab w:val="left" w:pos="720"/>
              </w:tabs>
              <w:jc w:val="right"/>
            </w:pPr>
            <w:r w:rsidRPr="00802FEB">
              <w:t>$</w:t>
            </w:r>
            <w:r w:rsidR="00E404E8">
              <w:t>382,354</w:t>
            </w:r>
          </w:p>
        </w:tc>
        <w:tc>
          <w:tcPr>
            <w:tcW w:w="1089" w:type="dxa"/>
            <w:tcBorders>
              <w:top w:val="single" w:sz="6" w:space="0" w:color="000000"/>
              <w:left w:val="single" w:sz="6" w:space="0" w:color="000000"/>
              <w:bottom w:val="single" w:sz="6" w:space="0" w:color="000000"/>
              <w:right w:val="nil"/>
            </w:tcBorders>
          </w:tcPr>
          <w:p w14:paraId="22FCCCCD" w14:textId="24732C3A" w:rsidR="00802FEB" w:rsidRPr="009235F4" w:rsidRDefault="009235F4">
            <w:pPr>
              <w:numPr>
                <w:ilvl w:val="12"/>
                <w:numId w:val="0"/>
              </w:numPr>
              <w:tabs>
                <w:tab w:val="left" w:pos="0"/>
                <w:tab w:val="left" w:pos="720"/>
              </w:tabs>
              <w:jc w:val="right"/>
            </w:pPr>
            <w:r w:rsidRPr="00802FEB">
              <w:t>$</w:t>
            </w:r>
            <w:r w:rsidR="00E404E8">
              <w:t>1,080,102</w:t>
            </w:r>
          </w:p>
        </w:tc>
        <w:tc>
          <w:tcPr>
            <w:tcW w:w="1455" w:type="dxa"/>
            <w:tcBorders>
              <w:top w:val="single" w:sz="6" w:space="0" w:color="000000"/>
              <w:left w:val="single" w:sz="6" w:space="0" w:color="000000"/>
              <w:bottom w:val="single" w:sz="6" w:space="0" w:color="000000"/>
              <w:right w:val="double" w:sz="6" w:space="0" w:color="000000"/>
            </w:tcBorders>
          </w:tcPr>
          <w:p w14:paraId="57498CE4" w14:textId="6078B7FC" w:rsidR="00802FEB" w:rsidRPr="009235F4" w:rsidRDefault="009235F4">
            <w:pPr>
              <w:numPr>
                <w:ilvl w:val="12"/>
                <w:numId w:val="0"/>
              </w:numPr>
              <w:tabs>
                <w:tab w:val="left" w:pos="0"/>
                <w:tab w:val="left" w:pos="720"/>
              </w:tabs>
              <w:jc w:val="right"/>
            </w:pPr>
            <w:r w:rsidRPr="00802FEB">
              <w:t>$</w:t>
            </w:r>
            <w:r w:rsidR="00E404E8">
              <w:t>360,034</w:t>
            </w:r>
          </w:p>
        </w:tc>
      </w:tr>
      <w:tr w:rsidR="00802FEB" w14:paraId="566F6ADA" w14:textId="77777777" w:rsidTr="00802FEB">
        <w:trPr>
          <w:trHeight w:val="144"/>
        </w:trPr>
        <w:tc>
          <w:tcPr>
            <w:tcW w:w="3050" w:type="dxa"/>
            <w:gridSpan w:val="3"/>
            <w:tcBorders>
              <w:top w:val="single" w:sz="6" w:space="0" w:color="000000"/>
              <w:left w:val="double" w:sz="6" w:space="0" w:color="000000"/>
              <w:bottom w:val="single" w:sz="6" w:space="0" w:color="000000"/>
              <w:right w:val="nil"/>
            </w:tcBorders>
          </w:tcPr>
          <w:p w14:paraId="4362FE73" w14:textId="77777777" w:rsidR="00802FEB" w:rsidRPr="00D0340C" w:rsidRDefault="00802FEB" w:rsidP="00802FEB">
            <w:pPr>
              <w:numPr>
                <w:ilvl w:val="12"/>
                <w:numId w:val="0"/>
              </w:numPr>
              <w:tabs>
                <w:tab w:val="left" w:pos="0"/>
                <w:tab w:val="left" w:pos="720"/>
                <w:tab w:val="left" w:pos="1440"/>
                <w:tab w:val="left" w:pos="2160"/>
                <w:tab w:val="left" w:pos="2880"/>
              </w:tabs>
            </w:pPr>
            <w:r w:rsidRPr="00D0340C">
              <w:t>O&amp;M Costs</w:t>
            </w:r>
          </w:p>
        </w:tc>
        <w:tc>
          <w:tcPr>
            <w:tcW w:w="1310" w:type="dxa"/>
            <w:tcBorders>
              <w:top w:val="single" w:sz="6" w:space="0" w:color="000000"/>
              <w:left w:val="single" w:sz="6" w:space="0" w:color="000000"/>
              <w:bottom w:val="single" w:sz="6" w:space="0" w:color="000000"/>
              <w:right w:val="nil"/>
            </w:tcBorders>
          </w:tcPr>
          <w:p w14:paraId="47C868BB" w14:textId="123734F0" w:rsidR="00802FEB" w:rsidRPr="00802FEB" w:rsidRDefault="00802FEB" w:rsidP="00B21473">
            <w:pPr>
              <w:numPr>
                <w:ilvl w:val="12"/>
                <w:numId w:val="0"/>
              </w:numPr>
              <w:tabs>
                <w:tab w:val="left" w:pos="0"/>
                <w:tab w:val="left" w:pos="720"/>
              </w:tabs>
              <w:jc w:val="right"/>
            </w:pPr>
            <w:r w:rsidRPr="00802FEB">
              <w:t>$1,</w:t>
            </w:r>
            <w:r w:rsidR="00E404E8">
              <w:t>515</w:t>
            </w:r>
          </w:p>
        </w:tc>
        <w:tc>
          <w:tcPr>
            <w:tcW w:w="1453" w:type="dxa"/>
            <w:tcBorders>
              <w:top w:val="single" w:sz="6" w:space="0" w:color="000000"/>
              <w:left w:val="single" w:sz="6" w:space="0" w:color="000000"/>
              <w:bottom w:val="single" w:sz="6" w:space="0" w:color="000000"/>
              <w:right w:val="nil"/>
            </w:tcBorders>
          </w:tcPr>
          <w:p w14:paraId="6E669770" w14:textId="6AF68E5C" w:rsidR="00802FEB" w:rsidRPr="009235F4" w:rsidRDefault="009235F4">
            <w:pPr>
              <w:numPr>
                <w:ilvl w:val="12"/>
                <w:numId w:val="0"/>
              </w:numPr>
              <w:tabs>
                <w:tab w:val="left" w:pos="0"/>
                <w:tab w:val="left" w:pos="720"/>
              </w:tabs>
              <w:jc w:val="right"/>
            </w:pPr>
            <w:r w:rsidRPr="00802FEB">
              <w:t>$</w:t>
            </w:r>
            <w:r w:rsidRPr="009235F4">
              <w:t>1</w:t>
            </w:r>
            <w:r>
              <w:t>,</w:t>
            </w:r>
            <w:r w:rsidR="00E404E8">
              <w:t>605</w:t>
            </w:r>
          </w:p>
        </w:tc>
        <w:tc>
          <w:tcPr>
            <w:tcW w:w="1180" w:type="dxa"/>
            <w:tcBorders>
              <w:top w:val="single" w:sz="6" w:space="0" w:color="000000"/>
              <w:left w:val="single" w:sz="6" w:space="0" w:color="000000"/>
              <w:bottom w:val="single" w:sz="6" w:space="0" w:color="000000"/>
              <w:right w:val="nil"/>
            </w:tcBorders>
          </w:tcPr>
          <w:p w14:paraId="70CC84CB" w14:textId="0FC061F3" w:rsidR="00802FEB" w:rsidRPr="009235F4" w:rsidRDefault="009235F4">
            <w:pPr>
              <w:numPr>
                <w:ilvl w:val="12"/>
                <w:numId w:val="0"/>
              </w:numPr>
              <w:tabs>
                <w:tab w:val="left" w:pos="0"/>
                <w:tab w:val="left" w:pos="720"/>
              </w:tabs>
              <w:jc w:val="right"/>
            </w:pPr>
            <w:r w:rsidRPr="00802FEB">
              <w:t>$</w:t>
            </w:r>
            <w:r w:rsidRPr="009235F4">
              <w:t>1</w:t>
            </w:r>
            <w:r>
              <w:t>,</w:t>
            </w:r>
            <w:r w:rsidR="00E404E8">
              <w:t>695</w:t>
            </w:r>
          </w:p>
        </w:tc>
        <w:tc>
          <w:tcPr>
            <w:tcW w:w="1089" w:type="dxa"/>
            <w:tcBorders>
              <w:top w:val="single" w:sz="6" w:space="0" w:color="000000"/>
              <w:left w:val="single" w:sz="6" w:space="0" w:color="000000"/>
              <w:bottom w:val="single" w:sz="6" w:space="0" w:color="000000"/>
              <w:right w:val="nil"/>
            </w:tcBorders>
          </w:tcPr>
          <w:p w14:paraId="710F492B" w14:textId="627A6AF0" w:rsidR="00802FEB" w:rsidRPr="009235F4" w:rsidRDefault="009235F4">
            <w:pPr>
              <w:numPr>
                <w:ilvl w:val="12"/>
                <w:numId w:val="0"/>
              </w:numPr>
              <w:tabs>
                <w:tab w:val="left" w:pos="0"/>
                <w:tab w:val="left" w:pos="720"/>
              </w:tabs>
              <w:jc w:val="right"/>
            </w:pPr>
            <w:r w:rsidRPr="00802FEB">
              <w:t>$</w:t>
            </w:r>
            <w:r w:rsidRPr="009235F4">
              <w:t>4</w:t>
            </w:r>
            <w:r>
              <w:t>,</w:t>
            </w:r>
            <w:r w:rsidR="00E404E8">
              <w:t>815</w:t>
            </w:r>
          </w:p>
        </w:tc>
        <w:tc>
          <w:tcPr>
            <w:tcW w:w="1455" w:type="dxa"/>
            <w:tcBorders>
              <w:top w:val="single" w:sz="6" w:space="0" w:color="000000"/>
              <w:left w:val="single" w:sz="6" w:space="0" w:color="000000"/>
              <w:bottom w:val="single" w:sz="6" w:space="0" w:color="000000"/>
              <w:right w:val="double" w:sz="6" w:space="0" w:color="000000"/>
            </w:tcBorders>
          </w:tcPr>
          <w:p w14:paraId="7276E656" w14:textId="034EA3CC" w:rsidR="00802FEB" w:rsidRPr="009235F4" w:rsidRDefault="009235F4">
            <w:pPr>
              <w:numPr>
                <w:ilvl w:val="12"/>
                <w:numId w:val="0"/>
              </w:numPr>
              <w:tabs>
                <w:tab w:val="left" w:pos="0"/>
                <w:tab w:val="left" w:pos="720"/>
              </w:tabs>
              <w:jc w:val="right"/>
            </w:pPr>
            <w:r w:rsidRPr="00802FEB">
              <w:t>$</w:t>
            </w:r>
            <w:r w:rsidRPr="009235F4">
              <w:t>1</w:t>
            </w:r>
            <w:r>
              <w:t>,</w:t>
            </w:r>
            <w:r w:rsidR="00E404E8">
              <w:t>605</w:t>
            </w:r>
          </w:p>
        </w:tc>
      </w:tr>
      <w:tr w:rsidR="00802FEB" w14:paraId="011448F6" w14:textId="77777777" w:rsidTr="00802FEB">
        <w:trPr>
          <w:trHeight w:val="144"/>
        </w:trPr>
        <w:tc>
          <w:tcPr>
            <w:tcW w:w="3050" w:type="dxa"/>
            <w:gridSpan w:val="3"/>
            <w:tcBorders>
              <w:top w:val="single" w:sz="6" w:space="0" w:color="000000"/>
              <w:left w:val="double" w:sz="6" w:space="0" w:color="000000"/>
              <w:bottom w:val="single" w:sz="6" w:space="0" w:color="000000"/>
              <w:right w:val="nil"/>
            </w:tcBorders>
          </w:tcPr>
          <w:p w14:paraId="0B62FF8C" w14:textId="77777777" w:rsidR="00802FEB" w:rsidRPr="00D0340C" w:rsidRDefault="00802FEB" w:rsidP="00802FEB">
            <w:pPr>
              <w:numPr>
                <w:ilvl w:val="12"/>
                <w:numId w:val="0"/>
              </w:numPr>
              <w:tabs>
                <w:tab w:val="left" w:pos="0"/>
                <w:tab w:val="left" w:pos="720"/>
                <w:tab w:val="left" w:pos="1440"/>
                <w:tab w:val="left" w:pos="2160"/>
                <w:tab w:val="left" w:pos="2880"/>
              </w:tabs>
            </w:pPr>
            <w:r w:rsidRPr="00D0340C">
              <w:t>TOTAL Costs</w:t>
            </w:r>
          </w:p>
        </w:tc>
        <w:tc>
          <w:tcPr>
            <w:tcW w:w="1310" w:type="dxa"/>
            <w:tcBorders>
              <w:top w:val="single" w:sz="6" w:space="0" w:color="000000"/>
              <w:left w:val="single" w:sz="6" w:space="0" w:color="000000"/>
              <w:bottom w:val="single" w:sz="6" w:space="0" w:color="000000"/>
              <w:right w:val="nil"/>
            </w:tcBorders>
          </w:tcPr>
          <w:p w14:paraId="6FF242DF" w14:textId="7AEE752A" w:rsidR="00802FEB" w:rsidRPr="00802FEB" w:rsidRDefault="00802FEB" w:rsidP="00B21473">
            <w:pPr>
              <w:numPr>
                <w:ilvl w:val="12"/>
                <w:numId w:val="0"/>
              </w:numPr>
              <w:tabs>
                <w:tab w:val="left" w:pos="0"/>
                <w:tab w:val="left" w:pos="720"/>
              </w:tabs>
              <w:jc w:val="right"/>
            </w:pPr>
            <w:r w:rsidRPr="00802FEB">
              <w:t>$</w:t>
            </w:r>
            <w:r w:rsidR="00E404E8">
              <w:t>337,197</w:t>
            </w:r>
          </w:p>
        </w:tc>
        <w:tc>
          <w:tcPr>
            <w:tcW w:w="1453" w:type="dxa"/>
            <w:tcBorders>
              <w:top w:val="single" w:sz="6" w:space="0" w:color="000000"/>
              <w:left w:val="single" w:sz="6" w:space="0" w:color="000000"/>
              <w:bottom w:val="single" w:sz="6" w:space="0" w:color="000000"/>
              <w:right w:val="nil"/>
            </w:tcBorders>
          </w:tcPr>
          <w:p w14:paraId="3BFC5AE0" w14:textId="02BC4EC2" w:rsidR="00802FEB" w:rsidRPr="009235F4" w:rsidRDefault="009235F4">
            <w:pPr>
              <w:numPr>
                <w:ilvl w:val="12"/>
                <w:numId w:val="0"/>
              </w:numPr>
              <w:tabs>
                <w:tab w:val="left" w:pos="0"/>
                <w:tab w:val="left" w:pos="720"/>
              </w:tabs>
              <w:jc w:val="right"/>
            </w:pPr>
            <w:r w:rsidRPr="00802FEB">
              <w:t>$</w:t>
            </w:r>
            <w:r w:rsidR="00E404E8">
              <w:t>363,671</w:t>
            </w:r>
          </w:p>
        </w:tc>
        <w:tc>
          <w:tcPr>
            <w:tcW w:w="1180" w:type="dxa"/>
            <w:tcBorders>
              <w:top w:val="single" w:sz="6" w:space="0" w:color="000000"/>
              <w:left w:val="single" w:sz="6" w:space="0" w:color="000000"/>
              <w:bottom w:val="single" w:sz="6" w:space="0" w:color="000000"/>
              <w:right w:val="nil"/>
            </w:tcBorders>
          </w:tcPr>
          <w:p w14:paraId="5B371293" w14:textId="0E2120E2" w:rsidR="00802FEB" w:rsidRPr="009235F4" w:rsidRDefault="009235F4">
            <w:pPr>
              <w:numPr>
                <w:ilvl w:val="12"/>
                <w:numId w:val="0"/>
              </w:numPr>
              <w:tabs>
                <w:tab w:val="left" w:pos="0"/>
                <w:tab w:val="left" w:pos="720"/>
              </w:tabs>
              <w:jc w:val="right"/>
            </w:pPr>
            <w:r w:rsidRPr="00802FEB">
              <w:t>$</w:t>
            </w:r>
            <w:r w:rsidR="00E404E8">
              <w:t>384,049</w:t>
            </w:r>
          </w:p>
        </w:tc>
        <w:tc>
          <w:tcPr>
            <w:tcW w:w="1089" w:type="dxa"/>
            <w:tcBorders>
              <w:top w:val="single" w:sz="6" w:space="0" w:color="000000"/>
              <w:left w:val="single" w:sz="6" w:space="0" w:color="000000"/>
              <w:bottom w:val="single" w:sz="6" w:space="0" w:color="000000"/>
              <w:right w:val="nil"/>
            </w:tcBorders>
          </w:tcPr>
          <w:p w14:paraId="6AD06B04" w14:textId="49638674" w:rsidR="00802FEB" w:rsidRPr="009235F4" w:rsidRDefault="009235F4">
            <w:pPr>
              <w:numPr>
                <w:ilvl w:val="12"/>
                <w:numId w:val="0"/>
              </w:numPr>
              <w:tabs>
                <w:tab w:val="left" w:pos="0"/>
                <w:tab w:val="left" w:pos="720"/>
              </w:tabs>
              <w:jc w:val="right"/>
            </w:pPr>
            <w:r w:rsidRPr="00802FEB">
              <w:t>$</w:t>
            </w:r>
            <w:r w:rsidR="00E404E8">
              <w:t>1,084,917</w:t>
            </w:r>
          </w:p>
        </w:tc>
        <w:tc>
          <w:tcPr>
            <w:tcW w:w="1455" w:type="dxa"/>
            <w:tcBorders>
              <w:top w:val="single" w:sz="6" w:space="0" w:color="000000"/>
              <w:left w:val="single" w:sz="6" w:space="0" w:color="000000"/>
              <w:bottom w:val="single" w:sz="6" w:space="0" w:color="000000"/>
              <w:right w:val="double" w:sz="6" w:space="0" w:color="000000"/>
            </w:tcBorders>
          </w:tcPr>
          <w:p w14:paraId="58A65B95" w14:textId="39D9ADE3" w:rsidR="00802FEB" w:rsidRPr="009235F4" w:rsidRDefault="009235F4">
            <w:pPr>
              <w:numPr>
                <w:ilvl w:val="12"/>
                <w:numId w:val="0"/>
              </w:numPr>
              <w:tabs>
                <w:tab w:val="left" w:pos="0"/>
                <w:tab w:val="left" w:pos="720"/>
              </w:tabs>
              <w:jc w:val="right"/>
            </w:pPr>
            <w:r w:rsidRPr="00802FEB">
              <w:t>$</w:t>
            </w:r>
            <w:r w:rsidR="00E404E8">
              <w:t>361,639</w:t>
            </w:r>
          </w:p>
        </w:tc>
      </w:tr>
      <w:tr w:rsidR="00802FEB" w14:paraId="60C5B219" w14:textId="77777777" w:rsidTr="00802FEB">
        <w:trPr>
          <w:trHeight w:val="144"/>
        </w:trPr>
        <w:tc>
          <w:tcPr>
            <w:tcW w:w="9537" w:type="dxa"/>
            <w:gridSpan w:val="8"/>
            <w:tcBorders>
              <w:top w:val="single" w:sz="6" w:space="0" w:color="000000"/>
              <w:left w:val="double" w:sz="6" w:space="0" w:color="000000"/>
              <w:bottom w:val="single" w:sz="6" w:space="0" w:color="000000"/>
              <w:right w:val="double" w:sz="6" w:space="0" w:color="000000"/>
            </w:tcBorders>
            <w:shd w:val="clear" w:color="auto" w:fill="D9D9D9"/>
          </w:tcPr>
          <w:p w14:paraId="023FB314" w14:textId="77777777" w:rsidR="00802FEB" w:rsidRDefault="00802FEB" w:rsidP="00802FEB">
            <w:pPr>
              <w:numPr>
                <w:ilvl w:val="12"/>
                <w:numId w:val="0"/>
              </w:numPr>
              <w:tabs>
                <w:tab w:val="left" w:pos="0"/>
                <w:tab w:val="left" w:pos="720"/>
                <w:tab w:val="left" w:pos="1440"/>
                <w:tab w:val="left" w:pos="2160"/>
                <w:tab w:val="left" w:pos="2880"/>
              </w:tabs>
            </w:pPr>
            <w:r>
              <w:rPr>
                <w:b/>
                <w:bCs/>
              </w:rPr>
              <w:t>Combined Totals for Both Programs</w:t>
            </w:r>
            <w:r>
              <w:rPr>
                <w:b/>
                <w:bCs/>
              </w:rPr>
              <w:tab/>
            </w:r>
          </w:p>
        </w:tc>
      </w:tr>
      <w:tr w:rsidR="00802FEB" w14:paraId="2E4A1681" w14:textId="77777777" w:rsidTr="00802FEB">
        <w:trPr>
          <w:trHeight w:val="144"/>
        </w:trPr>
        <w:tc>
          <w:tcPr>
            <w:tcW w:w="3050" w:type="dxa"/>
            <w:gridSpan w:val="3"/>
            <w:tcBorders>
              <w:top w:val="single" w:sz="6" w:space="0" w:color="000000"/>
              <w:left w:val="double" w:sz="6" w:space="0" w:color="000000"/>
              <w:bottom w:val="single" w:sz="6" w:space="0" w:color="000000"/>
              <w:right w:val="nil"/>
            </w:tcBorders>
          </w:tcPr>
          <w:p w14:paraId="1B4E5863" w14:textId="77777777" w:rsidR="00802FEB" w:rsidRDefault="00802FEB" w:rsidP="00802FEB">
            <w:pPr>
              <w:numPr>
                <w:ilvl w:val="12"/>
                <w:numId w:val="0"/>
              </w:numPr>
              <w:tabs>
                <w:tab w:val="left" w:pos="0"/>
                <w:tab w:val="left" w:pos="720"/>
                <w:tab w:val="left" w:pos="1440"/>
                <w:tab w:val="left" w:pos="2160"/>
                <w:tab w:val="left" w:pos="2880"/>
              </w:tabs>
            </w:pPr>
            <w:r>
              <w:t>Number of Respondents</w:t>
            </w:r>
          </w:p>
        </w:tc>
        <w:tc>
          <w:tcPr>
            <w:tcW w:w="1310" w:type="dxa"/>
            <w:tcBorders>
              <w:top w:val="single" w:sz="6" w:space="0" w:color="000000"/>
              <w:left w:val="single" w:sz="6" w:space="0" w:color="000000"/>
              <w:bottom w:val="single" w:sz="6" w:space="0" w:color="000000"/>
              <w:right w:val="nil"/>
            </w:tcBorders>
          </w:tcPr>
          <w:p w14:paraId="27A19D64" w14:textId="703BE58E" w:rsidR="00802FEB" w:rsidRPr="00802FEB" w:rsidRDefault="00802FEB" w:rsidP="00802FEB">
            <w:pPr>
              <w:numPr>
                <w:ilvl w:val="12"/>
                <w:numId w:val="0"/>
              </w:numPr>
              <w:tabs>
                <w:tab w:val="left" w:pos="0"/>
                <w:tab w:val="left" w:pos="720"/>
              </w:tabs>
              <w:jc w:val="right"/>
            </w:pPr>
            <w:r w:rsidRPr="00802FEB">
              <w:t>2,289</w:t>
            </w:r>
          </w:p>
        </w:tc>
        <w:tc>
          <w:tcPr>
            <w:tcW w:w="1453" w:type="dxa"/>
            <w:tcBorders>
              <w:top w:val="single" w:sz="6" w:space="0" w:color="000000"/>
              <w:left w:val="single" w:sz="6" w:space="0" w:color="000000"/>
              <w:bottom w:val="single" w:sz="6" w:space="0" w:color="000000"/>
              <w:right w:val="nil"/>
            </w:tcBorders>
          </w:tcPr>
          <w:p w14:paraId="7E1FCD7B" w14:textId="12415A8F" w:rsidR="00802FEB" w:rsidRPr="002331ED" w:rsidRDefault="000A3AC4" w:rsidP="00802FEB">
            <w:pPr>
              <w:numPr>
                <w:ilvl w:val="12"/>
                <w:numId w:val="0"/>
              </w:numPr>
              <w:tabs>
                <w:tab w:val="left" w:pos="0"/>
                <w:tab w:val="left" w:pos="720"/>
                <w:tab w:val="left" w:pos="1440"/>
              </w:tabs>
              <w:jc w:val="right"/>
            </w:pPr>
            <w:r>
              <w:t>2,565</w:t>
            </w:r>
          </w:p>
        </w:tc>
        <w:tc>
          <w:tcPr>
            <w:tcW w:w="1180" w:type="dxa"/>
            <w:tcBorders>
              <w:top w:val="single" w:sz="6" w:space="0" w:color="000000"/>
              <w:left w:val="single" w:sz="6" w:space="0" w:color="000000"/>
              <w:bottom w:val="single" w:sz="6" w:space="0" w:color="000000"/>
              <w:right w:val="nil"/>
            </w:tcBorders>
          </w:tcPr>
          <w:p w14:paraId="251AE4D1" w14:textId="718B90DD" w:rsidR="00802FEB" w:rsidRPr="002331ED" w:rsidRDefault="000A3AC4" w:rsidP="00802FEB">
            <w:pPr>
              <w:numPr>
                <w:ilvl w:val="12"/>
                <w:numId w:val="0"/>
              </w:numPr>
              <w:tabs>
                <w:tab w:val="left" w:pos="0"/>
                <w:tab w:val="left" w:pos="720"/>
              </w:tabs>
              <w:jc w:val="right"/>
            </w:pPr>
            <w:r>
              <w:t>2,841</w:t>
            </w:r>
          </w:p>
        </w:tc>
        <w:tc>
          <w:tcPr>
            <w:tcW w:w="1089" w:type="dxa"/>
            <w:tcBorders>
              <w:top w:val="single" w:sz="6" w:space="0" w:color="000000"/>
              <w:left w:val="single" w:sz="6" w:space="0" w:color="000000"/>
              <w:bottom w:val="single" w:sz="6" w:space="0" w:color="000000"/>
              <w:right w:val="nil"/>
            </w:tcBorders>
          </w:tcPr>
          <w:p w14:paraId="13C8E698" w14:textId="3CB47224" w:rsidR="00802FEB" w:rsidRPr="002331ED" w:rsidRDefault="000A3AC4" w:rsidP="00802FEB">
            <w:pPr>
              <w:numPr>
                <w:ilvl w:val="12"/>
                <w:numId w:val="0"/>
              </w:numPr>
              <w:tabs>
                <w:tab w:val="left" w:pos="0"/>
                <w:tab w:val="left" w:pos="720"/>
              </w:tabs>
              <w:jc w:val="right"/>
            </w:pPr>
            <w:r>
              <w:t>7,695</w:t>
            </w:r>
          </w:p>
        </w:tc>
        <w:tc>
          <w:tcPr>
            <w:tcW w:w="1455" w:type="dxa"/>
            <w:tcBorders>
              <w:top w:val="single" w:sz="6" w:space="0" w:color="000000"/>
              <w:left w:val="single" w:sz="6" w:space="0" w:color="000000"/>
              <w:bottom w:val="single" w:sz="6" w:space="0" w:color="000000"/>
              <w:right w:val="double" w:sz="6" w:space="0" w:color="000000"/>
            </w:tcBorders>
          </w:tcPr>
          <w:p w14:paraId="1D42FF55" w14:textId="17D0B4CA" w:rsidR="00802FEB" w:rsidRPr="002331ED" w:rsidRDefault="000A3AC4" w:rsidP="00802FEB">
            <w:pPr>
              <w:numPr>
                <w:ilvl w:val="12"/>
                <w:numId w:val="0"/>
              </w:numPr>
              <w:tabs>
                <w:tab w:val="left" w:pos="0"/>
                <w:tab w:val="left" w:pos="720"/>
                <w:tab w:val="left" w:pos="1440"/>
              </w:tabs>
              <w:jc w:val="right"/>
            </w:pPr>
            <w:r>
              <w:t>2,565</w:t>
            </w:r>
          </w:p>
        </w:tc>
      </w:tr>
      <w:tr w:rsidR="00802FEB" w14:paraId="19B2EEE2" w14:textId="77777777" w:rsidTr="00802FEB">
        <w:trPr>
          <w:trHeight w:val="144"/>
        </w:trPr>
        <w:tc>
          <w:tcPr>
            <w:tcW w:w="3050" w:type="dxa"/>
            <w:gridSpan w:val="3"/>
            <w:tcBorders>
              <w:top w:val="single" w:sz="6" w:space="0" w:color="000000"/>
              <w:left w:val="double" w:sz="6" w:space="0" w:color="000000"/>
              <w:bottom w:val="single" w:sz="6" w:space="0" w:color="000000"/>
              <w:right w:val="nil"/>
            </w:tcBorders>
          </w:tcPr>
          <w:p w14:paraId="6B4E164C" w14:textId="77777777" w:rsidR="00802FEB" w:rsidRDefault="00802FEB" w:rsidP="00802FEB">
            <w:pPr>
              <w:numPr>
                <w:ilvl w:val="12"/>
                <w:numId w:val="0"/>
              </w:numPr>
              <w:tabs>
                <w:tab w:val="left" w:pos="0"/>
                <w:tab w:val="left" w:pos="720"/>
                <w:tab w:val="left" w:pos="1440"/>
                <w:tab w:val="left" w:pos="2160"/>
                <w:tab w:val="left" w:pos="2880"/>
              </w:tabs>
            </w:pPr>
            <w:r>
              <w:t>Hours</w:t>
            </w:r>
          </w:p>
        </w:tc>
        <w:tc>
          <w:tcPr>
            <w:tcW w:w="1310" w:type="dxa"/>
            <w:tcBorders>
              <w:top w:val="single" w:sz="6" w:space="0" w:color="000000"/>
              <w:left w:val="single" w:sz="6" w:space="0" w:color="000000"/>
              <w:bottom w:val="single" w:sz="6" w:space="0" w:color="000000"/>
              <w:right w:val="nil"/>
            </w:tcBorders>
          </w:tcPr>
          <w:p w14:paraId="2DBA4DBB" w14:textId="6EF09E33" w:rsidR="00802FEB" w:rsidRPr="00802FEB" w:rsidRDefault="002C4671" w:rsidP="00136B33">
            <w:pPr>
              <w:numPr>
                <w:ilvl w:val="12"/>
                <w:numId w:val="0"/>
              </w:numPr>
              <w:tabs>
                <w:tab w:val="left" w:pos="0"/>
                <w:tab w:val="left" w:pos="720"/>
              </w:tabs>
              <w:jc w:val="right"/>
            </w:pPr>
            <w:r>
              <w:t>6,015</w:t>
            </w:r>
          </w:p>
        </w:tc>
        <w:tc>
          <w:tcPr>
            <w:tcW w:w="1453" w:type="dxa"/>
            <w:tcBorders>
              <w:top w:val="single" w:sz="6" w:space="0" w:color="000000"/>
              <w:left w:val="single" w:sz="6" w:space="0" w:color="000000"/>
              <w:bottom w:val="single" w:sz="6" w:space="0" w:color="000000"/>
              <w:right w:val="nil"/>
            </w:tcBorders>
          </w:tcPr>
          <w:p w14:paraId="5F44DCF8" w14:textId="23367DD2" w:rsidR="00802FEB" w:rsidRPr="002331ED" w:rsidRDefault="002C4671" w:rsidP="00136B33">
            <w:pPr>
              <w:numPr>
                <w:ilvl w:val="12"/>
                <w:numId w:val="0"/>
              </w:numPr>
              <w:tabs>
                <w:tab w:val="left" w:pos="0"/>
                <w:tab w:val="left" w:pos="720"/>
                <w:tab w:val="left" w:pos="1440"/>
              </w:tabs>
              <w:jc w:val="right"/>
            </w:pPr>
            <w:r>
              <w:t>6,624</w:t>
            </w:r>
          </w:p>
        </w:tc>
        <w:tc>
          <w:tcPr>
            <w:tcW w:w="1180" w:type="dxa"/>
            <w:tcBorders>
              <w:top w:val="single" w:sz="6" w:space="0" w:color="000000"/>
              <w:left w:val="single" w:sz="6" w:space="0" w:color="000000"/>
              <w:bottom w:val="single" w:sz="6" w:space="0" w:color="000000"/>
              <w:right w:val="nil"/>
            </w:tcBorders>
          </w:tcPr>
          <w:p w14:paraId="6FDDEE5B" w14:textId="7C85AC10" w:rsidR="00802FEB" w:rsidRPr="002331ED" w:rsidRDefault="002C4671" w:rsidP="00136B33">
            <w:pPr>
              <w:numPr>
                <w:ilvl w:val="12"/>
                <w:numId w:val="0"/>
              </w:numPr>
              <w:tabs>
                <w:tab w:val="left" w:pos="0"/>
                <w:tab w:val="left" w:pos="720"/>
              </w:tabs>
              <w:jc w:val="right"/>
            </w:pPr>
            <w:r>
              <w:t>7,234</w:t>
            </w:r>
          </w:p>
        </w:tc>
        <w:tc>
          <w:tcPr>
            <w:tcW w:w="1089" w:type="dxa"/>
            <w:tcBorders>
              <w:top w:val="single" w:sz="6" w:space="0" w:color="000000"/>
              <w:left w:val="single" w:sz="6" w:space="0" w:color="000000"/>
              <w:bottom w:val="single" w:sz="6" w:space="0" w:color="000000"/>
              <w:right w:val="nil"/>
            </w:tcBorders>
          </w:tcPr>
          <w:p w14:paraId="300E1837" w14:textId="2F26ECA8" w:rsidR="00802FEB" w:rsidRPr="002331ED" w:rsidRDefault="002C4671" w:rsidP="00136B33">
            <w:pPr>
              <w:numPr>
                <w:ilvl w:val="12"/>
                <w:numId w:val="0"/>
              </w:numPr>
              <w:tabs>
                <w:tab w:val="left" w:pos="0"/>
                <w:tab w:val="left" w:pos="720"/>
              </w:tabs>
              <w:jc w:val="right"/>
            </w:pPr>
            <w:r>
              <w:t>19,874</w:t>
            </w:r>
          </w:p>
        </w:tc>
        <w:tc>
          <w:tcPr>
            <w:tcW w:w="1455" w:type="dxa"/>
            <w:tcBorders>
              <w:top w:val="single" w:sz="6" w:space="0" w:color="000000"/>
              <w:left w:val="single" w:sz="6" w:space="0" w:color="000000"/>
              <w:bottom w:val="single" w:sz="6" w:space="0" w:color="000000"/>
              <w:right w:val="double" w:sz="6" w:space="0" w:color="000000"/>
            </w:tcBorders>
          </w:tcPr>
          <w:p w14:paraId="27C3B2E6" w14:textId="0351B2D7" w:rsidR="00802FEB" w:rsidRPr="002331ED" w:rsidRDefault="002C4671" w:rsidP="00136B33">
            <w:pPr>
              <w:numPr>
                <w:ilvl w:val="12"/>
                <w:numId w:val="0"/>
              </w:numPr>
              <w:tabs>
                <w:tab w:val="left" w:pos="0"/>
                <w:tab w:val="left" w:pos="720"/>
                <w:tab w:val="left" w:pos="1440"/>
              </w:tabs>
              <w:jc w:val="right"/>
            </w:pPr>
            <w:r>
              <w:t>6,624</w:t>
            </w:r>
          </w:p>
        </w:tc>
      </w:tr>
      <w:tr w:rsidR="00802FEB" w14:paraId="005B8273" w14:textId="77777777" w:rsidTr="00802FEB">
        <w:trPr>
          <w:trHeight w:val="144"/>
        </w:trPr>
        <w:tc>
          <w:tcPr>
            <w:tcW w:w="3050" w:type="dxa"/>
            <w:gridSpan w:val="3"/>
            <w:tcBorders>
              <w:top w:val="single" w:sz="6" w:space="0" w:color="000000"/>
              <w:left w:val="double" w:sz="6" w:space="0" w:color="000000"/>
              <w:bottom w:val="single" w:sz="6" w:space="0" w:color="000000"/>
              <w:right w:val="nil"/>
            </w:tcBorders>
          </w:tcPr>
          <w:p w14:paraId="008318F7" w14:textId="77777777" w:rsidR="00802FEB" w:rsidRDefault="00802FEB" w:rsidP="00802FEB">
            <w:pPr>
              <w:numPr>
                <w:ilvl w:val="12"/>
                <w:numId w:val="0"/>
              </w:numPr>
              <w:tabs>
                <w:tab w:val="left" w:pos="0"/>
                <w:tab w:val="left" w:pos="720"/>
                <w:tab w:val="left" w:pos="1440"/>
                <w:tab w:val="left" w:pos="2160"/>
                <w:tab w:val="left" w:pos="2880"/>
              </w:tabs>
            </w:pPr>
            <w:r>
              <w:t>Labor Costs</w:t>
            </w:r>
          </w:p>
        </w:tc>
        <w:tc>
          <w:tcPr>
            <w:tcW w:w="1310" w:type="dxa"/>
            <w:tcBorders>
              <w:top w:val="single" w:sz="6" w:space="0" w:color="000000"/>
              <w:left w:val="single" w:sz="6" w:space="0" w:color="000000"/>
              <w:bottom w:val="single" w:sz="6" w:space="0" w:color="000000"/>
              <w:right w:val="nil"/>
            </w:tcBorders>
          </w:tcPr>
          <w:p w14:paraId="40616C6F" w14:textId="7046925B" w:rsidR="00802FEB" w:rsidRPr="00802FEB" w:rsidRDefault="00802FEB" w:rsidP="00136B33">
            <w:pPr>
              <w:numPr>
                <w:ilvl w:val="12"/>
                <w:numId w:val="0"/>
              </w:numPr>
              <w:tabs>
                <w:tab w:val="left" w:pos="0"/>
                <w:tab w:val="left" w:pos="720"/>
              </w:tabs>
              <w:jc w:val="right"/>
            </w:pPr>
            <w:r w:rsidRPr="00802FEB">
              <w:t>$</w:t>
            </w:r>
            <w:r w:rsidR="00E404E8">
              <w:t>7</w:t>
            </w:r>
            <w:r w:rsidR="002C4671">
              <w:t>41</w:t>
            </w:r>
            <w:r w:rsidR="00E404E8">
              <w:t>,</w:t>
            </w:r>
            <w:r w:rsidR="002C4671">
              <w:t>666</w:t>
            </w:r>
          </w:p>
        </w:tc>
        <w:tc>
          <w:tcPr>
            <w:tcW w:w="1453" w:type="dxa"/>
            <w:tcBorders>
              <w:top w:val="single" w:sz="6" w:space="0" w:color="000000"/>
              <w:left w:val="single" w:sz="6" w:space="0" w:color="000000"/>
              <w:bottom w:val="single" w:sz="6" w:space="0" w:color="000000"/>
              <w:right w:val="nil"/>
            </w:tcBorders>
          </w:tcPr>
          <w:p w14:paraId="7489BAB6" w14:textId="5E69AC5D" w:rsidR="00802FEB" w:rsidRPr="002331ED" w:rsidRDefault="000A3AC4" w:rsidP="00136B33">
            <w:pPr>
              <w:numPr>
                <w:ilvl w:val="12"/>
                <w:numId w:val="0"/>
              </w:numPr>
              <w:tabs>
                <w:tab w:val="left" w:pos="0"/>
                <w:tab w:val="left" w:pos="720"/>
                <w:tab w:val="left" w:pos="1440"/>
              </w:tabs>
              <w:jc w:val="right"/>
            </w:pPr>
            <w:r w:rsidRPr="00802FEB">
              <w:t>$</w:t>
            </w:r>
            <w:r w:rsidR="002C4671">
              <w:t>819</w:t>
            </w:r>
            <w:r w:rsidR="00E404E8">
              <w:t>,</w:t>
            </w:r>
            <w:r w:rsidR="002C4671">
              <w:t>311</w:t>
            </w:r>
          </w:p>
        </w:tc>
        <w:tc>
          <w:tcPr>
            <w:tcW w:w="1180" w:type="dxa"/>
            <w:tcBorders>
              <w:top w:val="single" w:sz="6" w:space="0" w:color="000000"/>
              <w:left w:val="single" w:sz="6" w:space="0" w:color="000000"/>
              <w:bottom w:val="single" w:sz="6" w:space="0" w:color="000000"/>
              <w:right w:val="nil"/>
            </w:tcBorders>
          </w:tcPr>
          <w:p w14:paraId="62CCBBFF" w14:textId="17064D92" w:rsidR="00802FEB" w:rsidRPr="002331ED" w:rsidRDefault="000A3AC4" w:rsidP="00136B33">
            <w:pPr>
              <w:numPr>
                <w:ilvl w:val="12"/>
                <w:numId w:val="0"/>
              </w:numPr>
              <w:tabs>
                <w:tab w:val="left" w:pos="0"/>
                <w:tab w:val="left" w:pos="720"/>
              </w:tabs>
              <w:jc w:val="right"/>
            </w:pPr>
            <w:r w:rsidRPr="00802FEB">
              <w:t>$</w:t>
            </w:r>
            <w:r w:rsidR="002C4671">
              <w:t>883</w:t>
            </w:r>
            <w:r w:rsidR="00E404E8">
              <w:t>,3</w:t>
            </w:r>
            <w:r w:rsidR="002C4671">
              <w:t>17</w:t>
            </w:r>
          </w:p>
        </w:tc>
        <w:tc>
          <w:tcPr>
            <w:tcW w:w="1089" w:type="dxa"/>
            <w:tcBorders>
              <w:top w:val="single" w:sz="6" w:space="0" w:color="000000"/>
              <w:left w:val="single" w:sz="6" w:space="0" w:color="000000"/>
              <w:bottom w:val="single" w:sz="6" w:space="0" w:color="000000"/>
              <w:right w:val="nil"/>
            </w:tcBorders>
          </w:tcPr>
          <w:p w14:paraId="6355046B" w14:textId="46B02FE9" w:rsidR="00802FEB" w:rsidRPr="002331ED" w:rsidRDefault="000A3AC4" w:rsidP="00136B33">
            <w:pPr>
              <w:numPr>
                <w:ilvl w:val="12"/>
                <w:numId w:val="0"/>
              </w:numPr>
              <w:tabs>
                <w:tab w:val="left" w:pos="0"/>
                <w:tab w:val="left" w:pos="720"/>
              </w:tabs>
              <w:jc w:val="right"/>
            </w:pPr>
            <w:r w:rsidRPr="00802FEB">
              <w:t>$</w:t>
            </w:r>
            <w:r w:rsidR="002C4671">
              <w:t>2</w:t>
            </w:r>
            <w:r w:rsidR="00E404E8">
              <w:t>,</w:t>
            </w:r>
            <w:r w:rsidR="002C4671">
              <w:t>444</w:t>
            </w:r>
            <w:r w:rsidR="00E404E8">
              <w:t>,</w:t>
            </w:r>
            <w:r w:rsidR="002C4671">
              <w:t>294</w:t>
            </w:r>
          </w:p>
        </w:tc>
        <w:tc>
          <w:tcPr>
            <w:tcW w:w="1455" w:type="dxa"/>
            <w:tcBorders>
              <w:top w:val="single" w:sz="6" w:space="0" w:color="000000"/>
              <w:left w:val="single" w:sz="6" w:space="0" w:color="000000"/>
              <w:bottom w:val="single" w:sz="6" w:space="0" w:color="000000"/>
              <w:right w:val="double" w:sz="6" w:space="0" w:color="000000"/>
            </w:tcBorders>
          </w:tcPr>
          <w:p w14:paraId="4F977475" w14:textId="702ACD37" w:rsidR="00802FEB" w:rsidRPr="002331ED" w:rsidRDefault="000A3AC4" w:rsidP="00136B33">
            <w:pPr>
              <w:numPr>
                <w:ilvl w:val="12"/>
                <w:numId w:val="0"/>
              </w:numPr>
              <w:tabs>
                <w:tab w:val="left" w:pos="0"/>
                <w:tab w:val="left" w:pos="720"/>
                <w:tab w:val="left" w:pos="1440"/>
              </w:tabs>
              <w:jc w:val="right"/>
            </w:pPr>
            <w:r w:rsidRPr="00802FEB">
              <w:t>$</w:t>
            </w:r>
            <w:r w:rsidR="002C4671">
              <w:t>814</w:t>
            </w:r>
            <w:r w:rsidR="00E404E8">
              <w:t>,</w:t>
            </w:r>
            <w:r w:rsidR="002C4671">
              <w:t>764</w:t>
            </w:r>
          </w:p>
        </w:tc>
      </w:tr>
      <w:tr w:rsidR="00802FEB" w14:paraId="1D59C179" w14:textId="77777777" w:rsidTr="00802FEB">
        <w:trPr>
          <w:trHeight w:val="144"/>
        </w:trPr>
        <w:tc>
          <w:tcPr>
            <w:tcW w:w="3050" w:type="dxa"/>
            <w:gridSpan w:val="3"/>
            <w:tcBorders>
              <w:top w:val="single" w:sz="6" w:space="0" w:color="000000"/>
              <w:left w:val="double" w:sz="6" w:space="0" w:color="000000"/>
              <w:bottom w:val="single" w:sz="6" w:space="0" w:color="000000"/>
              <w:right w:val="nil"/>
            </w:tcBorders>
          </w:tcPr>
          <w:p w14:paraId="51A8365D" w14:textId="77777777" w:rsidR="00802FEB" w:rsidRDefault="00802FEB" w:rsidP="00802FEB">
            <w:pPr>
              <w:numPr>
                <w:ilvl w:val="12"/>
                <w:numId w:val="0"/>
              </w:numPr>
              <w:tabs>
                <w:tab w:val="left" w:pos="0"/>
                <w:tab w:val="left" w:pos="720"/>
                <w:tab w:val="left" w:pos="1440"/>
                <w:tab w:val="left" w:pos="2160"/>
                <w:tab w:val="left" w:pos="2880"/>
              </w:tabs>
            </w:pPr>
            <w:r>
              <w:t>O&amp;M Costs</w:t>
            </w:r>
          </w:p>
        </w:tc>
        <w:tc>
          <w:tcPr>
            <w:tcW w:w="1310" w:type="dxa"/>
            <w:tcBorders>
              <w:top w:val="single" w:sz="6" w:space="0" w:color="000000"/>
              <w:left w:val="single" w:sz="6" w:space="0" w:color="000000"/>
              <w:bottom w:val="single" w:sz="6" w:space="0" w:color="000000"/>
              <w:right w:val="nil"/>
            </w:tcBorders>
          </w:tcPr>
          <w:p w14:paraId="3D3A7DA8" w14:textId="350FB370" w:rsidR="00802FEB" w:rsidRPr="00802FEB" w:rsidRDefault="00802FEB" w:rsidP="00B21473">
            <w:pPr>
              <w:numPr>
                <w:ilvl w:val="12"/>
                <w:numId w:val="0"/>
              </w:numPr>
              <w:tabs>
                <w:tab w:val="left" w:pos="0"/>
                <w:tab w:val="left" w:pos="720"/>
              </w:tabs>
              <w:jc w:val="right"/>
            </w:pPr>
            <w:r w:rsidRPr="00802FEB">
              <w:t>$6,</w:t>
            </w:r>
            <w:r w:rsidR="00E404E8">
              <w:t>867</w:t>
            </w:r>
          </w:p>
        </w:tc>
        <w:tc>
          <w:tcPr>
            <w:tcW w:w="1453" w:type="dxa"/>
            <w:tcBorders>
              <w:top w:val="single" w:sz="6" w:space="0" w:color="000000"/>
              <w:left w:val="single" w:sz="6" w:space="0" w:color="000000"/>
              <w:bottom w:val="single" w:sz="6" w:space="0" w:color="000000"/>
              <w:right w:val="nil"/>
            </w:tcBorders>
          </w:tcPr>
          <w:p w14:paraId="07F35F2A" w14:textId="36639E4A" w:rsidR="00802FEB" w:rsidRPr="002331ED" w:rsidRDefault="000A3AC4">
            <w:pPr>
              <w:numPr>
                <w:ilvl w:val="12"/>
                <w:numId w:val="0"/>
              </w:numPr>
              <w:tabs>
                <w:tab w:val="left" w:pos="0"/>
                <w:tab w:val="left" w:pos="720"/>
                <w:tab w:val="left" w:pos="1440"/>
              </w:tabs>
              <w:jc w:val="right"/>
            </w:pPr>
            <w:r w:rsidRPr="00802FEB">
              <w:t>$</w:t>
            </w:r>
            <w:r>
              <w:t>7,</w:t>
            </w:r>
            <w:r w:rsidR="00E404E8">
              <w:t>695</w:t>
            </w:r>
          </w:p>
        </w:tc>
        <w:tc>
          <w:tcPr>
            <w:tcW w:w="1180" w:type="dxa"/>
            <w:tcBorders>
              <w:top w:val="single" w:sz="6" w:space="0" w:color="000000"/>
              <w:left w:val="single" w:sz="6" w:space="0" w:color="000000"/>
              <w:bottom w:val="single" w:sz="6" w:space="0" w:color="000000"/>
              <w:right w:val="nil"/>
            </w:tcBorders>
          </w:tcPr>
          <w:p w14:paraId="1E968C87" w14:textId="26BC451E" w:rsidR="00802FEB" w:rsidRPr="002331ED" w:rsidRDefault="000A3AC4">
            <w:pPr>
              <w:numPr>
                <w:ilvl w:val="12"/>
                <w:numId w:val="0"/>
              </w:numPr>
              <w:tabs>
                <w:tab w:val="left" w:pos="0"/>
                <w:tab w:val="left" w:pos="720"/>
              </w:tabs>
              <w:jc w:val="right"/>
            </w:pPr>
            <w:r w:rsidRPr="00802FEB">
              <w:t>$</w:t>
            </w:r>
            <w:r>
              <w:t>8,</w:t>
            </w:r>
            <w:r w:rsidR="00E404E8">
              <w:t>523</w:t>
            </w:r>
          </w:p>
        </w:tc>
        <w:tc>
          <w:tcPr>
            <w:tcW w:w="1089" w:type="dxa"/>
            <w:tcBorders>
              <w:top w:val="single" w:sz="6" w:space="0" w:color="000000"/>
              <w:left w:val="single" w:sz="6" w:space="0" w:color="000000"/>
              <w:bottom w:val="single" w:sz="6" w:space="0" w:color="000000"/>
              <w:right w:val="nil"/>
            </w:tcBorders>
          </w:tcPr>
          <w:p w14:paraId="1099C859" w14:textId="621F04D2" w:rsidR="00802FEB" w:rsidRPr="002331ED" w:rsidRDefault="000A3AC4">
            <w:pPr>
              <w:numPr>
                <w:ilvl w:val="12"/>
                <w:numId w:val="0"/>
              </w:numPr>
              <w:tabs>
                <w:tab w:val="left" w:pos="0"/>
                <w:tab w:val="left" w:pos="720"/>
              </w:tabs>
              <w:jc w:val="right"/>
            </w:pPr>
            <w:r w:rsidRPr="00802FEB">
              <w:t>$</w:t>
            </w:r>
            <w:r>
              <w:t>2</w:t>
            </w:r>
            <w:r w:rsidR="00E404E8">
              <w:t>3</w:t>
            </w:r>
            <w:r>
              <w:t>,</w:t>
            </w:r>
            <w:r w:rsidR="00E404E8">
              <w:t>085</w:t>
            </w:r>
          </w:p>
        </w:tc>
        <w:tc>
          <w:tcPr>
            <w:tcW w:w="1455" w:type="dxa"/>
            <w:tcBorders>
              <w:top w:val="single" w:sz="6" w:space="0" w:color="000000"/>
              <w:left w:val="single" w:sz="6" w:space="0" w:color="000000"/>
              <w:bottom w:val="single" w:sz="6" w:space="0" w:color="000000"/>
              <w:right w:val="double" w:sz="6" w:space="0" w:color="000000"/>
            </w:tcBorders>
          </w:tcPr>
          <w:p w14:paraId="76A7C5BC" w14:textId="5B08D590" w:rsidR="00802FEB" w:rsidRPr="002331ED" w:rsidRDefault="000A3AC4">
            <w:pPr>
              <w:numPr>
                <w:ilvl w:val="12"/>
                <w:numId w:val="0"/>
              </w:numPr>
              <w:tabs>
                <w:tab w:val="left" w:pos="0"/>
                <w:tab w:val="left" w:pos="720"/>
                <w:tab w:val="left" w:pos="1440"/>
              </w:tabs>
              <w:jc w:val="right"/>
            </w:pPr>
            <w:r w:rsidRPr="00802FEB">
              <w:t>$</w:t>
            </w:r>
            <w:r>
              <w:t>7,</w:t>
            </w:r>
            <w:r w:rsidR="00E404E8">
              <w:t>695</w:t>
            </w:r>
          </w:p>
        </w:tc>
      </w:tr>
      <w:tr w:rsidR="00802FEB" w14:paraId="3E06114B" w14:textId="77777777" w:rsidTr="00802FEB">
        <w:trPr>
          <w:trHeight w:val="144"/>
        </w:trPr>
        <w:tc>
          <w:tcPr>
            <w:tcW w:w="3050" w:type="dxa"/>
            <w:gridSpan w:val="3"/>
            <w:tcBorders>
              <w:top w:val="single" w:sz="6" w:space="0" w:color="000000"/>
              <w:left w:val="double" w:sz="6" w:space="0" w:color="000000"/>
              <w:bottom w:val="single" w:sz="6" w:space="0" w:color="000000"/>
              <w:right w:val="nil"/>
            </w:tcBorders>
            <w:shd w:val="clear" w:color="auto" w:fill="auto"/>
          </w:tcPr>
          <w:p w14:paraId="17600252" w14:textId="77777777" w:rsidR="00802FEB" w:rsidRDefault="00802FEB" w:rsidP="00802FEB">
            <w:pPr>
              <w:numPr>
                <w:ilvl w:val="12"/>
                <w:numId w:val="0"/>
              </w:numPr>
              <w:tabs>
                <w:tab w:val="left" w:pos="0"/>
                <w:tab w:val="left" w:pos="720"/>
                <w:tab w:val="left" w:pos="1440"/>
                <w:tab w:val="left" w:pos="2160"/>
                <w:tab w:val="left" w:pos="2880"/>
              </w:tabs>
            </w:pPr>
            <w:r>
              <w:rPr>
                <w:b/>
                <w:bCs/>
              </w:rPr>
              <w:t>TOTAL Costs</w:t>
            </w:r>
          </w:p>
        </w:tc>
        <w:tc>
          <w:tcPr>
            <w:tcW w:w="1310" w:type="dxa"/>
            <w:tcBorders>
              <w:top w:val="single" w:sz="6" w:space="0" w:color="000000"/>
              <w:left w:val="single" w:sz="6" w:space="0" w:color="000000"/>
              <w:bottom w:val="single" w:sz="6" w:space="0" w:color="000000"/>
              <w:right w:val="nil"/>
            </w:tcBorders>
            <w:shd w:val="clear" w:color="auto" w:fill="auto"/>
          </w:tcPr>
          <w:p w14:paraId="5945C294" w14:textId="7CF5D704" w:rsidR="00802FEB" w:rsidRPr="00802FEB" w:rsidRDefault="00802FEB" w:rsidP="00136B33">
            <w:pPr>
              <w:numPr>
                <w:ilvl w:val="12"/>
                <w:numId w:val="0"/>
              </w:numPr>
              <w:tabs>
                <w:tab w:val="left" w:pos="0"/>
                <w:tab w:val="left" w:pos="720"/>
              </w:tabs>
              <w:jc w:val="right"/>
            </w:pPr>
            <w:r w:rsidRPr="00802FEB">
              <w:t>$</w:t>
            </w:r>
            <w:r w:rsidR="00E404E8">
              <w:t>7</w:t>
            </w:r>
            <w:r w:rsidR="002C4671">
              <w:t>48</w:t>
            </w:r>
            <w:r w:rsidR="00E404E8">
              <w:t>,</w:t>
            </w:r>
            <w:r w:rsidR="002C4671">
              <w:t>533</w:t>
            </w:r>
          </w:p>
        </w:tc>
        <w:tc>
          <w:tcPr>
            <w:tcW w:w="1453" w:type="dxa"/>
            <w:tcBorders>
              <w:top w:val="single" w:sz="6" w:space="0" w:color="000000"/>
              <w:left w:val="single" w:sz="6" w:space="0" w:color="000000"/>
              <w:bottom w:val="single" w:sz="6" w:space="0" w:color="000000"/>
              <w:right w:val="nil"/>
            </w:tcBorders>
            <w:shd w:val="clear" w:color="auto" w:fill="auto"/>
          </w:tcPr>
          <w:p w14:paraId="644689D8" w14:textId="7E46AF42" w:rsidR="00802FEB" w:rsidRPr="002331ED" w:rsidRDefault="000A3AC4" w:rsidP="00136B33">
            <w:pPr>
              <w:numPr>
                <w:ilvl w:val="12"/>
                <w:numId w:val="0"/>
              </w:numPr>
              <w:tabs>
                <w:tab w:val="left" w:pos="0"/>
                <w:tab w:val="left" w:pos="720"/>
                <w:tab w:val="left" w:pos="1440"/>
              </w:tabs>
              <w:jc w:val="right"/>
            </w:pPr>
            <w:r w:rsidRPr="00802FEB">
              <w:t>$</w:t>
            </w:r>
            <w:r w:rsidR="002C4671">
              <w:t>827</w:t>
            </w:r>
            <w:r w:rsidR="00E404E8">
              <w:t>,</w:t>
            </w:r>
            <w:r w:rsidR="002C4671">
              <w:t>006</w:t>
            </w:r>
          </w:p>
        </w:tc>
        <w:tc>
          <w:tcPr>
            <w:tcW w:w="1180" w:type="dxa"/>
            <w:tcBorders>
              <w:top w:val="single" w:sz="6" w:space="0" w:color="000000"/>
              <w:left w:val="single" w:sz="6" w:space="0" w:color="000000"/>
              <w:bottom w:val="single" w:sz="6" w:space="0" w:color="000000"/>
              <w:right w:val="nil"/>
            </w:tcBorders>
            <w:shd w:val="clear" w:color="auto" w:fill="auto"/>
          </w:tcPr>
          <w:p w14:paraId="01231AC2" w14:textId="78BE6C16" w:rsidR="00802FEB" w:rsidRPr="002331ED" w:rsidRDefault="000A3AC4" w:rsidP="00136B33">
            <w:pPr>
              <w:numPr>
                <w:ilvl w:val="12"/>
                <w:numId w:val="0"/>
              </w:numPr>
              <w:tabs>
                <w:tab w:val="left" w:pos="0"/>
                <w:tab w:val="left" w:pos="720"/>
              </w:tabs>
              <w:jc w:val="right"/>
            </w:pPr>
            <w:r w:rsidRPr="00802FEB">
              <w:t>$</w:t>
            </w:r>
            <w:r w:rsidR="002C4671">
              <w:t>891</w:t>
            </w:r>
            <w:r w:rsidR="00E404E8">
              <w:t>,</w:t>
            </w:r>
            <w:r w:rsidR="002C4671">
              <w:t>840</w:t>
            </w:r>
          </w:p>
        </w:tc>
        <w:tc>
          <w:tcPr>
            <w:tcW w:w="1089" w:type="dxa"/>
            <w:tcBorders>
              <w:top w:val="single" w:sz="6" w:space="0" w:color="000000"/>
              <w:left w:val="single" w:sz="6" w:space="0" w:color="000000"/>
              <w:bottom w:val="single" w:sz="6" w:space="0" w:color="000000"/>
              <w:right w:val="nil"/>
            </w:tcBorders>
            <w:shd w:val="clear" w:color="auto" w:fill="auto"/>
          </w:tcPr>
          <w:p w14:paraId="3AC63E8C" w14:textId="3C458499" w:rsidR="00802FEB" w:rsidRPr="002331ED" w:rsidRDefault="000A3AC4" w:rsidP="00136B33">
            <w:pPr>
              <w:numPr>
                <w:ilvl w:val="12"/>
                <w:numId w:val="0"/>
              </w:numPr>
              <w:tabs>
                <w:tab w:val="left" w:pos="0"/>
                <w:tab w:val="left" w:pos="720"/>
              </w:tabs>
              <w:jc w:val="right"/>
            </w:pPr>
            <w:r w:rsidRPr="00802FEB">
              <w:t>$</w:t>
            </w:r>
            <w:r w:rsidR="002C4671">
              <w:t>2</w:t>
            </w:r>
            <w:r w:rsidR="00E404E8">
              <w:t>,</w:t>
            </w:r>
            <w:r w:rsidR="002C4671">
              <w:t>467</w:t>
            </w:r>
            <w:r w:rsidR="00E404E8">
              <w:t>,</w:t>
            </w:r>
            <w:r w:rsidR="002C4671">
              <w:t>379</w:t>
            </w:r>
          </w:p>
        </w:tc>
        <w:tc>
          <w:tcPr>
            <w:tcW w:w="1455" w:type="dxa"/>
            <w:tcBorders>
              <w:top w:val="single" w:sz="6" w:space="0" w:color="000000"/>
              <w:left w:val="single" w:sz="6" w:space="0" w:color="000000"/>
              <w:bottom w:val="single" w:sz="6" w:space="0" w:color="000000"/>
              <w:right w:val="double" w:sz="6" w:space="0" w:color="000000"/>
            </w:tcBorders>
            <w:shd w:val="clear" w:color="auto" w:fill="auto"/>
          </w:tcPr>
          <w:p w14:paraId="625A51EE" w14:textId="51FCBE1E" w:rsidR="00802FEB" w:rsidRPr="002331ED" w:rsidRDefault="000A3AC4" w:rsidP="00136B33">
            <w:pPr>
              <w:numPr>
                <w:ilvl w:val="12"/>
                <w:numId w:val="0"/>
              </w:numPr>
              <w:tabs>
                <w:tab w:val="left" w:pos="0"/>
                <w:tab w:val="left" w:pos="720"/>
                <w:tab w:val="left" w:pos="1440"/>
              </w:tabs>
              <w:jc w:val="right"/>
            </w:pPr>
            <w:r w:rsidRPr="00802FEB">
              <w:t>$</w:t>
            </w:r>
            <w:r w:rsidR="002C4671">
              <w:t>822</w:t>
            </w:r>
            <w:r w:rsidR="00E404E8">
              <w:t>,</w:t>
            </w:r>
            <w:r w:rsidR="002C4671">
              <w:t>459</w:t>
            </w:r>
          </w:p>
        </w:tc>
      </w:tr>
      <w:tr w:rsidR="00802FEB" w14:paraId="748929E2" w14:textId="77777777" w:rsidTr="00802FEB">
        <w:trPr>
          <w:trHeight w:val="144"/>
        </w:trPr>
        <w:tc>
          <w:tcPr>
            <w:tcW w:w="3050" w:type="dxa"/>
            <w:gridSpan w:val="3"/>
            <w:tcBorders>
              <w:top w:val="single" w:sz="6" w:space="0" w:color="000000"/>
              <w:left w:val="double" w:sz="6" w:space="0" w:color="000000"/>
              <w:bottom w:val="single" w:sz="6" w:space="0" w:color="000000"/>
              <w:right w:val="nil"/>
            </w:tcBorders>
          </w:tcPr>
          <w:p w14:paraId="09D2516D" w14:textId="77777777" w:rsidR="00802FEB" w:rsidRDefault="00802FEB" w:rsidP="00802FEB">
            <w:pPr>
              <w:numPr>
                <w:ilvl w:val="12"/>
                <w:numId w:val="0"/>
              </w:numPr>
              <w:tabs>
                <w:tab w:val="left" w:pos="0"/>
                <w:tab w:val="left" w:pos="720"/>
                <w:tab w:val="left" w:pos="1440"/>
                <w:tab w:val="left" w:pos="2160"/>
                <w:tab w:val="left" w:pos="2880"/>
              </w:tabs>
            </w:pPr>
            <w:r>
              <w:t>Average annual hours per respondent</w:t>
            </w:r>
          </w:p>
        </w:tc>
        <w:tc>
          <w:tcPr>
            <w:tcW w:w="1310" w:type="dxa"/>
            <w:tcBorders>
              <w:top w:val="single" w:sz="6" w:space="0" w:color="000000"/>
              <w:left w:val="single" w:sz="6" w:space="0" w:color="000000"/>
              <w:bottom w:val="single" w:sz="6" w:space="0" w:color="000000"/>
              <w:right w:val="nil"/>
            </w:tcBorders>
          </w:tcPr>
          <w:p w14:paraId="648A7AA4" w14:textId="3D0DF186" w:rsidR="00802FEB" w:rsidRPr="002331ED" w:rsidRDefault="00802FEB" w:rsidP="00802FEB">
            <w:pPr>
              <w:numPr>
                <w:ilvl w:val="12"/>
                <w:numId w:val="0"/>
              </w:numPr>
              <w:tabs>
                <w:tab w:val="left" w:pos="0"/>
                <w:tab w:val="left" w:pos="720"/>
              </w:tabs>
              <w:jc w:val="right"/>
            </w:pPr>
          </w:p>
        </w:tc>
        <w:tc>
          <w:tcPr>
            <w:tcW w:w="1453" w:type="dxa"/>
            <w:tcBorders>
              <w:top w:val="single" w:sz="6" w:space="0" w:color="000000"/>
              <w:left w:val="single" w:sz="6" w:space="0" w:color="000000"/>
              <w:bottom w:val="single" w:sz="6" w:space="0" w:color="000000"/>
              <w:right w:val="nil"/>
            </w:tcBorders>
          </w:tcPr>
          <w:p w14:paraId="2F8FE0B0" w14:textId="0E75175D" w:rsidR="00802FEB" w:rsidRPr="002331ED" w:rsidRDefault="00802FEB" w:rsidP="00802FEB">
            <w:pPr>
              <w:numPr>
                <w:ilvl w:val="12"/>
                <w:numId w:val="0"/>
              </w:numPr>
              <w:tabs>
                <w:tab w:val="left" w:pos="0"/>
                <w:tab w:val="left" w:pos="720"/>
                <w:tab w:val="left" w:pos="1440"/>
              </w:tabs>
              <w:jc w:val="right"/>
            </w:pPr>
          </w:p>
        </w:tc>
        <w:tc>
          <w:tcPr>
            <w:tcW w:w="1180" w:type="dxa"/>
            <w:tcBorders>
              <w:top w:val="single" w:sz="6" w:space="0" w:color="000000"/>
              <w:left w:val="single" w:sz="6" w:space="0" w:color="000000"/>
              <w:bottom w:val="single" w:sz="6" w:space="0" w:color="000000"/>
              <w:right w:val="nil"/>
            </w:tcBorders>
          </w:tcPr>
          <w:p w14:paraId="3DAB841F" w14:textId="3FC54857" w:rsidR="00802FEB" w:rsidRPr="002331ED" w:rsidRDefault="00802FEB" w:rsidP="00802FEB">
            <w:pPr>
              <w:numPr>
                <w:ilvl w:val="12"/>
                <w:numId w:val="0"/>
              </w:numPr>
              <w:tabs>
                <w:tab w:val="left" w:pos="0"/>
                <w:tab w:val="left" w:pos="720"/>
              </w:tabs>
              <w:jc w:val="right"/>
            </w:pPr>
          </w:p>
        </w:tc>
        <w:tc>
          <w:tcPr>
            <w:tcW w:w="1089" w:type="dxa"/>
            <w:tcBorders>
              <w:top w:val="single" w:sz="6" w:space="0" w:color="000000"/>
              <w:left w:val="single" w:sz="6" w:space="0" w:color="000000"/>
              <w:bottom w:val="single" w:sz="6" w:space="0" w:color="000000"/>
              <w:right w:val="nil"/>
            </w:tcBorders>
          </w:tcPr>
          <w:p w14:paraId="77F87E56" w14:textId="4A4E7AAE" w:rsidR="00802FEB" w:rsidRPr="002331ED" w:rsidRDefault="00802FEB" w:rsidP="00802FEB">
            <w:pPr>
              <w:numPr>
                <w:ilvl w:val="12"/>
                <w:numId w:val="0"/>
              </w:numPr>
              <w:tabs>
                <w:tab w:val="left" w:pos="0"/>
                <w:tab w:val="left" w:pos="720"/>
              </w:tabs>
              <w:jc w:val="right"/>
            </w:pPr>
          </w:p>
        </w:tc>
        <w:tc>
          <w:tcPr>
            <w:tcW w:w="1455" w:type="dxa"/>
            <w:tcBorders>
              <w:top w:val="single" w:sz="6" w:space="0" w:color="000000"/>
              <w:left w:val="single" w:sz="6" w:space="0" w:color="000000"/>
              <w:bottom w:val="single" w:sz="6" w:space="0" w:color="000000"/>
              <w:right w:val="double" w:sz="6" w:space="0" w:color="000000"/>
            </w:tcBorders>
          </w:tcPr>
          <w:p w14:paraId="1313AAB9" w14:textId="68166B40" w:rsidR="00802FEB" w:rsidRPr="002331ED" w:rsidRDefault="000A3AC4" w:rsidP="00136B33">
            <w:pPr>
              <w:numPr>
                <w:ilvl w:val="12"/>
                <w:numId w:val="0"/>
              </w:numPr>
              <w:tabs>
                <w:tab w:val="left" w:pos="0"/>
                <w:tab w:val="left" w:pos="720"/>
                <w:tab w:val="left" w:pos="1440"/>
              </w:tabs>
              <w:jc w:val="center"/>
            </w:pPr>
            <w:r>
              <w:t>3.</w:t>
            </w:r>
            <w:r w:rsidR="002C4671">
              <w:t>58</w:t>
            </w:r>
          </w:p>
        </w:tc>
      </w:tr>
      <w:tr w:rsidR="00802FEB" w14:paraId="69FA4D7E" w14:textId="77777777" w:rsidTr="00802FEB">
        <w:trPr>
          <w:trHeight w:val="144"/>
        </w:trPr>
        <w:tc>
          <w:tcPr>
            <w:tcW w:w="3050" w:type="dxa"/>
            <w:gridSpan w:val="3"/>
            <w:tcBorders>
              <w:top w:val="single" w:sz="6" w:space="0" w:color="000000"/>
              <w:left w:val="double" w:sz="6" w:space="0" w:color="000000"/>
              <w:bottom w:val="double" w:sz="6" w:space="0" w:color="000000"/>
              <w:right w:val="nil"/>
            </w:tcBorders>
          </w:tcPr>
          <w:p w14:paraId="4D18C986" w14:textId="77777777" w:rsidR="00802FEB" w:rsidRDefault="00802FEB" w:rsidP="00802FEB">
            <w:pPr>
              <w:numPr>
                <w:ilvl w:val="12"/>
                <w:numId w:val="0"/>
              </w:numPr>
              <w:tabs>
                <w:tab w:val="left" w:pos="0"/>
                <w:tab w:val="left" w:pos="720"/>
                <w:tab w:val="left" w:pos="1440"/>
                <w:tab w:val="left" w:pos="2160"/>
                <w:tab w:val="left" w:pos="2880"/>
              </w:tabs>
            </w:pPr>
            <w:r>
              <w:t>Average annual costs per respondent</w:t>
            </w:r>
          </w:p>
        </w:tc>
        <w:tc>
          <w:tcPr>
            <w:tcW w:w="1310" w:type="dxa"/>
            <w:tcBorders>
              <w:top w:val="single" w:sz="6" w:space="0" w:color="000000"/>
              <w:left w:val="single" w:sz="6" w:space="0" w:color="000000"/>
              <w:bottom w:val="double" w:sz="6" w:space="0" w:color="000000"/>
              <w:right w:val="nil"/>
            </w:tcBorders>
          </w:tcPr>
          <w:p w14:paraId="4AF7EE6C" w14:textId="6AAB1F02" w:rsidR="00802FEB" w:rsidRPr="002331ED" w:rsidRDefault="00802FEB" w:rsidP="00802FEB">
            <w:pPr>
              <w:numPr>
                <w:ilvl w:val="12"/>
                <w:numId w:val="0"/>
              </w:numPr>
              <w:tabs>
                <w:tab w:val="left" w:pos="0"/>
                <w:tab w:val="left" w:pos="720"/>
              </w:tabs>
              <w:jc w:val="right"/>
            </w:pPr>
          </w:p>
        </w:tc>
        <w:tc>
          <w:tcPr>
            <w:tcW w:w="1453" w:type="dxa"/>
            <w:tcBorders>
              <w:top w:val="single" w:sz="6" w:space="0" w:color="000000"/>
              <w:left w:val="single" w:sz="6" w:space="0" w:color="000000"/>
              <w:bottom w:val="double" w:sz="6" w:space="0" w:color="000000"/>
              <w:right w:val="nil"/>
            </w:tcBorders>
          </w:tcPr>
          <w:p w14:paraId="24828FC9" w14:textId="651ED3AA" w:rsidR="00802FEB" w:rsidRPr="002331ED" w:rsidRDefault="00802FEB" w:rsidP="00802FEB">
            <w:pPr>
              <w:numPr>
                <w:ilvl w:val="12"/>
                <w:numId w:val="0"/>
              </w:numPr>
              <w:tabs>
                <w:tab w:val="left" w:pos="0"/>
                <w:tab w:val="left" w:pos="720"/>
                <w:tab w:val="left" w:pos="1440"/>
              </w:tabs>
              <w:jc w:val="right"/>
            </w:pPr>
          </w:p>
        </w:tc>
        <w:tc>
          <w:tcPr>
            <w:tcW w:w="1180" w:type="dxa"/>
            <w:tcBorders>
              <w:top w:val="single" w:sz="6" w:space="0" w:color="000000"/>
              <w:left w:val="single" w:sz="6" w:space="0" w:color="000000"/>
              <w:bottom w:val="double" w:sz="6" w:space="0" w:color="000000"/>
              <w:right w:val="nil"/>
            </w:tcBorders>
          </w:tcPr>
          <w:p w14:paraId="3FD2D0BC" w14:textId="7AA3486F" w:rsidR="00802FEB" w:rsidRPr="002331ED" w:rsidRDefault="00802FEB" w:rsidP="00802FEB">
            <w:pPr>
              <w:numPr>
                <w:ilvl w:val="12"/>
                <w:numId w:val="0"/>
              </w:numPr>
              <w:tabs>
                <w:tab w:val="left" w:pos="0"/>
                <w:tab w:val="left" w:pos="720"/>
              </w:tabs>
              <w:jc w:val="right"/>
            </w:pPr>
          </w:p>
        </w:tc>
        <w:tc>
          <w:tcPr>
            <w:tcW w:w="1089" w:type="dxa"/>
            <w:tcBorders>
              <w:top w:val="single" w:sz="6" w:space="0" w:color="000000"/>
              <w:left w:val="single" w:sz="6" w:space="0" w:color="000000"/>
              <w:bottom w:val="double" w:sz="6" w:space="0" w:color="000000"/>
              <w:right w:val="nil"/>
            </w:tcBorders>
          </w:tcPr>
          <w:p w14:paraId="159E976A" w14:textId="62C35511" w:rsidR="00802FEB" w:rsidRPr="002331ED" w:rsidRDefault="00802FEB" w:rsidP="00802FEB">
            <w:pPr>
              <w:numPr>
                <w:ilvl w:val="12"/>
                <w:numId w:val="0"/>
              </w:numPr>
              <w:tabs>
                <w:tab w:val="left" w:pos="0"/>
                <w:tab w:val="left" w:pos="720"/>
              </w:tabs>
              <w:jc w:val="right"/>
            </w:pPr>
          </w:p>
        </w:tc>
        <w:tc>
          <w:tcPr>
            <w:tcW w:w="1455" w:type="dxa"/>
            <w:tcBorders>
              <w:top w:val="single" w:sz="6" w:space="0" w:color="000000"/>
              <w:left w:val="single" w:sz="6" w:space="0" w:color="000000"/>
              <w:bottom w:val="double" w:sz="6" w:space="0" w:color="000000"/>
              <w:right w:val="double" w:sz="6" w:space="0" w:color="000000"/>
            </w:tcBorders>
          </w:tcPr>
          <w:p w14:paraId="00236C31" w14:textId="3F1D54BC" w:rsidR="000A3AC4" w:rsidRPr="002331ED" w:rsidRDefault="000A3AC4" w:rsidP="00136B33">
            <w:pPr>
              <w:numPr>
                <w:ilvl w:val="12"/>
                <w:numId w:val="0"/>
              </w:numPr>
              <w:tabs>
                <w:tab w:val="left" w:pos="0"/>
                <w:tab w:val="left" w:pos="720"/>
                <w:tab w:val="left" w:pos="1440"/>
              </w:tabs>
              <w:jc w:val="center"/>
            </w:pPr>
            <w:r w:rsidRPr="00802FEB">
              <w:t>$</w:t>
            </w:r>
            <w:r w:rsidR="00E404E8">
              <w:t>3</w:t>
            </w:r>
            <w:r w:rsidR="002C4671">
              <w:t>20.62</w:t>
            </w:r>
          </w:p>
        </w:tc>
      </w:tr>
    </w:tbl>
    <w:p w14:paraId="427BD5BB" w14:textId="17A7B041" w:rsidR="008722B3" w:rsidRDefault="008722B3" w:rsidP="008722B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rPr>
      </w:pPr>
      <w:r w:rsidRPr="009B6CE0">
        <w:rPr>
          <w:sz w:val="18"/>
          <w:szCs w:val="18"/>
        </w:rPr>
        <w:t>*In accordance with the Paperwork Reduction Act, Federal government respondents are not included in the burden estimate in Table 3 because, based on its experience, GPP assumes that participating Federal facilities are not run by contractors. The burden on Federal government respondents is shown separately in Table 5.</w:t>
      </w:r>
    </w:p>
    <w:p w14:paraId="23C351EF" w14:textId="77777777" w:rsidR="008F5D6A" w:rsidRDefault="008F5D6A" w:rsidP="008F5D6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20DEDE7" w14:textId="54D89555" w:rsidR="001919BA" w:rsidRDefault="003940A0" w:rsidP="007E11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sz w:val="24"/>
          <w:szCs w:val="24"/>
        </w:rPr>
      </w:pPr>
      <w:r>
        <w:rPr>
          <w:b/>
          <w:bCs/>
          <w:sz w:val="24"/>
          <w:szCs w:val="24"/>
        </w:rPr>
        <w:br/>
      </w:r>
      <w:r w:rsidR="001919BA" w:rsidRPr="00D728DC">
        <w:rPr>
          <w:b/>
          <w:bCs/>
          <w:sz w:val="24"/>
          <w:szCs w:val="24"/>
        </w:rPr>
        <w:t>T</w:t>
      </w:r>
      <w:r>
        <w:rPr>
          <w:b/>
          <w:bCs/>
          <w:sz w:val="24"/>
          <w:szCs w:val="24"/>
        </w:rPr>
        <w:t>able</w:t>
      </w:r>
      <w:r w:rsidR="001919BA" w:rsidRPr="00D728DC">
        <w:rPr>
          <w:b/>
          <w:bCs/>
          <w:sz w:val="24"/>
          <w:szCs w:val="24"/>
        </w:rPr>
        <w:t xml:space="preserve"> </w:t>
      </w:r>
      <w:r w:rsidR="0053194B" w:rsidRPr="00D728DC">
        <w:rPr>
          <w:b/>
          <w:bCs/>
          <w:sz w:val="24"/>
          <w:szCs w:val="24"/>
        </w:rPr>
        <w:t>4</w:t>
      </w:r>
      <w:r w:rsidR="001919BA" w:rsidRPr="00D728DC">
        <w:rPr>
          <w:sz w:val="24"/>
          <w:szCs w:val="24"/>
        </w:rPr>
        <w:t>.</w:t>
      </w:r>
      <w:r>
        <w:rPr>
          <w:sz w:val="24"/>
          <w:szCs w:val="24"/>
        </w:rPr>
        <w:t xml:space="preserve"> </w:t>
      </w:r>
      <w:r w:rsidR="001919BA" w:rsidRPr="00D728DC">
        <w:rPr>
          <w:b/>
          <w:bCs/>
          <w:sz w:val="24"/>
          <w:szCs w:val="24"/>
        </w:rPr>
        <w:t>E</w:t>
      </w:r>
      <w:r>
        <w:rPr>
          <w:b/>
          <w:bCs/>
          <w:sz w:val="24"/>
          <w:szCs w:val="24"/>
        </w:rPr>
        <w:t>stimated Total Agency Burden and Cost for</w:t>
      </w:r>
      <w:r w:rsidR="001919BA" w:rsidRPr="00D728DC">
        <w:rPr>
          <w:b/>
          <w:bCs/>
          <w:sz w:val="24"/>
          <w:szCs w:val="24"/>
        </w:rPr>
        <w:t xml:space="preserve"> GPP, </w:t>
      </w:r>
      <w:r w:rsidR="001C793D">
        <w:rPr>
          <w:b/>
          <w:bCs/>
          <w:sz w:val="24"/>
          <w:szCs w:val="24"/>
        </w:rPr>
        <w:t>CHPP</w:t>
      </w:r>
      <w:r w:rsidR="001919BA" w:rsidRPr="00D728DC">
        <w:rPr>
          <w:b/>
          <w:bCs/>
          <w:sz w:val="24"/>
          <w:szCs w:val="24"/>
        </w:rPr>
        <w:t xml:space="preserve"> and C</w:t>
      </w:r>
      <w:r>
        <w:rPr>
          <w:b/>
          <w:bCs/>
          <w:sz w:val="24"/>
          <w:szCs w:val="24"/>
        </w:rPr>
        <w:t>ombined</w:t>
      </w:r>
      <w:r w:rsidR="007E1138">
        <w:rPr>
          <w:b/>
          <w:bCs/>
          <w:sz w:val="24"/>
          <w:szCs w:val="24"/>
        </w:rPr>
        <w:br/>
      </w:r>
    </w:p>
    <w:tbl>
      <w:tblPr>
        <w:tblW w:w="9537" w:type="dxa"/>
        <w:tblInd w:w="3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9" w:type="dxa"/>
          <w:right w:w="9" w:type="dxa"/>
        </w:tblCellMar>
        <w:tblLook w:val="0000" w:firstRow="0" w:lastRow="0" w:firstColumn="0" w:lastColumn="0" w:noHBand="0" w:noVBand="0"/>
      </w:tblPr>
      <w:tblGrid>
        <w:gridCol w:w="3050"/>
        <w:gridCol w:w="1260"/>
        <w:gridCol w:w="1440"/>
        <w:gridCol w:w="1260"/>
        <w:gridCol w:w="1080"/>
        <w:gridCol w:w="1447"/>
      </w:tblGrid>
      <w:tr w:rsidR="001919BA" w14:paraId="754C0CEE" w14:textId="77777777" w:rsidTr="00246099">
        <w:trPr>
          <w:tblHeader/>
        </w:trPr>
        <w:tc>
          <w:tcPr>
            <w:tcW w:w="3050" w:type="dxa"/>
          </w:tcPr>
          <w:p w14:paraId="5B6C81D8" w14:textId="77777777" w:rsidR="001919BA" w:rsidRDefault="001919BA" w:rsidP="001919BA">
            <w:pPr>
              <w:numPr>
                <w:ilvl w:val="12"/>
                <w:numId w:val="0"/>
              </w:numPr>
              <w:tabs>
                <w:tab w:val="left" w:pos="0"/>
                <w:tab w:val="left" w:pos="720"/>
                <w:tab w:val="left" w:pos="1440"/>
                <w:tab w:val="left" w:pos="2160"/>
                <w:tab w:val="left" w:pos="2880"/>
                <w:tab w:val="left" w:pos="3600"/>
              </w:tabs>
              <w:spacing w:after="25"/>
              <w:jc w:val="both"/>
            </w:pPr>
          </w:p>
        </w:tc>
        <w:tc>
          <w:tcPr>
            <w:tcW w:w="1260" w:type="dxa"/>
            <w:vAlign w:val="bottom"/>
          </w:tcPr>
          <w:p w14:paraId="6CBE2DE2" w14:textId="77777777" w:rsidR="001919BA" w:rsidRDefault="001919BA" w:rsidP="00CC66CC">
            <w:pPr>
              <w:numPr>
                <w:ilvl w:val="12"/>
                <w:numId w:val="0"/>
              </w:numPr>
              <w:tabs>
                <w:tab w:val="left" w:pos="0"/>
                <w:tab w:val="left" w:pos="720"/>
              </w:tabs>
              <w:spacing w:after="25"/>
              <w:jc w:val="center"/>
            </w:pPr>
            <w:r>
              <w:rPr>
                <w:b/>
                <w:bCs/>
              </w:rPr>
              <w:t>Year 1</w:t>
            </w:r>
          </w:p>
        </w:tc>
        <w:tc>
          <w:tcPr>
            <w:tcW w:w="1440" w:type="dxa"/>
            <w:vAlign w:val="bottom"/>
          </w:tcPr>
          <w:p w14:paraId="56F31EF3" w14:textId="77777777" w:rsidR="001919BA" w:rsidRDefault="001919BA" w:rsidP="00CC66CC">
            <w:pPr>
              <w:numPr>
                <w:ilvl w:val="12"/>
                <w:numId w:val="0"/>
              </w:numPr>
              <w:tabs>
                <w:tab w:val="left" w:pos="0"/>
                <w:tab w:val="left" w:pos="720"/>
              </w:tabs>
              <w:spacing w:after="25"/>
              <w:jc w:val="center"/>
            </w:pPr>
            <w:r>
              <w:rPr>
                <w:b/>
                <w:bCs/>
              </w:rPr>
              <w:t>Year 2</w:t>
            </w:r>
          </w:p>
        </w:tc>
        <w:tc>
          <w:tcPr>
            <w:tcW w:w="1260" w:type="dxa"/>
            <w:vAlign w:val="bottom"/>
          </w:tcPr>
          <w:p w14:paraId="47F74730" w14:textId="77777777" w:rsidR="001919BA" w:rsidRDefault="001919BA" w:rsidP="00CC66CC">
            <w:pPr>
              <w:numPr>
                <w:ilvl w:val="12"/>
                <w:numId w:val="0"/>
              </w:numPr>
              <w:tabs>
                <w:tab w:val="left" w:pos="0"/>
                <w:tab w:val="left" w:pos="720"/>
              </w:tabs>
              <w:spacing w:after="25"/>
              <w:jc w:val="center"/>
            </w:pPr>
            <w:r>
              <w:rPr>
                <w:b/>
                <w:bCs/>
              </w:rPr>
              <w:t>Year 3</w:t>
            </w:r>
          </w:p>
        </w:tc>
        <w:tc>
          <w:tcPr>
            <w:tcW w:w="1080" w:type="dxa"/>
            <w:vAlign w:val="bottom"/>
          </w:tcPr>
          <w:p w14:paraId="7472E064" w14:textId="77777777" w:rsidR="001919BA" w:rsidRDefault="001919BA" w:rsidP="00CC66CC">
            <w:pPr>
              <w:numPr>
                <w:ilvl w:val="12"/>
                <w:numId w:val="0"/>
              </w:numPr>
              <w:tabs>
                <w:tab w:val="left" w:pos="0"/>
                <w:tab w:val="left" w:pos="720"/>
              </w:tabs>
              <w:spacing w:after="25"/>
              <w:jc w:val="center"/>
            </w:pPr>
            <w:r>
              <w:rPr>
                <w:b/>
                <w:bCs/>
              </w:rPr>
              <w:t>Total</w:t>
            </w:r>
          </w:p>
        </w:tc>
        <w:tc>
          <w:tcPr>
            <w:tcW w:w="1447" w:type="dxa"/>
            <w:vAlign w:val="bottom"/>
          </w:tcPr>
          <w:p w14:paraId="76174201" w14:textId="77777777" w:rsidR="001919BA" w:rsidRDefault="001919BA" w:rsidP="00CC66CC">
            <w:pPr>
              <w:numPr>
                <w:ilvl w:val="12"/>
                <w:numId w:val="0"/>
              </w:numPr>
              <w:tabs>
                <w:tab w:val="left" w:pos="0"/>
                <w:tab w:val="left" w:pos="720"/>
              </w:tabs>
              <w:spacing w:after="25"/>
              <w:jc w:val="center"/>
            </w:pPr>
            <w:r>
              <w:rPr>
                <w:b/>
                <w:bCs/>
              </w:rPr>
              <w:t>Annual Average</w:t>
            </w:r>
          </w:p>
        </w:tc>
      </w:tr>
      <w:tr w:rsidR="001919BA" w14:paraId="67C6AC50" w14:textId="77777777" w:rsidTr="00246099">
        <w:tc>
          <w:tcPr>
            <w:tcW w:w="9537" w:type="dxa"/>
            <w:gridSpan w:val="6"/>
            <w:shd w:val="clear" w:color="auto" w:fill="D9D9D9"/>
          </w:tcPr>
          <w:p w14:paraId="01990E4F" w14:textId="77777777" w:rsidR="001919BA" w:rsidRDefault="001919BA" w:rsidP="001919BA">
            <w:pPr>
              <w:numPr>
                <w:ilvl w:val="12"/>
                <w:numId w:val="0"/>
              </w:numPr>
              <w:tabs>
                <w:tab w:val="left" w:pos="0"/>
                <w:tab w:val="left" w:pos="720"/>
                <w:tab w:val="left" w:pos="1440"/>
                <w:tab w:val="left" w:pos="2160"/>
                <w:tab w:val="left" w:pos="2880"/>
                <w:tab w:val="left" w:pos="3600"/>
              </w:tabs>
              <w:spacing w:after="25"/>
              <w:jc w:val="both"/>
            </w:pPr>
            <w:r>
              <w:rPr>
                <w:b/>
                <w:bCs/>
              </w:rPr>
              <w:t>Green Power Partnership Program</w:t>
            </w:r>
            <w:r>
              <w:rPr>
                <w:b/>
                <w:bCs/>
              </w:rPr>
              <w:tab/>
            </w:r>
          </w:p>
        </w:tc>
      </w:tr>
      <w:tr w:rsidR="001919BA" w14:paraId="39329E53" w14:textId="77777777" w:rsidTr="00246099">
        <w:tc>
          <w:tcPr>
            <w:tcW w:w="3050" w:type="dxa"/>
          </w:tcPr>
          <w:p w14:paraId="4BCD5B12" w14:textId="77777777" w:rsidR="001919BA" w:rsidRDefault="001919BA" w:rsidP="001919BA">
            <w:pPr>
              <w:numPr>
                <w:ilvl w:val="12"/>
                <w:numId w:val="0"/>
              </w:numPr>
              <w:tabs>
                <w:tab w:val="left" w:pos="0"/>
                <w:tab w:val="left" w:pos="720"/>
                <w:tab w:val="left" w:pos="1440"/>
                <w:tab w:val="left" w:pos="2160"/>
                <w:tab w:val="left" w:pos="2880"/>
                <w:tab w:val="left" w:pos="3600"/>
              </w:tabs>
              <w:spacing w:after="25"/>
              <w:jc w:val="both"/>
            </w:pPr>
            <w:r>
              <w:t>Number of Respondents</w:t>
            </w:r>
          </w:p>
        </w:tc>
        <w:tc>
          <w:tcPr>
            <w:tcW w:w="1260" w:type="dxa"/>
          </w:tcPr>
          <w:p w14:paraId="202B96F6" w14:textId="5E597F68" w:rsidR="001919BA" w:rsidRPr="006D4C10" w:rsidRDefault="00246099" w:rsidP="001919BA">
            <w:pPr>
              <w:numPr>
                <w:ilvl w:val="12"/>
                <w:numId w:val="0"/>
              </w:numPr>
              <w:tabs>
                <w:tab w:val="left" w:pos="0"/>
                <w:tab w:val="left" w:pos="720"/>
              </w:tabs>
              <w:spacing w:after="25"/>
              <w:jc w:val="right"/>
            </w:pPr>
            <w:r>
              <w:t>1,818</w:t>
            </w:r>
          </w:p>
        </w:tc>
        <w:tc>
          <w:tcPr>
            <w:tcW w:w="1440" w:type="dxa"/>
          </w:tcPr>
          <w:p w14:paraId="434B118A" w14:textId="4ADC54DA" w:rsidR="001919BA" w:rsidRPr="006D4C10" w:rsidRDefault="00246099" w:rsidP="001919BA">
            <w:pPr>
              <w:numPr>
                <w:ilvl w:val="12"/>
                <w:numId w:val="0"/>
              </w:numPr>
              <w:tabs>
                <w:tab w:val="left" w:pos="0"/>
                <w:tab w:val="left" w:pos="720"/>
              </w:tabs>
              <w:spacing w:after="25"/>
              <w:jc w:val="right"/>
            </w:pPr>
            <w:r>
              <w:t>2,068</w:t>
            </w:r>
          </w:p>
        </w:tc>
        <w:tc>
          <w:tcPr>
            <w:tcW w:w="1260" w:type="dxa"/>
          </w:tcPr>
          <w:p w14:paraId="31ECC17C" w14:textId="4F11AF8A" w:rsidR="001919BA" w:rsidRPr="006D4C10" w:rsidRDefault="00246099" w:rsidP="001919BA">
            <w:pPr>
              <w:numPr>
                <w:ilvl w:val="12"/>
                <w:numId w:val="0"/>
              </w:numPr>
              <w:tabs>
                <w:tab w:val="left" w:pos="0"/>
                <w:tab w:val="left" w:pos="720"/>
              </w:tabs>
              <w:spacing w:after="25"/>
              <w:jc w:val="right"/>
            </w:pPr>
            <w:r>
              <w:t>2,318</w:t>
            </w:r>
          </w:p>
        </w:tc>
        <w:tc>
          <w:tcPr>
            <w:tcW w:w="1080" w:type="dxa"/>
          </w:tcPr>
          <w:p w14:paraId="62C79088" w14:textId="4078C21F" w:rsidR="001919BA" w:rsidRPr="006D4C10" w:rsidRDefault="00246099" w:rsidP="001919BA">
            <w:pPr>
              <w:numPr>
                <w:ilvl w:val="12"/>
                <w:numId w:val="0"/>
              </w:numPr>
              <w:tabs>
                <w:tab w:val="left" w:pos="0"/>
                <w:tab w:val="left" w:pos="720"/>
              </w:tabs>
              <w:spacing w:after="25"/>
              <w:jc w:val="right"/>
            </w:pPr>
            <w:r>
              <w:t>6,204</w:t>
            </w:r>
          </w:p>
        </w:tc>
        <w:tc>
          <w:tcPr>
            <w:tcW w:w="1447" w:type="dxa"/>
          </w:tcPr>
          <w:p w14:paraId="1D008D1F" w14:textId="37410CC2" w:rsidR="001919BA" w:rsidRPr="006D4C10" w:rsidRDefault="00246099" w:rsidP="001919BA">
            <w:pPr>
              <w:numPr>
                <w:ilvl w:val="12"/>
                <w:numId w:val="0"/>
              </w:numPr>
              <w:tabs>
                <w:tab w:val="left" w:pos="0"/>
                <w:tab w:val="left" w:pos="720"/>
              </w:tabs>
              <w:spacing w:after="25"/>
              <w:jc w:val="right"/>
            </w:pPr>
            <w:r>
              <w:t>2,068</w:t>
            </w:r>
          </w:p>
        </w:tc>
      </w:tr>
      <w:tr w:rsidR="001919BA" w14:paraId="0BD8EFFF" w14:textId="77777777" w:rsidTr="00246099">
        <w:tc>
          <w:tcPr>
            <w:tcW w:w="3050" w:type="dxa"/>
          </w:tcPr>
          <w:p w14:paraId="65F0BB9A" w14:textId="77777777" w:rsidR="001919BA" w:rsidRDefault="001919BA" w:rsidP="001919BA">
            <w:pPr>
              <w:numPr>
                <w:ilvl w:val="12"/>
                <w:numId w:val="0"/>
              </w:numPr>
              <w:tabs>
                <w:tab w:val="left" w:pos="0"/>
                <w:tab w:val="left" w:pos="720"/>
                <w:tab w:val="left" w:pos="1440"/>
                <w:tab w:val="left" w:pos="2160"/>
                <w:tab w:val="left" w:pos="2880"/>
                <w:tab w:val="left" w:pos="3600"/>
              </w:tabs>
              <w:spacing w:after="25"/>
              <w:jc w:val="both"/>
            </w:pPr>
            <w:r>
              <w:t>Hours</w:t>
            </w:r>
          </w:p>
        </w:tc>
        <w:tc>
          <w:tcPr>
            <w:tcW w:w="1260" w:type="dxa"/>
          </w:tcPr>
          <w:p w14:paraId="5F5A00E6" w14:textId="63488C02" w:rsidR="001919BA" w:rsidRPr="006D4C10" w:rsidRDefault="007C16E3" w:rsidP="001919BA">
            <w:pPr>
              <w:numPr>
                <w:ilvl w:val="12"/>
                <w:numId w:val="0"/>
              </w:numPr>
              <w:tabs>
                <w:tab w:val="left" w:pos="0"/>
                <w:tab w:val="left" w:pos="720"/>
              </w:tabs>
              <w:spacing w:after="25"/>
              <w:jc w:val="right"/>
            </w:pPr>
            <w:r>
              <w:t>2,345.8</w:t>
            </w:r>
          </w:p>
        </w:tc>
        <w:tc>
          <w:tcPr>
            <w:tcW w:w="1440" w:type="dxa"/>
          </w:tcPr>
          <w:p w14:paraId="1AE15E5C" w14:textId="71300F27" w:rsidR="001919BA" w:rsidRPr="006D4C10" w:rsidRDefault="007C16E3" w:rsidP="001919BA">
            <w:pPr>
              <w:numPr>
                <w:ilvl w:val="12"/>
                <w:numId w:val="0"/>
              </w:numPr>
              <w:tabs>
                <w:tab w:val="left" w:pos="0"/>
                <w:tab w:val="left" w:pos="720"/>
              </w:tabs>
              <w:spacing w:after="25"/>
              <w:jc w:val="right"/>
            </w:pPr>
            <w:r>
              <w:t>2,676.4</w:t>
            </w:r>
          </w:p>
        </w:tc>
        <w:tc>
          <w:tcPr>
            <w:tcW w:w="1260" w:type="dxa"/>
          </w:tcPr>
          <w:p w14:paraId="52EDAAFD" w14:textId="5BC2309F" w:rsidR="001919BA" w:rsidRPr="006D4C10" w:rsidRDefault="007C16E3" w:rsidP="001919BA">
            <w:pPr>
              <w:numPr>
                <w:ilvl w:val="12"/>
                <w:numId w:val="0"/>
              </w:numPr>
              <w:tabs>
                <w:tab w:val="left" w:pos="0"/>
                <w:tab w:val="left" w:pos="720"/>
              </w:tabs>
              <w:spacing w:after="25"/>
              <w:jc w:val="right"/>
            </w:pPr>
            <w:r>
              <w:t>3,007.1</w:t>
            </w:r>
          </w:p>
        </w:tc>
        <w:tc>
          <w:tcPr>
            <w:tcW w:w="1080" w:type="dxa"/>
          </w:tcPr>
          <w:p w14:paraId="02C59543" w14:textId="43D01B81" w:rsidR="001919BA" w:rsidRPr="006D4C10" w:rsidRDefault="007C16E3" w:rsidP="001919BA">
            <w:pPr>
              <w:numPr>
                <w:ilvl w:val="12"/>
                <w:numId w:val="0"/>
              </w:numPr>
              <w:tabs>
                <w:tab w:val="left" w:pos="0"/>
                <w:tab w:val="left" w:pos="720"/>
              </w:tabs>
              <w:spacing w:after="25"/>
              <w:jc w:val="right"/>
            </w:pPr>
            <w:r>
              <w:t>8,029.3</w:t>
            </w:r>
          </w:p>
        </w:tc>
        <w:tc>
          <w:tcPr>
            <w:tcW w:w="1447" w:type="dxa"/>
          </w:tcPr>
          <w:p w14:paraId="70FBEDA6" w14:textId="21BBF23E" w:rsidR="001919BA" w:rsidRPr="006D4C10" w:rsidRDefault="007C16E3" w:rsidP="001919BA">
            <w:pPr>
              <w:numPr>
                <w:ilvl w:val="12"/>
                <w:numId w:val="0"/>
              </w:numPr>
              <w:tabs>
                <w:tab w:val="left" w:pos="0"/>
                <w:tab w:val="left" w:pos="720"/>
              </w:tabs>
              <w:spacing w:after="25"/>
              <w:jc w:val="right"/>
            </w:pPr>
            <w:r>
              <w:t>2,676.4</w:t>
            </w:r>
          </w:p>
        </w:tc>
      </w:tr>
      <w:tr w:rsidR="007C16E3" w14:paraId="32EC2969" w14:textId="77777777" w:rsidTr="00246099">
        <w:tc>
          <w:tcPr>
            <w:tcW w:w="3050" w:type="dxa"/>
          </w:tcPr>
          <w:p w14:paraId="1C7BC967" w14:textId="77777777" w:rsidR="007C16E3" w:rsidRDefault="007C16E3" w:rsidP="007C16E3">
            <w:pPr>
              <w:numPr>
                <w:ilvl w:val="12"/>
                <w:numId w:val="0"/>
              </w:numPr>
              <w:tabs>
                <w:tab w:val="left" w:pos="0"/>
                <w:tab w:val="left" w:pos="720"/>
                <w:tab w:val="left" w:pos="1440"/>
                <w:tab w:val="left" w:pos="2160"/>
                <w:tab w:val="left" w:pos="2880"/>
                <w:tab w:val="left" w:pos="3600"/>
              </w:tabs>
              <w:spacing w:after="25"/>
              <w:jc w:val="both"/>
            </w:pPr>
            <w:r>
              <w:t>Labor Costs</w:t>
            </w:r>
          </w:p>
        </w:tc>
        <w:tc>
          <w:tcPr>
            <w:tcW w:w="1260" w:type="dxa"/>
          </w:tcPr>
          <w:p w14:paraId="53EA3DFF" w14:textId="05F01F0B" w:rsidR="007C16E3" w:rsidRPr="006D4C10" w:rsidRDefault="007C16E3" w:rsidP="00136B33">
            <w:pPr>
              <w:numPr>
                <w:ilvl w:val="12"/>
                <w:numId w:val="0"/>
              </w:numPr>
              <w:tabs>
                <w:tab w:val="left" w:pos="0"/>
                <w:tab w:val="left" w:pos="720"/>
              </w:tabs>
              <w:spacing w:after="25"/>
              <w:jc w:val="right"/>
            </w:pPr>
            <w:r w:rsidRPr="00802FEB">
              <w:t>$</w:t>
            </w:r>
            <w:r>
              <w:t>119,618</w:t>
            </w:r>
          </w:p>
        </w:tc>
        <w:tc>
          <w:tcPr>
            <w:tcW w:w="1440" w:type="dxa"/>
          </w:tcPr>
          <w:p w14:paraId="5C5947B6" w14:textId="1FFF9643" w:rsidR="007C16E3" w:rsidRPr="006D4C10" w:rsidRDefault="007C16E3" w:rsidP="007C16E3">
            <w:pPr>
              <w:numPr>
                <w:ilvl w:val="12"/>
                <w:numId w:val="0"/>
              </w:numPr>
              <w:tabs>
                <w:tab w:val="left" w:pos="0"/>
                <w:tab w:val="left" w:pos="720"/>
              </w:tabs>
              <w:spacing w:after="25"/>
              <w:jc w:val="right"/>
            </w:pPr>
            <w:r w:rsidRPr="00802FEB">
              <w:t>$</w:t>
            </w:r>
            <w:r>
              <w:t>136,161</w:t>
            </w:r>
          </w:p>
        </w:tc>
        <w:tc>
          <w:tcPr>
            <w:tcW w:w="1260" w:type="dxa"/>
          </w:tcPr>
          <w:p w14:paraId="6820F66B" w14:textId="126DFE7B" w:rsidR="007C16E3" w:rsidRPr="006D4C10" w:rsidRDefault="007C16E3" w:rsidP="007C16E3">
            <w:pPr>
              <w:numPr>
                <w:ilvl w:val="12"/>
                <w:numId w:val="0"/>
              </w:numPr>
              <w:tabs>
                <w:tab w:val="left" w:pos="0"/>
                <w:tab w:val="left" w:pos="720"/>
              </w:tabs>
              <w:spacing w:after="25"/>
              <w:jc w:val="right"/>
            </w:pPr>
            <w:r w:rsidRPr="00802FEB">
              <w:t>$</w:t>
            </w:r>
            <w:r>
              <w:t>152,704</w:t>
            </w:r>
          </w:p>
        </w:tc>
        <w:tc>
          <w:tcPr>
            <w:tcW w:w="1080" w:type="dxa"/>
          </w:tcPr>
          <w:p w14:paraId="539A56E3" w14:textId="4752F066" w:rsidR="007C16E3" w:rsidRPr="006D4C10" w:rsidRDefault="007C16E3" w:rsidP="00136B33">
            <w:pPr>
              <w:numPr>
                <w:ilvl w:val="12"/>
                <w:numId w:val="0"/>
              </w:numPr>
              <w:tabs>
                <w:tab w:val="left" w:pos="0"/>
                <w:tab w:val="left" w:pos="720"/>
              </w:tabs>
              <w:spacing w:after="25"/>
              <w:jc w:val="right"/>
            </w:pPr>
            <w:r w:rsidRPr="00802FEB">
              <w:t>$</w:t>
            </w:r>
            <w:r>
              <w:t>408,483</w:t>
            </w:r>
          </w:p>
        </w:tc>
        <w:tc>
          <w:tcPr>
            <w:tcW w:w="1447" w:type="dxa"/>
          </w:tcPr>
          <w:p w14:paraId="63043182" w14:textId="6AAE24C9" w:rsidR="007C16E3" w:rsidRPr="006D4C10" w:rsidRDefault="007C16E3" w:rsidP="007C16E3">
            <w:pPr>
              <w:numPr>
                <w:ilvl w:val="12"/>
                <w:numId w:val="0"/>
              </w:numPr>
              <w:tabs>
                <w:tab w:val="left" w:pos="0"/>
                <w:tab w:val="left" w:pos="720"/>
              </w:tabs>
              <w:spacing w:after="25"/>
              <w:jc w:val="right"/>
            </w:pPr>
            <w:r w:rsidRPr="00802FEB">
              <w:t>$</w:t>
            </w:r>
            <w:r>
              <w:t>136,161</w:t>
            </w:r>
          </w:p>
        </w:tc>
      </w:tr>
      <w:tr w:rsidR="00237DB8" w14:paraId="5198D428" w14:textId="77777777" w:rsidTr="00246099">
        <w:tc>
          <w:tcPr>
            <w:tcW w:w="3050" w:type="dxa"/>
          </w:tcPr>
          <w:p w14:paraId="28FD6B2D" w14:textId="77777777" w:rsidR="00237DB8" w:rsidRDefault="00237DB8" w:rsidP="001919BA">
            <w:pPr>
              <w:numPr>
                <w:ilvl w:val="12"/>
                <w:numId w:val="0"/>
              </w:numPr>
              <w:tabs>
                <w:tab w:val="left" w:pos="0"/>
                <w:tab w:val="left" w:pos="720"/>
                <w:tab w:val="left" w:pos="1440"/>
                <w:tab w:val="left" w:pos="2160"/>
                <w:tab w:val="left" w:pos="2880"/>
                <w:tab w:val="left" w:pos="3600"/>
              </w:tabs>
              <w:spacing w:after="25"/>
              <w:jc w:val="both"/>
            </w:pPr>
            <w:r>
              <w:t>O&amp;M Costs</w:t>
            </w:r>
          </w:p>
        </w:tc>
        <w:tc>
          <w:tcPr>
            <w:tcW w:w="1260" w:type="dxa"/>
          </w:tcPr>
          <w:p w14:paraId="1D056282" w14:textId="77777777" w:rsidR="00237DB8" w:rsidRPr="006D4C10" w:rsidRDefault="00237DB8" w:rsidP="001919BA">
            <w:pPr>
              <w:numPr>
                <w:ilvl w:val="12"/>
                <w:numId w:val="0"/>
              </w:numPr>
              <w:tabs>
                <w:tab w:val="left" w:pos="0"/>
                <w:tab w:val="left" w:pos="720"/>
              </w:tabs>
              <w:spacing w:after="25"/>
              <w:jc w:val="right"/>
            </w:pPr>
            <w:r w:rsidRPr="006D4C10">
              <w:t>$</w:t>
            </w:r>
            <w:r w:rsidR="00CD500E">
              <w:t>0</w:t>
            </w:r>
          </w:p>
        </w:tc>
        <w:tc>
          <w:tcPr>
            <w:tcW w:w="1440" w:type="dxa"/>
          </w:tcPr>
          <w:p w14:paraId="72A0E1CD" w14:textId="77777777" w:rsidR="00237DB8" w:rsidRPr="006D4C10" w:rsidRDefault="00237DB8" w:rsidP="001919BA">
            <w:pPr>
              <w:numPr>
                <w:ilvl w:val="12"/>
                <w:numId w:val="0"/>
              </w:numPr>
              <w:tabs>
                <w:tab w:val="left" w:pos="0"/>
                <w:tab w:val="left" w:pos="720"/>
              </w:tabs>
              <w:spacing w:after="25"/>
              <w:jc w:val="right"/>
            </w:pPr>
            <w:r>
              <w:t>$</w:t>
            </w:r>
            <w:r w:rsidR="00CD500E">
              <w:t>0</w:t>
            </w:r>
          </w:p>
        </w:tc>
        <w:tc>
          <w:tcPr>
            <w:tcW w:w="1260" w:type="dxa"/>
          </w:tcPr>
          <w:p w14:paraId="210367BE" w14:textId="77777777" w:rsidR="00237DB8" w:rsidRPr="006D4C10" w:rsidRDefault="00237DB8" w:rsidP="001919BA">
            <w:pPr>
              <w:numPr>
                <w:ilvl w:val="12"/>
                <w:numId w:val="0"/>
              </w:numPr>
              <w:tabs>
                <w:tab w:val="left" w:pos="0"/>
                <w:tab w:val="left" w:pos="720"/>
              </w:tabs>
              <w:spacing w:after="25"/>
              <w:jc w:val="right"/>
            </w:pPr>
            <w:r>
              <w:t>$</w:t>
            </w:r>
            <w:r w:rsidR="00CD500E">
              <w:t>0</w:t>
            </w:r>
          </w:p>
        </w:tc>
        <w:tc>
          <w:tcPr>
            <w:tcW w:w="1080" w:type="dxa"/>
          </w:tcPr>
          <w:p w14:paraId="1AAF97A7" w14:textId="77777777" w:rsidR="00237DB8" w:rsidRPr="006D4C10" w:rsidRDefault="00237DB8" w:rsidP="00FE0FC1">
            <w:pPr>
              <w:numPr>
                <w:ilvl w:val="12"/>
                <w:numId w:val="0"/>
              </w:numPr>
              <w:tabs>
                <w:tab w:val="left" w:pos="0"/>
                <w:tab w:val="left" w:pos="720"/>
              </w:tabs>
              <w:spacing w:after="25"/>
              <w:jc w:val="right"/>
            </w:pPr>
            <w:r>
              <w:t>$</w:t>
            </w:r>
            <w:r w:rsidR="00CD500E">
              <w:t>0</w:t>
            </w:r>
          </w:p>
        </w:tc>
        <w:tc>
          <w:tcPr>
            <w:tcW w:w="1447" w:type="dxa"/>
          </w:tcPr>
          <w:p w14:paraId="5D599AE9" w14:textId="77777777" w:rsidR="00237DB8" w:rsidRPr="006D4C10" w:rsidRDefault="00237DB8" w:rsidP="00FE0FC1">
            <w:pPr>
              <w:numPr>
                <w:ilvl w:val="12"/>
                <w:numId w:val="0"/>
              </w:numPr>
              <w:tabs>
                <w:tab w:val="left" w:pos="0"/>
                <w:tab w:val="left" w:pos="720"/>
              </w:tabs>
              <w:spacing w:after="25"/>
              <w:jc w:val="right"/>
            </w:pPr>
            <w:r>
              <w:t>$</w:t>
            </w:r>
            <w:r w:rsidR="00CD500E">
              <w:t>0</w:t>
            </w:r>
          </w:p>
        </w:tc>
      </w:tr>
      <w:tr w:rsidR="00246099" w14:paraId="68A7BEA5" w14:textId="77777777" w:rsidTr="00246099">
        <w:tc>
          <w:tcPr>
            <w:tcW w:w="3050" w:type="dxa"/>
          </w:tcPr>
          <w:p w14:paraId="6F0FD181" w14:textId="77777777" w:rsidR="00246099" w:rsidRDefault="00246099" w:rsidP="00246099">
            <w:pPr>
              <w:numPr>
                <w:ilvl w:val="12"/>
                <w:numId w:val="0"/>
              </w:numPr>
              <w:tabs>
                <w:tab w:val="left" w:pos="0"/>
                <w:tab w:val="left" w:pos="720"/>
                <w:tab w:val="left" w:pos="1440"/>
                <w:tab w:val="left" w:pos="2160"/>
                <w:tab w:val="left" w:pos="2880"/>
                <w:tab w:val="left" w:pos="3600"/>
              </w:tabs>
              <w:spacing w:after="25"/>
              <w:jc w:val="both"/>
            </w:pPr>
            <w:r>
              <w:t>TOTAL Costs</w:t>
            </w:r>
          </w:p>
        </w:tc>
        <w:tc>
          <w:tcPr>
            <w:tcW w:w="1260" w:type="dxa"/>
          </w:tcPr>
          <w:p w14:paraId="4CE52CEF" w14:textId="0EDBCC90" w:rsidR="00246099" w:rsidRPr="006D4C10" w:rsidRDefault="00246099" w:rsidP="00136B33">
            <w:pPr>
              <w:numPr>
                <w:ilvl w:val="12"/>
                <w:numId w:val="0"/>
              </w:numPr>
              <w:tabs>
                <w:tab w:val="left" w:pos="0"/>
                <w:tab w:val="left" w:pos="720"/>
              </w:tabs>
              <w:spacing w:after="25"/>
              <w:jc w:val="right"/>
            </w:pPr>
            <w:r w:rsidRPr="00802FEB">
              <w:t>$</w:t>
            </w:r>
            <w:r>
              <w:t>11</w:t>
            </w:r>
            <w:r w:rsidR="007C16E3">
              <w:t>9</w:t>
            </w:r>
            <w:r>
              <w:t>,6</w:t>
            </w:r>
            <w:r w:rsidR="007C16E3">
              <w:t>18</w:t>
            </w:r>
          </w:p>
        </w:tc>
        <w:tc>
          <w:tcPr>
            <w:tcW w:w="1440" w:type="dxa"/>
          </w:tcPr>
          <w:p w14:paraId="0EF9BC65" w14:textId="34E18551" w:rsidR="00246099" w:rsidRPr="006D4C10" w:rsidRDefault="00246099" w:rsidP="00136B33">
            <w:pPr>
              <w:numPr>
                <w:ilvl w:val="12"/>
                <w:numId w:val="0"/>
              </w:numPr>
              <w:tabs>
                <w:tab w:val="left" w:pos="0"/>
                <w:tab w:val="left" w:pos="720"/>
              </w:tabs>
              <w:spacing w:after="25"/>
              <w:jc w:val="right"/>
            </w:pPr>
            <w:r w:rsidRPr="00802FEB">
              <w:t>$</w:t>
            </w:r>
            <w:r>
              <w:t>1</w:t>
            </w:r>
            <w:r w:rsidR="007C16E3">
              <w:t>36</w:t>
            </w:r>
            <w:r>
              <w:t>,</w:t>
            </w:r>
            <w:r w:rsidR="007C16E3">
              <w:t>161</w:t>
            </w:r>
          </w:p>
        </w:tc>
        <w:tc>
          <w:tcPr>
            <w:tcW w:w="1260" w:type="dxa"/>
          </w:tcPr>
          <w:p w14:paraId="1DBD33ED" w14:textId="68D8AE6A" w:rsidR="00246099" w:rsidRPr="006D4C10" w:rsidRDefault="00246099" w:rsidP="00136B33">
            <w:pPr>
              <w:numPr>
                <w:ilvl w:val="12"/>
                <w:numId w:val="0"/>
              </w:numPr>
              <w:tabs>
                <w:tab w:val="left" w:pos="0"/>
                <w:tab w:val="left" w:pos="720"/>
              </w:tabs>
              <w:spacing w:after="25"/>
              <w:jc w:val="right"/>
            </w:pPr>
            <w:r w:rsidRPr="00802FEB">
              <w:t>$</w:t>
            </w:r>
            <w:r>
              <w:t>1</w:t>
            </w:r>
            <w:r w:rsidR="007C16E3">
              <w:t>52</w:t>
            </w:r>
            <w:r>
              <w:t>,</w:t>
            </w:r>
            <w:r w:rsidR="007C16E3">
              <w:t>704</w:t>
            </w:r>
          </w:p>
        </w:tc>
        <w:tc>
          <w:tcPr>
            <w:tcW w:w="1080" w:type="dxa"/>
          </w:tcPr>
          <w:p w14:paraId="7E7DDEA4" w14:textId="5928028A" w:rsidR="00246099" w:rsidRPr="006D4C10" w:rsidRDefault="00246099" w:rsidP="00136B33">
            <w:pPr>
              <w:numPr>
                <w:ilvl w:val="12"/>
                <w:numId w:val="0"/>
              </w:numPr>
              <w:tabs>
                <w:tab w:val="left" w:pos="0"/>
                <w:tab w:val="left" w:pos="720"/>
              </w:tabs>
              <w:spacing w:after="25"/>
              <w:jc w:val="right"/>
            </w:pPr>
            <w:r w:rsidRPr="00802FEB">
              <w:t>$</w:t>
            </w:r>
            <w:r w:rsidR="007C16E3">
              <w:t>408</w:t>
            </w:r>
            <w:r>
              <w:t>,</w:t>
            </w:r>
            <w:r w:rsidR="007C16E3">
              <w:t>483</w:t>
            </w:r>
          </w:p>
        </w:tc>
        <w:tc>
          <w:tcPr>
            <w:tcW w:w="1447" w:type="dxa"/>
          </w:tcPr>
          <w:p w14:paraId="3DD327B9" w14:textId="7B8C79C0" w:rsidR="00246099" w:rsidRPr="006D4C10" w:rsidRDefault="00246099" w:rsidP="00136B33">
            <w:pPr>
              <w:numPr>
                <w:ilvl w:val="12"/>
                <w:numId w:val="0"/>
              </w:numPr>
              <w:tabs>
                <w:tab w:val="left" w:pos="0"/>
                <w:tab w:val="left" w:pos="720"/>
              </w:tabs>
              <w:spacing w:after="25"/>
              <w:jc w:val="right"/>
            </w:pPr>
            <w:r w:rsidRPr="00802FEB">
              <w:t>$</w:t>
            </w:r>
            <w:r w:rsidR="007C16E3">
              <w:t>136,161</w:t>
            </w:r>
          </w:p>
        </w:tc>
      </w:tr>
      <w:tr w:rsidR="00237DB8" w14:paraId="51FEEF6C" w14:textId="77777777" w:rsidTr="00246099">
        <w:tc>
          <w:tcPr>
            <w:tcW w:w="9537" w:type="dxa"/>
            <w:gridSpan w:val="6"/>
            <w:shd w:val="clear" w:color="auto" w:fill="D9D9D9"/>
          </w:tcPr>
          <w:p w14:paraId="0649A300" w14:textId="77777777" w:rsidR="00237DB8" w:rsidRDefault="00237DB8" w:rsidP="001919BA">
            <w:pPr>
              <w:numPr>
                <w:ilvl w:val="12"/>
                <w:numId w:val="0"/>
              </w:numPr>
              <w:tabs>
                <w:tab w:val="left" w:pos="0"/>
                <w:tab w:val="left" w:pos="720"/>
                <w:tab w:val="left" w:pos="1440"/>
                <w:tab w:val="left" w:pos="2160"/>
                <w:tab w:val="left" w:pos="2880"/>
                <w:tab w:val="left" w:pos="3600"/>
              </w:tabs>
              <w:spacing w:after="25"/>
              <w:jc w:val="both"/>
            </w:pPr>
            <w:r>
              <w:rPr>
                <w:b/>
                <w:bCs/>
              </w:rPr>
              <w:lastRenderedPageBreak/>
              <w:t>CHP Partnership Program</w:t>
            </w:r>
            <w:r>
              <w:rPr>
                <w:b/>
                <w:bCs/>
              </w:rPr>
              <w:tab/>
            </w:r>
          </w:p>
        </w:tc>
      </w:tr>
      <w:tr w:rsidR="00237DB8" w14:paraId="4D860E3B" w14:textId="77777777" w:rsidTr="00246099">
        <w:tc>
          <w:tcPr>
            <w:tcW w:w="3050" w:type="dxa"/>
          </w:tcPr>
          <w:p w14:paraId="3C33D375" w14:textId="77777777" w:rsidR="00237DB8" w:rsidRDefault="00237DB8" w:rsidP="003B3590">
            <w:pPr>
              <w:numPr>
                <w:ilvl w:val="12"/>
                <w:numId w:val="0"/>
              </w:numPr>
              <w:tabs>
                <w:tab w:val="left" w:pos="0"/>
                <w:tab w:val="left" w:pos="720"/>
                <w:tab w:val="left" w:pos="1440"/>
                <w:tab w:val="left" w:pos="2160"/>
                <w:tab w:val="left" w:pos="2880"/>
                <w:tab w:val="left" w:pos="3600"/>
              </w:tabs>
              <w:spacing w:after="25"/>
            </w:pPr>
            <w:r>
              <w:t>Number of Respondents</w:t>
            </w:r>
          </w:p>
        </w:tc>
        <w:tc>
          <w:tcPr>
            <w:tcW w:w="1260" w:type="dxa"/>
          </w:tcPr>
          <w:p w14:paraId="2B440573" w14:textId="2AD35EA2" w:rsidR="00237DB8" w:rsidRDefault="007E1138" w:rsidP="001919BA">
            <w:pPr>
              <w:numPr>
                <w:ilvl w:val="12"/>
                <w:numId w:val="0"/>
              </w:numPr>
              <w:tabs>
                <w:tab w:val="left" w:pos="0"/>
                <w:tab w:val="left" w:pos="720"/>
              </w:tabs>
              <w:spacing w:after="25"/>
              <w:jc w:val="right"/>
            </w:pPr>
            <w:r>
              <w:t>505</w:t>
            </w:r>
          </w:p>
        </w:tc>
        <w:tc>
          <w:tcPr>
            <w:tcW w:w="1440" w:type="dxa"/>
          </w:tcPr>
          <w:p w14:paraId="6B91CD5D" w14:textId="09E240ED" w:rsidR="00237DB8" w:rsidRDefault="007E1138" w:rsidP="001919BA">
            <w:pPr>
              <w:numPr>
                <w:ilvl w:val="12"/>
                <w:numId w:val="0"/>
              </w:numPr>
              <w:tabs>
                <w:tab w:val="left" w:pos="0"/>
                <w:tab w:val="left" w:pos="720"/>
              </w:tabs>
              <w:spacing w:after="25"/>
              <w:jc w:val="right"/>
            </w:pPr>
            <w:r>
              <w:t>535</w:t>
            </w:r>
          </w:p>
        </w:tc>
        <w:tc>
          <w:tcPr>
            <w:tcW w:w="1260" w:type="dxa"/>
          </w:tcPr>
          <w:p w14:paraId="538058A7" w14:textId="47E16FEE" w:rsidR="00237DB8" w:rsidRDefault="007E1138" w:rsidP="001919BA">
            <w:pPr>
              <w:numPr>
                <w:ilvl w:val="12"/>
                <w:numId w:val="0"/>
              </w:numPr>
              <w:tabs>
                <w:tab w:val="left" w:pos="0"/>
                <w:tab w:val="left" w:pos="720"/>
              </w:tabs>
              <w:spacing w:after="25"/>
              <w:jc w:val="right"/>
            </w:pPr>
            <w:r>
              <w:t>563</w:t>
            </w:r>
          </w:p>
        </w:tc>
        <w:tc>
          <w:tcPr>
            <w:tcW w:w="1080" w:type="dxa"/>
          </w:tcPr>
          <w:p w14:paraId="7DD5DFD9" w14:textId="59BA714D" w:rsidR="00237DB8" w:rsidRDefault="007E1138" w:rsidP="001919BA">
            <w:pPr>
              <w:numPr>
                <w:ilvl w:val="12"/>
                <w:numId w:val="0"/>
              </w:numPr>
              <w:tabs>
                <w:tab w:val="left" w:pos="0"/>
                <w:tab w:val="left" w:pos="720"/>
              </w:tabs>
              <w:spacing w:after="25"/>
              <w:jc w:val="right"/>
            </w:pPr>
            <w:r>
              <w:t>1,603</w:t>
            </w:r>
          </w:p>
        </w:tc>
        <w:tc>
          <w:tcPr>
            <w:tcW w:w="1447" w:type="dxa"/>
          </w:tcPr>
          <w:p w14:paraId="10F9783A" w14:textId="60C1C571" w:rsidR="00237DB8" w:rsidRDefault="007E1138" w:rsidP="001919BA">
            <w:pPr>
              <w:numPr>
                <w:ilvl w:val="12"/>
                <w:numId w:val="0"/>
              </w:numPr>
              <w:tabs>
                <w:tab w:val="left" w:pos="0"/>
                <w:tab w:val="left" w:pos="720"/>
              </w:tabs>
              <w:spacing w:after="25"/>
              <w:jc w:val="right"/>
            </w:pPr>
            <w:r>
              <w:t>534</w:t>
            </w:r>
          </w:p>
        </w:tc>
      </w:tr>
      <w:tr w:rsidR="00237DB8" w14:paraId="735082D1" w14:textId="77777777" w:rsidTr="00246099">
        <w:tc>
          <w:tcPr>
            <w:tcW w:w="3050" w:type="dxa"/>
          </w:tcPr>
          <w:p w14:paraId="2ADCBA03" w14:textId="77777777" w:rsidR="00237DB8" w:rsidRPr="008E2280" w:rsidRDefault="00237DB8" w:rsidP="001919BA">
            <w:pPr>
              <w:numPr>
                <w:ilvl w:val="12"/>
                <w:numId w:val="0"/>
              </w:numPr>
              <w:tabs>
                <w:tab w:val="left" w:pos="0"/>
                <w:tab w:val="left" w:pos="720"/>
                <w:tab w:val="left" w:pos="1440"/>
                <w:tab w:val="left" w:pos="2160"/>
                <w:tab w:val="left" w:pos="2880"/>
                <w:tab w:val="left" w:pos="3600"/>
              </w:tabs>
              <w:spacing w:after="25"/>
              <w:jc w:val="both"/>
              <w:rPr>
                <w:highlight w:val="yellow"/>
              </w:rPr>
            </w:pPr>
            <w:r w:rsidRPr="007A672C">
              <w:t>Hours</w:t>
            </w:r>
          </w:p>
        </w:tc>
        <w:tc>
          <w:tcPr>
            <w:tcW w:w="1260" w:type="dxa"/>
          </w:tcPr>
          <w:p w14:paraId="70D8D0FD" w14:textId="2D8DE810" w:rsidR="00237DB8" w:rsidRPr="007A672C" w:rsidRDefault="007E1138" w:rsidP="001919BA">
            <w:pPr>
              <w:numPr>
                <w:ilvl w:val="12"/>
                <w:numId w:val="0"/>
              </w:numPr>
              <w:tabs>
                <w:tab w:val="left" w:pos="0"/>
                <w:tab w:val="left" w:pos="720"/>
              </w:tabs>
              <w:spacing w:after="25"/>
              <w:jc w:val="right"/>
            </w:pPr>
            <w:r>
              <w:t>1,558</w:t>
            </w:r>
          </w:p>
        </w:tc>
        <w:tc>
          <w:tcPr>
            <w:tcW w:w="1440" w:type="dxa"/>
          </w:tcPr>
          <w:p w14:paraId="48D67A30" w14:textId="39D06C9F" w:rsidR="00237DB8" w:rsidRPr="007A672C" w:rsidRDefault="007E1138" w:rsidP="001919BA">
            <w:pPr>
              <w:numPr>
                <w:ilvl w:val="12"/>
                <w:numId w:val="0"/>
              </w:numPr>
              <w:tabs>
                <w:tab w:val="left" w:pos="0"/>
                <w:tab w:val="left" w:pos="720"/>
              </w:tabs>
              <w:spacing w:after="25"/>
              <w:jc w:val="right"/>
            </w:pPr>
            <w:r>
              <w:t>1,644</w:t>
            </w:r>
          </w:p>
        </w:tc>
        <w:tc>
          <w:tcPr>
            <w:tcW w:w="1260" w:type="dxa"/>
          </w:tcPr>
          <w:p w14:paraId="671A5C13" w14:textId="457FE8DB" w:rsidR="00237DB8" w:rsidRPr="007A672C" w:rsidRDefault="007E1138" w:rsidP="001919BA">
            <w:pPr>
              <w:numPr>
                <w:ilvl w:val="12"/>
                <w:numId w:val="0"/>
              </w:numPr>
              <w:tabs>
                <w:tab w:val="left" w:pos="0"/>
                <w:tab w:val="left" w:pos="720"/>
              </w:tabs>
              <w:spacing w:after="25"/>
              <w:jc w:val="right"/>
            </w:pPr>
            <w:r>
              <w:t>2,067</w:t>
            </w:r>
          </w:p>
        </w:tc>
        <w:tc>
          <w:tcPr>
            <w:tcW w:w="1080" w:type="dxa"/>
          </w:tcPr>
          <w:p w14:paraId="794B4088" w14:textId="60998DCF" w:rsidR="00237DB8" w:rsidRPr="007A672C" w:rsidRDefault="007E1138" w:rsidP="001919BA">
            <w:pPr>
              <w:numPr>
                <w:ilvl w:val="12"/>
                <w:numId w:val="0"/>
              </w:numPr>
              <w:tabs>
                <w:tab w:val="left" w:pos="0"/>
                <w:tab w:val="left" w:pos="720"/>
              </w:tabs>
              <w:spacing w:after="25"/>
              <w:jc w:val="right"/>
            </w:pPr>
            <w:r>
              <w:t>5,269</w:t>
            </w:r>
          </w:p>
        </w:tc>
        <w:tc>
          <w:tcPr>
            <w:tcW w:w="1447" w:type="dxa"/>
          </w:tcPr>
          <w:p w14:paraId="56F7965E" w14:textId="511C2E22" w:rsidR="00237DB8" w:rsidRPr="007A672C" w:rsidRDefault="007E1138" w:rsidP="001919BA">
            <w:pPr>
              <w:numPr>
                <w:ilvl w:val="12"/>
                <w:numId w:val="0"/>
              </w:numPr>
              <w:tabs>
                <w:tab w:val="left" w:pos="0"/>
                <w:tab w:val="left" w:pos="720"/>
              </w:tabs>
              <w:spacing w:after="25"/>
              <w:jc w:val="right"/>
            </w:pPr>
            <w:r>
              <w:t>1,756</w:t>
            </w:r>
          </w:p>
        </w:tc>
      </w:tr>
      <w:tr w:rsidR="00C6353E" w14:paraId="5F480165" w14:textId="77777777" w:rsidTr="00246099">
        <w:tc>
          <w:tcPr>
            <w:tcW w:w="3050" w:type="dxa"/>
          </w:tcPr>
          <w:p w14:paraId="72B770A0" w14:textId="77777777" w:rsidR="00C6353E" w:rsidRPr="005F39AC" w:rsidRDefault="00C6353E" w:rsidP="001919BA">
            <w:pPr>
              <w:numPr>
                <w:ilvl w:val="12"/>
                <w:numId w:val="0"/>
              </w:numPr>
              <w:tabs>
                <w:tab w:val="left" w:pos="0"/>
                <w:tab w:val="left" w:pos="720"/>
                <w:tab w:val="left" w:pos="1440"/>
                <w:tab w:val="left" w:pos="2160"/>
                <w:tab w:val="left" w:pos="2880"/>
                <w:tab w:val="left" w:pos="3600"/>
              </w:tabs>
              <w:spacing w:after="25"/>
              <w:jc w:val="both"/>
            </w:pPr>
            <w:r w:rsidRPr="005F39AC">
              <w:t>Labor Costs</w:t>
            </w:r>
          </w:p>
        </w:tc>
        <w:tc>
          <w:tcPr>
            <w:tcW w:w="1260" w:type="dxa"/>
          </w:tcPr>
          <w:p w14:paraId="0268AF20" w14:textId="24FBFCA6" w:rsidR="00C6353E" w:rsidRPr="002D0D10" w:rsidRDefault="007E1138" w:rsidP="001919BA">
            <w:pPr>
              <w:numPr>
                <w:ilvl w:val="12"/>
                <w:numId w:val="0"/>
              </w:numPr>
              <w:tabs>
                <w:tab w:val="left" w:pos="0"/>
                <w:tab w:val="left" w:pos="720"/>
              </w:tabs>
              <w:spacing w:after="25"/>
              <w:jc w:val="right"/>
            </w:pPr>
            <w:r w:rsidRPr="00802FEB">
              <w:t>$</w:t>
            </w:r>
            <w:r>
              <w:t>88,169</w:t>
            </w:r>
          </w:p>
        </w:tc>
        <w:tc>
          <w:tcPr>
            <w:tcW w:w="1440" w:type="dxa"/>
          </w:tcPr>
          <w:p w14:paraId="051321FD" w14:textId="721841B8" w:rsidR="00C6353E" w:rsidRPr="002D0D10" w:rsidRDefault="007E1138" w:rsidP="001919BA">
            <w:pPr>
              <w:numPr>
                <w:ilvl w:val="12"/>
                <w:numId w:val="0"/>
              </w:numPr>
              <w:tabs>
                <w:tab w:val="left" w:pos="0"/>
                <w:tab w:val="left" w:pos="720"/>
              </w:tabs>
              <w:spacing w:after="25"/>
              <w:jc w:val="right"/>
            </w:pPr>
            <w:r w:rsidRPr="00802FEB">
              <w:t>$</w:t>
            </w:r>
            <w:r>
              <w:t>92,977</w:t>
            </w:r>
          </w:p>
        </w:tc>
        <w:tc>
          <w:tcPr>
            <w:tcW w:w="1260" w:type="dxa"/>
          </w:tcPr>
          <w:p w14:paraId="4A0BA5B4" w14:textId="279E32BF" w:rsidR="00C6353E" w:rsidRPr="002D0D10" w:rsidRDefault="007E1138" w:rsidP="001919BA">
            <w:pPr>
              <w:numPr>
                <w:ilvl w:val="12"/>
                <w:numId w:val="0"/>
              </w:numPr>
              <w:tabs>
                <w:tab w:val="left" w:pos="0"/>
                <w:tab w:val="left" w:pos="720"/>
              </w:tabs>
              <w:spacing w:after="25"/>
              <w:jc w:val="right"/>
            </w:pPr>
            <w:r w:rsidRPr="00802FEB">
              <w:t>$</w:t>
            </w:r>
            <w:r>
              <w:t>116,862</w:t>
            </w:r>
          </w:p>
        </w:tc>
        <w:tc>
          <w:tcPr>
            <w:tcW w:w="1080" w:type="dxa"/>
          </w:tcPr>
          <w:p w14:paraId="3BE0BD1A" w14:textId="7B0D8972" w:rsidR="00C6353E" w:rsidRPr="002D0D10" w:rsidRDefault="007E1138" w:rsidP="00FE0FC1">
            <w:pPr>
              <w:numPr>
                <w:ilvl w:val="12"/>
                <w:numId w:val="0"/>
              </w:numPr>
              <w:tabs>
                <w:tab w:val="left" w:pos="0"/>
                <w:tab w:val="left" w:pos="720"/>
              </w:tabs>
              <w:spacing w:after="25"/>
              <w:jc w:val="right"/>
            </w:pPr>
            <w:r w:rsidRPr="00802FEB">
              <w:t>$</w:t>
            </w:r>
            <w:r>
              <w:t>298,008</w:t>
            </w:r>
          </w:p>
        </w:tc>
        <w:tc>
          <w:tcPr>
            <w:tcW w:w="1447" w:type="dxa"/>
          </w:tcPr>
          <w:p w14:paraId="37C36D61" w14:textId="515EE63B" w:rsidR="00C6353E" w:rsidRPr="002D0D10" w:rsidRDefault="007E1138" w:rsidP="00FE0FC1">
            <w:pPr>
              <w:numPr>
                <w:ilvl w:val="12"/>
                <w:numId w:val="0"/>
              </w:numPr>
              <w:tabs>
                <w:tab w:val="left" w:pos="0"/>
                <w:tab w:val="left" w:pos="720"/>
              </w:tabs>
              <w:spacing w:after="25"/>
              <w:jc w:val="right"/>
            </w:pPr>
            <w:r w:rsidRPr="00802FEB">
              <w:t>$</w:t>
            </w:r>
            <w:r>
              <w:t>99,336</w:t>
            </w:r>
          </w:p>
        </w:tc>
      </w:tr>
      <w:tr w:rsidR="00C6353E" w14:paraId="70FAFC96" w14:textId="77777777" w:rsidTr="00246099">
        <w:tc>
          <w:tcPr>
            <w:tcW w:w="3050" w:type="dxa"/>
          </w:tcPr>
          <w:p w14:paraId="686A73C1" w14:textId="77777777" w:rsidR="00C6353E" w:rsidRPr="005F39AC" w:rsidRDefault="00C6353E" w:rsidP="001919BA">
            <w:pPr>
              <w:numPr>
                <w:ilvl w:val="12"/>
                <w:numId w:val="0"/>
              </w:numPr>
              <w:tabs>
                <w:tab w:val="left" w:pos="0"/>
                <w:tab w:val="left" w:pos="720"/>
                <w:tab w:val="left" w:pos="1440"/>
                <w:tab w:val="left" w:pos="2160"/>
                <w:tab w:val="left" w:pos="2880"/>
                <w:tab w:val="left" w:pos="3600"/>
              </w:tabs>
              <w:spacing w:after="25"/>
              <w:jc w:val="both"/>
            </w:pPr>
            <w:r w:rsidRPr="005F39AC">
              <w:t>O&amp;M Costs</w:t>
            </w:r>
          </w:p>
        </w:tc>
        <w:tc>
          <w:tcPr>
            <w:tcW w:w="1260" w:type="dxa"/>
          </w:tcPr>
          <w:p w14:paraId="56E79AD0" w14:textId="77777777" w:rsidR="00C6353E" w:rsidRPr="002D0D10" w:rsidRDefault="00C6353E" w:rsidP="001919BA">
            <w:pPr>
              <w:numPr>
                <w:ilvl w:val="12"/>
                <w:numId w:val="0"/>
              </w:numPr>
              <w:tabs>
                <w:tab w:val="left" w:pos="0"/>
                <w:tab w:val="left" w:pos="720"/>
              </w:tabs>
              <w:spacing w:after="25"/>
              <w:jc w:val="right"/>
            </w:pPr>
            <w:r w:rsidRPr="002D0D10">
              <w:t>$0</w:t>
            </w:r>
          </w:p>
        </w:tc>
        <w:tc>
          <w:tcPr>
            <w:tcW w:w="1440" w:type="dxa"/>
          </w:tcPr>
          <w:p w14:paraId="0E2B0664" w14:textId="77777777" w:rsidR="00C6353E" w:rsidRPr="002D0D10" w:rsidRDefault="00C6353E" w:rsidP="001919BA">
            <w:pPr>
              <w:numPr>
                <w:ilvl w:val="12"/>
                <w:numId w:val="0"/>
              </w:numPr>
              <w:tabs>
                <w:tab w:val="left" w:pos="0"/>
                <w:tab w:val="left" w:pos="720"/>
              </w:tabs>
              <w:spacing w:after="25"/>
              <w:jc w:val="right"/>
            </w:pPr>
            <w:r w:rsidRPr="002D0D10">
              <w:t>$0</w:t>
            </w:r>
          </w:p>
        </w:tc>
        <w:tc>
          <w:tcPr>
            <w:tcW w:w="1260" w:type="dxa"/>
          </w:tcPr>
          <w:p w14:paraId="23A0E23A" w14:textId="77777777" w:rsidR="00C6353E" w:rsidRPr="002D0D10" w:rsidRDefault="00C6353E" w:rsidP="001919BA">
            <w:pPr>
              <w:numPr>
                <w:ilvl w:val="12"/>
                <w:numId w:val="0"/>
              </w:numPr>
              <w:tabs>
                <w:tab w:val="left" w:pos="0"/>
                <w:tab w:val="left" w:pos="720"/>
              </w:tabs>
              <w:spacing w:after="25"/>
              <w:jc w:val="right"/>
            </w:pPr>
            <w:r w:rsidRPr="002D0D10">
              <w:t>$0</w:t>
            </w:r>
          </w:p>
        </w:tc>
        <w:tc>
          <w:tcPr>
            <w:tcW w:w="1080" w:type="dxa"/>
          </w:tcPr>
          <w:p w14:paraId="6E1391E0" w14:textId="77777777" w:rsidR="00C6353E" w:rsidRPr="002D0D10" w:rsidRDefault="00C6353E" w:rsidP="001919BA">
            <w:pPr>
              <w:numPr>
                <w:ilvl w:val="12"/>
                <w:numId w:val="0"/>
              </w:numPr>
              <w:tabs>
                <w:tab w:val="left" w:pos="0"/>
                <w:tab w:val="left" w:pos="720"/>
              </w:tabs>
              <w:spacing w:after="25"/>
              <w:jc w:val="right"/>
            </w:pPr>
            <w:r w:rsidRPr="002D0D10">
              <w:t>$0</w:t>
            </w:r>
          </w:p>
        </w:tc>
        <w:tc>
          <w:tcPr>
            <w:tcW w:w="1447" w:type="dxa"/>
          </w:tcPr>
          <w:p w14:paraId="7FD03129" w14:textId="77777777" w:rsidR="00C6353E" w:rsidRPr="002D0D10" w:rsidRDefault="00C6353E" w:rsidP="001919BA">
            <w:pPr>
              <w:numPr>
                <w:ilvl w:val="12"/>
                <w:numId w:val="0"/>
              </w:numPr>
              <w:tabs>
                <w:tab w:val="left" w:pos="0"/>
                <w:tab w:val="left" w:pos="720"/>
              </w:tabs>
              <w:spacing w:after="25"/>
              <w:jc w:val="right"/>
            </w:pPr>
            <w:r w:rsidRPr="002D0D10">
              <w:t>$0</w:t>
            </w:r>
          </w:p>
        </w:tc>
      </w:tr>
      <w:tr w:rsidR="007E1138" w14:paraId="6CC954C0" w14:textId="77777777" w:rsidTr="00246099">
        <w:trPr>
          <w:trHeight w:val="272"/>
        </w:trPr>
        <w:tc>
          <w:tcPr>
            <w:tcW w:w="3050" w:type="dxa"/>
          </w:tcPr>
          <w:p w14:paraId="67B8E8B9" w14:textId="77777777" w:rsidR="007E1138" w:rsidRPr="005F39AC" w:rsidRDefault="007E1138" w:rsidP="007E1138">
            <w:pPr>
              <w:numPr>
                <w:ilvl w:val="12"/>
                <w:numId w:val="0"/>
              </w:numPr>
              <w:tabs>
                <w:tab w:val="left" w:pos="0"/>
                <w:tab w:val="left" w:pos="720"/>
                <w:tab w:val="left" w:pos="1440"/>
                <w:tab w:val="left" w:pos="2160"/>
                <w:tab w:val="left" w:pos="2880"/>
                <w:tab w:val="left" w:pos="3600"/>
              </w:tabs>
              <w:spacing w:after="25"/>
              <w:jc w:val="both"/>
            </w:pPr>
            <w:r w:rsidRPr="005F39AC">
              <w:t>TOTAL Costs</w:t>
            </w:r>
          </w:p>
        </w:tc>
        <w:tc>
          <w:tcPr>
            <w:tcW w:w="1260" w:type="dxa"/>
          </w:tcPr>
          <w:p w14:paraId="3BC4E024" w14:textId="73489283" w:rsidR="007E1138" w:rsidRPr="002D0D10" w:rsidRDefault="007E1138" w:rsidP="007E1138">
            <w:pPr>
              <w:numPr>
                <w:ilvl w:val="12"/>
                <w:numId w:val="0"/>
              </w:numPr>
              <w:tabs>
                <w:tab w:val="left" w:pos="0"/>
                <w:tab w:val="left" w:pos="720"/>
              </w:tabs>
              <w:spacing w:after="25"/>
              <w:jc w:val="right"/>
            </w:pPr>
            <w:r w:rsidRPr="00802FEB">
              <w:t>$</w:t>
            </w:r>
            <w:r>
              <w:t>88,169</w:t>
            </w:r>
          </w:p>
        </w:tc>
        <w:tc>
          <w:tcPr>
            <w:tcW w:w="1440" w:type="dxa"/>
          </w:tcPr>
          <w:p w14:paraId="0AD7A43E" w14:textId="3575624A" w:rsidR="007E1138" w:rsidRPr="002D0D10" w:rsidRDefault="007E1138" w:rsidP="007E1138">
            <w:pPr>
              <w:numPr>
                <w:ilvl w:val="12"/>
                <w:numId w:val="0"/>
              </w:numPr>
              <w:tabs>
                <w:tab w:val="left" w:pos="0"/>
                <w:tab w:val="left" w:pos="720"/>
              </w:tabs>
              <w:spacing w:after="25"/>
              <w:jc w:val="right"/>
            </w:pPr>
            <w:r w:rsidRPr="00802FEB">
              <w:t>$</w:t>
            </w:r>
            <w:r>
              <w:t>92,977</w:t>
            </w:r>
          </w:p>
        </w:tc>
        <w:tc>
          <w:tcPr>
            <w:tcW w:w="1260" w:type="dxa"/>
          </w:tcPr>
          <w:p w14:paraId="0DC485DD" w14:textId="7BCE53E5" w:rsidR="007E1138" w:rsidRPr="002D0D10" w:rsidRDefault="007E1138" w:rsidP="007E1138">
            <w:pPr>
              <w:numPr>
                <w:ilvl w:val="12"/>
                <w:numId w:val="0"/>
              </w:numPr>
              <w:tabs>
                <w:tab w:val="left" w:pos="0"/>
                <w:tab w:val="left" w:pos="720"/>
              </w:tabs>
              <w:spacing w:after="25"/>
              <w:jc w:val="right"/>
            </w:pPr>
            <w:r w:rsidRPr="00802FEB">
              <w:t>$</w:t>
            </w:r>
            <w:r>
              <w:t>116,862</w:t>
            </w:r>
          </w:p>
        </w:tc>
        <w:tc>
          <w:tcPr>
            <w:tcW w:w="1080" w:type="dxa"/>
          </w:tcPr>
          <w:p w14:paraId="4750309F" w14:textId="373EB5B9" w:rsidR="007E1138" w:rsidRPr="002D0D10" w:rsidRDefault="007E1138" w:rsidP="007E1138">
            <w:pPr>
              <w:numPr>
                <w:ilvl w:val="12"/>
                <w:numId w:val="0"/>
              </w:numPr>
              <w:tabs>
                <w:tab w:val="left" w:pos="0"/>
                <w:tab w:val="left" w:pos="720"/>
              </w:tabs>
              <w:spacing w:after="25"/>
              <w:jc w:val="right"/>
            </w:pPr>
            <w:r w:rsidRPr="00802FEB">
              <w:t>$</w:t>
            </w:r>
            <w:r>
              <w:t>298,008</w:t>
            </w:r>
          </w:p>
        </w:tc>
        <w:tc>
          <w:tcPr>
            <w:tcW w:w="1447" w:type="dxa"/>
          </w:tcPr>
          <w:p w14:paraId="6A662C96" w14:textId="40B33D2D" w:rsidR="007E1138" w:rsidRPr="002D0D10" w:rsidRDefault="007E1138" w:rsidP="007E1138">
            <w:pPr>
              <w:numPr>
                <w:ilvl w:val="12"/>
                <w:numId w:val="0"/>
              </w:numPr>
              <w:tabs>
                <w:tab w:val="left" w:pos="0"/>
                <w:tab w:val="left" w:pos="720"/>
              </w:tabs>
              <w:spacing w:after="25"/>
              <w:jc w:val="right"/>
            </w:pPr>
            <w:r w:rsidRPr="00802FEB">
              <w:t>$</w:t>
            </w:r>
            <w:r>
              <w:t>99,336</w:t>
            </w:r>
          </w:p>
        </w:tc>
      </w:tr>
      <w:tr w:rsidR="00C6353E" w14:paraId="62D8C83C" w14:textId="77777777" w:rsidTr="007907E2">
        <w:trPr>
          <w:trHeight w:val="290"/>
        </w:trPr>
        <w:tc>
          <w:tcPr>
            <w:tcW w:w="9537" w:type="dxa"/>
            <w:gridSpan w:val="6"/>
            <w:shd w:val="clear" w:color="auto" w:fill="D9D9D9"/>
          </w:tcPr>
          <w:p w14:paraId="02C536ED" w14:textId="77777777" w:rsidR="00C6353E" w:rsidRDefault="00C6353E" w:rsidP="001919BA">
            <w:pPr>
              <w:numPr>
                <w:ilvl w:val="12"/>
                <w:numId w:val="0"/>
              </w:numPr>
              <w:tabs>
                <w:tab w:val="left" w:pos="0"/>
                <w:tab w:val="left" w:pos="720"/>
                <w:tab w:val="left" w:pos="1440"/>
                <w:tab w:val="left" w:pos="2160"/>
                <w:tab w:val="left" w:pos="2880"/>
                <w:tab w:val="left" w:pos="3600"/>
              </w:tabs>
              <w:spacing w:after="25"/>
              <w:jc w:val="both"/>
            </w:pPr>
            <w:r>
              <w:rPr>
                <w:b/>
                <w:bCs/>
              </w:rPr>
              <w:t>Combined Totals for Both Programs</w:t>
            </w:r>
          </w:p>
        </w:tc>
      </w:tr>
      <w:tr w:rsidR="00C6353E" w14:paraId="55E0EF4D" w14:textId="77777777" w:rsidTr="00246099">
        <w:trPr>
          <w:trHeight w:val="425"/>
        </w:trPr>
        <w:tc>
          <w:tcPr>
            <w:tcW w:w="3050" w:type="dxa"/>
          </w:tcPr>
          <w:p w14:paraId="31869119" w14:textId="77777777" w:rsidR="00C6353E" w:rsidRDefault="00C6353E" w:rsidP="001919BA">
            <w:pPr>
              <w:numPr>
                <w:ilvl w:val="12"/>
                <w:numId w:val="0"/>
              </w:numPr>
              <w:tabs>
                <w:tab w:val="left" w:pos="0"/>
                <w:tab w:val="left" w:pos="720"/>
                <w:tab w:val="left" w:pos="1440"/>
                <w:tab w:val="left" w:pos="2160"/>
                <w:tab w:val="left" w:pos="2880"/>
                <w:tab w:val="left" w:pos="3600"/>
              </w:tabs>
              <w:spacing w:after="25"/>
              <w:jc w:val="both"/>
            </w:pPr>
            <w:r>
              <w:t>Number of Respondents</w:t>
            </w:r>
          </w:p>
        </w:tc>
        <w:tc>
          <w:tcPr>
            <w:tcW w:w="1260" w:type="dxa"/>
          </w:tcPr>
          <w:p w14:paraId="12793AC3" w14:textId="46E3EE41" w:rsidR="00C6353E" w:rsidRDefault="007907E2" w:rsidP="001919BA">
            <w:pPr>
              <w:numPr>
                <w:ilvl w:val="12"/>
                <w:numId w:val="0"/>
              </w:numPr>
              <w:tabs>
                <w:tab w:val="left" w:pos="0"/>
                <w:tab w:val="left" w:pos="720"/>
              </w:tabs>
              <w:spacing w:after="25"/>
              <w:jc w:val="right"/>
            </w:pPr>
            <w:r>
              <w:t>2,323</w:t>
            </w:r>
          </w:p>
        </w:tc>
        <w:tc>
          <w:tcPr>
            <w:tcW w:w="1440" w:type="dxa"/>
          </w:tcPr>
          <w:p w14:paraId="4FCFF3AD" w14:textId="14AB459C" w:rsidR="00C6353E" w:rsidRDefault="007907E2" w:rsidP="001919BA">
            <w:pPr>
              <w:numPr>
                <w:ilvl w:val="12"/>
                <w:numId w:val="0"/>
              </w:numPr>
              <w:tabs>
                <w:tab w:val="left" w:pos="0"/>
                <w:tab w:val="left" w:pos="720"/>
              </w:tabs>
              <w:spacing w:after="25"/>
              <w:jc w:val="right"/>
            </w:pPr>
            <w:r>
              <w:t>2,603</w:t>
            </w:r>
          </w:p>
        </w:tc>
        <w:tc>
          <w:tcPr>
            <w:tcW w:w="1260" w:type="dxa"/>
          </w:tcPr>
          <w:p w14:paraId="77C40D75" w14:textId="7E9407F4" w:rsidR="00C6353E" w:rsidRDefault="007907E2" w:rsidP="001919BA">
            <w:pPr>
              <w:numPr>
                <w:ilvl w:val="12"/>
                <w:numId w:val="0"/>
              </w:numPr>
              <w:tabs>
                <w:tab w:val="left" w:pos="0"/>
                <w:tab w:val="left" w:pos="720"/>
              </w:tabs>
              <w:spacing w:after="25"/>
              <w:jc w:val="right"/>
            </w:pPr>
            <w:r>
              <w:t>2,881</w:t>
            </w:r>
          </w:p>
        </w:tc>
        <w:tc>
          <w:tcPr>
            <w:tcW w:w="1080" w:type="dxa"/>
          </w:tcPr>
          <w:p w14:paraId="37454B00" w14:textId="54CE9776" w:rsidR="00C6353E" w:rsidRDefault="007907E2" w:rsidP="001919BA">
            <w:pPr>
              <w:numPr>
                <w:ilvl w:val="12"/>
                <w:numId w:val="0"/>
              </w:numPr>
              <w:tabs>
                <w:tab w:val="left" w:pos="0"/>
                <w:tab w:val="left" w:pos="720"/>
              </w:tabs>
              <w:spacing w:after="25"/>
              <w:jc w:val="right"/>
            </w:pPr>
            <w:r>
              <w:t>7,807</w:t>
            </w:r>
          </w:p>
        </w:tc>
        <w:tc>
          <w:tcPr>
            <w:tcW w:w="1447" w:type="dxa"/>
          </w:tcPr>
          <w:p w14:paraId="785AFE76" w14:textId="30D49095" w:rsidR="00C6353E" w:rsidRDefault="007907E2" w:rsidP="001919BA">
            <w:pPr>
              <w:numPr>
                <w:ilvl w:val="12"/>
                <w:numId w:val="0"/>
              </w:numPr>
              <w:tabs>
                <w:tab w:val="left" w:pos="0"/>
                <w:tab w:val="left" w:pos="720"/>
              </w:tabs>
              <w:spacing w:after="25"/>
              <w:jc w:val="right"/>
            </w:pPr>
            <w:r>
              <w:t>2,602</w:t>
            </w:r>
          </w:p>
        </w:tc>
      </w:tr>
      <w:tr w:rsidR="00C6353E" w14:paraId="1E775344" w14:textId="77777777" w:rsidTr="00246099">
        <w:tc>
          <w:tcPr>
            <w:tcW w:w="3050" w:type="dxa"/>
          </w:tcPr>
          <w:p w14:paraId="31492F52" w14:textId="77777777" w:rsidR="00C6353E" w:rsidRDefault="00C6353E" w:rsidP="001919BA">
            <w:pPr>
              <w:numPr>
                <w:ilvl w:val="12"/>
                <w:numId w:val="0"/>
              </w:numPr>
              <w:tabs>
                <w:tab w:val="left" w:pos="0"/>
                <w:tab w:val="left" w:pos="720"/>
                <w:tab w:val="left" w:pos="1440"/>
                <w:tab w:val="left" w:pos="2160"/>
                <w:tab w:val="left" w:pos="2880"/>
                <w:tab w:val="left" w:pos="3600"/>
              </w:tabs>
              <w:spacing w:after="25"/>
              <w:jc w:val="both"/>
            </w:pPr>
            <w:r>
              <w:t>Hours</w:t>
            </w:r>
          </w:p>
        </w:tc>
        <w:tc>
          <w:tcPr>
            <w:tcW w:w="1260" w:type="dxa"/>
          </w:tcPr>
          <w:p w14:paraId="5FA9282A" w14:textId="29EB7803" w:rsidR="00C6353E" w:rsidRDefault="007907E2" w:rsidP="00136B33">
            <w:pPr>
              <w:numPr>
                <w:ilvl w:val="12"/>
                <w:numId w:val="0"/>
              </w:numPr>
              <w:tabs>
                <w:tab w:val="left" w:pos="0"/>
                <w:tab w:val="left" w:pos="720"/>
              </w:tabs>
              <w:spacing w:after="25"/>
              <w:jc w:val="right"/>
            </w:pPr>
            <w:r>
              <w:t>3,</w:t>
            </w:r>
            <w:r w:rsidR="007C16E3">
              <w:t>9</w:t>
            </w:r>
            <w:r>
              <w:t>0</w:t>
            </w:r>
            <w:r w:rsidR="007C16E3">
              <w:t>3.8</w:t>
            </w:r>
          </w:p>
        </w:tc>
        <w:tc>
          <w:tcPr>
            <w:tcW w:w="1440" w:type="dxa"/>
          </w:tcPr>
          <w:p w14:paraId="7776C91E" w14:textId="4967C562" w:rsidR="00C6353E" w:rsidRDefault="007907E2" w:rsidP="00136B33">
            <w:pPr>
              <w:numPr>
                <w:ilvl w:val="12"/>
                <w:numId w:val="0"/>
              </w:numPr>
              <w:tabs>
                <w:tab w:val="left" w:pos="0"/>
                <w:tab w:val="left" w:pos="720"/>
              </w:tabs>
              <w:spacing w:after="25"/>
              <w:jc w:val="right"/>
            </w:pPr>
            <w:r>
              <w:t>4,</w:t>
            </w:r>
            <w:r w:rsidR="007C16E3">
              <w:t>320.4</w:t>
            </w:r>
          </w:p>
        </w:tc>
        <w:tc>
          <w:tcPr>
            <w:tcW w:w="1260" w:type="dxa"/>
          </w:tcPr>
          <w:p w14:paraId="230E7963" w14:textId="4630DDC6" w:rsidR="00C6353E" w:rsidRDefault="007C16E3" w:rsidP="00136B33">
            <w:pPr>
              <w:numPr>
                <w:ilvl w:val="12"/>
                <w:numId w:val="0"/>
              </w:numPr>
              <w:tabs>
                <w:tab w:val="left" w:pos="0"/>
                <w:tab w:val="left" w:pos="720"/>
              </w:tabs>
              <w:spacing w:after="25"/>
              <w:jc w:val="right"/>
            </w:pPr>
            <w:r>
              <w:t>5</w:t>
            </w:r>
            <w:r w:rsidR="007907E2">
              <w:t>,</w:t>
            </w:r>
            <w:r>
              <w:t>074.1</w:t>
            </w:r>
          </w:p>
        </w:tc>
        <w:tc>
          <w:tcPr>
            <w:tcW w:w="1080" w:type="dxa"/>
          </w:tcPr>
          <w:p w14:paraId="7D539D9B" w14:textId="597FC8A7" w:rsidR="00C6353E" w:rsidRDefault="007907E2" w:rsidP="00136B33">
            <w:pPr>
              <w:numPr>
                <w:ilvl w:val="12"/>
                <w:numId w:val="0"/>
              </w:numPr>
              <w:tabs>
                <w:tab w:val="left" w:pos="0"/>
                <w:tab w:val="left" w:pos="720"/>
              </w:tabs>
              <w:spacing w:after="25"/>
              <w:jc w:val="right"/>
            </w:pPr>
            <w:r>
              <w:t>1</w:t>
            </w:r>
            <w:r w:rsidR="007C16E3">
              <w:t>3</w:t>
            </w:r>
            <w:r>
              <w:t>,</w:t>
            </w:r>
            <w:r w:rsidR="007C16E3">
              <w:t>298.3</w:t>
            </w:r>
          </w:p>
        </w:tc>
        <w:tc>
          <w:tcPr>
            <w:tcW w:w="1447" w:type="dxa"/>
          </w:tcPr>
          <w:p w14:paraId="0BD250ED" w14:textId="1641A5BB" w:rsidR="00C6353E" w:rsidRDefault="005D7D94" w:rsidP="00136B33">
            <w:pPr>
              <w:numPr>
                <w:ilvl w:val="12"/>
                <w:numId w:val="0"/>
              </w:numPr>
              <w:tabs>
                <w:tab w:val="left" w:pos="0"/>
                <w:tab w:val="left" w:pos="720"/>
              </w:tabs>
              <w:spacing w:after="25"/>
              <w:jc w:val="right"/>
            </w:pPr>
            <w:r>
              <w:t>4</w:t>
            </w:r>
            <w:r w:rsidR="007C16E3">
              <w:t>432.7</w:t>
            </w:r>
          </w:p>
        </w:tc>
      </w:tr>
      <w:tr w:rsidR="007C16E3" w14:paraId="3E4EE5C1" w14:textId="77777777" w:rsidTr="00136B33">
        <w:tc>
          <w:tcPr>
            <w:tcW w:w="3050" w:type="dxa"/>
          </w:tcPr>
          <w:p w14:paraId="62C20FE6" w14:textId="77777777" w:rsidR="007C16E3" w:rsidRDefault="007C16E3" w:rsidP="007C16E3">
            <w:pPr>
              <w:numPr>
                <w:ilvl w:val="12"/>
                <w:numId w:val="0"/>
              </w:numPr>
              <w:tabs>
                <w:tab w:val="left" w:pos="0"/>
                <w:tab w:val="left" w:pos="720"/>
                <w:tab w:val="left" w:pos="1440"/>
                <w:tab w:val="left" w:pos="2160"/>
                <w:tab w:val="left" w:pos="2880"/>
                <w:tab w:val="left" w:pos="3600"/>
              </w:tabs>
              <w:spacing w:after="25"/>
              <w:jc w:val="both"/>
            </w:pPr>
            <w:r>
              <w:t>Labor Costs</w:t>
            </w:r>
          </w:p>
        </w:tc>
        <w:tc>
          <w:tcPr>
            <w:tcW w:w="1260" w:type="dxa"/>
            <w:vAlign w:val="center"/>
          </w:tcPr>
          <w:p w14:paraId="49E8CD3C" w14:textId="1354064E" w:rsidR="007C16E3" w:rsidRDefault="007C16E3" w:rsidP="00136B33">
            <w:pPr>
              <w:numPr>
                <w:ilvl w:val="12"/>
                <w:numId w:val="0"/>
              </w:numPr>
              <w:tabs>
                <w:tab w:val="left" w:pos="0"/>
                <w:tab w:val="left" w:pos="720"/>
              </w:tabs>
              <w:spacing w:after="25"/>
              <w:jc w:val="right"/>
            </w:pPr>
            <w:r>
              <w:rPr>
                <w:color w:val="000000"/>
              </w:rPr>
              <w:t>$207,787</w:t>
            </w:r>
          </w:p>
        </w:tc>
        <w:tc>
          <w:tcPr>
            <w:tcW w:w="1440" w:type="dxa"/>
            <w:vAlign w:val="center"/>
          </w:tcPr>
          <w:p w14:paraId="0316591B" w14:textId="440C089C" w:rsidR="007C16E3" w:rsidRDefault="007C16E3" w:rsidP="00136B33">
            <w:pPr>
              <w:numPr>
                <w:ilvl w:val="12"/>
                <w:numId w:val="0"/>
              </w:numPr>
              <w:tabs>
                <w:tab w:val="left" w:pos="0"/>
                <w:tab w:val="left" w:pos="720"/>
              </w:tabs>
              <w:spacing w:after="25"/>
              <w:jc w:val="right"/>
            </w:pPr>
            <w:r>
              <w:rPr>
                <w:color w:val="000000"/>
              </w:rPr>
              <w:t>$229,138</w:t>
            </w:r>
          </w:p>
        </w:tc>
        <w:tc>
          <w:tcPr>
            <w:tcW w:w="1260" w:type="dxa"/>
            <w:vAlign w:val="center"/>
          </w:tcPr>
          <w:p w14:paraId="0B652047" w14:textId="1F960962" w:rsidR="007C16E3" w:rsidRDefault="007C16E3" w:rsidP="00136B33">
            <w:pPr>
              <w:numPr>
                <w:ilvl w:val="12"/>
                <w:numId w:val="0"/>
              </w:numPr>
              <w:tabs>
                <w:tab w:val="left" w:pos="0"/>
                <w:tab w:val="left" w:pos="720"/>
              </w:tabs>
              <w:spacing w:after="25"/>
              <w:jc w:val="right"/>
            </w:pPr>
            <w:r>
              <w:rPr>
                <w:color w:val="000000"/>
              </w:rPr>
              <w:t>$269,566</w:t>
            </w:r>
          </w:p>
        </w:tc>
        <w:tc>
          <w:tcPr>
            <w:tcW w:w="1080" w:type="dxa"/>
            <w:vAlign w:val="center"/>
          </w:tcPr>
          <w:p w14:paraId="4193F180" w14:textId="518DA63E" w:rsidR="007C16E3" w:rsidRDefault="007C16E3" w:rsidP="00136B33">
            <w:pPr>
              <w:numPr>
                <w:ilvl w:val="12"/>
                <w:numId w:val="0"/>
              </w:numPr>
              <w:tabs>
                <w:tab w:val="left" w:pos="0"/>
                <w:tab w:val="left" w:pos="720"/>
              </w:tabs>
              <w:spacing w:after="25"/>
              <w:jc w:val="right"/>
            </w:pPr>
            <w:r>
              <w:rPr>
                <w:color w:val="000000"/>
              </w:rPr>
              <w:t>$706,491</w:t>
            </w:r>
          </w:p>
        </w:tc>
        <w:tc>
          <w:tcPr>
            <w:tcW w:w="1447" w:type="dxa"/>
            <w:vAlign w:val="center"/>
          </w:tcPr>
          <w:p w14:paraId="63A4A4B0" w14:textId="3090F37A" w:rsidR="007C16E3" w:rsidRDefault="007C16E3" w:rsidP="00136B33">
            <w:pPr>
              <w:numPr>
                <w:ilvl w:val="12"/>
                <w:numId w:val="0"/>
              </w:numPr>
              <w:tabs>
                <w:tab w:val="left" w:pos="0"/>
                <w:tab w:val="left" w:pos="720"/>
              </w:tabs>
              <w:spacing w:after="25"/>
              <w:jc w:val="right"/>
            </w:pPr>
            <w:r>
              <w:rPr>
                <w:color w:val="000000"/>
              </w:rPr>
              <w:t>$235,497</w:t>
            </w:r>
          </w:p>
        </w:tc>
      </w:tr>
      <w:tr w:rsidR="005E1F3D" w14:paraId="64A0767D" w14:textId="77777777" w:rsidTr="00246099">
        <w:tc>
          <w:tcPr>
            <w:tcW w:w="3050" w:type="dxa"/>
          </w:tcPr>
          <w:p w14:paraId="73D0F394" w14:textId="77777777" w:rsidR="005E1F3D" w:rsidRDefault="005E1F3D" w:rsidP="001919BA">
            <w:pPr>
              <w:numPr>
                <w:ilvl w:val="12"/>
                <w:numId w:val="0"/>
              </w:numPr>
              <w:tabs>
                <w:tab w:val="left" w:pos="0"/>
                <w:tab w:val="left" w:pos="720"/>
                <w:tab w:val="left" w:pos="1440"/>
                <w:tab w:val="left" w:pos="2160"/>
                <w:tab w:val="left" w:pos="2880"/>
                <w:tab w:val="left" w:pos="3600"/>
              </w:tabs>
              <w:spacing w:after="25"/>
              <w:jc w:val="both"/>
            </w:pPr>
            <w:r>
              <w:t>O&amp;M Costs</w:t>
            </w:r>
          </w:p>
        </w:tc>
        <w:tc>
          <w:tcPr>
            <w:tcW w:w="1260" w:type="dxa"/>
          </w:tcPr>
          <w:p w14:paraId="321D6622" w14:textId="77777777" w:rsidR="005E1F3D" w:rsidRPr="002D0D10" w:rsidRDefault="005E1F3D" w:rsidP="00FE0FC1">
            <w:pPr>
              <w:numPr>
                <w:ilvl w:val="12"/>
                <w:numId w:val="0"/>
              </w:numPr>
              <w:tabs>
                <w:tab w:val="left" w:pos="0"/>
                <w:tab w:val="left" w:pos="720"/>
              </w:tabs>
              <w:spacing w:after="25"/>
              <w:jc w:val="right"/>
            </w:pPr>
            <w:r w:rsidRPr="002D0D10">
              <w:t>$0</w:t>
            </w:r>
          </w:p>
        </w:tc>
        <w:tc>
          <w:tcPr>
            <w:tcW w:w="1440" w:type="dxa"/>
          </w:tcPr>
          <w:p w14:paraId="2CE3F973" w14:textId="77777777" w:rsidR="005E1F3D" w:rsidRPr="002D0D10" w:rsidRDefault="005E1F3D" w:rsidP="00FE0FC1">
            <w:pPr>
              <w:numPr>
                <w:ilvl w:val="12"/>
                <w:numId w:val="0"/>
              </w:numPr>
              <w:tabs>
                <w:tab w:val="left" w:pos="0"/>
                <w:tab w:val="left" w:pos="720"/>
              </w:tabs>
              <w:spacing w:after="25"/>
              <w:jc w:val="right"/>
            </w:pPr>
            <w:r w:rsidRPr="002D0D10">
              <w:t>$0</w:t>
            </w:r>
          </w:p>
        </w:tc>
        <w:tc>
          <w:tcPr>
            <w:tcW w:w="1260" w:type="dxa"/>
          </w:tcPr>
          <w:p w14:paraId="40E5751D" w14:textId="77777777" w:rsidR="005E1F3D" w:rsidRPr="002D0D10" w:rsidRDefault="005E1F3D" w:rsidP="00FE0FC1">
            <w:pPr>
              <w:numPr>
                <w:ilvl w:val="12"/>
                <w:numId w:val="0"/>
              </w:numPr>
              <w:tabs>
                <w:tab w:val="left" w:pos="0"/>
                <w:tab w:val="left" w:pos="720"/>
              </w:tabs>
              <w:spacing w:after="25"/>
              <w:jc w:val="right"/>
            </w:pPr>
            <w:r w:rsidRPr="002D0D10">
              <w:t>$0</w:t>
            </w:r>
          </w:p>
        </w:tc>
        <w:tc>
          <w:tcPr>
            <w:tcW w:w="1080" w:type="dxa"/>
          </w:tcPr>
          <w:p w14:paraId="3DCAA630" w14:textId="77777777" w:rsidR="005E1F3D" w:rsidRPr="002D0D10" w:rsidRDefault="005E1F3D" w:rsidP="00FE0FC1">
            <w:pPr>
              <w:numPr>
                <w:ilvl w:val="12"/>
                <w:numId w:val="0"/>
              </w:numPr>
              <w:tabs>
                <w:tab w:val="left" w:pos="0"/>
                <w:tab w:val="left" w:pos="720"/>
              </w:tabs>
              <w:spacing w:after="25"/>
              <w:jc w:val="right"/>
            </w:pPr>
            <w:r w:rsidRPr="002D0D10">
              <w:t>$0</w:t>
            </w:r>
          </w:p>
        </w:tc>
        <w:tc>
          <w:tcPr>
            <w:tcW w:w="1447" w:type="dxa"/>
          </w:tcPr>
          <w:p w14:paraId="2256524F" w14:textId="77777777" w:rsidR="005E1F3D" w:rsidRPr="002D0D10" w:rsidRDefault="005E1F3D" w:rsidP="00FE0FC1">
            <w:pPr>
              <w:numPr>
                <w:ilvl w:val="12"/>
                <w:numId w:val="0"/>
              </w:numPr>
              <w:tabs>
                <w:tab w:val="left" w:pos="0"/>
                <w:tab w:val="left" w:pos="720"/>
              </w:tabs>
              <w:spacing w:after="25"/>
              <w:jc w:val="right"/>
            </w:pPr>
            <w:r w:rsidRPr="002D0D10">
              <w:t>$0</w:t>
            </w:r>
          </w:p>
        </w:tc>
      </w:tr>
      <w:tr w:rsidR="00072B57" w14:paraId="0DCCE1E7" w14:textId="77777777" w:rsidTr="00136B33">
        <w:tc>
          <w:tcPr>
            <w:tcW w:w="3050" w:type="dxa"/>
            <w:shd w:val="clear" w:color="auto" w:fill="auto"/>
          </w:tcPr>
          <w:p w14:paraId="7AEE98C9" w14:textId="77777777" w:rsidR="00072B57" w:rsidRDefault="00072B57" w:rsidP="00072B57">
            <w:pPr>
              <w:numPr>
                <w:ilvl w:val="12"/>
                <w:numId w:val="0"/>
              </w:numPr>
              <w:tabs>
                <w:tab w:val="left" w:pos="0"/>
                <w:tab w:val="left" w:pos="720"/>
                <w:tab w:val="left" w:pos="1440"/>
                <w:tab w:val="left" w:pos="2160"/>
                <w:tab w:val="left" w:pos="2880"/>
                <w:tab w:val="left" w:pos="3600"/>
              </w:tabs>
              <w:spacing w:after="25"/>
              <w:jc w:val="both"/>
            </w:pPr>
            <w:r>
              <w:rPr>
                <w:b/>
                <w:bCs/>
              </w:rPr>
              <w:t>TOTAL Costs</w:t>
            </w:r>
          </w:p>
        </w:tc>
        <w:tc>
          <w:tcPr>
            <w:tcW w:w="1260" w:type="dxa"/>
            <w:vAlign w:val="center"/>
          </w:tcPr>
          <w:p w14:paraId="2E684F22" w14:textId="049EB2D9" w:rsidR="00072B57" w:rsidRDefault="00072B57" w:rsidP="00136B33">
            <w:pPr>
              <w:numPr>
                <w:ilvl w:val="12"/>
                <w:numId w:val="0"/>
              </w:numPr>
              <w:tabs>
                <w:tab w:val="left" w:pos="0"/>
                <w:tab w:val="left" w:pos="720"/>
              </w:tabs>
              <w:spacing w:after="25"/>
              <w:jc w:val="right"/>
            </w:pPr>
            <w:r>
              <w:rPr>
                <w:color w:val="000000"/>
              </w:rPr>
              <w:t>$207,787</w:t>
            </w:r>
          </w:p>
        </w:tc>
        <w:tc>
          <w:tcPr>
            <w:tcW w:w="1440" w:type="dxa"/>
            <w:vAlign w:val="center"/>
          </w:tcPr>
          <w:p w14:paraId="72B0856B" w14:textId="4AB6ECE7" w:rsidR="00072B57" w:rsidRDefault="00072B57" w:rsidP="00136B33">
            <w:pPr>
              <w:numPr>
                <w:ilvl w:val="12"/>
                <w:numId w:val="0"/>
              </w:numPr>
              <w:tabs>
                <w:tab w:val="left" w:pos="0"/>
                <w:tab w:val="left" w:pos="720"/>
              </w:tabs>
              <w:spacing w:after="25"/>
              <w:jc w:val="right"/>
            </w:pPr>
            <w:r>
              <w:rPr>
                <w:color w:val="000000"/>
              </w:rPr>
              <w:t>$229,138</w:t>
            </w:r>
          </w:p>
        </w:tc>
        <w:tc>
          <w:tcPr>
            <w:tcW w:w="1260" w:type="dxa"/>
            <w:vAlign w:val="center"/>
          </w:tcPr>
          <w:p w14:paraId="78FB514E" w14:textId="51D360CD" w:rsidR="00072B57" w:rsidRDefault="00072B57" w:rsidP="00136B33">
            <w:pPr>
              <w:numPr>
                <w:ilvl w:val="12"/>
                <w:numId w:val="0"/>
              </w:numPr>
              <w:tabs>
                <w:tab w:val="left" w:pos="0"/>
                <w:tab w:val="left" w:pos="720"/>
              </w:tabs>
              <w:spacing w:after="25"/>
              <w:jc w:val="right"/>
            </w:pPr>
            <w:r>
              <w:rPr>
                <w:color w:val="000000"/>
              </w:rPr>
              <w:t>$269,566</w:t>
            </w:r>
          </w:p>
        </w:tc>
        <w:tc>
          <w:tcPr>
            <w:tcW w:w="1080" w:type="dxa"/>
            <w:vAlign w:val="center"/>
          </w:tcPr>
          <w:p w14:paraId="5C6B0BDB" w14:textId="60B3DE9C" w:rsidR="00072B57" w:rsidRDefault="00072B57" w:rsidP="00136B33">
            <w:pPr>
              <w:numPr>
                <w:ilvl w:val="12"/>
                <w:numId w:val="0"/>
              </w:numPr>
              <w:tabs>
                <w:tab w:val="left" w:pos="0"/>
                <w:tab w:val="left" w:pos="720"/>
              </w:tabs>
              <w:spacing w:after="25"/>
              <w:jc w:val="right"/>
            </w:pPr>
            <w:r>
              <w:rPr>
                <w:color w:val="000000"/>
              </w:rPr>
              <w:t>$706,491</w:t>
            </w:r>
          </w:p>
        </w:tc>
        <w:tc>
          <w:tcPr>
            <w:tcW w:w="1447" w:type="dxa"/>
            <w:vAlign w:val="center"/>
          </w:tcPr>
          <w:p w14:paraId="11B2A767" w14:textId="33AE401F" w:rsidR="00072B57" w:rsidRDefault="00072B57" w:rsidP="00136B33">
            <w:pPr>
              <w:numPr>
                <w:ilvl w:val="12"/>
                <w:numId w:val="0"/>
              </w:numPr>
              <w:tabs>
                <w:tab w:val="left" w:pos="0"/>
                <w:tab w:val="left" w:pos="720"/>
              </w:tabs>
              <w:spacing w:after="25"/>
              <w:jc w:val="right"/>
            </w:pPr>
            <w:r>
              <w:rPr>
                <w:color w:val="000000"/>
              </w:rPr>
              <w:t>$235,497</w:t>
            </w:r>
          </w:p>
        </w:tc>
      </w:tr>
    </w:tbl>
    <w:p w14:paraId="08031956" w14:textId="77777777" w:rsidR="001919BA" w:rsidRDefault="001919BA" w:rsidP="00191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7C5ECF35" w14:textId="325E892D" w:rsidR="008722B3" w:rsidRDefault="008722B3" w:rsidP="008722B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pPr>
      <w:r>
        <w:rPr>
          <w:b/>
          <w:bCs/>
          <w:sz w:val="24"/>
          <w:szCs w:val="24"/>
        </w:rPr>
        <w:t>T</w:t>
      </w:r>
      <w:r w:rsidR="003940A0">
        <w:rPr>
          <w:b/>
          <w:bCs/>
          <w:sz w:val="24"/>
          <w:szCs w:val="24"/>
        </w:rPr>
        <w:t>able</w:t>
      </w:r>
      <w:r>
        <w:rPr>
          <w:b/>
          <w:bCs/>
          <w:sz w:val="24"/>
          <w:szCs w:val="24"/>
        </w:rPr>
        <w:t xml:space="preserve"> 5</w:t>
      </w:r>
      <w:r w:rsidRPr="00D728DC">
        <w:rPr>
          <w:b/>
          <w:bCs/>
          <w:sz w:val="24"/>
          <w:szCs w:val="24"/>
        </w:rPr>
        <w:t>.</w:t>
      </w:r>
      <w:r w:rsidR="003940A0">
        <w:rPr>
          <w:b/>
          <w:bCs/>
          <w:sz w:val="24"/>
          <w:szCs w:val="24"/>
        </w:rPr>
        <w:t xml:space="preserve"> </w:t>
      </w:r>
      <w:r>
        <w:rPr>
          <w:b/>
          <w:bCs/>
          <w:sz w:val="24"/>
          <w:szCs w:val="24"/>
        </w:rPr>
        <w:t>E</w:t>
      </w:r>
      <w:r w:rsidR="003940A0">
        <w:rPr>
          <w:b/>
          <w:bCs/>
          <w:sz w:val="24"/>
          <w:szCs w:val="24"/>
        </w:rPr>
        <w:t>stimated Respondent Burden for Federal Government Partners</w:t>
      </w:r>
    </w:p>
    <w:tbl>
      <w:tblPr>
        <w:tblW w:w="9537" w:type="dxa"/>
        <w:tblInd w:w="33" w:type="dxa"/>
        <w:tblLayout w:type="fixed"/>
        <w:tblCellMar>
          <w:left w:w="9" w:type="dxa"/>
          <w:right w:w="9" w:type="dxa"/>
        </w:tblCellMar>
        <w:tblLook w:val="0000" w:firstRow="0" w:lastRow="0" w:firstColumn="0" w:lastColumn="0" w:noHBand="0" w:noVBand="0"/>
      </w:tblPr>
      <w:tblGrid>
        <w:gridCol w:w="3050"/>
        <w:gridCol w:w="1310"/>
        <w:gridCol w:w="1453"/>
        <w:gridCol w:w="1180"/>
        <w:gridCol w:w="1089"/>
        <w:gridCol w:w="1455"/>
      </w:tblGrid>
      <w:tr w:rsidR="008722B3" w14:paraId="0614F478" w14:textId="77777777" w:rsidTr="00171AD6">
        <w:trPr>
          <w:trHeight w:val="144"/>
        </w:trPr>
        <w:tc>
          <w:tcPr>
            <w:tcW w:w="3050" w:type="dxa"/>
            <w:tcBorders>
              <w:top w:val="double" w:sz="6" w:space="0" w:color="000000"/>
              <w:left w:val="double" w:sz="6" w:space="0" w:color="000000"/>
              <w:bottom w:val="single" w:sz="6" w:space="0" w:color="000000"/>
              <w:right w:val="nil"/>
            </w:tcBorders>
          </w:tcPr>
          <w:p w14:paraId="5C402940" w14:textId="77777777" w:rsidR="008722B3" w:rsidRDefault="008722B3" w:rsidP="00DE3BD5">
            <w:pPr>
              <w:numPr>
                <w:ilvl w:val="12"/>
                <w:numId w:val="0"/>
              </w:numPr>
              <w:tabs>
                <w:tab w:val="left" w:pos="0"/>
                <w:tab w:val="left" w:pos="720"/>
                <w:tab w:val="left" w:pos="1440"/>
                <w:tab w:val="left" w:pos="2160"/>
                <w:tab w:val="left" w:pos="2880"/>
              </w:tabs>
              <w:jc w:val="both"/>
            </w:pPr>
          </w:p>
        </w:tc>
        <w:tc>
          <w:tcPr>
            <w:tcW w:w="1310" w:type="dxa"/>
            <w:tcBorders>
              <w:top w:val="double" w:sz="6" w:space="0" w:color="000000"/>
              <w:left w:val="single" w:sz="6" w:space="0" w:color="000000"/>
              <w:bottom w:val="single" w:sz="6" w:space="0" w:color="000000"/>
              <w:right w:val="nil"/>
            </w:tcBorders>
            <w:vAlign w:val="bottom"/>
          </w:tcPr>
          <w:p w14:paraId="247B65FA" w14:textId="77777777" w:rsidR="008722B3" w:rsidRDefault="008722B3" w:rsidP="00DE3BD5">
            <w:pPr>
              <w:numPr>
                <w:ilvl w:val="12"/>
                <w:numId w:val="0"/>
              </w:numPr>
              <w:tabs>
                <w:tab w:val="left" w:pos="0"/>
                <w:tab w:val="left" w:pos="720"/>
              </w:tabs>
              <w:jc w:val="center"/>
            </w:pPr>
            <w:r>
              <w:rPr>
                <w:b/>
                <w:bCs/>
              </w:rPr>
              <w:t>Year 1</w:t>
            </w:r>
          </w:p>
        </w:tc>
        <w:tc>
          <w:tcPr>
            <w:tcW w:w="1453" w:type="dxa"/>
            <w:tcBorders>
              <w:top w:val="double" w:sz="6" w:space="0" w:color="000000"/>
              <w:left w:val="single" w:sz="6" w:space="0" w:color="000000"/>
              <w:bottom w:val="single" w:sz="6" w:space="0" w:color="000000"/>
              <w:right w:val="nil"/>
            </w:tcBorders>
            <w:vAlign w:val="bottom"/>
          </w:tcPr>
          <w:p w14:paraId="2D03E69D" w14:textId="77777777" w:rsidR="008722B3" w:rsidRDefault="008722B3" w:rsidP="00DE3BD5">
            <w:pPr>
              <w:numPr>
                <w:ilvl w:val="12"/>
                <w:numId w:val="0"/>
              </w:numPr>
              <w:tabs>
                <w:tab w:val="left" w:pos="0"/>
                <w:tab w:val="left" w:pos="720"/>
                <w:tab w:val="left" w:pos="1440"/>
              </w:tabs>
              <w:jc w:val="center"/>
            </w:pPr>
            <w:r>
              <w:rPr>
                <w:b/>
                <w:bCs/>
              </w:rPr>
              <w:t>Year 2</w:t>
            </w:r>
          </w:p>
        </w:tc>
        <w:tc>
          <w:tcPr>
            <w:tcW w:w="1180" w:type="dxa"/>
            <w:tcBorders>
              <w:top w:val="double" w:sz="6" w:space="0" w:color="000000"/>
              <w:left w:val="single" w:sz="6" w:space="0" w:color="000000"/>
              <w:bottom w:val="single" w:sz="6" w:space="0" w:color="000000"/>
              <w:right w:val="nil"/>
            </w:tcBorders>
            <w:vAlign w:val="bottom"/>
          </w:tcPr>
          <w:p w14:paraId="09B2D0C2" w14:textId="77777777" w:rsidR="008722B3" w:rsidRDefault="008722B3" w:rsidP="00DE3BD5">
            <w:pPr>
              <w:numPr>
                <w:ilvl w:val="12"/>
                <w:numId w:val="0"/>
              </w:numPr>
              <w:tabs>
                <w:tab w:val="left" w:pos="0"/>
                <w:tab w:val="left" w:pos="720"/>
              </w:tabs>
              <w:jc w:val="center"/>
            </w:pPr>
            <w:r>
              <w:rPr>
                <w:b/>
                <w:bCs/>
              </w:rPr>
              <w:t>Year 3</w:t>
            </w:r>
          </w:p>
        </w:tc>
        <w:tc>
          <w:tcPr>
            <w:tcW w:w="1089" w:type="dxa"/>
            <w:tcBorders>
              <w:top w:val="double" w:sz="6" w:space="0" w:color="000000"/>
              <w:left w:val="single" w:sz="6" w:space="0" w:color="000000"/>
              <w:bottom w:val="single" w:sz="6" w:space="0" w:color="000000"/>
              <w:right w:val="nil"/>
            </w:tcBorders>
            <w:vAlign w:val="bottom"/>
          </w:tcPr>
          <w:p w14:paraId="2BFF4D0A" w14:textId="77777777" w:rsidR="008722B3" w:rsidRDefault="008722B3" w:rsidP="00DE3BD5">
            <w:pPr>
              <w:numPr>
                <w:ilvl w:val="12"/>
                <w:numId w:val="0"/>
              </w:numPr>
              <w:tabs>
                <w:tab w:val="left" w:pos="0"/>
                <w:tab w:val="left" w:pos="720"/>
              </w:tabs>
              <w:jc w:val="center"/>
            </w:pPr>
            <w:r>
              <w:rPr>
                <w:b/>
                <w:bCs/>
              </w:rPr>
              <w:t>Total</w:t>
            </w:r>
          </w:p>
        </w:tc>
        <w:tc>
          <w:tcPr>
            <w:tcW w:w="1455" w:type="dxa"/>
            <w:tcBorders>
              <w:top w:val="double" w:sz="6" w:space="0" w:color="000000"/>
              <w:left w:val="single" w:sz="6" w:space="0" w:color="000000"/>
              <w:bottom w:val="single" w:sz="6" w:space="0" w:color="000000"/>
              <w:right w:val="double" w:sz="6" w:space="0" w:color="000000"/>
            </w:tcBorders>
            <w:vAlign w:val="bottom"/>
          </w:tcPr>
          <w:p w14:paraId="7C3B32B3" w14:textId="77777777" w:rsidR="008722B3" w:rsidRDefault="008722B3" w:rsidP="00DE3BD5">
            <w:pPr>
              <w:numPr>
                <w:ilvl w:val="12"/>
                <w:numId w:val="0"/>
              </w:numPr>
              <w:tabs>
                <w:tab w:val="left" w:pos="0"/>
                <w:tab w:val="left" w:pos="720"/>
                <w:tab w:val="left" w:pos="1440"/>
              </w:tabs>
              <w:jc w:val="center"/>
            </w:pPr>
            <w:r>
              <w:rPr>
                <w:b/>
                <w:bCs/>
              </w:rPr>
              <w:t>Annual Average</w:t>
            </w:r>
          </w:p>
        </w:tc>
      </w:tr>
      <w:tr w:rsidR="008722B3" w14:paraId="4B2049BB" w14:textId="77777777" w:rsidTr="00171AD6">
        <w:trPr>
          <w:trHeight w:val="144"/>
        </w:trPr>
        <w:tc>
          <w:tcPr>
            <w:tcW w:w="9537" w:type="dxa"/>
            <w:gridSpan w:val="6"/>
            <w:tcBorders>
              <w:top w:val="single" w:sz="6" w:space="0" w:color="000000"/>
              <w:left w:val="double" w:sz="6" w:space="0" w:color="000000"/>
              <w:bottom w:val="single" w:sz="6" w:space="0" w:color="000000"/>
              <w:right w:val="double" w:sz="6" w:space="0" w:color="000000"/>
            </w:tcBorders>
            <w:shd w:val="clear" w:color="auto" w:fill="D9D9D9"/>
          </w:tcPr>
          <w:p w14:paraId="6CF34162" w14:textId="77777777" w:rsidR="008722B3" w:rsidRDefault="008722B3" w:rsidP="00DE3BD5">
            <w:pPr>
              <w:numPr>
                <w:ilvl w:val="12"/>
                <w:numId w:val="0"/>
              </w:numPr>
              <w:tabs>
                <w:tab w:val="left" w:pos="0"/>
                <w:tab w:val="left" w:pos="720"/>
                <w:tab w:val="left" w:pos="1440"/>
                <w:tab w:val="left" w:pos="2160"/>
                <w:tab w:val="left" w:pos="2880"/>
              </w:tabs>
            </w:pPr>
            <w:r>
              <w:rPr>
                <w:b/>
                <w:bCs/>
              </w:rPr>
              <w:t>Green Power Partnership Program</w:t>
            </w:r>
            <w:r>
              <w:rPr>
                <w:b/>
                <w:bCs/>
              </w:rPr>
              <w:tab/>
            </w:r>
          </w:p>
        </w:tc>
      </w:tr>
      <w:tr w:rsidR="00413F18" w14:paraId="50F0DAC4" w14:textId="77777777" w:rsidTr="00171AD6">
        <w:trPr>
          <w:trHeight w:val="144"/>
        </w:trPr>
        <w:tc>
          <w:tcPr>
            <w:tcW w:w="3050" w:type="dxa"/>
            <w:tcBorders>
              <w:top w:val="single" w:sz="6" w:space="0" w:color="000000"/>
              <w:left w:val="double" w:sz="6" w:space="0" w:color="000000"/>
              <w:bottom w:val="single" w:sz="6" w:space="0" w:color="000000"/>
              <w:right w:val="nil"/>
            </w:tcBorders>
          </w:tcPr>
          <w:p w14:paraId="30B971F6" w14:textId="77777777" w:rsidR="00413F18" w:rsidRDefault="00413F18" w:rsidP="00413F18">
            <w:pPr>
              <w:numPr>
                <w:ilvl w:val="12"/>
                <w:numId w:val="0"/>
              </w:numPr>
              <w:tabs>
                <w:tab w:val="left" w:pos="0"/>
                <w:tab w:val="left" w:pos="720"/>
                <w:tab w:val="left" w:pos="1440"/>
                <w:tab w:val="left" w:pos="2160"/>
                <w:tab w:val="left" w:pos="2880"/>
              </w:tabs>
            </w:pPr>
            <w:r>
              <w:t>Number of Respondents</w:t>
            </w:r>
          </w:p>
        </w:tc>
        <w:tc>
          <w:tcPr>
            <w:tcW w:w="1310" w:type="dxa"/>
            <w:tcBorders>
              <w:top w:val="single" w:sz="6" w:space="0" w:color="000000"/>
              <w:left w:val="single" w:sz="6" w:space="0" w:color="000000"/>
              <w:bottom w:val="single" w:sz="6" w:space="0" w:color="000000"/>
              <w:right w:val="nil"/>
            </w:tcBorders>
            <w:vAlign w:val="center"/>
          </w:tcPr>
          <w:p w14:paraId="5555BAD7" w14:textId="3EDEC2B3" w:rsidR="00413F18" w:rsidRPr="004A35B7" w:rsidRDefault="00413F18" w:rsidP="00413F18">
            <w:pPr>
              <w:numPr>
                <w:ilvl w:val="12"/>
                <w:numId w:val="0"/>
              </w:numPr>
              <w:tabs>
                <w:tab w:val="left" w:pos="0"/>
                <w:tab w:val="left" w:pos="720"/>
              </w:tabs>
              <w:jc w:val="right"/>
            </w:pPr>
            <w:r>
              <w:rPr>
                <w:color w:val="000000"/>
              </w:rPr>
              <w:t>34</w:t>
            </w:r>
          </w:p>
        </w:tc>
        <w:tc>
          <w:tcPr>
            <w:tcW w:w="1453" w:type="dxa"/>
            <w:tcBorders>
              <w:top w:val="single" w:sz="6" w:space="0" w:color="000000"/>
              <w:left w:val="single" w:sz="6" w:space="0" w:color="000000"/>
              <w:bottom w:val="single" w:sz="6" w:space="0" w:color="000000"/>
              <w:right w:val="nil"/>
            </w:tcBorders>
            <w:vAlign w:val="center"/>
          </w:tcPr>
          <w:p w14:paraId="54EDA717" w14:textId="02E013EA" w:rsidR="00413F18" w:rsidRPr="004A35B7" w:rsidRDefault="00413F18" w:rsidP="00413F18">
            <w:pPr>
              <w:numPr>
                <w:ilvl w:val="12"/>
                <w:numId w:val="0"/>
              </w:numPr>
              <w:tabs>
                <w:tab w:val="left" w:pos="0"/>
                <w:tab w:val="left" w:pos="720"/>
              </w:tabs>
              <w:jc w:val="right"/>
            </w:pPr>
            <w:r>
              <w:rPr>
                <w:color w:val="000000"/>
              </w:rPr>
              <w:t>38</w:t>
            </w:r>
          </w:p>
        </w:tc>
        <w:tc>
          <w:tcPr>
            <w:tcW w:w="1180" w:type="dxa"/>
            <w:tcBorders>
              <w:top w:val="single" w:sz="6" w:space="0" w:color="000000"/>
              <w:left w:val="single" w:sz="6" w:space="0" w:color="000000"/>
              <w:bottom w:val="single" w:sz="6" w:space="0" w:color="000000"/>
              <w:right w:val="nil"/>
            </w:tcBorders>
            <w:vAlign w:val="center"/>
          </w:tcPr>
          <w:p w14:paraId="3C300728" w14:textId="6968A50A" w:rsidR="00413F18" w:rsidRPr="004A35B7" w:rsidRDefault="00413F18" w:rsidP="00413F18">
            <w:pPr>
              <w:numPr>
                <w:ilvl w:val="12"/>
                <w:numId w:val="0"/>
              </w:numPr>
              <w:tabs>
                <w:tab w:val="left" w:pos="0"/>
                <w:tab w:val="left" w:pos="720"/>
              </w:tabs>
              <w:jc w:val="right"/>
            </w:pPr>
            <w:r>
              <w:rPr>
                <w:color w:val="000000"/>
              </w:rPr>
              <w:t>42</w:t>
            </w:r>
          </w:p>
        </w:tc>
        <w:tc>
          <w:tcPr>
            <w:tcW w:w="1089" w:type="dxa"/>
            <w:tcBorders>
              <w:top w:val="single" w:sz="6" w:space="0" w:color="000000"/>
              <w:left w:val="single" w:sz="6" w:space="0" w:color="000000"/>
              <w:bottom w:val="single" w:sz="6" w:space="0" w:color="000000"/>
              <w:right w:val="nil"/>
            </w:tcBorders>
            <w:vAlign w:val="center"/>
          </w:tcPr>
          <w:p w14:paraId="198F4F4B" w14:textId="6E9050D7" w:rsidR="00413F18" w:rsidRPr="004A35B7" w:rsidRDefault="00413F18" w:rsidP="00413F18">
            <w:pPr>
              <w:numPr>
                <w:ilvl w:val="12"/>
                <w:numId w:val="0"/>
              </w:numPr>
              <w:tabs>
                <w:tab w:val="left" w:pos="0"/>
                <w:tab w:val="left" w:pos="720"/>
              </w:tabs>
              <w:jc w:val="right"/>
            </w:pPr>
            <w:r>
              <w:rPr>
                <w:color w:val="000000"/>
              </w:rPr>
              <w:t>114</w:t>
            </w:r>
          </w:p>
        </w:tc>
        <w:tc>
          <w:tcPr>
            <w:tcW w:w="1455" w:type="dxa"/>
            <w:tcBorders>
              <w:top w:val="single" w:sz="6" w:space="0" w:color="000000"/>
              <w:left w:val="single" w:sz="6" w:space="0" w:color="000000"/>
              <w:bottom w:val="single" w:sz="6" w:space="0" w:color="000000"/>
              <w:right w:val="double" w:sz="6" w:space="0" w:color="000000"/>
            </w:tcBorders>
            <w:vAlign w:val="center"/>
          </w:tcPr>
          <w:p w14:paraId="29E1A7D8" w14:textId="317A41A4" w:rsidR="00413F18" w:rsidRPr="004A35B7" w:rsidRDefault="00413F18" w:rsidP="00413F18">
            <w:pPr>
              <w:numPr>
                <w:ilvl w:val="12"/>
                <w:numId w:val="0"/>
              </w:numPr>
              <w:tabs>
                <w:tab w:val="left" w:pos="0"/>
                <w:tab w:val="left" w:pos="720"/>
              </w:tabs>
              <w:jc w:val="right"/>
            </w:pPr>
            <w:r>
              <w:rPr>
                <w:color w:val="000000"/>
              </w:rPr>
              <w:t>38</w:t>
            </w:r>
          </w:p>
        </w:tc>
      </w:tr>
      <w:tr w:rsidR="00413F18" w14:paraId="355D32A7" w14:textId="77777777" w:rsidTr="00171AD6">
        <w:trPr>
          <w:trHeight w:val="144"/>
        </w:trPr>
        <w:tc>
          <w:tcPr>
            <w:tcW w:w="3050" w:type="dxa"/>
            <w:tcBorders>
              <w:top w:val="single" w:sz="6" w:space="0" w:color="000000"/>
              <w:left w:val="double" w:sz="6" w:space="0" w:color="000000"/>
              <w:bottom w:val="single" w:sz="6" w:space="0" w:color="000000"/>
              <w:right w:val="nil"/>
            </w:tcBorders>
          </w:tcPr>
          <w:p w14:paraId="43056E1D" w14:textId="77777777" w:rsidR="00413F18" w:rsidRDefault="00413F18" w:rsidP="00413F18">
            <w:pPr>
              <w:numPr>
                <w:ilvl w:val="12"/>
                <w:numId w:val="0"/>
              </w:numPr>
              <w:tabs>
                <w:tab w:val="left" w:pos="0"/>
                <w:tab w:val="left" w:pos="720"/>
                <w:tab w:val="left" w:pos="1440"/>
                <w:tab w:val="left" w:pos="2160"/>
                <w:tab w:val="left" w:pos="2880"/>
              </w:tabs>
            </w:pPr>
            <w:r>
              <w:t>Hours</w:t>
            </w:r>
          </w:p>
        </w:tc>
        <w:tc>
          <w:tcPr>
            <w:tcW w:w="1310" w:type="dxa"/>
            <w:tcBorders>
              <w:top w:val="single" w:sz="6" w:space="0" w:color="000000"/>
              <w:left w:val="single" w:sz="6" w:space="0" w:color="000000"/>
              <w:bottom w:val="single" w:sz="6" w:space="0" w:color="000000"/>
              <w:right w:val="nil"/>
            </w:tcBorders>
            <w:vAlign w:val="center"/>
          </w:tcPr>
          <w:p w14:paraId="425E315E" w14:textId="3A34FC08" w:rsidR="00413F18" w:rsidRPr="004A35B7" w:rsidRDefault="00413F18" w:rsidP="00413F18">
            <w:pPr>
              <w:numPr>
                <w:ilvl w:val="12"/>
                <w:numId w:val="0"/>
              </w:numPr>
              <w:tabs>
                <w:tab w:val="left" w:pos="0"/>
                <w:tab w:val="left" w:pos="720"/>
              </w:tabs>
              <w:jc w:val="right"/>
            </w:pPr>
            <w:r>
              <w:rPr>
                <w:color w:val="000000"/>
              </w:rPr>
              <w:t>66.72</w:t>
            </w:r>
          </w:p>
        </w:tc>
        <w:tc>
          <w:tcPr>
            <w:tcW w:w="1453" w:type="dxa"/>
            <w:tcBorders>
              <w:top w:val="single" w:sz="6" w:space="0" w:color="000000"/>
              <w:left w:val="single" w:sz="6" w:space="0" w:color="000000"/>
              <w:bottom w:val="single" w:sz="6" w:space="0" w:color="000000"/>
              <w:right w:val="nil"/>
            </w:tcBorders>
            <w:vAlign w:val="center"/>
          </w:tcPr>
          <w:p w14:paraId="3298AD07" w14:textId="1DB59560" w:rsidR="00413F18" w:rsidRPr="004A35B7" w:rsidRDefault="00413F18" w:rsidP="00413F18">
            <w:pPr>
              <w:numPr>
                <w:ilvl w:val="12"/>
                <w:numId w:val="0"/>
              </w:numPr>
              <w:tabs>
                <w:tab w:val="left" w:pos="0"/>
                <w:tab w:val="left" w:pos="720"/>
                <w:tab w:val="left" w:pos="1440"/>
              </w:tabs>
              <w:jc w:val="right"/>
            </w:pPr>
            <w:r>
              <w:rPr>
                <w:color w:val="000000"/>
              </w:rPr>
              <w:t>74.04</w:t>
            </w:r>
          </w:p>
        </w:tc>
        <w:tc>
          <w:tcPr>
            <w:tcW w:w="1180" w:type="dxa"/>
            <w:tcBorders>
              <w:top w:val="single" w:sz="6" w:space="0" w:color="000000"/>
              <w:left w:val="single" w:sz="6" w:space="0" w:color="000000"/>
              <w:bottom w:val="single" w:sz="6" w:space="0" w:color="000000"/>
              <w:right w:val="nil"/>
            </w:tcBorders>
            <w:vAlign w:val="center"/>
          </w:tcPr>
          <w:p w14:paraId="2632C321" w14:textId="5A304EE0" w:rsidR="00413F18" w:rsidRPr="004A35B7" w:rsidRDefault="00413F18" w:rsidP="00413F18">
            <w:pPr>
              <w:numPr>
                <w:ilvl w:val="12"/>
                <w:numId w:val="0"/>
              </w:numPr>
              <w:tabs>
                <w:tab w:val="left" w:pos="0"/>
                <w:tab w:val="left" w:pos="720"/>
              </w:tabs>
              <w:jc w:val="right"/>
            </w:pPr>
            <w:r>
              <w:rPr>
                <w:color w:val="000000"/>
              </w:rPr>
              <w:t>81.35</w:t>
            </w:r>
          </w:p>
        </w:tc>
        <w:tc>
          <w:tcPr>
            <w:tcW w:w="1089" w:type="dxa"/>
            <w:tcBorders>
              <w:top w:val="single" w:sz="6" w:space="0" w:color="000000"/>
              <w:left w:val="single" w:sz="6" w:space="0" w:color="000000"/>
              <w:bottom w:val="single" w:sz="6" w:space="0" w:color="000000"/>
              <w:right w:val="nil"/>
            </w:tcBorders>
            <w:vAlign w:val="center"/>
          </w:tcPr>
          <w:p w14:paraId="04749DD0" w14:textId="0A4EE0C3" w:rsidR="00413F18" w:rsidRPr="004A35B7" w:rsidRDefault="00413F18" w:rsidP="00413F18">
            <w:pPr>
              <w:numPr>
                <w:ilvl w:val="12"/>
                <w:numId w:val="0"/>
              </w:numPr>
              <w:tabs>
                <w:tab w:val="left" w:pos="0"/>
                <w:tab w:val="left" w:pos="720"/>
              </w:tabs>
              <w:jc w:val="right"/>
            </w:pPr>
            <w:r>
              <w:rPr>
                <w:color w:val="000000"/>
              </w:rPr>
              <w:t>222.11</w:t>
            </w:r>
          </w:p>
        </w:tc>
        <w:tc>
          <w:tcPr>
            <w:tcW w:w="1455" w:type="dxa"/>
            <w:tcBorders>
              <w:top w:val="single" w:sz="6" w:space="0" w:color="000000"/>
              <w:left w:val="single" w:sz="6" w:space="0" w:color="000000"/>
              <w:bottom w:val="single" w:sz="6" w:space="0" w:color="000000"/>
              <w:right w:val="double" w:sz="6" w:space="0" w:color="000000"/>
            </w:tcBorders>
            <w:vAlign w:val="center"/>
          </w:tcPr>
          <w:p w14:paraId="08D6D95B" w14:textId="0F115636" w:rsidR="00413F18" w:rsidRPr="004A35B7" w:rsidRDefault="00413F18" w:rsidP="00413F18">
            <w:pPr>
              <w:numPr>
                <w:ilvl w:val="12"/>
                <w:numId w:val="0"/>
              </w:numPr>
              <w:tabs>
                <w:tab w:val="left" w:pos="0"/>
                <w:tab w:val="left" w:pos="720"/>
                <w:tab w:val="left" w:pos="1440"/>
              </w:tabs>
              <w:jc w:val="right"/>
            </w:pPr>
            <w:r>
              <w:rPr>
                <w:color w:val="000000"/>
              </w:rPr>
              <w:t>74.04</w:t>
            </w:r>
          </w:p>
        </w:tc>
      </w:tr>
      <w:tr w:rsidR="00413F18" w14:paraId="0B553258" w14:textId="77777777" w:rsidTr="00171AD6">
        <w:trPr>
          <w:trHeight w:val="144"/>
        </w:trPr>
        <w:tc>
          <w:tcPr>
            <w:tcW w:w="3050" w:type="dxa"/>
            <w:tcBorders>
              <w:top w:val="single" w:sz="6" w:space="0" w:color="000000"/>
              <w:left w:val="double" w:sz="6" w:space="0" w:color="000000"/>
              <w:bottom w:val="single" w:sz="6" w:space="0" w:color="000000"/>
              <w:right w:val="nil"/>
            </w:tcBorders>
          </w:tcPr>
          <w:p w14:paraId="536D0C28" w14:textId="77777777" w:rsidR="00413F18" w:rsidRDefault="00413F18" w:rsidP="00413F18">
            <w:pPr>
              <w:numPr>
                <w:ilvl w:val="12"/>
                <w:numId w:val="0"/>
              </w:numPr>
              <w:tabs>
                <w:tab w:val="left" w:pos="0"/>
                <w:tab w:val="left" w:pos="720"/>
                <w:tab w:val="left" w:pos="1440"/>
                <w:tab w:val="left" w:pos="2160"/>
                <w:tab w:val="left" w:pos="2880"/>
              </w:tabs>
            </w:pPr>
            <w:r>
              <w:t>Labor Costs</w:t>
            </w:r>
          </w:p>
        </w:tc>
        <w:tc>
          <w:tcPr>
            <w:tcW w:w="1310" w:type="dxa"/>
            <w:tcBorders>
              <w:top w:val="single" w:sz="6" w:space="0" w:color="000000"/>
              <w:left w:val="single" w:sz="6" w:space="0" w:color="000000"/>
              <w:bottom w:val="single" w:sz="6" w:space="0" w:color="000000"/>
              <w:right w:val="nil"/>
            </w:tcBorders>
            <w:vAlign w:val="center"/>
          </w:tcPr>
          <w:p w14:paraId="19782C0E" w14:textId="27250007" w:rsidR="00413F18" w:rsidRPr="004A35B7" w:rsidRDefault="00413F18" w:rsidP="00136B33">
            <w:pPr>
              <w:numPr>
                <w:ilvl w:val="12"/>
                <w:numId w:val="0"/>
              </w:numPr>
              <w:tabs>
                <w:tab w:val="left" w:pos="0"/>
                <w:tab w:val="left" w:pos="720"/>
              </w:tabs>
              <w:jc w:val="right"/>
            </w:pPr>
            <w:r>
              <w:rPr>
                <w:color w:val="000000"/>
              </w:rPr>
              <w:t>$7,296</w:t>
            </w:r>
          </w:p>
        </w:tc>
        <w:tc>
          <w:tcPr>
            <w:tcW w:w="1453" w:type="dxa"/>
            <w:tcBorders>
              <w:top w:val="single" w:sz="6" w:space="0" w:color="000000"/>
              <w:left w:val="single" w:sz="6" w:space="0" w:color="000000"/>
              <w:bottom w:val="single" w:sz="6" w:space="0" w:color="000000"/>
              <w:right w:val="nil"/>
            </w:tcBorders>
            <w:vAlign w:val="center"/>
          </w:tcPr>
          <w:p w14:paraId="323EE08A" w14:textId="517EDF0A" w:rsidR="00413F18" w:rsidRPr="004A35B7" w:rsidRDefault="00413F18" w:rsidP="00136B33">
            <w:pPr>
              <w:numPr>
                <w:ilvl w:val="12"/>
                <w:numId w:val="0"/>
              </w:numPr>
              <w:tabs>
                <w:tab w:val="left" w:pos="0"/>
                <w:tab w:val="left" w:pos="720"/>
                <w:tab w:val="left" w:pos="1440"/>
              </w:tabs>
              <w:jc w:val="right"/>
            </w:pPr>
            <w:r>
              <w:rPr>
                <w:color w:val="000000"/>
              </w:rPr>
              <w:t>$8,089</w:t>
            </w:r>
          </w:p>
        </w:tc>
        <w:tc>
          <w:tcPr>
            <w:tcW w:w="1180" w:type="dxa"/>
            <w:tcBorders>
              <w:top w:val="single" w:sz="6" w:space="0" w:color="000000"/>
              <w:left w:val="single" w:sz="6" w:space="0" w:color="000000"/>
              <w:bottom w:val="single" w:sz="6" w:space="0" w:color="000000"/>
              <w:right w:val="nil"/>
            </w:tcBorders>
            <w:vAlign w:val="center"/>
          </w:tcPr>
          <w:p w14:paraId="3138E49A" w14:textId="0B3F5BF3" w:rsidR="00413F18" w:rsidRPr="004A35B7" w:rsidRDefault="00413F18" w:rsidP="00136B33">
            <w:pPr>
              <w:numPr>
                <w:ilvl w:val="12"/>
                <w:numId w:val="0"/>
              </w:numPr>
              <w:tabs>
                <w:tab w:val="left" w:pos="0"/>
                <w:tab w:val="left" w:pos="720"/>
              </w:tabs>
              <w:jc w:val="right"/>
            </w:pPr>
            <w:r>
              <w:rPr>
                <w:color w:val="000000"/>
              </w:rPr>
              <w:t>$8,881</w:t>
            </w:r>
          </w:p>
        </w:tc>
        <w:tc>
          <w:tcPr>
            <w:tcW w:w="1089" w:type="dxa"/>
            <w:tcBorders>
              <w:top w:val="single" w:sz="6" w:space="0" w:color="000000"/>
              <w:left w:val="single" w:sz="6" w:space="0" w:color="000000"/>
              <w:bottom w:val="single" w:sz="6" w:space="0" w:color="000000"/>
              <w:right w:val="nil"/>
            </w:tcBorders>
            <w:vAlign w:val="center"/>
          </w:tcPr>
          <w:p w14:paraId="6EA6B2F2" w14:textId="18B74089" w:rsidR="00413F18" w:rsidRPr="004A35B7" w:rsidRDefault="00413F18" w:rsidP="00136B33">
            <w:pPr>
              <w:numPr>
                <w:ilvl w:val="12"/>
                <w:numId w:val="0"/>
              </w:numPr>
              <w:tabs>
                <w:tab w:val="left" w:pos="0"/>
                <w:tab w:val="left" w:pos="720"/>
              </w:tabs>
              <w:jc w:val="right"/>
            </w:pPr>
            <w:r>
              <w:rPr>
                <w:color w:val="000000"/>
              </w:rPr>
              <w:t>$24,266</w:t>
            </w:r>
          </w:p>
        </w:tc>
        <w:tc>
          <w:tcPr>
            <w:tcW w:w="1455" w:type="dxa"/>
            <w:tcBorders>
              <w:top w:val="single" w:sz="6" w:space="0" w:color="000000"/>
              <w:left w:val="single" w:sz="6" w:space="0" w:color="000000"/>
              <w:bottom w:val="single" w:sz="6" w:space="0" w:color="000000"/>
              <w:right w:val="double" w:sz="6" w:space="0" w:color="000000"/>
            </w:tcBorders>
            <w:vAlign w:val="center"/>
          </w:tcPr>
          <w:p w14:paraId="0C2BE74D" w14:textId="493397A5" w:rsidR="00413F18" w:rsidRPr="004A35B7" w:rsidRDefault="00413F18" w:rsidP="00413F18">
            <w:pPr>
              <w:numPr>
                <w:ilvl w:val="12"/>
                <w:numId w:val="0"/>
              </w:numPr>
              <w:tabs>
                <w:tab w:val="left" w:pos="0"/>
                <w:tab w:val="left" w:pos="720"/>
                <w:tab w:val="left" w:pos="1440"/>
              </w:tabs>
              <w:jc w:val="right"/>
            </w:pPr>
            <w:r>
              <w:rPr>
                <w:color w:val="000000"/>
              </w:rPr>
              <w:t>$8,088.67</w:t>
            </w:r>
          </w:p>
        </w:tc>
      </w:tr>
      <w:tr w:rsidR="00413F18" w14:paraId="67FD25C3" w14:textId="77777777" w:rsidTr="00171AD6">
        <w:trPr>
          <w:trHeight w:val="144"/>
        </w:trPr>
        <w:tc>
          <w:tcPr>
            <w:tcW w:w="3050" w:type="dxa"/>
            <w:tcBorders>
              <w:top w:val="single" w:sz="6" w:space="0" w:color="000000"/>
              <w:left w:val="double" w:sz="6" w:space="0" w:color="000000"/>
              <w:bottom w:val="single" w:sz="6" w:space="0" w:color="000000"/>
              <w:right w:val="nil"/>
            </w:tcBorders>
          </w:tcPr>
          <w:p w14:paraId="5E790460" w14:textId="77777777" w:rsidR="00413F18" w:rsidRDefault="00413F18" w:rsidP="00413F18">
            <w:pPr>
              <w:numPr>
                <w:ilvl w:val="12"/>
                <w:numId w:val="0"/>
              </w:numPr>
              <w:tabs>
                <w:tab w:val="left" w:pos="0"/>
                <w:tab w:val="left" w:pos="720"/>
                <w:tab w:val="left" w:pos="1440"/>
                <w:tab w:val="left" w:pos="2160"/>
                <w:tab w:val="left" w:pos="2880"/>
              </w:tabs>
            </w:pPr>
            <w:r>
              <w:t>O&amp;M Costs</w:t>
            </w:r>
          </w:p>
        </w:tc>
        <w:tc>
          <w:tcPr>
            <w:tcW w:w="1310" w:type="dxa"/>
            <w:tcBorders>
              <w:top w:val="single" w:sz="6" w:space="0" w:color="000000"/>
              <w:left w:val="single" w:sz="6" w:space="0" w:color="000000"/>
              <w:bottom w:val="single" w:sz="6" w:space="0" w:color="000000"/>
              <w:right w:val="nil"/>
            </w:tcBorders>
            <w:vAlign w:val="center"/>
          </w:tcPr>
          <w:p w14:paraId="63A9CFBC" w14:textId="5B4D608B" w:rsidR="00413F18" w:rsidRPr="004A35B7" w:rsidRDefault="00413F18" w:rsidP="00413F18">
            <w:pPr>
              <w:numPr>
                <w:ilvl w:val="12"/>
                <w:numId w:val="0"/>
              </w:numPr>
              <w:tabs>
                <w:tab w:val="left" w:pos="0"/>
                <w:tab w:val="left" w:pos="720"/>
              </w:tabs>
              <w:jc w:val="right"/>
            </w:pPr>
            <w:r>
              <w:rPr>
                <w:color w:val="000000"/>
              </w:rPr>
              <w:t>0.00</w:t>
            </w:r>
          </w:p>
        </w:tc>
        <w:tc>
          <w:tcPr>
            <w:tcW w:w="1453" w:type="dxa"/>
            <w:tcBorders>
              <w:top w:val="single" w:sz="6" w:space="0" w:color="000000"/>
              <w:left w:val="single" w:sz="6" w:space="0" w:color="000000"/>
              <w:bottom w:val="single" w:sz="6" w:space="0" w:color="000000"/>
              <w:right w:val="nil"/>
            </w:tcBorders>
            <w:vAlign w:val="center"/>
          </w:tcPr>
          <w:p w14:paraId="0493389E" w14:textId="427D98E6" w:rsidR="00413F18" w:rsidRPr="004A35B7" w:rsidRDefault="00413F18" w:rsidP="00413F18">
            <w:pPr>
              <w:numPr>
                <w:ilvl w:val="12"/>
                <w:numId w:val="0"/>
              </w:numPr>
              <w:tabs>
                <w:tab w:val="left" w:pos="0"/>
                <w:tab w:val="left" w:pos="720"/>
                <w:tab w:val="left" w:pos="1440"/>
              </w:tabs>
              <w:jc w:val="right"/>
            </w:pPr>
            <w:r>
              <w:rPr>
                <w:color w:val="000000"/>
              </w:rPr>
              <w:t>0.00</w:t>
            </w:r>
          </w:p>
        </w:tc>
        <w:tc>
          <w:tcPr>
            <w:tcW w:w="1180" w:type="dxa"/>
            <w:tcBorders>
              <w:top w:val="single" w:sz="6" w:space="0" w:color="000000"/>
              <w:left w:val="single" w:sz="6" w:space="0" w:color="000000"/>
              <w:bottom w:val="single" w:sz="6" w:space="0" w:color="000000"/>
              <w:right w:val="nil"/>
            </w:tcBorders>
            <w:vAlign w:val="center"/>
          </w:tcPr>
          <w:p w14:paraId="1EEFA64B" w14:textId="675F98AD" w:rsidR="00413F18" w:rsidRPr="004A35B7" w:rsidRDefault="00413F18" w:rsidP="00413F18">
            <w:pPr>
              <w:numPr>
                <w:ilvl w:val="12"/>
                <w:numId w:val="0"/>
              </w:numPr>
              <w:tabs>
                <w:tab w:val="left" w:pos="0"/>
                <w:tab w:val="left" w:pos="720"/>
              </w:tabs>
              <w:jc w:val="right"/>
            </w:pPr>
            <w:r>
              <w:rPr>
                <w:color w:val="000000"/>
              </w:rPr>
              <w:t>0.00</w:t>
            </w:r>
          </w:p>
        </w:tc>
        <w:tc>
          <w:tcPr>
            <w:tcW w:w="1089" w:type="dxa"/>
            <w:tcBorders>
              <w:top w:val="single" w:sz="6" w:space="0" w:color="000000"/>
              <w:left w:val="single" w:sz="6" w:space="0" w:color="000000"/>
              <w:bottom w:val="single" w:sz="6" w:space="0" w:color="000000"/>
              <w:right w:val="nil"/>
            </w:tcBorders>
            <w:vAlign w:val="center"/>
          </w:tcPr>
          <w:p w14:paraId="6ACB5B1E" w14:textId="59711EFB" w:rsidR="00413F18" w:rsidRPr="004A35B7" w:rsidRDefault="00413F18" w:rsidP="00413F18">
            <w:pPr>
              <w:numPr>
                <w:ilvl w:val="12"/>
                <w:numId w:val="0"/>
              </w:numPr>
              <w:tabs>
                <w:tab w:val="left" w:pos="0"/>
                <w:tab w:val="left" w:pos="720"/>
              </w:tabs>
              <w:jc w:val="right"/>
            </w:pPr>
            <w:r>
              <w:rPr>
                <w:color w:val="000000"/>
              </w:rPr>
              <w:t>0.00</w:t>
            </w:r>
          </w:p>
        </w:tc>
        <w:tc>
          <w:tcPr>
            <w:tcW w:w="1455" w:type="dxa"/>
            <w:tcBorders>
              <w:top w:val="single" w:sz="6" w:space="0" w:color="000000"/>
              <w:left w:val="single" w:sz="6" w:space="0" w:color="000000"/>
              <w:bottom w:val="single" w:sz="6" w:space="0" w:color="000000"/>
              <w:right w:val="double" w:sz="6" w:space="0" w:color="000000"/>
            </w:tcBorders>
            <w:vAlign w:val="center"/>
          </w:tcPr>
          <w:p w14:paraId="16737FDE" w14:textId="63BE5FDE" w:rsidR="00413F18" w:rsidRPr="004A35B7" w:rsidRDefault="00413F18" w:rsidP="00413F18">
            <w:pPr>
              <w:numPr>
                <w:ilvl w:val="12"/>
                <w:numId w:val="0"/>
              </w:numPr>
              <w:tabs>
                <w:tab w:val="left" w:pos="0"/>
                <w:tab w:val="left" w:pos="720"/>
                <w:tab w:val="left" w:pos="1440"/>
              </w:tabs>
              <w:jc w:val="right"/>
            </w:pPr>
            <w:r>
              <w:rPr>
                <w:color w:val="000000"/>
              </w:rPr>
              <w:t>0.00</w:t>
            </w:r>
          </w:p>
        </w:tc>
      </w:tr>
      <w:tr w:rsidR="00413F18" w14:paraId="5667E95A" w14:textId="77777777" w:rsidTr="00171AD6">
        <w:trPr>
          <w:trHeight w:val="144"/>
        </w:trPr>
        <w:tc>
          <w:tcPr>
            <w:tcW w:w="3050" w:type="dxa"/>
            <w:tcBorders>
              <w:top w:val="single" w:sz="6" w:space="0" w:color="000000"/>
              <w:left w:val="double" w:sz="6" w:space="0" w:color="000000"/>
              <w:bottom w:val="single" w:sz="6" w:space="0" w:color="000000"/>
              <w:right w:val="nil"/>
            </w:tcBorders>
          </w:tcPr>
          <w:p w14:paraId="759E99EE" w14:textId="77777777" w:rsidR="00413F18" w:rsidRDefault="00413F18" w:rsidP="00413F18">
            <w:pPr>
              <w:numPr>
                <w:ilvl w:val="12"/>
                <w:numId w:val="0"/>
              </w:numPr>
              <w:tabs>
                <w:tab w:val="left" w:pos="0"/>
                <w:tab w:val="left" w:pos="720"/>
                <w:tab w:val="left" w:pos="1440"/>
                <w:tab w:val="left" w:pos="2160"/>
                <w:tab w:val="left" w:pos="2880"/>
              </w:tabs>
            </w:pPr>
            <w:r>
              <w:t>TOTAL Costs</w:t>
            </w:r>
          </w:p>
        </w:tc>
        <w:tc>
          <w:tcPr>
            <w:tcW w:w="1310" w:type="dxa"/>
            <w:tcBorders>
              <w:top w:val="single" w:sz="6" w:space="0" w:color="000000"/>
              <w:left w:val="single" w:sz="6" w:space="0" w:color="000000"/>
              <w:bottom w:val="single" w:sz="6" w:space="0" w:color="000000"/>
              <w:right w:val="nil"/>
            </w:tcBorders>
            <w:vAlign w:val="center"/>
          </w:tcPr>
          <w:p w14:paraId="60843579" w14:textId="1970BBF1" w:rsidR="00413F18" w:rsidRPr="004A35B7" w:rsidRDefault="00413F18" w:rsidP="00136B33">
            <w:pPr>
              <w:numPr>
                <w:ilvl w:val="12"/>
                <w:numId w:val="0"/>
              </w:numPr>
              <w:tabs>
                <w:tab w:val="left" w:pos="0"/>
                <w:tab w:val="left" w:pos="720"/>
              </w:tabs>
              <w:jc w:val="right"/>
            </w:pPr>
            <w:r>
              <w:rPr>
                <w:color w:val="000000"/>
              </w:rPr>
              <w:t>$7,296</w:t>
            </w:r>
          </w:p>
        </w:tc>
        <w:tc>
          <w:tcPr>
            <w:tcW w:w="1453" w:type="dxa"/>
            <w:tcBorders>
              <w:top w:val="single" w:sz="6" w:space="0" w:color="000000"/>
              <w:left w:val="single" w:sz="6" w:space="0" w:color="000000"/>
              <w:bottom w:val="single" w:sz="6" w:space="0" w:color="000000"/>
              <w:right w:val="nil"/>
            </w:tcBorders>
            <w:vAlign w:val="center"/>
          </w:tcPr>
          <w:p w14:paraId="4B044018" w14:textId="14E6BC6F" w:rsidR="00413F18" w:rsidRPr="004A35B7" w:rsidRDefault="00413F18" w:rsidP="00136B33">
            <w:pPr>
              <w:numPr>
                <w:ilvl w:val="12"/>
                <w:numId w:val="0"/>
              </w:numPr>
              <w:tabs>
                <w:tab w:val="left" w:pos="0"/>
                <w:tab w:val="left" w:pos="720"/>
                <w:tab w:val="left" w:pos="1440"/>
              </w:tabs>
              <w:jc w:val="right"/>
            </w:pPr>
            <w:r>
              <w:rPr>
                <w:color w:val="000000"/>
              </w:rPr>
              <w:t>$8,089</w:t>
            </w:r>
          </w:p>
        </w:tc>
        <w:tc>
          <w:tcPr>
            <w:tcW w:w="1180" w:type="dxa"/>
            <w:tcBorders>
              <w:top w:val="single" w:sz="6" w:space="0" w:color="000000"/>
              <w:left w:val="single" w:sz="6" w:space="0" w:color="000000"/>
              <w:bottom w:val="single" w:sz="6" w:space="0" w:color="000000"/>
              <w:right w:val="nil"/>
            </w:tcBorders>
            <w:vAlign w:val="center"/>
          </w:tcPr>
          <w:p w14:paraId="7D1BAA16" w14:textId="72D7A46B" w:rsidR="00413F18" w:rsidRPr="004A35B7" w:rsidRDefault="00413F18" w:rsidP="00136B33">
            <w:pPr>
              <w:numPr>
                <w:ilvl w:val="12"/>
                <w:numId w:val="0"/>
              </w:numPr>
              <w:tabs>
                <w:tab w:val="left" w:pos="0"/>
                <w:tab w:val="left" w:pos="720"/>
              </w:tabs>
              <w:jc w:val="right"/>
            </w:pPr>
            <w:r>
              <w:rPr>
                <w:color w:val="000000"/>
              </w:rPr>
              <w:t>$8,881</w:t>
            </w:r>
          </w:p>
        </w:tc>
        <w:tc>
          <w:tcPr>
            <w:tcW w:w="1089" w:type="dxa"/>
            <w:tcBorders>
              <w:top w:val="single" w:sz="6" w:space="0" w:color="000000"/>
              <w:left w:val="single" w:sz="6" w:space="0" w:color="000000"/>
              <w:bottom w:val="single" w:sz="6" w:space="0" w:color="000000"/>
              <w:right w:val="nil"/>
            </w:tcBorders>
            <w:vAlign w:val="center"/>
          </w:tcPr>
          <w:p w14:paraId="2959183D" w14:textId="55CBA29E" w:rsidR="00413F18" w:rsidRPr="004A35B7" w:rsidRDefault="00413F18" w:rsidP="00136B33">
            <w:pPr>
              <w:numPr>
                <w:ilvl w:val="12"/>
                <w:numId w:val="0"/>
              </w:numPr>
              <w:tabs>
                <w:tab w:val="left" w:pos="0"/>
                <w:tab w:val="left" w:pos="720"/>
              </w:tabs>
              <w:jc w:val="right"/>
            </w:pPr>
            <w:r>
              <w:rPr>
                <w:color w:val="000000"/>
              </w:rPr>
              <w:t>$24,266</w:t>
            </w:r>
          </w:p>
        </w:tc>
        <w:tc>
          <w:tcPr>
            <w:tcW w:w="1455" w:type="dxa"/>
            <w:tcBorders>
              <w:top w:val="single" w:sz="6" w:space="0" w:color="000000"/>
              <w:left w:val="single" w:sz="6" w:space="0" w:color="000000"/>
              <w:bottom w:val="single" w:sz="6" w:space="0" w:color="000000"/>
              <w:right w:val="double" w:sz="6" w:space="0" w:color="000000"/>
            </w:tcBorders>
            <w:vAlign w:val="center"/>
          </w:tcPr>
          <w:p w14:paraId="5A039494" w14:textId="002A6A15" w:rsidR="00413F18" w:rsidRPr="004A35B7" w:rsidRDefault="00413F18" w:rsidP="00413F18">
            <w:pPr>
              <w:numPr>
                <w:ilvl w:val="12"/>
                <w:numId w:val="0"/>
              </w:numPr>
              <w:tabs>
                <w:tab w:val="left" w:pos="0"/>
                <w:tab w:val="left" w:pos="720"/>
                <w:tab w:val="left" w:pos="1440"/>
              </w:tabs>
              <w:jc w:val="right"/>
            </w:pPr>
            <w:r>
              <w:rPr>
                <w:color w:val="000000"/>
              </w:rPr>
              <w:t>$8,088.67</w:t>
            </w:r>
          </w:p>
        </w:tc>
      </w:tr>
      <w:tr w:rsidR="008722B3" w14:paraId="417C0F2B" w14:textId="77777777" w:rsidTr="00171AD6">
        <w:trPr>
          <w:trHeight w:val="144"/>
        </w:trPr>
        <w:tc>
          <w:tcPr>
            <w:tcW w:w="9537" w:type="dxa"/>
            <w:gridSpan w:val="6"/>
            <w:tcBorders>
              <w:top w:val="single" w:sz="6" w:space="0" w:color="000000"/>
              <w:left w:val="double" w:sz="6" w:space="0" w:color="000000"/>
              <w:bottom w:val="single" w:sz="6" w:space="0" w:color="000000"/>
              <w:right w:val="double" w:sz="6" w:space="0" w:color="000000"/>
            </w:tcBorders>
            <w:shd w:val="clear" w:color="auto" w:fill="D9D9D9"/>
          </w:tcPr>
          <w:p w14:paraId="6B6FF7A3" w14:textId="77777777" w:rsidR="008722B3" w:rsidRDefault="008722B3" w:rsidP="00DE3BD5">
            <w:pPr>
              <w:numPr>
                <w:ilvl w:val="12"/>
                <w:numId w:val="0"/>
              </w:numPr>
              <w:tabs>
                <w:tab w:val="left" w:pos="0"/>
                <w:tab w:val="left" w:pos="720"/>
                <w:tab w:val="left" w:pos="1440"/>
                <w:tab w:val="left" w:pos="2160"/>
                <w:tab w:val="left" w:pos="2880"/>
              </w:tabs>
            </w:pPr>
            <w:r>
              <w:rPr>
                <w:b/>
                <w:bCs/>
              </w:rPr>
              <w:t>CHP Partnership Program</w:t>
            </w:r>
            <w:r>
              <w:rPr>
                <w:b/>
                <w:bCs/>
              </w:rPr>
              <w:tab/>
            </w:r>
          </w:p>
        </w:tc>
      </w:tr>
      <w:tr w:rsidR="008722B3" w14:paraId="7A321A7F" w14:textId="77777777" w:rsidTr="00171AD6">
        <w:trPr>
          <w:trHeight w:val="144"/>
        </w:trPr>
        <w:tc>
          <w:tcPr>
            <w:tcW w:w="3050" w:type="dxa"/>
            <w:tcBorders>
              <w:top w:val="single" w:sz="6" w:space="0" w:color="000000"/>
              <w:left w:val="double" w:sz="6" w:space="0" w:color="000000"/>
              <w:bottom w:val="single" w:sz="6" w:space="0" w:color="000000"/>
              <w:right w:val="nil"/>
            </w:tcBorders>
          </w:tcPr>
          <w:p w14:paraId="4F5EAE46" w14:textId="77777777" w:rsidR="008722B3" w:rsidRDefault="008722B3" w:rsidP="00DE3BD5">
            <w:pPr>
              <w:numPr>
                <w:ilvl w:val="12"/>
                <w:numId w:val="0"/>
              </w:numPr>
              <w:tabs>
                <w:tab w:val="left" w:pos="0"/>
                <w:tab w:val="left" w:pos="720"/>
                <w:tab w:val="left" w:pos="1440"/>
                <w:tab w:val="left" w:pos="2160"/>
                <w:tab w:val="left" w:pos="2880"/>
              </w:tabs>
            </w:pPr>
            <w:r>
              <w:t>Number of Respondents</w:t>
            </w:r>
          </w:p>
        </w:tc>
        <w:tc>
          <w:tcPr>
            <w:tcW w:w="1310" w:type="dxa"/>
            <w:tcBorders>
              <w:top w:val="single" w:sz="6" w:space="0" w:color="000000"/>
              <w:left w:val="single" w:sz="6" w:space="0" w:color="000000"/>
              <w:bottom w:val="single" w:sz="6" w:space="0" w:color="000000"/>
              <w:right w:val="nil"/>
            </w:tcBorders>
          </w:tcPr>
          <w:p w14:paraId="7E50A278" w14:textId="77777777" w:rsidR="008722B3" w:rsidRPr="004A35B7" w:rsidRDefault="008722B3" w:rsidP="00DE3BD5">
            <w:pPr>
              <w:numPr>
                <w:ilvl w:val="12"/>
                <w:numId w:val="0"/>
              </w:numPr>
              <w:tabs>
                <w:tab w:val="left" w:pos="0"/>
                <w:tab w:val="left" w:pos="720"/>
              </w:tabs>
              <w:jc w:val="right"/>
            </w:pPr>
            <w:r w:rsidRPr="004A35B7">
              <w:t>0</w:t>
            </w:r>
          </w:p>
        </w:tc>
        <w:tc>
          <w:tcPr>
            <w:tcW w:w="1453" w:type="dxa"/>
            <w:tcBorders>
              <w:top w:val="single" w:sz="6" w:space="0" w:color="000000"/>
              <w:left w:val="single" w:sz="6" w:space="0" w:color="000000"/>
              <w:bottom w:val="single" w:sz="6" w:space="0" w:color="000000"/>
              <w:right w:val="nil"/>
            </w:tcBorders>
          </w:tcPr>
          <w:p w14:paraId="7675DD23" w14:textId="77777777" w:rsidR="008722B3" w:rsidRPr="004A35B7" w:rsidRDefault="008722B3" w:rsidP="00DE3BD5">
            <w:pPr>
              <w:numPr>
                <w:ilvl w:val="12"/>
                <w:numId w:val="0"/>
              </w:numPr>
              <w:tabs>
                <w:tab w:val="left" w:pos="0"/>
                <w:tab w:val="left" w:pos="720"/>
                <w:tab w:val="left" w:pos="1440"/>
              </w:tabs>
              <w:jc w:val="right"/>
            </w:pPr>
            <w:r w:rsidRPr="004A35B7">
              <w:t>0</w:t>
            </w:r>
          </w:p>
        </w:tc>
        <w:tc>
          <w:tcPr>
            <w:tcW w:w="1180" w:type="dxa"/>
            <w:tcBorders>
              <w:top w:val="single" w:sz="6" w:space="0" w:color="000000"/>
              <w:left w:val="single" w:sz="6" w:space="0" w:color="000000"/>
              <w:bottom w:val="single" w:sz="6" w:space="0" w:color="000000"/>
              <w:right w:val="nil"/>
            </w:tcBorders>
          </w:tcPr>
          <w:p w14:paraId="22B1782F" w14:textId="77777777" w:rsidR="008722B3" w:rsidRPr="004A35B7" w:rsidRDefault="008722B3" w:rsidP="00DE3BD5">
            <w:pPr>
              <w:numPr>
                <w:ilvl w:val="12"/>
                <w:numId w:val="0"/>
              </w:numPr>
              <w:tabs>
                <w:tab w:val="left" w:pos="0"/>
                <w:tab w:val="left" w:pos="720"/>
              </w:tabs>
              <w:jc w:val="right"/>
            </w:pPr>
            <w:r w:rsidRPr="004A35B7">
              <w:t>0</w:t>
            </w:r>
          </w:p>
        </w:tc>
        <w:tc>
          <w:tcPr>
            <w:tcW w:w="1089" w:type="dxa"/>
            <w:tcBorders>
              <w:top w:val="single" w:sz="6" w:space="0" w:color="000000"/>
              <w:left w:val="single" w:sz="6" w:space="0" w:color="000000"/>
              <w:bottom w:val="single" w:sz="6" w:space="0" w:color="000000"/>
              <w:right w:val="nil"/>
            </w:tcBorders>
          </w:tcPr>
          <w:p w14:paraId="0D5C6F48" w14:textId="77777777" w:rsidR="008722B3" w:rsidRPr="004A35B7" w:rsidRDefault="008722B3" w:rsidP="00DE3BD5">
            <w:pPr>
              <w:numPr>
                <w:ilvl w:val="12"/>
                <w:numId w:val="0"/>
              </w:numPr>
              <w:tabs>
                <w:tab w:val="left" w:pos="0"/>
                <w:tab w:val="left" w:pos="720"/>
              </w:tabs>
              <w:jc w:val="right"/>
            </w:pPr>
            <w:r w:rsidRPr="004A35B7">
              <w:t>0</w:t>
            </w:r>
          </w:p>
        </w:tc>
        <w:tc>
          <w:tcPr>
            <w:tcW w:w="1455" w:type="dxa"/>
            <w:tcBorders>
              <w:top w:val="single" w:sz="6" w:space="0" w:color="000000"/>
              <w:left w:val="single" w:sz="6" w:space="0" w:color="000000"/>
              <w:bottom w:val="single" w:sz="6" w:space="0" w:color="000000"/>
              <w:right w:val="double" w:sz="6" w:space="0" w:color="000000"/>
            </w:tcBorders>
          </w:tcPr>
          <w:p w14:paraId="2E25C638" w14:textId="77777777" w:rsidR="008722B3" w:rsidRPr="004A35B7" w:rsidRDefault="008722B3" w:rsidP="00DE3BD5">
            <w:pPr>
              <w:numPr>
                <w:ilvl w:val="12"/>
                <w:numId w:val="0"/>
              </w:numPr>
              <w:tabs>
                <w:tab w:val="left" w:pos="0"/>
                <w:tab w:val="left" w:pos="720"/>
                <w:tab w:val="left" w:pos="1440"/>
              </w:tabs>
              <w:jc w:val="right"/>
            </w:pPr>
            <w:r w:rsidRPr="004A35B7">
              <w:t>0</w:t>
            </w:r>
          </w:p>
        </w:tc>
      </w:tr>
      <w:tr w:rsidR="008722B3" w14:paraId="61356A0D" w14:textId="77777777" w:rsidTr="00171AD6">
        <w:trPr>
          <w:trHeight w:val="144"/>
        </w:trPr>
        <w:tc>
          <w:tcPr>
            <w:tcW w:w="3050" w:type="dxa"/>
            <w:tcBorders>
              <w:top w:val="single" w:sz="6" w:space="0" w:color="000000"/>
              <w:left w:val="double" w:sz="6" w:space="0" w:color="000000"/>
              <w:bottom w:val="single" w:sz="6" w:space="0" w:color="000000"/>
              <w:right w:val="nil"/>
            </w:tcBorders>
          </w:tcPr>
          <w:p w14:paraId="6F2F7744" w14:textId="77777777" w:rsidR="008722B3" w:rsidRPr="008E2280" w:rsidRDefault="008722B3" w:rsidP="00DE3BD5">
            <w:pPr>
              <w:numPr>
                <w:ilvl w:val="12"/>
                <w:numId w:val="0"/>
              </w:numPr>
              <w:tabs>
                <w:tab w:val="left" w:pos="0"/>
                <w:tab w:val="left" w:pos="720"/>
                <w:tab w:val="left" w:pos="1440"/>
                <w:tab w:val="left" w:pos="2160"/>
                <w:tab w:val="left" w:pos="2880"/>
              </w:tabs>
              <w:rPr>
                <w:highlight w:val="yellow"/>
              </w:rPr>
            </w:pPr>
            <w:r w:rsidRPr="007A672C">
              <w:t>Hours</w:t>
            </w:r>
          </w:p>
        </w:tc>
        <w:tc>
          <w:tcPr>
            <w:tcW w:w="1310" w:type="dxa"/>
            <w:tcBorders>
              <w:top w:val="single" w:sz="6" w:space="0" w:color="000000"/>
              <w:left w:val="single" w:sz="6" w:space="0" w:color="000000"/>
              <w:bottom w:val="single" w:sz="6" w:space="0" w:color="000000"/>
              <w:right w:val="nil"/>
            </w:tcBorders>
          </w:tcPr>
          <w:p w14:paraId="0AFF52BC" w14:textId="77777777" w:rsidR="008722B3" w:rsidRPr="004A35B7" w:rsidRDefault="008722B3" w:rsidP="00DE3BD5">
            <w:pPr>
              <w:numPr>
                <w:ilvl w:val="12"/>
                <w:numId w:val="0"/>
              </w:numPr>
              <w:tabs>
                <w:tab w:val="left" w:pos="0"/>
                <w:tab w:val="left" w:pos="720"/>
              </w:tabs>
              <w:jc w:val="right"/>
            </w:pPr>
            <w:r w:rsidRPr="004A35B7">
              <w:t>0</w:t>
            </w:r>
          </w:p>
        </w:tc>
        <w:tc>
          <w:tcPr>
            <w:tcW w:w="1453" w:type="dxa"/>
            <w:tcBorders>
              <w:top w:val="single" w:sz="6" w:space="0" w:color="000000"/>
              <w:left w:val="single" w:sz="6" w:space="0" w:color="000000"/>
              <w:bottom w:val="single" w:sz="6" w:space="0" w:color="000000"/>
              <w:right w:val="nil"/>
            </w:tcBorders>
          </w:tcPr>
          <w:p w14:paraId="0015A07C" w14:textId="77777777" w:rsidR="008722B3" w:rsidRPr="004A35B7" w:rsidRDefault="008722B3" w:rsidP="00DE3BD5">
            <w:pPr>
              <w:numPr>
                <w:ilvl w:val="12"/>
                <w:numId w:val="0"/>
              </w:numPr>
              <w:tabs>
                <w:tab w:val="left" w:pos="0"/>
                <w:tab w:val="left" w:pos="720"/>
                <w:tab w:val="left" w:pos="1440"/>
              </w:tabs>
              <w:jc w:val="right"/>
            </w:pPr>
            <w:r w:rsidRPr="004A35B7">
              <w:t>0</w:t>
            </w:r>
          </w:p>
        </w:tc>
        <w:tc>
          <w:tcPr>
            <w:tcW w:w="1180" w:type="dxa"/>
            <w:tcBorders>
              <w:top w:val="single" w:sz="6" w:space="0" w:color="000000"/>
              <w:left w:val="single" w:sz="6" w:space="0" w:color="000000"/>
              <w:bottom w:val="single" w:sz="6" w:space="0" w:color="000000"/>
              <w:right w:val="nil"/>
            </w:tcBorders>
          </w:tcPr>
          <w:p w14:paraId="58BA72A3" w14:textId="77777777" w:rsidR="008722B3" w:rsidRPr="004A35B7" w:rsidRDefault="008722B3" w:rsidP="00DE3BD5">
            <w:pPr>
              <w:numPr>
                <w:ilvl w:val="12"/>
                <w:numId w:val="0"/>
              </w:numPr>
              <w:tabs>
                <w:tab w:val="left" w:pos="0"/>
                <w:tab w:val="left" w:pos="720"/>
              </w:tabs>
              <w:jc w:val="right"/>
            </w:pPr>
            <w:r w:rsidRPr="004A35B7">
              <w:t>0</w:t>
            </w:r>
          </w:p>
        </w:tc>
        <w:tc>
          <w:tcPr>
            <w:tcW w:w="1089" w:type="dxa"/>
            <w:tcBorders>
              <w:top w:val="single" w:sz="6" w:space="0" w:color="000000"/>
              <w:left w:val="single" w:sz="6" w:space="0" w:color="000000"/>
              <w:bottom w:val="single" w:sz="6" w:space="0" w:color="000000"/>
              <w:right w:val="nil"/>
            </w:tcBorders>
          </w:tcPr>
          <w:p w14:paraId="03CCBCE6" w14:textId="77777777" w:rsidR="008722B3" w:rsidRPr="004A35B7" w:rsidRDefault="008722B3" w:rsidP="00DE3BD5">
            <w:pPr>
              <w:numPr>
                <w:ilvl w:val="12"/>
                <w:numId w:val="0"/>
              </w:numPr>
              <w:tabs>
                <w:tab w:val="left" w:pos="0"/>
                <w:tab w:val="left" w:pos="720"/>
              </w:tabs>
              <w:jc w:val="right"/>
            </w:pPr>
            <w:r w:rsidRPr="004A35B7">
              <w:t>0</w:t>
            </w:r>
          </w:p>
        </w:tc>
        <w:tc>
          <w:tcPr>
            <w:tcW w:w="1455" w:type="dxa"/>
            <w:tcBorders>
              <w:top w:val="single" w:sz="6" w:space="0" w:color="000000"/>
              <w:left w:val="single" w:sz="6" w:space="0" w:color="000000"/>
              <w:bottom w:val="single" w:sz="6" w:space="0" w:color="000000"/>
              <w:right w:val="double" w:sz="6" w:space="0" w:color="000000"/>
            </w:tcBorders>
          </w:tcPr>
          <w:p w14:paraId="607770F6" w14:textId="77777777" w:rsidR="008722B3" w:rsidRPr="004A35B7" w:rsidRDefault="008722B3" w:rsidP="00DE3BD5">
            <w:pPr>
              <w:numPr>
                <w:ilvl w:val="12"/>
                <w:numId w:val="0"/>
              </w:numPr>
              <w:tabs>
                <w:tab w:val="left" w:pos="0"/>
                <w:tab w:val="left" w:pos="720"/>
                <w:tab w:val="left" w:pos="1440"/>
              </w:tabs>
              <w:jc w:val="right"/>
            </w:pPr>
            <w:r w:rsidRPr="004A35B7">
              <w:t>0</w:t>
            </w:r>
          </w:p>
        </w:tc>
      </w:tr>
      <w:tr w:rsidR="008722B3" w14:paraId="7EE09512" w14:textId="77777777" w:rsidTr="00171AD6">
        <w:trPr>
          <w:trHeight w:val="144"/>
        </w:trPr>
        <w:tc>
          <w:tcPr>
            <w:tcW w:w="3050" w:type="dxa"/>
            <w:tcBorders>
              <w:top w:val="single" w:sz="6" w:space="0" w:color="000000"/>
              <w:left w:val="double" w:sz="6" w:space="0" w:color="000000"/>
              <w:bottom w:val="single" w:sz="6" w:space="0" w:color="000000"/>
              <w:right w:val="nil"/>
            </w:tcBorders>
          </w:tcPr>
          <w:p w14:paraId="59326903" w14:textId="77777777" w:rsidR="008722B3" w:rsidRPr="00D0340C" w:rsidRDefault="008722B3" w:rsidP="00DE3BD5">
            <w:pPr>
              <w:numPr>
                <w:ilvl w:val="12"/>
                <w:numId w:val="0"/>
              </w:numPr>
              <w:tabs>
                <w:tab w:val="left" w:pos="0"/>
                <w:tab w:val="left" w:pos="720"/>
                <w:tab w:val="left" w:pos="1440"/>
                <w:tab w:val="left" w:pos="2160"/>
                <w:tab w:val="left" w:pos="2880"/>
              </w:tabs>
            </w:pPr>
            <w:r w:rsidRPr="00D0340C">
              <w:t>Labor Costs</w:t>
            </w:r>
          </w:p>
        </w:tc>
        <w:tc>
          <w:tcPr>
            <w:tcW w:w="1310" w:type="dxa"/>
            <w:tcBorders>
              <w:top w:val="single" w:sz="6" w:space="0" w:color="000000"/>
              <w:left w:val="single" w:sz="6" w:space="0" w:color="000000"/>
              <w:bottom w:val="single" w:sz="6" w:space="0" w:color="000000"/>
              <w:right w:val="nil"/>
            </w:tcBorders>
          </w:tcPr>
          <w:p w14:paraId="7DF36E54" w14:textId="77777777" w:rsidR="008722B3" w:rsidRPr="004A35B7" w:rsidRDefault="008722B3" w:rsidP="00DE3BD5">
            <w:pPr>
              <w:numPr>
                <w:ilvl w:val="12"/>
                <w:numId w:val="0"/>
              </w:numPr>
              <w:tabs>
                <w:tab w:val="left" w:pos="0"/>
                <w:tab w:val="left" w:pos="720"/>
              </w:tabs>
              <w:jc w:val="right"/>
            </w:pPr>
            <w:r w:rsidRPr="004A35B7">
              <w:t>0</w:t>
            </w:r>
          </w:p>
        </w:tc>
        <w:tc>
          <w:tcPr>
            <w:tcW w:w="1453" w:type="dxa"/>
            <w:tcBorders>
              <w:top w:val="single" w:sz="6" w:space="0" w:color="000000"/>
              <w:left w:val="single" w:sz="6" w:space="0" w:color="000000"/>
              <w:bottom w:val="single" w:sz="6" w:space="0" w:color="000000"/>
              <w:right w:val="nil"/>
            </w:tcBorders>
          </w:tcPr>
          <w:p w14:paraId="7EDC8F56" w14:textId="77777777" w:rsidR="008722B3" w:rsidRPr="004A35B7" w:rsidRDefault="008722B3" w:rsidP="00DE3BD5">
            <w:pPr>
              <w:numPr>
                <w:ilvl w:val="12"/>
                <w:numId w:val="0"/>
              </w:numPr>
              <w:tabs>
                <w:tab w:val="left" w:pos="0"/>
                <w:tab w:val="left" w:pos="720"/>
              </w:tabs>
              <w:jc w:val="right"/>
            </w:pPr>
            <w:r w:rsidRPr="004A35B7">
              <w:t>0</w:t>
            </w:r>
          </w:p>
        </w:tc>
        <w:tc>
          <w:tcPr>
            <w:tcW w:w="1180" w:type="dxa"/>
            <w:tcBorders>
              <w:top w:val="single" w:sz="6" w:space="0" w:color="000000"/>
              <w:left w:val="single" w:sz="6" w:space="0" w:color="000000"/>
              <w:bottom w:val="single" w:sz="6" w:space="0" w:color="000000"/>
              <w:right w:val="nil"/>
            </w:tcBorders>
          </w:tcPr>
          <w:p w14:paraId="6E73DC23" w14:textId="77777777" w:rsidR="008722B3" w:rsidRPr="004A35B7" w:rsidRDefault="008722B3" w:rsidP="00DE3BD5">
            <w:pPr>
              <w:numPr>
                <w:ilvl w:val="12"/>
                <w:numId w:val="0"/>
              </w:numPr>
              <w:tabs>
                <w:tab w:val="left" w:pos="0"/>
                <w:tab w:val="left" w:pos="720"/>
              </w:tabs>
              <w:jc w:val="right"/>
            </w:pPr>
            <w:r w:rsidRPr="004A35B7">
              <w:t>0</w:t>
            </w:r>
          </w:p>
        </w:tc>
        <w:tc>
          <w:tcPr>
            <w:tcW w:w="1089" w:type="dxa"/>
            <w:tcBorders>
              <w:top w:val="single" w:sz="6" w:space="0" w:color="000000"/>
              <w:left w:val="single" w:sz="6" w:space="0" w:color="000000"/>
              <w:bottom w:val="single" w:sz="6" w:space="0" w:color="000000"/>
              <w:right w:val="nil"/>
            </w:tcBorders>
          </w:tcPr>
          <w:p w14:paraId="6DD11B54" w14:textId="77777777" w:rsidR="008722B3" w:rsidRPr="004A35B7" w:rsidRDefault="008722B3" w:rsidP="00DE3BD5">
            <w:pPr>
              <w:numPr>
                <w:ilvl w:val="12"/>
                <w:numId w:val="0"/>
              </w:numPr>
              <w:tabs>
                <w:tab w:val="left" w:pos="0"/>
                <w:tab w:val="left" w:pos="720"/>
              </w:tabs>
              <w:jc w:val="right"/>
            </w:pPr>
            <w:r w:rsidRPr="004A35B7">
              <w:t>0</w:t>
            </w:r>
          </w:p>
        </w:tc>
        <w:tc>
          <w:tcPr>
            <w:tcW w:w="1455" w:type="dxa"/>
            <w:tcBorders>
              <w:top w:val="single" w:sz="6" w:space="0" w:color="000000"/>
              <w:left w:val="single" w:sz="6" w:space="0" w:color="000000"/>
              <w:bottom w:val="single" w:sz="6" w:space="0" w:color="000000"/>
              <w:right w:val="double" w:sz="6" w:space="0" w:color="000000"/>
            </w:tcBorders>
          </w:tcPr>
          <w:p w14:paraId="0A126605" w14:textId="77777777" w:rsidR="008722B3" w:rsidRPr="004A35B7" w:rsidRDefault="008722B3" w:rsidP="00DE3BD5">
            <w:pPr>
              <w:numPr>
                <w:ilvl w:val="12"/>
                <w:numId w:val="0"/>
              </w:numPr>
              <w:tabs>
                <w:tab w:val="left" w:pos="0"/>
                <w:tab w:val="left" w:pos="720"/>
              </w:tabs>
              <w:jc w:val="right"/>
            </w:pPr>
            <w:r w:rsidRPr="004A35B7">
              <w:t>0</w:t>
            </w:r>
          </w:p>
        </w:tc>
      </w:tr>
      <w:tr w:rsidR="008722B3" w14:paraId="2BB7C712" w14:textId="77777777" w:rsidTr="00171AD6">
        <w:trPr>
          <w:trHeight w:val="144"/>
        </w:trPr>
        <w:tc>
          <w:tcPr>
            <w:tcW w:w="3050" w:type="dxa"/>
            <w:tcBorders>
              <w:top w:val="single" w:sz="6" w:space="0" w:color="000000"/>
              <w:left w:val="double" w:sz="6" w:space="0" w:color="000000"/>
              <w:bottom w:val="single" w:sz="6" w:space="0" w:color="000000"/>
              <w:right w:val="nil"/>
            </w:tcBorders>
          </w:tcPr>
          <w:p w14:paraId="08C3C9C8" w14:textId="77777777" w:rsidR="008722B3" w:rsidRPr="00D0340C" w:rsidRDefault="008722B3" w:rsidP="00DE3BD5">
            <w:pPr>
              <w:numPr>
                <w:ilvl w:val="12"/>
                <w:numId w:val="0"/>
              </w:numPr>
              <w:tabs>
                <w:tab w:val="left" w:pos="0"/>
                <w:tab w:val="left" w:pos="720"/>
                <w:tab w:val="left" w:pos="1440"/>
                <w:tab w:val="left" w:pos="2160"/>
                <w:tab w:val="left" w:pos="2880"/>
              </w:tabs>
            </w:pPr>
            <w:r w:rsidRPr="00D0340C">
              <w:t>O&amp;M Costs</w:t>
            </w:r>
          </w:p>
        </w:tc>
        <w:tc>
          <w:tcPr>
            <w:tcW w:w="1310" w:type="dxa"/>
            <w:tcBorders>
              <w:top w:val="single" w:sz="6" w:space="0" w:color="000000"/>
              <w:left w:val="single" w:sz="6" w:space="0" w:color="000000"/>
              <w:bottom w:val="single" w:sz="6" w:space="0" w:color="000000"/>
              <w:right w:val="nil"/>
            </w:tcBorders>
          </w:tcPr>
          <w:p w14:paraId="5A20A30B" w14:textId="77777777" w:rsidR="008722B3" w:rsidRPr="004A35B7" w:rsidRDefault="008722B3" w:rsidP="00DE3BD5">
            <w:pPr>
              <w:numPr>
                <w:ilvl w:val="12"/>
                <w:numId w:val="0"/>
              </w:numPr>
              <w:tabs>
                <w:tab w:val="left" w:pos="0"/>
                <w:tab w:val="left" w:pos="720"/>
              </w:tabs>
              <w:jc w:val="right"/>
            </w:pPr>
            <w:r w:rsidRPr="004A35B7">
              <w:t>0</w:t>
            </w:r>
          </w:p>
        </w:tc>
        <w:tc>
          <w:tcPr>
            <w:tcW w:w="1453" w:type="dxa"/>
            <w:tcBorders>
              <w:top w:val="single" w:sz="6" w:space="0" w:color="000000"/>
              <w:left w:val="single" w:sz="6" w:space="0" w:color="000000"/>
              <w:bottom w:val="single" w:sz="6" w:space="0" w:color="000000"/>
              <w:right w:val="nil"/>
            </w:tcBorders>
          </w:tcPr>
          <w:p w14:paraId="311BCF57" w14:textId="77777777" w:rsidR="008722B3" w:rsidRPr="004A35B7" w:rsidRDefault="008722B3" w:rsidP="00DE3BD5">
            <w:pPr>
              <w:numPr>
                <w:ilvl w:val="12"/>
                <w:numId w:val="0"/>
              </w:numPr>
              <w:tabs>
                <w:tab w:val="left" w:pos="0"/>
                <w:tab w:val="left" w:pos="720"/>
              </w:tabs>
              <w:jc w:val="right"/>
            </w:pPr>
            <w:r w:rsidRPr="004A35B7">
              <w:t>0</w:t>
            </w:r>
          </w:p>
        </w:tc>
        <w:tc>
          <w:tcPr>
            <w:tcW w:w="1180" w:type="dxa"/>
            <w:tcBorders>
              <w:top w:val="single" w:sz="6" w:space="0" w:color="000000"/>
              <w:left w:val="single" w:sz="6" w:space="0" w:color="000000"/>
              <w:bottom w:val="single" w:sz="6" w:space="0" w:color="000000"/>
              <w:right w:val="nil"/>
            </w:tcBorders>
          </w:tcPr>
          <w:p w14:paraId="12EDF721" w14:textId="77777777" w:rsidR="008722B3" w:rsidRPr="004A35B7" w:rsidRDefault="008722B3" w:rsidP="00DE3BD5">
            <w:pPr>
              <w:numPr>
                <w:ilvl w:val="12"/>
                <w:numId w:val="0"/>
              </w:numPr>
              <w:tabs>
                <w:tab w:val="left" w:pos="0"/>
                <w:tab w:val="left" w:pos="720"/>
              </w:tabs>
              <w:jc w:val="right"/>
            </w:pPr>
            <w:r w:rsidRPr="004A35B7">
              <w:t>0</w:t>
            </w:r>
          </w:p>
        </w:tc>
        <w:tc>
          <w:tcPr>
            <w:tcW w:w="1089" w:type="dxa"/>
            <w:tcBorders>
              <w:top w:val="single" w:sz="6" w:space="0" w:color="000000"/>
              <w:left w:val="single" w:sz="6" w:space="0" w:color="000000"/>
              <w:bottom w:val="single" w:sz="6" w:space="0" w:color="000000"/>
              <w:right w:val="nil"/>
            </w:tcBorders>
          </w:tcPr>
          <w:p w14:paraId="4E2E5B25" w14:textId="77777777" w:rsidR="008722B3" w:rsidRPr="004A35B7" w:rsidRDefault="008722B3" w:rsidP="00DE3BD5">
            <w:pPr>
              <w:numPr>
                <w:ilvl w:val="12"/>
                <w:numId w:val="0"/>
              </w:numPr>
              <w:tabs>
                <w:tab w:val="left" w:pos="0"/>
                <w:tab w:val="left" w:pos="720"/>
              </w:tabs>
              <w:jc w:val="right"/>
            </w:pPr>
            <w:r w:rsidRPr="004A35B7">
              <w:t>0</w:t>
            </w:r>
          </w:p>
        </w:tc>
        <w:tc>
          <w:tcPr>
            <w:tcW w:w="1455" w:type="dxa"/>
            <w:tcBorders>
              <w:top w:val="single" w:sz="6" w:space="0" w:color="000000"/>
              <w:left w:val="single" w:sz="6" w:space="0" w:color="000000"/>
              <w:bottom w:val="single" w:sz="6" w:space="0" w:color="000000"/>
              <w:right w:val="double" w:sz="6" w:space="0" w:color="000000"/>
            </w:tcBorders>
          </w:tcPr>
          <w:p w14:paraId="636B7015" w14:textId="77777777" w:rsidR="008722B3" w:rsidRPr="004A35B7" w:rsidRDefault="008722B3" w:rsidP="00DE3BD5">
            <w:pPr>
              <w:numPr>
                <w:ilvl w:val="12"/>
                <w:numId w:val="0"/>
              </w:numPr>
              <w:tabs>
                <w:tab w:val="left" w:pos="0"/>
                <w:tab w:val="left" w:pos="720"/>
              </w:tabs>
              <w:jc w:val="right"/>
            </w:pPr>
            <w:r w:rsidRPr="004A35B7">
              <w:t>0</w:t>
            </w:r>
          </w:p>
        </w:tc>
      </w:tr>
      <w:tr w:rsidR="008722B3" w14:paraId="71292D3D" w14:textId="77777777" w:rsidTr="00171AD6">
        <w:trPr>
          <w:trHeight w:val="144"/>
        </w:trPr>
        <w:tc>
          <w:tcPr>
            <w:tcW w:w="3050" w:type="dxa"/>
            <w:tcBorders>
              <w:top w:val="single" w:sz="6" w:space="0" w:color="000000"/>
              <w:left w:val="double" w:sz="6" w:space="0" w:color="000000"/>
              <w:bottom w:val="single" w:sz="6" w:space="0" w:color="000000"/>
              <w:right w:val="nil"/>
            </w:tcBorders>
          </w:tcPr>
          <w:p w14:paraId="445CD787" w14:textId="77777777" w:rsidR="008722B3" w:rsidRPr="00D0340C" w:rsidRDefault="008722B3" w:rsidP="00DE3BD5">
            <w:pPr>
              <w:numPr>
                <w:ilvl w:val="12"/>
                <w:numId w:val="0"/>
              </w:numPr>
              <w:tabs>
                <w:tab w:val="left" w:pos="0"/>
                <w:tab w:val="left" w:pos="720"/>
                <w:tab w:val="left" w:pos="1440"/>
                <w:tab w:val="left" w:pos="2160"/>
                <w:tab w:val="left" w:pos="2880"/>
              </w:tabs>
            </w:pPr>
            <w:r w:rsidRPr="00D0340C">
              <w:t>TOTAL Costs</w:t>
            </w:r>
          </w:p>
        </w:tc>
        <w:tc>
          <w:tcPr>
            <w:tcW w:w="1310" w:type="dxa"/>
            <w:tcBorders>
              <w:top w:val="single" w:sz="6" w:space="0" w:color="000000"/>
              <w:left w:val="single" w:sz="6" w:space="0" w:color="000000"/>
              <w:bottom w:val="single" w:sz="6" w:space="0" w:color="000000"/>
              <w:right w:val="nil"/>
            </w:tcBorders>
          </w:tcPr>
          <w:p w14:paraId="38C535A7" w14:textId="77777777" w:rsidR="008722B3" w:rsidRPr="004A35B7" w:rsidRDefault="008722B3" w:rsidP="00DE3BD5">
            <w:pPr>
              <w:numPr>
                <w:ilvl w:val="12"/>
                <w:numId w:val="0"/>
              </w:numPr>
              <w:tabs>
                <w:tab w:val="left" w:pos="0"/>
                <w:tab w:val="left" w:pos="720"/>
              </w:tabs>
              <w:jc w:val="right"/>
            </w:pPr>
            <w:r w:rsidRPr="004A35B7">
              <w:t>0</w:t>
            </w:r>
          </w:p>
        </w:tc>
        <w:tc>
          <w:tcPr>
            <w:tcW w:w="1453" w:type="dxa"/>
            <w:tcBorders>
              <w:top w:val="single" w:sz="6" w:space="0" w:color="000000"/>
              <w:left w:val="single" w:sz="6" w:space="0" w:color="000000"/>
              <w:bottom w:val="single" w:sz="6" w:space="0" w:color="000000"/>
              <w:right w:val="nil"/>
            </w:tcBorders>
          </w:tcPr>
          <w:p w14:paraId="00A818D2" w14:textId="77777777" w:rsidR="008722B3" w:rsidRPr="004A35B7" w:rsidRDefault="008722B3" w:rsidP="00DE3BD5">
            <w:pPr>
              <w:numPr>
                <w:ilvl w:val="12"/>
                <w:numId w:val="0"/>
              </w:numPr>
              <w:tabs>
                <w:tab w:val="left" w:pos="0"/>
                <w:tab w:val="left" w:pos="720"/>
              </w:tabs>
              <w:jc w:val="right"/>
            </w:pPr>
            <w:r w:rsidRPr="004A35B7">
              <w:t>0</w:t>
            </w:r>
          </w:p>
        </w:tc>
        <w:tc>
          <w:tcPr>
            <w:tcW w:w="1180" w:type="dxa"/>
            <w:tcBorders>
              <w:top w:val="single" w:sz="6" w:space="0" w:color="000000"/>
              <w:left w:val="single" w:sz="6" w:space="0" w:color="000000"/>
              <w:bottom w:val="single" w:sz="6" w:space="0" w:color="000000"/>
              <w:right w:val="nil"/>
            </w:tcBorders>
          </w:tcPr>
          <w:p w14:paraId="4BCCD8E6" w14:textId="77777777" w:rsidR="008722B3" w:rsidRPr="004A35B7" w:rsidRDefault="008722B3" w:rsidP="00DE3BD5">
            <w:pPr>
              <w:numPr>
                <w:ilvl w:val="12"/>
                <w:numId w:val="0"/>
              </w:numPr>
              <w:tabs>
                <w:tab w:val="left" w:pos="0"/>
                <w:tab w:val="left" w:pos="720"/>
              </w:tabs>
              <w:jc w:val="right"/>
            </w:pPr>
            <w:r w:rsidRPr="004A35B7">
              <w:t>0</w:t>
            </w:r>
          </w:p>
        </w:tc>
        <w:tc>
          <w:tcPr>
            <w:tcW w:w="1089" w:type="dxa"/>
            <w:tcBorders>
              <w:top w:val="single" w:sz="6" w:space="0" w:color="000000"/>
              <w:left w:val="single" w:sz="6" w:space="0" w:color="000000"/>
              <w:bottom w:val="single" w:sz="6" w:space="0" w:color="000000"/>
              <w:right w:val="nil"/>
            </w:tcBorders>
          </w:tcPr>
          <w:p w14:paraId="0CA9DAA2" w14:textId="77777777" w:rsidR="008722B3" w:rsidRPr="004A35B7" w:rsidRDefault="008722B3" w:rsidP="00DE3BD5">
            <w:pPr>
              <w:numPr>
                <w:ilvl w:val="12"/>
                <w:numId w:val="0"/>
              </w:numPr>
              <w:tabs>
                <w:tab w:val="left" w:pos="0"/>
                <w:tab w:val="left" w:pos="720"/>
              </w:tabs>
              <w:jc w:val="right"/>
            </w:pPr>
            <w:r w:rsidRPr="004A35B7">
              <w:t>0</w:t>
            </w:r>
          </w:p>
        </w:tc>
        <w:tc>
          <w:tcPr>
            <w:tcW w:w="1455" w:type="dxa"/>
            <w:tcBorders>
              <w:top w:val="single" w:sz="6" w:space="0" w:color="000000"/>
              <w:left w:val="single" w:sz="6" w:space="0" w:color="000000"/>
              <w:bottom w:val="single" w:sz="6" w:space="0" w:color="000000"/>
              <w:right w:val="double" w:sz="6" w:space="0" w:color="000000"/>
            </w:tcBorders>
          </w:tcPr>
          <w:p w14:paraId="6B352714" w14:textId="77777777" w:rsidR="008722B3" w:rsidRPr="004A35B7" w:rsidRDefault="008722B3" w:rsidP="00DE3BD5">
            <w:pPr>
              <w:numPr>
                <w:ilvl w:val="12"/>
                <w:numId w:val="0"/>
              </w:numPr>
              <w:tabs>
                <w:tab w:val="left" w:pos="0"/>
                <w:tab w:val="left" w:pos="720"/>
              </w:tabs>
              <w:jc w:val="right"/>
            </w:pPr>
            <w:r w:rsidRPr="004A35B7">
              <w:t>0</w:t>
            </w:r>
          </w:p>
        </w:tc>
      </w:tr>
      <w:tr w:rsidR="008722B3" w14:paraId="0B36CB20" w14:textId="77777777" w:rsidTr="00171AD6">
        <w:trPr>
          <w:trHeight w:val="144"/>
        </w:trPr>
        <w:tc>
          <w:tcPr>
            <w:tcW w:w="9537" w:type="dxa"/>
            <w:gridSpan w:val="6"/>
            <w:tcBorders>
              <w:top w:val="single" w:sz="6" w:space="0" w:color="000000"/>
              <w:left w:val="double" w:sz="6" w:space="0" w:color="000000"/>
              <w:bottom w:val="single" w:sz="6" w:space="0" w:color="000000"/>
              <w:right w:val="double" w:sz="6" w:space="0" w:color="000000"/>
            </w:tcBorders>
            <w:shd w:val="clear" w:color="auto" w:fill="D9D9D9"/>
          </w:tcPr>
          <w:p w14:paraId="53B96A7B" w14:textId="77777777" w:rsidR="008722B3" w:rsidRDefault="008722B3" w:rsidP="00DE3BD5">
            <w:pPr>
              <w:numPr>
                <w:ilvl w:val="12"/>
                <w:numId w:val="0"/>
              </w:numPr>
              <w:tabs>
                <w:tab w:val="left" w:pos="0"/>
                <w:tab w:val="left" w:pos="720"/>
                <w:tab w:val="left" w:pos="1440"/>
                <w:tab w:val="left" w:pos="2160"/>
                <w:tab w:val="left" w:pos="2880"/>
              </w:tabs>
            </w:pPr>
            <w:r>
              <w:rPr>
                <w:b/>
                <w:bCs/>
              </w:rPr>
              <w:t>Combined Totals for Both Programs</w:t>
            </w:r>
            <w:r>
              <w:rPr>
                <w:b/>
                <w:bCs/>
              </w:rPr>
              <w:tab/>
            </w:r>
          </w:p>
        </w:tc>
      </w:tr>
      <w:tr w:rsidR="00413F18" w:rsidRPr="000369DE" w14:paraId="3F6B8BDC" w14:textId="77777777" w:rsidTr="001B73F5">
        <w:trPr>
          <w:trHeight w:val="144"/>
        </w:trPr>
        <w:tc>
          <w:tcPr>
            <w:tcW w:w="3050" w:type="dxa"/>
            <w:tcBorders>
              <w:top w:val="single" w:sz="6" w:space="0" w:color="000000"/>
              <w:left w:val="double" w:sz="6" w:space="0" w:color="000000"/>
              <w:bottom w:val="single" w:sz="6" w:space="0" w:color="000000"/>
              <w:right w:val="nil"/>
            </w:tcBorders>
          </w:tcPr>
          <w:p w14:paraId="501B4751" w14:textId="77777777" w:rsidR="00413F18" w:rsidRPr="000369DE" w:rsidRDefault="00413F18" w:rsidP="00413F18">
            <w:pPr>
              <w:numPr>
                <w:ilvl w:val="12"/>
                <w:numId w:val="0"/>
              </w:numPr>
              <w:tabs>
                <w:tab w:val="left" w:pos="0"/>
                <w:tab w:val="left" w:pos="720"/>
                <w:tab w:val="left" w:pos="1440"/>
                <w:tab w:val="left" w:pos="2160"/>
                <w:tab w:val="left" w:pos="2880"/>
              </w:tabs>
            </w:pPr>
            <w:r w:rsidRPr="000369DE">
              <w:t>Number of Respondents</w:t>
            </w:r>
          </w:p>
        </w:tc>
        <w:tc>
          <w:tcPr>
            <w:tcW w:w="1310" w:type="dxa"/>
            <w:tcBorders>
              <w:top w:val="single" w:sz="6" w:space="0" w:color="000000"/>
              <w:left w:val="single" w:sz="6" w:space="0" w:color="000000"/>
              <w:bottom w:val="single" w:sz="6" w:space="0" w:color="000000"/>
              <w:right w:val="nil"/>
            </w:tcBorders>
            <w:vAlign w:val="center"/>
          </w:tcPr>
          <w:p w14:paraId="418BCD36" w14:textId="76346392" w:rsidR="00413F18" w:rsidRPr="004A35B7" w:rsidRDefault="00413F18" w:rsidP="00413F18">
            <w:pPr>
              <w:numPr>
                <w:ilvl w:val="12"/>
                <w:numId w:val="0"/>
              </w:numPr>
              <w:tabs>
                <w:tab w:val="left" w:pos="0"/>
                <w:tab w:val="left" w:pos="720"/>
              </w:tabs>
              <w:jc w:val="right"/>
            </w:pPr>
            <w:r>
              <w:rPr>
                <w:color w:val="000000"/>
              </w:rPr>
              <w:t>34</w:t>
            </w:r>
          </w:p>
        </w:tc>
        <w:tc>
          <w:tcPr>
            <w:tcW w:w="1453" w:type="dxa"/>
            <w:tcBorders>
              <w:top w:val="single" w:sz="6" w:space="0" w:color="000000"/>
              <w:left w:val="single" w:sz="6" w:space="0" w:color="000000"/>
              <w:bottom w:val="single" w:sz="6" w:space="0" w:color="000000"/>
              <w:right w:val="nil"/>
            </w:tcBorders>
            <w:vAlign w:val="center"/>
          </w:tcPr>
          <w:p w14:paraId="2B4C61D7" w14:textId="52DCBDDE" w:rsidR="00413F18" w:rsidRPr="004A35B7" w:rsidRDefault="00413F18" w:rsidP="00413F18">
            <w:pPr>
              <w:numPr>
                <w:ilvl w:val="12"/>
                <w:numId w:val="0"/>
              </w:numPr>
              <w:tabs>
                <w:tab w:val="left" w:pos="0"/>
                <w:tab w:val="left" w:pos="720"/>
                <w:tab w:val="left" w:pos="1440"/>
              </w:tabs>
              <w:jc w:val="right"/>
            </w:pPr>
            <w:r>
              <w:rPr>
                <w:color w:val="000000"/>
              </w:rPr>
              <w:t>38</w:t>
            </w:r>
          </w:p>
        </w:tc>
        <w:tc>
          <w:tcPr>
            <w:tcW w:w="1180" w:type="dxa"/>
            <w:tcBorders>
              <w:top w:val="single" w:sz="6" w:space="0" w:color="000000"/>
              <w:left w:val="single" w:sz="6" w:space="0" w:color="000000"/>
              <w:bottom w:val="single" w:sz="6" w:space="0" w:color="000000"/>
              <w:right w:val="nil"/>
            </w:tcBorders>
            <w:vAlign w:val="center"/>
          </w:tcPr>
          <w:p w14:paraId="2C524B0D" w14:textId="796CD02D" w:rsidR="00413F18" w:rsidRPr="004A35B7" w:rsidRDefault="00413F18" w:rsidP="00413F18">
            <w:pPr>
              <w:numPr>
                <w:ilvl w:val="12"/>
                <w:numId w:val="0"/>
              </w:numPr>
              <w:tabs>
                <w:tab w:val="left" w:pos="0"/>
                <w:tab w:val="left" w:pos="720"/>
              </w:tabs>
              <w:jc w:val="right"/>
            </w:pPr>
            <w:r>
              <w:rPr>
                <w:color w:val="000000"/>
              </w:rPr>
              <w:t>42</w:t>
            </w:r>
          </w:p>
        </w:tc>
        <w:tc>
          <w:tcPr>
            <w:tcW w:w="1089" w:type="dxa"/>
            <w:tcBorders>
              <w:top w:val="single" w:sz="6" w:space="0" w:color="000000"/>
              <w:left w:val="single" w:sz="6" w:space="0" w:color="000000"/>
              <w:bottom w:val="single" w:sz="6" w:space="0" w:color="000000"/>
              <w:right w:val="nil"/>
            </w:tcBorders>
            <w:vAlign w:val="center"/>
          </w:tcPr>
          <w:p w14:paraId="6C15F24F" w14:textId="5E7B4914" w:rsidR="00413F18" w:rsidRPr="004A35B7" w:rsidRDefault="00413F18" w:rsidP="00413F18">
            <w:pPr>
              <w:numPr>
                <w:ilvl w:val="12"/>
                <w:numId w:val="0"/>
              </w:numPr>
              <w:tabs>
                <w:tab w:val="left" w:pos="0"/>
                <w:tab w:val="left" w:pos="720"/>
              </w:tabs>
              <w:jc w:val="right"/>
            </w:pPr>
            <w:r>
              <w:rPr>
                <w:color w:val="000000"/>
              </w:rPr>
              <w:t>114</w:t>
            </w:r>
          </w:p>
        </w:tc>
        <w:tc>
          <w:tcPr>
            <w:tcW w:w="1455" w:type="dxa"/>
            <w:tcBorders>
              <w:top w:val="single" w:sz="6" w:space="0" w:color="000000"/>
              <w:left w:val="single" w:sz="6" w:space="0" w:color="000000"/>
              <w:bottom w:val="single" w:sz="6" w:space="0" w:color="000000"/>
              <w:right w:val="double" w:sz="6" w:space="0" w:color="000000"/>
            </w:tcBorders>
            <w:vAlign w:val="center"/>
          </w:tcPr>
          <w:p w14:paraId="20FDB092" w14:textId="3AAF727C" w:rsidR="00413F18" w:rsidRPr="004A35B7" w:rsidRDefault="00413F18" w:rsidP="00413F18">
            <w:pPr>
              <w:numPr>
                <w:ilvl w:val="12"/>
                <w:numId w:val="0"/>
              </w:numPr>
              <w:tabs>
                <w:tab w:val="left" w:pos="0"/>
                <w:tab w:val="left" w:pos="720"/>
                <w:tab w:val="left" w:pos="1440"/>
              </w:tabs>
              <w:jc w:val="right"/>
            </w:pPr>
            <w:r>
              <w:rPr>
                <w:color w:val="000000"/>
              </w:rPr>
              <w:t>38</w:t>
            </w:r>
          </w:p>
        </w:tc>
      </w:tr>
      <w:tr w:rsidR="00413F18" w:rsidRPr="000369DE" w14:paraId="5DA6FAB2" w14:textId="77777777" w:rsidTr="001B73F5">
        <w:trPr>
          <w:trHeight w:val="144"/>
        </w:trPr>
        <w:tc>
          <w:tcPr>
            <w:tcW w:w="3050" w:type="dxa"/>
            <w:tcBorders>
              <w:top w:val="single" w:sz="6" w:space="0" w:color="000000"/>
              <w:left w:val="double" w:sz="6" w:space="0" w:color="000000"/>
              <w:bottom w:val="single" w:sz="6" w:space="0" w:color="000000"/>
              <w:right w:val="nil"/>
            </w:tcBorders>
          </w:tcPr>
          <w:p w14:paraId="1BE140F4" w14:textId="77777777" w:rsidR="00413F18" w:rsidRPr="000369DE" w:rsidRDefault="00413F18" w:rsidP="00413F18">
            <w:pPr>
              <w:numPr>
                <w:ilvl w:val="12"/>
                <w:numId w:val="0"/>
              </w:numPr>
              <w:tabs>
                <w:tab w:val="left" w:pos="0"/>
                <w:tab w:val="left" w:pos="720"/>
                <w:tab w:val="left" w:pos="1440"/>
                <w:tab w:val="left" w:pos="2160"/>
                <w:tab w:val="left" w:pos="2880"/>
              </w:tabs>
            </w:pPr>
            <w:r w:rsidRPr="000369DE">
              <w:t>Hours</w:t>
            </w:r>
          </w:p>
        </w:tc>
        <w:tc>
          <w:tcPr>
            <w:tcW w:w="1310" w:type="dxa"/>
            <w:tcBorders>
              <w:top w:val="single" w:sz="6" w:space="0" w:color="000000"/>
              <w:left w:val="single" w:sz="6" w:space="0" w:color="000000"/>
              <w:bottom w:val="single" w:sz="6" w:space="0" w:color="000000"/>
              <w:right w:val="nil"/>
            </w:tcBorders>
            <w:vAlign w:val="center"/>
          </w:tcPr>
          <w:p w14:paraId="2B8595CD" w14:textId="77C7E04D" w:rsidR="00413F18" w:rsidRPr="004A35B7" w:rsidRDefault="00413F18" w:rsidP="00413F18">
            <w:pPr>
              <w:numPr>
                <w:ilvl w:val="12"/>
                <w:numId w:val="0"/>
              </w:numPr>
              <w:tabs>
                <w:tab w:val="left" w:pos="0"/>
                <w:tab w:val="left" w:pos="720"/>
              </w:tabs>
              <w:jc w:val="right"/>
            </w:pPr>
            <w:r>
              <w:rPr>
                <w:color w:val="000000"/>
              </w:rPr>
              <w:t>66.72</w:t>
            </w:r>
          </w:p>
        </w:tc>
        <w:tc>
          <w:tcPr>
            <w:tcW w:w="1453" w:type="dxa"/>
            <w:tcBorders>
              <w:top w:val="single" w:sz="6" w:space="0" w:color="000000"/>
              <w:left w:val="single" w:sz="6" w:space="0" w:color="000000"/>
              <w:bottom w:val="single" w:sz="6" w:space="0" w:color="000000"/>
              <w:right w:val="nil"/>
            </w:tcBorders>
            <w:vAlign w:val="center"/>
          </w:tcPr>
          <w:p w14:paraId="3ED0A60D" w14:textId="49F4E155" w:rsidR="00413F18" w:rsidRPr="004A35B7" w:rsidRDefault="00413F18" w:rsidP="00413F18">
            <w:pPr>
              <w:numPr>
                <w:ilvl w:val="12"/>
                <w:numId w:val="0"/>
              </w:numPr>
              <w:tabs>
                <w:tab w:val="left" w:pos="0"/>
                <w:tab w:val="left" w:pos="720"/>
                <w:tab w:val="left" w:pos="1440"/>
              </w:tabs>
              <w:jc w:val="right"/>
            </w:pPr>
            <w:r>
              <w:rPr>
                <w:color w:val="000000"/>
              </w:rPr>
              <w:t>74.04</w:t>
            </w:r>
          </w:p>
        </w:tc>
        <w:tc>
          <w:tcPr>
            <w:tcW w:w="1180" w:type="dxa"/>
            <w:tcBorders>
              <w:top w:val="single" w:sz="6" w:space="0" w:color="000000"/>
              <w:left w:val="single" w:sz="6" w:space="0" w:color="000000"/>
              <w:bottom w:val="single" w:sz="6" w:space="0" w:color="000000"/>
              <w:right w:val="nil"/>
            </w:tcBorders>
            <w:vAlign w:val="center"/>
          </w:tcPr>
          <w:p w14:paraId="657F0CA0" w14:textId="5275615B" w:rsidR="00413F18" w:rsidRPr="004A35B7" w:rsidRDefault="00413F18" w:rsidP="00413F18">
            <w:pPr>
              <w:numPr>
                <w:ilvl w:val="12"/>
                <w:numId w:val="0"/>
              </w:numPr>
              <w:tabs>
                <w:tab w:val="left" w:pos="0"/>
                <w:tab w:val="left" w:pos="720"/>
              </w:tabs>
              <w:jc w:val="right"/>
            </w:pPr>
            <w:r>
              <w:rPr>
                <w:color w:val="000000"/>
              </w:rPr>
              <w:t>81.35</w:t>
            </w:r>
          </w:p>
        </w:tc>
        <w:tc>
          <w:tcPr>
            <w:tcW w:w="1089" w:type="dxa"/>
            <w:tcBorders>
              <w:top w:val="single" w:sz="6" w:space="0" w:color="000000"/>
              <w:left w:val="single" w:sz="6" w:space="0" w:color="000000"/>
              <w:bottom w:val="single" w:sz="6" w:space="0" w:color="000000"/>
              <w:right w:val="nil"/>
            </w:tcBorders>
            <w:vAlign w:val="center"/>
          </w:tcPr>
          <w:p w14:paraId="5614300A" w14:textId="7C24B3FA" w:rsidR="00413F18" w:rsidRPr="004A35B7" w:rsidRDefault="00413F18" w:rsidP="00413F18">
            <w:pPr>
              <w:numPr>
                <w:ilvl w:val="12"/>
                <w:numId w:val="0"/>
              </w:numPr>
              <w:tabs>
                <w:tab w:val="left" w:pos="0"/>
                <w:tab w:val="left" w:pos="720"/>
              </w:tabs>
              <w:jc w:val="right"/>
            </w:pPr>
            <w:r>
              <w:rPr>
                <w:color w:val="000000"/>
              </w:rPr>
              <w:t>222.11</w:t>
            </w:r>
          </w:p>
        </w:tc>
        <w:tc>
          <w:tcPr>
            <w:tcW w:w="1455" w:type="dxa"/>
            <w:tcBorders>
              <w:top w:val="single" w:sz="6" w:space="0" w:color="000000"/>
              <w:left w:val="single" w:sz="6" w:space="0" w:color="000000"/>
              <w:bottom w:val="single" w:sz="6" w:space="0" w:color="000000"/>
              <w:right w:val="double" w:sz="6" w:space="0" w:color="000000"/>
            </w:tcBorders>
            <w:vAlign w:val="center"/>
          </w:tcPr>
          <w:p w14:paraId="5F83C845" w14:textId="27196872" w:rsidR="00413F18" w:rsidRPr="004A35B7" w:rsidRDefault="00413F18" w:rsidP="00413F18">
            <w:pPr>
              <w:numPr>
                <w:ilvl w:val="12"/>
                <w:numId w:val="0"/>
              </w:numPr>
              <w:tabs>
                <w:tab w:val="left" w:pos="0"/>
                <w:tab w:val="left" w:pos="720"/>
                <w:tab w:val="left" w:pos="1440"/>
              </w:tabs>
              <w:jc w:val="right"/>
            </w:pPr>
            <w:r>
              <w:rPr>
                <w:color w:val="000000"/>
              </w:rPr>
              <w:t>74.04</w:t>
            </w:r>
          </w:p>
        </w:tc>
      </w:tr>
      <w:tr w:rsidR="00413F18" w:rsidRPr="000369DE" w14:paraId="3ABA08B0" w14:textId="77777777" w:rsidTr="001B73F5">
        <w:trPr>
          <w:trHeight w:val="144"/>
        </w:trPr>
        <w:tc>
          <w:tcPr>
            <w:tcW w:w="3050" w:type="dxa"/>
            <w:tcBorders>
              <w:top w:val="single" w:sz="6" w:space="0" w:color="000000"/>
              <w:left w:val="double" w:sz="6" w:space="0" w:color="000000"/>
              <w:bottom w:val="single" w:sz="6" w:space="0" w:color="000000"/>
              <w:right w:val="nil"/>
            </w:tcBorders>
          </w:tcPr>
          <w:p w14:paraId="69EC73A0" w14:textId="77777777" w:rsidR="00413F18" w:rsidRPr="000369DE" w:rsidRDefault="00413F18" w:rsidP="00413F18">
            <w:pPr>
              <w:numPr>
                <w:ilvl w:val="12"/>
                <w:numId w:val="0"/>
              </w:numPr>
              <w:tabs>
                <w:tab w:val="left" w:pos="0"/>
                <w:tab w:val="left" w:pos="720"/>
                <w:tab w:val="left" w:pos="1440"/>
                <w:tab w:val="left" w:pos="2160"/>
                <w:tab w:val="left" w:pos="2880"/>
              </w:tabs>
            </w:pPr>
            <w:r w:rsidRPr="000369DE">
              <w:t>Labor Costs</w:t>
            </w:r>
          </w:p>
        </w:tc>
        <w:tc>
          <w:tcPr>
            <w:tcW w:w="1310" w:type="dxa"/>
            <w:tcBorders>
              <w:top w:val="single" w:sz="6" w:space="0" w:color="000000"/>
              <w:left w:val="single" w:sz="6" w:space="0" w:color="000000"/>
              <w:bottom w:val="single" w:sz="6" w:space="0" w:color="000000"/>
              <w:right w:val="nil"/>
            </w:tcBorders>
            <w:vAlign w:val="center"/>
          </w:tcPr>
          <w:p w14:paraId="2F1CAFB8" w14:textId="14C8A32D" w:rsidR="00413F18" w:rsidRPr="004A35B7" w:rsidRDefault="00413F18" w:rsidP="00136B33">
            <w:pPr>
              <w:numPr>
                <w:ilvl w:val="12"/>
                <w:numId w:val="0"/>
              </w:numPr>
              <w:tabs>
                <w:tab w:val="left" w:pos="0"/>
                <w:tab w:val="left" w:pos="720"/>
              </w:tabs>
              <w:jc w:val="right"/>
            </w:pPr>
            <w:r>
              <w:rPr>
                <w:color w:val="000000"/>
              </w:rPr>
              <w:t>$7,296</w:t>
            </w:r>
          </w:p>
        </w:tc>
        <w:tc>
          <w:tcPr>
            <w:tcW w:w="1453" w:type="dxa"/>
            <w:tcBorders>
              <w:top w:val="single" w:sz="6" w:space="0" w:color="000000"/>
              <w:left w:val="single" w:sz="6" w:space="0" w:color="000000"/>
              <w:bottom w:val="single" w:sz="6" w:space="0" w:color="000000"/>
              <w:right w:val="nil"/>
            </w:tcBorders>
            <w:vAlign w:val="center"/>
          </w:tcPr>
          <w:p w14:paraId="7A8E0393" w14:textId="7028ACF1" w:rsidR="00413F18" w:rsidRPr="004A35B7" w:rsidRDefault="00413F18" w:rsidP="00136B33">
            <w:pPr>
              <w:numPr>
                <w:ilvl w:val="12"/>
                <w:numId w:val="0"/>
              </w:numPr>
              <w:tabs>
                <w:tab w:val="left" w:pos="0"/>
                <w:tab w:val="left" w:pos="720"/>
                <w:tab w:val="left" w:pos="1440"/>
              </w:tabs>
              <w:jc w:val="right"/>
            </w:pPr>
            <w:r>
              <w:rPr>
                <w:color w:val="000000"/>
              </w:rPr>
              <w:t>$8,089</w:t>
            </w:r>
          </w:p>
        </w:tc>
        <w:tc>
          <w:tcPr>
            <w:tcW w:w="1180" w:type="dxa"/>
            <w:tcBorders>
              <w:top w:val="single" w:sz="6" w:space="0" w:color="000000"/>
              <w:left w:val="single" w:sz="6" w:space="0" w:color="000000"/>
              <w:bottom w:val="single" w:sz="6" w:space="0" w:color="000000"/>
              <w:right w:val="nil"/>
            </w:tcBorders>
            <w:vAlign w:val="center"/>
          </w:tcPr>
          <w:p w14:paraId="352C2786" w14:textId="637F9136" w:rsidR="00413F18" w:rsidRPr="004A35B7" w:rsidRDefault="00413F18" w:rsidP="00136B33">
            <w:pPr>
              <w:numPr>
                <w:ilvl w:val="12"/>
                <w:numId w:val="0"/>
              </w:numPr>
              <w:tabs>
                <w:tab w:val="left" w:pos="0"/>
                <w:tab w:val="left" w:pos="720"/>
              </w:tabs>
              <w:jc w:val="right"/>
            </w:pPr>
            <w:r>
              <w:rPr>
                <w:color w:val="000000"/>
              </w:rPr>
              <w:t>$8,881</w:t>
            </w:r>
          </w:p>
        </w:tc>
        <w:tc>
          <w:tcPr>
            <w:tcW w:w="1089" w:type="dxa"/>
            <w:tcBorders>
              <w:top w:val="single" w:sz="6" w:space="0" w:color="000000"/>
              <w:left w:val="single" w:sz="6" w:space="0" w:color="000000"/>
              <w:bottom w:val="single" w:sz="6" w:space="0" w:color="000000"/>
              <w:right w:val="nil"/>
            </w:tcBorders>
            <w:vAlign w:val="center"/>
          </w:tcPr>
          <w:p w14:paraId="79F502BD" w14:textId="2FF2A19B" w:rsidR="00413F18" w:rsidRPr="004A35B7" w:rsidRDefault="00413F18" w:rsidP="00136B33">
            <w:pPr>
              <w:numPr>
                <w:ilvl w:val="12"/>
                <w:numId w:val="0"/>
              </w:numPr>
              <w:tabs>
                <w:tab w:val="left" w:pos="0"/>
                <w:tab w:val="left" w:pos="720"/>
              </w:tabs>
              <w:jc w:val="right"/>
            </w:pPr>
            <w:r>
              <w:rPr>
                <w:color w:val="000000"/>
              </w:rPr>
              <w:t>$24,266</w:t>
            </w:r>
          </w:p>
        </w:tc>
        <w:tc>
          <w:tcPr>
            <w:tcW w:w="1455" w:type="dxa"/>
            <w:tcBorders>
              <w:top w:val="single" w:sz="6" w:space="0" w:color="000000"/>
              <w:left w:val="single" w:sz="6" w:space="0" w:color="000000"/>
              <w:bottom w:val="single" w:sz="6" w:space="0" w:color="000000"/>
              <w:right w:val="double" w:sz="6" w:space="0" w:color="000000"/>
            </w:tcBorders>
            <w:vAlign w:val="center"/>
          </w:tcPr>
          <w:p w14:paraId="4776FC4E" w14:textId="0A2E7ABF" w:rsidR="00413F18" w:rsidRPr="004A35B7" w:rsidRDefault="00413F18" w:rsidP="00413F18">
            <w:pPr>
              <w:numPr>
                <w:ilvl w:val="12"/>
                <w:numId w:val="0"/>
              </w:numPr>
              <w:tabs>
                <w:tab w:val="left" w:pos="0"/>
                <w:tab w:val="left" w:pos="720"/>
                <w:tab w:val="left" w:pos="1440"/>
              </w:tabs>
              <w:jc w:val="right"/>
            </w:pPr>
            <w:r>
              <w:rPr>
                <w:color w:val="000000"/>
              </w:rPr>
              <w:t>$8,088.67</w:t>
            </w:r>
          </w:p>
        </w:tc>
      </w:tr>
      <w:tr w:rsidR="00413F18" w:rsidRPr="000369DE" w14:paraId="0ACCB5FC" w14:textId="77777777" w:rsidTr="001B73F5">
        <w:trPr>
          <w:trHeight w:val="144"/>
        </w:trPr>
        <w:tc>
          <w:tcPr>
            <w:tcW w:w="3050" w:type="dxa"/>
            <w:tcBorders>
              <w:top w:val="single" w:sz="6" w:space="0" w:color="000000"/>
              <w:left w:val="double" w:sz="6" w:space="0" w:color="000000"/>
              <w:bottom w:val="single" w:sz="6" w:space="0" w:color="000000"/>
              <w:right w:val="nil"/>
            </w:tcBorders>
          </w:tcPr>
          <w:p w14:paraId="0DEC254D" w14:textId="77777777" w:rsidR="00413F18" w:rsidRPr="000369DE" w:rsidRDefault="00413F18" w:rsidP="00413F18">
            <w:pPr>
              <w:numPr>
                <w:ilvl w:val="12"/>
                <w:numId w:val="0"/>
              </w:numPr>
              <w:tabs>
                <w:tab w:val="left" w:pos="0"/>
                <w:tab w:val="left" w:pos="720"/>
                <w:tab w:val="left" w:pos="1440"/>
                <w:tab w:val="left" w:pos="2160"/>
                <w:tab w:val="left" w:pos="2880"/>
              </w:tabs>
            </w:pPr>
            <w:r w:rsidRPr="000369DE">
              <w:t>O&amp;M Costs</w:t>
            </w:r>
          </w:p>
        </w:tc>
        <w:tc>
          <w:tcPr>
            <w:tcW w:w="1310" w:type="dxa"/>
            <w:tcBorders>
              <w:top w:val="single" w:sz="6" w:space="0" w:color="000000"/>
              <w:left w:val="single" w:sz="6" w:space="0" w:color="000000"/>
              <w:bottom w:val="single" w:sz="6" w:space="0" w:color="000000"/>
              <w:right w:val="nil"/>
            </w:tcBorders>
            <w:vAlign w:val="center"/>
          </w:tcPr>
          <w:p w14:paraId="375FBAE3" w14:textId="3427B725" w:rsidR="00413F18" w:rsidRPr="004A35B7" w:rsidRDefault="00413F18" w:rsidP="00413F18">
            <w:pPr>
              <w:numPr>
                <w:ilvl w:val="12"/>
                <w:numId w:val="0"/>
              </w:numPr>
              <w:tabs>
                <w:tab w:val="left" w:pos="0"/>
                <w:tab w:val="left" w:pos="720"/>
              </w:tabs>
              <w:jc w:val="right"/>
            </w:pPr>
            <w:r>
              <w:rPr>
                <w:color w:val="000000"/>
              </w:rPr>
              <w:t>0.00</w:t>
            </w:r>
          </w:p>
        </w:tc>
        <w:tc>
          <w:tcPr>
            <w:tcW w:w="1453" w:type="dxa"/>
            <w:tcBorders>
              <w:top w:val="single" w:sz="6" w:space="0" w:color="000000"/>
              <w:left w:val="single" w:sz="6" w:space="0" w:color="000000"/>
              <w:bottom w:val="single" w:sz="6" w:space="0" w:color="000000"/>
              <w:right w:val="nil"/>
            </w:tcBorders>
            <w:vAlign w:val="center"/>
          </w:tcPr>
          <w:p w14:paraId="6E916DFB" w14:textId="72A9E466" w:rsidR="00413F18" w:rsidRPr="004A35B7" w:rsidRDefault="00413F18" w:rsidP="00413F18">
            <w:pPr>
              <w:numPr>
                <w:ilvl w:val="12"/>
                <w:numId w:val="0"/>
              </w:numPr>
              <w:tabs>
                <w:tab w:val="left" w:pos="0"/>
                <w:tab w:val="left" w:pos="720"/>
                <w:tab w:val="left" w:pos="1440"/>
              </w:tabs>
              <w:jc w:val="right"/>
            </w:pPr>
            <w:r>
              <w:rPr>
                <w:color w:val="000000"/>
              </w:rPr>
              <w:t>0.00</w:t>
            </w:r>
          </w:p>
        </w:tc>
        <w:tc>
          <w:tcPr>
            <w:tcW w:w="1180" w:type="dxa"/>
            <w:tcBorders>
              <w:top w:val="single" w:sz="6" w:space="0" w:color="000000"/>
              <w:left w:val="single" w:sz="6" w:space="0" w:color="000000"/>
              <w:bottom w:val="single" w:sz="6" w:space="0" w:color="000000"/>
              <w:right w:val="nil"/>
            </w:tcBorders>
            <w:vAlign w:val="center"/>
          </w:tcPr>
          <w:p w14:paraId="5C351604" w14:textId="7AAC14B6" w:rsidR="00413F18" w:rsidRPr="004A35B7" w:rsidRDefault="00413F18" w:rsidP="00413F18">
            <w:pPr>
              <w:numPr>
                <w:ilvl w:val="12"/>
                <w:numId w:val="0"/>
              </w:numPr>
              <w:tabs>
                <w:tab w:val="left" w:pos="0"/>
                <w:tab w:val="left" w:pos="720"/>
              </w:tabs>
              <w:jc w:val="right"/>
            </w:pPr>
            <w:r>
              <w:rPr>
                <w:color w:val="000000"/>
              </w:rPr>
              <w:t>0.00</w:t>
            </w:r>
          </w:p>
        </w:tc>
        <w:tc>
          <w:tcPr>
            <w:tcW w:w="1089" w:type="dxa"/>
            <w:tcBorders>
              <w:top w:val="single" w:sz="6" w:space="0" w:color="000000"/>
              <w:left w:val="single" w:sz="6" w:space="0" w:color="000000"/>
              <w:bottom w:val="single" w:sz="6" w:space="0" w:color="000000"/>
              <w:right w:val="nil"/>
            </w:tcBorders>
            <w:vAlign w:val="center"/>
          </w:tcPr>
          <w:p w14:paraId="7B9A7D94" w14:textId="36A38D78" w:rsidR="00413F18" w:rsidRPr="004A35B7" w:rsidRDefault="00413F18" w:rsidP="00413F18">
            <w:pPr>
              <w:numPr>
                <w:ilvl w:val="12"/>
                <w:numId w:val="0"/>
              </w:numPr>
              <w:tabs>
                <w:tab w:val="left" w:pos="0"/>
                <w:tab w:val="left" w:pos="720"/>
              </w:tabs>
              <w:jc w:val="right"/>
            </w:pPr>
            <w:r>
              <w:rPr>
                <w:color w:val="000000"/>
              </w:rPr>
              <w:t>0.00</w:t>
            </w:r>
          </w:p>
        </w:tc>
        <w:tc>
          <w:tcPr>
            <w:tcW w:w="1455" w:type="dxa"/>
            <w:tcBorders>
              <w:top w:val="single" w:sz="6" w:space="0" w:color="000000"/>
              <w:left w:val="single" w:sz="6" w:space="0" w:color="000000"/>
              <w:bottom w:val="single" w:sz="6" w:space="0" w:color="000000"/>
              <w:right w:val="double" w:sz="6" w:space="0" w:color="000000"/>
            </w:tcBorders>
            <w:vAlign w:val="center"/>
          </w:tcPr>
          <w:p w14:paraId="70D086B5" w14:textId="3B76F81B" w:rsidR="00413F18" w:rsidRPr="004A35B7" w:rsidRDefault="00413F18" w:rsidP="00413F18">
            <w:pPr>
              <w:numPr>
                <w:ilvl w:val="12"/>
                <w:numId w:val="0"/>
              </w:numPr>
              <w:tabs>
                <w:tab w:val="left" w:pos="0"/>
                <w:tab w:val="left" w:pos="720"/>
                <w:tab w:val="left" w:pos="1440"/>
              </w:tabs>
              <w:jc w:val="right"/>
            </w:pPr>
            <w:r>
              <w:rPr>
                <w:color w:val="000000"/>
              </w:rPr>
              <w:t>0.00</w:t>
            </w:r>
          </w:p>
        </w:tc>
      </w:tr>
      <w:tr w:rsidR="00413F18" w:rsidRPr="000369DE" w14:paraId="4F48466A" w14:textId="77777777" w:rsidTr="001B73F5">
        <w:trPr>
          <w:trHeight w:val="144"/>
        </w:trPr>
        <w:tc>
          <w:tcPr>
            <w:tcW w:w="3050" w:type="dxa"/>
            <w:tcBorders>
              <w:top w:val="single" w:sz="6" w:space="0" w:color="000000"/>
              <w:left w:val="double" w:sz="6" w:space="0" w:color="000000"/>
              <w:bottom w:val="single" w:sz="6" w:space="0" w:color="000000"/>
              <w:right w:val="nil"/>
            </w:tcBorders>
            <w:shd w:val="clear" w:color="auto" w:fill="auto"/>
          </w:tcPr>
          <w:p w14:paraId="6A6E2B22" w14:textId="77777777" w:rsidR="00413F18" w:rsidRPr="000369DE" w:rsidRDefault="00413F18" w:rsidP="00413F18">
            <w:pPr>
              <w:numPr>
                <w:ilvl w:val="12"/>
                <w:numId w:val="0"/>
              </w:numPr>
              <w:tabs>
                <w:tab w:val="left" w:pos="0"/>
                <w:tab w:val="left" w:pos="720"/>
                <w:tab w:val="left" w:pos="1440"/>
                <w:tab w:val="left" w:pos="2160"/>
                <w:tab w:val="left" w:pos="2880"/>
              </w:tabs>
            </w:pPr>
            <w:r w:rsidRPr="000369DE">
              <w:rPr>
                <w:b/>
                <w:bCs/>
              </w:rPr>
              <w:t>TOTAL Costs</w:t>
            </w:r>
          </w:p>
        </w:tc>
        <w:tc>
          <w:tcPr>
            <w:tcW w:w="1310" w:type="dxa"/>
            <w:tcBorders>
              <w:top w:val="single" w:sz="6" w:space="0" w:color="000000"/>
              <w:left w:val="single" w:sz="6" w:space="0" w:color="000000"/>
              <w:bottom w:val="single" w:sz="6" w:space="0" w:color="000000"/>
              <w:right w:val="nil"/>
            </w:tcBorders>
            <w:shd w:val="clear" w:color="auto" w:fill="auto"/>
            <w:vAlign w:val="center"/>
          </w:tcPr>
          <w:p w14:paraId="1F79A619" w14:textId="5E18F089" w:rsidR="00413F18" w:rsidRPr="004A35B7" w:rsidRDefault="00413F18" w:rsidP="00136B33">
            <w:pPr>
              <w:numPr>
                <w:ilvl w:val="12"/>
                <w:numId w:val="0"/>
              </w:numPr>
              <w:tabs>
                <w:tab w:val="left" w:pos="0"/>
                <w:tab w:val="left" w:pos="720"/>
              </w:tabs>
              <w:jc w:val="right"/>
            </w:pPr>
            <w:r>
              <w:rPr>
                <w:color w:val="000000"/>
              </w:rPr>
              <w:t>$7,296</w:t>
            </w:r>
          </w:p>
        </w:tc>
        <w:tc>
          <w:tcPr>
            <w:tcW w:w="1453" w:type="dxa"/>
            <w:tcBorders>
              <w:top w:val="single" w:sz="6" w:space="0" w:color="000000"/>
              <w:left w:val="single" w:sz="6" w:space="0" w:color="000000"/>
              <w:bottom w:val="single" w:sz="6" w:space="0" w:color="000000"/>
              <w:right w:val="nil"/>
            </w:tcBorders>
            <w:shd w:val="clear" w:color="auto" w:fill="auto"/>
            <w:vAlign w:val="center"/>
          </w:tcPr>
          <w:p w14:paraId="18E5D265" w14:textId="7DD0919B" w:rsidR="00413F18" w:rsidRPr="004A35B7" w:rsidRDefault="00413F18" w:rsidP="00136B33">
            <w:pPr>
              <w:numPr>
                <w:ilvl w:val="12"/>
                <w:numId w:val="0"/>
              </w:numPr>
              <w:tabs>
                <w:tab w:val="left" w:pos="0"/>
                <w:tab w:val="left" w:pos="720"/>
                <w:tab w:val="left" w:pos="1440"/>
              </w:tabs>
              <w:jc w:val="right"/>
            </w:pPr>
            <w:r>
              <w:rPr>
                <w:color w:val="000000"/>
              </w:rPr>
              <w:t>$8,089</w:t>
            </w:r>
          </w:p>
        </w:tc>
        <w:tc>
          <w:tcPr>
            <w:tcW w:w="1180" w:type="dxa"/>
            <w:tcBorders>
              <w:top w:val="single" w:sz="6" w:space="0" w:color="000000"/>
              <w:left w:val="single" w:sz="6" w:space="0" w:color="000000"/>
              <w:bottom w:val="single" w:sz="6" w:space="0" w:color="000000"/>
              <w:right w:val="nil"/>
            </w:tcBorders>
            <w:shd w:val="clear" w:color="auto" w:fill="auto"/>
            <w:vAlign w:val="center"/>
          </w:tcPr>
          <w:p w14:paraId="43C520D7" w14:textId="456EDF58" w:rsidR="00413F18" w:rsidRPr="004A35B7" w:rsidRDefault="00413F18" w:rsidP="00136B33">
            <w:pPr>
              <w:numPr>
                <w:ilvl w:val="12"/>
                <w:numId w:val="0"/>
              </w:numPr>
              <w:tabs>
                <w:tab w:val="left" w:pos="0"/>
                <w:tab w:val="left" w:pos="720"/>
              </w:tabs>
              <w:jc w:val="right"/>
            </w:pPr>
            <w:r>
              <w:rPr>
                <w:color w:val="000000"/>
              </w:rPr>
              <w:t>$8,881</w:t>
            </w:r>
          </w:p>
        </w:tc>
        <w:tc>
          <w:tcPr>
            <w:tcW w:w="1089" w:type="dxa"/>
            <w:tcBorders>
              <w:top w:val="single" w:sz="6" w:space="0" w:color="000000"/>
              <w:left w:val="single" w:sz="6" w:space="0" w:color="000000"/>
              <w:bottom w:val="single" w:sz="6" w:space="0" w:color="000000"/>
              <w:right w:val="nil"/>
            </w:tcBorders>
            <w:shd w:val="clear" w:color="auto" w:fill="auto"/>
            <w:vAlign w:val="center"/>
          </w:tcPr>
          <w:p w14:paraId="7C89C220" w14:textId="497B0C82" w:rsidR="00413F18" w:rsidRPr="004A35B7" w:rsidRDefault="00413F18" w:rsidP="00136B33">
            <w:pPr>
              <w:numPr>
                <w:ilvl w:val="12"/>
                <w:numId w:val="0"/>
              </w:numPr>
              <w:tabs>
                <w:tab w:val="left" w:pos="0"/>
                <w:tab w:val="left" w:pos="720"/>
              </w:tabs>
              <w:jc w:val="right"/>
            </w:pPr>
            <w:r>
              <w:rPr>
                <w:color w:val="000000"/>
              </w:rPr>
              <w:t>$24,266</w:t>
            </w:r>
          </w:p>
        </w:tc>
        <w:tc>
          <w:tcPr>
            <w:tcW w:w="1455" w:type="dxa"/>
            <w:tcBorders>
              <w:top w:val="single" w:sz="6" w:space="0" w:color="000000"/>
              <w:left w:val="single" w:sz="6" w:space="0" w:color="000000"/>
              <w:bottom w:val="single" w:sz="6" w:space="0" w:color="000000"/>
              <w:right w:val="double" w:sz="6" w:space="0" w:color="000000"/>
            </w:tcBorders>
            <w:shd w:val="clear" w:color="auto" w:fill="auto"/>
            <w:vAlign w:val="center"/>
          </w:tcPr>
          <w:p w14:paraId="4BE946A7" w14:textId="109BB364" w:rsidR="00413F18" w:rsidRPr="004A35B7" w:rsidRDefault="00413F18" w:rsidP="00413F18">
            <w:pPr>
              <w:numPr>
                <w:ilvl w:val="12"/>
                <w:numId w:val="0"/>
              </w:numPr>
              <w:tabs>
                <w:tab w:val="left" w:pos="0"/>
                <w:tab w:val="left" w:pos="720"/>
                <w:tab w:val="left" w:pos="1440"/>
              </w:tabs>
              <w:jc w:val="right"/>
            </w:pPr>
            <w:r>
              <w:rPr>
                <w:color w:val="000000"/>
              </w:rPr>
              <w:t>$8,088.67</w:t>
            </w:r>
          </w:p>
        </w:tc>
      </w:tr>
      <w:tr w:rsidR="008722B3" w:rsidRPr="000369DE" w14:paraId="137BC861" w14:textId="77777777" w:rsidTr="00171AD6">
        <w:trPr>
          <w:trHeight w:val="144"/>
        </w:trPr>
        <w:tc>
          <w:tcPr>
            <w:tcW w:w="3050" w:type="dxa"/>
            <w:tcBorders>
              <w:top w:val="single" w:sz="6" w:space="0" w:color="000000"/>
              <w:left w:val="double" w:sz="6" w:space="0" w:color="000000"/>
              <w:bottom w:val="single" w:sz="6" w:space="0" w:color="000000"/>
              <w:right w:val="nil"/>
            </w:tcBorders>
          </w:tcPr>
          <w:p w14:paraId="22C230DE" w14:textId="77777777" w:rsidR="008722B3" w:rsidRPr="000369DE" w:rsidRDefault="008722B3" w:rsidP="00DE3BD5">
            <w:pPr>
              <w:numPr>
                <w:ilvl w:val="12"/>
                <w:numId w:val="0"/>
              </w:numPr>
              <w:tabs>
                <w:tab w:val="left" w:pos="0"/>
                <w:tab w:val="left" w:pos="720"/>
                <w:tab w:val="left" w:pos="1440"/>
                <w:tab w:val="left" w:pos="2160"/>
                <w:tab w:val="left" w:pos="2880"/>
              </w:tabs>
            </w:pPr>
            <w:r w:rsidRPr="000369DE">
              <w:t>Average annual hours per respondent</w:t>
            </w:r>
          </w:p>
        </w:tc>
        <w:tc>
          <w:tcPr>
            <w:tcW w:w="1310" w:type="dxa"/>
            <w:tcBorders>
              <w:top w:val="single" w:sz="6" w:space="0" w:color="000000"/>
              <w:left w:val="single" w:sz="6" w:space="0" w:color="000000"/>
              <w:bottom w:val="single" w:sz="6" w:space="0" w:color="000000"/>
              <w:right w:val="nil"/>
            </w:tcBorders>
          </w:tcPr>
          <w:p w14:paraId="0ED97EC1" w14:textId="77777777" w:rsidR="008722B3" w:rsidRPr="000369DE" w:rsidRDefault="008722B3" w:rsidP="00DE3BD5">
            <w:pPr>
              <w:numPr>
                <w:ilvl w:val="12"/>
                <w:numId w:val="0"/>
              </w:numPr>
              <w:tabs>
                <w:tab w:val="left" w:pos="0"/>
                <w:tab w:val="left" w:pos="720"/>
              </w:tabs>
              <w:jc w:val="center"/>
            </w:pPr>
          </w:p>
        </w:tc>
        <w:tc>
          <w:tcPr>
            <w:tcW w:w="1453" w:type="dxa"/>
            <w:tcBorders>
              <w:top w:val="single" w:sz="6" w:space="0" w:color="000000"/>
              <w:left w:val="single" w:sz="6" w:space="0" w:color="000000"/>
              <w:bottom w:val="single" w:sz="6" w:space="0" w:color="000000"/>
              <w:right w:val="nil"/>
            </w:tcBorders>
          </w:tcPr>
          <w:p w14:paraId="48E07E3D" w14:textId="77777777" w:rsidR="008722B3" w:rsidRPr="000369DE" w:rsidRDefault="008722B3" w:rsidP="00DE3BD5">
            <w:pPr>
              <w:numPr>
                <w:ilvl w:val="12"/>
                <w:numId w:val="0"/>
              </w:numPr>
              <w:tabs>
                <w:tab w:val="left" w:pos="0"/>
                <w:tab w:val="left" w:pos="720"/>
                <w:tab w:val="left" w:pos="1440"/>
              </w:tabs>
              <w:jc w:val="center"/>
            </w:pPr>
          </w:p>
        </w:tc>
        <w:tc>
          <w:tcPr>
            <w:tcW w:w="1180" w:type="dxa"/>
            <w:tcBorders>
              <w:top w:val="single" w:sz="6" w:space="0" w:color="000000"/>
              <w:left w:val="single" w:sz="6" w:space="0" w:color="000000"/>
              <w:bottom w:val="single" w:sz="6" w:space="0" w:color="000000"/>
              <w:right w:val="nil"/>
            </w:tcBorders>
          </w:tcPr>
          <w:p w14:paraId="6757D8FA" w14:textId="77777777" w:rsidR="008722B3" w:rsidRPr="000369DE" w:rsidRDefault="008722B3" w:rsidP="00DE3BD5">
            <w:pPr>
              <w:numPr>
                <w:ilvl w:val="12"/>
                <w:numId w:val="0"/>
              </w:numPr>
              <w:tabs>
                <w:tab w:val="left" w:pos="0"/>
                <w:tab w:val="left" w:pos="720"/>
              </w:tabs>
              <w:jc w:val="center"/>
            </w:pPr>
          </w:p>
        </w:tc>
        <w:tc>
          <w:tcPr>
            <w:tcW w:w="1089" w:type="dxa"/>
            <w:tcBorders>
              <w:top w:val="single" w:sz="6" w:space="0" w:color="000000"/>
              <w:left w:val="single" w:sz="6" w:space="0" w:color="000000"/>
              <w:bottom w:val="single" w:sz="6" w:space="0" w:color="000000"/>
              <w:right w:val="nil"/>
            </w:tcBorders>
          </w:tcPr>
          <w:p w14:paraId="302BE176" w14:textId="77777777" w:rsidR="008722B3" w:rsidRPr="000369DE" w:rsidRDefault="008722B3" w:rsidP="00DE3BD5">
            <w:pPr>
              <w:numPr>
                <w:ilvl w:val="12"/>
                <w:numId w:val="0"/>
              </w:numPr>
              <w:tabs>
                <w:tab w:val="left" w:pos="0"/>
                <w:tab w:val="left" w:pos="720"/>
              </w:tabs>
              <w:jc w:val="center"/>
            </w:pPr>
          </w:p>
        </w:tc>
        <w:tc>
          <w:tcPr>
            <w:tcW w:w="1455" w:type="dxa"/>
            <w:tcBorders>
              <w:top w:val="single" w:sz="6" w:space="0" w:color="000000"/>
              <w:left w:val="single" w:sz="6" w:space="0" w:color="000000"/>
              <w:bottom w:val="single" w:sz="6" w:space="0" w:color="000000"/>
              <w:right w:val="double" w:sz="6" w:space="0" w:color="000000"/>
            </w:tcBorders>
          </w:tcPr>
          <w:p w14:paraId="1E754243" w14:textId="403DC6D7" w:rsidR="008722B3" w:rsidRPr="000369DE" w:rsidRDefault="00413F18" w:rsidP="00DE3BD5">
            <w:pPr>
              <w:numPr>
                <w:ilvl w:val="12"/>
                <w:numId w:val="0"/>
              </w:numPr>
              <w:tabs>
                <w:tab w:val="left" w:pos="0"/>
                <w:tab w:val="left" w:pos="720"/>
                <w:tab w:val="left" w:pos="1440"/>
              </w:tabs>
              <w:jc w:val="right"/>
            </w:pPr>
            <w:r>
              <w:t>1.95</w:t>
            </w:r>
          </w:p>
        </w:tc>
      </w:tr>
      <w:tr w:rsidR="008722B3" w14:paraId="4ED81F8F" w14:textId="77777777" w:rsidTr="00171AD6">
        <w:trPr>
          <w:trHeight w:val="144"/>
        </w:trPr>
        <w:tc>
          <w:tcPr>
            <w:tcW w:w="3050" w:type="dxa"/>
            <w:tcBorders>
              <w:top w:val="single" w:sz="6" w:space="0" w:color="000000"/>
              <w:left w:val="double" w:sz="6" w:space="0" w:color="000000"/>
              <w:bottom w:val="double" w:sz="6" w:space="0" w:color="000000"/>
              <w:right w:val="nil"/>
            </w:tcBorders>
          </w:tcPr>
          <w:p w14:paraId="0EC2E205" w14:textId="77777777" w:rsidR="008722B3" w:rsidRPr="000369DE" w:rsidRDefault="008722B3" w:rsidP="00DE3BD5">
            <w:pPr>
              <w:numPr>
                <w:ilvl w:val="12"/>
                <w:numId w:val="0"/>
              </w:numPr>
              <w:tabs>
                <w:tab w:val="left" w:pos="0"/>
                <w:tab w:val="left" w:pos="720"/>
                <w:tab w:val="left" w:pos="1440"/>
                <w:tab w:val="left" w:pos="2160"/>
                <w:tab w:val="left" w:pos="2880"/>
              </w:tabs>
            </w:pPr>
            <w:r w:rsidRPr="000369DE">
              <w:t>Average annual costs per respondent</w:t>
            </w:r>
          </w:p>
        </w:tc>
        <w:tc>
          <w:tcPr>
            <w:tcW w:w="1310" w:type="dxa"/>
            <w:tcBorders>
              <w:top w:val="single" w:sz="6" w:space="0" w:color="000000"/>
              <w:left w:val="single" w:sz="6" w:space="0" w:color="000000"/>
              <w:bottom w:val="double" w:sz="6" w:space="0" w:color="000000"/>
              <w:right w:val="nil"/>
            </w:tcBorders>
          </w:tcPr>
          <w:p w14:paraId="656596CE" w14:textId="77777777" w:rsidR="008722B3" w:rsidRPr="000369DE" w:rsidRDefault="008722B3" w:rsidP="00DE3BD5">
            <w:pPr>
              <w:numPr>
                <w:ilvl w:val="12"/>
                <w:numId w:val="0"/>
              </w:numPr>
              <w:tabs>
                <w:tab w:val="left" w:pos="0"/>
                <w:tab w:val="left" w:pos="720"/>
              </w:tabs>
              <w:jc w:val="center"/>
            </w:pPr>
          </w:p>
        </w:tc>
        <w:tc>
          <w:tcPr>
            <w:tcW w:w="1453" w:type="dxa"/>
            <w:tcBorders>
              <w:top w:val="single" w:sz="6" w:space="0" w:color="000000"/>
              <w:left w:val="single" w:sz="6" w:space="0" w:color="000000"/>
              <w:bottom w:val="double" w:sz="6" w:space="0" w:color="000000"/>
              <w:right w:val="nil"/>
            </w:tcBorders>
          </w:tcPr>
          <w:p w14:paraId="0557577F" w14:textId="77777777" w:rsidR="008722B3" w:rsidRPr="000369DE" w:rsidRDefault="008722B3" w:rsidP="00DE3BD5">
            <w:pPr>
              <w:numPr>
                <w:ilvl w:val="12"/>
                <w:numId w:val="0"/>
              </w:numPr>
              <w:tabs>
                <w:tab w:val="left" w:pos="0"/>
                <w:tab w:val="left" w:pos="720"/>
                <w:tab w:val="left" w:pos="1440"/>
              </w:tabs>
              <w:jc w:val="center"/>
            </w:pPr>
          </w:p>
        </w:tc>
        <w:tc>
          <w:tcPr>
            <w:tcW w:w="1180" w:type="dxa"/>
            <w:tcBorders>
              <w:top w:val="single" w:sz="6" w:space="0" w:color="000000"/>
              <w:left w:val="single" w:sz="6" w:space="0" w:color="000000"/>
              <w:bottom w:val="double" w:sz="6" w:space="0" w:color="000000"/>
              <w:right w:val="nil"/>
            </w:tcBorders>
          </w:tcPr>
          <w:p w14:paraId="02C463E1" w14:textId="77777777" w:rsidR="008722B3" w:rsidRPr="000369DE" w:rsidRDefault="008722B3" w:rsidP="00DE3BD5">
            <w:pPr>
              <w:numPr>
                <w:ilvl w:val="12"/>
                <w:numId w:val="0"/>
              </w:numPr>
              <w:tabs>
                <w:tab w:val="left" w:pos="0"/>
                <w:tab w:val="left" w:pos="720"/>
              </w:tabs>
              <w:jc w:val="center"/>
            </w:pPr>
          </w:p>
        </w:tc>
        <w:tc>
          <w:tcPr>
            <w:tcW w:w="1089" w:type="dxa"/>
            <w:tcBorders>
              <w:top w:val="single" w:sz="6" w:space="0" w:color="000000"/>
              <w:left w:val="single" w:sz="6" w:space="0" w:color="000000"/>
              <w:bottom w:val="double" w:sz="6" w:space="0" w:color="000000"/>
              <w:right w:val="nil"/>
            </w:tcBorders>
          </w:tcPr>
          <w:p w14:paraId="43385FD1" w14:textId="77777777" w:rsidR="008722B3" w:rsidRPr="000369DE" w:rsidRDefault="008722B3" w:rsidP="00DE3BD5">
            <w:pPr>
              <w:numPr>
                <w:ilvl w:val="12"/>
                <w:numId w:val="0"/>
              </w:numPr>
              <w:tabs>
                <w:tab w:val="left" w:pos="0"/>
                <w:tab w:val="left" w:pos="720"/>
              </w:tabs>
              <w:jc w:val="center"/>
            </w:pPr>
          </w:p>
        </w:tc>
        <w:tc>
          <w:tcPr>
            <w:tcW w:w="1455" w:type="dxa"/>
            <w:tcBorders>
              <w:top w:val="single" w:sz="6" w:space="0" w:color="000000"/>
              <w:left w:val="single" w:sz="6" w:space="0" w:color="000000"/>
              <w:bottom w:val="double" w:sz="6" w:space="0" w:color="000000"/>
              <w:right w:val="double" w:sz="6" w:space="0" w:color="000000"/>
            </w:tcBorders>
          </w:tcPr>
          <w:p w14:paraId="64C0ADCB" w14:textId="1D01F2D6" w:rsidR="008722B3" w:rsidRPr="000369DE" w:rsidRDefault="00413F18" w:rsidP="00DE3BD5">
            <w:pPr>
              <w:numPr>
                <w:ilvl w:val="12"/>
                <w:numId w:val="0"/>
              </w:numPr>
              <w:tabs>
                <w:tab w:val="left" w:pos="0"/>
                <w:tab w:val="left" w:pos="720"/>
                <w:tab w:val="left" w:pos="1440"/>
              </w:tabs>
              <w:jc w:val="right"/>
            </w:pPr>
            <w:r>
              <w:t>$212.86</w:t>
            </w:r>
          </w:p>
        </w:tc>
      </w:tr>
    </w:tbl>
    <w:p w14:paraId="543F907B" w14:textId="77777777" w:rsidR="008722B3" w:rsidRDefault="008722B3" w:rsidP="00191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2596AF3A" w14:textId="77777777" w:rsidR="008722B3" w:rsidRDefault="008722B3" w:rsidP="00191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20CD172B" w14:textId="77777777" w:rsidR="001919BA" w:rsidRDefault="001919BA" w:rsidP="00191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hanging="1440"/>
        <w:rPr>
          <w:sz w:val="24"/>
          <w:szCs w:val="24"/>
          <w:u w:val="single"/>
        </w:rPr>
      </w:pPr>
      <w:r>
        <w:rPr>
          <w:b/>
          <w:bCs/>
          <w:sz w:val="24"/>
          <w:szCs w:val="24"/>
        </w:rPr>
        <w:tab/>
        <w:t>6(f)</w:t>
      </w:r>
      <w:r>
        <w:rPr>
          <w:b/>
          <w:bCs/>
          <w:sz w:val="24"/>
          <w:szCs w:val="24"/>
        </w:rPr>
        <w:tab/>
        <w:t>Reasons for Change in Burden</w:t>
      </w:r>
    </w:p>
    <w:p w14:paraId="76FE90F4" w14:textId="027777FF" w:rsidR="00A82924" w:rsidRPr="00A82924" w:rsidRDefault="001919BA" w:rsidP="00A8292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4"/>
          <w:szCs w:val="24"/>
        </w:rPr>
      </w:pPr>
      <w:r>
        <w:rPr>
          <w:sz w:val="24"/>
          <w:szCs w:val="24"/>
        </w:rPr>
        <w:tab/>
      </w:r>
      <w:r w:rsidR="00A82924" w:rsidRPr="00136B33">
        <w:rPr>
          <w:sz w:val="24"/>
          <w:szCs w:val="24"/>
        </w:rPr>
        <w:t xml:space="preserve">Under this renewal ICR, the </w:t>
      </w:r>
      <w:r w:rsidR="00C03224" w:rsidRPr="00136B33">
        <w:rPr>
          <w:sz w:val="24"/>
          <w:szCs w:val="24"/>
        </w:rPr>
        <w:t>average annual</w:t>
      </w:r>
      <w:r w:rsidR="00A82924" w:rsidRPr="00136B33">
        <w:rPr>
          <w:sz w:val="24"/>
          <w:szCs w:val="24"/>
        </w:rPr>
        <w:t xml:space="preserve"> </w:t>
      </w:r>
      <w:r w:rsidR="00986455" w:rsidRPr="00136B33">
        <w:rPr>
          <w:sz w:val="24"/>
          <w:szCs w:val="24"/>
        </w:rPr>
        <w:t xml:space="preserve">total respondent burden </w:t>
      </w:r>
      <w:r w:rsidR="00A82924" w:rsidRPr="00136B33">
        <w:rPr>
          <w:sz w:val="24"/>
          <w:szCs w:val="24"/>
        </w:rPr>
        <w:t xml:space="preserve">is </w:t>
      </w:r>
      <w:r w:rsidR="00C45A7A" w:rsidRPr="00136B33">
        <w:rPr>
          <w:sz w:val="24"/>
          <w:szCs w:val="24"/>
        </w:rPr>
        <w:t>6</w:t>
      </w:r>
      <w:r w:rsidR="001B73F5" w:rsidRPr="00136B33">
        <w:rPr>
          <w:sz w:val="24"/>
          <w:szCs w:val="24"/>
        </w:rPr>
        <w:t>,</w:t>
      </w:r>
      <w:r w:rsidR="00C45A7A" w:rsidRPr="00136B33">
        <w:rPr>
          <w:sz w:val="24"/>
          <w:szCs w:val="24"/>
        </w:rPr>
        <w:t>624</w:t>
      </w:r>
      <w:r w:rsidR="00986455" w:rsidRPr="00136B33">
        <w:rPr>
          <w:sz w:val="24"/>
          <w:szCs w:val="24"/>
        </w:rPr>
        <w:t xml:space="preserve"> </w:t>
      </w:r>
      <w:r w:rsidR="00A82924" w:rsidRPr="00136B33">
        <w:rPr>
          <w:sz w:val="24"/>
          <w:szCs w:val="24"/>
        </w:rPr>
        <w:t>hours</w:t>
      </w:r>
      <w:r w:rsidR="00C03224" w:rsidRPr="00136B33">
        <w:rPr>
          <w:sz w:val="24"/>
          <w:szCs w:val="24"/>
        </w:rPr>
        <w:t>.</w:t>
      </w:r>
      <w:r w:rsidR="00A82924" w:rsidRPr="00136B33">
        <w:rPr>
          <w:sz w:val="24"/>
          <w:szCs w:val="24"/>
        </w:rPr>
        <w:t xml:space="preserve"> </w:t>
      </w:r>
      <w:r w:rsidR="00C03224" w:rsidRPr="00136B33">
        <w:rPr>
          <w:sz w:val="24"/>
          <w:szCs w:val="24"/>
        </w:rPr>
        <w:t xml:space="preserve"> </w:t>
      </w:r>
      <w:r w:rsidR="00A82924" w:rsidRPr="00136B33">
        <w:rPr>
          <w:sz w:val="24"/>
          <w:szCs w:val="24"/>
        </w:rPr>
        <w:t>The 20</w:t>
      </w:r>
      <w:r w:rsidR="001B73F5" w:rsidRPr="00136B33">
        <w:rPr>
          <w:sz w:val="24"/>
          <w:szCs w:val="24"/>
        </w:rPr>
        <w:t>11</w:t>
      </w:r>
      <w:r w:rsidR="00A82924" w:rsidRPr="00136B33">
        <w:rPr>
          <w:sz w:val="24"/>
          <w:szCs w:val="24"/>
        </w:rPr>
        <w:t xml:space="preserve"> ICR </w:t>
      </w:r>
      <w:r w:rsidR="00C03224" w:rsidRPr="00136B33">
        <w:rPr>
          <w:sz w:val="24"/>
          <w:szCs w:val="24"/>
        </w:rPr>
        <w:t>average annual respondent</w:t>
      </w:r>
      <w:r w:rsidR="00A82924" w:rsidRPr="00136B33">
        <w:rPr>
          <w:sz w:val="24"/>
          <w:szCs w:val="24"/>
        </w:rPr>
        <w:t xml:space="preserve"> burden was </w:t>
      </w:r>
      <w:r w:rsidR="001B73F5" w:rsidRPr="00136B33">
        <w:rPr>
          <w:sz w:val="24"/>
          <w:szCs w:val="24"/>
        </w:rPr>
        <w:t xml:space="preserve">5,823 </w:t>
      </w:r>
      <w:r w:rsidR="00345A2D" w:rsidRPr="00136B33">
        <w:rPr>
          <w:sz w:val="24"/>
          <w:szCs w:val="24"/>
        </w:rPr>
        <w:t>hours</w:t>
      </w:r>
      <w:r w:rsidR="00A82924" w:rsidRPr="00136B33">
        <w:rPr>
          <w:sz w:val="24"/>
          <w:szCs w:val="24"/>
        </w:rPr>
        <w:t xml:space="preserve"> per year.</w:t>
      </w:r>
      <w:r w:rsidR="00A82924" w:rsidRPr="00A82924">
        <w:rPr>
          <w:sz w:val="24"/>
          <w:szCs w:val="24"/>
        </w:rPr>
        <w:t xml:space="preserve"> </w:t>
      </w:r>
    </w:p>
    <w:p w14:paraId="07F6FCDB" w14:textId="01760A7F" w:rsidR="00EB4F0E" w:rsidRDefault="00597061" w:rsidP="00191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4"/>
          <w:szCs w:val="24"/>
        </w:rPr>
      </w:pPr>
      <w:r w:rsidRPr="00A2740B">
        <w:rPr>
          <w:sz w:val="24"/>
          <w:szCs w:val="24"/>
        </w:rPr>
        <w:tab/>
      </w:r>
      <w:r w:rsidR="00A82924" w:rsidRPr="00A2740B">
        <w:rPr>
          <w:sz w:val="24"/>
          <w:szCs w:val="24"/>
        </w:rPr>
        <w:t xml:space="preserve">Since the last ICR renewal, </w:t>
      </w:r>
      <w:r w:rsidR="00345A2D" w:rsidRPr="00A2740B">
        <w:rPr>
          <w:sz w:val="24"/>
          <w:szCs w:val="24"/>
        </w:rPr>
        <w:t xml:space="preserve">both the </w:t>
      </w:r>
      <w:r w:rsidR="007805BA">
        <w:rPr>
          <w:sz w:val="24"/>
          <w:szCs w:val="24"/>
        </w:rPr>
        <w:t>GPP</w:t>
      </w:r>
      <w:r w:rsidR="00345A2D" w:rsidRPr="00A2740B">
        <w:rPr>
          <w:sz w:val="24"/>
          <w:szCs w:val="24"/>
        </w:rPr>
        <w:t xml:space="preserve"> and </w:t>
      </w:r>
      <w:r w:rsidR="006064CD">
        <w:rPr>
          <w:sz w:val="24"/>
          <w:szCs w:val="24"/>
        </w:rPr>
        <w:t>CHPP</w:t>
      </w:r>
      <w:r w:rsidR="00345A2D" w:rsidRPr="00A2740B">
        <w:rPr>
          <w:sz w:val="24"/>
          <w:szCs w:val="24"/>
        </w:rPr>
        <w:t xml:space="preserve"> have introduced program efficiencies to reduce program burden </w:t>
      </w:r>
      <w:r w:rsidR="00747B32" w:rsidRPr="00A2740B">
        <w:rPr>
          <w:sz w:val="24"/>
          <w:szCs w:val="24"/>
        </w:rPr>
        <w:t xml:space="preserve">and </w:t>
      </w:r>
      <w:r w:rsidR="00A82924" w:rsidRPr="00A2740B">
        <w:rPr>
          <w:sz w:val="24"/>
          <w:szCs w:val="24"/>
        </w:rPr>
        <w:t xml:space="preserve">simplified </w:t>
      </w:r>
      <w:r w:rsidR="00A2740B" w:rsidRPr="00A2740B">
        <w:rPr>
          <w:sz w:val="24"/>
          <w:szCs w:val="24"/>
        </w:rPr>
        <w:t xml:space="preserve">collection forms </w:t>
      </w:r>
      <w:r w:rsidR="00A82924" w:rsidRPr="00A2740B">
        <w:rPr>
          <w:sz w:val="24"/>
          <w:szCs w:val="24"/>
        </w:rPr>
        <w:t>into pre-populated spreadsheets</w:t>
      </w:r>
      <w:r w:rsidR="00747B32" w:rsidRPr="00A2740B">
        <w:rPr>
          <w:sz w:val="24"/>
          <w:szCs w:val="24"/>
        </w:rPr>
        <w:t xml:space="preserve"> or documents</w:t>
      </w:r>
      <w:r w:rsidR="00A82924" w:rsidRPr="00A2740B">
        <w:rPr>
          <w:sz w:val="24"/>
          <w:szCs w:val="24"/>
        </w:rPr>
        <w:t xml:space="preserve">. </w:t>
      </w:r>
      <w:r w:rsidR="00EB4F0E">
        <w:rPr>
          <w:sz w:val="24"/>
          <w:szCs w:val="24"/>
        </w:rPr>
        <w:t xml:space="preserve">In previous ICR submittals, the Green Power Partnership application was not included </w:t>
      </w:r>
      <w:r w:rsidR="00EB4F0E">
        <w:rPr>
          <w:sz w:val="24"/>
          <w:szCs w:val="24"/>
        </w:rPr>
        <w:lastRenderedPageBreak/>
        <w:t xml:space="preserve">as the majority of the effort was managed by independent third party entity.  Since then, the award process has been internalized and EPA is solely managing the process. While the burden is low based on a small percentage of partners applying, it is a new effort that was not accounted for in previous ICR submittals. </w:t>
      </w:r>
    </w:p>
    <w:p w14:paraId="1F0BD3A8" w14:textId="0DF192CC" w:rsidR="001919BA" w:rsidRDefault="00EB4F0E" w:rsidP="00191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4"/>
          <w:szCs w:val="24"/>
        </w:rPr>
      </w:pPr>
      <w:r>
        <w:rPr>
          <w:sz w:val="24"/>
          <w:szCs w:val="24"/>
        </w:rPr>
        <w:tab/>
      </w:r>
      <w:r w:rsidR="00A82924" w:rsidRPr="00A2740B">
        <w:rPr>
          <w:sz w:val="24"/>
          <w:szCs w:val="24"/>
        </w:rPr>
        <w:t>As</w:t>
      </w:r>
      <w:r w:rsidR="00A82924" w:rsidRPr="00345A2D">
        <w:rPr>
          <w:sz w:val="24"/>
          <w:szCs w:val="24"/>
        </w:rPr>
        <w:t xml:space="preserve"> a result of these changes, the average number of hours per Partner has </w:t>
      </w:r>
      <w:r>
        <w:rPr>
          <w:sz w:val="24"/>
          <w:szCs w:val="24"/>
        </w:rPr>
        <w:t xml:space="preserve">increased slightly </w:t>
      </w:r>
      <w:r w:rsidR="00345A2D">
        <w:rPr>
          <w:sz w:val="24"/>
          <w:szCs w:val="24"/>
        </w:rPr>
        <w:t>from 3.</w:t>
      </w:r>
      <w:r w:rsidR="0098259F">
        <w:rPr>
          <w:sz w:val="24"/>
          <w:szCs w:val="24"/>
        </w:rPr>
        <w:t>25</w:t>
      </w:r>
      <w:r w:rsidR="00345A2D">
        <w:rPr>
          <w:sz w:val="24"/>
          <w:szCs w:val="24"/>
        </w:rPr>
        <w:t xml:space="preserve"> hours to </w:t>
      </w:r>
      <w:r>
        <w:rPr>
          <w:sz w:val="24"/>
          <w:szCs w:val="24"/>
        </w:rPr>
        <w:t>3</w:t>
      </w:r>
      <w:r w:rsidR="00C45A7A">
        <w:rPr>
          <w:sz w:val="24"/>
          <w:szCs w:val="24"/>
        </w:rPr>
        <w:t>.5</w:t>
      </w:r>
      <w:r w:rsidR="0098259F">
        <w:rPr>
          <w:sz w:val="24"/>
          <w:szCs w:val="24"/>
        </w:rPr>
        <w:t>8</w:t>
      </w:r>
      <w:r w:rsidR="00C45A7A">
        <w:rPr>
          <w:sz w:val="24"/>
          <w:szCs w:val="24"/>
        </w:rPr>
        <w:t xml:space="preserve"> </w:t>
      </w:r>
      <w:r w:rsidR="00345A2D">
        <w:rPr>
          <w:sz w:val="24"/>
          <w:szCs w:val="24"/>
        </w:rPr>
        <w:t>hours</w:t>
      </w:r>
      <w:r w:rsidR="004373E4">
        <w:rPr>
          <w:sz w:val="24"/>
          <w:szCs w:val="24"/>
        </w:rPr>
        <w:t xml:space="preserve">.  </w:t>
      </w:r>
      <w:r w:rsidR="00A82924" w:rsidRPr="00747B32">
        <w:rPr>
          <w:sz w:val="24"/>
          <w:szCs w:val="24"/>
        </w:rPr>
        <w:t>For perspective on the magnitude of Partner growth, the number of Partners at the end of 20</w:t>
      </w:r>
      <w:r w:rsidR="001B73F5">
        <w:rPr>
          <w:sz w:val="24"/>
          <w:szCs w:val="24"/>
        </w:rPr>
        <w:t>08</w:t>
      </w:r>
      <w:r w:rsidR="00A82924" w:rsidRPr="00747B32">
        <w:rPr>
          <w:sz w:val="24"/>
          <w:szCs w:val="24"/>
        </w:rPr>
        <w:t xml:space="preserve"> was </w:t>
      </w:r>
      <w:r w:rsidR="001B73F5">
        <w:rPr>
          <w:sz w:val="24"/>
          <w:szCs w:val="24"/>
        </w:rPr>
        <w:t>1,308</w:t>
      </w:r>
      <w:r w:rsidR="00A82924" w:rsidRPr="00747B32">
        <w:rPr>
          <w:sz w:val="24"/>
          <w:szCs w:val="24"/>
        </w:rPr>
        <w:t xml:space="preserve">, whereas </w:t>
      </w:r>
      <w:r w:rsidR="00747B32" w:rsidRPr="00747B32">
        <w:rPr>
          <w:sz w:val="24"/>
          <w:szCs w:val="24"/>
        </w:rPr>
        <w:t>by year-end 20</w:t>
      </w:r>
      <w:r w:rsidR="001B73F5">
        <w:rPr>
          <w:sz w:val="24"/>
          <w:szCs w:val="24"/>
        </w:rPr>
        <w:t>1</w:t>
      </w:r>
      <w:r w:rsidR="0098259F">
        <w:rPr>
          <w:sz w:val="24"/>
          <w:szCs w:val="24"/>
        </w:rPr>
        <w:t>8</w:t>
      </w:r>
      <w:r w:rsidR="00747B32" w:rsidRPr="00747B32">
        <w:rPr>
          <w:sz w:val="24"/>
          <w:szCs w:val="24"/>
        </w:rPr>
        <w:t xml:space="preserve"> ther</w:t>
      </w:r>
      <w:r w:rsidR="001B73F5">
        <w:rPr>
          <w:sz w:val="24"/>
          <w:szCs w:val="24"/>
        </w:rPr>
        <w:t>e</w:t>
      </w:r>
      <w:r w:rsidR="00747B32" w:rsidRPr="00747B32">
        <w:rPr>
          <w:sz w:val="24"/>
          <w:szCs w:val="24"/>
        </w:rPr>
        <w:t xml:space="preserve"> w</w:t>
      </w:r>
      <w:r w:rsidR="0098259F">
        <w:rPr>
          <w:sz w:val="24"/>
          <w:szCs w:val="24"/>
        </w:rPr>
        <w:t>ill be</w:t>
      </w:r>
      <w:r w:rsidR="00747B32" w:rsidRPr="00747B32">
        <w:rPr>
          <w:sz w:val="24"/>
          <w:szCs w:val="24"/>
        </w:rPr>
        <w:t xml:space="preserve"> an estimated </w:t>
      </w:r>
      <w:r w:rsidR="001B73F5">
        <w:rPr>
          <w:sz w:val="24"/>
          <w:szCs w:val="24"/>
        </w:rPr>
        <w:t>2</w:t>
      </w:r>
      <w:r w:rsidR="0098259F">
        <w:rPr>
          <w:sz w:val="24"/>
          <w:szCs w:val="24"/>
        </w:rPr>
        <w:t>,565</w:t>
      </w:r>
      <w:r w:rsidR="001B73F5">
        <w:rPr>
          <w:sz w:val="24"/>
          <w:szCs w:val="24"/>
        </w:rPr>
        <w:t xml:space="preserve"> (</w:t>
      </w:r>
      <w:r w:rsidR="0098259F">
        <w:rPr>
          <w:sz w:val="24"/>
          <w:szCs w:val="24"/>
        </w:rPr>
        <w:t>2,030 for GPP</w:t>
      </w:r>
      <w:r w:rsidR="001B73F5">
        <w:rPr>
          <w:sz w:val="24"/>
          <w:szCs w:val="24"/>
        </w:rPr>
        <w:t xml:space="preserve">, </w:t>
      </w:r>
      <w:r w:rsidR="0098259F">
        <w:rPr>
          <w:sz w:val="24"/>
          <w:szCs w:val="24"/>
        </w:rPr>
        <w:t>535 for CHPP</w:t>
      </w:r>
      <w:r w:rsidR="00174832">
        <w:rPr>
          <w:sz w:val="24"/>
          <w:szCs w:val="24"/>
        </w:rPr>
        <w:t>)</w:t>
      </w:r>
      <w:r w:rsidR="00A82924" w:rsidRPr="00747B32">
        <w:rPr>
          <w:sz w:val="24"/>
          <w:szCs w:val="24"/>
        </w:rPr>
        <w:t xml:space="preserve">.  </w:t>
      </w:r>
    </w:p>
    <w:p w14:paraId="4393600F" w14:textId="409DC838" w:rsidR="009A1F5F" w:rsidRDefault="00DB50E9" w:rsidP="00191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4"/>
          <w:szCs w:val="24"/>
        </w:rPr>
      </w:pPr>
      <w:r>
        <w:rPr>
          <w:sz w:val="24"/>
          <w:szCs w:val="24"/>
        </w:rPr>
        <w:tab/>
        <w:t xml:space="preserve"> </w:t>
      </w:r>
    </w:p>
    <w:p w14:paraId="23C3A6FB" w14:textId="77777777" w:rsidR="001919BA" w:rsidRDefault="001919BA" w:rsidP="00191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4"/>
          <w:szCs w:val="24"/>
        </w:rPr>
      </w:pPr>
      <w:r>
        <w:rPr>
          <w:sz w:val="24"/>
          <w:szCs w:val="24"/>
        </w:rPr>
        <w:tab/>
      </w:r>
      <w:r>
        <w:rPr>
          <w:b/>
          <w:bCs/>
          <w:sz w:val="24"/>
          <w:szCs w:val="24"/>
        </w:rPr>
        <w:t>6(g)</w:t>
      </w:r>
      <w:r>
        <w:rPr>
          <w:b/>
          <w:bCs/>
          <w:sz w:val="24"/>
          <w:szCs w:val="24"/>
        </w:rPr>
        <w:tab/>
        <w:t>Burden Statement</w:t>
      </w:r>
    </w:p>
    <w:p w14:paraId="23E9A195" w14:textId="0C6EBE76" w:rsidR="001919BA" w:rsidRDefault="001919BA" w:rsidP="00191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4"/>
          <w:szCs w:val="24"/>
        </w:rPr>
      </w:pPr>
      <w:r>
        <w:rPr>
          <w:sz w:val="24"/>
          <w:szCs w:val="24"/>
        </w:rPr>
        <w:tab/>
      </w:r>
      <w:r w:rsidRPr="00136B33">
        <w:rPr>
          <w:sz w:val="24"/>
          <w:szCs w:val="24"/>
        </w:rPr>
        <w:t xml:space="preserve">The annual public reporting and recordkeeping burden for this collection of information is estimated to average </w:t>
      </w:r>
      <w:r w:rsidR="00C45A7A" w:rsidRPr="00136B33">
        <w:rPr>
          <w:sz w:val="24"/>
          <w:szCs w:val="24"/>
        </w:rPr>
        <w:t>2.5</w:t>
      </w:r>
      <w:r w:rsidR="00611C72">
        <w:rPr>
          <w:sz w:val="24"/>
          <w:szCs w:val="24"/>
        </w:rPr>
        <w:t>9</w:t>
      </w:r>
      <w:r w:rsidRPr="00136B33">
        <w:rPr>
          <w:sz w:val="24"/>
          <w:szCs w:val="24"/>
        </w:rPr>
        <w:t xml:space="preserve"> hours per respondent.  The average number of annual burden hours per type of response is: </w:t>
      </w:r>
      <w:r w:rsidR="0098259F">
        <w:rPr>
          <w:sz w:val="24"/>
          <w:szCs w:val="24"/>
        </w:rPr>
        <w:br/>
        <w:t xml:space="preserve">     </w:t>
      </w:r>
      <w:r w:rsidR="001A66B1" w:rsidRPr="00136B33">
        <w:rPr>
          <w:sz w:val="24"/>
          <w:szCs w:val="24"/>
        </w:rPr>
        <w:t>2.6</w:t>
      </w:r>
      <w:r w:rsidRPr="00136B33">
        <w:rPr>
          <w:sz w:val="24"/>
          <w:szCs w:val="24"/>
        </w:rPr>
        <w:t xml:space="preserve"> hours for a</w:t>
      </w:r>
      <w:r w:rsidR="003C4E10" w:rsidRPr="00136B33">
        <w:rPr>
          <w:sz w:val="24"/>
          <w:szCs w:val="24"/>
        </w:rPr>
        <w:t xml:space="preserve"> Partnership Agreement </w:t>
      </w:r>
      <w:r w:rsidRPr="00136B33">
        <w:rPr>
          <w:sz w:val="24"/>
          <w:szCs w:val="24"/>
        </w:rPr>
        <w:t xml:space="preserve">(a one-time burden for </w:t>
      </w:r>
      <w:r w:rsidR="007805BA" w:rsidRPr="00136B33">
        <w:rPr>
          <w:sz w:val="24"/>
          <w:szCs w:val="24"/>
        </w:rPr>
        <w:t>GPP</w:t>
      </w:r>
      <w:r w:rsidRPr="00136B33">
        <w:rPr>
          <w:sz w:val="24"/>
          <w:szCs w:val="24"/>
        </w:rPr>
        <w:t xml:space="preserve">); </w:t>
      </w:r>
      <w:r w:rsidR="0098259F">
        <w:rPr>
          <w:sz w:val="24"/>
          <w:szCs w:val="24"/>
        </w:rPr>
        <w:br/>
        <w:t xml:space="preserve">          </w:t>
      </w:r>
      <w:r w:rsidR="001A66B1" w:rsidRPr="00136B33">
        <w:rPr>
          <w:sz w:val="24"/>
          <w:szCs w:val="24"/>
        </w:rPr>
        <w:t>2.2</w:t>
      </w:r>
      <w:r w:rsidR="002B4892" w:rsidRPr="00136B33">
        <w:rPr>
          <w:sz w:val="24"/>
          <w:szCs w:val="24"/>
        </w:rPr>
        <w:t>5</w:t>
      </w:r>
      <w:r w:rsidR="00F22214" w:rsidRPr="00136B33">
        <w:rPr>
          <w:sz w:val="24"/>
          <w:szCs w:val="24"/>
        </w:rPr>
        <w:t xml:space="preserve"> hours for a Letter of Intent (a one-time burden for </w:t>
      </w:r>
      <w:r w:rsidR="001C793D" w:rsidRPr="00136B33">
        <w:rPr>
          <w:sz w:val="24"/>
          <w:szCs w:val="24"/>
        </w:rPr>
        <w:t>CHPP</w:t>
      </w:r>
      <w:r w:rsidR="00F22214" w:rsidRPr="00136B33">
        <w:rPr>
          <w:sz w:val="24"/>
          <w:szCs w:val="24"/>
        </w:rPr>
        <w:t xml:space="preserve"> Partners)</w:t>
      </w:r>
      <w:r w:rsidRPr="00136B33">
        <w:rPr>
          <w:sz w:val="24"/>
          <w:szCs w:val="24"/>
        </w:rPr>
        <w:t xml:space="preserve">, </w:t>
      </w:r>
      <w:r w:rsidR="0098259F">
        <w:rPr>
          <w:sz w:val="24"/>
          <w:szCs w:val="24"/>
        </w:rPr>
        <w:br/>
        <w:t xml:space="preserve">     </w:t>
      </w:r>
      <w:r w:rsidR="001A66B1" w:rsidRPr="00136B33">
        <w:rPr>
          <w:sz w:val="24"/>
          <w:szCs w:val="24"/>
        </w:rPr>
        <w:t>1.6</w:t>
      </w:r>
      <w:r w:rsidR="002B4892" w:rsidRPr="00136B33">
        <w:rPr>
          <w:sz w:val="24"/>
          <w:szCs w:val="24"/>
        </w:rPr>
        <w:t xml:space="preserve"> hours for the Partner Yearly Report for the GPP, </w:t>
      </w:r>
      <w:r w:rsidR="0098259F">
        <w:rPr>
          <w:sz w:val="24"/>
          <w:szCs w:val="24"/>
        </w:rPr>
        <w:br/>
        <w:t xml:space="preserve">         </w:t>
      </w:r>
      <w:r w:rsidR="001A66B1" w:rsidRPr="00136B33">
        <w:rPr>
          <w:sz w:val="24"/>
          <w:szCs w:val="24"/>
        </w:rPr>
        <w:t>5.17</w:t>
      </w:r>
      <w:r w:rsidRPr="00136B33">
        <w:rPr>
          <w:sz w:val="24"/>
          <w:szCs w:val="24"/>
        </w:rPr>
        <w:t xml:space="preserve"> hours for the Partner Yearly Report for the </w:t>
      </w:r>
      <w:r w:rsidR="006064CD" w:rsidRPr="00136B33">
        <w:rPr>
          <w:sz w:val="24"/>
          <w:szCs w:val="24"/>
        </w:rPr>
        <w:t>CHPP</w:t>
      </w:r>
      <w:r w:rsidRPr="00136B33">
        <w:rPr>
          <w:sz w:val="24"/>
          <w:szCs w:val="24"/>
        </w:rPr>
        <w:t>.</w:t>
      </w:r>
      <w:r>
        <w:rPr>
          <w:sz w:val="24"/>
          <w:szCs w:val="24"/>
        </w:rPr>
        <w:t xml:space="preserve"> </w:t>
      </w:r>
    </w:p>
    <w:p w14:paraId="54E8A606" w14:textId="77777777" w:rsidR="001919BA" w:rsidRDefault="001919BA" w:rsidP="00191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4"/>
          <w:szCs w:val="24"/>
        </w:rPr>
      </w:pPr>
      <w:r>
        <w:rPr>
          <w:sz w:val="24"/>
          <w:szCs w:val="24"/>
        </w:rPr>
        <w:tab/>
        <w:t xml:space="preserve">Partners from both programs may also submit voluntary updates of simple information, such as contact information or company profiles, via the Web site.  These updates would take from </w:t>
      </w:r>
      <w:r w:rsidRPr="00F22214">
        <w:rPr>
          <w:sz w:val="24"/>
          <w:szCs w:val="24"/>
        </w:rPr>
        <w:t>15 minutes to 0.5 hours per response</w:t>
      </w:r>
      <w:r>
        <w:rPr>
          <w:sz w:val="24"/>
          <w:szCs w:val="24"/>
        </w:rPr>
        <w:t>.  A subset of Partners may participate in brief (i.e., 15 minute) telephone calls with EPA to clarify questions pertaining to the</w:t>
      </w:r>
      <w:r w:rsidR="003C4E10">
        <w:rPr>
          <w:sz w:val="24"/>
          <w:szCs w:val="24"/>
        </w:rPr>
        <w:t xml:space="preserve"> Partnership Agreement or</w:t>
      </w:r>
      <w:r w:rsidR="004B1478">
        <w:rPr>
          <w:sz w:val="24"/>
          <w:szCs w:val="24"/>
        </w:rPr>
        <w:t xml:space="preserve"> LOI, </w:t>
      </w:r>
      <w:r w:rsidR="007805BA">
        <w:rPr>
          <w:sz w:val="24"/>
          <w:szCs w:val="24"/>
        </w:rPr>
        <w:t>GPP</w:t>
      </w:r>
      <w:r>
        <w:rPr>
          <w:sz w:val="24"/>
          <w:szCs w:val="24"/>
        </w:rPr>
        <w:t xml:space="preserve"> Partner Yearly Report, or </w:t>
      </w:r>
      <w:r w:rsidR="001C793D">
        <w:rPr>
          <w:sz w:val="24"/>
          <w:szCs w:val="24"/>
        </w:rPr>
        <w:t>CHPP</w:t>
      </w:r>
      <w:r>
        <w:rPr>
          <w:sz w:val="24"/>
          <w:szCs w:val="24"/>
        </w:rPr>
        <w:t xml:space="preserve"> Partner project reporting.  All of these activities are included in the annual burden estimate.</w:t>
      </w:r>
    </w:p>
    <w:p w14:paraId="7C36064C" w14:textId="77777777" w:rsidR="001919BA" w:rsidRDefault="001919BA" w:rsidP="00191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4"/>
          <w:szCs w:val="24"/>
        </w:rPr>
        <w:sectPr w:rsidR="001919BA" w:rsidSect="00E16494">
          <w:headerReference w:type="default" r:id="rId20"/>
          <w:footerReference w:type="default" r:id="rId21"/>
          <w:type w:val="continuous"/>
          <w:pgSz w:w="12240" w:h="15840"/>
          <w:pgMar w:top="1639" w:right="1260" w:bottom="720" w:left="1440" w:header="1440" w:footer="720" w:gutter="0"/>
          <w:cols w:space="720"/>
        </w:sectPr>
      </w:pPr>
    </w:p>
    <w:p w14:paraId="1D340080" w14:textId="11DA51CE" w:rsidR="001919BA" w:rsidRDefault="001919BA" w:rsidP="00955EE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rPr>
          <w:sz w:val="24"/>
          <w:szCs w:val="24"/>
        </w:rPr>
        <w:lastRenderedPageBreak/>
        <w:tab/>
        <w:t xml:space="preserve">To comment on the Agency’s need for this information, the accuracy of the provide burden estimates, and any suggested methods for minimizing respondent burden, including the use of automated collection techniques, EPA has established a public docket for this ICR under Docket </w:t>
      </w:r>
      <w:r w:rsidRPr="00626B3A">
        <w:rPr>
          <w:sz w:val="24"/>
          <w:szCs w:val="24"/>
        </w:rPr>
        <w:t>ID No.</w:t>
      </w:r>
      <w:r w:rsidR="00DB50E9">
        <w:rPr>
          <w:sz w:val="24"/>
          <w:szCs w:val="24"/>
        </w:rPr>
        <w:t xml:space="preserve"> </w:t>
      </w:r>
      <w:r w:rsidR="00C03224">
        <w:rPr>
          <w:sz w:val="24"/>
          <w:szCs w:val="24"/>
        </w:rPr>
        <w:t>EPA-HQ-</w:t>
      </w:r>
      <w:r w:rsidRPr="00626B3A">
        <w:rPr>
          <w:sz w:val="24"/>
          <w:szCs w:val="24"/>
        </w:rPr>
        <w:t>OAR-2004-0501,</w:t>
      </w:r>
      <w:r>
        <w:rPr>
          <w:sz w:val="24"/>
          <w:szCs w:val="24"/>
        </w:rPr>
        <w:t xml:space="preserve"> which is available for public viewing at the Air and Radiation Docket and Information Center in </w:t>
      </w:r>
      <w:r w:rsidR="000C438D">
        <w:rPr>
          <w:sz w:val="24"/>
          <w:szCs w:val="24"/>
        </w:rPr>
        <w:t>EPA’s</w:t>
      </w:r>
      <w:r>
        <w:rPr>
          <w:sz w:val="24"/>
          <w:szCs w:val="24"/>
        </w:rPr>
        <w:t xml:space="preserve"> Docket Center (EPA/DC), EPA West, Room </w:t>
      </w:r>
      <w:r w:rsidR="00C03224">
        <w:rPr>
          <w:sz w:val="24"/>
          <w:szCs w:val="24"/>
        </w:rPr>
        <w:t>3334</w:t>
      </w:r>
      <w:r>
        <w:rPr>
          <w:sz w:val="24"/>
          <w:szCs w:val="24"/>
        </w:rPr>
        <w:t xml:space="preserve">, 1301 Constitution Avenue, NW, Washington, DC.  </w:t>
      </w:r>
      <w:r w:rsidR="000C438D">
        <w:rPr>
          <w:sz w:val="24"/>
          <w:szCs w:val="24"/>
        </w:rPr>
        <w:t>EPA’s</w:t>
      </w:r>
      <w:r>
        <w:rPr>
          <w:sz w:val="24"/>
          <w:szCs w:val="24"/>
        </w:rPr>
        <w:t xml:space="preserve"> Docket Center Public Reading Room is open from 8:30 a.m. to 4:30 p.m., Monday through Friday, excluding legal holidays.  The telephone number for the Reading Room is (202) 566-1744, and the telephone number for the Air and </w:t>
      </w:r>
      <w:r>
        <w:rPr>
          <w:sz w:val="24"/>
          <w:szCs w:val="24"/>
        </w:rPr>
        <w:lastRenderedPageBreak/>
        <w:t>Radiation Docket is (202) 566-1742.  An electronic version of the pu</w:t>
      </w:r>
      <w:r w:rsidR="00C03224">
        <w:rPr>
          <w:sz w:val="24"/>
          <w:szCs w:val="24"/>
        </w:rPr>
        <w:t>blic docket is available at</w:t>
      </w:r>
      <w:r>
        <w:rPr>
          <w:sz w:val="24"/>
          <w:szCs w:val="24"/>
        </w:rPr>
        <w:t xml:space="preserve"> </w:t>
      </w:r>
      <w:r w:rsidR="00C03224">
        <w:rPr>
          <w:sz w:val="24"/>
          <w:szCs w:val="24"/>
        </w:rPr>
        <w:t>www.regulations.gov.</w:t>
      </w:r>
      <w:r>
        <w:rPr>
          <w:sz w:val="24"/>
          <w:szCs w:val="24"/>
        </w:rPr>
        <w:t xml:space="preserve"> </w:t>
      </w:r>
      <w:r w:rsidR="00C03224">
        <w:rPr>
          <w:sz w:val="24"/>
          <w:szCs w:val="24"/>
        </w:rPr>
        <w:t xml:space="preserve"> This site can be used</w:t>
      </w:r>
      <w:r>
        <w:rPr>
          <w:sz w:val="24"/>
          <w:szCs w:val="24"/>
        </w:rPr>
        <w:t xml:space="preserve"> to submit or view public comments, access the index listing of the contents of the public docket, and to access those documents in the public docket that are available electronically.  Once in the system, select “search,” then key in the docket ID number identified above.  Also, you can send comments to the Office of Information and Regulatory Affairs, Office of Management and Budget, </w:t>
      </w:r>
      <w:smartTag w:uri="urn:schemas-microsoft-com:office:smarttags" w:element="address">
        <w:smartTag w:uri="urn:schemas-microsoft-com:office:smarttags" w:element="Street">
          <w:r>
            <w:rPr>
              <w:sz w:val="24"/>
              <w:szCs w:val="24"/>
            </w:rPr>
            <w:t>725 17th Street, NW</w:t>
          </w:r>
        </w:smartTag>
        <w:r>
          <w:rPr>
            <w:sz w:val="24"/>
            <w:szCs w:val="24"/>
          </w:rPr>
          <w:t xml:space="preserve">, </w:t>
        </w:r>
        <w:smartTag w:uri="urn:schemas-microsoft-com:office:smarttags" w:element="City">
          <w:r>
            <w:rPr>
              <w:sz w:val="24"/>
              <w:szCs w:val="24"/>
            </w:rPr>
            <w:t>Washington</w:t>
          </w:r>
        </w:smartTag>
        <w:r>
          <w:rPr>
            <w:sz w:val="24"/>
            <w:szCs w:val="24"/>
          </w:rPr>
          <w:t xml:space="preserve">, </w:t>
        </w:r>
        <w:smartTag w:uri="urn:schemas-microsoft-com:office:smarttags" w:element="State">
          <w:r>
            <w:rPr>
              <w:sz w:val="24"/>
              <w:szCs w:val="24"/>
            </w:rPr>
            <w:t>DC</w:t>
          </w:r>
        </w:smartTag>
        <w:r>
          <w:rPr>
            <w:sz w:val="24"/>
            <w:szCs w:val="24"/>
          </w:rPr>
          <w:t xml:space="preserve"> </w:t>
        </w:r>
        <w:smartTag w:uri="urn:schemas-microsoft-com:office:smarttags" w:element="PostalCode">
          <w:r>
            <w:rPr>
              <w:sz w:val="24"/>
              <w:szCs w:val="24"/>
            </w:rPr>
            <w:t>20503</w:t>
          </w:r>
        </w:smartTag>
      </w:smartTag>
      <w:r>
        <w:rPr>
          <w:sz w:val="24"/>
          <w:szCs w:val="24"/>
        </w:rPr>
        <w:t xml:space="preserve">, Attention: Desk Officer for EPA.  Please </w:t>
      </w:r>
      <w:r w:rsidR="000C438D">
        <w:rPr>
          <w:sz w:val="24"/>
          <w:szCs w:val="24"/>
        </w:rPr>
        <w:t xml:space="preserve">include </w:t>
      </w:r>
      <w:r>
        <w:rPr>
          <w:sz w:val="24"/>
          <w:szCs w:val="24"/>
        </w:rPr>
        <w:t>EPA</w:t>
      </w:r>
      <w:r w:rsidR="000C438D">
        <w:rPr>
          <w:sz w:val="24"/>
          <w:szCs w:val="24"/>
        </w:rPr>
        <w:t>’s</w:t>
      </w:r>
      <w:r>
        <w:rPr>
          <w:sz w:val="24"/>
          <w:szCs w:val="24"/>
        </w:rPr>
        <w:t xml:space="preserve"> Docket ID No. </w:t>
      </w:r>
      <w:r w:rsidR="00C03224">
        <w:rPr>
          <w:sz w:val="24"/>
          <w:szCs w:val="24"/>
        </w:rPr>
        <w:t>EPA-HQ-</w:t>
      </w:r>
      <w:r>
        <w:rPr>
          <w:sz w:val="24"/>
          <w:szCs w:val="24"/>
        </w:rPr>
        <w:t xml:space="preserve">OAR-2004-0501 and OMB </w:t>
      </w:r>
      <w:r w:rsidR="00C03224">
        <w:rPr>
          <w:sz w:val="24"/>
          <w:szCs w:val="24"/>
        </w:rPr>
        <w:t>C</w:t>
      </w:r>
      <w:r>
        <w:rPr>
          <w:sz w:val="24"/>
          <w:szCs w:val="24"/>
        </w:rPr>
        <w:t xml:space="preserve">ontrol </w:t>
      </w:r>
      <w:r w:rsidR="00C03224">
        <w:rPr>
          <w:sz w:val="24"/>
          <w:szCs w:val="24"/>
        </w:rPr>
        <w:t>N</w:t>
      </w:r>
      <w:r>
        <w:rPr>
          <w:sz w:val="24"/>
          <w:szCs w:val="24"/>
        </w:rPr>
        <w:t>umber</w:t>
      </w:r>
      <w:r w:rsidR="00C03224">
        <w:rPr>
          <w:sz w:val="24"/>
          <w:szCs w:val="24"/>
        </w:rPr>
        <w:t xml:space="preserve"> 2060-0578</w:t>
      </w:r>
      <w:r>
        <w:rPr>
          <w:sz w:val="24"/>
          <w:szCs w:val="24"/>
        </w:rPr>
        <w:t xml:space="preserve"> in any correspondence.</w:t>
      </w:r>
    </w:p>
    <w:sectPr w:rsidR="001919BA" w:rsidSect="00E16494">
      <w:headerReference w:type="default" r:id="rId22"/>
      <w:footerReference w:type="default" r:id="rId23"/>
      <w:type w:val="continuous"/>
      <w:pgSz w:w="12240" w:h="15840"/>
      <w:pgMar w:top="1440" w:right="1260" w:bottom="720" w:left="1440" w:header="14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4429D" w14:textId="77777777" w:rsidR="00D707D9" w:rsidRDefault="00D707D9">
      <w:r>
        <w:separator/>
      </w:r>
    </w:p>
  </w:endnote>
  <w:endnote w:type="continuationSeparator" w:id="0">
    <w:p w14:paraId="63ED5FF8" w14:textId="77777777" w:rsidR="00D707D9" w:rsidRDefault="00D70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83838" w14:textId="77777777" w:rsidR="00C24FFE" w:rsidRDefault="00C24FFE">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sidR="00E535D6">
      <w:rPr>
        <w:noProof/>
        <w:sz w:val="24"/>
        <w:szCs w:val="24"/>
      </w:rPr>
      <w:t>6</w:t>
    </w:r>
    <w:r>
      <w:rPr>
        <w:sz w:val="24"/>
        <w:szCs w:val="24"/>
      </w:rPr>
      <w:fldChar w:fldCharType="end"/>
    </w:r>
  </w:p>
  <w:p w14:paraId="4D417C08" w14:textId="77777777" w:rsidR="00C24FFE" w:rsidRDefault="00C24FFE">
    <w:pPr>
      <w:rPr>
        <w:sz w:val="24"/>
        <w:szCs w:val="2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21AE3" w14:textId="77777777" w:rsidR="00C24FFE" w:rsidRDefault="00C24FFE">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sidR="00E535D6">
      <w:rPr>
        <w:noProof/>
        <w:sz w:val="24"/>
        <w:szCs w:val="24"/>
      </w:rPr>
      <w:t>15</w:t>
    </w:r>
    <w:r>
      <w:rPr>
        <w:sz w:val="24"/>
        <w:szCs w:val="24"/>
      </w:rPr>
      <w:fldChar w:fldCharType="end"/>
    </w:r>
  </w:p>
  <w:p w14:paraId="3B1E6F66" w14:textId="77777777" w:rsidR="00C24FFE" w:rsidRDefault="00C24FFE">
    <w:pPr>
      <w:rPr>
        <w:sz w:val="24"/>
        <w:szCs w:val="2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8987B" w14:textId="77777777" w:rsidR="00C24FFE" w:rsidRDefault="00C24FFE">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sidR="00E535D6">
      <w:rPr>
        <w:noProof/>
        <w:sz w:val="24"/>
        <w:szCs w:val="24"/>
      </w:rPr>
      <w:t>16</w:t>
    </w:r>
    <w:r>
      <w:rPr>
        <w:sz w:val="24"/>
        <w:szCs w:val="24"/>
      </w:rPr>
      <w:fldChar w:fldCharType="end"/>
    </w:r>
  </w:p>
  <w:p w14:paraId="3A0E950E" w14:textId="77777777" w:rsidR="00C24FFE" w:rsidRDefault="00C24FFE">
    <w:pPr>
      <w:rPr>
        <w:sz w:val="24"/>
        <w:szCs w:val="2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1BA21" w14:textId="77777777" w:rsidR="00C24FFE" w:rsidRDefault="00C24FFE">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16</w:t>
    </w:r>
    <w:r>
      <w:rPr>
        <w:sz w:val="24"/>
        <w:szCs w:val="24"/>
      </w:rPr>
      <w:fldChar w:fldCharType="end"/>
    </w:r>
  </w:p>
  <w:p w14:paraId="0AFE45C7" w14:textId="77777777" w:rsidR="00C24FFE" w:rsidRDefault="00C24FFE">
    <w:pPr>
      <w:rPr>
        <w:sz w:val="24"/>
        <w:szCs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12755" w14:textId="77777777" w:rsidR="00C24FFE" w:rsidRDefault="00C24FFE">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sidR="00E535D6">
      <w:rPr>
        <w:noProof/>
        <w:sz w:val="24"/>
        <w:szCs w:val="24"/>
      </w:rPr>
      <w:t>21</w:t>
    </w:r>
    <w:r>
      <w:rPr>
        <w:sz w:val="24"/>
        <w:szCs w:val="24"/>
      </w:rPr>
      <w:fldChar w:fldCharType="end"/>
    </w:r>
  </w:p>
  <w:p w14:paraId="299E9D4E" w14:textId="77777777" w:rsidR="00C24FFE" w:rsidRDefault="00C24FFE">
    <w:pPr>
      <w:rPr>
        <w:sz w:val="24"/>
        <w:szCs w:val="24"/>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8A0BC" w14:textId="77777777" w:rsidR="00C24FFE" w:rsidRDefault="00C24FFE">
    <w:pP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6CEF0" w14:textId="77777777" w:rsidR="00C24FFE" w:rsidRDefault="00C24FFE">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sidR="00E535D6">
      <w:rPr>
        <w:noProof/>
        <w:sz w:val="24"/>
        <w:szCs w:val="24"/>
      </w:rPr>
      <w:t>11</w:t>
    </w:r>
    <w:r>
      <w:rPr>
        <w:sz w:val="24"/>
        <w:szCs w:val="24"/>
      </w:rPr>
      <w:fldChar w:fldCharType="end"/>
    </w:r>
  </w:p>
  <w:p w14:paraId="137D8BC1" w14:textId="77777777" w:rsidR="00C24FFE" w:rsidRDefault="00C24FFE">
    <w:pP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74C2B" w14:textId="77777777" w:rsidR="00C24FFE" w:rsidRDefault="00C24FFE">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sidR="00E535D6">
      <w:rPr>
        <w:noProof/>
        <w:sz w:val="24"/>
        <w:szCs w:val="24"/>
      </w:rPr>
      <w:t>13</w:t>
    </w:r>
    <w:r>
      <w:rPr>
        <w:sz w:val="24"/>
        <w:szCs w:val="24"/>
      </w:rPr>
      <w:fldChar w:fldCharType="end"/>
    </w:r>
  </w:p>
  <w:p w14:paraId="3061ECEE" w14:textId="77777777" w:rsidR="00C24FFE" w:rsidRDefault="00C24FFE">
    <w:pPr>
      <w:rPr>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3988B" w14:textId="77777777" w:rsidR="00C24FFE" w:rsidRDefault="00C24FFE">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sidR="008E606B">
      <w:rPr>
        <w:noProof/>
        <w:sz w:val="24"/>
        <w:szCs w:val="24"/>
      </w:rPr>
      <w:t>13</w:t>
    </w:r>
    <w:r>
      <w:rPr>
        <w:sz w:val="24"/>
        <w:szCs w:val="24"/>
      </w:rPr>
      <w:fldChar w:fldCharType="end"/>
    </w:r>
  </w:p>
  <w:p w14:paraId="03EFCFB6" w14:textId="77777777" w:rsidR="00C24FFE" w:rsidRDefault="00C24FFE">
    <w:pPr>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6F96A" w14:textId="77777777" w:rsidR="00C24FFE" w:rsidRDefault="00C24FFE">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14</w:t>
    </w:r>
    <w:r>
      <w:rPr>
        <w:sz w:val="24"/>
        <w:szCs w:val="24"/>
      </w:rPr>
      <w:fldChar w:fldCharType="end"/>
    </w:r>
  </w:p>
  <w:p w14:paraId="52AB4E0B" w14:textId="77777777" w:rsidR="00C24FFE" w:rsidRDefault="00C24FFE">
    <w:pPr>
      <w:rPr>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22C9F" w14:textId="77777777" w:rsidR="00C24FFE" w:rsidRDefault="00C24FFE">
    <w:pPr>
      <w:framePr w:wrap="notBeside" w:hAnchor="text" w:xAlign="center"/>
      <w:rPr>
        <w:sz w:val="24"/>
        <w:szCs w:val="24"/>
      </w:rPr>
    </w:pPr>
    <w:r>
      <w:fldChar w:fldCharType="begin"/>
    </w:r>
    <w:r>
      <w:instrText xml:space="preserve"> PAGE  </w:instrText>
    </w:r>
    <w:r>
      <w:fldChar w:fldCharType="separate"/>
    </w:r>
    <w:r>
      <w:rPr>
        <w:noProof/>
      </w:rPr>
      <w:t>11</w:t>
    </w:r>
    <w:r>
      <w:rPr>
        <w:noProof/>
      </w:rPr>
      <w:fldChar w:fldCharType="end"/>
    </w:r>
  </w:p>
  <w:p w14:paraId="56268BC7" w14:textId="77777777" w:rsidR="00C24FFE" w:rsidRDefault="00C24FFE">
    <w:pPr>
      <w:rPr>
        <w:sz w:val="24"/>
        <w:szCs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3C84E" w14:textId="77777777" w:rsidR="00C24FFE" w:rsidRDefault="00C24FFE">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14</w:t>
    </w:r>
    <w:r>
      <w:rPr>
        <w:sz w:val="24"/>
        <w:szCs w:val="24"/>
      </w:rPr>
      <w:fldChar w:fldCharType="end"/>
    </w:r>
  </w:p>
  <w:p w14:paraId="1AB82AE9" w14:textId="77777777" w:rsidR="00C24FFE" w:rsidRDefault="00C24FFE">
    <w:pPr>
      <w:rPr>
        <w:sz w:val="24"/>
        <w:szCs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40BD0" w14:textId="77777777" w:rsidR="00C24FFE" w:rsidRDefault="00C24FFE">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sidR="00E535D6">
      <w:rPr>
        <w:noProof/>
        <w:sz w:val="24"/>
        <w:szCs w:val="24"/>
      </w:rPr>
      <w:t>14</w:t>
    </w:r>
    <w:r>
      <w:rPr>
        <w:sz w:val="24"/>
        <w:szCs w:val="24"/>
      </w:rPr>
      <w:fldChar w:fldCharType="end"/>
    </w:r>
  </w:p>
  <w:p w14:paraId="7A25FACF" w14:textId="77777777" w:rsidR="00C24FFE" w:rsidRDefault="00C24FFE">
    <w:pPr>
      <w:rPr>
        <w:sz w:val="24"/>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B90CF" w14:textId="77777777" w:rsidR="00C24FFE" w:rsidRDefault="00C24FFE">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15</w:t>
    </w:r>
    <w:r>
      <w:rPr>
        <w:sz w:val="24"/>
        <w:szCs w:val="24"/>
      </w:rPr>
      <w:fldChar w:fldCharType="end"/>
    </w:r>
  </w:p>
  <w:p w14:paraId="66FF260B" w14:textId="77777777" w:rsidR="00C24FFE" w:rsidRDefault="00C24FFE">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431A1" w14:textId="77777777" w:rsidR="00D707D9" w:rsidRDefault="00D707D9">
      <w:r>
        <w:separator/>
      </w:r>
    </w:p>
  </w:footnote>
  <w:footnote w:type="continuationSeparator" w:id="0">
    <w:p w14:paraId="68A4F049" w14:textId="77777777" w:rsidR="00D707D9" w:rsidRDefault="00D70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2F56D" w14:textId="77777777" w:rsidR="00C24FFE" w:rsidRDefault="00C24FFE">
    <w:pPr>
      <w:jc w:val="cente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A777A" w14:textId="77777777" w:rsidR="00C24FFE" w:rsidRDefault="00C24FFE">
    <w:pP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B4470B6"/>
    <w:lvl w:ilvl="0">
      <w:numFmt w:val="bullet"/>
      <w:lvlText w:val="*"/>
      <w:lvlJc w:val="left"/>
    </w:lvl>
  </w:abstractNum>
  <w:abstractNum w:abstractNumId="1">
    <w:nsid w:val="09827631"/>
    <w:multiLevelType w:val="hybridMultilevel"/>
    <w:tmpl w:val="21984746"/>
    <w:lvl w:ilvl="0" w:tplc="40E2784A">
      <w:start w:val="1"/>
      <w:numFmt w:val="bullet"/>
      <w:lvlText w:val=""/>
      <w:lvlJc w:val="left"/>
      <w:pPr>
        <w:tabs>
          <w:tab w:val="num" w:pos="1800"/>
        </w:tabs>
        <w:ind w:left="1800" w:hanging="360"/>
      </w:pPr>
      <w:rPr>
        <w:rFonts w:ascii="Symbol" w:hAnsi="Symbol" w:cs="Times New Roman" w:hint="default"/>
        <w:color w:val="auto"/>
        <w:sz w:val="20"/>
        <w:szCs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143203E7"/>
    <w:multiLevelType w:val="multilevel"/>
    <w:tmpl w:val="2C6E0474"/>
    <w:lvl w:ilvl="0">
      <w:start w:val="1"/>
      <w:numFmt w:val="bullet"/>
      <w:lvlText w:val="•"/>
      <w:lvlJc w:val="left"/>
      <w:pPr>
        <w:tabs>
          <w:tab w:val="num" w:pos="1800"/>
        </w:tabs>
        <w:ind w:left="1800" w:hanging="360"/>
      </w:pPr>
      <w:rPr>
        <w:rFonts w:ascii="Times New Roman" w:hAnsi="Times New Roman" w:cs="Times New Roman" w:hint="default"/>
        <w:sz w:val="20"/>
        <w:szCs w:val="20"/>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
    <w:nsid w:val="17C06794"/>
    <w:multiLevelType w:val="multilevel"/>
    <w:tmpl w:val="E23E24D4"/>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4">
    <w:nsid w:val="1B2B669E"/>
    <w:multiLevelType w:val="multilevel"/>
    <w:tmpl w:val="2EA83F68"/>
    <w:lvl w:ilvl="0">
      <w:start w:val="1"/>
      <w:numFmt w:val="bullet"/>
      <w:lvlText w:val=""/>
      <w:lvlJc w:val="left"/>
      <w:pPr>
        <w:tabs>
          <w:tab w:val="num" w:pos="1800"/>
        </w:tabs>
        <w:ind w:left="1800" w:hanging="360"/>
      </w:pPr>
      <w:rPr>
        <w:rFonts w:ascii="Symbol" w:hAnsi="Symbol" w:cs="Times New Roman" w:hint="default"/>
        <w:color w:val="auto"/>
        <w:sz w:val="20"/>
        <w:szCs w:val="20"/>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5">
    <w:nsid w:val="44744C09"/>
    <w:multiLevelType w:val="multilevel"/>
    <w:tmpl w:val="358EF952"/>
    <w:lvl w:ilvl="0">
      <w:start w:val="1"/>
      <w:numFmt w:val="bullet"/>
      <w:lvlText w:val=""/>
      <w:lvlJc w:val="left"/>
      <w:pPr>
        <w:tabs>
          <w:tab w:val="num" w:pos="1800"/>
        </w:tabs>
        <w:ind w:left="1800" w:hanging="360"/>
      </w:pPr>
      <w:rPr>
        <w:rFonts w:ascii="Wingdings" w:hAnsi="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6">
    <w:nsid w:val="524B3E5E"/>
    <w:multiLevelType w:val="multilevel"/>
    <w:tmpl w:val="21984746"/>
    <w:lvl w:ilvl="0">
      <w:start w:val="1"/>
      <w:numFmt w:val="bullet"/>
      <w:lvlText w:val=""/>
      <w:lvlJc w:val="left"/>
      <w:pPr>
        <w:tabs>
          <w:tab w:val="num" w:pos="1800"/>
        </w:tabs>
        <w:ind w:left="1800" w:hanging="360"/>
      </w:pPr>
      <w:rPr>
        <w:rFonts w:ascii="Symbol" w:hAnsi="Symbol" w:cs="Times New Roman" w:hint="default"/>
        <w:color w:val="auto"/>
        <w:sz w:val="20"/>
        <w:szCs w:val="20"/>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7">
    <w:nsid w:val="56427525"/>
    <w:multiLevelType w:val="hybridMultilevel"/>
    <w:tmpl w:val="C7C0A68A"/>
    <w:lvl w:ilvl="0" w:tplc="60621AA6">
      <w:start w:val="1"/>
      <w:numFmt w:val="bullet"/>
      <w:lvlText w:val=""/>
      <w:lvlJc w:val="left"/>
      <w:pPr>
        <w:tabs>
          <w:tab w:val="num" w:pos="1800"/>
        </w:tabs>
        <w:ind w:left="1800" w:hanging="360"/>
      </w:pPr>
      <w:rPr>
        <w:rFonts w:ascii="Symbol" w:hAnsi="Symbol" w:cs="Times New Roman" w:hint="default"/>
        <w:color w:val="auto"/>
        <w:sz w:val="16"/>
        <w:szCs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56780771"/>
    <w:multiLevelType w:val="hybridMultilevel"/>
    <w:tmpl w:val="358EF952"/>
    <w:lvl w:ilvl="0" w:tplc="B6D214AA">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56960A7D"/>
    <w:multiLevelType w:val="hybridMultilevel"/>
    <w:tmpl w:val="2EA83F68"/>
    <w:lvl w:ilvl="0" w:tplc="956E1970">
      <w:start w:val="1"/>
      <w:numFmt w:val="bullet"/>
      <w:lvlText w:val=""/>
      <w:lvlJc w:val="left"/>
      <w:pPr>
        <w:tabs>
          <w:tab w:val="num" w:pos="1800"/>
        </w:tabs>
        <w:ind w:left="1800" w:hanging="360"/>
      </w:pPr>
      <w:rPr>
        <w:rFonts w:ascii="Symbol" w:hAnsi="Symbol" w:cs="Times New Roman" w:hint="default"/>
        <w:color w:val="auto"/>
        <w:sz w:val="20"/>
        <w:szCs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5BD37E2B"/>
    <w:multiLevelType w:val="hybridMultilevel"/>
    <w:tmpl w:val="2C6E0474"/>
    <w:lvl w:ilvl="0" w:tplc="38FEFBAE">
      <w:start w:val="1"/>
      <w:numFmt w:val="bullet"/>
      <w:lvlText w:val="•"/>
      <w:lvlJc w:val="left"/>
      <w:pPr>
        <w:tabs>
          <w:tab w:val="num" w:pos="1800"/>
        </w:tabs>
        <w:ind w:left="1800" w:hanging="360"/>
      </w:pPr>
      <w:rPr>
        <w:rFonts w:ascii="Times New Roman" w:hAnsi="Times New Roman" w:cs="Times New Roman" w:hint="default"/>
        <w:sz w:val="20"/>
        <w:szCs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5F366B8E"/>
    <w:multiLevelType w:val="multilevel"/>
    <w:tmpl w:val="D5F82C60"/>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2">
    <w:nsid w:val="66673AFE"/>
    <w:multiLevelType w:val="multilevel"/>
    <w:tmpl w:val="358EF952"/>
    <w:lvl w:ilvl="0">
      <w:start w:val="1"/>
      <w:numFmt w:val="bullet"/>
      <w:lvlText w:val=""/>
      <w:lvlJc w:val="left"/>
      <w:pPr>
        <w:tabs>
          <w:tab w:val="num" w:pos="1800"/>
        </w:tabs>
        <w:ind w:left="1800" w:hanging="360"/>
      </w:pPr>
      <w:rPr>
        <w:rFonts w:ascii="Wingdings" w:hAnsi="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nsid w:val="71F0539A"/>
    <w:multiLevelType w:val="hybridMultilevel"/>
    <w:tmpl w:val="24286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21846B3"/>
    <w:multiLevelType w:val="hybridMultilevel"/>
    <w:tmpl w:val="13E49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2C2485A"/>
    <w:multiLevelType w:val="hybridMultilevel"/>
    <w:tmpl w:val="E23E24D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1"/>
  </w:num>
  <w:num w:numId="2">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3">
    <w:abstractNumId w:val="15"/>
  </w:num>
  <w:num w:numId="4">
    <w:abstractNumId w:val="3"/>
  </w:num>
  <w:num w:numId="5">
    <w:abstractNumId w:val="8"/>
  </w:num>
  <w:num w:numId="6">
    <w:abstractNumId w:val="5"/>
  </w:num>
  <w:num w:numId="7">
    <w:abstractNumId w:val="12"/>
  </w:num>
  <w:num w:numId="8">
    <w:abstractNumId w:val="10"/>
  </w:num>
  <w:num w:numId="9">
    <w:abstractNumId w:val="2"/>
  </w:num>
  <w:num w:numId="10">
    <w:abstractNumId w:val="9"/>
  </w:num>
  <w:num w:numId="11">
    <w:abstractNumId w:val="4"/>
  </w:num>
  <w:num w:numId="12">
    <w:abstractNumId w:val="1"/>
  </w:num>
  <w:num w:numId="13">
    <w:abstractNumId w:val="6"/>
  </w:num>
  <w:num w:numId="14">
    <w:abstractNumId w:val="7"/>
  </w:num>
  <w:num w:numId="15">
    <w:abstractNumId w:val="0"/>
    <w:lvlOverride w:ilvl="0">
      <w:lvl w:ilvl="0">
        <w:numFmt w:val="bullet"/>
        <w:lvlText w:val="•"/>
        <w:legacy w:legacy="1" w:legacySpace="0" w:legacyIndent="0"/>
        <w:lvlJc w:val="left"/>
        <w:rPr>
          <w:rFonts w:ascii="Helv" w:hAnsi="Helv" w:hint="default"/>
        </w:rPr>
      </w:lvl>
    </w:lvlOverride>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9BA"/>
    <w:rsid w:val="00004AEA"/>
    <w:rsid w:val="00023C00"/>
    <w:rsid w:val="000276CD"/>
    <w:rsid w:val="00035CF2"/>
    <w:rsid w:val="00041404"/>
    <w:rsid w:val="000422B3"/>
    <w:rsid w:val="00044914"/>
    <w:rsid w:val="00050EA7"/>
    <w:rsid w:val="00051F1D"/>
    <w:rsid w:val="00061C01"/>
    <w:rsid w:val="000650F2"/>
    <w:rsid w:val="00072B57"/>
    <w:rsid w:val="000756B2"/>
    <w:rsid w:val="000A3AC4"/>
    <w:rsid w:val="000A3D43"/>
    <w:rsid w:val="000A6B13"/>
    <w:rsid w:val="000C15DC"/>
    <w:rsid w:val="000C2C5E"/>
    <w:rsid w:val="000C438D"/>
    <w:rsid w:val="000C5183"/>
    <w:rsid w:val="000C7005"/>
    <w:rsid w:val="000D046C"/>
    <w:rsid w:val="000D1001"/>
    <w:rsid w:val="000E4ECB"/>
    <w:rsid w:val="000F37C8"/>
    <w:rsid w:val="00103549"/>
    <w:rsid w:val="00126844"/>
    <w:rsid w:val="00126B70"/>
    <w:rsid w:val="00126F33"/>
    <w:rsid w:val="00127E44"/>
    <w:rsid w:val="00130EB1"/>
    <w:rsid w:val="00136B33"/>
    <w:rsid w:val="00137BEE"/>
    <w:rsid w:val="00141856"/>
    <w:rsid w:val="00147154"/>
    <w:rsid w:val="0015620C"/>
    <w:rsid w:val="00160432"/>
    <w:rsid w:val="00171AD6"/>
    <w:rsid w:val="00174832"/>
    <w:rsid w:val="00177E4E"/>
    <w:rsid w:val="001817FC"/>
    <w:rsid w:val="00185164"/>
    <w:rsid w:val="001910F6"/>
    <w:rsid w:val="001919BA"/>
    <w:rsid w:val="00192058"/>
    <w:rsid w:val="00197DE4"/>
    <w:rsid w:val="001A2E0B"/>
    <w:rsid w:val="001A66B1"/>
    <w:rsid w:val="001B73F5"/>
    <w:rsid w:val="001C1213"/>
    <w:rsid w:val="001C3D6B"/>
    <w:rsid w:val="001C793D"/>
    <w:rsid w:val="001D0DC1"/>
    <w:rsid w:val="001E1ECA"/>
    <w:rsid w:val="001E54C1"/>
    <w:rsid w:val="002012B3"/>
    <w:rsid w:val="00202B81"/>
    <w:rsid w:val="002033FE"/>
    <w:rsid w:val="00205066"/>
    <w:rsid w:val="00206E8E"/>
    <w:rsid w:val="002122DB"/>
    <w:rsid w:val="0022139E"/>
    <w:rsid w:val="002315A3"/>
    <w:rsid w:val="00237DB8"/>
    <w:rsid w:val="0024550A"/>
    <w:rsid w:val="00246099"/>
    <w:rsid w:val="002503C6"/>
    <w:rsid w:val="00254E11"/>
    <w:rsid w:val="002672C7"/>
    <w:rsid w:val="002677EE"/>
    <w:rsid w:val="00267FEB"/>
    <w:rsid w:val="00271050"/>
    <w:rsid w:val="00271297"/>
    <w:rsid w:val="002813B9"/>
    <w:rsid w:val="00290741"/>
    <w:rsid w:val="00293A91"/>
    <w:rsid w:val="002B10D4"/>
    <w:rsid w:val="002B26C3"/>
    <w:rsid w:val="002B4892"/>
    <w:rsid w:val="002C150A"/>
    <w:rsid w:val="002C2E05"/>
    <w:rsid w:val="002C4671"/>
    <w:rsid w:val="002D0D10"/>
    <w:rsid w:val="002D250F"/>
    <w:rsid w:val="002F251F"/>
    <w:rsid w:val="003031BA"/>
    <w:rsid w:val="00303707"/>
    <w:rsid w:val="00312CF7"/>
    <w:rsid w:val="00315291"/>
    <w:rsid w:val="003168DA"/>
    <w:rsid w:val="00320CE9"/>
    <w:rsid w:val="00330D1A"/>
    <w:rsid w:val="00333FBF"/>
    <w:rsid w:val="00334663"/>
    <w:rsid w:val="00335A2A"/>
    <w:rsid w:val="00336292"/>
    <w:rsid w:val="00336B5A"/>
    <w:rsid w:val="00342C83"/>
    <w:rsid w:val="00345A2D"/>
    <w:rsid w:val="003519DE"/>
    <w:rsid w:val="003556B0"/>
    <w:rsid w:val="0035771A"/>
    <w:rsid w:val="003645C6"/>
    <w:rsid w:val="003656FC"/>
    <w:rsid w:val="003667F1"/>
    <w:rsid w:val="003671BE"/>
    <w:rsid w:val="0037000F"/>
    <w:rsid w:val="00376201"/>
    <w:rsid w:val="0038140C"/>
    <w:rsid w:val="0038674C"/>
    <w:rsid w:val="003940A0"/>
    <w:rsid w:val="00395131"/>
    <w:rsid w:val="003A230C"/>
    <w:rsid w:val="003B3590"/>
    <w:rsid w:val="003C4E10"/>
    <w:rsid w:val="003D1D05"/>
    <w:rsid w:val="003D7E75"/>
    <w:rsid w:val="003E6711"/>
    <w:rsid w:val="00400B80"/>
    <w:rsid w:val="004010E9"/>
    <w:rsid w:val="00410858"/>
    <w:rsid w:val="004111EC"/>
    <w:rsid w:val="0041313B"/>
    <w:rsid w:val="00413F18"/>
    <w:rsid w:val="00414874"/>
    <w:rsid w:val="004156BE"/>
    <w:rsid w:val="00417259"/>
    <w:rsid w:val="00421A0E"/>
    <w:rsid w:val="00427133"/>
    <w:rsid w:val="00433AE6"/>
    <w:rsid w:val="00434076"/>
    <w:rsid w:val="00436A22"/>
    <w:rsid w:val="004373E4"/>
    <w:rsid w:val="00460CF4"/>
    <w:rsid w:val="004611F2"/>
    <w:rsid w:val="004660D3"/>
    <w:rsid w:val="00472C0C"/>
    <w:rsid w:val="00487217"/>
    <w:rsid w:val="00487B31"/>
    <w:rsid w:val="00494B36"/>
    <w:rsid w:val="004A3048"/>
    <w:rsid w:val="004A3B37"/>
    <w:rsid w:val="004B09CD"/>
    <w:rsid w:val="004B1478"/>
    <w:rsid w:val="004B1FB6"/>
    <w:rsid w:val="004B3E56"/>
    <w:rsid w:val="004E21F0"/>
    <w:rsid w:val="004F3642"/>
    <w:rsid w:val="00506139"/>
    <w:rsid w:val="00512CAD"/>
    <w:rsid w:val="005145A5"/>
    <w:rsid w:val="00525A42"/>
    <w:rsid w:val="0053072C"/>
    <w:rsid w:val="00530B66"/>
    <w:rsid w:val="0053194B"/>
    <w:rsid w:val="00536CBF"/>
    <w:rsid w:val="00555CB5"/>
    <w:rsid w:val="005654FB"/>
    <w:rsid w:val="005742EE"/>
    <w:rsid w:val="00586244"/>
    <w:rsid w:val="00597061"/>
    <w:rsid w:val="005B09EF"/>
    <w:rsid w:val="005B115F"/>
    <w:rsid w:val="005B6230"/>
    <w:rsid w:val="005B703B"/>
    <w:rsid w:val="005B7351"/>
    <w:rsid w:val="005B7EC0"/>
    <w:rsid w:val="005C320F"/>
    <w:rsid w:val="005C3A25"/>
    <w:rsid w:val="005C519A"/>
    <w:rsid w:val="005D7D94"/>
    <w:rsid w:val="005E07C7"/>
    <w:rsid w:val="005E1F3D"/>
    <w:rsid w:val="005E2F62"/>
    <w:rsid w:val="005F315C"/>
    <w:rsid w:val="005F39AC"/>
    <w:rsid w:val="005F619A"/>
    <w:rsid w:val="005F6F2C"/>
    <w:rsid w:val="006064CD"/>
    <w:rsid w:val="00610B47"/>
    <w:rsid w:val="00611C72"/>
    <w:rsid w:val="00616A5E"/>
    <w:rsid w:val="00624A3C"/>
    <w:rsid w:val="006256FC"/>
    <w:rsid w:val="00626873"/>
    <w:rsid w:val="00626B3A"/>
    <w:rsid w:val="006348FB"/>
    <w:rsid w:val="00640610"/>
    <w:rsid w:val="006562AF"/>
    <w:rsid w:val="006577C4"/>
    <w:rsid w:val="00657F12"/>
    <w:rsid w:val="00662122"/>
    <w:rsid w:val="00664EDC"/>
    <w:rsid w:val="006666A8"/>
    <w:rsid w:val="00676363"/>
    <w:rsid w:val="006823FC"/>
    <w:rsid w:val="00682949"/>
    <w:rsid w:val="006A0874"/>
    <w:rsid w:val="006A7813"/>
    <w:rsid w:val="006C1D57"/>
    <w:rsid w:val="006C2C90"/>
    <w:rsid w:val="006D2632"/>
    <w:rsid w:val="006D4C10"/>
    <w:rsid w:val="006E5E50"/>
    <w:rsid w:val="006E75AE"/>
    <w:rsid w:val="006E779A"/>
    <w:rsid w:val="007076B7"/>
    <w:rsid w:val="0071468C"/>
    <w:rsid w:val="007179A2"/>
    <w:rsid w:val="00725967"/>
    <w:rsid w:val="007340A2"/>
    <w:rsid w:val="00737837"/>
    <w:rsid w:val="00747B32"/>
    <w:rsid w:val="00751BF4"/>
    <w:rsid w:val="00770248"/>
    <w:rsid w:val="007713EA"/>
    <w:rsid w:val="007805BA"/>
    <w:rsid w:val="00784017"/>
    <w:rsid w:val="00790205"/>
    <w:rsid w:val="007907E2"/>
    <w:rsid w:val="0079082F"/>
    <w:rsid w:val="007912BB"/>
    <w:rsid w:val="00791EE0"/>
    <w:rsid w:val="007A1257"/>
    <w:rsid w:val="007A672C"/>
    <w:rsid w:val="007A775D"/>
    <w:rsid w:val="007B527D"/>
    <w:rsid w:val="007C16E3"/>
    <w:rsid w:val="007D009E"/>
    <w:rsid w:val="007D42D0"/>
    <w:rsid w:val="007D45A5"/>
    <w:rsid w:val="007D4E5C"/>
    <w:rsid w:val="007D54B1"/>
    <w:rsid w:val="007D5879"/>
    <w:rsid w:val="007E1138"/>
    <w:rsid w:val="007E68BC"/>
    <w:rsid w:val="007F0A33"/>
    <w:rsid w:val="007F6AA0"/>
    <w:rsid w:val="00802FEB"/>
    <w:rsid w:val="00803879"/>
    <w:rsid w:val="00806E2E"/>
    <w:rsid w:val="00810D37"/>
    <w:rsid w:val="00811108"/>
    <w:rsid w:val="008178C6"/>
    <w:rsid w:val="00853F74"/>
    <w:rsid w:val="0086017D"/>
    <w:rsid w:val="00860F78"/>
    <w:rsid w:val="00865067"/>
    <w:rsid w:val="008711E1"/>
    <w:rsid w:val="00872010"/>
    <w:rsid w:val="008722B3"/>
    <w:rsid w:val="008812C2"/>
    <w:rsid w:val="00886554"/>
    <w:rsid w:val="00892A08"/>
    <w:rsid w:val="00896499"/>
    <w:rsid w:val="008965DA"/>
    <w:rsid w:val="008A5089"/>
    <w:rsid w:val="008B13EF"/>
    <w:rsid w:val="008B64C6"/>
    <w:rsid w:val="008D613E"/>
    <w:rsid w:val="008D75D9"/>
    <w:rsid w:val="008E2280"/>
    <w:rsid w:val="008E58C3"/>
    <w:rsid w:val="008E606B"/>
    <w:rsid w:val="008F5D6A"/>
    <w:rsid w:val="0090183B"/>
    <w:rsid w:val="00902803"/>
    <w:rsid w:val="00906CF9"/>
    <w:rsid w:val="00910703"/>
    <w:rsid w:val="00911264"/>
    <w:rsid w:val="009132F6"/>
    <w:rsid w:val="00913D8B"/>
    <w:rsid w:val="009203C7"/>
    <w:rsid w:val="009235F4"/>
    <w:rsid w:val="009271F8"/>
    <w:rsid w:val="009301A0"/>
    <w:rsid w:val="009322EC"/>
    <w:rsid w:val="00934890"/>
    <w:rsid w:val="009411AD"/>
    <w:rsid w:val="00955EEA"/>
    <w:rsid w:val="00956DAC"/>
    <w:rsid w:val="0096658C"/>
    <w:rsid w:val="00967B2D"/>
    <w:rsid w:val="00971D3D"/>
    <w:rsid w:val="0098259F"/>
    <w:rsid w:val="00983C26"/>
    <w:rsid w:val="00986455"/>
    <w:rsid w:val="0099324A"/>
    <w:rsid w:val="00993F28"/>
    <w:rsid w:val="0099621B"/>
    <w:rsid w:val="009A1A9F"/>
    <w:rsid w:val="009A1F5F"/>
    <w:rsid w:val="009A4510"/>
    <w:rsid w:val="009A52E7"/>
    <w:rsid w:val="009B492C"/>
    <w:rsid w:val="009B4C61"/>
    <w:rsid w:val="009C44CD"/>
    <w:rsid w:val="009D0359"/>
    <w:rsid w:val="009D1A21"/>
    <w:rsid w:val="009D7D10"/>
    <w:rsid w:val="009E6BC1"/>
    <w:rsid w:val="009F3E03"/>
    <w:rsid w:val="009F4176"/>
    <w:rsid w:val="00A05F5C"/>
    <w:rsid w:val="00A23517"/>
    <w:rsid w:val="00A25395"/>
    <w:rsid w:val="00A2740B"/>
    <w:rsid w:val="00A31935"/>
    <w:rsid w:val="00A3300B"/>
    <w:rsid w:val="00A425D3"/>
    <w:rsid w:val="00A433A0"/>
    <w:rsid w:val="00A45C21"/>
    <w:rsid w:val="00A55923"/>
    <w:rsid w:val="00A82924"/>
    <w:rsid w:val="00A82EBE"/>
    <w:rsid w:val="00A907DD"/>
    <w:rsid w:val="00A928F4"/>
    <w:rsid w:val="00A93B71"/>
    <w:rsid w:val="00A96F09"/>
    <w:rsid w:val="00AA13C8"/>
    <w:rsid w:val="00AA1868"/>
    <w:rsid w:val="00AA5AD9"/>
    <w:rsid w:val="00AA74FC"/>
    <w:rsid w:val="00AA760E"/>
    <w:rsid w:val="00AC101C"/>
    <w:rsid w:val="00AC3AEA"/>
    <w:rsid w:val="00AC7BB9"/>
    <w:rsid w:val="00AD1BE3"/>
    <w:rsid w:val="00AD31FC"/>
    <w:rsid w:val="00AD34DC"/>
    <w:rsid w:val="00AD5541"/>
    <w:rsid w:val="00AE6927"/>
    <w:rsid w:val="00AE757E"/>
    <w:rsid w:val="00AF19FA"/>
    <w:rsid w:val="00AF2E53"/>
    <w:rsid w:val="00B01A7F"/>
    <w:rsid w:val="00B078AE"/>
    <w:rsid w:val="00B21473"/>
    <w:rsid w:val="00B33428"/>
    <w:rsid w:val="00B62731"/>
    <w:rsid w:val="00B629B9"/>
    <w:rsid w:val="00B62D02"/>
    <w:rsid w:val="00B84F5D"/>
    <w:rsid w:val="00B91759"/>
    <w:rsid w:val="00B964F5"/>
    <w:rsid w:val="00BB3F83"/>
    <w:rsid w:val="00BC482E"/>
    <w:rsid w:val="00BC5895"/>
    <w:rsid w:val="00BD3BF8"/>
    <w:rsid w:val="00BE19B6"/>
    <w:rsid w:val="00BE60B4"/>
    <w:rsid w:val="00BE742F"/>
    <w:rsid w:val="00BE7995"/>
    <w:rsid w:val="00BF3A52"/>
    <w:rsid w:val="00C01AD7"/>
    <w:rsid w:val="00C03224"/>
    <w:rsid w:val="00C04238"/>
    <w:rsid w:val="00C05BF6"/>
    <w:rsid w:val="00C24128"/>
    <w:rsid w:val="00C24FFE"/>
    <w:rsid w:val="00C35D3F"/>
    <w:rsid w:val="00C414F2"/>
    <w:rsid w:val="00C45A5E"/>
    <w:rsid w:val="00C45A7A"/>
    <w:rsid w:val="00C563E6"/>
    <w:rsid w:val="00C6353E"/>
    <w:rsid w:val="00CB15EE"/>
    <w:rsid w:val="00CB74B4"/>
    <w:rsid w:val="00CB7AE3"/>
    <w:rsid w:val="00CC66CC"/>
    <w:rsid w:val="00CD500E"/>
    <w:rsid w:val="00CE433A"/>
    <w:rsid w:val="00CF128B"/>
    <w:rsid w:val="00CF55AA"/>
    <w:rsid w:val="00CF69E2"/>
    <w:rsid w:val="00D00F5A"/>
    <w:rsid w:val="00D0340C"/>
    <w:rsid w:val="00D03857"/>
    <w:rsid w:val="00D12DC0"/>
    <w:rsid w:val="00D156C3"/>
    <w:rsid w:val="00D15FCD"/>
    <w:rsid w:val="00D2180B"/>
    <w:rsid w:val="00D2252D"/>
    <w:rsid w:val="00D23CB4"/>
    <w:rsid w:val="00D345F6"/>
    <w:rsid w:val="00D34984"/>
    <w:rsid w:val="00D351DE"/>
    <w:rsid w:val="00D36F17"/>
    <w:rsid w:val="00D3737F"/>
    <w:rsid w:val="00D402BF"/>
    <w:rsid w:val="00D6628F"/>
    <w:rsid w:val="00D707D9"/>
    <w:rsid w:val="00D728DC"/>
    <w:rsid w:val="00D741EF"/>
    <w:rsid w:val="00D80A78"/>
    <w:rsid w:val="00D83A10"/>
    <w:rsid w:val="00D97E8E"/>
    <w:rsid w:val="00DA19C4"/>
    <w:rsid w:val="00DA2005"/>
    <w:rsid w:val="00DB507B"/>
    <w:rsid w:val="00DB50E9"/>
    <w:rsid w:val="00DB57FC"/>
    <w:rsid w:val="00DB5FDE"/>
    <w:rsid w:val="00DC12C5"/>
    <w:rsid w:val="00DC5B38"/>
    <w:rsid w:val="00DC78A3"/>
    <w:rsid w:val="00DD56AD"/>
    <w:rsid w:val="00DD6FFF"/>
    <w:rsid w:val="00DD7F6A"/>
    <w:rsid w:val="00DE3BD5"/>
    <w:rsid w:val="00DF0120"/>
    <w:rsid w:val="00DF200C"/>
    <w:rsid w:val="00DF4599"/>
    <w:rsid w:val="00DF5645"/>
    <w:rsid w:val="00E01565"/>
    <w:rsid w:val="00E13E63"/>
    <w:rsid w:val="00E142E5"/>
    <w:rsid w:val="00E16494"/>
    <w:rsid w:val="00E20BE7"/>
    <w:rsid w:val="00E23687"/>
    <w:rsid w:val="00E326A0"/>
    <w:rsid w:val="00E32FDD"/>
    <w:rsid w:val="00E3684E"/>
    <w:rsid w:val="00E36B36"/>
    <w:rsid w:val="00E404E8"/>
    <w:rsid w:val="00E42F64"/>
    <w:rsid w:val="00E535D6"/>
    <w:rsid w:val="00E558E2"/>
    <w:rsid w:val="00E56145"/>
    <w:rsid w:val="00E571DE"/>
    <w:rsid w:val="00E57B37"/>
    <w:rsid w:val="00E60FF1"/>
    <w:rsid w:val="00E64D5E"/>
    <w:rsid w:val="00E65076"/>
    <w:rsid w:val="00E82E5D"/>
    <w:rsid w:val="00E84CFD"/>
    <w:rsid w:val="00E8758F"/>
    <w:rsid w:val="00EA283E"/>
    <w:rsid w:val="00EA6684"/>
    <w:rsid w:val="00EB4F0E"/>
    <w:rsid w:val="00EC1C35"/>
    <w:rsid w:val="00ED7575"/>
    <w:rsid w:val="00EE028D"/>
    <w:rsid w:val="00EE5D50"/>
    <w:rsid w:val="00EF0C48"/>
    <w:rsid w:val="00F22214"/>
    <w:rsid w:val="00F26EDA"/>
    <w:rsid w:val="00F27E0F"/>
    <w:rsid w:val="00F33FE5"/>
    <w:rsid w:val="00F37905"/>
    <w:rsid w:val="00F4158F"/>
    <w:rsid w:val="00F4234D"/>
    <w:rsid w:val="00F575C4"/>
    <w:rsid w:val="00F71B0F"/>
    <w:rsid w:val="00F80C72"/>
    <w:rsid w:val="00F949C1"/>
    <w:rsid w:val="00F972FD"/>
    <w:rsid w:val="00FA3204"/>
    <w:rsid w:val="00FB3CC6"/>
    <w:rsid w:val="00FB4B2D"/>
    <w:rsid w:val="00FB614C"/>
    <w:rsid w:val="00FC30B4"/>
    <w:rsid w:val="00FC5F3A"/>
    <w:rsid w:val="00FC621E"/>
    <w:rsid w:val="00FC648B"/>
    <w:rsid w:val="00FD68D9"/>
    <w:rsid w:val="00FE0FC1"/>
    <w:rsid w:val="00FE108E"/>
    <w:rsid w:val="00FF42D5"/>
    <w:rsid w:val="00FF4D38"/>
    <w:rsid w:val="00FF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0E64807"/>
  <w15:docId w15:val="{24998763-CBCD-4C2D-8C05-01CE97AC1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9BA"/>
    <w:pPr>
      <w:autoSpaceDE w:val="0"/>
      <w:autoSpaceDN w:val="0"/>
      <w:adjustRightInd w:val="0"/>
    </w:pPr>
  </w:style>
  <w:style w:type="paragraph" w:styleId="Heading1">
    <w:name w:val="heading 1"/>
    <w:basedOn w:val="Normal"/>
    <w:next w:val="Normal"/>
    <w:link w:val="Heading1Char"/>
    <w:qFormat/>
    <w:rsid w:val="003D7E75"/>
    <w:pPr>
      <w:keepNext/>
      <w:tabs>
        <w:tab w:val="left" w:pos="0"/>
        <w:tab w:val="left" w:pos="720"/>
        <w:tab w:val="right" w:leader="dot" w:pos="9360"/>
      </w:tabs>
      <w:autoSpaceDE/>
      <w:autoSpaceDN/>
      <w:adjustRightInd/>
      <w:spacing w:line="264" w:lineRule="auto"/>
      <w:outlineLvl w:val="0"/>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1919BA"/>
    <w:pPr>
      <w:autoSpaceDE w:val="0"/>
      <w:autoSpaceDN w:val="0"/>
      <w:adjustRightInd w:val="0"/>
      <w:ind w:left="720"/>
    </w:pPr>
    <w:rPr>
      <w:sz w:val="24"/>
      <w:szCs w:val="24"/>
    </w:rPr>
  </w:style>
  <w:style w:type="character" w:customStyle="1" w:styleId="SYSHYPERTEXT">
    <w:name w:val="SYS_HYPERTEXT"/>
    <w:rsid w:val="001919BA"/>
    <w:rPr>
      <w:color w:val="0000FF"/>
      <w:u w:val="single"/>
    </w:rPr>
  </w:style>
  <w:style w:type="paragraph" w:styleId="BalloonText">
    <w:name w:val="Balloon Text"/>
    <w:basedOn w:val="Normal"/>
    <w:semiHidden/>
    <w:rsid w:val="001C3D6B"/>
    <w:rPr>
      <w:rFonts w:ascii="Tahoma" w:hAnsi="Tahoma" w:cs="Tahoma"/>
      <w:sz w:val="16"/>
      <w:szCs w:val="16"/>
    </w:rPr>
  </w:style>
  <w:style w:type="character" w:styleId="CommentReference">
    <w:name w:val="annotation reference"/>
    <w:basedOn w:val="DefaultParagraphFont"/>
    <w:semiHidden/>
    <w:rsid w:val="001C3D6B"/>
    <w:rPr>
      <w:sz w:val="16"/>
      <w:szCs w:val="16"/>
    </w:rPr>
  </w:style>
  <w:style w:type="paragraph" w:styleId="CommentText">
    <w:name w:val="annotation text"/>
    <w:basedOn w:val="Normal"/>
    <w:semiHidden/>
    <w:rsid w:val="001C3D6B"/>
  </w:style>
  <w:style w:type="paragraph" w:styleId="CommentSubject">
    <w:name w:val="annotation subject"/>
    <w:basedOn w:val="CommentText"/>
    <w:next w:val="CommentText"/>
    <w:semiHidden/>
    <w:rsid w:val="001C3D6B"/>
    <w:rPr>
      <w:b/>
      <w:bCs/>
    </w:rPr>
  </w:style>
  <w:style w:type="paragraph" w:styleId="Header">
    <w:name w:val="header"/>
    <w:basedOn w:val="Normal"/>
    <w:rsid w:val="00DF200C"/>
    <w:pPr>
      <w:tabs>
        <w:tab w:val="center" w:pos="4320"/>
        <w:tab w:val="right" w:pos="8640"/>
      </w:tabs>
    </w:pPr>
  </w:style>
  <w:style w:type="paragraph" w:styleId="Footer">
    <w:name w:val="footer"/>
    <w:basedOn w:val="Normal"/>
    <w:rsid w:val="00DF200C"/>
    <w:pPr>
      <w:tabs>
        <w:tab w:val="center" w:pos="4320"/>
        <w:tab w:val="right" w:pos="8640"/>
      </w:tabs>
    </w:pPr>
  </w:style>
  <w:style w:type="table" w:styleId="TableGrid">
    <w:name w:val="Table Grid"/>
    <w:basedOn w:val="TableNormal"/>
    <w:rsid w:val="00993F28"/>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03224"/>
    <w:rPr>
      <w:color w:val="0000FF"/>
      <w:u w:val="single"/>
    </w:rPr>
  </w:style>
  <w:style w:type="character" w:customStyle="1" w:styleId="Heading1Char">
    <w:name w:val="Heading 1 Char"/>
    <w:basedOn w:val="DefaultParagraphFont"/>
    <w:link w:val="Heading1"/>
    <w:rsid w:val="003D7E75"/>
    <w:rPr>
      <w:color w:val="000000"/>
      <w:sz w:val="24"/>
    </w:rPr>
  </w:style>
  <w:style w:type="character" w:customStyle="1" w:styleId="ICRLevel1">
    <w:name w:val="ICR Level 1"/>
    <w:rsid w:val="00336292"/>
    <w:rPr>
      <w:rFonts w:ascii="Times New Roman" w:hAnsi="Times New Roman"/>
      <w:b/>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95028">
      <w:bodyDiv w:val="1"/>
      <w:marLeft w:val="0"/>
      <w:marRight w:val="0"/>
      <w:marTop w:val="0"/>
      <w:marBottom w:val="0"/>
      <w:divBdr>
        <w:top w:val="none" w:sz="0" w:space="0" w:color="auto"/>
        <w:left w:val="none" w:sz="0" w:space="0" w:color="auto"/>
        <w:bottom w:val="none" w:sz="0" w:space="0" w:color="auto"/>
        <w:right w:val="none" w:sz="0" w:space="0" w:color="auto"/>
      </w:divBdr>
    </w:div>
    <w:div w:id="230116559">
      <w:bodyDiv w:val="1"/>
      <w:marLeft w:val="0"/>
      <w:marRight w:val="0"/>
      <w:marTop w:val="0"/>
      <w:marBottom w:val="0"/>
      <w:divBdr>
        <w:top w:val="none" w:sz="0" w:space="0" w:color="auto"/>
        <w:left w:val="none" w:sz="0" w:space="0" w:color="auto"/>
        <w:bottom w:val="none" w:sz="0" w:space="0" w:color="auto"/>
        <w:right w:val="none" w:sz="0" w:space="0" w:color="auto"/>
      </w:divBdr>
    </w:div>
    <w:div w:id="1173715797">
      <w:bodyDiv w:val="1"/>
      <w:marLeft w:val="0"/>
      <w:marRight w:val="0"/>
      <w:marTop w:val="0"/>
      <w:marBottom w:val="0"/>
      <w:divBdr>
        <w:top w:val="none" w:sz="0" w:space="0" w:color="auto"/>
        <w:left w:val="none" w:sz="0" w:space="0" w:color="auto"/>
        <w:bottom w:val="none" w:sz="0" w:space="0" w:color="auto"/>
        <w:right w:val="none" w:sz="0" w:space="0" w:color="auto"/>
      </w:divBdr>
    </w:div>
    <w:div w:id="189472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4.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1CAC8-3FDD-4823-A886-A2AD14D99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8298</Words>
  <Characters>47301</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EPA</Company>
  <LinksUpToDate>false</LinksUpToDate>
  <CharactersWithSpaces>55489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CPPD OAP</dc:creator>
  <cp:keywords/>
  <cp:lastModifiedBy>Kerwin, Courtney</cp:lastModifiedBy>
  <cp:revision>2</cp:revision>
  <cp:lastPrinted>2015-04-21T14:27:00Z</cp:lastPrinted>
  <dcterms:created xsi:type="dcterms:W3CDTF">2015-06-17T16:53:00Z</dcterms:created>
  <dcterms:modified xsi:type="dcterms:W3CDTF">2015-06-17T16:53:00Z</dcterms:modified>
</cp:coreProperties>
</file>