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DD19A" w14:textId="53777E22" w:rsidR="004628E5" w:rsidRPr="00101FFD" w:rsidRDefault="004628E5">
      <w:pPr>
        <w:widowControl w:val="0"/>
        <w:tabs>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60"/>
        </w:tabs>
        <w:jc w:val="center"/>
        <w:rPr>
          <w:sz w:val="28"/>
          <w:szCs w:val="28"/>
          <w:bdr w:val="single" w:sz="24" w:space="0" w:color="auto"/>
        </w:rPr>
      </w:pPr>
      <w:bookmarkStart w:id="0" w:name="_GoBack"/>
      <w:bookmarkEnd w:id="0"/>
      <w:r w:rsidRPr="00101FFD">
        <w:rPr>
          <w:b/>
          <w:sz w:val="28"/>
          <w:szCs w:val="28"/>
          <w:bdr w:val="single" w:sz="24" w:space="0" w:color="auto"/>
        </w:rPr>
        <w:t>GENERAL INSTRUCTIONS</w:t>
      </w:r>
    </w:p>
    <w:p w14:paraId="0BDDD19B" w14:textId="77777777" w:rsidR="00FF34C2" w:rsidRPr="00B96C13" w:rsidRDefault="00FF34C2">
      <w:pPr>
        <w:widowControl w:val="0"/>
        <w:tabs>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60"/>
        </w:tabs>
        <w:jc w:val="both"/>
        <w:rPr>
          <w:sz w:val="22"/>
          <w:szCs w:val="22"/>
        </w:rPr>
      </w:pPr>
    </w:p>
    <w:p w14:paraId="0BDDD19C" w14:textId="77777777" w:rsidR="004628E5" w:rsidRPr="00225949" w:rsidRDefault="004628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2B50F4">
        <w:rPr>
          <w:szCs w:val="24"/>
        </w:rPr>
        <w:t>All section references are to Title 49 of the Code of Federal Regulations</w:t>
      </w:r>
      <w:r w:rsidR="008A26B2">
        <w:rPr>
          <w:szCs w:val="24"/>
        </w:rPr>
        <w:t xml:space="preserve"> (49 CFR)</w:t>
      </w:r>
      <w:r w:rsidRPr="002B50F4">
        <w:rPr>
          <w:szCs w:val="24"/>
        </w:rPr>
        <w:t xml:space="preserve">.  </w:t>
      </w:r>
      <w:r w:rsidR="00954961" w:rsidRPr="002B50F4">
        <w:rPr>
          <w:szCs w:val="24"/>
        </w:rPr>
        <w:t xml:space="preserve">The Hazardous Liquid </w:t>
      </w:r>
      <w:r w:rsidR="00AB76AF">
        <w:rPr>
          <w:szCs w:val="24"/>
        </w:rPr>
        <w:t>or</w:t>
      </w:r>
      <w:r w:rsidR="00954961" w:rsidRPr="002B50F4">
        <w:rPr>
          <w:szCs w:val="24"/>
        </w:rPr>
        <w:t xml:space="preserve"> Carbon Dioxide </w:t>
      </w:r>
      <w:r w:rsidR="00C37706">
        <w:rPr>
          <w:szCs w:val="24"/>
        </w:rPr>
        <w:t xml:space="preserve">Pipeline </w:t>
      </w:r>
      <w:r w:rsidR="00954961" w:rsidRPr="002B50F4">
        <w:rPr>
          <w:szCs w:val="24"/>
        </w:rPr>
        <w:t xml:space="preserve">Systems Annual Report has been revised </w:t>
      </w:r>
      <w:r w:rsidR="00AB76AF">
        <w:rPr>
          <w:szCs w:val="24"/>
        </w:rPr>
        <w:t>as of</w:t>
      </w:r>
      <w:r w:rsidR="00AB76AF" w:rsidRPr="002B50F4">
        <w:rPr>
          <w:szCs w:val="24"/>
        </w:rPr>
        <w:t xml:space="preserve"> </w:t>
      </w:r>
      <w:r w:rsidR="00954961" w:rsidRPr="002B50F4">
        <w:rPr>
          <w:szCs w:val="24"/>
        </w:rPr>
        <w:t xml:space="preserve">calendar year </w:t>
      </w:r>
      <w:r w:rsidR="00FD41B4">
        <w:rPr>
          <w:szCs w:val="24"/>
        </w:rPr>
        <w:t>2010</w:t>
      </w:r>
      <w:r w:rsidR="00733146">
        <w:rPr>
          <w:szCs w:val="24"/>
        </w:rPr>
        <w:t xml:space="preserve"> </w:t>
      </w:r>
      <w:r w:rsidR="00AB76AF">
        <w:rPr>
          <w:szCs w:val="24"/>
        </w:rPr>
        <w:t>affecting submissions for 20</w:t>
      </w:r>
      <w:r w:rsidR="00A3316C">
        <w:rPr>
          <w:szCs w:val="24"/>
        </w:rPr>
        <w:t>10</w:t>
      </w:r>
      <w:r w:rsidR="00AB76AF">
        <w:rPr>
          <w:szCs w:val="24"/>
        </w:rPr>
        <w:t xml:space="preserve"> and beyond</w:t>
      </w:r>
      <w:r w:rsidR="00954961" w:rsidRPr="002B50F4">
        <w:rPr>
          <w:szCs w:val="24"/>
        </w:rPr>
        <w:t xml:space="preserve">.  </w:t>
      </w:r>
      <w:r w:rsidR="00A53DD0">
        <w:rPr>
          <w:szCs w:val="24"/>
        </w:rPr>
        <w:t xml:space="preserve">This </w:t>
      </w:r>
      <w:r w:rsidR="00C37706">
        <w:rPr>
          <w:szCs w:val="24"/>
        </w:rPr>
        <w:t>A</w:t>
      </w:r>
      <w:r w:rsidR="00A53DD0">
        <w:rPr>
          <w:szCs w:val="24"/>
        </w:rPr>
        <w:t xml:space="preserve">nnual </w:t>
      </w:r>
      <w:r w:rsidR="00C37706">
        <w:rPr>
          <w:szCs w:val="24"/>
        </w:rPr>
        <w:t>R</w:t>
      </w:r>
      <w:r w:rsidR="00A53DD0">
        <w:rPr>
          <w:szCs w:val="24"/>
        </w:rPr>
        <w:t xml:space="preserve">eport is required per §195.49 and must </w:t>
      </w:r>
      <w:r w:rsidR="00C129AF">
        <w:rPr>
          <w:szCs w:val="24"/>
        </w:rPr>
        <w:t xml:space="preserve">be </w:t>
      </w:r>
      <w:r w:rsidR="00A53DD0">
        <w:rPr>
          <w:szCs w:val="24"/>
        </w:rPr>
        <w:t xml:space="preserve">filed per §195.58.  </w:t>
      </w:r>
      <w:r w:rsidR="00C37706">
        <w:rPr>
          <w:szCs w:val="24"/>
        </w:rPr>
        <w:t>R</w:t>
      </w:r>
      <w:r w:rsidR="00954961" w:rsidRPr="002B50F4">
        <w:rPr>
          <w:szCs w:val="24"/>
        </w:rPr>
        <w:t xml:space="preserve">ead </w:t>
      </w:r>
      <w:r w:rsidR="005C01E9">
        <w:rPr>
          <w:szCs w:val="24"/>
        </w:rPr>
        <w:t xml:space="preserve">through </w:t>
      </w:r>
      <w:r w:rsidR="00954961" w:rsidRPr="002B50F4">
        <w:rPr>
          <w:szCs w:val="24"/>
        </w:rPr>
        <w:t xml:space="preserve">the </w:t>
      </w:r>
      <w:r w:rsidR="005C01E9">
        <w:rPr>
          <w:szCs w:val="24"/>
        </w:rPr>
        <w:t xml:space="preserve">Annual Report </w:t>
      </w:r>
      <w:r w:rsidR="00954961" w:rsidRPr="002B50F4">
        <w:rPr>
          <w:szCs w:val="24"/>
        </w:rPr>
        <w:t xml:space="preserve">and instructions carefully before beginning to complete the </w:t>
      </w:r>
      <w:r w:rsidR="00D31F4F">
        <w:rPr>
          <w:szCs w:val="24"/>
        </w:rPr>
        <w:t>R</w:t>
      </w:r>
      <w:r w:rsidR="00954961" w:rsidRPr="002B50F4">
        <w:rPr>
          <w:szCs w:val="24"/>
        </w:rPr>
        <w:t>eport.</w:t>
      </w:r>
      <w:r w:rsidR="00A3316C">
        <w:rPr>
          <w:szCs w:val="24"/>
        </w:rPr>
        <w:t xml:space="preserve">  </w:t>
      </w:r>
      <w:r w:rsidR="00A3316C" w:rsidRPr="00225949">
        <w:t>Where</w:t>
      </w:r>
      <w:r w:rsidR="009D5105" w:rsidRPr="00225949">
        <w:t xml:space="preserve"> common data </w:t>
      </w:r>
      <w:r w:rsidR="008B3AC7">
        <w:t>element</w:t>
      </w:r>
      <w:r w:rsidR="009D5105" w:rsidRPr="00225949">
        <w:t>s exist</w:t>
      </w:r>
      <w:r w:rsidR="001E6F6B" w:rsidRPr="00225949">
        <w:t xml:space="preserve"> between this Report and an operator’s NPMS submission</w:t>
      </w:r>
      <w:r w:rsidR="00A3316C" w:rsidRPr="00225949">
        <w:t xml:space="preserve">, the data submitted by the </w:t>
      </w:r>
      <w:r w:rsidR="009D5105" w:rsidRPr="00225949">
        <w:t>o</w:t>
      </w:r>
      <w:r w:rsidR="00A3316C" w:rsidRPr="00225949">
        <w:t>perator on their Annual Report should be the same as the data submitted through NPMS</w:t>
      </w:r>
      <w:r w:rsidR="006D49FC" w:rsidRPr="00225949">
        <w:t xml:space="preserve"> when possible</w:t>
      </w:r>
      <w:r w:rsidR="00A3316C" w:rsidRPr="00225949">
        <w:t xml:space="preserve">.  </w:t>
      </w:r>
      <w:r w:rsidR="00652EF1" w:rsidRPr="00225949">
        <w:t>(</w:t>
      </w:r>
      <w:r w:rsidR="00A3316C" w:rsidRPr="00225949">
        <w:t xml:space="preserve">Additionally, and in order to align an operator’s </w:t>
      </w:r>
      <w:r w:rsidR="00652EF1" w:rsidRPr="00225949">
        <w:t xml:space="preserve">NPMS submission with their </w:t>
      </w:r>
      <w:r w:rsidR="00A3316C" w:rsidRPr="00225949">
        <w:t xml:space="preserve">Annual Report data, PHMSA suggests that operators send their NPMS submission to PHMSA by June 15, representing pipeline assets as of </w:t>
      </w:r>
      <w:r w:rsidR="00652EF1" w:rsidRPr="00225949">
        <w:t>December 31 of</w:t>
      </w:r>
      <w:r w:rsidR="00A3316C" w:rsidRPr="00225949">
        <w:t xml:space="preserve"> the previous year.</w:t>
      </w:r>
      <w:r w:rsidR="00652EF1" w:rsidRPr="00225949">
        <w:t>)</w:t>
      </w:r>
    </w:p>
    <w:p w14:paraId="0BDDD19E" w14:textId="06A03F31" w:rsidR="00BE215F" w:rsidRPr="00BE215F" w:rsidRDefault="00BE215F" w:rsidP="00BE215F">
      <w:pPr>
        <w:pStyle w:val="NormalWeb"/>
        <w:jc w:val="both"/>
      </w:pPr>
      <w:r w:rsidRPr="00BE215F">
        <w:t>Each operator must annually complete and submit DOT Form PHMSA F 7000–1.1 for each type of hazardous liquid pipeline facility operated at the end of the previous year. An operator must submit the annual report by June 15 each year</w:t>
      </w:r>
      <w:r w:rsidR="00FE2135">
        <w:t>.</w:t>
      </w:r>
      <w:r w:rsidRPr="00BE215F">
        <w:t xml:space="preserve"> A separate report is required for crude oil, HVL (including anhydrous ammonia), petroleum products, carbon dioxide pipelines, and fuel grade ethanol pipelines. </w:t>
      </w:r>
      <w:r w:rsidR="00BC01BB">
        <w:t xml:space="preserve">All pipeline mileage not permanently removed from service should be reported, including pipelines and/or pipeline facilities considered to be idled.  Pipelines that have been idled should be reported under the Commodity Group transported just before idling.  </w:t>
      </w:r>
      <w:r w:rsidRPr="00BE215F">
        <w:t xml:space="preserve">For each state a pipeline traverses, an operator must separately complete those sections on the form requiring information to be reported for each state. </w:t>
      </w:r>
      <w:r>
        <w:t xml:space="preserve"> I</w:t>
      </w:r>
      <w:r w:rsidRPr="002B50F4">
        <w:t xml:space="preserve">n order to improve the accuracy of reported data, operators are </w:t>
      </w:r>
      <w:r>
        <w:t xml:space="preserve">requested </w:t>
      </w:r>
      <w:r w:rsidRPr="002B50F4">
        <w:t xml:space="preserve">to review </w:t>
      </w:r>
      <w:r>
        <w:t>prior</w:t>
      </w:r>
      <w:r w:rsidRPr="002B50F4">
        <w:t xml:space="preserve"> years’ </w:t>
      </w:r>
      <w:r>
        <w:t>R</w:t>
      </w:r>
      <w:r w:rsidRPr="002B50F4">
        <w:t>eports in order to validate that their reported numbers are accurate, or to identify and correct inconsistencies or errors that are either found or that may exist in any previously reported data</w:t>
      </w:r>
      <w:r>
        <w:t>.  Operators should</w:t>
      </w:r>
      <w:r w:rsidRPr="002B50F4">
        <w:t xml:space="preserve"> fil</w:t>
      </w:r>
      <w:r>
        <w:t>e</w:t>
      </w:r>
      <w:r w:rsidRPr="002B50F4">
        <w:t xml:space="preserve"> </w:t>
      </w:r>
      <w:r>
        <w:t>S</w:t>
      </w:r>
      <w:r w:rsidRPr="002B50F4">
        <w:t xml:space="preserve">upplemental </w:t>
      </w:r>
      <w:r>
        <w:t>R</w:t>
      </w:r>
      <w:r w:rsidRPr="002B50F4">
        <w:t>eports as necessary</w:t>
      </w:r>
      <w:r>
        <w:t>, including those supplementing prior years’ Reports</w:t>
      </w:r>
      <w:r w:rsidRPr="002B50F4">
        <w:t>.</w:t>
      </w:r>
    </w:p>
    <w:p w14:paraId="0BDDD1A0" w14:textId="77777777" w:rsidR="00270639" w:rsidRPr="002B50F4" w:rsidRDefault="00270639" w:rsidP="002706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2B50F4">
        <w:rPr>
          <w:szCs w:val="24"/>
        </w:rPr>
        <w:t xml:space="preserve">The terms “barrel”, “breakout tank”, “carbon dioxide”, </w:t>
      </w:r>
      <w:r w:rsidR="007964FA">
        <w:rPr>
          <w:szCs w:val="24"/>
        </w:rPr>
        <w:t xml:space="preserve">“flammable product”, </w:t>
      </w:r>
      <w:r w:rsidRPr="002B50F4">
        <w:rPr>
          <w:szCs w:val="24"/>
        </w:rPr>
        <w:t xml:space="preserve">“gathering line”, </w:t>
      </w:r>
      <w:r w:rsidR="007964FA" w:rsidRPr="002B50F4">
        <w:rPr>
          <w:szCs w:val="24"/>
        </w:rPr>
        <w:t xml:space="preserve">“hazardous liquid”, “highly volatile liquid (HVL)”, </w:t>
      </w:r>
      <w:r w:rsidRPr="002B50F4">
        <w:rPr>
          <w:szCs w:val="24"/>
        </w:rPr>
        <w:t>“intrastate</w:t>
      </w:r>
      <w:r w:rsidR="007964FA">
        <w:rPr>
          <w:szCs w:val="24"/>
        </w:rPr>
        <w:t xml:space="preserve"> pipeline</w:t>
      </w:r>
      <w:r w:rsidRPr="002B50F4">
        <w:rPr>
          <w:szCs w:val="24"/>
        </w:rPr>
        <w:t>”, “interstate</w:t>
      </w:r>
      <w:r w:rsidR="007964FA">
        <w:rPr>
          <w:szCs w:val="24"/>
        </w:rPr>
        <w:t xml:space="preserve"> pipeline</w:t>
      </w:r>
      <w:r w:rsidRPr="002B50F4">
        <w:rPr>
          <w:szCs w:val="24"/>
        </w:rPr>
        <w:t xml:space="preserve">”, </w:t>
      </w:r>
      <w:r w:rsidR="007964FA">
        <w:rPr>
          <w:szCs w:val="24"/>
        </w:rPr>
        <w:t xml:space="preserve">“low stress pipeline”, </w:t>
      </w:r>
      <w:r w:rsidR="00F96D53">
        <w:rPr>
          <w:szCs w:val="24"/>
        </w:rPr>
        <w:t>“</w:t>
      </w:r>
      <w:r w:rsidR="007964FA">
        <w:rPr>
          <w:szCs w:val="24"/>
        </w:rPr>
        <w:t xml:space="preserve">maximum operating pressure”, </w:t>
      </w:r>
      <w:r w:rsidRPr="002B50F4">
        <w:rPr>
          <w:szCs w:val="24"/>
        </w:rPr>
        <w:t xml:space="preserve">“offshore”, </w:t>
      </w:r>
      <w:r w:rsidR="00832E42">
        <w:rPr>
          <w:szCs w:val="24"/>
        </w:rPr>
        <w:t xml:space="preserve">“operator”, </w:t>
      </w:r>
      <w:r w:rsidRPr="002B50F4">
        <w:rPr>
          <w:szCs w:val="24"/>
        </w:rPr>
        <w:t>“</w:t>
      </w:r>
      <w:r w:rsidR="007964FA">
        <w:rPr>
          <w:szCs w:val="24"/>
        </w:rPr>
        <w:t>O</w:t>
      </w:r>
      <w:r w:rsidRPr="002B50F4">
        <w:rPr>
          <w:szCs w:val="24"/>
        </w:rPr>
        <w:t xml:space="preserve">uter </w:t>
      </w:r>
      <w:r w:rsidR="007964FA">
        <w:rPr>
          <w:szCs w:val="24"/>
        </w:rPr>
        <w:t>C</w:t>
      </w:r>
      <w:r w:rsidRPr="002B50F4">
        <w:rPr>
          <w:szCs w:val="24"/>
        </w:rPr>
        <w:t xml:space="preserve">ontinental </w:t>
      </w:r>
      <w:r w:rsidR="007964FA">
        <w:rPr>
          <w:szCs w:val="24"/>
        </w:rPr>
        <w:t>S</w:t>
      </w:r>
      <w:r w:rsidRPr="002B50F4">
        <w:rPr>
          <w:szCs w:val="24"/>
        </w:rPr>
        <w:t xml:space="preserve">helf (OCS)”, </w:t>
      </w:r>
      <w:r w:rsidR="007964FA">
        <w:rPr>
          <w:szCs w:val="24"/>
        </w:rPr>
        <w:t xml:space="preserve">“petroleum”, “petroleum product”, “pipe or line pipe”, “pipeline or pipeline system”, </w:t>
      </w:r>
      <w:r w:rsidRPr="002B50F4">
        <w:rPr>
          <w:szCs w:val="24"/>
        </w:rPr>
        <w:t xml:space="preserve">“pipeline facility”, “rural area”, “specified minimum yield strength (SMYS)”, </w:t>
      </w:r>
      <w:r w:rsidR="007964FA">
        <w:rPr>
          <w:szCs w:val="24"/>
        </w:rPr>
        <w:t xml:space="preserve">“stress level”, “toxic product”, </w:t>
      </w:r>
      <w:r w:rsidR="00252949">
        <w:rPr>
          <w:szCs w:val="24"/>
        </w:rPr>
        <w:t xml:space="preserve">and </w:t>
      </w:r>
      <w:r w:rsidR="00F96D53">
        <w:rPr>
          <w:szCs w:val="24"/>
        </w:rPr>
        <w:t>“Unusually Sensitive Area (USA)”</w:t>
      </w:r>
      <w:r w:rsidRPr="002B50F4">
        <w:rPr>
          <w:szCs w:val="24"/>
        </w:rPr>
        <w:t xml:space="preserve"> are defined in §195.2.  </w:t>
      </w:r>
    </w:p>
    <w:p w14:paraId="0BDDD1A1" w14:textId="77777777" w:rsidR="00270639" w:rsidRDefault="00270639" w:rsidP="00B557D4"/>
    <w:p w14:paraId="0BDDD1A2" w14:textId="01A6143C" w:rsidR="00B557D4" w:rsidRPr="002518A2" w:rsidRDefault="00B557D4" w:rsidP="00E732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518A2">
        <w:t>If you need copies of the Form PHMSA F 7000-1</w:t>
      </w:r>
      <w:r>
        <w:t>.1</w:t>
      </w:r>
      <w:r w:rsidRPr="002518A2">
        <w:t xml:space="preserve"> and/or instructions they can be found on the Pipeline Safety Community main page, </w:t>
      </w:r>
      <w:hyperlink w:history="1"/>
      <w:hyperlink r:id="rId11" w:history="1">
        <w:r w:rsidR="00E7322D" w:rsidRPr="00B10918">
          <w:rPr>
            <w:rStyle w:val="Hyperlink"/>
          </w:rPr>
          <w:t>http://www.phmsa.dot.gov/pipeline/library/forms</w:t>
        </w:r>
      </w:hyperlink>
      <w:r w:rsidR="00E7322D">
        <w:t>.  The documents are included in the section titled Accident/Incident/Annual Reporting Forms.</w:t>
      </w:r>
      <w:r w:rsidR="00E7322D" w:rsidRPr="00415ED5">
        <w:t xml:space="preserve">  </w:t>
      </w:r>
      <w:hyperlink w:history="1"/>
      <w:r w:rsidR="00270639" w:rsidRPr="00415ED5">
        <w:t xml:space="preserve">If you have questions about this </w:t>
      </w:r>
      <w:r w:rsidR="00D31F4F">
        <w:t>R</w:t>
      </w:r>
      <w:r w:rsidR="00270639" w:rsidRPr="00415ED5">
        <w:t xml:space="preserve">eport or these instructions, please </w:t>
      </w:r>
      <w:r w:rsidR="00270639">
        <w:t xml:space="preserve">call </w:t>
      </w:r>
      <w:r w:rsidR="005E1843">
        <w:rPr>
          <w:rStyle w:val="Emphasis"/>
          <w:i w:val="0"/>
        </w:rPr>
        <w:t>PHMSA</w:t>
      </w:r>
      <w:r w:rsidR="00C37706">
        <w:rPr>
          <w:rStyle w:val="Emphasis"/>
          <w:i w:val="0"/>
        </w:rPr>
        <w:t>’s</w:t>
      </w:r>
      <w:r w:rsidR="005E1843">
        <w:rPr>
          <w:rStyle w:val="Emphasis"/>
          <w:i w:val="0"/>
        </w:rPr>
        <w:t xml:space="preserve"> </w:t>
      </w:r>
      <w:r w:rsidR="005E1843" w:rsidRPr="00217626">
        <w:rPr>
          <w:rStyle w:val="Emphasis"/>
          <w:i w:val="0"/>
        </w:rPr>
        <w:t>Information Resources Manager</w:t>
      </w:r>
      <w:r w:rsidR="005E1843">
        <w:rPr>
          <w:rStyle w:val="Emphasis"/>
          <w:i w:val="0"/>
        </w:rPr>
        <w:t xml:space="preserve"> at </w:t>
      </w:r>
      <w:r w:rsidR="00270639" w:rsidRPr="00415ED5">
        <w:t>202</w:t>
      </w:r>
      <w:r w:rsidR="00C37706">
        <w:t>-</w:t>
      </w:r>
      <w:r w:rsidR="00270639" w:rsidRPr="00415ED5">
        <w:t>366-</w:t>
      </w:r>
      <w:r w:rsidR="00270639">
        <w:t>8075</w:t>
      </w:r>
      <w:r w:rsidR="00270639" w:rsidRPr="00415ED5">
        <w:t>.</w:t>
      </w:r>
      <w:r w:rsidRPr="002518A2">
        <w:t xml:space="preserve">  </w:t>
      </w:r>
    </w:p>
    <w:p w14:paraId="0BDDD1AA" w14:textId="77777777" w:rsidR="00645CCD" w:rsidRDefault="00645CCD" w:rsidP="00BE1C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14:paraId="60B19D88" w14:textId="18F552EF" w:rsidR="00E7322D" w:rsidRDefault="00E7322D">
      <w:pPr>
        <w:rPr>
          <w:szCs w:val="24"/>
        </w:rPr>
      </w:pPr>
      <w:r>
        <w:rPr>
          <w:szCs w:val="24"/>
        </w:rPr>
        <w:br w:type="page"/>
      </w:r>
    </w:p>
    <w:p w14:paraId="0BDDD1AB" w14:textId="77777777" w:rsidR="00EE3AEE" w:rsidRDefault="00EE3AEE" w:rsidP="00EE3AEE">
      <w:pPr>
        <w:pStyle w:val="Default"/>
        <w:jc w:val="center"/>
        <w:rPr>
          <w:sz w:val="23"/>
          <w:szCs w:val="23"/>
        </w:rPr>
      </w:pPr>
      <w:r>
        <w:rPr>
          <w:b/>
          <w:sz w:val="28"/>
          <w:szCs w:val="28"/>
          <w:bdr w:val="single" w:sz="24" w:space="0" w:color="auto"/>
        </w:rPr>
        <w:lastRenderedPageBreak/>
        <w:t xml:space="preserve">ONLINE </w:t>
      </w:r>
      <w:r w:rsidRPr="003A4B7A">
        <w:rPr>
          <w:b/>
          <w:sz w:val="28"/>
          <w:szCs w:val="28"/>
          <w:bdr w:val="single" w:sz="24" w:space="0" w:color="auto"/>
        </w:rPr>
        <w:t xml:space="preserve">REPORTING </w:t>
      </w:r>
      <w:r>
        <w:rPr>
          <w:b/>
          <w:sz w:val="28"/>
          <w:szCs w:val="28"/>
          <w:bdr w:val="single" w:sz="24" w:space="0" w:color="auto"/>
        </w:rPr>
        <w:t>REQUIREMENTS</w:t>
      </w:r>
    </w:p>
    <w:p w14:paraId="0BDDD1AC" w14:textId="77777777" w:rsidR="00EE3AEE" w:rsidRDefault="00EE3AEE" w:rsidP="00EE3AEE">
      <w:pPr>
        <w:pStyle w:val="Default"/>
        <w:jc w:val="both"/>
        <w:rPr>
          <w:sz w:val="23"/>
          <w:szCs w:val="23"/>
        </w:rPr>
      </w:pPr>
    </w:p>
    <w:p w14:paraId="41FA6995" w14:textId="77777777" w:rsidR="00E7322D" w:rsidRDefault="00E7322D" w:rsidP="00E732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Annual Reports must be submitted online through the PHMSA Portal at </w:t>
      </w:r>
      <w:hyperlink r:id="rId12" w:history="1">
        <w:r w:rsidRPr="00E74D3B">
          <w:rPr>
            <w:rStyle w:val="Hyperlink"/>
            <w:sz w:val="23"/>
            <w:szCs w:val="23"/>
          </w:rPr>
          <w:t>https://portal.phmsa.dot.gov/portal</w:t>
        </w:r>
      </w:hyperlink>
      <w:r>
        <w:t xml:space="preserve">, unless an alternate method is approved (see Alternate Reporting Methods below).  </w:t>
      </w:r>
    </w:p>
    <w:p w14:paraId="3EB14495" w14:textId="77777777" w:rsidR="00E7322D" w:rsidRDefault="00E7322D" w:rsidP="00E732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31A0DE99" w14:textId="77777777" w:rsidR="00E7322D" w:rsidRPr="00902DC4" w:rsidRDefault="00E7322D" w:rsidP="00E7322D">
      <w:r w:rsidRPr="00902DC4">
        <w:t xml:space="preserve">You will not be able to submit reports until you have met all of the Portal registration requirements – see </w:t>
      </w:r>
      <w:hyperlink r:id="rId13" w:history="1">
        <w:r w:rsidRPr="00902DC4">
          <w:rPr>
            <w:rStyle w:val="Hyperlink"/>
          </w:rPr>
          <w:t>http://opsweb.phmsa.dot.gov/portal_message/PHMSA_Portal_Registration.pdf</w:t>
        </w:r>
      </w:hyperlink>
    </w:p>
    <w:p w14:paraId="03885E97" w14:textId="77777777" w:rsidR="00E7322D" w:rsidRPr="00902DC4" w:rsidRDefault="00E7322D" w:rsidP="00E7322D">
      <w:pPr>
        <w:pStyle w:val="Default"/>
        <w:jc w:val="both"/>
      </w:pPr>
      <w:r w:rsidRPr="00902DC4">
        <w:t>Completing these registration requirements could take several weeks.  Plan ahead and register well in advance of the report due date.</w:t>
      </w:r>
    </w:p>
    <w:p w14:paraId="0BDDD1B5" w14:textId="77777777" w:rsidR="00EE3AEE" w:rsidRDefault="00EE3AEE" w:rsidP="00EE3AEE"/>
    <w:p w14:paraId="0BDDD1B6" w14:textId="77777777" w:rsidR="00B557D4" w:rsidRPr="00B557D4" w:rsidRDefault="00B557D4" w:rsidP="00B557D4">
      <w:pPr>
        <w:jc w:val="center"/>
        <w:rPr>
          <w:b/>
          <w:sz w:val="28"/>
          <w:szCs w:val="28"/>
          <w:bdr w:val="single" w:sz="24" w:space="0" w:color="auto"/>
        </w:rPr>
      </w:pPr>
      <w:r w:rsidRPr="00B557D4">
        <w:rPr>
          <w:b/>
          <w:sz w:val="28"/>
          <w:szCs w:val="28"/>
          <w:bdr w:val="single" w:sz="24" w:space="0" w:color="auto"/>
        </w:rPr>
        <w:t>REPORTING METHOD</w:t>
      </w:r>
      <w:r w:rsidR="005C6B78">
        <w:rPr>
          <w:b/>
          <w:sz w:val="28"/>
          <w:szCs w:val="28"/>
          <w:bdr w:val="single" w:sz="24" w:space="0" w:color="auto"/>
        </w:rPr>
        <w:t xml:space="preserve"> </w:t>
      </w:r>
    </w:p>
    <w:p w14:paraId="0BDDD1B7" w14:textId="77777777" w:rsidR="00B557D4" w:rsidRDefault="00B557D4" w:rsidP="00BE1C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14:paraId="5781C911" w14:textId="77777777" w:rsidR="00796AC5" w:rsidRPr="00A45B98" w:rsidRDefault="00796AC5" w:rsidP="00796A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Use the following procedure for online reporting:</w:t>
      </w:r>
    </w:p>
    <w:p w14:paraId="290B707C" w14:textId="77777777" w:rsidR="00796AC5" w:rsidRPr="002B50F4" w:rsidRDefault="00796AC5" w:rsidP="00796A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14:paraId="36E720AF" w14:textId="77777777" w:rsidR="00796AC5" w:rsidRPr="004E0928" w:rsidRDefault="00796AC5" w:rsidP="00796AC5">
      <w:pPr>
        <w:pStyle w:val="level1"/>
        <w:numPr>
          <w:ilvl w:val="0"/>
          <w:numId w:val="2"/>
        </w:numPr>
        <w:tabs>
          <w:tab w:val="clear" w:pos="360"/>
          <w:tab w:val="left" w:pos="1080"/>
        </w:tabs>
        <w:jc w:val="both"/>
        <w:rPr>
          <w:rStyle w:val="Hyperlink"/>
          <w:color w:val="auto"/>
        </w:rPr>
      </w:pPr>
      <w:r w:rsidRPr="006B3431">
        <w:t xml:space="preserve">Go to </w:t>
      </w:r>
      <w:r w:rsidRPr="006B3431">
        <w:rPr>
          <w:sz w:val="23"/>
          <w:szCs w:val="23"/>
        </w:rPr>
        <w:t xml:space="preserve">the PHMSA Portal at </w:t>
      </w:r>
      <w:hyperlink r:id="rId14" w:history="1">
        <w:r w:rsidRPr="00E74D3B">
          <w:rPr>
            <w:rStyle w:val="Hyperlink"/>
            <w:sz w:val="23"/>
            <w:szCs w:val="23"/>
          </w:rPr>
          <w:t>https://portal.phmsa.dot.gov/portal</w:t>
        </w:r>
      </w:hyperlink>
      <w:r w:rsidRPr="006B3431">
        <w:rPr>
          <w:rStyle w:val="Hyperlink"/>
          <w:sz w:val="23"/>
          <w:szCs w:val="23"/>
        </w:rPr>
        <w:t xml:space="preserve"> </w:t>
      </w:r>
    </w:p>
    <w:p w14:paraId="5BDDB908" w14:textId="77777777" w:rsidR="00796AC5" w:rsidRPr="006B3431" w:rsidRDefault="00796AC5" w:rsidP="00796AC5">
      <w:pPr>
        <w:pStyle w:val="level1"/>
        <w:tabs>
          <w:tab w:val="clear" w:pos="360"/>
          <w:tab w:val="left" w:pos="1080"/>
        </w:tabs>
        <w:ind w:firstLine="0"/>
        <w:jc w:val="both"/>
      </w:pPr>
    </w:p>
    <w:p w14:paraId="6410517A" w14:textId="77777777" w:rsidR="00796AC5" w:rsidRPr="006B3431" w:rsidRDefault="00796AC5" w:rsidP="00796AC5">
      <w:pPr>
        <w:numPr>
          <w:ilvl w:val="0"/>
          <w:numId w:val="2"/>
        </w:numPr>
        <w:ind w:right="432"/>
        <w:jc w:val="both"/>
      </w:pPr>
      <w:r w:rsidRPr="006B3431">
        <w:t xml:space="preserve">Enter PHMSA Portal Username and Password ; press </w:t>
      </w:r>
      <w:r w:rsidRPr="006B3431">
        <w:rPr>
          <w:i/>
        </w:rPr>
        <w:t>enter</w:t>
      </w:r>
    </w:p>
    <w:p w14:paraId="6112B2E6" w14:textId="77777777" w:rsidR="00796AC5" w:rsidRPr="006B3431" w:rsidRDefault="00796AC5" w:rsidP="00796AC5">
      <w:pPr>
        <w:pStyle w:val="ListParagraph"/>
      </w:pPr>
    </w:p>
    <w:p w14:paraId="25660BE1" w14:textId="77777777" w:rsidR="00796AC5" w:rsidRPr="006B3431" w:rsidRDefault="00796AC5" w:rsidP="00796AC5">
      <w:pPr>
        <w:numPr>
          <w:ilvl w:val="0"/>
          <w:numId w:val="2"/>
        </w:numPr>
        <w:ind w:right="432"/>
        <w:jc w:val="both"/>
      </w:pPr>
      <w:r w:rsidRPr="006B3431">
        <w:t>Select OPID; press “</w:t>
      </w:r>
      <w:r w:rsidRPr="006B3431">
        <w:rPr>
          <w:i/>
        </w:rPr>
        <w:t>continue</w:t>
      </w:r>
      <w:r w:rsidRPr="006B3431">
        <w:rPr>
          <w:rFonts w:ascii="CourierPS" w:hAnsi="CourierPS"/>
          <w:i/>
        </w:rPr>
        <w:t>”</w:t>
      </w:r>
      <w:r w:rsidRPr="006B3431">
        <w:t xml:space="preserve"> button.</w:t>
      </w:r>
    </w:p>
    <w:p w14:paraId="56E286E9" w14:textId="77777777" w:rsidR="00796AC5" w:rsidRDefault="00796AC5" w:rsidP="00796AC5">
      <w:pPr>
        <w:pStyle w:val="ListParagraph"/>
        <w:ind w:right="1008"/>
      </w:pPr>
    </w:p>
    <w:p w14:paraId="4B5E801F" w14:textId="606A6F5B" w:rsidR="00796AC5" w:rsidRDefault="00796AC5" w:rsidP="00796AC5">
      <w:pPr>
        <w:widowControl w:val="0"/>
        <w:numPr>
          <w:ilvl w:val="0"/>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1008"/>
      </w:pPr>
      <w:r>
        <w:t>Under “</w:t>
      </w:r>
      <w:r w:rsidRPr="00F3317D">
        <w:rPr>
          <w:b/>
        </w:rPr>
        <w:t>Create Reports</w:t>
      </w:r>
      <w:r>
        <w:t xml:space="preserve">” on the left side of the screen, under </w:t>
      </w:r>
      <w:r w:rsidRPr="00F3317D">
        <w:rPr>
          <w:i/>
        </w:rPr>
        <w:t>Annual</w:t>
      </w:r>
      <w:r>
        <w:t xml:space="preserve"> select “Hazardous Liquid” and proceed with entering your data.  </w:t>
      </w:r>
      <w:r w:rsidR="0096152B">
        <w:t>O</w:t>
      </w:r>
      <w:r>
        <w:t>nly one annual report by commodity for an OPID may be submitted per year.</w:t>
      </w:r>
      <w:r>
        <w:br/>
        <w:t xml:space="preserve"> </w:t>
      </w:r>
    </w:p>
    <w:p w14:paraId="0365F92F" w14:textId="5C4233EC" w:rsidR="00796AC5" w:rsidRDefault="00796AC5" w:rsidP="00796AC5">
      <w:pPr>
        <w:widowControl w:val="0"/>
        <w:numPr>
          <w:ilvl w:val="0"/>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1008"/>
        <w:jc w:val="both"/>
      </w:pPr>
      <w:r>
        <w:t xml:space="preserve">To save intermediate work without formally submitting it to PHMSA, click </w:t>
      </w:r>
      <w:r w:rsidRPr="003C1779">
        <w:rPr>
          <w:b/>
        </w:rPr>
        <w:t>Save</w:t>
      </w:r>
      <w:r>
        <w:t xml:space="preserve">. To modify a draft of an annual report that you saved, go to </w:t>
      </w:r>
      <w:r w:rsidRPr="00F3317D">
        <w:rPr>
          <w:b/>
        </w:rPr>
        <w:t>Saved Reports</w:t>
      </w:r>
      <w:r>
        <w:t xml:space="preserve"> and click on </w:t>
      </w:r>
      <w:r>
        <w:rPr>
          <w:i/>
        </w:rPr>
        <w:t>Hazardous Liquid</w:t>
      </w:r>
      <w:r>
        <w:t xml:space="preserve">.  Locate your saved report by the date, report year, or commodity.  Select the record by clicking on it once, and then click </w:t>
      </w:r>
      <w:r w:rsidRPr="00F3317D">
        <w:rPr>
          <w:b/>
        </w:rPr>
        <w:t xml:space="preserve">Modify </w:t>
      </w:r>
      <w:r>
        <w:t xml:space="preserve">above the record. </w:t>
      </w:r>
    </w:p>
    <w:p w14:paraId="7A154455" w14:textId="77777777" w:rsidR="00796AC5" w:rsidRDefault="00796AC5" w:rsidP="00796AC5">
      <w:pPr>
        <w:pStyle w:val="ListParagraph"/>
        <w:ind w:right="1008"/>
      </w:pPr>
    </w:p>
    <w:p w14:paraId="1CEB5CEE" w14:textId="77777777" w:rsidR="00796AC5" w:rsidRDefault="00796AC5" w:rsidP="00796AC5">
      <w:pPr>
        <w:widowControl w:val="0"/>
        <w:numPr>
          <w:ilvl w:val="0"/>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1008"/>
        <w:jc w:val="both"/>
      </w:pPr>
      <w:r>
        <w:t xml:space="preserve">Once all sections of the form have been completed, click on </w:t>
      </w:r>
      <w:r w:rsidRPr="00F3317D">
        <w:rPr>
          <w:b/>
        </w:rPr>
        <w:t>Validate</w:t>
      </w:r>
      <w:r>
        <w:rPr>
          <w:b/>
        </w:rPr>
        <w:t xml:space="preserve"> </w:t>
      </w:r>
      <w:r>
        <w:t>to ensure all required fields have been completed and data meets all other requirements. A list of errors will be generated that must be fixed prior to submitting an Annual Report.</w:t>
      </w:r>
    </w:p>
    <w:p w14:paraId="0C58C718" w14:textId="77777777" w:rsidR="00796AC5" w:rsidRDefault="00796AC5" w:rsidP="00796AC5">
      <w:pPr>
        <w:pStyle w:val="ListParagraph"/>
        <w:ind w:right="1008"/>
      </w:pPr>
    </w:p>
    <w:p w14:paraId="44DA92C6" w14:textId="77777777" w:rsidR="00796AC5" w:rsidRDefault="00796AC5" w:rsidP="00796AC5">
      <w:pPr>
        <w:widowControl w:val="0"/>
        <w:numPr>
          <w:ilvl w:val="0"/>
          <w:numId w:val="2"/>
        </w:numPr>
        <w:tabs>
          <w:tab w:val="left" w:pos="0"/>
          <w:tab w:val="left" w:pos="2160"/>
          <w:tab w:val="left" w:pos="2880"/>
          <w:tab w:val="left" w:pos="3600"/>
          <w:tab w:val="left" w:pos="4320"/>
          <w:tab w:val="left" w:pos="5040"/>
          <w:tab w:val="left" w:pos="5760"/>
          <w:tab w:val="left" w:pos="6480"/>
          <w:tab w:val="left" w:pos="7200"/>
          <w:tab w:val="left" w:pos="7920"/>
          <w:tab w:val="left" w:pos="8640"/>
        </w:tabs>
        <w:ind w:right="1008"/>
        <w:jc w:val="both"/>
      </w:pPr>
      <w:r w:rsidRPr="00CB6D94">
        <w:t xml:space="preserve">Click </w:t>
      </w:r>
      <w:r w:rsidRPr="00CB6D94">
        <w:rPr>
          <w:b/>
        </w:rPr>
        <w:t>Submit</w:t>
      </w:r>
      <w:r w:rsidRPr="00CB6D94">
        <w:t xml:space="preserve"> </w:t>
      </w:r>
      <w:r>
        <w:t>when you have completed the Report (for either an Initial Report or a Supplemental Report), and are ready to initiate formal submission of your Report to PHMSA.</w:t>
      </w:r>
    </w:p>
    <w:p w14:paraId="103D9278" w14:textId="77777777" w:rsidR="00796AC5" w:rsidRDefault="00796AC5" w:rsidP="00796AC5">
      <w:pPr>
        <w:pStyle w:val="ListParagraph"/>
        <w:ind w:right="1008"/>
      </w:pPr>
    </w:p>
    <w:p w14:paraId="2528C596" w14:textId="740FD290" w:rsidR="00796AC5" w:rsidRDefault="00796AC5" w:rsidP="00796AC5">
      <w:pPr>
        <w:widowControl w:val="0"/>
        <w:numPr>
          <w:ilvl w:val="0"/>
          <w:numId w:val="2"/>
        </w:numPr>
        <w:tabs>
          <w:tab w:val="left" w:pos="0"/>
          <w:tab w:val="left" w:pos="2160"/>
          <w:tab w:val="left" w:pos="2880"/>
          <w:tab w:val="left" w:pos="3600"/>
          <w:tab w:val="left" w:pos="4320"/>
          <w:tab w:val="left" w:pos="5040"/>
          <w:tab w:val="left" w:pos="5760"/>
          <w:tab w:val="left" w:pos="6480"/>
          <w:tab w:val="left" w:pos="7200"/>
          <w:tab w:val="left" w:pos="7920"/>
          <w:tab w:val="left" w:pos="8640"/>
        </w:tabs>
        <w:ind w:right="1008"/>
        <w:jc w:val="both"/>
      </w:pPr>
      <w:r w:rsidRPr="00CB6D94">
        <w:t xml:space="preserve">A confirmation </w:t>
      </w:r>
      <w:r>
        <w:t>message</w:t>
      </w:r>
      <w:r w:rsidRPr="00CB6D94">
        <w:t xml:space="preserve"> will appear </w:t>
      </w:r>
      <w:r>
        <w:t xml:space="preserve">that confirms a record has been successfully submitted.  To save or print a copy of your submission, go to </w:t>
      </w:r>
      <w:r w:rsidRPr="00F3317D">
        <w:rPr>
          <w:b/>
        </w:rPr>
        <w:t>Submitted Reports</w:t>
      </w:r>
      <w:r>
        <w:t xml:space="preserve"> on the left hand side, and click on </w:t>
      </w:r>
      <w:r>
        <w:rPr>
          <w:i/>
        </w:rPr>
        <w:t>Hazardous Liquid</w:t>
      </w:r>
      <w:r>
        <w:t>.  Locate your submitted report by the date, report year, or Commodity Group, and then click on the PDF icon to either open the file and print it, or save an electronic copy.</w:t>
      </w:r>
    </w:p>
    <w:p w14:paraId="2830C39E" w14:textId="77777777" w:rsidR="00796AC5" w:rsidRDefault="00796AC5" w:rsidP="00796AC5">
      <w:pPr>
        <w:pStyle w:val="ListParagraph"/>
      </w:pPr>
    </w:p>
    <w:p w14:paraId="71CD39BF" w14:textId="67C17D42" w:rsidR="00796AC5" w:rsidRDefault="00796AC5" w:rsidP="00796AC5">
      <w:pPr>
        <w:widowControl w:val="0"/>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1008"/>
        <w:jc w:val="both"/>
      </w:pPr>
      <w:r>
        <w:t xml:space="preserve">To submit a </w:t>
      </w:r>
      <w:r w:rsidRPr="00F3317D">
        <w:rPr>
          <w:i/>
        </w:rPr>
        <w:t xml:space="preserve">Supplemental </w:t>
      </w:r>
      <w:r>
        <w:rPr>
          <w:i/>
        </w:rPr>
        <w:t>R</w:t>
      </w:r>
      <w:r w:rsidRPr="00F3317D">
        <w:rPr>
          <w:i/>
        </w:rPr>
        <w:t>eport</w:t>
      </w:r>
      <w:r>
        <w:t xml:space="preserve">, go to </w:t>
      </w:r>
      <w:r w:rsidRPr="00F3317D">
        <w:rPr>
          <w:b/>
        </w:rPr>
        <w:t>Submitted Reports</w:t>
      </w:r>
      <w:r>
        <w:t xml:space="preserve"> on the left hand side, and click on </w:t>
      </w:r>
      <w:r>
        <w:rPr>
          <w:i/>
        </w:rPr>
        <w:t>Hazardous Liquid</w:t>
      </w:r>
      <w:r>
        <w:t xml:space="preserve">.  Locate your submitted report by the date, report year, or Commodity Group.  Select the record by clicking on it once, and then click “Create Supplemental”. </w:t>
      </w:r>
    </w:p>
    <w:p w14:paraId="0BDDD1B9" w14:textId="77777777" w:rsidR="00EE3AEE" w:rsidRPr="002B50F4" w:rsidRDefault="00EE3AEE" w:rsidP="00EE3A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14:paraId="0BDDD1C9" w14:textId="77777777" w:rsidR="00EE3AEE" w:rsidRDefault="00EE3AEE" w:rsidP="00EE3A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u w:val="single"/>
        </w:rPr>
      </w:pPr>
      <w:r>
        <w:rPr>
          <w:b/>
          <w:szCs w:val="24"/>
          <w:u w:val="single"/>
        </w:rPr>
        <w:lastRenderedPageBreak/>
        <w:t>Alternate Reporting Methods</w:t>
      </w:r>
    </w:p>
    <w:p w14:paraId="0BDDD1CA" w14:textId="77777777" w:rsidR="00EE3AEE" w:rsidRDefault="00EE3AEE" w:rsidP="00EE3A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u w:val="single"/>
        </w:rPr>
      </w:pPr>
    </w:p>
    <w:p w14:paraId="0BDDD1CB" w14:textId="77777777" w:rsidR="00EE3AEE" w:rsidRDefault="00EE3AEE" w:rsidP="00EE3AEE">
      <w:pPr>
        <w:jc w:val="both"/>
        <w:rPr>
          <w:color w:val="000000"/>
        </w:rPr>
      </w:pPr>
      <w:r w:rsidRPr="003A4B7A">
        <w:rPr>
          <w:rFonts w:cs="Arial"/>
        </w:rPr>
        <w:t>Operators for whom electronic reporting imposes</w:t>
      </w:r>
      <w:r w:rsidRPr="003A4B7A">
        <w:rPr>
          <w:color w:val="000000"/>
        </w:rPr>
        <w:t xml:space="preserve"> an undue burden and hardship may submit a written request for an alternat</w:t>
      </w:r>
      <w:r>
        <w:rPr>
          <w:color w:val="000000"/>
        </w:rPr>
        <w:t>e</w:t>
      </w:r>
      <w:r w:rsidRPr="003A4B7A">
        <w:rPr>
          <w:color w:val="000000"/>
        </w:rPr>
        <w:t xml:space="preserve"> reporting method.  Operators must follow the requirements in §19</w:t>
      </w:r>
      <w:r>
        <w:rPr>
          <w:color w:val="000000"/>
        </w:rPr>
        <w:t>5.58(d)</w:t>
      </w:r>
      <w:r w:rsidRPr="003A4B7A">
        <w:rPr>
          <w:color w:val="000000"/>
        </w:rPr>
        <w:t xml:space="preserve"> to request an alternat</w:t>
      </w:r>
      <w:r>
        <w:rPr>
          <w:color w:val="000000"/>
        </w:rPr>
        <w:t>e</w:t>
      </w:r>
      <w:r w:rsidRPr="003A4B7A">
        <w:rPr>
          <w:color w:val="000000"/>
        </w:rPr>
        <w:t xml:space="preserve"> reporting method and must comply with any conditions imposed as part of PHMSA’s approval of an alternate reporting method.</w:t>
      </w:r>
    </w:p>
    <w:p w14:paraId="32E07824" w14:textId="77777777" w:rsidR="00733863" w:rsidRPr="003A4B7A" w:rsidRDefault="00733863" w:rsidP="00EE3AEE">
      <w:pPr>
        <w:jc w:val="both"/>
        <w:rPr>
          <w:color w:val="000000"/>
        </w:rPr>
      </w:pPr>
    </w:p>
    <w:p w14:paraId="0BDDD1CE" w14:textId="77777777" w:rsidR="00A22602" w:rsidRPr="00A22602" w:rsidRDefault="00A22602" w:rsidP="00A22602">
      <w:pPr>
        <w:jc w:val="center"/>
        <w:rPr>
          <w:b/>
          <w:sz w:val="28"/>
          <w:szCs w:val="28"/>
          <w:bdr w:val="single" w:sz="24" w:space="0" w:color="auto"/>
        </w:rPr>
      </w:pPr>
      <w:r w:rsidRPr="00A22602">
        <w:rPr>
          <w:b/>
          <w:sz w:val="28"/>
          <w:szCs w:val="28"/>
          <w:bdr w:val="single" w:sz="24" w:space="0" w:color="auto"/>
        </w:rPr>
        <w:t>SPECI</w:t>
      </w:r>
      <w:r w:rsidR="00E57129">
        <w:rPr>
          <w:b/>
          <w:sz w:val="28"/>
          <w:szCs w:val="28"/>
          <w:bdr w:val="single" w:sz="24" w:space="0" w:color="auto"/>
        </w:rPr>
        <w:t>FIC</w:t>
      </w:r>
      <w:r w:rsidRPr="00A22602">
        <w:rPr>
          <w:b/>
          <w:sz w:val="28"/>
          <w:szCs w:val="28"/>
          <w:bdr w:val="single" w:sz="24" w:space="0" w:color="auto"/>
        </w:rPr>
        <w:t xml:space="preserve"> INSTRUCTIONS</w:t>
      </w:r>
    </w:p>
    <w:p w14:paraId="0BDDD1CF" w14:textId="77777777" w:rsidR="00A22602" w:rsidRPr="002B50F4" w:rsidRDefault="00A22602" w:rsidP="00101F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14:paraId="0BDDD1D0" w14:textId="0036E310" w:rsidR="00101FFD" w:rsidRPr="002B50F4" w:rsidRDefault="005C6B78" w:rsidP="00101F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Pr>
          <w:szCs w:val="24"/>
        </w:rPr>
        <w:t xml:space="preserve">Make </w:t>
      </w:r>
      <w:r w:rsidR="00101FFD" w:rsidRPr="002B50F4">
        <w:rPr>
          <w:szCs w:val="24"/>
        </w:rPr>
        <w:t>an entry in each block for which data is available</w:t>
      </w:r>
      <w:r w:rsidR="00101FFD" w:rsidRPr="00495EE1">
        <w:rPr>
          <w:szCs w:val="24"/>
        </w:rPr>
        <w:t xml:space="preserve">.  </w:t>
      </w:r>
      <w:r w:rsidR="00495EE1" w:rsidRPr="00BD6428">
        <w:rPr>
          <w:b/>
          <w:i/>
          <w:szCs w:val="24"/>
        </w:rPr>
        <w:t>All fields are required unless non-applicable.</w:t>
      </w:r>
      <w:r w:rsidR="00495EE1">
        <w:rPr>
          <w:rFonts w:ascii="Arial" w:hAnsi="Arial" w:cs="Arial"/>
          <w:b/>
          <w:i/>
          <w:color w:val="1F497D"/>
          <w:sz w:val="20"/>
        </w:rPr>
        <w:t xml:space="preserve">  </w:t>
      </w:r>
      <w:r w:rsidR="00101FFD" w:rsidRPr="002B50F4">
        <w:rPr>
          <w:szCs w:val="24"/>
        </w:rPr>
        <w:t xml:space="preserve">Estimate data </w:t>
      </w:r>
      <w:r w:rsidR="00AB76AF">
        <w:rPr>
          <w:szCs w:val="24"/>
        </w:rPr>
        <w:t xml:space="preserve">only </w:t>
      </w:r>
      <w:r w:rsidR="00101FFD" w:rsidRPr="002B50F4">
        <w:rPr>
          <w:szCs w:val="24"/>
        </w:rPr>
        <w:t xml:space="preserve">if necessary.  </w:t>
      </w:r>
      <w:r w:rsidR="00E57129">
        <w:rPr>
          <w:szCs w:val="24"/>
        </w:rPr>
        <w:t>A</w:t>
      </w:r>
      <w:r w:rsidR="00101FFD" w:rsidRPr="002B50F4">
        <w:rPr>
          <w:szCs w:val="24"/>
        </w:rPr>
        <w:t xml:space="preserve">void entering any data as </w:t>
      </w:r>
      <w:r w:rsidR="00101FFD" w:rsidRPr="002B50F4">
        <w:rPr>
          <w:b/>
          <w:szCs w:val="24"/>
        </w:rPr>
        <w:t xml:space="preserve">UNKNOWN or 0 (zero) </w:t>
      </w:r>
      <w:r w:rsidR="00270639">
        <w:rPr>
          <w:szCs w:val="24"/>
        </w:rPr>
        <w:t>except where zero is appropriate to indicate that there were no instances</w:t>
      </w:r>
      <w:r w:rsidR="00CE25B5">
        <w:rPr>
          <w:szCs w:val="24"/>
        </w:rPr>
        <w:t xml:space="preserve"> or amounts</w:t>
      </w:r>
      <w:r w:rsidR="00270639">
        <w:rPr>
          <w:szCs w:val="24"/>
        </w:rPr>
        <w:t xml:space="preserve"> of the attribute being reported</w:t>
      </w:r>
      <w:r w:rsidR="00270639" w:rsidRPr="002B50F4">
        <w:rPr>
          <w:szCs w:val="24"/>
        </w:rPr>
        <w:t>.</w:t>
      </w:r>
      <w:r w:rsidR="00101FFD" w:rsidRPr="002B50F4">
        <w:rPr>
          <w:szCs w:val="24"/>
        </w:rPr>
        <w:t xml:space="preserve"> </w:t>
      </w:r>
    </w:p>
    <w:p w14:paraId="0BDDD1D1" w14:textId="77777777" w:rsidR="004628E5" w:rsidRPr="002B50F4" w:rsidRDefault="004628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14:paraId="607B0BED" w14:textId="68200236" w:rsidR="00B017E6" w:rsidRDefault="00252949" w:rsidP="00B017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Do</w:t>
      </w:r>
      <w:r w:rsidRPr="00415ED5">
        <w:t xml:space="preserve"> </w:t>
      </w:r>
      <w:r w:rsidR="00B25EF7">
        <w:t xml:space="preserve">not </w:t>
      </w:r>
      <w:r w:rsidR="00B25EF7" w:rsidRPr="00415ED5">
        <w:t xml:space="preserve">report miles of </w:t>
      </w:r>
      <w:r w:rsidRPr="00415ED5">
        <w:t>pipe</w:t>
      </w:r>
      <w:r>
        <w:t xml:space="preserve">, pipe segments, or pipeline </w:t>
      </w:r>
      <w:r w:rsidR="00B25EF7">
        <w:t>in</w:t>
      </w:r>
      <w:r w:rsidR="00B25EF7" w:rsidRPr="00415ED5">
        <w:t xml:space="preserve"> feet.</w:t>
      </w:r>
      <w:r w:rsidR="00B25EF7">
        <w:t xml:space="preserve">  </w:t>
      </w:r>
      <w:r w:rsidR="00B017E6">
        <w:t xml:space="preserve">When mileage for the same set of pipelines is reported in different parts of the form, the online system will require the different parts to be consistent.  Mileage values over 60 miles must be within 0.5% of the baseline and values under 60 miles must be within 0.3 miles.  Part </w:t>
      </w:r>
      <w:r w:rsidR="00FE2135">
        <w:t>I</w:t>
      </w:r>
      <w:r w:rsidR="00B017E6">
        <w:t>, decade of installation, will serve as the mileage baseline for</w:t>
      </w:r>
      <w:r w:rsidR="00FE2135">
        <w:t xml:space="preserve"> all parts of the form</w:t>
      </w:r>
      <w:r w:rsidR="00B017E6">
        <w:t xml:space="preserve">. For example, if you report 60 miles in Part </w:t>
      </w:r>
      <w:r w:rsidR="00FE2135">
        <w:t>I</w:t>
      </w:r>
      <w:r w:rsidR="00B017E6">
        <w:t>, the mileage by diameter in Part</w:t>
      </w:r>
      <w:r w:rsidR="00D20BDD">
        <w:t>s</w:t>
      </w:r>
      <w:r w:rsidR="00B017E6">
        <w:t xml:space="preserve"> H</w:t>
      </w:r>
      <w:r w:rsidR="00D20BDD">
        <w:t>,</w:t>
      </w:r>
      <w:r w:rsidR="00796AC5">
        <w:t xml:space="preserve"> </w:t>
      </w:r>
      <w:r w:rsidR="00D20BDD">
        <w:t>J</w:t>
      </w:r>
      <w:r w:rsidR="00796AC5">
        <w:t>,</w:t>
      </w:r>
      <w:r w:rsidR="00D20BDD">
        <w:t xml:space="preserve"> and P m</w:t>
      </w:r>
      <w:r w:rsidR="00B017E6">
        <w:t xml:space="preserve">ust be within 0.3 miles of 60.  Use the number of decimal places needed to satisfy these consistency checks. </w:t>
      </w:r>
    </w:p>
    <w:p w14:paraId="54411979" w14:textId="77777777" w:rsidR="00B017E6" w:rsidRDefault="00B017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BDDD1D4" w14:textId="6EAE1294" w:rsidR="00892631" w:rsidRPr="002B50F4" w:rsidRDefault="004628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2B50F4">
        <w:rPr>
          <w:szCs w:val="24"/>
        </w:rPr>
        <w:t xml:space="preserve">Enter the Calendar Year for which the </w:t>
      </w:r>
      <w:r w:rsidR="00D31F4F">
        <w:rPr>
          <w:szCs w:val="24"/>
        </w:rPr>
        <w:t>R</w:t>
      </w:r>
      <w:r w:rsidRPr="002B50F4">
        <w:rPr>
          <w:szCs w:val="24"/>
        </w:rPr>
        <w:t xml:space="preserve">eport is being filed, bearing in mind that reporting requirements are for the preceding calendar year (i.e., for the </w:t>
      </w:r>
      <w:r w:rsidR="00621C10" w:rsidRPr="002B50F4">
        <w:rPr>
          <w:szCs w:val="24"/>
        </w:rPr>
        <w:t>June</w:t>
      </w:r>
      <w:r w:rsidRPr="002B50F4">
        <w:rPr>
          <w:szCs w:val="24"/>
        </w:rPr>
        <w:t xml:space="preserve"> 15, </w:t>
      </w:r>
      <w:r w:rsidR="00904183">
        <w:rPr>
          <w:szCs w:val="24"/>
        </w:rPr>
        <w:t>201</w:t>
      </w:r>
      <w:r w:rsidR="00B017E6">
        <w:rPr>
          <w:szCs w:val="24"/>
        </w:rPr>
        <w:t>3</w:t>
      </w:r>
      <w:r w:rsidR="00904183" w:rsidRPr="002B50F4">
        <w:rPr>
          <w:szCs w:val="24"/>
        </w:rPr>
        <w:t xml:space="preserve"> </w:t>
      </w:r>
      <w:r w:rsidRPr="002B50F4">
        <w:rPr>
          <w:szCs w:val="24"/>
        </w:rPr>
        <w:t xml:space="preserve">deadline, </w:t>
      </w:r>
      <w:r w:rsidR="00AB76AF">
        <w:rPr>
          <w:szCs w:val="24"/>
        </w:rPr>
        <w:t xml:space="preserve">the </w:t>
      </w:r>
      <w:r w:rsidR="00D31F4F">
        <w:rPr>
          <w:szCs w:val="24"/>
        </w:rPr>
        <w:t>R</w:t>
      </w:r>
      <w:r w:rsidR="00AB76AF">
        <w:rPr>
          <w:szCs w:val="24"/>
        </w:rPr>
        <w:t>eport</w:t>
      </w:r>
      <w:r w:rsidR="00AB76AF" w:rsidRPr="002B50F4">
        <w:rPr>
          <w:szCs w:val="24"/>
        </w:rPr>
        <w:t xml:space="preserve"> </w:t>
      </w:r>
      <w:r w:rsidR="00AB76AF">
        <w:rPr>
          <w:szCs w:val="24"/>
        </w:rPr>
        <w:t>sh</w:t>
      </w:r>
      <w:r w:rsidRPr="002B50F4">
        <w:rPr>
          <w:szCs w:val="24"/>
        </w:rPr>
        <w:t xml:space="preserve">ould </w:t>
      </w:r>
      <w:r w:rsidR="00AB76AF">
        <w:rPr>
          <w:szCs w:val="24"/>
        </w:rPr>
        <w:t>provide information for assets as they existed at</w:t>
      </w:r>
      <w:r w:rsidRPr="002B50F4">
        <w:rPr>
          <w:szCs w:val="24"/>
        </w:rPr>
        <w:t xml:space="preserve"> </w:t>
      </w:r>
      <w:r w:rsidR="00252949">
        <w:rPr>
          <w:szCs w:val="24"/>
        </w:rPr>
        <w:t xml:space="preserve">the end of </w:t>
      </w:r>
      <w:r w:rsidR="00AB76AF">
        <w:rPr>
          <w:szCs w:val="24"/>
        </w:rPr>
        <w:t>the 201</w:t>
      </w:r>
      <w:r w:rsidR="00B017E6">
        <w:rPr>
          <w:szCs w:val="24"/>
        </w:rPr>
        <w:t>2</w:t>
      </w:r>
      <w:r w:rsidR="00AB76AF">
        <w:rPr>
          <w:szCs w:val="24"/>
        </w:rPr>
        <w:t xml:space="preserve"> </w:t>
      </w:r>
      <w:r w:rsidRPr="002B50F4">
        <w:rPr>
          <w:szCs w:val="24"/>
        </w:rPr>
        <w:t xml:space="preserve">calendar year).  </w:t>
      </w:r>
    </w:p>
    <w:p w14:paraId="0BDDD1D5" w14:textId="77777777" w:rsidR="00645CCD" w:rsidRDefault="00645C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14:paraId="0BDDD1D6" w14:textId="0016BD99" w:rsidR="004628E5" w:rsidRPr="002B50F4" w:rsidRDefault="00955B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Pr>
          <w:szCs w:val="24"/>
        </w:rPr>
        <w:t xml:space="preserve">The </w:t>
      </w:r>
      <w:r w:rsidR="004628E5" w:rsidRPr="002B50F4">
        <w:rPr>
          <w:b/>
          <w:szCs w:val="24"/>
        </w:rPr>
        <w:t>Initial Report</w:t>
      </w:r>
      <w:r w:rsidR="004628E5" w:rsidRPr="002B50F4">
        <w:rPr>
          <w:szCs w:val="24"/>
        </w:rPr>
        <w:t xml:space="preserve"> </w:t>
      </w:r>
      <w:r>
        <w:rPr>
          <w:szCs w:val="24"/>
        </w:rPr>
        <w:t xml:space="preserve">or </w:t>
      </w:r>
      <w:r w:rsidR="004628E5" w:rsidRPr="002B50F4">
        <w:rPr>
          <w:b/>
          <w:szCs w:val="24"/>
        </w:rPr>
        <w:t>Supplemental Report</w:t>
      </w:r>
      <w:r w:rsidR="004628E5" w:rsidRPr="002B50F4">
        <w:rPr>
          <w:szCs w:val="24"/>
        </w:rPr>
        <w:t xml:space="preserve"> </w:t>
      </w:r>
      <w:r>
        <w:rPr>
          <w:szCs w:val="24"/>
        </w:rPr>
        <w:t>box will be populated by the online system.</w:t>
      </w:r>
    </w:p>
    <w:p w14:paraId="0BDDD1D7" w14:textId="77777777" w:rsidR="004628E5" w:rsidRPr="002B50F4" w:rsidRDefault="004628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BDDD1D8" w14:textId="77777777" w:rsidR="00B42C00" w:rsidRDefault="00E40301" w:rsidP="00331E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2B50F4">
        <w:rPr>
          <w:szCs w:val="24"/>
        </w:rPr>
        <w:t>Report miles of pipe</w:t>
      </w:r>
      <w:r w:rsidR="00252949">
        <w:rPr>
          <w:szCs w:val="24"/>
        </w:rPr>
        <w:t>, pipe segments, or pipe</w:t>
      </w:r>
      <w:r w:rsidRPr="002B50F4">
        <w:rPr>
          <w:szCs w:val="24"/>
        </w:rPr>
        <w:t xml:space="preserve">line in the system at the end of the reporting year, including </w:t>
      </w:r>
      <w:r w:rsidR="00BC1A57">
        <w:rPr>
          <w:szCs w:val="24"/>
        </w:rPr>
        <w:t xml:space="preserve">any </w:t>
      </w:r>
      <w:r w:rsidRPr="002B50F4">
        <w:rPr>
          <w:szCs w:val="24"/>
        </w:rPr>
        <w:t xml:space="preserve">additions </w:t>
      </w:r>
      <w:r w:rsidR="00513864">
        <w:rPr>
          <w:szCs w:val="24"/>
        </w:rPr>
        <w:t xml:space="preserve">or deletions </w:t>
      </w:r>
      <w:r w:rsidRPr="002B50F4">
        <w:rPr>
          <w:szCs w:val="24"/>
        </w:rPr>
        <w:t xml:space="preserve">to the system </w:t>
      </w:r>
      <w:r w:rsidR="00BC1A57">
        <w:rPr>
          <w:szCs w:val="24"/>
        </w:rPr>
        <w:t xml:space="preserve">occurring </w:t>
      </w:r>
      <w:r w:rsidRPr="002B50F4">
        <w:rPr>
          <w:szCs w:val="24"/>
        </w:rPr>
        <w:t xml:space="preserve">during that year.   </w:t>
      </w:r>
      <w:r w:rsidR="00060E50">
        <w:rPr>
          <w:szCs w:val="24"/>
        </w:rPr>
        <w:t>Report other data for the duration of the calendar year as appropriate.  A</w:t>
      </w:r>
      <w:r w:rsidRPr="002B50F4">
        <w:rPr>
          <w:szCs w:val="24"/>
        </w:rPr>
        <w:t xml:space="preserve">dhere to definitions in 49 </w:t>
      </w:r>
      <w:r w:rsidR="00060E50">
        <w:rPr>
          <w:szCs w:val="24"/>
        </w:rPr>
        <w:t xml:space="preserve">CFR </w:t>
      </w:r>
      <w:r w:rsidRPr="002B50F4">
        <w:rPr>
          <w:szCs w:val="24"/>
        </w:rPr>
        <w:t>195 when reporting mileage</w:t>
      </w:r>
      <w:r w:rsidR="00060E50">
        <w:rPr>
          <w:szCs w:val="24"/>
        </w:rPr>
        <w:t xml:space="preserve"> and other data</w:t>
      </w:r>
      <w:r w:rsidRPr="002B50F4">
        <w:rPr>
          <w:szCs w:val="24"/>
        </w:rPr>
        <w:t xml:space="preserve">. </w:t>
      </w:r>
    </w:p>
    <w:p w14:paraId="0BDDD1E6" w14:textId="77777777" w:rsidR="00F41D2B" w:rsidRDefault="00F41D2B" w:rsidP="00331E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14:paraId="0BDDD1E7" w14:textId="77777777" w:rsidR="006F49BD" w:rsidRDefault="006F49BD" w:rsidP="006F49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r w:rsidRPr="002B50F4">
        <w:rPr>
          <w:b/>
          <w:szCs w:val="24"/>
        </w:rPr>
        <w:t xml:space="preserve">For </w:t>
      </w:r>
      <w:r w:rsidR="00A3672A">
        <w:rPr>
          <w:b/>
          <w:szCs w:val="24"/>
        </w:rPr>
        <w:t xml:space="preserve">a given OPID, a separate Annual Report is to be completed for each Commodity Group within that OPID.  The separate Annual Report is to cover </w:t>
      </w:r>
      <w:r w:rsidRPr="002B50F4">
        <w:rPr>
          <w:b/>
          <w:szCs w:val="24"/>
        </w:rPr>
        <w:t xml:space="preserve">all pipelines and/or pipeline facilities – both INTERstate </w:t>
      </w:r>
      <w:r>
        <w:rPr>
          <w:b/>
          <w:szCs w:val="24"/>
        </w:rPr>
        <w:t>and</w:t>
      </w:r>
      <w:r w:rsidRPr="002B50F4">
        <w:rPr>
          <w:b/>
          <w:szCs w:val="24"/>
        </w:rPr>
        <w:t xml:space="preserve"> INTRAstate – included within th</w:t>
      </w:r>
      <w:r w:rsidR="00A3672A">
        <w:rPr>
          <w:b/>
          <w:szCs w:val="24"/>
        </w:rPr>
        <w:t>at</w:t>
      </w:r>
      <w:r w:rsidRPr="002B50F4">
        <w:rPr>
          <w:b/>
          <w:szCs w:val="24"/>
        </w:rPr>
        <w:t xml:space="preserve"> OPID</w:t>
      </w:r>
      <w:r w:rsidR="00A3672A">
        <w:rPr>
          <w:b/>
          <w:szCs w:val="24"/>
        </w:rPr>
        <w:t xml:space="preserve"> that </w:t>
      </w:r>
      <w:r w:rsidR="001575E6">
        <w:rPr>
          <w:b/>
          <w:szCs w:val="24"/>
        </w:rPr>
        <w:t xml:space="preserve">serve to </w:t>
      </w:r>
      <w:r w:rsidR="00A3672A">
        <w:rPr>
          <w:b/>
          <w:szCs w:val="24"/>
        </w:rPr>
        <w:t>transport that Commodity Group</w:t>
      </w:r>
      <w:r w:rsidRPr="002B50F4">
        <w:rPr>
          <w:b/>
          <w:szCs w:val="24"/>
        </w:rPr>
        <w:t>.</w:t>
      </w:r>
      <w:r>
        <w:rPr>
          <w:b/>
          <w:szCs w:val="24"/>
        </w:rPr>
        <w:t xml:space="preserve"> </w:t>
      </w:r>
      <w:r w:rsidR="00A3672A">
        <w:rPr>
          <w:b/>
          <w:szCs w:val="24"/>
        </w:rPr>
        <w:t xml:space="preserve">  As an example, if an operator uses a single OPID and has </w:t>
      </w:r>
      <w:r w:rsidR="001575E6">
        <w:rPr>
          <w:b/>
          <w:szCs w:val="24"/>
        </w:rPr>
        <w:t xml:space="preserve">one set of </w:t>
      </w:r>
      <w:r w:rsidR="00A3672A">
        <w:rPr>
          <w:b/>
          <w:szCs w:val="24"/>
        </w:rPr>
        <w:t xml:space="preserve">facilities and/or pipelines that transport crude oil and </w:t>
      </w:r>
      <w:r w:rsidR="001575E6">
        <w:rPr>
          <w:b/>
          <w:szCs w:val="24"/>
        </w:rPr>
        <w:t xml:space="preserve">another that transports </w:t>
      </w:r>
      <w:r w:rsidR="00A3672A">
        <w:rPr>
          <w:b/>
          <w:szCs w:val="24"/>
        </w:rPr>
        <w:t xml:space="preserve">refined products, this operator is to file two Annual Reports – one Annual Report covering all the facilities and/or pipelines that transport crude oil and another Annual Report covering all the facilities and/or pipelines that transport refined products.  If another operator utilizes two OPIDs with </w:t>
      </w:r>
      <w:r w:rsidR="001575E6">
        <w:rPr>
          <w:b/>
          <w:szCs w:val="24"/>
        </w:rPr>
        <w:t xml:space="preserve">both </w:t>
      </w:r>
      <w:r w:rsidR="00494C57">
        <w:rPr>
          <w:b/>
          <w:szCs w:val="24"/>
        </w:rPr>
        <w:t>crude oil and refined products</w:t>
      </w:r>
      <w:r w:rsidR="001575E6">
        <w:rPr>
          <w:b/>
          <w:szCs w:val="24"/>
        </w:rPr>
        <w:t xml:space="preserve"> </w:t>
      </w:r>
      <w:r w:rsidR="00A3672A">
        <w:rPr>
          <w:b/>
          <w:szCs w:val="24"/>
        </w:rPr>
        <w:t>facilities and/or pipelines</w:t>
      </w:r>
      <w:r w:rsidR="001575E6">
        <w:rPr>
          <w:b/>
          <w:szCs w:val="24"/>
        </w:rPr>
        <w:t xml:space="preserve"> within each OPID, that operator must file four separate Annual Reports.</w:t>
      </w:r>
      <w:r w:rsidR="00A3672A">
        <w:rPr>
          <w:b/>
          <w:szCs w:val="24"/>
        </w:rPr>
        <w:t xml:space="preserve"> </w:t>
      </w:r>
      <w:r>
        <w:rPr>
          <w:b/>
          <w:szCs w:val="24"/>
        </w:rPr>
        <w:t xml:space="preserve"> </w:t>
      </w:r>
    </w:p>
    <w:p w14:paraId="0BDDD1E8" w14:textId="77777777" w:rsidR="00B42C00" w:rsidRDefault="00B42C00" w:rsidP="00331E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14:paraId="0BDDD1E9" w14:textId="5401D445" w:rsidR="00903DA6" w:rsidRPr="00903DA6" w:rsidRDefault="00903DA6" w:rsidP="00331E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r w:rsidRPr="00903DA6">
        <w:rPr>
          <w:b/>
          <w:szCs w:val="24"/>
        </w:rPr>
        <w:t xml:space="preserve">Parts A </w:t>
      </w:r>
      <w:r w:rsidR="00955BAE">
        <w:rPr>
          <w:b/>
          <w:szCs w:val="24"/>
        </w:rPr>
        <w:t xml:space="preserve">and </w:t>
      </w:r>
      <w:r w:rsidR="00BE5CE5">
        <w:rPr>
          <w:b/>
          <w:szCs w:val="24"/>
        </w:rPr>
        <w:t>C</w:t>
      </w:r>
      <w:r w:rsidRPr="00903DA6">
        <w:rPr>
          <w:b/>
          <w:szCs w:val="24"/>
        </w:rPr>
        <w:t xml:space="preserve"> are to be completed once for each </w:t>
      </w:r>
      <w:r>
        <w:rPr>
          <w:b/>
          <w:szCs w:val="24"/>
        </w:rPr>
        <w:t xml:space="preserve">Annual Report, namely </w:t>
      </w:r>
      <w:r w:rsidR="00B64D3A">
        <w:rPr>
          <w:b/>
          <w:szCs w:val="24"/>
        </w:rPr>
        <w:t xml:space="preserve">once </w:t>
      </w:r>
      <w:r>
        <w:rPr>
          <w:b/>
          <w:szCs w:val="24"/>
        </w:rPr>
        <w:t xml:space="preserve">for each </w:t>
      </w:r>
      <w:r w:rsidRPr="00903DA6">
        <w:rPr>
          <w:b/>
          <w:szCs w:val="24"/>
        </w:rPr>
        <w:t xml:space="preserve">Commodity Group within an OPID, covering ALL of the pipelines and/or facilities </w:t>
      </w:r>
      <w:r w:rsidR="00B64D3A">
        <w:rPr>
          <w:b/>
          <w:szCs w:val="24"/>
        </w:rPr>
        <w:t>(b</w:t>
      </w:r>
      <w:r w:rsidRPr="00903DA6">
        <w:rPr>
          <w:b/>
          <w:szCs w:val="24"/>
        </w:rPr>
        <w:t>oth Interstate and Intrastate</w:t>
      </w:r>
      <w:r w:rsidR="00B64D3A">
        <w:rPr>
          <w:b/>
          <w:szCs w:val="24"/>
        </w:rPr>
        <w:t>)</w:t>
      </w:r>
      <w:r w:rsidRPr="00903DA6">
        <w:rPr>
          <w:b/>
          <w:szCs w:val="24"/>
        </w:rPr>
        <w:t xml:space="preserve"> and co</w:t>
      </w:r>
      <w:r w:rsidR="00B64D3A">
        <w:rPr>
          <w:b/>
          <w:szCs w:val="24"/>
        </w:rPr>
        <w:t>mbining</w:t>
      </w:r>
      <w:r w:rsidRPr="00903DA6">
        <w:rPr>
          <w:b/>
          <w:szCs w:val="24"/>
        </w:rPr>
        <w:t xml:space="preserve"> all states in which those assets exist.</w:t>
      </w:r>
      <w:r w:rsidR="00B64D3A">
        <w:rPr>
          <w:b/>
          <w:szCs w:val="24"/>
        </w:rPr>
        <w:t xml:space="preserve">  </w:t>
      </w:r>
      <w:r w:rsidR="00CA46FD">
        <w:rPr>
          <w:b/>
          <w:szCs w:val="24"/>
        </w:rPr>
        <w:t xml:space="preserve">Separate reporting by state is not required for these Parts.  </w:t>
      </w:r>
    </w:p>
    <w:p w14:paraId="0BDDD1EA" w14:textId="77777777" w:rsidR="00903DA6" w:rsidRDefault="00903DA6" w:rsidP="00331E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14:paraId="0BDDD1EC" w14:textId="77777777" w:rsidR="004628E5" w:rsidRPr="002B50F4" w:rsidRDefault="004628E5" w:rsidP="00E86F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Cs w:val="24"/>
          <w:bdr w:val="single" w:sz="24" w:space="0" w:color="auto"/>
        </w:rPr>
      </w:pPr>
      <w:r w:rsidRPr="002B50F4">
        <w:rPr>
          <w:b/>
          <w:szCs w:val="24"/>
          <w:bdr w:val="single" w:sz="24" w:space="0" w:color="auto"/>
        </w:rPr>
        <w:lastRenderedPageBreak/>
        <w:t>PART A - OPERATOR INFORMATION</w:t>
      </w:r>
    </w:p>
    <w:p w14:paraId="0BDDD1ED" w14:textId="77777777" w:rsidR="008F07A1" w:rsidRPr="002B50F4" w:rsidRDefault="008F0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Cs w:val="24"/>
        </w:rPr>
      </w:pPr>
    </w:p>
    <w:p w14:paraId="0BDDD1EE" w14:textId="65394F5A" w:rsidR="00E569C8" w:rsidRDefault="00B25EF7" w:rsidP="0018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C</w:t>
      </w:r>
      <w:r w:rsidRPr="002B50F4">
        <w:rPr>
          <w:szCs w:val="24"/>
        </w:rPr>
        <w:t>omplet</w:t>
      </w:r>
      <w:r>
        <w:rPr>
          <w:szCs w:val="24"/>
        </w:rPr>
        <w:t>e</w:t>
      </w:r>
      <w:r w:rsidRPr="002B50F4">
        <w:rPr>
          <w:szCs w:val="24"/>
        </w:rPr>
        <w:t xml:space="preserve"> all  sections </w:t>
      </w:r>
      <w:r>
        <w:rPr>
          <w:szCs w:val="24"/>
        </w:rPr>
        <w:t>of</w:t>
      </w:r>
      <w:r w:rsidR="00E569C8" w:rsidRPr="002B50F4">
        <w:rPr>
          <w:szCs w:val="24"/>
        </w:rPr>
        <w:t xml:space="preserve"> Part A before continuing to </w:t>
      </w:r>
      <w:r w:rsidR="00A74674">
        <w:rPr>
          <w:szCs w:val="24"/>
        </w:rPr>
        <w:t xml:space="preserve">the next </w:t>
      </w:r>
      <w:r w:rsidR="00E569C8" w:rsidRPr="002B50F4">
        <w:rPr>
          <w:szCs w:val="24"/>
        </w:rPr>
        <w:t xml:space="preserve">Part.  </w:t>
      </w:r>
    </w:p>
    <w:p w14:paraId="0BDDD1EF" w14:textId="77777777" w:rsidR="00C77F31" w:rsidRPr="002B50F4" w:rsidRDefault="00C77F31" w:rsidP="0018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BDDD1F0" w14:textId="77777777" w:rsidR="00217626" w:rsidRPr="00217626" w:rsidRDefault="00E569C8" w:rsidP="00331E2D">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C77F31">
        <w:rPr>
          <w:b/>
          <w:szCs w:val="24"/>
        </w:rPr>
        <w:t>Operator</w:t>
      </w:r>
      <w:r w:rsidR="00BC1A57">
        <w:rPr>
          <w:b/>
          <w:szCs w:val="24"/>
        </w:rPr>
        <w:t>’s</w:t>
      </w:r>
      <w:r w:rsidRPr="00C77F31">
        <w:rPr>
          <w:b/>
          <w:szCs w:val="24"/>
        </w:rPr>
        <w:t xml:space="preserve"> 5 digit Identification </w:t>
      </w:r>
      <w:r w:rsidR="00FA10CF">
        <w:rPr>
          <w:b/>
          <w:szCs w:val="24"/>
        </w:rPr>
        <w:t>N</w:t>
      </w:r>
      <w:r w:rsidRPr="00C77F31">
        <w:rPr>
          <w:b/>
          <w:szCs w:val="24"/>
        </w:rPr>
        <w:t>umber (OPID)</w:t>
      </w:r>
    </w:p>
    <w:p w14:paraId="0BDDD1F1" w14:textId="4A86040F" w:rsidR="00E569C8" w:rsidRPr="00217626" w:rsidRDefault="00C77F31" w:rsidP="002176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rStyle w:val="Emphasis"/>
          <w:i w:val="0"/>
        </w:rPr>
      </w:pPr>
      <w:r>
        <w:rPr>
          <w:szCs w:val="24"/>
        </w:rPr>
        <w:br/>
      </w:r>
      <w:r w:rsidR="00955BAE">
        <w:t>For online entries, the OPID will automatically populate based on the selection you made when entering the Portal.  If you have log-in credentials for multiple OPID, be sure the report is being created for the appropriate OPID.</w:t>
      </w:r>
      <w:r w:rsidR="00955BAE">
        <w:rPr>
          <w:szCs w:val="24"/>
        </w:rPr>
        <w:t xml:space="preserve"> </w:t>
      </w:r>
      <w:r w:rsidR="00955BAE" w:rsidRPr="002B50F4">
        <w:rPr>
          <w:szCs w:val="24"/>
        </w:rPr>
        <w:t xml:space="preserve"> </w:t>
      </w:r>
      <w:r w:rsidR="00955BAE">
        <w:rPr>
          <w:szCs w:val="24"/>
        </w:rPr>
        <w:t xml:space="preserve">Contact PHMSA’s </w:t>
      </w:r>
      <w:r w:rsidR="00955BAE" w:rsidRPr="002B50F4">
        <w:rPr>
          <w:szCs w:val="24"/>
        </w:rPr>
        <w:t>Information Resources Manager</w:t>
      </w:r>
      <w:r w:rsidR="00955BAE">
        <w:rPr>
          <w:szCs w:val="24"/>
        </w:rPr>
        <w:t xml:space="preserve"> at 202-366-8075 if you need assistance with an OPID.</w:t>
      </w:r>
    </w:p>
    <w:p w14:paraId="0BDDD1F2" w14:textId="77777777" w:rsidR="00217626" w:rsidRPr="002B50F4" w:rsidRDefault="00217626" w:rsidP="002176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BDDD1F3" w14:textId="1FC1872D" w:rsidR="00217626" w:rsidRPr="00217626" w:rsidRDefault="00E569C8" w:rsidP="00331E2D">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C77F31">
        <w:rPr>
          <w:b/>
          <w:szCs w:val="24"/>
        </w:rPr>
        <w:t xml:space="preserve">Name of </w:t>
      </w:r>
      <w:r w:rsidR="00955BAE">
        <w:rPr>
          <w:b/>
          <w:szCs w:val="24"/>
        </w:rPr>
        <w:t>Operator</w:t>
      </w:r>
    </w:p>
    <w:p w14:paraId="3E3A7701" w14:textId="71A4364B" w:rsidR="00955BAE" w:rsidRDefault="00C77F31" w:rsidP="00955B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pPr>
      <w:r>
        <w:rPr>
          <w:szCs w:val="24"/>
        </w:rPr>
        <w:br/>
      </w:r>
      <w:r w:rsidR="00955BAE" w:rsidRPr="002518A2">
        <w:t xml:space="preserve">This is the company name </w:t>
      </w:r>
      <w:r w:rsidR="00955BAE">
        <w:t>associated with the</w:t>
      </w:r>
      <w:r w:rsidR="00955BAE" w:rsidRPr="002518A2">
        <w:t xml:space="preserve"> </w:t>
      </w:r>
      <w:r w:rsidR="00955BAE">
        <w:t>OPID</w:t>
      </w:r>
      <w:r w:rsidR="00955BAE" w:rsidRPr="002518A2">
        <w:t xml:space="preserve">.  If the name that appears </w:t>
      </w:r>
      <w:r w:rsidR="00955BAE">
        <w:t>is not correct</w:t>
      </w:r>
      <w:r w:rsidR="00955BAE" w:rsidRPr="002518A2">
        <w:t xml:space="preserve">, </w:t>
      </w:r>
      <w:r w:rsidR="00955BAE">
        <w:t>you need to submit an Operator Name Change (Type A) Notification.</w:t>
      </w:r>
    </w:p>
    <w:p w14:paraId="0BDDD1F4" w14:textId="0B74F944" w:rsidR="00217626" w:rsidRPr="00217626" w:rsidRDefault="00C77F31" w:rsidP="002176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szCs w:val="24"/>
        </w:rPr>
      </w:pPr>
      <w:r w:rsidRPr="002518A2">
        <w:t xml:space="preserve">  </w:t>
      </w:r>
      <w:r w:rsidR="00955BAE">
        <w:t>For online entries,</w:t>
      </w:r>
      <w:r w:rsidRPr="002518A2">
        <w:t xml:space="preserve"> Name of Operator </w:t>
      </w:r>
      <w:r w:rsidR="00F148DB">
        <w:t>is</w:t>
      </w:r>
      <w:r w:rsidRPr="002518A2">
        <w:t xml:space="preserve"> automatically filled in based on the </w:t>
      </w:r>
      <w:r w:rsidR="003E6767">
        <w:t>OPID</w:t>
      </w:r>
      <w:r w:rsidRPr="002518A2">
        <w:t xml:space="preserve"> entered in </w:t>
      </w:r>
      <w:r w:rsidR="00D35733">
        <w:t>A</w:t>
      </w:r>
      <w:r w:rsidRPr="002518A2">
        <w:t xml:space="preserve">1.  If the name that appears does not coincide with the </w:t>
      </w:r>
      <w:r w:rsidR="003E6767">
        <w:t>OPID</w:t>
      </w:r>
      <w:r w:rsidRPr="002518A2">
        <w:t xml:space="preserve">, contact </w:t>
      </w:r>
      <w:r w:rsidR="00BC1A57">
        <w:rPr>
          <w:szCs w:val="24"/>
        </w:rPr>
        <w:t>PHMSA</w:t>
      </w:r>
      <w:r w:rsidR="00CE6D36">
        <w:rPr>
          <w:szCs w:val="24"/>
        </w:rPr>
        <w:t>’s</w:t>
      </w:r>
      <w:r w:rsidR="00BC1A57">
        <w:rPr>
          <w:szCs w:val="24"/>
        </w:rPr>
        <w:t xml:space="preserve"> </w:t>
      </w:r>
      <w:r w:rsidR="003E6767" w:rsidRPr="002B50F4">
        <w:rPr>
          <w:szCs w:val="24"/>
        </w:rPr>
        <w:t>Information Resources Manager</w:t>
      </w:r>
      <w:r w:rsidRPr="002518A2">
        <w:t>.</w:t>
      </w:r>
    </w:p>
    <w:p w14:paraId="0BDDD1F5" w14:textId="5563CDDB" w:rsidR="00E569C8" w:rsidRPr="00217626" w:rsidRDefault="00E569C8" w:rsidP="002176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szCs w:val="24"/>
        </w:rPr>
      </w:pPr>
    </w:p>
    <w:p w14:paraId="0BDDD1F6" w14:textId="48A88AA8" w:rsidR="00217626" w:rsidRPr="002B50F4" w:rsidRDefault="00217626" w:rsidP="002176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BDDD1F7" w14:textId="02E04F21" w:rsidR="00217626" w:rsidRPr="00217626" w:rsidRDefault="00955BAE" w:rsidP="00C77F31">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b/>
          <w:szCs w:val="24"/>
        </w:rPr>
        <w:t xml:space="preserve">Reserved  </w:t>
      </w:r>
    </w:p>
    <w:p w14:paraId="0BDDD1FA" w14:textId="37D9ECE5" w:rsidR="00F41D2B" w:rsidRPr="00C77F31" w:rsidRDefault="00F41D2B" w:rsidP="002176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szCs w:val="24"/>
        </w:rPr>
      </w:pPr>
    </w:p>
    <w:p w14:paraId="0BDDD1FB" w14:textId="77777777" w:rsidR="00CB20EC" w:rsidRPr="00CB20EC" w:rsidRDefault="00CF4780" w:rsidP="00CB20EC">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CB20EC">
        <w:rPr>
          <w:b/>
          <w:szCs w:val="24"/>
        </w:rPr>
        <w:t>Headquarter</w:t>
      </w:r>
      <w:r w:rsidR="00C77F31" w:rsidRPr="00CB20EC">
        <w:rPr>
          <w:b/>
          <w:szCs w:val="24"/>
        </w:rPr>
        <w:t>s</w:t>
      </w:r>
      <w:r w:rsidR="00E569C8" w:rsidRPr="00CB20EC">
        <w:rPr>
          <w:b/>
          <w:szCs w:val="24"/>
        </w:rPr>
        <w:t xml:space="preserve"> address</w:t>
      </w:r>
    </w:p>
    <w:p w14:paraId="0BDDD1FC" w14:textId="380BB3C6" w:rsidR="00CB20EC" w:rsidRDefault="00E569C8" w:rsidP="00CB2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szCs w:val="24"/>
        </w:rPr>
      </w:pPr>
      <w:r w:rsidRPr="00CB20EC">
        <w:rPr>
          <w:b/>
          <w:szCs w:val="24"/>
        </w:rPr>
        <w:t xml:space="preserve"> </w:t>
      </w:r>
      <w:r w:rsidR="00C77F31" w:rsidRPr="00CB20EC">
        <w:rPr>
          <w:szCs w:val="24"/>
        </w:rPr>
        <w:br/>
      </w:r>
      <w:r w:rsidR="005449A1">
        <w:t>This is the headquarters address associated with the OPID.  For online entries, the address will automatically populate based on the OPID entered in A1.  If the address that appears is not correct, you need to change it in the online Contacts module.</w:t>
      </w:r>
    </w:p>
    <w:p w14:paraId="0BDDD1FD" w14:textId="77777777" w:rsidR="00217626" w:rsidRPr="00CB20EC" w:rsidRDefault="00217626" w:rsidP="00CB2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szCs w:val="24"/>
        </w:rPr>
      </w:pPr>
    </w:p>
    <w:p w14:paraId="0BDDD1FE" w14:textId="77777777" w:rsidR="00323148" w:rsidRPr="00323148" w:rsidRDefault="00A41FF2" w:rsidP="00323148">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C12074">
        <w:rPr>
          <w:b/>
          <w:szCs w:val="24"/>
        </w:rPr>
        <w:t>T</w:t>
      </w:r>
      <w:r w:rsidR="008E3456" w:rsidRPr="00C12074">
        <w:rPr>
          <w:b/>
          <w:szCs w:val="24"/>
        </w:rPr>
        <w:t xml:space="preserve">his </w:t>
      </w:r>
      <w:r w:rsidR="00D31F4F">
        <w:rPr>
          <w:b/>
          <w:szCs w:val="24"/>
        </w:rPr>
        <w:t>R</w:t>
      </w:r>
      <w:r w:rsidR="008E3456" w:rsidRPr="00C12074">
        <w:rPr>
          <w:b/>
          <w:szCs w:val="24"/>
        </w:rPr>
        <w:t>eport pertain</w:t>
      </w:r>
      <w:r w:rsidR="004303E7" w:rsidRPr="00C12074">
        <w:rPr>
          <w:b/>
          <w:szCs w:val="24"/>
        </w:rPr>
        <w:t>s</w:t>
      </w:r>
      <w:r w:rsidR="008E3456" w:rsidRPr="00C12074">
        <w:rPr>
          <w:b/>
          <w:szCs w:val="24"/>
        </w:rPr>
        <w:t xml:space="preserve"> to the following </w:t>
      </w:r>
      <w:r w:rsidR="00A74674">
        <w:rPr>
          <w:b/>
          <w:szCs w:val="24"/>
        </w:rPr>
        <w:t>Commodity Group</w:t>
      </w:r>
    </w:p>
    <w:p w14:paraId="0BDDD1FF" w14:textId="490939F8" w:rsidR="00323148" w:rsidRDefault="004303E7" w:rsidP="003231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szCs w:val="24"/>
        </w:rPr>
      </w:pPr>
      <w:r w:rsidRPr="00C12074">
        <w:rPr>
          <w:b/>
          <w:szCs w:val="24"/>
        </w:rPr>
        <w:br/>
      </w:r>
      <w:r w:rsidR="005449A1">
        <w:rPr>
          <w:szCs w:val="24"/>
        </w:rPr>
        <w:t>O</w:t>
      </w:r>
      <w:r w:rsidR="00E614E2" w:rsidRPr="00C12074">
        <w:rPr>
          <w:szCs w:val="24"/>
        </w:rPr>
        <w:t>perators submit</w:t>
      </w:r>
      <w:r w:rsidR="00C61E36" w:rsidRPr="00C12074">
        <w:rPr>
          <w:szCs w:val="24"/>
        </w:rPr>
        <w:t xml:space="preserve"> </w:t>
      </w:r>
      <w:r w:rsidR="00CE6D36">
        <w:rPr>
          <w:szCs w:val="24"/>
        </w:rPr>
        <w:t xml:space="preserve">separate </w:t>
      </w:r>
      <w:r w:rsidR="00D31F4F">
        <w:rPr>
          <w:szCs w:val="24"/>
        </w:rPr>
        <w:t>R</w:t>
      </w:r>
      <w:r w:rsidRPr="00C12074">
        <w:rPr>
          <w:szCs w:val="24"/>
        </w:rPr>
        <w:t xml:space="preserve">eports </w:t>
      </w:r>
      <w:r w:rsidR="00CE6D36">
        <w:rPr>
          <w:szCs w:val="24"/>
        </w:rPr>
        <w:t>for each</w:t>
      </w:r>
      <w:r w:rsidR="00CE6D36" w:rsidRPr="00C12074">
        <w:rPr>
          <w:szCs w:val="24"/>
        </w:rPr>
        <w:t xml:space="preserve"> </w:t>
      </w:r>
      <w:r w:rsidR="00A74674">
        <w:rPr>
          <w:szCs w:val="24"/>
        </w:rPr>
        <w:t>Commodity Group</w:t>
      </w:r>
      <w:r w:rsidR="00CE6D36">
        <w:rPr>
          <w:szCs w:val="24"/>
        </w:rPr>
        <w:t xml:space="preserve"> within a particular OPID</w:t>
      </w:r>
      <w:r w:rsidR="00E614E2" w:rsidRPr="00C12074">
        <w:rPr>
          <w:szCs w:val="24"/>
        </w:rPr>
        <w:t xml:space="preserve">. </w:t>
      </w:r>
      <w:r w:rsidR="00063215">
        <w:rPr>
          <w:szCs w:val="24"/>
        </w:rPr>
        <w:t xml:space="preserve">  It should be noted that these Commodity Groups, though similar to the Commodity Groups used when reporting accidents to PHMSA, are not precisely the same when it comes to the reporting of pipelines that transport fuel grade ethanol and ethanol blends.  Whereas fuel grade ethanol and ethanol blends are grouped in the same category for accident reporting purposes, pipelines that transport fuel grade ethanol have their own Commodity Group for </w:t>
      </w:r>
      <w:r w:rsidR="00CE6D36">
        <w:rPr>
          <w:szCs w:val="24"/>
        </w:rPr>
        <w:t xml:space="preserve">the purposes of </w:t>
      </w:r>
      <w:r w:rsidR="007809D2">
        <w:rPr>
          <w:szCs w:val="24"/>
        </w:rPr>
        <w:t>A</w:t>
      </w:r>
      <w:r w:rsidR="00063215">
        <w:rPr>
          <w:szCs w:val="24"/>
        </w:rPr>
        <w:t xml:space="preserve">nnual </w:t>
      </w:r>
      <w:r w:rsidR="007809D2">
        <w:rPr>
          <w:szCs w:val="24"/>
        </w:rPr>
        <w:t>R</w:t>
      </w:r>
      <w:r w:rsidR="00063215">
        <w:rPr>
          <w:szCs w:val="24"/>
        </w:rPr>
        <w:t>eport</w:t>
      </w:r>
      <w:r w:rsidR="00CE6D36">
        <w:rPr>
          <w:szCs w:val="24"/>
        </w:rPr>
        <w:t>ing</w:t>
      </w:r>
      <w:r w:rsidR="00063215">
        <w:rPr>
          <w:szCs w:val="24"/>
        </w:rPr>
        <w:t>.   Pipelines that transport ethanol in a blended state should be reported as</w:t>
      </w:r>
      <w:r w:rsidR="00063215" w:rsidRPr="00063215">
        <w:rPr>
          <w:szCs w:val="24"/>
        </w:rPr>
        <w:t xml:space="preserve"> </w:t>
      </w:r>
      <w:r w:rsidR="00063215" w:rsidRPr="00B92A0A">
        <w:rPr>
          <w:szCs w:val="24"/>
        </w:rPr>
        <w:t>Refined and/or Petroleum Product (non-HVL)</w:t>
      </w:r>
      <w:r w:rsidR="00443193">
        <w:rPr>
          <w:szCs w:val="24"/>
        </w:rPr>
        <w:t xml:space="preserve"> in an operator’s Annual Report</w:t>
      </w:r>
      <w:r w:rsidR="00063215" w:rsidRPr="00B92A0A">
        <w:rPr>
          <w:szCs w:val="24"/>
        </w:rPr>
        <w:t>.</w:t>
      </w:r>
      <w:r w:rsidR="00063215">
        <w:rPr>
          <w:szCs w:val="24"/>
        </w:rPr>
        <w:t xml:space="preserve"> </w:t>
      </w:r>
    </w:p>
    <w:p w14:paraId="0BDDD200" w14:textId="77777777" w:rsidR="00C12074" w:rsidRDefault="002B0856" w:rsidP="003231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szCs w:val="24"/>
        </w:rPr>
      </w:pPr>
      <w:r w:rsidRPr="00C12074">
        <w:rPr>
          <w:szCs w:val="24"/>
        </w:rPr>
        <w:br/>
      </w:r>
      <w:r w:rsidR="004303E7" w:rsidRPr="00C12074">
        <w:rPr>
          <w:b/>
          <w:szCs w:val="24"/>
        </w:rPr>
        <w:t xml:space="preserve">File a separate </w:t>
      </w:r>
      <w:r w:rsidR="00CE6D36">
        <w:rPr>
          <w:b/>
          <w:szCs w:val="24"/>
        </w:rPr>
        <w:t xml:space="preserve">Annual </w:t>
      </w:r>
      <w:r w:rsidR="00D31F4F">
        <w:rPr>
          <w:b/>
          <w:szCs w:val="24"/>
        </w:rPr>
        <w:t>R</w:t>
      </w:r>
      <w:r w:rsidR="004303E7" w:rsidRPr="00C12074">
        <w:rPr>
          <w:b/>
          <w:szCs w:val="24"/>
        </w:rPr>
        <w:t xml:space="preserve">eport for each </w:t>
      </w:r>
      <w:r w:rsidR="004303E7" w:rsidRPr="00C12074">
        <w:rPr>
          <w:szCs w:val="24"/>
        </w:rPr>
        <w:t xml:space="preserve">of the following </w:t>
      </w:r>
      <w:r w:rsidR="00A74674" w:rsidRPr="003048D5">
        <w:rPr>
          <w:b/>
          <w:szCs w:val="24"/>
        </w:rPr>
        <w:t>Commodity Group</w:t>
      </w:r>
      <w:r w:rsidR="003048D5" w:rsidRPr="003048D5">
        <w:rPr>
          <w:b/>
          <w:szCs w:val="24"/>
        </w:rPr>
        <w:t>s</w:t>
      </w:r>
      <w:r w:rsidR="003048D5">
        <w:rPr>
          <w:szCs w:val="24"/>
        </w:rPr>
        <w:t xml:space="preserve"> </w:t>
      </w:r>
      <w:r w:rsidR="003048D5" w:rsidRPr="00C12074">
        <w:rPr>
          <w:szCs w:val="24"/>
        </w:rPr>
        <w:t>(</w:t>
      </w:r>
      <w:r w:rsidR="003048D5">
        <w:rPr>
          <w:szCs w:val="24"/>
        </w:rPr>
        <w:t xml:space="preserve">as further defined in </w:t>
      </w:r>
      <w:r w:rsidR="00323148">
        <w:rPr>
          <w:szCs w:val="24"/>
        </w:rPr>
        <w:t xml:space="preserve"> </w:t>
      </w:r>
      <w:r w:rsidR="003048D5" w:rsidRPr="00C12074">
        <w:rPr>
          <w:szCs w:val="24"/>
        </w:rPr>
        <w:t>§195.</w:t>
      </w:r>
      <w:r w:rsidR="003048D5">
        <w:rPr>
          <w:szCs w:val="24"/>
        </w:rPr>
        <w:t>2</w:t>
      </w:r>
      <w:r w:rsidR="003048D5" w:rsidRPr="00C12074">
        <w:rPr>
          <w:szCs w:val="24"/>
        </w:rPr>
        <w:t>)</w:t>
      </w:r>
      <w:r w:rsidR="004303E7" w:rsidRPr="00C12074">
        <w:rPr>
          <w:szCs w:val="24"/>
        </w:rPr>
        <w:t>:</w:t>
      </w:r>
    </w:p>
    <w:p w14:paraId="0BDDD201" w14:textId="77777777" w:rsidR="00C12074" w:rsidRDefault="00C12074"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0BDDD202" w14:textId="77777777" w:rsidR="00C12074" w:rsidRDefault="004303E7"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432"/>
        <w:jc w:val="both"/>
        <w:rPr>
          <w:szCs w:val="24"/>
        </w:rPr>
      </w:pPr>
      <w:r w:rsidRPr="00C12074">
        <w:rPr>
          <w:b/>
          <w:szCs w:val="24"/>
        </w:rPr>
        <w:t xml:space="preserve">Crude Oil </w:t>
      </w:r>
      <w:r w:rsidRPr="00C12074">
        <w:rPr>
          <w:szCs w:val="24"/>
        </w:rPr>
        <w:t xml:space="preserve">- </w:t>
      </w:r>
      <w:r w:rsidR="009368EB" w:rsidRPr="00C12074">
        <w:rPr>
          <w:szCs w:val="24"/>
        </w:rPr>
        <w:t>unrefined</w:t>
      </w:r>
      <w:r w:rsidRPr="00C12074">
        <w:rPr>
          <w:szCs w:val="24"/>
        </w:rPr>
        <w:t xml:space="preserve"> </w:t>
      </w:r>
      <w:hyperlink r:id="rId15" w:history="1">
        <w:r w:rsidRPr="00C12074">
          <w:rPr>
            <w:szCs w:val="24"/>
          </w:rPr>
          <w:t>oil</w:t>
        </w:r>
      </w:hyperlink>
      <w:r w:rsidRPr="00C12074">
        <w:rPr>
          <w:szCs w:val="24"/>
        </w:rPr>
        <w:t xml:space="preserve"> </w:t>
      </w:r>
      <w:hyperlink r:id="rId16" w:history="1">
        <w:r w:rsidRPr="00C12074">
          <w:rPr>
            <w:szCs w:val="24"/>
          </w:rPr>
          <w:t>consisting</w:t>
        </w:r>
      </w:hyperlink>
      <w:r w:rsidRPr="00C12074">
        <w:rPr>
          <w:szCs w:val="24"/>
        </w:rPr>
        <w:t xml:space="preserve"> </w:t>
      </w:r>
      <w:hyperlink r:id="rId17" w:history="1">
        <w:r w:rsidRPr="00C12074">
          <w:rPr>
            <w:szCs w:val="24"/>
          </w:rPr>
          <w:t>mainly</w:t>
        </w:r>
      </w:hyperlink>
      <w:r w:rsidRPr="00C12074">
        <w:rPr>
          <w:szCs w:val="24"/>
        </w:rPr>
        <w:t xml:space="preserve"> </w:t>
      </w:r>
      <w:hyperlink r:id="rId18" w:history="1">
        <w:r w:rsidRPr="00C12074">
          <w:rPr>
            <w:szCs w:val="24"/>
          </w:rPr>
          <w:t>of</w:t>
        </w:r>
      </w:hyperlink>
      <w:r w:rsidRPr="00C12074">
        <w:rPr>
          <w:szCs w:val="24"/>
        </w:rPr>
        <w:t xml:space="preserve"> </w:t>
      </w:r>
      <w:hyperlink r:id="rId19" w:history="1">
        <w:r w:rsidRPr="00C12074">
          <w:rPr>
            <w:szCs w:val="24"/>
          </w:rPr>
          <w:t>hydrocarbons</w:t>
        </w:r>
      </w:hyperlink>
      <w:r w:rsidRPr="00C12074">
        <w:rPr>
          <w:szCs w:val="24"/>
        </w:rPr>
        <w:t>.</w:t>
      </w:r>
    </w:p>
    <w:p w14:paraId="0BDDD203" w14:textId="77777777" w:rsidR="00C12074" w:rsidRDefault="002B0856"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432"/>
        <w:jc w:val="both"/>
        <w:rPr>
          <w:szCs w:val="24"/>
        </w:rPr>
      </w:pPr>
      <w:r w:rsidRPr="00C12074">
        <w:rPr>
          <w:szCs w:val="24"/>
        </w:rPr>
        <w:br/>
      </w:r>
      <w:r w:rsidR="00BA7E10" w:rsidRPr="00C12074">
        <w:rPr>
          <w:b/>
          <w:szCs w:val="24"/>
        </w:rPr>
        <w:t xml:space="preserve">Refined </w:t>
      </w:r>
      <w:r w:rsidR="004303E7" w:rsidRPr="00C12074">
        <w:rPr>
          <w:b/>
          <w:szCs w:val="24"/>
        </w:rPr>
        <w:t>and</w:t>
      </w:r>
      <w:r w:rsidR="009368EB" w:rsidRPr="00C12074">
        <w:rPr>
          <w:b/>
          <w:szCs w:val="24"/>
        </w:rPr>
        <w:t>/or</w:t>
      </w:r>
      <w:r w:rsidR="004303E7" w:rsidRPr="00C12074">
        <w:rPr>
          <w:b/>
          <w:szCs w:val="24"/>
        </w:rPr>
        <w:t xml:space="preserve"> </w:t>
      </w:r>
      <w:r w:rsidR="009368EB" w:rsidRPr="00C12074">
        <w:rPr>
          <w:b/>
          <w:szCs w:val="24"/>
        </w:rPr>
        <w:t xml:space="preserve">Petroleum </w:t>
      </w:r>
      <w:r w:rsidR="004303E7" w:rsidRPr="00C12074">
        <w:rPr>
          <w:b/>
          <w:szCs w:val="24"/>
        </w:rPr>
        <w:t>Product</w:t>
      </w:r>
      <w:r w:rsidR="009368EB" w:rsidRPr="00C12074">
        <w:rPr>
          <w:b/>
          <w:szCs w:val="24"/>
        </w:rPr>
        <w:t xml:space="preserve"> (non-HVL) </w:t>
      </w:r>
      <w:r w:rsidR="004303E7" w:rsidRPr="00C12074">
        <w:rPr>
          <w:szCs w:val="24"/>
        </w:rPr>
        <w:t xml:space="preserve">– </w:t>
      </w:r>
      <w:r w:rsidR="00B27E5A" w:rsidRPr="00C12074">
        <w:rPr>
          <w:szCs w:val="24"/>
        </w:rPr>
        <w:t xml:space="preserve">flammable, toxic, or corrosive products obtained from distilling and processing of crude oil, unfinished oils, natural gas liquids, blend stocks and other miscellaneous hydrocarbon compounds.   </w:t>
      </w:r>
      <w:r w:rsidR="00DB356A" w:rsidRPr="00C12074">
        <w:rPr>
          <w:szCs w:val="24"/>
        </w:rPr>
        <w:t xml:space="preserve">Examples include motor </w:t>
      </w:r>
      <w:r w:rsidR="004303E7" w:rsidRPr="00C12074">
        <w:rPr>
          <w:szCs w:val="24"/>
        </w:rPr>
        <w:t>gasoline, diesel</w:t>
      </w:r>
      <w:r w:rsidR="00DB356A" w:rsidRPr="00C12074">
        <w:rPr>
          <w:szCs w:val="24"/>
        </w:rPr>
        <w:t xml:space="preserve"> fuel</w:t>
      </w:r>
      <w:r w:rsidR="004303E7" w:rsidRPr="00C12074">
        <w:rPr>
          <w:szCs w:val="24"/>
        </w:rPr>
        <w:t>, fuel</w:t>
      </w:r>
      <w:r w:rsidR="00BA7E10" w:rsidRPr="00C12074">
        <w:rPr>
          <w:szCs w:val="24"/>
        </w:rPr>
        <w:t xml:space="preserve"> oil</w:t>
      </w:r>
      <w:r w:rsidR="004303E7" w:rsidRPr="00C12074">
        <w:rPr>
          <w:szCs w:val="24"/>
        </w:rPr>
        <w:t xml:space="preserve">, </w:t>
      </w:r>
      <w:r w:rsidR="00DB356A" w:rsidRPr="00C12074">
        <w:rPr>
          <w:szCs w:val="24"/>
        </w:rPr>
        <w:t>aviation gasoline, jet fuel, kerosene, acetone, benzene, MTBE, nap</w:t>
      </w:r>
      <w:r w:rsidR="004305D2">
        <w:rPr>
          <w:szCs w:val="24"/>
        </w:rPr>
        <w:t>h</w:t>
      </w:r>
      <w:r w:rsidR="00DB356A" w:rsidRPr="00C12074">
        <w:rPr>
          <w:szCs w:val="24"/>
        </w:rPr>
        <w:t xml:space="preserve">tha, </w:t>
      </w:r>
      <w:r w:rsidR="004303E7" w:rsidRPr="00C12074">
        <w:rPr>
          <w:szCs w:val="24"/>
        </w:rPr>
        <w:t xml:space="preserve">or other </w:t>
      </w:r>
      <w:r w:rsidR="00BA7E10" w:rsidRPr="00C12074">
        <w:rPr>
          <w:szCs w:val="24"/>
        </w:rPr>
        <w:t xml:space="preserve">non-HVL </w:t>
      </w:r>
      <w:r w:rsidR="004303E7" w:rsidRPr="00C12074">
        <w:rPr>
          <w:szCs w:val="24"/>
        </w:rPr>
        <w:t xml:space="preserve">petroleum products.  For the sake of this </w:t>
      </w:r>
      <w:r w:rsidR="00D31F4F">
        <w:rPr>
          <w:szCs w:val="24"/>
        </w:rPr>
        <w:t>R</w:t>
      </w:r>
      <w:r w:rsidR="004303E7" w:rsidRPr="00C12074">
        <w:rPr>
          <w:szCs w:val="24"/>
        </w:rPr>
        <w:t xml:space="preserve">eport, </w:t>
      </w:r>
      <w:r w:rsidR="004303E7" w:rsidRPr="00C12074">
        <w:rPr>
          <w:szCs w:val="24"/>
        </w:rPr>
        <w:lastRenderedPageBreak/>
        <w:t xml:space="preserve">“petroleum product” </w:t>
      </w:r>
      <w:r w:rsidR="004303E7" w:rsidRPr="00A01D30">
        <w:rPr>
          <w:szCs w:val="24"/>
        </w:rPr>
        <w:t xml:space="preserve">is </w:t>
      </w:r>
      <w:r w:rsidR="004303E7" w:rsidRPr="00C12074">
        <w:rPr>
          <w:szCs w:val="24"/>
        </w:rPr>
        <w:t>meant to be synonymous with “refined product”.</w:t>
      </w:r>
    </w:p>
    <w:p w14:paraId="0BDDD204" w14:textId="77777777" w:rsidR="00C12074" w:rsidRDefault="002B0856"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432"/>
        <w:jc w:val="both"/>
        <w:rPr>
          <w:szCs w:val="24"/>
        </w:rPr>
      </w:pPr>
      <w:r w:rsidRPr="00C12074">
        <w:rPr>
          <w:szCs w:val="24"/>
        </w:rPr>
        <w:br/>
      </w:r>
      <w:r w:rsidR="009368EB" w:rsidRPr="00C12074">
        <w:rPr>
          <w:b/>
          <w:szCs w:val="24"/>
        </w:rPr>
        <w:t xml:space="preserve">Highly Volatile Liquids (HVLs) </w:t>
      </w:r>
      <w:r w:rsidR="00DB356A" w:rsidRPr="00C12074">
        <w:rPr>
          <w:szCs w:val="24"/>
        </w:rPr>
        <w:t>–</w:t>
      </w:r>
      <w:r w:rsidR="009368EB" w:rsidRPr="00C12074">
        <w:rPr>
          <w:szCs w:val="24"/>
        </w:rPr>
        <w:t xml:space="preserve"> </w:t>
      </w:r>
      <w:r w:rsidR="00B27E5A" w:rsidRPr="00C12074">
        <w:rPr>
          <w:szCs w:val="24"/>
        </w:rPr>
        <w:t xml:space="preserve">a hazardous liquid which will form a vapor cloud when released to the atmosphere and which has a vapor pressure exceeding 276 kPa at 37.8º C (100º F).  </w:t>
      </w:r>
      <w:r w:rsidR="00DB356A" w:rsidRPr="00C12074">
        <w:rPr>
          <w:szCs w:val="24"/>
        </w:rPr>
        <w:t xml:space="preserve">Examples include ethane, ethylene, propane, propylene, butylene, </w:t>
      </w:r>
      <w:r w:rsidR="003048D5">
        <w:rPr>
          <w:szCs w:val="24"/>
        </w:rPr>
        <w:t>and</w:t>
      </w:r>
      <w:r w:rsidR="00DB356A" w:rsidRPr="00C12074">
        <w:rPr>
          <w:szCs w:val="24"/>
        </w:rPr>
        <w:t xml:space="preserve"> </w:t>
      </w:r>
      <w:r w:rsidR="009368EB" w:rsidRPr="00C12074">
        <w:rPr>
          <w:szCs w:val="24"/>
        </w:rPr>
        <w:t>anhydrous ammonia (NH</w:t>
      </w:r>
      <w:r w:rsidR="009368EB" w:rsidRPr="00C12074">
        <w:rPr>
          <w:szCs w:val="24"/>
          <w:vertAlign w:val="subscript"/>
        </w:rPr>
        <w:t>3</w:t>
      </w:r>
      <w:r w:rsidR="009368EB" w:rsidRPr="00C12074">
        <w:rPr>
          <w:szCs w:val="24"/>
        </w:rPr>
        <w:t>)</w:t>
      </w:r>
      <w:r w:rsidR="00DB356A" w:rsidRPr="00C12074">
        <w:rPr>
          <w:szCs w:val="24"/>
        </w:rPr>
        <w:t>.</w:t>
      </w:r>
    </w:p>
    <w:p w14:paraId="0BDDD205" w14:textId="77777777" w:rsidR="00C12074" w:rsidRPr="00C12074" w:rsidRDefault="009368EB"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432"/>
        <w:jc w:val="both"/>
        <w:rPr>
          <w:szCs w:val="24"/>
        </w:rPr>
      </w:pPr>
      <w:r w:rsidRPr="00C12074">
        <w:rPr>
          <w:szCs w:val="24"/>
        </w:rPr>
        <w:br/>
      </w:r>
      <w:r w:rsidR="004303E7" w:rsidRPr="00C12074">
        <w:rPr>
          <w:b/>
          <w:szCs w:val="24"/>
        </w:rPr>
        <w:t>Carbon Dioxide (CO</w:t>
      </w:r>
      <w:r w:rsidR="004303E7" w:rsidRPr="00C12074">
        <w:rPr>
          <w:b/>
          <w:szCs w:val="24"/>
          <w:vertAlign w:val="subscript"/>
        </w:rPr>
        <w:t>2</w:t>
      </w:r>
      <w:r w:rsidR="004303E7" w:rsidRPr="00C12074">
        <w:rPr>
          <w:b/>
          <w:szCs w:val="24"/>
        </w:rPr>
        <w:t>)</w:t>
      </w:r>
      <w:r w:rsidR="00B92A0A" w:rsidRPr="00C12074">
        <w:rPr>
          <w:b/>
          <w:szCs w:val="24"/>
        </w:rPr>
        <w:t xml:space="preserve"> – </w:t>
      </w:r>
      <w:r w:rsidR="00B92A0A" w:rsidRPr="00C12074">
        <w:rPr>
          <w:szCs w:val="24"/>
        </w:rPr>
        <w:t>a</w:t>
      </w:r>
      <w:r w:rsidR="00B92A0A" w:rsidRPr="00C12074">
        <w:rPr>
          <w:b/>
          <w:szCs w:val="24"/>
        </w:rPr>
        <w:t xml:space="preserve"> </w:t>
      </w:r>
      <w:r w:rsidRPr="00C12074">
        <w:rPr>
          <w:szCs w:val="24"/>
        </w:rPr>
        <w:t>fluid consisting of more than 90 percent carbon dioxide molecules compressed to a supercritical state.</w:t>
      </w:r>
    </w:p>
    <w:p w14:paraId="0BDDD206" w14:textId="77777777" w:rsidR="00C12074" w:rsidRDefault="00C12074"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432"/>
        <w:jc w:val="both"/>
        <w:rPr>
          <w:szCs w:val="24"/>
        </w:rPr>
      </w:pPr>
      <w:r>
        <w:rPr>
          <w:szCs w:val="24"/>
        </w:rPr>
        <w:br/>
      </w:r>
      <w:r w:rsidR="009368EB" w:rsidRPr="00B92A0A">
        <w:rPr>
          <w:b/>
          <w:szCs w:val="24"/>
        </w:rPr>
        <w:t>Fuel Grade Ethanol</w:t>
      </w:r>
      <w:r w:rsidR="009368EB" w:rsidRPr="00B92A0A">
        <w:rPr>
          <w:szCs w:val="24"/>
        </w:rPr>
        <w:t xml:space="preserve"> </w:t>
      </w:r>
      <w:r w:rsidR="00E53992" w:rsidRPr="00B92A0A">
        <w:rPr>
          <w:szCs w:val="24"/>
        </w:rPr>
        <w:t>–</w:t>
      </w:r>
      <w:r w:rsidR="009368EB" w:rsidRPr="00B92A0A">
        <w:rPr>
          <w:szCs w:val="24"/>
        </w:rPr>
        <w:t xml:space="preserve"> </w:t>
      </w:r>
      <w:r w:rsidR="00B27E5A">
        <w:rPr>
          <w:szCs w:val="24"/>
        </w:rPr>
        <w:t>a</w:t>
      </w:r>
      <w:r w:rsidR="00E614E2" w:rsidRPr="00E614E2">
        <w:rPr>
          <w:szCs w:val="24"/>
        </w:rPr>
        <w:t xml:space="preserve"> clear, colorless, flammable oxygenated hydrocarbon. Ethanol is typically produced chemically from ethylene, or biologically from fermentation of various sugars from carbohydrates found in agricultural crops and cellulosic residues from crops or wood. </w:t>
      </w:r>
      <w:r w:rsidR="00E53992" w:rsidRPr="00B92A0A">
        <w:rPr>
          <w:szCs w:val="24"/>
        </w:rPr>
        <w:t xml:space="preserve">This </w:t>
      </w:r>
      <w:r w:rsidR="00A74674">
        <w:rPr>
          <w:szCs w:val="24"/>
        </w:rPr>
        <w:t>Commodity Group</w:t>
      </w:r>
      <w:r w:rsidR="00E53992" w:rsidRPr="00B92A0A">
        <w:rPr>
          <w:szCs w:val="24"/>
        </w:rPr>
        <w:t xml:space="preserve"> is to be selected </w:t>
      </w:r>
      <w:r w:rsidR="005F6F9E" w:rsidRPr="00B92A0A">
        <w:rPr>
          <w:szCs w:val="24"/>
        </w:rPr>
        <w:t>only if the pipeline</w:t>
      </w:r>
      <w:r w:rsidR="00E53992" w:rsidRPr="00B92A0A">
        <w:rPr>
          <w:szCs w:val="24"/>
        </w:rPr>
        <w:t xml:space="preserve"> and/or </w:t>
      </w:r>
      <w:r w:rsidR="004A73B7" w:rsidRPr="00B92A0A">
        <w:rPr>
          <w:szCs w:val="24"/>
        </w:rPr>
        <w:t xml:space="preserve">pipeline </w:t>
      </w:r>
      <w:r w:rsidR="00E53992" w:rsidRPr="00B92A0A">
        <w:rPr>
          <w:szCs w:val="24"/>
        </w:rPr>
        <w:t>facility</w:t>
      </w:r>
      <w:r w:rsidR="005F6F9E" w:rsidRPr="00B92A0A">
        <w:rPr>
          <w:szCs w:val="24"/>
        </w:rPr>
        <w:t xml:space="preserve"> is used predomina</w:t>
      </w:r>
      <w:r w:rsidR="00E53992" w:rsidRPr="00B92A0A">
        <w:rPr>
          <w:szCs w:val="24"/>
        </w:rPr>
        <w:t>n</w:t>
      </w:r>
      <w:r w:rsidR="005F6F9E" w:rsidRPr="00B92A0A">
        <w:rPr>
          <w:szCs w:val="24"/>
        </w:rPr>
        <w:t xml:space="preserve">tly to transport ethanol </w:t>
      </w:r>
      <w:r w:rsidR="00E53992" w:rsidRPr="00B92A0A">
        <w:rPr>
          <w:szCs w:val="24"/>
        </w:rPr>
        <w:t xml:space="preserve">which has NOT been </w:t>
      </w:r>
      <w:r w:rsidR="005F6F9E" w:rsidRPr="00B92A0A">
        <w:rPr>
          <w:szCs w:val="24"/>
        </w:rPr>
        <w:t>blended with petroleum products</w:t>
      </w:r>
      <w:r w:rsidR="00E53992" w:rsidRPr="00B92A0A">
        <w:rPr>
          <w:szCs w:val="24"/>
        </w:rPr>
        <w:t>.  This commodity is sometimes also know</w:t>
      </w:r>
      <w:r w:rsidR="00B92A0A">
        <w:rPr>
          <w:szCs w:val="24"/>
        </w:rPr>
        <w:t>n</w:t>
      </w:r>
      <w:r w:rsidR="00E53992" w:rsidRPr="00B92A0A">
        <w:rPr>
          <w:szCs w:val="24"/>
        </w:rPr>
        <w:t xml:space="preserve"> as </w:t>
      </w:r>
      <w:r w:rsidR="005F6F9E" w:rsidRPr="00B92A0A">
        <w:rPr>
          <w:szCs w:val="24"/>
        </w:rPr>
        <w:t>“neat” ethanol</w:t>
      </w:r>
      <w:r w:rsidR="00E53992" w:rsidRPr="00B92A0A">
        <w:rPr>
          <w:szCs w:val="24"/>
        </w:rPr>
        <w:t>.</w:t>
      </w:r>
      <w:r w:rsidR="00933A19" w:rsidRPr="00B92A0A">
        <w:rPr>
          <w:szCs w:val="24"/>
        </w:rPr>
        <w:t xml:space="preserve"> </w:t>
      </w:r>
      <w:r w:rsidR="005F6F9E" w:rsidRPr="00B92A0A">
        <w:rPr>
          <w:szCs w:val="24"/>
        </w:rPr>
        <w:t xml:space="preserve">  Pipelines that transport ethanol in a blended state should be reported as</w:t>
      </w:r>
      <w:r w:rsidR="00B92A0A">
        <w:rPr>
          <w:szCs w:val="24"/>
        </w:rPr>
        <w:t xml:space="preserve"> </w:t>
      </w:r>
      <w:r w:rsidR="001055BA" w:rsidRPr="00B92A0A">
        <w:rPr>
          <w:szCs w:val="24"/>
        </w:rPr>
        <w:t>Refined</w:t>
      </w:r>
      <w:r w:rsidR="005F6F9E" w:rsidRPr="00B92A0A">
        <w:rPr>
          <w:szCs w:val="24"/>
        </w:rPr>
        <w:t xml:space="preserve"> and/or Petroleum Product (non-HVL).</w:t>
      </w:r>
    </w:p>
    <w:p w14:paraId="0BDDD207" w14:textId="77777777" w:rsidR="001070F5" w:rsidRDefault="002B0856"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szCs w:val="24"/>
        </w:rPr>
      </w:pPr>
      <w:r w:rsidRPr="00B92A0A">
        <w:rPr>
          <w:szCs w:val="24"/>
        </w:rPr>
        <w:br/>
      </w:r>
      <w:r w:rsidR="004303E7" w:rsidRPr="00B92A0A">
        <w:rPr>
          <w:szCs w:val="24"/>
        </w:rPr>
        <w:t>Note:  When a single pipeline</w:t>
      </w:r>
      <w:r w:rsidR="00365A25">
        <w:rPr>
          <w:szCs w:val="24"/>
        </w:rPr>
        <w:t xml:space="preserve"> or facility</w:t>
      </w:r>
      <w:r w:rsidR="004303E7" w:rsidRPr="00B92A0A">
        <w:rPr>
          <w:szCs w:val="24"/>
        </w:rPr>
        <w:t xml:space="preserve"> serves </w:t>
      </w:r>
      <w:r w:rsidR="00A01D30">
        <w:rPr>
          <w:szCs w:val="24"/>
        </w:rPr>
        <w:t xml:space="preserve">to transport </w:t>
      </w:r>
      <w:r w:rsidR="004303E7" w:rsidRPr="00B92A0A">
        <w:rPr>
          <w:szCs w:val="24"/>
        </w:rPr>
        <w:t xml:space="preserve">two or more of the above </w:t>
      </w:r>
      <w:r w:rsidR="00A74674">
        <w:rPr>
          <w:szCs w:val="24"/>
        </w:rPr>
        <w:t>Commodity Group</w:t>
      </w:r>
      <w:r w:rsidR="004303E7" w:rsidRPr="00B92A0A">
        <w:rPr>
          <w:szCs w:val="24"/>
        </w:rPr>
        <w:t>s, that pipeline</w:t>
      </w:r>
      <w:r w:rsidR="00365A25">
        <w:rPr>
          <w:szCs w:val="24"/>
        </w:rPr>
        <w:t xml:space="preserve"> or facility</w:t>
      </w:r>
      <w:r w:rsidR="004303E7" w:rsidRPr="00B92A0A">
        <w:rPr>
          <w:szCs w:val="24"/>
        </w:rPr>
        <w:t xml:space="preserve"> should be reported </w:t>
      </w:r>
      <w:r w:rsidRPr="00B92A0A">
        <w:rPr>
          <w:szCs w:val="24"/>
        </w:rPr>
        <w:t xml:space="preserve">only </w:t>
      </w:r>
      <w:r w:rsidR="004303E7" w:rsidRPr="00B92A0A">
        <w:rPr>
          <w:szCs w:val="24"/>
        </w:rPr>
        <w:t>once</w:t>
      </w:r>
      <w:r w:rsidRPr="00B92A0A">
        <w:rPr>
          <w:szCs w:val="24"/>
        </w:rPr>
        <w:t>,</w:t>
      </w:r>
      <w:r w:rsidR="004303E7" w:rsidRPr="00B92A0A">
        <w:rPr>
          <w:szCs w:val="24"/>
        </w:rPr>
        <w:t xml:space="preserve"> reporting </w:t>
      </w:r>
      <w:r w:rsidR="001A536E">
        <w:rPr>
          <w:szCs w:val="24"/>
        </w:rPr>
        <w:t>within</w:t>
      </w:r>
      <w:r w:rsidR="004303E7" w:rsidRPr="00B92A0A">
        <w:rPr>
          <w:szCs w:val="24"/>
        </w:rPr>
        <w:t xml:space="preserve"> </w:t>
      </w:r>
      <w:r w:rsidR="00D52C3C" w:rsidRPr="00B92A0A">
        <w:rPr>
          <w:szCs w:val="24"/>
        </w:rPr>
        <w:t xml:space="preserve">the </w:t>
      </w:r>
      <w:r w:rsidR="00A74674">
        <w:rPr>
          <w:szCs w:val="24"/>
        </w:rPr>
        <w:t>Commodity Group</w:t>
      </w:r>
      <w:r w:rsidR="004303E7" w:rsidRPr="00B92A0A">
        <w:rPr>
          <w:szCs w:val="24"/>
        </w:rPr>
        <w:t xml:space="preserve"> </w:t>
      </w:r>
      <w:r w:rsidR="00D52C3C" w:rsidRPr="00B92A0A">
        <w:rPr>
          <w:szCs w:val="24"/>
        </w:rPr>
        <w:t xml:space="preserve">for </w:t>
      </w:r>
      <w:r w:rsidRPr="00B92A0A">
        <w:rPr>
          <w:szCs w:val="24"/>
        </w:rPr>
        <w:t xml:space="preserve">the </w:t>
      </w:r>
      <w:r w:rsidR="004303E7" w:rsidRPr="00B92A0A">
        <w:rPr>
          <w:szCs w:val="24"/>
        </w:rPr>
        <w:t>commodity that is transported most</w:t>
      </w:r>
      <w:r w:rsidR="00C12074">
        <w:rPr>
          <w:szCs w:val="24"/>
        </w:rPr>
        <w:t xml:space="preserve"> </w:t>
      </w:r>
      <w:r w:rsidR="004303E7" w:rsidRPr="00B92A0A">
        <w:rPr>
          <w:szCs w:val="24"/>
        </w:rPr>
        <w:t>predominantly</w:t>
      </w:r>
      <w:r w:rsidR="00A01D30">
        <w:rPr>
          <w:szCs w:val="24"/>
        </w:rPr>
        <w:t xml:space="preserve"> during the year being reported</w:t>
      </w:r>
      <w:r w:rsidR="004303E7" w:rsidRPr="00B92A0A">
        <w:rPr>
          <w:szCs w:val="24"/>
        </w:rPr>
        <w:t>.</w:t>
      </w:r>
    </w:p>
    <w:p w14:paraId="67517B32" w14:textId="77777777" w:rsidR="00BD6428" w:rsidRDefault="00BD6428"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szCs w:val="24"/>
        </w:rPr>
      </w:pPr>
    </w:p>
    <w:p w14:paraId="0BDDD208" w14:textId="1A22D7D7" w:rsidR="00767CD1" w:rsidRPr="00217626" w:rsidRDefault="005449A1" w:rsidP="00767CD1">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b/>
          <w:szCs w:val="24"/>
        </w:rPr>
        <w:t xml:space="preserve">Reserved  </w:t>
      </w:r>
    </w:p>
    <w:p w14:paraId="0BDDD20C" w14:textId="77777777" w:rsidR="00767CD1" w:rsidRPr="00767CD1" w:rsidRDefault="00767CD1" w:rsidP="00767C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0BDDD20D" w14:textId="77777777" w:rsidR="00C12074" w:rsidRDefault="008E3456" w:rsidP="00767CD1">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2B0856">
        <w:rPr>
          <w:b/>
          <w:szCs w:val="24"/>
        </w:rPr>
        <w:t>Interstate and/or Intrastat</w:t>
      </w:r>
      <w:r w:rsidR="006241C1">
        <w:rPr>
          <w:b/>
          <w:szCs w:val="24"/>
        </w:rPr>
        <w:t>e</w:t>
      </w:r>
      <w:r w:rsidR="008F1F57">
        <w:rPr>
          <w:b/>
          <w:szCs w:val="24"/>
        </w:rPr>
        <w:t xml:space="preserve"> pipeline</w:t>
      </w:r>
    </w:p>
    <w:p w14:paraId="0BDDD20E" w14:textId="77777777" w:rsidR="001C4FED" w:rsidRDefault="002B0856"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szCs w:val="24"/>
        </w:rPr>
      </w:pPr>
      <w:r>
        <w:rPr>
          <w:b/>
          <w:szCs w:val="24"/>
        </w:rPr>
        <w:br/>
      </w:r>
      <w:r>
        <w:rPr>
          <w:szCs w:val="24"/>
        </w:rPr>
        <w:t xml:space="preserve">Pipeline assets included within a particular </w:t>
      </w:r>
      <w:r w:rsidR="00A74674">
        <w:rPr>
          <w:szCs w:val="24"/>
        </w:rPr>
        <w:t>Commodity Group</w:t>
      </w:r>
      <w:r>
        <w:rPr>
          <w:szCs w:val="24"/>
        </w:rPr>
        <w:t xml:space="preserve"> under a single </w:t>
      </w:r>
      <w:r w:rsidR="008F1F57">
        <w:rPr>
          <w:szCs w:val="24"/>
        </w:rPr>
        <w:t xml:space="preserve">OPID </w:t>
      </w:r>
      <w:r>
        <w:rPr>
          <w:szCs w:val="24"/>
        </w:rPr>
        <w:t xml:space="preserve">may be either interstate, intrastate, or both.  </w:t>
      </w:r>
      <w:r w:rsidR="00A01D30">
        <w:rPr>
          <w:szCs w:val="24"/>
        </w:rPr>
        <w:t>Select</w:t>
      </w:r>
      <w:r>
        <w:rPr>
          <w:szCs w:val="24"/>
        </w:rPr>
        <w:t xml:space="preserve"> the appropriate box</w:t>
      </w:r>
      <w:r w:rsidR="00823400">
        <w:rPr>
          <w:szCs w:val="24"/>
        </w:rPr>
        <w:t xml:space="preserve"> or boxes</w:t>
      </w:r>
      <w:r>
        <w:rPr>
          <w:szCs w:val="24"/>
        </w:rPr>
        <w:t xml:space="preserve"> to indicate whether </w:t>
      </w:r>
      <w:r w:rsidR="00823400">
        <w:rPr>
          <w:szCs w:val="24"/>
        </w:rPr>
        <w:t xml:space="preserve">the </w:t>
      </w:r>
      <w:r>
        <w:rPr>
          <w:szCs w:val="24"/>
        </w:rPr>
        <w:t>pipeline</w:t>
      </w:r>
      <w:r w:rsidR="00597D81">
        <w:rPr>
          <w:szCs w:val="24"/>
        </w:rPr>
        <w:t>s</w:t>
      </w:r>
      <w:r>
        <w:rPr>
          <w:szCs w:val="24"/>
        </w:rPr>
        <w:t xml:space="preserve"> </w:t>
      </w:r>
      <w:r w:rsidR="00597D81">
        <w:rPr>
          <w:szCs w:val="24"/>
        </w:rPr>
        <w:t xml:space="preserve">and/or pipeline facilities </w:t>
      </w:r>
      <w:r>
        <w:rPr>
          <w:szCs w:val="24"/>
        </w:rPr>
        <w:t xml:space="preserve">for the OPID and </w:t>
      </w:r>
      <w:r w:rsidR="00A74674">
        <w:rPr>
          <w:szCs w:val="24"/>
        </w:rPr>
        <w:t>Commodity Group</w:t>
      </w:r>
      <w:r>
        <w:rPr>
          <w:szCs w:val="24"/>
        </w:rPr>
        <w:t xml:space="preserve"> are interstate or intrastate </w:t>
      </w:r>
      <w:r w:rsidR="00823400">
        <w:rPr>
          <w:szCs w:val="24"/>
        </w:rPr>
        <w:t>or both</w:t>
      </w:r>
      <w:r>
        <w:rPr>
          <w:szCs w:val="24"/>
        </w:rPr>
        <w:t xml:space="preserve">.  List the two-letter state abbreviation for each state in which reported </w:t>
      </w:r>
      <w:r w:rsidR="00767174">
        <w:rPr>
          <w:szCs w:val="24"/>
        </w:rPr>
        <w:t>interstate and</w:t>
      </w:r>
      <w:r w:rsidR="00823400">
        <w:rPr>
          <w:szCs w:val="24"/>
        </w:rPr>
        <w:t>/or</w:t>
      </w:r>
      <w:r w:rsidR="00767174">
        <w:rPr>
          <w:szCs w:val="24"/>
        </w:rPr>
        <w:t xml:space="preserve"> intrastate assets are located.</w:t>
      </w:r>
    </w:p>
    <w:p w14:paraId="0BDDD20F" w14:textId="77777777" w:rsidR="001C4FED" w:rsidRDefault="001C4FED"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szCs w:val="24"/>
        </w:rPr>
      </w:pPr>
    </w:p>
    <w:p w14:paraId="0BDDD210" w14:textId="442242C3" w:rsidR="001C4FED" w:rsidRDefault="001C4FED"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szCs w:val="24"/>
        </w:rPr>
      </w:pPr>
      <w:r>
        <w:rPr>
          <w:szCs w:val="24"/>
        </w:rPr>
        <w:t>The terms I</w:t>
      </w:r>
      <w:r w:rsidR="005449A1">
        <w:rPr>
          <w:szCs w:val="24"/>
        </w:rPr>
        <w:t>NTER</w:t>
      </w:r>
      <w:r>
        <w:rPr>
          <w:szCs w:val="24"/>
        </w:rPr>
        <w:t>state and I</w:t>
      </w:r>
      <w:r w:rsidR="005449A1">
        <w:rPr>
          <w:szCs w:val="24"/>
        </w:rPr>
        <w:t>NTRA</w:t>
      </w:r>
      <w:r>
        <w:rPr>
          <w:szCs w:val="24"/>
        </w:rPr>
        <w:t xml:space="preserve">state pipeline are defined in §195.2.  Appendix A to 49 CFR 195 contains PHMSA’s Statement of Policy and Interpretation on the delineation between interstate and intrastate pipelines, and provides additional guidance. </w:t>
      </w:r>
    </w:p>
    <w:p w14:paraId="0BDDD211" w14:textId="77777777" w:rsidR="008E3456" w:rsidRPr="002B0856" w:rsidRDefault="001C4FED"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b/>
          <w:szCs w:val="24"/>
        </w:rPr>
      </w:pPr>
      <w:r>
        <w:rPr>
          <w:szCs w:val="24"/>
        </w:rPr>
        <w:t xml:space="preserve"> </w:t>
      </w:r>
    </w:p>
    <w:p w14:paraId="0BDDD212" w14:textId="4F26455D" w:rsidR="00C12074" w:rsidRDefault="005449A1" w:rsidP="00C12074">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r>
        <w:rPr>
          <w:b/>
          <w:szCs w:val="24"/>
        </w:rPr>
        <w:t xml:space="preserve">Reserved  </w:t>
      </w:r>
    </w:p>
    <w:p w14:paraId="7BBAA2DE" w14:textId="2F41B9AD" w:rsidR="00E11E2E" w:rsidRDefault="00E11E2E" w:rsidP="00660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b/>
          <w:szCs w:val="24"/>
        </w:rPr>
      </w:pPr>
    </w:p>
    <w:p w14:paraId="0BDDD237" w14:textId="77777777" w:rsidR="004628E5" w:rsidRPr="002B50F4" w:rsidRDefault="004628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Cs w:val="24"/>
          <w:bdr w:val="single" w:sz="24" w:space="0" w:color="auto"/>
        </w:rPr>
      </w:pPr>
      <w:r w:rsidRPr="002B50F4">
        <w:rPr>
          <w:b/>
          <w:szCs w:val="24"/>
          <w:bdr w:val="single" w:sz="24" w:space="0" w:color="auto"/>
        </w:rPr>
        <w:t>PART B - MILES OF PIPE BY LOCATION</w:t>
      </w:r>
    </w:p>
    <w:p w14:paraId="0BDDD23A" w14:textId="77777777" w:rsidR="00FF6A6C" w:rsidRDefault="00FF6A6C" w:rsidP="00903CAE">
      <w:pPr>
        <w:jc w:val="both"/>
        <w:rPr>
          <w:color w:val="000000"/>
          <w:szCs w:val="24"/>
        </w:rPr>
      </w:pPr>
    </w:p>
    <w:p w14:paraId="7B3395BC" w14:textId="09464B68" w:rsidR="00812717" w:rsidRDefault="00812717" w:rsidP="00903CAE">
      <w:pPr>
        <w:jc w:val="both"/>
        <w:rPr>
          <w:szCs w:val="24"/>
        </w:rPr>
      </w:pPr>
      <w:r>
        <w:rPr>
          <w:szCs w:val="24"/>
        </w:rPr>
        <w:t>In Part L of this report, the number of HCA miles are reported by-State/OCS and by the INTERstate/INT</w:t>
      </w:r>
      <w:r w:rsidR="005449A1">
        <w:rPr>
          <w:szCs w:val="24"/>
        </w:rPr>
        <w:t>RA</w:t>
      </w:r>
      <w:r>
        <w:rPr>
          <w:szCs w:val="24"/>
        </w:rPr>
        <w:t>state status of the pipeline.  All Part L data will be summed and displayed in Part B</w:t>
      </w:r>
      <w:r w:rsidR="005449A1">
        <w:rPr>
          <w:szCs w:val="24"/>
        </w:rPr>
        <w:t>.</w:t>
      </w:r>
    </w:p>
    <w:p w14:paraId="4DA793BC" w14:textId="77777777" w:rsidR="00812717" w:rsidRPr="002B50F4" w:rsidRDefault="00812717" w:rsidP="00903CAE">
      <w:pPr>
        <w:jc w:val="both"/>
        <w:rPr>
          <w:color w:val="000000"/>
          <w:szCs w:val="24"/>
        </w:rPr>
      </w:pPr>
    </w:p>
    <w:p w14:paraId="0BDDD23B" w14:textId="77777777" w:rsidR="004628E5" w:rsidRPr="002B50F4" w:rsidRDefault="004628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Cs w:val="24"/>
        </w:rPr>
      </w:pPr>
      <w:r w:rsidRPr="002B50F4">
        <w:rPr>
          <w:b/>
          <w:szCs w:val="24"/>
          <w:bdr w:val="single" w:sz="24" w:space="0" w:color="auto"/>
        </w:rPr>
        <w:t xml:space="preserve">PART C </w:t>
      </w:r>
      <w:r w:rsidR="00FF6A6C" w:rsidRPr="002B50F4">
        <w:rPr>
          <w:b/>
          <w:szCs w:val="24"/>
          <w:bdr w:val="single" w:sz="24" w:space="0" w:color="auto"/>
        </w:rPr>
        <w:t>–</w:t>
      </w:r>
      <w:r w:rsidRPr="002B50F4">
        <w:rPr>
          <w:b/>
          <w:szCs w:val="24"/>
          <w:bdr w:val="single" w:sz="24" w:space="0" w:color="auto"/>
        </w:rPr>
        <w:t xml:space="preserve"> </w:t>
      </w:r>
      <w:r w:rsidR="00FF6A6C" w:rsidRPr="002B50F4">
        <w:rPr>
          <w:b/>
          <w:szCs w:val="24"/>
          <w:bdr w:val="single" w:sz="24" w:space="0" w:color="auto"/>
        </w:rPr>
        <w:t>VOLUME TRANSPORTED IN BARREL-MILES</w:t>
      </w:r>
    </w:p>
    <w:p w14:paraId="0BDDD23C" w14:textId="77777777" w:rsidR="008F07A1" w:rsidRPr="002B50F4" w:rsidRDefault="008F0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Cs w:val="24"/>
        </w:rPr>
      </w:pPr>
    </w:p>
    <w:p w14:paraId="0BDDD23D" w14:textId="77777777" w:rsidR="00FF34C2" w:rsidRDefault="003E35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2C6B94">
        <w:rPr>
          <w:szCs w:val="24"/>
        </w:rPr>
        <w:t xml:space="preserve">Barrel-miles means </w:t>
      </w:r>
      <w:r w:rsidR="00154CE9" w:rsidRPr="002C6B94">
        <w:rPr>
          <w:szCs w:val="24"/>
        </w:rPr>
        <w:t>the total of the number of barrels transported multiplied by the distance in miles the specific barrels were moved.</w:t>
      </w:r>
      <w:r w:rsidRPr="002B50F4">
        <w:rPr>
          <w:szCs w:val="24"/>
        </w:rPr>
        <w:t xml:space="preserve">  </w:t>
      </w:r>
      <w:r w:rsidR="00655227">
        <w:rPr>
          <w:szCs w:val="24"/>
        </w:rPr>
        <w:t xml:space="preserve">Report </w:t>
      </w:r>
      <w:r w:rsidR="00154CE9">
        <w:rPr>
          <w:szCs w:val="24"/>
        </w:rPr>
        <w:t xml:space="preserve">the </w:t>
      </w:r>
      <w:r w:rsidR="00655227">
        <w:rPr>
          <w:szCs w:val="24"/>
        </w:rPr>
        <w:t xml:space="preserve">volume </w:t>
      </w:r>
      <w:r w:rsidR="005142E5">
        <w:rPr>
          <w:szCs w:val="24"/>
        </w:rPr>
        <w:t xml:space="preserve">of all commodities </w:t>
      </w:r>
      <w:r w:rsidR="00655227">
        <w:rPr>
          <w:szCs w:val="24"/>
        </w:rPr>
        <w:t xml:space="preserve">transported during the calendar </w:t>
      </w:r>
      <w:r w:rsidR="00655227">
        <w:rPr>
          <w:szCs w:val="24"/>
        </w:rPr>
        <w:lastRenderedPageBreak/>
        <w:t>year</w:t>
      </w:r>
      <w:r w:rsidR="004844F0">
        <w:rPr>
          <w:szCs w:val="24"/>
        </w:rPr>
        <w:t xml:space="preserve"> for this </w:t>
      </w:r>
      <w:r w:rsidR="00A74674">
        <w:rPr>
          <w:szCs w:val="24"/>
        </w:rPr>
        <w:t>Commodity Group</w:t>
      </w:r>
      <w:r w:rsidR="00655227">
        <w:rPr>
          <w:szCs w:val="24"/>
        </w:rPr>
        <w:t xml:space="preserve">.  </w:t>
      </w:r>
      <w:r w:rsidR="00FF6A6C" w:rsidRPr="002B50F4">
        <w:rPr>
          <w:szCs w:val="24"/>
        </w:rPr>
        <w:t xml:space="preserve">Include </w:t>
      </w:r>
      <w:r w:rsidR="00D57608">
        <w:rPr>
          <w:szCs w:val="24"/>
        </w:rPr>
        <w:t xml:space="preserve">the </w:t>
      </w:r>
      <w:r w:rsidR="00FF6A6C" w:rsidRPr="002B50F4">
        <w:rPr>
          <w:szCs w:val="24"/>
        </w:rPr>
        <w:t xml:space="preserve">annual </w:t>
      </w:r>
      <w:r w:rsidRPr="002B50F4">
        <w:rPr>
          <w:szCs w:val="24"/>
        </w:rPr>
        <w:t xml:space="preserve">total </w:t>
      </w:r>
      <w:r w:rsidR="00FF6A6C" w:rsidRPr="002B50F4">
        <w:rPr>
          <w:szCs w:val="24"/>
        </w:rPr>
        <w:t xml:space="preserve">volume transported in barrel-miles </w:t>
      </w:r>
      <w:r w:rsidR="004844F0" w:rsidRPr="004844F0">
        <w:rPr>
          <w:szCs w:val="24"/>
        </w:rPr>
        <w:t xml:space="preserve">for all </w:t>
      </w:r>
      <w:r w:rsidR="004844F0">
        <w:rPr>
          <w:szCs w:val="24"/>
        </w:rPr>
        <w:t xml:space="preserve">states and for all </w:t>
      </w:r>
      <w:r w:rsidR="004844F0" w:rsidRPr="004844F0">
        <w:rPr>
          <w:szCs w:val="24"/>
        </w:rPr>
        <w:t xml:space="preserve">pipelines and/or pipeline facilities – both INTERstate </w:t>
      </w:r>
      <w:r w:rsidR="004305D2">
        <w:rPr>
          <w:szCs w:val="24"/>
        </w:rPr>
        <w:t>and</w:t>
      </w:r>
      <w:r w:rsidR="004844F0" w:rsidRPr="004844F0">
        <w:rPr>
          <w:szCs w:val="24"/>
        </w:rPr>
        <w:t xml:space="preserve"> INTRAstate – included within this OPID</w:t>
      </w:r>
      <w:r w:rsidR="00154CE9">
        <w:rPr>
          <w:szCs w:val="24"/>
        </w:rPr>
        <w:t xml:space="preserve"> and for this Commodity Group</w:t>
      </w:r>
      <w:r w:rsidR="004844F0" w:rsidRPr="004844F0">
        <w:rPr>
          <w:szCs w:val="24"/>
        </w:rPr>
        <w:t>.</w:t>
      </w:r>
      <w:r w:rsidR="004844F0">
        <w:rPr>
          <w:b/>
          <w:szCs w:val="24"/>
        </w:rPr>
        <w:t xml:space="preserve">  </w:t>
      </w:r>
      <w:r w:rsidR="004844F0">
        <w:rPr>
          <w:szCs w:val="24"/>
        </w:rPr>
        <w:t xml:space="preserve">Volumes of any </w:t>
      </w:r>
      <w:r w:rsidR="00E5524F">
        <w:rPr>
          <w:szCs w:val="24"/>
        </w:rPr>
        <w:t>C</w:t>
      </w:r>
      <w:r w:rsidR="004844F0">
        <w:rPr>
          <w:szCs w:val="24"/>
        </w:rPr>
        <w:t xml:space="preserve">ommodity </w:t>
      </w:r>
      <w:r w:rsidR="00E5524F">
        <w:rPr>
          <w:szCs w:val="24"/>
        </w:rPr>
        <w:t xml:space="preserve">Group </w:t>
      </w:r>
      <w:r w:rsidR="004844F0">
        <w:rPr>
          <w:szCs w:val="24"/>
        </w:rPr>
        <w:t>transported</w:t>
      </w:r>
      <w:r w:rsidR="005142E5">
        <w:rPr>
          <w:szCs w:val="24"/>
        </w:rPr>
        <w:t xml:space="preserve"> in addition to the </w:t>
      </w:r>
      <w:r w:rsidR="00E5524F">
        <w:rPr>
          <w:szCs w:val="24"/>
        </w:rPr>
        <w:t>C</w:t>
      </w:r>
      <w:r w:rsidR="005142E5">
        <w:rPr>
          <w:szCs w:val="24"/>
        </w:rPr>
        <w:t>ommodity</w:t>
      </w:r>
      <w:r w:rsidR="00E5524F">
        <w:rPr>
          <w:szCs w:val="24"/>
        </w:rPr>
        <w:t xml:space="preserve"> Group</w:t>
      </w:r>
      <w:r w:rsidR="005142E5">
        <w:rPr>
          <w:szCs w:val="24"/>
        </w:rPr>
        <w:t xml:space="preserve"> predominately transported</w:t>
      </w:r>
      <w:r w:rsidR="00154CE9">
        <w:rPr>
          <w:szCs w:val="24"/>
        </w:rPr>
        <w:t xml:space="preserve"> through these pipelines and/or pipeline facilities</w:t>
      </w:r>
      <w:r w:rsidR="005142E5">
        <w:rPr>
          <w:szCs w:val="24"/>
        </w:rPr>
        <w:t xml:space="preserve"> </w:t>
      </w:r>
      <w:r w:rsidR="004844F0">
        <w:rPr>
          <w:szCs w:val="24"/>
        </w:rPr>
        <w:t>should also be reported in Part C within the proper row.</w:t>
      </w:r>
      <w:r w:rsidR="001676BF">
        <w:rPr>
          <w:szCs w:val="24"/>
        </w:rPr>
        <w:t xml:space="preserve">  </w:t>
      </w:r>
      <w:r w:rsidR="001676BF" w:rsidRPr="001676BF">
        <w:rPr>
          <w:b/>
          <w:color w:val="FF0000"/>
          <w:szCs w:val="24"/>
        </w:rPr>
        <w:t xml:space="preserve"> </w:t>
      </w:r>
      <w:r w:rsidR="001676BF" w:rsidRPr="00225949">
        <w:rPr>
          <w:szCs w:val="24"/>
        </w:rPr>
        <w:t>Example:</w:t>
      </w:r>
      <w:r w:rsidR="001676BF" w:rsidRPr="00225949">
        <w:rPr>
          <w:b/>
          <w:szCs w:val="24"/>
        </w:rPr>
        <w:t xml:space="preserve">  </w:t>
      </w:r>
      <w:r w:rsidR="001676BF" w:rsidRPr="00225949">
        <w:rPr>
          <w:szCs w:val="24"/>
        </w:rPr>
        <w:t xml:space="preserve">If 2,000,000 barrels of crude oil were moved </w:t>
      </w:r>
      <w:r w:rsidR="00154CE9" w:rsidRPr="00225949">
        <w:rPr>
          <w:szCs w:val="24"/>
        </w:rPr>
        <w:t xml:space="preserve">in one 35-mile </w:t>
      </w:r>
      <w:r w:rsidR="001676BF" w:rsidRPr="00225949">
        <w:rPr>
          <w:szCs w:val="24"/>
        </w:rPr>
        <w:t>onshore</w:t>
      </w:r>
      <w:r w:rsidR="00154CE9" w:rsidRPr="00225949">
        <w:rPr>
          <w:szCs w:val="24"/>
        </w:rPr>
        <w:t xml:space="preserve"> pipeline</w:t>
      </w:r>
      <w:r w:rsidR="001676BF" w:rsidRPr="00225949">
        <w:rPr>
          <w:szCs w:val="24"/>
        </w:rPr>
        <w:t xml:space="preserve"> </w:t>
      </w:r>
      <w:r w:rsidR="00154CE9" w:rsidRPr="00225949">
        <w:rPr>
          <w:szCs w:val="24"/>
        </w:rPr>
        <w:t>from end to end</w:t>
      </w:r>
      <w:r w:rsidR="001676BF" w:rsidRPr="00225949">
        <w:rPr>
          <w:szCs w:val="24"/>
        </w:rPr>
        <w:t xml:space="preserve"> and </w:t>
      </w:r>
      <w:r w:rsidR="00154CE9" w:rsidRPr="00225949">
        <w:rPr>
          <w:szCs w:val="24"/>
        </w:rPr>
        <w:t>80,000,</w:t>
      </w:r>
      <w:r w:rsidR="001676BF" w:rsidRPr="00225949">
        <w:rPr>
          <w:szCs w:val="24"/>
        </w:rPr>
        <w:t xml:space="preserve">000 barrels of crude oil were moved </w:t>
      </w:r>
      <w:r w:rsidR="00154CE9" w:rsidRPr="00225949">
        <w:rPr>
          <w:szCs w:val="24"/>
        </w:rPr>
        <w:t xml:space="preserve">in a second 1,000-mile </w:t>
      </w:r>
      <w:r w:rsidR="001676BF" w:rsidRPr="00225949">
        <w:rPr>
          <w:szCs w:val="24"/>
        </w:rPr>
        <w:t>onshore</w:t>
      </w:r>
      <w:r w:rsidR="00154CE9" w:rsidRPr="00225949">
        <w:rPr>
          <w:szCs w:val="24"/>
        </w:rPr>
        <w:t xml:space="preserve"> pipeline</w:t>
      </w:r>
      <w:r w:rsidR="001676BF" w:rsidRPr="00225949">
        <w:rPr>
          <w:szCs w:val="24"/>
        </w:rPr>
        <w:t xml:space="preserve"> </w:t>
      </w:r>
      <w:r w:rsidR="00154CE9" w:rsidRPr="00225949">
        <w:rPr>
          <w:szCs w:val="24"/>
        </w:rPr>
        <w:t>from end to end</w:t>
      </w:r>
      <w:r w:rsidR="001676BF" w:rsidRPr="00225949">
        <w:rPr>
          <w:szCs w:val="24"/>
        </w:rPr>
        <w:t xml:space="preserve">, </w:t>
      </w:r>
      <w:r w:rsidR="00154CE9" w:rsidRPr="00225949">
        <w:rPr>
          <w:szCs w:val="24"/>
        </w:rPr>
        <w:t xml:space="preserve">both occurring in a given reporting year, </w:t>
      </w:r>
      <w:r w:rsidR="001676BF" w:rsidRPr="00225949">
        <w:rPr>
          <w:szCs w:val="24"/>
        </w:rPr>
        <w:t xml:space="preserve">then the total volume transported in barrel-miles for the </w:t>
      </w:r>
      <w:r w:rsidR="00D57608" w:rsidRPr="00225949">
        <w:rPr>
          <w:szCs w:val="24"/>
        </w:rPr>
        <w:t>C</w:t>
      </w:r>
      <w:r w:rsidR="001676BF" w:rsidRPr="00225949">
        <w:rPr>
          <w:szCs w:val="24"/>
        </w:rPr>
        <w:t xml:space="preserve">rude </w:t>
      </w:r>
      <w:r w:rsidR="00D57608" w:rsidRPr="00225949">
        <w:rPr>
          <w:szCs w:val="24"/>
        </w:rPr>
        <w:t>O</w:t>
      </w:r>
      <w:r w:rsidR="001676BF" w:rsidRPr="00225949">
        <w:rPr>
          <w:szCs w:val="24"/>
        </w:rPr>
        <w:t xml:space="preserve">il Commodity Group for Onshore is equal to (2,000,000 x 35) + (80,000,000 x 1,000) = 70,000,000 + </w:t>
      </w:r>
      <w:r w:rsidR="00154CE9" w:rsidRPr="00225949">
        <w:rPr>
          <w:szCs w:val="24"/>
        </w:rPr>
        <w:t>80,000,000</w:t>
      </w:r>
      <w:r w:rsidR="001676BF" w:rsidRPr="00225949">
        <w:rPr>
          <w:szCs w:val="24"/>
        </w:rPr>
        <w:t xml:space="preserve">,000 = </w:t>
      </w:r>
      <w:r w:rsidR="00154CE9" w:rsidRPr="00225949">
        <w:rPr>
          <w:szCs w:val="24"/>
        </w:rPr>
        <w:t>80,070,000,000</w:t>
      </w:r>
      <w:r w:rsidR="001676BF" w:rsidRPr="00225949">
        <w:rPr>
          <w:szCs w:val="24"/>
        </w:rPr>
        <w:t xml:space="preserve"> Onshore Crude Oil Barrel-Miles</w:t>
      </w:r>
      <w:r w:rsidR="00154CE9" w:rsidRPr="00225949">
        <w:rPr>
          <w:szCs w:val="24"/>
        </w:rPr>
        <w:t>.  If, additionally, 500,000 barrels of an HVL were moved in the same 35-mile onshore pipeline</w:t>
      </w:r>
      <w:r w:rsidR="00D57608" w:rsidRPr="00225949">
        <w:rPr>
          <w:szCs w:val="24"/>
        </w:rPr>
        <w:t xml:space="preserve"> from end to end, then 17,500,000 barrel-miles (500,000 x 35) should also be included in Part C for the Crude Oil Commodity Group under the “HVL” row  and “Onshore” column in the table.</w:t>
      </w:r>
    </w:p>
    <w:p w14:paraId="30C4273F" w14:textId="13BA28F5" w:rsidR="00BE5CE5" w:rsidRPr="00225949" w:rsidRDefault="00BE5C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14:paraId="78E51991" w14:textId="5205CB48" w:rsidR="0070737C" w:rsidRPr="002B50F4" w:rsidRDefault="0070737C" w:rsidP="007073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Cs w:val="24"/>
          <w:bdr w:val="single" w:sz="24" w:space="0" w:color="auto"/>
        </w:rPr>
      </w:pPr>
      <w:r w:rsidRPr="002B50F4">
        <w:rPr>
          <w:b/>
          <w:szCs w:val="24"/>
          <w:bdr w:val="single" w:sz="24" w:space="0" w:color="auto"/>
        </w:rPr>
        <w:t xml:space="preserve">PART </w:t>
      </w:r>
      <w:r>
        <w:rPr>
          <w:b/>
          <w:szCs w:val="24"/>
          <w:bdr w:val="single" w:sz="24" w:space="0" w:color="auto"/>
        </w:rPr>
        <w:t>D</w:t>
      </w:r>
      <w:r w:rsidRPr="002B50F4">
        <w:rPr>
          <w:b/>
          <w:szCs w:val="24"/>
          <w:bdr w:val="single" w:sz="24" w:space="0" w:color="auto"/>
        </w:rPr>
        <w:t xml:space="preserve"> - MILES OF PIPE BY </w:t>
      </w:r>
      <w:r>
        <w:rPr>
          <w:b/>
          <w:szCs w:val="24"/>
          <w:bdr w:val="single" w:sz="24" w:space="0" w:color="auto"/>
        </w:rPr>
        <w:t xml:space="preserve">MATERIAL </w:t>
      </w:r>
      <w:r w:rsidR="004F3493">
        <w:rPr>
          <w:b/>
          <w:szCs w:val="24"/>
          <w:bdr w:val="single" w:sz="24" w:space="0" w:color="auto"/>
        </w:rPr>
        <w:t>AND CORROSION PREVENTION STATUS</w:t>
      </w:r>
    </w:p>
    <w:p w14:paraId="0812CDA2" w14:textId="77777777" w:rsidR="0070737C" w:rsidRPr="002B50F4" w:rsidRDefault="0070737C" w:rsidP="007073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14:paraId="6A536394" w14:textId="77777777" w:rsidR="004F3493" w:rsidRDefault="004F3493" w:rsidP="004F34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Pr>
          <w:szCs w:val="24"/>
        </w:rPr>
        <w:t>In Part P of this report, the miles of pipeline by material type and corrosion prevention status are reported by-State/OCS and by the INTERstate/INTRAstate status of the pipeline.  All Part P data will be summed and displayed in Part D.</w:t>
      </w:r>
    </w:p>
    <w:p w14:paraId="1E567EE7" w14:textId="77777777" w:rsidR="004F3493" w:rsidDel="004F3493" w:rsidRDefault="004F3493" w:rsidP="007073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14:paraId="1E02A47C" w14:textId="77777777" w:rsidR="0070737C" w:rsidRDefault="0070737C" w:rsidP="007073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Pr>
          <w:b/>
          <w:noProof/>
          <w:szCs w:val="24"/>
        </w:rPr>
        <mc:AlternateContent>
          <mc:Choice Requires="wps">
            <w:drawing>
              <wp:anchor distT="0" distB="0" distL="114300" distR="114300" simplePos="0" relativeHeight="251663872" behindDoc="0" locked="0" layoutInCell="1" allowOverlap="1" wp14:anchorId="6847F379" wp14:editId="2B54651D">
                <wp:simplePos x="0" y="0"/>
                <wp:positionH relativeFrom="column">
                  <wp:posOffset>229870</wp:posOffset>
                </wp:positionH>
                <wp:positionV relativeFrom="paragraph">
                  <wp:posOffset>80645</wp:posOffset>
                </wp:positionV>
                <wp:extent cx="5752465" cy="45021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2465" cy="450215"/>
                        </a:xfrm>
                        <a:prstGeom prst="rect">
                          <a:avLst/>
                        </a:prstGeom>
                        <a:solidFill>
                          <a:srgbClr val="FFFFFF"/>
                        </a:solidFill>
                        <a:ln w="38100">
                          <a:solidFill>
                            <a:srgbClr val="000000"/>
                          </a:solidFill>
                          <a:miter lim="800000"/>
                          <a:headEnd/>
                          <a:tailEnd/>
                        </a:ln>
                      </wps:spPr>
                      <wps:txbx>
                        <w:txbxContent>
                          <w:p w14:paraId="6536AADD" w14:textId="38B9AD28" w:rsidR="0070737C" w:rsidRPr="002E2922" w:rsidRDefault="0070737C" w:rsidP="0070737C">
                            <w:pPr>
                              <w:jc w:val="center"/>
                              <w:rPr>
                                <w:b/>
                              </w:rPr>
                            </w:pPr>
                            <w:r w:rsidRPr="002E2922">
                              <w:rPr>
                                <w:b/>
                              </w:rPr>
                              <w:t>PART</w:t>
                            </w:r>
                            <w:r>
                              <w:rPr>
                                <w:b/>
                              </w:rPr>
                              <w:t xml:space="preserve"> </w:t>
                            </w:r>
                            <w:r w:rsidR="00216327">
                              <w:rPr>
                                <w:b/>
                              </w:rPr>
                              <w:t>E</w:t>
                            </w:r>
                            <w:r>
                              <w:rPr>
                                <w:b/>
                              </w:rPr>
                              <w:t xml:space="preserve"> – MILES OF ELECTRIC RESISTANCE WELDED (ERW) PIPE BY WELD TYPE AND DECADE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8.1pt;margin-top:6.35pt;width:452.95pt;height:35.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" strokeweight="3pt">
                <v:textbox>
                  <w:txbxContent>
                    <w:p w14:paraId="6536AADD" w14:textId="38B9AD28" w:rsidR="0070737C" w:rsidRPr="002E2922" w:rsidRDefault="0070737C" w:rsidP="0070737C">
                      <w:pPr>
                        <w:jc w:val="center"/>
                        <w:rPr>
                          <w:b/>
                        </w:rPr>
                      </w:pPr>
                      <w:r w:rsidRPr="002E2922">
                        <w:rPr>
                          <w:b/>
                        </w:rPr>
                        <w:t>PART</w:t>
                      </w:r>
                      <w:r>
                        <w:rPr>
                          <w:b/>
                        </w:rPr>
                        <w:t xml:space="preserve"> </w:t>
                      </w:r>
                      <w:r w:rsidR="00216327">
                        <w:rPr>
                          <w:b/>
                        </w:rPr>
                        <w:t>E</w:t>
                      </w:r>
                      <w:r>
                        <w:rPr>
                          <w:b/>
                        </w:rPr>
                        <w:t xml:space="preserve"> – MILES OF ELECTRIC RESISTANCE WELDED (ERW) PIPE BY WELD TYPE AND DECADE</w:t>
                      </w:r>
                    </w:p>
                  </w:txbxContent>
                </v:textbox>
              </v:rect>
            </w:pict>
          </mc:Fallback>
        </mc:AlternateContent>
      </w:r>
    </w:p>
    <w:p w14:paraId="666CE37D" w14:textId="77777777" w:rsidR="0070737C" w:rsidRPr="002B50F4" w:rsidRDefault="0070737C" w:rsidP="007073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14:paraId="7A602652" w14:textId="77777777" w:rsidR="0070737C" w:rsidRDefault="0070737C" w:rsidP="007073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14:paraId="55AB17EA" w14:textId="77777777" w:rsidR="0070737C" w:rsidRPr="002B50F4" w:rsidRDefault="0070737C" w:rsidP="007073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14:paraId="67648AE8" w14:textId="6DA8FC09" w:rsidR="00CB2A86" w:rsidRDefault="00CB2A86" w:rsidP="00CB2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Pr>
          <w:szCs w:val="24"/>
        </w:rPr>
        <w:t>In Part Q of this report, the miles of electric resistance welded pipe by weld type and decade are reported by-State/OCS and by the INTERstate/INTRAstate status of the pipeline.  All Part Q data will be summed and displayed in Part E.</w:t>
      </w:r>
    </w:p>
    <w:p w14:paraId="3BF02B32" w14:textId="77777777" w:rsidR="00BD6428" w:rsidRDefault="00BD6428" w:rsidP="00CB2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14:paraId="0BDDD256" w14:textId="38A39219" w:rsidR="00762A51" w:rsidRDefault="00F023F0" w:rsidP="000310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r w:rsidRPr="002B50F4">
        <w:rPr>
          <w:b/>
          <w:szCs w:val="24"/>
        </w:rPr>
        <w:t>For the designated</w:t>
      </w:r>
      <w:r w:rsidR="00760F72">
        <w:rPr>
          <w:b/>
          <w:szCs w:val="24"/>
        </w:rPr>
        <w:t xml:space="preserve"> </w:t>
      </w:r>
      <w:r w:rsidR="00A74674">
        <w:rPr>
          <w:b/>
          <w:szCs w:val="24"/>
        </w:rPr>
        <w:t>Commodity Group</w:t>
      </w:r>
      <w:r w:rsidR="009E0786">
        <w:rPr>
          <w:b/>
          <w:szCs w:val="24"/>
        </w:rPr>
        <w:t>,</w:t>
      </w:r>
      <w:r w:rsidRPr="002B50F4">
        <w:rPr>
          <w:b/>
          <w:szCs w:val="24"/>
        </w:rPr>
        <w:t xml:space="preserve"> complete </w:t>
      </w:r>
      <w:r w:rsidR="00D23C71">
        <w:rPr>
          <w:b/>
          <w:szCs w:val="24"/>
        </w:rPr>
        <w:t>Parts</w:t>
      </w:r>
      <w:r w:rsidR="00D23C71" w:rsidRPr="002B50F4">
        <w:rPr>
          <w:b/>
          <w:szCs w:val="24"/>
        </w:rPr>
        <w:t xml:space="preserve"> </w:t>
      </w:r>
      <w:r w:rsidR="00F56958">
        <w:rPr>
          <w:b/>
          <w:szCs w:val="24"/>
        </w:rPr>
        <w:t>F</w:t>
      </w:r>
      <w:r w:rsidRPr="002B50F4">
        <w:rPr>
          <w:b/>
          <w:szCs w:val="24"/>
        </w:rPr>
        <w:t xml:space="preserve"> and </w:t>
      </w:r>
      <w:r w:rsidR="00F56958">
        <w:rPr>
          <w:b/>
          <w:szCs w:val="24"/>
        </w:rPr>
        <w:t>G</w:t>
      </w:r>
      <w:r w:rsidRPr="002B50F4">
        <w:rPr>
          <w:b/>
          <w:szCs w:val="24"/>
        </w:rPr>
        <w:t xml:space="preserve"> one time for all INTERstate pipelines and/or pipeline facilities included within this OPID and multiple times as needed for the designated </w:t>
      </w:r>
      <w:r w:rsidR="00A74674">
        <w:rPr>
          <w:b/>
          <w:szCs w:val="24"/>
        </w:rPr>
        <w:t>Commodity Group</w:t>
      </w:r>
      <w:r w:rsidRPr="002B50F4">
        <w:rPr>
          <w:b/>
          <w:szCs w:val="24"/>
        </w:rPr>
        <w:t xml:space="preserve"> for each State in which INTRAstate pipelines and/or pipeline facilities</w:t>
      </w:r>
      <w:r w:rsidR="00762A51">
        <w:rPr>
          <w:b/>
          <w:szCs w:val="24"/>
        </w:rPr>
        <w:t xml:space="preserve"> </w:t>
      </w:r>
      <w:r w:rsidR="0078668F">
        <w:rPr>
          <w:b/>
          <w:szCs w:val="24"/>
        </w:rPr>
        <w:t>included within this OPID exist</w:t>
      </w:r>
      <w:r w:rsidR="00762A51">
        <w:rPr>
          <w:b/>
          <w:szCs w:val="24"/>
        </w:rPr>
        <w:t>.</w:t>
      </w:r>
      <w:r w:rsidR="0078668F">
        <w:rPr>
          <w:b/>
          <w:szCs w:val="24"/>
        </w:rPr>
        <w:t xml:space="preserve">  </w:t>
      </w:r>
      <w:r w:rsidR="00762A51">
        <w:rPr>
          <w:b/>
          <w:szCs w:val="24"/>
        </w:rPr>
        <w:t xml:space="preserve">  </w:t>
      </w:r>
    </w:p>
    <w:p w14:paraId="0BDDD257" w14:textId="5D2D1F11" w:rsidR="00762A51" w:rsidRDefault="00762A51" w:rsidP="000310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p>
    <w:p w14:paraId="0BDDD258" w14:textId="0ED6F6BB" w:rsidR="00F023F0" w:rsidRPr="002B50F4" w:rsidRDefault="00762A51" w:rsidP="000310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r>
        <w:rPr>
          <w:b/>
          <w:szCs w:val="24"/>
        </w:rPr>
        <w:t xml:space="preserve">For example:  Consider a </w:t>
      </w:r>
      <w:r w:rsidR="0078668F">
        <w:rPr>
          <w:b/>
          <w:szCs w:val="24"/>
        </w:rPr>
        <w:t xml:space="preserve">set of </w:t>
      </w:r>
      <w:r w:rsidR="0078570A">
        <w:rPr>
          <w:b/>
          <w:szCs w:val="24"/>
        </w:rPr>
        <w:t xml:space="preserve">crude oil </w:t>
      </w:r>
      <w:r>
        <w:rPr>
          <w:b/>
          <w:szCs w:val="24"/>
        </w:rPr>
        <w:t>pipeline system</w:t>
      </w:r>
      <w:r w:rsidR="0078668F">
        <w:rPr>
          <w:b/>
          <w:szCs w:val="24"/>
        </w:rPr>
        <w:t>s</w:t>
      </w:r>
      <w:r>
        <w:rPr>
          <w:b/>
          <w:szCs w:val="24"/>
        </w:rPr>
        <w:t xml:space="preserve"> that includes INTERstate pipeline</w:t>
      </w:r>
      <w:r w:rsidR="00514E9C">
        <w:rPr>
          <w:b/>
          <w:szCs w:val="24"/>
        </w:rPr>
        <w:t xml:space="preserve"> facilities</w:t>
      </w:r>
      <w:r>
        <w:rPr>
          <w:b/>
          <w:szCs w:val="24"/>
        </w:rPr>
        <w:t xml:space="preserve"> in seven states and INTRAstate pipeline</w:t>
      </w:r>
      <w:r w:rsidR="00514E9C">
        <w:rPr>
          <w:b/>
          <w:szCs w:val="24"/>
        </w:rPr>
        <w:t xml:space="preserve"> facilities</w:t>
      </w:r>
      <w:r>
        <w:rPr>
          <w:b/>
          <w:szCs w:val="24"/>
        </w:rPr>
        <w:t xml:space="preserve"> in three states.  Parts </w:t>
      </w:r>
      <w:r w:rsidR="00F56958">
        <w:rPr>
          <w:b/>
          <w:szCs w:val="24"/>
        </w:rPr>
        <w:t>F</w:t>
      </w:r>
      <w:r>
        <w:rPr>
          <w:b/>
          <w:szCs w:val="24"/>
        </w:rPr>
        <w:t xml:space="preserve"> and </w:t>
      </w:r>
      <w:r w:rsidR="00F56958">
        <w:rPr>
          <w:b/>
          <w:szCs w:val="24"/>
        </w:rPr>
        <w:t>G</w:t>
      </w:r>
      <w:r>
        <w:rPr>
          <w:b/>
          <w:szCs w:val="24"/>
        </w:rPr>
        <w:t xml:space="preserve"> should be completed four times for this </w:t>
      </w:r>
      <w:r w:rsidR="00514E9C">
        <w:rPr>
          <w:b/>
          <w:szCs w:val="24"/>
        </w:rPr>
        <w:t xml:space="preserve">set of </w:t>
      </w:r>
      <w:r w:rsidR="0078668F">
        <w:rPr>
          <w:b/>
          <w:szCs w:val="24"/>
        </w:rPr>
        <w:t xml:space="preserve">crude oil </w:t>
      </w:r>
      <w:r>
        <w:rPr>
          <w:b/>
          <w:szCs w:val="24"/>
        </w:rPr>
        <w:t>pipeline</w:t>
      </w:r>
      <w:r w:rsidR="00514E9C">
        <w:rPr>
          <w:b/>
          <w:szCs w:val="24"/>
        </w:rPr>
        <w:t xml:space="preserve"> </w:t>
      </w:r>
      <w:r w:rsidR="0078668F">
        <w:rPr>
          <w:b/>
          <w:szCs w:val="24"/>
        </w:rPr>
        <w:t xml:space="preserve">systems </w:t>
      </w:r>
      <w:r>
        <w:rPr>
          <w:b/>
          <w:szCs w:val="24"/>
        </w:rPr>
        <w:t>– once for all INTERstate assets (combined) and once for the INTRAstate assets in each of the three states in which INTRAstate assets are located (separately)</w:t>
      </w:r>
      <w:r w:rsidR="00497A3D">
        <w:rPr>
          <w:b/>
          <w:szCs w:val="24"/>
        </w:rPr>
        <w:t>.</w:t>
      </w:r>
    </w:p>
    <w:p w14:paraId="0BDDD259" w14:textId="77777777" w:rsidR="00F023F0" w:rsidRPr="002B50F4" w:rsidRDefault="00F023F0" w:rsidP="000310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p>
    <w:p w14:paraId="3C91084D" w14:textId="05899323" w:rsidR="00883B35" w:rsidRDefault="00883B35" w:rsidP="00883B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r w:rsidRPr="002B50F4">
        <w:rPr>
          <w:b/>
          <w:szCs w:val="24"/>
        </w:rPr>
        <w:t xml:space="preserve">PART </w:t>
      </w:r>
      <w:r>
        <w:rPr>
          <w:b/>
          <w:szCs w:val="24"/>
        </w:rPr>
        <w:t xml:space="preserve">F includes inspection, assessment, and repair data </w:t>
      </w:r>
      <w:r w:rsidR="003D6AE0">
        <w:rPr>
          <w:b/>
          <w:szCs w:val="24"/>
        </w:rPr>
        <w:t xml:space="preserve">for </w:t>
      </w:r>
      <w:r>
        <w:rPr>
          <w:b/>
          <w:szCs w:val="24"/>
        </w:rPr>
        <w:t xml:space="preserve">both </w:t>
      </w:r>
      <w:r w:rsidR="003D6AE0">
        <w:rPr>
          <w:b/>
          <w:szCs w:val="24"/>
        </w:rPr>
        <w:t>pipeline segments that could affect HCAs and those that</w:t>
      </w:r>
      <w:r w:rsidR="00505B91">
        <w:rPr>
          <w:b/>
          <w:szCs w:val="24"/>
        </w:rPr>
        <w:t>2</w:t>
      </w:r>
      <w:r w:rsidR="003D6AE0">
        <w:rPr>
          <w:b/>
          <w:szCs w:val="24"/>
        </w:rPr>
        <w:t xml:space="preserve"> could not</w:t>
      </w:r>
      <w:r>
        <w:rPr>
          <w:b/>
          <w:szCs w:val="24"/>
        </w:rPr>
        <w:t xml:space="preserve">.  In Part L, the number of </w:t>
      </w:r>
      <w:r w:rsidR="003D6AE0">
        <w:rPr>
          <w:b/>
          <w:szCs w:val="24"/>
        </w:rPr>
        <w:t xml:space="preserve">miles that could affect an </w:t>
      </w:r>
      <w:r>
        <w:rPr>
          <w:b/>
          <w:szCs w:val="24"/>
        </w:rPr>
        <w:t xml:space="preserve">HCA is collected by-State/OCS portion and by INTERstate/INTRAstate.  The online system will provide Part F for INTERSTATE assets only after an INTERstate Part L is created.  Until </w:t>
      </w:r>
      <w:r w:rsidR="003D6AE0">
        <w:rPr>
          <w:b/>
          <w:szCs w:val="24"/>
        </w:rPr>
        <w:t xml:space="preserve">“could affect </w:t>
      </w:r>
      <w:r>
        <w:rPr>
          <w:b/>
          <w:szCs w:val="24"/>
        </w:rPr>
        <w:t>HCA</w:t>
      </w:r>
      <w:r w:rsidR="003D6AE0">
        <w:rPr>
          <w:b/>
          <w:szCs w:val="24"/>
        </w:rPr>
        <w:t>”</w:t>
      </w:r>
      <w:r>
        <w:rPr>
          <w:b/>
          <w:szCs w:val="24"/>
        </w:rPr>
        <w:t xml:space="preserve"> miles are entered in an INTERstate Part L, the “</w:t>
      </w:r>
      <w:r w:rsidR="003D6AE0">
        <w:rPr>
          <w:b/>
          <w:szCs w:val="24"/>
        </w:rPr>
        <w:t>could affect</w:t>
      </w:r>
      <w:r>
        <w:rPr>
          <w:b/>
          <w:szCs w:val="24"/>
        </w:rPr>
        <w:t xml:space="preserve"> HCA” portions of Part F will remain locked.  For INTRAstate assets, a similar process is followed but Part F will be created for each State with INTRAstate mileage.</w:t>
      </w:r>
    </w:p>
    <w:p w14:paraId="22F8375C" w14:textId="77777777" w:rsidR="00883B35" w:rsidRDefault="00883B35" w:rsidP="00883B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p>
    <w:p w14:paraId="27707F8B" w14:textId="09DE4C15" w:rsidR="00883B35" w:rsidRDefault="00883B35" w:rsidP="00883B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r>
        <w:rPr>
          <w:b/>
          <w:szCs w:val="24"/>
        </w:rPr>
        <w:t>Part G</w:t>
      </w:r>
      <w:r w:rsidRPr="002B50F4">
        <w:rPr>
          <w:b/>
          <w:szCs w:val="24"/>
        </w:rPr>
        <w:t xml:space="preserve"> </w:t>
      </w:r>
      <w:r>
        <w:rPr>
          <w:b/>
          <w:szCs w:val="24"/>
        </w:rPr>
        <w:t xml:space="preserve">includes assessment data only </w:t>
      </w:r>
      <w:r w:rsidR="003D6AE0">
        <w:rPr>
          <w:b/>
          <w:szCs w:val="24"/>
        </w:rPr>
        <w:t>for pipeline segments that could affect</w:t>
      </w:r>
      <w:r>
        <w:rPr>
          <w:b/>
          <w:szCs w:val="24"/>
        </w:rPr>
        <w:t xml:space="preserve"> an HCA.  Until </w:t>
      </w:r>
      <w:r w:rsidR="003D6AE0">
        <w:rPr>
          <w:b/>
          <w:szCs w:val="24"/>
        </w:rPr>
        <w:t xml:space="preserve">“could affect </w:t>
      </w:r>
      <w:r>
        <w:rPr>
          <w:b/>
          <w:szCs w:val="24"/>
        </w:rPr>
        <w:t>HCA</w:t>
      </w:r>
      <w:r w:rsidR="003D6AE0">
        <w:rPr>
          <w:b/>
          <w:szCs w:val="24"/>
        </w:rPr>
        <w:t>”</w:t>
      </w:r>
      <w:r>
        <w:rPr>
          <w:b/>
          <w:szCs w:val="24"/>
        </w:rPr>
        <w:t xml:space="preserve"> miles are entered in the applicable Part L, this section will remain locked.</w:t>
      </w:r>
    </w:p>
    <w:p w14:paraId="0BDDD25D" w14:textId="57ACBFF5" w:rsidR="00BE4785" w:rsidRDefault="00CF0405" w:rsidP="00CF0405">
      <w:pPr>
        <w:widowControl w:val="0"/>
        <w:pBdr>
          <w:top w:val="single" w:sz="24" w:space="1" w:color="auto"/>
          <w:left w:val="single" w:sz="24" w:space="4" w:color="auto"/>
          <w:bottom w:val="single" w:sz="24" w:space="1" w:color="auto"/>
          <w:right w:val="single" w:sz="2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Cs w:val="24"/>
        </w:rPr>
      </w:pPr>
      <w:r w:rsidRPr="002B50F4">
        <w:rPr>
          <w:b/>
          <w:szCs w:val="24"/>
        </w:rPr>
        <w:lastRenderedPageBreak/>
        <w:t xml:space="preserve">PART </w:t>
      </w:r>
      <w:r w:rsidR="00F56958">
        <w:rPr>
          <w:b/>
          <w:szCs w:val="24"/>
        </w:rPr>
        <w:t>F</w:t>
      </w:r>
      <w:r w:rsidRPr="002B50F4">
        <w:rPr>
          <w:b/>
          <w:szCs w:val="24"/>
        </w:rPr>
        <w:t xml:space="preserve"> - INTEGRITY INSPECTIONS CONDUCTED AND ACTIONS TAKEN </w:t>
      </w:r>
    </w:p>
    <w:p w14:paraId="0BDDD25E" w14:textId="77777777" w:rsidR="00CF0405" w:rsidRPr="002B50F4" w:rsidRDefault="00CF0405" w:rsidP="00CF0405">
      <w:pPr>
        <w:widowControl w:val="0"/>
        <w:pBdr>
          <w:top w:val="single" w:sz="24" w:space="1" w:color="auto"/>
          <w:left w:val="single" w:sz="24" w:space="4" w:color="auto"/>
          <w:bottom w:val="single" w:sz="24" w:space="1" w:color="auto"/>
          <w:right w:val="single" w:sz="2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Cs w:val="24"/>
        </w:rPr>
      </w:pPr>
      <w:r w:rsidRPr="002B50F4">
        <w:rPr>
          <w:b/>
          <w:szCs w:val="24"/>
        </w:rPr>
        <w:t>BASED ON INSPECTION</w:t>
      </w:r>
    </w:p>
    <w:p w14:paraId="0BDDD25F" w14:textId="77777777" w:rsidR="00CF0405" w:rsidRPr="002B50F4" w:rsidRDefault="00CF0405" w:rsidP="00CF04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Cs w:val="24"/>
        </w:rPr>
      </w:pPr>
    </w:p>
    <w:p w14:paraId="0BDDD260" w14:textId="74FE7F68" w:rsidR="00CF0405" w:rsidRPr="002B50F4" w:rsidRDefault="00FD2296" w:rsidP="00CF04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Pr>
          <w:szCs w:val="24"/>
        </w:rPr>
        <w:t>Report</w:t>
      </w:r>
      <w:r w:rsidR="00CF0405" w:rsidRPr="002B50F4">
        <w:rPr>
          <w:szCs w:val="24"/>
        </w:rPr>
        <w:t xml:space="preserve"> </w:t>
      </w:r>
      <w:r w:rsidR="00C93E8F">
        <w:rPr>
          <w:szCs w:val="24"/>
        </w:rPr>
        <w:t xml:space="preserve">all </w:t>
      </w:r>
      <w:r w:rsidR="00CF0405" w:rsidRPr="002B50F4">
        <w:rPr>
          <w:szCs w:val="24"/>
        </w:rPr>
        <w:t xml:space="preserve">integrity </w:t>
      </w:r>
      <w:r>
        <w:rPr>
          <w:szCs w:val="24"/>
        </w:rPr>
        <w:t>assessments</w:t>
      </w:r>
      <w:r w:rsidR="00CF0405" w:rsidRPr="002B50F4">
        <w:rPr>
          <w:szCs w:val="24"/>
        </w:rPr>
        <w:t xml:space="preserve"> </w:t>
      </w:r>
      <w:r>
        <w:rPr>
          <w:szCs w:val="24"/>
        </w:rPr>
        <w:t xml:space="preserve">(inspections) </w:t>
      </w:r>
      <w:r w:rsidR="00C93E8F">
        <w:rPr>
          <w:szCs w:val="24"/>
        </w:rPr>
        <w:t xml:space="preserve">required by PHMSA’s IM regulations which were </w:t>
      </w:r>
      <w:r w:rsidR="00CF0405" w:rsidRPr="002B50F4">
        <w:rPr>
          <w:szCs w:val="24"/>
        </w:rPr>
        <w:t xml:space="preserve">conducted and actions </w:t>
      </w:r>
      <w:r w:rsidR="00882BE1">
        <w:rPr>
          <w:szCs w:val="24"/>
        </w:rPr>
        <w:t xml:space="preserve">which were </w:t>
      </w:r>
      <w:r w:rsidR="00CF0405" w:rsidRPr="002B50F4">
        <w:rPr>
          <w:szCs w:val="24"/>
        </w:rPr>
        <w:t xml:space="preserve">taken </w:t>
      </w:r>
      <w:r>
        <w:rPr>
          <w:szCs w:val="24"/>
        </w:rPr>
        <w:t xml:space="preserve">during the calendar year </w:t>
      </w:r>
      <w:r w:rsidR="00CF0405" w:rsidRPr="002B50F4">
        <w:rPr>
          <w:szCs w:val="24"/>
        </w:rPr>
        <w:t xml:space="preserve">based on </w:t>
      </w:r>
      <w:r>
        <w:rPr>
          <w:szCs w:val="24"/>
        </w:rPr>
        <w:t>inspection results</w:t>
      </w:r>
      <w:r w:rsidR="00CF0405" w:rsidRPr="002B50F4">
        <w:rPr>
          <w:szCs w:val="24"/>
        </w:rPr>
        <w:t xml:space="preserve">.  </w:t>
      </w:r>
      <w:r>
        <w:rPr>
          <w:szCs w:val="24"/>
        </w:rPr>
        <w:t xml:space="preserve">Include all </w:t>
      </w:r>
      <w:r w:rsidR="00CF0405" w:rsidRPr="002B50F4">
        <w:rPr>
          <w:szCs w:val="24"/>
        </w:rPr>
        <w:t xml:space="preserve">inspections conducted in the reporting period calendar year including </w:t>
      </w:r>
      <w:r w:rsidR="001D7524">
        <w:rPr>
          <w:szCs w:val="24"/>
        </w:rPr>
        <w:t>b</w:t>
      </w:r>
      <w:r w:rsidR="001D7524" w:rsidRPr="002B50F4">
        <w:rPr>
          <w:szCs w:val="24"/>
        </w:rPr>
        <w:t>aseline</w:t>
      </w:r>
      <w:r w:rsidR="001D7524">
        <w:rPr>
          <w:szCs w:val="24"/>
        </w:rPr>
        <w:t xml:space="preserve"> assessments and re-assessments.</w:t>
      </w:r>
      <w:r w:rsidR="00CF0405" w:rsidRPr="002B50F4">
        <w:rPr>
          <w:b/>
          <w:szCs w:val="24"/>
        </w:rPr>
        <w:t xml:space="preserve">  </w:t>
      </w:r>
      <w:r w:rsidR="00F20403">
        <w:rPr>
          <w:szCs w:val="24"/>
        </w:rPr>
        <w:t xml:space="preserve">Do not consider </w:t>
      </w:r>
      <w:r w:rsidR="00F20403">
        <w:rPr>
          <w:color w:val="000000"/>
          <w:szCs w:val="24"/>
        </w:rPr>
        <w:t xml:space="preserve">pipelines or portions of pipelines that could otherwise not affect an HCA but which are included in an IM Program as a result of other PHMSA directives (such as Corrective Action Orders, Compliance Orders, Special Permits, etc.).  </w:t>
      </w:r>
      <w:r w:rsidR="00CF0405" w:rsidRPr="002B50F4">
        <w:rPr>
          <w:szCs w:val="24"/>
        </w:rPr>
        <w:t xml:space="preserve">Part </w:t>
      </w:r>
      <w:r w:rsidR="00F56958">
        <w:rPr>
          <w:szCs w:val="24"/>
        </w:rPr>
        <w:t>F</w:t>
      </w:r>
      <w:r w:rsidR="00CF0405" w:rsidRPr="002B50F4">
        <w:rPr>
          <w:szCs w:val="24"/>
        </w:rPr>
        <w:t xml:space="preserve"> is subdivided into </w:t>
      </w:r>
      <w:r w:rsidR="00463F58">
        <w:rPr>
          <w:szCs w:val="24"/>
        </w:rPr>
        <w:t>six</w:t>
      </w:r>
      <w:r w:rsidR="00CF0405" w:rsidRPr="002B50F4">
        <w:rPr>
          <w:szCs w:val="24"/>
        </w:rPr>
        <w:t xml:space="preserve"> (</w:t>
      </w:r>
      <w:r w:rsidR="00463F58">
        <w:rPr>
          <w:szCs w:val="24"/>
        </w:rPr>
        <w:t>6</w:t>
      </w:r>
      <w:r w:rsidR="00CF0405" w:rsidRPr="002B50F4">
        <w:rPr>
          <w:szCs w:val="24"/>
        </w:rPr>
        <w:t xml:space="preserve">) sections.  </w:t>
      </w:r>
    </w:p>
    <w:p w14:paraId="7190EBAF" w14:textId="77777777" w:rsidR="00B23E1E" w:rsidRPr="002B50F4" w:rsidRDefault="00B23E1E" w:rsidP="00CF04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BDDD262" w14:textId="77777777" w:rsidR="00463F58" w:rsidRPr="00AD0BCA" w:rsidRDefault="00463F58"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b/>
          <w:szCs w:val="24"/>
        </w:rPr>
      </w:pPr>
      <w:r w:rsidRPr="00AD0BCA">
        <w:rPr>
          <w:b/>
          <w:szCs w:val="24"/>
        </w:rPr>
        <w:t>Section 1 - Mileage inspected</w:t>
      </w:r>
      <w:r w:rsidR="001D7524" w:rsidRPr="00AD0BCA">
        <w:rPr>
          <w:b/>
          <w:szCs w:val="24"/>
        </w:rPr>
        <w:t xml:space="preserve"> in calendar year</w:t>
      </w:r>
      <w:r w:rsidRPr="00AD0BCA">
        <w:rPr>
          <w:b/>
          <w:szCs w:val="24"/>
        </w:rPr>
        <w:t xml:space="preserve"> using the following In-Line Inspection (ILI) tools.</w:t>
      </w:r>
    </w:p>
    <w:p w14:paraId="0BDDD263" w14:textId="77777777" w:rsidR="00FD2296" w:rsidRDefault="00FD2296" w:rsidP="00463F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BDDD264" w14:textId="77777777" w:rsidR="00FD2296" w:rsidRDefault="00FD2296"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r>
        <w:rPr>
          <w:szCs w:val="24"/>
        </w:rPr>
        <w:t xml:space="preserve">Report the mileage inspected using each of the listed tool types.  Include total miles inspected, not just the mileage that could affect a high consequence area.  Where multiple </w:t>
      </w:r>
      <w:smartTag w:uri="urn:schemas-microsoft-com:office:smarttags" w:element="PlaceType">
        <w:r>
          <w:rPr>
            <w:szCs w:val="24"/>
          </w:rPr>
          <w:t>ILI</w:t>
        </w:r>
      </w:smartTag>
      <w:r>
        <w:rPr>
          <w:szCs w:val="24"/>
        </w:rPr>
        <w:t xml:space="preserve"> tools are used (e.g., a metal loss tool and a deformation tool), report the mileage in both categories.  </w:t>
      </w:r>
      <w:r w:rsidR="001D7524">
        <w:rPr>
          <w:szCs w:val="24"/>
        </w:rPr>
        <w:t xml:space="preserve">Where a combination tool is used (i.e., a single </w:t>
      </w:r>
      <w:r w:rsidR="00026FAC">
        <w:rPr>
          <w:szCs w:val="24"/>
        </w:rPr>
        <w:t>tool</w:t>
      </w:r>
      <w:r w:rsidR="001D7524">
        <w:rPr>
          <w:szCs w:val="24"/>
        </w:rPr>
        <w:t xml:space="preserve"> with multiple </w:t>
      </w:r>
      <w:r w:rsidR="00026FAC">
        <w:rPr>
          <w:szCs w:val="24"/>
        </w:rPr>
        <w:t>capabilities</w:t>
      </w:r>
      <w:r w:rsidR="001D7524">
        <w:rPr>
          <w:szCs w:val="24"/>
        </w:rPr>
        <w:t xml:space="preserve">), report the mileage separately in each category included as part of the combination. </w:t>
      </w:r>
      <w:r>
        <w:rPr>
          <w:szCs w:val="24"/>
        </w:rPr>
        <w:t>Thus, the total mileage inspected during the calendar year (the sum of the mileage reported for individual tools) may be greater than the actual number of physical pipeline miles on which ILI inspections were run.</w:t>
      </w:r>
    </w:p>
    <w:p w14:paraId="0BDDD265" w14:textId="77777777" w:rsidR="00FD2296" w:rsidRDefault="00FD2296"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p>
    <w:p w14:paraId="0BDDD266" w14:textId="77777777" w:rsidR="00D61A72" w:rsidRDefault="00D61A72"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r>
        <w:rPr>
          <w:szCs w:val="24"/>
        </w:rPr>
        <w:t>Enter zero (0) for any tool which was not used for IM assessments during the year.  Leave no rows blank.</w:t>
      </w:r>
    </w:p>
    <w:p w14:paraId="1513164D" w14:textId="0D853348" w:rsidR="008A17F2" w:rsidRDefault="008A17F2"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r>
        <w:rPr>
          <w:szCs w:val="24"/>
        </w:rPr>
        <w:t>T</w:t>
      </w:r>
      <w:r w:rsidRPr="008A17F2">
        <w:rPr>
          <w:szCs w:val="24"/>
        </w:rPr>
        <w:t xml:space="preserve">ext </w:t>
      </w:r>
      <w:r w:rsidR="00BE53C9">
        <w:rPr>
          <w:szCs w:val="24"/>
        </w:rPr>
        <w:t xml:space="preserve">entry </w:t>
      </w:r>
      <w:r w:rsidRPr="008A17F2">
        <w:rPr>
          <w:szCs w:val="24"/>
        </w:rPr>
        <w:t xml:space="preserve">in the “specify” field </w:t>
      </w:r>
      <w:r>
        <w:rPr>
          <w:szCs w:val="24"/>
        </w:rPr>
        <w:t xml:space="preserve">is required </w:t>
      </w:r>
      <w:r w:rsidRPr="008A17F2">
        <w:rPr>
          <w:szCs w:val="24"/>
        </w:rPr>
        <w:t xml:space="preserve">if data </w:t>
      </w:r>
      <w:r>
        <w:rPr>
          <w:szCs w:val="24"/>
        </w:rPr>
        <w:t xml:space="preserve">is </w:t>
      </w:r>
      <w:r w:rsidRPr="008A17F2">
        <w:rPr>
          <w:szCs w:val="24"/>
        </w:rPr>
        <w:t>entered in Part F1d</w:t>
      </w:r>
      <w:r>
        <w:rPr>
          <w:szCs w:val="24"/>
        </w:rPr>
        <w:t xml:space="preserve"> “</w:t>
      </w:r>
      <w:r w:rsidRPr="008A17F2">
        <w:rPr>
          <w:szCs w:val="24"/>
        </w:rPr>
        <w:t>Any other internal inspection tools, specify other tools</w:t>
      </w:r>
      <w:r>
        <w:rPr>
          <w:szCs w:val="24"/>
        </w:rPr>
        <w:t>”.</w:t>
      </w:r>
    </w:p>
    <w:p w14:paraId="7F6CD93E" w14:textId="77777777" w:rsidR="008A17F2" w:rsidRDefault="008A17F2"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p>
    <w:p w14:paraId="0BDDD268" w14:textId="434DA2F6" w:rsidR="00463F58" w:rsidRPr="00AD0BCA" w:rsidRDefault="00463F58" w:rsidP="008A17F2">
      <w:pPr>
        <w:ind w:firstLine="720"/>
        <w:rPr>
          <w:b/>
          <w:szCs w:val="24"/>
        </w:rPr>
      </w:pPr>
      <w:r w:rsidRPr="00AD0BCA">
        <w:rPr>
          <w:b/>
          <w:szCs w:val="24"/>
        </w:rPr>
        <w:t xml:space="preserve">Section 2 - Actions taken </w:t>
      </w:r>
      <w:r w:rsidR="001D7524" w:rsidRPr="00AD0BCA">
        <w:rPr>
          <w:b/>
          <w:szCs w:val="24"/>
        </w:rPr>
        <w:t xml:space="preserve">in calendar year </w:t>
      </w:r>
      <w:r w:rsidRPr="00AD0BCA">
        <w:rPr>
          <w:b/>
          <w:szCs w:val="24"/>
        </w:rPr>
        <w:t xml:space="preserve">based on </w:t>
      </w:r>
      <w:r w:rsidR="001D7524" w:rsidRPr="00AD0BCA">
        <w:rPr>
          <w:b/>
          <w:szCs w:val="24"/>
        </w:rPr>
        <w:t xml:space="preserve">In-Line </w:t>
      </w:r>
      <w:r w:rsidR="00026FAC" w:rsidRPr="00AD0BCA">
        <w:rPr>
          <w:b/>
          <w:szCs w:val="24"/>
        </w:rPr>
        <w:t>I</w:t>
      </w:r>
      <w:r w:rsidRPr="00AD0BCA">
        <w:rPr>
          <w:b/>
          <w:szCs w:val="24"/>
        </w:rPr>
        <w:t>nspections.</w:t>
      </w:r>
    </w:p>
    <w:p w14:paraId="0BDDD269" w14:textId="77777777" w:rsidR="00FD2296" w:rsidRDefault="00FD2296" w:rsidP="00463F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BDDD26A" w14:textId="77777777" w:rsidR="0089455C" w:rsidRDefault="00FD2296"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r>
        <w:rPr>
          <w:szCs w:val="24"/>
        </w:rPr>
        <w:t xml:space="preserve">Include all actions taken during the calendar year that resulted from information obtained during an </w:t>
      </w:r>
      <w:smartTag w:uri="urn:schemas-microsoft-com:office:smarttags" w:element="PlaceType">
        <w:r>
          <w:rPr>
            <w:szCs w:val="24"/>
          </w:rPr>
          <w:t>ILI</w:t>
        </w:r>
      </w:smartTag>
      <w:r>
        <w:rPr>
          <w:szCs w:val="24"/>
        </w:rPr>
        <w:t xml:space="preserve"> inspection.  This should include actions taken as a result of information developed during ILI inspections conducted during the calendar year PLUS actions taken as a result of </w:t>
      </w:r>
      <w:smartTag w:uri="urn:schemas-microsoft-com:office:smarttags" w:element="PlaceType">
        <w:r>
          <w:rPr>
            <w:szCs w:val="24"/>
          </w:rPr>
          <w:t>ILI</w:t>
        </w:r>
      </w:smartTag>
      <w:r>
        <w:rPr>
          <w:szCs w:val="24"/>
        </w:rPr>
        <w:t xml:space="preserve"> inspections conducted during prior years and for which</w:t>
      </w:r>
      <w:r w:rsidR="004C016C">
        <w:rPr>
          <w:szCs w:val="24"/>
        </w:rPr>
        <w:t xml:space="preserve"> </w:t>
      </w:r>
      <w:r>
        <w:rPr>
          <w:szCs w:val="24"/>
        </w:rPr>
        <w:t xml:space="preserve">all required actions were not completed during the year of the inspection.  </w:t>
      </w:r>
      <w:r w:rsidR="009A28C1">
        <w:rPr>
          <w:szCs w:val="24"/>
        </w:rPr>
        <w:t xml:space="preserve">Do not include actions which are anticipated based on review of </w:t>
      </w:r>
      <w:smartTag w:uri="urn:schemas-microsoft-com:office:smarttags" w:element="PlaceType">
        <w:r w:rsidR="009A28C1">
          <w:rPr>
            <w:szCs w:val="24"/>
          </w:rPr>
          <w:t>ILI</w:t>
        </w:r>
      </w:smartTag>
      <w:r w:rsidR="009A28C1">
        <w:rPr>
          <w:szCs w:val="24"/>
        </w:rPr>
        <w:t xml:space="preserve"> results but which did not actually occur during the reporting year.</w:t>
      </w:r>
    </w:p>
    <w:p w14:paraId="0BDDD26B" w14:textId="77777777" w:rsidR="0089455C" w:rsidRDefault="0089455C"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p>
    <w:p w14:paraId="0BDDD26C" w14:textId="77777777" w:rsidR="00C12074" w:rsidRDefault="00FD2296"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r>
        <w:rPr>
          <w:szCs w:val="24"/>
        </w:rPr>
        <w:t>Report in items a. and b. the total number of anomalies excavated and repaired</w:t>
      </w:r>
      <w:r w:rsidR="0089455C">
        <w:rPr>
          <w:szCs w:val="24"/>
        </w:rPr>
        <w:t xml:space="preserve"> based on the operator’s repair criteria even if those criteria are </w:t>
      </w:r>
      <w:r w:rsidR="00EF2A19">
        <w:rPr>
          <w:szCs w:val="24"/>
        </w:rPr>
        <w:t>different from</w:t>
      </w:r>
      <w:r w:rsidR="0089455C">
        <w:rPr>
          <w:szCs w:val="24"/>
        </w:rPr>
        <w:t xml:space="preserve"> (i.e., require repair of damage </w:t>
      </w:r>
      <w:r w:rsidR="00EF2A19">
        <w:rPr>
          <w:szCs w:val="24"/>
        </w:rPr>
        <w:t xml:space="preserve">more or </w:t>
      </w:r>
      <w:r w:rsidR="0089455C">
        <w:rPr>
          <w:szCs w:val="24"/>
        </w:rPr>
        <w:t>less significant</w:t>
      </w:r>
      <w:r w:rsidR="00F64EAC">
        <w:rPr>
          <w:szCs w:val="24"/>
        </w:rPr>
        <w:t>)</w:t>
      </w:r>
      <w:r w:rsidR="0089455C">
        <w:rPr>
          <w:szCs w:val="24"/>
        </w:rPr>
        <w:t xml:space="preserve"> than the repair criteria in IM regulations applicable to anomalies in pipeline segments that could affect HCA.</w:t>
      </w:r>
      <w:r w:rsidR="009A28C1">
        <w:rPr>
          <w:szCs w:val="24"/>
        </w:rPr>
        <w:t xml:space="preserve">  </w:t>
      </w:r>
      <w:r w:rsidR="00027A50">
        <w:rPr>
          <w:szCs w:val="24"/>
        </w:rPr>
        <w:t>(The operator’s criteria for anomalies in segments that c</w:t>
      </w:r>
      <w:r w:rsidR="00026FAC">
        <w:rPr>
          <w:szCs w:val="24"/>
        </w:rPr>
        <w:t>ould</w:t>
      </w:r>
      <w:r w:rsidR="00027A50">
        <w:rPr>
          <w:szCs w:val="24"/>
        </w:rPr>
        <w:t xml:space="preserve"> affect </w:t>
      </w:r>
      <w:r w:rsidR="00026FAC">
        <w:rPr>
          <w:szCs w:val="24"/>
        </w:rPr>
        <w:t xml:space="preserve">an </w:t>
      </w:r>
      <w:r w:rsidR="00027A50">
        <w:rPr>
          <w:szCs w:val="24"/>
        </w:rPr>
        <w:t>HCA must be at least as conservative as those</w:t>
      </w:r>
      <w:r w:rsidR="00C12074">
        <w:rPr>
          <w:szCs w:val="24"/>
        </w:rPr>
        <w:t xml:space="preserve"> required by the regulations).</w:t>
      </w:r>
    </w:p>
    <w:p w14:paraId="387FB919" w14:textId="77777777" w:rsidR="004F2895" w:rsidRDefault="004F2895"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p>
    <w:p w14:paraId="0BDDD26D" w14:textId="5BAE5E7B" w:rsidR="00C12074" w:rsidRDefault="004F2895"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r>
        <w:rPr>
          <w:szCs w:val="24"/>
        </w:rPr>
        <w:t xml:space="preserve">Anomalies not excavated and eliminated by pipe replacement are reported in Parts F6d and F6e.  </w:t>
      </w:r>
      <w:r w:rsidR="009A28C1">
        <w:rPr>
          <w:szCs w:val="24"/>
        </w:rPr>
        <w:t>Report</w:t>
      </w:r>
      <w:r w:rsidR="008B70AA">
        <w:rPr>
          <w:szCs w:val="24"/>
        </w:rPr>
        <w:t xml:space="preserve"> in a.</w:t>
      </w:r>
      <w:r w:rsidR="00452319">
        <w:rPr>
          <w:szCs w:val="24"/>
        </w:rPr>
        <w:t xml:space="preserve"> </w:t>
      </w:r>
      <w:r w:rsidR="00026FAC">
        <w:rPr>
          <w:szCs w:val="24"/>
        </w:rPr>
        <w:t xml:space="preserve">the </w:t>
      </w:r>
      <w:r w:rsidR="00EF2A19">
        <w:rPr>
          <w:szCs w:val="24"/>
        </w:rPr>
        <w:t xml:space="preserve">total number of </w:t>
      </w:r>
      <w:r w:rsidR="00452319">
        <w:rPr>
          <w:szCs w:val="24"/>
        </w:rPr>
        <w:t xml:space="preserve">anomalies </w:t>
      </w:r>
      <w:r w:rsidR="00EF2A19">
        <w:rPr>
          <w:szCs w:val="24"/>
        </w:rPr>
        <w:t>excavat</w:t>
      </w:r>
      <w:r w:rsidR="00452319">
        <w:rPr>
          <w:szCs w:val="24"/>
        </w:rPr>
        <w:t>ed, recognizing that multiple anomalies may be exposed in a single excavation</w:t>
      </w:r>
      <w:r w:rsidR="00EF2A19">
        <w:rPr>
          <w:szCs w:val="24"/>
        </w:rPr>
        <w:t>.</w:t>
      </w:r>
    </w:p>
    <w:p w14:paraId="0BDDD26E" w14:textId="736A9D20" w:rsidR="0089455C" w:rsidRDefault="008B70AA"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r>
        <w:rPr>
          <w:szCs w:val="24"/>
        </w:rPr>
        <w:br/>
      </w:r>
      <w:r w:rsidR="00EF2A19">
        <w:rPr>
          <w:szCs w:val="24"/>
        </w:rPr>
        <w:t>Report in b</w:t>
      </w:r>
      <w:r>
        <w:rPr>
          <w:szCs w:val="24"/>
        </w:rPr>
        <w:t>.</w:t>
      </w:r>
      <w:r w:rsidR="00EF2A19">
        <w:rPr>
          <w:szCs w:val="24"/>
        </w:rPr>
        <w:t xml:space="preserve"> </w:t>
      </w:r>
      <w:r w:rsidR="009A28C1">
        <w:rPr>
          <w:szCs w:val="24"/>
        </w:rPr>
        <w:t xml:space="preserve">only those anomalies actually repaired, not those for which other mitigative </w:t>
      </w:r>
      <w:r w:rsidR="009A28C1">
        <w:rPr>
          <w:szCs w:val="24"/>
        </w:rPr>
        <w:lastRenderedPageBreak/>
        <w:t>actions</w:t>
      </w:r>
      <w:r w:rsidR="002515D5">
        <w:rPr>
          <w:szCs w:val="24"/>
        </w:rPr>
        <w:t>, such as recoating,</w:t>
      </w:r>
      <w:r w:rsidR="009A28C1">
        <w:rPr>
          <w:szCs w:val="24"/>
        </w:rPr>
        <w:t xml:space="preserve"> were taken.</w:t>
      </w:r>
    </w:p>
    <w:p w14:paraId="0BDDD26F" w14:textId="77777777" w:rsidR="00C12074" w:rsidRDefault="00C12074"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p>
    <w:p w14:paraId="0BDDD270" w14:textId="77777777" w:rsidR="0089455C" w:rsidRDefault="0089455C"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r>
        <w:rPr>
          <w:szCs w:val="24"/>
        </w:rPr>
        <w:t>Report in c</w:t>
      </w:r>
      <w:r w:rsidR="008B70AA">
        <w:rPr>
          <w:szCs w:val="24"/>
        </w:rPr>
        <w:t>.</w:t>
      </w:r>
      <w:r>
        <w:rPr>
          <w:szCs w:val="24"/>
        </w:rPr>
        <w:t xml:space="preserve"> only the anomalies in pipeline segments that could affect </w:t>
      </w:r>
      <w:r w:rsidR="00026FAC">
        <w:rPr>
          <w:szCs w:val="24"/>
        </w:rPr>
        <w:t xml:space="preserve">an </w:t>
      </w:r>
      <w:r>
        <w:rPr>
          <w:szCs w:val="24"/>
        </w:rPr>
        <w:t xml:space="preserve">HCA that were repaired because they </w:t>
      </w:r>
      <w:r w:rsidR="00026FAC">
        <w:rPr>
          <w:szCs w:val="24"/>
        </w:rPr>
        <w:t>met</w:t>
      </w:r>
      <w:r w:rsidR="00027A50">
        <w:rPr>
          <w:szCs w:val="24"/>
        </w:rPr>
        <w:t xml:space="preserve"> one of</w:t>
      </w:r>
      <w:r>
        <w:rPr>
          <w:szCs w:val="24"/>
        </w:rPr>
        <w:t xml:space="preserve"> the three repair criteria in the IM regulations.</w:t>
      </w:r>
      <w:r w:rsidR="009A28C1">
        <w:rPr>
          <w:szCs w:val="24"/>
        </w:rPr>
        <w:t xml:space="preserve">  </w:t>
      </w:r>
      <w:r w:rsidR="00D61A72">
        <w:rPr>
          <w:szCs w:val="24"/>
        </w:rPr>
        <w:t>(The total of repairs reported in item c. should not exceed the total number of repairs reported in item b.)</w:t>
      </w:r>
    </w:p>
    <w:p w14:paraId="0BDDD271" w14:textId="77777777" w:rsidR="00C12074" w:rsidRDefault="00C12074"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p>
    <w:p w14:paraId="0BDDD272" w14:textId="77777777" w:rsidR="00D61A72" w:rsidRDefault="00D61A72"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r>
        <w:rPr>
          <w:szCs w:val="24"/>
        </w:rPr>
        <w:t>Enter a value in each row, using zero (0) as appropriate.  Leave no rows blank.</w:t>
      </w:r>
    </w:p>
    <w:p w14:paraId="0BDDD273" w14:textId="77777777" w:rsidR="00D61A72" w:rsidRPr="002B50F4" w:rsidRDefault="00D61A72" w:rsidP="00FD22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Cs w:val="24"/>
        </w:rPr>
      </w:pPr>
    </w:p>
    <w:p w14:paraId="0BDDD274" w14:textId="77777777" w:rsidR="00463F58" w:rsidRPr="00AD0BCA" w:rsidRDefault="00463F58"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b/>
          <w:szCs w:val="24"/>
        </w:rPr>
      </w:pPr>
      <w:r w:rsidRPr="00AD0BCA">
        <w:rPr>
          <w:b/>
          <w:szCs w:val="24"/>
        </w:rPr>
        <w:t xml:space="preserve">Section 3 – Mileage inspected and actions taken </w:t>
      </w:r>
      <w:r w:rsidR="008B70AA" w:rsidRPr="00AD0BCA">
        <w:rPr>
          <w:b/>
          <w:szCs w:val="24"/>
        </w:rPr>
        <w:t xml:space="preserve">in calendar year </w:t>
      </w:r>
      <w:r w:rsidRPr="00AD0BCA">
        <w:rPr>
          <w:b/>
          <w:szCs w:val="24"/>
        </w:rPr>
        <w:t>based on Pressure Testing.</w:t>
      </w:r>
    </w:p>
    <w:p w14:paraId="0BDDD275" w14:textId="77777777" w:rsidR="00F64EAC" w:rsidRDefault="00F64EAC" w:rsidP="00463F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BDDD276" w14:textId="77777777" w:rsidR="00F64EAC" w:rsidRDefault="00F64EAC"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r>
        <w:rPr>
          <w:szCs w:val="24"/>
        </w:rPr>
        <w:t xml:space="preserve">Report in a. </w:t>
      </w:r>
      <w:r w:rsidR="00026FAC">
        <w:rPr>
          <w:szCs w:val="24"/>
        </w:rPr>
        <w:t xml:space="preserve">the </w:t>
      </w:r>
      <w:r>
        <w:rPr>
          <w:szCs w:val="24"/>
        </w:rPr>
        <w:t>total miles inspected by pressure testing, including both mileage that could affect an HCA and mileage that could not affect</w:t>
      </w:r>
      <w:r w:rsidR="008B70AA">
        <w:rPr>
          <w:szCs w:val="24"/>
        </w:rPr>
        <w:t xml:space="preserve"> an HCA</w:t>
      </w:r>
      <w:r>
        <w:rPr>
          <w:szCs w:val="24"/>
        </w:rPr>
        <w:t>.</w:t>
      </w:r>
    </w:p>
    <w:p w14:paraId="0BDDD277" w14:textId="77777777" w:rsidR="00C12074" w:rsidRDefault="00C12074"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p>
    <w:p w14:paraId="0BDDD278" w14:textId="77777777" w:rsidR="00F64EAC" w:rsidRDefault="00F64EAC"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r>
        <w:rPr>
          <w:szCs w:val="24"/>
        </w:rPr>
        <w:t xml:space="preserve">Report in b. the total number of test failures (ruptures and leaks) </w:t>
      </w:r>
      <w:r w:rsidR="008B70AA">
        <w:rPr>
          <w:szCs w:val="24"/>
        </w:rPr>
        <w:t xml:space="preserve">repaired </w:t>
      </w:r>
      <w:r>
        <w:rPr>
          <w:szCs w:val="24"/>
        </w:rPr>
        <w:t>on all mileage tested during the year.</w:t>
      </w:r>
    </w:p>
    <w:p w14:paraId="0BDDD279" w14:textId="77777777" w:rsidR="00C12074" w:rsidRDefault="00C12074"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p>
    <w:p w14:paraId="0BDDD27A" w14:textId="77777777" w:rsidR="00F64EAC" w:rsidRDefault="00F64EAC"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r>
        <w:rPr>
          <w:szCs w:val="24"/>
        </w:rPr>
        <w:t>Report in c. the ruptures and in d. the leaks repaired ONLY in segments that could affect an HCA.</w:t>
      </w:r>
    </w:p>
    <w:p w14:paraId="0BDDD27B" w14:textId="77777777" w:rsidR="00E314F3" w:rsidRDefault="00D61A72"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r>
        <w:rPr>
          <w:szCs w:val="24"/>
        </w:rPr>
        <w:t xml:space="preserve">Enter a value in each row, using zero (0) as appropriate.  Leave no rows blank.  Enter zero (0) in all rows of section 3 if no IM assessments were conducted by pressure test during the year. </w:t>
      </w:r>
    </w:p>
    <w:p w14:paraId="0BDDD27C" w14:textId="77777777" w:rsidR="00D61A72" w:rsidRDefault="00D61A72"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r>
        <w:rPr>
          <w:szCs w:val="24"/>
        </w:rPr>
        <w:t xml:space="preserve"> </w:t>
      </w:r>
    </w:p>
    <w:p w14:paraId="0BDDD27D" w14:textId="30B11FDC" w:rsidR="00463F58" w:rsidRPr="00AD0BCA" w:rsidRDefault="00463F58" w:rsidP="00C12074">
      <w:pPr>
        <w:widowControl w:val="0"/>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b/>
          <w:szCs w:val="24"/>
        </w:rPr>
      </w:pPr>
      <w:r w:rsidRPr="00AD0BCA">
        <w:rPr>
          <w:b/>
          <w:szCs w:val="24"/>
        </w:rPr>
        <w:t>Section 4 - Mileage inspected and actions taken</w:t>
      </w:r>
      <w:r w:rsidR="008B70AA" w:rsidRPr="00AD0BCA">
        <w:rPr>
          <w:b/>
          <w:szCs w:val="24"/>
        </w:rPr>
        <w:t xml:space="preserve"> in calendar year</w:t>
      </w:r>
      <w:r w:rsidRPr="00AD0BCA">
        <w:rPr>
          <w:b/>
          <w:szCs w:val="24"/>
        </w:rPr>
        <w:t xml:space="preserve"> based on ECDA (External Corrosion Direct Assessment)</w:t>
      </w:r>
    </w:p>
    <w:p w14:paraId="0BDDD27E" w14:textId="77777777" w:rsidR="00F64EAC" w:rsidRDefault="00F64EAC" w:rsidP="00463F58">
      <w:pPr>
        <w:widowControl w:val="0"/>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1080"/>
        <w:rPr>
          <w:szCs w:val="24"/>
        </w:rPr>
      </w:pPr>
    </w:p>
    <w:p w14:paraId="0BDDD27F" w14:textId="77777777" w:rsidR="009A28C1" w:rsidRDefault="00F64EAC"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r>
        <w:rPr>
          <w:szCs w:val="24"/>
        </w:rPr>
        <w:t xml:space="preserve">Include all actions taken during the calendar year that resulted from information obtained during an ECDA inspection.  This should include actions taken as a result of information developed during ECDA inspections conducted during the calendar year PLUS actions taken as a result of ECDA inspections conducted during prior years and for which all required actions were not completed during the year of the inspection.  </w:t>
      </w:r>
      <w:r w:rsidR="009A28C1">
        <w:rPr>
          <w:szCs w:val="24"/>
        </w:rPr>
        <w:t>Do not include actions which are anticipated based on ECDA inspection results but which did not actually occur during the reporting year.</w:t>
      </w:r>
    </w:p>
    <w:p w14:paraId="0BDDD280" w14:textId="77777777" w:rsidR="00F64EAC" w:rsidRDefault="00F64EAC"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p>
    <w:p w14:paraId="0BDDD281" w14:textId="0EE1801F" w:rsidR="00F64EAC" w:rsidRDefault="00F64EAC"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r>
        <w:rPr>
          <w:szCs w:val="24"/>
        </w:rPr>
        <w:t xml:space="preserve">Report in b. the total number of anomalies excavated and repaired based on the operator’s repair criteria even if those criteria are </w:t>
      </w:r>
      <w:r w:rsidR="00E7011E">
        <w:rPr>
          <w:szCs w:val="24"/>
        </w:rPr>
        <w:t>different from</w:t>
      </w:r>
      <w:r>
        <w:rPr>
          <w:szCs w:val="24"/>
        </w:rPr>
        <w:t xml:space="preserve"> (i.e., require repair of damage</w:t>
      </w:r>
      <w:r w:rsidR="00E7011E">
        <w:rPr>
          <w:szCs w:val="24"/>
        </w:rPr>
        <w:t xml:space="preserve"> more or</w:t>
      </w:r>
      <w:r>
        <w:rPr>
          <w:szCs w:val="24"/>
        </w:rPr>
        <w:t xml:space="preserve"> less significant) than the repair criteria in IM regulations applicable to anomalies in pipeline segments that could affect </w:t>
      </w:r>
      <w:r w:rsidR="00026FAC">
        <w:rPr>
          <w:szCs w:val="24"/>
        </w:rPr>
        <w:t xml:space="preserve">an </w:t>
      </w:r>
      <w:r>
        <w:rPr>
          <w:szCs w:val="24"/>
        </w:rPr>
        <w:t>HCA.</w:t>
      </w:r>
      <w:r w:rsidR="00E7011E">
        <w:rPr>
          <w:szCs w:val="24"/>
        </w:rPr>
        <w:t xml:space="preserve">   (The operator’s criteria for anomalies in segments that c</w:t>
      </w:r>
      <w:r w:rsidR="00026FAC">
        <w:rPr>
          <w:szCs w:val="24"/>
        </w:rPr>
        <w:t>ould</w:t>
      </w:r>
      <w:r w:rsidR="00E7011E">
        <w:rPr>
          <w:szCs w:val="24"/>
        </w:rPr>
        <w:t xml:space="preserve"> affect </w:t>
      </w:r>
      <w:r w:rsidR="00026FAC">
        <w:rPr>
          <w:szCs w:val="24"/>
        </w:rPr>
        <w:t xml:space="preserve">an </w:t>
      </w:r>
      <w:r w:rsidR="00E7011E">
        <w:rPr>
          <w:szCs w:val="24"/>
        </w:rPr>
        <w:t xml:space="preserve">HCA must be at least as conservative as those required by the regulations).  </w:t>
      </w:r>
      <w:r w:rsidR="002515D5">
        <w:rPr>
          <w:szCs w:val="24"/>
        </w:rPr>
        <w:t>Report in b. only those anomalies actually repaired, not those for which other mitigative actions, such as recoating, were undertaken.</w:t>
      </w:r>
    </w:p>
    <w:p w14:paraId="0BDDD282" w14:textId="77777777" w:rsidR="00F64EAC" w:rsidRDefault="00F64EAC"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p>
    <w:p w14:paraId="5E7A0662" w14:textId="77777777" w:rsidR="002515D5" w:rsidRDefault="00F64EAC" w:rsidP="002515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r>
        <w:rPr>
          <w:szCs w:val="24"/>
        </w:rPr>
        <w:t xml:space="preserve">Report in </w:t>
      </w:r>
      <w:r w:rsidR="00D61A72">
        <w:rPr>
          <w:szCs w:val="24"/>
        </w:rPr>
        <w:t>c</w:t>
      </w:r>
      <w:r>
        <w:rPr>
          <w:szCs w:val="24"/>
        </w:rPr>
        <w:t xml:space="preserve">. the number of anomalies in pipeline segments that could affect an HCA that were repaired because when excavated and examined they </w:t>
      </w:r>
      <w:r w:rsidR="00026FAC">
        <w:rPr>
          <w:szCs w:val="24"/>
        </w:rPr>
        <w:t xml:space="preserve">met </w:t>
      </w:r>
      <w:r w:rsidR="00E7011E">
        <w:rPr>
          <w:szCs w:val="24"/>
        </w:rPr>
        <w:t xml:space="preserve">one of </w:t>
      </w:r>
      <w:r>
        <w:rPr>
          <w:szCs w:val="24"/>
        </w:rPr>
        <w:t>the three repair criteria in the IM regulations.</w:t>
      </w:r>
      <w:r w:rsidR="002515D5">
        <w:rPr>
          <w:szCs w:val="24"/>
        </w:rPr>
        <w:t xml:space="preserve">  Anomalies not excavated and eliminated by pipe replacement are reported in Parts F6d and F6e.  </w:t>
      </w:r>
    </w:p>
    <w:p w14:paraId="0BDDD284" w14:textId="77777777" w:rsidR="00F64EAC" w:rsidRDefault="00F64EAC" w:rsidP="00C12074">
      <w:pPr>
        <w:widowControl w:val="0"/>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1080"/>
        <w:jc w:val="both"/>
        <w:rPr>
          <w:szCs w:val="24"/>
        </w:rPr>
      </w:pPr>
    </w:p>
    <w:p w14:paraId="0BDDD285" w14:textId="77777777" w:rsidR="00D61A72" w:rsidRDefault="00D61A72"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r>
        <w:rPr>
          <w:szCs w:val="24"/>
        </w:rPr>
        <w:t>Enter a value in each row, using zero (0) as appropriate.  Leave no rows blank.</w:t>
      </w:r>
    </w:p>
    <w:p w14:paraId="0BDDD286" w14:textId="77777777" w:rsidR="00D61A72" w:rsidRPr="002B50F4" w:rsidRDefault="00D61A72" w:rsidP="00D61A72">
      <w:pPr>
        <w:widowControl w:val="0"/>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1080"/>
        <w:rPr>
          <w:szCs w:val="24"/>
        </w:rPr>
      </w:pPr>
    </w:p>
    <w:p w14:paraId="0BDDD287" w14:textId="77777777" w:rsidR="00463F58" w:rsidRPr="00AD0BCA" w:rsidRDefault="00463F58"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b/>
          <w:szCs w:val="24"/>
        </w:rPr>
      </w:pPr>
      <w:r w:rsidRPr="00AD0BCA">
        <w:rPr>
          <w:b/>
          <w:szCs w:val="24"/>
        </w:rPr>
        <w:lastRenderedPageBreak/>
        <w:t xml:space="preserve">Section 5 </w:t>
      </w:r>
      <w:r w:rsidR="00DB6B2F" w:rsidRPr="00AD0BCA">
        <w:rPr>
          <w:b/>
          <w:szCs w:val="24"/>
        </w:rPr>
        <w:t>–</w:t>
      </w:r>
      <w:r w:rsidRPr="00AD0BCA">
        <w:rPr>
          <w:b/>
          <w:szCs w:val="24"/>
        </w:rPr>
        <w:t xml:space="preserve"> </w:t>
      </w:r>
      <w:r w:rsidR="00DB6B2F" w:rsidRPr="00AD0BCA">
        <w:rPr>
          <w:b/>
          <w:szCs w:val="24"/>
        </w:rPr>
        <w:t xml:space="preserve">Mileage inspected and actions taken in calendar year based on </w:t>
      </w:r>
      <w:r w:rsidRPr="00AD0BCA">
        <w:rPr>
          <w:b/>
          <w:szCs w:val="24"/>
        </w:rPr>
        <w:t>Other Inspection Techniques</w:t>
      </w:r>
    </w:p>
    <w:p w14:paraId="0BDDD288" w14:textId="77777777" w:rsidR="00F64EAC" w:rsidRDefault="00F64EAC" w:rsidP="00463F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BDDD289" w14:textId="77777777" w:rsidR="00F64EAC" w:rsidRDefault="00F64EAC"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r>
        <w:rPr>
          <w:szCs w:val="24"/>
        </w:rPr>
        <w:t xml:space="preserve">IM regulations allow operators to use other assessment techniques provided that they notify PHMSA (or states exercising regulatory jurisdiction) in advance.  Report here the mileage inspected and actions taken as a result of inspections conducted using any </w:t>
      </w:r>
      <w:r w:rsidR="0064437B">
        <w:rPr>
          <w:szCs w:val="24"/>
        </w:rPr>
        <w:t xml:space="preserve">technique </w:t>
      </w:r>
      <w:r>
        <w:rPr>
          <w:szCs w:val="24"/>
        </w:rPr>
        <w:t xml:space="preserve">other than those </w:t>
      </w:r>
      <w:r w:rsidR="009A28C1">
        <w:rPr>
          <w:szCs w:val="24"/>
        </w:rPr>
        <w:t xml:space="preserve">covered in </w:t>
      </w:r>
      <w:r w:rsidR="00D23C71">
        <w:rPr>
          <w:szCs w:val="24"/>
        </w:rPr>
        <w:t>S</w:t>
      </w:r>
      <w:r w:rsidR="009A28C1">
        <w:rPr>
          <w:szCs w:val="24"/>
        </w:rPr>
        <w:t>ections 1-4</w:t>
      </w:r>
      <w:r w:rsidR="0050770C">
        <w:rPr>
          <w:szCs w:val="24"/>
        </w:rPr>
        <w:t xml:space="preserve"> of Part F</w:t>
      </w:r>
      <w:r w:rsidR="009A28C1">
        <w:rPr>
          <w:szCs w:val="24"/>
        </w:rPr>
        <w:t>.</w:t>
      </w:r>
    </w:p>
    <w:p w14:paraId="0BDDD28A" w14:textId="77777777" w:rsidR="009A28C1" w:rsidRDefault="009A28C1"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p>
    <w:p w14:paraId="0BDDD28B" w14:textId="77777777" w:rsidR="009A28C1" w:rsidRDefault="009A28C1"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r>
        <w:rPr>
          <w:szCs w:val="24"/>
        </w:rPr>
        <w:t xml:space="preserve">As for the other </w:t>
      </w:r>
      <w:r w:rsidR="0064437B">
        <w:rPr>
          <w:szCs w:val="24"/>
        </w:rPr>
        <w:t>techniques</w:t>
      </w:r>
      <w:r>
        <w:rPr>
          <w:szCs w:val="24"/>
        </w:rPr>
        <w:t xml:space="preserve">, include all actions taken during the calendar year that resulted from information obtained during an inspection using another </w:t>
      </w:r>
      <w:r w:rsidR="0064437B">
        <w:rPr>
          <w:szCs w:val="24"/>
        </w:rPr>
        <w:t>technique</w:t>
      </w:r>
      <w:r>
        <w:rPr>
          <w:szCs w:val="24"/>
        </w:rPr>
        <w:t>.  This should include actions taken as a result of information developed as part of inspections conducted during the calendar year PLUS actions taken as a result of inspections conducted during prior years and for which all required actions were not completed during the year of the inspection.  Do not include actions which are anticipated based on inspection results but which did not actually occur during the reporting year.</w:t>
      </w:r>
    </w:p>
    <w:p w14:paraId="0BDDD28C" w14:textId="77777777" w:rsidR="009A28C1" w:rsidRDefault="009A28C1"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p>
    <w:p w14:paraId="0BDDD28D" w14:textId="0A473314" w:rsidR="009A28C1" w:rsidRDefault="009A28C1" w:rsidP="002515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r>
        <w:rPr>
          <w:szCs w:val="24"/>
        </w:rPr>
        <w:t>Report only those anomalies actually repaired, not those for which other mitigative actions</w:t>
      </w:r>
      <w:r w:rsidR="002515D5">
        <w:rPr>
          <w:szCs w:val="24"/>
        </w:rPr>
        <w:t>, such as recoating,</w:t>
      </w:r>
      <w:r>
        <w:rPr>
          <w:szCs w:val="24"/>
        </w:rPr>
        <w:t xml:space="preserve"> were taken.</w:t>
      </w:r>
      <w:r w:rsidR="002515D5">
        <w:rPr>
          <w:szCs w:val="24"/>
        </w:rPr>
        <w:t xml:space="preserve">  Anomalies not excavated and eliminated by pipe replacement are reported in Parts F6d and F6e.  </w:t>
      </w:r>
    </w:p>
    <w:p w14:paraId="74CE78B2" w14:textId="374C4C11" w:rsidR="00BE53C9" w:rsidRDefault="00BE53C9" w:rsidP="002515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p>
    <w:p w14:paraId="555DB3E6" w14:textId="6ADA1A27" w:rsidR="00BE53C9" w:rsidRDefault="00BE53C9" w:rsidP="00BE53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r>
        <w:rPr>
          <w:szCs w:val="24"/>
        </w:rPr>
        <w:t>T</w:t>
      </w:r>
      <w:r w:rsidRPr="008A17F2">
        <w:rPr>
          <w:szCs w:val="24"/>
        </w:rPr>
        <w:t xml:space="preserve">ext </w:t>
      </w:r>
      <w:r>
        <w:rPr>
          <w:szCs w:val="24"/>
        </w:rPr>
        <w:t xml:space="preserve">entry </w:t>
      </w:r>
      <w:r w:rsidRPr="008A17F2">
        <w:rPr>
          <w:szCs w:val="24"/>
        </w:rPr>
        <w:t xml:space="preserve">in the “specify” field </w:t>
      </w:r>
      <w:r>
        <w:rPr>
          <w:szCs w:val="24"/>
        </w:rPr>
        <w:t xml:space="preserve">is required </w:t>
      </w:r>
      <w:r w:rsidRPr="008A17F2">
        <w:rPr>
          <w:szCs w:val="24"/>
        </w:rPr>
        <w:t xml:space="preserve">if data </w:t>
      </w:r>
      <w:r>
        <w:rPr>
          <w:szCs w:val="24"/>
        </w:rPr>
        <w:t xml:space="preserve">is </w:t>
      </w:r>
      <w:r w:rsidRPr="008A17F2">
        <w:rPr>
          <w:szCs w:val="24"/>
        </w:rPr>
        <w:t>entered in Part F</w:t>
      </w:r>
      <w:r>
        <w:rPr>
          <w:szCs w:val="24"/>
        </w:rPr>
        <w:t>5a “</w:t>
      </w:r>
      <w:r w:rsidRPr="00BE53C9">
        <w:rPr>
          <w:szCs w:val="24"/>
        </w:rPr>
        <w:t>Total mileage inspected by inspection techniques other than those listed above in calendar year. Specify other inspection technique(s)</w:t>
      </w:r>
      <w:r>
        <w:rPr>
          <w:szCs w:val="24"/>
        </w:rPr>
        <w:t>”.</w:t>
      </w:r>
      <w:r w:rsidRPr="00BE53C9">
        <w:rPr>
          <w:szCs w:val="24"/>
        </w:rPr>
        <w:t xml:space="preserve">     </w:t>
      </w:r>
    </w:p>
    <w:p w14:paraId="79476058" w14:textId="77777777" w:rsidR="00BE53C9" w:rsidRDefault="00BE53C9" w:rsidP="00BE53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p>
    <w:p w14:paraId="06CB643C" w14:textId="77777777" w:rsidR="00BE53C9" w:rsidRDefault="00BE53C9" w:rsidP="00BE53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p>
    <w:p w14:paraId="0BDDD28E" w14:textId="77777777" w:rsidR="009A28C1" w:rsidRDefault="009A28C1"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p>
    <w:p w14:paraId="0BDDD28F" w14:textId="77777777" w:rsidR="00F32F9F" w:rsidRDefault="00F32F9F"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r>
        <w:rPr>
          <w:szCs w:val="24"/>
        </w:rPr>
        <w:t>Enter a value in each row, using zero (0) as appropriate.  Leave no rows blank.</w:t>
      </w:r>
    </w:p>
    <w:p w14:paraId="0BDDD290" w14:textId="77777777" w:rsidR="00CB20EC" w:rsidRPr="002B50F4" w:rsidRDefault="00CB20EC" w:rsidP="00F64E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Cs w:val="24"/>
        </w:rPr>
      </w:pPr>
    </w:p>
    <w:p w14:paraId="0BDDD291" w14:textId="77777777" w:rsidR="00463F58" w:rsidRPr="00AD0BCA" w:rsidRDefault="00463F58" w:rsidP="00026F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szCs w:val="24"/>
        </w:rPr>
      </w:pPr>
      <w:r w:rsidRPr="00AD0BCA">
        <w:rPr>
          <w:b/>
          <w:szCs w:val="24"/>
        </w:rPr>
        <w:t>Section 6 - Total Mileage Inspected (all Methods) and Actions Taken.</w:t>
      </w:r>
    </w:p>
    <w:p w14:paraId="0BDDD292" w14:textId="77777777" w:rsidR="009A28C1" w:rsidRDefault="009A28C1" w:rsidP="00463F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3C5AF8C5" w14:textId="77777777" w:rsidR="002D1FC2" w:rsidRDefault="002D1FC2"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p>
    <w:p w14:paraId="75D377F1" w14:textId="77777777" w:rsidR="003D6AE0" w:rsidRPr="002D1FC2" w:rsidRDefault="003D6AE0" w:rsidP="003D6A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r w:rsidRPr="002D1FC2">
        <w:rPr>
          <w:szCs w:val="24"/>
        </w:rPr>
        <w:t>Items a. through c. will be calculated automatically based on data entered in sections 1-5.</w:t>
      </w:r>
    </w:p>
    <w:p w14:paraId="4CAD5D06" w14:textId="77777777" w:rsidR="003D6AE0" w:rsidRPr="002D1FC2" w:rsidRDefault="003D6AE0" w:rsidP="003D6A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p>
    <w:p w14:paraId="09067EE7" w14:textId="31D68E6A" w:rsidR="002D1FC2" w:rsidRDefault="003D6AE0" w:rsidP="003D6A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r w:rsidRPr="002D1FC2">
        <w:rPr>
          <w:szCs w:val="24"/>
        </w:rPr>
        <w:t>Items d and e require information about actionable anomalies eliminated from HCAs by pipe replacement and abandonment.  An anomaly is considered actionable if it may exceed acceptable limits, based on the operator’s anomaly and pipeline data analysis.  Any anomaly excavated and repaired should be reported in section 2, 4, or 5.  Do not report these anomalies again in items d and e.  If pipeline facilities in an HCA were abandoned and the operator replaced the transportation functionality with new pipeline facilities, enter the anomalies in item d, replacement.  If the transportation functionality of the abandoned facility was NOT replaced by the operator, enter the anomalies in item e, abandonment.</w:t>
      </w:r>
      <w:r w:rsidR="002D1FC2" w:rsidRPr="002D1FC2">
        <w:rPr>
          <w:szCs w:val="24"/>
        </w:rPr>
        <w:t xml:space="preserve">  </w:t>
      </w:r>
    </w:p>
    <w:p w14:paraId="0BDDD295" w14:textId="77777777" w:rsidR="00CB20EC" w:rsidRDefault="00CB20EC" w:rsidP="00C120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p>
    <w:p w14:paraId="1224788F" w14:textId="77777777" w:rsidR="00BD6428" w:rsidRDefault="00BD6428">
      <w:pPr>
        <w:rPr>
          <w:b/>
          <w:szCs w:val="24"/>
        </w:rPr>
      </w:pPr>
      <w:r>
        <w:rPr>
          <w:b/>
          <w:szCs w:val="24"/>
        </w:rPr>
        <w:br w:type="page"/>
      </w:r>
    </w:p>
    <w:p w14:paraId="0BDDD296" w14:textId="680E92D9" w:rsidR="004F1620" w:rsidRPr="002B50F4" w:rsidRDefault="004F1620" w:rsidP="004F1620">
      <w:pPr>
        <w:widowControl w:val="0"/>
        <w:pBdr>
          <w:top w:val="single" w:sz="24" w:space="1" w:color="auto"/>
          <w:left w:val="single" w:sz="24" w:space="4" w:color="auto"/>
          <w:bottom w:val="single" w:sz="24" w:space="1" w:color="auto"/>
          <w:right w:val="single" w:sz="2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Cs w:val="24"/>
        </w:rPr>
      </w:pPr>
      <w:r w:rsidRPr="002B50F4">
        <w:rPr>
          <w:b/>
          <w:szCs w:val="24"/>
        </w:rPr>
        <w:lastRenderedPageBreak/>
        <w:t xml:space="preserve">PART </w:t>
      </w:r>
      <w:r>
        <w:rPr>
          <w:b/>
          <w:szCs w:val="24"/>
        </w:rPr>
        <w:t>G</w:t>
      </w:r>
      <w:r w:rsidRPr="002B50F4">
        <w:rPr>
          <w:b/>
          <w:szCs w:val="24"/>
        </w:rPr>
        <w:t xml:space="preserve"> </w:t>
      </w:r>
      <w:r>
        <w:rPr>
          <w:b/>
          <w:szCs w:val="24"/>
        </w:rPr>
        <w:t>–</w:t>
      </w:r>
      <w:r w:rsidRPr="002B50F4">
        <w:rPr>
          <w:b/>
          <w:szCs w:val="24"/>
        </w:rPr>
        <w:t xml:space="preserve"> </w:t>
      </w:r>
      <w:r>
        <w:rPr>
          <w:b/>
          <w:szCs w:val="24"/>
        </w:rPr>
        <w:t>MILES OF BASELINE ASSESSMENTS AND REASSESSMENTS COMPLETED IN CALENDAR YEAR (segment miles that could affect HCAs ONLY)</w:t>
      </w:r>
    </w:p>
    <w:p w14:paraId="0BDDD297" w14:textId="77777777" w:rsidR="00CF0405" w:rsidRPr="002B50F4" w:rsidRDefault="00CF0405" w:rsidP="00CF04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Cs w:val="24"/>
        </w:rPr>
      </w:pPr>
    </w:p>
    <w:p w14:paraId="0BDDD298" w14:textId="77777777" w:rsidR="00F20403" w:rsidRDefault="00142D08" w:rsidP="00142D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color w:val="000000"/>
          <w:szCs w:val="24"/>
        </w:rPr>
      </w:pPr>
      <w:r>
        <w:rPr>
          <w:szCs w:val="24"/>
        </w:rPr>
        <w:t xml:space="preserve">Report the number of miles of pipeline that </w:t>
      </w:r>
      <w:r w:rsidR="00F32F9F">
        <w:rPr>
          <w:szCs w:val="24"/>
        </w:rPr>
        <w:t>could</w:t>
      </w:r>
      <w:r>
        <w:rPr>
          <w:szCs w:val="24"/>
        </w:rPr>
        <w:t xml:space="preserve"> affect </w:t>
      </w:r>
      <w:r w:rsidR="004F1620">
        <w:rPr>
          <w:szCs w:val="24"/>
        </w:rPr>
        <w:t>an HCA</w:t>
      </w:r>
      <w:r w:rsidR="00805452">
        <w:rPr>
          <w:szCs w:val="24"/>
        </w:rPr>
        <w:t xml:space="preserve"> </w:t>
      </w:r>
      <w:r>
        <w:rPr>
          <w:szCs w:val="24"/>
        </w:rPr>
        <w:t xml:space="preserve">(as reported in </w:t>
      </w:r>
      <w:r w:rsidR="004F1620">
        <w:rPr>
          <w:szCs w:val="24"/>
        </w:rPr>
        <w:t>P</w:t>
      </w:r>
      <w:r>
        <w:rPr>
          <w:szCs w:val="24"/>
        </w:rPr>
        <w:t xml:space="preserve">art B) that were assessed during the calendar year pursuant to </w:t>
      </w:r>
      <w:r w:rsidR="00D23C71">
        <w:rPr>
          <w:szCs w:val="24"/>
        </w:rPr>
        <w:t>§</w:t>
      </w:r>
      <w:r>
        <w:rPr>
          <w:szCs w:val="24"/>
        </w:rPr>
        <w:t xml:space="preserve">195.452.  Report separately the number of miles inspected for baseline assessments (e.g., </w:t>
      </w:r>
      <w:r w:rsidR="00780FED">
        <w:rPr>
          <w:szCs w:val="24"/>
        </w:rPr>
        <w:t xml:space="preserve">initial baseline assessments and new baseline assessments, including those which occur due to </w:t>
      </w:r>
      <w:r>
        <w:rPr>
          <w:szCs w:val="24"/>
        </w:rPr>
        <w:t>new pipelines</w:t>
      </w:r>
      <w:r w:rsidR="004F1620">
        <w:rPr>
          <w:szCs w:val="24"/>
        </w:rPr>
        <w:t xml:space="preserve"> or facilities</w:t>
      </w:r>
      <w:r>
        <w:rPr>
          <w:szCs w:val="24"/>
        </w:rPr>
        <w:t xml:space="preserve">, new </w:t>
      </w:r>
      <w:r w:rsidR="00780FED">
        <w:rPr>
          <w:szCs w:val="24"/>
        </w:rPr>
        <w:t xml:space="preserve">or newly identified </w:t>
      </w:r>
      <w:r>
        <w:rPr>
          <w:szCs w:val="24"/>
        </w:rPr>
        <w:t>HCA</w:t>
      </w:r>
      <w:r w:rsidR="004F1620">
        <w:rPr>
          <w:szCs w:val="24"/>
        </w:rPr>
        <w:t>s</w:t>
      </w:r>
      <w:r w:rsidR="00DB6B2F">
        <w:rPr>
          <w:szCs w:val="24"/>
        </w:rPr>
        <w:t>,</w:t>
      </w:r>
      <w:r w:rsidR="004F1620">
        <w:rPr>
          <w:szCs w:val="24"/>
        </w:rPr>
        <w:t xml:space="preserve"> new spill flow paths, new spill volume calculations,</w:t>
      </w:r>
      <w:r w:rsidR="00DB6B2F">
        <w:rPr>
          <w:szCs w:val="24"/>
        </w:rPr>
        <w:t xml:space="preserve"> low-stress pipe for which the baseline assessment deadline has not yet passed</w:t>
      </w:r>
      <w:r w:rsidR="004F1620">
        <w:rPr>
          <w:szCs w:val="24"/>
        </w:rPr>
        <w:t>, etc.</w:t>
      </w:r>
      <w:r>
        <w:rPr>
          <w:szCs w:val="24"/>
        </w:rPr>
        <w:t xml:space="preserve">) and miles for which a reassessment was conducted.  </w:t>
      </w:r>
      <w:r w:rsidR="00F20403">
        <w:rPr>
          <w:szCs w:val="24"/>
        </w:rPr>
        <w:t xml:space="preserve">Do not include </w:t>
      </w:r>
      <w:r w:rsidR="00F20403">
        <w:rPr>
          <w:color w:val="000000"/>
          <w:szCs w:val="24"/>
        </w:rPr>
        <w:t xml:space="preserve">pipelines or portions of pipelines that could otherwise not affect an HCA but which are included in an IM Program as a result of other PHMSA directives (such as Corrective Action Orders, Compliance Orders, Special Permits, etc.).  </w:t>
      </w:r>
    </w:p>
    <w:p w14:paraId="0BDDD299" w14:textId="77777777" w:rsidR="00F20403" w:rsidRDefault="00F20403" w:rsidP="00142D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color w:val="000000"/>
          <w:szCs w:val="24"/>
        </w:rPr>
      </w:pPr>
    </w:p>
    <w:p w14:paraId="0BDDD29A" w14:textId="77777777" w:rsidR="00CF0405" w:rsidRPr="002B50F4" w:rsidRDefault="00142D08" w:rsidP="00142D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Pr>
          <w:szCs w:val="24"/>
        </w:rPr>
        <w:t xml:space="preserve">Report only assessments that </w:t>
      </w:r>
      <w:r w:rsidR="00C50C4C">
        <w:rPr>
          <w:szCs w:val="24"/>
        </w:rPr>
        <w:t xml:space="preserve">were </w:t>
      </w:r>
      <w:r>
        <w:rPr>
          <w:szCs w:val="24"/>
        </w:rPr>
        <w:t xml:space="preserve">completed during the calendar year.  </w:t>
      </w:r>
      <w:r w:rsidR="00CF0405" w:rsidRPr="002B50F4">
        <w:rPr>
          <w:szCs w:val="24"/>
        </w:rPr>
        <w:t xml:space="preserve">These “completed assessments” are defined consistently with FAQ 4.13 </w:t>
      </w:r>
      <w:hyperlink r:id="rId20" w:history="1">
        <w:r w:rsidR="00CF0405" w:rsidRPr="002B50F4">
          <w:rPr>
            <w:rStyle w:val="Hyperlink"/>
            <w:szCs w:val="24"/>
          </w:rPr>
          <w:t>http://primis.phmsa.dot.gov/iim/faqs.htm</w:t>
        </w:r>
      </w:hyperlink>
      <w:r w:rsidR="00CF0405" w:rsidRPr="002B50F4">
        <w:rPr>
          <w:szCs w:val="24"/>
        </w:rPr>
        <w:t xml:space="preserve">.  </w:t>
      </w:r>
      <w:r w:rsidR="00CF0405" w:rsidRPr="002B50F4">
        <w:rPr>
          <w:b/>
          <w:i/>
          <w:szCs w:val="24"/>
        </w:rPr>
        <w:t>The date on which an assessment is considered complete will be the date on which final field activities related to that assessment are performed</w:t>
      </w:r>
      <w:r w:rsidR="00CF0405" w:rsidRPr="002B50F4">
        <w:rPr>
          <w:szCs w:val="24"/>
        </w:rPr>
        <w:t xml:space="preserve">, not including repair activities. That </w:t>
      </w:r>
      <w:r>
        <w:rPr>
          <w:szCs w:val="24"/>
        </w:rPr>
        <w:t>is</w:t>
      </w:r>
      <w:r w:rsidR="004F1620">
        <w:rPr>
          <w:szCs w:val="24"/>
        </w:rPr>
        <w:t>,</w:t>
      </w:r>
      <w:r w:rsidR="00CF0405" w:rsidRPr="002B50F4">
        <w:rPr>
          <w:szCs w:val="24"/>
        </w:rPr>
        <w:t xml:space="preserve"> when a hydrostatic test is completed, when the last in-line inspection tool run of a scheduled series of tool runs is performed, </w:t>
      </w:r>
      <w:r w:rsidRPr="00142D08">
        <w:rPr>
          <w:szCs w:val="24"/>
        </w:rPr>
        <w:t>when the last direct examination associated with external corrosion direct assessment is made</w:t>
      </w:r>
      <w:r>
        <w:rPr>
          <w:szCs w:val="24"/>
        </w:rPr>
        <w:t xml:space="preserve">, </w:t>
      </w:r>
      <w:r w:rsidR="00CF0405" w:rsidRPr="002B50F4">
        <w:rPr>
          <w:szCs w:val="24"/>
        </w:rPr>
        <w:t xml:space="preserve">or the date on which "other technology" for which an operator has provided timely notification is conducted.  </w:t>
      </w:r>
    </w:p>
    <w:p w14:paraId="0BDDD29B" w14:textId="77777777" w:rsidR="00CF0405" w:rsidRDefault="00CF04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BDDD29C" w14:textId="50A4DC9D" w:rsidR="006C1B86" w:rsidRPr="002B50F4" w:rsidRDefault="00074DBC" w:rsidP="006C1B86">
      <w:pPr>
        <w:jc w:val="both"/>
        <w:rPr>
          <w:szCs w:val="24"/>
        </w:rPr>
      </w:pPr>
      <w:r>
        <w:rPr>
          <w:szCs w:val="24"/>
        </w:rPr>
        <w:t>Operators should report in Part G the total number of miles actually assessed.  This differs from Part F where operators report the number of miles inspected by individual inspection methods</w:t>
      </w:r>
      <w:r w:rsidR="004F1620">
        <w:rPr>
          <w:szCs w:val="24"/>
        </w:rPr>
        <w:t xml:space="preserve"> where </w:t>
      </w:r>
      <w:r>
        <w:rPr>
          <w:szCs w:val="24"/>
        </w:rPr>
        <w:t xml:space="preserve">some mileage may be reported multiple times.  </w:t>
      </w:r>
      <w:r w:rsidR="006C1B86">
        <w:rPr>
          <w:szCs w:val="24"/>
        </w:rPr>
        <w:t>Operators should note</w:t>
      </w:r>
      <w:r w:rsidR="006C1B86" w:rsidRPr="002B50F4">
        <w:rPr>
          <w:szCs w:val="24"/>
        </w:rPr>
        <w:t xml:space="preserve"> that the mileages reported as completed </w:t>
      </w:r>
      <w:r w:rsidR="00624342">
        <w:rPr>
          <w:szCs w:val="24"/>
        </w:rPr>
        <w:t>a</w:t>
      </w:r>
      <w:r w:rsidR="006C1B86" w:rsidRPr="002B50F4">
        <w:rPr>
          <w:szCs w:val="24"/>
        </w:rPr>
        <w:t xml:space="preserve">ssessments in Part </w:t>
      </w:r>
      <w:r w:rsidR="00F56958">
        <w:rPr>
          <w:szCs w:val="24"/>
        </w:rPr>
        <w:t>G</w:t>
      </w:r>
      <w:r w:rsidR="006C1B86" w:rsidRPr="002B50F4">
        <w:rPr>
          <w:szCs w:val="24"/>
        </w:rPr>
        <w:t xml:space="preserve"> </w:t>
      </w:r>
      <w:r w:rsidR="006C1B86">
        <w:rPr>
          <w:szCs w:val="24"/>
        </w:rPr>
        <w:t>should be</w:t>
      </w:r>
      <w:r w:rsidR="006C1B86" w:rsidRPr="002B50F4">
        <w:rPr>
          <w:szCs w:val="24"/>
        </w:rPr>
        <w:t xml:space="preserve"> a subset of the total miles of onshore/offshore pipe that could affect High Consequence </w:t>
      </w:r>
      <w:r w:rsidR="006C1B86" w:rsidRPr="00EB118A">
        <w:rPr>
          <w:szCs w:val="24"/>
        </w:rPr>
        <w:t>Areas reported in Part</w:t>
      </w:r>
      <w:r w:rsidR="00BA5F12">
        <w:rPr>
          <w:szCs w:val="24"/>
        </w:rPr>
        <w:t>(</w:t>
      </w:r>
      <w:r w:rsidR="006C1B86" w:rsidRPr="00EB118A">
        <w:rPr>
          <w:szCs w:val="24"/>
        </w:rPr>
        <w:t>s</w:t>
      </w:r>
      <w:r w:rsidR="00BA5F12">
        <w:rPr>
          <w:szCs w:val="24"/>
        </w:rPr>
        <w:t>)</w:t>
      </w:r>
      <w:r w:rsidR="006C1B86" w:rsidRPr="00EB118A">
        <w:rPr>
          <w:szCs w:val="24"/>
        </w:rPr>
        <w:t xml:space="preserve"> </w:t>
      </w:r>
      <w:r w:rsidR="00F56958" w:rsidRPr="00EB118A">
        <w:rPr>
          <w:szCs w:val="24"/>
        </w:rPr>
        <w:t>L</w:t>
      </w:r>
      <w:r w:rsidR="006C1B86" w:rsidRPr="00EB118A">
        <w:rPr>
          <w:szCs w:val="24"/>
        </w:rPr>
        <w:t>.</w:t>
      </w:r>
      <w:r w:rsidR="006C1B86" w:rsidRPr="002B50F4">
        <w:rPr>
          <w:color w:val="0000FF"/>
          <w:szCs w:val="24"/>
        </w:rPr>
        <w:t xml:space="preserve">  </w:t>
      </w:r>
      <w:r w:rsidR="006C1B86" w:rsidRPr="002B50F4">
        <w:rPr>
          <w:szCs w:val="24"/>
        </w:rPr>
        <w:t xml:space="preserve">Operators </w:t>
      </w:r>
      <w:r w:rsidR="006C1B86">
        <w:rPr>
          <w:szCs w:val="24"/>
        </w:rPr>
        <w:t>should</w:t>
      </w:r>
      <w:r w:rsidR="006C1B86" w:rsidRPr="002B50F4">
        <w:rPr>
          <w:szCs w:val="24"/>
        </w:rPr>
        <w:t xml:space="preserve"> validate the total completed and scheduled assessment mileage in their Assessment Plans with the mileage reported here. The comparison of these two numbers will highlight any discrepancies </w:t>
      </w:r>
      <w:r w:rsidR="009C1410">
        <w:rPr>
          <w:szCs w:val="24"/>
        </w:rPr>
        <w:t xml:space="preserve">resulting </w:t>
      </w:r>
      <w:r w:rsidR="006C1B86" w:rsidRPr="002B50F4">
        <w:rPr>
          <w:szCs w:val="24"/>
        </w:rPr>
        <w:t>from new HCA segments being added or deleted, acquired or sold, or idled</w:t>
      </w:r>
      <w:r w:rsidR="00D23C71">
        <w:rPr>
          <w:rStyle w:val="FootnoteReference"/>
          <w:szCs w:val="24"/>
        </w:rPr>
        <w:footnoteReference w:id="1"/>
      </w:r>
      <w:r w:rsidR="006C1B86" w:rsidRPr="002B50F4">
        <w:rPr>
          <w:szCs w:val="24"/>
        </w:rPr>
        <w:t xml:space="preserve"> or converted</w:t>
      </w:r>
      <w:r w:rsidR="009C1410">
        <w:rPr>
          <w:szCs w:val="24"/>
        </w:rPr>
        <w:t xml:space="preserve">, and which need to be properly reflected in this </w:t>
      </w:r>
      <w:r w:rsidR="00D31F4F">
        <w:rPr>
          <w:szCs w:val="24"/>
        </w:rPr>
        <w:t>R</w:t>
      </w:r>
      <w:r w:rsidR="009C1410">
        <w:rPr>
          <w:szCs w:val="24"/>
        </w:rPr>
        <w:t>eport</w:t>
      </w:r>
      <w:r w:rsidR="006C1B86" w:rsidRPr="002B50F4">
        <w:rPr>
          <w:szCs w:val="24"/>
        </w:rPr>
        <w:t xml:space="preserve">.  </w:t>
      </w:r>
    </w:p>
    <w:p w14:paraId="0BDDD29D" w14:textId="522ACC29" w:rsidR="00A63D6B" w:rsidRDefault="007809D2" w:rsidP="00E86F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r>
        <w:rPr>
          <w:b/>
          <w:szCs w:val="24"/>
        </w:rPr>
        <w:br w:type="page"/>
      </w:r>
      <w:r w:rsidR="00A63D6B" w:rsidRPr="002B50F4">
        <w:rPr>
          <w:b/>
          <w:szCs w:val="24"/>
        </w:rPr>
        <w:lastRenderedPageBreak/>
        <w:t xml:space="preserve">For the designated </w:t>
      </w:r>
      <w:r w:rsidR="00A74674">
        <w:rPr>
          <w:b/>
          <w:szCs w:val="24"/>
        </w:rPr>
        <w:t>Commodity Group</w:t>
      </w:r>
      <w:r w:rsidR="00A63D6B" w:rsidRPr="002B50F4">
        <w:rPr>
          <w:b/>
          <w:szCs w:val="24"/>
        </w:rPr>
        <w:t xml:space="preserve">, complete </w:t>
      </w:r>
      <w:r w:rsidR="00CC3AE6">
        <w:rPr>
          <w:b/>
          <w:szCs w:val="24"/>
        </w:rPr>
        <w:t>Part</w:t>
      </w:r>
      <w:r w:rsidR="00CC3AE6" w:rsidRPr="002B50F4">
        <w:rPr>
          <w:b/>
          <w:szCs w:val="24"/>
        </w:rPr>
        <w:t xml:space="preserve">s </w:t>
      </w:r>
      <w:r w:rsidR="00F56958">
        <w:rPr>
          <w:b/>
          <w:szCs w:val="24"/>
        </w:rPr>
        <w:t xml:space="preserve">H, </w:t>
      </w:r>
      <w:r w:rsidR="00A63D6B" w:rsidRPr="002B50F4">
        <w:rPr>
          <w:b/>
          <w:szCs w:val="24"/>
        </w:rPr>
        <w:t>I, J, K, L, M</w:t>
      </w:r>
      <w:r w:rsidR="005A14A2">
        <w:rPr>
          <w:b/>
          <w:szCs w:val="24"/>
        </w:rPr>
        <w:t>, P</w:t>
      </w:r>
      <w:r w:rsidR="00BA5F12">
        <w:rPr>
          <w:b/>
          <w:szCs w:val="24"/>
        </w:rPr>
        <w:t>,</w:t>
      </w:r>
      <w:r w:rsidR="005A14A2">
        <w:rPr>
          <w:b/>
          <w:szCs w:val="24"/>
        </w:rPr>
        <w:t xml:space="preserve"> and Q</w:t>
      </w:r>
      <w:r w:rsidR="00A63D6B" w:rsidRPr="002B50F4">
        <w:rPr>
          <w:b/>
          <w:szCs w:val="24"/>
        </w:rPr>
        <w:t xml:space="preserve"> covering INTERstate pipelines and/or pipeline facilities </w:t>
      </w:r>
      <w:r w:rsidR="00074DBC">
        <w:rPr>
          <w:b/>
          <w:szCs w:val="24"/>
        </w:rPr>
        <w:t xml:space="preserve">separately </w:t>
      </w:r>
      <w:r w:rsidR="00A63D6B" w:rsidRPr="002B50F4">
        <w:rPr>
          <w:b/>
          <w:szCs w:val="24"/>
        </w:rPr>
        <w:t xml:space="preserve">for each State in which INTERstate systems exist within this OPID and again covering INTRAstate pipelines and/or pipeline facilities </w:t>
      </w:r>
      <w:r w:rsidR="00074DBC">
        <w:rPr>
          <w:b/>
          <w:szCs w:val="24"/>
        </w:rPr>
        <w:t xml:space="preserve">separately </w:t>
      </w:r>
      <w:r w:rsidR="00A63D6B" w:rsidRPr="002B50F4">
        <w:rPr>
          <w:b/>
          <w:szCs w:val="24"/>
        </w:rPr>
        <w:t>for each State in which INTRAstate systems exist within this OPID.</w:t>
      </w:r>
    </w:p>
    <w:p w14:paraId="0BDDD29E" w14:textId="77777777" w:rsidR="006C1B86" w:rsidRDefault="006C1B86" w:rsidP="00E86F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p>
    <w:p w14:paraId="0BDDD29F" w14:textId="7BCC5445" w:rsidR="006C1B86" w:rsidRPr="002B50F4" w:rsidRDefault="006C1B86" w:rsidP="00E86F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r>
        <w:rPr>
          <w:b/>
          <w:szCs w:val="24"/>
        </w:rPr>
        <w:t xml:space="preserve">For example:  Consider a </w:t>
      </w:r>
      <w:r w:rsidR="0078668F">
        <w:rPr>
          <w:b/>
          <w:szCs w:val="24"/>
        </w:rPr>
        <w:t xml:space="preserve">set of crude oil </w:t>
      </w:r>
      <w:r>
        <w:rPr>
          <w:b/>
          <w:szCs w:val="24"/>
        </w:rPr>
        <w:t>pipeline system</w:t>
      </w:r>
      <w:r w:rsidR="0078668F">
        <w:rPr>
          <w:b/>
          <w:szCs w:val="24"/>
        </w:rPr>
        <w:t>s</w:t>
      </w:r>
      <w:r>
        <w:rPr>
          <w:b/>
          <w:szCs w:val="24"/>
        </w:rPr>
        <w:t xml:space="preserve"> that includes INTERstate pipeline</w:t>
      </w:r>
      <w:r w:rsidR="0078668F">
        <w:rPr>
          <w:b/>
          <w:szCs w:val="24"/>
        </w:rPr>
        <w:t xml:space="preserve"> facilities</w:t>
      </w:r>
      <w:r>
        <w:rPr>
          <w:b/>
          <w:szCs w:val="24"/>
        </w:rPr>
        <w:t xml:space="preserve"> in seven states and INTRAstate pipeline</w:t>
      </w:r>
      <w:r w:rsidR="0078668F">
        <w:rPr>
          <w:b/>
          <w:szCs w:val="24"/>
        </w:rPr>
        <w:t xml:space="preserve"> facilitie</w:t>
      </w:r>
      <w:r>
        <w:rPr>
          <w:b/>
          <w:szCs w:val="24"/>
        </w:rPr>
        <w:t xml:space="preserve">s in three states.  Parts </w:t>
      </w:r>
      <w:r w:rsidR="00F56958">
        <w:rPr>
          <w:b/>
          <w:szCs w:val="24"/>
        </w:rPr>
        <w:t xml:space="preserve">H, </w:t>
      </w:r>
      <w:r w:rsidR="00F56958" w:rsidRPr="002B50F4">
        <w:rPr>
          <w:b/>
          <w:szCs w:val="24"/>
        </w:rPr>
        <w:t xml:space="preserve">I, J, K, L, </w:t>
      </w:r>
      <w:r w:rsidR="00F56958">
        <w:rPr>
          <w:b/>
          <w:szCs w:val="24"/>
        </w:rPr>
        <w:t xml:space="preserve">and </w:t>
      </w:r>
      <w:r w:rsidR="00F56958" w:rsidRPr="002B50F4">
        <w:rPr>
          <w:b/>
          <w:szCs w:val="24"/>
        </w:rPr>
        <w:t>M</w:t>
      </w:r>
      <w:r w:rsidR="005A14A2">
        <w:rPr>
          <w:b/>
          <w:szCs w:val="24"/>
        </w:rPr>
        <w:t>, P and Q</w:t>
      </w:r>
      <w:r w:rsidRPr="002B50F4">
        <w:rPr>
          <w:b/>
          <w:szCs w:val="24"/>
        </w:rPr>
        <w:t xml:space="preserve"> </w:t>
      </w:r>
      <w:r>
        <w:rPr>
          <w:b/>
          <w:szCs w:val="24"/>
        </w:rPr>
        <w:t xml:space="preserve">should be completed ten times for this </w:t>
      </w:r>
      <w:r w:rsidR="0078668F">
        <w:rPr>
          <w:b/>
          <w:szCs w:val="24"/>
        </w:rPr>
        <w:t xml:space="preserve">set of crude oil </w:t>
      </w:r>
      <w:r>
        <w:rPr>
          <w:b/>
          <w:szCs w:val="24"/>
        </w:rPr>
        <w:t>pipeline system</w:t>
      </w:r>
      <w:r w:rsidR="0078668F">
        <w:rPr>
          <w:b/>
          <w:szCs w:val="24"/>
        </w:rPr>
        <w:t>s</w:t>
      </w:r>
      <w:r>
        <w:rPr>
          <w:b/>
          <w:szCs w:val="24"/>
        </w:rPr>
        <w:t xml:space="preserve"> – seven times for INTERstate assets (once for each </w:t>
      </w:r>
      <w:r w:rsidR="00601071">
        <w:rPr>
          <w:b/>
          <w:szCs w:val="24"/>
        </w:rPr>
        <w:t xml:space="preserve">of the seven </w:t>
      </w:r>
      <w:r>
        <w:rPr>
          <w:b/>
          <w:szCs w:val="24"/>
        </w:rPr>
        <w:t>state</w:t>
      </w:r>
      <w:r w:rsidR="00601071">
        <w:rPr>
          <w:b/>
          <w:szCs w:val="24"/>
        </w:rPr>
        <w:t>s</w:t>
      </w:r>
      <w:r>
        <w:rPr>
          <w:b/>
          <w:szCs w:val="24"/>
        </w:rPr>
        <w:t xml:space="preserve"> in which INTERstate assets are located) and once for the INTRAstate assets in each of the three states in which INTRAstate assets are located.</w:t>
      </w:r>
    </w:p>
    <w:p w14:paraId="0BDDD2A0" w14:textId="77777777" w:rsidR="00F32F9F" w:rsidRDefault="00F32F9F" w:rsidP="00E86F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p>
    <w:p w14:paraId="0BDDD2A1" w14:textId="77777777" w:rsidR="00F32F9F" w:rsidRPr="00051540" w:rsidRDefault="00F32F9F" w:rsidP="00E86F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r w:rsidRPr="00051540">
        <w:rPr>
          <w:b/>
          <w:szCs w:val="24"/>
        </w:rPr>
        <w:t xml:space="preserve">Each time </w:t>
      </w:r>
      <w:r>
        <w:rPr>
          <w:b/>
          <w:szCs w:val="24"/>
        </w:rPr>
        <w:t xml:space="preserve">the remaining </w:t>
      </w:r>
      <w:r w:rsidR="00601071">
        <w:rPr>
          <w:b/>
          <w:szCs w:val="24"/>
        </w:rPr>
        <w:t>P</w:t>
      </w:r>
      <w:r>
        <w:rPr>
          <w:b/>
          <w:szCs w:val="24"/>
        </w:rPr>
        <w:t>arts are</w:t>
      </w:r>
      <w:r w:rsidRPr="00051540">
        <w:rPr>
          <w:b/>
          <w:szCs w:val="24"/>
        </w:rPr>
        <w:t xml:space="preserve"> completed, indicate whether the data reported is for</w:t>
      </w:r>
      <w:r w:rsidR="00882BE1">
        <w:rPr>
          <w:b/>
          <w:szCs w:val="24"/>
        </w:rPr>
        <w:t xml:space="preserve"> </w:t>
      </w:r>
      <w:r w:rsidRPr="00051540">
        <w:rPr>
          <w:b/>
          <w:szCs w:val="24"/>
        </w:rPr>
        <w:t>INTERstate or INTRAsta</w:t>
      </w:r>
      <w:r>
        <w:rPr>
          <w:b/>
          <w:szCs w:val="24"/>
        </w:rPr>
        <w:t>t</w:t>
      </w:r>
      <w:r w:rsidRPr="00051540">
        <w:rPr>
          <w:b/>
          <w:szCs w:val="24"/>
        </w:rPr>
        <w:t>e pipelines</w:t>
      </w:r>
      <w:r w:rsidR="0078668F">
        <w:rPr>
          <w:b/>
          <w:szCs w:val="24"/>
        </w:rPr>
        <w:t xml:space="preserve"> and/or pipeline facilities,</w:t>
      </w:r>
      <w:r>
        <w:rPr>
          <w:b/>
          <w:szCs w:val="24"/>
        </w:rPr>
        <w:t xml:space="preserve"> and</w:t>
      </w:r>
      <w:r w:rsidRPr="00051540">
        <w:rPr>
          <w:b/>
          <w:szCs w:val="24"/>
        </w:rPr>
        <w:t xml:space="preserve"> enter in the space provided the two-letter postal abbreviation for the state.</w:t>
      </w:r>
    </w:p>
    <w:p w14:paraId="0BDDD2A3" w14:textId="77777777" w:rsidR="00F32F9F" w:rsidRPr="002B50F4" w:rsidRDefault="00F32F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BDDD2A4" w14:textId="77777777" w:rsidR="00CF0405" w:rsidRPr="002B50F4" w:rsidRDefault="00F91113" w:rsidP="00CF04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Cs w:val="24"/>
          <w:bdr w:val="single" w:sz="24" w:space="0" w:color="auto"/>
        </w:rPr>
      </w:pPr>
      <w:r>
        <w:rPr>
          <w:b/>
          <w:szCs w:val="24"/>
          <w:bdr w:val="single" w:sz="24" w:space="0" w:color="auto"/>
        </w:rPr>
        <w:t xml:space="preserve">PART </w:t>
      </w:r>
      <w:r w:rsidR="00F56958">
        <w:rPr>
          <w:b/>
          <w:szCs w:val="24"/>
          <w:bdr w:val="single" w:sz="24" w:space="0" w:color="auto"/>
        </w:rPr>
        <w:t>H</w:t>
      </w:r>
      <w:r>
        <w:rPr>
          <w:b/>
          <w:szCs w:val="24"/>
          <w:bdr w:val="single" w:sz="24" w:space="0" w:color="auto"/>
        </w:rPr>
        <w:t xml:space="preserve"> – </w:t>
      </w:r>
      <w:r w:rsidR="00CF0405" w:rsidRPr="002B50F4">
        <w:rPr>
          <w:b/>
          <w:szCs w:val="24"/>
          <w:bdr w:val="single" w:sz="24" w:space="0" w:color="auto"/>
        </w:rPr>
        <w:t>MILE</w:t>
      </w:r>
      <w:r w:rsidR="00A63D6B" w:rsidRPr="002B50F4">
        <w:rPr>
          <w:b/>
          <w:szCs w:val="24"/>
          <w:bdr w:val="single" w:sz="24" w:space="0" w:color="auto"/>
        </w:rPr>
        <w:t>S OF PIPE BY NOMINAL PIPE SIZE (NPS)</w:t>
      </w:r>
    </w:p>
    <w:p w14:paraId="0BDDD2A5" w14:textId="77777777" w:rsidR="00CF0405" w:rsidRPr="002B50F4" w:rsidRDefault="00CF04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BDDD2A6" w14:textId="77777777" w:rsidR="00C836E4" w:rsidRPr="002B50F4" w:rsidRDefault="006C1B86" w:rsidP="00C836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Pr>
          <w:szCs w:val="24"/>
        </w:rPr>
        <w:t>R</w:t>
      </w:r>
      <w:r w:rsidR="00C836E4" w:rsidRPr="002B50F4">
        <w:rPr>
          <w:szCs w:val="24"/>
        </w:rPr>
        <w:t xml:space="preserve">eport the miles of pipe by Nominal Pipe Size (NPS) and location for both onshore and offshore locations.  Enter the appropriate mileage in the corresponding nominal size blocks.  </w:t>
      </w:r>
    </w:p>
    <w:p w14:paraId="0BDDD2A7" w14:textId="77777777" w:rsidR="009350D9" w:rsidRPr="002B50F4" w:rsidRDefault="009350D9" w:rsidP="00C836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14:paraId="0BDDD2A8" w14:textId="77777777" w:rsidR="009350D9" w:rsidRPr="002B50F4" w:rsidRDefault="006C1B86" w:rsidP="009350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Pr>
          <w:szCs w:val="24"/>
        </w:rPr>
        <w:t>P</w:t>
      </w:r>
      <w:r w:rsidR="009350D9" w:rsidRPr="002B50F4">
        <w:rPr>
          <w:szCs w:val="24"/>
        </w:rPr>
        <w:t>ipe size</w:t>
      </w:r>
      <w:r w:rsidR="00601071">
        <w:rPr>
          <w:szCs w:val="24"/>
        </w:rPr>
        <w:t>s</w:t>
      </w:r>
      <w:r w:rsidR="009350D9" w:rsidRPr="002B50F4">
        <w:rPr>
          <w:szCs w:val="24"/>
        </w:rPr>
        <w:t xml:space="preserve"> which do not correspond to NPS measurements should be </w:t>
      </w:r>
      <w:r w:rsidR="00601071">
        <w:rPr>
          <w:szCs w:val="24"/>
        </w:rPr>
        <w:t xml:space="preserve">included in the “Other Pipe Sizes Not Listed” columns.  </w:t>
      </w:r>
      <w:r w:rsidR="009C1410">
        <w:rPr>
          <w:szCs w:val="24"/>
        </w:rPr>
        <w:t xml:space="preserve">Include both the pipe size and the corresponding mileage.  </w:t>
      </w:r>
    </w:p>
    <w:p w14:paraId="0BDDD2A9" w14:textId="77777777" w:rsidR="009350D9" w:rsidRPr="002B50F4" w:rsidRDefault="009350D9" w:rsidP="00C836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14:paraId="0BDDD2AA" w14:textId="77777777" w:rsidR="00F32F9F" w:rsidRPr="002B50F4" w:rsidRDefault="00F32F9F" w:rsidP="00F32F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Pr>
          <w:szCs w:val="24"/>
        </w:rPr>
        <w:t>Enter zero (0) in any block for which the pipeline system includes no mileage.  Do not leave any blocks blank.</w:t>
      </w:r>
    </w:p>
    <w:p w14:paraId="0BDDD2AC" w14:textId="77777777" w:rsidR="00C836E4" w:rsidRPr="002B50F4" w:rsidRDefault="00C836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BDDD2AD" w14:textId="77777777" w:rsidR="00CF0405" w:rsidRPr="002B50F4" w:rsidRDefault="00F91113" w:rsidP="00CF04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Cs w:val="24"/>
          <w:bdr w:val="single" w:sz="24" w:space="0" w:color="auto"/>
        </w:rPr>
      </w:pPr>
      <w:r>
        <w:rPr>
          <w:b/>
          <w:szCs w:val="24"/>
          <w:bdr w:val="single" w:sz="24" w:space="0" w:color="auto"/>
        </w:rPr>
        <w:t xml:space="preserve">PART </w:t>
      </w:r>
      <w:r w:rsidR="00F56958">
        <w:rPr>
          <w:b/>
          <w:szCs w:val="24"/>
          <w:bdr w:val="single" w:sz="24" w:space="0" w:color="auto"/>
        </w:rPr>
        <w:t>I</w:t>
      </w:r>
      <w:r>
        <w:rPr>
          <w:b/>
          <w:szCs w:val="24"/>
          <w:bdr w:val="single" w:sz="24" w:space="0" w:color="auto"/>
        </w:rPr>
        <w:t xml:space="preserve"> – </w:t>
      </w:r>
      <w:r w:rsidR="00CF0405" w:rsidRPr="002B50F4">
        <w:rPr>
          <w:b/>
          <w:szCs w:val="24"/>
          <w:bdr w:val="single" w:sz="24" w:space="0" w:color="auto"/>
        </w:rPr>
        <w:t xml:space="preserve">MILES </w:t>
      </w:r>
      <w:r w:rsidR="00A63D6B" w:rsidRPr="002B50F4">
        <w:rPr>
          <w:b/>
          <w:szCs w:val="24"/>
          <w:bdr w:val="single" w:sz="24" w:space="0" w:color="auto"/>
        </w:rPr>
        <w:t>OF PIPE BY DECADE INSTALLED</w:t>
      </w:r>
      <w:r w:rsidR="00CF0405" w:rsidRPr="002B50F4">
        <w:rPr>
          <w:b/>
          <w:szCs w:val="24"/>
          <w:bdr w:val="single" w:sz="24" w:space="0" w:color="auto"/>
        </w:rPr>
        <w:t xml:space="preserve"> </w:t>
      </w:r>
    </w:p>
    <w:p w14:paraId="0BDDD2AE" w14:textId="77777777" w:rsidR="00CF0405" w:rsidRPr="002B50F4" w:rsidRDefault="00CF04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BDDD2AF" w14:textId="4EE71A95" w:rsidR="009350D9" w:rsidRPr="002B50F4" w:rsidRDefault="006C1B86" w:rsidP="009350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Pr>
          <w:szCs w:val="24"/>
        </w:rPr>
        <w:t>R</w:t>
      </w:r>
      <w:r w:rsidR="009350D9" w:rsidRPr="002B50F4">
        <w:rPr>
          <w:szCs w:val="24"/>
        </w:rPr>
        <w:t xml:space="preserve">eport the miles of pipe by decade installed.  </w:t>
      </w:r>
      <w:r w:rsidR="00351076" w:rsidRPr="002B50F4">
        <w:rPr>
          <w:szCs w:val="24"/>
        </w:rPr>
        <w:t xml:space="preserve">Make an entry in each block </w:t>
      </w:r>
      <w:r w:rsidR="00351076">
        <w:rPr>
          <w:szCs w:val="24"/>
        </w:rPr>
        <w:t>including zero (0) when appropriate</w:t>
      </w:r>
      <w:r w:rsidR="00351076" w:rsidRPr="002B50F4">
        <w:rPr>
          <w:szCs w:val="24"/>
        </w:rPr>
        <w:t xml:space="preserve">.  </w:t>
      </w:r>
      <w:r w:rsidR="009C1410">
        <w:rPr>
          <w:szCs w:val="24"/>
        </w:rPr>
        <w:t>S</w:t>
      </w:r>
      <w:r w:rsidR="00351076" w:rsidRPr="002B50F4">
        <w:rPr>
          <w:szCs w:val="24"/>
        </w:rPr>
        <w:t xml:space="preserve">ome companies may have pipe for which installation records may not exist.  </w:t>
      </w:r>
      <w:r w:rsidR="009C1410">
        <w:rPr>
          <w:szCs w:val="24"/>
        </w:rPr>
        <w:t>When the decade of construction is unknown, e</w:t>
      </w:r>
      <w:r w:rsidR="00351076" w:rsidRPr="002B50F4">
        <w:rPr>
          <w:szCs w:val="24"/>
        </w:rPr>
        <w:t>nter estimates of the totals of such mileage in the “</w:t>
      </w:r>
      <w:r w:rsidR="00601071">
        <w:rPr>
          <w:szCs w:val="24"/>
        </w:rPr>
        <w:t>Unknown</w:t>
      </w:r>
      <w:r w:rsidR="00351076" w:rsidRPr="002B50F4">
        <w:rPr>
          <w:szCs w:val="24"/>
        </w:rPr>
        <w:t xml:space="preserve">” section of Part </w:t>
      </w:r>
      <w:r w:rsidR="00F56958">
        <w:rPr>
          <w:szCs w:val="24"/>
        </w:rPr>
        <w:t>I</w:t>
      </w:r>
      <w:r w:rsidR="00351076">
        <w:rPr>
          <w:szCs w:val="24"/>
        </w:rPr>
        <w:t xml:space="preserve">.  </w:t>
      </w:r>
    </w:p>
    <w:p w14:paraId="0BDDD2B3" w14:textId="77777777" w:rsidR="009350D9" w:rsidRPr="002B50F4" w:rsidRDefault="009350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BDDD2B4" w14:textId="77777777" w:rsidR="00CF0405" w:rsidRPr="002B50F4" w:rsidRDefault="00CF0405" w:rsidP="00CF04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Cs w:val="24"/>
          <w:bdr w:val="single" w:sz="24" w:space="0" w:color="auto"/>
        </w:rPr>
      </w:pPr>
      <w:r w:rsidRPr="002B50F4">
        <w:rPr>
          <w:b/>
          <w:szCs w:val="24"/>
          <w:bdr w:val="single" w:sz="24" w:space="0" w:color="auto"/>
        </w:rPr>
        <w:t xml:space="preserve">PART </w:t>
      </w:r>
      <w:r w:rsidR="00F56958">
        <w:rPr>
          <w:b/>
          <w:szCs w:val="24"/>
          <w:bdr w:val="single" w:sz="24" w:space="0" w:color="auto"/>
        </w:rPr>
        <w:t>J</w:t>
      </w:r>
      <w:r w:rsidRPr="002B50F4">
        <w:rPr>
          <w:b/>
          <w:szCs w:val="24"/>
          <w:bdr w:val="single" w:sz="24" w:space="0" w:color="auto"/>
        </w:rPr>
        <w:t xml:space="preserve"> </w:t>
      </w:r>
      <w:r w:rsidR="005C432E">
        <w:rPr>
          <w:b/>
          <w:szCs w:val="24"/>
          <w:bdr w:val="single" w:sz="24" w:space="0" w:color="auto"/>
        </w:rPr>
        <w:t xml:space="preserve">– </w:t>
      </w:r>
      <w:r w:rsidRPr="002B50F4">
        <w:rPr>
          <w:b/>
          <w:szCs w:val="24"/>
          <w:bdr w:val="single" w:sz="24" w:space="0" w:color="auto"/>
        </w:rPr>
        <w:t>MILES OF</w:t>
      </w:r>
      <w:r w:rsidR="009350D9" w:rsidRPr="002B50F4">
        <w:rPr>
          <w:b/>
          <w:szCs w:val="24"/>
          <w:bdr w:val="single" w:sz="24" w:space="0" w:color="auto"/>
        </w:rPr>
        <w:t xml:space="preserve"> </w:t>
      </w:r>
      <w:r w:rsidRPr="002B50F4">
        <w:rPr>
          <w:b/>
          <w:szCs w:val="24"/>
          <w:bdr w:val="single" w:sz="24" w:space="0" w:color="auto"/>
        </w:rPr>
        <w:t>PIP</w:t>
      </w:r>
      <w:r w:rsidR="009350D9" w:rsidRPr="002B50F4">
        <w:rPr>
          <w:b/>
          <w:szCs w:val="24"/>
          <w:bdr w:val="single" w:sz="24" w:space="0" w:color="auto"/>
        </w:rPr>
        <w:t>E</w:t>
      </w:r>
      <w:r w:rsidRPr="002B50F4">
        <w:rPr>
          <w:b/>
          <w:szCs w:val="24"/>
          <w:bdr w:val="single" w:sz="24" w:space="0" w:color="auto"/>
        </w:rPr>
        <w:t xml:space="preserve"> BY SPECIFIED MINIMUM YIELD STRENGTH</w:t>
      </w:r>
    </w:p>
    <w:p w14:paraId="0BDDD2B5" w14:textId="77777777" w:rsidR="00CF0405" w:rsidRPr="002B50F4" w:rsidRDefault="00CF04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BDDD2B6" w14:textId="77777777" w:rsidR="008C3879" w:rsidRDefault="00351076" w:rsidP="009350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Pr>
          <w:szCs w:val="24"/>
        </w:rPr>
        <w:t>Report</w:t>
      </w:r>
      <w:r w:rsidR="009350D9" w:rsidRPr="002B50F4">
        <w:rPr>
          <w:szCs w:val="24"/>
        </w:rPr>
        <w:t xml:space="preserve"> the total miles of </w:t>
      </w:r>
      <w:r w:rsidR="008C3879">
        <w:rPr>
          <w:szCs w:val="24"/>
        </w:rPr>
        <w:t xml:space="preserve">steel </w:t>
      </w:r>
      <w:r w:rsidR="009350D9" w:rsidRPr="002B50F4">
        <w:rPr>
          <w:szCs w:val="24"/>
        </w:rPr>
        <w:t xml:space="preserve">pipe by </w:t>
      </w:r>
      <w:r w:rsidR="008C3879">
        <w:rPr>
          <w:szCs w:val="24"/>
        </w:rPr>
        <w:t>hoop stress (as percent of</w:t>
      </w:r>
      <w:r w:rsidR="008C3879" w:rsidRPr="002B50F4">
        <w:rPr>
          <w:szCs w:val="24"/>
        </w:rPr>
        <w:t xml:space="preserve"> </w:t>
      </w:r>
      <w:r w:rsidR="008C3879">
        <w:rPr>
          <w:szCs w:val="24"/>
        </w:rPr>
        <w:t>SMYS)</w:t>
      </w:r>
      <w:r w:rsidR="009350D9" w:rsidRPr="002B50F4">
        <w:rPr>
          <w:szCs w:val="24"/>
        </w:rPr>
        <w:t xml:space="preserve"> </w:t>
      </w:r>
      <w:r w:rsidR="001178EF">
        <w:rPr>
          <w:szCs w:val="24"/>
        </w:rPr>
        <w:t xml:space="preserve">and pipe material type (steel or non-steel) </w:t>
      </w:r>
      <w:r w:rsidR="009350D9" w:rsidRPr="002B50F4">
        <w:rPr>
          <w:szCs w:val="24"/>
        </w:rPr>
        <w:t xml:space="preserve">for pipe onshore </w:t>
      </w:r>
      <w:r>
        <w:rPr>
          <w:szCs w:val="24"/>
        </w:rPr>
        <w:t xml:space="preserve">(in </w:t>
      </w:r>
      <w:r w:rsidR="008C3879">
        <w:rPr>
          <w:szCs w:val="24"/>
        </w:rPr>
        <w:t xml:space="preserve">non-rural </w:t>
      </w:r>
      <w:r>
        <w:rPr>
          <w:szCs w:val="24"/>
        </w:rPr>
        <w:t xml:space="preserve">and rural areas where indicated) </w:t>
      </w:r>
      <w:r w:rsidR="009350D9" w:rsidRPr="002B50F4">
        <w:rPr>
          <w:szCs w:val="24"/>
        </w:rPr>
        <w:t xml:space="preserve">and offshore.  </w:t>
      </w:r>
    </w:p>
    <w:p w14:paraId="0BDDD2B7" w14:textId="77777777" w:rsidR="008C3879" w:rsidRDefault="008C3879" w:rsidP="009350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14:paraId="0BDDD2B8" w14:textId="77777777" w:rsidR="008C3879" w:rsidRDefault="008C3879" w:rsidP="009350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Pr>
          <w:szCs w:val="24"/>
        </w:rPr>
        <w:t>Report the total miles of non-steel pipe operating above 125 psi</w:t>
      </w:r>
      <w:r w:rsidR="00277F62">
        <w:rPr>
          <w:szCs w:val="24"/>
        </w:rPr>
        <w:t>g</w:t>
      </w:r>
      <w:r>
        <w:rPr>
          <w:szCs w:val="24"/>
        </w:rPr>
        <w:t xml:space="preserve"> and at or below 125 psi</w:t>
      </w:r>
      <w:r w:rsidR="00277F62">
        <w:rPr>
          <w:szCs w:val="24"/>
        </w:rPr>
        <w:t>g</w:t>
      </w:r>
      <w:r>
        <w:rPr>
          <w:szCs w:val="24"/>
        </w:rPr>
        <w:t xml:space="preserve">, differentiated for location as for steel pipe. </w:t>
      </w:r>
    </w:p>
    <w:p w14:paraId="0BDDD2B9" w14:textId="77777777" w:rsidR="008C3879" w:rsidRDefault="008C3879" w:rsidP="009350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14:paraId="0BDDD2BA" w14:textId="77777777" w:rsidR="009350D9" w:rsidRPr="002B50F4" w:rsidRDefault="00351076" w:rsidP="009350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Pr>
          <w:szCs w:val="24"/>
        </w:rPr>
        <w:t>Report</w:t>
      </w:r>
      <w:r w:rsidR="009350D9" w:rsidRPr="002B50F4">
        <w:rPr>
          <w:szCs w:val="24"/>
        </w:rPr>
        <w:t xml:space="preserve"> data </w:t>
      </w:r>
      <w:r>
        <w:rPr>
          <w:szCs w:val="24"/>
        </w:rPr>
        <w:t>only for</w:t>
      </w:r>
      <w:r w:rsidR="009350D9" w:rsidRPr="002B50F4">
        <w:rPr>
          <w:szCs w:val="24"/>
        </w:rPr>
        <w:t xml:space="preserve"> pipelines regulated by </w:t>
      </w:r>
      <w:r w:rsidR="00090E5F">
        <w:rPr>
          <w:szCs w:val="24"/>
        </w:rPr>
        <w:t>PHMSA</w:t>
      </w:r>
      <w:r w:rsidR="009350D9" w:rsidRPr="002B50F4">
        <w:rPr>
          <w:szCs w:val="24"/>
        </w:rPr>
        <w:t xml:space="preserve"> </w:t>
      </w:r>
      <w:r w:rsidR="001178EF">
        <w:rPr>
          <w:szCs w:val="24"/>
        </w:rPr>
        <w:t xml:space="preserve">(and their certified State agencies) </w:t>
      </w:r>
      <w:r w:rsidR="009350D9" w:rsidRPr="002B50F4">
        <w:rPr>
          <w:szCs w:val="24"/>
        </w:rPr>
        <w:t>and not those which are regulated by other federal or state authorities</w:t>
      </w:r>
      <w:r w:rsidR="001178EF">
        <w:rPr>
          <w:szCs w:val="24"/>
        </w:rPr>
        <w:t>, including those rural, low stress pipeline segments subject only to Subpart B of 49 CFR 195</w:t>
      </w:r>
      <w:r w:rsidR="009350D9" w:rsidRPr="002B50F4">
        <w:rPr>
          <w:szCs w:val="24"/>
        </w:rPr>
        <w:t xml:space="preserve">.  </w:t>
      </w:r>
    </w:p>
    <w:p w14:paraId="0BDDD2BB" w14:textId="77777777" w:rsidR="009350D9" w:rsidRPr="002B50F4" w:rsidRDefault="009350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BDDD2BC" w14:textId="77777777" w:rsidR="008D7586" w:rsidRDefault="008D7586" w:rsidP="008D75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Pr>
          <w:szCs w:val="24"/>
        </w:rPr>
        <w:t>Enter zero (0) in any block for which the pipeline system includes no mileage.  Do not leave any blocks blank.</w:t>
      </w:r>
    </w:p>
    <w:p w14:paraId="0BDDD2BD" w14:textId="77777777" w:rsidR="00882BE1" w:rsidRDefault="00882BE1" w:rsidP="008D75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14:paraId="0BDDD2BF" w14:textId="77777777" w:rsidR="004628E5" w:rsidRPr="002B50F4" w:rsidRDefault="004628E5" w:rsidP="004959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Cs w:val="24"/>
        </w:rPr>
      </w:pPr>
      <w:r w:rsidRPr="002B50F4">
        <w:rPr>
          <w:b/>
          <w:szCs w:val="24"/>
          <w:bdr w:val="single" w:sz="24" w:space="0" w:color="auto"/>
        </w:rPr>
        <w:lastRenderedPageBreak/>
        <w:t xml:space="preserve">PART </w:t>
      </w:r>
      <w:r w:rsidR="00F56958">
        <w:rPr>
          <w:b/>
          <w:szCs w:val="24"/>
          <w:bdr w:val="single" w:sz="24" w:space="0" w:color="auto"/>
        </w:rPr>
        <w:t>K</w:t>
      </w:r>
      <w:r w:rsidR="005C432E">
        <w:rPr>
          <w:b/>
          <w:szCs w:val="24"/>
          <w:bdr w:val="single" w:sz="24" w:space="0" w:color="auto"/>
        </w:rPr>
        <w:t xml:space="preserve"> – </w:t>
      </w:r>
      <w:r w:rsidRPr="002B50F4">
        <w:rPr>
          <w:b/>
          <w:szCs w:val="24"/>
          <w:bdr w:val="single" w:sz="24" w:space="0" w:color="auto"/>
        </w:rPr>
        <w:t>MILES OF REGULATED GATHERING LINES</w:t>
      </w:r>
    </w:p>
    <w:p w14:paraId="0BDDD2C0" w14:textId="77777777" w:rsidR="004628E5" w:rsidRPr="002B50F4" w:rsidRDefault="004628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Cs w:val="24"/>
        </w:rPr>
      </w:pPr>
    </w:p>
    <w:p w14:paraId="0BDDD2C1" w14:textId="22374AF3" w:rsidR="009D10EE" w:rsidRDefault="00304474" w:rsidP="000310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Pr>
          <w:szCs w:val="24"/>
        </w:rPr>
        <w:t>This P</w:t>
      </w:r>
      <w:r w:rsidR="009D10EE">
        <w:rPr>
          <w:szCs w:val="24"/>
        </w:rPr>
        <w:t xml:space="preserve">art only </w:t>
      </w:r>
      <w:r>
        <w:rPr>
          <w:szCs w:val="24"/>
        </w:rPr>
        <w:t xml:space="preserve">applies to </w:t>
      </w:r>
      <w:r w:rsidR="00A74674">
        <w:rPr>
          <w:szCs w:val="24"/>
        </w:rPr>
        <w:t>Commodity Group</w:t>
      </w:r>
      <w:r w:rsidR="00F50DBE">
        <w:rPr>
          <w:szCs w:val="24"/>
        </w:rPr>
        <w:t>s</w:t>
      </w:r>
      <w:r w:rsidR="009D10EE">
        <w:rPr>
          <w:szCs w:val="24"/>
        </w:rPr>
        <w:t xml:space="preserve"> “crude oil”</w:t>
      </w:r>
      <w:r w:rsidR="004305D2">
        <w:rPr>
          <w:szCs w:val="24"/>
        </w:rPr>
        <w:t xml:space="preserve"> </w:t>
      </w:r>
      <w:r w:rsidR="00473BA0">
        <w:rPr>
          <w:szCs w:val="24"/>
        </w:rPr>
        <w:t xml:space="preserve">and </w:t>
      </w:r>
      <w:r w:rsidR="00F50DBE">
        <w:rPr>
          <w:szCs w:val="24"/>
        </w:rPr>
        <w:t xml:space="preserve">“highly volatile liquids” and </w:t>
      </w:r>
      <w:r w:rsidR="00473BA0">
        <w:rPr>
          <w:szCs w:val="24"/>
        </w:rPr>
        <w:t>to those portions of gathering lines that are regulated by PHMSA.</w:t>
      </w:r>
      <w:r w:rsidR="009D10EE">
        <w:rPr>
          <w:szCs w:val="24"/>
        </w:rPr>
        <w:t xml:space="preserve"> </w:t>
      </w:r>
      <w:r w:rsidR="00473BA0">
        <w:rPr>
          <w:szCs w:val="24"/>
        </w:rPr>
        <w:t xml:space="preserve"> </w:t>
      </w:r>
      <w:r w:rsidR="009D10EE">
        <w:rPr>
          <w:szCs w:val="24"/>
        </w:rPr>
        <w:t>Report</w:t>
      </w:r>
      <w:r w:rsidR="009350D9" w:rsidRPr="002B50F4">
        <w:rPr>
          <w:szCs w:val="24"/>
        </w:rPr>
        <w:t xml:space="preserve"> the total</w:t>
      </w:r>
      <w:r w:rsidR="004628E5" w:rsidRPr="002B50F4">
        <w:rPr>
          <w:szCs w:val="24"/>
        </w:rPr>
        <w:t xml:space="preserve"> mileage of </w:t>
      </w:r>
      <w:r w:rsidR="00473BA0">
        <w:rPr>
          <w:szCs w:val="24"/>
        </w:rPr>
        <w:t xml:space="preserve">these </w:t>
      </w:r>
      <w:r w:rsidR="004628E5" w:rsidRPr="002B50F4">
        <w:rPr>
          <w:szCs w:val="24"/>
        </w:rPr>
        <w:t>lines</w:t>
      </w:r>
      <w:r w:rsidR="007E0BBB" w:rsidRPr="002B50F4">
        <w:rPr>
          <w:szCs w:val="24"/>
        </w:rPr>
        <w:t xml:space="preserve"> only</w:t>
      </w:r>
      <w:r w:rsidR="004628E5" w:rsidRPr="002B50F4">
        <w:rPr>
          <w:szCs w:val="24"/>
        </w:rPr>
        <w:t xml:space="preserve">.  </w:t>
      </w:r>
    </w:p>
    <w:p w14:paraId="0BDDD2C2" w14:textId="77777777" w:rsidR="009D10EE" w:rsidRDefault="009D10EE" w:rsidP="000310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14:paraId="0BDDD2C3" w14:textId="77777777" w:rsidR="004F0BB7" w:rsidRPr="002B50F4" w:rsidRDefault="004628E5" w:rsidP="000310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2B50F4">
        <w:rPr>
          <w:szCs w:val="24"/>
        </w:rPr>
        <w:t xml:space="preserve">Gathering lines are defined in </w:t>
      </w:r>
      <w:r w:rsidR="00BE407D">
        <w:rPr>
          <w:szCs w:val="24"/>
        </w:rPr>
        <w:t>§</w:t>
      </w:r>
      <w:r w:rsidRPr="002B50F4">
        <w:rPr>
          <w:szCs w:val="24"/>
        </w:rPr>
        <w:t>195.2 as “A pipeline 219.1mm (</w:t>
      </w:r>
      <w:r w:rsidR="00304474">
        <w:rPr>
          <w:szCs w:val="24"/>
        </w:rPr>
        <w:t>8-5/8</w:t>
      </w:r>
      <w:r w:rsidRPr="002B50F4">
        <w:rPr>
          <w:szCs w:val="24"/>
        </w:rPr>
        <w:t xml:space="preserve"> in</w:t>
      </w:r>
      <w:r w:rsidR="00D849EE" w:rsidRPr="002B50F4">
        <w:rPr>
          <w:szCs w:val="24"/>
        </w:rPr>
        <w:t>ch</w:t>
      </w:r>
      <w:r w:rsidRPr="002B50F4">
        <w:rPr>
          <w:szCs w:val="24"/>
        </w:rPr>
        <w:t xml:space="preserve">) or less nominal outside diameter that transports petroleum from a production facility.” </w:t>
      </w:r>
    </w:p>
    <w:p w14:paraId="0BDDD2C4" w14:textId="77777777" w:rsidR="00DB131B" w:rsidRPr="002B50F4" w:rsidRDefault="00DB131B" w:rsidP="000310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14:paraId="0BDDD2C5" w14:textId="77777777" w:rsidR="004628E5" w:rsidRPr="002B50F4" w:rsidRDefault="004628E5" w:rsidP="000310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2B50F4">
        <w:rPr>
          <w:szCs w:val="24"/>
        </w:rPr>
        <w:t>R</w:t>
      </w:r>
      <w:r w:rsidR="009D10EE">
        <w:rPr>
          <w:szCs w:val="24"/>
        </w:rPr>
        <w:t>egulated r</w:t>
      </w:r>
      <w:r w:rsidRPr="002B50F4">
        <w:rPr>
          <w:szCs w:val="24"/>
        </w:rPr>
        <w:t xml:space="preserve">ural gathering lines are </w:t>
      </w:r>
      <w:r w:rsidR="009D10EE">
        <w:rPr>
          <w:szCs w:val="24"/>
        </w:rPr>
        <w:t xml:space="preserve">defined in </w:t>
      </w:r>
      <w:r w:rsidR="00BE407D">
        <w:rPr>
          <w:szCs w:val="24"/>
        </w:rPr>
        <w:t>§</w:t>
      </w:r>
      <w:r w:rsidR="009D10EE">
        <w:rPr>
          <w:szCs w:val="24"/>
        </w:rPr>
        <w:t xml:space="preserve">195.11(a) and should be reported in this </w:t>
      </w:r>
      <w:r w:rsidR="000D7806">
        <w:rPr>
          <w:szCs w:val="24"/>
        </w:rPr>
        <w:t>P</w:t>
      </w:r>
      <w:r w:rsidR="009D10EE">
        <w:rPr>
          <w:szCs w:val="24"/>
        </w:rPr>
        <w:t>art.</w:t>
      </w:r>
      <w:r w:rsidRPr="002B50F4">
        <w:rPr>
          <w:szCs w:val="24"/>
        </w:rPr>
        <w:t xml:space="preserve"> </w:t>
      </w:r>
      <w:r w:rsidR="00A938CC" w:rsidRPr="002B50F4">
        <w:rPr>
          <w:szCs w:val="24"/>
        </w:rPr>
        <w:t xml:space="preserve">  </w:t>
      </w:r>
    </w:p>
    <w:p w14:paraId="0BDDD2C6" w14:textId="77777777" w:rsidR="004628E5" w:rsidRPr="002B50F4" w:rsidRDefault="004628E5" w:rsidP="000310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p>
    <w:p w14:paraId="0BDDD2C7" w14:textId="77777777" w:rsidR="008D7586" w:rsidRPr="002B50F4" w:rsidRDefault="008D7586" w:rsidP="000310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Pr>
          <w:szCs w:val="24"/>
        </w:rPr>
        <w:t>Enter zero (0) in any block for which the pipeline system includes no mileage.  Do not leave any blocks blank.</w:t>
      </w:r>
    </w:p>
    <w:p w14:paraId="0BDDD2C9" w14:textId="77777777" w:rsidR="00FF34C2" w:rsidRPr="002B50F4" w:rsidRDefault="00FF34C2" w:rsidP="008D75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0BDDD2CA" w14:textId="77777777" w:rsidR="004C74B2" w:rsidRPr="002B50F4" w:rsidRDefault="004C74B2" w:rsidP="004C74B2">
      <w:pPr>
        <w:widowControl w:val="0"/>
        <w:pBdr>
          <w:top w:val="single" w:sz="24" w:space="1" w:color="auto"/>
          <w:left w:val="single" w:sz="24" w:space="4" w:color="auto"/>
          <w:bottom w:val="single" w:sz="24" w:space="1" w:color="auto"/>
          <w:right w:val="single" w:sz="2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Cs w:val="24"/>
        </w:rPr>
      </w:pPr>
      <w:r w:rsidRPr="002B50F4">
        <w:rPr>
          <w:b/>
          <w:szCs w:val="24"/>
        </w:rPr>
        <w:t xml:space="preserve">PART </w:t>
      </w:r>
      <w:r>
        <w:rPr>
          <w:b/>
          <w:szCs w:val="24"/>
        </w:rPr>
        <w:t>L</w:t>
      </w:r>
      <w:r w:rsidRPr="002B50F4">
        <w:rPr>
          <w:b/>
          <w:szCs w:val="24"/>
        </w:rPr>
        <w:t xml:space="preserve"> </w:t>
      </w:r>
      <w:r>
        <w:rPr>
          <w:b/>
          <w:szCs w:val="24"/>
        </w:rPr>
        <w:t>–</w:t>
      </w:r>
      <w:r w:rsidRPr="002B50F4">
        <w:rPr>
          <w:b/>
          <w:szCs w:val="24"/>
        </w:rPr>
        <w:t xml:space="preserve"> </w:t>
      </w:r>
      <w:r>
        <w:rPr>
          <w:b/>
          <w:szCs w:val="24"/>
        </w:rPr>
        <w:t xml:space="preserve">TOTAL SEGMENT MILES THAT COULD AFFECT HCAs </w:t>
      </w:r>
    </w:p>
    <w:p w14:paraId="0BDDD2CB" w14:textId="77777777" w:rsidR="00CF0405" w:rsidRPr="002B50F4" w:rsidRDefault="00CF04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Cs w:val="24"/>
        </w:rPr>
      </w:pPr>
    </w:p>
    <w:p w14:paraId="0BDDD2CC" w14:textId="6DEB3C64" w:rsidR="00CF4780" w:rsidRPr="009D10EE" w:rsidRDefault="00886E9A" w:rsidP="000310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Pr>
          <w:b/>
          <w:szCs w:val="24"/>
        </w:rPr>
        <w:t xml:space="preserve">By Type of HCA.  </w:t>
      </w:r>
      <w:r w:rsidR="009D10EE">
        <w:rPr>
          <w:szCs w:val="24"/>
        </w:rPr>
        <w:t xml:space="preserve">Report the miles of pipeline that the operator has determined could affect </w:t>
      </w:r>
      <w:r w:rsidR="004C74B2">
        <w:rPr>
          <w:szCs w:val="24"/>
        </w:rPr>
        <w:t xml:space="preserve">an </w:t>
      </w:r>
      <w:r w:rsidR="009D10EE">
        <w:rPr>
          <w:szCs w:val="24"/>
        </w:rPr>
        <w:t xml:space="preserve">HCA of </w:t>
      </w:r>
      <w:r w:rsidR="00E551D4">
        <w:rPr>
          <w:szCs w:val="24"/>
        </w:rPr>
        <w:t xml:space="preserve">each </w:t>
      </w:r>
      <w:r w:rsidR="009D10EE">
        <w:rPr>
          <w:szCs w:val="24"/>
        </w:rPr>
        <w:t xml:space="preserve">designated type.  Operators should note that a </w:t>
      </w:r>
      <w:r w:rsidR="004C74B2">
        <w:rPr>
          <w:szCs w:val="24"/>
        </w:rPr>
        <w:t xml:space="preserve">single </w:t>
      </w:r>
      <w:r w:rsidR="009D10EE">
        <w:rPr>
          <w:szCs w:val="24"/>
        </w:rPr>
        <w:t>segment of pipeline may be able to affect HCAs of multiple type</w:t>
      </w:r>
      <w:r w:rsidR="004C74B2">
        <w:rPr>
          <w:szCs w:val="24"/>
        </w:rPr>
        <w:t>s</w:t>
      </w:r>
      <w:r w:rsidR="009D10EE">
        <w:rPr>
          <w:szCs w:val="24"/>
        </w:rPr>
        <w:t xml:space="preserve"> (e.g., </w:t>
      </w:r>
      <w:r w:rsidR="004C74B2">
        <w:rPr>
          <w:szCs w:val="24"/>
        </w:rPr>
        <w:t>an O</w:t>
      </w:r>
      <w:r w:rsidR="009D10EE">
        <w:rPr>
          <w:szCs w:val="24"/>
        </w:rPr>
        <w:t xml:space="preserve">ther </w:t>
      </w:r>
      <w:r w:rsidR="004C74B2">
        <w:rPr>
          <w:szCs w:val="24"/>
        </w:rPr>
        <w:t>P</w:t>
      </w:r>
      <w:r w:rsidR="009D10EE">
        <w:rPr>
          <w:szCs w:val="24"/>
        </w:rPr>
        <w:t xml:space="preserve">opulation </w:t>
      </w:r>
      <w:r w:rsidR="004C74B2">
        <w:rPr>
          <w:szCs w:val="24"/>
        </w:rPr>
        <w:t>A</w:t>
      </w:r>
      <w:r w:rsidR="009D10EE">
        <w:rPr>
          <w:szCs w:val="24"/>
        </w:rPr>
        <w:t xml:space="preserve">rea </w:t>
      </w:r>
      <w:r w:rsidR="004C74B2">
        <w:rPr>
          <w:szCs w:val="24"/>
        </w:rPr>
        <w:t>as well as a D</w:t>
      </w:r>
      <w:r w:rsidR="00813CA2">
        <w:rPr>
          <w:szCs w:val="24"/>
        </w:rPr>
        <w:t xml:space="preserve">rinking </w:t>
      </w:r>
      <w:r w:rsidR="004C74B2">
        <w:rPr>
          <w:szCs w:val="24"/>
        </w:rPr>
        <w:t>W</w:t>
      </w:r>
      <w:r w:rsidR="00813CA2">
        <w:rPr>
          <w:szCs w:val="24"/>
        </w:rPr>
        <w:t xml:space="preserve">ater </w:t>
      </w:r>
      <w:smartTag w:uri="urn:schemas-microsoft-com:office:smarttags" w:element="PlaceType">
        <w:smartTag w:uri="urn:schemas-microsoft-com:office:smarttags" w:element="country-region">
          <w:r w:rsidR="00813CA2">
            <w:rPr>
              <w:szCs w:val="24"/>
            </w:rPr>
            <w:t>USA</w:t>
          </w:r>
        </w:smartTag>
      </w:smartTag>
      <w:r w:rsidR="00813CA2">
        <w:rPr>
          <w:szCs w:val="24"/>
        </w:rPr>
        <w:t>).  Accordingly, the total of the miles reported in the</w:t>
      </w:r>
      <w:r w:rsidR="0075278B">
        <w:rPr>
          <w:szCs w:val="24"/>
        </w:rPr>
        <w:t xml:space="preserve">se columns </w:t>
      </w:r>
      <w:r w:rsidR="00813CA2">
        <w:rPr>
          <w:szCs w:val="24"/>
        </w:rPr>
        <w:t xml:space="preserve">may add to more than the total mileage that could affect </w:t>
      </w:r>
      <w:r w:rsidR="004C74B2">
        <w:rPr>
          <w:szCs w:val="24"/>
        </w:rPr>
        <w:t xml:space="preserve">an </w:t>
      </w:r>
      <w:r w:rsidR="00813CA2">
        <w:rPr>
          <w:szCs w:val="24"/>
        </w:rPr>
        <w:t>HCA.</w:t>
      </w:r>
    </w:p>
    <w:p w14:paraId="0BDDD2CD" w14:textId="77777777" w:rsidR="00CF4780" w:rsidRPr="002B50F4" w:rsidRDefault="00CF47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Cs w:val="24"/>
        </w:rPr>
      </w:pPr>
    </w:p>
    <w:p w14:paraId="0BDDD2CE" w14:textId="0D961E84" w:rsidR="00886E9A" w:rsidRPr="009D10EE" w:rsidRDefault="00886E9A" w:rsidP="00886E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Pr>
          <w:b/>
          <w:szCs w:val="24"/>
        </w:rPr>
        <w:t xml:space="preserve">Not By Type.  </w:t>
      </w:r>
      <w:r>
        <w:rPr>
          <w:szCs w:val="24"/>
        </w:rPr>
        <w:t>Report the total miles of pipeline that the operator has determined could affect an HCA.  For this number, Operators should NOT double</w:t>
      </w:r>
      <w:r w:rsidR="0075278B">
        <w:rPr>
          <w:szCs w:val="24"/>
        </w:rPr>
        <w:t xml:space="preserve">-count mileage for a </w:t>
      </w:r>
      <w:r>
        <w:rPr>
          <w:szCs w:val="24"/>
        </w:rPr>
        <w:t xml:space="preserve">single segment of pipeline </w:t>
      </w:r>
      <w:r w:rsidR="0075278B">
        <w:rPr>
          <w:szCs w:val="24"/>
        </w:rPr>
        <w:t xml:space="preserve">that </w:t>
      </w:r>
      <w:r>
        <w:rPr>
          <w:szCs w:val="24"/>
        </w:rPr>
        <w:t xml:space="preserve">may be able to affect HCAs of multiple types (e.g., an Other Population Area as well as a Drinking Water </w:t>
      </w:r>
      <w:smartTag w:uri="urn:schemas-microsoft-com:office:smarttags" w:element="PlaceType">
        <w:smartTag w:uri="urn:schemas-microsoft-com:office:smarttags" w:element="country-region">
          <w:r>
            <w:rPr>
              <w:szCs w:val="24"/>
            </w:rPr>
            <w:t>USA</w:t>
          </w:r>
        </w:smartTag>
      </w:smartTag>
      <w:r>
        <w:rPr>
          <w:szCs w:val="24"/>
        </w:rPr>
        <w:t xml:space="preserve">).  </w:t>
      </w:r>
    </w:p>
    <w:p w14:paraId="0BDDD2CF" w14:textId="77777777" w:rsidR="00886E9A" w:rsidRDefault="00886E9A" w:rsidP="008D75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14:paraId="0BDDD2D0" w14:textId="77777777" w:rsidR="008D7586" w:rsidRPr="002B50F4" w:rsidRDefault="008D7586" w:rsidP="008D75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Pr>
          <w:szCs w:val="24"/>
        </w:rPr>
        <w:t>Enter zero (0) in any block for which the pipeline system includes no mileage.  Do not leave any blocks blank.</w:t>
      </w:r>
    </w:p>
    <w:p w14:paraId="0BDDD2D5" w14:textId="77777777" w:rsidR="00882BE1" w:rsidRPr="008D7586" w:rsidRDefault="00882BE1" w:rsidP="008D75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BDDD2D6" w14:textId="77777777" w:rsidR="004628E5" w:rsidRPr="002B50F4" w:rsidRDefault="004628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Cs w:val="24"/>
        </w:rPr>
      </w:pPr>
      <w:r w:rsidRPr="002B50F4">
        <w:rPr>
          <w:b/>
          <w:szCs w:val="24"/>
          <w:bdr w:val="single" w:sz="24" w:space="0" w:color="auto"/>
        </w:rPr>
        <w:t xml:space="preserve">PART </w:t>
      </w:r>
      <w:r w:rsidR="00F56958">
        <w:rPr>
          <w:b/>
          <w:szCs w:val="24"/>
          <w:bdr w:val="single" w:sz="24" w:space="0" w:color="auto"/>
        </w:rPr>
        <w:t>M</w:t>
      </w:r>
      <w:r w:rsidR="00676361">
        <w:rPr>
          <w:b/>
          <w:szCs w:val="24"/>
          <w:bdr w:val="single" w:sz="24" w:space="0" w:color="auto"/>
        </w:rPr>
        <w:t xml:space="preserve"> – </w:t>
      </w:r>
      <w:r w:rsidRPr="002B50F4">
        <w:rPr>
          <w:b/>
          <w:szCs w:val="24"/>
          <w:bdr w:val="single" w:sz="24" w:space="0" w:color="auto"/>
        </w:rPr>
        <w:t>BREAKOUT TANKS</w:t>
      </w:r>
    </w:p>
    <w:p w14:paraId="0BDDD2D7" w14:textId="77777777" w:rsidR="004628E5" w:rsidRPr="002B50F4" w:rsidRDefault="004628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1EDD5159" w14:textId="77777777" w:rsidR="00BD6428" w:rsidRDefault="00F56958" w:rsidP="000310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Pr>
          <w:szCs w:val="24"/>
        </w:rPr>
        <w:t>L</w:t>
      </w:r>
      <w:r w:rsidR="004628E5" w:rsidRPr="002B50F4">
        <w:rPr>
          <w:szCs w:val="24"/>
        </w:rPr>
        <w:t xml:space="preserve">ist the number of tanks by capacity and by </w:t>
      </w:r>
      <w:r w:rsidR="00473BA0">
        <w:rPr>
          <w:szCs w:val="24"/>
        </w:rPr>
        <w:t>C</w:t>
      </w:r>
      <w:r w:rsidR="004628E5" w:rsidRPr="002B50F4">
        <w:rPr>
          <w:szCs w:val="24"/>
        </w:rPr>
        <w:t>ommodity</w:t>
      </w:r>
      <w:r w:rsidR="00473BA0">
        <w:rPr>
          <w:szCs w:val="24"/>
        </w:rPr>
        <w:t xml:space="preserve"> Group</w:t>
      </w:r>
      <w:r w:rsidR="001C2BF8">
        <w:rPr>
          <w:szCs w:val="24"/>
        </w:rPr>
        <w:t>, including any Commodity Groups which are not the predominantly transported Commodity Group within this Report</w:t>
      </w:r>
      <w:r w:rsidR="004628E5" w:rsidRPr="002B50F4">
        <w:rPr>
          <w:szCs w:val="24"/>
        </w:rPr>
        <w:t xml:space="preserve">.  </w:t>
      </w:r>
      <w:r w:rsidR="001C2BF8">
        <w:rPr>
          <w:szCs w:val="24"/>
        </w:rPr>
        <w:t xml:space="preserve">The Commodity Groups listed here in Part M should match those listed in Part C.  </w:t>
      </w:r>
      <w:r w:rsidR="00473BA0" w:rsidRPr="00225949">
        <w:rPr>
          <w:szCs w:val="24"/>
        </w:rPr>
        <w:t xml:space="preserve">Operators are required to submit all breakout tank information in their </w:t>
      </w:r>
      <w:r w:rsidR="00D31F4F" w:rsidRPr="00225949">
        <w:rPr>
          <w:szCs w:val="24"/>
        </w:rPr>
        <w:t>A</w:t>
      </w:r>
      <w:r w:rsidR="00473BA0" w:rsidRPr="00225949">
        <w:rPr>
          <w:szCs w:val="24"/>
        </w:rPr>
        <w:t xml:space="preserve">nnual </w:t>
      </w:r>
      <w:r w:rsidR="00D31F4F" w:rsidRPr="00225949">
        <w:rPr>
          <w:szCs w:val="24"/>
        </w:rPr>
        <w:t>R</w:t>
      </w:r>
      <w:r w:rsidR="00473BA0" w:rsidRPr="00225949">
        <w:rPr>
          <w:szCs w:val="24"/>
        </w:rPr>
        <w:t>eport.  The operator can also submit their breakout tank</w:t>
      </w:r>
      <w:r w:rsidR="004305D2">
        <w:rPr>
          <w:szCs w:val="24"/>
        </w:rPr>
        <w:t xml:space="preserve"> </w:t>
      </w:r>
      <w:r w:rsidR="00473BA0" w:rsidRPr="00225949">
        <w:rPr>
          <w:szCs w:val="24"/>
        </w:rPr>
        <w:t xml:space="preserve">information to NPMS, but breakout tanks must always be reported in their </w:t>
      </w:r>
      <w:r w:rsidR="00D31F4F" w:rsidRPr="00225949">
        <w:rPr>
          <w:szCs w:val="24"/>
        </w:rPr>
        <w:t>A</w:t>
      </w:r>
      <w:r w:rsidR="00473BA0" w:rsidRPr="00225949">
        <w:rPr>
          <w:szCs w:val="24"/>
        </w:rPr>
        <w:t xml:space="preserve">nnual </w:t>
      </w:r>
      <w:r w:rsidR="00D31F4F" w:rsidRPr="00225949">
        <w:rPr>
          <w:szCs w:val="24"/>
        </w:rPr>
        <w:t>R</w:t>
      </w:r>
      <w:r w:rsidR="00473BA0" w:rsidRPr="00225949">
        <w:rPr>
          <w:szCs w:val="24"/>
        </w:rPr>
        <w:t>eport.</w:t>
      </w:r>
    </w:p>
    <w:p w14:paraId="0BDDD2D8" w14:textId="64F821C9" w:rsidR="0038386A" w:rsidRPr="002B50F4" w:rsidRDefault="0038386A" w:rsidP="000310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p>
    <w:p w14:paraId="50650264" w14:textId="77777777" w:rsidR="00D20BDD" w:rsidRPr="002B50F4" w:rsidRDefault="00D20BDD" w:rsidP="00D20B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Cs w:val="24"/>
          <w:bdr w:val="single" w:sz="24" w:space="0" w:color="auto"/>
        </w:rPr>
      </w:pPr>
      <w:r w:rsidRPr="002B50F4">
        <w:rPr>
          <w:b/>
          <w:szCs w:val="24"/>
          <w:bdr w:val="single" w:sz="24" w:space="0" w:color="auto"/>
        </w:rPr>
        <w:t xml:space="preserve">PART </w:t>
      </w:r>
      <w:r>
        <w:rPr>
          <w:b/>
          <w:szCs w:val="24"/>
          <w:bdr w:val="single" w:sz="24" w:space="0" w:color="auto"/>
        </w:rPr>
        <w:t>P</w:t>
      </w:r>
      <w:r w:rsidRPr="002B50F4">
        <w:rPr>
          <w:b/>
          <w:szCs w:val="24"/>
          <w:bdr w:val="single" w:sz="24" w:space="0" w:color="auto"/>
        </w:rPr>
        <w:t xml:space="preserve"> </w:t>
      </w:r>
      <w:r>
        <w:rPr>
          <w:b/>
          <w:szCs w:val="24"/>
          <w:bdr w:val="single" w:sz="24" w:space="0" w:color="auto"/>
        </w:rPr>
        <w:t>–</w:t>
      </w:r>
      <w:r w:rsidRPr="002B50F4">
        <w:rPr>
          <w:b/>
          <w:szCs w:val="24"/>
          <w:bdr w:val="single" w:sz="24" w:space="0" w:color="auto"/>
        </w:rPr>
        <w:t xml:space="preserve"> MILES OF PIPE BY </w:t>
      </w:r>
      <w:r>
        <w:rPr>
          <w:b/>
          <w:szCs w:val="24"/>
          <w:bdr w:val="single" w:sz="24" w:space="0" w:color="auto"/>
        </w:rPr>
        <w:t xml:space="preserve">MATERIAL AND </w:t>
      </w:r>
      <w:r w:rsidRPr="002B50F4">
        <w:rPr>
          <w:b/>
          <w:szCs w:val="24"/>
          <w:bdr w:val="single" w:sz="24" w:space="0" w:color="auto"/>
        </w:rPr>
        <w:t>CORROSION P</w:t>
      </w:r>
      <w:r>
        <w:rPr>
          <w:b/>
          <w:szCs w:val="24"/>
          <w:bdr w:val="single" w:sz="24" w:space="0" w:color="auto"/>
        </w:rPr>
        <w:t>REVENTION STATUS</w:t>
      </w:r>
    </w:p>
    <w:p w14:paraId="4E1994AA" w14:textId="77777777" w:rsidR="00D20BDD" w:rsidRDefault="00D20BDD" w:rsidP="00D20BDD">
      <w:pPr>
        <w:rPr>
          <w:b/>
          <w:szCs w:val="24"/>
        </w:rPr>
      </w:pPr>
    </w:p>
    <w:p w14:paraId="5117AF46" w14:textId="79B39451" w:rsidR="00D20BDD" w:rsidRDefault="00D20BDD" w:rsidP="00D20B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For steel pipe, report the total miles of o</w:t>
      </w:r>
      <w:r w:rsidRPr="002B50F4">
        <w:rPr>
          <w:szCs w:val="24"/>
        </w:rPr>
        <w:t xml:space="preserve">nshore </w:t>
      </w:r>
      <w:r>
        <w:rPr>
          <w:szCs w:val="24"/>
        </w:rPr>
        <w:t>and offshore pipe that is cathod</w:t>
      </w:r>
      <w:r w:rsidRPr="002B50F4">
        <w:rPr>
          <w:szCs w:val="24"/>
        </w:rPr>
        <w:t>ically protected and catho</w:t>
      </w:r>
      <w:r>
        <w:rPr>
          <w:szCs w:val="24"/>
        </w:rPr>
        <w:t>d</w:t>
      </w:r>
      <w:r w:rsidRPr="002B50F4">
        <w:rPr>
          <w:szCs w:val="24"/>
        </w:rPr>
        <w:t>ically unprotected</w:t>
      </w:r>
      <w:r>
        <w:rPr>
          <w:szCs w:val="24"/>
        </w:rPr>
        <w:t xml:space="preserve"> subdivided, in each case, into the amount that is</w:t>
      </w:r>
      <w:r w:rsidRPr="002B50F4">
        <w:rPr>
          <w:szCs w:val="24"/>
        </w:rPr>
        <w:t xml:space="preserve"> bare </w:t>
      </w:r>
      <w:r>
        <w:rPr>
          <w:szCs w:val="24"/>
        </w:rPr>
        <w:t xml:space="preserve">and the amount that is </w:t>
      </w:r>
      <w:r w:rsidRPr="002B50F4">
        <w:rPr>
          <w:szCs w:val="24"/>
        </w:rPr>
        <w:t>coated pipe.</w:t>
      </w:r>
      <w:r>
        <w:rPr>
          <w:szCs w:val="24"/>
        </w:rPr>
        <w:t xml:space="preserve">  </w:t>
      </w:r>
      <w:r w:rsidRPr="002B50F4">
        <w:rPr>
          <w:b/>
          <w:szCs w:val="24"/>
        </w:rPr>
        <w:t>COATED</w:t>
      </w:r>
      <w:r w:rsidRPr="002B50F4">
        <w:rPr>
          <w:szCs w:val="24"/>
        </w:rPr>
        <w:t xml:space="preserve"> means pipe coated with an effective hot or cold applied dielectric coating or wrapper.</w:t>
      </w:r>
      <w:r>
        <w:rPr>
          <w:szCs w:val="24"/>
        </w:rPr>
        <w:t xml:space="preserve">  For </w:t>
      </w:r>
      <w:r w:rsidR="00BA5F12">
        <w:rPr>
          <w:szCs w:val="24"/>
        </w:rPr>
        <w:t>plastic and “other”</w:t>
      </w:r>
      <w:r>
        <w:rPr>
          <w:szCs w:val="24"/>
        </w:rPr>
        <w:t xml:space="preserve"> pipe, report the total miles of onshore and offshore pipe.</w:t>
      </w:r>
      <w:r w:rsidR="00BA5F12">
        <w:rPr>
          <w:szCs w:val="24"/>
        </w:rPr>
        <w:t xml:space="preserve">  </w:t>
      </w:r>
      <w:r>
        <w:rPr>
          <w:szCs w:val="24"/>
        </w:rPr>
        <w:t>For any mileage reported in the “</w:t>
      </w:r>
      <w:r w:rsidR="00BA5F12">
        <w:rPr>
          <w:szCs w:val="24"/>
        </w:rPr>
        <w:t>other</w:t>
      </w:r>
      <w:r>
        <w:rPr>
          <w:szCs w:val="24"/>
        </w:rPr>
        <w:t>” column, describe the material in the “</w:t>
      </w:r>
      <w:r w:rsidR="00BA5F12">
        <w:rPr>
          <w:szCs w:val="24"/>
        </w:rPr>
        <w:t>Other (</w:t>
      </w:r>
      <w:r>
        <w:rPr>
          <w:szCs w:val="24"/>
        </w:rPr>
        <w:t>specify</w:t>
      </w:r>
      <w:r w:rsidR="00BA5F12">
        <w:rPr>
          <w:szCs w:val="24"/>
        </w:rPr>
        <w:t>)</w:t>
      </w:r>
      <w:r>
        <w:rPr>
          <w:szCs w:val="24"/>
        </w:rPr>
        <w:t>” field.</w:t>
      </w:r>
    </w:p>
    <w:p w14:paraId="39FD95B5" w14:textId="77777777" w:rsidR="00D20BDD" w:rsidRDefault="00D20BDD" w:rsidP="00813CA2">
      <w:pPr>
        <w:rPr>
          <w:b/>
          <w:szCs w:val="24"/>
        </w:rPr>
      </w:pPr>
    </w:p>
    <w:p w14:paraId="54273CD6" w14:textId="77777777" w:rsidR="00034D42" w:rsidRDefault="00034D42" w:rsidP="00813CA2">
      <w:pPr>
        <w:rPr>
          <w:b/>
          <w:szCs w:val="24"/>
        </w:rPr>
      </w:pPr>
    </w:p>
    <w:p w14:paraId="73FC05BC" w14:textId="77777777" w:rsidR="00BD6428" w:rsidRDefault="00BD6428">
      <w:pPr>
        <w:rPr>
          <w:b/>
        </w:rPr>
      </w:pPr>
      <w:r>
        <w:rPr>
          <w:b/>
        </w:rPr>
        <w:br w:type="page"/>
      </w:r>
    </w:p>
    <w:p w14:paraId="28E39884" w14:textId="1E350B37" w:rsidR="00034D42" w:rsidRPr="002E2922" w:rsidRDefault="00034D42" w:rsidP="00034D42">
      <w:pPr>
        <w:jc w:val="center"/>
        <w:rPr>
          <w:b/>
        </w:rPr>
      </w:pPr>
      <w:r w:rsidRPr="002E2922">
        <w:rPr>
          <w:b/>
        </w:rPr>
        <w:lastRenderedPageBreak/>
        <w:t>PART</w:t>
      </w:r>
      <w:r>
        <w:rPr>
          <w:b/>
        </w:rPr>
        <w:t xml:space="preserve"> Q – MILES OF ELECTRIC RESISTANCE WELDED (ERW) PIPE</w:t>
      </w:r>
      <w:r>
        <w:rPr>
          <w:b/>
        </w:rPr>
        <w:br/>
        <w:t xml:space="preserve"> BY WELD TYPE AND DECADE</w:t>
      </w:r>
    </w:p>
    <w:p w14:paraId="1DA8A204" w14:textId="77777777" w:rsidR="00CB2A86" w:rsidRPr="002B50F4" w:rsidRDefault="00CB2A86" w:rsidP="00CB2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14:paraId="695C2727" w14:textId="77777777" w:rsidR="00CB2A86" w:rsidRPr="002B50F4" w:rsidRDefault="00CB2A86" w:rsidP="00CB2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Pr>
          <w:szCs w:val="24"/>
        </w:rPr>
        <w:t>R</w:t>
      </w:r>
      <w:r w:rsidRPr="002B50F4">
        <w:rPr>
          <w:szCs w:val="24"/>
        </w:rPr>
        <w:t>eport</w:t>
      </w:r>
      <w:r>
        <w:rPr>
          <w:szCs w:val="24"/>
        </w:rPr>
        <w:t xml:space="preserve"> here only pipe that was manufactured using an electric resistance welded (ERW) process.  Report separately, each by decade installed, the miles of installed pipe manufactured using a high-frequency ERW process and that manufactured with a low-frequency or DC ERW process</w:t>
      </w:r>
      <w:r w:rsidRPr="002B50F4">
        <w:rPr>
          <w:szCs w:val="24"/>
        </w:rPr>
        <w:t xml:space="preserve">. </w:t>
      </w:r>
    </w:p>
    <w:p w14:paraId="0F56E9C0" w14:textId="77777777" w:rsidR="00CB2A86" w:rsidRPr="002B50F4" w:rsidRDefault="00CB2A86" w:rsidP="00CB2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14:paraId="1452116A" w14:textId="77777777" w:rsidR="00CB2A86" w:rsidRPr="002B50F4" w:rsidRDefault="00CB2A86" w:rsidP="00CB2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Pr>
          <w:szCs w:val="24"/>
        </w:rPr>
        <w:t>“</w:t>
      </w:r>
      <w:r w:rsidRPr="002B50F4">
        <w:rPr>
          <w:szCs w:val="24"/>
        </w:rPr>
        <w:t xml:space="preserve">High Frequency” means the ERW pipe </w:t>
      </w:r>
      <w:r>
        <w:rPr>
          <w:szCs w:val="24"/>
        </w:rPr>
        <w:t>was manufactured using a</w:t>
      </w:r>
      <w:r w:rsidRPr="002B50F4">
        <w:rPr>
          <w:szCs w:val="24"/>
        </w:rPr>
        <w:t xml:space="preserve"> high frequency ERW</w:t>
      </w:r>
      <w:r>
        <w:rPr>
          <w:szCs w:val="24"/>
        </w:rPr>
        <w:t xml:space="preserve"> process</w:t>
      </w:r>
      <w:r w:rsidRPr="002B50F4">
        <w:rPr>
          <w:szCs w:val="24"/>
        </w:rPr>
        <w:t xml:space="preserve">.   High frequency ERW pipe is pipe that was manufactured using a high frequency electrical current, usually about 450 thousand Hertz (kHz) to provide heat for fusion of the weld seam.  Most pipe </w:t>
      </w:r>
      <w:r>
        <w:rPr>
          <w:szCs w:val="24"/>
        </w:rPr>
        <w:t xml:space="preserve">manufactured </w:t>
      </w:r>
      <w:r w:rsidRPr="002B50F4">
        <w:rPr>
          <w:szCs w:val="24"/>
        </w:rPr>
        <w:t>using this process has been manufactured since the late 1960s.</w:t>
      </w:r>
    </w:p>
    <w:p w14:paraId="2B72DEDC" w14:textId="77777777" w:rsidR="00CB2A86" w:rsidRPr="002B50F4" w:rsidRDefault="00CB2A86" w:rsidP="00CB2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14:paraId="70DC5F1B" w14:textId="77777777" w:rsidR="00CB2A86" w:rsidRDefault="00CB2A86" w:rsidP="00CB2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2B50F4">
        <w:rPr>
          <w:szCs w:val="24"/>
        </w:rPr>
        <w:t xml:space="preserve"> “Low Frequency” means the ERW pipe </w:t>
      </w:r>
      <w:r>
        <w:rPr>
          <w:szCs w:val="24"/>
        </w:rPr>
        <w:t>was manufactured using a</w:t>
      </w:r>
      <w:r w:rsidRPr="002B50F4">
        <w:rPr>
          <w:szCs w:val="24"/>
        </w:rPr>
        <w:t xml:space="preserve"> low frequency ERW</w:t>
      </w:r>
      <w:r>
        <w:rPr>
          <w:szCs w:val="24"/>
        </w:rPr>
        <w:t xml:space="preserve"> process</w:t>
      </w:r>
      <w:r w:rsidRPr="002B50F4">
        <w:rPr>
          <w:szCs w:val="24"/>
        </w:rPr>
        <w:t xml:space="preserve">.  Low frequency ERW pipe is pipe that was manufactured using a </w:t>
      </w:r>
      <w:r>
        <w:rPr>
          <w:szCs w:val="24"/>
        </w:rPr>
        <w:t xml:space="preserve">low frequency, usually about </w:t>
      </w:r>
      <w:r w:rsidRPr="002B50F4">
        <w:rPr>
          <w:szCs w:val="24"/>
        </w:rPr>
        <w:t xml:space="preserve">250 Hertz (Hz) alternating electrical current to provide heat for fusion of the weld seam.  Most pipe </w:t>
      </w:r>
      <w:r>
        <w:rPr>
          <w:szCs w:val="24"/>
        </w:rPr>
        <w:t xml:space="preserve">manufactured </w:t>
      </w:r>
      <w:r w:rsidRPr="002B50F4">
        <w:rPr>
          <w:szCs w:val="24"/>
        </w:rPr>
        <w:t xml:space="preserve">using this process was manufactured prior to 1970. </w:t>
      </w:r>
    </w:p>
    <w:p w14:paraId="5139900F" w14:textId="77777777" w:rsidR="00CB2A86" w:rsidRDefault="00CB2A86" w:rsidP="00CB2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14:paraId="28587607" w14:textId="77777777" w:rsidR="00CB2A86" w:rsidRPr="002B50F4" w:rsidRDefault="00CB2A86" w:rsidP="00CB2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Pr>
          <w:szCs w:val="24"/>
        </w:rPr>
        <w:t xml:space="preserve">Flash welded pipe (EFW) is NOT a type of ERW pipe and should NOT be included in the reported numbers for this Part E. </w:t>
      </w:r>
    </w:p>
    <w:p w14:paraId="64B4B791" w14:textId="77777777" w:rsidR="00CB2A86" w:rsidRPr="002B50F4" w:rsidRDefault="00CB2A86" w:rsidP="00CB2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14:paraId="03F32B64" w14:textId="77777777" w:rsidR="00CB2A86" w:rsidRDefault="00CB2A86" w:rsidP="00CB2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2B50F4">
        <w:rPr>
          <w:szCs w:val="24"/>
        </w:rPr>
        <w:t>“DC” means direct current.</w:t>
      </w:r>
    </w:p>
    <w:p w14:paraId="22D45C85" w14:textId="77777777" w:rsidR="00CB2A86" w:rsidRPr="002B50F4" w:rsidRDefault="00CB2A86" w:rsidP="00CB2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2B50F4">
        <w:rPr>
          <w:szCs w:val="24"/>
        </w:rPr>
        <w:t xml:space="preserve">  </w:t>
      </w:r>
    </w:p>
    <w:p w14:paraId="47EE0ED7" w14:textId="77777777" w:rsidR="00CB2A86" w:rsidRDefault="00CB2A86" w:rsidP="00CB2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2B50F4">
        <w:rPr>
          <w:szCs w:val="24"/>
        </w:rPr>
        <w:t xml:space="preserve">Make an entry in each block.  </w:t>
      </w:r>
      <w:r>
        <w:rPr>
          <w:szCs w:val="24"/>
        </w:rPr>
        <w:t>PHMSA recognizes</w:t>
      </w:r>
      <w:r w:rsidRPr="002B50F4">
        <w:rPr>
          <w:szCs w:val="24"/>
        </w:rPr>
        <w:t xml:space="preserve"> that some companies may have pipe for which installation records may not exist.  </w:t>
      </w:r>
      <w:r>
        <w:rPr>
          <w:szCs w:val="24"/>
        </w:rPr>
        <w:t>If records do not exist, e</w:t>
      </w:r>
      <w:r w:rsidRPr="002B50F4">
        <w:rPr>
          <w:szCs w:val="24"/>
        </w:rPr>
        <w:t>nter estimates of the totals of such mileage in the “Pre-</w:t>
      </w:r>
      <w:r>
        <w:rPr>
          <w:szCs w:val="24"/>
        </w:rPr>
        <w:t>40</w:t>
      </w:r>
      <w:r w:rsidRPr="002B50F4">
        <w:rPr>
          <w:szCs w:val="24"/>
        </w:rPr>
        <w:t xml:space="preserve"> or </w:t>
      </w:r>
      <w:r>
        <w:rPr>
          <w:szCs w:val="24"/>
        </w:rPr>
        <w:t>Unknown</w:t>
      </w:r>
      <w:r w:rsidRPr="002B50F4">
        <w:rPr>
          <w:szCs w:val="24"/>
        </w:rPr>
        <w:t>” section of Part E</w:t>
      </w:r>
      <w:r>
        <w:rPr>
          <w:szCs w:val="24"/>
        </w:rPr>
        <w:t>.  Enter zero (0) in any block for which the pipeline system includes no mileage.  Do not leave any blocks blank.</w:t>
      </w:r>
    </w:p>
    <w:p w14:paraId="4F944BA2" w14:textId="77777777" w:rsidR="00CB2A86" w:rsidRDefault="00CB2A86" w:rsidP="00813CA2">
      <w:pPr>
        <w:rPr>
          <w:b/>
          <w:szCs w:val="24"/>
        </w:rPr>
      </w:pPr>
    </w:p>
    <w:p w14:paraId="0BDDD2DC" w14:textId="38F55E5C" w:rsidR="00813CA2" w:rsidRDefault="00813CA2" w:rsidP="00031096">
      <w:pPr>
        <w:jc w:val="both"/>
        <w:rPr>
          <w:b/>
          <w:szCs w:val="24"/>
        </w:rPr>
      </w:pPr>
      <w:r w:rsidRPr="00813CA2">
        <w:rPr>
          <w:b/>
          <w:szCs w:val="24"/>
        </w:rPr>
        <w:t xml:space="preserve">For the designated </w:t>
      </w:r>
      <w:r w:rsidR="00A74674">
        <w:rPr>
          <w:b/>
          <w:szCs w:val="24"/>
        </w:rPr>
        <w:t>Commodity Group</w:t>
      </w:r>
      <w:r w:rsidRPr="00813CA2">
        <w:rPr>
          <w:b/>
          <w:szCs w:val="24"/>
        </w:rPr>
        <w:t>, complete P</w:t>
      </w:r>
      <w:r w:rsidR="001B0F5A">
        <w:rPr>
          <w:b/>
          <w:szCs w:val="24"/>
        </w:rPr>
        <w:t>art</w:t>
      </w:r>
      <w:r w:rsidRPr="00813CA2">
        <w:rPr>
          <w:b/>
          <w:szCs w:val="24"/>
        </w:rPr>
        <w:t xml:space="preserve"> </w:t>
      </w:r>
      <w:r w:rsidR="00F56958">
        <w:rPr>
          <w:b/>
          <w:szCs w:val="24"/>
        </w:rPr>
        <w:t>N</w:t>
      </w:r>
      <w:r w:rsidRPr="00813CA2">
        <w:rPr>
          <w:b/>
          <w:szCs w:val="24"/>
        </w:rPr>
        <w:t xml:space="preserve"> one time for all of the pipelines and/or pipeline facilities included within this OPID.</w:t>
      </w:r>
      <w:r w:rsidR="00E551D4">
        <w:rPr>
          <w:b/>
          <w:szCs w:val="24"/>
        </w:rPr>
        <w:t xml:space="preserve">  Complete Part O one time for all the pipelines and/or pipeline facilities </w:t>
      </w:r>
      <w:r w:rsidR="005E3E54">
        <w:rPr>
          <w:b/>
          <w:szCs w:val="24"/>
        </w:rPr>
        <w:t xml:space="preserve">covered under this Commodity Group and </w:t>
      </w:r>
      <w:r w:rsidR="00E551D4">
        <w:rPr>
          <w:b/>
          <w:szCs w:val="24"/>
        </w:rPr>
        <w:t xml:space="preserve">OPID if any </w:t>
      </w:r>
      <w:r w:rsidR="000D7806">
        <w:rPr>
          <w:b/>
          <w:szCs w:val="24"/>
        </w:rPr>
        <w:t xml:space="preserve">portion(s) </w:t>
      </w:r>
      <w:r w:rsidR="00E551D4">
        <w:rPr>
          <w:b/>
          <w:szCs w:val="24"/>
        </w:rPr>
        <w:t xml:space="preserve">of the pipelines and/or pipeline facilities are included in an </w:t>
      </w:r>
      <w:r w:rsidR="004C74B2">
        <w:rPr>
          <w:b/>
          <w:szCs w:val="24"/>
        </w:rPr>
        <w:t>IM</w:t>
      </w:r>
      <w:r w:rsidR="00E551D4">
        <w:rPr>
          <w:b/>
          <w:szCs w:val="24"/>
        </w:rPr>
        <w:t xml:space="preserve"> Program subject to </w:t>
      </w:r>
      <w:r w:rsidR="00DF0EB7">
        <w:rPr>
          <w:b/>
          <w:szCs w:val="24"/>
        </w:rPr>
        <w:t>§</w:t>
      </w:r>
      <w:r w:rsidR="00E551D4">
        <w:rPr>
          <w:b/>
          <w:szCs w:val="24"/>
        </w:rPr>
        <w:t>195.452</w:t>
      </w:r>
      <w:r w:rsidR="00C35579">
        <w:rPr>
          <w:b/>
          <w:szCs w:val="24"/>
        </w:rPr>
        <w:t xml:space="preserve"> as indicated in Part A, Question </w:t>
      </w:r>
      <w:r w:rsidR="005E3E54">
        <w:rPr>
          <w:b/>
          <w:szCs w:val="24"/>
        </w:rPr>
        <w:t>6</w:t>
      </w:r>
      <w:r w:rsidR="00E551D4">
        <w:rPr>
          <w:b/>
          <w:szCs w:val="24"/>
        </w:rPr>
        <w:t>.</w:t>
      </w:r>
    </w:p>
    <w:p w14:paraId="0BDDD2DE" w14:textId="77777777" w:rsidR="00C35579" w:rsidRPr="00813CA2" w:rsidRDefault="00C35579" w:rsidP="00813CA2">
      <w:pPr>
        <w:rPr>
          <w:b/>
          <w:szCs w:val="24"/>
        </w:rPr>
      </w:pPr>
    </w:p>
    <w:p w14:paraId="0BDDD2DF" w14:textId="77777777" w:rsidR="004628E5" w:rsidRPr="002B50F4" w:rsidRDefault="004628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Cs w:val="24"/>
        </w:rPr>
      </w:pPr>
      <w:r w:rsidRPr="002B50F4">
        <w:rPr>
          <w:b/>
          <w:szCs w:val="24"/>
          <w:bdr w:val="single" w:sz="24" w:space="0" w:color="auto"/>
        </w:rPr>
        <w:t xml:space="preserve">PART </w:t>
      </w:r>
      <w:r w:rsidR="00F56958">
        <w:rPr>
          <w:b/>
          <w:szCs w:val="24"/>
          <w:bdr w:val="single" w:sz="24" w:space="0" w:color="auto"/>
        </w:rPr>
        <w:t>N</w:t>
      </w:r>
      <w:r w:rsidR="00676361">
        <w:rPr>
          <w:b/>
          <w:szCs w:val="24"/>
          <w:bdr w:val="single" w:sz="24" w:space="0" w:color="auto"/>
        </w:rPr>
        <w:t xml:space="preserve"> – </w:t>
      </w:r>
      <w:r w:rsidRPr="002B50F4">
        <w:rPr>
          <w:b/>
          <w:szCs w:val="24"/>
          <w:bdr w:val="single" w:sz="24" w:space="0" w:color="auto"/>
        </w:rPr>
        <w:t>PREPARER SIGNATURE</w:t>
      </w:r>
      <w:r w:rsidR="00C45E50" w:rsidRPr="002B50F4">
        <w:rPr>
          <w:b/>
          <w:szCs w:val="24"/>
          <w:bdr w:val="single" w:sz="24" w:space="0" w:color="auto"/>
        </w:rPr>
        <w:t xml:space="preserve">  </w:t>
      </w:r>
    </w:p>
    <w:p w14:paraId="0BDDD2E0" w14:textId="77777777" w:rsidR="00FF34C2" w:rsidRPr="002B50F4" w:rsidRDefault="00FF34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14:paraId="0BDDD2E1" w14:textId="77777777" w:rsidR="004C74B2" w:rsidRDefault="00813CA2" w:rsidP="000834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Cs/>
        </w:rPr>
      </w:pPr>
      <w:r w:rsidRPr="002518A2">
        <w:rPr>
          <w:bCs/>
        </w:rPr>
        <w:t xml:space="preserve">The Preparer is the person who compiled the </w:t>
      </w:r>
      <w:r w:rsidR="00BC59E0">
        <w:rPr>
          <w:bCs/>
        </w:rPr>
        <w:t>information</w:t>
      </w:r>
      <w:r w:rsidR="00BC59E0" w:rsidRPr="002518A2">
        <w:rPr>
          <w:bCs/>
        </w:rPr>
        <w:t xml:space="preserve"> </w:t>
      </w:r>
      <w:r w:rsidRPr="002518A2">
        <w:rPr>
          <w:bCs/>
        </w:rPr>
        <w:t xml:space="preserve">and prepared the responses to the </w:t>
      </w:r>
      <w:r w:rsidR="00D31F4F">
        <w:rPr>
          <w:bCs/>
        </w:rPr>
        <w:t>R</w:t>
      </w:r>
      <w:r w:rsidRPr="002518A2">
        <w:rPr>
          <w:bCs/>
        </w:rPr>
        <w:t xml:space="preserve">eport.  </w:t>
      </w:r>
      <w:r w:rsidR="00BC59E0">
        <w:rPr>
          <w:bCs/>
        </w:rPr>
        <w:t>E</w:t>
      </w:r>
      <w:r w:rsidRPr="002518A2">
        <w:rPr>
          <w:bCs/>
        </w:rPr>
        <w:t xml:space="preserve">nter the Preparer’s </w:t>
      </w:r>
      <w:r w:rsidR="004C74B2">
        <w:rPr>
          <w:bCs/>
        </w:rPr>
        <w:t xml:space="preserve">name and title, and </w:t>
      </w:r>
      <w:r w:rsidRPr="002518A2">
        <w:rPr>
          <w:bCs/>
        </w:rPr>
        <w:t xml:space="preserve">e-mail address if the Preparer has one, </w:t>
      </w:r>
      <w:r w:rsidR="004C74B2">
        <w:rPr>
          <w:bCs/>
        </w:rPr>
        <w:t xml:space="preserve">as well as </w:t>
      </w:r>
      <w:r w:rsidRPr="002518A2">
        <w:rPr>
          <w:bCs/>
        </w:rPr>
        <w:t>the phone and fax</w:t>
      </w:r>
      <w:r w:rsidR="004C74B2">
        <w:rPr>
          <w:bCs/>
        </w:rPr>
        <w:t xml:space="preserve"> numbers used by the Preparer</w:t>
      </w:r>
      <w:r w:rsidR="000834BE">
        <w:rPr>
          <w:bCs/>
        </w:rPr>
        <w:t>.</w:t>
      </w:r>
    </w:p>
    <w:p w14:paraId="0BDDD2E3" w14:textId="77777777" w:rsidR="000834BE" w:rsidRPr="002B50F4" w:rsidRDefault="000834BE" w:rsidP="000834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14:paraId="0BDDD2E4" w14:textId="77777777" w:rsidR="00B35DC7" w:rsidRPr="002B50F4" w:rsidRDefault="00B35DC7" w:rsidP="00B35D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Cs w:val="24"/>
        </w:rPr>
      </w:pPr>
      <w:r w:rsidRPr="002B50F4">
        <w:rPr>
          <w:b/>
          <w:szCs w:val="24"/>
          <w:bdr w:val="single" w:sz="24" w:space="0" w:color="auto"/>
        </w:rPr>
        <w:t xml:space="preserve">PART </w:t>
      </w:r>
      <w:r w:rsidR="00F56958">
        <w:rPr>
          <w:b/>
          <w:szCs w:val="24"/>
          <w:bdr w:val="single" w:sz="24" w:space="0" w:color="auto"/>
        </w:rPr>
        <w:t>O</w:t>
      </w:r>
      <w:r w:rsidRPr="002B50F4">
        <w:rPr>
          <w:b/>
          <w:szCs w:val="24"/>
          <w:bdr w:val="single" w:sz="24" w:space="0" w:color="auto"/>
        </w:rPr>
        <w:t xml:space="preserve"> </w:t>
      </w:r>
      <w:r w:rsidR="00676361">
        <w:rPr>
          <w:b/>
          <w:szCs w:val="24"/>
          <w:bdr w:val="single" w:sz="24" w:space="0" w:color="auto"/>
        </w:rPr>
        <w:t xml:space="preserve">– </w:t>
      </w:r>
      <w:r w:rsidRPr="002B50F4">
        <w:rPr>
          <w:b/>
          <w:szCs w:val="24"/>
          <w:bdr w:val="single" w:sz="24" w:space="0" w:color="auto"/>
        </w:rPr>
        <w:t xml:space="preserve">CERTIFYING SIGNATURE  </w:t>
      </w:r>
    </w:p>
    <w:p w14:paraId="0BDDD2E5" w14:textId="77777777" w:rsidR="00B35DC7" w:rsidRPr="002B50F4" w:rsidRDefault="00B35D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14:paraId="0BDDD2E6" w14:textId="77777777" w:rsidR="00D05327" w:rsidRPr="002B50F4" w:rsidRDefault="00B35DC7" w:rsidP="00813C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both"/>
        <w:rPr>
          <w:szCs w:val="24"/>
        </w:rPr>
      </w:pPr>
      <w:r w:rsidRPr="002B50F4">
        <w:rPr>
          <w:b/>
          <w:szCs w:val="24"/>
        </w:rPr>
        <w:t>CERTIFYING</w:t>
      </w:r>
      <w:r w:rsidR="004628E5" w:rsidRPr="002B50F4">
        <w:rPr>
          <w:b/>
          <w:szCs w:val="24"/>
        </w:rPr>
        <w:t xml:space="preserve"> SIGNATURE</w:t>
      </w:r>
      <w:r w:rsidR="004628E5" w:rsidRPr="002B50F4">
        <w:rPr>
          <w:szCs w:val="24"/>
        </w:rPr>
        <w:t xml:space="preserve"> </w:t>
      </w:r>
      <w:r w:rsidR="00813CA2">
        <w:rPr>
          <w:szCs w:val="24"/>
        </w:rPr>
        <w:t xml:space="preserve">must be a senior executive officer of the operator.  </w:t>
      </w:r>
      <w:r w:rsidR="00D05327" w:rsidRPr="002B50F4">
        <w:rPr>
          <w:szCs w:val="24"/>
        </w:rPr>
        <w:t xml:space="preserve">The Pipeline Inspection, Protection, Enforcement and Safety Act (signed in December 2006) requires pipeline operators to have a senior executive officer of the company sign and certify annual pipeline </w:t>
      </w:r>
      <w:r w:rsidR="006D49FC">
        <w:rPr>
          <w:szCs w:val="24"/>
        </w:rPr>
        <w:t>I</w:t>
      </w:r>
      <w:r w:rsidR="00D05327" w:rsidRPr="002B50F4">
        <w:rPr>
          <w:szCs w:val="24"/>
        </w:rPr>
        <w:t xml:space="preserve">ntegrity </w:t>
      </w:r>
      <w:r w:rsidR="006D49FC">
        <w:rPr>
          <w:szCs w:val="24"/>
        </w:rPr>
        <w:t>M</w:t>
      </w:r>
      <w:r w:rsidR="00D05327" w:rsidRPr="002B50F4">
        <w:rPr>
          <w:szCs w:val="24"/>
        </w:rPr>
        <w:t xml:space="preserve">anagement </w:t>
      </w:r>
      <w:r w:rsidR="006D49FC">
        <w:rPr>
          <w:szCs w:val="24"/>
        </w:rPr>
        <w:t>P</w:t>
      </w:r>
      <w:r w:rsidR="00D05327" w:rsidRPr="002B50F4">
        <w:rPr>
          <w:szCs w:val="24"/>
        </w:rPr>
        <w:t>rogram (IMP) performance reports (Part</w:t>
      </w:r>
      <w:r w:rsidR="00E551D4">
        <w:rPr>
          <w:szCs w:val="24"/>
        </w:rPr>
        <w:t>s</w:t>
      </w:r>
      <w:r w:rsidR="00D05327" w:rsidRPr="002B50F4">
        <w:rPr>
          <w:szCs w:val="24"/>
        </w:rPr>
        <w:t xml:space="preserve"> </w:t>
      </w:r>
      <w:r w:rsidR="00960669">
        <w:rPr>
          <w:szCs w:val="24"/>
        </w:rPr>
        <w:t xml:space="preserve">B, </w:t>
      </w:r>
      <w:r w:rsidR="00F56958">
        <w:rPr>
          <w:szCs w:val="24"/>
        </w:rPr>
        <w:t>F</w:t>
      </w:r>
      <w:r w:rsidR="00960669">
        <w:rPr>
          <w:szCs w:val="24"/>
        </w:rPr>
        <w:t>,</w:t>
      </w:r>
      <w:r w:rsidR="00D05327" w:rsidRPr="002B50F4">
        <w:rPr>
          <w:szCs w:val="24"/>
        </w:rPr>
        <w:t xml:space="preserve"> </w:t>
      </w:r>
      <w:r w:rsidR="00F56958">
        <w:rPr>
          <w:szCs w:val="24"/>
        </w:rPr>
        <w:t>G</w:t>
      </w:r>
      <w:r w:rsidR="00960669">
        <w:rPr>
          <w:szCs w:val="24"/>
        </w:rPr>
        <w:t>, and L</w:t>
      </w:r>
      <w:r w:rsidR="00D05327" w:rsidRPr="002B50F4">
        <w:rPr>
          <w:szCs w:val="24"/>
        </w:rPr>
        <w:t xml:space="preserve"> of this </w:t>
      </w:r>
      <w:r w:rsidR="005C01E9">
        <w:rPr>
          <w:szCs w:val="24"/>
        </w:rPr>
        <w:t>Report</w:t>
      </w:r>
      <w:r w:rsidR="00D05327" w:rsidRPr="002B50F4">
        <w:rPr>
          <w:szCs w:val="24"/>
        </w:rPr>
        <w:t xml:space="preserve">).  By </w:t>
      </w:r>
      <w:r w:rsidR="00473BA0">
        <w:rPr>
          <w:szCs w:val="24"/>
        </w:rPr>
        <w:t>this</w:t>
      </w:r>
      <w:r w:rsidR="00D05327" w:rsidRPr="002B50F4">
        <w:rPr>
          <w:szCs w:val="24"/>
        </w:rPr>
        <w:t xml:space="preserve"> signature, the senior executive officer is certifying that he or she has (1) reviewed the </w:t>
      </w:r>
      <w:r w:rsidR="00D31F4F">
        <w:rPr>
          <w:szCs w:val="24"/>
        </w:rPr>
        <w:t>R</w:t>
      </w:r>
      <w:r w:rsidR="00D05327" w:rsidRPr="002B50F4">
        <w:rPr>
          <w:szCs w:val="24"/>
        </w:rPr>
        <w:t xml:space="preserve">eport and (2) to the best of his or her knowledge, believes the </w:t>
      </w:r>
      <w:r w:rsidR="00D31F4F">
        <w:rPr>
          <w:szCs w:val="24"/>
        </w:rPr>
        <w:t>R</w:t>
      </w:r>
      <w:r w:rsidR="00D05327" w:rsidRPr="002B50F4">
        <w:rPr>
          <w:szCs w:val="24"/>
        </w:rPr>
        <w:t>eport is true and complete.</w:t>
      </w:r>
    </w:p>
    <w:p w14:paraId="0BDDD2E7" w14:textId="77777777" w:rsidR="00D05327" w:rsidRPr="002B50F4" w:rsidRDefault="00D05327" w:rsidP="00437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14:paraId="0BDDD2E8" w14:textId="77777777" w:rsidR="00D05327" w:rsidRPr="002B50F4" w:rsidRDefault="00D05327" w:rsidP="00CE5C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2B50F4">
        <w:rPr>
          <w:b/>
          <w:szCs w:val="24"/>
        </w:rPr>
        <w:t>Senior Executive Officer</w:t>
      </w:r>
      <w:r w:rsidRPr="002B50F4">
        <w:rPr>
          <w:szCs w:val="24"/>
        </w:rPr>
        <w:t xml:space="preserve"> is the person who is certifying the information on Part</w:t>
      </w:r>
      <w:r w:rsidR="00733146">
        <w:rPr>
          <w:szCs w:val="24"/>
        </w:rPr>
        <w:t>s</w:t>
      </w:r>
      <w:r w:rsidRPr="002B50F4">
        <w:rPr>
          <w:szCs w:val="24"/>
        </w:rPr>
        <w:t xml:space="preserve"> </w:t>
      </w:r>
      <w:r w:rsidR="000E4FAB">
        <w:rPr>
          <w:szCs w:val="24"/>
        </w:rPr>
        <w:t xml:space="preserve">B, </w:t>
      </w:r>
      <w:r w:rsidR="00F56958">
        <w:rPr>
          <w:szCs w:val="24"/>
        </w:rPr>
        <w:t>F</w:t>
      </w:r>
      <w:r w:rsidR="000E4FAB">
        <w:rPr>
          <w:szCs w:val="24"/>
        </w:rPr>
        <w:t>, G,</w:t>
      </w:r>
      <w:r w:rsidRPr="002B50F4">
        <w:rPr>
          <w:szCs w:val="24"/>
        </w:rPr>
        <w:t xml:space="preserve"> and </w:t>
      </w:r>
      <w:r w:rsidR="000E4FAB">
        <w:rPr>
          <w:szCs w:val="24"/>
        </w:rPr>
        <w:t>L</w:t>
      </w:r>
      <w:r w:rsidRPr="002B50F4">
        <w:rPr>
          <w:szCs w:val="24"/>
        </w:rPr>
        <w:t xml:space="preserve"> as </w:t>
      </w:r>
      <w:r w:rsidRPr="002B50F4">
        <w:rPr>
          <w:szCs w:val="24"/>
        </w:rPr>
        <w:lastRenderedPageBreak/>
        <w:t>required by 49 U.S.C. 60109(f).</w:t>
      </w:r>
    </w:p>
    <w:p w14:paraId="0BDDD2E9" w14:textId="77777777" w:rsidR="00D05327" w:rsidRPr="002B50F4" w:rsidRDefault="00D05327" w:rsidP="00437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14:paraId="0BDDD2EA" w14:textId="2C97E4E3" w:rsidR="00D05327" w:rsidRPr="002B50F4" w:rsidRDefault="00D05327" w:rsidP="00CE5CDE">
      <w:pPr>
        <w:jc w:val="both"/>
        <w:rPr>
          <w:szCs w:val="24"/>
        </w:rPr>
      </w:pPr>
      <w:r w:rsidRPr="002B50F4">
        <w:rPr>
          <w:szCs w:val="24"/>
        </w:rPr>
        <w:t xml:space="preserve">The name and title of the senior executive officer certifying the </w:t>
      </w:r>
      <w:r w:rsidR="00D31F4F">
        <w:rPr>
          <w:szCs w:val="24"/>
        </w:rPr>
        <w:t>R</w:t>
      </w:r>
      <w:r w:rsidRPr="002B50F4">
        <w:rPr>
          <w:szCs w:val="24"/>
        </w:rPr>
        <w:t xml:space="preserve">eport should be entered in the appropriate blanks on this section of the </w:t>
      </w:r>
      <w:r w:rsidR="005C01E9">
        <w:rPr>
          <w:szCs w:val="24"/>
        </w:rPr>
        <w:t>Report</w:t>
      </w:r>
      <w:r w:rsidRPr="002B50F4">
        <w:rPr>
          <w:szCs w:val="24"/>
        </w:rPr>
        <w:t xml:space="preserve">.  The name of the senior executive officer certifying the </w:t>
      </w:r>
      <w:r w:rsidR="00D31F4F">
        <w:rPr>
          <w:szCs w:val="24"/>
        </w:rPr>
        <w:t>R</w:t>
      </w:r>
      <w:r w:rsidRPr="002B50F4">
        <w:rPr>
          <w:szCs w:val="24"/>
        </w:rPr>
        <w:t xml:space="preserve">eport should also be entered in the signature block on the </w:t>
      </w:r>
      <w:r w:rsidR="005C01E9">
        <w:rPr>
          <w:szCs w:val="24"/>
        </w:rPr>
        <w:t>Report</w:t>
      </w:r>
      <w:r w:rsidRPr="002B50F4">
        <w:rPr>
          <w:szCs w:val="24"/>
        </w:rPr>
        <w:t xml:space="preserve">.   Operators should keep in mind that entering the senior executive officer’s name onto the electronic </w:t>
      </w:r>
      <w:r w:rsidR="005C01E9">
        <w:rPr>
          <w:szCs w:val="24"/>
        </w:rPr>
        <w:t xml:space="preserve">Report </w:t>
      </w:r>
      <w:r w:rsidRPr="002B50F4">
        <w:rPr>
          <w:szCs w:val="24"/>
        </w:rPr>
        <w:t xml:space="preserve">is equivalent to a paper submission and has the same legal </w:t>
      </w:r>
      <w:hyperlink r:id="rId21" w:tooltip="Authenticity" w:history="1">
        <w:r w:rsidRPr="002B50F4">
          <w:rPr>
            <w:szCs w:val="24"/>
          </w:rPr>
          <w:t>authenticity</w:t>
        </w:r>
      </w:hyperlink>
      <w:r w:rsidRPr="002B50F4">
        <w:rPr>
          <w:szCs w:val="24"/>
        </w:rPr>
        <w:t xml:space="preserve"> and requirements.  </w:t>
      </w:r>
      <w:r w:rsidR="008A17F2" w:rsidRPr="008A17F2">
        <w:rPr>
          <w:szCs w:val="24"/>
        </w:rPr>
        <w:t xml:space="preserve">The online system will provide Part </w:t>
      </w:r>
      <w:r w:rsidR="008A17F2">
        <w:rPr>
          <w:szCs w:val="24"/>
        </w:rPr>
        <w:t>O</w:t>
      </w:r>
      <w:r w:rsidR="008A17F2" w:rsidRPr="008A17F2">
        <w:rPr>
          <w:szCs w:val="24"/>
        </w:rPr>
        <w:t xml:space="preserve"> </w:t>
      </w:r>
      <w:r w:rsidR="008A17F2">
        <w:rPr>
          <w:szCs w:val="24"/>
        </w:rPr>
        <w:t xml:space="preserve">access </w:t>
      </w:r>
      <w:r w:rsidR="008A17F2" w:rsidRPr="008A17F2">
        <w:rPr>
          <w:szCs w:val="24"/>
        </w:rPr>
        <w:t xml:space="preserve">for </w:t>
      </w:r>
      <w:r w:rsidR="008A17F2">
        <w:rPr>
          <w:szCs w:val="24"/>
        </w:rPr>
        <w:t xml:space="preserve">entry </w:t>
      </w:r>
      <w:r w:rsidR="008A17F2" w:rsidRPr="008A17F2">
        <w:rPr>
          <w:szCs w:val="24"/>
        </w:rPr>
        <w:t xml:space="preserve">only after </w:t>
      </w:r>
      <w:r w:rsidR="008A17F2">
        <w:rPr>
          <w:szCs w:val="24"/>
        </w:rPr>
        <w:t xml:space="preserve">HCA mileage is entered in </w:t>
      </w:r>
      <w:r w:rsidR="008A17F2" w:rsidRPr="008A17F2">
        <w:rPr>
          <w:szCs w:val="24"/>
        </w:rPr>
        <w:t xml:space="preserve">Part L.  </w:t>
      </w:r>
    </w:p>
    <w:p w14:paraId="0BDDD2EB" w14:textId="77777777" w:rsidR="00D05327" w:rsidRPr="002B50F4" w:rsidRDefault="00D05327" w:rsidP="00437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sectPr w:rsidR="00D05327" w:rsidRPr="002B50F4" w:rsidSect="00E86FA2">
      <w:headerReference w:type="even" r:id="rId22"/>
      <w:headerReference w:type="default" r:id="rId23"/>
      <w:footerReference w:type="even" r:id="rId24"/>
      <w:footerReference w:type="default" r:id="rId25"/>
      <w:endnotePr>
        <w:numFmt w:val="lowerLetter"/>
      </w:endnotePr>
      <w:pgSz w:w="12240" w:h="15840" w:code="1"/>
      <w:pgMar w:top="864" w:right="1008" w:bottom="720" w:left="1296" w:header="288"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FC16D" w14:textId="77777777" w:rsidR="00DD3E88" w:rsidRDefault="00DD3E88">
      <w:r>
        <w:separator/>
      </w:r>
    </w:p>
  </w:endnote>
  <w:endnote w:type="continuationSeparator" w:id="0">
    <w:p w14:paraId="1F3E96B1" w14:textId="77777777" w:rsidR="00DD3E88" w:rsidRDefault="00DD3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PS">
    <w:altName w:val="Times New Roman"/>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DD2F8" w14:textId="77777777" w:rsidR="009D5105" w:rsidRDefault="004714CF" w:rsidP="00241A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Style w:val="PageNumber"/>
      </w:rPr>
    </w:pPr>
    <w:r>
      <w:rPr>
        <w:rStyle w:val="PageNumber"/>
      </w:rPr>
      <w:fldChar w:fldCharType="begin"/>
    </w:r>
    <w:r w:rsidR="009D5105">
      <w:rPr>
        <w:rStyle w:val="PageNumber"/>
      </w:rPr>
      <w:instrText xml:space="preserve"> PAGE </w:instrText>
    </w:r>
    <w:r>
      <w:rPr>
        <w:rStyle w:val="PageNumber"/>
      </w:rPr>
      <w:fldChar w:fldCharType="separate"/>
    </w:r>
    <w:r w:rsidR="009D5105">
      <w:rPr>
        <w:rStyle w:val="PageNumber"/>
        <w:noProof/>
      </w:rPr>
      <w:t>12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976716144"/>
      <w:docPartObj>
        <w:docPartGallery w:val="Page Numbers (Bottom of Page)"/>
        <w:docPartUnique/>
      </w:docPartObj>
    </w:sdtPr>
    <w:sdtEndPr/>
    <w:sdtContent>
      <w:sdt>
        <w:sdtPr>
          <w:rPr>
            <w:sz w:val="22"/>
            <w:szCs w:val="22"/>
          </w:rPr>
          <w:id w:val="98381352"/>
          <w:docPartObj>
            <w:docPartGallery w:val="Page Numbers (Top of Page)"/>
            <w:docPartUnique/>
          </w:docPartObj>
        </w:sdtPr>
        <w:sdtEndPr/>
        <w:sdtContent>
          <w:p w14:paraId="22A51382" w14:textId="654044B1" w:rsidR="00980AC6" w:rsidRPr="00B57267" w:rsidRDefault="00B57267">
            <w:pPr>
              <w:pStyle w:val="Footer"/>
              <w:rPr>
                <w:sz w:val="22"/>
                <w:szCs w:val="22"/>
              </w:rPr>
            </w:pPr>
            <w:r w:rsidRPr="00B57267">
              <w:rPr>
                <w:sz w:val="22"/>
                <w:szCs w:val="22"/>
              </w:rPr>
              <w:t xml:space="preserve">OMB </w:t>
            </w:r>
            <w:r>
              <w:rPr>
                <w:sz w:val="22"/>
                <w:szCs w:val="22"/>
              </w:rPr>
              <w:t xml:space="preserve">No. 2137-0614 Expires: </w:t>
            </w:r>
            <w:r w:rsidR="00BD6428">
              <w:rPr>
                <w:sz w:val="22"/>
                <w:szCs w:val="22"/>
              </w:rPr>
              <w:t>12</w:t>
            </w:r>
            <w:r>
              <w:rPr>
                <w:sz w:val="22"/>
                <w:szCs w:val="22"/>
              </w:rPr>
              <w:t>/3</w:t>
            </w:r>
            <w:r w:rsidR="00BD6428">
              <w:rPr>
                <w:sz w:val="22"/>
                <w:szCs w:val="22"/>
              </w:rPr>
              <w:t>1</w:t>
            </w:r>
            <w:r>
              <w:rPr>
                <w:sz w:val="22"/>
                <w:szCs w:val="22"/>
              </w:rPr>
              <w:t>/201</w:t>
            </w:r>
            <w:r w:rsidR="00BD6428">
              <w:rPr>
                <w:sz w:val="22"/>
                <w:szCs w:val="22"/>
              </w:rPr>
              <w:t>5</w:t>
            </w:r>
            <w:r w:rsidR="00BD6428">
              <w:rPr>
                <w:sz w:val="22"/>
                <w:szCs w:val="22"/>
              </w:rPr>
              <w:tab/>
            </w:r>
            <w:r w:rsidR="00BD6428">
              <w:rPr>
                <w:sz w:val="22"/>
                <w:szCs w:val="22"/>
              </w:rPr>
              <w:tab/>
            </w:r>
            <w:r w:rsidR="00980AC6" w:rsidRPr="00B57267">
              <w:rPr>
                <w:sz w:val="22"/>
                <w:szCs w:val="22"/>
              </w:rPr>
              <w:t xml:space="preserve">Page </w:t>
            </w:r>
            <w:r w:rsidR="00980AC6" w:rsidRPr="00B57267">
              <w:rPr>
                <w:bCs/>
                <w:sz w:val="22"/>
                <w:szCs w:val="22"/>
              </w:rPr>
              <w:fldChar w:fldCharType="begin"/>
            </w:r>
            <w:r w:rsidR="00980AC6" w:rsidRPr="00B57267">
              <w:rPr>
                <w:bCs/>
                <w:sz w:val="22"/>
                <w:szCs w:val="22"/>
              </w:rPr>
              <w:instrText xml:space="preserve"> PAGE </w:instrText>
            </w:r>
            <w:r w:rsidR="00980AC6" w:rsidRPr="00B57267">
              <w:rPr>
                <w:bCs/>
                <w:sz w:val="22"/>
                <w:szCs w:val="22"/>
              </w:rPr>
              <w:fldChar w:fldCharType="separate"/>
            </w:r>
            <w:r w:rsidR="00803E77">
              <w:rPr>
                <w:bCs/>
                <w:noProof/>
                <w:sz w:val="22"/>
                <w:szCs w:val="22"/>
              </w:rPr>
              <w:t>1</w:t>
            </w:r>
            <w:r w:rsidR="00980AC6" w:rsidRPr="00B57267">
              <w:rPr>
                <w:bCs/>
                <w:sz w:val="22"/>
                <w:szCs w:val="22"/>
              </w:rPr>
              <w:fldChar w:fldCharType="end"/>
            </w:r>
            <w:r w:rsidR="00980AC6" w:rsidRPr="00B57267">
              <w:rPr>
                <w:sz w:val="22"/>
                <w:szCs w:val="22"/>
              </w:rPr>
              <w:t xml:space="preserve"> of </w:t>
            </w:r>
            <w:r w:rsidR="00980AC6" w:rsidRPr="00B57267">
              <w:rPr>
                <w:bCs/>
                <w:sz w:val="22"/>
                <w:szCs w:val="22"/>
              </w:rPr>
              <w:fldChar w:fldCharType="begin"/>
            </w:r>
            <w:r w:rsidR="00980AC6" w:rsidRPr="00B57267">
              <w:rPr>
                <w:bCs/>
                <w:sz w:val="22"/>
                <w:szCs w:val="22"/>
              </w:rPr>
              <w:instrText xml:space="preserve"> NUMPAGES  </w:instrText>
            </w:r>
            <w:r w:rsidR="00980AC6" w:rsidRPr="00B57267">
              <w:rPr>
                <w:bCs/>
                <w:sz w:val="22"/>
                <w:szCs w:val="22"/>
              </w:rPr>
              <w:fldChar w:fldCharType="separate"/>
            </w:r>
            <w:r w:rsidR="00803E77">
              <w:rPr>
                <w:bCs/>
                <w:noProof/>
                <w:sz w:val="22"/>
                <w:szCs w:val="22"/>
              </w:rPr>
              <w:t>14</w:t>
            </w:r>
            <w:r w:rsidR="00980AC6" w:rsidRPr="00B57267">
              <w:rPr>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AE3CC" w14:textId="77777777" w:rsidR="00DD3E88" w:rsidRDefault="00DD3E88">
      <w:r>
        <w:separator/>
      </w:r>
    </w:p>
  </w:footnote>
  <w:footnote w:type="continuationSeparator" w:id="0">
    <w:p w14:paraId="424E53C4" w14:textId="77777777" w:rsidR="00DD3E88" w:rsidRDefault="00DD3E88">
      <w:r>
        <w:continuationSeparator/>
      </w:r>
    </w:p>
  </w:footnote>
  <w:footnote w:id="1">
    <w:p w14:paraId="0BDDD2FB" w14:textId="0BD2D921" w:rsidR="009D5105" w:rsidRDefault="009D5105">
      <w:pPr>
        <w:pStyle w:val="FootnoteText"/>
      </w:pPr>
      <w:r>
        <w:rPr>
          <w:rStyle w:val="FootnoteReference"/>
        </w:rPr>
        <w:footnoteRef/>
      </w:r>
      <w:r>
        <w:t xml:space="preserve"> While the regulations do not recognize an intermediate state between operational and abandoned , PHMSA has acknowledged that operators sometimes maintain some of their pipe in an idle status in which conducting IM assessments is impractical.  This consideration of “idle” pipe is discussed in FAQ 2.3 on the PHMSA IM website (</w:t>
      </w:r>
      <w:hyperlink r:id="rId1" w:history="1">
        <w:r w:rsidRPr="00502EAC">
          <w:rPr>
            <w:rStyle w:val="Hyperlink"/>
          </w:rPr>
          <w:t>http://primis.phmsa.dot.gov/iim/faqs.htm</w:t>
        </w:r>
      </w:hyperlink>
      <w:r>
        <w:t xml:space="preserve">). </w:t>
      </w:r>
    </w:p>
    <w:p w14:paraId="0BDDD2FC" w14:textId="77777777" w:rsidR="009D5105" w:rsidRDefault="009D510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DD2F3" w14:textId="437F8F09" w:rsidR="009D5105" w:rsidRDefault="009D51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DD2F4" w14:textId="185A181F" w:rsidR="009D5105" w:rsidRPr="005E5171" w:rsidRDefault="009D5105" w:rsidP="00E86FA2">
    <w:pPr>
      <w:widowControl w:val="0"/>
      <w:tabs>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60"/>
      </w:tabs>
      <w:jc w:val="center"/>
      <w:rPr>
        <w:rFonts w:asciiTheme="minorHAnsi" w:hAnsiTheme="minorHAnsi"/>
        <w:b/>
        <w:szCs w:val="24"/>
      </w:rPr>
    </w:pPr>
    <w:r w:rsidRPr="005E5171">
      <w:rPr>
        <w:rFonts w:asciiTheme="minorHAnsi" w:hAnsiTheme="minorHAnsi"/>
        <w:b/>
        <w:szCs w:val="24"/>
      </w:rPr>
      <w:t>I</w:t>
    </w:r>
    <w:r w:rsidR="005E5171" w:rsidRPr="005E5171">
      <w:rPr>
        <w:rFonts w:asciiTheme="minorHAnsi" w:hAnsiTheme="minorHAnsi"/>
        <w:b/>
        <w:szCs w:val="24"/>
      </w:rPr>
      <w:t>nstructions</w:t>
    </w:r>
    <w:r w:rsidRPr="005E5171">
      <w:rPr>
        <w:rFonts w:asciiTheme="minorHAnsi" w:hAnsiTheme="minorHAnsi"/>
        <w:b/>
        <w:szCs w:val="24"/>
      </w:rPr>
      <w:t xml:space="preserve"> </w:t>
    </w:r>
    <w:r w:rsidR="005E5171" w:rsidRPr="005E5171">
      <w:rPr>
        <w:rFonts w:asciiTheme="minorHAnsi" w:hAnsiTheme="minorHAnsi"/>
        <w:b/>
        <w:szCs w:val="24"/>
      </w:rPr>
      <w:t xml:space="preserve">(rev </w:t>
    </w:r>
    <w:r w:rsidR="00BD6428">
      <w:rPr>
        <w:rFonts w:asciiTheme="minorHAnsi" w:hAnsiTheme="minorHAnsi"/>
        <w:b/>
        <w:szCs w:val="24"/>
      </w:rPr>
      <w:t>6</w:t>
    </w:r>
    <w:r w:rsidR="005E5171" w:rsidRPr="005E5171">
      <w:rPr>
        <w:rFonts w:asciiTheme="minorHAnsi" w:hAnsiTheme="minorHAnsi"/>
        <w:b/>
        <w:szCs w:val="24"/>
      </w:rPr>
      <w:t>-201</w:t>
    </w:r>
    <w:r w:rsidR="00D63C34">
      <w:rPr>
        <w:rFonts w:asciiTheme="minorHAnsi" w:hAnsiTheme="minorHAnsi"/>
        <w:b/>
        <w:szCs w:val="24"/>
      </w:rPr>
      <w:t>4</w:t>
    </w:r>
    <w:r w:rsidR="005E5171" w:rsidRPr="005E5171">
      <w:rPr>
        <w:rFonts w:asciiTheme="minorHAnsi" w:hAnsiTheme="minorHAnsi"/>
        <w:b/>
        <w:szCs w:val="24"/>
      </w:rPr>
      <w:t>) for</w:t>
    </w:r>
    <w:r w:rsidRPr="005E5171">
      <w:rPr>
        <w:rFonts w:asciiTheme="minorHAnsi" w:hAnsiTheme="minorHAnsi"/>
        <w:b/>
        <w:szCs w:val="24"/>
      </w:rPr>
      <w:t xml:space="preserve"> F</w:t>
    </w:r>
    <w:r w:rsidR="005E5171" w:rsidRPr="005E5171">
      <w:rPr>
        <w:rFonts w:asciiTheme="minorHAnsi" w:hAnsiTheme="minorHAnsi"/>
        <w:b/>
        <w:szCs w:val="24"/>
      </w:rPr>
      <w:t>orm</w:t>
    </w:r>
    <w:r w:rsidRPr="005E5171">
      <w:rPr>
        <w:rFonts w:asciiTheme="minorHAnsi" w:hAnsiTheme="minorHAnsi"/>
        <w:b/>
        <w:szCs w:val="24"/>
      </w:rPr>
      <w:t xml:space="preserve"> PHMSA F 7000-1.1 (</w:t>
    </w:r>
    <w:r w:rsidR="005E5171" w:rsidRPr="005E5171">
      <w:rPr>
        <w:rFonts w:asciiTheme="minorHAnsi" w:hAnsiTheme="minorHAnsi"/>
        <w:b/>
        <w:szCs w:val="24"/>
      </w:rPr>
      <w:t>r</w:t>
    </w:r>
    <w:r w:rsidRPr="005E5171">
      <w:rPr>
        <w:rFonts w:asciiTheme="minorHAnsi" w:hAnsiTheme="minorHAnsi"/>
        <w:b/>
        <w:szCs w:val="24"/>
      </w:rPr>
      <w:t xml:space="preserve">ev </w:t>
    </w:r>
    <w:r w:rsidR="00BD6428">
      <w:rPr>
        <w:rFonts w:asciiTheme="minorHAnsi" w:hAnsiTheme="minorHAnsi"/>
        <w:b/>
        <w:szCs w:val="24"/>
      </w:rPr>
      <w:t>6</w:t>
    </w:r>
    <w:r w:rsidRPr="005E5171">
      <w:rPr>
        <w:rFonts w:asciiTheme="minorHAnsi" w:hAnsiTheme="minorHAnsi"/>
        <w:b/>
        <w:szCs w:val="24"/>
      </w:rPr>
      <w:t>-</w:t>
    </w:r>
    <w:r w:rsidR="00723977" w:rsidRPr="005E5171">
      <w:rPr>
        <w:rFonts w:asciiTheme="minorHAnsi" w:hAnsiTheme="minorHAnsi"/>
        <w:b/>
        <w:szCs w:val="24"/>
      </w:rPr>
      <w:t>201</w:t>
    </w:r>
    <w:r w:rsidR="00D63C34">
      <w:rPr>
        <w:rFonts w:asciiTheme="minorHAnsi" w:hAnsiTheme="minorHAnsi"/>
        <w:b/>
        <w:szCs w:val="24"/>
      </w:rPr>
      <w:t>4</w:t>
    </w:r>
    <w:r w:rsidRPr="005E5171">
      <w:rPr>
        <w:rFonts w:asciiTheme="minorHAnsi" w:hAnsiTheme="minorHAnsi"/>
        <w:b/>
        <w:szCs w:val="24"/>
      </w:rPr>
      <w:t>)</w:t>
    </w:r>
  </w:p>
  <w:p w14:paraId="0BDDD2F6" w14:textId="036AE7B1" w:rsidR="009D5105" w:rsidRDefault="009D5105" w:rsidP="00980AC6">
    <w:pPr>
      <w:widowControl w:val="0"/>
      <w:tabs>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60"/>
      </w:tabs>
      <w:jc w:val="center"/>
      <w:rPr>
        <w:rFonts w:asciiTheme="minorHAnsi" w:hAnsiTheme="minorHAnsi"/>
        <w:b/>
        <w:szCs w:val="24"/>
      </w:rPr>
    </w:pPr>
    <w:r w:rsidRPr="005E5171">
      <w:rPr>
        <w:rFonts w:asciiTheme="minorHAnsi" w:hAnsiTheme="minorHAnsi"/>
        <w:b/>
        <w:szCs w:val="24"/>
      </w:rPr>
      <w:t>ANNUAL REPORT FOR CALENDAR YEAR 20__</w:t>
    </w:r>
    <w:r w:rsidR="00980AC6">
      <w:rPr>
        <w:rFonts w:asciiTheme="minorHAnsi" w:hAnsiTheme="minorHAnsi"/>
        <w:b/>
        <w:szCs w:val="24"/>
      </w:rPr>
      <w:t xml:space="preserve"> </w:t>
    </w:r>
    <w:r w:rsidRPr="005E5171">
      <w:rPr>
        <w:rFonts w:asciiTheme="minorHAnsi" w:hAnsiTheme="minorHAnsi"/>
        <w:b/>
        <w:szCs w:val="24"/>
      </w:rPr>
      <w:t xml:space="preserve">HAZARDOUS LIQUID </w:t>
    </w:r>
    <w:r w:rsidR="006C5228" w:rsidRPr="005E5171">
      <w:rPr>
        <w:rFonts w:asciiTheme="minorHAnsi" w:hAnsiTheme="minorHAnsi"/>
        <w:b/>
        <w:szCs w:val="24"/>
      </w:rPr>
      <w:t xml:space="preserve">PIPELINE </w:t>
    </w:r>
    <w:r w:rsidRPr="005E5171">
      <w:rPr>
        <w:rFonts w:asciiTheme="minorHAnsi" w:hAnsiTheme="minorHAnsi"/>
        <w:b/>
        <w:szCs w:val="24"/>
      </w:rPr>
      <w:t>SYSTEMS</w:t>
    </w:r>
  </w:p>
  <w:p w14:paraId="3747314A" w14:textId="77777777" w:rsidR="00980AC6" w:rsidRPr="00BD6428" w:rsidRDefault="00980AC6" w:rsidP="00980AC6">
    <w:pPr>
      <w:widowControl w:val="0"/>
      <w:tabs>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60"/>
      </w:tabs>
      <w:jc w:val="center"/>
      <w:rPr>
        <w:rFonts w:ascii="Cambria" w:hAnsi="Cambr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C718A"/>
    <w:multiLevelType w:val="hybridMultilevel"/>
    <w:tmpl w:val="1312E60E"/>
    <w:lvl w:ilvl="0" w:tplc="04090019">
      <w:start w:val="1"/>
      <w:numFmt w:val="lowerLetter"/>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2110122C"/>
    <w:multiLevelType w:val="hybridMultilevel"/>
    <w:tmpl w:val="8E422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FC64442"/>
    <w:multiLevelType w:val="hybridMultilevel"/>
    <w:tmpl w:val="DFFC5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8564E81"/>
    <w:multiLevelType w:val="hybridMultilevel"/>
    <w:tmpl w:val="7F8EDDC8"/>
    <w:lvl w:ilvl="0" w:tplc="5B52AF56">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9D469AF"/>
    <w:multiLevelType w:val="hybridMultilevel"/>
    <w:tmpl w:val="4A74D1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EFA6633"/>
    <w:multiLevelType w:val="hybridMultilevel"/>
    <w:tmpl w:val="DE9823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604E4857"/>
    <w:multiLevelType w:val="hybridMultilevel"/>
    <w:tmpl w:val="A86EFB2C"/>
    <w:lvl w:ilvl="0" w:tplc="5B52AF5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515768D"/>
    <w:multiLevelType w:val="hybridMultilevel"/>
    <w:tmpl w:val="C7F6D3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3"/>
  </w:num>
  <w:num w:numId="4">
    <w:abstractNumId w:val="0"/>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A23"/>
    <w:rsid w:val="000040BA"/>
    <w:rsid w:val="00010991"/>
    <w:rsid w:val="00023435"/>
    <w:rsid w:val="0002375E"/>
    <w:rsid w:val="0002642E"/>
    <w:rsid w:val="00026FAC"/>
    <w:rsid w:val="00027A50"/>
    <w:rsid w:val="00031096"/>
    <w:rsid w:val="00034D42"/>
    <w:rsid w:val="00040B53"/>
    <w:rsid w:val="00045429"/>
    <w:rsid w:val="00054489"/>
    <w:rsid w:val="000558FB"/>
    <w:rsid w:val="00056B79"/>
    <w:rsid w:val="0006057A"/>
    <w:rsid w:val="00060E50"/>
    <w:rsid w:val="00061036"/>
    <w:rsid w:val="00062D96"/>
    <w:rsid w:val="00063215"/>
    <w:rsid w:val="000725D3"/>
    <w:rsid w:val="0007424B"/>
    <w:rsid w:val="00074DBC"/>
    <w:rsid w:val="00075CEE"/>
    <w:rsid w:val="000834BE"/>
    <w:rsid w:val="000870B4"/>
    <w:rsid w:val="00090E5F"/>
    <w:rsid w:val="00092D3B"/>
    <w:rsid w:val="000964A5"/>
    <w:rsid w:val="000A7A6E"/>
    <w:rsid w:val="000B16AE"/>
    <w:rsid w:val="000B196C"/>
    <w:rsid w:val="000B2AD9"/>
    <w:rsid w:val="000B64F6"/>
    <w:rsid w:val="000C6DB9"/>
    <w:rsid w:val="000C7E5E"/>
    <w:rsid w:val="000D4033"/>
    <w:rsid w:val="000D7806"/>
    <w:rsid w:val="000E4CE4"/>
    <w:rsid w:val="000E4FAB"/>
    <w:rsid w:val="000E51F4"/>
    <w:rsid w:val="000E6CDC"/>
    <w:rsid w:val="000F79E2"/>
    <w:rsid w:val="00101FFD"/>
    <w:rsid w:val="00104285"/>
    <w:rsid w:val="001055BA"/>
    <w:rsid w:val="001070F5"/>
    <w:rsid w:val="00111406"/>
    <w:rsid w:val="001178EF"/>
    <w:rsid w:val="001315F1"/>
    <w:rsid w:val="00136CF4"/>
    <w:rsid w:val="0013763E"/>
    <w:rsid w:val="001415E0"/>
    <w:rsid w:val="00142D08"/>
    <w:rsid w:val="001538DA"/>
    <w:rsid w:val="00153DDC"/>
    <w:rsid w:val="00154CE9"/>
    <w:rsid w:val="001575E6"/>
    <w:rsid w:val="00161659"/>
    <w:rsid w:val="001676BF"/>
    <w:rsid w:val="00174B1A"/>
    <w:rsid w:val="001839F5"/>
    <w:rsid w:val="00185FBB"/>
    <w:rsid w:val="00190DCC"/>
    <w:rsid w:val="00195296"/>
    <w:rsid w:val="0019722D"/>
    <w:rsid w:val="001A324F"/>
    <w:rsid w:val="001A536E"/>
    <w:rsid w:val="001B0F5A"/>
    <w:rsid w:val="001B4C9E"/>
    <w:rsid w:val="001C2BF8"/>
    <w:rsid w:val="001C4FED"/>
    <w:rsid w:val="001D130F"/>
    <w:rsid w:val="001D5A22"/>
    <w:rsid w:val="001D7524"/>
    <w:rsid w:val="001E0A06"/>
    <w:rsid w:val="001E35BD"/>
    <w:rsid w:val="001E44A2"/>
    <w:rsid w:val="001E6F6B"/>
    <w:rsid w:val="001F46AA"/>
    <w:rsid w:val="001F48B8"/>
    <w:rsid w:val="001F74AA"/>
    <w:rsid w:val="0020662C"/>
    <w:rsid w:val="00211D4B"/>
    <w:rsid w:val="00214492"/>
    <w:rsid w:val="00216327"/>
    <w:rsid w:val="00217626"/>
    <w:rsid w:val="00220DB5"/>
    <w:rsid w:val="00220DCD"/>
    <w:rsid w:val="00221D71"/>
    <w:rsid w:val="002225D8"/>
    <w:rsid w:val="00222BF7"/>
    <w:rsid w:val="00223857"/>
    <w:rsid w:val="00225949"/>
    <w:rsid w:val="002310A1"/>
    <w:rsid w:val="00231755"/>
    <w:rsid w:val="00235D56"/>
    <w:rsid w:val="00241A49"/>
    <w:rsid w:val="002515D5"/>
    <w:rsid w:val="00252508"/>
    <w:rsid w:val="00252949"/>
    <w:rsid w:val="002532B4"/>
    <w:rsid w:val="002532D0"/>
    <w:rsid w:val="00261765"/>
    <w:rsid w:val="00262E9F"/>
    <w:rsid w:val="00263B13"/>
    <w:rsid w:val="0026407B"/>
    <w:rsid w:val="00270639"/>
    <w:rsid w:val="00273304"/>
    <w:rsid w:val="00277F62"/>
    <w:rsid w:val="0028379B"/>
    <w:rsid w:val="002860DF"/>
    <w:rsid w:val="00295909"/>
    <w:rsid w:val="002970F7"/>
    <w:rsid w:val="002A3EDD"/>
    <w:rsid w:val="002B0856"/>
    <w:rsid w:val="002B1307"/>
    <w:rsid w:val="002B50F4"/>
    <w:rsid w:val="002C3DB3"/>
    <w:rsid w:val="002C6894"/>
    <w:rsid w:val="002C6936"/>
    <w:rsid w:val="002C6B94"/>
    <w:rsid w:val="002D00A2"/>
    <w:rsid w:val="002D1FC2"/>
    <w:rsid w:val="002D2398"/>
    <w:rsid w:val="002D50A2"/>
    <w:rsid w:val="002D53E6"/>
    <w:rsid w:val="002E2922"/>
    <w:rsid w:val="002E3F47"/>
    <w:rsid w:val="002E4357"/>
    <w:rsid w:val="002E5CBD"/>
    <w:rsid w:val="002E6163"/>
    <w:rsid w:val="002F1107"/>
    <w:rsid w:val="002F5F5C"/>
    <w:rsid w:val="0030167A"/>
    <w:rsid w:val="00304474"/>
    <w:rsid w:val="003048D5"/>
    <w:rsid w:val="003108A2"/>
    <w:rsid w:val="0031632D"/>
    <w:rsid w:val="00323148"/>
    <w:rsid w:val="0032369D"/>
    <w:rsid w:val="00330820"/>
    <w:rsid w:val="00331C7B"/>
    <w:rsid w:val="00331E2D"/>
    <w:rsid w:val="00333028"/>
    <w:rsid w:val="003331B6"/>
    <w:rsid w:val="00337369"/>
    <w:rsid w:val="003377A4"/>
    <w:rsid w:val="00351076"/>
    <w:rsid w:val="00365A25"/>
    <w:rsid w:val="00377D03"/>
    <w:rsid w:val="0038386A"/>
    <w:rsid w:val="00383A2A"/>
    <w:rsid w:val="00387B73"/>
    <w:rsid w:val="003902F8"/>
    <w:rsid w:val="00396E3E"/>
    <w:rsid w:val="00397788"/>
    <w:rsid w:val="00397836"/>
    <w:rsid w:val="003A1274"/>
    <w:rsid w:val="003A73DE"/>
    <w:rsid w:val="003C1779"/>
    <w:rsid w:val="003C7697"/>
    <w:rsid w:val="003D19AF"/>
    <w:rsid w:val="003D3492"/>
    <w:rsid w:val="003D4C08"/>
    <w:rsid w:val="003D6AE0"/>
    <w:rsid w:val="003E1051"/>
    <w:rsid w:val="003E3507"/>
    <w:rsid w:val="003E523A"/>
    <w:rsid w:val="003E53B5"/>
    <w:rsid w:val="003E6767"/>
    <w:rsid w:val="003E77C4"/>
    <w:rsid w:val="003F6757"/>
    <w:rsid w:val="003F6944"/>
    <w:rsid w:val="00402C0B"/>
    <w:rsid w:val="0040510B"/>
    <w:rsid w:val="00407FB0"/>
    <w:rsid w:val="00412444"/>
    <w:rsid w:val="004217EA"/>
    <w:rsid w:val="0042582C"/>
    <w:rsid w:val="004274C2"/>
    <w:rsid w:val="00427897"/>
    <w:rsid w:val="004303E7"/>
    <w:rsid w:val="004305D2"/>
    <w:rsid w:val="00432BE1"/>
    <w:rsid w:val="0043455F"/>
    <w:rsid w:val="004374E8"/>
    <w:rsid w:val="00443193"/>
    <w:rsid w:val="004517D8"/>
    <w:rsid w:val="00452319"/>
    <w:rsid w:val="004628E5"/>
    <w:rsid w:val="00463F58"/>
    <w:rsid w:val="00466982"/>
    <w:rsid w:val="004677F0"/>
    <w:rsid w:val="004714CF"/>
    <w:rsid w:val="00473BA0"/>
    <w:rsid w:val="00474BA2"/>
    <w:rsid w:val="00475A27"/>
    <w:rsid w:val="00477C43"/>
    <w:rsid w:val="00482E64"/>
    <w:rsid w:val="004844F0"/>
    <w:rsid w:val="0048514E"/>
    <w:rsid w:val="00487326"/>
    <w:rsid w:val="00494C57"/>
    <w:rsid w:val="004959A1"/>
    <w:rsid w:val="00495EE1"/>
    <w:rsid w:val="00497A3D"/>
    <w:rsid w:val="004A20E2"/>
    <w:rsid w:val="004A4507"/>
    <w:rsid w:val="004A73B7"/>
    <w:rsid w:val="004B1129"/>
    <w:rsid w:val="004C016C"/>
    <w:rsid w:val="004C5CD5"/>
    <w:rsid w:val="004C730F"/>
    <w:rsid w:val="004C74B2"/>
    <w:rsid w:val="004D3A35"/>
    <w:rsid w:val="004D60F8"/>
    <w:rsid w:val="004E64EE"/>
    <w:rsid w:val="004E74EC"/>
    <w:rsid w:val="004F0BB7"/>
    <w:rsid w:val="004F1620"/>
    <w:rsid w:val="004F2895"/>
    <w:rsid w:val="004F3493"/>
    <w:rsid w:val="004F54E5"/>
    <w:rsid w:val="004F68B7"/>
    <w:rsid w:val="00505B91"/>
    <w:rsid w:val="0050770C"/>
    <w:rsid w:val="00513864"/>
    <w:rsid w:val="005142E5"/>
    <w:rsid w:val="0051461D"/>
    <w:rsid w:val="00514E9C"/>
    <w:rsid w:val="00515C1B"/>
    <w:rsid w:val="00523850"/>
    <w:rsid w:val="0054443C"/>
    <w:rsid w:val="005445DC"/>
    <w:rsid w:val="005449A1"/>
    <w:rsid w:val="005508DF"/>
    <w:rsid w:val="0055431D"/>
    <w:rsid w:val="00580B03"/>
    <w:rsid w:val="005814E4"/>
    <w:rsid w:val="005867A3"/>
    <w:rsid w:val="0059559B"/>
    <w:rsid w:val="00596CA6"/>
    <w:rsid w:val="00597D81"/>
    <w:rsid w:val="005A14A2"/>
    <w:rsid w:val="005A3D49"/>
    <w:rsid w:val="005A6BF9"/>
    <w:rsid w:val="005B6EBB"/>
    <w:rsid w:val="005C01E9"/>
    <w:rsid w:val="005C4086"/>
    <w:rsid w:val="005C432E"/>
    <w:rsid w:val="005C6B78"/>
    <w:rsid w:val="005D004C"/>
    <w:rsid w:val="005D07B1"/>
    <w:rsid w:val="005D1ACF"/>
    <w:rsid w:val="005D49A6"/>
    <w:rsid w:val="005D7D33"/>
    <w:rsid w:val="005E1843"/>
    <w:rsid w:val="005E2306"/>
    <w:rsid w:val="005E3E54"/>
    <w:rsid w:val="005E5171"/>
    <w:rsid w:val="005E62CE"/>
    <w:rsid w:val="005F6F9E"/>
    <w:rsid w:val="00601071"/>
    <w:rsid w:val="006103A1"/>
    <w:rsid w:val="00614552"/>
    <w:rsid w:val="00621C10"/>
    <w:rsid w:val="006241C1"/>
    <w:rsid w:val="00624342"/>
    <w:rsid w:val="00632162"/>
    <w:rsid w:val="00632F27"/>
    <w:rsid w:val="006377E1"/>
    <w:rsid w:val="0064437B"/>
    <w:rsid w:val="00645CCD"/>
    <w:rsid w:val="006526D9"/>
    <w:rsid w:val="00652EF1"/>
    <w:rsid w:val="006531D7"/>
    <w:rsid w:val="00655227"/>
    <w:rsid w:val="0065669B"/>
    <w:rsid w:val="006609F5"/>
    <w:rsid w:val="00661354"/>
    <w:rsid w:val="00664F7F"/>
    <w:rsid w:val="00666975"/>
    <w:rsid w:val="00670880"/>
    <w:rsid w:val="00676361"/>
    <w:rsid w:val="006772BD"/>
    <w:rsid w:val="006958CF"/>
    <w:rsid w:val="006B18AB"/>
    <w:rsid w:val="006B18B6"/>
    <w:rsid w:val="006B1B16"/>
    <w:rsid w:val="006B3560"/>
    <w:rsid w:val="006B4FA8"/>
    <w:rsid w:val="006C1B86"/>
    <w:rsid w:val="006C5228"/>
    <w:rsid w:val="006D49FC"/>
    <w:rsid w:val="006D567A"/>
    <w:rsid w:val="006D7B95"/>
    <w:rsid w:val="006E060C"/>
    <w:rsid w:val="006E0F5E"/>
    <w:rsid w:val="006E1705"/>
    <w:rsid w:val="006E53BC"/>
    <w:rsid w:val="006E6A60"/>
    <w:rsid w:val="006F49BD"/>
    <w:rsid w:val="006F6F36"/>
    <w:rsid w:val="007024AC"/>
    <w:rsid w:val="0070737C"/>
    <w:rsid w:val="00723977"/>
    <w:rsid w:val="0073186E"/>
    <w:rsid w:val="00733146"/>
    <w:rsid w:val="00733863"/>
    <w:rsid w:val="00737DB7"/>
    <w:rsid w:val="00741CBC"/>
    <w:rsid w:val="00746E4F"/>
    <w:rsid w:val="0075278B"/>
    <w:rsid w:val="007550C7"/>
    <w:rsid w:val="00760F72"/>
    <w:rsid w:val="00762A51"/>
    <w:rsid w:val="00767174"/>
    <w:rsid w:val="00767CD1"/>
    <w:rsid w:val="007809D2"/>
    <w:rsid w:val="00780FED"/>
    <w:rsid w:val="0078360B"/>
    <w:rsid w:val="007836CC"/>
    <w:rsid w:val="0078570A"/>
    <w:rsid w:val="0078668F"/>
    <w:rsid w:val="00794DDF"/>
    <w:rsid w:val="007964FA"/>
    <w:rsid w:val="00796AC5"/>
    <w:rsid w:val="007A0AC0"/>
    <w:rsid w:val="007A0D5A"/>
    <w:rsid w:val="007A3E8A"/>
    <w:rsid w:val="007A5A82"/>
    <w:rsid w:val="007B58A5"/>
    <w:rsid w:val="007B5EB4"/>
    <w:rsid w:val="007E0BBB"/>
    <w:rsid w:val="007F087D"/>
    <w:rsid w:val="007F1101"/>
    <w:rsid w:val="007F357C"/>
    <w:rsid w:val="00801AA7"/>
    <w:rsid w:val="00802180"/>
    <w:rsid w:val="00803E77"/>
    <w:rsid w:val="00805452"/>
    <w:rsid w:val="00812717"/>
    <w:rsid w:val="00813CA2"/>
    <w:rsid w:val="008179EE"/>
    <w:rsid w:val="00823400"/>
    <w:rsid w:val="00827BA7"/>
    <w:rsid w:val="008316A6"/>
    <w:rsid w:val="008325A8"/>
    <w:rsid w:val="00832B85"/>
    <w:rsid w:val="00832E42"/>
    <w:rsid w:val="00833F1C"/>
    <w:rsid w:val="00842629"/>
    <w:rsid w:val="00852D6F"/>
    <w:rsid w:val="00855A23"/>
    <w:rsid w:val="00855BEE"/>
    <w:rsid w:val="0086029D"/>
    <w:rsid w:val="00861D4A"/>
    <w:rsid w:val="00862A00"/>
    <w:rsid w:val="00872712"/>
    <w:rsid w:val="00880755"/>
    <w:rsid w:val="00880C4E"/>
    <w:rsid w:val="00882BE1"/>
    <w:rsid w:val="00883B35"/>
    <w:rsid w:val="00884C9B"/>
    <w:rsid w:val="00886E9A"/>
    <w:rsid w:val="00890DB5"/>
    <w:rsid w:val="00892631"/>
    <w:rsid w:val="0089455C"/>
    <w:rsid w:val="00895164"/>
    <w:rsid w:val="00896E72"/>
    <w:rsid w:val="00897E2B"/>
    <w:rsid w:val="008A17F2"/>
    <w:rsid w:val="008A1E41"/>
    <w:rsid w:val="008A26B2"/>
    <w:rsid w:val="008A75C7"/>
    <w:rsid w:val="008B3AC7"/>
    <w:rsid w:val="008B70AA"/>
    <w:rsid w:val="008B7946"/>
    <w:rsid w:val="008C3879"/>
    <w:rsid w:val="008C38DB"/>
    <w:rsid w:val="008D369A"/>
    <w:rsid w:val="008D7586"/>
    <w:rsid w:val="008E3456"/>
    <w:rsid w:val="008F07A1"/>
    <w:rsid w:val="008F1F57"/>
    <w:rsid w:val="008F6760"/>
    <w:rsid w:val="00903CAE"/>
    <w:rsid w:val="00903DA6"/>
    <w:rsid w:val="00904183"/>
    <w:rsid w:val="00905421"/>
    <w:rsid w:val="0091232A"/>
    <w:rsid w:val="009123BD"/>
    <w:rsid w:val="0091602C"/>
    <w:rsid w:val="00920D68"/>
    <w:rsid w:val="0092159D"/>
    <w:rsid w:val="00921C19"/>
    <w:rsid w:val="00933A19"/>
    <w:rsid w:val="009350D9"/>
    <w:rsid w:val="009368EB"/>
    <w:rsid w:val="00942C1A"/>
    <w:rsid w:val="00947597"/>
    <w:rsid w:val="0095183D"/>
    <w:rsid w:val="00954961"/>
    <w:rsid w:val="00955BAE"/>
    <w:rsid w:val="00960669"/>
    <w:rsid w:val="0096152B"/>
    <w:rsid w:val="0096262C"/>
    <w:rsid w:val="00965115"/>
    <w:rsid w:val="00980AC6"/>
    <w:rsid w:val="00984E70"/>
    <w:rsid w:val="009A060D"/>
    <w:rsid w:val="009A1E80"/>
    <w:rsid w:val="009A28C1"/>
    <w:rsid w:val="009A3292"/>
    <w:rsid w:val="009A6A38"/>
    <w:rsid w:val="009B0972"/>
    <w:rsid w:val="009C0AC9"/>
    <w:rsid w:val="009C1410"/>
    <w:rsid w:val="009C254B"/>
    <w:rsid w:val="009C2EC5"/>
    <w:rsid w:val="009C3529"/>
    <w:rsid w:val="009C3B55"/>
    <w:rsid w:val="009C5DEC"/>
    <w:rsid w:val="009C6575"/>
    <w:rsid w:val="009D10EE"/>
    <w:rsid w:val="009D5105"/>
    <w:rsid w:val="009E00BE"/>
    <w:rsid w:val="009E0786"/>
    <w:rsid w:val="009E4F0F"/>
    <w:rsid w:val="009F2296"/>
    <w:rsid w:val="00A01D30"/>
    <w:rsid w:val="00A1408D"/>
    <w:rsid w:val="00A22602"/>
    <w:rsid w:val="00A3316C"/>
    <w:rsid w:val="00A33590"/>
    <w:rsid w:val="00A33FC6"/>
    <w:rsid w:val="00A3672A"/>
    <w:rsid w:val="00A36CCF"/>
    <w:rsid w:val="00A413CE"/>
    <w:rsid w:val="00A41FF2"/>
    <w:rsid w:val="00A42451"/>
    <w:rsid w:val="00A444D7"/>
    <w:rsid w:val="00A51D0A"/>
    <w:rsid w:val="00A53DD0"/>
    <w:rsid w:val="00A564E1"/>
    <w:rsid w:val="00A63D6B"/>
    <w:rsid w:val="00A64C43"/>
    <w:rsid w:val="00A67A9F"/>
    <w:rsid w:val="00A74674"/>
    <w:rsid w:val="00A774EF"/>
    <w:rsid w:val="00A8412B"/>
    <w:rsid w:val="00A938CC"/>
    <w:rsid w:val="00AA3A6B"/>
    <w:rsid w:val="00AA713F"/>
    <w:rsid w:val="00AB0CD3"/>
    <w:rsid w:val="00AB0F98"/>
    <w:rsid w:val="00AB6FB1"/>
    <w:rsid w:val="00AB76AF"/>
    <w:rsid w:val="00AB7A71"/>
    <w:rsid w:val="00AC15D4"/>
    <w:rsid w:val="00AD0BCA"/>
    <w:rsid w:val="00AD1E14"/>
    <w:rsid w:val="00AD6797"/>
    <w:rsid w:val="00AD7487"/>
    <w:rsid w:val="00AE362D"/>
    <w:rsid w:val="00AF09F5"/>
    <w:rsid w:val="00AF2E92"/>
    <w:rsid w:val="00AF31BA"/>
    <w:rsid w:val="00AF5765"/>
    <w:rsid w:val="00AF687D"/>
    <w:rsid w:val="00B017E6"/>
    <w:rsid w:val="00B0707B"/>
    <w:rsid w:val="00B17C63"/>
    <w:rsid w:val="00B21D01"/>
    <w:rsid w:val="00B23E1E"/>
    <w:rsid w:val="00B25EF7"/>
    <w:rsid w:val="00B261D8"/>
    <w:rsid w:val="00B27E5A"/>
    <w:rsid w:val="00B35DC7"/>
    <w:rsid w:val="00B37D7C"/>
    <w:rsid w:val="00B37E32"/>
    <w:rsid w:val="00B42C00"/>
    <w:rsid w:val="00B47659"/>
    <w:rsid w:val="00B47877"/>
    <w:rsid w:val="00B500EC"/>
    <w:rsid w:val="00B5167A"/>
    <w:rsid w:val="00B5551D"/>
    <w:rsid w:val="00B557D4"/>
    <w:rsid w:val="00B57267"/>
    <w:rsid w:val="00B64D3A"/>
    <w:rsid w:val="00B67940"/>
    <w:rsid w:val="00B76410"/>
    <w:rsid w:val="00B77A90"/>
    <w:rsid w:val="00B815DC"/>
    <w:rsid w:val="00B82D6E"/>
    <w:rsid w:val="00B9110C"/>
    <w:rsid w:val="00B91EBA"/>
    <w:rsid w:val="00B924B4"/>
    <w:rsid w:val="00B92A0A"/>
    <w:rsid w:val="00B96C13"/>
    <w:rsid w:val="00BA0495"/>
    <w:rsid w:val="00BA1D3C"/>
    <w:rsid w:val="00BA5A3B"/>
    <w:rsid w:val="00BA5F12"/>
    <w:rsid w:val="00BA6F93"/>
    <w:rsid w:val="00BA7E10"/>
    <w:rsid w:val="00BB18DF"/>
    <w:rsid w:val="00BB5ABB"/>
    <w:rsid w:val="00BB61C3"/>
    <w:rsid w:val="00BC01BB"/>
    <w:rsid w:val="00BC1A57"/>
    <w:rsid w:val="00BC59E0"/>
    <w:rsid w:val="00BD6428"/>
    <w:rsid w:val="00BE1C60"/>
    <w:rsid w:val="00BE1CD3"/>
    <w:rsid w:val="00BE215F"/>
    <w:rsid w:val="00BE407D"/>
    <w:rsid w:val="00BE4785"/>
    <w:rsid w:val="00BE53C9"/>
    <w:rsid w:val="00BE5CE5"/>
    <w:rsid w:val="00BE6E56"/>
    <w:rsid w:val="00BF2127"/>
    <w:rsid w:val="00BF4C6C"/>
    <w:rsid w:val="00BF6A7D"/>
    <w:rsid w:val="00C12074"/>
    <w:rsid w:val="00C129AF"/>
    <w:rsid w:val="00C14153"/>
    <w:rsid w:val="00C21332"/>
    <w:rsid w:val="00C306BF"/>
    <w:rsid w:val="00C34DAE"/>
    <w:rsid w:val="00C35579"/>
    <w:rsid w:val="00C36CEC"/>
    <w:rsid w:val="00C37541"/>
    <w:rsid w:val="00C37706"/>
    <w:rsid w:val="00C426B8"/>
    <w:rsid w:val="00C45E50"/>
    <w:rsid w:val="00C479E7"/>
    <w:rsid w:val="00C50C4C"/>
    <w:rsid w:val="00C53139"/>
    <w:rsid w:val="00C61E36"/>
    <w:rsid w:val="00C6697E"/>
    <w:rsid w:val="00C71D86"/>
    <w:rsid w:val="00C77F31"/>
    <w:rsid w:val="00C82BC8"/>
    <w:rsid w:val="00C83208"/>
    <w:rsid w:val="00C836E4"/>
    <w:rsid w:val="00C83D41"/>
    <w:rsid w:val="00C87BAB"/>
    <w:rsid w:val="00C909B9"/>
    <w:rsid w:val="00C93E8F"/>
    <w:rsid w:val="00C951F4"/>
    <w:rsid w:val="00CA44EE"/>
    <w:rsid w:val="00CA46FD"/>
    <w:rsid w:val="00CB20EC"/>
    <w:rsid w:val="00CB2A86"/>
    <w:rsid w:val="00CB5494"/>
    <w:rsid w:val="00CC3AE6"/>
    <w:rsid w:val="00CC7F77"/>
    <w:rsid w:val="00CD4043"/>
    <w:rsid w:val="00CD5008"/>
    <w:rsid w:val="00CD6393"/>
    <w:rsid w:val="00CD7011"/>
    <w:rsid w:val="00CE25B5"/>
    <w:rsid w:val="00CE3AA1"/>
    <w:rsid w:val="00CE5CDE"/>
    <w:rsid w:val="00CE6D36"/>
    <w:rsid w:val="00CE706A"/>
    <w:rsid w:val="00CF0405"/>
    <w:rsid w:val="00CF1D66"/>
    <w:rsid w:val="00CF4780"/>
    <w:rsid w:val="00CF52F4"/>
    <w:rsid w:val="00D05327"/>
    <w:rsid w:val="00D11AAC"/>
    <w:rsid w:val="00D16D88"/>
    <w:rsid w:val="00D20BDD"/>
    <w:rsid w:val="00D23C71"/>
    <w:rsid w:val="00D2524C"/>
    <w:rsid w:val="00D31F4F"/>
    <w:rsid w:val="00D3439F"/>
    <w:rsid w:val="00D34FA7"/>
    <w:rsid w:val="00D35733"/>
    <w:rsid w:val="00D4009A"/>
    <w:rsid w:val="00D42CFA"/>
    <w:rsid w:val="00D445A4"/>
    <w:rsid w:val="00D52C3C"/>
    <w:rsid w:val="00D533F9"/>
    <w:rsid w:val="00D57608"/>
    <w:rsid w:val="00D61A72"/>
    <w:rsid w:val="00D633FE"/>
    <w:rsid w:val="00D63C34"/>
    <w:rsid w:val="00D67883"/>
    <w:rsid w:val="00D72FE0"/>
    <w:rsid w:val="00D74D0D"/>
    <w:rsid w:val="00D76004"/>
    <w:rsid w:val="00D849EE"/>
    <w:rsid w:val="00D87E2B"/>
    <w:rsid w:val="00DA352D"/>
    <w:rsid w:val="00DA5A39"/>
    <w:rsid w:val="00DA7F9C"/>
    <w:rsid w:val="00DB131B"/>
    <w:rsid w:val="00DB1B22"/>
    <w:rsid w:val="00DB356A"/>
    <w:rsid w:val="00DB6B2F"/>
    <w:rsid w:val="00DC7825"/>
    <w:rsid w:val="00DD3E88"/>
    <w:rsid w:val="00DD6F57"/>
    <w:rsid w:val="00DE2A9F"/>
    <w:rsid w:val="00DE36A6"/>
    <w:rsid w:val="00DF0EB7"/>
    <w:rsid w:val="00E03384"/>
    <w:rsid w:val="00E11E2E"/>
    <w:rsid w:val="00E20FFF"/>
    <w:rsid w:val="00E26DFB"/>
    <w:rsid w:val="00E314F3"/>
    <w:rsid w:val="00E33634"/>
    <w:rsid w:val="00E40301"/>
    <w:rsid w:val="00E44D59"/>
    <w:rsid w:val="00E509F5"/>
    <w:rsid w:val="00E51944"/>
    <w:rsid w:val="00E53992"/>
    <w:rsid w:val="00E551D4"/>
    <w:rsid w:val="00E5524F"/>
    <w:rsid w:val="00E559F8"/>
    <w:rsid w:val="00E55F08"/>
    <w:rsid w:val="00E569C8"/>
    <w:rsid w:val="00E57129"/>
    <w:rsid w:val="00E614E2"/>
    <w:rsid w:val="00E7011E"/>
    <w:rsid w:val="00E7322D"/>
    <w:rsid w:val="00E82225"/>
    <w:rsid w:val="00E86FA2"/>
    <w:rsid w:val="00E9007F"/>
    <w:rsid w:val="00E9011F"/>
    <w:rsid w:val="00E90FE1"/>
    <w:rsid w:val="00E91273"/>
    <w:rsid w:val="00E949D9"/>
    <w:rsid w:val="00E96160"/>
    <w:rsid w:val="00EA061C"/>
    <w:rsid w:val="00EA1AE3"/>
    <w:rsid w:val="00EA5FE0"/>
    <w:rsid w:val="00EA6529"/>
    <w:rsid w:val="00EA6DE9"/>
    <w:rsid w:val="00EB118A"/>
    <w:rsid w:val="00EB551F"/>
    <w:rsid w:val="00EC5F45"/>
    <w:rsid w:val="00EC643C"/>
    <w:rsid w:val="00EE3AEE"/>
    <w:rsid w:val="00EF2A19"/>
    <w:rsid w:val="00EF6B76"/>
    <w:rsid w:val="00F01644"/>
    <w:rsid w:val="00F023F0"/>
    <w:rsid w:val="00F07FE4"/>
    <w:rsid w:val="00F148DB"/>
    <w:rsid w:val="00F15638"/>
    <w:rsid w:val="00F20403"/>
    <w:rsid w:val="00F32F9F"/>
    <w:rsid w:val="00F418FF"/>
    <w:rsid w:val="00F41D2B"/>
    <w:rsid w:val="00F43867"/>
    <w:rsid w:val="00F47506"/>
    <w:rsid w:val="00F50408"/>
    <w:rsid w:val="00F50DBE"/>
    <w:rsid w:val="00F52A79"/>
    <w:rsid w:val="00F56958"/>
    <w:rsid w:val="00F57FB4"/>
    <w:rsid w:val="00F64EAC"/>
    <w:rsid w:val="00F704E1"/>
    <w:rsid w:val="00F824AD"/>
    <w:rsid w:val="00F84D47"/>
    <w:rsid w:val="00F85F6A"/>
    <w:rsid w:val="00F869FC"/>
    <w:rsid w:val="00F91113"/>
    <w:rsid w:val="00F96D53"/>
    <w:rsid w:val="00FA10CF"/>
    <w:rsid w:val="00FA362F"/>
    <w:rsid w:val="00FD2296"/>
    <w:rsid w:val="00FD41B4"/>
    <w:rsid w:val="00FE2135"/>
    <w:rsid w:val="00FE4BBF"/>
    <w:rsid w:val="00FE6D77"/>
    <w:rsid w:val="00FF34C2"/>
    <w:rsid w:val="00FF3A23"/>
    <w:rsid w:val="00FF3AEF"/>
    <w:rsid w:val="00FF40C3"/>
    <w:rsid w:val="00FF6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hapeDefaults>
    <o:shapedefaults v:ext="edit" spidmax="4097"/>
    <o:shapelayout v:ext="edit">
      <o:idmap v:ext="edit" data="1"/>
    </o:shapelayout>
  </w:shapeDefaults>
  <w:decimalSymbol w:val="."/>
  <w:listSeparator w:val=","/>
  <w14:docId w14:val="0BDD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69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3A23"/>
    <w:pPr>
      <w:tabs>
        <w:tab w:val="center" w:pos="4320"/>
        <w:tab w:val="right" w:pos="8640"/>
      </w:tabs>
    </w:pPr>
  </w:style>
  <w:style w:type="character" w:customStyle="1" w:styleId="DefaultPar1">
    <w:name w:val="Default Par1"/>
    <w:rsid w:val="0032369D"/>
    <w:rPr>
      <w:sz w:val="20"/>
    </w:rPr>
  </w:style>
  <w:style w:type="character" w:customStyle="1" w:styleId="DefaultPara">
    <w:name w:val="Default Para"/>
    <w:rsid w:val="0032369D"/>
    <w:rPr>
      <w:sz w:val="24"/>
    </w:rPr>
  </w:style>
  <w:style w:type="character" w:customStyle="1" w:styleId="EndnoteText1">
    <w:name w:val="Endnote Text1"/>
    <w:rsid w:val="0032369D"/>
    <w:rPr>
      <w:sz w:val="24"/>
    </w:rPr>
  </w:style>
  <w:style w:type="character" w:customStyle="1" w:styleId="endnoterefe">
    <w:name w:val="endnote refe"/>
    <w:rsid w:val="0032369D"/>
    <w:rPr>
      <w:sz w:val="24"/>
      <w:vertAlign w:val="superscript"/>
    </w:rPr>
  </w:style>
  <w:style w:type="character" w:customStyle="1" w:styleId="footnotetex">
    <w:name w:val="footnote tex"/>
    <w:rsid w:val="0032369D"/>
    <w:rPr>
      <w:sz w:val="24"/>
    </w:rPr>
  </w:style>
  <w:style w:type="character" w:customStyle="1" w:styleId="footnoteref">
    <w:name w:val="footnote ref"/>
    <w:rsid w:val="0032369D"/>
    <w:rPr>
      <w:sz w:val="24"/>
      <w:vertAlign w:val="superscript"/>
    </w:rPr>
  </w:style>
  <w:style w:type="character" w:customStyle="1" w:styleId="TOC11">
    <w:name w:val="TOC 11"/>
    <w:rsid w:val="0032369D"/>
  </w:style>
  <w:style w:type="character" w:customStyle="1" w:styleId="TOC21">
    <w:name w:val="TOC 21"/>
    <w:rsid w:val="0032369D"/>
  </w:style>
  <w:style w:type="character" w:customStyle="1" w:styleId="TOC31">
    <w:name w:val="TOC 31"/>
    <w:rsid w:val="0032369D"/>
  </w:style>
  <w:style w:type="character" w:customStyle="1" w:styleId="TOC41">
    <w:name w:val="TOC 41"/>
    <w:rsid w:val="0032369D"/>
  </w:style>
  <w:style w:type="character" w:customStyle="1" w:styleId="TOC51">
    <w:name w:val="TOC 51"/>
    <w:rsid w:val="0032369D"/>
  </w:style>
  <w:style w:type="character" w:customStyle="1" w:styleId="TOC61">
    <w:name w:val="TOC 61"/>
    <w:rsid w:val="0032369D"/>
  </w:style>
  <w:style w:type="character" w:customStyle="1" w:styleId="TOC71">
    <w:name w:val="TOC 71"/>
    <w:rsid w:val="0032369D"/>
  </w:style>
  <w:style w:type="character" w:customStyle="1" w:styleId="TOC81">
    <w:name w:val="TOC 81"/>
    <w:rsid w:val="0032369D"/>
  </w:style>
  <w:style w:type="character" w:customStyle="1" w:styleId="TOC91">
    <w:name w:val="TOC 91"/>
    <w:rsid w:val="0032369D"/>
  </w:style>
  <w:style w:type="character" w:customStyle="1" w:styleId="Index11">
    <w:name w:val="Index 11"/>
    <w:rsid w:val="0032369D"/>
  </w:style>
  <w:style w:type="character" w:customStyle="1" w:styleId="Index21">
    <w:name w:val="Index 21"/>
    <w:rsid w:val="0032369D"/>
  </w:style>
  <w:style w:type="character" w:customStyle="1" w:styleId="TOAHeading1">
    <w:name w:val="TOA Heading1"/>
    <w:rsid w:val="0032369D"/>
  </w:style>
  <w:style w:type="character" w:customStyle="1" w:styleId="Caption1">
    <w:name w:val="Caption1"/>
    <w:rsid w:val="0032369D"/>
    <w:rPr>
      <w:sz w:val="24"/>
    </w:rPr>
  </w:style>
  <w:style w:type="character" w:customStyle="1" w:styleId="EquationCa">
    <w:name w:val="_Equation Ca"/>
    <w:rsid w:val="0032369D"/>
    <w:rPr>
      <w:sz w:val="24"/>
    </w:rPr>
  </w:style>
  <w:style w:type="paragraph" w:customStyle="1" w:styleId="26">
    <w:name w:val="_26"/>
    <w:basedOn w:val="Normal"/>
    <w:rsid w:val="0032369D"/>
    <w:pPr>
      <w:widowControl w:val="0"/>
    </w:pPr>
  </w:style>
  <w:style w:type="paragraph" w:customStyle="1" w:styleId="25">
    <w:name w:val="_25"/>
    <w:basedOn w:val="Normal"/>
    <w:rsid w:val="0032369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32369D"/>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32369D"/>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32369D"/>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32369D"/>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32369D"/>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32369D"/>
    <w:pPr>
      <w:widowControl w:val="0"/>
      <w:tabs>
        <w:tab w:val="left" w:pos="5760"/>
        <w:tab w:val="left" w:pos="6480"/>
        <w:tab w:val="left" w:pos="7200"/>
        <w:tab w:val="left" w:pos="7920"/>
      </w:tabs>
      <w:ind w:left="5760" w:hanging="720"/>
    </w:pPr>
  </w:style>
  <w:style w:type="paragraph" w:customStyle="1" w:styleId="18">
    <w:name w:val="_18"/>
    <w:basedOn w:val="Normal"/>
    <w:rsid w:val="0032369D"/>
    <w:pPr>
      <w:widowControl w:val="0"/>
      <w:tabs>
        <w:tab w:val="left" w:pos="6480"/>
        <w:tab w:val="left" w:pos="7200"/>
        <w:tab w:val="left" w:pos="7920"/>
      </w:tabs>
      <w:ind w:left="6480" w:hanging="720"/>
    </w:pPr>
  </w:style>
  <w:style w:type="paragraph" w:customStyle="1" w:styleId="17">
    <w:name w:val="_17"/>
    <w:basedOn w:val="Normal"/>
    <w:rsid w:val="0032369D"/>
    <w:pPr>
      <w:widowControl w:val="0"/>
    </w:pPr>
  </w:style>
  <w:style w:type="paragraph" w:customStyle="1" w:styleId="16">
    <w:name w:val="_16"/>
    <w:basedOn w:val="Normal"/>
    <w:rsid w:val="0032369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32369D"/>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32369D"/>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32369D"/>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rsid w:val="0032369D"/>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32369D"/>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32369D"/>
    <w:pPr>
      <w:widowControl w:val="0"/>
      <w:tabs>
        <w:tab w:val="left" w:pos="5760"/>
        <w:tab w:val="left" w:pos="6480"/>
        <w:tab w:val="left" w:pos="7200"/>
        <w:tab w:val="left" w:pos="7920"/>
      </w:tabs>
      <w:ind w:left="5760" w:hanging="720"/>
    </w:pPr>
  </w:style>
  <w:style w:type="paragraph" w:customStyle="1" w:styleId="9">
    <w:name w:val="_9"/>
    <w:basedOn w:val="Normal"/>
    <w:rsid w:val="0032369D"/>
    <w:pPr>
      <w:widowControl w:val="0"/>
      <w:tabs>
        <w:tab w:val="left" w:pos="6480"/>
        <w:tab w:val="left" w:pos="7200"/>
        <w:tab w:val="left" w:pos="7920"/>
      </w:tabs>
      <w:ind w:left="6480" w:hanging="720"/>
    </w:pPr>
  </w:style>
  <w:style w:type="paragraph" w:customStyle="1" w:styleId="8">
    <w:name w:val="_8"/>
    <w:basedOn w:val="Normal"/>
    <w:rsid w:val="0032369D"/>
    <w:pPr>
      <w:widowControl w:val="0"/>
    </w:pPr>
  </w:style>
  <w:style w:type="paragraph" w:customStyle="1" w:styleId="7">
    <w:name w:val="_7"/>
    <w:basedOn w:val="Normal"/>
    <w:rsid w:val="0032369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32369D"/>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32369D"/>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32369D"/>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32369D"/>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32369D"/>
    <w:pPr>
      <w:widowControl w:val="0"/>
      <w:tabs>
        <w:tab w:val="left" w:pos="5040"/>
        <w:tab w:val="left" w:pos="5760"/>
        <w:tab w:val="left" w:pos="6480"/>
        <w:tab w:val="left" w:pos="7200"/>
        <w:tab w:val="left" w:pos="7920"/>
      </w:tabs>
      <w:ind w:left="5040" w:hanging="720"/>
    </w:pPr>
  </w:style>
  <w:style w:type="paragraph" w:customStyle="1" w:styleId="1">
    <w:name w:val="_1"/>
    <w:basedOn w:val="Normal"/>
    <w:rsid w:val="0032369D"/>
    <w:pPr>
      <w:widowControl w:val="0"/>
      <w:tabs>
        <w:tab w:val="left" w:pos="5760"/>
        <w:tab w:val="left" w:pos="6480"/>
        <w:tab w:val="left" w:pos="7200"/>
        <w:tab w:val="left" w:pos="7920"/>
      </w:tabs>
      <w:ind w:left="5760" w:hanging="720"/>
    </w:pPr>
  </w:style>
  <w:style w:type="paragraph" w:customStyle="1" w:styleId="a">
    <w:name w:val="_"/>
    <w:basedOn w:val="Normal"/>
    <w:rsid w:val="0032369D"/>
    <w:pPr>
      <w:widowControl w:val="0"/>
      <w:tabs>
        <w:tab w:val="left" w:pos="6480"/>
        <w:tab w:val="left" w:pos="7200"/>
        <w:tab w:val="left" w:pos="7920"/>
      </w:tabs>
      <w:ind w:left="6480" w:hanging="720"/>
    </w:pPr>
  </w:style>
  <w:style w:type="character" w:customStyle="1" w:styleId="SYSHYPERTEXT">
    <w:name w:val="SYS_HYPERTEXT"/>
    <w:rsid w:val="0032369D"/>
    <w:rPr>
      <w:color w:val="0000FF"/>
      <w:u w:val="single"/>
    </w:rPr>
  </w:style>
  <w:style w:type="paragraph" w:styleId="Footer">
    <w:name w:val="footer"/>
    <w:basedOn w:val="Normal"/>
    <w:link w:val="FooterChar"/>
    <w:uiPriority w:val="99"/>
    <w:rsid w:val="00FF3A23"/>
    <w:pPr>
      <w:tabs>
        <w:tab w:val="center" w:pos="4320"/>
        <w:tab w:val="right" w:pos="8640"/>
      </w:tabs>
    </w:pPr>
  </w:style>
  <w:style w:type="table" w:styleId="TableGrid">
    <w:name w:val="Table Grid"/>
    <w:basedOn w:val="TableNormal"/>
    <w:rsid w:val="004A2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F0BB7"/>
    <w:rPr>
      <w:color w:val="0000FF"/>
      <w:u w:val="single"/>
    </w:rPr>
  </w:style>
  <w:style w:type="character" w:customStyle="1" w:styleId="hyperlink2">
    <w:name w:val="hyperlink2"/>
    <w:basedOn w:val="DefaultParagraphFont"/>
    <w:rsid w:val="00EB551F"/>
    <w:rPr>
      <w:strike w:val="0"/>
      <w:dstrike w:val="0"/>
      <w:color w:val="333333"/>
      <w:u w:val="none"/>
      <w:effect w:val="none"/>
    </w:rPr>
  </w:style>
  <w:style w:type="character" w:customStyle="1" w:styleId="hyper1">
    <w:name w:val="hyper1"/>
    <w:basedOn w:val="DefaultParagraphFont"/>
    <w:rsid w:val="00EB551F"/>
    <w:rPr>
      <w:rFonts w:ascii="Verdana" w:hAnsi="Verdana" w:hint="default"/>
      <w:color w:val="333333"/>
    </w:rPr>
  </w:style>
  <w:style w:type="character" w:styleId="PageNumber">
    <w:name w:val="page number"/>
    <w:basedOn w:val="DefaultParagraphFont"/>
    <w:rsid w:val="00621C10"/>
  </w:style>
  <w:style w:type="paragraph" w:styleId="BalloonText">
    <w:name w:val="Balloon Text"/>
    <w:basedOn w:val="Normal"/>
    <w:semiHidden/>
    <w:rsid w:val="00D74D0D"/>
    <w:rPr>
      <w:rFonts w:ascii="Tahoma" w:hAnsi="Tahoma" w:cs="Tahoma"/>
      <w:sz w:val="16"/>
      <w:szCs w:val="16"/>
    </w:rPr>
  </w:style>
  <w:style w:type="paragraph" w:customStyle="1" w:styleId="level1">
    <w:name w:val="_level1"/>
    <w:rsid w:val="00101FF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pPr>
    <w:rPr>
      <w:sz w:val="24"/>
      <w:szCs w:val="24"/>
    </w:rPr>
  </w:style>
  <w:style w:type="character" w:styleId="CommentReference">
    <w:name w:val="annotation reference"/>
    <w:basedOn w:val="DefaultParagraphFont"/>
    <w:rsid w:val="00A22602"/>
    <w:rPr>
      <w:sz w:val="16"/>
      <w:szCs w:val="16"/>
    </w:rPr>
  </w:style>
  <w:style w:type="paragraph" w:styleId="CommentText">
    <w:name w:val="annotation text"/>
    <w:basedOn w:val="Normal"/>
    <w:link w:val="CommentTextChar"/>
    <w:rsid w:val="00A22602"/>
    <w:rPr>
      <w:sz w:val="20"/>
    </w:rPr>
  </w:style>
  <w:style w:type="character" w:customStyle="1" w:styleId="CommentTextChar">
    <w:name w:val="Comment Text Char"/>
    <w:basedOn w:val="DefaultParagraphFont"/>
    <w:link w:val="CommentText"/>
    <w:rsid w:val="00A22602"/>
  </w:style>
  <w:style w:type="paragraph" w:styleId="CommentSubject">
    <w:name w:val="annotation subject"/>
    <w:basedOn w:val="CommentText"/>
    <w:next w:val="CommentText"/>
    <w:link w:val="CommentSubjectChar"/>
    <w:rsid w:val="00A22602"/>
    <w:rPr>
      <w:b/>
      <w:bCs/>
    </w:rPr>
  </w:style>
  <w:style w:type="character" w:customStyle="1" w:styleId="CommentSubjectChar">
    <w:name w:val="Comment Subject Char"/>
    <w:basedOn w:val="CommentTextChar"/>
    <w:link w:val="CommentSubject"/>
    <w:rsid w:val="00A22602"/>
    <w:rPr>
      <w:b/>
      <w:bCs/>
    </w:rPr>
  </w:style>
  <w:style w:type="character" w:styleId="FollowedHyperlink">
    <w:name w:val="FollowedHyperlink"/>
    <w:basedOn w:val="DefaultParagraphFont"/>
    <w:rsid w:val="00FD41B4"/>
    <w:rPr>
      <w:color w:val="800080"/>
      <w:u w:val="single"/>
    </w:rPr>
  </w:style>
  <w:style w:type="paragraph" w:styleId="FootnoteText">
    <w:name w:val="footnote text"/>
    <w:basedOn w:val="Normal"/>
    <w:link w:val="FootnoteTextChar"/>
    <w:rsid w:val="00D23C71"/>
    <w:rPr>
      <w:sz w:val="20"/>
    </w:rPr>
  </w:style>
  <w:style w:type="character" w:customStyle="1" w:styleId="FootnoteTextChar">
    <w:name w:val="Footnote Text Char"/>
    <w:basedOn w:val="DefaultParagraphFont"/>
    <w:link w:val="FootnoteText"/>
    <w:rsid w:val="00D23C71"/>
  </w:style>
  <w:style w:type="character" w:styleId="FootnoteReference">
    <w:name w:val="footnote reference"/>
    <w:basedOn w:val="DefaultParagraphFont"/>
    <w:rsid w:val="00D23C71"/>
    <w:rPr>
      <w:vertAlign w:val="superscript"/>
    </w:rPr>
  </w:style>
  <w:style w:type="character" w:styleId="Emphasis">
    <w:name w:val="Emphasis"/>
    <w:basedOn w:val="DefaultParagraphFont"/>
    <w:qFormat/>
    <w:rsid w:val="00217626"/>
    <w:rPr>
      <w:i/>
      <w:iCs/>
    </w:rPr>
  </w:style>
  <w:style w:type="character" w:customStyle="1" w:styleId="FooterChar">
    <w:name w:val="Footer Char"/>
    <w:basedOn w:val="DefaultParagraphFont"/>
    <w:link w:val="Footer"/>
    <w:uiPriority w:val="99"/>
    <w:rsid w:val="005D1ACF"/>
    <w:rPr>
      <w:sz w:val="24"/>
    </w:rPr>
  </w:style>
  <w:style w:type="character" w:customStyle="1" w:styleId="HeaderChar">
    <w:name w:val="Header Char"/>
    <w:basedOn w:val="DefaultParagraphFont"/>
    <w:link w:val="Header"/>
    <w:uiPriority w:val="99"/>
    <w:rsid w:val="00E86FA2"/>
    <w:rPr>
      <w:sz w:val="24"/>
    </w:rPr>
  </w:style>
  <w:style w:type="paragraph" w:styleId="ListParagraph">
    <w:name w:val="List Paragraph"/>
    <w:basedOn w:val="Normal"/>
    <w:uiPriority w:val="34"/>
    <w:qFormat/>
    <w:rsid w:val="001C2BF8"/>
    <w:pPr>
      <w:ind w:left="720"/>
    </w:pPr>
  </w:style>
  <w:style w:type="paragraph" w:customStyle="1" w:styleId="Default">
    <w:name w:val="Default"/>
    <w:basedOn w:val="Normal"/>
    <w:rsid w:val="00EE3AEE"/>
    <w:pPr>
      <w:autoSpaceDE w:val="0"/>
      <w:autoSpaceDN w:val="0"/>
    </w:pPr>
    <w:rPr>
      <w:rFonts w:eastAsia="Calibri"/>
      <w:color w:val="000000"/>
      <w:szCs w:val="24"/>
    </w:rPr>
  </w:style>
  <w:style w:type="paragraph" w:styleId="NormalWeb">
    <w:name w:val="Normal (Web)"/>
    <w:basedOn w:val="Normal"/>
    <w:uiPriority w:val="99"/>
    <w:unhideWhenUsed/>
    <w:rsid w:val="00A01D30"/>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69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3A23"/>
    <w:pPr>
      <w:tabs>
        <w:tab w:val="center" w:pos="4320"/>
        <w:tab w:val="right" w:pos="8640"/>
      </w:tabs>
    </w:pPr>
  </w:style>
  <w:style w:type="character" w:customStyle="1" w:styleId="DefaultPar1">
    <w:name w:val="Default Par1"/>
    <w:rsid w:val="0032369D"/>
    <w:rPr>
      <w:sz w:val="20"/>
    </w:rPr>
  </w:style>
  <w:style w:type="character" w:customStyle="1" w:styleId="DefaultPara">
    <w:name w:val="Default Para"/>
    <w:rsid w:val="0032369D"/>
    <w:rPr>
      <w:sz w:val="24"/>
    </w:rPr>
  </w:style>
  <w:style w:type="character" w:customStyle="1" w:styleId="EndnoteText1">
    <w:name w:val="Endnote Text1"/>
    <w:rsid w:val="0032369D"/>
    <w:rPr>
      <w:sz w:val="24"/>
    </w:rPr>
  </w:style>
  <w:style w:type="character" w:customStyle="1" w:styleId="endnoterefe">
    <w:name w:val="endnote refe"/>
    <w:rsid w:val="0032369D"/>
    <w:rPr>
      <w:sz w:val="24"/>
      <w:vertAlign w:val="superscript"/>
    </w:rPr>
  </w:style>
  <w:style w:type="character" w:customStyle="1" w:styleId="footnotetex">
    <w:name w:val="footnote tex"/>
    <w:rsid w:val="0032369D"/>
    <w:rPr>
      <w:sz w:val="24"/>
    </w:rPr>
  </w:style>
  <w:style w:type="character" w:customStyle="1" w:styleId="footnoteref">
    <w:name w:val="footnote ref"/>
    <w:rsid w:val="0032369D"/>
    <w:rPr>
      <w:sz w:val="24"/>
      <w:vertAlign w:val="superscript"/>
    </w:rPr>
  </w:style>
  <w:style w:type="character" w:customStyle="1" w:styleId="TOC11">
    <w:name w:val="TOC 11"/>
    <w:rsid w:val="0032369D"/>
  </w:style>
  <w:style w:type="character" w:customStyle="1" w:styleId="TOC21">
    <w:name w:val="TOC 21"/>
    <w:rsid w:val="0032369D"/>
  </w:style>
  <w:style w:type="character" w:customStyle="1" w:styleId="TOC31">
    <w:name w:val="TOC 31"/>
    <w:rsid w:val="0032369D"/>
  </w:style>
  <w:style w:type="character" w:customStyle="1" w:styleId="TOC41">
    <w:name w:val="TOC 41"/>
    <w:rsid w:val="0032369D"/>
  </w:style>
  <w:style w:type="character" w:customStyle="1" w:styleId="TOC51">
    <w:name w:val="TOC 51"/>
    <w:rsid w:val="0032369D"/>
  </w:style>
  <w:style w:type="character" w:customStyle="1" w:styleId="TOC61">
    <w:name w:val="TOC 61"/>
    <w:rsid w:val="0032369D"/>
  </w:style>
  <w:style w:type="character" w:customStyle="1" w:styleId="TOC71">
    <w:name w:val="TOC 71"/>
    <w:rsid w:val="0032369D"/>
  </w:style>
  <w:style w:type="character" w:customStyle="1" w:styleId="TOC81">
    <w:name w:val="TOC 81"/>
    <w:rsid w:val="0032369D"/>
  </w:style>
  <w:style w:type="character" w:customStyle="1" w:styleId="TOC91">
    <w:name w:val="TOC 91"/>
    <w:rsid w:val="0032369D"/>
  </w:style>
  <w:style w:type="character" w:customStyle="1" w:styleId="Index11">
    <w:name w:val="Index 11"/>
    <w:rsid w:val="0032369D"/>
  </w:style>
  <w:style w:type="character" w:customStyle="1" w:styleId="Index21">
    <w:name w:val="Index 21"/>
    <w:rsid w:val="0032369D"/>
  </w:style>
  <w:style w:type="character" w:customStyle="1" w:styleId="TOAHeading1">
    <w:name w:val="TOA Heading1"/>
    <w:rsid w:val="0032369D"/>
  </w:style>
  <w:style w:type="character" w:customStyle="1" w:styleId="Caption1">
    <w:name w:val="Caption1"/>
    <w:rsid w:val="0032369D"/>
    <w:rPr>
      <w:sz w:val="24"/>
    </w:rPr>
  </w:style>
  <w:style w:type="character" w:customStyle="1" w:styleId="EquationCa">
    <w:name w:val="_Equation Ca"/>
    <w:rsid w:val="0032369D"/>
    <w:rPr>
      <w:sz w:val="24"/>
    </w:rPr>
  </w:style>
  <w:style w:type="paragraph" w:customStyle="1" w:styleId="26">
    <w:name w:val="_26"/>
    <w:basedOn w:val="Normal"/>
    <w:rsid w:val="0032369D"/>
    <w:pPr>
      <w:widowControl w:val="0"/>
    </w:pPr>
  </w:style>
  <w:style w:type="paragraph" w:customStyle="1" w:styleId="25">
    <w:name w:val="_25"/>
    <w:basedOn w:val="Normal"/>
    <w:rsid w:val="0032369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32369D"/>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32369D"/>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32369D"/>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32369D"/>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32369D"/>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32369D"/>
    <w:pPr>
      <w:widowControl w:val="0"/>
      <w:tabs>
        <w:tab w:val="left" w:pos="5760"/>
        <w:tab w:val="left" w:pos="6480"/>
        <w:tab w:val="left" w:pos="7200"/>
        <w:tab w:val="left" w:pos="7920"/>
      </w:tabs>
      <w:ind w:left="5760" w:hanging="720"/>
    </w:pPr>
  </w:style>
  <w:style w:type="paragraph" w:customStyle="1" w:styleId="18">
    <w:name w:val="_18"/>
    <w:basedOn w:val="Normal"/>
    <w:rsid w:val="0032369D"/>
    <w:pPr>
      <w:widowControl w:val="0"/>
      <w:tabs>
        <w:tab w:val="left" w:pos="6480"/>
        <w:tab w:val="left" w:pos="7200"/>
        <w:tab w:val="left" w:pos="7920"/>
      </w:tabs>
      <w:ind w:left="6480" w:hanging="720"/>
    </w:pPr>
  </w:style>
  <w:style w:type="paragraph" w:customStyle="1" w:styleId="17">
    <w:name w:val="_17"/>
    <w:basedOn w:val="Normal"/>
    <w:rsid w:val="0032369D"/>
    <w:pPr>
      <w:widowControl w:val="0"/>
    </w:pPr>
  </w:style>
  <w:style w:type="paragraph" w:customStyle="1" w:styleId="16">
    <w:name w:val="_16"/>
    <w:basedOn w:val="Normal"/>
    <w:rsid w:val="0032369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32369D"/>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32369D"/>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32369D"/>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rsid w:val="0032369D"/>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32369D"/>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32369D"/>
    <w:pPr>
      <w:widowControl w:val="0"/>
      <w:tabs>
        <w:tab w:val="left" w:pos="5760"/>
        <w:tab w:val="left" w:pos="6480"/>
        <w:tab w:val="left" w:pos="7200"/>
        <w:tab w:val="left" w:pos="7920"/>
      </w:tabs>
      <w:ind w:left="5760" w:hanging="720"/>
    </w:pPr>
  </w:style>
  <w:style w:type="paragraph" w:customStyle="1" w:styleId="9">
    <w:name w:val="_9"/>
    <w:basedOn w:val="Normal"/>
    <w:rsid w:val="0032369D"/>
    <w:pPr>
      <w:widowControl w:val="0"/>
      <w:tabs>
        <w:tab w:val="left" w:pos="6480"/>
        <w:tab w:val="left" w:pos="7200"/>
        <w:tab w:val="left" w:pos="7920"/>
      </w:tabs>
      <w:ind w:left="6480" w:hanging="720"/>
    </w:pPr>
  </w:style>
  <w:style w:type="paragraph" w:customStyle="1" w:styleId="8">
    <w:name w:val="_8"/>
    <w:basedOn w:val="Normal"/>
    <w:rsid w:val="0032369D"/>
    <w:pPr>
      <w:widowControl w:val="0"/>
    </w:pPr>
  </w:style>
  <w:style w:type="paragraph" w:customStyle="1" w:styleId="7">
    <w:name w:val="_7"/>
    <w:basedOn w:val="Normal"/>
    <w:rsid w:val="0032369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32369D"/>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32369D"/>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32369D"/>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32369D"/>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32369D"/>
    <w:pPr>
      <w:widowControl w:val="0"/>
      <w:tabs>
        <w:tab w:val="left" w:pos="5040"/>
        <w:tab w:val="left" w:pos="5760"/>
        <w:tab w:val="left" w:pos="6480"/>
        <w:tab w:val="left" w:pos="7200"/>
        <w:tab w:val="left" w:pos="7920"/>
      </w:tabs>
      <w:ind w:left="5040" w:hanging="720"/>
    </w:pPr>
  </w:style>
  <w:style w:type="paragraph" w:customStyle="1" w:styleId="1">
    <w:name w:val="_1"/>
    <w:basedOn w:val="Normal"/>
    <w:rsid w:val="0032369D"/>
    <w:pPr>
      <w:widowControl w:val="0"/>
      <w:tabs>
        <w:tab w:val="left" w:pos="5760"/>
        <w:tab w:val="left" w:pos="6480"/>
        <w:tab w:val="left" w:pos="7200"/>
        <w:tab w:val="left" w:pos="7920"/>
      </w:tabs>
      <w:ind w:left="5760" w:hanging="720"/>
    </w:pPr>
  </w:style>
  <w:style w:type="paragraph" w:customStyle="1" w:styleId="a">
    <w:name w:val="_"/>
    <w:basedOn w:val="Normal"/>
    <w:rsid w:val="0032369D"/>
    <w:pPr>
      <w:widowControl w:val="0"/>
      <w:tabs>
        <w:tab w:val="left" w:pos="6480"/>
        <w:tab w:val="left" w:pos="7200"/>
        <w:tab w:val="left" w:pos="7920"/>
      </w:tabs>
      <w:ind w:left="6480" w:hanging="720"/>
    </w:pPr>
  </w:style>
  <w:style w:type="character" w:customStyle="1" w:styleId="SYSHYPERTEXT">
    <w:name w:val="SYS_HYPERTEXT"/>
    <w:rsid w:val="0032369D"/>
    <w:rPr>
      <w:color w:val="0000FF"/>
      <w:u w:val="single"/>
    </w:rPr>
  </w:style>
  <w:style w:type="paragraph" w:styleId="Footer">
    <w:name w:val="footer"/>
    <w:basedOn w:val="Normal"/>
    <w:link w:val="FooterChar"/>
    <w:uiPriority w:val="99"/>
    <w:rsid w:val="00FF3A23"/>
    <w:pPr>
      <w:tabs>
        <w:tab w:val="center" w:pos="4320"/>
        <w:tab w:val="right" w:pos="8640"/>
      </w:tabs>
    </w:pPr>
  </w:style>
  <w:style w:type="table" w:styleId="TableGrid">
    <w:name w:val="Table Grid"/>
    <w:basedOn w:val="TableNormal"/>
    <w:rsid w:val="004A2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F0BB7"/>
    <w:rPr>
      <w:color w:val="0000FF"/>
      <w:u w:val="single"/>
    </w:rPr>
  </w:style>
  <w:style w:type="character" w:customStyle="1" w:styleId="hyperlink2">
    <w:name w:val="hyperlink2"/>
    <w:basedOn w:val="DefaultParagraphFont"/>
    <w:rsid w:val="00EB551F"/>
    <w:rPr>
      <w:strike w:val="0"/>
      <w:dstrike w:val="0"/>
      <w:color w:val="333333"/>
      <w:u w:val="none"/>
      <w:effect w:val="none"/>
    </w:rPr>
  </w:style>
  <w:style w:type="character" w:customStyle="1" w:styleId="hyper1">
    <w:name w:val="hyper1"/>
    <w:basedOn w:val="DefaultParagraphFont"/>
    <w:rsid w:val="00EB551F"/>
    <w:rPr>
      <w:rFonts w:ascii="Verdana" w:hAnsi="Verdana" w:hint="default"/>
      <w:color w:val="333333"/>
    </w:rPr>
  </w:style>
  <w:style w:type="character" w:styleId="PageNumber">
    <w:name w:val="page number"/>
    <w:basedOn w:val="DefaultParagraphFont"/>
    <w:rsid w:val="00621C10"/>
  </w:style>
  <w:style w:type="paragraph" w:styleId="BalloonText">
    <w:name w:val="Balloon Text"/>
    <w:basedOn w:val="Normal"/>
    <w:semiHidden/>
    <w:rsid w:val="00D74D0D"/>
    <w:rPr>
      <w:rFonts w:ascii="Tahoma" w:hAnsi="Tahoma" w:cs="Tahoma"/>
      <w:sz w:val="16"/>
      <w:szCs w:val="16"/>
    </w:rPr>
  </w:style>
  <w:style w:type="paragraph" w:customStyle="1" w:styleId="level1">
    <w:name w:val="_level1"/>
    <w:rsid w:val="00101FF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pPr>
    <w:rPr>
      <w:sz w:val="24"/>
      <w:szCs w:val="24"/>
    </w:rPr>
  </w:style>
  <w:style w:type="character" w:styleId="CommentReference">
    <w:name w:val="annotation reference"/>
    <w:basedOn w:val="DefaultParagraphFont"/>
    <w:rsid w:val="00A22602"/>
    <w:rPr>
      <w:sz w:val="16"/>
      <w:szCs w:val="16"/>
    </w:rPr>
  </w:style>
  <w:style w:type="paragraph" w:styleId="CommentText">
    <w:name w:val="annotation text"/>
    <w:basedOn w:val="Normal"/>
    <w:link w:val="CommentTextChar"/>
    <w:rsid w:val="00A22602"/>
    <w:rPr>
      <w:sz w:val="20"/>
    </w:rPr>
  </w:style>
  <w:style w:type="character" w:customStyle="1" w:styleId="CommentTextChar">
    <w:name w:val="Comment Text Char"/>
    <w:basedOn w:val="DefaultParagraphFont"/>
    <w:link w:val="CommentText"/>
    <w:rsid w:val="00A22602"/>
  </w:style>
  <w:style w:type="paragraph" w:styleId="CommentSubject">
    <w:name w:val="annotation subject"/>
    <w:basedOn w:val="CommentText"/>
    <w:next w:val="CommentText"/>
    <w:link w:val="CommentSubjectChar"/>
    <w:rsid w:val="00A22602"/>
    <w:rPr>
      <w:b/>
      <w:bCs/>
    </w:rPr>
  </w:style>
  <w:style w:type="character" w:customStyle="1" w:styleId="CommentSubjectChar">
    <w:name w:val="Comment Subject Char"/>
    <w:basedOn w:val="CommentTextChar"/>
    <w:link w:val="CommentSubject"/>
    <w:rsid w:val="00A22602"/>
    <w:rPr>
      <w:b/>
      <w:bCs/>
    </w:rPr>
  </w:style>
  <w:style w:type="character" w:styleId="FollowedHyperlink">
    <w:name w:val="FollowedHyperlink"/>
    <w:basedOn w:val="DefaultParagraphFont"/>
    <w:rsid w:val="00FD41B4"/>
    <w:rPr>
      <w:color w:val="800080"/>
      <w:u w:val="single"/>
    </w:rPr>
  </w:style>
  <w:style w:type="paragraph" w:styleId="FootnoteText">
    <w:name w:val="footnote text"/>
    <w:basedOn w:val="Normal"/>
    <w:link w:val="FootnoteTextChar"/>
    <w:rsid w:val="00D23C71"/>
    <w:rPr>
      <w:sz w:val="20"/>
    </w:rPr>
  </w:style>
  <w:style w:type="character" w:customStyle="1" w:styleId="FootnoteTextChar">
    <w:name w:val="Footnote Text Char"/>
    <w:basedOn w:val="DefaultParagraphFont"/>
    <w:link w:val="FootnoteText"/>
    <w:rsid w:val="00D23C71"/>
  </w:style>
  <w:style w:type="character" w:styleId="FootnoteReference">
    <w:name w:val="footnote reference"/>
    <w:basedOn w:val="DefaultParagraphFont"/>
    <w:rsid w:val="00D23C71"/>
    <w:rPr>
      <w:vertAlign w:val="superscript"/>
    </w:rPr>
  </w:style>
  <w:style w:type="character" w:styleId="Emphasis">
    <w:name w:val="Emphasis"/>
    <w:basedOn w:val="DefaultParagraphFont"/>
    <w:qFormat/>
    <w:rsid w:val="00217626"/>
    <w:rPr>
      <w:i/>
      <w:iCs/>
    </w:rPr>
  </w:style>
  <w:style w:type="character" w:customStyle="1" w:styleId="FooterChar">
    <w:name w:val="Footer Char"/>
    <w:basedOn w:val="DefaultParagraphFont"/>
    <w:link w:val="Footer"/>
    <w:uiPriority w:val="99"/>
    <w:rsid w:val="005D1ACF"/>
    <w:rPr>
      <w:sz w:val="24"/>
    </w:rPr>
  </w:style>
  <w:style w:type="character" w:customStyle="1" w:styleId="HeaderChar">
    <w:name w:val="Header Char"/>
    <w:basedOn w:val="DefaultParagraphFont"/>
    <w:link w:val="Header"/>
    <w:uiPriority w:val="99"/>
    <w:rsid w:val="00E86FA2"/>
    <w:rPr>
      <w:sz w:val="24"/>
    </w:rPr>
  </w:style>
  <w:style w:type="paragraph" w:styleId="ListParagraph">
    <w:name w:val="List Paragraph"/>
    <w:basedOn w:val="Normal"/>
    <w:uiPriority w:val="34"/>
    <w:qFormat/>
    <w:rsid w:val="001C2BF8"/>
    <w:pPr>
      <w:ind w:left="720"/>
    </w:pPr>
  </w:style>
  <w:style w:type="paragraph" w:customStyle="1" w:styleId="Default">
    <w:name w:val="Default"/>
    <w:basedOn w:val="Normal"/>
    <w:rsid w:val="00EE3AEE"/>
    <w:pPr>
      <w:autoSpaceDE w:val="0"/>
      <w:autoSpaceDN w:val="0"/>
    </w:pPr>
    <w:rPr>
      <w:rFonts w:eastAsia="Calibri"/>
      <w:color w:val="000000"/>
      <w:szCs w:val="24"/>
    </w:rPr>
  </w:style>
  <w:style w:type="paragraph" w:styleId="NormalWeb">
    <w:name w:val="Normal (Web)"/>
    <w:basedOn w:val="Normal"/>
    <w:uiPriority w:val="99"/>
    <w:unhideWhenUsed/>
    <w:rsid w:val="00A01D30"/>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79403">
      <w:bodyDiv w:val="1"/>
      <w:marLeft w:val="0"/>
      <w:marRight w:val="0"/>
      <w:marTop w:val="0"/>
      <w:marBottom w:val="0"/>
      <w:divBdr>
        <w:top w:val="none" w:sz="0" w:space="0" w:color="auto"/>
        <w:left w:val="none" w:sz="0" w:space="0" w:color="auto"/>
        <w:bottom w:val="none" w:sz="0" w:space="0" w:color="auto"/>
        <w:right w:val="none" w:sz="0" w:space="0" w:color="auto"/>
      </w:divBdr>
    </w:div>
    <w:div w:id="567810333">
      <w:bodyDiv w:val="1"/>
      <w:marLeft w:val="0"/>
      <w:marRight w:val="0"/>
      <w:marTop w:val="0"/>
      <w:marBottom w:val="0"/>
      <w:divBdr>
        <w:top w:val="none" w:sz="0" w:space="0" w:color="auto"/>
        <w:left w:val="none" w:sz="0" w:space="0" w:color="auto"/>
        <w:bottom w:val="none" w:sz="0" w:space="0" w:color="auto"/>
        <w:right w:val="none" w:sz="0" w:space="0" w:color="auto"/>
      </w:divBdr>
    </w:div>
    <w:div w:id="649478941">
      <w:bodyDiv w:val="1"/>
      <w:marLeft w:val="0"/>
      <w:marRight w:val="0"/>
      <w:marTop w:val="0"/>
      <w:marBottom w:val="0"/>
      <w:divBdr>
        <w:top w:val="none" w:sz="0" w:space="0" w:color="auto"/>
        <w:left w:val="none" w:sz="0" w:space="0" w:color="auto"/>
        <w:bottom w:val="none" w:sz="0" w:space="0" w:color="auto"/>
        <w:right w:val="none" w:sz="0" w:space="0" w:color="auto"/>
      </w:divBdr>
    </w:div>
    <w:div w:id="708921512">
      <w:bodyDiv w:val="1"/>
      <w:marLeft w:val="0"/>
      <w:marRight w:val="0"/>
      <w:marTop w:val="0"/>
      <w:marBottom w:val="0"/>
      <w:divBdr>
        <w:top w:val="none" w:sz="0" w:space="0" w:color="auto"/>
        <w:left w:val="none" w:sz="0" w:space="0" w:color="auto"/>
        <w:bottom w:val="none" w:sz="0" w:space="0" w:color="auto"/>
        <w:right w:val="none" w:sz="0" w:space="0" w:color="auto"/>
      </w:divBdr>
      <w:divsChild>
        <w:div w:id="1266618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psweb.phmsa.dot.gov/portal_message/PHMSA_Portal_Registration.pdf" TargetMode="External"/><Relationship Id="rId18" Type="http://schemas.openxmlformats.org/officeDocument/2006/relationships/hyperlink" Target="http://phmsa.dot.gov/pipelin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yperdictionary.com/dictionary/mainly" TargetMode="External"/><Relationship Id="rId7" Type="http://schemas.openxmlformats.org/officeDocument/2006/relationships/settings" Target="settings.xml"/><Relationship Id="rId12" Type="http://schemas.openxmlformats.org/officeDocument/2006/relationships/hyperlink" Target="https://portal.phmsa.dot.gov/portal" TargetMode="External"/><Relationship Id="rId17" Type="http://schemas.openxmlformats.org/officeDocument/2006/relationships/hyperlink" Target="http://www.hyperdictionary.com/dictionary/o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n.wikipedia.org/wiki/Authenticity" TargetMode="External"/><Relationship Id="rId20" Type="http://schemas.openxmlformats.org/officeDocument/2006/relationships/hyperlink" Target="http://www.hyperdictionary.com/dictionary/oil"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hmsa.dot.gov/pipeline/library/forms"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hyperdictionary.com/dictionary/consisting"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opsweb.phmsa.dot.gov/cfdocs/opsapps/pipes/new_operator.cfm"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portal.phmsa.dot.gov/portal"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primis.phmsa.dot.gov/iim/faq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OMB_x0020__x0023_ xmlns="8404a080-fe33-4a3f-ba5b-5ecefbd12bc1" xsi:nil="true"/>
    <IT_x0020_Change xmlns="8404a080-fe33-4a3f-ba5b-5ecefbd12bc1" xsi:nil="true"/>
    <Form_x0020_Number xmlns="8404a080-fe33-4a3f-ba5b-5ecefbd12bc1">F 7000-1.1</Form_x0020_Number>
    <Target_x0020_Year xmlns="8404a080-fe33-4a3f-ba5b-5ecefbd12bc1" xsi:nil="true"/>
    <Approval_x0020_Date xmlns="8404a080-fe33-4a3f-ba5b-5ecefbd12bc1">6-2014</Approval_x0020_Date>
    <Expiration_x0020_Date0 xmlns="8404a080-fe33-4a3f-ba5b-5ecefbd12bc1" xsi:nil="true"/>
    <Category xmlns="8404a080-fe33-4a3f-ba5b-5ecefbd12bc1">Instructions</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B7718EC6B14349B4DCF9DF9EBF5FCF" ma:contentTypeVersion="7" ma:contentTypeDescription="Create a new document." ma:contentTypeScope="" ma:versionID="11701e2d39e443bf24577ebe04fd0825">
  <xsd:schema xmlns:xsd="http://www.w3.org/2001/XMLSchema" xmlns:xs="http://www.w3.org/2001/XMLSchema" xmlns:p="http://schemas.microsoft.com/office/2006/metadata/properties" xmlns:ns2="8404a080-fe33-4a3f-ba5b-5ecefbd12bc1" targetNamespace="http://schemas.microsoft.com/office/2006/metadata/properties" ma:root="true" ma:fieldsID="68d032443405d3652301c4b5f21d25d7" ns2:_="">
    <xsd:import namespace="8404a080-fe33-4a3f-ba5b-5ecefbd12bc1"/>
    <xsd:element name="properties">
      <xsd:complexType>
        <xsd:sequence>
          <xsd:element name="documentManagement">
            <xsd:complexType>
              <xsd:all>
                <xsd:element ref="ns2:Form_x0020_Number" minOccurs="0"/>
                <xsd:element ref="ns2:Approval_x0020_Date"/>
                <xsd:element ref="ns2:Expiration_x0020_Date0" minOccurs="0"/>
                <xsd:element ref="ns2:OMB_x0020__x0023_" minOccurs="0"/>
                <xsd:element ref="ns2:IT_x0020_Change" minOccurs="0"/>
                <xsd:element ref="ns2:Target_x0020_Year"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4a080-fe33-4a3f-ba5b-5ecefbd12bc1" elementFormDefault="qualified">
    <xsd:import namespace="http://schemas.microsoft.com/office/2006/documentManagement/types"/>
    <xsd:import namespace="http://schemas.microsoft.com/office/infopath/2007/PartnerControls"/>
    <xsd:element name="Form_x0020_Number" ma:index="8" nillable="true" ma:displayName="Form Number" ma:description="PHMSA form number" ma:internalName="Form_x0020_Number">
      <xsd:simpleType>
        <xsd:restriction base="dms:Text">
          <xsd:maxLength value="255"/>
        </xsd:restriction>
      </xsd:simpleType>
    </xsd:element>
    <xsd:element name="Approval_x0020_Date" ma:index="9" ma:displayName="Approval Date" ma:description="mm-yyyy approved by OMB" ma:internalName="Approval_x0020_Date">
      <xsd:simpleType>
        <xsd:restriction base="dms:Text">
          <xsd:maxLength value="10"/>
        </xsd:restriction>
      </xsd:simpleType>
    </xsd:element>
    <xsd:element name="Expiration_x0020_Date0" ma:index="10" nillable="true" ma:displayName="Expiration Date" ma:description="OMB approval expiration date" ma:format="DateOnly" ma:internalName="Expiration_x0020_Date0">
      <xsd:simpleType>
        <xsd:restriction base="dms:DateTime"/>
      </xsd:simpleType>
    </xsd:element>
    <xsd:element name="OMB_x0020__x0023_" ma:index="11" nillable="true" ma:displayName="OMB #" ma:internalName="OMB_x0020__x0023_">
      <xsd:simpleType>
        <xsd:restriction base="dms:Text">
          <xsd:maxLength value="15"/>
        </xsd:restriction>
      </xsd:simpleType>
    </xsd:element>
    <xsd:element name="IT_x0020_Change" ma:index="12" nillable="true" ma:displayName="db Changes by end of" ma:internalName="IT_x0020_Change">
      <xsd:simpleType>
        <xsd:restriction base="dms:Text">
          <xsd:maxLength value="255"/>
        </xsd:restriction>
      </xsd:simpleType>
    </xsd:element>
    <xsd:element name="Target_x0020_Year" ma:index="13" nillable="true" ma:displayName="Renew Collection by end of" ma:internalName="Target_x0020_Year">
      <xsd:simpleType>
        <xsd:restriction base="dms:Text">
          <xsd:maxLength value="255"/>
        </xsd:restriction>
      </xsd:simpleType>
    </xsd:element>
    <xsd:element name="Category" ma:index="14" nillable="true" ma:displayName="Category" ma:default="Instructions" ma:format="Dropdown" ma:internalName="Category">
      <xsd:simpleType>
        <xsd:restriction base="dms:Choice">
          <xsd:enumeration value="Instructions"/>
          <xsd:enumeration value="Form"/>
          <xsd:enumeration value="Changes"/>
          <xsd:enumeration value="Superceded Form"/>
          <xsd:enumeration value="Superceded Instruc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CFC4FF-EB4B-4FE0-A778-E48A307351D8}">
  <ds:schemaRefs>
    <ds:schemaRef ds:uri="http://purl.org/dc/elements/1.1/"/>
    <ds:schemaRef ds:uri="http://purl.org/dc/dcmitype/"/>
    <ds:schemaRef ds:uri="http://www.w3.org/XML/1998/namespac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8404a080-fe33-4a3f-ba5b-5ecefbd12bc1"/>
  </ds:schemaRefs>
</ds:datastoreItem>
</file>

<file path=customXml/itemProps2.xml><?xml version="1.0" encoding="utf-8"?>
<ds:datastoreItem xmlns:ds="http://schemas.openxmlformats.org/officeDocument/2006/customXml" ds:itemID="{480E61BC-D0D5-4107-A3D5-A1D52EB93EC8}">
  <ds:schemaRefs>
    <ds:schemaRef ds:uri="http://schemas.microsoft.com/sharepoint/v3/contenttype/forms"/>
  </ds:schemaRefs>
</ds:datastoreItem>
</file>

<file path=customXml/itemProps3.xml><?xml version="1.0" encoding="utf-8"?>
<ds:datastoreItem xmlns:ds="http://schemas.openxmlformats.org/officeDocument/2006/customXml" ds:itemID="{D20E2701-9696-4346-B212-98E59F1F2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4a080-fe33-4a3f-ba5b-5ecefbd12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5820</Words>
  <Characters>31746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37492</CharactersWithSpaces>
  <SharedDoc>false</SharedDoc>
  <HLinks>
    <vt:vector size="66" baseType="variant">
      <vt:variant>
        <vt:i4>786502</vt:i4>
      </vt:variant>
      <vt:variant>
        <vt:i4>27</vt:i4>
      </vt:variant>
      <vt:variant>
        <vt:i4>0</vt:i4>
      </vt:variant>
      <vt:variant>
        <vt:i4>5</vt:i4>
      </vt:variant>
      <vt:variant>
        <vt:lpwstr>http://en.wikipedia.org/wiki/Authenticity</vt:lpwstr>
      </vt:variant>
      <vt:variant>
        <vt:lpwstr/>
      </vt:variant>
      <vt:variant>
        <vt:i4>1048657</vt:i4>
      </vt:variant>
      <vt:variant>
        <vt:i4>24</vt:i4>
      </vt:variant>
      <vt:variant>
        <vt:i4>0</vt:i4>
      </vt:variant>
      <vt:variant>
        <vt:i4>5</vt:i4>
      </vt:variant>
      <vt:variant>
        <vt:lpwstr>http://primis.phmsa.dot.gov/iim/faqs.htm</vt:lpwstr>
      </vt:variant>
      <vt:variant>
        <vt:lpwstr/>
      </vt:variant>
      <vt:variant>
        <vt:i4>8257588</vt:i4>
      </vt:variant>
      <vt:variant>
        <vt:i4>21</vt:i4>
      </vt:variant>
      <vt:variant>
        <vt:i4>0</vt:i4>
      </vt:variant>
      <vt:variant>
        <vt:i4>5</vt:i4>
      </vt:variant>
      <vt:variant>
        <vt:lpwstr>http://www.hyperdictionary.com/dictionary/hydrocarbons</vt:lpwstr>
      </vt:variant>
      <vt:variant>
        <vt:lpwstr/>
      </vt:variant>
      <vt:variant>
        <vt:i4>1966165</vt:i4>
      </vt:variant>
      <vt:variant>
        <vt:i4>18</vt:i4>
      </vt:variant>
      <vt:variant>
        <vt:i4>0</vt:i4>
      </vt:variant>
      <vt:variant>
        <vt:i4>5</vt:i4>
      </vt:variant>
      <vt:variant>
        <vt:lpwstr>http://www.hyperdictionary.com/dictionary/of</vt:lpwstr>
      </vt:variant>
      <vt:variant>
        <vt:lpwstr/>
      </vt:variant>
      <vt:variant>
        <vt:i4>917586</vt:i4>
      </vt:variant>
      <vt:variant>
        <vt:i4>15</vt:i4>
      </vt:variant>
      <vt:variant>
        <vt:i4>0</vt:i4>
      </vt:variant>
      <vt:variant>
        <vt:i4>5</vt:i4>
      </vt:variant>
      <vt:variant>
        <vt:lpwstr>http://www.hyperdictionary.com/dictionary/mainly</vt:lpwstr>
      </vt:variant>
      <vt:variant>
        <vt:lpwstr/>
      </vt:variant>
      <vt:variant>
        <vt:i4>1638468</vt:i4>
      </vt:variant>
      <vt:variant>
        <vt:i4>12</vt:i4>
      </vt:variant>
      <vt:variant>
        <vt:i4>0</vt:i4>
      </vt:variant>
      <vt:variant>
        <vt:i4>5</vt:i4>
      </vt:variant>
      <vt:variant>
        <vt:lpwstr>http://www.hyperdictionary.com/dictionary/consisting</vt:lpwstr>
      </vt:variant>
      <vt:variant>
        <vt:lpwstr/>
      </vt:variant>
      <vt:variant>
        <vt:i4>1114197</vt:i4>
      </vt:variant>
      <vt:variant>
        <vt:i4>9</vt:i4>
      </vt:variant>
      <vt:variant>
        <vt:i4>0</vt:i4>
      </vt:variant>
      <vt:variant>
        <vt:i4>5</vt:i4>
      </vt:variant>
      <vt:variant>
        <vt:lpwstr>http://www.hyperdictionary.com/dictionary/oil</vt:lpwstr>
      </vt:variant>
      <vt:variant>
        <vt:lpwstr/>
      </vt:variant>
      <vt:variant>
        <vt:i4>5505025</vt:i4>
      </vt:variant>
      <vt:variant>
        <vt:i4>6</vt:i4>
      </vt:variant>
      <vt:variant>
        <vt:i4>0</vt:i4>
      </vt:variant>
      <vt:variant>
        <vt:i4>5</vt:i4>
      </vt:variant>
      <vt:variant>
        <vt:lpwstr>http://www.phmsa.dot.gov/pipeline</vt:lpwstr>
      </vt:variant>
      <vt:variant>
        <vt:lpwstr/>
      </vt:variant>
      <vt:variant>
        <vt:i4>721002</vt:i4>
      </vt:variant>
      <vt:variant>
        <vt:i4>3</vt:i4>
      </vt:variant>
      <vt:variant>
        <vt:i4>0</vt:i4>
      </vt:variant>
      <vt:variant>
        <vt:i4>5</vt:i4>
      </vt:variant>
      <vt:variant>
        <vt:lpwstr>http://opsweb.phmsa.dot.gov/cfdocs/opsapps/pipes/new_operator.cfm</vt:lpwstr>
      </vt:variant>
      <vt:variant>
        <vt:lpwstr/>
      </vt:variant>
      <vt:variant>
        <vt:i4>5505112</vt:i4>
      </vt:variant>
      <vt:variant>
        <vt:i4>0</vt:i4>
      </vt:variant>
      <vt:variant>
        <vt:i4>0</vt:i4>
      </vt:variant>
      <vt:variant>
        <vt:i4>5</vt:i4>
      </vt:variant>
      <vt:variant>
        <vt:lpwstr>http://phmsa.dot.gov/pipeline</vt:lpwstr>
      </vt:variant>
      <vt:variant>
        <vt:lpwstr/>
      </vt:variant>
      <vt:variant>
        <vt:i4>1048657</vt:i4>
      </vt:variant>
      <vt:variant>
        <vt:i4>0</vt:i4>
      </vt:variant>
      <vt:variant>
        <vt:i4>0</vt:i4>
      </vt:variant>
      <vt:variant>
        <vt:i4>5</vt:i4>
      </vt:variant>
      <vt:variant>
        <vt:lpwstr>http://primis.phmsa.dot.gov/iim/faqs.htm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TurnbulS</dc:creator>
  <cp:lastModifiedBy>Angela Dow</cp:lastModifiedBy>
  <cp:revision>2</cp:revision>
  <cp:lastPrinted>2012-12-18T13:24:00Z</cp:lastPrinted>
  <dcterms:created xsi:type="dcterms:W3CDTF">2015-06-03T14:17:00Z</dcterms:created>
  <dcterms:modified xsi:type="dcterms:W3CDTF">2015-06-03T14:17:00Z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0x0101004EB7718EC6B14349B4DCF9DF9EBF5FCF</vt:lpwstr>
  </property>
  <property fmtid="{D5CDD505-2E9C-101B-9397-08002B2CF9AE}" pid="3" name="Order">
    <vt:r8>800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