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AD" w:rsidRPr="00FC39AD" w:rsidRDefault="00FC39AD" w:rsidP="00FC39AD">
      <w:pPr>
        <w:tabs>
          <w:tab w:val="left" w:pos="432"/>
        </w:tabs>
        <w:spacing w:after="0" w:line="240" w:lineRule="auto"/>
        <w:ind w:firstLine="432"/>
        <w:jc w:val="center"/>
        <w:rPr>
          <w:rFonts w:ascii="Times New Roman" w:eastAsia="Times New Roman" w:hAnsi="Times New Roman" w:cs="Times New Roman"/>
          <w:b/>
          <w:sz w:val="24"/>
          <w:szCs w:val="24"/>
          <w:u w:val="single"/>
        </w:rPr>
      </w:pPr>
      <w:r w:rsidRPr="00FC39AD">
        <w:rPr>
          <w:rFonts w:ascii="Times New Roman" w:eastAsia="Times New Roman" w:hAnsi="Times New Roman" w:cs="Times New Roman"/>
          <w:b/>
          <w:sz w:val="24"/>
          <w:szCs w:val="24"/>
          <w:u w:val="single"/>
        </w:rPr>
        <w:t>APPENDIX A</w:t>
      </w:r>
    </w:p>
    <w:p w:rsidR="00FC39AD" w:rsidRPr="00FC39AD" w:rsidRDefault="00FC39AD" w:rsidP="00FC39AD">
      <w:pPr>
        <w:tabs>
          <w:tab w:val="left" w:pos="432"/>
        </w:tabs>
        <w:spacing w:after="0" w:line="240" w:lineRule="auto"/>
        <w:ind w:firstLine="432"/>
        <w:jc w:val="center"/>
        <w:rPr>
          <w:rFonts w:ascii="Times New Roman" w:eastAsia="Times New Roman" w:hAnsi="Times New Roman" w:cs="Times New Roman"/>
          <w:b/>
          <w:sz w:val="24"/>
          <w:szCs w:val="24"/>
          <w:u w:val="single"/>
        </w:rPr>
      </w:pPr>
    </w:p>
    <w:p w:rsidR="00FC39AD" w:rsidRPr="00FC39AD" w:rsidRDefault="00FC39AD" w:rsidP="00FC39AD">
      <w:pPr>
        <w:tabs>
          <w:tab w:val="left" w:pos="432"/>
        </w:tabs>
        <w:spacing w:after="0" w:line="240" w:lineRule="auto"/>
        <w:ind w:firstLine="432"/>
        <w:jc w:val="center"/>
        <w:rPr>
          <w:rFonts w:ascii="Times New Roman" w:eastAsia="Times New Roman" w:hAnsi="Times New Roman" w:cs="Times New Roman"/>
          <w:b/>
          <w:sz w:val="24"/>
          <w:szCs w:val="24"/>
        </w:rPr>
      </w:pPr>
      <w:r w:rsidRPr="00FC39AD">
        <w:rPr>
          <w:rFonts w:ascii="Times New Roman" w:eastAsia="Times New Roman" w:hAnsi="Times New Roman" w:cs="Times New Roman"/>
          <w:b/>
          <w:sz w:val="24"/>
          <w:szCs w:val="24"/>
        </w:rPr>
        <w:t>THE RENT REFORM DEMONSTRTATION</w:t>
      </w:r>
    </w:p>
    <w:p w:rsidR="00FC39AD" w:rsidRPr="00FC39AD" w:rsidRDefault="00FC39AD" w:rsidP="00FC39AD">
      <w:pPr>
        <w:spacing w:after="0" w:line="240" w:lineRule="auto"/>
        <w:jc w:val="center"/>
        <w:rPr>
          <w:rFonts w:ascii="Times New Roman" w:eastAsia="Times New Roman" w:hAnsi="Times New Roman" w:cs="Times New Roman"/>
          <w:b/>
          <w:sz w:val="24"/>
          <w:szCs w:val="24"/>
        </w:rPr>
      </w:pPr>
    </w:p>
    <w:p w:rsidR="00FC39AD" w:rsidRPr="00FC39AD" w:rsidRDefault="00FC39AD" w:rsidP="00FC39AD">
      <w:pPr>
        <w:spacing w:after="0" w:line="240" w:lineRule="auto"/>
        <w:jc w:val="center"/>
        <w:rPr>
          <w:rFonts w:ascii="Times New Roman" w:eastAsia="Times New Roman" w:hAnsi="Times New Roman" w:cs="Times New Roman"/>
          <w:b/>
          <w:sz w:val="24"/>
          <w:szCs w:val="24"/>
        </w:rPr>
      </w:pPr>
      <w:r w:rsidRPr="00FC39AD">
        <w:rPr>
          <w:rFonts w:ascii="Times New Roman" w:eastAsia="Times New Roman" w:hAnsi="Times New Roman" w:cs="Times New Roman"/>
          <w:b/>
          <w:sz w:val="24"/>
          <w:szCs w:val="24"/>
        </w:rPr>
        <w:t>INFORMATION SHEET FOR STUDY PARTICIPANTS</w:t>
      </w:r>
    </w:p>
    <w:p w:rsidR="00FC39AD" w:rsidRPr="00FC39AD" w:rsidRDefault="00FC39AD" w:rsidP="00FC39AD">
      <w:pPr>
        <w:spacing w:after="0" w:line="240" w:lineRule="auto"/>
        <w:jc w:val="center"/>
        <w:rPr>
          <w:rFonts w:ascii="Times New Roman" w:eastAsia="Times New Roman" w:hAnsi="Times New Roman" w:cs="Times New Roman"/>
          <w:b/>
          <w:sz w:val="24"/>
          <w:szCs w:val="24"/>
        </w:rPr>
      </w:pPr>
    </w:p>
    <w:p w:rsidR="00FC39AD" w:rsidRPr="00FC39AD" w:rsidRDefault="00FC39AD" w:rsidP="00FC39AD">
      <w:pPr>
        <w:spacing w:after="0" w:line="240" w:lineRule="auto"/>
        <w:rPr>
          <w:rFonts w:ascii="Times New Roman" w:eastAsia="Times New Roman" w:hAnsi="Times New Roman" w:cs="Times New Roman"/>
          <w:sz w:val="24"/>
          <w:szCs w:val="24"/>
        </w:rPr>
      </w:pPr>
    </w:p>
    <w:p w:rsidR="00FC39AD" w:rsidRPr="00FC39AD" w:rsidRDefault="00FC39AD" w:rsidP="00FC39AD">
      <w:pPr>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The [</w:t>
      </w:r>
      <w:r w:rsidR="004057D6">
        <w:rPr>
          <w:rFonts w:ascii="Times New Roman" w:eastAsia="Times New Roman" w:hAnsi="Times New Roman" w:cs="Times New Roman"/>
          <w:sz w:val="24"/>
          <w:szCs w:val="24"/>
        </w:rPr>
        <w:t>XX P</w:t>
      </w:r>
      <w:r w:rsidRPr="00FC39AD">
        <w:rPr>
          <w:rFonts w:ascii="Times New Roman" w:eastAsia="Times New Roman" w:hAnsi="Times New Roman" w:cs="Times New Roman"/>
          <w:sz w:val="24"/>
          <w:szCs w:val="24"/>
        </w:rPr>
        <w:t xml:space="preserve">HA] is participating in the national Rent Reform Study, which tests a new rent policy for households receiving a Section 8 housing voucher. </w:t>
      </w:r>
      <w:r w:rsidRPr="00FC39AD">
        <w:rPr>
          <w:rFonts w:ascii="Times New Roman" w:eastAsia="Times New Roman" w:hAnsi="Times New Roman" w:cs="Times New Roman"/>
          <w:color w:val="000000"/>
          <w:sz w:val="24"/>
          <w:szCs w:val="24"/>
        </w:rPr>
        <w:t xml:space="preserve">This form describes the </w:t>
      </w:r>
      <w:r w:rsidRPr="00FC39AD">
        <w:rPr>
          <w:rFonts w:ascii="Times New Roman" w:eastAsia="Times New Roman" w:hAnsi="Times New Roman" w:cs="Times New Roman"/>
          <w:color w:val="000000"/>
          <w:sz w:val="24"/>
          <w:szCs w:val="24"/>
          <w:u w:val="single"/>
        </w:rPr>
        <w:t xml:space="preserve">Rent Reform </w:t>
      </w:r>
      <w:r w:rsidR="001C18EE">
        <w:rPr>
          <w:rFonts w:ascii="Times New Roman" w:eastAsia="Times New Roman" w:hAnsi="Times New Roman" w:cs="Times New Roman"/>
          <w:color w:val="000000"/>
          <w:sz w:val="24"/>
          <w:szCs w:val="24"/>
          <w:u w:val="single"/>
        </w:rPr>
        <w:t>Demonstration</w:t>
      </w:r>
      <w:r w:rsidRPr="00FC39AD">
        <w:rPr>
          <w:rFonts w:ascii="Times New Roman" w:eastAsia="Times New Roman" w:hAnsi="Times New Roman" w:cs="Times New Roman"/>
          <w:color w:val="000000"/>
          <w:sz w:val="24"/>
          <w:szCs w:val="24"/>
        </w:rPr>
        <w:t xml:space="preserve"> and explains what it means for you.  </w:t>
      </w:r>
      <w:r w:rsidR="001C18EE" w:rsidRPr="001C18EE">
        <w:rPr>
          <w:rFonts w:ascii="Times New Roman" w:hAnsi="Times New Roman" w:cs="Times New Roman"/>
          <w:sz w:val="24"/>
          <w:szCs w:val="24"/>
        </w:rPr>
        <w:t>The questions in this survey have been reviewed by the Office of Management and Budget (OMB) under the Paperwork Reduction Act of 1995 (OMB control # xxxx-xxxx, expiration date x/xx/201</w:t>
      </w:r>
      <w:r w:rsidR="001C18EE">
        <w:rPr>
          <w:rFonts w:ascii="Times New Roman" w:hAnsi="Times New Roman" w:cs="Times New Roman"/>
          <w:sz w:val="24"/>
          <w:szCs w:val="24"/>
        </w:rPr>
        <w:t>8</w:t>
      </w:r>
      <w:r w:rsidR="001C18EE" w:rsidRPr="001C18EE">
        <w:rPr>
          <w:rFonts w:ascii="Times New Roman" w:hAnsi="Times New Roman" w:cs="Times New Roman"/>
          <w:sz w:val="24"/>
          <w:szCs w:val="24"/>
        </w:rPr>
        <w:t>). 12 U.S.C. 1701z-2(g).</w:t>
      </w:r>
      <w:bookmarkStart w:id="0" w:name="_GoBack"/>
      <w:bookmarkEnd w:id="0"/>
    </w:p>
    <w:p w:rsidR="00FC39AD" w:rsidRPr="00FC39AD" w:rsidRDefault="00FC39AD" w:rsidP="00FC39AD">
      <w:pPr>
        <w:spacing w:after="0" w:line="240" w:lineRule="auto"/>
        <w:rPr>
          <w:rFonts w:ascii="Times New Roman" w:eastAsia="Times New Roman" w:hAnsi="Times New Roman" w:cs="Times New Roman"/>
          <w:b/>
          <w:sz w:val="24"/>
          <w:szCs w:val="24"/>
          <w:u w:val="single"/>
        </w:rPr>
      </w:pPr>
    </w:p>
    <w:p w:rsidR="00FC39AD" w:rsidRPr="00FC39AD" w:rsidRDefault="001C18EE" w:rsidP="00FC39A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What is the Rent Reform D</w:t>
      </w:r>
      <w:r w:rsidR="00FC39AD" w:rsidRPr="00FC39AD">
        <w:rPr>
          <w:rFonts w:ascii="Times New Roman" w:eastAsia="Times New Roman" w:hAnsi="Times New Roman" w:cs="Times New Roman"/>
          <w:b/>
          <w:sz w:val="24"/>
          <w:szCs w:val="24"/>
          <w:u w:val="single"/>
        </w:rPr>
        <w:t>emonstration?</w:t>
      </w:r>
    </w:p>
    <w:p w:rsidR="00FC39AD" w:rsidRPr="00FC39AD" w:rsidRDefault="00FC39AD" w:rsidP="00FC39AD">
      <w:pPr>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ab/>
      </w:r>
    </w:p>
    <w:p w:rsidR="00FC39AD" w:rsidRPr="00FC39AD" w:rsidRDefault="00FC39AD" w:rsidP="00FC39AD">
      <w:pPr>
        <w:spacing w:after="0" w:line="240" w:lineRule="auto"/>
        <w:contextualSpacing/>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 xml:space="preserve">Under the traditional Housing Choice Voucher program (also called Section 8), households </w:t>
      </w:r>
      <w:r w:rsidRPr="00FC39AD">
        <w:rPr>
          <w:rFonts w:ascii="Times New Roman" w:eastAsia="Calibri" w:hAnsi="Times New Roman" w:cs="Times New Roman"/>
          <w:sz w:val="24"/>
          <w:szCs w:val="24"/>
        </w:rPr>
        <w:t xml:space="preserve">meet with the </w:t>
      </w:r>
      <w:r w:rsidR="004057D6">
        <w:rPr>
          <w:rFonts w:ascii="Times New Roman" w:eastAsia="Calibri" w:hAnsi="Times New Roman" w:cs="Times New Roman"/>
          <w:sz w:val="24"/>
          <w:szCs w:val="24"/>
        </w:rPr>
        <w:t xml:space="preserve">PHA </w:t>
      </w:r>
      <w:r w:rsidRPr="00FC39AD">
        <w:rPr>
          <w:rFonts w:ascii="Times New Roman" w:eastAsia="Calibri" w:hAnsi="Times New Roman" w:cs="Times New Roman"/>
          <w:sz w:val="24"/>
          <w:szCs w:val="24"/>
        </w:rPr>
        <w:t xml:space="preserve">every year or two years (sometimes more often) to set their rent amount.  The </w:t>
      </w:r>
      <w:r w:rsidR="004057D6">
        <w:rPr>
          <w:rFonts w:ascii="Times New Roman" w:eastAsia="Calibri" w:hAnsi="Times New Roman" w:cs="Times New Roman"/>
          <w:sz w:val="24"/>
          <w:szCs w:val="24"/>
        </w:rPr>
        <w:t>h</w:t>
      </w:r>
      <w:r w:rsidRPr="00FC39AD">
        <w:rPr>
          <w:rFonts w:ascii="Times New Roman" w:eastAsia="Calibri" w:hAnsi="Times New Roman" w:cs="Times New Roman"/>
          <w:sz w:val="24"/>
          <w:szCs w:val="24"/>
        </w:rPr>
        <w:t xml:space="preserve">ousing </w:t>
      </w:r>
      <w:r w:rsidR="004057D6">
        <w:rPr>
          <w:rFonts w:ascii="Times New Roman" w:eastAsia="Calibri" w:hAnsi="Times New Roman" w:cs="Times New Roman"/>
          <w:sz w:val="24"/>
          <w:szCs w:val="24"/>
        </w:rPr>
        <w:t xml:space="preserve">agency </w:t>
      </w:r>
      <w:r w:rsidRPr="00FC39AD">
        <w:rPr>
          <w:rFonts w:ascii="Times New Roman" w:eastAsia="Calibri" w:hAnsi="Times New Roman" w:cs="Times New Roman"/>
          <w:sz w:val="24"/>
          <w:szCs w:val="24"/>
        </w:rPr>
        <w:t xml:space="preserve">sets the rent amount at 30 percent of the “adjusted” income. Households </w:t>
      </w:r>
      <w:r w:rsidRPr="00FC39AD">
        <w:rPr>
          <w:rFonts w:ascii="Times New Roman" w:eastAsia="Times New Roman" w:hAnsi="Times New Roman" w:cs="Times New Roman"/>
          <w:sz w:val="24"/>
          <w:szCs w:val="24"/>
        </w:rPr>
        <w:t xml:space="preserve">pay higher rent when their income increases. </w:t>
      </w:r>
    </w:p>
    <w:p w:rsidR="00FC39AD" w:rsidRPr="00FC39AD" w:rsidRDefault="00FC39AD" w:rsidP="00FC39AD">
      <w:pPr>
        <w:spacing w:after="0" w:line="240" w:lineRule="auto"/>
        <w:rPr>
          <w:rFonts w:ascii="Times New Roman" w:eastAsia="Times New Roman" w:hAnsi="Times New Roman" w:cs="Times New Roman"/>
          <w:sz w:val="20"/>
          <w:szCs w:val="20"/>
        </w:rPr>
      </w:pPr>
    </w:p>
    <w:p w:rsidR="00FC39AD" w:rsidRPr="00FC39AD" w:rsidRDefault="00FC39AD" w:rsidP="00FC39AD">
      <w:pPr>
        <w:spacing w:after="0" w:line="240" w:lineRule="auto"/>
        <w:contextualSpacing/>
        <w:rPr>
          <w:rFonts w:ascii="Times New Roman" w:eastAsia="Calibri" w:hAnsi="Times New Roman" w:cs="Times New Roman"/>
          <w:color w:val="FFFFFF"/>
          <w:sz w:val="24"/>
          <w:szCs w:val="24"/>
        </w:rPr>
      </w:pPr>
      <w:r w:rsidRPr="00FC39AD">
        <w:rPr>
          <w:rFonts w:ascii="Times New Roman" w:eastAsia="Times New Roman" w:hAnsi="Times New Roman" w:cs="Times New Roman"/>
          <w:sz w:val="24"/>
          <w:szCs w:val="24"/>
        </w:rPr>
        <w:t xml:space="preserve">The </w:t>
      </w:r>
      <w:r w:rsidR="001C18EE">
        <w:rPr>
          <w:rFonts w:ascii="Times New Roman" w:eastAsia="Calibri" w:hAnsi="Times New Roman" w:cs="Times New Roman"/>
          <w:sz w:val="24"/>
          <w:szCs w:val="24"/>
        </w:rPr>
        <w:t>Rent Reform D</w:t>
      </w:r>
      <w:r w:rsidRPr="00FC39AD">
        <w:rPr>
          <w:rFonts w:ascii="Times New Roman" w:eastAsia="Calibri" w:hAnsi="Times New Roman" w:cs="Times New Roman"/>
          <w:sz w:val="24"/>
          <w:szCs w:val="24"/>
        </w:rPr>
        <w:t xml:space="preserve">emonstration will test a different way of setting tenants’ rent contributions. The new way is intended to be easier for residents to understand and simpler for </w:t>
      </w:r>
      <w:r w:rsidR="004057D6">
        <w:rPr>
          <w:rFonts w:ascii="Times New Roman" w:eastAsia="Calibri" w:hAnsi="Times New Roman" w:cs="Times New Roman"/>
          <w:sz w:val="24"/>
          <w:szCs w:val="24"/>
        </w:rPr>
        <w:t>[PHA]</w:t>
      </w:r>
      <w:r w:rsidRPr="00FC39AD">
        <w:rPr>
          <w:rFonts w:ascii="Times New Roman" w:eastAsia="Calibri" w:hAnsi="Times New Roman" w:cs="Times New Roman"/>
          <w:sz w:val="24"/>
          <w:szCs w:val="24"/>
        </w:rPr>
        <w:t xml:space="preserve"> to administer. Under the new rules, the </w:t>
      </w:r>
      <w:r w:rsidR="004057D6">
        <w:rPr>
          <w:rFonts w:ascii="Times New Roman" w:eastAsia="Calibri" w:hAnsi="Times New Roman" w:cs="Times New Roman"/>
          <w:sz w:val="24"/>
          <w:szCs w:val="24"/>
        </w:rPr>
        <w:t>[PHA]</w:t>
      </w:r>
      <w:r w:rsidRPr="00FC39AD">
        <w:rPr>
          <w:rFonts w:ascii="Times New Roman" w:eastAsia="Calibri" w:hAnsi="Times New Roman" w:cs="Times New Roman"/>
          <w:sz w:val="24"/>
          <w:szCs w:val="24"/>
        </w:rPr>
        <w:t xml:space="preserve"> will charge a smaller portion of household income for rent but won’t adjust income downward for expenses by as much as it used to. Also, once the </w:t>
      </w:r>
      <w:r w:rsidR="004057D6">
        <w:rPr>
          <w:rFonts w:ascii="Times New Roman" w:eastAsia="Calibri" w:hAnsi="Times New Roman" w:cs="Times New Roman"/>
          <w:sz w:val="24"/>
          <w:szCs w:val="24"/>
        </w:rPr>
        <w:t xml:space="preserve">[PHA] </w:t>
      </w:r>
      <w:r w:rsidRPr="00FC39AD">
        <w:rPr>
          <w:rFonts w:ascii="Times New Roman" w:eastAsia="Calibri" w:hAnsi="Times New Roman" w:cs="Times New Roman"/>
          <w:sz w:val="24"/>
          <w:szCs w:val="24"/>
        </w:rPr>
        <w:t xml:space="preserve">sets the household’s share of rent and utilities (Total Tenant Payment) under the new rules, the household’s share generally won’t change for three years, even if the household’s earnings increase during that time. Households won’t need to report earnings increases to or meet with </w:t>
      </w:r>
      <w:r w:rsidR="004057D6">
        <w:rPr>
          <w:rFonts w:ascii="Times New Roman" w:eastAsia="Calibri" w:hAnsi="Times New Roman" w:cs="Times New Roman"/>
          <w:sz w:val="24"/>
          <w:szCs w:val="24"/>
        </w:rPr>
        <w:t xml:space="preserve">[PHA] </w:t>
      </w:r>
      <w:r w:rsidRPr="00FC39AD">
        <w:rPr>
          <w:rFonts w:ascii="Times New Roman" w:eastAsia="Calibri" w:hAnsi="Times New Roman" w:cs="Times New Roman"/>
          <w:sz w:val="24"/>
          <w:szCs w:val="24"/>
        </w:rPr>
        <w:t xml:space="preserve">for the purpose of another income redetermination process during those three years, unless they need help with a problem that affects their rent. The new policy brochure provides additional information on the alternative rent policy and the safeguards it includes.       </w:t>
      </w:r>
    </w:p>
    <w:p w:rsidR="00FC39AD" w:rsidRPr="00FC39AD" w:rsidRDefault="00FC39AD" w:rsidP="00FC39AD">
      <w:pPr>
        <w:spacing w:after="0" w:line="240" w:lineRule="auto"/>
        <w:rPr>
          <w:rFonts w:ascii="Times New Roman" w:eastAsia="Times New Roman" w:hAnsi="Times New Roman" w:cs="Times New Roman"/>
          <w:sz w:val="24"/>
          <w:szCs w:val="24"/>
        </w:rPr>
      </w:pPr>
    </w:p>
    <w:p w:rsidR="00FC39AD" w:rsidRPr="00FC39AD" w:rsidRDefault="00FC39AD" w:rsidP="00FC39AD">
      <w:pPr>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 xml:space="preserve">The Rent Reform </w:t>
      </w:r>
      <w:r w:rsidR="001C18EE">
        <w:rPr>
          <w:rFonts w:ascii="Times New Roman" w:eastAsia="Times New Roman" w:hAnsi="Times New Roman" w:cs="Times New Roman"/>
          <w:sz w:val="24"/>
          <w:szCs w:val="24"/>
        </w:rPr>
        <w:t>Demonstration</w:t>
      </w:r>
      <w:r w:rsidRPr="00FC39AD">
        <w:rPr>
          <w:rFonts w:ascii="Times New Roman" w:eastAsia="Times New Roman" w:hAnsi="Times New Roman" w:cs="Times New Roman"/>
          <w:sz w:val="24"/>
          <w:szCs w:val="24"/>
        </w:rPr>
        <w:t xml:space="preserve"> will examine whether the changes to rent rules benefit households as well as the housing a</w:t>
      </w:r>
      <w:r w:rsidR="004057D6">
        <w:rPr>
          <w:rFonts w:ascii="Times New Roman" w:eastAsia="Times New Roman" w:hAnsi="Times New Roman" w:cs="Times New Roman"/>
          <w:sz w:val="24"/>
          <w:szCs w:val="24"/>
        </w:rPr>
        <w:t>gencies</w:t>
      </w:r>
      <w:r w:rsidRPr="00FC39AD">
        <w:rPr>
          <w:rFonts w:ascii="Times New Roman" w:eastAsia="Times New Roman" w:hAnsi="Times New Roman" w:cs="Times New Roman"/>
          <w:sz w:val="24"/>
          <w:szCs w:val="24"/>
        </w:rPr>
        <w:t>. The new rent rules will not apply to all eligible households. Which households will be subject to the new rules is being determined randomly. Using a computer program, your housing a</w:t>
      </w:r>
      <w:r w:rsidR="004057D6">
        <w:rPr>
          <w:rFonts w:ascii="Times New Roman" w:eastAsia="Times New Roman" w:hAnsi="Times New Roman" w:cs="Times New Roman"/>
          <w:sz w:val="24"/>
          <w:szCs w:val="24"/>
        </w:rPr>
        <w:t xml:space="preserve">gency </w:t>
      </w:r>
      <w:r w:rsidRPr="00FC39AD">
        <w:rPr>
          <w:rFonts w:ascii="Times New Roman" w:eastAsia="Times New Roman" w:hAnsi="Times New Roman" w:cs="Times New Roman"/>
          <w:sz w:val="24"/>
          <w:szCs w:val="24"/>
        </w:rPr>
        <w:t xml:space="preserve">has placed you at random into one of two groups: </w:t>
      </w:r>
    </w:p>
    <w:p w:rsidR="00FC39AD" w:rsidRPr="00FC39AD" w:rsidRDefault="00FC39AD" w:rsidP="00FC39AD">
      <w:pPr>
        <w:spacing w:after="0" w:line="240" w:lineRule="auto"/>
        <w:ind w:left="630"/>
        <w:rPr>
          <w:rFonts w:ascii="Times New Roman" w:eastAsia="Times New Roman" w:hAnsi="Times New Roman" w:cs="Times New Roman"/>
          <w:sz w:val="24"/>
          <w:szCs w:val="24"/>
        </w:rPr>
      </w:pPr>
    </w:p>
    <w:p w:rsidR="00FC39AD" w:rsidRPr="00FC39AD" w:rsidRDefault="00FC39AD" w:rsidP="00FC39AD">
      <w:pPr>
        <w:tabs>
          <w:tab w:val="left" w:pos="810"/>
        </w:tabs>
        <w:spacing w:after="240" w:line="240" w:lineRule="auto"/>
        <w:ind w:left="630" w:right="810"/>
        <w:rPr>
          <w:rFonts w:ascii="Times New Roman" w:eastAsia="Times New Roman" w:hAnsi="Times New Roman" w:cs="Times New Roman"/>
          <w:sz w:val="24"/>
          <w:szCs w:val="24"/>
        </w:rPr>
      </w:pPr>
      <w:r w:rsidRPr="00FC39AD">
        <w:rPr>
          <w:rFonts w:ascii="Times New Roman" w:eastAsia="Times New Roman" w:hAnsi="Times New Roman" w:cs="Times New Roman"/>
          <w:b/>
          <w:sz w:val="24"/>
          <w:szCs w:val="24"/>
        </w:rPr>
        <w:t>The New Rent Rules Group:</w:t>
      </w:r>
      <w:r w:rsidRPr="00FC39AD">
        <w:rPr>
          <w:rFonts w:ascii="Times New Roman" w:eastAsia="Times New Roman" w:hAnsi="Times New Roman" w:cs="Times New Roman"/>
          <w:sz w:val="24"/>
          <w:szCs w:val="24"/>
        </w:rPr>
        <w:t xml:space="preserve"> This group will </w:t>
      </w:r>
      <w:r w:rsidRPr="00FC39AD">
        <w:rPr>
          <w:rFonts w:ascii="Times New Roman" w:eastAsia="Calibri" w:hAnsi="Times New Roman" w:cs="Times New Roman"/>
          <w:sz w:val="24"/>
          <w:szCs w:val="24"/>
        </w:rPr>
        <w:t xml:space="preserve">pay rent under the new rules.  </w:t>
      </w:r>
    </w:p>
    <w:p w:rsidR="00FC39AD" w:rsidRPr="00FC39AD" w:rsidRDefault="00FC39AD" w:rsidP="00FC39AD">
      <w:pPr>
        <w:tabs>
          <w:tab w:val="left" w:pos="810"/>
        </w:tabs>
        <w:spacing w:after="240" w:line="240" w:lineRule="auto"/>
        <w:ind w:left="630" w:right="810"/>
        <w:rPr>
          <w:rFonts w:ascii="Times New Roman" w:eastAsia="Times New Roman" w:hAnsi="Times New Roman" w:cs="Times New Roman"/>
          <w:sz w:val="24"/>
          <w:szCs w:val="24"/>
        </w:rPr>
      </w:pPr>
      <w:r w:rsidRPr="00FC39AD">
        <w:rPr>
          <w:rFonts w:ascii="Times New Roman" w:eastAsia="Times New Roman" w:hAnsi="Times New Roman" w:cs="Times New Roman"/>
          <w:b/>
          <w:sz w:val="24"/>
          <w:szCs w:val="24"/>
        </w:rPr>
        <w:t xml:space="preserve">The Existing Rent Rules Group: </w:t>
      </w:r>
      <w:r w:rsidRPr="00FC39AD">
        <w:rPr>
          <w:rFonts w:ascii="Times New Roman" w:eastAsia="Times New Roman" w:hAnsi="Times New Roman" w:cs="Times New Roman"/>
          <w:sz w:val="24"/>
          <w:szCs w:val="24"/>
        </w:rPr>
        <w:t>This group will pay rent under the same rules that the HA has been using for the past few years.</w:t>
      </w:r>
    </w:p>
    <w:p w:rsidR="00FC39AD" w:rsidRPr="00FC39AD" w:rsidRDefault="00FC39AD" w:rsidP="00FC39AD">
      <w:pPr>
        <w:widowControl w:val="0"/>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A procedure called</w:t>
      </w:r>
      <w:r w:rsidRPr="00FC39AD">
        <w:rPr>
          <w:rFonts w:ascii="Times New Roman" w:eastAsia="Times New Roman" w:hAnsi="Times New Roman" w:cs="Times New Roman"/>
          <w:b/>
          <w:sz w:val="24"/>
          <w:szCs w:val="24"/>
        </w:rPr>
        <w:t xml:space="preserve"> “random assignment</w:t>
      </w:r>
      <w:r w:rsidRPr="00FC39AD">
        <w:rPr>
          <w:rFonts w:ascii="Times New Roman" w:eastAsia="Times New Roman" w:hAnsi="Times New Roman" w:cs="Times New Roman"/>
          <w:sz w:val="24"/>
          <w:szCs w:val="24"/>
        </w:rPr>
        <w:t xml:space="preserve">” was used to place you into one of the two groups. Random assignment is like picking names out of a hat.  As noted, this decision is made by a computer program and is not based on your personal characteristics or background.   </w:t>
      </w:r>
    </w:p>
    <w:p w:rsidR="00FC39AD" w:rsidRPr="00FC39AD" w:rsidRDefault="00FC39AD" w:rsidP="00FC39AD">
      <w:pPr>
        <w:spacing w:after="0" w:line="240" w:lineRule="auto"/>
        <w:rPr>
          <w:rFonts w:ascii="Times New Roman" w:eastAsia="Times New Roman" w:hAnsi="Times New Roman" w:cs="Times New Roman"/>
          <w:sz w:val="24"/>
          <w:szCs w:val="24"/>
        </w:rPr>
      </w:pPr>
    </w:p>
    <w:p w:rsidR="00FC39AD" w:rsidRPr="00FC39AD" w:rsidRDefault="00FC39AD" w:rsidP="00FC39AD">
      <w:pPr>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lastRenderedPageBreak/>
        <w:t>Your placement into one of the two groups and the way your rent will be calculated will last for at least 3 years or until the research team stops collecting information for the study, whichever comes sooner.</w:t>
      </w:r>
    </w:p>
    <w:p w:rsidR="00FC39AD" w:rsidRPr="00FC39AD" w:rsidRDefault="00FC39AD" w:rsidP="00FC39AD">
      <w:pPr>
        <w:spacing w:after="0" w:line="240" w:lineRule="auto"/>
        <w:rPr>
          <w:rFonts w:ascii="Times New Roman" w:eastAsia="Times New Roman" w:hAnsi="Times New Roman" w:cs="Times New Roman"/>
          <w:sz w:val="24"/>
          <w:szCs w:val="24"/>
        </w:rPr>
      </w:pPr>
    </w:p>
    <w:p w:rsidR="00FC39AD" w:rsidRPr="00FC39AD" w:rsidRDefault="00FC39AD" w:rsidP="00FC39AD">
      <w:pPr>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 xml:space="preserve">The U.S. Department of Housing and Urban Development, </w:t>
      </w:r>
      <w:r w:rsidRPr="00FC39AD">
        <w:rPr>
          <w:rFonts w:ascii="Times New Roman" w:eastAsia="Times New Roman" w:hAnsi="Times New Roman" w:cs="Times New Roman"/>
          <w:sz w:val="24"/>
          <w:szCs w:val="24"/>
          <w:lang w:val="en"/>
        </w:rPr>
        <w:t>Office of Policy Development and Research</w:t>
      </w:r>
      <w:r w:rsidRPr="00FC39AD">
        <w:rPr>
          <w:rFonts w:ascii="Times New Roman" w:eastAsia="Times New Roman" w:hAnsi="Times New Roman" w:cs="Times New Roman"/>
          <w:sz w:val="24"/>
          <w:szCs w:val="24"/>
        </w:rPr>
        <w:t xml:space="preserve"> (HUD-PDR), who is funding the demonstration, has selected MDRC, a non-profit social policy research organization, and its consultants to conduct the first phase of the Rent Reform study. </w:t>
      </w:r>
    </w:p>
    <w:p w:rsidR="00FC39AD" w:rsidRPr="00FC39AD" w:rsidRDefault="00FC39AD" w:rsidP="00FC39AD">
      <w:pPr>
        <w:spacing w:after="0" w:line="240" w:lineRule="auto"/>
        <w:rPr>
          <w:rFonts w:ascii="Times New Roman" w:eastAsia="Times New Roman" w:hAnsi="Times New Roman" w:cs="Times New Roman"/>
          <w:sz w:val="24"/>
          <w:szCs w:val="24"/>
        </w:rPr>
      </w:pPr>
    </w:p>
    <w:p w:rsidR="00FC39AD" w:rsidRPr="00FC39AD" w:rsidRDefault="00FC39AD" w:rsidP="00FC39AD">
      <w:pPr>
        <w:spacing w:after="0" w:line="240" w:lineRule="auto"/>
        <w:rPr>
          <w:rFonts w:ascii="Times New Roman" w:eastAsia="Times New Roman" w:hAnsi="Times New Roman" w:cs="Times New Roman"/>
          <w:b/>
          <w:sz w:val="24"/>
          <w:szCs w:val="24"/>
          <w:u w:val="single"/>
        </w:rPr>
      </w:pPr>
      <w:r w:rsidRPr="00FC39AD">
        <w:rPr>
          <w:rFonts w:ascii="Times New Roman" w:eastAsia="Times New Roman" w:hAnsi="Times New Roman" w:cs="Times New Roman"/>
          <w:b/>
          <w:sz w:val="24"/>
          <w:szCs w:val="24"/>
          <w:u w:val="single"/>
        </w:rPr>
        <w:t>What does it mean to take part in the Rent Reform study?</w:t>
      </w:r>
    </w:p>
    <w:p w:rsidR="00FC39AD" w:rsidRPr="00FC39AD" w:rsidRDefault="00FC39AD" w:rsidP="00FC39AD">
      <w:pPr>
        <w:spacing w:after="0" w:line="240" w:lineRule="auto"/>
        <w:rPr>
          <w:rFonts w:ascii="Times New Roman" w:eastAsia="Times New Roman" w:hAnsi="Times New Roman" w:cs="Times New Roman"/>
          <w:sz w:val="24"/>
          <w:szCs w:val="24"/>
        </w:rPr>
      </w:pPr>
    </w:p>
    <w:p w:rsidR="00FC39AD" w:rsidRPr="00FC39AD" w:rsidRDefault="00FC39AD" w:rsidP="00FC39AD">
      <w:pPr>
        <w:spacing w:after="0" w:line="240" w:lineRule="auto"/>
        <w:rPr>
          <w:rFonts w:ascii="Times New Roman" w:eastAsia="Calibri" w:hAnsi="Times New Roman" w:cs="Calibri"/>
          <w:sz w:val="24"/>
          <w:szCs w:val="24"/>
        </w:rPr>
      </w:pPr>
      <w:r w:rsidRPr="00FC39AD">
        <w:rPr>
          <w:rFonts w:ascii="Times New Roman" w:eastAsia="Calibri" w:hAnsi="Times New Roman" w:cs="Calibri"/>
          <w:sz w:val="24"/>
          <w:szCs w:val="24"/>
        </w:rPr>
        <w:t>The research team will collect information about you and hold on t</w:t>
      </w:r>
      <w:r w:rsidRPr="00FC39AD">
        <w:rPr>
          <w:rFonts w:ascii="Times New Roman" w:eastAsia="Calibri" w:hAnsi="Times New Roman" w:cs="Calibri"/>
          <w:color w:val="000000"/>
          <w:sz w:val="24"/>
          <w:szCs w:val="24"/>
        </w:rPr>
        <w:t xml:space="preserve">o the information for up to end of the study (09/30/2025). This includes: </w:t>
      </w:r>
      <w:r w:rsidRPr="00FC39AD">
        <w:rPr>
          <w:rFonts w:ascii="Times New Roman" w:eastAsia="Calibri" w:hAnsi="Times New Roman" w:cs="Calibri"/>
          <w:bCs/>
          <w:color w:val="000000"/>
          <w:sz w:val="24"/>
          <w:szCs w:val="24"/>
        </w:rPr>
        <w:t xml:space="preserve">information you share with the [XX  PHA]; </w:t>
      </w:r>
      <w:r w:rsidRPr="00FC39AD">
        <w:rPr>
          <w:rFonts w:ascii="Times New Roman" w:eastAsia="Calibri" w:hAnsi="Times New Roman" w:cs="Calibri"/>
          <w:sz w:val="24"/>
          <w:szCs w:val="24"/>
        </w:rPr>
        <w:t>information about your employment and earnings from [NAME, STATE AGENCY] Unemployment Insurance Wage records or from Unemployment Insurance Wage records kept by a federal agency, the U.S. Department of Health and Human Services; information from [NAME, AGENCY]</w:t>
      </w:r>
      <w:r w:rsidRPr="00FC39AD">
        <w:rPr>
          <w:rFonts w:ascii="Times New Roman" w:eastAsia="Calibri" w:hAnsi="Times New Roman" w:cs="Calibri"/>
          <w:i/>
          <w:sz w:val="24"/>
          <w:szCs w:val="24"/>
        </w:rPr>
        <w:t xml:space="preserve"> or </w:t>
      </w:r>
      <w:r w:rsidRPr="00FC39AD">
        <w:rPr>
          <w:rFonts w:ascii="Times New Roman" w:eastAsia="Calibri" w:hAnsi="Times New Roman" w:cs="Calibri"/>
          <w:sz w:val="24"/>
          <w:szCs w:val="24"/>
        </w:rPr>
        <w:t>records</w:t>
      </w:r>
      <w:r w:rsidRPr="00FC39AD">
        <w:rPr>
          <w:rFonts w:ascii="Times New Roman" w:eastAsia="Calibri" w:hAnsi="Times New Roman" w:cs="Calibri"/>
          <w:i/>
          <w:sz w:val="24"/>
          <w:szCs w:val="24"/>
        </w:rPr>
        <w:t xml:space="preserve"> </w:t>
      </w:r>
      <w:r w:rsidRPr="00FC39AD">
        <w:rPr>
          <w:rFonts w:ascii="Times New Roman" w:eastAsia="Calibri" w:hAnsi="Times New Roman" w:cs="Calibri"/>
          <w:sz w:val="24"/>
          <w:szCs w:val="24"/>
        </w:rPr>
        <w:t xml:space="preserve">kept by the U.S. Department of Health and Human Services about your receipt of one or more of the following public benefits: </w:t>
      </w:r>
      <w:r w:rsidRPr="00FC39AD">
        <w:rPr>
          <w:rFonts w:ascii="Times New Roman" w:eastAsia="Calibri" w:hAnsi="Times New Roman" w:cs="Calibri"/>
          <w:color w:val="000000"/>
          <w:sz w:val="24"/>
          <w:szCs w:val="24"/>
        </w:rPr>
        <w:t xml:space="preserve">Unemployment Insurance Benefits; Food stamps/SNAP; TANF/welfare; and Medicaid or other types of publicly financed health coverage. The research team might also consider collecting </w:t>
      </w:r>
      <w:r w:rsidRPr="00FC39AD">
        <w:rPr>
          <w:rFonts w:ascii="Times New Roman" w:eastAsia="Calibri" w:hAnsi="Times New Roman" w:cs="Calibri"/>
          <w:sz w:val="24"/>
          <w:szCs w:val="24"/>
        </w:rPr>
        <w:t xml:space="preserve">state and local need-based assistance, homelessness data, and other data that might be useful for understanding the short- and long-term impacts of the rent policy. </w:t>
      </w:r>
      <w:r w:rsidRPr="00FC39AD">
        <w:rPr>
          <w:rFonts w:ascii="Times New Roman" w:eastAsia="Calibri" w:hAnsi="Times New Roman" w:cs="Calibri"/>
          <w:color w:val="000000"/>
          <w:sz w:val="24"/>
          <w:szCs w:val="24"/>
        </w:rPr>
        <w:t xml:space="preserve"> </w:t>
      </w:r>
    </w:p>
    <w:p w:rsidR="00FC39AD" w:rsidRPr="00FC39AD" w:rsidRDefault="00FC39AD" w:rsidP="00FC39AD">
      <w:pPr>
        <w:widowControl w:val="0"/>
        <w:spacing w:after="0" w:line="240" w:lineRule="auto"/>
        <w:rPr>
          <w:rFonts w:ascii="Times New Roman" w:eastAsia="Times New Roman" w:hAnsi="Times New Roman" w:cs="Times New Roman"/>
          <w:sz w:val="24"/>
          <w:szCs w:val="24"/>
        </w:rPr>
      </w:pPr>
    </w:p>
    <w:p w:rsidR="00FC39AD" w:rsidRPr="00FC39AD" w:rsidRDefault="00FC39AD" w:rsidP="00FC39AD">
      <w:pPr>
        <w:widowControl w:val="0"/>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Over the next few years</w:t>
      </w:r>
      <w:r w:rsidRPr="00FC39AD">
        <w:rPr>
          <w:rFonts w:ascii="Times New Roman" w:eastAsia="Times New Roman" w:hAnsi="Times New Roman" w:cs="Times New Roman"/>
          <w:color w:val="000000"/>
          <w:sz w:val="24"/>
          <w:szCs w:val="24"/>
        </w:rPr>
        <w:t xml:space="preserve">, </w:t>
      </w:r>
      <w:r w:rsidRPr="00FC39AD">
        <w:rPr>
          <w:rFonts w:ascii="Times New Roman" w:eastAsia="Times New Roman" w:hAnsi="Times New Roman" w:cs="Times New Roman"/>
          <w:sz w:val="24"/>
          <w:szCs w:val="24"/>
        </w:rPr>
        <w:t xml:space="preserve">you may be invited to complete two or more interviews. These will include a telephone survey approximately 12 months after study enrollment and a second telephone survey approximately 36 months after study enrollment.  You will get a $25 gift card for each telephone survey you complete, but you do not have to participate in any survey nor answer any questions that make you uncomfortable.  The telephone surveys will be about your experiences with the program, your employment, household income, housing, financial circumstances, and your general well-being. In addition, you may be contacted and invited to complete (on a voluntary basis) other interviews about your experiences.  </w:t>
      </w:r>
    </w:p>
    <w:p w:rsidR="00FC39AD" w:rsidRPr="00FC39AD" w:rsidRDefault="00FC39AD" w:rsidP="00FC39AD">
      <w:pPr>
        <w:spacing w:after="0" w:line="240" w:lineRule="auto"/>
        <w:rPr>
          <w:rFonts w:ascii="Times New Roman" w:eastAsia="Times New Roman" w:hAnsi="Times New Roman" w:cs="Times New Roman"/>
          <w:b/>
          <w:sz w:val="24"/>
          <w:szCs w:val="24"/>
          <w:u w:val="single"/>
        </w:rPr>
      </w:pPr>
    </w:p>
    <w:p w:rsidR="00FC39AD" w:rsidRPr="00FC39AD" w:rsidRDefault="00FC39AD" w:rsidP="00FC39AD">
      <w:pPr>
        <w:spacing w:after="0" w:line="240" w:lineRule="auto"/>
        <w:rPr>
          <w:rFonts w:ascii="Times New Roman" w:eastAsia="Times New Roman" w:hAnsi="Times New Roman" w:cs="Times New Roman"/>
          <w:b/>
          <w:sz w:val="24"/>
          <w:szCs w:val="24"/>
          <w:u w:val="single"/>
        </w:rPr>
      </w:pPr>
      <w:r w:rsidRPr="00FC39AD">
        <w:rPr>
          <w:rFonts w:ascii="Times New Roman" w:eastAsia="Times New Roman" w:hAnsi="Times New Roman" w:cs="Times New Roman"/>
          <w:b/>
          <w:sz w:val="24"/>
          <w:szCs w:val="24"/>
          <w:u w:val="single"/>
        </w:rPr>
        <w:t xml:space="preserve">Our promise about your privacy </w:t>
      </w:r>
    </w:p>
    <w:p w:rsidR="00FC39AD" w:rsidRPr="00FC39AD" w:rsidRDefault="00FC39AD" w:rsidP="00FC39AD">
      <w:pPr>
        <w:spacing w:after="0" w:line="240" w:lineRule="auto"/>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 xml:space="preserve">Members of the research team will follow strict rules to protect all of the data and no data will be disclosed to outside parties – including HUD administrators or employees. All personally identifiable data about you will be destroyed or returned to their respective agency upon the conclusion of the study. </w:t>
      </w:r>
      <w:r w:rsidRPr="00FC39AD">
        <w:rPr>
          <w:rFonts w:ascii="Times New Roman" w:eastAsia="Times New Roman" w:hAnsi="Times New Roman" w:cs="Times New Roman"/>
          <w:color w:val="000000"/>
          <w:sz w:val="24"/>
          <w:szCs w:val="24"/>
        </w:rPr>
        <w:t xml:space="preserve">This research is conducted under the authority of the Secretary of the U.S. Department of Housing and Urban Development to undertake programs of research, studies, testing and demonstration related to the mission and programs of HUD (12 USC 1701z-1 et seq.).  The information collected for this study will be used only for research.  It is protected by a Federal law called the Privacy Act of 1974.  </w:t>
      </w:r>
    </w:p>
    <w:p w:rsidR="00FC39AD" w:rsidRPr="00FC39AD" w:rsidRDefault="00FC39AD" w:rsidP="00FC39AD">
      <w:pPr>
        <w:spacing w:after="0" w:line="240" w:lineRule="auto"/>
        <w:rPr>
          <w:rFonts w:ascii="Times New Roman" w:eastAsia="Times New Roman" w:hAnsi="Times New Roman" w:cs="Times New Roman"/>
          <w:sz w:val="24"/>
          <w:szCs w:val="24"/>
        </w:rPr>
      </w:pPr>
    </w:p>
    <w:p w:rsidR="00FC39AD" w:rsidRPr="00FC39AD" w:rsidRDefault="00FC39AD" w:rsidP="00FC39AD">
      <w:pPr>
        <w:keepNext/>
        <w:tabs>
          <w:tab w:val="right" w:pos="1080"/>
          <w:tab w:val="left" w:pos="1530"/>
        </w:tabs>
        <w:spacing w:after="240" w:line="240" w:lineRule="auto"/>
        <w:outlineLvl w:val="0"/>
        <w:rPr>
          <w:rFonts w:ascii="Times New Roman" w:eastAsia="Times New Roman" w:hAnsi="Times New Roman" w:cs="Times New Roman"/>
          <w:b/>
          <w:sz w:val="24"/>
          <w:szCs w:val="24"/>
          <w:u w:val="single"/>
          <w:lang w:val="x-none" w:eastAsia="x-none"/>
        </w:rPr>
      </w:pPr>
      <w:r w:rsidRPr="00FC39AD">
        <w:rPr>
          <w:rFonts w:ascii="Times New Roman" w:eastAsia="Times New Roman" w:hAnsi="Times New Roman" w:cs="Times New Roman"/>
          <w:b/>
          <w:bCs/>
          <w:sz w:val="24"/>
          <w:szCs w:val="24"/>
          <w:u w:val="single"/>
          <w:lang w:val="x-none" w:eastAsia="x-none"/>
        </w:rPr>
        <w:lastRenderedPageBreak/>
        <w:t xml:space="preserve">What are the benefits and risks of participating in the </w:t>
      </w:r>
      <w:r w:rsidRPr="00FC39AD">
        <w:rPr>
          <w:rFonts w:ascii="Times New Roman" w:eastAsia="Times New Roman" w:hAnsi="Times New Roman" w:cs="Times New Roman"/>
          <w:b/>
          <w:sz w:val="24"/>
          <w:szCs w:val="24"/>
          <w:u w:val="single"/>
          <w:lang w:val="x-none" w:eastAsia="x-none"/>
        </w:rPr>
        <w:t xml:space="preserve">Rent Reform </w:t>
      </w:r>
      <w:r w:rsidRPr="00FC39AD">
        <w:rPr>
          <w:rFonts w:ascii="Times New Roman" w:eastAsia="Times New Roman" w:hAnsi="Times New Roman" w:cs="Times New Roman"/>
          <w:b/>
          <w:sz w:val="24"/>
          <w:szCs w:val="24"/>
          <w:u w:val="single"/>
          <w:lang w:eastAsia="x-none"/>
        </w:rPr>
        <w:t>study</w:t>
      </w:r>
      <w:r w:rsidRPr="00FC39AD">
        <w:rPr>
          <w:rFonts w:ascii="Times New Roman" w:eastAsia="Times New Roman" w:hAnsi="Times New Roman" w:cs="Times New Roman"/>
          <w:b/>
          <w:bCs/>
          <w:sz w:val="24"/>
          <w:szCs w:val="24"/>
          <w:u w:val="single"/>
          <w:lang w:val="x-none" w:eastAsia="x-none"/>
        </w:rPr>
        <w:t>?</w:t>
      </w:r>
      <w:r w:rsidRPr="00FC39AD">
        <w:rPr>
          <w:rFonts w:ascii="Times New Roman" w:eastAsia="Times New Roman" w:hAnsi="Times New Roman" w:cs="Times New Roman"/>
          <w:b/>
          <w:sz w:val="24"/>
          <w:szCs w:val="24"/>
          <w:u w:val="single"/>
          <w:lang w:val="x-none" w:eastAsia="x-none"/>
        </w:rPr>
        <w:t xml:space="preserve">  </w:t>
      </w:r>
    </w:p>
    <w:p w:rsidR="00FC39AD" w:rsidRPr="00FC39AD" w:rsidRDefault="00FC39AD" w:rsidP="00FC39AD">
      <w:pPr>
        <w:spacing w:after="0" w:line="240" w:lineRule="auto"/>
        <w:contextualSpacing/>
        <w:rPr>
          <w:rFonts w:ascii="Times New Roman" w:eastAsia="Times New Roman" w:hAnsi="Times New Roman" w:cs="Times New Roman"/>
          <w:sz w:val="24"/>
          <w:szCs w:val="24"/>
          <w:lang w:eastAsia="x-none"/>
        </w:rPr>
      </w:pPr>
      <w:r w:rsidRPr="00FC39AD">
        <w:rPr>
          <w:rFonts w:ascii="Times New Roman" w:eastAsia="Times New Roman" w:hAnsi="Times New Roman" w:cs="Times New Roman"/>
          <w:sz w:val="24"/>
          <w:szCs w:val="24"/>
          <w:lang w:eastAsia="x-none"/>
        </w:rPr>
        <w:t xml:space="preserve">As described above, the Rent Reform study is examining a new way of calculating a household’s rent. </w:t>
      </w:r>
      <w:r w:rsidRPr="00FC39AD">
        <w:rPr>
          <w:rFonts w:ascii="Times New Roman" w:eastAsia="Calibri" w:hAnsi="Times New Roman" w:cs="Times New Roman"/>
          <w:sz w:val="24"/>
          <w:szCs w:val="24"/>
        </w:rPr>
        <w:t xml:space="preserve">Many households subject to the new rules will pay less rent once those new rules take effect, but some will pay more. However, none of the households subject to the new rules will pay more in rent when their earnings increase during the three-year period between income reassessments. Households that are not subject to the new rent policy will continue having their rent calculated the way it is currently calculated. </w:t>
      </w:r>
    </w:p>
    <w:p w:rsidR="00FC39AD" w:rsidRPr="00FC39AD" w:rsidRDefault="00FC39AD" w:rsidP="00FC39AD">
      <w:pPr>
        <w:spacing w:after="0" w:line="240" w:lineRule="auto"/>
        <w:contextualSpacing/>
        <w:rPr>
          <w:rFonts w:ascii="Times New Roman" w:eastAsia="Times New Roman" w:hAnsi="Times New Roman" w:cs="Times New Roman"/>
          <w:sz w:val="24"/>
          <w:szCs w:val="24"/>
          <w:lang w:eastAsia="x-none"/>
        </w:rPr>
      </w:pPr>
    </w:p>
    <w:p w:rsidR="00FC39AD" w:rsidRPr="00FC39AD" w:rsidRDefault="00FC39AD" w:rsidP="00FC39AD">
      <w:pPr>
        <w:spacing w:after="0" w:line="240" w:lineRule="auto"/>
        <w:contextualSpacing/>
        <w:rPr>
          <w:rFonts w:ascii="Times New Roman" w:eastAsia="Times New Roman" w:hAnsi="Times New Roman" w:cs="Times New Roman"/>
          <w:b/>
          <w:strike/>
          <w:sz w:val="24"/>
          <w:szCs w:val="24"/>
          <w:u w:val="single"/>
        </w:rPr>
      </w:pPr>
      <w:r w:rsidRPr="00FC39AD">
        <w:rPr>
          <w:rFonts w:ascii="Times New Roman" w:eastAsia="Times New Roman" w:hAnsi="Times New Roman" w:cs="Times New Roman"/>
          <w:b/>
          <w:sz w:val="24"/>
          <w:szCs w:val="24"/>
          <w:u w:val="single"/>
        </w:rPr>
        <w:t xml:space="preserve">Withdrawing from the study [Use </w:t>
      </w:r>
      <w:r w:rsidR="00860B25">
        <w:rPr>
          <w:rFonts w:ascii="Times New Roman" w:eastAsia="Times New Roman" w:hAnsi="Times New Roman" w:cs="Times New Roman"/>
          <w:b/>
          <w:sz w:val="24"/>
          <w:szCs w:val="24"/>
          <w:u w:val="single"/>
        </w:rPr>
        <w:t xml:space="preserve">text </w:t>
      </w:r>
      <w:r w:rsidRPr="00FC39AD">
        <w:rPr>
          <w:rFonts w:ascii="Times New Roman" w:eastAsia="Times New Roman" w:hAnsi="Times New Roman" w:cs="Times New Roman"/>
          <w:b/>
          <w:sz w:val="24"/>
          <w:szCs w:val="24"/>
          <w:u w:val="single"/>
        </w:rPr>
        <w:t>for DCHA, LEX, and SAHA]</w:t>
      </w:r>
    </w:p>
    <w:p w:rsidR="00FC39AD" w:rsidRPr="00FC39AD" w:rsidRDefault="00FC39AD" w:rsidP="00FC39AD">
      <w:pPr>
        <w:widowControl w:val="0"/>
        <w:spacing w:after="120" w:line="240" w:lineRule="auto"/>
        <w:jc w:val="both"/>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 xml:space="preserve">You have been assigned by </w:t>
      </w:r>
      <w:r w:rsidR="004057D6">
        <w:rPr>
          <w:rFonts w:ascii="Times New Roman" w:eastAsia="Times New Roman" w:hAnsi="Times New Roman" w:cs="Times New Roman"/>
          <w:sz w:val="24"/>
          <w:szCs w:val="24"/>
        </w:rPr>
        <w:t xml:space="preserve">[PHA] </w:t>
      </w:r>
      <w:r w:rsidRPr="00FC39AD">
        <w:rPr>
          <w:rFonts w:ascii="Times New Roman" w:eastAsia="Times New Roman" w:hAnsi="Times New Roman" w:cs="Times New Roman"/>
          <w:sz w:val="24"/>
          <w:szCs w:val="24"/>
        </w:rPr>
        <w:t xml:space="preserve">to one of two groups. You cannot choose which group you will be in. In other words, you cannot choose which type of rent policy you must follow. Using random assignment procedures, that decision has already been made by </w:t>
      </w:r>
      <w:r w:rsidR="00C53D4F">
        <w:rPr>
          <w:rFonts w:ascii="Times New Roman" w:eastAsia="Times New Roman" w:hAnsi="Times New Roman" w:cs="Times New Roman"/>
          <w:sz w:val="24"/>
          <w:szCs w:val="24"/>
        </w:rPr>
        <w:t xml:space="preserve">[PHA]. </w:t>
      </w:r>
      <w:r w:rsidRPr="00FC39AD">
        <w:rPr>
          <w:rFonts w:ascii="Times New Roman" w:eastAsia="Times New Roman" w:hAnsi="Times New Roman" w:cs="Times New Roman"/>
          <w:sz w:val="24"/>
          <w:szCs w:val="24"/>
        </w:rPr>
        <w:t>However, if you wish to leave the study that will assess these policies, you may do so by contacting James Riccio, Project Director, by mail at MDRC, 16 E. 34</w:t>
      </w:r>
      <w:r w:rsidRPr="00FC39AD">
        <w:rPr>
          <w:rFonts w:ascii="Times New Roman" w:eastAsia="Times New Roman" w:hAnsi="Times New Roman" w:cs="Times New Roman"/>
          <w:sz w:val="24"/>
          <w:szCs w:val="24"/>
          <w:vertAlign w:val="superscript"/>
        </w:rPr>
        <w:t>th</w:t>
      </w:r>
      <w:r w:rsidRPr="00FC39AD">
        <w:rPr>
          <w:rFonts w:ascii="Times New Roman" w:eastAsia="Times New Roman" w:hAnsi="Times New Roman" w:cs="Times New Roman"/>
          <w:sz w:val="24"/>
          <w:szCs w:val="24"/>
        </w:rPr>
        <w:t xml:space="preserve"> Street, New York, NY 10016, by phone at 212-532-3200, or by email at james.riccio@mdrc.org. If you withdraw from the study, any information collected by the researchers before that time may still be used for this study. Your decision to leave the study will not affect your eligibility for housing assistance or the way you rent amount is calculated by the HA. Your rent will continue to be calculated with the rules for the group the group that you’re in.</w:t>
      </w:r>
    </w:p>
    <w:p w:rsidR="00FC39AD" w:rsidRPr="00FC39AD" w:rsidRDefault="00FC39AD" w:rsidP="00FC39AD">
      <w:pPr>
        <w:widowControl w:val="0"/>
        <w:spacing w:after="0" w:line="240" w:lineRule="auto"/>
        <w:jc w:val="both"/>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Data collected may include information from three years prior to study enrollment through the end of the study.</w:t>
      </w:r>
    </w:p>
    <w:p w:rsidR="00FC39AD" w:rsidRPr="00FC39AD" w:rsidRDefault="00FC39AD" w:rsidP="00FC39AD">
      <w:pPr>
        <w:spacing w:after="0" w:line="240" w:lineRule="auto"/>
        <w:jc w:val="center"/>
        <w:rPr>
          <w:rFonts w:ascii="Times New Roman" w:eastAsia="Times New Roman" w:hAnsi="Times New Roman" w:cs="Times New Roman"/>
          <w:color w:val="000000"/>
          <w:sz w:val="24"/>
          <w:szCs w:val="24"/>
        </w:rPr>
      </w:pPr>
    </w:p>
    <w:p w:rsidR="00FC39AD" w:rsidRPr="00FC39AD" w:rsidRDefault="00FC39AD" w:rsidP="00FC39AD">
      <w:pPr>
        <w:spacing w:after="0" w:line="240" w:lineRule="auto"/>
        <w:contextualSpacing/>
        <w:rPr>
          <w:rFonts w:ascii="Times New Roman" w:eastAsia="Times New Roman" w:hAnsi="Times New Roman" w:cs="Times New Roman"/>
          <w:b/>
          <w:strike/>
          <w:sz w:val="24"/>
          <w:szCs w:val="24"/>
          <w:u w:val="single"/>
        </w:rPr>
      </w:pPr>
      <w:r w:rsidRPr="00FC39AD">
        <w:rPr>
          <w:rFonts w:ascii="Times New Roman" w:eastAsia="Times New Roman" w:hAnsi="Times New Roman" w:cs="Times New Roman"/>
          <w:b/>
          <w:sz w:val="24"/>
          <w:szCs w:val="24"/>
          <w:u w:val="single"/>
        </w:rPr>
        <w:t xml:space="preserve">Withdrawing from the new rent policy and the study [Use </w:t>
      </w:r>
      <w:r w:rsidR="00860B25">
        <w:rPr>
          <w:rFonts w:ascii="Times New Roman" w:eastAsia="Times New Roman" w:hAnsi="Times New Roman" w:cs="Times New Roman"/>
          <w:b/>
          <w:sz w:val="24"/>
          <w:szCs w:val="24"/>
          <w:u w:val="single"/>
        </w:rPr>
        <w:t xml:space="preserve">text </w:t>
      </w:r>
      <w:r w:rsidRPr="00FC39AD">
        <w:rPr>
          <w:rFonts w:ascii="Times New Roman" w:eastAsia="Times New Roman" w:hAnsi="Times New Roman" w:cs="Times New Roman"/>
          <w:b/>
          <w:sz w:val="24"/>
          <w:szCs w:val="24"/>
          <w:u w:val="single"/>
        </w:rPr>
        <w:t>for LMHA]</w:t>
      </w:r>
    </w:p>
    <w:p w:rsidR="00FC39AD" w:rsidRPr="00FC39AD" w:rsidRDefault="00FC39AD" w:rsidP="00FC39AD">
      <w:pPr>
        <w:widowControl w:val="0"/>
        <w:spacing w:after="120" w:line="240" w:lineRule="auto"/>
        <w:jc w:val="both"/>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 xml:space="preserve">You have been assigned by </w:t>
      </w:r>
      <w:r w:rsidR="004057D6">
        <w:rPr>
          <w:rFonts w:ascii="Times New Roman" w:eastAsia="Times New Roman" w:hAnsi="Times New Roman" w:cs="Times New Roman"/>
          <w:sz w:val="24"/>
          <w:szCs w:val="24"/>
        </w:rPr>
        <w:t>[PHA]</w:t>
      </w:r>
      <w:r w:rsidRPr="00FC39AD">
        <w:rPr>
          <w:rFonts w:ascii="Times New Roman" w:eastAsia="Times New Roman" w:hAnsi="Times New Roman" w:cs="Times New Roman"/>
          <w:sz w:val="24"/>
          <w:szCs w:val="24"/>
        </w:rPr>
        <w:t xml:space="preserve"> to one of two groups. Using random assignment procedures, that decision has been made by the housing agency. </w:t>
      </w:r>
    </w:p>
    <w:p w:rsidR="00FC39AD" w:rsidRPr="00FC39AD" w:rsidRDefault="00FC39AD" w:rsidP="00FC39AD">
      <w:pPr>
        <w:widowControl w:val="0"/>
        <w:spacing w:after="120" w:line="240" w:lineRule="auto"/>
        <w:jc w:val="both"/>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 xml:space="preserve">If you have been assigned to the new rent policy group and you decide that you do not want to be assigned this new policy, you can follow-up with the [PHA - contact information] and discuss the process for switching back to the current rent rules. </w:t>
      </w:r>
    </w:p>
    <w:p w:rsidR="00FC39AD" w:rsidRPr="00FC39AD" w:rsidRDefault="00FC39AD" w:rsidP="00FC39AD">
      <w:pPr>
        <w:widowControl w:val="0"/>
        <w:spacing w:after="120" w:line="240" w:lineRule="auto"/>
        <w:jc w:val="both"/>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Further, if you do not wish to have your data shared with the researchers that will assess the new rent policy, you may do so by contacting James Riccio, Project Director, by mail at MDRC, 16 E. 34</w:t>
      </w:r>
      <w:r w:rsidRPr="00FC39AD">
        <w:rPr>
          <w:rFonts w:ascii="Times New Roman" w:eastAsia="Times New Roman" w:hAnsi="Times New Roman" w:cs="Times New Roman"/>
          <w:sz w:val="24"/>
          <w:szCs w:val="24"/>
          <w:vertAlign w:val="superscript"/>
        </w:rPr>
        <w:t>th</w:t>
      </w:r>
      <w:r w:rsidRPr="00FC39AD">
        <w:rPr>
          <w:rFonts w:ascii="Times New Roman" w:eastAsia="Times New Roman" w:hAnsi="Times New Roman" w:cs="Times New Roman"/>
          <w:sz w:val="24"/>
          <w:szCs w:val="24"/>
        </w:rPr>
        <w:t xml:space="preserve"> Street, New York, NY 10016, by phone at 212-532-3200, or by email at james.riccio@mdrc.org. If you decide not to share your personal data, any information collected by the researchers before that time may still be used for this study. Your decision about having (or not having) your data shared with the researchers will not affect your eligibility for housing assistance or the way your rent amount is calculated by LMHA.  </w:t>
      </w:r>
    </w:p>
    <w:p w:rsidR="00FC39AD" w:rsidRPr="00FC39AD" w:rsidRDefault="00FC39AD" w:rsidP="00FC39AD">
      <w:pPr>
        <w:widowControl w:val="0"/>
        <w:spacing w:after="0" w:line="240" w:lineRule="auto"/>
        <w:jc w:val="both"/>
        <w:rPr>
          <w:rFonts w:ascii="Times New Roman" w:eastAsia="Times New Roman" w:hAnsi="Times New Roman" w:cs="Times New Roman"/>
          <w:sz w:val="24"/>
          <w:szCs w:val="24"/>
        </w:rPr>
      </w:pPr>
      <w:r w:rsidRPr="00FC39AD">
        <w:rPr>
          <w:rFonts w:ascii="Times New Roman" w:eastAsia="Times New Roman" w:hAnsi="Times New Roman" w:cs="Times New Roman"/>
          <w:sz w:val="24"/>
          <w:szCs w:val="24"/>
        </w:rPr>
        <w:t>Data collected may include information from three years prior to study enrollment through the end of the study.</w:t>
      </w:r>
    </w:p>
    <w:p w:rsidR="00FC39AD" w:rsidRPr="00FC39AD" w:rsidRDefault="00FC39AD" w:rsidP="00FC39AD">
      <w:pPr>
        <w:spacing w:after="0" w:line="240" w:lineRule="auto"/>
        <w:jc w:val="center"/>
        <w:rPr>
          <w:rFonts w:ascii="Times New Roman" w:eastAsia="Times New Roman" w:hAnsi="Times New Roman" w:cs="Times New Roman"/>
          <w:color w:val="000000"/>
          <w:sz w:val="24"/>
          <w:szCs w:val="24"/>
        </w:rPr>
      </w:pPr>
    </w:p>
    <w:p w:rsidR="00FC39AD" w:rsidRPr="00FC39AD" w:rsidRDefault="00FC39AD" w:rsidP="00FC39AD">
      <w:pPr>
        <w:spacing w:after="0" w:line="240" w:lineRule="auto"/>
        <w:jc w:val="center"/>
        <w:rPr>
          <w:rFonts w:ascii="Times New Roman" w:eastAsia="Times New Roman" w:hAnsi="Times New Roman" w:cs="Times New Roman"/>
          <w:color w:val="000000"/>
          <w:sz w:val="24"/>
          <w:szCs w:val="24"/>
        </w:rPr>
      </w:pPr>
      <w:r w:rsidRPr="00FC39AD">
        <w:rPr>
          <w:rFonts w:ascii="Times New Roman" w:eastAsia="Times New Roman" w:hAnsi="Times New Roman" w:cs="Times New Roman"/>
          <w:color w:val="000000"/>
          <w:sz w:val="24"/>
          <w:szCs w:val="24"/>
        </w:rPr>
        <w:t>***</w:t>
      </w:r>
    </w:p>
    <w:p w:rsidR="00333942" w:rsidRPr="001C18EE" w:rsidRDefault="00333942" w:rsidP="00333942">
      <w:pPr>
        <w:spacing w:before="100" w:beforeAutospacing="1" w:after="100" w:afterAutospacing="1"/>
        <w:rPr>
          <w:rFonts w:ascii="Times New Roman" w:hAnsi="Times New Roman" w:cs="Times New Roman"/>
          <w:sz w:val="24"/>
          <w:szCs w:val="24"/>
        </w:rPr>
      </w:pPr>
      <w:r w:rsidRPr="001C18EE">
        <w:rPr>
          <w:rFonts w:ascii="Times New Roman" w:hAnsi="Times New Roman" w:cs="Times New Roman"/>
          <w:sz w:val="24"/>
          <w:szCs w:val="24"/>
        </w:rPr>
        <w:t xml:space="preserve">Public reporting burden for this collection of information is estimated to average </w:t>
      </w:r>
      <w:r w:rsidRPr="001C18EE">
        <w:rPr>
          <w:rFonts w:ascii="Times New Roman" w:hAnsi="Times New Roman" w:cs="Times New Roman"/>
          <w:sz w:val="24"/>
          <w:szCs w:val="24"/>
        </w:rPr>
        <w:t>40 minutes</w:t>
      </w:r>
      <w:r w:rsidRPr="001C18EE">
        <w:rPr>
          <w:rFonts w:ascii="Times New Roman" w:hAnsi="Times New Roman" w:cs="Times New Roman"/>
          <w:sz w:val="24"/>
          <w:szCs w:val="24"/>
        </w:rPr>
        <w:t xml:space="preserve"> per response </w:t>
      </w:r>
      <w:r w:rsidRPr="001C18EE">
        <w:rPr>
          <w:rFonts w:ascii="Times New Roman" w:hAnsi="Times New Roman" w:cs="Times New Roman"/>
          <w:sz w:val="24"/>
          <w:szCs w:val="24"/>
        </w:rPr>
        <w:t>to review the study information sheet and to complete the baseline information form</w:t>
      </w:r>
      <w:r w:rsidRPr="001C18EE">
        <w:rPr>
          <w:rFonts w:ascii="Times New Roman" w:hAnsi="Times New Roman" w:cs="Times New Roman"/>
          <w:sz w:val="24"/>
          <w:szCs w:val="24"/>
        </w:rPr>
        <w:t xml:space="preserve">. </w:t>
      </w:r>
      <w:r w:rsidRPr="001C18EE">
        <w:rPr>
          <w:rFonts w:ascii="Times New Roman" w:hAnsi="Times New Roman" w:cs="Times New Roman"/>
          <w:sz w:val="24"/>
          <w:szCs w:val="24"/>
        </w:rPr>
        <w:lastRenderedPageBreak/>
        <w:t>These estimates include the t</w:t>
      </w:r>
      <w:r w:rsidRPr="001C18EE">
        <w:rPr>
          <w:rFonts w:ascii="Times New Roman" w:hAnsi="Times New Roman" w:cs="Times New Roman"/>
          <w:sz w:val="24"/>
          <w:szCs w:val="24"/>
        </w:rPr>
        <w:t xml:space="preserve">ime for reviewing instructions </w:t>
      </w:r>
      <w:r w:rsidRPr="001C18EE">
        <w:rPr>
          <w:rFonts w:ascii="Times New Roman" w:hAnsi="Times New Roman" w:cs="Times New Roman"/>
          <w:sz w:val="24"/>
          <w:szCs w:val="24"/>
        </w:rPr>
        <w:t xml:space="preserve">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1C18EE" w:rsidRPr="001C18EE">
        <w:rPr>
          <w:rFonts w:ascii="Times New Roman" w:hAnsi="Times New Roman" w:cs="Times New Roman"/>
          <w:sz w:val="24"/>
          <w:szCs w:val="24"/>
        </w:rPr>
        <w:t>Colette Pollard, Reports Management Officer, QDAM, Department of Housing and Urban Development, 451 7th S</w:t>
      </w:r>
      <w:r w:rsidR="001C18EE" w:rsidRPr="001C18EE">
        <w:rPr>
          <w:rFonts w:ascii="Times New Roman" w:hAnsi="Times New Roman" w:cs="Times New Roman"/>
          <w:sz w:val="24"/>
          <w:szCs w:val="24"/>
        </w:rPr>
        <w:t>treet SW., Washington, DC 20410</w:t>
      </w:r>
      <w:r w:rsidRPr="001C18EE">
        <w:rPr>
          <w:rFonts w:ascii="Times New Roman" w:hAnsi="Times New Roman" w:cs="Times New Roman"/>
          <w:sz w:val="24"/>
          <w:szCs w:val="24"/>
        </w:rPr>
        <w:t>. Do not return the completed form to this address</w:t>
      </w:r>
      <w:r w:rsidR="001C18EE" w:rsidRPr="001C18EE">
        <w:rPr>
          <w:rFonts w:ascii="Times New Roman" w:hAnsi="Times New Roman" w:cs="Times New Roman"/>
          <w:sz w:val="24"/>
          <w:szCs w:val="24"/>
        </w:rPr>
        <w:t>.</w:t>
      </w:r>
      <w:r w:rsidRPr="001C18EE">
        <w:rPr>
          <w:rFonts w:ascii="Times New Roman" w:hAnsi="Times New Roman" w:cs="Times New Roman"/>
          <w:sz w:val="24"/>
          <w:szCs w:val="24"/>
        </w:rPr>
        <w:t xml:space="preserve"> </w:t>
      </w:r>
    </w:p>
    <w:p w:rsidR="00FC39AD" w:rsidRPr="00FC39AD" w:rsidRDefault="00FC39AD" w:rsidP="00FC39AD">
      <w:pPr>
        <w:spacing w:line="240" w:lineRule="auto"/>
        <w:rPr>
          <w:rFonts w:ascii="Times New Roman" w:eastAsia="Calibri" w:hAnsi="Times New Roman" w:cs="Times New Roman"/>
          <w:sz w:val="24"/>
          <w:szCs w:val="24"/>
        </w:rPr>
      </w:pPr>
    </w:p>
    <w:p w:rsidR="00F57830" w:rsidRDefault="004C78B8"/>
    <w:sectPr w:rsidR="00F57830" w:rsidSect="002D599E">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B8" w:rsidRDefault="004C78B8" w:rsidP="00FC39AD">
      <w:pPr>
        <w:spacing w:after="0" w:line="240" w:lineRule="auto"/>
      </w:pPr>
      <w:r>
        <w:separator/>
      </w:r>
    </w:p>
  </w:endnote>
  <w:endnote w:type="continuationSeparator" w:id="0">
    <w:p w:rsidR="004C78B8" w:rsidRDefault="004C78B8" w:rsidP="00FC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EE" w:rsidRDefault="00860B25">
    <w:pPr>
      <w:pStyle w:val="Footer"/>
      <w:jc w:val="right"/>
    </w:pPr>
    <w:r>
      <w:fldChar w:fldCharType="begin"/>
    </w:r>
    <w:r>
      <w:instrText xml:space="preserve"> PAGE   \* MERGEFORMAT </w:instrText>
    </w:r>
    <w:r>
      <w:fldChar w:fldCharType="separate"/>
    </w:r>
    <w:r w:rsidR="001C18EE">
      <w:rPr>
        <w:noProof/>
      </w:rPr>
      <w:t>4</w:t>
    </w:r>
    <w:r>
      <w:fldChar w:fldCharType="end"/>
    </w:r>
  </w:p>
  <w:p w:rsidR="00B73FEE" w:rsidRPr="002D599E" w:rsidRDefault="004C78B8" w:rsidP="002D5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B8" w:rsidRDefault="004C78B8" w:rsidP="00FC39AD">
      <w:pPr>
        <w:spacing w:after="0" w:line="240" w:lineRule="auto"/>
      </w:pPr>
      <w:r>
        <w:separator/>
      </w:r>
    </w:p>
  </w:footnote>
  <w:footnote w:type="continuationSeparator" w:id="0">
    <w:p w:rsidR="004C78B8" w:rsidRDefault="004C78B8" w:rsidP="00FC3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EE" w:rsidRPr="002610B1" w:rsidRDefault="00860B25" w:rsidP="002D599E">
    <w:pPr>
      <w:widowControl w:val="0"/>
      <w:suppressAutoHyphens/>
      <w:spacing w:line="240" w:lineRule="auto"/>
      <w:rPr>
        <w:rFonts w:ascii="Arial" w:hAnsi="Arial" w:cs="Arial"/>
        <w:b/>
        <w:sz w:val="18"/>
        <w:szCs w:val="18"/>
      </w:rPr>
    </w:pPr>
    <w:r w:rsidRPr="002610B1">
      <w:rPr>
        <w:rFonts w:ascii="Arial" w:hAnsi="Arial" w:cs="Arial"/>
        <w:b/>
        <w:sz w:val="18"/>
        <w:szCs w:val="18"/>
      </w:rPr>
      <w:t>RENT REFO</w:t>
    </w:r>
    <w:r>
      <w:rPr>
        <w:rFonts w:ascii="Arial" w:hAnsi="Arial" w:cs="Arial"/>
        <w:b/>
        <w:sz w:val="18"/>
        <w:szCs w:val="18"/>
      </w:rPr>
      <w:t>R</w:t>
    </w:r>
    <w:r w:rsidRPr="002610B1">
      <w:rPr>
        <w:rFonts w:ascii="Arial" w:hAnsi="Arial" w:cs="Arial"/>
        <w:b/>
        <w:sz w:val="18"/>
        <w:szCs w:val="18"/>
      </w:rPr>
      <w:t xml:space="preserve">M DEMONSTRATION </w:t>
    </w:r>
  </w:p>
  <w:p w:rsidR="00B73FEE" w:rsidRPr="002610B1" w:rsidRDefault="00860B25" w:rsidP="002D599E">
    <w:pPr>
      <w:widowControl w:val="0"/>
      <w:suppressAutoHyphens/>
      <w:spacing w:line="240" w:lineRule="auto"/>
      <w:rPr>
        <w:rFonts w:ascii="Arial" w:hAnsi="Arial" w:cs="Arial"/>
        <w:b/>
        <w:bCs/>
        <w:sz w:val="18"/>
        <w:szCs w:val="18"/>
      </w:rPr>
    </w:pPr>
    <w:r w:rsidRPr="002610B1">
      <w:rPr>
        <w:rFonts w:ascii="Arial" w:hAnsi="Arial" w:cs="Arial"/>
        <w:b/>
        <w:sz w:val="18"/>
        <w:szCs w:val="18"/>
      </w:rPr>
      <w:t xml:space="preserve">SUPPORTING STATEMENT – PART </w:t>
    </w:r>
    <w:r>
      <w:rPr>
        <w:rFonts w:ascii="Arial" w:hAnsi="Arial" w:cs="Arial"/>
        <w:b/>
        <w:sz w:val="18"/>
        <w:szCs w:val="18"/>
      </w:rPr>
      <w:t>A</w:t>
    </w:r>
    <w:r w:rsidRPr="002610B1">
      <w:rPr>
        <w:rFonts w:ascii="Arial" w:hAnsi="Arial" w:cs="Arial"/>
        <w:b/>
        <w:bCs/>
        <w:sz w:val="18"/>
        <w:szCs w:val="18"/>
      </w:rPr>
      <w:tab/>
    </w:r>
    <w:r w:rsidRPr="002610B1">
      <w:rPr>
        <w:rFonts w:ascii="Arial" w:hAnsi="Arial" w:cs="Arial"/>
        <w:b/>
        <w:bCs/>
        <w:sz w:val="18"/>
        <w:szCs w:val="18"/>
      </w:rPr>
      <w:tab/>
    </w:r>
    <w:r w:rsidRPr="002610B1">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B73FEE" w:rsidRDefault="004C78B8" w:rsidP="00E62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AD"/>
    <w:rsid w:val="001C18EE"/>
    <w:rsid w:val="00333942"/>
    <w:rsid w:val="004057D6"/>
    <w:rsid w:val="004C78B8"/>
    <w:rsid w:val="004D2594"/>
    <w:rsid w:val="00860B25"/>
    <w:rsid w:val="008C3670"/>
    <w:rsid w:val="00C53D4F"/>
    <w:rsid w:val="00FC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AD"/>
  </w:style>
  <w:style w:type="paragraph" w:styleId="Footer">
    <w:name w:val="footer"/>
    <w:basedOn w:val="Normal"/>
    <w:link w:val="FooterChar"/>
    <w:uiPriority w:val="99"/>
    <w:unhideWhenUsed/>
    <w:rsid w:val="00FC3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AD"/>
  </w:style>
  <w:style w:type="character" w:styleId="Hyperlink">
    <w:name w:val="Hyperlink"/>
    <w:basedOn w:val="DefaultParagraphFont"/>
    <w:uiPriority w:val="99"/>
    <w:semiHidden/>
    <w:unhideWhenUsed/>
    <w:rsid w:val="001C18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AD"/>
  </w:style>
  <w:style w:type="paragraph" w:styleId="Footer">
    <w:name w:val="footer"/>
    <w:basedOn w:val="Normal"/>
    <w:link w:val="FooterChar"/>
    <w:uiPriority w:val="99"/>
    <w:unhideWhenUsed/>
    <w:rsid w:val="00FC3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AD"/>
  </w:style>
  <w:style w:type="character" w:styleId="Hyperlink">
    <w:name w:val="Hyperlink"/>
    <w:basedOn w:val="DefaultParagraphFont"/>
    <w:uiPriority w:val="99"/>
    <w:semiHidden/>
    <w:unhideWhenUsed/>
    <w:rsid w:val="001C1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Nandita Verma</dc:creator>
  <cp:lastModifiedBy>Marina L Myhre</cp:lastModifiedBy>
  <cp:revision>2</cp:revision>
  <dcterms:created xsi:type="dcterms:W3CDTF">2015-01-20T19:05:00Z</dcterms:created>
  <dcterms:modified xsi:type="dcterms:W3CDTF">2015-01-20T19:05:00Z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-559914638</vt:i4>
  </property>
  <property fmtid="{D5CDD505-2E9C-101B-9397-08002B2CF9AE}" pid="3" name="_NewReviewCycle">
    <vt:lpwstr/>
  </property>
  <property fmtid="{D5CDD505-2E9C-101B-9397-08002B2CF9AE}" pid="4" name="_EmailSubject">
    <vt:lpwstr>Revised OMB Documents - Rent Reform Demonstration</vt:lpwstr>
  </property>
  <property fmtid="{D5CDD505-2E9C-101B-9397-08002B2CF9AE}" pid="5" name="_AuthorEmail">
    <vt:lpwstr>Marina.L.Myhre@hud.gov</vt:lpwstr>
  </property>
  <property fmtid="{D5CDD505-2E9C-101B-9397-08002B2CF9AE}" pid="6" name="_AuthorEmailDisplayName">
    <vt:lpwstr>Myhre, Marina L</vt:lpwstr>
  </property>
</Properties>
</file>