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54" w:rsidRPr="00500254" w:rsidRDefault="00DD04B3"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Fiduciary Agreement</w:t>
      </w:r>
      <w:r w:rsidR="00500254" w:rsidRPr="00500254">
        <w:rPr>
          <w:rFonts w:ascii="Arial" w:eastAsia="Times New Roman" w:hAnsi="Arial" w:cs="Arial"/>
          <w:b/>
          <w:sz w:val="24"/>
          <w:szCs w:val="24"/>
        </w:rPr>
        <w:br/>
      </w:r>
      <w:r>
        <w:rPr>
          <w:rFonts w:ascii="Arial" w:eastAsia="Times New Roman" w:hAnsi="Arial" w:cs="Arial"/>
          <w:b/>
          <w:color w:val="BFBFBF"/>
          <w:sz w:val="24"/>
          <w:szCs w:val="24"/>
        </w:rPr>
        <w:t>OMB 2900-0319</w:t>
      </w:r>
      <w:r>
        <w:rPr>
          <w:rFonts w:ascii="Arial" w:eastAsia="Times New Roman" w:hAnsi="Arial" w:cs="Arial"/>
          <w:b/>
          <w:color w:val="BFBFBF"/>
          <w:sz w:val="24"/>
          <w:szCs w:val="24"/>
        </w:rPr>
        <w:br/>
        <w:t>VA Form 21P-4703</w:t>
      </w:r>
    </w:p>
    <w:p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0644E9" w:rsidRDefault="00500254" w:rsidP="000644E9">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0644E9" w:rsidRDefault="000644E9" w:rsidP="000644E9">
      <w:pPr>
        <w:spacing w:after="0" w:line="240" w:lineRule="auto"/>
        <w:ind w:left="720" w:right="540"/>
        <w:contextualSpacing/>
        <w:rPr>
          <w:rFonts w:ascii="Arial" w:eastAsia="Times New Roman" w:hAnsi="Arial" w:cs="Arial"/>
          <w:b/>
          <w:sz w:val="24"/>
          <w:szCs w:val="24"/>
        </w:rPr>
      </w:pPr>
    </w:p>
    <w:p w:rsidR="00500254" w:rsidRPr="00397900" w:rsidRDefault="000644E9" w:rsidP="000644E9">
      <w:pPr>
        <w:spacing w:after="0" w:line="240" w:lineRule="auto"/>
        <w:ind w:left="720" w:right="540"/>
        <w:contextualSpacing/>
        <w:rPr>
          <w:rFonts w:ascii="Arial" w:eastAsia="Times New Roman" w:hAnsi="Arial" w:cs="Arial"/>
          <w:sz w:val="24"/>
          <w:szCs w:val="24"/>
        </w:rPr>
      </w:pPr>
      <w:r w:rsidRPr="00397900">
        <w:rPr>
          <w:rFonts w:ascii="Arial" w:eastAsia="Times New Roman" w:hAnsi="Arial" w:cs="Arial"/>
          <w:sz w:val="24"/>
          <w:szCs w:val="24"/>
        </w:rPr>
        <w:t xml:space="preserve">VA's Fiduciary and Field Examination Program is responsible for carrying out a Congressional mandate that VA maintain supervision of the distribution and use of VA benefits paid to a fiduciary on behalf of a beneficiary who is determined to be incompetent by VA rating, minority, or finding of legal disability by a court of proper jurisdiction.  Title 38 U.S.C. 5502(b) requires VA supervision over VA benefits paid to third-party payees on behalf of incompetent beneficiaries.  There are two basic types of fiduciary relationships:  court appointed and federal.  VA Form 21-4703 is an agreement of the responsibilities of the fiduciary in accordance with the requirements of 38 CFR 13.57, 13.58, 13.61, 13.62, and 13.63.  When completed by VA and signed by the federal fiduciary, it constitutes a legally </w:t>
      </w:r>
      <w:proofErr w:type="gramStart"/>
      <w:r w:rsidRPr="00397900">
        <w:rPr>
          <w:rFonts w:ascii="Arial" w:eastAsia="Times New Roman" w:hAnsi="Arial" w:cs="Arial"/>
          <w:sz w:val="24"/>
          <w:szCs w:val="24"/>
        </w:rPr>
        <w:t>binding</w:t>
      </w:r>
      <w:proofErr w:type="gramEnd"/>
      <w:r w:rsidRPr="00397900">
        <w:rPr>
          <w:rFonts w:ascii="Arial" w:eastAsia="Times New Roman" w:hAnsi="Arial" w:cs="Arial"/>
          <w:sz w:val="24"/>
          <w:szCs w:val="24"/>
        </w:rPr>
        <w:t xml:space="preserve"> contract.</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spacing w:after="0" w:line="240" w:lineRule="auto"/>
        <w:ind w:left="720"/>
        <w:rPr>
          <w:rFonts w:ascii="Arial" w:eastAsia="Times New Roman" w:hAnsi="Arial" w:cs="Arial"/>
          <w:sz w:val="24"/>
          <w:szCs w:val="24"/>
        </w:rPr>
      </w:pPr>
    </w:p>
    <w:p w:rsid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0644E9" w:rsidRDefault="000644E9" w:rsidP="000644E9">
      <w:pPr>
        <w:spacing w:after="0" w:line="240" w:lineRule="auto"/>
        <w:ind w:left="720"/>
        <w:contextualSpacing/>
        <w:rPr>
          <w:rFonts w:ascii="Arial" w:eastAsia="Times New Roman" w:hAnsi="Arial" w:cs="Arial"/>
          <w:b/>
          <w:sz w:val="24"/>
          <w:szCs w:val="24"/>
        </w:rPr>
      </w:pPr>
    </w:p>
    <w:p w:rsidR="000644E9" w:rsidRPr="00397900" w:rsidRDefault="000644E9" w:rsidP="000644E9">
      <w:pPr>
        <w:spacing w:after="0" w:line="240" w:lineRule="auto"/>
        <w:ind w:left="720"/>
        <w:contextualSpacing/>
        <w:rPr>
          <w:rFonts w:ascii="Arial" w:eastAsia="Times New Roman" w:hAnsi="Arial" w:cs="Arial"/>
          <w:sz w:val="24"/>
          <w:szCs w:val="24"/>
        </w:rPr>
      </w:pPr>
      <w:r w:rsidRPr="00397900">
        <w:rPr>
          <w:rFonts w:ascii="Arial" w:eastAsia="Times New Roman" w:hAnsi="Arial" w:cs="Arial"/>
          <w:sz w:val="24"/>
          <w:szCs w:val="24"/>
        </w:rPr>
        <w:t>This form is used as a legal contract between VA and a federal fiduciary.  It outlines the responsibilities of the fiduciary with respect to the uses of VA funds.  Due to its contractual nature, a violation of the stated terms may result in VA Regional Counsel initiating legal actions against the fiduciary.</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0644E9">
      <w:pPr>
        <w:spacing w:after="0" w:line="240" w:lineRule="auto"/>
        <w:contextualSpacing/>
        <w:rPr>
          <w:rFonts w:ascii="Arial" w:eastAsia="Times New Roman" w:hAnsi="Arial" w:cs="Arial"/>
          <w:sz w:val="24"/>
          <w:szCs w:val="24"/>
        </w:rPr>
      </w:pPr>
    </w:p>
    <w:p w:rsid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44E9" w:rsidRDefault="000644E9" w:rsidP="000644E9">
      <w:pPr>
        <w:spacing w:after="0" w:line="240" w:lineRule="auto"/>
        <w:ind w:left="720"/>
        <w:contextualSpacing/>
        <w:rPr>
          <w:rFonts w:ascii="Arial" w:eastAsia="Times New Roman" w:hAnsi="Arial" w:cs="Arial"/>
          <w:b/>
          <w:sz w:val="24"/>
          <w:szCs w:val="24"/>
        </w:rPr>
      </w:pPr>
    </w:p>
    <w:p w:rsidR="000644E9" w:rsidRPr="00397900" w:rsidRDefault="000644E9" w:rsidP="000644E9">
      <w:pPr>
        <w:spacing w:after="0" w:line="240" w:lineRule="auto"/>
        <w:ind w:left="720"/>
        <w:contextualSpacing/>
        <w:rPr>
          <w:rFonts w:ascii="Arial" w:eastAsia="Times New Roman" w:hAnsi="Arial" w:cs="Arial"/>
          <w:sz w:val="24"/>
          <w:szCs w:val="24"/>
        </w:rPr>
      </w:pPr>
      <w:r w:rsidRPr="00397900">
        <w:rPr>
          <w:rFonts w:ascii="Arial" w:eastAsia="Times New Roman" w:hAnsi="Arial" w:cs="Arial"/>
          <w:sz w:val="24"/>
          <w:szCs w:val="24"/>
        </w:rPr>
        <w:t>VA Form 21-4703 is a legally binding contract.  As such, it requires the original signature of the fiduciary.  There is no practical way to reduce the reporting burden on the public and maintain the form as a legal contract through the use of currently available information technology systems.</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spacing w:after="0" w:line="240" w:lineRule="auto"/>
        <w:rPr>
          <w:rFonts w:ascii="Arial" w:eastAsia="Times New Roman" w:hAnsi="Arial" w:cs="Arial"/>
          <w:color w:val="000000"/>
          <w:sz w:val="24"/>
          <w:szCs w:val="24"/>
        </w:rPr>
      </w:pPr>
    </w:p>
    <w:p w:rsidR="00500254" w:rsidRPr="00500254" w:rsidRDefault="00500254" w:rsidP="00500254">
      <w:pPr>
        <w:spacing w:after="0" w:line="240" w:lineRule="auto"/>
        <w:rPr>
          <w:rFonts w:ascii="Arial" w:eastAsia="Times New Roman" w:hAnsi="Arial" w:cs="Arial"/>
          <w:color w:val="000000"/>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lastRenderedPageBreak/>
        <w:t>Describe efforts to identify duplication.  Show specifically why any similar information already available cannot be used or modified for use for the purposes described in Item 2 above.</w:t>
      </w:r>
    </w:p>
    <w:p w:rsidR="00500254" w:rsidRDefault="00500254" w:rsidP="00500254">
      <w:pPr>
        <w:spacing w:after="0" w:line="240" w:lineRule="auto"/>
        <w:ind w:left="720"/>
        <w:contextualSpacing/>
        <w:rPr>
          <w:rFonts w:ascii="Arial" w:eastAsia="Times New Roman" w:hAnsi="Arial" w:cs="Arial"/>
          <w:sz w:val="24"/>
          <w:szCs w:val="24"/>
        </w:rPr>
      </w:pPr>
    </w:p>
    <w:p w:rsidR="000644E9" w:rsidRPr="00500254" w:rsidRDefault="000644E9" w:rsidP="00500254">
      <w:pPr>
        <w:spacing w:after="0" w:line="240" w:lineRule="auto"/>
        <w:ind w:left="720"/>
        <w:contextualSpacing/>
        <w:rPr>
          <w:rFonts w:ascii="Arial" w:eastAsia="Times New Roman" w:hAnsi="Arial" w:cs="Arial"/>
          <w:sz w:val="24"/>
          <w:szCs w:val="24"/>
        </w:rPr>
      </w:pPr>
      <w:r w:rsidRPr="000644E9">
        <w:rPr>
          <w:rFonts w:ascii="Arial" w:eastAsia="Times New Roman" w:hAnsi="Arial" w:cs="Arial"/>
          <w:sz w:val="24"/>
          <w:szCs w:val="24"/>
        </w:rPr>
        <w:t>This form serves a unique function in VA.  There is no similar or duplicative form or function in this or any other agency.</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397900" w:rsidRDefault="00397900" w:rsidP="00500254">
      <w:pPr>
        <w:spacing w:after="0" w:line="240" w:lineRule="auto"/>
        <w:ind w:left="720"/>
        <w:contextualSpacing/>
        <w:rPr>
          <w:rFonts w:ascii="Arial" w:eastAsia="Times New Roman" w:hAnsi="Arial" w:cs="Arial"/>
          <w:color w:val="A6A6A6"/>
          <w:sz w:val="24"/>
          <w:szCs w:val="24"/>
        </w:rPr>
      </w:pPr>
      <w:r w:rsidRPr="00397900">
        <w:rPr>
          <w:rFonts w:ascii="Arial" w:hAnsi="Arial" w:cs="Arial"/>
          <w:sz w:val="24"/>
          <w:szCs w:val="24"/>
        </w:rPr>
        <w:t>The information collection involves some small businesses, but only to the extent that individuals or companies have incorporated, offer professional fiduciary services, and are recognized by VA as fiduciary for an individual VA beneficiary.  There is no major impact on these entities.</w:t>
      </w:r>
    </w:p>
    <w:p w:rsidR="00500254" w:rsidRPr="00500254" w:rsidRDefault="00500254" w:rsidP="00500254">
      <w:pPr>
        <w:spacing w:after="0" w:line="240" w:lineRule="auto"/>
        <w:ind w:left="720"/>
        <w:contextualSpacing/>
        <w:rPr>
          <w:rFonts w:ascii="Arial" w:eastAsia="Times New Roman" w:hAnsi="Arial" w:cs="Arial"/>
          <w:sz w:val="24"/>
          <w:szCs w:val="24"/>
        </w:rPr>
      </w:pPr>
    </w:p>
    <w:p w:rsidR="00397900" w:rsidRDefault="00500254" w:rsidP="00397900">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397900" w:rsidRDefault="00397900" w:rsidP="00397900">
      <w:pPr>
        <w:spacing w:after="0" w:line="240" w:lineRule="auto"/>
        <w:ind w:left="720"/>
        <w:contextualSpacing/>
        <w:rPr>
          <w:rFonts w:ascii="Arial" w:eastAsia="Times New Roman" w:hAnsi="Arial" w:cs="Arial"/>
          <w:b/>
          <w:sz w:val="24"/>
          <w:szCs w:val="24"/>
        </w:rPr>
      </w:pPr>
    </w:p>
    <w:p w:rsidR="00500254" w:rsidRDefault="00397900" w:rsidP="00397900">
      <w:pPr>
        <w:spacing w:after="0" w:line="240" w:lineRule="auto"/>
        <w:ind w:left="720"/>
        <w:contextualSpacing/>
        <w:rPr>
          <w:rFonts w:ascii="Arial" w:eastAsia="Times New Roman" w:hAnsi="Arial" w:cs="Arial"/>
          <w:bCs/>
          <w:sz w:val="24"/>
          <w:szCs w:val="24"/>
        </w:rPr>
      </w:pPr>
      <w:r w:rsidRPr="00397900">
        <w:rPr>
          <w:rFonts w:ascii="Arial" w:eastAsia="Times New Roman" w:hAnsi="Arial" w:cs="Arial"/>
          <w:bCs/>
          <w:sz w:val="24"/>
          <w:szCs w:val="24"/>
        </w:rPr>
        <w:t>This agreement is signed by the fiduciary only at the time of the initial appointment.  If gathered less frequently, there would be no binding agreement to protect VA-derived funds.</w:t>
      </w:r>
    </w:p>
    <w:p w:rsidR="006702AD" w:rsidRPr="00397900" w:rsidRDefault="006702AD" w:rsidP="00397900">
      <w:pPr>
        <w:spacing w:after="0" w:line="240" w:lineRule="auto"/>
        <w:ind w:left="720"/>
        <w:contextualSpacing/>
        <w:rPr>
          <w:rFonts w:ascii="Arial" w:eastAsia="Times New Roman" w:hAnsi="Arial" w:cs="Arial"/>
          <w:b/>
          <w:sz w:val="24"/>
          <w:szCs w:val="24"/>
        </w:rPr>
      </w:pPr>
    </w:p>
    <w:p w:rsidR="00397900" w:rsidRDefault="00500254" w:rsidP="00397900">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97900" w:rsidRDefault="00397900" w:rsidP="00397900">
      <w:pPr>
        <w:spacing w:after="0" w:line="240" w:lineRule="auto"/>
        <w:ind w:left="720"/>
        <w:contextualSpacing/>
        <w:rPr>
          <w:rFonts w:ascii="Arial" w:eastAsia="Times New Roman" w:hAnsi="Arial" w:cs="Arial"/>
          <w:b/>
          <w:bCs/>
          <w:sz w:val="24"/>
          <w:szCs w:val="24"/>
        </w:rPr>
      </w:pPr>
    </w:p>
    <w:p w:rsidR="00397900" w:rsidRPr="00397900" w:rsidRDefault="00397900" w:rsidP="00397900">
      <w:pPr>
        <w:spacing w:after="0" w:line="240" w:lineRule="auto"/>
        <w:ind w:left="720"/>
        <w:contextualSpacing/>
        <w:rPr>
          <w:rFonts w:ascii="Arial" w:eastAsia="Times New Roman" w:hAnsi="Arial" w:cs="Arial"/>
          <w:b/>
          <w:bCs/>
          <w:sz w:val="24"/>
          <w:szCs w:val="24"/>
        </w:rPr>
      </w:pPr>
      <w:r w:rsidRPr="00397900">
        <w:rPr>
          <w:rFonts w:ascii="Arial" w:hAnsi="Arial" w:cs="Arial"/>
          <w:sz w:val="24"/>
          <w:szCs w:val="24"/>
        </w:rPr>
        <w:t>There are no special circumstances that require the collection to be conducted in a manner inconsistent with the guidelines of 5 CFR 1320.6.</w:t>
      </w:r>
    </w:p>
    <w:p w:rsidR="00500254" w:rsidRPr="00500254" w:rsidRDefault="00500254" w:rsidP="00500254">
      <w:pPr>
        <w:spacing w:after="0" w:line="240" w:lineRule="auto"/>
        <w:rPr>
          <w:rFonts w:ascii="Arial" w:eastAsia="Times New Roman" w:hAnsi="Arial" w:cs="Arial"/>
          <w:bCs/>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A542DC">
        <w:rPr>
          <w:rFonts w:ascii="Arial" w:eastAsia="Times New Roman" w:hAnsi="Arial" w:cs="Arial"/>
          <w:sz w:val="24"/>
          <w:szCs w:val="24"/>
        </w:rPr>
        <w:t xml:space="preserve"> August 4, 2015, </w:t>
      </w:r>
      <w:r w:rsidRPr="00500254">
        <w:rPr>
          <w:rFonts w:ascii="Arial" w:eastAsia="Times New Roman" w:hAnsi="Arial" w:cs="Arial"/>
          <w:sz w:val="24"/>
          <w:szCs w:val="24"/>
        </w:rPr>
        <w:t xml:space="preserve">Volume </w:t>
      </w:r>
      <w:r w:rsidR="00A542DC">
        <w:rPr>
          <w:rFonts w:ascii="Arial" w:eastAsia="Times New Roman" w:hAnsi="Arial" w:cs="Arial"/>
          <w:sz w:val="24"/>
          <w:szCs w:val="24"/>
        </w:rPr>
        <w:t>80</w:t>
      </w:r>
      <w:r w:rsidRPr="00500254">
        <w:rPr>
          <w:rFonts w:ascii="Arial" w:eastAsia="Times New Roman" w:hAnsi="Arial" w:cs="Arial"/>
          <w:sz w:val="24"/>
          <w:szCs w:val="24"/>
        </w:rPr>
        <w:t xml:space="preserve">, No. </w:t>
      </w:r>
      <w:r w:rsidR="00A542DC">
        <w:rPr>
          <w:rFonts w:ascii="Arial" w:eastAsia="Times New Roman" w:hAnsi="Arial" w:cs="Arial"/>
          <w:sz w:val="24"/>
          <w:szCs w:val="24"/>
        </w:rPr>
        <w:t>149</w:t>
      </w:r>
      <w:r w:rsidRPr="00500254">
        <w:rPr>
          <w:rFonts w:ascii="Arial" w:eastAsia="Times New Roman" w:hAnsi="Arial" w:cs="Arial"/>
          <w:sz w:val="24"/>
          <w:szCs w:val="24"/>
        </w:rPr>
        <w:t>, page</w:t>
      </w:r>
      <w:r w:rsidR="00A542DC">
        <w:rPr>
          <w:rFonts w:ascii="Arial" w:eastAsia="Times New Roman" w:hAnsi="Arial" w:cs="Arial"/>
          <w:sz w:val="24"/>
          <w:szCs w:val="24"/>
        </w:rPr>
        <w:t xml:space="preserve"> 46388</w:t>
      </w:r>
      <w:r w:rsidRPr="00500254">
        <w:rPr>
          <w:rFonts w:ascii="Arial" w:eastAsia="Times New Roman" w:hAnsi="Arial" w:cs="Arial"/>
          <w:sz w:val="24"/>
          <w:szCs w:val="24"/>
        </w:rPr>
        <w:t xml:space="preserve">.  </w:t>
      </w:r>
      <w:r w:rsidR="008D4452">
        <w:rPr>
          <w:rFonts w:ascii="Arial" w:eastAsia="Times New Roman" w:hAnsi="Arial" w:cs="Arial"/>
          <w:sz w:val="24"/>
          <w:szCs w:val="24"/>
        </w:rPr>
        <w:t>No comments were received.</w:t>
      </w:r>
      <w:bookmarkStart w:id="0" w:name="_GoBack"/>
      <w:bookmarkEnd w:id="0"/>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lastRenderedPageBreak/>
        <w:t>Explain any decision to provide any payment or gift to respondents, other than remuneration of contractors or grantees.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9790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97900">
        <w:rPr>
          <w:rFonts w:ascii="Arial" w:eastAsia="Times New Roman" w:hAnsi="Arial" w:cs="Arial"/>
          <w:bCs/>
          <w:sz w:val="24"/>
          <w:szCs w:val="24"/>
        </w:rPr>
        <w:t>No payments or gifts to respondents have been made under this collection of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rsid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397900" w:rsidP="00397900">
      <w:pPr>
        <w:tabs>
          <w:tab w:val="left" w:pos="480"/>
          <w:tab w:val="right" w:pos="8640"/>
        </w:tabs>
        <w:spacing w:after="0" w:line="240" w:lineRule="auto"/>
        <w:ind w:left="720" w:right="684"/>
        <w:contextualSpacing/>
        <w:rPr>
          <w:rFonts w:ascii="Arial" w:eastAsia="Times New Roman" w:hAnsi="Arial" w:cs="Arial"/>
          <w:sz w:val="24"/>
          <w:szCs w:val="24"/>
        </w:rPr>
      </w:pPr>
      <w:r w:rsidRPr="00397900">
        <w:rPr>
          <w:rFonts w:ascii="Arial" w:eastAsia="Times New Roman" w:hAnsi="Arial" w:cs="Arial"/>
          <w:sz w:val="24"/>
          <w:szCs w:val="24"/>
        </w:rPr>
        <w:t>The records are maintained in the appropriate Privacy Act System of Records identified as "VA Compensation, Pension, Education, and Vocational Rehabilitation and Employment Records - VA (58 VA 21/22/28)," republished in its entirety at 74 FR 14865 (April 1, 2009).</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9790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97900">
        <w:rPr>
          <w:rFonts w:ascii="Arial" w:eastAsia="Times New Roman" w:hAnsi="Arial" w:cs="Arial"/>
          <w:sz w:val="24"/>
          <w:szCs w:val="24"/>
        </w:rPr>
        <w:t>There are no questions of a sensitive nature.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Estimate of the hour burden of the collection of information: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500254">
        <w:rPr>
          <w:rFonts w:ascii="Arial" w:eastAsia="Times New Roman" w:hAnsi="Arial" w:cs="Arial"/>
          <w:sz w:val="24"/>
          <w:szCs w:val="24"/>
        </w:rPr>
        <w:t>Estimate of Information Collection Burden.</w:t>
      </w:r>
      <w:proofErr w:type="gramEnd"/>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E702E6">
        <w:rPr>
          <w:rFonts w:ascii="Arial" w:eastAsia="Times New Roman" w:hAnsi="Arial" w:cs="Arial"/>
          <w:sz w:val="24"/>
          <w:szCs w:val="24"/>
        </w:rPr>
        <w:t>47,000</w:t>
      </w:r>
    </w:p>
    <w:p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E702E6">
        <w:rPr>
          <w:rFonts w:ascii="Arial" w:eastAsia="Times New Roman" w:hAnsi="Arial" w:cs="Arial"/>
          <w:sz w:val="24"/>
          <w:szCs w:val="24"/>
        </w:rPr>
        <w:t>1 time</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C96DC4">
        <w:rPr>
          <w:rFonts w:ascii="Arial" w:eastAsia="Times New Roman" w:hAnsi="Arial" w:cs="Arial"/>
          <w:sz w:val="24"/>
          <w:szCs w:val="24"/>
        </w:rPr>
        <w:t>3,917</w:t>
      </w:r>
    </w:p>
    <w:p w:rsidR="00500254" w:rsidRPr="00500254" w:rsidRDefault="00500254" w:rsidP="00500254">
      <w:pPr>
        <w:spacing w:after="0" w:line="240" w:lineRule="auto"/>
        <w:rPr>
          <w:rFonts w:ascii="Arial" w:eastAsia="Times New Roman" w:hAnsi="Arial" w:cs="Arial"/>
          <w:sz w:val="24"/>
          <w:szCs w:val="24"/>
        </w:rPr>
      </w:pPr>
    </w:p>
    <w:p w:rsidR="00500254" w:rsidRDefault="00500254" w:rsidP="00E702E6">
      <w:pPr>
        <w:numPr>
          <w:ilvl w:val="0"/>
          <w:numId w:val="3"/>
        </w:numPr>
        <w:tabs>
          <w:tab w:val="left" w:pos="480"/>
          <w:tab w:val="right" w:pos="8640"/>
        </w:tabs>
        <w:spacing w:after="0" w:line="240" w:lineRule="auto"/>
        <w:ind w:right="684"/>
        <w:rPr>
          <w:rFonts w:ascii="Arial" w:eastAsia="Times New Roman" w:hAnsi="Arial" w:cs="Arial"/>
          <w:sz w:val="24"/>
          <w:szCs w:val="24"/>
        </w:rPr>
      </w:pPr>
      <w:r w:rsidRPr="00E702E6">
        <w:rPr>
          <w:rFonts w:ascii="Arial" w:eastAsia="Times New Roman" w:hAnsi="Arial" w:cs="Arial"/>
          <w:sz w:val="24"/>
          <w:szCs w:val="24"/>
        </w:rPr>
        <w:t xml:space="preserve">Estimated Completion Time: </w:t>
      </w:r>
      <w:r w:rsidR="00E702E6" w:rsidRPr="00E702E6">
        <w:rPr>
          <w:rFonts w:ascii="Arial" w:eastAsia="Times New Roman" w:hAnsi="Arial" w:cs="Arial"/>
          <w:sz w:val="24"/>
          <w:szCs w:val="24"/>
        </w:rPr>
        <w:t>The estimated completion time of 5 minutes is based on review by staff personnel and previous usage of this form.</w:t>
      </w:r>
    </w:p>
    <w:p w:rsidR="00E702E6" w:rsidRPr="00E702E6" w:rsidRDefault="00E702E6" w:rsidP="00E702E6">
      <w:pPr>
        <w:tabs>
          <w:tab w:val="left" w:pos="480"/>
          <w:tab w:val="right" w:pos="8640"/>
        </w:tabs>
        <w:spacing w:after="0" w:line="240" w:lineRule="auto"/>
        <w:ind w:left="1080" w:right="684"/>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According to the U.S. Bureau of Labor Statistics, Average Hourly Earnings, the cost to the respondent is $2</w:t>
      </w:r>
      <w:r w:rsidR="00A542DC">
        <w:rPr>
          <w:rFonts w:ascii="Arial" w:eastAsia="Times New Roman" w:hAnsi="Arial" w:cs="Arial"/>
          <w:sz w:val="24"/>
          <w:szCs w:val="24"/>
        </w:rPr>
        <w:t>5</w:t>
      </w:r>
      <w:r w:rsidRPr="00500254">
        <w:rPr>
          <w:rFonts w:ascii="Arial" w:eastAsia="Times New Roman" w:hAnsi="Arial" w:cs="Arial"/>
          <w:sz w:val="24"/>
          <w:szCs w:val="24"/>
        </w:rPr>
        <w:t>, making the total cost to the respondents $</w:t>
      </w:r>
      <w:r w:rsidR="00C96DC4">
        <w:rPr>
          <w:rFonts w:ascii="Arial" w:eastAsia="Times New Roman" w:hAnsi="Arial" w:cs="Arial"/>
          <w:sz w:val="24"/>
          <w:szCs w:val="24"/>
        </w:rPr>
        <w:t>9</w:t>
      </w:r>
      <w:r w:rsidR="00A542DC">
        <w:rPr>
          <w:rFonts w:ascii="Arial" w:eastAsia="Times New Roman" w:hAnsi="Arial" w:cs="Arial"/>
          <w:sz w:val="24"/>
          <w:szCs w:val="24"/>
        </w:rPr>
        <w:t>7</w:t>
      </w:r>
      <w:r w:rsidR="00C96DC4">
        <w:rPr>
          <w:rFonts w:ascii="Arial" w:eastAsia="Times New Roman" w:hAnsi="Arial" w:cs="Arial"/>
          <w:sz w:val="24"/>
          <w:szCs w:val="24"/>
        </w:rPr>
        <w:t>,</w:t>
      </w:r>
      <w:r w:rsidR="00A542DC">
        <w:rPr>
          <w:rFonts w:ascii="Arial" w:eastAsia="Times New Roman" w:hAnsi="Arial" w:cs="Arial"/>
          <w:sz w:val="24"/>
          <w:szCs w:val="24"/>
        </w:rPr>
        <w:t>925</w:t>
      </w:r>
      <w:r w:rsidRPr="00E702E6">
        <w:rPr>
          <w:rFonts w:ascii="Arial" w:eastAsia="Times New Roman" w:hAnsi="Arial" w:cs="Arial"/>
          <w:sz w:val="24"/>
          <w:szCs w:val="24"/>
        </w:rPr>
        <w:t xml:space="preserve"> </w:t>
      </w:r>
      <w:r w:rsidRPr="00500254">
        <w:rPr>
          <w:rFonts w:ascii="Arial" w:eastAsia="Times New Roman" w:hAnsi="Arial" w:cs="Arial"/>
          <w:sz w:val="24"/>
          <w:szCs w:val="24"/>
        </w:rPr>
        <w:t>(</w:t>
      </w:r>
      <w:r w:rsidR="00C96DC4">
        <w:rPr>
          <w:rFonts w:ascii="Arial" w:eastAsia="Times New Roman" w:hAnsi="Arial" w:cs="Arial"/>
          <w:sz w:val="24"/>
          <w:szCs w:val="24"/>
        </w:rPr>
        <w:t>3,</w:t>
      </w:r>
      <w:r w:rsidR="00937E3C">
        <w:rPr>
          <w:rFonts w:ascii="Arial" w:eastAsia="Times New Roman" w:hAnsi="Arial" w:cs="Arial"/>
          <w:sz w:val="24"/>
          <w:szCs w:val="24"/>
        </w:rPr>
        <w:t>917</w:t>
      </w:r>
      <w:r w:rsidRPr="00E702E6">
        <w:rPr>
          <w:rFonts w:ascii="Arial" w:eastAsia="Times New Roman" w:hAnsi="Arial" w:cs="Arial"/>
          <w:sz w:val="24"/>
          <w:szCs w:val="24"/>
        </w:rPr>
        <w:t xml:space="preserve"> </w:t>
      </w:r>
      <w:r w:rsidRPr="00500254">
        <w:rPr>
          <w:rFonts w:ascii="Arial" w:eastAsia="Times New Roman" w:hAnsi="Arial" w:cs="Arial"/>
          <w:sz w:val="24"/>
          <w:szCs w:val="24"/>
        </w:rPr>
        <w:t>burden hours x $2</w:t>
      </w:r>
      <w:r w:rsidR="00A542DC">
        <w:rPr>
          <w:rFonts w:ascii="Arial" w:eastAsia="Times New Roman" w:hAnsi="Arial" w:cs="Arial"/>
          <w:sz w:val="24"/>
          <w:szCs w:val="24"/>
        </w:rPr>
        <w:t>5</w:t>
      </w:r>
      <w:r w:rsidRPr="00500254">
        <w:rPr>
          <w:rFonts w:ascii="Arial" w:eastAsia="Times New Roman" w:hAnsi="Arial" w:cs="Arial"/>
          <w:sz w:val="24"/>
          <w:szCs w:val="24"/>
        </w:rPr>
        <w:t xml:space="preserve"> per hour).</w:t>
      </w:r>
    </w:p>
    <w:p w:rsidR="006702AD" w:rsidRDefault="006702AD">
      <w:pPr>
        <w:rPr>
          <w:rFonts w:ascii="Arial" w:eastAsia="Times New Roman" w:hAnsi="Arial" w:cs="Arial"/>
          <w:b/>
          <w:sz w:val="24"/>
          <w:szCs w:val="24"/>
        </w:rPr>
      </w:pPr>
      <w:r>
        <w:rPr>
          <w:rFonts w:ascii="Arial" w:eastAsia="Times New Roman" w:hAnsi="Arial" w:cs="Arial"/>
          <w:b/>
          <w:sz w:val="24"/>
          <w:szCs w:val="24"/>
        </w:rPr>
        <w:br w:type="page"/>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A542DC">
        <w:rPr>
          <w:rFonts w:ascii="Arial" w:eastAsia="Times New Roman" w:hAnsi="Arial" w:cs="Arial"/>
          <w:b/>
          <w:sz w:val="24"/>
          <w:szCs w:val="24"/>
        </w:rPr>
        <w:t xml:space="preserve"> </w:t>
      </w:r>
      <w:r w:rsidRPr="00500254">
        <w:rPr>
          <w:rFonts w:ascii="Arial" w:eastAsia="Times New Roman" w:hAnsi="Arial" w:cs="Arial"/>
          <w:b/>
          <w:sz w:val="24"/>
          <w:szCs w:val="24"/>
        </w:rPr>
        <w:t>keepers resulting from the collection of information.  (Do not include the cost of any hour burden shown in Items 12 and 14).</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702E6"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E702E6">
        <w:rPr>
          <w:rFonts w:ascii="Arial" w:eastAsia="Times New Roman" w:hAnsi="Arial" w:cs="Arial"/>
          <w:sz w:val="24"/>
          <w:szCs w:val="24"/>
        </w:rPr>
        <w:t>This submission does not involve any recordkeeping costs.</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E702E6" w:rsidRDefault="00500254" w:rsidP="00E702E6">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E702E6">
        <w:rPr>
          <w:rFonts w:ascii="Arial" w:eastAsia="Times New Roman" w:hAnsi="Arial" w:cs="Arial"/>
          <w:sz w:val="24"/>
          <w:szCs w:val="24"/>
        </w:rPr>
        <w:t>Processing/Analyzing costs</w:t>
      </w:r>
      <w:r w:rsidRPr="00E702E6">
        <w:rPr>
          <w:rFonts w:ascii="Arial" w:eastAsia="Times New Roman" w:hAnsi="Arial" w:cs="Arial"/>
          <w:sz w:val="24"/>
          <w:szCs w:val="24"/>
        </w:rPr>
        <w:tab/>
      </w:r>
      <w:r w:rsidR="00E702E6" w:rsidRPr="00E702E6">
        <w:rPr>
          <w:rFonts w:ascii="Arial" w:eastAsia="Times New Roman" w:hAnsi="Arial" w:cs="Arial"/>
          <w:sz w:val="24"/>
          <w:szCs w:val="24"/>
        </w:rPr>
        <w:tab/>
        <w:t xml:space="preserve">(GS-10/5 @ $30.15 x 47,000 x 5/60minutes =      </w:t>
      </w:r>
      <w:r w:rsidR="00A542DC">
        <w:rPr>
          <w:rFonts w:ascii="Arial" w:eastAsia="Times New Roman" w:hAnsi="Arial" w:cs="Arial"/>
          <w:sz w:val="24"/>
          <w:szCs w:val="24"/>
        </w:rPr>
        <w:tab/>
      </w:r>
      <w:r w:rsidR="00E702E6" w:rsidRPr="00E702E6">
        <w:rPr>
          <w:rFonts w:ascii="Arial" w:eastAsia="Times New Roman" w:hAnsi="Arial" w:cs="Arial"/>
          <w:sz w:val="24"/>
          <w:szCs w:val="24"/>
        </w:rPr>
        <w:t>$119,032.20)</w:t>
      </w:r>
    </w:p>
    <w:p w:rsidR="00500254" w:rsidRPr="00500254" w:rsidRDefault="00500254" w:rsidP="00500254">
      <w:pPr>
        <w:tabs>
          <w:tab w:val="left" w:pos="480"/>
          <w:tab w:val="right" w:pos="4680"/>
          <w:tab w:val="right" w:pos="8640"/>
        </w:tabs>
        <w:spacing w:after="0" w:line="240" w:lineRule="auto"/>
        <w:ind w:left="1800" w:right="684"/>
        <w:contextualSpacing/>
        <w:rPr>
          <w:rFonts w:ascii="Arial" w:eastAsia="Times New Roman" w:hAnsi="Arial" w:cs="Arial"/>
          <w:color w:val="A6A6A6" w:themeColor="background1" w:themeShade="A6"/>
          <w:sz w:val="24"/>
          <w:szCs w:val="24"/>
        </w:rPr>
      </w:pPr>
    </w:p>
    <w:p w:rsidR="00500254" w:rsidRPr="00E702E6"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E702E6">
        <w:rPr>
          <w:rFonts w:ascii="Arial" w:eastAsia="Times New Roman" w:hAnsi="Arial" w:cs="Arial"/>
          <w:sz w:val="24"/>
          <w:szCs w:val="24"/>
        </w:rPr>
        <w:t>Form</w:t>
      </w:r>
      <w:r w:rsidR="00E702E6" w:rsidRPr="00E702E6">
        <w:rPr>
          <w:rFonts w:ascii="Arial" w:eastAsia="Times New Roman" w:hAnsi="Arial" w:cs="Arial"/>
          <w:sz w:val="24"/>
          <w:szCs w:val="24"/>
        </w:rPr>
        <w:t xml:space="preserve">s are available on the VA </w:t>
      </w:r>
      <w:r w:rsidRPr="00E702E6">
        <w:rPr>
          <w:rFonts w:ascii="Arial" w:eastAsia="Times New Roman" w:hAnsi="Arial" w:cs="Arial"/>
          <w:sz w:val="24"/>
          <w:szCs w:val="24"/>
        </w:rPr>
        <w:t>intranet forms websites.</w:t>
      </w:r>
    </w:p>
    <w:p w:rsidR="00500254" w:rsidRPr="00500254" w:rsidRDefault="00500254" w:rsidP="00500254">
      <w:pPr>
        <w:tabs>
          <w:tab w:val="left" w:pos="480"/>
          <w:tab w:val="right" w:pos="6120"/>
          <w:tab w:val="right" w:pos="8640"/>
        </w:tabs>
        <w:spacing w:after="0" w:line="240" w:lineRule="auto"/>
        <w:ind w:left="1800" w:right="684"/>
        <w:contextualSpacing/>
        <w:rPr>
          <w:rFonts w:ascii="Arial" w:eastAsia="Times New Roman" w:hAnsi="Arial" w:cs="Arial"/>
          <w:color w:val="A6A6A6" w:themeColor="background1" w:themeShade="A6"/>
          <w:sz w:val="24"/>
          <w:szCs w:val="24"/>
        </w:rPr>
      </w:pPr>
    </w:p>
    <w:p w:rsidR="00500254" w:rsidRPr="00E702E6" w:rsidRDefault="00500254" w:rsidP="00E702E6">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E702E6">
        <w:rPr>
          <w:rFonts w:ascii="Arial" w:eastAsia="Times New Roman" w:hAnsi="Arial" w:cs="Arial"/>
          <w:sz w:val="24"/>
          <w:szCs w:val="24"/>
        </w:rPr>
        <w:t xml:space="preserve">Printing and production cost </w:t>
      </w:r>
      <w:r w:rsidR="00E702E6" w:rsidRPr="00E702E6">
        <w:rPr>
          <w:rFonts w:ascii="Arial" w:eastAsia="Times New Roman" w:hAnsi="Arial" w:cs="Arial"/>
          <w:sz w:val="24"/>
          <w:szCs w:val="24"/>
        </w:rPr>
        <w:tab/>
        <w:t xml:space="preserve">               </w:t>
      </w:r>
      <w:r w:rsidR="00A542DC">
        <w:rPr>
          <w:rFonts w:ascii="Arial" w:eastAsia="Times New Roman" w:hAnsi="Arial" w:cs="Arial"/>
          <w:sz w:val="24"/>
          <w:szCs w:val="24"/>
        </w:rPr>
        <w:tab/>
      </w:r>
      <w:r w:rsidR="00E702E6" w:rsidRPr="00E702E6">
        <w:rPr>
          <w:rFonts w:ascii="Arial" w:eastAsia="Times New Roman" w:hAnsi="Arial" w:cs="Arial"/>
          <w:sz w:val="24"/>
          <w:szCs w:val="24"/>
        </w:rPr>
        <w:t xml:space="preserve">$1,056 </w:t>
      </w:r>
    </w:p>
    <w:p w:rsidR="00500254" w:rsidRPr="00E702E6" w:rsidRDefault="00500254" w:rsidP="00500254">
      <w:pPr>
        <w:tabs>
          <w:tab w:val="left" w:pos="480"/>
          <w:tab w:val="right" w:pos="6120"/>
          <w:tab w:val="right" w:pos="8640"/>
        </w:tabs>
        <w:spacing w:after="0" w:line="240" w:lineRule="auto"/>
        <w:ind w:right="684"/>
        <w:rPr>
          <w:rFonts w:ascii="Arial" w:eastAsia="Times New Roman" w:hAnsi="Arial" w:cs="Arial"/>
          <w:sz w:val="24"/>
          <w:szCs w:val="24"/>
        </w:rPr>
      </w:pPr>
    </w:p>
    <w:p w:rsidR="00500254" w:rsidRPr="00E702E6" w:rsidRDefault="00500254"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E702E6">
        <w:rPr>
          <w:rFonts w:ascii="Arial" w:eastAsia="Times New Roman" w:hAnsi="Arial" w:cs="Arial"/>
          <w:sz w:val="24"/>
          <w:szCs w:val="24"/>
        </w:rPr>
        <w:t>Tota</w:t>
      </w:r>
      <w:r w:rsidR="00A542DC">
        <w:rPr>
          <w:rFonts w:ascii="Arial" w:eastAsia="Times New Roman" w:hAnsi="Arial" w:cs="Arial"/>
          <w:sz w:val="24"/>
          <w:szCs w:val="24"/>
        </w:rPr>
        <w:t>l cost to government</w:t>
      </w:r>
      <w:r w:rsidR="00A542DC">
        <w:rPr>
          <w:rFonts w:ascii="Arial" w:eastAsia="Times New Roman" w:hAnsi="Arial" w:cs="Arial"/>
          <w:sz w:val="24"/>
          <w:szCs w:val="24"/>
        </w:rPr>
        <w:tab/>
      </w:r>
      <w:r w:rsidR="00A542DC">
        <w:rPr>
          <w:rFonts w:ascii="Arial" w:eastAsia="Times New Roman" w:hAnsi="Arial" w:cs="Arial"/>
          <w:sz w:val="24"/>
          <w:szCs w:val="24"/>
        </w:rPr>
        <w:tab/>
      </w:r>
      <w:r w:rsidR="00E702E6" w:rsidRPr="00E702E6">
        <w:rPr>
          <w:rFonts w:ascii="Arial" w:eastAsia="Times New Roman" w:hAnsi="Arial" w:cs="Arial"/>
          <w:sz w:val="24"/>
          <w:szCs w:val="24"/>
        </w:rPr>
        <w:t>$120,088.20</w:t>
      </w: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rsid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E702E6"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The burden hours have increased due to increased program population, change in program regulations, policies and procedures. </w:t>
      </w:r>
      <w:r w:rsidR="00A542DC">
        <w:rPr>
          <w:rFonts w:ascii="Arial" w:eastAsia="Times New Roman" w:hAnsi="Arial" w:cs="Arial"/>
          <w:sz w:val="24"/>
          <w:szCs w:val="24"/>
        </w:rPr>
        <w:t>The expiration date placeholder has been added to the form.</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702E6"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E702E6">
        <w:rPr>
          <w:rFonts w:ascii="Arial" w:eastAsia="Times New Roman" w:hAnsi="Arial" w:cs="Arial"/>
          <w:sz w:val="24"/>
          <w:szCs w:val="24"/>
        </w:rPr>
        <w:t>The information collection is not for publication or tabulation use.</w:t>
      </w:r>
    </w:p>
    <w:p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702E6"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E702E6">
        <w:rPr>
          <w:rFonts w:ascii="Arial" w:eastAsia="Times New Roman" w:hAnsi="Arial" w:cs="Arial"/>
          <w:sz w:val="24"/>
          <w:szCs w:val="24"/>
        </w:rPr>
        <w:t>We are not seeking approval to omit the expiration date for OMB approval.</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lastRenderedPageBreak/>
        <w:t>Explain each exception to the certification statement identified in Item 19, “Certification for Paperwork Reduction Act Submissions,” of OMB 83-I.</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702E6"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E702E6">
        <w:rPr>
          <w:rFonts w:ascii="Arial" w:eastAsia="Times New Roman" w:hAnsi="Arial" w:cs="Arial"/>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proofErr w:type="gramStart"/>
      <w:r w:rsidRPr="00500254">
        <w:rPr>
          <w:rFonts w:ascii="Arial" w:eastAsia="Times New Roman" w:hAnsi="Arial" w:cs="Arial"/>
          <w:b/>
          <w:sz w:val="24"/>
          <w:szCs w:val="24"/>
          <w:u w:val="single"/>
        </w:rPr>
        <w:t>Employing  Statistical</w:t>
      </w:r>
      <w:proofErr w:type="gramEnd"/>
      <w:r w:rsidRPr="00500254">
        <w:rPr>
          <w:rFonts w:ascii="Arial" w:eastAsia="Times New Roman" w:hAnsi="Arial" w:cs="Arial"/>
          <w:b/>
          <w:sz w:val="24"/>
          <w:szCs w:val="24"/>
          <w:u w:val="single"/>
        </w:rPr>
        <w:t xml:space="preserve"> Methods</w:t>
      </w:r>
    </w:p>
    <w:p w:rsidR="00500254" w:rsidRPr="00500254" w:rsidRDefault="00500254" w:rsidP="00500254">
      <w:pPr>
        <w:spacing w:after="0" w:line="240" w:lineRule="auto"/>
        <w:rPr>
          <w:rFonts w:ascii="Arial" w:eastAsia="Times New Roman" w:hAnsi="Arial" w:cs="Arial"/>
          <w:sz w:val="24"/>
          <w:szCs w:val="24"/>
        </w:rPr>
      </w:pPr>
    </w:p>
    <w:p w:rsidR="00500254" w:rsidRPr="00E702E6" w:rsidRDefault="00500254" w:rsidP="00500254">
      <w:pPr>
        <w:spacing w:after="0" w:line="240" w:lineRule="auto"/>
        <w:ind w:firstLine="360"/>
        <w:rPr>
          <w:rFonts w:ascii="Arial" w:eastAsia="Times New Roman" w:hAnsi="Arial" w:cs="Arial"/>
          <w:sz w:val="24"/>
          <w:szCs w:val="24"/>
        </w:rPr>
      </w:pPr>
      <w:r w:rsidRPr="00E702E6">
        <w:rPr>
          <w:rFonts w:ascii="Arial" w:eastAsia="Times New Roman" w:hAnsi="Arial" w:cs="Arial"/>
          <w:sz w:val="24"/>
          <w:szCs w:val="24"/>
        </w:rPr>
        <w:t xml:space="preserve">This collection of information does / does not employ statistical methods. </w:t>
      </w:r>
    </w:p>
    <w:p w:rsidR="00500254" w:rsidRDefault="00500254" w:rsidP="00500254">
      <w:pPr>
        <w:spacing w:after="0" w:line="240" w:lineRule="auto"/>
        <w:ind w:firstLine="360"/>
        <w:rPr>
          <w:rFonts w:ascii="Arial" w:eastAsia="Times New Roman" w:hAnsi="Arial" w:cs="Arial"/>
          <w:color w:val="A6A6A6" w:themeColor="background1" w:themeShade="A6"/>
          <w:sz w:val="24"/>
          <w:szCs w:val="24"/>
        </w:rPr>
      </w:pPr>
    </w:p>
    <w:p w:rsidR="00500254" w:rsidRPr="00500254" w:rsidRDefault="00500254" w:rsidP="00500254">
      <w:pPr>
        <w:spacing w:after="0" w:line="240" w:lineRule="auto"/>
        <w:ind w:firstLine="360"/>
        <w:rPr>
          <w:rFonts w:ascii="Arial" w:eastAsia="Times New Roman" w:hAnsi="Arial" w:cs="Arial"/>
          <w:color w:val="808080" w:themeColor="background1" w:themeShade="80"/>
          <w:sz w:val="24"/>
          <w:szCs w:val="24"/>
        </w:rPr>
      </w:pPr>
    </w:p>
    <w:p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644E9"/>
    <w:rsid w:val="00397900"/>
    <w:rsid w:val="004F7531"/>
    <w:rsid w:val="00500254"/>
    <w:rsid w:val="006702AD"/>
    <w:rsid w:val="008D4452"/>
    <w:rsid w:val="00937E3C"/>
    <w:rsid w:val="00A542DC"/>
    <w:rsid w:val="00B452EC"/>
    <w:rsid w:val="00C96DC4"/>
    <w:rsid w:val="00DD04B3"/>
    <w:rsid w:val="00E7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McCargo, Yvette, VBAVACO</cp:lastModifiedBy>
  <cp:revision>3</cp:revision>
  <dcterms:created xsi:type="dcterms:W3CDTF">2015-10-30T13:41:00Z</dcterms:created>
  <dcterms:modified xsi:type="dcterms:W3CDTF">2015-10-30T13:44:00Z</dcterms:modified>
</cp:coreProperties>
</file>