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A3" w:rsidRPr="009A23A3" w:rsidRDefault="009A23A3">
      <w:pPr>
        <w:rPr>
          <w:rFonts w:ascii="Times New Roman" w:hAnsi="Times New Roman" w:cs="Times New Roman"/>
          <w:b/>
          <w:sz w:val="24"/>
          <w:szCs w:val="24"/>
        </w:rPr>
      </w:pPr>
      <w:r w:rsidRPr="009A23A3">
        <w:rPr>
          <w:rFonts w:ascii="Times New Roman" w:hAnsi="Times New Roman" w:cs="Times New Roman"/>
          <w:b/>
          <w:sz w:val="24"/>
          <w:szCs w:val="24"/>
        </w:rPr>
        <w:t xml:space="preserve">Justification for Change </w:t>
      </w:r>
    </w:p>
    <w:p w:rsidR="00F5464E"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3137-00</w:t>
      </w:r>
      <w:r w:rsidR="007C32D7">
        <w:rPr>
          <w:rFonts w:ascii="Times New Roman" w:hAnsi="Times New Roman" w:cs="Times New Roman"/>
          <w:sz w:val="24"/>
          <w:szCs w:val="24"/>
        </w:rPr>
        <w:t>74</w:t>
      </w:r>
      <w:r w:rsidRPr="009A23A3">
        <w:rPr>
          <w:rFonts w:ascii="Times New Roman" w:hAnsi="Times New Roman" w:cs="Times New Roman"/>
          <w:sz w:val="24"/>
          <w:szCs w:val="24"/>
        </w:rPr>
        <w:t xml:space="preserve"> </w:t>
      </w:r>
      <w:r w:rsidR="007C32D7">
        <w:rPr>
          <w:rFonts w:ascii="Times New Roman" w:hAnsi="Times New Roman" w:cs="Times New Roman"/>
          <w:sz w:val="24"/>
          <w:szCs w:val="24"/>
        </w:rPr>
        <w:t>Public Libraries Survey</w:t>
      </w:r>
    </w:p>
    <w:p w:rsidR="009A23A3" w:rsidRPr="009A23A3" w:rsidRDefault="009A23A3">
      <w:pPr>
        <w:rPr>
          <w:rFonts w:ascii="Times New Roman" w:hAnsi="Times New Roman" w:cs="Times New Roman"/>
          <w:sz w:val="24"/>
          <w:szCs w:val="24"/>
        </w:rPr>
      </w:pPr>
    </w:p>
    <w:p w:rsidR="009A23A3" w:rsidRDefault="009A23A3">
      <w:pPr>
        <w:rPr>
          <w:rFonts w:ascii="Times New Roman" w:hAnsi="Times New Roman" w:cs="Times New Roman"/>
          <w:sz w:val="24"/>
          <w:szCs w:val="24"/>
        </w:rPr>
      </w:pPr>
      <w:r>
        <w:rPr>
          <w:rFonts w:ascii="Times New Roman" w:hAnsi="Times New Roman" w:cs="Times New Roman"/>
          <w:sz w:val="24"/>
          <w:szCs w:val="24"/>
        </w:rPr>
        <w:t>IMLS is requesting</w:t>
      </w:r>
      <w:r w:rsidRPr="009A23A3">
        <w:rPr>
          <w:rFonts w:ascii="Times New Roman" w:hAnsi="Times New Roman" w:cs="Times New Roman"/>
          <w:sz w:val="24"/>
          <w:szCs w:val="24"/>
        </w:rPr>
        <w:t xml:space="preserve"> a change to a previously approved clearance in order to </w:t>
      </w:r>
      <w:r w:rsidR="007C32D7">
        <w:rPr>
          <w:rFonts w:ascii="Times New Roman" w:hAnsi="Times New Roman" w:cs="Times New Roman"/>
          <w:sz w:val="24"/>
          <w:szCs w:val="24"/>
        </w:rPr>
        <w:t xml:space="preserve">revise, </w:t>
      </w:r>
      <w:r w:rsidRPr="009A23A3">
        <w:rPr>
          <w:rFonts w:ascii="Times New Roman" w:hAnsi="Times New Roman" w:cs="Times New Roman"/>
          <w:sz w:val="24"/>
          <w:szCs w:val="24"/>
        </w:rPr>
        <w:t xml:space="preserve">add </w:t>
      </w:r>
      <w:r w:rsidR="007C32D7">
        <w:rPr>
          <w:rFonts w:ascii="Times New Roman" w:hAnsi="Times New Roman" w:cs="Times New Roman"/>
          <w:sz w:val="24"/>
          <w:szCs w:val="24"/>
        </w:rPr>
        <w:t>and delete data elements</w:t>
      </w:r>
      <w:r w:rsidR="00615DDC">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7C32D7">
        <w:rPr>
          <w:rFonts w:ascii="Times New Roman" w:hAnsi="Times New Roman" w:cs="Times New Roman"/>
          <w:sz w:val="24"/>
          <w:szCs w:val="24"/>
        </w:rPr>
        <w:t>change</w:t>
      </w:r>
      <w:r>
        <w:rPr>
          <w:rFonts w:ascii="Times New Roman" w:hAnsi="Times New Roman" w:cs="Times New Roman"/>
          <w:sz w:val="24"/>
          <w:szCs w:val="24"/>
        </w:rPr>
        <w:t xml:space="preserve"> </w:t>
      </w:r>
      <w:r w:rsidR="00E70D52">
        <w:rPr>
          <w:rFonts w:ascii="Times New Roman" w:hAnsi="Times New Roman" w:cs="Times New Roman"/>
          <w:sz w:val="24"/>
          <w:szCs w:val="24"/>
        </w:rPr>
        <w:t>is requesting</w:t>
      </w:r>
      <w:r>
        <w:rPr>
          <w:rFonts w:ascii="Times New Roman" w:hAnsi="Times New Roman" w:cs="Times New Roman"/>
          <w:sz w:val="24"/>
          <w:szCs w:val="24"/>
        </w:rPr>
        <w:t xml:space="preserve"> the sa</w:t>
      </w:r>
      <w:r w:rsidR="00E70D52">
        <w:rPr>
          <w:rFonts w:ascii="Times New Roman" w:hAnsi="Times New Roman" w:cs="Times New Roman"/>
          <w:sz w:val="24"/>
          <w:szCs w:val="24"/>
        </w:rPr>
        <w:t xml:space="preserve">me expiration date of </w:t>
      </w:r>
      <w:r w:rsidR="007C32D7">
        <w:rPr>
          <w:rFonts w:ascii="Times New Roman" w:hAnsi="Times New Roman" w:cs="Times New Roman"/>
          <w:sz w:val="24"/>
          <w:szCs w:val="24"/>
        </w:rPr>
        <w:t>12/31/2016</w:t>
      </w:r>
      <w:r w:rsidR="00615DDC">
        <w:rPr>
          <w:rFonts w:ascii="Times New Roman" w:hAnsi="Times New Roman" w:cs="Times New Roman"/>
          <w:sz w:val="24"/>
          <w:szCs w:val="24"/>
        </w:rPr>
        <w:t xml:space="preserve">.  </w:t>
      </w:r>
    </w:p>
    <w:p w:rsidR="009A23A3" w:rsidRDefault="009A23A3">
      <w:pPr>
        <w:rPr>
          <w:rFonts w:ascii="Times New Roman" w:hAnsi="Times New Roman" w:cs="Times New Roman"/>
          <w:sz w:val="24"/>
          <w:szCs w:val="24"/>
        </w:rPr>
      </w:pPr>
    </w:p>
    <w:p w:rsidR="009A23A3" w:rsidRDefault="009A23A3">
      <w:pPr>
        <w:rPr>
          <w:rFonts w:ascii="Times New Roman" w:hAnsi="Times New Roman" w:cs="Times New Roman"/>
          <w:sz w:val="24"/>
          <w:szCs w:val="24"/>
        </w:rPr>
      </w:pPr>
    </w:p>
    <w:p w:rsidR="009A23A3" w:rsidRPr="00E70D52" w:rsidRDefault="009A23A3">
      <w:pPr>
        <w:rPr>
          <w:rFonts w:ascii="Times New Roman" w:hAnsi="Times New Roman" w:cs="Times New Roman"/>
          <w:b/>
          <w:sz w:val="24"/>
          <w:szCs w:val="24"/>
        </w:rPr>
      </w:pPr>
      <w:r w:rsidRPr="00E70D52">
        <w:rPr>
          <w:rFonts w:ascii="Times New Roman" w:hAnsi="Times New Roman" w:cs="Times New Roman"/>
          <w:b/>
          <w:sz w:val="24"/>
          <w:szCs w:val="24"/>
        </w:rPr>
        <w:t>Previous request abstract:</w:t>
      </w:r>
    </w:p>
    <w:p w:rsidR="009A23A3" w:rsidRPr="009A23A3" w:rsidRDefault="007C32D7">
      <w:pPr>
        <w:rPr>
          <w:rFonts w:ascii="Times New Roman" w:hAnsi="Times New Roman" w:cs="Times New Roman"/>
          <w:sz w:val="24"/>
          <w:szCs w:val="24"/>
        </w:rPr>
      </w:pPr>
      <w:r w:rsidRPr="007C32D7">
        <w:rPr>
          <w:rFonts w:ascii="Times New Roman" w:hAnsi="Times New Roman" w:cs="Times New Roman"/>
          <w:sz w:val="24"/>
          <w:szCs w:val="24"/>
        </w:rPr>
        <w:t>The Public Libraries Survey has been conducted by the Institute of Museum and Library Services under the clearance number 3137-0074, which expires 12/31/</w:t>
      </w:r>
      <w:r w:rsidR="00C32A13" w:rsidRPr="007C32D7">
        <w:rPr>
          <w:rFonts w:ascii="Times New Roman" w:hAnsi="Times New Roman" w:cs="Times New Roman"/>
          <w:sz w:val="24"/>
          <w:szCs w:val="24"/>
        </w:rPr>
        <w:t>201</w:t>
      </w:r>
      <w:r w:rsidR="00C32A13">
        <w:rPr>
          <w:rFonts w:ascii="Times New Roman" w:hAnsi="Times New Roman" w:cs="Times New Roman"/>
          <w:sz w:val="24"/>
          <w:szCs w:val="24"/>
        </w:rPr>
        <w:t>6</w:t>
      </w:r>
      <w:r w:rsidR="00615DDC">
        <w:rPr>
          <w:rFonts w:ascii="Times New Roman" w:hAnsi="Times New Roman" w:cs="Times New Roman"/>
          <w:sz w:val="24"/>
          <w:szCs w:val="24"/>
        </w:rPr>
        <w:t xml:space="preserve">.  </w:t>
      </w:r>
      <w:r w:rsidRPr="007C32D7">
        <w:rPr>
          <w:rFonts w:ascii="Times New Roman" w:hAnsi="Times New Roman" w:cs="Times New Roman"/>
          <w:sz w:val="24"/>
          <w:szCs w:val="24"/>
        </w:rPr>
        <w:t>Pursuant to P.L</w:t>
      </w:r>
      <w:r w:rsidR="00615DDC">
        <w:rPr>
          <w:rFonts w:ascii="Times New Roman" w:hAnsi="Times New Roman" w:cs="Times New Roman"/>
          <w:sz w:val="24"/>
          <w:szCs w:val="24"/>
        </w:rPr>
        <w:t xml:space="preserve">.  </w:t>
      </w:r>
      <w:r w:rsidRPr="007C32D7">
        <w:rPr>
          <w:rFonts w:ascii="Times New Roman" w:hAnsi="Times New Roman" w:cs="Times New Roman"/>
          <w:sz w:val="24"/>
          <w:szCs w:val="24"/>
        </w:rPr>
        <w:t>107-279, this Public Libraries Survey collects annual descriptive data on the universe of public libraries in the U.S</w:t>
      </w:r>
      <w:r w:rsidR="00615DDC">
        <w:rPr>
          <w:rFonts w:ascii="Times New Roman" w:hAnsi="Times New Roman" w:cs="Times New Roman"/>
          <w:sz w:val="24"/>
          <w:szCs w:val="24"/>
        </w:rPr>
        <w:t xml:space="preserve">.  </w:t>
      </w:r>
      <w:r w:rsidRPr="007C32D7">
        <w:rPr>
          <w:rFonts w:ascii="Times New Roman" w:hAnsi="Times New Roman" w:cs="Times New Roman"/>
          <w:sz w:val="24"/>
          <w:szCs w:val="24"/>
        </w:rPr>
        <w:t>and the Outlying Areas</w:t>
      </w:r>
      <w:r w:rsidR="00615DDC">
        <w:rPr>
          <w:rFonts w:ascii="Times New Roman" w:hAnsi="Times New Roman" w:cs="Times New Roman"/>
          <w:sz w:val="24"/>
          <w:szCs w:val="24"/>
        </w:rPr>
        <w:t xml:space="preserve">.  </w:t>
      </w:r>
      <w:r w:rsidRPr="007C32D7">
        <w:rPr>
          <w:rFonts w:ascii="Times New Roman" w:hAnsi="Times New Roman" w:cs="Times New Roman"/>
          <w:sz w:val="24"/>
          <w:szCs w:val="24"/>
        </w:rPr>
        <w:t>Information such as public service hours per year, circulation of library books, number of librarians, population of legal service area, expenditures for library collection, programs for children and young adults, staff salary data, and access to technology, etc., would be collected.</w:t>
      </w:r>
    </w:p>
    <w:p w:rsidR="009A23A3" w:rsidRPr="009A23A3" w:rsidRDefault="009A23A3">
      <w:pPr>
        <w:rPr>
          <w:rFonts w:ascii="Times New Roman" w:hAnsi="Times New Roman" w:cs="Times New Roman"/>
          <w:sz w:val="24"/>
          <w:szCs w:val="24"/>
        </w:rPr>
      </w:pPr>
    </w:p>
    <w:p w:rsidR="009A23A3" w:rsidRPr="00F12FDB" w:rsidRDefault="00EA0D0A" w:rsidP="009A23A3">
      <w:pPr>
        <w:autoSpaceDE w:val="0"/>
        <w:autoSpaceDN w:val="0"/>
        <w:adjustRightInd w:val="0"/>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Justification for </w:t>
      </w:r>
      <w:r w:rsidR="007C32D7" w:rsidRPr="00F12FDB">
        <w:rPr>
          <w:rFonts w:ascii="Times New Roman" w:hAnsi="Times New Roman" w:cs="Times New Roman"/>
          <w:b/>
          <w:color w:val="231F20"/>
          <w:sz w:val="24"/>
          <w:szCs w:val="24"/>
        </w:rPr>
        <w:t xml:space="preserve">changing, </w:t>
      </w:r>
      <w:r>
        <w:rPr>
          <w:rFonts w:ascii="Times New Roman" w:hAnsi="Times New Roman" w:cs="Times New Roman"/>
          <w:b/>
          <w:color w:val="231F20"/>
          <w:sz w:val="24"/>
          <w:szCs w:val="24"/>
        </w:rPr>
        <w:t>data elements:</w:t>
      </w:r>
    </w:p>
    <w:p w:rsidR="009A23A3" w:rsidRDefault="009A23A3" w:rsidP="009A23A3">
      <w:pPr>
        <w:autoSpaceDE w:val="0"/>
        <w:autoSpaceDN w:val="0"/>
        <w:adjustRightInd w:val="0"/>
        <w:rPr>
          <w:rFonts w:ascii="Times New Roman" w:hAnsi="Times New Roman" w:cs="Times New Roman"/>
          <w:color w:val="231F20"/>
          <w:sz w:val="24"/>
          <w:szCs w:val="24"/>
        </w:rPr>
      </w:pPr>
    </w:p>
    <w:p w:rsidR="004E338D" w:rsidRDefault="00642D65" w:rsidP="009A23A3">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Change overall description of Library Collection 450-460</w:t>
      </w:r>
      <w:r w:rsidR="004E338D" w:rsidRPr="00F12FDB">
        <w:t>—</w:t>
      </w:r>
      <w:r w:rsidR="004E338D" w:rsidRPr="004E338D">
        <w:rPr>
          <w:rFonts w:ascii="Times New Roman" w:hAnsi="Times New Roman" w:cs="Times New Roman"/>
          <w:color w:val="231F20"/>
          <w:sz w:val="24"/>
          <w:szCs w:val="24"/>
        </w:rPr>
        <w:t>This section of the survey (450-460) collects data on selected types of materials</w:t>
      </w:r>
      <w:r w:rsidR="00094B3D">
        <w:rPr>
          <w:rFonts w:ascii="Times New Roman" w:hAnsi="Times New Roman" w:cs="Times New Roman"/>
          <w:color w:val="231F20"/>
          <w:sz w:val="24"/>
          <w:szCs w:val="24"/>
        </w:rPr>
        <w:t>:</w:t>
      </w:r>
      <w:r w:rsidR="00615DDC">
        <w:rPr>
          <w:rFonts w:ascii="Times New Roman" w:hAnsi="Times New Roman" w:cs="Times New Roman"/>
          <w:color w:val="231F20"/>
          <w:sz w:val="24"/>
          <w:szCs w:val="24"/>
        </w:rPr>
        <w:t xml:space="preserve">  </w:t>
      </w:r>
      <w:r>
        <w:rPr>
          <w:rFonts w:ascii="Times New Roman" w:hAnsi="Times New Roman" w:cs="Times New Roman"/>
          <w:color w:val="231F20"/>
          <w:sz w:val="24"/>
          <w:szCs w:val="24"/>
        </w:rPr>
        <w:t>This item</w:t>
      </w:r>
      <w:r w:rsidR="004E338D">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includes a more </w:t>
      </w:r>
      <w:r w:rsidR="00CD3CAF">
        <w:rPr>
          <w:rFonts w:ascii="Times New Roman" w:hAnsi="Times New Roman" w:cs="Times New Roman"/>
          <w:color w:val="231F20"/>
          <w:sz w:val="24"/>
          <w:szCs w:val="24"/>
        </w:rPr>
        <w:t>definitive</w:t>
      </w:r>
      <w:r>
        <w:rPr>
          <w:rFonts w:ascii="Times New Roman" w:hAnsi="Times New Roman" w:cs="Times New Roman"/>
          <w:color w:val="231F20"/>
          <w:sz w:val="24"/>
          <w:szCs w:val="24"/>
        </w:rPr>
        <w:t xml:space="preserve"> description </w:t>
      </w:r>
      <w:r w:rsidR="00252638">
        <w:rPr>
          <w:rFonts w:ascii="Times New Roman" w:hAnsi="Times New Roman" w:cs="Times New Roman"/>
          <w:sz w:val="24"/>
          <w:szCs w:val="24"/>
        </w:rPr>
        <w:t>of how the items are acquired</w:t>
      </w:r>
      <w:r w:rsidR="00CD3CAF">
        <w:rPr>
          <w:rFonts w:ascii="Times New Roman" w:hAnsi="Times New Roman" w:cs="Times New Roman"/>
          <w:sz w:val="24"/>
          <w:szCs w:val="24"/>
        </w:rPr>
        <w:t xml:space="preserve"> by the library and counted for the PLS</w:t>
      </w:r>
      <w:r w:rsidR="00615DDC">
        <w:rPr>
          <w:rFonts w:ascii="Times New Roman" w:hAnsi="Times New Roman" w:cs="Times New Roman"/>
          <w:sz w:val="24"/>
          <w:szCs w:val="24"/>
        </w:rPr>
        <w:t xml:space="preserve">.  </w:t>
      </w:r>
    </w:p>
    <w:p w:rsidR="004E338D" w:rsidRDefault="004E338D" w:rsidP="009A23A3">
      <w:pPr>
        <w:autoSpaceDE w:val="0"/>
        <w:autoSpaceDN w:val="0"/>
        <w:adjustRightInd w:val="0"/>
        <w:rPr>
          <w:rFonts w:ascii="Times New Roman" w:hAnsi="Times New Roman" w:cs="Times New Roman"/>
          <w:color w:val="231F20"/>
          <w:sz w:val="24"/>
          <w:szCs w:val="24"/>
        </w:rPr>
      </w:pPr>
    </w:p>
    <w:p w:rsidR="00CD3CAF" w:rsidRPr="00F12FDB" w:rsidRDefault="00CD3CAF" w:rsidP="009A23A3">
      <w:pPr>
        <w:autoSpaceDE w:val="0"/>
        <w:autoSpaceDN w:val="0"/>
        <w:adjustRightInd w:val="0"/>
        <w:rPr>
          <w:rFonts w:ascii="Times New Roman" w:hAnsi="Times New Roman" w:cs="Times New Roman"/>
          <w:color w:val="231F20"/>
          <w:sz w:val="24"/>
          <w:szCs w:val="24"/>
        </w:rPr>
      </w:pPr>
    </w:p>
    <w:p w:rsidR="007C32D7" w:rsidRDefault="007C32D7" w:rsidP="007C32D7">
      <w:pPr>
        <w:rPr>
          <w:rFonts w:ascii="Times New Roman" w:hAnsi="Times New Roman" w:cs="Times New Roman"/>
          <w:sz w:val="24"/>
          <w:szCs w:val="24"/>
        </w:rPr>
      </w:pPr>
      <w:r w:rsidRPr="00F12FDB">
        <w:rPr>
          <w:rFonts w:ascii="Times New Roman" w:hAnsi="Times New Roman" w:cs="Times New Roman"/>
          <w:sz w:val="24"/>
          <w:szCs w:val="24"/>
        </w:rPr>
        <w:t xml:space="preserve">Change Item </w:t>
      </w:r>
      <w:r w:rsidR="00C2554E">
        <w:rPr>
          <w:rFonts w:ascii="Times New Roman" w:hAnsi="Times New Roman" w:cs="Times New Roman"/>
          <w:sz w:val="24"/>
          <w:szCs w:val="24"/>
        </w:rPr>
        <w:t>451</w:t>
      </w:r>
      <w:r w:rsidRPr="00F12FDB">
        <w:rPr>
          <w:rFonts w:ascii="Times New Roman" w:hAnsi="Times New Roman" w:cs="Times New Roman"/>
          <w:sz w:val="24"/>
          <w:szCs w:val="24"/>
        </w:rPr>
        <w:t>—</w:t>
      </w:r>
      <w:r w:rsidR="00C2554E" w:rsidRPr="00C2554E">
        <w:rPr>
          <w:rFonts w:ascii="Times New Roman" w:hAnsi="Times New Roman" w:cs="Times New Roman"/>
          <w:sz w:val="24"/>
          <w:szCs w:val="24"/>
        </w:rPr>
        <w:t>Electronic Books (E-Books)</w:t>
      </w:r>
      <w:r w:rsidR="00094B3D">
        <w:rPr>
          <w:rFonts w:ascii="Times New Roman" w:hAnsi="Times New Roman" w:cs="Times New Roman"/>
          <w:sz w:val="24"/>
          <w:szCs w:val="24"/>
        </w:rPr>
        <w:t>:</w:t>
      </w:r>
      <w:r w:rsidR="00615DDC">
        <w:rPr>
          <w:rFonts w:ascii="Times New Roman" w:hAnsi="Times New Roman" w:cs="Times New Roman"/>
          <w:sz w:val="24"/>
          <w:szCs w:val="24"/>
        </w:rPr>
        <w:t xml:space="preserve"> </w:t>
      </w:r>
      <w:r w:rsidRPr="00F12FDB">
        <w:rPr>
          <w:rFonts w:ascii="Times New Roman" w:hAnsi="Times New Roman" w:cs="Times New Roman"/>
          <w:sz w:val="24"/>
          <w:szCs w:val="24"/>
        </w:rPr>
        <w:t xml:space="preserve">This item </w:t>
      </w:r>
      <w:r w:rsidR="00F12FDB">
        <w:rPr>
          <w:rFonts w:ascii="Times New Roman" w:hAnsi="Times New Roman" w:cs="Times New Roman"/>
          <w:sz w:val="24"/>
          <w:szCs w:val="24"/>
        </w:rPr>
        <w:t>changes</w:t>
      </w:r>
      <w:r w:rsidRPr="00F12FDB">
        <w:rPr>
          <w:rFonts w:ascii="Times New Roman" w:hAnsi="Times New Roman" w:cs="Times New Roman"/>
          <w:sz w:val="24"/>
          <w:szCs w:val="24"/>
        </w:rPr>
        <w:t xml:space="preserve"> the definition</w:t>
      </w:r>
      <w:r w:rsidR="004E338D">
        <w:rPr>
          <w:rFonts w:ascii="Times New Roman" w:hAnsi="Times New Roman" w:cs="Times New Roman"/>
          <w:sz w:val="24"/>
          <w:szCs w:val="24"/>
        </w:rPr>
        <w:t xml:space="preserve"> </w:t>
      </w:r>
      <w:r w:rsidR="00CD3CAF">
        <w:rPr>
          <w:rFonts w:ascii="Times New Roman" w:hAnsi="Times New Roman" w:cs="Times New Roman"/>
          <w:sz w:val="24"/>
          <w:szCs w:val="24"/>
        </w:rPr>
        <w:t>asking that unit count not be duplicated for each branch library</w:t>
      </w:r>
      <w:r w:rsidR="00425CE0">
        <w:rPr>
          <w:rFonts w:ascii="Times New Roman" w:hAnsi="Times New Roman" w:cs="Times New Roman"/>
          <w:sz w:val="24"/>
          <w:szCs w:val="24"/>
        </w:rPr>
        <w:t xml:space="preserve"> </w:t>
      </w:r>
      <w:r w:rsidR="00425CE0">
        <w:t>and how to count for smaller libraries</w:t>
      </w:r>
      <w:r w:rsidR="00615DDC">
        <w:t xml:space="preserve">.  </w:t>
      </w:r>
      <w:r w:rsidR="00425CE0" w:rsidRPr="00494146">
        <w:rPr>
          <w:rFonts w:ascii="Times New Roman" w:hAnsi="Times New Roman" w:cs="Times New Roman"/>
          <w:sz w:val="24"/>
          <w:szCs w:val="24"/>
        </w:rPr>
        <w:t xml:space="preserve">It also </w:t>
      </w:r>
      <w:r w:rsidR="00CD3CAF">
        <w:rPr>
          <w:rFonts w:ascii="Times New Roman" w:hAnsi="Times New Roman" w:cs="Times New Roman"/>
          <w:sz w:val="24"/>
          <w:szCs w:val="24"/>
        </w:rPr>
        <w:t>provides a more definitive description of how the items are acquired by the library as explained in the overall description of Library Collection</w:t>
      </w:r>
      <w:r w:rsidR="00615DDC">
        <w:rPr>
          <w:rFonts w:ascii="Times New Roman" w:hAnsi="Times New Roman" w:cs="Times New Roman"/>
          <w:sz w:val="24"/>
          <w:szCs w:val="24"/>
        </w:rPr>
        <w:t xml:space="preserve">.  </w:t>
      </w:r>
      <w:bookmarkStart w:id="0" w:name="_GoBack"/>
      <w:bookmarkEnd w:id="0"/>
    </w:p>
    <w:p w:rsidR="007C32D7" w:rsidRDefault="007C32D7" w:rsidP="007C32D7">
      <w:pPr>
        <w:pStyle w:val="FootnoteText"/>
        <w:rPr>
          <w:sz w:val="24"/>
          <w:szCs w:val="24"/>
        </w:rPr>
      </w:pPr>
    </w:p>
    <w:p w:rsidR="00EA0D0A" w:rsidRPr="00F12FDB" w:rsidRDefault="00EA0D0A" w:rsidP="007C32D7">
      <w:pPr>
        <w:pStyle w:val="FootnoteText"/>
        <w:rPr>
          <w:sz w:val="24"/>
          <w:szCs w:val="24"/>
        </w:rPr>
      </w:pPr>
    </w:p>
    <w:p w:rsidR="00494146" w:rsidRPr="00494146" w:rsidRDefault="00C2554E" w:rsidP="00494146">
      <w:pPr>
        <w:rPr>
          <w:rFonts w:ascii="Times New Roman" w:hAnsi="Times New Roman" w:cs="Times New Roman"/>
          <w:sz w:val="24"/>
          <w:szCs w:val="24"/>
        </w:rPr>
      </w:pPr>
      <w:r w:rsidRPr="00494146">
        <w:rPr>
          <w:rFonts w:ascii="Times New Roman" w:hAnsi="Times New Roman" w:cs="Times New Roman"/>
          <w:sz w:val="24"/>
          <w:szCs w:val="24"/>
        </w:rPr>
        <w:t>Change</w:t>
      </w:r>
      <w:r w:rsidR="007C32D7" w:rsidRPr="00494146">
        <w:rPr>
          <w:rFonts w:ascii="Times New Roman" w:hAnsi="Times New Roman" w:cs="Times New Roman"/>
          <w:sz w:val="24"/>
          <w:szCs w:val="24"/>
        </w:rPr>
        <w:t xml:space="preserve"> Item </w:t>
      </w:r>
      <w:r w:rsidRPr="00494146">
        <w:rPr>
          <w:rFonts w:ascii="Times New Roman" w:hAnsi="Times New Roman" w:cs="Times New Roman"/>
          <w:sz w:val="24"/>
          <w:szCs w:val="24"/>
        </w:rPr>
        <w:t>453</w:t>
      </w:r>
      <w:r w:rsidR="007C32D7" w:rsidRPr="00494146">
        <w:rPr>
          <w:rFonts w:ascii="Times New Roman" w:hAnsi="Times New Roman" w:cs="Times New Roman"/>
          <w:sz w:val="24"/>
          <w:szCs w:val="24"/>
        </w:rPr>
        <w:t>—</w:t>
      </w:r>
      <w:r w:rsidRPr="00494146">
        <w:rPr>
          <w:rFonts w:ascii="Times New Roman" w:hAnsi="Times New Roman" w:cs="Times New Roman"/>
          <w:sz w:val="24"/>
          <w:szCs w:val="24"/>
        </w:rPr>
        <w:t>Audio – Downloadable Units</w:t>
      </w:r>
      <w:r w:rsidR="00094B3D">
        <w:rPr>
          <w:rFonts w:ascii="Times New Roman" w:hAnsi="Times New Roman" w:cs="Times New Roman"/>
          <w:sz w:val="24"/>
          <w:szCs w:val="24"/>
        </w:rPr>
        <w:t>:</w:t>
      </w:r>
      <w:r w:rsidR="00615DDC">
        <w:rPr>
          <w:rFonts w:ascii="Times New Roman" w:hAnsi="Times New Roman" w:cs="Times New Roman"/>
          <w:sz w:val="24"/>
          <w:szCs w:val="24"/>
        </w:rPr>
        <w:t xml:space="preserve"> </w:t>
      </w:r>
      <w:r w:rsidR="00EA0D0A" w:rsidRPr="00494146">
        <w:rPr>
          <w:rFonts w:ascii="Times New Roman" w:hAnsi="Times New Roman" w:cs="Times New Roman"/>
          <w:sz w:val="24"/>
          <w:szCs w:val="24"/>
        </w:rPr>
        <w:t xml:space="preserve">This item changes the definition </w:t>
      </w:r>
      <w:r w:rsidR="00CD3CAF" w:rsidRPr="00494146">
        <w:rPr>
          <w:rFonts w:ascii="Times New Roman" w:hAnsi="Times New Roman" w:cs="Times New Roman"/>
          <w:sz w:val="24"/>
          <w:szCs w:val="24"/>
        </w:rPr>
        <w:t xml:space="preserve">for a more up-to-date description </w:t>
      </w:r>
      <w:r w:rsidR="00494146" w:rsidRPr="00494146">
        <w:rPr>
          <w:rFonts w:ascii="Times New Roman" w:hAnsi="Times New Roman" w:cs="Times New Roman"/>
          <w:sz w:val="24"/>
          <w:szCs w:val="24"/>
        </w:rPr>
        <w:t>of how audio-downloadable units should be reported given the changes in electronic measures in today’s libraries</w:t>
      </w:r>
      <w:r w:rsidR="00615DDC">
        <w:rPr>
          <w:rFonts w:ascii="Times New Roman" w:hAnsi="Times New Roman" w:cs="Times New Roman"/>
          <w:sz w:val="24"/>
          <w:szCs w:val="24"/>
        </w:rPr>
        <w:t xml:space="preserve">.  </w:t>
      </w:r>
      <w:r w:rsidR="00494146" w:rsidRPr="00494146">
        <w:rPr>
          <w:rFonts w:ascii="Times New Roman" w:hAnsi="Times New Roman" w:cs="Times New Roman"/>
          <w:sz w:val="24"/>
          <w:szCs w:val="24"/>
        </w:rPr>
        <w:t>It also provides a more definitive description of how the items are acquired by the library as explained in the overall description of Library Collection</w:t>
      </w:r>
      <w:r w:rsidR="00615DDC">
        <w:rPr>
          <w:rFonts w:ascii="Times New Roman" w:hAnsi="Times New Roman" w:cs="Times New Roman"/>
          <w:sz w:val="24"/>
          <w:szCs w:val="24"/>
        </w:rPr>
        <w:t xml:space="preserve">.  </w:t>
      </w:r>
    </w:p>
    <w:p w:rsidR="007C32D7" w:rsidRPr="00494146" w:rsidRDefault="007C32D7" w:rsidP="007C32D7">
      <w:pPr>
        <w:pStyle w:val="Default"/>
      </w:pPr>
    </w:p>
    <w:p w:rsidR="00EA0D0A" w:rsidRPr="00494146" w:rsidRDefault="00EA0D0A" w:rsidP="007C32D7">
      <w:pPr>
        <w:pStyle w:val="Default"/>
      </w:pPr>
    </w:p>
    <w:p w:rsidR="007C32D7" w:rsidRPr="00F12FDB" w:rsidRDefault="00C2554E" w:rsidP="007C32D7">
      <w:pPr>
        <w:pStyle w:val="Default"/>
      </w:pPr>
      <w:r>
        <w:t>Change</w:t>
      </w:r>
      <w:r w:rsidR="007C32D7" w:rsidRPr="00F12FDB">
        <w:t xml:space="preserve"> Item </w:t>
      </w:r>
      <w:r w:rsidRPr="00C2554E">
        <w:t>455</w:t>
      </w:r>
      <w:r w:rsidR="007C32D7" w:rsidRPr="00F12FDB">
        <w:t>—</w:t>
      </w:r>
      <w:r w:rsidRPr="00C2554E">
        <w:t>Video – Downloadable Units</w:t>
      </w:r>
      <w:r w:rsidR="00094B3D">
        <w:t>:</w:t>
      </w:r>
      <w:r w:rsidR="00615DDC">
        <w:t xml:space="preserve"> </w:t>
      </w:r>
      <w:r w:rsidR="00EA0D0A" w:rsidRPr="00F12FDB">
        <w:t xml:space="preserve">This item </w:t>
      </w:r>
      <w:r w:rsidR="00EA0D0A">
        <w:t>changes</w:t>
      </w:r>
      <w:r w:rsidR="00EA0D0A" w:rsidRPr="00F12FDB">
        <w:t xml:space="preserve"> the definition</w:t>
      </w:r>
      <w:r w:rsidR="00EA0D0A">
        <w:t xml:space="preserve"> </w:t>
      </w:r>
      <w:r w:rsidR="00494146" w:rsidRPr="00494146">
        <w:t xml:space="preserve">or a more up-to-date description of how </w:t>
      </w:r>
      <w:r w:rsidR="00425CE0">
        <w:t>video</w:t>
      </w:r>
      <w:r w:rsidR="00494146" w:rsidRPr="00494146">
        <w:t>-downloadable units should be reported given the changes in electronic measures in today’s libraries</w:t>
      </w:r>
      <w:r w:rsidR="00425CE0">
        <w:t xml:space="preserve"> and how to count for smaller libraries</w:t>
      </w:r>
      <w:r w:rsidR="00615DDC">
        <w:t xml:space="preserve">.  </w:t>
      </w:r>
      <w:r w:rsidR="00494146" w:rsidRPr="00494146">
        <w:t>It also provides a more definitive description of how the items are acquired by the library as explained in the overall description of Library Collection.</w:t>
      </w:r>
    </w:p>
    <w:p w:rsidR="009A23A3" w:rsidRDefault="009A23A3">
      <w:pPr>
        <w:rPr>
          <w:rFonts w:ascii="Times New Roman" w:hAnsi="Times New Roman" w:cs="Times New Roman"/>
          <w:sz w:val="24"/>
          <w:szCs w:val="24"/>
        </w:rPr>
      </w:pPr>
    </w:p>
    <w:p w:rsidR="00EA0D0A" w:rsidRPr="00F12FDB" w:rsidRDefault="00EA0D0A">
      <w:pPr>
        <w:rPr>
          <w:rFonts w:ascii="Times New Roman" w:hAnsi="Times New Roman" w:cs="Times New Roman"/>
          <w:sz w:val="24"/>
          <w:szCs w:val="24"/>
        </w:rPr>
      </w:pPr>
    </w:p>
    <w:p w:rsidR="009A23A3" w:rsidRPr="00F12FDB" w:rsidRDefault="00C2554E">
      <w:pPr>
        <w:rPr>
          <w:rFonts w:ascii="Times New Roman" w:hAnsi="Times New Roman" w:cs="Times New Roman"/>
          <w:sz w:val="24"/>
          <w:szCs w:val="24"/>
        </w:rPr>
      </w:pPr>
      <w:r>
        <w:rPr>
          <w:rFonts w:ascii="Times New Roman" w:hAnsi="Times New Roman" w:cs="Times New Roman"/>
          <w:sz w:val="24"/>
          <w:szCs w:val="24"/>
        </w:rPr>
        <w:t xml:space="preserve">Change Item </w:t>
      </w:r>
      <w:r w:rsidR="00425CE0">
        <w:rPr>
          <w:rFonts w:ascii="Times New Roman" w:hAnsi="Times New Roman" w:cs="Times New Roman"/>
          <w:sz w:val="24"/>
          <w:szCs w:val="24"/>
        </w:rPr>
        <w:t>Licensed Databases</w:t>
      </w:r>
      <w:r w:rsidR="00EA0D0A" w:rsidRPr="00EA0D0A">
        <w:rPr>
          <w:rFonts w:ascii="Times New Roman" w:hAnsi="Times New Roman" w:cs="Times New Roman"/>
          <w:sz w:val="24"/>
          <w:szCs w:val="24"/>
        </w:rPr>
        <w:t xml:space="preserve"> (456-458):</w:t>
      </w:r>
      <w:r w:rsidR="00615DDC">
        <w:rPr>
          <w:rFonts w:ascii="Times New Roman" w:hAnsi="Times New Roman" w:cs="Times New Roman"/>
          <w:sz w:val="24"/>
          <w:szCs w:val="24"/>
        </w:rPr>
        <w:t xml:space="preserve"> </w:t>
      </w:r>
      <w:r w:rsidR="00EA0D0A" w:rsidRPr="00F12FDB">
        <w:rPr>
          <w:rFonts w:ascii="Times New Roman" w:hAnsi="Times New Roman" w:cs="Times New Roman"/>
          <w:sz w:val="24"/>
          <w:szCs w:val="24"/>
        </w:rPr>
        <w:t xml:space="preserve">This item </w:t>
      </w:r>
      <w:r w:rsidR="00EA0D0A">
        <w:rPr>
          <w:rFonts w:ascii="Times New Roman" w:hAnsi="Times New Roman" w:cs="Times New Roman"/>
          <w:sz w:val="24"/>
          <w:szCs w:val="24"/>
        </w:rPr>
        <w:t>changes</w:t>
      </w:r>
      <w:r w:rsidR="00EA0D0A" w:rsidRPr="00F12FDB">
        <w:rPr>
          <w:rFonts w:ascii="Times New Roman" w:hAnsi="Times New Roman" w:cs="Times New Roman"/>
          <w:sz w:val="24"/>
          <w:szCs w:val="24"/>
        </w:rPr>
        <w:t xml:space="preserve"> the </w:t>
      </w:r>
      <w:r w:rsidR="00094B3D">
        <w:rPr>
          <w:rFonts w:ascii="Times New Roman" w:hAnsi="Times New Roman" w:cs="Times New Roman"/>
          <w:sz w:val="24"/>
          <w:szCs w:val="24"/>
        </w:rPr>
        <w:t>variable name</w:t>
      </w:r>
      <w:r w:rsidR="00425CE0">
        <w:rPr>
          <w:rFonts w:ascii="Times New Roman" w:hAnsi="Times New Roman" w:cs="Times New Roman"/>
          <w:sz w:val="24"/>
          <w:szCs w:val="24"/>
        </w:rPr>
        <w:t xml:space="preserve"> to Electronic Collections and changes the </w:t>
      </w:r>
      <w:r w:rsidR="00EA0D0A" w:rsidRPr="00F12FDB">
        <w:rPr>
          <w:rFonts w:ascii="Times New Roman" w:hAnsi="Times New Roman" w:cs="Times New Roman"/>
          <w:sz w:val="24"/>
          <w:szCs w:val="24"/>
        </w:rPr>
        <w:t>definition</w:t>
      </w:r>
      <w:r w:rsidR="00EA0D0A">
        <w:rPr>
          <w:rFonts w:ascii="Times New Roman" w:hAnsi="Times New Roman" w:cs="Times New Roman"/>
          <w:sz w:val="24"/>
          <w:szCs w:val="24"/>
        </w:rPr>
        <w:t xml:space="preserve"> </w:t>
      </w:r>
      <w:r w:rsidR="00425CE0">
        <w:rPr>
          <w:rFonts w:ascii="Times New Roman" w:hAnsi="Times New Roman" w:cs="Times New Roman"/>
          <w:sz w:val="24"/>
          <w:szCs w:val="24"/>
        </w:rPr>
        <w:t>to remove licensed databases</w:t>
      </w:r>
      <w:r w:rsidR="00094B3D">
        <w:rPr>
          <w:rFonts w:ascii="Times New Roman" w:hAnsi="Times New Roman" w:cs="Times New Roman"/>
          <w:sz w:val="24"/>
          <w:szCs w:val="24"/>
        </w:rPr>
        <w:t xml:space="preserve"> and the description</w:t>
      </w:r>
      <w:r w:rsidR="00615DDC">
        <w:rPr>
          <w:rFonts w:ascii="Times New Roman" w:hAnsi="Times New Roman" w:cs="Times New Roman"/>
          <w:sz w:val="24"/>
          <w:szCs w:val="24"/>
        </w:rPr>
        <w:t xml:space="preserve">.  </w:t>
      </w:r>
      <w:r w:rsidR="00094B3D">
        <w:rPr>
          <w:rFonts w:ascii="Times New Roman" w:hAnsi="Times New Roman" w:cs="Times New Roman"/>
          <w:sz w:val="24"/>
          <w:szCs w:val="24"/>
        </w:rPr>
        <w:t>Item 458 variable name is changed from Total Licensed Databases to Total Electronic Collections</w:t>
      </w:r>
      <w:r w:rsidR="00615DDC">
        <w:rPr>
          <w:rFonts w:ascii="Times New Roman" w:hAnsi="Times New Roman" w:cs="Times New Roman"/>
          <w:sz w:val="24"/>
          <w:szCs w:val="24"/>
        </w:rPr>
        <w:t xml:space="preserve">.  </w:t>
      </w:r>
    </w:p>
    <w:p w:rsidR="009A23A3" w:rsidRDefault="009A23A3">
      <w:pPr>
        <w:rPr>
          <w:rFonts w:ascii="Arial" w:hAnsi="Arial" w:cs="Arial"/>
          <w:sz w:val="19"/>
          <w:szCs w:val="19"/>
        </w:rPr>
      </w:pPr>
    </w:p>
    <w:p w:rsidR="00EA0D0A" w:rsidRDefault="00EA0D0A">
      <w:pPr>
        <w:rPr>
          <w:rFonts w:ascii="Arial" w:hAnsi="Arial" w:cs="Arial"/>
          <w:sz w:val="19"/>
          <w:szCs w:val="19"/>
        </w:rPr>
      </w:pPr>
    </w:p>
    <w:p w:rsidR="00EA0D0A" w:rsidRPr="00EA0D0A" w:rsidRDefault="00EA0D0A" w:rsidP="00EA0D0A">
      <w:pPr>
        <w:pStyle w:val="Default"/>
        <w:rPr>
          <w:b/>
        </w:rPr>
      </w:pPr>
      <w:r>
        <w:lastRenderedPageBreak/>
        <w:t>Change</w:t>
      </w:r>
      <w:r w:rsidRPr="00F12FDB">
        <w:t xml:space="preserve"> Item </w:t>
      </w:r>
      <w:r>
        <w:t>552</w:t>
      </w:r>
      <w:r w:rsidRPr="00F12FDB">
        <w:t>—</w:t>
      </w:r>
      <w:r w:rsidRPr="00EA0D0A">
        <w:t>Circulation of Electronic Materials</w:t>
      </w:r>
      <w:r w:rsidR="00094B3D">
        <w:t>:</w:t>
      </w:r>
      <w:r w:rsidR="00615DDC">
        <w:t xml:space="preserve"> </w:t>
      </w:r>
      <w:r w:rsidRPr="00EA0D0A">
        <w:t>The total annual circulation of all electronic materials</w:t>
      </w:r>
      <w:r w:rsidR="00615DDC">
        <w:t xml:space="preserve">.  </w:t>
      </w:r>
      <w:r w:rsidRPr="00F12FDB">
        <w:t xml:space="preserve">This item </w:t>
      </w:r>
      <w:r>
        <w:t>changes</w:t>
      </w:r>
      <w:r w:rsidRPr="00F12FDB">
        <w:t xml:space="preserve"> the definition</w:t>
      </w:r>
      <w:r>
        <w:rPr>
          <w:b/>
        </w:rPr>
        <w:t xml:space="preserve"> </w:t>
      </w:r>
      <w:r w:rsidR="00094B3D" w:rsidRPr="00094B3D">
        <w:t>to include circulation only for items counted under Electronic Books (E-Books), Audio-Downloadable Units and Video-Downloadable Units in the LIBRARY COLLECTION data elements 450-460</w:t>
      </w:r>
      <w:r w:rsidR="00615DDC">
        <w:t xml:space="preserve">.  </w:t>
      </w:r>
      <w:r w:rsidR="00094B3D">
        <w:t xml:space="preserve">This data element will not </w:t>
      </w:r>
      <w:r w:rsidR="00094B3D" w:rsidRPr="00094B3D">
        <w:t>include items not specified under those definitions.</w:t>
      </w:r>
    </w:p>
    <w:p w:rsidR="00EA0D0A" w:rsidRPr="00094B3D" w:rsidRDefault="00EA0D0A">
      <w:pPr>
        <w:rPr>
          <w:rFonts w:ascii="Times New Roman" w:hAnsi="Times New Roman" w:cs="Times New Roman"/>
          <w:sz w:val="24"/>
          <w:szCs w:val="24"/>
        </w:rPr>
      </w:pPr>
    </w:p>
    <w:p w:rsidR="00425CE0" w:rsidRDefault="00425CE0">
      <w:pPr>
        <w:rPr>
          <w:rFonts w:ascii="Times New Roman" w:hAnsi="Times New Roman" w:cs="Times New Roman"/>
          <w:sz w:val="24"/>
          <w:szCs w:val="24"/>
        </w:rPr>
      </w:pPr>
    </w:p>
    <w:p w:rsidR="00CA0F6E" w:rsidRDefault="00CA0F6E">
      <w:pPr>
        <w:rPr>
          <w:rFonts w:ascii="Times New Roman" w:hAnsi="Times New Roman" w:cs="Times New Roman"/>
          <w:sz w:val="24"/>
          <w:szCs w:val="24"/>
        </w:rPr>
      </w:pPr>
    </w:p>
    <w:p w:rsidR="00CA0F6E" w:rsidRPr="00094B3D" w:rsidRDefault="00CA0F6E">
      <w:pPr>
        <w:rPr>
          <w:rFonts w:ascii="Times New Roman" w:hAnsi="Times New Roman" w:cs="Times New Roman"/>
          <w:sz w:val="24"/>
          <w:szCs w:val="24"/>
        </w:rPr>
      </w:pPr>
      <w:r>
        <w:rPr>
          <w:rFonts w:ascii="Times New Roman" w:hAnsi="Times New Roman" w:cs="Times New Roman"/>
          <w:sz w:val="24"/>
          <w:szCs w:val="24"/>
        </w:rPr>
        <w:t xml:space="preserve">FY2014 Data Element Definitions: </w:t>
      </w:r>
      <w:hyperlink r:id="rId6" w:history="1">
        <w:r w:rsidRPr="00285C5D">
          <w:rPr>
            <w:rStyle w:val="Hyperlink"/>
            <w:rFonts w:ascii="Times New Roman" w:hAnsi="Times New Roman" w:cs="Times New Roman"/>
            <w:sz w:val="24"/>
            <w:szCs w:val="24"/>
          </w:rPr>
          <w:t>http://www.imls.gov/assets/1/AssetManager/PLS_Defs_FY2014.pdf</w:t>
        </w:r>
      </w:hyperlink>
      <w:r>
        <w:rPr>
          <w:rFonts w:ascii="Times New Roman" w:hAnsi="Times New Roman" w:cs="Times New Roman"/>
          <w:sz w:val="24"/>
          <w:szCs w:val="24"/>
        </w:rPr>
        <w:t xml:space="preserve"> </w:t>
      </w:r>
    </w:p>
    <w:p w:rsidR="00425CE0" w:rsidRDefault="00425CE0">
      <w:pPr>
        <w:rPr>
          <w:rFonts w:ascii="Times New Roman" w:hAnsi="Times New Roman" w:cs="Times New Roman"/>
          <w:sz w:val="24"/>
          <w:szCs w:val="24"/>
        </w:rPr>
      </w:pPr>
    </w:p>
    <w:p w:rsidR="00CA0F6E" w:rsidRDefault="00CA0F6E">
      <w:pPr>
        <w:rPr>
          <w:rFonts w:ascii="Times New Roman" w:hAnsi="Times New Roman" w:cs="Times New Roman"/>
          <w:sz w:val="24"/>
          <w:szCs w:val="24"/>
        </w:rPr>
      </w:pPr>
    </w:p>
    <w:p w:rsidR="00CA0F6E" w:rsidRPr="00094B3D" w:rsidRDefault="00CA0F6E">
      <w:pPr>
        <w:rPr>
          <w:rFonts w:ascii="Times New Roman" w:hAnsi="Times New Roman" w:cs="Times New Roman"/>
          <w:sz w:val="24"/>
          <w:szCs w:val="24"/>
        </w:rPr>
      </w:pPr>
    </w:p>
    <w:p w:rsidR="00377F2A" w:rsidRDefault="00425CE0">
      <w:pPr>
        <w:rPr>
          <w:rFonts w:ascii="Times New Roman" w:hAnsi="Times New Roman" w:cs="Times New Roman"/>
          <w:sz w:val="24"/>
          <w:szCs w:val="24"/>
        </w:rPr>
      </w:pPr>
      <w:r w:rsidRPr="00094B3D">
        <w:rPr>
          <w:rFonts w:ascii="Times New Roman" w:hAnsi="Times New Roman" w:cs="Times New Roman"/>
          <w:sz w:val="24"/>
          <w:szCs w:val="24"/>
        </w:rPr>
        <w:t>See page</w:t>
      </w:r>
      <w:r w:rsidR="00377F2A">
        <w:rPr>
          <w:rFonts w:ascii="Times New Roman" w:hAnsi="Times New Roman" w:cs="Times New Roman"/>
          <w:sz w:val="24"/>
          <w:szCs w:val="24"/>
        </w:rPr>
        <w:t>s</w:t>
      </w:r>
      <w:r w:rsidRPr="00094B3D">
        <w:rPr>
          <w:rFonts w:ascii="Times New Roman" w:hAnsi="Times New Roman" w:cs="Times New Roman"/>
          <w:sz w:val="24"/>
          <w:szCs w:val="24"/>
        </w:rPr>
        <w:t xml:space="preserve"> 3</w:t>
      </w:r>
      <w:r w:rsidR="00377F2A">
        <w:rPr>
          <w:rFonts w:ascii="Times New Roman" w:hAnsi="Times New Roman" w:cs="Times New Roman"/>
          <w:sz w:val="24"/>
          <w:szCs w:val="24"/>
        </w:rPr>
        <w:t>-6</w:t>
      </w:r>
      <w:r w:rsidRPr="00094B3D">
        <w:rPr>
          <w:rFonts w:ascii="Times New Roman" w:hAnsi="Times New Roman" w:cs="Times New Roman"/>
          <w:sz w:val="24"/>
          <w:szCs w:val="24"/>
        </w:rPr>
        <w:t xml:space="preserve"> for </w:t>
      </w:r>
      <w:r w:rsidR="00377F2A">
        <w:rPr>
          <w:rFonts w:ascii="Times New Roman" w:hAnsi="Times New Roman" w:cs="Times New Roman"/>
          <w:sz w:val="24"/>
          <w:szCs w:val="24"/>
        </w:rPr>
        <w:t xml:space="preserve">clean version of </w:t>
      </w:r>
      <w:r w:rsidRPr="00094B3D">
        <w:rPr>
          <w:rFonts w:ascii="Times New Roman" w:hAnsi="Times New Roman" w:cs="Times New Roman"/>
          <w:sz w:val="24"/>
          <w:szCs w:val="24"/>
        </w:rPr>
        <w:t>data element definitions</w:t>
      </w:r>
      <w:r w:rsidR="00CA0F6E">
        <w:rPr>
          <w:rFonts w:ascii="Times New Roman" w:hAnsi="Times New Roman" w:cs="Times New Roman"/>
          <w:sz w:val="24"/>
          <w:szCs w:val="24"/>
        </w:rPr>
        <w:t xml:space="preserve"> with changes</w:t>
      </w:r>
      <w:r w:rsidR="00615DDC">
        <w:rPr>
          <w:rFonts w:ascii="Times New Roman" w:hAnsi="Times New Roman" w:cs="Times New Roman"/>
          <w:sz w:val="24"/>
          <w:szCs w:val="24"/>
        </w:rPr>
        <w:t xml:space="preserve">.  </w:t>
      </w:r>
      <w:r w:rsidR="00377F2A">
        <w:rPr>
          <w:rFonts w:ascii="Times New Roman" w:hAnsi="Times New Roman" w:cs="Times New Roman"/>
          <w:sz w:val="24"/>
          <w:szCs w:val="24"/>
        </w:rPr>
        <w:t xml:space="preserve">See pages 7-11 for data element definitions </w:t>
      </w:r>
      <w:r w:rsidR="009F5D86">
        <w:rPr>
          <w:rFonts w:ascii="Times New Roman" w:hAnsi="Times New Roman" w:cs="Times New Roman"/>
          <w:sz w:val="24"/>
          <w:szCs w:val="24"/>
        </w:rPr>
        <w:t xml:space="preserve">changes </w:t>
      </w:r>
      <w:r w:rsidR="00377F2A">
        <w:rPr>
          <w:rFonts w:ascii="Times New Roman" w:hAnsi="Times New Roman" w:cs="Times New Roman"/>
          <w:sz w:val="24"/>
          <w:szCs w:val="24"/>
        </w:rPr>
        <w:t>showing deletions and new language.</w:t>
      </w:r>
    </w:p>
    <w:p w:rsidR="00377F2A" w:rsidRDefault="00377F2A">
      <w:pPr>
        <w:rPr>
          <w:rFonts w:ascii="Times New Roman" w:hAnsi="Times New Roman" w:cs="Times New Roman"/>
          <w:sz w:val="24"/>
          <w:szCs w:val="24"/>
        </w:rPr>
      </w:pPr>
    </w:p>
    <w:p w:rsidR="00425CE0" w:rsidRPr="00094B3D" w:rsidRDefault="00425CE0">
      <w:pPr>
        <w:rPr>
          <w:rFonts w:ascii="Times New Roman" w:hAnsi="Times New Roman" w:cs="Times New Roman"/>
          <w:sz w:val="24"/>
          <w:szCs w:val="24"/>
        </w:rPr>
      </w:pPr>
      <w:r w:rsidRPr="00094B3D">
        <w:rPr>
          <w:rFonts w:ascii="Times New Roman" w:hAnsi="Times New Roman" w:cs="Times New Roman"/>
          <w:sz w:val="24"/>
          <w:szCs w:val="24"/>
        </w:rPr>
        <w:br w:type="page"/>
      </w:r>
    </w:p>
    <w:p w:rsidR="007C32D7" w:rsidRDefault="00E84920">
      <w:r>
        <w:lastRenderedPageBreak/>
        <w:t>Clean version:</w:t>
      </w:r>
    </w:p>
    <w:p w:rsidR="00E84920" w:rsidRDefault="00E84920"/>
    <w:p w:rsidR="007C32D7" w:rsidRDefault="007C32D7" w:rsidP="00E84920">
      <w:pPr>
        <w:jc w:val="center"/>
        <w:rPr>
          <w:rFonts w:ascii="Segoe UI" w:hAnsi="Segoe UI" w:cs="Segoe UI"/>
          <w:b/>
          <w:color w:val="32576B"/>
          <w:sz w:val="36"/>
          <w:szCs w:val="36"/>
        </w:rPr>
      </w:pPr>
      <w:r w:rsidRPr="00E84920">
        <w:rPr>
          <w:rFonts w:ascii="Segoe UI" w:hAnsi="Segoe UI" w:cs="Segoe UI"/>
          <w:b/>
          <w:color w:val="32576B"/>
          <w:sz w:val="36"/>
          <w:szCs w:val="36"/>
        </w:rPr>
        <w:t>Approved FY 201</w:t>
      </w:r>
      <w:r w:rsidR="00C2554E" w:rsidRPr="00E84920">
        <w:rPr>
          <w:rFonts w:ascii="Segoe UI" w:hAnsi="Segoe UI" w:cs="Segoe UI"/>
          <w:b/>
          <w:color w:val="32576B"/>
          <w:sz w:val="36"/>
          <w:szCs w:val="36"/>
        </w:rPr>
        <w:t>5</w:t>
      </w:r>
      <w:r w:rsidRPr="00E84920">
        <w:rPr>
          <w:rFonts w:ascii="Segoe UI" w:hAnsi="Segoe UI" w:cs="Segoe UI"/>
          <w:b/>
          <w:color w:val="32576B"/>
          <w:sz w:val="36"/>
          <w:szCs w:val="36"/>
        </w:rPr>
        <w:t xml:space="preserve"> PLS Data Elements</w:t>
      </w:r>
    </w:p>
    <w:p w:rsidR="00E84920" w:rsidRPr="00E84920" w:rsidRDefault="00E84920" w:rsidP="00E84920">
      <w:pPr>
        <w:jc w:val="center"/>
        <w:rPr>
          <w:b/>
        </w:rPr>
      </w:pPr>
      <w:r>
        <w:rPr>
          <w:rFonts w:ascii="Segoe UI" w:hAnsi="Segoe UI" w:cs="Segoe UI"/>
          <w:b/>
          <w:color w:val="32576B"/>
          <w:sz w:val="36"/>
          <w:szCs w:val="36"/>
        </w:rPr>
        <w:t>Changes</w:t>
      </w:r>
    </w:p>
    <w:p w:rsidR="007C32D7" w:rsidRDefault="007C32D7" w:rsidP="007C32D7">
      <w:pPr>
        <w:rPr>
          <w:highlight w:val="yellow"/>
        </w:rPr>
      </w:pPr>
    </w:p>
    <w:p w:rsidR="007C32D7" w:rsidRDefault="007C32D7" w:rsidP="007C32D7">
      <w:pPr>
        <w:rPr>
          <w:b/>
          <w:sz w:val="28"/>
          <w:szCs w:val="28"/>
        </w:rPr>
      </w:pPr>
    </w:p>
    <w:p w:rsidR="00C2554E" w:rsidRPr="009D3D09" w:rsidRDefault="00C2554E" w:rsidP="00C2554E">
      <w:pPr>
        <w:outlineLvl w:val="1"/>
        <w:rPr>
          <w:rFonts w:eastAsia="Times New Roman" w:cs="Arial"/>
          <w:b/>
          <w:bCs/>
          <w:sz w:val="28"/>
          <w:szCs w:val="28"/>
        </w:rPr>
      </w:pPr>
      <w:r>
        <w:rPr>
          <w:rFonts w:eastAsia="Times New Roman" w:cs="Arial"/>
          <w:b/>
          <w:bCs/>
          <w:sz w:val="28"/>
          <w:szCs w:val="28"/>
        </w:rPr>
        <w:t>Approved</w:t>
      </w:r>
      <w:r w:rsidRPr="009D3D09">
        <w:rPr>
          <w:rFonts w:eastAsia="Times New Roman" w:cs="Arial"/>
          <w:b/>
          <w:bCs/>
          <w:sz w:val="28"/>
          <w:szCs w:val="28"/>
        </w:rPr>
        <w:t xml:space="preserve"> </w:t>
      </w:r>
      <w:r w:rsidRPr="00B96D7A">
        <w:rPr>
          <w:rFonts w:eastAsia="Times New Roman" w:cs="Arial"/>
          <w:b/>
          <w:bCs/>
          <w:color w:val="00B050"/>
          <w:sz w:val="28"/>
          <w:szCs w:val="28"/>
        </w:rPr>
        <w:t>Changed</w:t>
      </w:r>
      <w:r w:rsidRPr="009D3D09">
        <w:rPr>
          <w:rFonts w:eastAsia="Times New Roman" w:cs="Arial"/>
          <w:b/>
          <w:bCs/>
          <w:sz w:val="28"/>
          <w:szCs w:val="28"/>
        </w:rPr>
        <w:t xml:space="preserve"> Data Elements:</w:t>
      </w:r>
    </w:p>
    <w:p w:rsidR="00C2554E" w:rsidRDefault="00C2554E" w:rsidP="00C2554E">
      <w:pPr>
        <w:rPr>
          <w:rFonts w:eastAsia="Times New Roman" w:cs="Times New Roman"/>
          <w:sz w:val="24"/>
          <w:szCs w:val="24"/>
        </w:rPr>
      </w:pPr>
    </w:p>
    <w:p w:rsidR="00C2554E" w:rsidRDefault="00C2554E" w:rsidP="00C2554E">
      <w:pPr>
        <w:rPr>
          <w:rFonts w:eastAsia="Times New Roman" w:cs="Times New Roman"/>
          <w:sz w:val="24"/>
          <w:szCs w:val="24"/>
        </w:rPr>
      </w:pPr>
      <w:r>
        <w:rPr>
          <w:rFonts w:eastAsia="Times New Roman" w:cs="Times New Roman"/>
          <w:sz w:val="24"/>
          <w:szCs w:val="24"/>
        </w:rPr>
        <w:t>This document shows the new definition</w:t>
      </w:r>
      <w:r w:rsidR="00615DDC">
        <w:rPr>
          <w:rFonts w:eastAsia="Times New Roman" w:cs="Times New Roman"/>
          <w:sz w:val="24"/>
          <w:szCs w:val="24"/>
        </w:rPr>
        <w:t xml:space="preserve">.  </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Times New Roman"/>
          <w:sz w:val="24"/>
          <w:szCs w:val="24"/>
        </w:rPr>
        <w:t>*******************************</w:t>
      </w:r>
    </w:p>
    <w:p w:rsidR="00642D65" w:rsidRDefault="00642D65" w:rsidP="00C2554E">
      <w:pPr>
        <w:rPr>
          <w:rFonts w:eastAsia="Times New Roman" w:cs="Segoe UI"/>
          <w:sz w:val="24"/>
          <w:szCs w:val="24"/>
          <w:shd w:val="clear" w:color="auto" w:fill="FFFFFF"/>
        </w:rPr>
      </w:pPr>
    </w:p>
    <w:p w:rsidR="00642D65" w:rsidRPr="00642D65" w:rsidRDefault="00642D65" w:rsidP="00C2554E">
      <w:pPr>
        <w:rPr>
          <w:rFonts w:eastAsia="Times New Roman" w:cs="Segoe UI"/>
          <w:b/>
          <w:sz w:val="24"/>
          <w:szCs w:val="24"/>
          <w:shd w:val="clear" w:color="auto" w:fill="FFFFFF"/>
        </w:rPr>
      </w:pPr>
      <w:r w:rsidRPr="00642D65">
        <w:rPr>
          <w:rFonts w:eastAsia="Times New Roman" w:cs="Segoe UI"/>
          <w:b/>
          <w:sz w:val="24"/>
          <w:szCs w:val="24"/>
          <w:shd w:val="clear" w:color="auto" w:fill="FFFFFF"/>
        </w:rPr>
        <w:t>Library Collection</w:t>
      </w:r>
    </w:p>
    <w:p w:rsidR="00642D65" w:rsidRDefault="00642D65" w:rsidP="00C2554E">
      <w:pPr>
        <w:rPr>
          <w:rFonts w:eastAsia="Times New Roman" w:cs="Segoe UI"/>
          <w:sz w:val="24"/>
          <w:szCs w:val="24"/>
          <w:shd w:val="clear" w:color="auto" w:fill="FFFFFF"/>
        </w:rPr>
      </w:pPr>
    </w:p>
    <w:p w:rsidR="00C2554E" w:rsidRPr="009D3D09" w:rsidRDefault="00C2554E" w:rsidP="00C2554E">
      <w:pPr>
        <w:rPr>
          <w:rFonts w:eastAsia="Times New Roman" w:cs="Segoe UI"/>
          <w:sz w:val="24"/>
          <w:szCs w:val="24"/>
          <w:shd w:val="clear" w:color="auto" w:fill="FFFFFF"/>
        </w:rPr>
      </w:pPr>
      <w:r w:rsidRPr="009D3D09">
        <w:rPr>
          <w:rFonts w:eastAsia="Times New Roman" w:cs="Segoe UI"/>
          <w:sz w:val="24"/>
          <w:szCs w:val="24"/>
          <w:shd w:val="clear" w:color="auto" w:fill="FFFFFF"/>
        </w:rPr>
        <w:t>This section of the survey (450-460) collects data on selected types of materials.</w:t>
      </w:r>
    </w:p>
    <w:p w:rsidR="00C2554E" w:rsidRDefault="00C2554E" w:rsidP="00C2554E">
      <w:pPr>
        <w:rPr>
          <w:rFonts w:eastAsia="Times New Roman" w:cs="Segoe UI"/>
          <w:sz w:val="24"/>
          <w:szCs w:val="24"/>
          <w:shd w:val="clear" w:color="auto" w:fill="FFFFFF"/>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It does not cover all materials (i.e., microform, scores, maps, and pictures) for which expenditures are reported under Print Materials Expenditures, Electronic Materials Expenditures, and Other Material Expenditures (data elements #353, #354, and #355)</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Under this category report only items </w:t>
      </w:r>
      <w:r w:rsidRPr="00D57E39">
        <w:rPr>
          <w:rFonts w:eastAsia="Times New Roman" w:cs="Segoe UI"/>
          <w:sz w:val="24"/>
          <w:szCs w:val="24"/>
        </w:rPr>
        <w:t>that have been purchased, leased or licensed by the library, a consortium, the state library, a donor or other person or entity</w:t>
      </w:r>
      <w:r w:rsidR="00615DDC">
        <w:rPr>
          <w:rFonts w:eastAsia="Times New Roman" w:cs="Segoe UI"/>
          <w:sz w:val="24"/>
          <w:szCs w:val="24"/>
        </w:rPr>
        <w:t xml:space="preserve">.  </w:t>
      </w:r>
      <w:r w:rsidRPr="00D57E39">
        <w:rPr>
          <w:rFonts w:eastAsia="Times New Roman" w:cs="Segoe UI"/>
          <w:sz w:val="24"/>
          <w:szCs w:val="24"/>
        </w:rPr>
        <w:t>Included items must only be accessible with a valid library card or at a physical library location; inclusion in the catalog is not required</w:t>
      </w:r>
      <w:r w:rsidR="00615DDC">
        <w:rPr>
          <w:rFonts w:eastAsia="Times New Roman" w:cs="Segoe UI"/>
          <w:sz w:val="24"/>
          <w:szCs w:val="24"/>
        </w:rPr>
        <w:t xml:space="preserve">.  </w:t>
      </w:r>
      <w:r w:rsidRPr="00D57E39">
        <w:rPr>
          <w:rFonts w:eastAsia="Times New Roman" w:cs="Segoe UI"/>
          <w:sz w:val="24"/>
          <w:szCs w:val="24"/>
        </w:rPr>
        <w:t>Do not include items freely available without monetary exchange</w:t>
      </w:r>
      <w:r w:rsidR="00615DDC">
        <w:rPr>
          <w:rFonts w:eastAsia="Times New Roman" w:cs="Segoe UI"/>
          <w:sz w:val="24"/>
          <w:szCs w:val="24"/>
        </w:rPr>
        <w:t xml:space="preserve">.  </w:t>
      </w:r>
      <w:r w:rsidRPr="00D57E39">
        <w:rPr>
          <w:rFonts w:eastAsia="Times New Roman" w:cs="Segoe UI"/>
          <w:sz w:val="24"/>
          <w:szCs w:val="24"/>
        </w:rPr>
        <w:t>Do not include items that are permanently retained by the patron; count only items that have a set circulation period where it is available for their use</w:t>
      </w:r>
      <w:r w:rsidR="00615DDC">
        <w:rPr>
          <w:rFonts w:eastAsia="Times New Roman" w:cs="Segoe UI"/>
          <w:sz w:val="24"/>
          <w:szCs w:val="24"/>
        </w:rPr>
        <w:t xml:space="preserve">.  </w:t>
      </w:r>
      <w:r w:rsidRPr="00D57E39">
        <w:rPr>
          <w:rFonts w:eastAsia="Times New Roman" w:cs="Segoe UI"/>
          <w:sz w:val="24"/>
          <w:szCs w:val="24"/>
        </w:rPr>
        <w:t>Count electronic materials at the administrative entity level; do not duplicate numbers at each branch.</w:t>
      </w:r>
    </w:p>
    <w:p w:rsidR="00C2554E" w:rsidRPr="009D3D09" w:rsidRDefault="00C2554E" w:rsidP="00C2554E">
      <w:pPr>
        <w:rPr>
          <w:rFonts w:eastAsia="Times New Roman" w:cs="Segoe UI"/>
          <w:sz w:val="24"/>
          <w:szCs w:val="24"/>
          <w:shd w:val="clear" w:color="auto" w:fill="FFFFFF"/>
        </w:rPr>
      </w:pPr>
    </w:p>
    <w:p w:rsidR="00C2554E" w:rsidRPr="009D3D09" w:rsidRDefault="00C2554E" w:rsidP="00C2554E">
      <w:pPr>
        <w:rPr>
          <w:rFonts w:eastAsia="Times New Roman" w:cs="Times New Roman"/>
          <w:sz w:val="24"/>
          <w:szCs w:val="24"/>
        </w:rPr>
      </w:pPr>
      <w:r w:rsidRPr="009D3D09">
        <w:rPr>
          <w:rFonts w:eastAsia="Times New Roman" w:cs="Segoe UI"/>
          <w:b/>
          <w:bCs/>
          <w:sz w:val="24"/>
          <w:szCs w:val="24"/>
          <w:shd w:val="clear" w:color="auto" w:fill="FFFFFF"/>
        </w:rPr>
        <w:t>1</w:t>
      </w:r>
      <w:r w:rsidR="00615DDC">
        <w:rPr>
          <w:rFonts w:eastAsia="Times New Roman" w:cs="Segoe UI"/>
          <w:b/>
          <w:bCs/>
          <w:sz w:val="24"/>
          <w:szCs w:val="24"/>
          <w:shd w:val="clear" w:color="auto" w:fill="FFFFFF"/>
        </w:rPr>
        <w:t xml:space="preserve">.  </w:t>
      </w:r>
      <w:r w:rsidRPr="009D3D09">
        <w:rPr>
          <w:rFonts w:eastAsia="Times New Roman" w:cs="Segoe UI"/>
          <w:b/>
          <w:bCs/>
          <w:sz w:val="24"/>
          <w:szCs w:val="24"/>
          <w:shd w:val="clear" w:color="auto" w:fill="FFFFFF"/>
        </w:rPr>
        <w:t>451 Electronic Books (E-Books)</w:t>
      </w: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E-books are digital documents (including those digitized by the library), licensed or not, where searchable text is prevalent, and which can be seen in analog</w:t>
      </w:r>
      <w:r>
        <w:rPr>
          <w:rFonts w:eastAsia="Times New Roman" w:cs="Segoe UI"/>
          <w:sz w:val="24"/>
          <w:szCs w:val="24"/>
          <w:shd w:val="clear" w:color="auto" w:fill="FFFFFF"/>
        </w:rPr>
        <w:t>y to a printed book (monograph)</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E-books are loaned to users on portable devices (e-book readers) or by transmitting the contents to the user’s personal computer for a limited time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Include e-books held locally and remote e-books for which permanent or temporary access rights have been acquired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Report the number of electronic units, including duplicates, </w:t>
      </w:r>
      <w:r w:rsidRPr="00D57E39">
        <w:rPr>
          <w:rFonts w:eastAsia="Times New Roman" w:cs="Segoe UI"/>
          <w:sz w:val="24"/>
          <w:szCs w:val="24"/>
        </w:rPr>
        <w:t>at the administrative entity level; do not duplicate unit count for each branch</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E-books packaged together as a unit (e.g., multiple titles on a single e</w:t>
      </w:r>
      <w:r w:rsidR="00615DDC">
        <w:rPr>
          <w:rFonts w:eastAsia="Times New Roman" w:cs="Segoe UI"/>
          <w:sz w:val="24"/>
          <w:szCs w:val="24"/>
          <w:shd w:val="clear" w:color="auto" w:fill="FFFFFF"/>
        </w:rPr>
        <w:t>-</w:t>
      </w:r>
      <w:r w:rsidRPr="009D3D09">
        <w:rPr>
          <w:rFonts w:eastAsia="Times New Roman" w:cs="Segoe UI"/>
          <w:sz w:val="24"/>
          <w:szCs w:val="24"/>
          <w:shd w:val="clear" w:color="auto" w:fill="FFFFFF"/>
        </w:rPr>
        <w:t>book reader) and checked out as a unit are counted as one unit.</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Segoe UI"/>
          <w:sz w:val="24"/>
          <w:szCs w:val="24"/>
          <w:shd w:val="clear" w:color="auto" w:fill="FFFFFF"/>
        </w:rPr>
      </w:pPr>
      <w:r w:rsidRPr="009D3D09">
        <w:rPr>
          <w:rFonts w:eastAsia="Times New Roman" w:cs="Segoe UI"/>
          <w:sz w:val="24"/>
          <w:szCs w:val="24"/>
          <w:shd w:val="clear" w:color="auto" w:fill="FFFFFF"/>
        </w:rPr>
        <w:t>Report the number of units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Report only items </w:t>
      </w:r>
      <w:r w:rsidRPr="00D57E39">
        <w:rPr>
          <w:rFonts w:eastAsia="Times New Roman" w:cs="Segoe UI"/>
          <w:sz w:val="24"/>
          <w:szCs w:val="24"/>
        </w:rPr>
        <w:t>that have been purchased, leased or licensed by the library, a consortium, the state library, a donor or other person or entity</w:t>
      </w:r>
      <w:r w:rsidR="00615DDC">
        <w:rPr>
          <w:rFonts w:eastAsia="Times New Roman" w:cs="Segoe UI"/>
          <w:sz w:val="24"/>
          <w:szCs w:val="24"/>
        </w:rPr>
        <w:t xml:space="preserve">.  </w:t>
      </w:r>
      <w:r w:rsidRPr="00D57E39">
        <w:rPr>
          <w:rFonts w:eastAsia="Times New Roman" w:cs="Segoe UI"/>
          <w:sz w:val="24"/>
          <w:szCs w:val="24"/>
        </w:rPr>
        <w:t>Included items must only be accessible with a valid library card or at a physical library location; inclusion in the catalog is not required</w:t>
      </w:r>
      <w:r w:rsidR="00615DDC">
        <w:rPr>
          <w:rFonts w:eastAsia="Times New Roman" w:cs="Segoe UI"/>
          <w:sz w:val="24"/>
          <w:szCs w:val="24"/>
        </w:rPr>
        <w:t xml:space="preserve">.  </w:t>
      </w:r>
      <w:r w:rsidRPr="00D57E39">
        <w:rPr>
          <w:rFonts w:eastAsia="Times New Roman" w:cs="Segoe UI"/>
          <w:sz w:val="24"/>
          <w:szCs w:val="24"/>
        </w:rPr>
        <w:t>Do not include items freely available without monetary exchange</w:t>
      </w:r>
      <w:r w:rsidR="00615DDC">
        <w:rPr>
          <w:rFonts w:eastAsia="Times New Roman" w:cs="Segoe UI"/>
          <w:sz w:val="24"/>
          <w:szCs w:val="24"/>
        </w:rPr>
        <w:t xml:space="preserve">.  </w:t>
      </w:r>
      <w:r w:rsidRPr="00D57E39">
        <w:rPr>
          <w:rFonts w:eastAsia="Times New Roman" w:cs="Segoe UI"/>
          <w:sz w:val="24"/>
          <w:szCs w:val="24"/>
        </w:rPr>
        <w:t xml:space="preserve">Do not include items that are permanently retained by the patron; count only items that have a set </w:t>
      </w:r>
      <w:r w:rsidRPr="00D57E39">
        <w:rPr>
          <w:rFonts w:eastAsia="Times New Roman" w:cs="Segoe UI"/>
          <w:sz w:val="24"/>
          <w:szCs w:val="24"/>
        </w:rPr>
        <w:lastRenderedPageBreak/>
        <w:t>circulation period where it is available for their use</w:t>
      </w:r>
      <w:r w:rsidR="00615DDC">
        <w:rPr>
          <w:rFonts w:eastAsia="Times New Roman" w:cs="Segoe UI"/>
          <w:sz w:val="24"/>
          <w:szCs w:val="24"/>
        </w:rPr>
        <w:t xml:space="preserve">.  </w:t>
      </w:r>
      <w:r w:rsidRPr="00D57E39">
        <w:rPr>
          <w:rFonts w:eastAsia="Times New Roman" w:cs="Segoe UI"/>
          <w:sz w:val="24"/>
          <w:szCs w:val="24"/>
        </w:rPr>
        <w:t>Count electronic materials at the administrative entity level; do not duplicate numbers at each branch.</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NOTE: For purposes of this survey, units are defined as “units of acquisition or purchase”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The “unit” is determined by considering whether the item is restricted to a finite number of simultaneous users or an unlimited number of simultaneous users.</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Finite simultaneous use: units of acquisition or purchase is based on the number of simultaneous usages acquired (equivalent to purchasing multiple copies of a single title)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title with rights to a single user at a time, then that item is counted as 1 “unit”; if the library acquires rights to a single title for 10 simultaneous users, then that item is counted as 10 “units”</w:t>
      </w:r>
      <w:r w:rsidR="00615DDC">
        <w:rPr>
          <w:rFonts w:eastAsia="Times New Roman" w:cs="Segoe UI"/>
          <w:sz w:val="24"/>
          <w:szCs w:val="24"/>
          <w:shd w:val="clear" w:color="auto" w:fill="FFFFFF"/>
        </w:rPr>
        <w:t xml:space="preserve">.  </w:t>
      </w:r>
      <w:r w:rsidRPr="00D57E39">
        <w:rPr>
          <w:rFonts w:eastAsia="Times New Roman" w:cs="Segoe UI"/>
          <w:sz w:val="24"/>
          <w:szCs w:val="24"/>
        </w:rPr>
        <w:t>For smaller libraries, if volume data are not available, the number of titles may be counted</w:t>
      </w:r>
      <w:r w:rsidRPr="009D3D09">
        <w:rPr>
          <w:rFonts w:eastAsia="Times New Roman" w:cs="Segoe UI"/>
          <w:sz w:val="24"/>
          <w:szCs w:val="24"/>
          <w:shd w:val="clear" w:color="auto" w:fill="FFFFFF"/>
        </w:rPr>
        <w:t>.</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Unlimited simultaneous use: units of acquisition or purchase is based on the number of titles acquired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collection of 100 books with unlimited simultaneous users, then that collection would be counted as 100 “units”</w:t>
      </w:r>
      <w:r w:rsidR="00615DDC">
        <w:rPr>
          <w:rFonts w:eastAsia="Times New Roman" w:cs="Segoe UI"/>
          <w:sz w:val="24"/>
          <w:szCs w:val="24"/>
          <w:shd w:val="clear" w:color="auto" w:fill="FFFFFF"/>
        </w:rPr>
        <w:t xml:space="preserve">.  </w:t>
      </w:r>
    </w:p>
    <w:p w:rsidR="00C2554E" w:rsidRPr="009D3D09" w:rsidRDefault="00C2554E" w:rsidP="00C2554E">
      <w:pPr>
        <w:rPr>
          <w:rFonts w:eastAsia="Times New Roman" w:cs="Segoe UI"/>
          <w:sz w:val="24"/>
          <w:szCs w:val="24"/>
          <w:shd w:val="clear" w:color="auto" w:fill="FFFFFF"/>
        </w:rPr>
      </w:pP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b/>
          <w:bCs/>
          <w:sz w:val="24"/>
          <w:szCs w:val="24"/>
          <w:shd w:val="clear" w:color="auto" w:fill="FFFFFF"/>
        </w:rPr>
        <w:t>2</w:t>
      </w:r>
      <w:r w:rsidR="00615DDC">
        <w:rPr>
          <w:rFonts w:eastAsia="Times New Roman" w:cs="Segoe UI"/>
          <w:b/>
          <w:bCs/>
          <w:sz w:val="24"/>
          <w:szCs w:val="24"/>
          <w:shd w:val="clear" w:color="auto" w:fill="FFFFFF"/>
        </w:rPr>
        <w:t xml:space="preserve">.  </w:t>
      </w:r>
      <w:r w:rsidRPr="009D3D09">
        <w:rPr>
          <w:rFonts w:eastAsia="Times New Roman" w:cs="Segoe UI"/>
          <w:b/>
          <w:bCs/>
          <w:sz w:val="24"/>
          <w:szCs w:val="24"/>
          <w:shd w:val="clear" w:color="auto" w:fill="FFFFFF"/>
        </w:rPr>
        <w:t>453 Audio – Downloadable Units</w:t>
      </w: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These are downloadable electronic files on which sounds (only) are stored (recorded) and that can be reproduced (played back) electronically</w:t>
      </w:r>
      <w:r w:rsidR="00615DDC">
        <w:rPr>
          <w:rFonts w:eastAsia="Times New Roman" w:cs="Segoe UI"/>
          <w:sz w:val="24"/>
          <w:szCs w:val="24"/>
          <w:shd w:val="clear" w:color="auto" w:fill="FFFFFF"/>
        </w:rPr>
        <w:t xml:space="preserve">.  </w:t>
      </w:r>
      <w:r w:rsidRPr="00D57E39">
        <w:rPr>
          <w:rFonts w:eastAsia="Times New Roman" w:cs="Segoe UI"/>
          <w:sz w:val="24"/>
          <w:szCs w:val="24"/>
        </w:rPr>
        <w:t>Audio – Downloadable Units may be loaned to users on portable devices or by transmitting the contents to the user’s personal computer for a limited time</w:t>
      </w:r>
      <w:r w:rsidR="00615DDC">
        <w:rPr>
          <w:rFonts w:eastAsia="Times New Roman" w:cs="Segoe UI"/>
          <w:sz w:val="24"/>
          <w:szCs w:val="24"/>
        </w:rPr>
        <w:t xml:space="preserve">.  </w:t>
      </w:r>
      <w:r w:rsidRPr="00D57E39">
        <w:rPr>
          <w:rFonts w:eastAsia="Times New Roman" w:cs="Segoe UI"/>
          <w:sz w:val="24"/>
          <w:szCs w:val="24"/>
        </w:rPr>
        <w:t>Include Audio – Downloadable Units held locally and remote Audio – Downloadable Units for which permanent or temporary access rights have been acquired.</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Report the number of units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Report only </w:t>
      </w:r>
      <w:r w:rsidRPr="00D57E39">
        <w:rPr>
          <w:rFonts w:eastAsia="Times New Roman" w:cs="Segoe UI"/>
          <w:sz w:val="24"/>
          <w:szCs w:val="24"/>
        </w:rPr>
        <w:t>items that have been purchased, leased or licensed by the library, a consortium, the state library, a donor or other person or entity</w:t>
      </w:r>
      <w:r w:rsidR="00615DDC">
        <w:rPr>
          <w:rFonts w:eastAsia="Times New Roman" w:cs="Segoe UI"/>
          <w:sz w:val="24"/>
          <w:szCs w:val="24"/>
        </w:rPr>
        <w:t xml:space="preserve">.  </w:t>
      </w:r>
      <w:r w:rsidRPr="00D57E39">
        <w:rPr>
          <w:rFonts w:eastAsia="Times New Roman" w:cs="Segoe UI"/>
          <w:sz w:val="24"/>
          <w:szCs w:val="24"/>
        </w:rPr>
        <w:t>Included items must only be accessible with a valid library card or at a physical library location; inclusion in the catalog is not required</w:t>
      </w:r>
      <w:r w:rsidR="00615DDC">
        <w:rPr>
          <w:rFonts w:eastAsia="Times New Roman" w:cs="Segoe UI"/>
          <w:sz w:val="24"/>
          <w:szCs w:val="24"/>
        </w:rPr>
        <w:t xml:space="preserve">.  </w:t>
      </w:r>
      <w:r w:rsidRPr="00D57E39">
        <w:rPr>
          <w:rFonts w:eastAsia="Times New Roman" w:cs="Segoe UI"/>
          <w:sz w:val="24"/>
          <w:szCs w:val="24"/>
        </w:rPr>
        <w:t>Do not include items freely available without monetary exchange</w:t>
      </w:r>
      <w:r w:rsidR="00615DDC">
        <w:rPr>
          <w:rFonts w:eastAsia="Times New Roman" w:cs="Segoe UI"/>
          <w:sz w:val="24"/>
          <w:szCs w:val="24"/>
        </w:rPr>
        <w:t xml:space="preserve">.  </w:t>
      </w:r>
      <w:r w:rsidRPr="00D57E39">
        <w:rPr>
          <w:rFonts w:eastAsia="Times New Roman" w:cs="Segoe UI"/>
          <w:sz w:val="24"/>
          <w:szCs w:val="24"/>
        </w:rPr>
        <w:t>Do not include items that are permanently retained by the patron; count only items that have a set circulation period where it is available for their use</w:t>
      </w:r>
      <w:r w:rsidR="00615DDC">
        <w:rPr>
          <w:rFonts w:eastAsia="Times New Roman" w:cs="Segoe UI"/>
          <w:sz w:val="24"/>
          <w:szCs w:val="24"/>
        </w:rPr>
        <w:t xml:space="preserve">.  </w:t>
      </w:r>
      <w:r w:rsidRPr="00D57E39">
        <w:rPr>
          <w:rFonts w:eastAsia="Times New Roman" w:cs="Segoe UI"/>
          <w:sz w:val="24"/>
          <w:szCs w:val="24"/>
        </w:rPr>
        <w:t>Count electronic materials at the administrative entity level; do not duplicate numbers at each branch.</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NOTE: For purposes of this survey, units are defined as “units of acquisition or purchase”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The “unit” is determined by considering whether the item is restricted to a finite number of simultaneous users or an unlimited number of simultaneous users.</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Finite simultaneous use: units of acquisition or purchase is based on the number of simultaneous usages acquired (equivalent to purchasing multiple copies of a single title)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title with rights to a single user at a time, then that item is counted as 1 “unit”; if the library acquires rights to a single title for 10 simultaneous users, then that item is counted as 10 “units</w:t>
      </w:r>
      <w:r w:rsidR="00615DDC">
        <w:rPr>
          <w:rFonts w:eastAsia="Times New Roman" w:cs="Segoe UI"/>
          <w:sz w:val="24"/>
          <w:szCs w:val="24"/>
          <w:shd w:val="clear" w:color="auto" w:fill="FFFFFF"/>
        </w:rPr>
        <w:t xml:space="preserve">.  </w:t>
      </w:r>
      <w:r w:rsidRPr="00D57E39">
        <w:rPr>
          <w:rFonts w:eastAsia="Times New Roman" w:cs="Segoe UI"/>
          <w:sz w:val="24"/>
          <w:szCs w:val="24"/>
        </w:rPr>
        <w:t>For smaller libraries, if volume data are not available, the number of titles may be counted</w:t>
      </w:r>
      <w:r w:rsidRPr="009D3D09">
        <w:rPr>
          <w:rFonts w:eastAsia="Times New Roman" w:cs="Segoe UI"/>
          <w:sz w:val="24"/>
          <w:szCs w:val="24"/>
          <w:shd w:val="clear" w:color="auto" w:fill="FFFFFF"/>
        </w:rPr>
        <w:t>.</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Unlimited simultaneous use: units of acquisition or purchase is based on the number of titles acquired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collection of 100 books with unlimited simultaneous users, then that collection would be counted as 100 “units”.</w:t>
      </w:r>
    </w:p>
    <w:p w:rsidR="00C2554E" w:rsidRPr="009D3D09" w:rsidRDefault="00C2554E" w:rsidP="00C2554E">
      <w:pPr>
        <w:rPr>
          <w:rFonts w:eastAsia="Times New Roman" w:cs="Segoe UI"/>
          <w:sz w:val="24"/>
          <w:szCs w:val="24"/>
          <w:shd w:val="clear" w:color="auto" w:fill="FFFFFF"/>
        </w:rPr>
      </w:pPr>
    </w:p>
    <w:p w:rsidR="00642D65" w:rsidRDefault="00642D65" w:rsidP="00C2554E">
      <w:pPr>
        <w:rPr>
          <w:rFonts w:eastAsia="Times New Roman" w:cs="Segoe UI"/>
          <w:b/>
          <w:bCs/>
          <w:sz w:val="24"/>
          <w:szCs w:val="24"/>
          <w:shd w:val="clear" w:color="auto" w:fill="FFFFFF"/>
        </w:rPr>
      </w:pPr>
    </w:p>
    <w:p w:rsidR="00C2554E" w:rsidRPr="009D3D09" w:rsidRDefault="00C2554E" w:rsidP="00C2554E">
      <w:pPr>
        <w:rPr>
          <w:rFonts w:eastAsia="Times New Roman" w:cs="Times New Roman"/>
          <w:sz w:val="24"/>
          <w:szCs w:val="24"/>
        </w:rPr>
      </w:pPr>
      <w:r w:rsidRPr="009D3D09">
        <w:rPr>
          <w:rFonts w:eastAsia="Times New Roman" w:cs="Segoe UI"/>
          <w:b/>
          <w:bCs/>
          <w:sz w:val="24"/>
          <w:szCs w:val="24"/>
          <w:shd w:val="clear" w:color="auto" w:fill="FFFFFF"/>
        </w:rPr>
        <w:t>3</w:t>
      </w:r>
      <w:r w:rsidR="00615DDC">
        <w:rPr>
          <w:rFonts w:eastAsia="Times New Roman" w:cs="Segoe UI"/>
          <w:b/>
          <w:bCs/>
          <w:sz w:val="24"/>
          <w:szCs w:val="24"/>
          <w:shd w:val="clear" w:color="auto" w:fill="FFFFFF"/>
        </w:rPr>
        <w:t xml:space="preserve">.  </w:t>
      </w:r>
      <w:r w:rsidRPr="009D3D09">
        <w:rPr>
          <w:rFonts w:eastAsia="Times New Roman" w:cs="Segoe UI"/>
          <w:b/>
          <w:bCs/>
          <w:sz w:val="24"/>
          <w:szCs w:val="24"/>
          <w:shd w:val="clear" w:color="auto" w:fill="FFFFFF"/>
        </w:rPr>
        <w:t>455 Video – Downloadable Units</w:t>
      </w: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These are downloadable electronic files on which moving pictures are recorded, with or without sound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Electronic playback reproduces pictures, with or without sound, using a television receiver, computer monitor or video-enabled mobile device</w:t>
      </w:r>
      <w:r w:rsidR="00615DDC">
        <w:rPr>
          <w:rFonts w:eastAsia="Times New Roman" w:cs="Segoe UI"/>
          <w:sz w:val="24"/>
          <w:szCs w:val="24"/>
          <w:shd w:val="clear" w:color="auto" w:fill="FFFFFF"/>
        </w:rPr>
        <w:t xml:space="preserve">.  </w:t>
      </w:r>
      <w:r w:rsidRPr="00D57E39">
        <w:rPr>
          <w:rFonts w:eastAsia="Times New Roman" w:cs="Segoe UI"/>
          <w:sz w:val="24"/>
          <w:szCs w:val="24"/>
        </w:rPr>
        <w:t>Video – Downloadable Units may be loaned to users on portable devices or by transmitting the contents to the user’s personal computer for a limited time</w:t>
      </w:r>
      <w:r w:rsidR="00615DDC">
        <w:rPr>
          <w:rFonts w:eastAsia="Times New Roman" w:cs="Segoe UI"/>
          <w:sz w:val="24"/>
          <w:szCs w:val="24"/>
        </w:rPr>
        <w:t xml:space="preserve">.  </w:t>
      </w:r>
      <w:r w:rsidRPr="00D57E39">
        <w:rPr>
          <w:rFonts w:eastAsia="Times New Roman" w:cs="Segoe UI"/>
          <w:sz w:val="24"/>
          <w:szCs w:val="24"/>
        </w:rPr>
        <w:t>Include Video – Downloadable Units held locally and remote Video – Downloadable Units for which permanent or temporary access rights have been acquired.</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Report the number of units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Report only items </w:t>
      </w:r>
      <w:r w:rsidRPr="00D57E39">
        <w:rPr>
          <w:rFonts w:eastAsia="Times New Roman" w:cs="Segoe UI"/>
          <w:sz w:val="24"/>
          <w:szCs w:val="24"/>
        </w:rPr>
        <w:t>that have been purchased, leased or licensed by the library, a consortium, the state library, a donor or other person or entity</w:t>
      </w:r>
      <w:r w:rsidR="00615DDC">
        <w:rPr>
          <w:rFonts w:eastAsia="Times New Roman" w:cs="Segoe UI"/>
          <w:sz w:val="24"/>
          <w:szCs w:val="24"/>
        </w:rPr>
        <w:t xml:space="preserve">.  </w:t>
      </w:r>
      <w:r w:rsidRPr="00D57E39">
        <w:rPr>
          <w:rFonts w:eastAsia="Times New Roman" w:cs="Segoe UI"/>
          <w:sz w:val="24"/>
          <w:szCs w:val="24"/>
        </w:rPr>
        <w:t>Included items must only be accessible with a valid library card or at a physical library location; inclusion in the catalog is not required</w:t>
      </w:r>
      <w:r w:rsidR="00615DDC">
        <w:rPr>
          <w:rFonts w:eastAsia="Times New Roman" w:cs="Segoe UI"/>
          <w:sz w:val="24"/>
          <w:szCs w:val="24"/>
        </w:rPr>
        <w:t xml:space="preserve">.  </w:t>
      </w:r>
      <w:r w:rsidRPr="00D57E39">
        <w:rPr>
          <w:rFonts w:eastAsia="Times New Roman" w:cs="Segoe UI"/>
          <w:sz w:val="24"/>
          <w:szCs w:val="24"/>
        </w:rPr>
        <w:t>Do not include items freely available without monetary exchange</w:t>
      </w:r>
      <w:r w:rsidR="00615DDC">
        <w:rPr>
          <w:rFonts w:eastAsia="Times New Roman" w:cs="Segoe UI"/>
          <w:sz w:val="24"/>
          <w:szCs w:val="24"/>
        </w:rPr>
        <w:t xml:space="preserve">.  </w:t>
      </w:r>
      <w:r w:rsidRPr="00D57E39">
        <w:rPr>
          <w:rFonts w:eastAsia="Times New Roman" w:cs="Segoe UI"/>
          <w:sz w:val="24"/>
          <w:szCs w:val="24"/>
        </w:rPr>
        <w:t>Do not include items that are permanently retained by the patron; count only items that have a set circulation period where it is available for their use</w:t>
      </w:r>
      <w:r w:rsidR="00615DDC">
        <w:rPr>
          <w:rFonts w:eastAsia="Times New Roman" w:cs="Segoe UI"/>
          <w:sz w:val="24"/>
          <w:szCs w:val="24"/>
        </w:rPr>
        <w:t xml:space="preserve">.  </w:t>
      </w:r>
      <w:r w:rsidRPr="00D57E39">
        <w:rPr>
          <w:rFonts w:eastAsia="Times New Roman" w:cs="Segoe UI"/>
          <w:sz w:val="24"/>
          <w:szCs w:val="24"/>
        </w:rPr>
        <w:t>Count electronic materials at the administrative entity level; do not duplicate numbers at each branch.</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NOTE: For purposes of this survey, units are defined as “units of acquisition or purchase”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The “unit” is determined by considering whether the item is restricted to a finite number of simultaneous users or an unlimited number of simultaneous users.</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Finite simultaneous use: units of acquisition or purchase is based on the number of simultaneous usages acquired (equivalent to purchasing multiple copies of a single title)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For example, if a library acquires a title with rights to a single user at a time, then that item is counted as 1 “unit”; if the library acquires rights to a single title for 10 simultaneous users, then that item is counted as 10 “units.” </w:t>
      </w:r>
      <w:r w:rsidRPr="00D57E39">
        <w:rPr>
          <w:rFonts w:eastAsia="Times New Roman" w:cs="Segoe UI"/>
          <w:sz w:val="24"/>
          <w:szCs w:val="24"/>
        </w:rPr>
        <w:t>For smaller libraries, if volume data are not available, the number of titles may be counted.</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shd w:val="clear" w:color="auto" w:fill="FFFFFF"/>
        </w:rPr>
        <w:t>Unlimited simultaneous use: units of acquisition or purchase is based on the number of titles acquired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collection of 100 books with unlimited simultaneous users, then that collection would be counted as 100 “units”.</w:t>
      </w:r>
    </w:p>
    <w:p w:rsidR="00C2554E"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Segoe UI"/>
          <w:sz w:val="24"/>
          <w:szCs w:val="24"/>
        </w:rPr>
      </w:pPr>
      <w:r>
        <w:rPr>
          <w:rFonts w:eastAsia="Times New Roman" w:cs="Times New Roman"/>
          <w:b/>
          <w:bCs/>
          <w:sz w:val="24"/>
          <w:szCs w:val="24"/>
        </w:rPr>
        <w:t>4</w:t>
      </w:r>
      <w:r w:rsidR="00615DDC">
        <w:rPr>
          <w:rFonts w:eastAsia="Times New Roman" w:cs="Times New Roman"/>
          <w:b/>
          <w:bCs/>
          <w:sz w:val="24"/>
          <w:szCs w:val="24"/>
        </w:rPr>
        <w:t xml:space="preserve">.  </w:t>
      </w:r>
      <w:r w:rsidRPr="009D3D09">
        <w:rPr>
          <w:rFonts w:eastAsia="Times New Roman" w:cs="Segoe UI"/>
          <w:b/>
          <w:bCs/>
          <w:sz w:val="24"/>
          <w:szCs w:val="24"/>
        </w:rPr>
        <w:t>Electronic Collections (456-458):</w:t>
      </w:r>
    </w:p>
    <w:p w:rsidR="00C2554E" w:rsidRPr="009D3D09" w:rsidRDefault="00C2554E" w:rsidP="00C2554E">
      <w:pPr>
        <w:rPr>
          <w:rFonts w:eastAsia="Times New Roman" w:cs="Times New Roman"/>
          <w:sz w:val="24"/>
          <w:szCs w:val="24"/>
        </w:rPr>
      </w:pPr>
      <w:r w:rsidRPr="009D3D09">
        <w:rPr>
          <w:rFonts w:eastAsia="Times New Roman" w:cs="Times New Roman"/>
          <w:sz w:val="24"/>
          <w:szCs w:val="24"/>
        </w:rPr>
        <w:t>Report the number of electronic collections</w:t>
      </w:r>
      <w:r w:rsidR="00615DDC">
        <w:rPr>
          <w:rFonts w:eastAsia="Times New Roman" w:cs="Times New Roman"/>
          <w:sz w:val="24"/>
          <w:szCs w:val="24"/>
        </w:rPr>
        <w:t xml:space="preserve">.  </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rPr>
        <w:t xml:space="preserve">An electronic collection is a collection of electronically stored data or unit records (facts, bibliographic data, abstracts, texts, photographs, music, video, etc.) with a common user </w:t>
      </w:r>
      <w:r w:rsidRPr="009D3D09">
        <w:rPr>
          <w:rFonts w:eastAsia="Times New Roman" w:cs="Segoe UI"/>
          <w:sz w:val="24"/>
          <w:szCs w:val="24"/>
        </w:rPr>
        <w:lastRenderedPageBreak/>
        <w:t>interface and software for the retrieval and use of the data</w:t>
      </w:r>
      <w:r w:rsidR="00615DDC">
        <w:rPr>
          <w:rFonts w:eastAsia="Times New Roman" w:cs="Segoe UI"/>
          <w:sz w:val="24"/>
          <w:szCs w:val="24"/>
        </w:rPr>
        <w:t xml:space="preserve">.  </w:t>
      </w:r>
      <w:r w:rsidRPr="009D3D09">
        <w:rPr>
          <w:rFonts w:eastAsia="Times New Roman" w:cs="Segoe UI"/>
          <w:sz w:val="24"/>
          <w:szCs w:val="24"/>
        </w:rPr>
        <w:t>An electronic collection may be organized, curated and electronically shared by the library, or rights may be provided by a third party vendor</w:t>
      </w:r>
      <w:r w:rsidR="00615DDC">
        <w:rPr>
          <w:rFonts w:eastAsia="Times New Roman" w:cs="Segoe UI"/>
          <w:sz w:val="24"/>
          <w:szCs w:val="24"/>
        </w:rPr>
        <w:t xml:space="preserve">.  </w:t>
      </w:r>
      <w:r w:rsidRPr="009D3D09">
        <w:rPr>
          <w:rFonts w:eastAsia="Times New Roman" w:cs="Segoe UI"/>
          <w:sz w:val="24"/>
          <w:szCs w:val="24"/>
        </w:rPr>
        <w:t>An electronic collection may be funded by the library, or provided through cooperative agreement with other libraries, or through the State Library</w:t>
      </w:r>
      <w:r w:rsidR="00615DDC">
        <w:rPr>
          <w:rFonts w:eastAsia="Times New Roman" w:cs="Segoe UI"/>
          <w:sz w:val="24"/>
          <w:szCs w:val="24"/>
        </w:rPr>
        <w:t xml:space="preserve">.  </w:t>
      </w:r>
      <w:r w:rsidRPr="009D3D09">
        <w:rPr>
          <w:rFonts w:eastAsia="Times New Roman" w:cs="Segoe UI"/>
          <w:sz w:val="24"/>
          <w:szCs w:val="24"/>
        </w:rPr>
        <w:t>Do not include electronic collections that are provided by third parties and freely linked to on the web.</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b/>
          <w:bCs/>
          <w:sz w:val="24"/>
          <w:szCs w:val="24"/>
        </w:rPr>
        <w:t>Electronic Collections do not have a circulation period</w:t>
      </w:r>
      <w:r w:rsidRPr="009D3D09">
        <w:rPr>
          <w:rFonts w:eastAsia="Times New Roman" w:cs="Segoe UI"/>
          <w:sz w:val="24"/>
          <w:szCs w:val="24"/>
        </w:rPr>
        <w:t>, and may be retained by the patron</w:t>
      </w:r>
      <w:r w:rsidR="00615DDC">
        <w:rPr>
          <w:rFonts w:eastAsia="Times New Roman" w:cs="Segoe UI"/>
          <w:sz w:val="24"/>
          <w:szCs w:val="24"/>
        </w:rPr>
        <w:t xml:space="preserve">.  </w:t>
      </w:r>
      <w:r w:rsidRPr="009D3D09">
        <w:rPr>
          <w:rFonts w:eastAsia="Times New Roman" w:cs="Segoe UI"/>
          <w:sz w:val="24"/>
          <w:szCs w:val="24"/>
        </w:rPr>
        <w:t>Remote access to the collection may or may not require authentication</w:t>
      </w:r>
      <w:r w:rsidR="00615DDC">
        <w:rPr>
          <w:rFonts w:eastAsia="Times New Roman" w:cs="Segoe UI"/>
          <w:sz w:val="24"/>
          <w:szCs w:val="24"/>
        </w:rPr>
        <w:t xml:space="preserve">.  </w:t>
      </w:r>
      <w:r w:rsidRPr="009D3D09">
        <w:rPr>
          <w:rFonts w:eastAsia="Times New Roman" w:cs="Segoe UI"/>
          <w:sz w:val="24"/>
          <w:szCs w:val="24"/>
        </w:rPr>
        <w:t>Unit records may or may not be included in the library’s catalog; the library may or may not select individual titles</w:t>
      </w:r>
      <w:r w:rsidR="00615DDC">
        <w:rPr>
          <w:rFonts w:eastAsia="Times New Roman" w:cs="Segoe UI"/>
          <w:sz w:val="24"/>
          <w:szCs w:val="24"/>
        </w:rPr>
        <w:t xml:space="preserve">.  </w:t>
      </w:r>
      <w:r w:rsidRPr="009D3D09">
        <w:rPr>
          <w:rFonts w:eastAsia="Times New Roman" w:cs="Segoe UI"/>
          <w:sz w:val="24"/>
          <w:szCs w:val="24"/>
        </w:rPr>
        <w:t>Include electronic collections that are available online or are locally hosted in the library.</w:t>
      </w: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rPr>
        <w:t>Note: The data or records are usually collected with a particular intent and relate to a defined topic</w:t>
      </w:r>
      <w:r w:rsidR="00615DDC">
        <w:rPr>
          <w:rFonts w:eastAsia="Times New Roman" w:cs="Segoe UI"/>
          <w:sz w:val="24"/>
          <w:szCs w:val="24"/>
        </w:rPr>
        <w:t xml:space="preserve">.  </w:t>
      </w:r>
    </w:p>
    <w:p w:rsidR="00C2554E" w:rsidRPr="009D3D09" w:rsidRDefault="00C2554E" w:rsidP="00C2554E">
      <w:pPr>
        <w:rPr>
          <w:rFonts w:eastAsia="Times New Roman" w:cs="Segoe UI"/>
          <w:sz w:val="24"/>
          <w:szCs w:val="24"/>
        </w:rPr>
      </w:pPr>
    </w:p>
    <w:p w:rsidR="00C2554E" w:rsidRPr="009D3D09" w:rsidRDefault="00C2554E" w:rsidP="00C2554E">
      <w:pPr>
        <w:rPr>
          <w:rFonts w:eastAsia="Times New Roman" w:cs="Times New Roman"/>
          <w:sz w:val="24"/>
          <w:szCs w:val="24"/>
        </w:rPr>
      </w:pPr>
      <w:r w:rsidRPr="009D3D09">
        <w:rPr>
          <w:rFonts w:eastAsia="Times New Roman" w:cs="Segoe UI"/>
          <w:sz w:val="24"/>
          <w:szCs w:val="24"/>
        </w:rPr>
        <w:t>Report the number of electronic collections acquired through curation, payment or formal agreement, by source of access:</w:t>
      </w:r>
    </w:p>
    <w:p w:rsidR="00C2554E" w:rsidRPr="009D3D09" w:rsidRDefault="00C2554E" w:rsidP="00C2554E">
      <w:pPr>
        <w:rPr>
          <w:rFonts w:eastAsia="Times New Roman" w:cs="Segoe UI"/>
          <w:sz w:val="24"/>
          <w:szCs w:val="24"/>
        </w:rPr>
      </w:pPr>
    </w:p>
    <w:p w:rsidR="00C2554E" w:rsidRPr="009D3D09" w:rsidRDefault="00C2554E" w:rsidP="00C2554E">
      <w:pPr>
        <w:rPr>
          <w:rFonts w:eastAsia="Times New Roman" w:cs="Times New Roman"/>
          <w:sz w:val="24"/>
          <w:szCs w:val="24"/>
        </w:rPr>
      </w:pPr>
      <w:r w:rsidRPr="009D3D09">
        <w:rPr>
          <w:rFonts w:eastAsia="Times New Roman" w:cs="Times New Roman"/>
          <w:bCs/>
          <w:sz w:val="24"/>
          <w:szCs w:val="24"/>
        </w:rPr>
        <w:t>456 Local/</w:t>
      </w:r>
      <w:r w:rsidRPr="009D3D09">
        <w:rPr>
          <w:rFonts w:eastAsia="Times New Roman" w:cs="Times New Roman"/>
          <w:sz w:val="24"/>
          <w:szCs w:val="24"/>
        </w:rPr>
        <w:t>Other cooperative agreements</w:t>
      </w:r>
    </w:p>
    <w:p w:rsidR="00C2554E" w:rsidRPr="009D3D09" w:rsidRDefault="00C2554E" w:rsidP="00C2554E">
      <w:pPr>
        <w:rPr>
          <w:rFonts w:eastAsia="Times New Roman" w:cs="Times New Roman"/>
          <w:sz w:val="24"/>
          <w:szCs w:val="24"/>
        </w:rPr>
      </w:pPr>
      <w:r w:rsidRPr="009D3D09">
        <w:rPr>
          <w:rFonts w:eastAsia="Times New Roman" w:cs="Times New Roman"/>
          <w:bCs/>
          <w:sz w:val="24"/>
          <w:szCs w:val="24"/>
          <w:shd w:val="clear" w:color="auto" w:fill="FFFFFF"/>
        </w:rPr>
        <w:t>457 State (state government or state library)</w:t>
      </w:r>
    </w:p>
    <w:p w:rsidR="00C2554E" w:rsidRPr="009D3D09" w:rsidRDefault="00C2554E" w:rsidP="00C2554E">
      <w:pPr>
        <w:shd w:val="clear" w:color="auto" w:fill="FFFFFF"/>
        <w:textAlignment w:val="baseline"/>
        <w:rPr>
          <w:rFonts w:eastAsia="Times New Roman" w:cs="Times New Roman"/>
          <w:sz w:val="24"/>
          <w:szCs w:val="24"/>
        </w:rPr>
      </w:pPr>
      <w:r w:rsidRPr="009D3D09">
        <w:rPr>
          <w:rFonts w:eastAsia="Times New Roman" w:cs="Times New Roman"/>
          <w:bCs/>
          <w:sz w:val="24"/>
          <w:szCs w:val="24"/>
        </w:rPr>
        <w:t>458 Total Electronic Collections.</w:t>
      </w:r>
    </w:p>
    <w:p w:rsidR="00C2554E" w:rsidRPr="009D3D09" w:rsidRDefault="00C2554E" w:rsidP="00C2554E">
      <w:pPr>
        <w:shd w:val="clear" w:color="auto" w:fill="FFFFFF"/>
        <w:textAlignment w:val="baseline"/>
        <w:rPr>
          <w:rFonts w:eastAsia="Times New Roman" w:cs="Times New Roman"/>
          <w:sz w:val="24"/>
          <w:szCs w:val="24"/>
        </w:rPr>
      </w:pPr>
    </w:p>
    <w:p w:rsidR="00C2554E" w:rsidRPr="009D3D09" w:rsidRDefault="00C2554E" w:rsidP="00C2554E">
      <w:pPr>
        <w:rPr>
          <w:rFonts w:eastAsia="Times New Roman" w:cs="Times New Roman"/>
          <w:sz w:val="24"/>
          <w:szCs w:val="24"/>
        </w:rPr>
      </w:pPr>
      <w:r w:rsidRPr="009D3D09">
        <w:rPr>
          <w:rFonts w:eastAsia="Times New Roman" w:cs="Times New Roman"/>
          <w:sz w:val="24"/>
          <w:szCs w:val="24"/>
        </w:rPr>
        <w:t xml:space="preserve">This is the sum of </w:t>
      </w:r>
      <w:proofErr w:type="gramStart"/>
      <w:r w:rsidRPr="009D3D09">
        <w:rPr>
          <w:rFonts w:eastAsia="Times New Roman" w:cs="Times New Roman"/>
          <w:sz w:val="24"/>
          <w:szCs w:val="24"/>
        </w:rPr>
        <w:t>Local/</w:t>
      </w:r>
      <w:proofErr w:type="gramEnd"/>
      <w:r w:rsidRPr="009D3D09">
        <w:rPr>
          <w:rFonts w:eastAsia="Times New Roman" w:cs="Times New Roman"/>
          <w:sz w:val="24"/>
          <w:szCs w:val="24"/>
        </w:rPr>
        <w:t>Other cooperative agreements, and State electronic collections</w:t>
      </w:r>
      <w:r>
        <w:rPr>
          <w:rFonts w:eastAsia="Times New Roman" w:cs="Times New Roman"/>
          <w:sz w:val="24"/>
          <w:szCs w:val="24"/>
        </w:rPr>
        <w:t xml:space="preserve"> </w:t>
      </w:r>
      <w:r w:rsidRPr="009D3D09">
        <w:rPr>
          <w:rFonts w:eastAsia="Times New Roman" w:cs="Times New Roman"/>
          <w:sz w:val="24"/>
          <w:szCs w:val="24"/>
        </w:rPr>
        <w:t>(data elements #456 and #457).</w:t>
      </w:r>
    </w:p>
    <w:p w:rsidR="00C2554E"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p>
    <w:p w:rsidR="00C2554E" w:rsidRPr="009D3D09" w:rsidRDefault="00C2554E" w:rsidP="00C2554E">
      <w:pPr>
        <w:rPr>
          <w:rFonts w:eastAsia="Times New Roman" w:cs="Times New Roman"/>
          <w:sz w:val="24"/>
          <w:szCs w:val="24"/>
        </w:rPr>
      </w:pPr>
      <w:r>
        <w:rPr>
          <w:rFonts w:eastAsia="Times New Roman" w:cs="Times New Roman"/>
          <w:b/>
          <w:bCs/>
          <w:sz w:val="24"/>
          <w:szCs w:val="24"/>
        </w:rPr>
        <w:t>5</w:t>
      </w:r>
      <w:r w:rsidR="00615DDC">
        <w:rPr>
          <w:rFonts w:eastAsia="Times New Roman" w:cs="Times New Roman"/>
          <w:b/>
          <w:bCs/>
          <w:sz w:val="24"/>
          <w:szCs w:val="24"/>
        </w:rPr>
        <w:t xml:space="preserve">.  </w:t>
      </w:r>
      <w:r w:rsidRPr="009D3D09">
        <w:rPr>
          <w:rFonts w:eastAsia="Times New Roman" w:cs="Times New Roman"/>
          <w:b/>
          <w:bCs/>
          <w:sz w:val="24"/>
          <w:szCs w:val="24"/>
        </w:rPr>
        <w:t>552 Circulation of Electronic Materials – The total annual circulation of all electronic materials</w:t>
      </w:r>
    </w:p>
    <w:p w:rsidR="00C2554E" w:rsidRPr="009D3D09" w:rsidRDefault="00C2554E" w:rsidP="00C2554E">
      <w:pPr>
        <w:rPr>
          <w:rFonts w:eastAsia="Times New Roman" w:cs="Times New Roman"/>
          <w:sz w:val="24"/>
          <w:szCs w:val="24"/>
        </w:rPr>
      </w:pPr>
      <w:r w:rsidRPr="009D3D09">
        <w:rPr>
          <w:rFonts w:eastAsia="Times New Roman" w:cs="Times New Roman"/>
          <w:sz w:val="24"/>
          <w:szCs w:val="24"/>
        </w:rPr>
        <w:t>Definition:</w:t>
      </w:r>
    </w:p>
    <w:p w:rsidR="00C2554E" w:rsidRPr="009D3D09" w:rsidRDefault="00C2554E" w:rsidP="00C2554E">
      <w:pPr>
        <w:rPr>
          <w:rFonts w:eastAsia="Times New Roman" w:cs="Times New Roman"/>
          <w:sz w:val="24"/>
          <w:szCs w:val="24"/>
        </w:rPr>
      </w:pPr>
      <w:r w:rsidRPr="009D3D09">
        <w:rPr>
          <w:rFonts w:eastAsia="Times New Roman" w:cs="Times New Roman"/>
          <w:sz w:val="24"/>
          <w:szCs w:val="24"/>
        </w:rPr>
        <w:t>Electronic Materials are materials that are distributed digitally and can be accessed via a computer, the Internet, or a portable device such as an e-book reader</w:t>
      </w:r>
      <w:r w:rsidR="00615DDC">
        <w:rPr>
          <w:rFonts w:eastAsia="Times New Roman" w:cs="Times New Roman"/>
          <w:sz w:val="24"/>
          <w:szCs w:val="24"/>
        </w:rPr>
        <w:t xml:space="preserve">.  </w:t>
      </w:r>
      <w:r w:rsidRPr="009D3D09">
        <w:rPr>
          <w:rFonts w:eastAsia="Times New Roman" w:cs="Times New Roman"/>
          <w:sz w:val="24"/>
          <w:szCs w:val="24"/>
        </w:rPr>
        <w:t>Types of electronic materials include e-books and downloadable electronic video and audio files</w:t>
      </w:r>
      <w:r w:rsidR="00615DDC">
        <w:rPr>
          <w:rFonts w:eastAsia="Times New Roman" w:cs="Times New Roman"/>
          <w:sz w:val="24"/>
          <w:szCs w:val="24"/>
        </w:rPr>
        <w:t xml:space="preserve">.  </w:t>
      </w:r>
      <w:r w:rsidRPr="009D3D09">
        <w:rPr>
          <w:rFonts w:eastAsia="Times New Roman" w:cs="Times New Roman"/>
          <w:sz w:val="24"/>
          <w:szCs w:val="24"/>
        </w:rPr>
        <w:t>Electronic Materials packaged together as a unit and checked out as a unit are counted as one unit</w:t>
      </w:r>
      <w:r w:rsidR="00615DDC">
        <w:rPr>
          <w:rFonts w:eastAsia="Times New Roman" w:cs="Times New Roman"/>
          <w:sz w:val="24"/>
          <w:szCs w:val="24"/>
        </w:rPr>
        <w:t xml:space="preserve">.  </w:t>
      </w:r>
      <w:r w:rsidRPr="00D57E39">
        <w:rPr>
          <w:rFonts w:eastAsia="Times New Roman" w:cs="Times New Roman"/>
          <w:sz w:val="24"/>
          <w:szCs w:val="24"/>
        </w:rPr>
        <w:t>Include circulation only for items counted under Electronic Books (E-Books), Audio-Downloadable Units and Video-Downloadable Units in the LIBRARY COLLECTION data elements 450-460</w:t>
      </w:r>
      <w:r w:rsidR="00615DDC">
        <w:rPr>
          <w:rFonts w:eastAsia="Times New Roman" w:cs="Times New Roman"/>
          <w:sz w:val="24"/>
          <w:szCs w:val="24"/>
        </w:rPr>
        <w:t xml:space="preserve">.  </w:t>
      </w:r>
      <w:r w:rsidRPr="00D57E39">
        <w:rPr>
          <w:rFonts w:eastAsia="Times New Roman" w:cs="Times New Roman"/>
          <w:sz w:val="24"/>
          <w:szCs w:val="24"/>
        </w:rPr>
        <w:t>Do not include items not specified under those definitions.</w:t>
      </w:r>
    </w:p>
    <w:p w:rsidR="00C2554E" w:rsidRDefault="00C2554E" w:rsidP="00C2554E">
      <w:pPr>
        <w:rPr>
          <w:rFonts w:eastAsia="Times New Roman" w:cs="Times New Roman"/>
          <w:sz w:val="24"/>
          <w:szCs w:val="24"/>
        </w:rPr>
      </w:pPr>
    </w:p>
    <w:p w:rsidR="00CA0F6E" w:rsidRDefault="00CA0F6E">
      <w:pPr>
        <w:rPr>
          <w:rFonts w:eastAsia="Times New Roman" w:cs="Times New Roman"/>
          <w:sz w:val="24"/>
          <w:szCs w:val="24"/>
        </w:rPr>
      </w:pPr>
      <w:r>
        <w:rPr>
          <w:rFonts w:eastAsia="Times New Roman" w:cs="Times New Roman"/>
          <w:sz w:val="24"/>
          <w:szCs w:val="24"/>
        </w:rPr>
        <w:br w:type="page"/>
      </w:r>
    </w:p>
    <w:p w:rsidR="00E84920" w:rsidRPr="00E84920" w:rsidRDefault="00E84920" w:rsidP="00E84920">
      <w:pPr>
        <w:rPr>
          <w:rFonts w:cs="Segoe UI"/>
          <w:b/>
        </w:rPr>
      </w:pPr>
      <w:r w:rsidRPr="00E84920">
        <w:rPr>
          <w:rFonts w:cs="Segoe UI"/>
          <w:b/>
        </w:rPr>
        <w:lastRenderedPageBreak/>
        <w:t>This document shows the changes in the approved data elements.</w:t>
      </w:r>
    </w:p>
    <w:p w:rsidR="00E84920" w:rsidRPr="00E84920" w:rsidRDefault="00E84920" w:rsidP="00E84920">
      <w:pPr>
        <w:rPr>
          <w:rFonts w:cs="Segoe UI"/>
          <w:b/>
        </w:rPr>
      </w:pPr>
    </w:p>
    <w:p w:rsidR="00E84920" w:rsidRPr="00E84920" w:rsidRDefault="00E84920" w:rsidP="00E84920">
      <w:pPr>
        <w:rPr>
          <w:rFonts w:cs="Segoe UI"/>
          <w:b/>
        </w:rPr>
      </w:pPr>
    </w:p>
    <w:p w:rsidR="00E84920" w:rsidRDefault="00E84920" w:rsidP="00E84920">
      <w:pPr>
        <w:jc w:val="center"/>
        <w:rPr>
          <w:rFonts w:ascii="Segoe UI" w:hAnsi="Segoe UI" w:cs="Segoe UI"/>
          <w:b/>
          <w:color w:val="32576B"/>
          <w:sz w:val="36"/>
          <w:szCs w:val="36"/>
        </w:rPr>
      </w:pPr>
      <w:r w:rsidRPr="0061306E">
        <w:rPr>
          <w:rFonts w:ascii="Segoe UI" w:hAnsi="Segoe UI" w:cs="Segoe UI"/>
          <w:b/>
          <w:color w:val="32576B"/>
          <w:sz w:val="36"/>
          <w:szCs w:val="36"/>
        </w:rPr>
        <w:t xml:space="preserve">FY 2015 </w:t>
      </w:r>
      <w:r>
        <w:rPr>
          <w:rFonts w:ascii="Segoe UI" w:hAnsi="Segoe UI" w:cs="Segoe UI"/>
          <w:b/>
          <w:color w:val="32576B"/>
          <w:sz w:val="36"/>
          <w:szCs w:val="36"/>
        </w:rPr>
        <w:t>Approved</w:t>
      </w:r>
      <w:r w:rsidRPr="0061306E">
        <w:rPr>
          <w:rFonts w:ascii="Segoe UI" w:hAnsi="Segoe UI" w:cs="Segoe UI"/>
          <w:b/>
          <w:color w:val="32576B"/>
          <w:sz w:val="36"/>
          <w:szCs w:val="36"/>
        </w:rPr>
        <w:t xml:space="preserve"> PLS Data Elements</w:t>
      </w:r>
    </w:p>
    <w:p w:rsidR="00E84920" w:rsidRPr="0061306E" w:rsidRDefault="00E84920" w:rsidP="00E84920">
      <w:pPr>
        <w:jc w:val="center"/>
        <w:rPr>
          <w:b/>
        </w:rPr>
      </w:pPr>
      <w:r>
        <w:rPr>
          <w:rFonts w:ascii="Segoe UI" w:hAnsi="Segoe UI" w:cs="Segoe UI"/>
          <w:b/>
          <w:color w:val="32576B"/>
          <w:sz w:val="36"/>
          <w:szCs w:val="36"/>
        </w:rPr>
        <w:t>Changes</w:t>
      </w:r>
    </w:p>
    <w:p w:rsidR="00E84920" w:rsidRDefault="00E84920" w:rsidP="00E84920">
      <w:pPr>
        <w:outlineLvl w:val="1"/>
        <w:rPr>
          <w:rFonts w:eastAsia="Times New Roman" w:cs="Arial"/>
          <w:b/>
          <w:bCs/>
          <w:sz w:val="28"/>
          <w:szCs w:val="28"/>
        </w:rPr>
      </w:pPr>
    </w:p>
    <w:p w:rsidR="00E84920" w:rsidRDefault="00E84920" w:rsidP="00E84920">
      <w:pPr>
        <w:outlineLvl w:val="1"/>
        <w:rPr>
          <w:rFonts w:eastAsia="Times New Roman" w:cs="Arial"/>
          <w:b/>
          <w:bCs/>
          <w:sz w:val="28"/>
          <w:szCs w:val="28"/>
        </w:rPr>
      </w:pPr>
      <w:r>
        <w:rPr>
          <w:rFonts w:eastAsia="Times New Roman" w:cs="Arial"/>
          <w:b/>
          <w:bCs/>
          <w:sz w:val="28"/>
          <w:szCs w:val="28"/>
        </w:rPr>
        <w:t>Approved by SDCs April 13-May 1, 2015</w:t>
      </w:r>
    </w:p>
    <w:p w:rsidR="00E84920" w:rsidRDefault="00E84920" w:rsidP="00E84920">
      <w:pPr>
        <w:outlineLvl w:val="1"/>
        <w:rPr>
          <w:rFonts w:eastAsia="Times New Roman" w:cs="Arial"/>
          <w:b/>
          <w:bCs/>
          <w:sz w:val="28"/>
          <w:szCs w:val="28"/>
        </w:rPr>
      </w:pPr>
    </w:p>
    <w:p w:rsidR="00E84920" w:rsidRDefault="00E84920" w:rsidP="00E84920">
      <w:pPr>
        <w:outlineLvl w:val="1"/>
        <w:rPr>
          <w:rFonts w:eastAsia="Times New Roman" w:cs="Arial"/>
          <w:b/>
          <w:bCs/>
          <w:sz w:val="28"/>
          <w:szCs w:val="28"/>
        </w:rPr>
      </w:pPr>
      <w:r>
        <w:rPr>
          <w:rFonts w:eastAsia="Times New Roman" w:cs="Arial"/>
          <w:b/>
          <w:bCs/>
          <w:sz w:val="28"/>
          <w:szCs w:val="28"/>
          <w:highlight w:val="yellow"/>
        </w:rPr>
        <w:t>New changes are h</w:t>
      </w:r>
      <w:r w:rsidRPr="00001C7A">
        <w:rPr>
          <w:rFonts w:eastAsia="Times New Roman" w:cs="Arial"/>
          <w:b/>
          <w:bCs/>
          <w:sz w:val="28"/>
          <w:szCs w:val="28"/>
          <w:highlight w:val="yellow"/>
        </w:rPr>
        <w:t>ighlighted in yellow</w:t>
      </w:r>
      <w:r w:rsidR="00615DDC">
        <w:rPr>
          <w:rFonts w:eastAsia="Times New Roman" w:cs="Arial"/>
          <w:b/>
          <w:bCs/>
          <w:sz w:val="28"/>
          <w:szCs w:val="28"/>
        </w:rPr>
        <w:t xml:space="preserve">.  </w:t>
      </w:r>
      <w:r>
        <w:rPr>
          <w:rFonts w:eastAsia="Times New Roman" w:cs="Arial"/>
          <w:b/>
          <w:bCs/>
          <w:sz w:val="28"/>
          <w:szCs w:val="28"/>
        </w:rPr>
        <w:t xml:space="preserve">Deletions – strikethrough </w:t>
      </w:r>
    </w:p>
    <w:p w:rsidR="00E84920" w:rsidRDefault="00E84920" w:rsidP="00E84920">
      <w:pPr>
        <w:outlineLvl w:val="1"/>
        <w:rPr>
          <w:rFonts w:eastAsia="Times New Roman" w:cs="Arial"/>
          <w:b/>
          <w:bCs/>
          <w:sz w:val="28"/>
          <w:szCs w:val="28"/>
        </w:rPr>
      </w:pPr>
    </w:p>
    <w:p w:rsidR="00E84920" w:rsidRPr="009D3D09" w:rsidRDefault="00E84920" w:rsidP="00E84920">
      <w:pPr>
        <w:outlineLvl w:val="1"/>
        <w:rPr>
          <w:rFonts w:eastAsia="Times New Roman" w:cs="Arial"/>
          <w:b/>
          <w:bCs/>
          <w:sz w:val="28"/>
          <w:szCs w:val="28"/>
        </w:rPr>
      </w:pPr>
      <w:r>
        <w:rPr>
          <w:rFonts w:eastAsia="Times New Roman" w:cs="Arial"/>
          <w:b/>
          <w:bCs/>
          <w:sz w:val="28"/>
          <w:szCs w:val="28"/>
        </w:rPr>
        <w:t>Approved</w:t>
      </w:r>
      <w:r w:rsidRPr="009D3D09">
        <w:rPr>
          <w:rFonts w:eastAsia="Times New Roman" w:cs="Arial"/>
          <w:b/>
          <w:bCs/>
          <w:sz w:val="28"/>
          <w:szCs w:val="28"/>
        </w:rPr>
        <w:t xml:space="preserve"> </w:t>
      </w:r>
      <w:r w:rsidRPr="00B96D7A">
        <w:rPr>
          <w:rFonts w:eastAsia="Times New Roman" w:cs="Arial"/>
          <w:b/>
          <w:bCs/>
          <w:color w:val="00B050"/>
          <w:sz w:val="28"/>
          <w:szCs w:val="28"/>
        </w:rPr>
        <w:t>Changed</w:t>
      </w:r>
      <w:r w:rsidRPr="009D3D09">
        <w:rPr>
          <w:rFonts w:eastAsia="Times New Roman" w:cs="Arial"/>
          <w:b/>
          <w:bCs/>
          <w:sz w:val="28"/>
          <w:szCs w:val="28"/>
        </w:rPr>
        <w:t xml:space="preserve"> Data Elements:</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Segoe UI"/>
          <w:sz w:val="24"/>
          <w:szCs w:val="24"/>
          <w:shd w:val="clear" w:color="auto" w:fill="FFFFFF"/>
        </w:rPr>
      </w:pPr>
      <w:r w:rsidRPr="009D3D09">
        <w:rPr>
          <w:rFonts w:eastAsia="Times New Roman" w:cs="Segoe UI"/>
          <w:sz w:val="24"/>
          <w:szCs w:val="24"/>
          <w:shd w:val="clear" w:color="auto" w:fill="FFFFFF"/>
        </w:rPr>
        <w:t>This section of the survey (450-460) collects data on selected types of materials.</w:t>
      </w:r>
    </w:p>
    <w:p w:rsidR="00E84920" w:rsidRDefault="00E84920" w:rsidP="00E84920">
      <w:pPr>
        <w:rPr>
          <w:rFonts w:eastAsia="Times New Roman" w:cs="Segoe UI"/>
          <w:sz w:val="24"/>
          <w:szCs w:val="24"/>
          <w:shd w:val="clear" w:color="auto" w:fill="FFFFFF"/>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It does not cover all materials (i.e., microform, scores, maps, and pictures) for which expenditures are reported under Print Materials Expenditures, Electronic Materials Expenditures, and Other Material Expenditures (data elements #353, #354, and #355)</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Under this category report only items </w:t>
      </w:r>
      <w:r w:rsidRPr="009D3D09">
        <w:rPr>
          <w:rFonts w:eastAsia="Times New Roman" w:cs="Segoe UI"/>
          <w:strike/>
          <w:sz w:val="24"/>
          <w:szCs w:val="24"/>
          <w:shd w:val="clear" w:color="auto" w:fill="FFFFFF"/>
        </w:rPr>
        <w:t>the library has acquired as part of the collection and catalogued, whether purchased, lease, licensed, or donated as gifts</w:t>
      </w:r>
      <w:r w:rsidR="00615DDC">
        <w:rPr>
          <w:rFonts w:eastAsia="Times New Roman" w:cs="Segoe UI"/>
          <w:strike/>
          <w:sz w:val="24"/>
          <w:szCs w:val="24"/>
          <w:shd w:val="clear" w:color="auto" w:fill="FFFFFF"/>
        </w:rPr>
        <w:t xml:space="preserve">.  </w:t>
      </w:r>
      <w:proofErr w:type="gramStart"/>
      <w:r w:rsidRPr="009D3D09">
        <w:rPr>
          <w:rFonts w:eastAsia="Times New Roman" w:cs="Segoe UI"/>
          <w:sz w:val="24"/>
          <w:szCs w:val="24"/>
          <w:shd w:val="clear" w:color="auto" w:fill="FFFF00"/>
        </w:rPr>
        <w:t>that</w:t>
      </w:r>
      <w:proofErr w:type="gramEnd"/>
      <w:r w:rsidRPr="009D3D09">
        <w:rPr>
          <w:rFonts w:eastAsia="Times New Roman" w:cs="Segoe UI"/>
          <w:sz w:val="24"/>
          <w:szCs w:val="24"/>
          <w:shd w:val="clear" w:color="auto" w:fill="FFFF00"/>
        </w:rPr>
        <w:t xml:space="preserve"> have been purchased, leased or licensed by the library, a consortium, the state library, a donor or other person or entity</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Included items must only be accessible with a valid library card or at a physical library location; inclusion in the catalog is not required</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Do not include items freely available without monetary exchange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Do not include items that are permanently retained by the patron; count only items that have a set circulation period where it is available for their use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Count electronic materials at the administrative entity level; do not duplicate numbers at each branch.</w:t>
      </w:r>
    </w:p>
    <w:p w:rsidR="00E84920" w:rsidRPr="009D3D09" w:rsidRDefault="00E84920" w:rsidP="00E84920">
      <w:pPr>
        <w:rPr>
          <w:rFonts w:eastAsia="Times New Roman" w:cs="Segoe UI"/>
          <w:sz w:val="24"/>
          <w:szCs w:val="24"/>
          <w:shd w:val="clear" w:color="auto" w:fill="FFFFFF"/>
        </w:rPr>
      </w:pPr>
    </w:p>
    <w:p w:rsidR="00E84920" w:rsidRPr="009D3D09" w:rsidRDefault="00E84920" w:rsidP="00E84920">
      <w:pPr>
        <w:rPr>
          <w:rFonts w:eastAsia="Times New Roman" w:cs="Times New Roman"/>
          <w:sz w:val="24"/>
          <w:szCs w:val="24"/>
        </w:rPr>
      </w:pPr>
      <w:r w:rsidRPr="009D3D09">
        <w:rPr>
          <w:rFonts w:eastAsia="Times New Roman" w:cs="Segoe UI"/>
          <w:b/>
          <w:bCs/>
          <w:sz w:val="24"/>
          <w:szCs w:val="24"/>
          <w:shd w:val="clear" w:color="auto" w:fill="FFFFFF"/>
        </w:rPr>
        <w:t>1</w:t>
      </w:r>
      <w:r w:rsidR="00615DDC">
        <w:rPr>
          <w:rFonts w:eastAsia="Times New Roman" w:cs="Segoe UI"/>
          <w:b/>
          <w:bCs/>
          <w:sz w:val="24"/>
          <w:szCs w:val="24"/>
          <w:shd w:val="clear" w:color="auto" w:fill="FFFFFF"/>
        </w:rPr>
        <w:t xml:space="preserve">.  </w:t>
      </w:r>
      <w:r w:rsidRPr="009D3D09">
        <w:rPr>
          <w:rFonts w:eastAsia="Times New Roman" w:cs="Segoe UI"/>
          <w:b/>
          <w:bCs/>
          <w:sz w:val="24"/>
          <w:szCs w:val="24"/>
          <w:shd w:val="clear" w:color="auto" w:fill="FFFFFF"/>
        </w:rPr>
        <w:t>451 Electronic Books (E-Books)</w:t>
      </w: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E-books are digital documents (including those digitized by the library), licensed or not, where searchable text is prevalent, and which can be seen in analogy to a printed book (monograph)</w:t>
      </w:r>
      <w:r w:rsidR="00615DDC">
        <w:rPr>
          <w:rFonts w:eastAsia="Times New Roman" w:cs="Segoe UI"/>
          <w:sz w:val="24"/>
          <w:szCs w:val="24"/>
          <w:shd w:val="clear" w:color="auto" w:fill="FFFFFF"/>
        </w:rPr>
        <w:t xml:space="preserve">.  </w:t>
      </w:r>
      <w:r w:rsidRPr="009D3D09">
        <w:rPr>
          <w:rFonts w:eastAsia="Times New Roman" w:cs="Segoe UI"/>
          <w:strike/>
          <w:sz w:val="24"/>
          <w:szCs w:val="24"/>
          <w:shd w:val="clear" w:color="auto" w:fill="FFFFFF"/>
        </w:rPr>
        <w:t>Include non-serial government documents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E-books are loaned to users on portable devices (e-book readers) or by transmitting the contents to the user’s personal computer for a limited time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Include e-books held locally and remote e-books for which permanent or temporary access rights have been acquired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Report the number of </w:t>
      </w:r>
      <w:r w:rsidRPr="009D3D09">
        <w:rPr>
          <w:rFonts w:eastAsia="Times New Roman" w:cs="Segoe UI"/>
          <w:strike/>
          <w:sz w:val="24"/>
          <w:szCs w:val="24"/>
          <w:shd w:val="clear" w:color="auto" w:fill="FFFFFF"/>
        </w:rPr>
        <w:t>physical or</w:t>
      </w:r>
      <w:r w:rsidRPr="009D3D09">
        <w:rPr>
          <w:rFonts w:eastAsia="Times New Roman" w:cs="Segoe UI"/>
          <w:sz w:val="24"/>
          <w:szCs w:val="24"/>
          <w:shd w:val="clear" w:color="auto" w:fill="FFFFFF"/>
        </w:rPr>
        <w:t xml:space="preserve"> electronic units, including duplicates, </w:t>
      </w:r>
      <w:r w:rsidRPr="009D3D09">
        <w:rPr>
          <w:rFonts w:eastAsia="Times New Roman" w:cs="Segoe UI"/>
          <w:strike/>
          <w:sz w:val="24"/>
          <w:szCs w:val="24"/>
          <w:shd w:val="clear" w:color="auto" w:fill="FFFFFF"/>
        </w:rPr>
        <w:t xml:space="preserve">for all outlets </w:t>
      </w:r>
      <w:r w:rsidRPr="009D3D09">
        <w:rPr>
          <w:rFonts w:eastAsia="Times New Roman" w:cs="Segoe UI"/>
          <w:sz w:val="24"/>
          <w:szCs w:val="24"/>
          <w:shd w:val="clear" w:color="auto" w:fill="FFFF00"/>
        </w:rPr>
        <w:t>at the administrative entity level; do not duplicate unit count for each branch</w:t>
      </w:r>
      <w:r w:rsidR="00615DDC">
        <w:rPr>
          <w:rFonts w:eastAsia="Times New Roman" w:cs="Segoe UI"/>
          <w:sz w:val="24"/>
          <w:szCs w:val="24"/>
          <w:shd w:val="clear" w:color="auto" w:fill="FFFFFF"/>
        </w:rPr>
        <w:t xml:space="preserve">.  </w:t>
      </w:r>
      <w:r w:rsidRPr="009D3D09">
        <w:rPr>
          <w:rFonts w:eastAsia="Times New Roman" w:cs="Segoe UI"/>
          <w:strike/>
          <w:sz w:val="24"/>
          <w:szCs w:val="24"/>
          <w:shd w:val="clear" w:color="auto" w:fill="FFFFFF"/>
        </w:rPr>
        <w:t>For smaller libraries, if volume data are not available, the number of titles may be counted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E-books packaged together as a unit (e.g., multiple titles on a single e</w:t>
      </w:r>
      <w:r w:rsidR="00615DDC">
        <w:rPr>
          <w:rFonts w:eastAsia="Times New Roman" w:cs="Segoe UI"/>
          <w:sz w:val="24"/>
          <w:szCs w:val="24"/>
          <w:shd w:val="clear" w:color="auto" w:fill="FFFFFF"/>
        </w:rPr>
        <w:t>-</w:t>
      </w:r>
      <w:r w:rsidRPr="009D3D09">
        <w:rPr>
          <w:rFonts w:eastAsia="Times New Roman" w:cs="Segoe UI"/>
          <w:sz w:val="24"/>
          <w:szCs w:val="24"/>
          <w:shd w:val="clear" w:color="auto" w:fill="FFFFFF"/>
        </w:rPr>
        <w:t>book reader) and checked out as a unit are counted as one unit.</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Segoe UI"/>
          <w:sz w:val="24"/>
          <w:szCs w:val="24"/>
          <w:shd w:val="clear" w:color="auto" w:fill="FFFFFF"/>
        </w:rPr>
      </w:pPr>
      <w:r w:rsidRPr="009D3D09">
        <w:rPr>
          <w:rFonts w:eastAsia="Times New Roman" w:cs="Segoe UI"/>
          <w:sz w:val="24"/>
          <w:szCs w:val="24"/>
          <w:shd w:val="clear" w:color="auto" w:fill="FFFFFF"/>
        </w:rPr>
        <w:t>Report the number of units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Report only items </w:t>
      </w:r>
      <w:r w:rsidRPr="009D3D09">
        <w:rPr>
          <w:rFonts w:eastAsia="Times New Roman" w:cs="Segoe UI"/>
          <w:sz w:val="24"/>
          <w:szCs w:val="24"/>
          <w:shd w:val="clear" w:color="auto" w:fill="FFFF00"/>
        </w:rPr>
        <w:t>that have been purchased, leased or licensed by the library, a consortium, the state library, a donor or other person or entity</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Included items must only be accessible with a valid library card or at a physical library location; inclusion in the catalog is not required</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Do not include items freely available without monetary exchange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 xml:space="preserve">Do </w:t>
      </w:r>
      <w:r w:rsidRPr="009D3D09">
        <w:rPr>
          <w:rFonts w:eastAsia="Times New Roman" w:cs="Segoe UI"/>
          <w:sz w:val="24"/>
          <w:szCs w:val="24"/>
          <w:shd w:val="clear" w:color="auto" w:fill="FFFF00"/>
        </w:rPr>
        <w:lastRenderedPageBreak/>
        <w:t>not include items that are permanently retained by the patron; count only items that have a set circulation period where it is available for their use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Count electronic materials at the administrative entity level; do not duplicate numbers at each branch.</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NOTE: For purposes of this survey, units are defined as “units of acquisition or purchase”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The “unit” is determined by considering whether the item is restricted to a finite number of simultaneous users or an unlimited number of simultaneous users.</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Finite simultaneous use: units of acquisition or purchase is based on the number of simultaneous usages acquired (equivalent to purchasing multiple copies of a single title)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title with rights to a single user at a time, then that item is counted as 1 “unit”; if the library acquires rights to a single title for 10 simultaneous users, then that item is counted as 10 “units”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00"/>
        </w:rPr>
        <w:t>For smaller libraries, if volume data are not available, the number of titles may be counted</w:t>
      </w:r>
      <w:r w:rsidRPr="009D3D09">
        <w:rPr>
          <w:rFonts w:eastAsia="Times New Roman" w:cs="Segoe UI"/>
          <w:sz w:val="24"/>
          <w:szCs w:val="24"/>
          <w:shd w:val="clear" w:color="auto" w:fill="FFFFFF"/>
        </w:rPr>
        <w:t>.</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Unlimited simultaneous use: units of acquisition or purchase is based on the number of titles acquired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collection of 100 books with unlimited simultaneous users, then that collection would be counted as 100 “units”.</w:t>
      </w:r>
    </w:p>
    <w:p w:rsidR="00E84920" w:rsidRPr="009D3D09" w:rsidRDefault="00E84920" w:rsidP="00E84920">
      <w:pPr>
        <w:rPr>
          <w:rFonts w:eastAsia="Times New Roman" w:cs="Segoe UI"/>
          <w:sz w:val="24"/>
          <w:szCs w:val="24"/>
          <w:shd w:val="clear" w:color="auto" w:fill="FFFFFF"/>
        </w:rPr>
      </w:pP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b/>
          <w:bCs/>
          <w:sz w:val="24"/>
          <w:szCs w:val="24"/>
          <w:shd w:val="clear" w:color="auto" w:fill="FFFFFF"/>
        </w:rPr>
        <w:t>2</w:t>
      </w:r>
      <w:r w:rsidR="00615DDC">
        <w:rPr>
          <w:rFonts w:eastAsia="Times New Roman" w:cs="Segoe UI"/>
          <w:b/>
          <w:bCs/>
          <w:sz w:val="24"/>
          <w:szCs w:val="24"/>
          <w:shd w:val="clear" w:color="auto" w:fill="FFFFFF"/>
        </w:rPr>
        <w:t xml:space="preserve">.  </w:t>
      </w:r>
      <w:r w:rsidRPr="009D3D09">
        <w:rPr>
          <w:rFonts w:eastAsia="Times New Roman" w:cs="Segoe UI"/>
          <w:b/>
          <w:bCs/>
          <w:sz w:val="24"/>
          <w:szCs w:val="24"/>
          <w:shd w:val="clear" w:color="auto" w:fill="FFFFFF"/>
        </w:rPr>
        <w:t>453 Audio – Downloadable Units</w:t>
      </w: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These are downloadable electronic files on which sounds (only) are stored (recorded) and that can be reproduced (played back) electronically</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00"/>
        </w:rPr>
        <w:t>Audio – Downloadable Units may be loaned to users on portable devices or by transmitting the contents to the user’s personal computer for a limited time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Include Audio – Downloadable Units held locally and remote Audio – Downloadable Units for which permanent or temporary access rights have been acquired.</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Report the number of units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Report only items </w:t>
      </w:r>
      <w:r w:rsidRPr="009D3D09">
        <w:rPr>
          <w:rFonts w:eastAsia="Times New Roman" w:cs="Segoe UI"/>
          <w:sz w:val="24"/>
          <w:szCs w:val="24"/>
          <w:shd w:val="clear" w:color="auto" w:fill="FFFF00"/>
        </w:rPr>
        <w:t>that have been purchased, leased or licensed by the library, a consortium, the state library, a donor or other person or entity</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Included items must only be accessible with a valid library card or at a physical library location; inclusion in the catalog is not required</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Do not include items freely available without monetary exchange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Do not include items that are permanently retained by the patron; count only items that have a set circulation period where it is available for their use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Count electronic materials at the administrative entity level; do not duplicate numbers at each branch.</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NOTE: For purposes of this survey, units are defined as “units of acquisition or purchase”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The “unit” is determined by considering whether the item is restricted to a finite number of simultaneous users or an unlimited number of simultaneous users.</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Finite simultaneous use: units of acquisition or purchase is based on the number of simultaneous usages acquired (equivalent to purchasing multiple copies of a single title)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For example, if a library acquires a title with rights to a single user at a time, then that item is counted as 1 “unit”; if the library acquires rights to a single title for 10 simultaneous users, then </w:t>
      </w:r>
      <w:r w:rsidRPr="009D3D09">
        <w:rPr>
          <w:rFonts w:eastAsia="Times New Roman" w:cs="Segoe UI"/>
          <w:sz w:val="24"/>
          <w:szCs w:val="24"/>
          <w:shd w:val="clear" w:color="auto" w:fill="FFFFFF"/>
        </w:rPr>
        <w:lastRenderedPageBreak/>
        <w:t>that item is counted as 10 “units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00"/>
        </w:rPr>
        <w:t>For smaller libraries, if volume data are not available, the number of titles may be counted</w:t>
      </w:r>
      <w:r w:rsidRPr="009D3D09">
        <w:rPr>
          <w:rFonts w:eastAsia="Times New Roman" w:cs="Segoe UI"/>
          <w:sz w:val="24"/>
          <w:szCs w:val="24"/>
          <w:shd w:val="clear" w:color="auto" w:fill="FFFFFF"/>
        </w:rPr>
        <w:t>.</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Unlimited simultaneous use: units of acquisition or purchase is based on the number of titles acquired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collection of 100 books with unlimited simultaneous users, then that collection would be counted as 100 “units”.</w:t>
      </w:r>
    </w:p>
    <w:p w:rsidR="00E84920" w:rsidRPr="009D3D09" w:rsidRDefault="00E84920" w:rsidP="00E84920">
      <w:pPr>
        <w:rPr>
          <w:rFonts w:eastAsia="Times New Roman" w:cs="Segoe UI"/>
          <w:sz w:val="24"/>
          <w:szCs w:val="24"/>
          <w:shd w:val="clear" w:color="auto" w:fill="FFFFFF"/>
        </w:rPr>
      </w:pP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b/>
          <w:bCs/>
          <w:sz w:val="24"/>
          <w:szCs w:val="24"/>
          <w:shd w:val="clear" w:color="auto" w:fill="FFFFFF"/>
        </w:rPr>
        <w:t>3</w:t>
      </w:r>
      <w:r w:rsidR="00615DDC">
        <w:rPr>
          <w:rFonts w:eastAsia="Times New Roman" w:cs="Segoe UI"/>
          <w:b/>
          <w:bCs/>
          <w:sz w:val="24"/>
          <w:szCs w:val="24"/>
          <w:shd w:val="clear" w:color="auto" w:fill="FFFFFF"/>
        </w:rPr>
        <w:t xml:space="preserve">.  </w:t>
      </w:r>
      <w:r w:rsidRPr="009D3D09">
        <w:rPr>
          <w:rFonts w:eastAsia="Times New Roman" w:cs="Segoe UI"/>
          <w:b/>
          <w:bCs/>
          <w:sz w:val="24"/>
          <w:szCs w:val="24"/>
          <w:shd w:val="clear" w:color="auto" w:fill="FFFFFF"/>
        </w:rPr>
        <w:t>455 Video – Downloadable Units</w:t>
      </w: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These are downloadable electronic files on which moving pictures are recorded, with or without sound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Electronic playback reproduces pictures, with or without sound, using a television receiver, computer monitor or video-enabled mobile device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00"/>
        </w:rPr>
        <w:t>Video – Downloadable Units may be loaned to users on portable devices or by transmitting the contents to the user’s personal computer for a limited time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Include Video – Downloadable Units held locally and remote Video – Downloadable Units for which permanent or temporary access rights have been acquired.</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Report the number of units</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Report only items </w:t>
      </w:r>
      <w:r w:rsidRPr="009D3D09">
        <w:rPr>
          <w:rFonts w:eastAsia="Times New Roman" w:cs="Segoe UI"/>
          <w:sz w:val="24"/>
          <w:szCs w:val="24"/>
          <w:shd w:val="clear" w:color="auto" w:fill="FFFF00"/>
        </w:rPr>
        <w:t>that have been purchased, leased or licensed by the library, a consortium, the state library, a donor or other person or entity</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Included items must only be accessible with a valid library card or at a physical library location; inclusion in the catalog is not required</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Do not include items freely available without monetary exchange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Do not include items that are permanently retained by the patron; count only items that have a set circulation period where it is available for their use</w:t>
      </w:r>
      <w:r w:rsidR="00615DDC">
        <w:rPr>
          <w:rFonts w:eastAsia="Times New Roman" w:cs="Segoe UI"/>
          <w:sz w:val="24"/>
          <w:szCs w:val="24"/>
          <w:shd w:val="clear" w:color="auto" w:fill="FFFF00"/>
        </w:rPr>
        <w:t xml:space="preserve">.  </w:t>
      </w:r>
      <w:r w:rsidRPr="009D3D09">
        <w:rPr>
          <w:rFonts w:eastAsia="Times New Roman" w:cs="Segoe UI"/>
          <w:sz w:val="24"/>
          <w:szCs w:val="24"/>
          <w:shd w:val="clear" w:color="auto" w:fill="FFFF00"/>
        </w:rPr>
        <w:t>Count electronic materials at the administrative entity level; do not duplicate numbers at each branch.</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NOTE: For purposes of this survey, units are defined as “units of acquisition or purchase”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The “unit” is determined by considering whether the item is restricted to a finite number of simultaneous users or an unlimited number of simultaneous users.</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Finite simultaneous use: units of acquisition or purchase is based on the number of simultaneous usages acquired (equivalent to purchasing multiple copies of a single title)</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 xml:space="preserve">For example, if a library acquires a title with rights to a single user at a time, then that item is counted as 1 “unit”; if the library acquires rights to a single title for 10 simultaneous users, then that item is counted as 10 “units.” </w:t>
      </w:r>
      <w:r w:rsidRPr="009D3D09">
        <w:rPr>
          <w:rFonts w:eastAsia="Times New Roman" w:cs="Segoe UI"/>
          <w:sz w:val="24"/>
          <w:szCs w:val="24"/>
          <w:shd w:val="clear" w:color="auto" w:fill="FFFF00"/>
        </w:rPr>
        <w:t>For smaller libraries, if volume data are not available, the number of titles may be counted</w:t>
      </w:r>
      <w:r w:rsidRPr="009D3D09">
        <w:rPr>
          <w:rFonts w:eastAsia="Times New Roman" w:cs="Segoe UI"/>
          <w:sz w:val="24"/>
          <w:szCs w:val="24"/>
          <w:shd w:val="clear" w:color="auto" w:fill="FFFFFF"/>
        </w:rPr>
        <w:t>.</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shd w:val="clear" w:color="auto" w:fill="FFFFFF"/>
        </w:rPr>
        <w:t>Unlimited simultaneous use: units of acquisition or purchase is based on the number of titles acquired</w:t>
      </w:r>
      <w:r w:rsidR="00615DDC">
        <w:rPr>
          <w:rFonts w:eastAsia="Times New Roman" w:cs="Segoe UI"/>
          <w:sz w:val="24"/>
          <w:szCs w:val="24"/>
          <w:shd w:val="clear" w:color="auto" w:fill="FFFFFF"/>
        </w:rPr>
        <w:t xml:space="preserve">.  </w:t>
      </w:r>
      <w:r w:rsidRPr="009D3D09">
        <w:rPr>
          <w:rFonts w:eastAsia="Times New Roman" w:cs="Segoe UI"/>
          <w:sz w:val="24"/>
          <w:szCs w:val="24"/>
          <w:shd w:val="clear" w:color="auto" w:fill="FFFFFF"/>
        </w:rPr>
        <w:t>For example, if a library acquires a collection of 100 books with unlimited simultaneous users, then that collection would be counted as 100 “units”.</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Times New Roman"/>
          <w:b/>
          <w:bCs/>
          <w:sz w:val="24"/>
          <w:szCs w:val="24"/>
        </w:rPr>
        <w:t>4</w:t>
      </w:r>
      <w:r w:rsidR="00615DDC">
        <w:rPr>
          <w:rFonts w:eastAsia="Times New Roman" w:cs="Times New Roman"/>
          <w:b/>
          <w:bCs/>
          <w:sz w:val="24"/>
          <w:szCs w:val="24"/>
        </w:rPr>
        <w:t xml:space="preserve">.  </w:t>
      </w:r>
      <w:r w:rsidRPr="009D3D09">
        <w:rPr>
          <w:rFonts w:eastAsia="Times New Roman" w:cs="Times New Roman"/>
          <w:b/>
          <w:bCs/>
          <w:sz w:val="24"/>
          <w:szCs w:val="24"/>
        </w:rPr>
        <w:t>552 Circulation of Electronic Materials – The total annual circulation of all electronic materials</w:t>
      </w:r>
    </w:p>
    <w:p w:rsidR="00E84920" w:rsidRPr="009D3D09" w:rsidRDefault="00E84920" w:rsidP="00E84920">
      <w:pPr>
        <w:rPr>
          <w:rFonts w:eastAsia="Times New Roman" w:cs="Times New Roman"/>
          <w:sz w:val="24"/>
          <w:szCs w:val="24"/>
        </w:rPr>
      </w:pPr>
      <w:r w:rsidRPr="009D3D09">
        <w:rPr>
          <w:rFonts w:eastAsia="Times New Roman" w:cs="Times New Roman"/>
          <w:sz w:val="24"/>
          <w:szCs w:val="24"/>
        </w:rPr>
        <w:t>Definition:</w:t>
      </w:r>
    </w:p>
    <w:p w:rsidR="00E84920" w:rsidRPr="009D3D09" w:rsidRDefault="00E84920" w:rsidP="00E84920">
      <w:pPr>
        <w:rPr>
          <w:rFonts w:eastAsia="Times New Roman" w:cs="Times New Roman"/>
          <w:sz w:val="24"/>
          <w:szCs w:val="24"/>
        </w:rPr>
      </w:pPr>
      <w:r w:rsidRPr="009D3D09">
        <w:rPr>
          <w:rFonts w:eastAsia="Times New Roman" w:cs="Times New Roman"/>
          <w:sz w:val="24"/>
          <w:szCs w:val="24"/>
        </w:rPr>
        <w:lastRenderedPageBreak/>
        <w:t>Electronic Materials are materials that are distributed digitally and can be accessed via a computer, the Internet, or a portable device such as an e-book reader</w:t>
      </w:r>
      <w:r w:rsidR="00615DDC">
        <w:rPr>
          <w:rFonts w:eastAsia="Times New Roman" w:cs="Times New Roman"/>
          <w:sz w:val="24"/>
          <w:szCs w:val="24"/>
        </w:rPr>
        <w:t xml:space="preserve">.  </w:t>
      </w:r>
      <w:r w:rsidRPr="009D3D09">
        <w:rPr>
          <w:rFonts w:eastAsia="Times New Roman" w:cs="Times New Roman"/>
          <w:sz w:val="24"/>
          <w:szCs w:val="24"/>
        </w:rPr>
        <w:t>Types of electronic materials include e-books and downloadable electronic video and audio files</w:t>
      </w:r>
      <w:r w:rsidR="00615DDC">
        <w:rPr>
          <w:rFonts w:eastAsia="Times New Roman" w:cs="Times New Roman"/>
          <w:sz w:val="24"/>
          <w:szCs w:val="24"/>
        </w:rPr>
        <w:t xml:space="preserve">.  </w:t>
      </w:r>
      <w:r w:rsidRPr="009D3D09">
        <w:rPr>
          <w:rFonts w:eastAsia="Times New Roman" w:cs="Times New Roman"/>
          <w:sz w:val="24"/>
          <w:szCs w:val="24"/>
        </w:rPr>
        <w:t>Electronic Materials packaged together as a unit and checked out as a unit are counted as one unit</w:t>
      </w:r>
      <w:r w:rsidR="00615DDC">
        <w:rPr>
          <w:rFonts w:eastAsia="Times New Roman" w:cs="Times New Roman"/>
          <w:sz w:val="24"/>
          <w:szCs w:val="24"/>
        </w:rPr>
        <w:t xml:space="preserve">.  </w:t>
      </w:r>
      <w:r w:rsidRPr="009D3D09">
        <w:rPr>
          <w:rFonts w:eastAsia="Times New Roman" w:cs="Times New Roman"/>
          <w:sz w:val="24"/>
          <w:szCs w:val="24"/>
          <w:shd w:val="clear" w:color="auto" w:fill="FFFF00"/>
        </w:rPr>
        <w:t>Include circulation only for items counted under</w:t>
      </w:r>
      <w:r w:rsidRPr="009D3D09">
        <w:rPr>
          <w:rFonts w:eastAsia="Times New Roman" w:cs="Times New Roman"/>
          <w:sz w:val="24"/>
          <w:szCs w:val="24"/>
        </w:rPr>
        <w:t xml:space="preserve"> </w:t>
      </w:r>
      <w:r w:rsidRPr="009D3D09">
        <w:rPr>
          <w:rFonts w:eastAsia="Times New Roman" w:cs="Times New Roman"/>
          <w:sz w:val="24"/>
          <w:szCs w:val="24"/>
          <w:shd w:val="clear" w:color="auto" w:fill="FFFF00"/>
        </w:rPr>
        <w:t>Electronic Books (E-Books), Audio-Downloadable Units and Video-Downloadable Units in the LIBRARY COLLECTION data elements 450-460</w:t>
      </w:r>
      <w:r w:rsidR="00615DDC">
        <w:rPr>
          <w:rFonts w:eastAsia="Times New Roman" w:cs="Times New Roman"/>
          <w:sz w:val="24"/>
          <w:szCs w:val="24"/>
          <w:shd w:val="clear" w:color="auto" w:fill="FFFF00"/>
        </w:rPr>
        <w:t xml:space="preserve">.  </w:t>
      </w:r>
      <w:r w:rsidRPr="009D3D09">
        <w:rPr>
          <w:rFonts w:eastAsia="Times New Roman" w:cs="Times New Roman"/>
          <w:sz w:val="24"/>
          <w:szCs w:val="24"/>
          <w:shd w:val="clear" w:color="auto" w:fill="FFFF00"/>
        </w:rPr>
        <w:t>Do not include items not specified under those definitions.</w:t>
      </w:r>
    </w:p>
    <w:p w:rsidR="00E84920"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Segoe UI"/>
          <w:sz w:val="24"/>
          <w:szCs w:val="24"/>
        </w:rPr>
      </w:pPr>
      <w:r w:rsidRPr="009D3D09">
        <w:rPr>
          <w:rFonts w:eastAsia="Times New Roman" w:cs="Times New Roman"/>
          <w:b/>
          <w:bCs/>
          <w:sz w:val="24"/>
          <w:szCs w:val="24"/>
        </w:rPr>
        <w:t>5</w:t>
      </w:r>
      <w:r w:rsidR="00615DDC">
        <w:rPr>
          <w:rFonts w:eastAsia="Times New Roman" w:cs="Times New Roman"/>
          <w:b/>
          <w:bCs/>
          <w:sz w:val="24"/>
          <w:szCs w:val="24"/>
        </w:rPr>
        <w:t xml:space="preserve">.  </w:t>
      </w:r>
      <w:r w:rsidRPr="009D3D09">
        <w:rPr>
          <w:rFonts w:eastAsia="Times New Roman" w:cs="Segoe UI"/>
          <w:b/>
          <w:bCs/>
          <w:strike/>
          <w:sz w:val="24"/>
          <w:szCs w:val="24"/>
        </w:rPr>
        <w:t>Licensed Databases</w:t>
      </w:r>
      <w:r w:rsidRPr="009D3D09">
        <w:rPr>
          <w:rFonts w:eastAsia="Times New Roman" w:cs="Segoe UI"/>
          <w:b/>
          <w:bCs/>
          <w:sz w:val="24"/>
          <w:szCs w:val="24"/>
        </w:rPr>
        <w:t xml:space="preserve"> Electronic Collections (456-458):</w:t>
      </w:r>
    </w:p>
    <w:p w:rsidR="00E84920" w:rsidRPr="009D3D09" w:rsidRDefault="00E84920" w:rsidP="00E84920">
      <w:pPr>
        <w:rPr>
          <w:rFonts w:eastAsia="Times New Roman" w:cs="Times New Roman"/>
          <w:sz w:val="24"/>
          <w:szCs w:val="24"/>
        </w:rPr>
      </w:pPr>
      <w:r w:rsidRPr="009D3D09">
        <w:rPr>
          <w:rFonts w:eastAsia="Times New Roman" w:cs="Times New Roman"/>
          <w:sz w:val="24"/>
          <w:szCs w:val="24"/>
        </w:rPr>
        <w:t xml:space="preserve">Report the number of </w:t>
      </w:r>
      <w:r w:rsidRPr="009D3D09">
        <w:rPr>
          <w:rFonts w:eastAsia="Times New Roman" w:cs="Times New Roman"/>
          <w:strike/>
          <w:sz w:val="24"/>
          <w:szCs w:val="24"/>
        </w:rPr>
        <w:t>licensed</w:t>
      </w:r>
      <w:r w:rsidRPr="009D3D09">
        <w:rPr>
          <w:rFonts w:eastAsia="Times New Roman" w:cs="Times New Roman"/>
          <w:sz w:val="24"/>
          <w:szCs w:val="24"/>
        </w:rPr>
        <w:t xml:space="preserve"> </w:t>
      </w:r>
      <w:r w:rsidRPr="009D3D09">
        <w:rPr>
          <w:rFonts w:eastAsia="Times New Roman" w:cs="Times New Roman"/>
          <w:strike/>
          <w:sz w:val="24"/>
          <w:szCs w:val="24"/>
        </w:rPr>
        <w:t>databases</w:t>
      </w:r>
      <w:r w:rsidRPr="009D3D09">
        <w:rPr>
          <w:rFonts w:eastAsia="Times New Roman" w:cs="Times New Roman"/>
          <w:sz w:val="24"/>
          <w:szCs w:val="24"/>
        </w:rPr>
        <w:t xml:space="preserve"> electronic collections</w:t>
      </w:r>
      <w:r w:rsidR="00615DDC">
        <w:rPr>
          <w:rFonts w:eastAsia="Times New Roman" w:cs="Times New Roman"/>
          <w:sz w:val="24"/>
          <w:szCs w:val="24"/>
        </w:rPr>
        <w:t xml:space="preserve">.  </w:t>
      </w:r>
      <w:r w:rsidRPr="009D3D09">
        <w:rPr>
          <w:rFonts w:eastAsia="Times New Roman" w:cs="Times New Roman"/>
          <w:strike/>
          <w:sz w:val="24"/>
          <w:szCs w:val="24"/>
        </w:rPr>
        <w:t>(</w:t>
      </w:r>
      <w:proofErr w:type="gramStart"/>
      <w:r w:rsidRPr="009D3D09">
        <w:rPr>
          <w:rFonts w:eastAsia="Times New Roman" w:cs="Times New Roman"/>
          <w:strike/>
          <w:sz w:val="24"/>
          <w:szCs w:val="24"/>
        </w:rPr>
        <w:t>including</w:t>
      </w:r>
      <w:proofErr w:type="gramEnd"/>
      <w:r w:rsidRPr="009D3D09">
        <w:rPr>
          <w:rFonts w:eastAsia="Times New Roman" w:cs="Times New Roman"/>
          <w:strike/>
          <w:sz w:val="24"/>
          <w:szCs w:val="24"/>
        </w:rPr>
        <w:t xml:space="preserve"> locally mounted or remote, full-text or not)</w:t>
      </w:r>
      <w:r w:rsidRPr="009D3D09">
        <w:rPr>
          <w:rFonts w:eastAsia="Times New Roman" w:cs="Times New Roman"/>
          <w:sz w:val="24"/>
          <w:szCs w:val="24"/>
        </w:rPr>
        <w:t xml:space="preserve"> </w:t>
      </w:r>
      <w:r w:rsidRPr="009D3D09">
        <w:rPr>
          <w:rFonts w:eastAsia="Times New Roman" w:cs="Times New Roman"/>
          <w:strike/>
          <w:sz w:val="24"/>
          <w:szCs w:val="24"/>
        </w:rPr>
        <w:t>for which temporary or permanent access rights and/or the platform have been acquired through payment by the library (directly or through a cooperative agreement within the state or region), or acquired by formal agreement with the State Library.</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rPr>
        <w:t xml:space="preserve">An electronic collection </w:t>
      </w:r>
      <w:r w:rsidRPr="009D3D09">
        <w:rPr>
          <w:rFonts w:eastAsia="Times New Roman" w:cs="Segoe UI"/>
          <w:strike/>
          <w:sz w:val="24"/>
          <w:szCs w:val="24"/>
        </w:rPr>
        <w:t>database</w:t>
      </w:r>
      <w:r w:rsidRPr="009D3D09">
        <w:rPr>
          <w:rFonts w:eastAsia="Times New Roman" w:cs="Segoe UI"/>
          <w:sz w:val="24"/>
          <w:szCs w:val="24"/>
        </w:rPr>
        <w:t xml:space="preserve"> is a collection of electronically stored data or unit records (facts, bibliographic data, abstracts, texts, photographs, music, video, etc.) with a common user interface and software for the retrieval and </w:t>
      </w:r>
      <w:r w:rsidRPr="009D3D09">
        <w:rPr>
          <w:rFonts w:eastAsia="Times New Roman" w:cs="Segoe UI"/>
          <w:strike/>
          <w:sz w:val="24"/>
          <w:szCs w:val="24"/>
        </w:rPr>
        <w:t>manipulation</w:t>
      </w:r>
      <w:r w:rsidRPr="009D3D09">
        <w:rPr>
          <w:rFonts w:eastAsia="Times New Roman" w:cs="Segoe UI"/>
          <w:sz w:val="24"/>
          <w:szCs w:val="24"/>
        </w:rPr>
        <w:t xml:space="preserve"> use of the data</w:t>
      </w:r>
      <w:r w:rsidR="00615DDC">
        <w:rPr>
          <w:rFonts w:eastAsia="Times New Roman" w:cs="Segoe UI"/>
          <w:sz w:val="24"/>
          <w:szCs w:val="24"/>
        </w:rPr>
        <w:t xml:space="preserve">.  </w:t>
      </w:r>
      <w:r w:rsidRPr="009D3D09">
        <w:rPr>
          <w:rFonts w:eastAsia="Times New Roman" w:cs="Segoe UI"/>
          <w:sz w:val="24"/>
          <w:szCs w:val="24"/>
        </w:rPr>
        <w:t>An electronic collection may be organized, curated and electronically shared by the library, or rights may be provided by a third party vendor</w:t>
      </w:r>
      <w:r w:rsidR="00615DDC">
        <w:rPr>
          <w:rFonts w:eastAsia="Times New Roman" w:cs="Segoe UI"/>
          <w:sz w:val="24"/>
          <w:szCs w:val="24"/>
        </w:rPr>
        <w:t xml:space="preserve">.  </w:t>
      </w:r>
      <w:r w:rsidRPr="009D3D09">
        <w:rPr>
          <w:rFonts w:eastAsia="Times New Roman" w:cs="Segoe UI"/>
          <w:sz w:val="24"/>
          <w:szCs w:val="24"/>
        </w:rPr>
        <w:t>An electronic collection may be funded by the library, or provided through cooperative agreement with other libraries, or through the State Library</w:t>
      </w:r>
      <w:r w:rsidR="00615DDC">
        <w:rPr>
          <w:rFonts w:eastAsia="Times New Roman" w:cs="Segoe UI"/>
          <w:sz w:val="24"/>
          <w:szCs w:val="24"/>
        </w:rPr>
        <w:t xml:space="preserve">.  </w:t>
      </w:r>
      <w:r w:rsidRPr="009D3D09">
        <w:rPr>
          <w:rFonts w:eastAsia="Times New Roman" w:cs="Segoe UI"/>
          <w:sz w:val="24"/>
          <w:szCs w:val="24"/>
        </w:rPr>
        <w:t>Do not include electronic collections that are provided by third parties and freely linked to on the web.</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b/>
          <w:bCs/>
          <w:sz w:val="24"/>
          <w:szCs w:val="24"/>
        </w:rPr>
        <w:t>Electronic Collections do not have a circulation period</w:t>
      </w:r>
      <w:r w:rsidRPr="009D3D09">
        <w:rPr>
          <w:rFonts w:eastAsia="Times New Roman" w:cs="Segoe UI"/>
          <w:sz w:val="24"/>
          <w:szCs w:val="24"/>
        </w:rPr>
        <w:t>, and may be retained by the patron</w:t>
      </w:r>
      <w:r w:rsidR="00615DDC">
        <w:rPr>
          <w:rFonts w:eastAsia="Times New Roman" w:cs="Segoe UI"/>
          <w:sz w:val="24"/>
          <w:szCs w:val="24"/>
        </w:rPr>
        <w:t xml:space="preserve">.  </w:t>
      </w:r>
      <w:r w:rsidRPr="009D3D09">
        <w:rPr>
          <w:rFonts w:eastAsia="Times New Roman" w:cs="Segoe UI"/>
          <w:sz w:val="24"/>
          <w:szCs w:val="24"/>
        </w:rPr>
        <w:t>Remote access to the collection may or may not require authentication</w:t>
      </w:r>
      <w:r w:rsidR="00615DDC">
        <w:rPr>
          <w:rFonts w:eastAsia="Times New Roman" w:cs="Segoe UI"/>
          <w:sz w:val="24"/>
          <w:szCs w:val="24"/>
        </w:rPr>
        <w:t xml:space="preserve">.  </w:t>
      </w:r>
      <w:r w:rsidRPr="009D3D09">
        <w:rPr>
          <w:rFonts w:eastAsia="Times New Roman" w:cs="Segoe UI"/>
          <w:sz w:val="24"/>
          <w:szCs w:val="24"/>
        </w:rPr>
        <w:t>Unit records may or may not be included in the library’s catalog; the library may or may not select individual titles</w:t>
      </w:r>
      <w:r w:rsidR="00615DDC">
        <w:rPr>
          <w:rFonts w:eastAsia="Times New Roman" w:cs="Segoe UI"/>
          <w:sz w:val="24"/>
          <w:szCs w:val="24"/>
        </w:rPr>
        <w:t xml:space="preserve">.  </w:t>
      </w:r>
      <w:r w:rsidRPr="009D3D09">
        <w:rPr>
          <w:rFonts w:eastAsia="Times New Roman" w:cs="Segoe UI"/>
          <w:sz w:val="24"/>
          <w:szCs w:val="24"/>
        </w:rPr>
        <w:t xml:space="preserve">Include electronic collections that are available online or are locally </w:t>
      </w:r>
      <w:r w:rsidRPr="009D3D09">
        <w:rPr>
          <w:rFonts w:eastAsia="Times New Roman" w:cs="Segoe UI"/>
          <w:strike/>
          <w:sz w:val="24"/>
          <w:szCs w:val="24"/>
        </w:rPr>
        <w:t>mounted</w:t>
      </w:r>
      <w:r w:rsidRPr="009D3D09">
        <w:rPr>
          <w:rFonts w:eastAsia="Times New Roman" w:cs="Segoe UI"/>
          <w:sz w:val="24"/>
          <w:szCs w:val="24"/>
        </w:rPr>
        <w:t xml:space="preserve"> hosted in the library.</w:t>
      </w:r>
    </w:p>
    <w:p w:rsidR="00E84920" w:rsidRPr="009D3D09" w:rsidRDefault="00E84920" w:rsidP="00E84920">
      <w:pPr>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rPr>
        <w:t>Note: The data or records are usually collected with a particular intent and relate to a defined topic</w:t>
      </w:r>
      <w:r w:rsidR="00615DDC">
        <w:rPr>
          <w:rFonts w:eastAsia="Times New Roman" w:cs="Segoe UI"/>
          <w:sz w:val="24"/>
          <w:szCs w:val="24"/>
        </w:rPr>
        <w:t xml:space="preserve">.  </w:t>
      </w:r>
      <w:r w:rsidRPr="009D3D09">
        <w:rPr>
          <w:rFonts w:eastAsia="Times New Roman" w:cs="Segoe UI"/>
          <w:strike/>
          <w:sz w:val="24"/>
          <w:szCs w:val="24"/>
        </w:rPr>
        <w:t>A database may be issued on CD-ROM, diskette, or other direct access method, or as a computer file accessed via dial-up methods or via the Internet</w:t>
      </w:r>
      <w:r w:rsidR="00615DDC">
        <w:rPr>
          <w:rFonts w:eastAsia="Times New Roman" w:cs="Segoe UI"/>
          <w:strike/>
          <w:sz w:val="24"/>
          <w:szCs w:val="24"/>
        </w:rPr>
        <w:t xml:space="preserve">.  </w:t>
      </w:r>
      <w:r w:rsidRPr="009D3D09">
        <w:rPr>
          <w:rFonts w:eastAsia="Times New Roman" w:cs="Segoe UI"/>
          <w:strike/>
          <w:sz w:val="24"/>
          <w:szCs w:val="24"/>
        </w:rPr>
        <w:t>Each database electronic collection is counted individually even if access to several databases electronic collections is supported through the same vendor interface.</w:t>
      </w:r>
    </w:p>
    <w:p w:rsidR="00E84920" w:rsidRPr="009D3D09" w:rsidRDefault="00E84920" w:rsidP="00E84920">
      <w:pPr>
        <w:rPr>
          <w:rFonts w:eastAsia="Times New Roman" w:cs="Segoe UI"/>
          <w:sz w:val="24"/>
          <w:szCs w:val="24"/>
        </w:rPr>
      </w:pPr>
    </w:p>
    <w:p w:rsidR="00E84920" w:rsidRPr="009D3D09" w:rsidRDefault="00E84920" w:rsidP="00E84920">
      <w:pPr>
        <w:rPr>
          <w:rFonts w:eastAsia="Times New Roman" w:cs="Times New Roman"/>
          <w:sz w:val="24"/>
          <w:szCs w:val="24"/>
        </w:rPr>
      </w:pPr>
      <w:r w:rsidRPr="009D3D09">
        <w:rPr>
          <w:rFonts w:eastAsia="Times New Roman" w:cs="Segoe UI"/>
          <w:sz w:val="24"/>
          <w:szCs w:val="24"/>
        </w:rPr>
        <w:t xml:space="preserve">Report the number of </w:t>
      </w:r>
      <w:r w:rsidRPr="009D3D09">
        <w:rPr>
          <w:rFonts w:eastAsia="Times New Roman" w:cs="Segoe UI"/>
          <w:strike/>
          <w:sz w:val="24"/>
          <w:szCs w:val="24"/>
        </w:rPr>
        <w:t>licensed databases</w:t>
      </w:r>
      <w:r w:rsidRPr="009D3D09">
        <w:rPr>
          <w:rFonts w:eastAsia="Times New Roman" w:cs="Segoe UI"/>
          <w:sz w:val="24"/>
          <w:szCs w:val="24"/>
        </w:rPr>
        <w:t xml:space="preserve"> electronic collections acquired through curation, payment or formal agreement, by source of access:</w:t>
      </w:r>
    </w:p>
    <w:p w:rsidR="00E84920" w:rsidRPr="009D3D09" w:rsidRDefault="00E84920" w:rsidP="00E84920">
      <w:pPr>
        <w:rPr>
          <w:rFonts w:eastAsia="Times New Roman" w:cs="Segoe UI"/>
          <w:sz w:val="24"/>
          <w:szCs w:val="24"/>
        </w:rPr>
      </w:pPr>
    </w:p>
    <w:p w:rsidR="00E84920" w:rsidRPr="009D3D09" w:rsidRDefault="00E84920" w:rsidP="00E84920">
      <w:pPr>
        <w:rPr>
          <w:rFonts w:eastAsia="Times New Roman" w:cs="Times New Roman"/>
          <w:sz w:val="24"/>
          <w:szCs w:val="24"/>
        </w:rPr>
      </w:pPr>
      <w:r w:rsidRPr="009D3D09">
        <w:rPr>
          <w:rFonts w:eastAsia="Times New Roman" w:cs="Times New Roman"/>
          <w:bCs/>
          <w:sz w:val="24"/>
          <w:szCs w:val="24"/>
        </w:rPr>
        <w:t>456 Local/</w:t>
      </w:r>
      <w:r w:rsidRPr="009D3D09">
        <w:rPr>
          <w:rFonts w:eastAsia="Times New Roman" w:cs="Times New Roman"/>
          <w:sz w:val="24"/>
          <w:szCs w:val="24"/>
        </w:rPr>
        <w:t>Other cooperative agreements</w:t>
      </w:r>
    </w:p>
    <w:p w:rsidR="00E84920" w:rsidRPr="009D3D09" w:rsidRDefault="00E84920" w:rsidP="00E84920">
      <w:pPr>
        <w:rPr>
          <w:rFonts w:eastAsia="Times New Roman" w:cs="Times New Roman"/>
          <w:sz w:val="24"/>
          <w:szCs w:val="24"/>
        </w:rPr>
      </w:pPr>
      <w:r w:rsidRPr="009D3D09">
        <w:rPr>
          <w:rFonts w:eastAsia="Times New Roman" w:cs="Times New Roman"/>
          <w:bCs/>
          <w:sz w:val="24"/>
          <w:szCs w:val="24"/>
          <w:shd w:val="clear" w:color="auto" w:fill="FFFFFF"/>
        </w:rPr>
        <w:t>457 State (state government or state library)</w:t>
      </w:r>
    </w:p>
    <w:p w:rsidR="00E84920" w:rsidRPr="009D3D09" w:rsidRDefault="00E84920" w:rsidP="00E84920">
      <w:pPr>
        <w:shd w:val="clear" w:color="auto" w:fill="FFFFFF"/>
        <w:textAlignment w:val="baseline"/>
        <w:rPr>
          <w:rFonts w:eastAsia="Times New Roman" w:cs="Times New Roman"/>
          <w:sz w:val="24"/>
          <w:szCs w:val="24"/>
        </w:rPr>
      </w:pPr>
      <w:r w:rsidRPr="009D3D09">
        <w:rPr>
          <w:rFonts w:eastAsia="Times New Roman" w:cs="Times New Roman"/>
          <w:bCs/>
          <w:sz w:val="24"/>
          <w:szCs w:val="24"/>
        </w:rPr>
        <w:t xml:space="preserve">458 Total </w:t>
      </w:r>
      <w:r w:rsidRPr="009D3D09">
        <w:rPr>
          <w:rFonts w:eastAsia="Times New Roman" w:cs="Times New Roman"/>
          <w:bCs/>
          <w:strike/>
          <w:sz w:val="24"/>
          <w:szCs w:val="24"/>
        </w:rPr>
        <w:t>Licensed</w:t>
      </w:r>
      <w:r w:rsidRPr="009D3D09">
        <w:rPr>
          <w:rFonts w:eastAsia="Times New Roman" w:cs="Times New Roman"/>
          <w:bCs/>
          <w:sz w:val="24"/>
          <w:szCs w:val="24"/>
        </w:rPr>
        <w:t xml:space="preserve"> </w:t>
      </w:r>
      <w:r w:rsidRPr="009D3D09">
        <w:rPr>
          <w:rFonts w:eastAsia="Times New Roman" w:cs="Times New Roman"/>
          <w:bCs/>
          <w:strike/>
          <w:sz w:val="24"/>
          <w:szCs w:val="24"/>
        </w:rPr>
        <w:t>Databases</w:t>
      </w:r>
      <w:r w:rsidRPr="009D3D09">
        <w:rPr>
          <w:rFonts w:eastAsia="Times New Roman" w:cs="Times New Roman"/>
          <w:bCs/>
          <w:sz w:val="24"/>
          <w:szCs w:val="24"/>
          <w:u w:val="single"/>
        </w:rPr>
        <w:t xml:space="preserve"> </w:t>
      </w:r>
      <w:r w:rsidRPr="009D3D09">
        <w:rPr>
          <w:rFonts w:eastAsia="Times New Roman" w:cs="Times New Roman"/>
          <w:bCs/>
          <w:sz w:val="24"/>
          <w:szCs w:val="24"/>
        </w:rPr>
        <w:t>Electronic Collections.</w:t>
      </w:r>
    </w:p>
    <w:p w:rsidR="00E84920" w:rsidRPr="009D3D09" w:rsidRDefault="00E84920" w:rsidP="00E84920">
      <w:pPr>
        <w:shd w:val="clear" w:color="auto" w:fill="FFFFFF"/>
        <w:textAlignment w:val="baseline"/>
        <w:rPr>
          <w:rFonts w:eastAsia="Times New Roman" w:cs="Times New Roman"/>
          <w:sz w:val="24"/>
          <w:szCs w:val="24"/>
        </w:rPr>
      </w:pPr>
    </w:p>
    <w:p w:rsidR="00E84920" w:rsidRPr="009D3D09" w:rsidRDefault="00E84920" w:rsidP="00E84920">
      <w:pPr>
        <w:rPr>
          <w:rFonts w:eastAsia="Times New Roman" w:cs="Times New Roman"/>
          <w:sz w:val="24"/>
          <w:szCs w:val="24"/>
        </w:rPr>
      </w:pPr>
      <w:r w:rsidRPr="009D3D09">
        <w:rPr>
          <w:rFonts w:eastAsia="Times New Roman" w:cs="Times New Roman"/>
          <w:sz w:val="24"/>
          <w:szCs w:val="24"/>
        </w:rPr>
        <w:lastRenderedPageBreak/>
        <w:t xml:space="preserve">This is the sum of </w:t>
      </w:r>
      <w:proofErr w:type="gramStart"/>
      <w:r w:rsidRPr="009D3D09">
        <w:rPr>
          <w:rFonts w:eastAsia="Times New Roman" w:cs="Times New Roman"/>
          <w:sz w:val="24"/>
          <w:szCs w:val="24"/>
        </w:rPr>
        <w:t>Local/</w:t>
      </w:r>
      <w:proofErr w:type="gramEnd"/>
      <w:r w:rsidRPr="009D3D09">
        <w:rPr>
          <w:rFonts w:eastAsia="Times New Roman" w:cs="Times New Roman"/>
          <w:sz w:val="24"/>
          <w:szCs w:val="24"/>
        </w:rPr>
        <w:t xml:space="preserve">Other cooperative agreements, and State </w:t>
      </w:r>
      <w:r w:rsidRPr="009D3D09">
        <w:rPr>
          <w:rFonts w:eastAsia="Times New Roman" w:cs="Times New Roman"/>
          <w:strike/>
          <w:sz w:val="24"/>
          <w:szCs w:val="24"/>
        </w:rPr>
        <w:t>licensed databases</w:t>
      </w:r>
      <w:r w:rsidRPr="009D3D09">
        <w:rPr>
          <w:rFonts w:eastAsia="Times New Roman" w:cs="Times New Roman"/>
          <w:sz w:val="24"/>
          <w:szCs w:val="24"/>
        </w:rPr>
        <w:t xml:space="preserve"> electronic collections</w:t>
      </w:r>
      <w:r w:rsidR="00B82E3A">
        <w:rPr>
          <w:rFonts w:eastAsia="Times New Roman" w:cs="Times New Roman"/>
          <w:sz w:val="24"/>
          <w:szCs w:val="24"/>
        </w:rPr>
        <w:t xml:space="preserve"> </w:t>
      </w:r>
      <w:r w:rsidRPr="009D3D09">
        <w:rPr>
          <w:rFonts w:eastAsia="Times New Roman" w:cs="Times New Roman"/>
          <w:sz w:val="24"/>
          <w:szCs w:val="24"/>
        </w:rPr>
        <w:t>(data elements #456 and #457).</w:t>
      </w:r>
    </w:p>
    <w:p w:rsidR="00E84920" w:rsidRDefault="00E84920" w:rsidP="00E84920">
      <w:pPr>
        <w:rPr>
          <w:rFonts w:eastAsia="Times New Roman" w:cs="Arial"/>
          <w:b/>
          <w:bCs/>
          <w:sz w:val="28"/>
          <w:szCs w:val="28"/>
        </w:rPr>
      </w:pPr>
    </w:p>
    <w:p w:rsidR="00C2554E" w:rsidRPr="009D3D09" w:rsidRDefault="00C2554E" w:rsidP="00C2554E">
      <w:pPr>
        <w:rPr>
          <w:rFonts w:eastAsia="Times New Roman" w:cs="Times New Roman"/>
          <w:sz w:val="24"/>
          <w:szCs w:val="24"/>
        </w:rPr>
      </w:pPr>
    </w:p>
    <w:sectPr w:rsidR="00C2554E" w:rsidRPr="009D3D09" w:rsidSect="000E70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54E" w:rsidRDefault="00C2554E" w:rsidP="00C2554E">
      <w:r>
        <w:separator/>
      </w:r>
    </w:p>
  </w:endnote>
  <w:endnote w:type="continuationSeparator" w:id="0">
    <w:p w:rsidR="00C2554E" w:rsidRDefault="00C2554E" w:rsidP="00C2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90853"/>
      <w:docPartObj>
        <w:docPartGallery w:val="Page Numbers (Bottom of Page)"/>
        <w:docPartUnique/>
      </w:docPartObj>
    </w:sdtPr>
    <w:sdtEndPr>
      <w:rPr>
        <w:noProof/>
      </w:rPr>
    </w:sdtEndPr>
    <w:sdtContent>
      <w:p w:rsidR="00C2554E" w:rsidRDefault="00C2554E">
        <w:pPr>
          <w:pStyle w:val="Footer"/>
          <w:jc w:val="center"/>
        </w:pPr>
        <w:r>
          <w:fldChar w:fldCharType="begin"/>
        </w:r>
        <w:r>
          <w:instrText xml:space="preserve"> PAGE   \* MERGEFORMAT </w:instrText>
        </w:r>
        <w:r>
          <w:fldChar w:fldCharType="separate"/>
        </w:r>
        <w:r w:rsidR="00B57ABF">
          <w:rPr>
            <w:noProof/>
          </w:rPr>
          <w:t>11</w:t>
        </w:r>
        <w:r>
          <w:rPr>
            <w:noProof/>
          </w:rPr>
          <w:fldChar w:fldCharType="end"/>
        </w:r>
      </w:p>
    </w:sdtContent>
  </w:sdt>
  <w:p w:rsidR="00C2554E" w:rsidRDefault="00C25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54E" w:rsidRDefault="00C2554E" w:rsidP="00C2554E">
      <w:r>
        <w:separator/>
      </w:r>
    </w:p>
  </w:footnote>
  <w:footnote w:type="continuationSeparator" w:id="0">
    <w:p w:rsidR="00C2554E" w:rsidRDefault="00C2554E" w:rsidP="00C2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52A30"/>
    <w:rsid w:val="00094B3D"/>
    <w:rsid w:val="000C0F76"/>
    <w:rsid w:val="000E70E6"/>
    <w:rsid w:val="0014265F"/>
    <w:rsid w:val="00155054"/>
    <w:rsid w:val="0017401A"/>
    <w:rsid w:val="00252638"/>
    <w:rsid w:val="00377F2A"/>
    <w:rsid w:val="003A1608"/>
    <w:rsid w:val="003F3F8C"/>
    <w:rsid w:val="00425CE0"/>
    <w:rsid w:val="00440B33"/>
    <w:rsid w:val="00494146"/>
    <w:rsid w:val="004A384A"/>
    <w:rsid w:val="004E338D"/>
    <w:rsid w:val="00615DDC"/>
    <w:rsid w:val="00642D65"/>
    <w:rsid w:val="007C32D7"/>
    <w:rsid w:val="008A1EAF"/>
    <w:rsid w:val="009A23A3"/>
    <w:rsid w:val="009F5D86"/>
    <w:rsid w:val="00A762FF"/>
    <w:rsid w:val="00B42ACF"/>
    <w:rsid w:val="00B57397"/>
    <w:rsid w:val="00B57ABF"/>
    <w:rsid w:val="00B82E3A"/>
    <w:rsid w:val="00B84B3C"/>
    <w:rsid w:val="00BB6EBE"/>
    <w:rsid w:val="00C2554E"/>
    <w:rsid w:val="00C26AA9"/>
    <w:rsid w:val="00C32A13"/>
    <w:rsid w:val="00C55A73"/>
    <w:rsid w:val="00C64015"/>
    <w:rsid w:val="00CA0F6E"/>
    <w:rsid w:val="00CD3CAF"/>
    <w:rsid w:val="00D05A31"/>
    <w:rsid w:val="00D25997"/>
    <w:rsid w:val="00D66260"/>
    <w:rsid w:val="00DD0B3D"/>
    <w:rsid w:val="00E70D52"/>
    <w:rsid w:val="00E84920"/>
    <w:rsid w:val="00EA0D0A"/>
    <w:rsid w:val="00F00C26"/>
    <w:rsid w:val="00F12FDB"/>
    <w:rsid w:val="00F5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59274-8E15-4639-AA83-3DB4078A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C32D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C32D7"/>
    <w:rPr>
      <w:rFonts w:ascii="Times New Roman" w:eastAsia="Times New Roman" w:hAnsi="Times New Roman" w:cs="Times New Roman"/>
      <w:sz w:val="20"/>
      <w:szCs w:val="20"/>
    </w:rPr>
  </w:style>
  <w:style w:type="paragraph" w:customStyle="1" w:styleId="Default">
    <w:name w:val="Default"/>
    <w:rsid w:val="007C32D7"/>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C32D7"/>
    <w:rPr>
      <w:color w:val="14456E"/>
      <w:u w:val="single"/>
    </w:rPr>
  </w:style>
  <w:style w:type="character" w:styleId="CommentReference">
    <w:name w:val="annotation reference"/>
    <w:basedOn w:val="DefaultParagraphFont"/>
    <w:uiPriority w:val="99"/>
    <w:semiHidden/>
    <w:unhideWhenUsed/>
    <w:rsid w:val="003F3F8C"/>
    <w:rPr>
      <w:sz w:val="16"/>
      <w:szCs w:val="16"/>
    </w:rPr>
  </w:style>
  <w:style w:type="paragraph" w:styleId="CommentText">
    <w:name w:val="annotation text"/>
    <w:basedOn w:val="Normal"/>
    <w:link w:val="CommentTextChar"/>
    <w:uiPriority w:val="99"/>
    <w:semiHidden/>
    <w:unhideWhenUsed/>
    <w:rsid w:val="003F3F8C"/>
    <w:rPr>
      <w:sz w:val="20"/>
      <w:szCs w:val="20"/>
    </w:rPr>
  </w:style>
  <w:style w:type="character" w:customStyle="1" w:styleId="CommentTextChar">
    <w:name w:val="Comment Text Char"/>
    <w:basedOn w:val="DefaultParagraphFont"/>
    <w:link w:val="CommentText"/>
    <w:uiPriority w:val="99"/>
    <w:semiHidden/>
    <w:rsid w:val="003F3F8C"/>
    <w:rPr>
      <w:sz w:val="20"/>
      <w:szCs w:val="20"/>
    </w:rPr>
  </w:style>
  <w:style w:type="paragraph" w:styleId="CommentSubject">
    <w:name w:val="annotation subject"/>
    <w:basedOn w:val="CommentText"/>
    <w:next w:val="CommentText"/>
    <w:link w:val="CommentSubjectChar"/>
    <w:uiPriority w:val="99"/>
    <w:semiHidden/>
    <w:unhideWhenUsed/>
    <w:rsid w:val="003F3F8C"/>
    <w:rPr>
      <w:b/>
      <w:bCs/>
    </w:rPr>
  </w:style>
  <w:style w:type="character" w:customStyle="1" w:styleId="CommentSubjectChar">
    <w:name w:val="Comment Subject Char"/>
    <w:basedOn w:val="CommentTextChar"/>
    <w:link w:val="CommentSubject"/>
    <w:uiPriority w:val="99"/>
    <w:semiHidden/>
    <w:rsid w:val="003F3F8C"/>
    <w:rPr>
      <w:b/>
      <w:bCs/>
      <w:sz w:val="20"/>
      <w:szCs w:val="20"/>
    </w:rPr>
  </w:style>
  <w:style w:type="paragraph" w:styleId="BalloonText">
    <w:name w:val="Balloon Text"/>
    <w:basedOn w:val="Normal"/>
    <w:link w:val="BalloonTextChar"/>
    <w:uiPriority w:val="99"/>
    <w:semiHidden/>
    <w:unhideWhenUsed/>
    <w:rsid w:val="003F3F8C"/>
    <w:rPr>
      <w:rFonts w:ascii="Tahoma" w:hAnsi="Tahoma" w:cs="Tahoma"/>
      <w:sz w:val="16"/>
      <w:szCs w:val="16"/>
    </w:rPr>
  </w:style>
  <w:style w:type="character" w:customStyle="1" w:styleId="BalloonTextChar">
    <w:name w:val="Balloon Text Char"/>
    <w:basedOn w:val="DefaultParagraphFont"/>
    <w:link w:val="BalloonText"/>
    <w:uiPriority w:val="99"/>
    <w:semiHidden/>
    <w:rsid w:val="003F3F8C"/>
    <w:rPr>
      <w:rFonts w:ascii="Tahoma" w:hAnsi="Tahoma" w:cs="Tahoma"/>
      <w:sz w:val="16"/>
      <w:szCs w:val="16"/>
    </w:rPr>
  </w:style>
  <w:style w:type="paragraph" w:styleId="Header">
    <w:name w:val="header"/>
    <w:basedOn w:val="Normal"/>
    <w:link w:val="HeaderChar"/>
    <w:uiPriority w:val="99"/>
    <w:unhideWhenUsed/>
    <w:rsid w:val="00C2554E"/>
    <w:pPr>
      <w:tabs>
        <w:tab w:val="center" w:pos="4680"/>
        <w:tab w:val="right" w:pos="9360"/>
      </w:tabs>
    </w:pPr>
  </w:style>
  <w:style w:type="character" w:customStyle="1" w:styleId="HeaderChar">
    <w:name w:val="Header Char"/>
    <w:basedOn w:val="DefaultParagraphFont"/>
    <w:link w:val="Header"/>
    <w:uiPriority w:val="99"/>
    <w:rsid w:val="00C2554E"/>
  </w:style>
  <w:style w:type="paragraph" w:styleId="Footer">
    <w:name w:val="footer"/>
    <w:basedOn w:val="Normal"/>
    <w:link w:val="FooterChar"/>
    <w:uiPriority w:val="99"/>
    <w:unhideWhenUsed/>
    <w:rsid w:val="00C2554E"/>
    <w:pPr>
      <w:tabs>
        <w:tab w:val="center" w:pos="4680"/>
        <w:tab w:val="right" w:pos="9360"/>
      </w:tabs>
    </w:pPr>
  </w:style>
  <w:style w:type="character" w:customStyle="1" w:styleId="FooterChar">
    <w:name w:val="Footer Char"/>
    <w:basedOn w:val="DefaultParagraphFont"/>
    <w:link w:val="Footer"/>
    <w:uiPriority w:val="99"/>
    <w:rsid w:val="00C2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87284">
      <w:bodyDiv w:val="1"/>
      <w:marLeft w:val="0"/>
      <w:marRight w:val="0"/>
      <w:marTop w:val="0"/>
      <w:marBottom w:val="0"/>
      <w:divBdr>
        <w:top w:val="none" w:sz="0" w:space="0" w:color="auto"/>
        <w:left w:val="none" w:sz="0" w:space="0" w:color="auto"/>
        <w:bottom w:val="none" w:sz="0" w:space="0" w:color="auto"/>
        <w:right w:val="none" w:sz="0" w:space="0" w:color="auto"/>
      </w:divBdr>
      <w:divsChild>
        <w:div w:id="1734348415">
          <w:marLeft w:val="0"/>
          <w:marRight w:val="0"/>
          <w:marTop w:val="0"/>
          <w:marBottom w:val="0"/>
          <w:divBdr>
            <w:top w:val="none" w:sz="0" w:space="0" w:color="auto"/>
            <w:left w:val="none" w:sz="0" w:space="0" w:color="auto"/>
            <w:bottom w:val="none" w:sz="0" w:space="0" w:color="auto"/>
            <w:right w:val="none" w:sz="0" w:space="0" w:color="auto"/>
          </w:divBdr>
          <w:divsChild>
            <w:div w:id="1073356516">
              <w:marLeft w:val="0"/>
              <w:marRight w:val="0"/>
              <w:marTop w:val="0"/>
              <w:marBottom w:val="0"/>
              <w:divBdr>
                <w:top w:val="none" w:sz="0" w:space="0" w:color="auto"/>
                <w:left w:val="none" w:sz="0" w:space="0" w:color="auto"/>
                <w:bottom w:val="none" w:sz="0" w:space="0" w:color="auto"/>
                <w:right w:val="none" w:sz="0" w:space="0" w:color="auto"/>
              </w:divBdr>
              <w:divsChild>
                <w:div w:id="793523858">
                  <w:marLeft w:val="0"/>
                  <w:marRight w:val="0"/>
                  <w:marTop w:val="0"/>
                  <w:marBottom w:val="0"/>
                  <w:divBdr>
                    <w:top w:val="none" w:sz="0" w:space="0" w:color="auto"/>
                    <w:left w:val="none" w:sz="0" w:space="0" w:color="auto"/>
                    <w:bottom w:val="none" w:sz="0" w:space="0" w:color="auto"/>
                    <w:right w:val="none" w:sz="0" w:space="0" w:color="auto"/>
                  </w:divBdr>
                  <w:divsChild>
                    <w:div w:id="1379548606">
                      <w:marLeft w:val="0"/>
                      <w:marRight w:val="0"/>
                      <w:marTop w:val="135"/>
                      <w:marBottom w:val="270"/>
                      <w:divBdr>
                        <w:top w:val="none" w:sz="0" w:space="0" w:color="auto"/>
                        <w:left w:val="none" w:sz="0" w:space="0" w:color="auto"/>
                        <w:bottom w:val="none" w:sz="0" w:space="0" w:color="auto"/>
                        <w:right w:val="none" w:sz="0" w:space="0" w:color="auto"/>
                      </w:divBdr>
                      <w:divsChild>
                        <w:div w:id="1788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89238">
      <w:bodyDiv w:val="1"/>
      <w:marLeft w:val="0"/>
      <w:marRight w:val="0"/>
      <w:marTop w:val="0"/>
      <w:marBottom w:val="0"/>
      <w:divBdr>
        <w:top w:val="none" w:sz="0" w:space="0" w:color="auto"/>
        <w:left w:val="none" w:sz="0" w:space="0" w:color="auto"/>
        <w:bottom w:val="none" w:sz="0" w:space="0" w:color="auto"/>
        <w:right w:val="none" w:sz="0" w:space="0" w:color="auto"/>
      </w:divBdr>
      <w:divsChild>
        <w:div w:id="871960742">
          <w:marLeft w:val="0"/>
          <w:marRight w:val="0"/>
          <w:marTop w:val="0"/>
          <w:marBottom w:val="0"/>
          <w:divBdr>
            <w:top w:val="none" w:sz="0" w:space="0" w:color="auto"/>
            <w:left w:val="none" w:sz="0" w:space="0" w:color="auto"/>
            <w:bottom w:val="none" w:sz="0" w:space="0" w:color="auto"/>
            <w:right w:val="none" w:sz="0" w:space="0" w:color="auto"/>
          </w:divBdr>
          <w:divsChild>
            <w:div w:id="1633512040">
              <w:marLeft w:val="0"/>
              <w:marRight w:val="0"/>
              <w:marTop w:val="0"/>
              <w:marBottom w:val="0"/>
              <w:divBdr>
                <w:top w:val="none" w:sz="0" w:space="0" w:color="auto"/>
                <w:left w:val="none" w:sz="0" w:space="0" w:color="auto"/>
                <w:bottom w:val="none" w:sz="0" w:space="0" w:color="auto"/>
                <w:right w:val="none" w:sz="0" w:space="0" w:color="auto"/>
              </w:divBdr>
              <w:divsChild>
                <w:div w:id="932857906">
                  <w:marLeft w:val="0"/>
                  <w:marRight w:val="0"/>
                  <w:marTop w:val="0"/>
                  <w:marBottom w:val="0"/>
                  <w:divBdr>
                    <w:top w:val="none" w:sz="0" w:space="0" w:color="auto"/>
                    <w:left w:val="none" w:sz="0" w:space="0" w:color="auto"/>
                    <w:bottom w:val="none" w:sz="0" w:space="0" w:color="auto"/>
                    <w:right w:val="none" w:sz="0" w:space="0" w:color="auto"/>
                  </w:divBdr>
                  <w:divsChild>
                    <w:div w:id="1086999609">
                      <w:marLeft w:val="0"/>
                      <w:marRight w:val="0"/>
                      <w:marTop w:val="135"/>
                      <w:marBottom w:val="270"/>
                      <w:divBdr>
                        <w:top w:val="none" w:sz="0" w:space="0" w:color="auto"/>
                        <w:left w:val="none" w:sz="0" w:space="0" w:color="auto"/>
                        <w:bottom w:val="none" w:sz="0" w:space="0" w:color="auto"/>
                        <w:right w:val="none" w:sz="0" w:space="0" w:color="auto"/>
                      </w:divBdr>
                      <w:divsChild>
                        <w:div w:id="1260606875">
                          <w:marLeft w:val="0"/>
                          <w:marRight w:val="0"/>
                          <w:marTop w:val="0"/>
                          <w:marBottom w:val="0"/>
                          <w:divBdr>
                            <w:top w:val="none" w:sz="0" w:space="0" w:color="auto"/>
                            <w:left w:val="none" w:sz="0" w:space="0" w:color="auto"/>
                            <w:bottom w:val="none" w:sz="0" w:space="0" w:color="auto"/>
                            <w:right w:val="none" w:sz="0" w:space="0" w:color="auto"/>
                          </w:divBdr>
                          <w:divsChild>
                            <w:div w:id="2034383970">
                              <w:marLeft w:val="0"/>
                              <w:marRight w:val="0"/>
                              <w:marTop w:val="0"/>
                              <w:marBottom w:val="0"/>
                              <w:divBdr>
                                <w:top w:val="none" w:sz="0" w:space="0" w:color="auto"/>
                                <w:left w:val="none" w:sz="0" w:space="0" w:color="auto"/>
                                <w:bottom w:val="none" w:sz="0" w:space="0" w:color="auto"/>
                                <w:right w:val="none" w:sz="0" w:space="0" w:color="auto"/>
                              </w:divBdr>
                            </w:div>
                            <w:div w:id="592782409">
                              <w:marLeft w:val="0"/>
                              <w:marRight w:val="0"/>
                              <w:marTop w:val="0"/>
                              <w:marBottom w:val="0"/>
                              <w:divBdr>
                                <w:top w:val="none" w:sz="0" w:space="0" w:color="auto"/>
                                <w:left w:val="none" w:sz="0" w:space="0" w:color="auto"/>
                                <w:bottom w:val="none" w:sz="0" w:space="0" w:color="auto"/>
                                <w:right w:val="none" w:sz="0" w:space="0" w:color="auto"/>
                              </w:divBdr>
                            </w:div>
                            <w:div w:id="575482154">
                              <w:marLeft w:val="0"/>
                              <w:marRight w:val="0"/>
                              <w:marTop w:val="0"/>
                              <w:marBottom w:val="0"/>
                              <w:divBdr>
                                <w:top w:val="none" w:sz="0" w:space="0" w:color="auto"/>
                                <w:left w:val="none" w:sz="0" w:space="0" w:color="auto"/>
                                <w:bottom w:val="none" w:sz="0" w:space="0" w:color="auto"/>
                                <w:right w:val="none" w:sz="0" w:space="0" w:color="auto"/>
                              </w:divBdr>
                            </w:div>
                            <w:div w:id="1260987304">
                              <w:marLeft w:val="0"/>
                              <w:marRight w:val="0"/>
                              <w:marTop w:val="0"/>
                              <w:marBottom w:val="0"/>
                              <w:divBdr>
                                <w:top w:val="none" w:sz="0" w:space="0" w:color="auto"/>
                                <w:left w:val="none" w:sz="0" w:space="0" w:color="auto"/>
                                <w:bottom w:val="none" w:sz="0" w:space="0" w:color="auto"/>
                                <w:right w:val="none" w:sz="0" w:space="0" w:color="auto"/>
                              </w:divBdr>
                            </w:div>
                            <w:div w:id="16127274">
                              <w:marLeft w:val="0"/>
                              <w:marRight w:val="0"/>
                              <w:marTop w:val="0"/>
                              <w:marBottom w:val="0"/>
                              <w:divBdr>
                                <w:top w:val="none" w:sz="0" w:space="0" w:color="auto"/>
                                <w:left w:val="none" w:sz="0" w:space="0" w:color="auto"/>
                                <w:bottom w:val="none" w:sz="0" w:space="0" w:color="auto"/>
                                <w:right w:val="none" w:sz="0" w:space="0" w:color="auto"/>
                              </w:divBdr>
                            </w:div>
                            <w:div w:id="1861964783">
                              <w:marLeft w:val="0"/>
                              <w:marRight w:val="0"/>
                              <w:marTop w:val="0"/>
                              <w:marBottom w:val="0"/>
                              <w:divBdr>
                                <w:top w:val="none" w:sz="0" w:space="0" w:color="auto"/>
                                <w:left w:val="none" w:sz="0" w:space="0" w:color="auto"/>
                                <w:bottom w:val="none" w:sz="0" w:space="0" w:color="auto"/>
                                <w:right w:val="none" w:sz="0" w:space="0" w:color="auto"/>
                              </w:divBdr>
                            </w:div>
                            <w:div w:id="612983781">
                              <w:marLeft w:val="0"/>
                              <w:marRight w:val="0"/>
                              <w:marTop w:val="0"/>
                              <w:marBottom w:val="0"/>
                              <w:divBdr>
                                <w:top w:val="none" w:sz="0" w:space="0" w:color="auto"/>
                                <w:left w:val="none" w:sz="0" w:space="0" w:color="auto"/>
                                <w:bottom w:val="none" w:sz="0" w:space="0" w:color="auto"/>
                                <w:right w:val="none" w:sz="0" w:space="0" w:color="auto"/>
                              </w:divBdr>
                            </w:div>
                            <w:div w:id="2057579957">
                              <w:marLeft w:val="0"/>
                              <w:marRight w:val="0"/>
                              <w:marTop w:val="0"/>
                              <w:marBottom w:val="0"/>
                              <w:divBdr>
                                <w:top w:val="none" w:sz="0" w:space="0" w:color="auto"/>
                                <w:left w:val="none" w:sz="0" w:space="0" w:color="auto"/>
                                <w:bottom w:val="none" w:sz="0" w:space="0" w:color="auto"/>
                                <w:right w:val="none" w:sz="0" w:space="0" w:color="auto"/>
                              </w:divBdr>
                            </w:div>
                            <w:div w:id="250431297">
                              <w:marLeft w:val="0"/>
                              <w:marRight w:val="0"/>
                              <w:marTop w:val="0"/>
                              <w:marBottom w:val="0"/>
                              <w:divBdr>
                                <w:top w:val="none" w:sz="0" w:space="0" w:color="auto"/>
                                <w:left w:val="none" w:sz="0" w:space="0" w:color="auto"/>
                                <w:bottom w:val="none" w:sz="0" w:space="0" w:color="auto"/>
                                <w:right w:val="none" w:sz="0" w:space="0" w:color="auto"/>
                              </w:divBdr>
                            </w:div>
                            <w:div w:id="641079559">
                              <w:marLeft w:val="0"/>
                              <w:marRight w:val="0"/>
                              <w:marTop w:val="0"/>
                              <w:marBottom w:val="0"/>
                              <w:divBdr>
                                <w:top w:val="none" w:sz="0" w:space="0" w:color="auto"/>
                                <w:left w:val="none" w:sz="0" w:space="0" w:color="auto"/>
                                <w:bottom w:val="none" w:sz="0" w:space="0" w:color="auto"/>
                                <w:right w:val="none" w:sz="0" w:space="0" w:color="auto"/>
                              </w:divBdr>
                            </w:div>
                            <w:div w:id="6420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ls.gov/assets/1/AssetManager/PLS_Defs_FY201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25072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Kim A. Miller</cp:lastModifiedBy>
  <cp:revision>4</cp:revision>
  <dcterms:created xsi:type="dcterms:W3CDTF">2015-07-13T18:28:00Z</dcterms:created>
  <dcterms:modified xsi:type="dcterms:W3CDTF">2015-08-04T17:40:00Z</dcterms:modified>
</cp:coreProperties>
</file>