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58" w:rsidRDefault="008E7D58" w:rsidP="002A4292">
      <w:bookmarkStart w:id="0" w:name="_GoBack"/>
      <w:bookmarkEnd w:id="0"/>
    </w:p>
    <w:p w:rsidR="0082518F" w:rsidRDefault="0082518F" w:rsidP="002A4292"/>
    <w:p w:rsidR="006D014F" w:rsidRPr="00AA73FA" w:rsidRDefault="0053393A" w:rsidP="002A4292">
      <w:r>
        <w:t xml:space="preserve">Mid-Atlantic </w:t>
      </w:r>
      <w:r w:rsidR="00FE764B" w:rsidRPr="00AA73FA">
        <w:t>Fish</w:t>
      </w:r>
      <w:r w:rsidR="00485C7D" w:rsidRPr="00AA73FA">
        <w:t xml:space="preserve">ery </w:t>
      </w:r>
      <w:r w:rsidR="006D014F" w:rsidRPr="00AA73FA">
        <w:t>Management Council Meeting</w:t>
      </w:r>
      <w:r w:rsidR="00147A29" w:rsidRPr="00AA73FA">
        <w:t xml:space="preserve">   </w:t>
      </w:r>
    </w:p>
    <w:p w:rsidR="00402F9F" w:rsidRPr="00AA73FA" w:rsidRDefault="00F55660" w:rsidP="002A4292">
      <w:pPr>
        <w:rPr>
          <w:b/>
          <w:bCs/>
          <w:u w:val="single"/>
        </w:rPr>
      </w:pPr>
      <w:r>
        <w:t xml:space="preserve">April </w:t>
      </w:r>
      <w:r w:rsidR="0053393A">
        <w:t>1</w:t>
      </w:r>
      <w:r>
        <w:t>4</w:t>
      </w:r>
      <w:r w:rsidR="0053393A">
        <w:t>-1</w:t>
      </w:r>
      <w:r>
        <w:t>6</w:t>
      </w:r>
      <w:r w:rsidR="00D51812">
        <w:t>,</w:t>
      </w:r>
      <w:r w:rsidR="006D014F" w:rsidRPr="00AA73FA">
        <w:t xml:space="preserve"> 20</w:t>
      </w:r>
      <w:r w:rsidR="00B45728" w:rsidRPr="00AA73FA">
        <w:t>1</w:t>
      </w:r>
      <w:r w:rsidR="003A41D4">
        <w:t>5</w:t>
      </w:r>
      <w:r w:rsidR="00764837" w:rsidRPr="00AA73FA">
        <w:t xml:space="preserve">, </w:t>
      </w:r>
      <w:r>
        <w:t>Long Branch, NJ</w:t>
      </w:r>
      <w:r w:rsidR="00B26F5D">
        <w:t xml:space="preserve"> </w:t>
      </w:r>
    </w:p>
    <w:p w:rsidR="00B727BB" w:rsidRPr="00AA73FA" w:rsidRDefault="00B727BB" w:rsidP="002A4292">
      <w:pPr>
        <w:rPr>
          <w:b/>
          <w:bCs/>
          <w:u w:val="single"/>
        </w:rPr>
      </w:pPr>
    </w:p>
    <w:p w:rsidR="00F41A41" w:rsidRPr="00B26F5D" w:rsidRDefault="006D014F" w:rsidP="002A4292">
      <w:pPr>
        <w:rPr>
          <w:bCs/>
        </w:rPr>
      </w:pPr>
      <w:r w:rsidRPr="00AA73FA">
        <w:rPr>
          <w:b/>
          <w:bCs/>
          <w:u w:val="single"/>
        </w:rPr>
        <w:t>Regional Administrator</w:t>
      </w:r>
      <w:r w:rsidR="00415B8F" w:rsidRPr="00AA73FA">
        <w:rPr>
          <w:b/>
          <w:bCs/>
          <w:u w:val="single"/>
        </w:rPr>
        <w:t>’</w:t>
      </w:r>
      <w:r w:rsidRPr="00AA73FA">
        <w:rPr>
          <w:b/>
          <w:bCs/>
          <w:u w:val="single"/>
        </w:rPr>
        <w:t>s Report</w:t>
      </w:r>
      <w:r w:rsidR="001C037B" w:rsidRPr="00AA73FA">
        <w:rPr>
          <w:b/>
          <w:bCs/>
        </w:rPr>
        <w:t xml:space="preserve"> </w:t>
      </w:r>
    </w:p>
    <w:p w:rsidR="00B727BB" w:rsidRPr="00AA73FA" w:rsidRDefault="00B727BB" w:rsidP="00A83A4E">
      <w:pPr>
        <w:jc w:val="center"/>
        <w:rPr>
          <w:b/>
          <w:bCs/>
          <w:u w:val="single"/>
        </w:rPr>
      </w:pPr>
    </w:p>
    <w:p w:rsidR="00185C9E" w:rsidRPr="00AA73FA" w:rsidRDefault="006D014F" w:rsidP="002A4292">
      <w:pPr>
        <w:rPr>
          <w:b/>
          <w:bCs/>
        </w:rPr>
      </w:pPr>
      <w:r w:rsidRPr="00AA73FA">
        <w:rPr>
          <w:b/>
          <w:bCs/>
          <w:u w:val="single"/>
        </w:rPr>
        <w:t>ANNOUNCEMENTS</w:t>
      </w:r>
    </w:p>
    <w:p w:rsidR="00C02230" w:rsidRDefault="000D576B" w:rsidP="0053393A">
      <w:pPr>
        <w:rPr>
          <w:b/>
        </w:rPr>
      </w:pPr>
      <w:r>
        <w:rPr>
          <w:b/>
        </w:rPr>
        <w:tab/>
      </w:r>
      <w:r w:rsidR="00BE04E1">
        <w:rPr>
          <w:b/>
        </w:rPr>
        <w:tab/>
      </w:r>
    </w:p>
    <w:p w:rsidR="004F3449" w:rsidRDefault="004F3449" w:rsidP="00B165C1">
      <w:pPr>
        <w:rPr>
          <w:b/>
        </w:rPr>
      </w:pPr>
    </w:p>
    <w:p w:rsidR="00B165C1" w:rsidRPr="00394250" w:rsidRDefault="00B165C1" w:rsidP="00B165C1">
      <w:pPr>
        <w:rPr>
          <w:rFonts w:eastAsia="Calibri"/>
          <w:b/>
          <w:u w:val="single"/>
        </w:rPr>
      </w:pPr>
      <w:r>
        <w:rPr>
          <w:b/>
        </w:rPr>
        <w:t>(</w:t>
      </w:r>
      <w:r w:rsidR="008549A2">
        <w:rPr>
          <w:b/>
        </w:rPr>
        <w:t>1</w:t>
      </w:r>
      <w:r>
        <w:rPr>
          <w:b/>
        </w:rPr>
        <w:t>)</w:t>
      </w:r>
      <w:r>
        <w:rPr>
          <w:b/>
        </w:rPr>
        <w:tab/>
      </w:r>
      <w:r w:rsidR="00394250" w:rsidRPr="00394250">
        <w:rPr>
          <w:rFonts w:eastAsiaTheme="minorHAnsi"/>
          <w:b/>
          <w:u w:val="single"/>
        </w:rPr>
        <w:t>Standard</w:t>
      </w:r>
      <w:r w:rsidR="006C5341">
        <w:rPr>
          <w:rFonts w:eastAsiaTheme="minorHAnsi"/>
          <w:b/>
          <w:u w:val="single"/>
        </w:rPr>
        <w:t>ized</w:t>
      </w:r>
      <w:r w:rsidR="00394250" w:rsidRPr="00394250">
        <w:rPr>
          <w:rFonts w:eastAsiaTheme="minorHAnsi"/>
          <w:b/>
          <w:u w:val="single"/>
        </w:rPr>
        <w:t xml:space="preserve"> Bycatch Reporting Methodology </w:t>
      </w:r>
    </w:p>
    <w:p w:rsidR="00B165C1" w:rsidRPr="00394250" w:rsidRDefault="00B165C1" w:rsidP="00B165C1">
      <w:pPr>
        <w:rPr>
          <w:rFonts w:eastAsia="Calibri"/>
          <w:b/>
          <w:u w:val="single"/>
        </w:rPr>
      </w:pPr>
    </w:p>
    <w:p w:rsidR="004F3449" w:rsidRPr="004F3449" w:rsidRDefault="004F3449" w:rsidP="008549A2">
      <w:pPr>
        <w:widowControl/>
        <w:autoSpaceDE/>
        <w:autoSpaceDN/>
        <w:adjustRightInd/>
        <w:ind w:left="720"/>
        <w:rPr>
          <w:rFonts w:eastAsiaTheme="minorHAnsi"/>
        </w:rPr>
      </w:pPr>
      <w:r w:rsidRPr="004F3449">
        <w:rPr>
          <w:rFonts w:eastAsiaTheme="minorHAnsi"/>
          <w:b/>
        </w:rPr>
        <w:t>Omnibus Amendment</w:t>
      </w:r>
    </w:p>
    <w:p w:rsidR="004F3449" w:rsidRDefault="004F3449" w:rsidP="008549A2">
      <w:pPr>
        <w:widowControl/>
        <w:autoSpaceDE/>
        <w:autoSpaceDN/>
        <w:adjustRightInd/>
        <w:ind w:left="720"/>
        <w:rPr>
          <w:rFonts w:eastAsiaTheme="minorHAnsi"/>
        </w:rPr>
      </w:pPr>
    </w:p>
    <w:p w:rsidR="00243E3E" w:rsidRDefault="008549A2" w:rsidP="008549A2">
      <w:pPr>
        <w:widowControl/>
        <w:autoSpaceDE/>
        <w:autoSpaceDN/>
        <w:adjustRightInd/>
        <w:ind w:left="720"/>
        <w:rPr>
          <w:rFonts w:eastAsiaTheme="minorHAnsi"/>
        </w:rPr>
      </w:pPr>
      <w:r w:rsidRPr="008549A2">
        <w:rPr>
          <w:rFonts w:eastAsiaTheme="minorHAnsi"/>
        </w:rPr>
        <w:t xml:space="preserve">The Standardized Bycatch Reporting Methodology </w:t>
      </w:r>
      <w:r w:rsidR="00E24B2B">
        <w:rPr>
          <w:rFonts w:eastAsiaTheme="minorHAnsi"/>
        </w:rPr>
        <w:t>(</w:t>
      </w:r>
      <w:r w:rsidR="00E24B2B" w:rsidRPr="008549A2">
        <w:rPr>
          <w:rFonts w:eastAsiaTheme="minorHAnsi"/>
        </w:rPr>
        <w:t>SBRM</w:t>
      </w:r>
      <w:r w:rsidR="00E24B2B">
        <w:rPr>
          <w:rFonts w:eastAsiaTheme="minorHAnsi"/>
        </w:rPr>
        <w:t>)</w:t>
      </w:r>
      <w:r w:rsidR="00E24B2B" w:rsidRPr="008549A2">
        <w:rPr>
          <w:rFonts w:eastAsiaTheme="minorHAnsi"/>
        </w:rPr>
        <w:t xml:space="preserve"> </w:t>
      </w:r>
      <w:r w:rsidR="004F3449">
        <w:rPr>
          <w:rFonts w:eastAsiaTheme="minorHAnsi"/>
        </w:rPr>
        <w:t xml:space="preserve">Omnibus </w:t>
      </w:r>
      <w:r w:rsidRPr="008549A2">
        <w:rPr>
          <w:rFonts w:eastAsiaTheme="minorHAnsi"/>
        </w:rPr>
        <w:t xml:space="preserve">Amendment was formally approved on </w:t>
      </w:r>
      <w:r w:rsidRPr="008549A2">
        <w:rPr>
          <w:rFonts w:eastAsiaTheme="minorHAnsi"/>
          <w:b/>
        </w:rPr>
        <w:t>March 13, 2015</w:t>
      </w:r>
      <w:r w:rsidRPr="008549A2">
        <w:rPr>
          <w:rFonts w:eastAsiaTheme="minorHAnsi"/>
        </w:rPr>
        <w:t>.  A final rule is pending, which will address and respond to the 11 comments submitted on the N</w:t>
      </w:r>
      <w:r w:rsidR="00B16126">
        <w:rPr>
          <w:rFonts w:eastAsiaTheme="minorHAnsi"/>
        </w:rPr>
        <w:t xml:space="preserve">otice of </w:t>
      </w:r>
      <w:r w:rsidR="00B16126" w:rsidRPr="008549A2">
        <w:rPr>
          <w:rFonts w:eastAsiaTheme="minorHAnsi"/>
        </w:rPr>
        <w:t>A</w:t>
      </w:r>
      <w:r w:rsidR="00B16126">
        <w:rPr>
          <w:rFonts w:eastAsiaTheme="minorHAnsi"/>
        </w:rPr>
        <w:t>vailability</w:t>
      </w:r>
      <w:r w:rsidRPr="008549A2">
        <w:rPr>
          <w:rFonts w:eastAsiaTheme="minorHAnsi"/>
        </w:rPr>
        <w:t xml:space="preserve"> </w:t>
      </w:r>
      <w:r w:rsidR="00243E3E">
        <w:rPr>
          <w:rFonts w:eastAsiaTheme="minorHAnsi"/>
        </w:rPr>
        <w:t xml:space="preserve">(NOA) </w:t>
      </w:r>
      <w:r w:rsidRPr="008549A2">
        <w:rPr>
          <w:rFonts w:eastAsiaTheme="minorHAnsi"/>
        </w:rPr>
        <w:t xml:space="preserve">and </w:t>
      </w:r>
      <w:r w:rsidR="00B16126">
        <w:rPr>
          <w:rFonts w:eastAsiaTheme="minorHAnsi"/>
        </w:rPr>
        <w:t xml:space="preserve">the </w:t>
      </w:r>
      <w:r w:rsidRPr="008549A2">
        <w:rPr>
          <w:rFonts w:eastAsiaTheme="minorHAnsi"/>
        </w:rPr>
        <w:t xml:space="preserve">proposed rule.  As you know, parts of this action address the concerns raised by the U.S. Court of Appeals about </w:t>
      </w:r>
      <w:r w:rsidR="00E24B2B">
        <w:rPr>
          <w:rFonts w:eastAsiaTheme="minorHAnsi"/>
        </w:rPr>
        <w:t xml:space="preserve">the level of funding </w:t>
      </w:r>
      <w:r w:rsidRPr="008549A2">
        <w:rPr>
          <w:rFonts w:eastAsiaTheme="minorHAnsi"/>
        </w:rPr>
        <w:t xml:space="preserve">discretion </w:t>
      </w:r>
      <w:r w:rsidR="00E24B2B">
        <w:rPr>
          <w:rFonts w:eastAsiaTheme="minorHAnsi"/>
        </w:rPr>
        <w:t>available to</w:t>
      </w:r>
      <w:r w:rsidRPr="008549A2">
        <w:rPr>
          <w:rFonts w:eastAsiaTheme="minorHAnsi"/>
        </w:rPr>
        <w:t xml:space="preserve"> the Agency.  The action would require observer funds from specific budget lines to be used first to meet the requirements of the SBRM for the purposes of monitoring bycatch before allocating such resources for additional observer needs.  </w:t>
      </w:r>
    </w:p>
    <w:p w:rsidR="00243E3E" w:rsidRDefault="00243E3E" w:rsidP="008549A2">
      <w:pPr>
        <w:widowControl/>
        <w:autoSpaceDE/>
        <w:autoSpaceDN/>
        <w:adjustRightInd/>
        <w:ind w:left="720"/>
        <w:rPr>
          <w:rFonts w:eastAsiaTheme="minorHAnsi"/>
        </w:rPr>
      </w:pPr>
    </w:p>
    <w:p w:rsidR="008549A2" w:rsidRPr="008549A2" w:rsidRDefault="008549A2" w:rsidP="008549A2">
      <w:pPr>
        <w:widowControl/>
        <w:autoSpaceDE/>
        <w:autoSpaceDN/>
        <w:adjustRightInd/>
        <w:ind w:left="720"/>
        <w:rPr>
          <w:rFonts w:eastAsiaTheme="minorHAnsi"/>
        </w:rPr>
      </w:pPr>
      <w:r w:rsidRPr="008549A2">
        <w:rPr>
          <w:rFonts w:eastAsiaTheme="minorHAnsi"/>
        </w:rPr>
        <w:t>At this time, we do not believe there are sufficient funds for the next fishing year to fully meet the performance standard of the SBRM.  As explained in our presentations at the April 2014 Council meeting, when this amendment is finalized we will no longer be able to use these general observer funds to support:  Groundfish At-Sea Monitors</w:t>
      </w:r>
      <w:r>
        <w:rPr>
          <w:rFonts w:eastAsiaTheme="minorHAnsi"/>
        </w:rPr>
        <w:t xml:space="preserve"> (ASM)</w:t>
      </w:r>
      <w:r w:rsidRPr="008549A2">
        <w:rPr>
          <w:rFonts w:eastAsiaTheme="minorHAnsi"/>
        </w:rPr>
        <w:t xml:space="preserve">; continued development of Electronic Monitoring; or supplemental observer coverage to the herring fishery for access to the groundfish closed areas.  We realize that the implications of this action will be particularly difficult for the groundfish fishery.  We continue to work to identify ways to continue to support the groundfish and other fisheries, and we estimate that funds available on existing contracts should be able to cover ASM through August, depending on fishing activity.  </w:t>
      </w:r>
    </w:p>
    <w:p w:rsidR="008549A2" w:rsidRPr="008549A2" w:rsidRDefault="008549A2" w:rsidP="008549A2">
      <w:pPr>
        <w:widowControl/>
        <w:autoSpaceDE/>
        <w:autoSpaceDN/>
        <w:adjustRightInd/>
        <w:ind w:left="720"/>
        <w:rPr>
          <w:rFonts w:eastAsiaTheme="minorHAnsi"/>
        </w:rPr>
      </w:pPr>
    </w:p>
    <w:p w:rsidR="008549A2" w:rsidRPr="008549A2" w:rsidRDefault="008549A2" w:rsidP="008549A2">
      <w:pPr>
        <w:widowControl/>
        <w:autoSpaceDE/>
        <w:autoSpaceDN/>
        <w:adjustRightInd/>
        <w:ind w:left="720"/>
        <w:rPr>
          <w:rFonts w:eastAsiaTheme="minorHAnsi"/>
        </w:rPr>
      </w:pPr>
      <w:r w:rsidRPr="008549A2">
        <w:rPr>
          <w:rFonts w:eastAsiaTheme="minorHAnsi"/>
        </w:rPr>
        <w:t xml:space="preserve">For reference, the NOA was published on </w:t>
      </w:r>
      <w:r w:rsidRPr="008549A2">
        <w:rPr>
          <w:rFonts w:eastAsiaTheme="minorHAnsi"/>
          <w:b/>
        </w:rPr>
        <w:t>December 15, 2014</w:t>
      </w:r>
      <w:r w:rsidRPr="008549A2">
        <w:rPr>
          <w:rFonts w:eastAsiaTheme="minorHAnsi"/>
        </w:rPr>
        <w:t xml:space="preserve"> (79</w:t>
      </w:r>
      <w:r>
        <w:rPr>
          <w:rFonts w:eastAsiaTheme="minorHAnsi"/>
        </w:rPr>
        <w:t xml:space="preserve"> </w:t>
      </w:r>
      <w:r w:rsidRPr="008549A2">
        <w:rPr>
          <w:rFonts w:eastAsiaTheme="minorHAnsi"/>
        </w:rPr>
        <w:t>FR</w:t>
      </w:r>
      <w:r>
        <w:rPr>
          <w:rFonts w:eastAsiaTheme="minorHAnsi"/>
        </w:rPr>
        <w:t xml:space="preserve"> </w:t>
      </w:r>
      <w:r w:rsidRPr="008549A2">
        <w:rPr>
          <w:rFonts w:eastAsiaTheme="minorHAnsi"/>
        </w:rPr>
        <w:t>74056)</w:t>
      </w:r>
      <w:r w:rsidR="00243E3E">
        <w:rPr>
          <w:rFonts w:eastAsiaTheme="minorHAnsi"/>
        </w:rPr>
        <w:t xml:space="preserve">.  The NOA’s comment period closes </w:t>
      </w:r>
      <w:r w:rsidRPr="00243E3E">
        <w:rPr>
          <w:rFonts w:eastAsiaTheme="minorHAnsi"/>
          <w:b/>
        </w:rPr>
        <w:t>February 13, 2015</w:t>
      </w:r>
      <w:r w:rsidR="00243E3E">
        <w:rPr>
          <w:rFonts w:eastAsiaTheme="minorHAnsi"/>
          <w:b/>
        </w:rPr>
        <w:t xml:space="preserve">.  </w:t>
      </w:r>
      <w:r w:rsidR="00243E3E" w:rsidRPr="00243E3E">
        <w:rPr>
          <w:rFonts w:eastAsiaTheme="minorHAnsi"/>
        </w:rPr>
        <w:t>T</w:t>
      </w:r>
      <w:r w:rsidRPr="008549A2">
        <w:rPr>
          <w:rFonts w:eastAsiaTheme="minorHAnsi"/>
        </w:rPr>
        <w:t xml:space="preserve">he proposed rule published on </w:t>
      </w:r>
      <w:r w:rsidRPr="00243E3E">
        <w:rPr>
          <w:rFonts w:eastAsiaTheme="minorHAnsi"/>
          <w:b/>
        </w:rPr>
        <w:t>January 21, 2015</w:t>
      </w:r>
      <w:r w:rsidRPr="008549A2">
        <w:rPr>
          <w:rFonts w:eastAsiaTheme="minorHAnsi"/>
        </w:rPr>
        <w:t xml:space="preserve"> (80</w:t>
      </w:r>
      <w:r>
        <w:rPr>
          <w:rFonts w:eastAsiaTheme="minorHAnsi"/>
        </w:rPr>
        <w:t xml:space="preserve"> </w:t>
      </w:r>
      <w:r w:rsidRPr="008549A2">
        <w:rPr>
          <w:rFonts w:eastAsiaTheme="minorHAnsi"/>
        </w:rPr>
        <w:t>FR</w:t>
      </w:r>
      <w:r>
        <w:rPr>
          <w:rFonts w:eastAsiaTheme="minorHAnsi"/>
        </w:rPr>
        <w:t xml:space="preserve"> </w:t>
      </w:r>
      <w:r w:rsidRPr="008549A2">
        <w:rPr>
          <w:rFonts w:eastAsiaTheme="minorHAnsi"/>
        </w:rPr>
        <w:t>2898)</w:t>
      </w:r>
      <w:r w:rsidR="00243E3E">
        <w:rPr>
          <w:rFonts w:eastAsiaTheme="minorHAnsi"/>
        </w:rPr>
        <w:t xml:space="preserve">.  Its </w:t>
      </w:r>
      <w:r w:rsidRPr="008549A2">
        <w:rPr>
          <w:rFonts w:eastAsiaTheme="minorHAnsi"/>
        </w:rPr>
        <w:t>comment</w:t>
      </w:r>
      <w:r w:rsidR="00243E3E">
        <w:rPr>
          <w:rFonts w:eastAsiaTheme="minorHAnsi"/>
        </w:rPr>
        <w:t xml:space="preserve"> period closes </w:t>
      </w:r>
      <w:r w:rsidRPr="00243E3E">
        <w:rPr>
          <w:rFonts w:eastAsiaTheme="minorHAnsi"/>
          <w:b/>
        </w:rPr>
        <w:t>February 20, 2015</w:t>
      </w:r>
      <w:r w:rsidRPr="008549A2">
        <w:rPr>
          <w:rFonts w:eastAsiaTheme="minorHAnsi"/>
        </w:rPr>
        <w:t xml:space="preserve">.  </w:t>
      </w:r>
    </w:p>
    <w:p w:rsidR="00B165C1" w:rsidRPr="00B165C1" w:rsidRDefault="00B165C1" w:rsidP="00B165C1">
      <w:pPr>
        <w:ind w:left="720"/>
        <w:rPr>
          <w:rFonts w:eastAsia="Calibri"/>
          <w:b/>
        </w:rPr>
      </w:pPr>
    </w:p>
    <w:p w:rsidR="008549A2" w:rsidRDefault="008549A2" w:rsidP="008549A2">
      <w:pPr>
        <w:ind w:left="720" w:hanging="720"/>
        <w:rPr>
          <w:rFonts w:eastAsiaTheme="minorHAnsi"/>
        </w:rPr>
      </w:pPr>
      <w:r>
        <w:rPr>
          <w:b/>
        </w:rPr>
        <w:t>(2</w:t>
      </w:r>
      <w:r w:rsidRPr="00AA73FA">
        <w:rPr>
          <w:b/>
        </w:rPr>
        <w:t>)</w:t>
      </w:r>
      <w:r w:rsidR="00BE04E1" w:rsidRPr="00AA73FA">
        <w:rPr>
          <w:b/>
        </w:rPr>
        <w:tab/>
      </w:r>
      <w:r w:rsidRPr="008549A2">
        <w:rPr>
          <w:rFonts w:eastAsiaTheme="minorHAnsi"/>
          <w:b/>
          <w:u w:val="single"/>
        </w:rPr>
        <w:t xml:space="preserve">Tilefish </w:t>
      </w:r>
    </w:p>
    <w:p w:rsidR="008549A2" w:rsidRDefault="008549A2" w:rsidP="008549A2">
      <w:pPr>
        <w:ind w:left="720" w:hanging="720"/>
        <w:rPr>
          <w:b/>
        </w:rPr>
      </w:pPr>
    </w:p>
    <w:p w:rsidR="008549A2" w:rsidRPr="008549A2" w:rsidRDefault="008549A2" w:rsidP="008549A2">
      <w:pPr>
        <w:ind w:left="720"/>
        <w:rPr>
          <w:rFonts w:eastAsiaTheme="minorHAnsi"/>
          <w:b/>
        </w:rPr>
      </w:pPr>
      <w:r w:rsidRPr="008549A2">
        <w:rPr>
          <w:rFonts w:eastAsiaTheme="minorHAnsi"/>
          <w:b/>
        </w:rPr>
        <w:t>Tilefish IFQ Cost Recovery Bills</w:t>
      </w:r>
    </w:p>
    <w:p w:rsidR="008549A2" w:rsidRDefault="008549A2" w:rsidP="008549A2">
      <w:pPr>
        <w:ind w:left="720" w:hanging="720"/>
        <w:rPr>
          <w:rFonts w:eastAsiaTheme="minorHAnsi"/>
        </w:rPr>
      </w:pPr>
    </w:p>
    <w:p w:rsidR="008614D1" w:rsidRDefault="008549A2" w:rsidP="008549A2">
      <w:pPr>
        <w:ind w:left="720" w:hanging="720"/>
        <w:rPr>
          <w:rFonts w:eastAsiaTheme="minorHAnsi"/>
        </w:rPr>
      </w:pPr>
      <w:r w:rsidRPr="008549A2">
        <w:rPr>
          <w:rFonts w:eastAsiaTheme="minorHAnsi"/>
        </w:rPr>
        <w:t xml:space="preserve">  </w:t>
      </w:r>
      <w:r>
        <w:rPr>
          <w:rFonts w:eastAsiaTheme="minorHAnsi"/>
        </w:rPr>
        <w:t xml:space="preserve">          </w:t>
      </w:r>
      <w:r w:rsidRPr="008549A2">
        <w:rPr>
          <w:rFonts w:eastAsiaTheme="minorHAnsi"/>
        </w:rPr>
        <w:t xml:space="preserve">Section 304(d) of the Magnuson-Stevens Act requires us to collect fees to recover the actual costs directly related to the management, data collection, and enforcement of limited access privilege programs, not to exceed 3 percent of the ex-vessel value of fish harvested under the program.   We issued the 2014 tilefish </w:t>
      </w:r>
      <w:r w:rsidR="00243E3E">
        <w:rPr>
          <w:rFonts w:eastAsiaTheme="minorHAnsi"/>
        </w:rPr>
        <w:t>Individual Fishing Quota (</w:t>
      </w:r>
      <w:r w:rsidRPr="008549A2">
        <w:rPr>
          <w:rFonts w:eastAsiaTheme="minorHAnsi"/>
        </w:rPr>
        <w:t>IFQ</w:t>
      </w:r>
      <w:r w:rsidR="00243E3E">
        <w:rPr>
          <w:rFonts w:eastAsiaTheme="minorHAnsi"/>
        </w:rPr>
        <w:t>)</w:t>
      </w:r>
      <w:r w:rsidRPr="008549A2">
        <w:rPr>
          <w:rFonts w:eastAsiaTheme="minorHAnsi"/>
        </w:rPr>
        <w:t xml:space="preserve"> cost recovery bills on </w:t>
      </w:r>
      <w:r w:rsidRPr="00243E3E">
        <w:rPr>
          <w:rFonts w:eastAsiaTheme="minorHAnsi"/>
          <w:b/>
        </w:rPr>
        <w:t>April 6, 2015</w:t>
      </w:r>
      <w:r w:rsidRPr="008549A2">
        <w:rPr>
          <w:rFonts w:eastAsiaTheme="minorHAnsi"/>
        </w:rPr>
        <w:t xml:space="preserve">.  The 2014 fee percentage was 0.2665 percent based on total recoverable costs of $14,662 and total value of IFQ landings of </w:t>
      </w:r>
      <w:r w:rsidRPr="008549A2">
        <w:rPr>
          <w:rFonts w:eastAsiaTheme="minorHAnsi"/>
        </w:rPr>
        <w:lastRenderedPageBreak/>
        <w:t xml:space="preserve">$5,501,343.  Bills must be paid online through our Fish Online website, and all payments are due by </w:t>
      </w:r>
      <w:r w:rsidRPr="00243E3E">
        <w:rPr>
          <w:rFonts w:eastAsiaTheme="minorHAnsi"/>
          <w:b/>
        </w:rPr>
        <w:t>May 21, 2015</w:t>
      </w:r>
      <w:r w:rsidRPr="008549A2">
        <w:rPr>
          <w:rFonts w:eastAsiaTheme="minorHAnsi"/>
        </w:rPr>
        <w:t xml:space="preserve">.  </w:t>
      </w:r>
    </w:p>
    <w:p w:rsidR="008614D1" w:rsidRDefault="008614D1" w:rsidP="008549A2">
      <w:pPr>
        <w:ind w:left="720" w:hanging="720"/>
        <w:rPr>
          <w:rFonts w:eastAsiaTheme="minorHAnsi"/>
        </w:rPr>
      </w:pPr>
    </w:p>
    <w:p w:rsidR="008549A2" w:rsidRPr="008549A2" w:rsidRDefault="008549A2" w:rsidP="008614D1">
      <w:pPr>
        <w:ind w:left="720"/>
        <w:rPr>
          <w:rFonts w:eastAsiaTheme="minorHAnsi"/>
        </w:rPr>
      </w:pPr>
      <w:r w:rsidRPr="008549A2">
        <w:rPr>
          <w:rFonts w:eastAsiaTheme="minorHAnsi"/>
        </w:rPr>
        <w:t>The annual report of the tilefish IFQ cost recovery program has been sent to the Council and is available on the G</w:t>
      </w:r>
      <w:r w:rsidR="00243E3E">
        <w:rPr>
          <w:rFonts w:eastAsiaTheme="minorHAnsi"/>
        </w:rPr>
        <w:t xml:space="preserve">reater </w:t>
      </w:r>
      <w:r w:rsidRPr="008549A2">
        <w:rPr>
          <w:rFonts w:eastAsiaTheme="minorHAnsi"/>
        </w:rPr>
        <w:t>A</w:t>
      </w:r>
      <w:r w:rsidR="00243E3E">
        <w:rPr>
          <w:rFonts w:eastAsiaTheme="minorHAnsi"/>
        </w:rPr>
        <w:t xml:space="preserve">tlantic Region </w:t>
      </w:r>
      <w:r w:rsidRPr="008549A2">
        <w:rPr>
          <w:rFonts w:eastAsiaTheme="minorHAnsi"/>
        </w:rPr>
        <w:t xml:space="preserve">website.  </w:t>
      </w:r>
      <w:r w:rsidRPr="008549A2">
        <w:rPr>
          <w:rFonts w:eastAsiaTheme="minorHAnsi"/>
          <w:u w:val="single"/>
        </w:rPr>
        <w:t>Please note</w:t>
      </w:r>
      <w:r w:rsidRPr="008549A2">
        <w:rPr>
          <w:rFonts w:eastAsiaTheme="minorHAnsi"/>
        </w:rPr>
        <w:t>:  We anticipate next year’s cost recovery fee will be higher than in any of the previous years because of the work currently being done on the 5-year review of the Tilefish IFQ Program as required by the Magnuson-Stevens Act.  We will update the Council and IFQ shareholders with an estimate of the 2015 fee percentage as soon as possible, and before the 2015 bills are sent out.</w:t>
      </w:r>
    </w:p>
    <w:p w:rsidR="004D35D1" w:rsidRDefault="00A83A4E" w:rsidP="00874A1F">
      <w:pPr>
        <w:widowControl/>
        <w:autoSpaceDE/>
        <w:adjustRightInd/>
        <w:rPr>
          <w:rFonts w:eastAsiaTheme="minorHAnsi"/>
          <w:b/>
        </w:rPr>
      </w:pPr>
      <w:r w:rsidRPr="00AA73FA">
        <w:rPr>
          <w:b/>
        </w:rPr>
        <w:tab/>
      </w:r>
    </w:p>
    <w:p w:rsidR="00C95DD9" w:rsidRPr="00C95DD9" w:rsidRDefault="00C95DD9" w:rsidP="00C95DD9">
      <w:pPr>
        <w:widowControl/>
        <w:autoSpaceDE/>
        <w:autoSpaceDN/>
        <w:adjustRightInd/>
        <w:rPr>
          <w:rFonts w:eastAsiaTheme="minorHAnsi"/>
          <w:b/>
          <w:u w:val="single"/>
        </w:rPr>
      </w:pPr>
      <w:r>
        <w:rPr>
          <w:b/>
        </w:rPr>
        <w:t>(</w:t>
      </w:r>
      <w:r w:rsidR="008549A2">
        <w:rPr>
          <w:b/>
        </w:rPr>
        <w:t>3</w:t>
      </w:r>
      <w:r w:rsidRPr="00AA73FA">
        <w:rPr>
          <w:b/>
        </w:rPr>
        <w:t>)</w:t>
      </w:r>
      <w:r w:rsidRPr="00AA73FA">
        <w:rPr>
          <w:b/>
        </w:rPr>
        <w:tab/>
      </w:r>
      <w:r w:rsidRPr="00C95DD9">
        <w:rPr>
          <w:rFonts w:eastAsiaTheme="minorHAnsi"/>
          <w:b/>
          <w:u w:val="single"/>
        </w:rPr>
        <w:t>Atlantic Mackerel, Squid, and Butterfish</w:t>
      </w:r>
    </w:p>
    <w:p w:rsidR="00F50808" w:rsidRDefault="00F50808" w:rsidP="00F50808">
      <w:pPr>
        <w:widowControl/>
        <w:autoSpaceDE/>
        <w:adjustRightInd/>
        <w:ind w:left="720"/>
        <w:rPr>
          <w:rFonts w:eastAsia="Calibri"/>
        </w:rPr>
      </w:pPr>
    </w:p>
    <w:p w:rsidR="00F50808" w:rsidRDefault="00F50808" w:rsidP="00F50808">
      <w:pPr>
        <w:widowControl/>
        <w:autoSpaceDE/>
        <w:adjustRightInd/>
        <w:ind w:left="720"/>
        <w:rPr>
          <w:rFonts w:eastAsia="Calibri"/>
        </w:rPr>
      </w:pPr>
      <w:r>
        <w:rPr>
          <w:rFonts w:eastAsia="Calibri"/>
        </w:rPr>
        <w:t xml:space="preserve">We published a final rule in the </w:t>
      </w:r>
      <w:r>
        <w:rPr>
          <w:rFonts w:eastAsia="Calibri"/>
          <w:u w:val="single"/>
        </w:rPr>
        <w:t>Federal</w:t>
      </w:r>
      <w:r>
        <w:rPr>
          <w:rFonts w:eastAsia="Calibri"/>
        </w:rPr>
        <w:t xml:space="preserve"> </w:t>
      </w:r>
      <w:r>
        <w:rPr>
          <w:rFonts w:eastAsia="Calibri"/>
          <w:u w:val="single"/>
        </w:rPr>
        <w:t>Register</w:t>
      </w:r>
      <w:r>
        <w:rPr>
          <w:rFonts w:eastAsia="Calibri"/>
        </w:rPr>
        <w:t xml:space="preserve"> on</w:t>
      </w:r>
      <w:r>
        <w:rPr>
          <w:rFonts w:eastAsia="Calibri"/>
          <w:b/>
        </w:rPr>
        <w:t xml:space="preserve"> March 20, 2015, </w:t>
      </w:r>
      <w:r>
        <w:rPr>
          <w:rFonts w:eastAsia="Calibri"/>
        </w:rPr>
        <w:t>implementing the 2015-2017 specifications and management measures for the Atlantic mackerel, squid, and butterfish fisheries</w:t>
      </w:r>
      <w:r w:rsidR="00E24B2B">
        <w:rPr>
          <w:rFonts w:eastAsia="Calibri"/>
        </w:rPr>
        <w:t>,</w:t>
      </w:r>
      <w:r>
        <w:rPr>
          <w:rFonts w:eastAsia="Calibri"/>
        </w:rPr>
        <w:t xml:space="preserve"> which become effective on </w:t>
      </w:r>
      <w:r w:rsidRPr="00AB46CA">
        <w:rPr>
          <w:rFonts w:eastAsia="Calibri"/>
          <w:b/>
        </w:rPr>
        <w:t>April 20, 2015</w:t>
      </w:r>
      <w:r>
        <w:rPr>
          <w:rFonts w:eastAsia="Calibri"/>
        </w:rPr>
        <w:t xml:space="preserve">.  </w:t>
      </w:r>
    </w:p>
    <w:p w:rsidR="00F50808" w:rsidRDefault="00F50808" w:rsidP="00F50808">
      <w:pPr>
        <w:shd w:val="clear" w:color="auto" w:fill="FFFFFF"/>
        <w:rPr>
          <w:b/>
          <w:u w:val="single"/>
        </w:rPr>
      </w:pPr>
    </w:p>
    <w:p w:rsidR="00F24F95" w:rsidRPr="002F3A72" w:rsidRDefault="00F24F95" w:rsidP="00F24F95">
      <w:pPr>
        <w:widowControl/>
        <w:shd w:val="clear" w:color="auto" w:fill="FFFFFF"/>
        <w:autoSpaceDE/>
        <w:adjustRightInd/>
        <w:ind w:left="720"/>
        <w:rPr>
          <w:color w:val="222222"/>
        </w:rPr>
      </w:pPr>
      <w:r w:rsidRPr="002F3A72">
        <w:rPr>
          <w:color w:val="222222"/>
        </w:rPr>
        <w:t xml:space="preserve">This action implements catch levels and associated management measures for the 2015-2017 fishing years for species managed under the Atlantic Mackerel, Squid, and Butterfish Fishery Management Plan (FMP) including: </w:t>
      </w:r>
    </w:p>
    <w:p w:rsidR="00F24F95" w:rsidRPr="002F3A72" w:rsidRDefault="00F24F95" w:rsidP="00F24F95">
      <w:pPr>
        <w:widowControl/>
        <w:shd w:val="clear" w:color="auto" w:fill="FFFFFF"/>
        <w:autoSpaceDE/>
        <w:adjustRightInd/>
        <w:ind w:left="720"/>
        <w:rPr>
          <w:color w:val="222222"/>
        </w:rPr>
      </w:pPr>
    </w:p>
    <w:p w:rsidR="00F24F95" w:rsidRPr="002F3A72" w:rsidRDefault="00F24F95" w:rsidP="00F24F95">
      <w:pPr>
        <w:widowControl/>
        <w:numPr>
          <w:ilvl w:val="0"/>
          <w:numId w:val="19"/>
        </w:numPr>
        <w:shd w:val="clear" w:color="auto" w:fill="FFFFFF"/>
        <w:autoSpaceDE/>
        <w:adjustRightInd/>
        <w:contextualSpacing/>
        <w:rPr>
          <w:rFonts w:eastAsia="Calibri"/>
          <w:color w:val="222222"/>
        </w:rPr>
      </w:pPr>
      <w:r w:rsidRPr="002F3A72">
        <w:rPr>
          <w:rFonts w:eastAsia="Calibri"/>
          <w:color w:val="222222"/>
        </w:rPr>
        <w:t xml:space="preserve">Renew status quo quotas on longfin and </w:t>
      </w:r>
      <w:r w:rsidRPr="002F3A72">
        <w:rPr>
          <w:rFonts w:eastAsia="Calibri"/>
          <w:color w:val="222222"/>
          <w:u w:val="single"/>
        </w:rPr>
        <w:t>Illex</w:t>
      </w:r>
      <w:r w:rsidRPr="002F3A72">
        <w:rPr>
          <w:rFonts w:eastAsia="Calibri"/>
          <w:color w:val="222222"/>
        </w:rPr>
        <w:t xml:space="preserve"> squids for an additional three years;</w:t>
      </w:r>
    </w:p>
    <w:p w:rsidR="00F24F95" w:rsidRPr="002F3A72" w:rsidRDefault="00F24F95" w:rsidP="00F24F95">
      <w:pPr>
        <w:widowControl/>
        <w:numPr>
          <w:ilvl w:val="0"/>
          <w:numId w:val="19"/>
        </w:numPr>
        <w:shd w:val="clear" w:color="auto" w:fill="FFFFFF"/>
        <w:autoSpaceDE/>
        <w:adjustRightInd/>
        <w:contextualSpacing/>
        <w:rPr>
          <w:rFonts w:eastAsia="Calibri"/>
          <w:color w:val="222222"/>
        </w:rPr>
      </w:pPr>
      <w:r w:rsidRPr="002F3A72">
        <w:rPr>
          <w:rFonts w:eastAsia="Calibri"/>
          <w:color w:val="222222"/>
        </w:rPr>
        <w:t xml:space="preserve">Lower the cap on river herring and shad catch in the mackerel fishery from 236 </w:t>
      </w:r>
      <w:proofErr w:type="spellStart"/>
      <w:r w:rsidRPr="002F3A72">
        <w:rPr>
          <w:rFonts w:eastAsia="Calibri"/>
          <w:color w:val="222222"/>
        </w:rPr>
        <w:t>mt</w:t>
      </w:r>
      <w:proofErr w:type="spellEnd"/>
      <w:r w:rsidRPr="002F3A72">
        <w:rPr>
          <w:rFonts w:eastAsia="Calibri"/>
          <w:color w:val="222222"/>
        </w:rPr>
        <w:t xml:space="preserve"> to 89 </w:t>
      </w:r>
      <w:proofErr w:type="spellStart"/>
      <w:r w:rsidRPr="002F3A72">
        <w:rPr>
          <w:rFonts w:eastAsia="Calibri"/>
          <w:color w:val="222222"/>
        </w:rPr>
        <w:t>mt</w:t>
      </w:r>
      <w:proofErr w:type="spellEnd"/>
      <w:r w:rsidRPr="002F3A72">
        <w:rPr>
          <w:rFonts w:eastAsia="Calibri"/>
          <w:color w:val="222222"/>
        </w:rPr>
        <w:t>;</w:t>
      </w:r>
    </w:p>
    <w:p w:rsidR="00F24F95" w:rsidRPr="002F3A72" w:rsidRDefault="00F24F95" w:rsidP="00F24F95">
      <w:pPr>
        <w:widowControl/>
        <w:numPr>
          <w:ilvl w:val="0"/>
          <w:numId w:val="19"/>
        </w:numPr>
        <w:shd w:val="clear" w:color="auto" w:fill="FFFFFF"/>
        <w:autoSpaceDE/>
        <w:adjustRightInd/>
        <w:contextualSpacing/>
        <w:rPr>
          <w:rFonts w:eastAsia="Calibri"/>
          <w:color w:val="222222"/>
        </w:rPr>
      </w:pPr>
      <w:r w:rsidRPr="002F3A72">
        <w:rPr>
          <w:rFonts w:eastAsia="Calibri"/>
          <w:color w:val="222222"/>
        </w:rPr>
        <w:t xml:space="preserve">Increase the cap on river herring and shad catch in the mackerel fishery to 155 </w:t>
      </w:r>
      <w:proofErr w:type="spellStart"/>
      <w:r w:rsidRPr="002F3A72">
        <w:rPr>
          <w:rFonts w:eastAsia="Calibri"/>
          <w:color w:val="222222"/>
        </w:rPr>
        <w:t>mt</w:t>
      </w:r>
      <w:proofErr w:type="spellEnd"/>
      <w:r w:rsidRPr="002F3A72">
        <w:rPr>
          <w:rFonts w:eastAsia="Calibri"/>
          <w:color w:val="222222"/>
        </w:rPr>
        <w:t xml:space="preserve"> once the mackerel fishery catches more than 10,000 </w:t>
      </w:r>
      <w:proofErr w:type="spellStart"/>
      <w:r w:rsidRPr="002F3A72">
        <w:rPr>
          <w:rFonts w:eastAsia="Calibri"/>
          <w:color w:val="222222"/>
        </w:rPr>
        <w:t>mt</w:t>
      </w:r>
      <w:proofErr w:type="spellEnd"/>
      <w:r w:rsidRPr="002F3A72">
        <w:rPr>
          <w:rFonts w:eastAsia="Calibri"/>
          <w:color w:val="222222"/>
        </w:rPr>
        <w:t>;</w:t>
      </w:r>
    </w:p>
    <w:p w:rsidR="00F24F95" w:rsidRPr="002F3A72" w:rsidRDefault="00F24F95" w:rsidP="00F24F95">
      <w:pPr>
        <w:widowControl/>
        <w:numPr>
          <w:ilvl w:val="0"/>
          <w:numId w:val="19"/>
        </w:numPr>
        <w:shd w:val="clear" w:color="auto" w:fill="FFFFFF"/>
        <w:autoSpaceDE/>
        <w:adjustRightInd/>
        <w:contextualSpacing/>
        <w:rPr>
          <w:rFonts w:eastAsia="Calibri"/>
          <w:color w:val="222222"/>
        </w:rPr>
      </w:pPr>
      <w:r w:rsidRPr="002F3A72">
        <w:rPr>
          <w:rFonts w:eastAsia="Calibri"/>
          <w:color w:val="222222"/>
        </w:rPr>
        <w:t xml:space="preserve">Lower the Atlantic mackerel quota by 38 percent to 20,872 </w:t>
      </w:r>
      <w:proofErr w:type="spellStart"/>
      <w:r w:rsidRPr="002F3A72">
        <w:rPr>
          <w:rFonts w:eastAsia="Calibri"/>
          <w:color w:val="222222"/>
        </w:rPr>
        <w:t>mt</w:t>
      </w:r>
      <w:proofErr w:type="spellEnd"/>
      <w:r w:rsidRPr="002F3A72">
        <w:rPr>
          <w:rFonts w:eastAsia="Calibri"/>
          <w:color w:val="222222"/>
        </w:rPr>
        <w:t>;</w:t>
      </w:r>
    </w:p>
    <w:p w:rsidR="00F24F95" w:rsidRPr="002F3A72" w:rsidRDefault="00F24F95" w:rsidP="00F24F95">
      <w:pPr>
        <w:widowControl/>
        <w:numPr>
          <w:ilvl w:val="0"/>
          <w:numId w:val="19"/>
        </w:numPr>
        <w:shd w:val="clear" w:color="auto" w:fill="FFFFFF"/>
        <w:autoSpaceDE/>
        <w:adjustRightInd/>
        <w:contextualSpacing/>
        <w:rPr>
          <w:rFonts w:eastAsia="Calibri"/>
          <w:color w:val="222222"/>
        </w:rPr>
      </w:pPr>
      <w:r w:rsidRPr="002F3A72">
        <w:rPr>
          <w:rFonts w:eastAsia="Calibri"/>
          <w:color w:val="222222"/>
        </w:rPr>
        <w:t xml:space="preserve">Increase the butterfish quota by 700 percent from 3,200 </w:t>
      </w:r>
      <w:proofErr w:type="spellStart"/>
      <w:r w:rsidRPr="002F3A72">
        <w:rPr>
          <w:rFonts w:eastAsia="Calibri"/>
          <w:color w:val="222222"/>
        </w:rPr>
        <w:t>mt</w:t>
      </w:r>
      <w:proofErr w:type="spellEnd"/>
      <w:r w:rsidRPr="002F3A72">
        <w:rPr>
          <w:rFonts w:eastAsia="Calibri"/>
          <w:color w:val="222222"/>
        </w:rPr>
        <w:t xml:space="preserve"> to 22,530 </w:t>
      </w:r>
      <w:proofErr w:type="spellStart"/>
      <w:r w:rsidRPr="002F3A72">
        <w:rPr>
          <w:rFonts w:eastAsia="Calibri"/>
          <w:color w:val="222222"/>
        </w:rPr>
        <w:t>mt</w:t>
      </w:r>
      <w:proofErr w:type="spellEnd"/>
      <w:r w:rsidRPr="002F3A72">
        <w:rPr>
          <w:rFonts w:eastAsia="Calibri"/>
          <w:color w:val="222222"/>
        </w:rPr>
        <w:t xml:space="preserve"> in 2015, 21,042 </w:t>
      </w:r>
      <w:proofErr w:type="spellStart"/>
      <w:r w:rsidRPr="002F3A72">
        <w:rPr>
          <w:rFonts w:eastAsia="Calibri"/>
          <w:color w:val="222222"/>
        </w:rPr>
        <w:t>mt</w:t>
      </w:r>
      <w:proofErr w:type="spellEnd"/>
      <w:r w:rsidRPr="002F3A72">
        <w:rPr>
          <w:rFonts w:eastAsia="Calibri"/>
          <w:color w:val="222222"/>
        </w:rPr>
        <w:t xml:space="preserve"> in 2016, and 20,652 </w:t>
      </w:r>
      <w:proofErr w:type="spellStart"/>
      <w:r w:rsidRPr="002F3A72">
        <w:rPr>
          <w:rFonts w:eastAsia="Calibri"/>
          <w:color w:val="222222"/>
        </w:rPr>
        <w:t>mt</w:t>
      </w:r>
      <w:proofErr w:type="spellEnd"/>
      <w:r w:rsidRPr="002F3A72">
        <w:rPr>
          <w:rFonts w:eastAsia="Calibri"/>
          <w:color w:val="222222"/>
        </w:rPr>
        <w:t xml:space="preserve"> in 2017; and</w:t>
      </w:r>
    </w:p>
    <w:p w:rsidR="00F24F95" w:rsidRPr="002F3A72" w:rsidRDefault="00F24F95" w:rsidP="00F24F95">
      <w:pPr>
        <w:widowControl/>
        <w:numPr>
          <w:ilvl w:val="0"/>
          <w:numId w:val="19"/>
        </w:numPr>
        <w:shd w:val="clear" w:color="auto" w:fill="FFFFFF"/>
        <w:autoSpaceDE/>
        <w:adjustRightInd/>
        <w:contextualSpacing/>
        <w:rPr>
          <w:rFonts w:eastAsia="Calibri"/>
          <w:color w:val="222222"/>
        </w:rPr>
      </w:pPr>
      <w:r w:rsidRPr="002F3A72">
        <w:rPr>
          <w:rFonts w:eastAsia="Calibri"/>
          <w:color w:val="222222"/>
        </w:rPr>
        <w:t>Simplify the controls on butterfish daily trip limits. </w:t>
      </w:r>
    </w:p>
    <w:p w:rsidR="00C95DD9" w:rsidRPr="002F3A72" w:rsidRDefault="00C95DD9" w:rsidP="00C95DD9">
      <w:pPr>
        <w:widowControl/>
        <w:autoSpaceDE/>
        <w:autoSpaceDN/>
        <w:adjustRightInd/>
        <w:rPr>
          <w:rFonts w:eastAsiaTheme="minorHAnsi"/>
          <w:b/>
        </w:rPr>
      </w:pPr>
    </w:p>
    <w:p w:rsidR="00614E41" w:rsidRPr="00AA73FA" w:rsidRDefault="00614E41" w:rsidP="00614E41">
      <w:pPr>
        <w:rPr>
          <w:b/>
          <w:u w:val="single"/>
        </w:rPr>
      </w:pPr>
      <w:r w:rsidRPr="00AA73FA">
        <w:rPr>
          <w:b/>
        </w:rPr>
        <w:t>(</w:t>
      </w:r>
      <w:r>
        <w:rPr>
          <w:b/>
        </w:rPr>
        <w:t>4</w:t>
      </w:r>
      <w:r w:rsidRPr="00AA73FA">
        <w:rPr>
          <w:b/>
        </w:rPr>
        <w:t>)</w:t>
      </w:r>
      <w:r w:rsidRPr="00AA73FA">
        <w:rPr>
          <w:b/>
        </w:rPr>
        <w:tab/>
      </w:r>
      <w:r w:rsidRPr="00614E41">
        <w:rPr>
          <w:b/>
          <w:u w:val="single"/>
        </w:rPr>
        <w:t>Surfclam/Ocean Quahog</w:t>
      </w:r>
      <w:r w:rsidRPr="00614E41">
        <w:rPr>
          <w:b/>
        </w:rPr>
        <w:t xml:space="preserve"> </w:t>
      </w:r>
    </w:p>
    <w:p w:rsidR="00614E41" w:rsidRDefault="00614E41" w:rsidP="00614E41">
      <w:pPr>
        <w:ind w:left="720"/>
        <w:rPr>
          <w:b/>
        </w:rPr>
      </w:pPr>
    </w:p>
    <w:p w:rsidR="00614E41" w:rsidRDefault="00614E41" w:rsidP="00614E41">
      <w:pPr>
        <w:ind w:left="720"/>
        <w:rPr>
          <w:b/>
        </w:rPr>
      </w:pPr>
      <w:r w:rsidRPr="00614E41">
        <w:rPr>
          <w:b/>
        </w:rPr>
        <w:t xml:space="preserve">Surfclam/Ocean Quahog Information Collection  </w:t>
      </w:r>
    </w:p>
    <w:p w:rsidR="00614E41" w:rsidRDefault="00614E41" w:rsidP="00614E41">
      <w:pPr>
        <w:ind w:left="720"/>
        <w:rPr>
          <w:b/>
        </w:rPr>
      </w:pPr>
    </w:p>
    <w:p w:rsidR="00614E41" w:rsidRPr="00614E41" w:rsidRDefault="00614E41" w:rsidP="00614E41">
      <w:pPr>
        <w:ind w:left="720"/>
      </w:pPr>
      <w:r w:rsidRPr="00614E41">
        <w:t>Other priorities have delayed final implementation of this action.  A final rule is under development.</w:t>
      </w:r>
    </w:p>
    <w:p w:rsidR="00614E41" w:rsidRDefault="00614E41" w:rsidP="00614E41">
      <w:pPr>
        <w:ind w:left="720"/>
        <w:rPr>
          <w:b/>
        </w:rPr>
      </w:pPr>
    </w:p>
    <w:p w:rsidR="0053393A" w:rsidRPr="00AA73FA" w:rsidRDefault="0053393A" w:rsidP="00C95DD9">
      <w:pPr>
        <w:rPr>
          <w:b/>
          <w:u w:val="single"/>
        </w:rPr>
      </w:pPr>
      <w:r w:rsidRPr="00AA73FA">
        <w:rPr>
          <w:b/>
        </w:rPr>
        <w:t>(</w:t>
      </w:r>
      <w:r w:rsidR="00614E41">
        <w:rPr>
          <w:b/>
        </w:rPr>
        <w:t>5</w:t>
      </w:r>
      <w:r w:rsidRPr="00AA73FA">
        <w:rPr>
          <w:b/>
        </w:rPr>
        <w:t>)</w:t>
      </w:r>
      <w:r w:rsidRPr="00AA73FA">
        <w:rPr>
          <w:b/>
        </w:rPr>
        <w:tab/>
      </w:r>
      <w:r w:rsidRPr="00344C09">
        <w:rPr>
          <w:b/>
          <w:u w:val="single"/>
        </w:rPr>
        <w:t xml:space="preserve">Multispecies </w:t>
      </w:r>
    </w:p>
    <w:p w:rsidR="0053393A" w:rsidRDefault="0053393A" w:rsidP="00C95DD9">
      <w:pPr>
        <w:tabs>
          <w:tab w:val="left" w:pos="1440"/>
        </w:tabs>
        <w:ind w:left="1440"/>
      </w:pPr>
    </w:p>
    <w:p w:rsidR="003D20F3" w:rsidRPr="003D20F3" w:rsidRDefault="0053393A" w:rsidP="003D20F3">
      <w:pPr>
        <w:rPr>
          <w:b/>
        </w:rPr>
      </w:pPr>
      <w:r>
        <w:rPr>
          <w:b/>
        </w:rPr>
        <w:tab/>
      </w:r>
      <w:r w:rsidR="003D20F3" w:rsidRPr="003D20F3">
        <w:rPr>
          <w:b/>
        </w:rPr>
        <w:t>Sector Rule</w:t>
      </w:r>
    </w:p>
    <w:p w:rsidR="003D20F3" w:rsidRPr="003D20F3" w:rsidRDefault="003D20F3" w:rsidP="003D20F3">
      <w:pPr>
        <w:rPr>
          <w:b/>
        </w:rPr>
      </w:pPr>
    </w:p>
    <w:p w:rsidR="003D20F3" w:rsidRPr="003D20F3" w:rsidRDefault="003D20F3" w:rsidP="003D20F3">
      <w:pPr>
        <w:ind w:left="720"/>
        <w:rPr>
          <w:color w:val="222222"/>
        </w:rPr>
      </w:pPr>
      <w:r w:rsidRPr="003D20F3">
        <w:rPr>
          <w:color w:val="222222"/>
        </w:rPr>
        <w:t xml:space="preserve">A total of 17 sectors have submitted operations plans and contracts for fishing years 2015 and 2016.  The operations plans include all previously granted exemptions and a number of new exemption requests.  Sector rosters were received </w:t>
      </w:r>
      <w:r w:rsidRPr="003D20F3">
        <w:rPr>
          <w:b/>
          <w:color w:val="222222"/>
        </w:rPr>
        <w:t>February 18, 2015</w:t>
      </w:r>
      <w:r w:rsidRPr="003D20F3">
        <w:rPr>
          <w:color w:val="222222"/>
        </w:rPr>
        <w:t>.  A proposed rule published March 9, the comment period ended March 24, and a final rule is expected to publish soon.</w:t>
      </w:r>
    </w:p>
    <w:p w:rsidR="003D20F3" w:rsidRPr="003D20F3" w:rsidRDefault="003D20F3" w:rsidP="003D20F3">
      <w:pPr>
        <w:ind w:left="720"/>
      </w:pPr>
    </w:p>
    <w:p w:rsidR="003D20F3" w:rsidRPr="003D20F3" w:rsidRDefault="003D20F3" w:rsidP="003D20F3">
      <w:pPr>
        <w:ind w:left="720"/>
        <w:rPr>
          <w:b/>
        </w:rPr>
      </w:pPr>
      <w:r w:rsidRPr="003D20F3">
        <w:rPr>
          <w:b/>
        </w:rPr>
        <w:lastRenderedPageBreak/>
        <w:t>Framework Adjustment 53</w:t>
      </w:r>
    </w:p>
    <w:p w:rsidR="003D20F3" w:rsidRPr="003D20F3" w:rsidRDefault="003D20F3" w:rsidP="003D20F3">
      <w:pPr>
        <w:ind w:left="720"/>
        <w:rPr>
          <w:b/>
        </w:rPr>
      </w:pPr>
    </w:p>
    <w:p w:rsidR="003D20F3" w:rsidRPr="003D20F3" w:rsidRDefault="003D20F3" w:rsidP="003D20F3">
      <w:pPr>
        <w:widowControl/>
        <w:ind w:left="720"/>
        <w:rPr>
          <w:iCs/>
          <w:color w:val="222222"/>
        </w:rPr>
      </w:pPr>
      <w:r w:rsidRPr="003D20F3">
        <w:rPr>
          <w:iCs/>
          <w:color w:val="222222"/>
        </w:rPr>
        <w:t xml:space="preserve">The New England Council submitted Framework 53 to us on </w:t>
      </w:r>
      <w:r w:rsidRPr="003D20F3">
        <w:rPr>
          <w:b/>
          <w:iCs/>
          <w:color w:val="222222"/>
        </w:rPr>
        <w:t>February 23, 2015</w:t>
      </w:r>
      <w:r w:rsidRPr="003D20F3">
        <w:rPr>
          <w:iCs/>
          <w:color w:val="222222"/>
        </w:rPr>
        <w:t xml:space="preserve">.  </w:t>
      </w:r>
      <w:r w:rsidRPr="003D20F3">
        <w:rPr>
          <w:color w:val="222222"/>
        </w:rPr>
        <w:t xml:space="preserve">A </w:t>
      </w:r>
      <w:r w:rsidR="00022CC0">
        <w:rPr>
          <w:color w:val="222222"/>
        </w:rPr>
        <w:t xml:space="preserve">proposed </w:t>
      </w:r>
      <w:r w:rsidRPr="003D20F3">
        <w:rPr>
          <w:color w:val="222222"/>
        </w:rPr>
        <w:t xml:space="preserve">rule published </w:t>
      </w:r>
      <w:r w:rsidR="00022CC0">
        <w:rPr>
          <w:color w:val="222222"/>
        </w:rPr>
        <w:t xml:space="preserve">in the </w:t>
      </w:r>
      <w:r w:rsidR="00022CC0" w:rsidRPr="00022CC0">
        <w:rPr>
          <w:color w:val="222222"/>
          <w:u w:val="single"/>
        </w:rPr>
        <w:t>Federal</w:t>
      </w:r>
      <w:r w:rsidR="00022CC0">
        <w:rPr>
          <w:color w:val="222222"/>
        </w:rPr>
        <w:t xml:space="preserve"> </w:t>
      </w:r>
      <w:r w:rsidR="00022CC0" w:rsidRPr="00022CC0">
        <w:rPr>
          <w:color w:val="222222"/>
          <w:u w:val="single"/>
        </w:rPr>
        <w:t>Register</w:t>
      </w:r>
      <w:r w:rsidR="00022CC0">
        <w:rPr>
          <w:color w:val="222222"/>
        </w:rPr>
        <w:t xml:space="preserve"> on </w:t>
      </w:r>
      <w:r w:rsidRPr="00022CC0">
        <w:rPr>
          <w:b/>
          <w:color w:val="222222"/>
        </w:rPr>
        <w:t>March 9</w:t>
      </w:r>
      <w:r w:rsidR="00022CC0" w:rsidRPr="00022CC0">
        <w:rPr>
          <w:b/>
          <w:color w:val="222222"/>
        </w:rPr>
        <w:t>, 2015</w:t>
      </w:r>
      <w:r w:rsidR="00E24B2B" w:rsidRPr="00E24B2B">
        <w:rPr>
          <w:color w:val="222222"/>
        </w:rPr>
        <w:t>,</w:t>
      </w:r>
      <w:r w:rsidRPr="003D20F3">
        <w:rPr>
          <w:color w:val="222222"/>
        </w:rPr>
        <w:t xml:space="preserve"> that proposed to </w:t>
      </w:r>
      <w:r w:rsidRPr="003D20F3">
        <w:t>set fishing years 2015–2017 catch limits for several groundfish stocks, modify management measures for Gulf of Maine cod, and adopt other measures to improve the management of the groundfish fishery.  T</w:t>
      </w:r>
      <w:r w:rsidRPr="003D20F3">
        <w:rPr>
          <w:color w:val="222222"/>
        </w:rPr>
        <w:t>he comment period ended March 24 and a final rule is expected to publish soon.</w:t>
      </w:r>
    </w:p>
    <w:p w:rsidR="003D20F3" w:rsidRDefault="003D20F3" w:rsidP="00B16126">
      <w:pPr>
        <w:rPr>
          <w:b/>
        </w:rPr>
      </w:pPr>
    </w:p>
    <w:p w:rsidR="00874A1F" w:rsidRPr="00874A1F" w:rsidRDefault="00874A1F" w:rsidP="003D20F3">
      <w:pPr>
        <w:ind w:firstLine="720"/>
      </w:pPr>
      <w:r w:rsidRPr="00874A1F">
        <w:rPr>
          <w:b/>
          <w:bCs/>
        </w:rPr>
        <w:t>2015-2017 Specifications for the Small-Mesh Multispecies Fishery</w:t>
      </w:r>
    </w:p>
    <w:p w:rsidR="00874A1F" w:rsidRPr="00874A1F" w:rsidRDefault="00874A1F" w:rsidP="008549A2">
      <w:pPr>
        <w:ind w:left="720"/>
      </w:pPr>
      <w:r w:rsidRPr="00874A1F">
        <w:rPr>
          <w:b/>
          <w:bCs/>
        </w:rPr>
        <w:t> </w:t>
      </w:r>
    </w:p>
    <w:p w:rsidR="00874A1F" w:rsidRPr="00874A1F" w:rsidRDefault="00874A1F" w:rsidP="008549A2">
      <w:pPr>
        <w:ind w:left="720"/>
      </w:pPr>
      <w:r w:rsidRPr="00874A1F">
        <w:t>We published a proposed rule in the </w:t>
      </w:r>
      <w:r w:rsidRPr="00874A1F">
        <w:rPr>
          <w:u w:val="single"/>
        </w:rPr>
        <w:t>Federal</w:t>
      </w:r>
      <w:r w:rsidRPr="00874A1F">
        <w:t> </w:t>
      </w:r>
      <w:r w:rsidRPr="00874A1F">
        <w:rPr>
          <w:u w:val="single"/>
        </w:rPr>
        <w:t>Register</w:t>
      </w:r>
      <w:r w:rsidRPr="00874A1F">
        <w:t> on</w:t>
      </w:r>
      <w:r w:rsidRPr="00874A1F">
        <w:rPr>
          <w:b/>
          <w:bCs/>
        </w:rPr>
        <w:t> April 8, 2015,</w:t>
      </w:r>
      <w:r>
        <w:rPr>
          <w:b/>
          <w:bCs/>
        </w:rPr>
        <w:t xml:space="preserve"> </w:t>
      </w:r>
      <w:r w:rsidRPr="00874A1F">
        <w:t>proposing the 2015-2017 specifications for the small-mesh multispecies fishery and adjustments to the northern red hake accountability measures.  The comment period closes on</w:t>
      </w:r>
      <w:r w:rsidRPr="00874A1F">
        <w:rPr>
          <w:b/>
          <w:bCs/>
        </w:rPr>
        <w:t> April 23, 2015.  </w:t>
      </w:r>
    </w:p>
    <w:p w:rsidR="00874A1F" w:rsidRDefault="00874A1F" w:rsidP="00CF24A6"/>
    <w:p w:rsidR="00CF24A6" w:rsidRPr="00A632AA" w:rsidRDefault="00CF24A6" w:rsidP="008549A2">
      <w:pPr>
        <w:ind w:left="720"/>
        <w:rPr>
          <w:b/>
        </w:rPr>
      </w:pPr>
      <w:r w:rsidRPr="00A632AA">
        <w:rPr>
          <w:b/>
        </w:rPr>
        <w:t>Gulf of Maine Cod Interim Rule Correction—Exemption for Small-Mesh Multispecies Vessels</w:t>
      </w:r>
    </w:p>
    <w:p w:rsidR="00CF24A6" w:rsidRDefault="00CF24A6" w:rsidP="008549A2">
      <w:pPr>
        <w:ind w:left="720"/>
      </w:pPr>
    </w:p>
    <w:p w:rsidR="00CF24A6" w:rsidRDefault="00CF24A6" w:rsidP="008549A2">
      <w:pPr>
        <w:ind w:left="720"/>
      </w:pPr>
      <w:r>
        <w:t xml:space="preserve">We inadvertently left the Small Mesh Area 1 and 2 Exemption Areas out of the list of areas exempted from the Gulf of Maine Cod Seasonal Interim Closure Areas.  Specifically, vessels fishing with raised footrope trawls can fish in the Small Mesh Area 1 and 2 Exemption Areas when these exemption areas overlap with the Gulf of Maine Cod seasonal interim closure areas.  We published a correction rule on </w:t>
      </w:r>
      <w:r w:rsidRPr="002F3A72">
        <w:rPr>
          <w:b/>
        </w:rPr>
        <w:t>March 3, 2015</w:t>
      </w:r>
      <w:r>
        <w:t xml:space="preserve">, and this exemption is effective until </w:t>
      </w:r>
      <w:r w:rsidRPr="002F3A72">
        <w:rPr>
          <w:b/>
        </w:rPr>
        <w:t>May 12, 2015</w:t>
      </w:r>
      <w:r>
        <w:t>, or until the Interim Rule is superseded by subsequent rulemaking.</w:t>
      </w:r>
    </w:p>
    <w:p w:rsidR="0053393A" w:rsidRPr="0013794D" w:rsidRDefault="0053393A" w:rsidP="0053393A">
      <w:pPr>
        <w:tabs>
          <w:tab w:val="left" w:pos="720"/>
        </w:tabs>
        <w:ind w:left="1440"/>
      </w:pPr>
    </w:p>
    <w:p w:rsidR="003D2017" w:rsidRDefault="003D2017" w:rsidP="003D2017">
      <w:pPr>
        <w:rPr>
          <w:b/>
          <w:color w:val="222222"/>
          <w:u w:val="single"/>
        </w:rPr>
      </w:pPr>
      <w:r w:rsidRPr="00AA73FA">
        <w:rPr>
          <w:b/>
        </w:rPr>
        <w:t>(</w:t>
      </w:r>
      <w:r w:rsidR="00CE7BF3">
        <w:rPr>
          <w:b/>
        </w:rPr>
        <w:t>7</w:t>
      </w:r>
      <w:r w:rsidRPr="00AA73FA">
        <w:rPr>
          <w:b/>
        </w:rPr>
        <w:t>)</w:t>
      </w:r>
      <w:r w:rsidRPr="00AA73FA">
        <w:rPr>
          <w:b/>
        </w:rPr>
        <w:tab/>
      </w:r>
      <w:r>
        <w:rPr>
          <w:b/>
          <w:color w:val="222222"/>
          <w:u w:val="single"/>
        </w:rPr>
        <w:t>Protected Resources</w:t>
      </w:r>
      <w:r w:rsidRPr="00271168">
        <w:rPr>
          <w:b/>
          <w:color w:val="222222"/>
          <w:u w:val="single"/>
        </w:rPr>
        <w:t xml:space="preserve"> </w:t>
      </w:r>
    </w:p>
    <w:p w:rsidR="00F64AB9" w:rsidRDefault="00F64AB9" w:rsidP="003D2017">
      <w:pPr>
        <w:rPr>
          <w:b/>
          <w:color w:val="222222"/>
          <w:u w:val="single"/>
        </w:rPr>
      </w:pPr>
    </w:p>
    <w:p w:rsidR="00F64AB9" w:rsidRDefault="00F64AB9" w:rsidP="00F64AB9">
      <w:pPr>
        <w:shd w:val="clear" w:color="auto" w:fill="FFFFFF"/>
        <w:rPr>
          <w:b/>
          <w:bCs/>
          <w:color w:val="222222"/>
        </w:rPr>
      </w:pPr>
      <w:r w:rsidRPr="00F64AB9">
        <w:rPr>
          <w:b/>
          <w:color w:val="222222"/>
        </w:rPr>
        <w:tab/>
      </w:r>
      <w:r w:rsidRPr="00F64AB9">
        <w:rPr>
          <w:b/>
          <w:bCs/>
          <w:color w:val="222222"/>
        </w:rPr>
        <w:t>Porbeagle Sharks</w:t>
      </w:r>
    </w:p>
    <w:p w:rsidR="00F64AB9" w:rsidRPr="00F64AB9" w:rsidRDefault="00F64AB9" w:rsidP="00F64AB9">
      <w:pPr>
        <w:shd w:val="clear" w:color="auto" w:fill="FFFFFF"/>
        <w:rPr>
          <w:rFonts w:ascii="Arial" w:hAnsi="Arial" w:cs="Arial"/>
          <w:color w:val="222222"/>
          <w:sz w:val="19"/>
          <w:szCs w:val="19"/>
        </w:rPr>
      </w:pPr>
    </w:p>
    <w:p w:rsidR="00F55660" w:rsidRPr="00F64AB9" w:rsidRDefault="00F55660" w:rsidP="00F55660">
      <w:pPr>
        <w:widowControl/>
        <w:shd w:val="clear" w:color="auto" w:fill="FFFFFF"/>
        <w:autoSpaceDE/>
        <w:autoSpaceDN/>
        <w:adjustRightInd/>
        <w:ind w:left="720"/>
        <w:rPr>
          <w:rFonts w:ascii="Arial" w:hAnsi="Arial" w:cs="Arial"/>
          <w:color w:val="222222"/>
          <w:sz w:val="19"/>
          <w:szCs w:val="19"/>
        </w:rPr>
      </w:pPr>
      <w:r w:rsidRPr="00F55660">
        <w:rPr>
          <w:color w:val="222222"/>
        </w:rPr>
        <w:t xml:space="preserve">NMFS is initiating a review of the status of </w:t>
      </w:r>
      <w:proofErr w:type="spellStart"/>
      <w:r>
        <w:rPr>
          <w:color w:val="222222"/>
        </w:rPr>
        <w:t>porbeagle</w:t>
      </w:r>
      <w:proofErr w:type="spellEnd"/>
      <w:r>
        <w:rPr>
          <w:color w:val="222222"/>
        </w:rPr>
        <w:t xml:space="preserve"> sharks </w:t>
      </w:r>
      <w:r w:rsidRPr="00F55660">
        <w:rPr>
          <w:color w:val="222222"/>
        </w:rPr>
        <w:t>and will make a determination under the E</w:t>
      </w:r>
      <w:r>
        <w:rPr>
          <w:color w:val="222222"/>
        </w:rPr>
        <w:t>ndangered Species Act (E</w:t>
      </w:r>
      <w:r w:rsidRPr="00F55660">
        <w:rPr>
          <w:color w:val="222222"/>
        </w:rPr>
        <w:t>SA</w:t>
      </w:r>
      <w:r>
        <w:rPr>
          <w:color w:val="222222"/>
        </w:rPr>
        <w:t>) a</w:t>
      </w:r>
      <w:r w:rsidRPr="00F55660">
        <w:rPr>
          <w:color w:val="222222"/>
        </w:rPr>
        <w:t xml:space="preserve">s to whether listing </w:t>
      </w:r>
      <w:r>
        <w:rPr>
          <w:color w:val="222222"/>
        </w:rPr>
        <w:t xml:space="preserve">it under the ESA </w:t>
      </w:r>
      <w:r w:rsidRPr="00F55660">
        <w:rPr>
          <w:color w:val="222222"/>
        </w:rPr>
        <w:t>is or is not warranted on or before </w:t>
      </w:r>
      <w:r w:rsidRPr="00F55660">
        <w:rPr>
          <w:b/>
          <w:color w:val="222222"/>
        </w:rPr>
        <w:t>December 12, 2015</w:t>
      </w:r>
      <w:r w:rsidRPr="00F55660">
        <w:rPr>
          <w:color w:val="222222"/>
        </w:rPr>
        <w:t>.</w:t>
      </w:r>
    </w:p>
    <w:p w:rsidR="00F55660" w:rsidRDefault="00F55660" w:rsidP="00F64AB9">
      <w:pPr>
        <w:widowControl/>
        <w:shd w:val="clear" w:color="auto" w:fill="FFFFFF"/>
        <w:autoSpaceDE/>
        <w:autoSpaceDN/>
        <w:adjustRightInd/>
        <w:ind w:left="720"/>
        <w:rPr>
          <w:color w:val="222222"/>
        </w:rPr>
      </w:pPr>
    </w:p>
    <w:p w:rsidR="00F55660" w:rsidRDefault="00E24B2B" w:rsidP="00F64AB9">
      <w:pPr>
        <w:widowControl/>
        <w:shd w:val="clear" w:color="auto" w:fill="FFFFFF"/>
        <w:autoSpaceDE/>
        <w:autoSpaceDN/>
        <w:adjustRightInd/>
        <w:ind w:left="720"/>
        <w:rPr>
          <w:color w:val="222222"/>
        </w:rPr>
      </w:pPr>
      <w:r>
        <w:rPr>
          <w:color w:val="222222"/>
        </w:rPr>
        <w:t>In January</w:t>
      </w:r>
      <w:r w:rsidR="00F55660" w:rsidRPr="00F55660">
        <w:rPr>
          <w:color w:val="222222"/>
        </w:rPr>
        <w:t xml:space="preserve"> 2010, NMFS received two petitions to list </w:t>
      </w:r>
      <w:proofErr w:type="spellStart"/>
      <w:r w:rsidR="00F55660" w:rsidRPr="00F55660">
        <w:rPr>
          <w:color w:val="222222"/>
        </w:rPr>
        <w:t>porbeagle</w:t>
      </w:r>
      <w:proofErr w:type="spellEnd"/>
      <w:r w:rsidR="00F55660" w:rsidRPr="00F55660">
        <w:rPr>
          <w:color w:val="222222"/>
        </w:rPr>
        <w:t xml:space="preserve"> shark under the </w:t>
      </w:r>
      <w:r w:rsidR="00F55660">
        <w:rPr>
          <w:color w:val="222222"/>
        </w:rPr>
        <w:t>E</w:t>
      </w:r>
      <w:r w:rsidR="00F55660" w:rsidRPr="00F55660">
        <w:rPr>
          <w:color w:val="222222"/>
        </w:rPr>
        <w:t xml:space="preserve">SA. </w:t>
      </w:r>
      <w:r w:rsidR="00F55660">
        <w:rPr>
          <w:color w:val="222222"/>
        </w:rPr>
        <w:t xml:space="preserve"> </w:t>
      </w:r>
      <w:r w:rsidR="00F55660" w:rsidRPr="00F55660">
        <w:rPr>
          <w:color w:val="222222"/>
        </w:rPr>
        <w:t xml:space="preserve">In response to these petitions, a “negative” 90-finding was published in </w:t>
      </w:r>
      <w:r>
        <w:rPr>
          <w:b/>
          <w:color w:val="222222"/>
        </w:rPr>
        <w:t>July</w:t>
      </w:r>
      <w:r w:rsidR="00F55660" w:rsidRPr="00F55660">
        <w:rPr>
          <w:b/>
          <w:color w:val="222222"/>
        </w:rPr>
        <w:t xml:space="preserve"> 2010</w:t>
      </w:r>
      <w:r w:rsidR="00F55660" w:rsidRPr="00F55660">
        <w:rPr>
          <w:color w:val="222222"/>
        </w:rPr>
        <w:t xml:space="preserve">, in which NMFS concluded that, due to increasing numbers and stability in some stocks, coupled with new and continuing national and international management efforts, the petitions to list this species under the ESA were not warranted.  The 2010 finding was challenged by the Petitioners, and on </w:t>
      </w:r>
      <w:r w:rsidR="00F55660" w:rsidRPr="00F55660">
        <w:rPr>
          <w:b/>
          <w:color w:val="222222"/>
        </w:rPr>
        <w:t>December 12, 2014</w:t>
      </w:r>
      <w:r w:rsidR="00F55660" w:rsidRPr="00F55660">
        <w:rPr>
          <w:color w:val="222222"/>
        </w:rPr>
        <w:t xml:space="preserve">, the Court ordered NMFS to prepare a new 90-day finding. The new 90-day finding was published on </w:t>
      </w:r>
      <w:r w:rsidR="00F55660" w:rsidRPr="00F55660">
        <w:rPr>
          <w:b/>
          <w:color w:val="222222"/>
        </w:rPr>
        <w:t>March 27, 2015</w:t>
      </w:r>
      <w:r w:rsidR="00F55660" w:rsidRPr="00F55660">
        <w:rPr>
          <w:color w:val="222222"/>
        </w:rPr>
        <w:t xml:space="preserve">, and is based primarily on new information that has become available since 2010, including a new Canadian assessment of the Northwest Atlantic stock and new information in recent proceedings from the International Convention for the Conservation of Atlantic Tunas, regulatory documents, published literature, and </w:t>
      </w:r>
      <w:r w:rsidR="00F55660" w:rsidRPr="00E24B2B">
        <w:rPr>
          <w:color w:val="222222"/>
          <w:u w:val="single"/>
        </w:rPr>
        <w:t>Federal</w:t>
      </w:r>
      <w:r w:rsidR="00F55660" w:rsidRPr="00F55660">
        <w:rPr>
          <w:color w:val="222222"/>
        </w:rPr>
        <w:t xml:space="preserve"> </w:t>
      </w:r>
      <w:r w:rsidR="00F55660" w:rsidRPr="00E24B2B">
        <w:rPr>
          <w:color w:val="222222"/>
          <w:u w:val="single"/>
        </w:rPr>
        <w:t>Register</w:t>
      </w:r>
      <w:r w:rsidR="00F55660" w:rsidRPr="00F55660">
        <w:rPr>
          <w:color w:val="222222"/>
        </w:rPr>
        <w:t xml:space="preserve"> notices as well as the information contained in the original petitions.  </w:t>
      </w:r>
    </w:p>
    <w:p w:rsidR="00F55660" w:rsidRDefault="00F55660" w:rsidP="00F64AB9">
      <w:pPr>
        <w:widowControl/>
        <w:shd w:val="clear" w:color="auto" w:fill="FFFFFF"/>
        <w:autoSpaceDE/>
        <w:autoSpaceDN/>
        <w:adjustRightInd/>
        <w:ind w:left="720"/>
        <w:rPr>
          <w:b/>
          <w:bCs/>
          <w:color w:val="222222"/>
        </w:rPr>
      </w:pPr>
    </w:p>
    <w:p w:rsidR="007D5D6C" w:rsidRDefault="007D5D6C" w:rsidP="00CE6BB7">
      <w:pPr>
        <w:ind w:left="720"/>
        <w:rPr>
          <w:b/>
          <w:color w:val="222222"/>
          <w:shd w:val="clear" w:color="auto" w:fill="FFFFFF"/>
        </w:rPr>
      </w:pPr>
    </w:p>
    <w:p w:rsidR="00CE6BB7" w:rsidRPr="00CE6BB7" w:rsidRDefault="00CE6BB7" w:rsidP="00CE6BB7">
      <w:pPr>
        <w:ind w:left="720"/>
        <w:rPr>
          <w:b/>
          <w:color w:val="222222"/>
          <w:shd w:val="clear" w:color="auto" w:fill="FFFFFF"/>
        </w:rPr>
      </w:pPr>
      <w:r w:rsidRPr="00CE6BB7">
        <w:rPr>
          <w:b/>
          <w:color w:val="222222"/>
          <w:shd w:val="clear" w:color="auto" w:fill="FFFFFF"/>
        </w:rPr>
        <w:lastRenderedPageBreak/>
        <w:t xml:space="preserve">Sea </w:t>
      </w:r>
      <w:r w:rsidR="002F3A72">
        <w:rPr>
          <w:b/>
          <w:color w:val="222222"/>
          <w:shd w:val="clear" w:color="auto" w:fill="FFFFFF"/>
        </w:rPr>
        <w:t>T</w:t>
      </w:r>
      <w:r w:rsidRPr="00CE6BB7">
        <w:rPr>
          <w:b/>
          <w:color w:val="222222"/>
          <w:shd w:val="clear" w:color="auto" w:fill="FFFFFF"/>
        </w:rPr>
        <w:t xml:space="preserve">urtles in Virginia </w:t>
      </w:r>
      <w:r w:rsidR="002F3A72">
        <w:rPr>
          <w:b/>
          <w:color w:val="222222"/>
          <w:shd w:val="clear" w:color="auto" w:fill="FFFFFF"/>
        </w:rPr>
        <w:t>P</w:t>
      </w:r>
      <w:r w:rsidRPr="00CE6BB7">
        <w:rPr>
          <w:b/>
          <w:color w:val="222222"/>
          <w:shd w:val="clear" w:color="auto" w:fill="FFFFFF"/>
        </w:rPr>
        <w:t xml:space="preserve">ound </w:t>
      </w:r>
      <w:r w:rsidR="002F3A72">
        <w:rPr>
          <w:b/>
          <w:color w:val="222222"/>
          <w:shd w:val="clear" w:color="auto" w:fill="FFFFFF"/>
        </w:rPr>
        <w:t>N</w:t>
      </w:r>
      <w:r w:rsidRPr="00CE6BB7">
        <w:rPr>
          <w:b/>
          <w:color w:val="222222"/>
          <w:shd w:val="clear" w:color="auto" w:fill="FFFFFF"/>
        </w:rPr>
        <w:t xml:space="preserve">ets </w:t>
      </w:r>
      <w:r w:rsidR="002F3A72">
        <w:rPr>
          <w:b/>
          <w:color w:val="222222"/>
          <w:shd w:val="clear" w:color="auto" w:fill="FFFFFF"/>
        </w:rPr>
        <w:t>D</w:t>
      </w:r>
      <w:r w:rsidRPr="00CE6BB7">
        <w:rPr>
          <w:b/>
          <w:color w:val="222222"/>
          <w:shd w:val="clear" w:color="auto" w:fill="FFFFFF"/>
        </w:rPr>
        <w:t xml:space="preserve">ata </w:t>
      </w:r>
      <w:r w:rsidR="002F3A72">
        <w:rPr>
          <w:b/>
          <w:color w:val="222222"/>
          <w:shd w:val="clear" w:color="auto" w:fill="FFFFFF"/>
        </w:rPr>
        <w:t>C</w:t>
      </w:r>
      <w:r w:rsidRPr="00CE6BB7">
        <w:rPr>
          <w:b/>
          <w:color w:val="222222"/>
          <w:shd w:val="clear" w:color="auto" w:fill="FFFFFF"/>
        </w:rPr>
        <w:t>ollection</w:t>
      </w:r>
    </w:p>
    <w:p w:rsidR="00CE6BB7" w:rsidRDefault="00CE6BB7" w:rsidP="00CE6BB7">
      <w:pPr>
        <w:ind w:left="720"/>
        <w:rPr>
          <w:color w:val="222222"/>
          <w:shd w:val="clear" w:color="auto" w:fill="FFFFFF"/>
        </w:rPr>
      </w:pPr>
    </w:p>
    <w:p w:rsidR="001B31FA" w:rsidRDefault="00CE6BB7" w:rsidP="00CE6BB7">
      <w:pPr>
        <w:ind w:left="720"/>
        <w:rPr>
          <w:color w:val="222222"/>
          <w:shd w:val="clear" w:color="auto" w:fill="FFFFFF"/>
        </w:rPr>
      </w:pPr>
      <w:r>
        <w:rPr>
          <w:color w:val="222222"/>
          <w:shd w:val="clear" w:color="auto" w:fill="FFFFFF"/>
        </w:rPr>
        <w:t xml:space="preserve">NMFS published a notice in the </w:t>
      </w:r>
      <w:r w:rsidRPr="001B31FA">
        <w:rPr>
          <w:color w:val="222222"/>
          <w:u w:val="single"/>
          <w:shd w:val="clear" w:color="auto" w:fill="FFFFFF"/>
        </w:rPr>
        <w:t>Federal</w:t>
      </w:r>
      <w:r>
        <w:rPr>
          <w:color w:val="222222"/>
          <w:shd w:val="clear" w:color="auto" w:fill="FFFFFF"/>
        </w:rPr>
        <w:t xml:space="preserve"> </w:t>
      </w:r>
      <w:r w:rsidRPr="001B31FA">
        <w:rPr>
          <w:color w:val="222222"/>
          <w:u w:val="single"/>
          <w:shd w:val="clear" w:color="auto" w:fill="FFFFFF"/>
        </w:rPr>
        <w:t>Register</w:t>
      </w:r>
      <w:r w:rsidRPr="00E24B2B">
        <w:rPr>
          <w:color w:val="222222"/>
          <w:shd w:val="clear" w:color="auto" w:fill="FFFFFF"/>
        </w:rPr>
        <w:t xml:space="preserve"> </w:t>
      </w:r>
      <w:r>
        <w:rPr>
          <w:color w:val="222222"/>
          <w:shd w:val="clear" w:color="auto" w:fill="FFFFFF"/>
        </w:rPr>
        <w:t xml:space="preserve">on </w:t>
      </w:r>
      <w:r w:rsidRPr="001B31FA">
        <w:rPr>
          <w:b/>
          <w:color w:val="222222"/>
          <w:shd w:val="clear" w:color="auto" w:fill="FFFFFF"/>
        </w:rPr>
        <w:t>March 4, 2015</w:t>
      </w:r>
      <w:r>
        <w:rPr>
          <w:color w:val="222222"/>
          <w:shd w:val="clear" w:color="auto" w:fill="FFFFFF"/>
        </w:rPr>
        <w:t xml:space="preserve">, requesting comments on a renewal for collection of information requirements under the Paperwork Reduction Act.  </w:t>
      </w:r>
      <w:r w:rsidR="001B31FA">
        <w:rPr>
          <w:color w:val="222222"/>
          <w:shd w:val="clear" w:color="auto" w:fill="FFFFFF"/>
        </w:rPr>
        <w:t xml:space="preserve">The comment period closes </w:t>
      </w:r>
      <w:r w:rsidR="001B31FA" w:rsidRPr="001B31FA">
        <w:rPr>
          <w:b/>
        </w:rPr>
        <w:t>May 4, 2015</w:t>
      </w:r>
      <w:r w:rsidR="001B31FA">
        <w:rPr>
          <w:color w:val="222222"/>
          <w:shd w:val="clear" w:color="auto" w:fill="FFFFFF"/>
        </w:rPr>
        <w:t xml:space="preserve">. </w:t>
      </w:r>
    </w:p>
    <w:p w:rsidR="001B31FA" w:rsidRDefault="001B31FA" w:rsidP="00CE6BB7">
      <w:pPr>
        <w:ind w:left="720"/>
        <w:rPr>
          <w:color w:val="222222"/>
          <w:shd w:val="clear" w:color="auto" w:fill="FFFFFF"/>
        </w:rPr>
      </w:pPr>
    </w:p>
    <w:p w:rsidR="00CE6BB7" w:rsidRDefault="001B31FA" w:rsidP="00CE6BB7">
      <w:pPr>
        <w:ind w:left="720"/>
        <w:rPr>
          <w:color w:val="222222"/>
          <w:shd w:val="clear" w:color="auto" w:fill="FFFFFF"/>
        </w:rPr>
      </w:pPr>
      <w:r>
        <w:rPr>
          <w:color w:val="222222"/>
          <w:shd w:val="clear" w:color="auto" w:fill="FFFFFF"/>
        </w:rPr>
        <w:t>Th</w:t>
      </w:r>
      <w:r w:rsidR="00CE6BB7">
        <w:rPr>
          <w:color w:val="222222"/>
          <w:shd w:val="clear" w:color="auto" w:fill="FFFFFF"/>
        </w:rPr>
        <w:t xml:space="preserve">is collection of information involves the requirement for Virginia pound net fishermen </w:t>
      </w:r>
      <w:r w:rsidR="00CE6BB7">
        <w:t>to report interactions with endangered and threatened sea turtles in their pound net operations to NMFS</w:t>
      </w:r>
      <w:r w:rsidR="002F3A72">
        <w:t>,</w:t>
      </w:r>
      <w:r w:rsidR="00CE6BB7">
        <w:t xml:space="preserve"> and</w:t>
      </w:r>
      <w:r w:rsidR="002F3A72">
        <w:t>,</w:t>
      </w:r>
      <w:r w:rsidR="00CE6BB7">
        <w:t xml:space="preserve"> if necessary, the appropriate stranding network</w:t>
      </w:r>
      <w:r w:rsidR="002F3A72">
        <w:rPr>
          <w:color w:val="222222"/>
          <w:shd w:val="clear" w:color="auto" w:fill="FFFFFF"/>
        </w:rPr>
        <w:t xml:space="preserve">.  </w:t>
      </w:r>
      <w:r w:rsidR="00CE6BB7">
        <w:rPr>
          <w:color w:val="222222"/>
          <w:shd w:val="clear" w:color="auto" w:fill="FFFFFF"/>
        </w:rPr>
        <w:t>Details on the notice are also in our handout Status Report of Greater Atlantic Region Actions.</w:t>
      </w:r>
    </w:p>
    <w:p w:rsidR="00CE6BB7" w:rsidRDefault="00CE6BB7" w:rsidP="00F64AB9">
      <w:pPr>
        <w:widowControl/>
        <w:shd w:val="clear" w:color="auto" w:fill="FFFFFF"/>
        <w:autoSpaceDE/>
        <w:autoSpaceDN/>
        <w:adjustRightInd/>
        <w:ind w:left="720"/>
        <w:rPr>
          <w:b/>
          <w:bCs/>
          <w:color w:val="222222"/>
        </w:rPr>
      </w:pPr>
    </w:p>
    <w:p w:rsidR="00A976B3" w:rsidRPr="00A976B3" w:rsidRDefault="00A976B3" w:rsidP="00A976B3">
      <w:pPr>
        <w:ind w:firstLine="720"/>
        <w:rPr>
          <w:b/>
          <w:color w:val="222222"/>
        </w:rPr>
      </w:pPr>
      <w:proofErr w:type="spellStart"/>
      <w:r w:rsidRPr="00A976B3">
        <w:rPr>
          <w:b/>
          <w:bCs/>
          <w:color w:val="222222"/>
        </w:rPr>
        <w:t>Shortnose</w:t>
      </w:r>
      <w:proofErr w:type="spellEnd"/>
      <w:r w:rsidRPr="00A976B3">
        <w:rPr>
          <w:b/>
          <w:bCs/>
          <w:color w:val="222222"/>
        </w:rPr>
        <w:t xml:space="preserve"> Sturgeon 90-day Finding</w:t>
      </w:r>
    </w:p>
    <w:p w:rsidR="00A976B3" w:rsidRPr="00A976B3" w:rsidRDefault="00A976B3" w:rsidP="00A976B3">
      <w:pPr>
        <w:rPr>
          <w:b/>
          <w:color w:val="222222"/>
        </w:rPr>
      </w:pPr>
      <w:r w:rsidRPr="00A976B3">
        <w:rPr>
          <w:b/>
          <w:color w:val="222222"/>
        </w:rPr>
        <w:t> </w:t>
      </w:r>
    </w:p>
    <w:p w:rsidR="00A976B3" w:rsidRPr="00A976B3" w:rsidRDefault="00A976B3" w:rsidP="00A976B3">
      <w:pPr>
        <w:ind w:left="720"/>
        <w:rPr>
          <w:color w:val="222222"/>
        </w:rPr>
      </w:pPr>
      <w:r w:rsidRPr="00A976B3">
        <w:rPr>
          <w:color w:val="222222"/>
        </w:rPr>
        <w:t xml:space="preserve">NMFS has completed review of a petition to identify the Saint John River population of </w:t>
      </w:r>
      <w:proofErr w:type="spellStart"/>
      <w:r w:rsidRPr="00A976B3">
        <w:rPr>
          <w:color w:val="222222"/>
        </w:rPr>
        <w:t>shortnose</w:t>
      </w:r>
      <w:proofErr w:type="spellEnd"/>
      <w:r w:rsidRPr="00A976B3">
        <w:rPr>
          <w:color w:val="222222"/>
        </w:rPr>
        <w:t xml:space="preserve"> sturgeon (</w:t>
      </w:r>
      <w:proofErr w:type="spellStart"/>
      <w:r w:rsidRPr="00C124CC">
        <w:rPr>
          <w:i/>
          <w:color w:val="222222"/>
        </w:rPr>
        <w:t>Acipenser</w:t>
      </w:r>
      <w:proofErr w:type="spellEnd"/>
      <w:r w:rsidRPr="00C124CC">
        <w:rPr>
          <w:i/>
          <w:color w:val="222222"/>
        </w:rPr>
        <w:t xml:space="preserve"> </w:t>
      </w:r>
      <w:proofErr w:type="spellStart"/>
      <w:r w:rsidRPr="00C124CC">
        <w:rPr>
          <w:i/>
          <w:color w:val="222222"/>
        </w:rPr>
        <w:t>brevirostrum</w:t>
      </w:r>
      <w:proofErr w:type="spellEnd"/>
      <w:r w:rsidRPr="00A976B3">
        <w:rPr>
          <w:color w:val="222222"/>
        </w:rPr>
        <w:t>) as a distinct population segment (DPS) and delist this DPS from the E</w:t>
      </w:r>
      <w:r w:rsidR="007D5D6C">
        <w:rPr>
          <w:color w:val="222222"/>
        </w:rPr>
        <w:t>SA</w:t>
      </w:r>
      <w:r w:rsidRPr="00A976B3">
        <w:rPr>
          <w:color w:val="222222"/>
        </w:rPr>
        <w:t xml:space="preserve">. </w:t>
      </w:r>
      <w:r w:rsidR="002F3A72">
        <w:rPr>
          <w:color w:val="222222"/>
        </w:rPr>
        <w:t xml:space="preserve"> </w:t>
      </w:r>
      <w:r w:rsidRPr="00A976B3">
        <w:rPr>
          <w:color w:val="222222"/>
        </w:rPr>
        <w:t xml:space="preserve">We concluded that the petition presents substantial scientific or commercial information indicating that the petitioned action may be warranted. </w:t>
      </w:r>
      <w:r>
        <w:rPr>
          <w:color w:val="222222"/>
        </w:rPr>
        <w:t xml:space="preserve"> </w:t>
      </w:r>
      <w:r w:rsidRPr="00A976B3">
        <w:rPr>
          <w:color w:val="222222"/>
        </w:rPr>
        <w:t xml:space="preserve">Therefore, a positive 90-day finding was published in the </w:t>
      </w:r>
      <w:r w:rsidRPr="00CD27A8">
        <w:rPr>
          <w:color w:val="222222"/>
          <w:u w:val="single"/>
        </w:rPr>
        <w:t>Federal</w:t>
      </w:r>
      <w:r w:rsidRPr="00A976B3">
        <w:rPr>
          <w:color w:val="222222"/>
        </w:rPr>
        <w:t xml:space="preserve"> </w:t>
      </w:r>
      <w:r w:rsidRPr="00CD27A8">
        <w:rPr>
          <w:color w:val="222222"/>
          <w:u w:val="single"/>
        </w:rPr>
        <w:t>Register</w:t>
      </w:r>
      <w:r w:rsidRPr="00A976B3">
        <w:rPr>
          <w:color w:val="222222"/>
        </w:rPr>
        <w:t xml:space="preserve"> on </w:t>
      </w:r>
      <w:r w:rsidRPr="00CD27A8">
        <w:rPr>
          <w:b/>
          <w:color w:val="222222"/>
        </w:rPr>
        <w:t>April 6, 2015</w:t>
      </w:r>
      <w:r w:rsidRPr="00A976B3">
        <w:rPr>
          <w:color w:val="222222"/>
        </w:rPr>
        <w:t>, and we are currently soliciting scientific and commercial information pertaining to this petition from any interested party.</w:t>
      </w:r>
    </w:p>
    <w:p w:rsidR="00F64AB9" w:rsidRDefault="00F64AB9" w:rsidP="003D2017">
      <w:pPr>
        <w:rPr>
          <w:b/>
          <w:color w:val="222222"/>
        </w:rPr>
      </w:pPr>
    </w:p>
    <w:p w:rsidR="00A976B3" w:rsidRPr="00F64AB9" w:rsidRDefault="00A976B3" w:rsidP="003D2017">
      <w:pPr>
        <w:rPr>
          <w:b/>
          <w:color w:val="222222"/>
        </w:rPr>
      </w:pPr>
    </w:p>
    <w:p w:rsidR="001450BA" w:rsidRPr="00AA73FA" w:rsidRDefault="003717B1" w:rsidP="003717B1">
      <w:pPr>
        <w:shd w:val="clear" w:color="auto" w:fill="FFFFFF"/>
        <w:rPr>
          <w:b/>
          <w:u w:val="single"/>
        </w:rPr>
      </w:pPr>
      <w:r w:rsidRPr="00AA73FA">
        <w:rPr>
          <w:b/>
          <w:u w:val="single"/>
        </w:rPr>
        <w:t>Status of Pending Actions - Not Necessarily for Public Announcement, and Other Informational Items</w:t>
      </w:r>
    </w:p>
    <w:p w:rsidR="00EB2E16" w:rsidRDefault="00EB2E16" w:rsidP="0056548F">
      <w:r>
        <w:t xml:space="preserve">  </w:t>
      </w:r>
    </w:p>
    <w:p w:rsidR="007D5D6C" w:rsidRPr="007D5D6C" w:rsidRDefault="007D5D6C" w:rsidP="007D5D6C">
      <w:r>
        <w:t xml:space="preserve">1.  </w:t>
      </w:r>
      <w:r w:rsidRPr="007D5D6C">
        <w:rPr>
          <w:u w:val="single"/>
        </w:rPr>
        <w:t xml:space="preserve">Proposed Rule to Identify and List Humpback Whale Distinct Population Segments </w:t>
      </w:r>
      <w:proofErr w:type="gramStart"/>
      <w:r>
        <w:rPr>
          <w:u w:val="single"/>
        </w:rPr>
        <w:t>U</w:t>
      </w:r>
      <w:r w:rsidRPr="007D5D6C">
        <w:rPr>
          <w:u w:val="single"/>
        </w:rPr>
        <w:t>nder</w:t>
      </w:r>
      <w:proofErr w:type="gramEnd"/>
      <w:r w:rsidRPr="007D5D6C">
        <w:rPr>
          <w:u w:val="single"/>
        </w:rPr>
        <w:t xml:space="preserve"> the ESA</w:t>
      </w:r>
      <w:r>
        <w:t xml:space="preserve"> (</w:t>
      </w:r>
      <w:r w:rsidRPr="007D5D6C">
        <w:rPr>
          <w:b/>
        </w:rPr>
        <w:t>We expect this may publish next week during the Council meeting.  If it does, PRD/SFD staff will notify you of it</w:t>
      </w:r>
      <w:r>
        <w:t xml:space="preserve">).  </w:t>
      </w:r>
    </w:p>
    <w:p w:rsidR="007D5D6C" w:rsidRPr="007D5D6C" w:rsidRDefault="007D5D6C" w:rsidP="007D5D6C">
      <w:r w:rsidRPr="007D5D6C">
        <w:t>Based on a thorough scientific status review,  NOAA Fisheries identified 14 distinct population segments of humpback whale worldwide and determined that 10 of them were not threatened by any of the factors listed under section 4(a)(1) of the E</w:t>
      </w:r>
      <w:r>
        <w:t>SA</w:t>
      </w:r>
      <w:r w:rsidRPr="007D5D6C">
        <w:t xml:space="preserve"> to the point where they warrant listing as endangered or threatened</w:t>
      </w:r>
      <w:r w:rsidR="00E24B2B">
        <w:t>.</w:t>
      </w:r>
      <w:r>
        <w:t xml:space="preserve">  </w:t>
      </w:r>
      <w:r w:rsidRPr="007D5D6C">
        <w:t xml:space="preserve">Thus, in the proposed rule, we are proposing to revise the ESA listing for the humpback whale by removing the current species-wide endangered listing and in its place listing </w:t>
      </w:r>
      <w:r w:rsidR="00E24B2B">
        <w:t>two</w:t>
      </w:r>
      <w:r w:rsidRPr="007D5D6C">
        <w:t xml:space="preserve"> distinct population segments as threatened and </w:t>
      </w:r>
      <w:r w:rsidR="00E24B2B">
        <w:t>two</w:t>
      </w:r>
      <w:r w:rsidRPr="007D5D6C">
        <w:t xml:space="preserve"> as endangered.  We followed a rigorous, science-based process to develop these findings and recommendations. </w:t>
      </w:r>
      <w:r>
        <w:t xml:space="preserve"> </w:t>
      </w:r>
      <w:r w:rsidRPr="007D5D6C">
        <w:t>This is a public process, and we are seeking more information to assist with the final decision. </w:t>
      </w:r>
      <w:r>
        <w:t xml:space="preserve"> </w:t>
      </w:r>
      <w:r w:rsidRPr="007D5D6C">
        <w:t xml:space="preserve">The Marine Mammal Protection Act </w:t>
      </w:r>
      <w:r w:rsidR="00E24B2B">
        <w:t>(</w:t>
      </w:r>
      <w:r>
        <w:t>MMPA</w:t>
      </w:r>
      <w:r w:rsidR="00E24B2B">
        <w:t>)</w:t>
      </w:r>
      <w:r>
        <w:t xml:space="preserve"> </w:t>
      </w:r>
      <w:r w:rsidRPr="007D5D6C">
        <w:t>continues to protect all humpback whales in the United States. </w:t>
      </w:r>
      <w:r>
        <w:t xml:space="preserve"> </w:t>
      </w:r>
      <w:r w:rsidRPr="007D5D6C">
        <w:t xml:space="preserve">NOAA Fisheries will continue our efforts under the MMPA to restore humpback whale populations to their Optimum Sustainable Population level and monitor their abundance through annual Stock Assessment Reports. </w:t>
      </w:r>
      <w:r>
        <w:t xml:space="preserve"> </w:t>
      </w:r>
      <w:r w:rsidRPr="007D5D6C">
        <w:t>If conditions change, we will reevaluate their status as necessary.</w:t>
      </w:r>
    </w:p>
    <w:p w:rsidR="007D5D6C" w:rsidRDefault="007D5D6C" w:rsidP="00E16E5A"/>
    <w:p w:rsidR="00B303E8" w:rsidRPr="00E16E5A" w:rsidRDefault="00394250" w:rsidP="00E16E5A">
      <w:r w:rsidRPr="00394250">
        <w:t xml:space="preserve">2.  </w:t>
      </w:r>
      <w:r w:rsidR="00B303E8" w:rsidRPr="00E16E5A">
        <w:rPr>
          <w:u w:val="single"/>
        </w:rPr>
        <w:t>Final Rule to Implement Management Measures for the American Lobster Fishery</w:t>
      </w:r>
    </w:p>
    <w:p w:rsidR="00B303E8" w:rsidRPr="00E16E5A" w:rsidRDefault="00B303E8" w:rsidP="00E16E5A">
      <w:pPr>
        <w:tabs>
          <w:tab w:val="left" w:pos="0"/>
        </w:tabs>
      </w:pPr>
      <w:r w:rsidRPr="00E16E5A">
        <w:t xml:space="preserve">NMFS published a final rule in the </w:t>
      </w:r>
      <w:r w:rsidRPr="00E16E5A">
        <w:rPr>
          <w:u w:val="single"/>
        </w:rPr>
        <w:t>Federal</w:t>
      </w:r>
      <w:r w:rsidRPr="00E16E5A">
        <w:t xml:space="preserve"> </w:t>
      </w:r>
      <w:r w:rsidRPr="00E16E5A">
        <w:rPr>
          <w:u w:val="single"/>
        </w:rPr>
        <w:t>Register</w:t>
      </w:r>
      <w:r w:rsidRPr="00E16E5A">
        <w:t xml:space="preserve"> on January 15, 2015 (80 FR 2028)</w:t>
      </w:r>
      <w:r w:rsidR="00E24B2B">
        <w:t>,</w:t>
      </w:r>
    </w:p>
    <w:p w:rsidR="00B303E8" w:rsidRPr="00E16E5A" w:rsidRDefault="00B303E8" w:rsidP="00E16E5A">
      <w:pPr>
        <w:tabs>
          <w:tab w:val="left" w:pos="0"/>
        </w:tabs>
      </w:pPr>
      <w:proofErr w:type="gramStart"/>
      <w:r w:rsidRPr="00E16E5A">
        <w:t>consistent</w:t>
      </w:r>
      <w:proofErr w:type="gramEnd"/>
      <w:r w:rsidRPr="00E16E5A">
        <w:t xml:space="preserve"> with the Atlantic States Marine Fisheries Commission’s action in Addenda XVII and XVIII to Amendment 3 to the Interstate Fishery Management Plan for American Lobster.  The </w:t>
      </w:r>
      <w:r w:rsidR="00A10CE1" w:rsidRPr="00E16E5A">
        <w:t>rule implements</w:t>
      </w:r>
      <w:r w:rsidRPr="00E16E5A">
        <w:t xml:space="preserve"> several management measures to:  Address a recruitment failure in the Southern New England American lobster stock, reduce exploitation of the stock by 10 percent, reduce </w:t>
      </w:r>
      <w:r w:rsidRPr="00E16E5A">
        <w:lastRenderedPageBreak/>
        <w:t>latent effort, and scale the size of the Southern New England American lobster fishery to the stock.  The following conservation measures, by Lobster Conservation Management Area, are approved for the start of fishing year 2015 (May 1, 2015):</w:t>
      </w:r>
    </w:p>
    <w:p w:rsidR="00B303E8" w:rsidRPr="00E16E5A" w:rsidRDefault="00B303E8" w:rsidP="00E16E5A">
      <w:pPr>
        <w:pStyle w:val="ListParagraph"/>
        <w:numPr>
          <w:ilvl w:val="3"/>
          <w:numId w:val="24"/>
        </w:numPr>
        <w:tabs>
          <w:tab w:val="left" w:pos="0"/>
        </w:tabs>
        <w:spacing w:after="0" w:line="240" w:lineRule="auto"/>
        <w:ind w:left="1080" w:firstLine="0"/>
        <w:rPr>
          <w:szCs w:val="24"/>
        </w:rPr>
      </w:pPr>
      <w:r w:rsidRPr="00E16E5A">
        <w:rPr>
          <w:szCs w:val="24"/>
        </w:rPr>
        <w:t>Area 2:  Mandatory v-notching of egg-bearing female lobsters;</w:t>
      </w:r>
    </w:p>
    <w:p w:rsidR="00B303E8" w:rsidRPr="00E16E5A" w:rsidRDefault="00B303E8" w:rsidP="00E16E5A">
      <w:pPr>
        <w:pStyle w:val="ListParagraph"/>
        <w:numPr>
          <w:ilvl w:val="0"/>
          <w:numId w:val="24"/>
        </w:numPr>
        <w:tabs>
          <w:tab w:val="left" w:pos="0"/>
        </w:tabs>
        <w:spacing w:after="0" w:line="240" w:lineRule="auto"/>
        <w:ind w:left="1080" w:firstLine="0"/>
        <w:rPr>
          <w:szCs w:val="24"/>
        </w:rPr>
      </w:pPr>
      <w:r w:rsidRPr="00E16E5A">
        <w:rPr>
          <w:szCs w:val="24"/>
        </w:rPr>
        <w:t>Area 3:  Minimum carapace size increase to 3 17/32 inches;</w:t>
      </w:r>
    </w:p>
    <w:p w:rsidR="00720A52" w:rsidRDefault="00B303E8" w:rsidP="00E16E5A">
      <w:pPr>
        <w:pStyle w:val="ListParagraph"/>
        <w:numPr>
          <w:ilvl w:val="0"/>
          <w:numId w:val="24"/>
        </w:numPr>
        <w:tabs>
          <w:tab w:val="left" w:pos="0"/>
        </w:tabs>
        <w:spacing w:after="0" w:line="240" w:lineRule="auto"/>
        <w:ind w:left="1080" w:firstLine="0"/>
        <w:rPr>
          <w:szCs w:val="24"/>
        </w:rPr>
      </w:pPr>
      <w:r w:rsidRPr="00E16E5A">
        <w:rPr>
          <w:szCs w:val="24"/>
        </w:rPr>
        <w:t>Area 4:  Mandatory v-notching of egg-bearing female lobsters, and an annual</w:t>
      </w:r>
    </w:p>
    <w:p w:rsidR="00B303E8" w:rsidRPr="00720A52" w:rsidRDefault="00B303E8" w:rsidP="00720A52">
      <w:pPr>
        <w:tabs>
          <w:tab w:val="left" w:pos="0"/>
        </w:tabs>
        <w:ind w:left="1080"/>
      </w:pPr>
      <w:r w:rsidRPr="00720A52">
        <w:t xml:space="preserve">      seasonal closure from February 1 through March 31; and</w:t>
      </w:r>
    </w:p>
    <w:p w:rsidR="00B303E8" w:rsidRPr="00E16E5A" w:rsidRDefault="00B303E8" w:rsidP="00E16E5A">
      <w:pPr>
        <w:pStyle w:val="ListParagraph"/>
        <w:numPr>
          <w:ilvl w:val="0"/>
          <w:numId w:val="24"/>
        </w:numPr>
        <w:tabs>
          <w:tab w:val="left" w:pos="0"/>
        </w:tabs>
        <w:spacing w:after="0" w:line="240" w:lineRule="auto"/>
        <w:ind w:left="1080" w:firstLine="0"/>
        <w:rPr>
          <w:szCs w:val="24"/>
        </w:rPr>
      </w:pPr>
      <w:r w:rsidRPr="00E16E5A">
        <w:rPr>
          <w:szCs w:val="24"/>
        </w:rPr>
        <w:t xml:space="preserve">Area 5:  Mandatory v-notching of egg-bearing female lobsters, and </w:t>
      </w:r>
    </w:p>
    <w:p w:rsidR="00B303E8" w:rsidRPr="00E16E5A" w:rsidRDefault="00720A52" w:rsidP="00720A52">
      <w:pPr>
        <w:pStyle w:val="ListParagraph"/>
        <w:numPr>
          <w:ilvl w:val="0"/>
          <w:numId w:val="24"/>
        </w:numPr>
        <w:tabs>
          <w:tab w:val="left" w:pos="0"/>
          <w:tab w:val="left" w:pos="1440"/>
        </w:tabs>
        <w:spacing w:after="0" w:line="240" w:lineRule="auto"/>
        <w:ind w:hanging="270"/>
        <w:rPr>
          <w:szCs w:val="24"/>
        </w:rPr>
      </w:pPr>
      <w:r>
        <w:rPr>
          <w:szCs w:val="24"/>
        </w:rPr>
        <w:t xml:space="preserve"> </w:t>
      </w:r>
      <w:r w:rsidR="00B303E8" w:rsidRPr="00E16E5A">
        <w:rPr>
          <w:szCs w:val="24"/>
        </w:rPr>
        <w:t xml:space="preserve">annual </w:t>
      </w:r>
      <w:r w:rsidR="00A10CE1" w:rsidRPr="00E16E5A">
        <w:rPr>
          <w:szCs w:val="24"/>
        </w:rPr>
        <w:t>trap allocations</w:t>
      </w:r>
      <w:r w:rsidR="00B303E8" w:rsidRPr="00E16E5A">
        <w:rPr>
          <w:szCs w:val="24"/>
        </w:rPr>
        <w:t xml:space="preserve"> for Areas 2 and 3 will also approved for the start of fishing year 2016.                                      </w:t>
      </w:r>
    </w:p>
    <w:p w:rsidR="00720A52" w:rsidRDefault="00720A52" w:rsidP="00E16E5A">
      <w:pPr>
        <w:pStyle w:val="ListParagraph"/>
        <w:tabs>
          <w:tab w:val="left" w:pos="0"/>
        </w:tabs>
        <w:spacing w:after="0" w:line="240" w:lineRule="auto"/>
        <w:ind w:left="0"/>
        <w:rPr>
          <w:szCs w:val="24"/>
        </w:rPr>
      </w:pPr>
    </w:p>
    <w:p w:rsidR="00B303E8" w:rsidRPr="00E16E5A" w:rsidRDefault="00B303E8" w:rsidP="00E16E5A">
      <w:pPr>
        <w:pStyle w:val="ListParagraph"/>
        <w:tabs>
          <w:tab w:val="left" w:pos="0"/>
        </w:tabs>
        <w:spacing w:after="0" w:line="240" w:lineRule="auto"/>
        <w:ind w:left="0"/>
        <w:rPr>
          <w:szCs w:val="24"/>
        </w:rPr>
      </w:pPr>
      <w:r w:rsidRPr="00E16E5A">
        <w:rPr>
          <w:szCs w:val="24"/>
        </w:rPr>
        <w:t>Area 2 trap allocations will be reduced by 25 percent starting in fishing year 2016, and by 5 percent each following year over a 5-year period.  Similarly, Area 3 trap allocations will be reduced by 5 percent each year starting in fishing year 2016 for a 5-year period.  Revised allocations based on the first year of trap reductions and participation in the trap transfer program subsequent transfers during 2015 will take effect on May 1, 2016.</w:t>
      </w:r>
    </w:p>
    <w:p w:rsidR="0023096D" w:rsidRDefault="0023096D" w:rsidP="0056548F">
      <w:pPr>
        <w:rPr>
          <w:b/>
        </w:rPr>
      </w:pPr>
    </w:p>
    <w:p w:rsidR="008234CB" w:rsidRDefault="008234CB" w:rsidP="0056548F">
      <w:pPr>
        <w:rPr>
          <w:b/>
        </w:rPr>
      </w:pPr>
    </w:p>
    <w:sectPr w:rsidR="008234CB" w:rsidSect="00615A1A">
      <w:footerReference w:type="even" r:id="rId9"/>
      <w:footerReference w:type="default" r:id="rId10"/>
      <w:footerReference w:type="first" r:id="rId11"/>
      <w:type w:val="continuous"/>
      <w:pgSz w:w="12240" w:h="15840"/>
      <w:pgMar w:top="1080" w:right="1440" w:bottom="117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74" w:rsidRDefault="00B83474">
      <w:r>
        <w:separator/>
      </w:r>
    </w:p>
  </w:endnote>
  <w:endnote w:type="continuationSeparator" w:id="0">
    <w:p w:rsidR="00B83474" w:rsidRDefault="00B8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CBC" w:rsidRDefault="00187CBC" w:rsidP="004F5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CBC" w:rsidRDefault="00187CBC" w:rsidP="004F555A">
    <w:pPr>
      <w:pStyle w:val="Footer"/>
      <w:ind w:right="360"/>
    </w:pPr>
  </w:p>
  <w:p w:rsidR="00187CBC" w:rsidRDefault="00187C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50086"/>
      <w:docPartObj>
        <w:docPartGallery w:val="Page Numbers (Bottom of Page)"/>
        <w:docPartUnique/>
      </w:docPartObj>
    </w:sdtPr>
    <w:sdtEndPr>
      <w:rPr>
        <w:noProof/>
      </w:rPr>
    </w:sdtEndPr>
    <w:sdtContent>
      <w:p w:rsidR="00187CBC" w:rsidRDefault="00187CBC">
        <w:pPr>
          <w:pStyle w:val="Footer"/>
          <w:jc w:val="center"/>
        </w:pPr>
        <w:r>
          <w:fldChar w:fldCharType="begin"/>
        </w:r>
        <w:r>
          <w:instrText xml:space="preserve"> PAGE   \* MERGEFORMAT </w:instrText>
        </w:r>
        <w:r>
          <w:fldChar w:fldCharType="separate"/>
        </w:r>
        <w:r w:rsidR="007653E3">
          <w:rPr>
            <w:noProof/>
          </w:rPr>
          <w:t>5</w:t>
        </w:r>
        <w:r>
          <w:rPr>
            <w:noProof/>
          </w:rPr>
          <w:fldChar w:fldCharType="end"/>
        </w:r>
      </w:p>
    </w:sdtContent>
  </w:sdt>
  <w:p w:rsidR="00187CBC" w:rsidRDefault="00187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91" w:rsidRDefault="003B2E91">
    <w:pPr>
      <w:pStyle w:val="Footer"/>
      <w:jc w:val="center"/>
    </w:pPr>
  </w:p>
  <w:p w:rsidR="003B2E91" w:rsidRDefault="003B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74" w:rsidRDefault="00B83474">
      <w:r>
        <w:separator/>
      </w:r>
    </w:p>
  </w:footnote>
  <w:footnote w:type="continuationSeparator" w:id="0">
    <w:p w:rsidR="00B83474" w:rsidRDefault="00B8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5B3AE6"/>
    <w:multiLevelType w:val="hybridMultilevel"/>
    <w:tmpl w:val="7DFE1546"/>
    <w:lvl w:ilvl="0" w:tplc="98DE02D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B7649"/>
    <w:multiLevelType w:val="multilevel"/>
    <w:tmpl w:val="5A96B8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48A5B6C"/>
    <w:multiLevelType w:val="hybridMultilevel"/>
    <w:tmpl w:val="04D8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97F05"/>
    <w:multiLevelType w:val="hybridMultilevel"/>
    <w:tmpl w:val="137011C2"/>
    <w:lvl w:ilvl="0" w:tplc="C4C08A6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C1F51"/>
    <w:multiLevelType w:val="hybridMultilevel"/>
    <w:tmpl w:val="5756D2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1657F29"/>
    <w:multiLevelType w:val="hybridMultilevel"/>
    <w:tmpl w:val="2C482E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2041DB"/>
    <w:multiLevelType w:val="hybridMultilevel"/>
    <w:tmpl w:val="DD300A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F23494B"/>
    <w:multiLevelType w:val="hybridMultilevel"/>
    <w:tmpl w:val="194CD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145596"/>
    <w:multiLevelType w:val="hybridMultilevel"/>
    <w:tmpl w:val="2BBE9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775603"/>
    <w:multiLevelType w:val="hybridMultilevel"/>
    <w:tmpl w:val="F8EE8358"/>
    <w:lvl w:ilvl="0" w:tplc="21AE7102">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E504DC"/>
    <w:multiLevelType w:val="hybridMultilevel"/>
    <w:tmpl w:val="562E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3">
    <w:nsid w:val="3E2836AA"/>
    <w:multiLevelType w:val="hybridMultilevel"/>
    <w:tmpl w:val="E4C27FAA"/>
    <w:lvl w:ilvl="0" w:tplc="7410F7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440E7EF7"/>
    <w:multiLevelType w:val="hybridMultilevel"/>
    <w:tmpl w:val="E640DC7A"/>
    <w:lvl w:ilvl="0" w:tplc="04090001">
      <w:start w:val="1"/>
      <w:numFmt w:val="bullet"/>
      <w:lvlText w:val=""/>
      <w:lvlJc w:val="left"/>
      <w:pPr>
        <w:ind w:left="1440" w:hanging="360"/>
      </w:pPr>
      <w:rPr>
        <w:rFonts w:ascii="Symbol" w:hAnsi="Symbol" w:hint="default"/>
      </w:rPr>
    </w:lvl>
    <w:lvl w:ilvl="1" w:tplc="E54C455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B269F0"/>
    <w:multiLevelType w:val="hybridMultilevel"/>
    <w:tmpl w:val="29B0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47B16"/>
    <w:multiLevelType w:val="hybridMultilevel"/>
    <w:tmpl w:val="8E0A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A0021C"/>
    <w:multiLevelType w:val="hybridMultilevel"/>
    <w:tmpl w:val="20AE21C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9">
    <w:nsid w:val="5FAC2484"/>
    <w:multiLevelType w:val="hybridMultilevel"/>
    <w:tmpl w:val="1EE22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10F5896"/>
    <w:multiLevelType w:val="hybridMultilevel"/>
    <w:tmpl w:val="8BFC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5D6996"/>
    <w:multiLevelType w:val="hybridMultilevel"/>
    <w:tmpl w:val="C5C0F1A4"/>
    <w:lvl w:ilvl="0" w:tplc="48C078D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BB7CC9"/>
    <w:multiLevelType w:val="hybridMultilevel"/>
    <w:tmpl w:val="F4E82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C5386E"/>
    <w:multiLevelType w:val="hybridMultilevel"/>
    <w:tmpl w:val="76DA16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655E0C44"/>
    <w:multiLevelType w:val="hybridMultilevel"/>
    <w:tmpl w:val="170A36F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343A5"/>
    <w:multiLevelType w:val="hybridMultilevel"/>
    <w:tmpl w:val="FFAE545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6">
    <w:nsid w:val="6E354911"/>
    <w:multiLevelType w:val="hybridMultilevel"/>
    <w:tmpl w:val="CC964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5947A75"/>
    <w:multiLevelType w:val="hybridMultilevel"/>
    <w:tmpl w:val="3FAE6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FA3112"/>
    <w:multiLevelType w:val="hybridMultilevel"/>
    <w:tmpl w:val="56FA47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7C017974"/>
    <w:multiLevelType w:val="hybridMultilevel"/>
    <w:tmpl w:val="B8F4E660"/>
    <w:lvl w:ilvl="0" w:tplc="3F261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8"/>
  </w:num>
  <w:num w:numId="3">
    <w:abstractNumId w:val="21"/>
  </w:num>
  <w:num w:numId="4">
    <w:abstractNumId w:val="29"/>
  </w:num>
  <w:num w:numId="5">
    <w:abstractNumId w:val="4"/>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4"/>
  </w:num>
  <w:num w:numId="11">
    <w:abstractNumId w:val="19"/>
  </w:num>
  <w:num w:numId="12">
    <w:abstractNumId w:val="27"/>
  </w:num>
  <w:num w:numId="13">
    <w:abstractNumId w:val="12"/>
  </w:num>
  <w:num w:numId="14">
    <w:abstractNumId w:val="18"/>
  </w:num>
  <w:num w:numId="15">
    <w:abstractNumId w:val="11"/>
  </w:num>
  <w:num w:numId="16">
    <w:abstractNumId w:val="17"/>
  </w:num>
  <w:num w:numId="17">
    <w:abstractNumId w:val="3"/>
  </w:num>
  <w:num w:numId="18">
    <w:abstractNumId w:val="2"/>
  </w:num>
  <w:num w:numId="19">
    <w:abstractNumId w:val="1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7"/>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24"/>
  </w:num>
  <w:num w:numId="25">
    <w:abstractNumId w:val="6"/>
  </w:num>
  <w:num w:numId="26">
    <w:abstractNumId w:val="26"/>
  </w:num>
  <w:num w:numId="27">
    <w:abstractNumId w:val="16"/>
  </w:num>
  <w:num w:numId="28">
    <w:abstractNumId w:val="28"/>
  </w:num>
  <w:num w:numId="29">
    <w:abstractNumId w:val="23"/>
  </w:num>
  <w:num w:numId="30">
    <w:abstractNumId w:val="5"/>
  </w:num>
  <w:num w:numId="3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4F"/>
    <w:rsid w:val="0000070B"/>
    <w:rsid w:val="000010ED"/>
    <w:rsid w:val="00001BCF"/>
    <w:rsid w:val="00003AAA"/>
    <w:rsid w:val="00003F4B"/>
    <w:rsid w:val="00004F1B"/>
    <w:rsid w:val="000052D8"/>
    <w:rsid w:val="000057F0"/>
    <w:rsid w:val="000060DE"/>
    <w:rsid w:val="00006353"/>
    <w:rsid w:val="00006D91"/>
    <w:rsid w:val="00006EF1"/>
    <w:rsid w:val="00007279"/>
    <w:rsid w:val="00007625"/>
    <w:rsid w:val="000104B4"/>
    <w:rsid w:val="0001081C"/>
    <w:rsid w:val="0001096E"/>
    <w:rsid w:val="000112E4"/>
    <w:rsid w:val="0001149F"/>
    <w:rsid w:val="000116F0"/>
    <w:rsid w:val="00012602"/>
    <w:rsid w:val="0001375D"/>
    <w:rsid w:val="00013A95"/>
    <w:rsid w:val="0001422C"/>
    <w:rsid w:val="000154B3"/>
    <w:rsid w:val="0001554E"/>
    <w:rsid w:val="00015819"/>
    <w:rsid w:val="00015A89"/>
    <w:rsid w:val="00015FBF"/>
    <w:rsid w:val="00016234"/>
    <w:rsid w:val="00016523"/>
    <w:rsid w:val="0001784B"/>
    <w:rsid w:val="0002073C"/>
    <w:rsid w:val="00021265"/>
    <w:rsid w:val="00022641"/>
    <w:rsid w:val="00022CC0"/>
    <w:rsid w:val="00022E7B"/>
    <w:rsid w:val="000238A0"/>
    <w:rsid w:val="00023BF7"/>
    <w:rsid w:val="00024241"/>
    <w:rsid w:val="00024695"/>
    <w:rsid w:val="00025011"/>
    <w:rsid w:val="0002636F"/>
    <w:rsid w:val="000274C6"/>
    <w:rsid w:val="00027984"/>
    <w:rsid w:val="000302DC"/>
    <w:rsid w:val="000309DE"/>
    <w:rsid w:val="00030B22"/>
    <w:rsid w:val="00030F26"/>
    <w:rsid w:val="000313C6"/>
    <w:rsid w:val="00032269"/>
    <w:rsid w:val="000325D3"/>
    <w:rsid w:val="00033434"/>
    <w:rsid w:val="000357E3"/>
    <w:rsid w:val="00035E5B"/>
    <w:rsid w:val="00036526"/>
    <w:rsid w:val="00036A41"/>
    <w:rsid w:val="00037262"/>
    <w:rsid w:val="0003729D"/>
    <w:rsid w:val="00037E61"/>
    <w:rsid w:val="00040B04"/>
    <w:rsid w:val="00040D24"/>
    <w:rsid w:val="00041205"/>
    <w:rsid w:val="00041BEF"/>
    <w:rsid w:val="0004205F"/>
    <w:rsid w:val="000423C3"/>
    <w:rsid w:val="00042962"/>
    <w:rsid w:val="00043693"/>
    <w:rsid w:val="00043927"/>
    <w:rsid w:val="00043F36"/>
    <w:rsid w:val="000449FD"/>
    <w:rsid w:val="00045248"/>
    <w:rsid w:val="00045F90"/>
    <w:rsid w:val="00046872"/>
    <w:rsid w:val="00046A77"/>
    <w:rsid w:val="0004785F"/>
    <w:rsid w:val="000478E0"/>
    <w:rsid w:val="000479B8"/>
    <w:rsid w:val="000515C3"/>
    <w:rsid w:val="00052494"/>
    <w:rsid w:val="00052751"/>
    <w:rsid w:val="00052BC4"/>
    <w:rsid w:val="00052C69"/>
    <w:rsid w:val="00052C93"/>
    <w:rsid w:val="00054549"/>
    <w:rsid w:val="0005495D"/>
    <w:rsid w:val="00055A5B"/>
    <w:rsid w:val="0005678C"/>
    <w:rsid w:val="00056D99"/>
    <w:rsid w:val="000601C9"/>
    <w:rsid w:val="0006031E"/>
    <w:rsid w:val="0006050B"/>
    <w:rsid w:val="0006135F"/>
    <w:rsid w:val="0006170D"/>
    <w:rsid w:val="000622AB"/>
    <w:rsid w:val="000629F3"/>
    <w:rsid w:val="00063669"/>
    <w:rsid w:val="00063A87"/>
    <w:rsid w:val="00064339"/>
    <w:rsid w:val="00064381"/>
    <w:rsid w:val="0006468F"/>
    <w:rsid w:val="000651ED"/>
    <w:rsid w:val="0006598B"/>
    <w:rsid w:val="00067644"/>
    <w:rsid w:val="00067FD8"/>
    <w:rsid w:val="00071196"/>
    <w:rsid w:val="00071732"/>
    <w:rsid w:val="00072242"/>
    <w:rsid w:val="000726C4"/>
    <w:rsid w:val="00072725"/>
    <w:rsid w:val="0007309F"/>
    <w:rsid w:val="000740DE"/>
    <w:rsid w:val="000745B4"/>
    <w:rsid w:val="00075900"/>
    <w:rsid w:val="00075AC2"/>
    <w:rsid w:val="00076025"/>
    <w:rsid w:val="00076BFC"/>
    <w:rsid w:val="00076EBB"/>
    <w:rsid w:val="000778CC"/>
    <w:rsid w:val="00080E43"/>
    <w:rsid w:val="00081803"/>
    <w:rsid w:val="00081AA1"/>
    <w:rsid w:val="00081FA9"/>
    <w:rsid w:val="0008276B"/>
    <w:rsid w:val="00082FB3"/>
    <w:rsid w:val="00082FBB"/>
    <w:rsid w:val="00083387"/>
    <w:rsid w:val="000836EB"/>
    <w:rsid w:val="0008412C"/>
    <w:rsid w:val="00086764"/>
    <w:rsid w:val="00087449"/>
    <w:rsid w:val="0009002F"/>
    <w:rsid w:val="000901C1"/>
    <w:rsid w:val="0009101E"/>
    <w:rsid w:val="000910CB"/>
    <w:rsid w:val="00091576"/>
    <w:rsid w:val="00091DB1"/>
    <w:rsid w:val="00094748"/>
    <w:rsid w:val="00094BC4"/>
    <w:rsid w:val="00095682"/>
    <w:rsid w:val="0009615F"/>
    <w:rsid w:val="0009651D"/>
    <w:rsid w:val="00096FFE"/>
    <w:rsid w:val="00097A9A"/>
    <w:rsid w:val="00097E8B"/>
    <w:rsid w:val="000A0C51"/>
    <w:rsid w:val="000A14DE"/>
    <w:rsid w:val="000A1F45"/>
    <w:rsid w:val="000A2A12"/>
    <w:rsid w:val="000A3D3C"/>
    <w:rsid w:val="000A3DD7"/>
    <w:rsid w:val="000A431C"/>
    <w:rsid w:val="000A4C26"/>
    <w:rsid w:val="000A60B5"/>
    <w:rsid w:val="000A6A0F"/>
    <w:rsid w:val="000A6FF7"/>
    <w:rsid w:val="000A7967"/>
    <w:rsid w:val="000B094C"/>
    <w:rsid w:val="000B0A8C"/>
    <w:rsid w:val="000B168E"/>
    <w:rsid w:val="000B238D"/>
    <w:rsid w:val="000B241D"/>
    <w:rsid w:val="000B286E"/>
    <w:rsid w:val="000B377E"/>
    <w:rsid w:val="000B3AEB"/>
    <w:rsid w:val="000B3DA5"/>
    <w:rsid w:val="000B4667"/>
    <w:rsid w:val="000B502A"/>
    <w:rsid w:val="000B5E51"/>
    <w:rsid w:val="000B60B4"/>
    <w:rsid w:val="000B7972"/>
    <w:rsid w:val="000C032D"/>
    <w:rsid w:val="000C06B5"/>
    <w:rsid w:val="000C11F9"/>
    <w:rsid w:val="000C2CCB"/>
    <w:rsid w:val="000C3432"/>
    <w:rsid w:val="000C5DDE"/>
    <w:rsid w:val="000C73D4"/>
    <w:rsid w:val="000C7807"/>
    <w:rsid w:val="000C7DF2"/>
    <w:rsid w:val="000D1E4B"/>
    <w:rsid w:val="000D3455"/>
    <w:rsid w:val="000D3727"/>
    <w:rsid w:val="000D3C0D"/>
    <w:rsid w:val="000D4528"/>
    <w:rsid w:val="000D4F59"/>
    <w:rsid w:val="000D5562"/>
    <w:rsid w:val="000D576B"/>
    <w:rsid w:val="000D5CAE"/>
    <w:rsid w:val="000D6194"/>
    <w:rsid w:val="000D62C7"/>
    <w:rsid w:val="000D6B4F"/>
    <w:rsid w:val="000D6CAE"/>
    <w:rsid w:val="000D6E69"/>
    <w:rsid w:val="000D716D"/>
    <w:rsid w:val="000D7989"/>
    <w:rsid w:val="000E0375"/>
    <w:rsid w:val="000E1C75"/>
    <w:rsid w:val="000E21D9"/>
    <w:rsid w:val="000E23F5"/>
    <w:rsid w:val="000E28F4"/>
    <w:rsid w:val="000E36CC"/>
    <w:rsid w:val="000E3921"/>
    <w:rsid w:val="000E3E65"/>
    <w:rsid w:val="000E41E6"/>
    <w:rsid w:val="000E52EE"/>
    <w:rsid w:val="000E6705"/>
    <w:rsid w:val="000E6CF6"/>
    <w:rsid w:val="000E7CB3"/>
    <w:rsid w:val="000E7E39"/>
    <w:rsid w:val="000E7F61"/>
    <w:rsid w:val="000F0842"/>
    <w:rsid w:val="000F4125"/>
    <w:rsid w:val="000F4254"/>
    <w:rsid w:val="000F4997"/>
    <w:rsid w:val="000F5412"/>
    <w:rsid w:val="000F598B"/>
    <w:rsid w:val="000F5D5D"/>
    <w:rsid w:val="000F650D"/>
    <w:rsid w:val="000F75BB"/>
    <w:rsid w:val="000F7861"/>
    <w:rsid w:val="000F7A3F"/>
    <w:rsid w:val="001011B1"/>
    <w:rsid w:val="001018CA"/>
    <w:rsid w:val="00101BC6"/>
    <w:rsid w:val="00101C26"/>
    <w:rsid w:val="00102A8C"/>
    <w:rsid w:val="00103A66"/>
    <w:rsid w:val="001053F2"/>
    <w:rsid w:val="001064FC"/>
    <w:rsid w:val="00107F76"/>
    <w:rsid w:val="0011057F"/>
    <w:rsid w:val="0011059F"/>
    <w:rsid w:val="001109F6"/>
    <w:rsid w:val="00111371"/>
    <w:rsid w:val="00112794"/>
    <w:rsid w:val="00114070"/>
    <w:rsid w:val="00114AB7"/>
    <w:rsid w:val="001162B3"/>
    <w:rsid w:val="00116AC7"/>
    <w:rsid w:val="00117BDD"/>
    <w:rsid w:val="00117FA0"/>
    <w:rsid w:val="0012165E"/>
    <w:rsid w:val="00121F86"/>
    <w:rsid w:val="00121F92"/>
    <w:rsid w:val="00122D46"/>
    <w:rsid w:val="001235C7"/>
    <w:rsid w:val="001239B1"/>
    <w:rsid w:val="00123EE0"/>
    <w:rsid w:val="00124106"/>
    <w:rsid w:val="00124D01"/>
    <w:rsid w:val="001258DB"/>
    <w:rsid w:val="0012606C"/>
    <w:rsid w:val="0012625D"/>
    <w:rsid w:val="001269AA"/>
    <w:rsid w:val="0012707B"/>
    <w:rsid w:val="00127BF0"/>
    <w:rsid w:val="00130325"/>
    <w:rsid w:val="001308CF"/>
    <w:rsid w:val="00130995"/>
    <w:rsid w:val="00130BFE"/>
    <w:rsid w:val="00132DFD"/>
    <w:rsid w:val="00133035"/>
    <w:rsid w:val="00134EB8"/>
    <w:rsid w:val="00135DBC"/>
    <w:rsid w:val="00135F7C"/>
    <w:rsid w:val="001363C1"/>
    <w:rsid w:val="0013794D"/>
    <w:rsid w:val="00137A49"/>
    <w:rsid w:val="0014181C"/>
    <w:rsid w:val="00141A24"/>
    <w:rsid w:val="00142B07"/>
    <w:rsid w:val="001450BA"/>
    <w:rsid w:val="00145C59"/>
    <w:rsid w:val="00145F22"/>
    <w:rsid w:val="001464F1"/>
    <w:rsid w:val="001466C7"/>
    <w:rsid w:val="0014670C"/>
    <w:rsid w:val="001467AA"/>
    <w:rsid w:val="00146949"/>
    <w:rsid w:val="00146D08"/>
    <w:rsid w:val="0014775B"/>
    <w:rsid w:val="0014784B"/>
    <w:rsid w:val="00147A29"/>
    <w:rsid w:val="00147EC2"/>
    <w:rsid w:val="00147F90"/>
    <w:rsid w:val="00150693"/>
    <w:rsid w:val="001511F7"/>
    <w:rsid w:val="001529E6"/>
    <w:rsid w:val="00152F69"/>
    <w:rsid w:val="00153BFB"/>
    <w:rsid w:val="0015482D"/>
    <w:rsid w:val="00154E68"/>
    <w:rsid w:val="00154ECF"/>
    <w:rsid w:val="001550F7"/>
    <w:rsid w:val="0015568A"/>
    <w:rsid w:val="001563E0"/>
    <w:rsid w:val="0015755E"/>
    <w:rsid w:val="001575F1"/>
    <w:rsid w:val="00157891"/>
    <w:rsid w:val="00160052"/>
    <w:rsid w:val="0016047F"/>
    <w:rsid w:val="0016095B"/>
    <w:rsid w:val="00163CC0"/>
    <w:rsid w:val="0016487F"/>
    <w:rsid w:val="00164F61"/>
    <w:rsid w:val="0016581F"/>
    <w:rsid w:val="001660FF"/>
    <w:rsid w:val="001662B1"/>
    <w:rsid w:val="00167CF2"/>
    <w:rsid w:val="00170041"/>
    <w:rsid w:val="001704BD"/>
    <w:rsid w:val="001704DD"/>
    <w:rsid w:val="00173815"/>
    <w:rsid w:val="00173936"/>
    <w:rsid w:val="0017470B"/>
    <w:rsid w:val="00174B53"/>
    <w:rsid w:val="001757C8"/>
    <w:rsid w:val="00176063"/>
    <w:rsid w:val="00177F3E"/>
    <w:rsid w:val="00177F8B"/>
    <w:rsid w:val="00180039"/>
    <w:rsid w:val="00180333"/>
    <w:rsid w:val="00180362"/>
    <w:rsid w:val="00180D64"/>
    <w:rsid w:val="00181085"/>
    <w:rsid w:val="00181383"/>
    <w:rsid w:val="001824B1"/>
    <w:rsid w:val="00183DAC"/>
    <w:rsid w:val="00184293"/>
    <w:rsid w:val="00185124"/>
    <w:rsid w:val="00185135"/>
    <w:rsid w:val="00185A05"/>
    <w:rsid w:val="00185C9E"/>
    <w:rsid w:val="001867A9"/>
    <w:rsid w:val="00187366"/>
    <w:rsid w:val="00187B32"/>
    <w:rsid w:val="00187CBC"/>
    <w:rsid w:val="00187D7C"/>
    <w:rsid w:val="00191F51"/>
    <w:rsid w:val="001921B2"/>
    <w:rsid w:val="00192B84"/>
    <w:rsid w:val="00192E1F"/>
    <w:rsid w:val="00193D03"/>
    <w:rsid w:val="00193EB0"/>
    <w:rsid w:val="00194141"/>
    <w:rsid w:val="001941F2"/>
    <w:rsid w:val="00196352"/>
    <w:rsid w:val="00196749"/>
    <w:rsid w:val="00196C16"/>
    <w:rsid w:val="0019718D"/>
    <w:rsid w:val="0019736C"/>
    <w:rsid w:val="001A06E9"/>
    <w:rsid w:val="001A1174"/>
    <w:rsid w:val="001A1226"/>
    <w:rsid w:val="001A19E8"/>
    <w:rsid w:val="001A3054"/>
    <w:rsid w:val="001A404F"/>
    <w:rsid w:val="001A53CC"/>
    <w:rsid w:val="001A5A11"/>
    <w:rsid w:val="001B0DD6"/>
    <w:rsid w:val="001B203C"/>
    <w:rsid w:val="001B2175"/>
    <w:rsid w:val="001B2351"/>
    <w:rsid w:val="001B27C3"/>
    <w:rsid w:val="001B2F22"/>
    <w:rsid w:val="001B3121"/>
    <w:rsid w:val="001B31FA"/>
    <w:rsid w:val="001B34C4"/>
    <w:rsid w:val="001B3E01"/>
    <w:rsid w:val="001B4B7D"/>
    <w:rsid w:val="001B56D5"/>
    <w:rsid w:val="001B59FD"/>
    <w:rsid w:val="001B6FA3"/>
    <w:rsid w:val="001B7416"/>
    <w:rsid w:val="001B7591"/>
    <w:rsid w:val="001C037B"/>
    <w:rsid w:val="001C121D"/>
    <w:rsid w:val="001C1684"/>
    <w:rsid w:val="001C1F85"/>
    <w:rsid w:val="001C27F6"/>
    <w:rsid w:val="001C2B70"/>
    <w:rsid w:val="001C398F"/>
    <w:rsid w:val="001C3E3B"/>
    <w:rsid w:val="001C4A62"/>
    <w:rsid w:val="001C5A58"/>
    <w:rsid w:val="001C66DF"/>
    <w:rsid w:val="001C6C95"/>
    <w:rsid w:val="001C77A3"/>
    <w:rsid w:val="001C7965"/>
    <w:rsid w:val="001C7BD2"/>
    <w:rsid w:val="001C7FBC"/>
    <w:rsid w:val="001D25C9"/>
    <w:rsid w:val="001D2750"/>
    <w:rsid w:val="001D2A7B"/>
    <w:rsid w:val="001D422B"/>
    <w:rsid w:val="001D425A"/>
    <w:rsid w:val="001D4560"/>
    <w:rsid w:val="001D499D"/>
    <w:rsid w:val="001D4C3D"/>
    <w:rsid w:val="001D5656"/>
    <w:rsid w:val="001D5825"/>
    <w:rsid w:val="001D5F68"/>
    <w:rsid w:val="001D79EC"/>
    <w:rsid w:val="001E0E06"/>
    <w:rsid w:val="001E1913"/>
    <w:rsid w:val="001E1993"/>
    <w:rsid w:val="001E1FF9"/>
    <w:rsid w:val="001E295C"/>
    <w:rsid w:val="001E2C61"/>
    <w:rsid w:val="001E2D6F"/>
    <w:rsid w:val="001E2DDA"/>
    <w:rsid w:val="001E3369"/>
    <w:rsid w:val="001E564F"/>
    <w:rsid w:val="001E5B3E"/>
    <w:rsid w:val="001E6FB1"/>
    <w:rsid w:val="001F00B4"/>
    <w:rsid w:val="001F0F41"/>
    <w:rsid w:val="001F141B"/>
    <w:rsid w:val="001F1B19"/>
    <w:rsid w:val="001F1EB8"/>
    <w:rsid w:val="001F3189"/>
    <w:rsid w:val="001F4656"/>
    <w:rsid w:val="001F60B5"/>
    <w:rsid w:val="001F6394"/>
    <w:rsid w:val="001F6520"/>
    <w:rsid w:val="001F704D"/>
    <w:rsid w:val="001F77BA"/>
    <w:rsid w:val="00200403"/>
    <w:rsid w:val="00201D52"/>
    <w:rsid w:val="002038A5"/>
    <w:rsid w:val="0020412D"/>
    <w:rsid w:val="00204641"/>
    <w:rsid w:val="00204811"/>
    <w:rsid w:val="00205672"/>
    <w:rsid w:val="0020595B"/>
    <w:rsid w:val="002059D1"/>
    <w:rsid w:val="0021013B"/>
    <w:rsid w:val="00210463"/>
    <w:rsid w:val="00210478"/>
    <w:rsid w:val="00210484"/>
    <w:rsid w:val="00210F2B"/>
    <w:rsid w:val="00211061"/>
    <w:rsid w:val="00212BBC"/>
    <w:rsid w:val="00213695"/>
    <w:rsid w:val="00213748"/>
    <w:rsid w:val="002143AD"/>
    <w:rsid w:val="00214DE6"/>
    <w:rsid w:val="00215415"/>
    <w:rsid w:val="00215753"/>
    <w:rsid w:val="00215CA4"/>
    <w:rsid w:val="00215D56"/>
    <w:rsid w:val="00216734"/>
    <w:rsid w:val="00220818"/>
    <w:rsid w:val="00220867"/>
    <w:rsid w:val="002209FE"/>
    <w:rsid w:val="00221EF1"/>
    <w:rsid w:val="002224EC"/>
    <w:rsid w:val="0022271E"/>
    <w:rsid w:val="002227D1"/>
    <w:rsid w:val="00223F3F"/>
    <w:rsid w:val="002240F8"/>
    <w:rsid w:val="002241B5"/>
    <w:rsid w:val="00224388"/>
    <w:rsid w:val="00226130"/>
    <w:rsid w:val="002262E9"/>
    <w:rsid w:val="00226B89"/>
    <w:rsid w:val="00226DAC"/>
    <w:rsid w:val="0022711C"/>
    <w:rsid w:val="00227AA9"/>
    <w:rsid w:val="0023096D"/>
    <w:rsid w:val="00231E59"/>
    <w:rsid w:val="002320B1"/>
    <w:rsid w:val="00232125"/>
    <w:rsid w:val="0023304D"/>
    <w:rsid w:val="00233EB7"/>
    <w:rsid w:val="002342CE"/>
    <w:rsid w:val="002348E4"/>
    <w:rsid w:val="002361D5"/>
    <w:rsid w:val="002366A5"/>
    <w:rsid w:val="00240357"/>
    <w:rsid w:val="00241883"/>
    <w:rsid w:val="00242CC6"/>
    <w:rsid w:val="002432BD"/>
    <w:rsid w:val="00243A47"/>
    <w:rsid w:val="00243E3E"/>
    <w:rsid w:val="00244226"/>
    <w:rsid w:val="00244718"/>
    <w:rsid w:val="002459EA"/>
    <w:rsid w:val="002461E3"/>
    <w:rsid w:val="00246237"/>
    <w:rsid w:val="002470E6"/>
    <w:rsid w:val="002478DA"/>
    <w:rsid w:val="0024790D"/>
    <w:rsid w:val="00247A37"/>
    <w:rsid w:val="002504F3"/>
    <w:rsid w:val="0025057B"/>
    <w:rsid w:val="0025094B"/>
    <w:rsid w:val="00250E2B"/>
    <w:rsid w:val="00251B55"/>
    <w:rsid w:val="00251F71"/>
    <w:rsid w:val="002539C9"/>
    <w:rsid w:val="00253F25"/>
    <w:rsid w:val="00255F73"/>
    <w:rsid w:val="002564DF"/>
    <w:rsid w:val="00256740"/>
    <w:rsid w:val="00256C5C"/>
    <w:rsid w:val="00257447"/>
    <w:rsid w:val="0026088D"/>
    <w:rsid w:val="0026149E"/>
    <w:rsid w:val="0026263D"/>
    <w:rsid w:val="002628FF"/>
    <w:rsid w:val="0026343E"/>
    <w:rsid w:val="002634FA"/>
    <w:rsid w:val="002636AE"/>
    <w:rsid w:val="00263AB6"/>
    <w:rsid w:val="00263F93"/>
    <w:rsid w:val="00264159"/>
    <w:rsid w:val="002655ED"/>
    <w:rsid w:val="00265B24"/>
    <w:rsid w:val="00266BD0"/>
    <w:rsid w:val="002672F7"/>
    <w:rsid w:val="0026736D"/>
    <w:rsid w:val="002674D2"/>
    <w:rsid w:val="00270465"/>
    <w:rsid w:val="00270844"/>
    <w:rsid w:val="002708E5"/>
    <w:rsid w:val="00271168"/>
    <w:rsid w:val="00271193"/>
    <w:rsid w:val="00271417"/>
    <w:rsid w:val="00272658"/>
    <w:rsid w:val="002731D1"/>
    <w:rsid w:val="00273734"/>
    <w:rsid w:val="00274905"/>
    <w:rsid w:val="00274E70"/>
    <w:rsid w:val="00275021"/>
    <w:rsid w:val="00275A89"/>
    <w:rsid w:val="00275A8D"/>
    <w:rsid w:val="00275CC4"/>
    <w:rsid w:val="00277B0A"/>
    <w:rsid w:val="00277C42"/>
    <w:rsid w:val="00277F9B"/>
    <w:rsid w:val="00281A74"/>
    <w:rsid w:val="00283492"/>
    <w:rsid w:val="00284CDF"/>
    <w:rsid w:val="002854C0"/>
    <w:rsid w:val="002862F8"/>
    <w:rsid w:val="00286364"/>
    <w:rsid w:val="00286882"/>
    <w:rsid w:val="0028688D"/>
    <w:rsid w:val="0028697C"/>
    <w:rsid w:val="00290918"/>
    <w:rsid w:val="00290A2A"/>
    <w:rsid w:val="00291DEF"/>
    <w:rsid w:val="00292123"/>
    <w:rsid w:val="002928EC"/>
    <w:rsid w:val="00292CE9"/>
    <w:rsid w:val="002939B5"/>
    <w:rsid w:val="00293AD1"/>
    <w:rsid w:val="00293CAE"/>
    <w:rsid w:val="00295ABB"/>
    <w:rsid w:val="00296DAD"/>
    <w:rsid w:val="00296FC4"/>
    <w:rsid w:val="002A0527"/>
    <w:rsid w:val="002A0AB7"/>
    <w:rsid w:val="002A102B"/>
    <w:rsid w:val="002A151A"/>
    <w:rsid w:val="002A3E6D"/>
    <w:rsid w:val="002A4292"/>
    <w:rsid w:val="002A49E6"/>
    <w:rsid w:val="002A4EFD"/>
    <w:rsid w:val="002A6279"/>
    <w:rsid w:val="002A631F"/>
    <w:rsid w:val="002A68C7"/>
    <w:rsid w:val="002A6B27"/>
    <w:rsid w:val="002B0022"/>
    <w:rsid w:val="002B035E"/>
    <w:rsid w:val="002B0684"/>
    <w:rsid w:val="002B0FC1"/>
    <w:rsid w:val="002B1611"/>
    <w:rsid w:val="002B20A6"/>
    <w:rsid w:val="002B244A"/>
    <w:rsid w:val="002B3042"/>
    <w:rsid w:val="002B3609"/>
    <w:rsid w:val="002B3844"/>
    <w:rsid w:val="002B3B65"/>
    <w:rsid w:val="002B3CA8"/>
    <w:rsid w:val="002B424D"/>
    <w:rsid w:val="002B47EB"/>
    <w:rsid w:val="002B481A"/>
    <w:rsid w:val="002B595A"/>
    <w:rsid w:val="002B5CAC"/>
    <w:rsid w:val="002C011D"/>
    <w:rsid w:val="002C1006"/>
    <w:rsid w:val="002C15F4"/>
    <w:rsid w:val="002C177E"/>
    <w:rsid w:val="002C1A65"/>
    <w:rsid w:val="002C1C29"/>
    <w:rsid w:val="002C232A"/>
    <w:rsid w:val="002C256D"/>
    <w:rsid w:val="002C2B0C"/>
    <w:rsid w:val="002C3066"/>
    <w:rsid w:val="002C364A"/>
    <w:rsid w:val="002C36CD"/>
    <w:rsid w:val="002C3B48"/>
    <w:rsid w:val="002C3D85"/>
    <w:rsid w:val="002C4F3C"/>
    <w:rsid w:val="002D09CA"/>
    <w:rsid w:val="002D0D4B"/>
    <w:rsid w:val="002D1E97"/>
    <w:rsid w:val="002D24BF"/>
    <w:rsid w:val="002D24F3"/>
    <w:rsid w:val="002D2FA9"/>
    <w:rsid w:val="002D3377"/>
    <w:rsid w:val="002D3493"/>
    <w:rsid w:val="002D36F2"/>
    <w:rsid w:val="002D4A4B"/>
    <w:rsid w:val="002D4AF2"/>
    <w:rsid w:val="002D5D55"/>
    <w:rsid w:val="002D7790"/>
    <w:rsid w:val="002D7861"/>
    <w:rsid w:val="002D7B8E"/>
    <w:rsid w:val="002E139D"/>
    <w:rsid w:val="002E1403"/>
    <w:rsid w:val="002E1D87"/>
    <w:rsid w:val="002E1E80"/>
    <w:rsid w:val="002E27DF"/>
    <w:rsid w:val="002E3EA9"/>
    <w:rsid w:val="002E4118"/>
    <w:rsid w:val="002E4CA4"/>
    <w:rsid w:val="002E4F1F"/>
    <w:rsid w:val="002E5535"/>
    <w:rsid w:val="002E5C2B"/>
    <w:rsid w:val="002E60E1"/>
    <w:rsid w:val="002E6A48"/>
    <w:rsid w:val="002E713D"/>
    <w:rsid w:val="002F13E4"/>
    <w:rsid w:val="002F1E5F"/>
    <w:rsid w:val="002F20C8"/>
    <w:rsid w:val="002F3A72"/>
    <w:rsid w:val="002F490A"/>
    <w:rsid w:val="002F4942"/>
    <w:rsid w:val="002F5A6F"/>
    <w:rsid w:val="002F5EFC"/>
    <w:rsid w:val="002F65FF"/>
    <w:rsid w:val="002F7C8F"/>
    <w:rsid w:val="00300A45"/>
    <w:rsid w:val="00302812"/>
    <w:rsid w:val="003032AD"/>
    <w:rsid w:val="00303606"/>
    <w:rsid w:val="003036CE"/>
    <w:rsid w:val="003041CF"/>
    <w:rsid w:val="00304549"/>
    <w:rsid w:val="00305C05"/>
    <w:rsid w:val="00306EA5"/>
    <w:rsid w:val="0030723B"/>
    <w:rsid w:val="00307F68"/>
    <w:rsid w:val="003103BC"/>
    <w:rsid w:val="00311721"/>
    <w:rsid w:val="003126D7"/>
    <w:rsid w:val="00312918"/>
    <w:rsid w:val="00312CBF"/>
    <w:rsid w:val="003141A4"/>
    <w:rsid w:val="003151C5"/>
    <w:rsid w:val="00315E28"/>
    <w:rsid w:val="00316871"/>
    <w:rsid w:val="00317207"/>
    <w:rsid w:val="00320567"/>
    <w:rsid w:val="0032083F"/>
    <w:rsid w:val="00321B3E"/>
    <w:rsid w:val="00321C85"/>
    <w:rsid w:val="00323188"/>
    <w:rsid w:val="00323EF8"/>
    <w:rsid w:val="003242C5"/>
    <w:rsid w:val="003246D4"/>
    <w:rsid w:val="00324832"/>
    <w:rsid w:val="0032483B"/>
    <w:rsid w:val="00326F97"/>
    <w:rsid w:val="003277F9"/>
    <w:rsid w:val="00327C83"/>
    <w:rsid w:val="0033053A"/>
    <w:rsid w:val="003305E0"/>
    <w:rsid w:val="003307BC"/>
    <w:rsid w:val="0033297D"/>
    <w:rsid w:val="0033393A"/>
    <w:rsid w:val="00333CC7"/>
    <w:rsid w:val="00334D11"/>
    <w:rsid w:val="00335815"/>
    <w:rsid w:val="00335973"/>
    <w:rsid w:val="00335DA7"/>
    <w:rsid w:val="003363D4"/>
    <w:rsid w:val="00336591"/>
    <w:rsid w:val="00336C8C"/>
    <w:rsid w:val="003379E7"/>
    <w:rsid w:val="003408BE"/>
    <w:rsid w:val="003409C3"/>
    <w:rsid w:val="00340F2F"/>
    <w:rsid w:val="00341764"/>
    <w:rsid w:val="003417AA"/>
    <w:rsid w:val="00342051"/>
    <w:rsid w:val="00342152"/>
    <w:rsid w:val="00342E23"/>
    <w:rsid w:val="00342F02"/>
    <w:rsid w:val="00343AE1"/>
    <w:rsid w:val="0034416D"/>
    <w:rsid w:val="00344C09"/>
    <w:rsid w:val="00347F33"/>
    <w:rsid w:val="003506BA"/>
    <w:rsid w:val="003507C8"/>
    <w:rsid w:val="00350970"/>
    <w:rsid w:val="00351B20"/>
    <w:rsid w:val="003528BE"/>
    <w:rsid w:val="00353B2E"/>
    <w:rsid w:val="00353BC9"/>
    <w:rsid w:val="00353BF1"/>
    <w:rsid w:val="0035456E"/>
    <w:rsid w:val="003552AD"/>
    <w:rsid w:val="0035560A"/>
    <w:rsid w:val="00355E6C"/>
    <w:rsid w:val="00357818"/>
    <w:rsid w:val="00357D3F"/>
    <w:rsid w:val="00357DCF"/>
    <w:rsid w:val="00360332"/>
    <w:rsid w:val="00360A65"/>
    <w:rsid w:val="00360B03"/>
    <w:rsid w:val="00360C83"/>
    <w:rsid w:val="00360DC3"/>
    <w:rsid w:val="00361784"/>
    <w:rsid w:val="003620A7"/>
    <w:rsid w:val="00362AA7"/>
    <w:rsid w:val="0036407B"/>
    <w:rsid w:val="0036431C"/>
    <w:rsid w:val="00364B6C"/>
    <w:rsid w:val="003653FA"/>
    <w:rsid w:val="0036549C"/>
    <w:rsid w:val="003675A3"/>
    <w:rsid w:val="00370C0B"/>
    <w:rsid w:val="0037106F"/>
    <w:rsid w:val="003717B1"/>
    <w:rsid w:val="00371FD4"/>
    <w:rsid w:val="0037218B"/>
    <w:rsid w:val="00373E5A"/>
    <w:rsid w:val="00375480"/>
    <w:rsid w:val="0037608D"/>
    <w:rsid w:val="003776F2"/>
    <w:rsid w:val="00382B11"/>
    <w:rsid w:val="00382C67"/>
    <w:rsid w:val="00382FDF"/>
    <w:rsid w:val="003830ED"/>
    <w:rsid w:val="003833A6"/>
    <w:rsid w:val="00384AF6"/>
    <w:rsid w:val="003855AB"/>
    <w:rsid w:val="00387C94"/>
    <w:rsid w:val="00390070"/>
    <w:rsid w:val="00390682"/>
    <w:rsid w:val="00390761"/>
    <w:rsid w:val="00390CAA"/>
    <w:rsid w:val="00391187"/>
    <w:rsid w:val="00391B48"/>
    <w:rsid w:val="00392D71"/>
    <w:rsid w:val="003933BB"/>
    <w:rsid w:val="003933CD"/>
    <w:rsid w:val="00394250"/>
    <w:rsid w:val="00395493"/>
    <w:rsid w:val="00395960"/>
    <w:rsid w:val="003963BC"/>
    <w:rsid w:val="003974F0"/>
    <w:rsid w:val="003977A9"/>
    <w:rsid w:val="003A00B8"/>
    <w:rsid w:val="003A1158"/>
    <w:rsid w:val="003A1A25"/>
    <w:rsid w:val="003A2338"/>
    <w:rsid w:val="003A2A10"/>
    <w:rsid w:val="003A38AB"/>
    <w:rsid w:val="003A41D4"/>
    <w:rsid w:val="003A570E"/>
    <w:rsid w:val="003A5B6D"/>
    <w:rsid w:val="003A5CC8"/>
    <w:rsid w:val="003A6994"/>
    <w:rsid w:val="003A6CF2"/>
    <w:rsid w:val="003A6DA7"/>
    <w:rsid w:val="003A7113"/>
    <w:rsid w:val="003B11A7"/>
    <w:rsid w:val="003B2E91"/>
    <w:rsid w:val="003B3214"/>
    <w:rsid w:val="003B4B9A"/>
    <w:rsid w:val="003B5049"/>
    <w:rsid w:val="003B689E"/>
    <w:rsid w:val="003B6FBB"/>
    <w:rsid w:val="003B72C5"/>
    <w:rsid w:val="003B746C"/>
    <w:rsid w:val="003C038C"/>
    <w:rsid w:val="003C050C"/>
    <w:rsid w:val="003C1623"/>
    <w:rsid w:val="003C25E8"/>
    <w:rsid w:val="003C384C"/>
    <w:rsid w:val="003C3CA6"/>
    <w:rsid w:val="003C3FE8"/>
    <w:rsid w:val="003C41E5"/>
    <w:rsid w:val="003C4211"/>
    <w:rsid w:val="003C4F02"/>
    <w:rsid w:val="003C4F70"/>
    <w:rsid w:val="003C61A7"/>
    <w:rsid w:val="003C6CA0"/>
    <w:rsid w:val="003C7084"/>
    <w:rsid w:val="003D0094"/>
    <w:rsid w:val="003D094F"/>
    <w:rsid w:val="003D12AD"/>
    <w:rsid w:val="003D1731"/>
    <w:rsid w:val="003D1BF9"/>
    <w:rsid w:val="003D2017"/>
    <w:rsid w:val="003D20F3"/>
    <w:rsid w:val="003D23D7"/>
    <w:rsid w:val="003D2936"/>
    <w:rsid w:val="003D4FDF"/>
    <w:rsid w:val="003D665D"/>
    <w:rsid w:val="003D7C99"/>
    <w:rsid w:val="003D7CBE"/>
    <w:rsid w:val="003E083A"/>
    <w:rsid w:val="003E1065"/>
    <w:rsid w:val="003E1902"/>
    <w:rsid w:val="003E1ED9"/>
    <w:rsid w:val="003E2352"/>
    <w:rsid w:val="003E3588"/>
    <w:rsid w:val="003E35FD"/>
    <w:rsid w:val="003E3C5A"/>
    <w:rsid w:val="003E454E"/>
    <w:rsid w:val="003E696C"/>
    <w:rsid w:val="003E725E"/>
    <w:rsid w:val="003F166F"/>
    <w:rsid w:val="003F1775"/>
    <w:rsid w:val="003F1E27"/>
    <w:rsid w:val="003F2C4F"/>
    <w:rsid w:val="003F2E5F"/>
    <w:rsid w:val="003F3347"/>
    <w:rsid w:val="003F34F0"/>
    <w:rsid w:val="003F35E9"/>
    <w:rsid w:val="003F4339"/>
    <w:rsid w:val="003F4668"/>
    <w:rsid w:val="003F4AFF"/>
    <w:rsid w:val="003F4E7B"/>
    <w:rsid w:val="003F50A8"/>
    <w:rsid w:val="003F5516"/>
    <w:rsid w:val="003F5B0C"/>
    <w:rsid w:val="003F648E"/>
    <w:rsid w:val="003F651D"/>
    <w:rsid w:val="003F7D98"/>
    <w:rsid w:val="00400DC3"/>
    <w:rsid w:val="004015DE"/>
    <w:rsid w:val="00401E3C"/>
    <w:rsid w:val="00401E58"/>
    <w:rsid w:val="004023BB"/>
    <w:rsid w:val="00402F9F"/>
    <w:rsid w:val="004033FD"/>
    <w:rsid w:val="00403809"/>
    <w:rsid w:val="004041D8"/>
    <w:rsid w:val="004048E7"/>
    <w:rsid w:val="00404C43"/>
    <w:rsid w:val="00405397"/>
    <w:rsid w:val="0040577C"/>
    <w:rsid w:val="00405C2A"/>
    <w:rsid w:val="00406651"/>
    <w:rsid w:val="00407BF7"/>
    <w:rsid w:val="00410B7E"/>
    <w:rsid w:val="00410E93"/>
    <w:rsid w:val="00410EA0"/>
    <w:rsid w:val="004113C7"/>
    <w:rsid w:val="00411ACA"/>
    <w:rsid w:val="00411AF4"/>
    <w:rsid w:val="00412E2C"/>
    <w:rsid w:val="00413875"/>
    <w:rsid w:val="00415347"/>
    <w:rsid w:val="00415B8F"/>
    <w:rsid w:val="00416261"/>
    <w:rsid w:val="0041681B"/>
    <w:rsid w:val="00416916"/>
    <w:rsid w:val="004179D1"/>
    <w:rsid w:val="00417A5C"/>
    <w:rsid w:val="004201C7"/>
    <w:rsid w:val="004209A7"/>
    <w:rsid w:val="00421A67"/>
    <w:rsid w:val="004221FA"/>
    <w:rsid w:val="00422B55"/>
    <w:rsid w:val="004230E7"/>
    <w:rsid w:val="00423602"/>
    <w:rsid w:val="004236FD"/>
    <w:rsid w:val="00423D55"/>
    <w:rsid w:val="004250C0"/>
    <w:rsid w:val="00425232"/>
    <w:rsid w:val="004257CB"/>
    <w:rsid w:val="00426647"/>
    <w:rsid w:val="00426AB5"/>
    <w:rsid w:val="0042780A"/>
    <w:rsid w:val="00430D51"/>
    <w:rsid w:val="00430F1D"/>
    <w:rsid w:val="00431B15"/>
    <w:rsid w:val="00431BB9"/>
    <w:rsid w:val="004330EA"/>
    <w:rsid w:val="00433322"/>
    <w:rsid w:val="00433A39"/>
    <w:rsid w:val="004355C1"/>
    <w:rsid w:val="004362A4"/>
    <w:rsid w:val="004373AE"/>
    <w:rsid w:val="00440E71"/>
    <w:rsid w:val="004433D9"/>
    <w:rsid w:val="00443710"/>
    <w:rsid w:val="00444251"/>
    <w:rsid w:val="00444686"/>
    <w:rsid w:val="00445712"/>
    <w:rsid w:val="00445B6E"/>
    <w:rsid w:val="00445F21"/>
    <w:rsid w:val="00447519"/>
    <w:rsid w:val="00447EED"/>
    <w:rsid w:val="0045034D"/>
    <w:rsid w:val="00450976"/>
    <w:rsid w:val="00451DA5"/>
    <w:rsid w:val="004521AE"/>
    <w:rsid w:val="0045250F"/>
    <w:rsid w:val="004529FA"/>
    <w:rsid w:val="00453071"/>
    <w:rsid w:val="0045399E"/>
    <w:rsid w:val="00453B0D"/>
    <w:rsid w:val="004540DC"/>
    <w:rsid w:val="00454A47"/>
    <w:rsid w:val="00454C90"/>
    <w:rsid w:val="00454D95"/>
    <w:rsid w:val="00454E2F"/>
    <w:rsid w:val="00455026"/>
    <w:rsid w:val="00455653"/>
    <w:rsid w:val="0045614C"/>
    <w:rsid w:val="0045631E"/>
    <w:rsid w:val="00456488"/>
    <w:rsid w:val="00456567"/>
    <w:rsid w:val="004565B3"/>
    <w:rsid w:val="00456688"/>
    <w:rsid w:val="0045680D"/>
    <w:rsid w:val="004608A6"/>
    <w:rsid w:val="0046245D"/>
    <w:rsid w:val="00462D94"/>
    <w:rsid w:val="00463A90"/>
    <w:rsid w:val="00464BBD"/>
    <w:rsid w:val="00465800"/>
    <w:rsid w:val="004664D3"/>
    <w:rsid w:val="0046670A"/>
    <w:rsid w:val="004667B2"/>
    <w:rsid w:val="00467858"/>
    <w:rsid w:val="00470348"/>
    <w:rsid w:val="004703A6"/>
    <w:rsid w:val="0047040A"/>
    <w:rsid w:val="004715FF"/>
    <w:rsid w:val="0047192F"/>
    <w:rsid w:val="00472405"/>
    <w:rsid w:val="0047302D"/>
    <w:rsid w:val="00473D42"/>
    <w:rsid w:val="0047491D"/>
    <w:rsid w:val="00475E62"/>
    <w:rsid w:val="004764C9"/>
    <w:rsid w:val="004769FE"/>
    <w:rsid w:val="00476C26"/>
    <w:rsid w:val="004776E7"/>
    <w:rsid w:val="00477AA5"/>
    <w:rsid w:val="00480B85"/>
    <w:rsid w:val="00482084"/>
    <w:rsid w:val="00482F8F"/>
    <w:rsid w:val="004833F2"/>
    <w:rsid w:val="0048376D"/>
    <w:rsid w:val="00483913"/>
    <w:rsid w:val="00484A88"/>
    <w:rsid w:val="00484CEA"/>
    <w:rsid w:val="00485C7D"/>
    <w:rsid w:val="00485D12"/>
    <w:rsid w:val="00486BC6"/>
    <w:rsid w:val="004871E2"/>
    <w:rsid w:val="004878CE"/>
    <w:rsid w:val="004919DB"/>
    <w:rsid w:val="00492731"/>
    <w:rsid w:val="00492A4F"/>
    <w:rsid w:val="004930FC"/>
    <w:rsid w:val="00494A6A"/>
    <w:rsid w:val="00495805"/>
    <w:rsid w:val="00495EAC"/>
    <w:rsid w:val="0049645A"/>
    <w:rsid w:val="00496839"/>
    <w:rsid w:val="0049685E"/>
    <w:rsid w:val="004969CA"/>
    <w:rsid w:val="00496F28"/>
    <w:rsid w:val="004972BC"/>
    <w:rsid w:val="004974C5"/>
    <w:rsid w:val="00497E7D"/>
    <w:rsid w:val="004A179A"/>
    <w:rsid w:val="004A18C3"/>
    <w:rsid w:val="004A27BE"/>
    <w:rsid w:val="004A2A9C"/>
    <w:rsid w:val="004A3699"/>
    <w:rsid w:val="004A3F1C"/>
    <w:rsid w:val="004A58FA"/>
    <w:rsid w:val="004A59AA"/>
    <w:rsid w:val="004A6A11"/>
    <w:rsid w:val="004A6D4A"/>
    <w:rsid w:val="004A71BB"/>
    <w:rsid w:val="004A7464"/>
    <w:rsid w:val="004A78D2"/>
    <w:rsid w:val="004B060B"/>
    <w:rsid w:val="004B0734"/>
    <w:rsid w:val="004B12A4"/>
    <w:rsid w:val="004B1332"/>
    <w:rsid w:val="004B1DD7"/>
    <w:rsid w:val="004B28A8"/>
    <w:rsid w:val="004B295B"/>
    <w:rsid w:val="004B2D58"/>
    <w:rsid w:val="004B3B5F"/>
    <w:rsid w:val="004B4090"/>
    <w:rsid w:val="004B44BE"/>
    <w:rsid w:val="004B456C"/>
    <w:rsid w:val="004B4B84"/>
    <w:rsid w:val="004B4C79"/>
    <w:rsid w:val="004B5717"/>
    <w:rsid w:val="004B6124"/>
    <w:rsid w:val="004B7ED4"/>
    <w:rsid w:val="004C041A"/>
    <w:rsid w:val="004C1575"/>
    <w:rsid w:val="004C2ACB"/>
    <w:rsid w:val="004C2ADE"/>
    <w:rsid w:val="004C45F1"/>
    <w:rsid w:val="004C48BF"/>
    <w:rsid w:val="004C4EE5"/>
    <w:rsid w:val="004C50DC"/>
    <w:rsid w:val="004C5498"/>
    <w:rsid w:val="004C6A4D"/>
    <w:rsid w:val="004C7332"/>
    <w:rsid w:val="004C74D0"/>
    <w:rsid w:val="004C78CC"/>
    <w:rsid w:val="004D03FC"/>
    <w:rsid w:val="004D18CE"/>
    <w:rsid w:val="004D1FEF"/>
    <w:rsid w:val="004D3496"/>
    <w:rsid w:val="004D35D1"/>
    <w:rsid w:val="004D40F8"/>
    <w:rsid w:val="004D4324"/>
    <w:rsid w:val="004D4BD3"/>
    <w:rsid w:val="004D681F"/>
    <w:rsid w:val="004D6B8F"/>
    <w:rsid w:val="004D76D8"/>
    <w:rsid w:val="004D78F2"/>
    <w:rsid w:val="004E0065"/>
    <w:rsid w:val="004E19F4"/>
    <w:rsid w:val="004E273A"/>
    <w:rsid w:val="004E39EF"/>
    <w:rsid w:val="004E3EE0"/>
    <w:rsid w:val="004E6C3C"/>
    <w:rsid w:val="004E6F2C"/>
    <w:rsid w:val="004E71A7"/>
    <w:rsid w:val="004E748B"/>
    <w:rsid w:val="004E7A5A"/>
    <w:rsid w:val="004E7A69"/>
    <w:rsid w:val="004F0006"/>
    <w:rsid w:val="004F038F"/>
    <w:rsid w:val="004F05A0"/>
    <w:rsid w:val="004F3094"/>
    <w:rsid w:val="004F3449"/>
    <w:rsid w:val="004F4A2E"/>
    <w:rsid w:val="004F4CEA"/>
    <w:rsid w:val="004F5206"/>
    <w:rsid w:val="004F555A"/>
    <w:rsid w:val="004F5624"/>
    <w:rsid w:val="004F59A4"/>
    <w:rsid w:val="004F6416"/>
    <w:rsid w:val="004F702B"/>
    <w:rsid w:val="004F7270"/>
    <w:rsid w:val="00502894"/>
    <w:rsid w:val="00502EDA"/>
    <w:rsid w:val="00503009"/>
    <w:rsid w:val="00503663"/>
    <w:rsid w:val="0050385F"/>
    <w:rsid w:val="005048F9"/>
    <w:rsid w:val="00504914"/>
    <w:rsid w:val="0050650D"/>
    <w:rsid w:val="005065F5"/>
    <w:rsid w:val="0050735A"/>
    <w:rsid w:val="005105D0"/>
    <w:rsid w:val="005109BF"/>
    <w:rsid w:val="00510BAE"/>
    <w:rsid w:val="00510C7F"/>
    <w:rsid w:val="00510E83"/>
    <w:rsid w:val="005113B9"/>
    <w:rsid w:val="00511779"/>
    <w:rsid w:val="00511BA3"/>
    <w:rsid w:val="00511D57"/>
    <w:rsid w:val="00513F18"/>
    <w:rsid w:val="00513F67"/>
    <w:rsid w:val="00514224"/>
    <w:rsid w:val="005145F7"/>
    <w:rsid w:val="0051473A"/>
    <w:rsid w:val="005157C4"/>
    <w:rsid w:val="0051646A"/>
    <w:rsid w:val="00516B44"/>
    <w:rsid w:val="00523482"/>
    <w:rsid w:val="0052398B"/>
    <w:rsid w:val="00523A78"/>
    <w:rsid w:val="005244DD"/>
    <w:rsid w:val="005244F1"/>
    <w:rsid w:val="00524AD9"/>
    <w:rsid w:val="00524B38"/>
    <w:rsid w:val="00524C5D"/>
    <w:rsid w:val="0052573F"/>
    <w:rsid w:val="0052590B"/>
    <w:rsid w:val="005265D7"/>
    <w:rsid w:val="00531CA2"/>
    <w:rsid w:val="005322D3"/>
    <w:rsid w:val="00532A79"/>
    <w:rsid w:val="005338AB"/>
    <w:rsid w:val="0053393A"/>
    <w:rsid w:val="0053393F"/>
    <w:rsid w:val="00533F53"/>
    <w:rsid w:val="005350D6"/>
    <w:rsid w:val="0053676B"/>
    <w:rsid w:val="00536771"/>
    <w:rsid w:val="005368B3"/>
    <w:rsid w:val="00537041"/>
    <w:rsid w:val="0053723E"/>
    <w:rsid w:val="005419E3"/>
    <w:rsid w:val="00541BF3"/>
    <w:rsid w:val="00541F07"/>
    <w:rsid w:val="00542992"/>
    <w:rsid w:val="005429F2"/>
    <w:rsid w:val="00542E6E"/>
    <w:rsid w:val="00543E76"/>
    <w:rsid w:val="005440A8"/>
    <w:rsid w:val="0054466F"/>
    <w:rsid w:val="0054528C"/>
    <w:rsid w:val="0054578B"/>
    <w:rsid w:val="00545A73"/>
    <w:rsid w:val="00545DBB"/>
    <w:rsid w:val="0054700E"/>
    <w:rsid w:val="0054771C"/>
    <w:rsid w:val="005478CE"/>
    <w:rsid w:val="00550C14"/>
    <w:rsid w:val="00551C4F"/>
    <w:rsid w:val="00552602"/>
    <w:rsid w:val="00552F23"/>
    <w:rsid w:val="00552FDC"/>
    <w:rsid w:val="00553EF3"/>
    <w:rsid w:val="00554EC3"/>
    <w:rsid w:val="005552A0"/>
    <w:rsid w:val="005552B8"/>
    <w:rsid w:val="005553DC"/>
    <w:rsid w:val="00556DEE"/>
    <w:rsid w:val="00556F76"/>
    <w:rsid w:val="00557C1A"/>
    <w:rsid w:val="0056050C"/>
    <w:rsid w:val="0056069D"/>
    <w:rsid w:val="00560923"/>
    <w:rsid w:val="00561273"/>
    <w:rsid w:val="0056170B"/>
    <w:rsid w:val="00561BC0"/>
    <w:rsid w:val="00562F6D"/>
    <w:rsid w:val="00563166"/>
    <w:rsid w:val="005638F9"/>
    <w:rsid w:val="00563C7E"/>
    <w:rsid w:val="00563FDE"/>
    <w:rsid w:val="00564A76"/>
    <w:rsid w:val="00564F1E"/>
    <w:rsid w:val="0056548F"/>
    <w:rsid w:val="005656C8"/>
    <w:rsid w:val="00565D9E"/>
    <w:rsid w:val="00566627"/>
    <w:rsid w:val="0056686B"/>
    <w:rsid w:val="0056687F"/>
    <w:rsid w:val="00566FA5"/>
    <w:rsid w:val="0056726F"/>
    <w:rsid w:val="00567366"/>
    <w:rsid w:val="00567736"/>
    <w:rsid w:val="00567FAF"/>
    <w:rsid w:val="00570C93"/>
    <w:rsid w:val="005721C9"/>
    <w:rsid w:val="00573C60"/>
    <w:rsid w:val="00574B1E"/>
    <w:rsid w:val="005755EF"/>
    <w:rsid w:val="00575D7C"/>
    <w:rsid w:val="00576AA1"/>
    <w:rsid w:val="0057712F"/>
    <w:rsid w:val="005778CC"/>
    <w:rsid w:val="00577967"/>
    <w:rsid w:val="00577C10"/>
    <w:rsid w:val="005809EC"/>
    <w:rsid w:val="00580A15"/>
    <w:rsid w:val="00581084"/>
    <w:rsid w:val="005810AE"/>
    <w:rsid w:val="0058166C"/>
    <w:rsid w:val="0058198E"/>
    <w:rsid w:val="00582149"/>
    <w:rsid w:val="0058293B"/>
    <w:rsid w:val="00582AE3"/>
    <w:rsid w:val="00584B9F"/>
    <w:rsid w:val="0058533D"/>
    <w:rsid w:val="0058597C"/>
    <w:rsid w:val="00585B92"/>
    <w:rsid w:val="00586775"/>
    <w:rsid w:val="00587006"/>
    <w:rsid w:val="00587375"/>
    <w:rsid w:val="00587C37"/>
    <w:rsid w:val="005902F8"/>
    <w:rsid w:val="00590D03"/>
    <w:rsid w:val="005917A9"/>
    <w:rsid w:val="00592089"/>
    <w:rsid w:val="00592282"/>
    <w:rsid w:val="00593870"/>
    <w:rsid w:val="00593A33"/>
    <w:rsid w:val="00593F5F"/>
    <w:rsid w:val="00594880"/>
    <w:rsid w:val="00594F17"/>
    <w:rsid w:val="00595C3C"/>
    <w:rsid w:val="00595DFD"/>
    <w:rsid w:val="005966A1"/>
    <w:rsid w:val="005969BA"/>
    <w:rsid w:val="00597C17"/>
    <w:rsid w:val="005A0E84"/>
    <w:rsid w:val="005A31B5"/>
    <w:rsid w:val="005A3FEE"/>
    <w:rsid w:val="005A4D94"/>
    <w:rsid w:val="005A5648"/>
    <w:rsid w:val="005A63C1"/>
    <w:rsid w:val="005A6544"/>
    <w:rsid w:val="005A72D3"/>
    <w:rsid w:val="005B0199"/>
    <w:rsid w:val="005B035C"/>
    <w:rsid w:val="005B0D1F"/>
    <w:rsid w:val="005B2431"/>
    <w:rsid w:val="005B24A5"/>
    <w:rsid w:val="005B3823"/>
    <w:rsid w:val="005B4453"/>
    <w:rsid w:val="005B7111"/>
    <w:rsid w:val="005B767D"/>
    <w:rsid w:val="005B7EDA"/>
    <w:rsid w:val="005C01D2"/>
    <w:rsid w:val="005C0F2F"/>
    <w:rsid w:val="005C14DB"/>
    <w:rsid w:val="005C1C34"/>
    <w:rsid w:val="005C1C84"/>
    <w:rsid w:val="005C1FC7"/>
    <w:rsid w:val="005C2B52"/>
    <w:rsid w:val="005C2F07"/>
    <w:rsid w:val="005C5109"/>
    <w:rsid w:val="005C59B6"/>
    <w:rsid w:val="005C62EE"/>
    <w:rsid w:val="005C71ED"/>
    <w:rsid w:val="005D1F5B"/>
    <w:rsid w:val="005D3052"/>
    <w:rsid w:val="005D34A5"/>
    <w:rsid w:val="005D3B71"/>
    <w:rsid w:val="005D3B9A"/>
    <w:rsid w:val="005D3C81"/>
    <w:rsid w:val="005D4C28"/>
    <w:rsid w:val="005D5352"/>
    <w:rsid w:val="005D590B"/>
    <w:rsid w:val="005D5F61"/>
    <w:rsid w:val="005D60A1"/>
    <w:rsid w:val="005D632D"/>
    <w:rsid w:val="005D7B57"/>
    <w:rsid w:val="005E0571"/>
    <w:rsid w:val="005E0717"/>
    <w:rsid w:val="005E176F"/>
    <w:rsid w:val="005E21BF"/>
    <w:rsid w:val="005E239E"/>
    <w:rsid w:val="005E262F"/>
    <w:rsid w:val="005E263A"/>
    <w:rsid w:val="005E275C"/>
    <w:rsid w:val="005E2C19"/>
    <w:rsid w:val="005E3067"/>
    <w:rsid w:val="005E36CE"/>
    <w:rsid w:val="005E40D5"/>
    <w:rsid w:val="005E4505"/>
    <w:rsid w:val="005E478C"/>
    <w:rsid w:val="005E512D"/>
    <w:rsid w:val="005E5C02"/>
    <w:rsid w:val="005E6CEA"/>
    <w:rsid w:val="005F0516"/>
    <w:rsid w:val="005F070F"/>
    <w:rsid w:val="005F0872"/>
    <w:rsid w:val="005F0A47"/>
    <w:rsid w:val="005F0B75"/>
    <w:rsid w:val="005F0F72"/>
    <w:rsid w:val="005F12C2"/>
    <w:rsid w:val="005F3297"/>
    <w:rsid w:val="005F33F3"/>
    <w:rsid w:val="005F3449"/>
    <w:rsid w:val="005F39B2"/>
    <w:rsid w:val="005F45D3"/>
    <w:rsid w:val="005F4E8B"/>
    <w:rsid w:val="005F7F96"/>
    <w:rsid w:val="006000AB"/>
    <w:rsid w:val="006002A4"/>
    <w:rsid w:val="00601BC9"/>
    <w:rsid w:val="006033F8"/>
    <w:rsid w:val="00603F06"/>
    <w:rsid w:val="00606C2F"/>
    <w:rsid w:val="006071AB"/>
    <w:rsid w:val="00607B1A"/>
    <w:rsid w:val="00607B2F"/>
    <w:rsid w:val="00610362"/>
    <w:rsid w:val="0061077A"/>
    <w:rsid w:val="00611116"/>
    <w:rsid w:val="00611C08"/>
    <w:rsid w:val="006128AA"/>
    <w:rsid w:val="00612D4E"/>
    <w:rsid w:val="0061346E"/>
    <w:rsid w:val="0061484A"/>
    <w:rsid w:val="00614E41"/>
    <w:rsid w:val="00615469"/>
    <w:rsid w:val="00615A1A"/>
    <w:rsid w:val="00616045"/>
    <w:rsid w:val="00617234"/>
    <w:rsid w:val="00617C65"/>
    <w:rsid w:val="006206B2"/>
    <w:rsid w:val="006206C2"/>
    <w:rsid w:val="00621BB2"/>
    <w:rsid w:val="00621D52"/>
    <w:rsid w:val="00622E52"/>
    <w:rsid w:val="00623BD5"/>
    <w:rsid w:val="00624B9B"/>
    <w:rsid w:val="006255A2"/>
    <w:rsid w:val="00625B8E"/>
    <w:rsid w:val="006262A7"/>
    <w:rsid w:val="00627B37"/>
    <w:rsid w:val="00627CFD"/>
    <w:rsid w:val="006301C0"/>
    <w:rsid w:val="00632D06"/>
    <w:rsid w:val="00633446"/>
    <w:rsid w:val="00633455"/>
    <w:rsid w:val="006338BB"/>
    <w:rsid w:val="00633A04"/>
    <w:rsid w:val="00634BFD"/>
    <w:rsid w:val="00634DDE"/>
    <w:rsid w:val="006368AF"/>
    <w:rsid w:val="00637D44"/>
    <w:rsid w:val="00637E35"/>
    <w:rsid w:val="0064061F"/>
    <w:rsid w:val="00640622"/>
    <w:rsid w:val="0064315A"/>
    <w:rsid w:val="00643451"/>
    <w:rsid w:val="006436BF"/>
    <w:rsid w:val="00643709"/>
    <w:rsid w:val="00644B90"/>
    <w:rsid w:val="00644FBF"/>
    <w:rsid w:val="00647B78"/>
    <w:rsid w:val="00651B22"/>
    <w:rsid w:val="00652775"/>
    <w:rsid w:val="006527BD"/>
    <w:rsid w:val="00652FDF"/>
    <w:rsid w:val="0065362E"/>
    <w:rsid w:val="00654170"/>
    <w:rsid w:val="00655190"/>
    <w:rsid w:val="00656709"/>
    <w:rsid w:val="0065693C"/>
    <w:rsid w:val="00656A5D"/>
    <w:rsid w:val="00656EBB"/>
    <w:rsid w:val="00657459"/>
    <w:rsid w:val="0065777C"/>
    <w:rsid w:val="0066056E"/>
    <w:rsid w:val="006609B1"/>
    <w:rsid w:val="00661DF6"/>
    <w:rsid w:val="00662DE4"/>
    <w:rsid w:val="00663C9A"/>
    <w:rsid w:val="00665D8C"/>
    <w:rsid w:val="00666774"/>
    <w:rsid w:val="0066791C"/>
    <w:rsid w:val="00667940"/>
    <w:rsid w:val="00667A52"/>
    <w:rsid w:val="00670A30"/>
    <w:rsid w:val="00670C1C"/>
    <w:rsid w:val="00670CE4"/>
    <w:rsid w:val="00671A39"/>
    <w:rsid w:val="00672449"/>
    <w:rsid w:val="00672F00"/>
    <w:rsid w:val="00673632"/>
    <w:rsid w:val="00673D66"/>
    <w:rsid w:val="00674052"/>
    <w:rsid w:val="0067408E"/>
    <w:rsid w:val="00674FDB"/>
    <w:rsid w:val="006754E5"/>
    <w:rsid w:val="0067552B"/>
    <w:rsid w:val="00675554"/>
    <w:rsid w:val="00675A7E"/>
    <w:rsid w:val="00677755"/>
    <w:rsid w:val="006779CC"/>
    <w:rsid w:val="0068202F"/>
    <w:rsid w:val="00682530"/>
    <w:rsid w:val="006825AB"/>
    <w:rsid w:val="006825FC"/>
    <w:rsid w:val="00683236"/>
    <w:rsid w:val="00683996"/>
    <w:rsid w:val="00683A0C"/>
    <w:rsid w:val="006844E4"/>
    <w:rsid w:val="00684794"/>
    <w:rsid w:val="00684ABD"/>
    <w:rsid w:val="00685E40"/>
    <w:rsid w:val="0068667C"/>
    <w:rsid w:val="006866F7"/>
    <w:rsid w:val="00686BDD"/>
    <w:rsid w:val="00686CB2"/>
    <w:rsid w:val="006871E7"/>
    <w:rsid w:val="00687233"/>
    <w:rsid w:val="00687DC8"/>
    <w:rsid w:val="00690CC9"/>
    <w:rsid w:val="00691888"/>
    <w:rsid w:val="00691C62"/>
    <w:rsid w:val="00691DC1"/>
    <w:rsid w:val="006922EF"/>
    <w:rsid w:val="00692C75"/>
    <w:rsid w:val="00692CB3"/>
    <w:rsid w:val="00693DB9"/>
    <w:rsid w:val="0069539A"/>
    <w:rsid w:val="00695591"/>
    <w:rsid w:val="00695840"/>
    <w:rsid w:val="006960C9"/>
    <w:rsid w:val="00696A14"/>
    <w:rsid w:val="0069732D"/>
    <w:rsid w:val="006A00ED"/>
    <w:rsid w:val="006A07B7"/>
    <w:rsid w:val="006A0AF0"/>
    <w:rsid w:val="006A0F0E"/>
    <w:rsid w:val="006A2341"/>
    <w:rsid w:val="006A25D3"/>
    <w:rsid w:val="006A463B"/>
    <w:rsid w:val="006A4697"/>
    <w:rsid w:val="006A5B75"/>
    <w:rsid w:val="006A6493"/>
    <w:rsid w:val="006A6E7E"/>
    <w:rsid w:val="006B0CBC"/>
    <w:rsid w:val="006B0DEB"/>
    <w:rsid w:val="006B1238"/>
    <w:rsid w:val="006B2049"/>
    <w:rsid w:val="006B29CB"/>
    <w:rsid w:val="006B2D7A"/>
    <w:rsid w:val="006B30F8"/>
    <w:rsid w:val="006B3E26"/>
    <w:rsid w:val="006B54B4"/>
    <w:rsid w:val="006B6ADB"/>
    <w:rsid w:val="006B726E"/>
    <w:rsid w:val="006B7F1F"/>
    <w:rsid w:val="006C1567"/>
    <w:rsid w:val="006C16B8"/>
    <w:rsid w:val="006C2AFF"/>
    <w:rsid w:val="006C3B0F"/>
    <w:rsid w:val="006C5341"/>
    <w:rsid w:val="006C549C"/>
    <w:rsid w:val="006C5DC4"/>
    <w:rsid w:val="006C61A4"/>
    <w:rsid w:val="006C6695"/>
    <w:rsid w:val="006D014F"/>
    <w:rsid w:val="006D05B5"/>
    <w:rsid w:val="006D2EC4"/>
    <w:rsid w:val="006D37AF"/>
    <w:rsid w:val="006D3D98"/>
    <w:rsid w:val="006D4106"/>
    <w:rsid w:val="006D4225"/>
    <w:rsid w:val="006D4F43"/>
    <w:rsid w:val="006D5210"/>
    <w:rsid w:val="006D56FE"/>
    <w:rsid w:val="006D644A"/>
    <w:rsid w:val="006D72AC"/>
    <w:rsid w:val="006D75D2"/>
    <w:rsid w:val="006E19A6"/>
    <w:rsid w:val="006E39C8"/>
    <w:rsid w:val="006E3AD4"/>
    <w:rsid w:val="006E4BDB"/>
    <w:rsid w:val="006E5239"/>
    <w:rsid w:val="006E5621"/>
    <w:rsid w:val="006E617B"/>
    <w:rsid w:val="006E6B98"/>
    <w:rsid w:val="006E6F2D"/>
    <w:rsid w:val="006F0410"/>
    <w:rsid w:val="006F073D"/>
    <w:rsid w:val="006F0AC4"/>
    <w:rsid w:val="006F106B"/>
    <w:rsid w:val="006F1A88"/>
    <w:rsid w:val="006F1F17"/>
    <w:rsid w:val="006F212C"/>
    <w:rsid w:val="006F2254"/>
    <w:rsid w:val="006F2268"/>
    <w:rsid w:val="006F48CB"/>
    <w:rsid w:val="006F504A"/>
    <w:rsid w:val="006F5575"/>
    <w:rsid w:val="006F58B2"/>
    <w:rsid w:val="006F6F37"/>
    <w:rsid w:val="00701921"/>
    <w:rsid w:val="007019B8"/>
    <w:rsid w:val="0070489B"/>
    <w:rsid w:val="007056E1"/>
    <w:rsid w:val="00705C36"/>
    <w:rsid w:val="00705DF4"/>
    <w:rsid w:val="00706FA2"/>
    <w:rsid w:val="00707BB1"/>
    <w:rsid w:val="00707FAD"/>
    <w:rsid w:val="007104CA"/>
    <w:rsid w:val="00710689"/>
    <w:rsid w:val="00710914"/>
    <w:rsid w:val="00711EA2"/>
    <w:rsid w:val="00711FA4"/>
    <w:rsid w:val="0071210F"/>
    <w:rsid w:val="0071506C"/>
    <w:rsid w:val="00715C7B"/>
    <w:rsid w:val="00716760"/>
    <w:rsid w:val="00716AA8"/>
    <w:rsid w:val="00720A52"/>
    <w:rsid w:val="00720E3B"/>
    <w:rsid w:val="00721364"/>
    <w:rsid w:val="00723F9D"/>
    <w:rsid w:val="00724599"/>
    <w:rsid w:val="00724D9F"/>
    <w:rsid w:val="00724F1D"/>
    <w:rsid w:val="00725288"/>
    <w:rsid w:val="0072565F"/>
    <w:rsid w:val="0072605A"/>
    <w:rsid w:val="007266BF"/>
    <w:rsid w:val="00726FDB"/>
    <w:rsid w:val="00727013"/>
    <w:rsid w:val="00727D83"/>
    <w:rsid w:val="0073165B"/>
    <w:rsid w:val="007316D7"/>
    <w:rsid w:val="00731DCF"/>
    <w:rsid w:val="0073349B"/>
    <w:rsid w:val="00733B31"/>
    <w:rsid w:val="0073529F"/>
    <w:rsid w:val="007352C8"/>
    <w:rsid w:val="00736087"/>
    <w:rsid w:val="00736323"/>
    <w:rsid w:val="0073678B"/>
    <w:rsid w:val="00736896"/>
    <w:rsid w:val="00737756"/>
    <w:rsid w:val="0074002B"/>
    <w:rsid w:val="00740167"/>
    <w:rsid w:val="00740251"/>
    <w:rsid w:val="00741443"/>
    <w:rsid w:val="00741467"/>
    <w:rsid w:val="00741477"/>
    <w:rsid w:val="00741A93"/>
    <w:rsid w:val="007430D3"/>
    <w:rsid w:val="0074349B"/>
    <w:rsid w:val="00744593"/>
    <w:rsid w:val="0074497B"/>
    <w:rsid w:val="00744D62"/>
    <w:rsid w:val="007450E0"/>
    <w:rsid w:val="007458F1"/>
    <w:rsid w:val="00745D2A"/>
    <w:rsid w:val="00746D29"/>
    <w:rsid w:val="00746E2D"/>
    <w:rsid w:val="0075143F"/>
    <w:rsid w:val="00751F74"/>
    <w:rsid w:val="00752713"/>
    <w:rsid w:val="00752818"/>
    <w:rsid w:val="007537E7"/>
    <w:rsid w:val="00753DE9"/>
    <w:rsid w:val="00754052"/>
    <w:rsid w:val="00754485"/>
    <w:rsid w:val="00755D85"/>
    <w:rsid w:val="00757637"/>
    <w:rsid w:val="00757EA8"/>
    <w:rsid w:val="00760B94"/>
    <w:rsid w:val="00760C13"/>
    <w:rsid w:val="00760D77"/>
    <w:rsid w:val="00760E0C"/>
    <w:rsid w:val="007612C7"/>
    <w:rsid w:val="00762874"/>
    <w:rsid w:val="00762E57"/>
    <w:rsid w:val="00763486"/>
    <w:rsid w:val="007634B4"/>
    <w:rsid w:val="00763C52"/>
    <w:rsid w:val="00764837"/>
    <w:rsid w:val="00764954"/>
    <w:rsid w:val="00765166"/>
    <w:rsid w:val="007653E3"/>
    <w:rsid w:val="0076554E"/>
    <w:rsid w:val="00765B9A"/>
    <w:rsid w:val="00765FCF"/>
    <w:rsid w:val="007664CC"/>
    <w:rsid w:val="0076661B"/>
    <w:rsid w:val="007674BC"/>
    <w:rsid w:val="00767CC9"/>
    <w:rsid w:val="00770388"/>
    <w:rsid w:val="0077048B"/>
    <w:rsid w:val="00770E1D"/>
    <w:rsid w:val="007713AC"/>
    <w:rsid w:val="00772E6E"/>
    <w:rsid w:val="00774196"/>
    <w:rsid w:val="007760BE"/>
    <w:rsid w:val="00777E09"/>
    <w:rsid w:val="00780000"/>
    <w:rsid w:val="007804C4"/>
    <w:rsid w:val="00780705"/>
    <w:rsid w:val="00780DF6"/>
    <w:rsid w:val="007818A1"/>
    <w:rsid w:val="00781A28"/>
    <w:rsid w:val="00781A90"/>
    <w:rsid w:val="007820BC"/>
    <w:rsid w:val="00782426"/>
    <w:rsid w:val="007827FD"/>
    <w:rsid w:val="00782C36"/>
    <w:rsid w:val="007838B3"/>
    <w:rsid w:val="0078498D"/>
    <w:rsid w:val="007853B6"/>
    <w:rsid w:val="00785628"/>
    <w:rsid w:val="007859C3"/>
    <w:rsid w:val="00785CE8"/>
    <w:rsid w:val="007870A5"/>
    <w:rsid w:val="0079112B"/>
    <w:rsid w:val="0079325F"/>
    <w:rsid w:val="00793AAA"/>
    <w:rsid w:val="007943BD"/>
    <w:rsid w:val="00795495"/>
    <w:rsid w:val="00796537"/>
    <w:rsid w:val="0079673B"/>
    <w:rsid w:val="00797A2B"/>
    <w:rsid w:val="007A011D"/>
    <w:rsid w:val="007A02F1"/>
    <w:rsid w:val="007A04CD"/>
    <w:rsid w:val="007A0B93"/>
    <w:rsid w:val="007A0D7F"/>
    <w:rsid w:val="007A55B4"/>
    <w:rsid w:val="007A580C"/>
    <w:rsid w:val="007A6458"/>
    <w:rsid w:val="007A6566"/>
    <w:rsid w:val="007A6CCC"/>
    <w:rsid w:val="007A78DC"/>
    <w:rsid w:val="007A7B24"/>
    <w:rsid w:val="007B0F39"/>
    <w:rsid w:val="007B1CA8"/>
    <w:rsid w:val="007B38E8"/>
    <w:rsid w:val="007B3FED"/>
    <w:rsid w:val="007B490B"/>
    <w:rsid w:val="007B4D87"/>
    <w:rsid w:val="007B761F"/>
    <w:rsid w:val="007B7831"/>
    <w:rsid w:val="007B7E65"/>
    <w:rsid w:val="007C0056"/>
    <w:rsid w:val="007C05B0"/>
    <w:rsid w:val="007C079D"/>
    <w:rsid w:val="007C0C90"/>
    <w:rsid w:val="007C161F"/>
    <w:rsid w:val="007C1880"/>
    <w:rsid w:val="007C20C8"/>
    <w:rsid w:val="007C34D7"/>
    <w:rsid w:val="007C3558"/>
    <w:rsid w:val="007C428A"/>
    <w:rsid w:val="007C4A20"/>
    <w:rsid w:val="007C4B5C"/>
    <w:rsid w:val="007C5B69"/>
    <w:rsid w:val="007C7665"/>
    <w:rsid w:val="007C7953"/>
    <w:rsid w:val="007D1113"/>
    <w:rsid w:val="007D14AC"/>
    <w:rsid w:val="007D2A77"/>
    <w:rsid w:val="007D35BD"/>
    <w:rsid w:val="007D36FF"/>
    <w:rsid w:val="007D3890"/>
    <w:rsid w:val="007D5D6C"/>
    <w:rsid w:val="007D6394"/>
    <w:rsid w:val="007D66C4"/>
    <w:rsid w:val="007E005B"/>
    <w:rsid w:val="007E0953"/>
    <w:rsid w:val="007E0B5E"/>
    <w:rsid w:val="007E2098"/>
    <w:rsid w:val="007E327C"/>
    <w:rsid w:val="007E4594"/>
    <w:rsid w:val="007E7839"/>
    <w:rsid w:val="007E7E97"/>
    <w:rsid w:val="007E7F13"/>
    <w:rsid w:val="007F079C"/>
    <w:rsid w:val="007F0C11"/>
    <w:rsid w:val="007F0CFD"/>
    <w:rsid w:val="007F25C8"/>
    <w:rsid w:val="007F28B2"/>
    <w:rsid w:val="007F2E35"/>
    <w:rsid w:val="007F2E8F"/>
    <w:rsid w:val="007F3DC0"/>
    <w:rsid w:val="007F5E2E"/>
    <w:rsid w:val="007F6EA7"/>
    <w:rsid w:val="007F7083"/>
    <w:rsid w:val="007F7665"/>
    <w:rsid w:val="007F7C30"/>
    <w:rsid w:val="007F7C67"/>
    <w:rsid w:val="007F7C9D"/>
    <w:rsid w:val="00800A2A"/>
    <w:rsid w:val="008020EC"/>
    <w:rsid w:val="0080229F"/>
    <w:rsid w:val="00802AF7"/>
    <w:rsid w:val="00803390"/>
    <w:rsid w:val="00803751"/>
    <w:rsid w:val="00803775"/>
    <w:rsid w:val="00803B99"/>
    <w:rsid w:val="00803CF2"/>
    <w:rsid w:val="00804198"/>
    <w:rsid w:val="00804EEB"/>
    <w:rsid w:val="0080547B"/>
    <w:rsid w:val="0080556B"/>
    <w:rsid w:val="0080638A"/>
    <w:rsid w:val="008069E6"/>
    <w:rsid w:val="008077CD"/>
    <w:rsid w:val="00807A66"/>
    <w:rsid w:val="00807F5B"/>
    <w:rsid w:val="008115D0"/>
    <w:rsid w:val="00813091"/>
    <w:rsid w:val="00813929"/>
    <w:rsid w:val="00813BF2"/>
    <w:rsid w:val="0081529E"/>
    <w:rsid w:val="008155F4"/>
    <w:rsid w:val="00815AFB"/>
    <w:rsid w:val="00816D19"/>
    <w:rsid w:val="008174AE"/>
    <w:rsid w:val="0082015D"/>
    <w:rsid w:val="008205B4"/>
    <w:rsid w:val="008208D2"/>
    <w:rsid w:val="00820CF9"/>
    <w:rsid w:val="0082110A"/>
    <w:rsid w:val="008227E1"/>
    <w:rsid w:val="00822A83"/>
    <w:rsid w:val="00822CCF"/>
    <w:rsid w:val="008234CB"/>
    <w:rsid w:val="00823FDF"/>
    <w:rsid w:val="008242AF"/>
    <w:rsid w:val="008245C4"/>
    <w:rsid w:val="008247AC"/>
    <w:rsid w:val="0082518F"/>
    <w:rsid w:val="00825358"/>
    <w:rsid w:val="008259A5"/>
    <w:rsid w:val="00826017"/>
    <w:rsid w:val="008267AC"/>
    <w:rsid w:val="00826929"/>
    <w:rsid w:val="00826B56"/>
    <w:rsid w:val="00830113"/>
    <w:rsid w:val="0083167D"/>
    <w:rsid w:val="0083178D"/>
    <w:rsid w:val="00831C29"/>
    <w:rsid w:val="0083280A"/>
    <w:rsid w:val="008332CC"/>
    <w:rsid w:val="008333B0"/>
    <w:rsid w:val="00834283"/>
    <w:rsid w:val="008351C7"/>
    <w:rsid w:val="00835ACC"/>
    <w:rsid w:val="00835E28"/>
    <w:rsid w:val="00835E8C"/>
    <w:rsid w:val="0083638E"/>
    <w:rsid w:val="008363DA"/>
    <w:rsid w:val="00837A96"/>
    <w:rsid w:val="00840192"/>
    <w:rsid w:val="00840DC5"/>
    <w:rsid w:val="0084257E"/>
    <w:rsid w:val="008425EC"/>
    <w:rsid w:val="0084284A"/>
    <w:rsid w:val="008431A6"/>
    <w:rsid w:val="0084349B"/>
    <w:rsid w:val="00844FC1"/>
    <w:rsid w:val="00845ABD"/>
    <w:rsid w:val="00845F25"/>
    <w:rsid w:val="0084607B"/>
    <w:rsid w:val="00846734"/>
    <w:rsid w:val="00846FC2"/>
    <w:rsid w:val="00847D27"/>
    <w:rsid w:val="0085024D"/>
    <w:rsid w:val="00850917"/>
    <w:rsid w:val="00850B53"/>
    <w:rsid w:val="00851C74"/>
    <w:rsid w:val="0085398E"/>
    <w:rsid w:val="008549A2"/>
    <w:rsid w:val="00854AE9"/>
    <w:rsid w:val="00854F73"/>
    <w:rsid w:val="00855145"/>
    <w:rsid w:val="00855753"/>
    <w:rsid w:val="00855CB6"/>
    <w:rsid w:val="00855D62"/>
    <w:rsid w:val="00855FA6"/>
    <w:rsid w:val="00856D01"/>
    <w:rsid w:val="00856D48"/>
    <w:rsid w:val="008614D1"/>
    <w:rsid w:val="00861C7B"/>
    <w:rsid w:val="00862152"/>
    <w:rsid w:val="00862524"/>
    <w:rsid w:val="00863002"/>
    <w:rsid w:val="00865BD5"/>
    <w:rsid w:val="00865FF7"/>
    <w:rsid w:val="00866B3F"/>
    <w:rsid w:val="00866B92"/>
    <w:rsid w:val="00867683"/>
    <w:rsid w:val="00867C06"/>
    <w:rsid w:val="00871D2D"/>
    <w:rsid w:val="0087300E"/>
    <w:rsid w:val="0087434B"/>
    <w:rsid w:val="008746C2"/>
    <w:rsid w:val="00874A1F"/>
    <w:rsid w:val="008762C2"/>
    <w:rsid w:val="00876E99"/>
    <w:rsid w:val="00877FE9"/>
    <w:rsid w:val="00880271"/>
    <w:rsid w:val="0088029B"/>
    <w:rsid w:val="008802C7"/>
    <w:rsid w:val="008807C2"/>
    <w:rsid w:val="00880C79"/>
    <w:rsid w:val="00880F92"/>
    <w:rsid w:val="0088168A"/>
    <w:rsid w:val="00881C57"/>
    <w:rsid w:val="00881F05"/>
    <w:rsid w:val="00882A33"/>
    <w:rsid w:val="00882B70"/>
    <w:rsid w:val="008833B8"/>
    <w:rsid w:val="0088353C"/>
    <w:rsid w:val="0088435F"/>
    <w:rsid w:val="00884F08"/>
    <w:rsid w:val="0088532F"/>
    <w:rsid w:val="008853D8"/>
    <w:rsid w:val="008853DA"/>
    <w:rsid w:val="0088561E"/>
    <w:rsid w:val="008864EE"/>
    <w:rsid w:val="008869D9"/>
    <w:rsid w:val="00887265"/>
    <w:rsid w:val="00890409"/>
    <w:rsid w:val="0089053E"/>
    <w:rsid w:val="00890E89"/>
    <w:rsid w:val="00891899"/>
    <w:rsid w:val="00891EFC"/>
    <w:rsid w:val="008921E3"/>
    <w:rsid w:val="00894CF6"/>
    <w:rsid w:val="008955EF"/>
    <w:rsid w:val="00896159"/>
    <w:rsid w:val="008977FA"/>
    <w:rsid w:val="008A0A1E"/>
    <w:rsid w:val="008A0E4B"/>
    <w:rsid w:val="008A1BA1"/>
    <w:rsid w:val="008A1DDF"/>
    <w:rsid w:val="008A210F"/>
    <w:rsid w:val="008A26B2"/>
    <w:rsid w:val="008A3B93"/>
    <w:rsid w:val="008A3DC9"/>
    <w:rsid w:val="008A414F"/>
    <w:rsid w:val="008A4219"/>
    <w:rsid w:val="008A432B"/>
    <w:rsid w:val="008A43EA"/>
    <w:rsid w:val="008A5552"/>
    <w:rsid w:val="008A6236"/>
    <w:rsid w:val="008A6ED8"/>
    <w:rsid w:val="008A71B0"/>
    <w:rsid w:val="008A73D8"/>
    <w:rsid w:val="008A78D0"/>
    <w:rsid w:val="008B1662"/>
    <w:rsid w:val="008B2740"/>
    <w:rsid w:val="008B2D25"/>
    <w:rsid w:val="008B40E1"/>
    <w:rsid w:val="008B43CA"/>
    <w:rsid w:val="008B5879"/>
    <w:rsid w:val="008B74FE"/>
    <w:rsid w:val="008C055D"/>
    <w:rsid w:val="008C0A20"/>
    <w:rsid w:val="008C0A78"/>
    <w:rsid w:val="008C191A"/>
    <w:rsid w:val="008C236C"/>
    <w:rsid w:val="008C348A"/>
    <w:rsid w:val="008C41D9"/>
    <w:rsid w:val="008C47A3"/>
    <w:rsid w:val="008C6139"/>
    <w:rsid w:val="008D111B"/>
    <w:rsid w:val="008D20C1"/>
    <w:rsid w:val="008D26C1"/>
    <w:rsid w:val="008D492A"/>
    <w:rsid w:val="008D4D17"/>
    <w:rsid w:val="008D542A"/>
    <w:rsid w:val="008D70B5"/>
    <w:rsid w:val="008D743C"/>
    <w:rsid w:val="008E03E1"/>
    <w:rsid w:val="008E0E55"/>
    <w:rsid w:val="008E25ED"/>
    <w:rsid w:val="008E4604"/>
    <w:rsid w:val="008E4A3A"/>
    <w:rsid w:val="008E4B81"/>
    <w:rsid w:val="008E4B8B"/>
    <w:rsid w:val="008E5229"/>
    <w:rsid w:val="008E6C62"/>
    <w:rsid w:val="008E7D58"/>
    <w:rsid w:val="008F03C9"/>
    <w:rsid w:val="008F0B32"/>
    <w:rsid w:val="008F45E3"/>
    <w:rsid w:val="008F4730"/>
    <w:rsid w:val="008F4F4D"/>
    <w:rsid w:val="008F5C45"/>
    <w:rsid w:val="008F6047"/>
    <w:rsid w:val="008F63B4"/>
    <w:rsid w:val="008F6F12"/>
    <w:rsid w:val="008F72CA"/>
    <w:rsid w:val="008F7ACB"/>
    <w:rsid w:val="008F7B9C"/>
    <w:rsid w:val="009007D1"/>
    <w:rsid w:val="00900C1A"/>
    <w:rsid w:val="00902700"/>
    <w:rsid w:val="0090313A"/>
    <w:rsid w:val="0090383E"/>
    <w:rsid w:val="00903E75"/>
    <w:rsid w:val="009040C4"/>
    <w:rsid w:val="009049B1"/>
    <w:rsid w:val="00904CB7"/>
    <w:rsid w:val="0090666D"/>
    <w:rsid w:val="00910D97"/>
    <w:rsid w:val="009119DE"/>
    <w:rsid w:val="00911F05"/>
    <w:rsid w:val="00912374"/>
    <w:rsid w:val="00912B71"/>
    <w:rsid w:val="00913DB1"/>
    <w:rsid w:val="00914264"/>
    <w:rsid w:val="00914C5D"/>
    <w:rsid w:val="009152E6"/>
    <w:rsid w:val="009154A0"/>
    <w:rsid w:val="0091584A"/>
    <w:rsid w:val="00915A54"/>
    <w:rsid w:val="00916F2E"/>
    <w:rsid w:val="009170E3"/>
    <w:rsid w:val="009172C6"/>
    <w:rsid w:val="00917808"/>
    <w:rsid w:val="00920792"/>
    <w:rsid w:val="00920AF3"/>
    <w:rsid w:val="00920DB3"/>
    <w:rsid w:val="009210A1"/>
    <w:rsid w:val="009211FE"/>
    <w:rsid w:val="00922500"/>
    <w:rsid w:val="00923743"/>
    <w:rsid w:val="0092547B"/>
    <w:rsid w:val="009269A3"/>
    <w:rsid w:val="00926ED4"/>
    <w:rsid w:val="009278D2"/>
    <w:rsid w:val="00930065"/>
    <w:rsid w:val="00930882"/>
    <w:rsid w:val="00930DEE"/>
    <w:rsid w:val="00932180"/>
    <w:rsid w:val="00932338"/>
    <w:rsid w:val="00933AC4"/>
    <w:rsid w:val="009343A7"/>
    <w:rsid w:val="00934A59"/>
    <w:rsid w:val="00934DE3"/>
    <w:rsid w:val="009350C0"/>
    <w:rsid w:val="00935908"/>
    <w:rsid w:val="009364B4"/>
    <w:rsid w:val="009365AE"/>
    <w:rsid w:val="009367D4"/>
    <w:rsid w:val="009379B7"/>
    <w:rsid w:val="009416B2"/>
    <w:rsid w:val="00941AB9"/>
    <w:rsid w:val="0094292F"/>
    <w:rsid w:val="00942F9D"/>
    <w:rsid w:val="00943502"/>
    <w:rsid w:val="0094380C"/>
    <w:rsid w:val="009449A0"/>
    <w:rsid w:val="0094542F"/>
    <w:rsid w:val="00945982"/>
    <w:rsid w:val="009459C3"/>
    <w:rsid w:val="00945B23"/>
    <w:rsid w:val="00946B4E"/>
    <w:rsid w:val="00946E5A"/>
    <w:rsid w:val="00947AD7"/>
    <w:rsid w:val="00950ADA"/>
    <w:rsid w:val="009510DB"/>
    <w:rsid w:val="00951DA4"/>
    <w:rsid w:val="009540E9"/>
    <w:rsid w:val="00954CC6"/>
    <w:rsid w:val="00955432"/>
    <w:rsid w:val="00955ABA"/>
    <w:rsid w:val="009568C2"/>
    <w:rsid w:val="009607A9"/>
    <w:rsid w:val="00960A35"/>
    <w:rsid w:val="00960EC6"/>
    <w:rsid w:val="0096284C"/>
    <w:rsid w:val="00962A2E"/>
    <w:rsid w:val="00963A67"/>
    <w:rsid w:val="009700D5"/>
    <w:rsid w:val="009708DA"/>
    <w:rsid w:val="0097168F"/>
    <w:rsid w:val="009732CC"/>
    <w:rsid w:val="00973339"/>
    <w:rsid w:val="00973CFD"/>
    <w:rsid w:val="009740E8"/>
    <w:rsid w:val="00974658"/>
    <w:rsid w:val="0097497A"/>
    <w:rsid w:val="009750FC"/>
    <w:rsid w:val="0097570E"/>
    <w:rsid w:val="00975838"/>
    <w:rsid w:val="0098029B"/>
    <w:rsid w:val="009811E9"/>
    <w:rsid w:val="00981DE8"/>
    <w:rsid w:val="009823E2"/>
    <w:rsid w:val="00983582"/>
    <w:rsid w:val="009836F7"/>
    <w:rsid w:val="00983FF2"/>
    <w:rsid w:val="0098498D"/>
    <w:rsid w:val="00986105"/>
    <w:rsid w:val="00986926"/>
    <w:rsid w:val="00990327"/>
    <w:rsid w:val="009903D2"/>
    <w:rsid w:val="00991B79"/>
    <w:rsid w:val="00995DA4"/>
    <w:rsid w:val="00996089"/>
    <w:rsid w:val="00996101"/>
    <w:rsid w:val="00996B3E"/>
    <w:rsid w:val="00996BDF"/>
    <w:rsid w:val="00996EF1"/>
    <w:rsid w:val="0099736C"/>
    <w:rsid w:val="00997BDE"/>
    <w:rsid w:val="009A1528"/>
    <w:rsid w:val="009A456D"/>
    <w:rsid w:val="009A490F"/>
    <w:rsid w:val="009A6C34"/>
    <w:rsid w:val="009A799B"/>
    <w:rsid w:val="009A7B6E"/>
    <w:rsid w:val="009A7F99"/>
    <w:rsid w:val="009B00F2"/>
    <w:rsid w:val="009B1735"/>
    <w:rsid w:val="009B21EE"/>
    <w:rsid w:val="009B298B"/>
    <w:rsid w:val="009B56DE"/>
    <w:rsid w:val="009B601F"/>
    <w:rsid w:val="009B6279"/>
    <w:rsid w:val="009B6DD1"/>
    <w:rsid w:val="009B6E07"/>
    <w:rsid w:val="009B7533"/>
    <w:rsid w:val="009C050B"/>
    <w:rsid w:val="009C061A"/>
    <w:rsid w:val="009C253C"/>
    <w:rsid w:val="009C2743"/>
    <w:rsid w:val="009C2AF5"/>
    <w:rsid w:val="009C488E"/>
    <w:rsid w:val="009C4918"/>
    <w:rsid w:val="009C56E8"/>
    <w:rsid w:val="009C57A7"/>
    <w:rsid w:val="009C6053"/>
    <w:rsid w:val="009C63D4"/>
    <w:rsid w:val="009C6913"/>
    <w:rsid w:val="009C6E24"/>
    <w:rsid w:val="009D0629"/>
    <w:rsid w:val="009D0A78"/>
    <w:rsid w:val="009D0B44"/>
    <w:rsid w:val="009D1AD2"/>
    <w:rsid w:val="009D1FB6"/>
    <w:rsid w:val="009D302A"/>
    <w:rsid w:val="009D3B83"/>
    <w:rsid w:val="009D4BA6"/>
    <w:rsid w:val="009D56CB"/>
    <w:rsid w:val="009D5A43"/>
    <w:rsid w:val="009D649A"/>
    <w:rsid w:val="009D65B1"/>
    <w:rsid w:val="009D680E"/>
    <w:rsid w:val="009D6B68"/>
    <w:rsid w:val="009D7C4C"/>
    <w:rsid w:val="009D7DF7"/>
    <w:rsid w:val="009E22E9"/>
    <w:rsid w:val="009E2480"/>
    <w:rsid w:val="009E256F"/>
    <w:rsid w:val="009E3618"/>
    <w:rsid w:val="009E3E4F"/>
    <w:rsid w:val="009E4A77"/>
    <w:rsid w:val="009E4BEF"/>
    <w:rsid w:val="009E574A"/>
    <w:rsid w:val="009E5E9F"/>
    <w:rsid w:val="009E71C3"/>
    <w:rsid w:val="009E7267"/>
    <w:rsid w:val="009E7440"/>
    <w:rsid w:val="009E764B"/>
    <w:rsid w:val="009E78C0"/>
    <w:rsid w:val="009F1826"/>
    <w:rsid w:val="009F1DA8"/>
    <w:rsid w:val="009F224E"/>
    <w:rsid w:val="009F234E"/>
    <w:rsid w:val="009F2DBC"/>
    <w:rsid w:val="009F3669"/>
    <w:rsid w:val="009F55B8"/>
    <w:rsid w:val="009F5A12"/>
    <w:rsid w:val="009F5D60"/>
    <w:rsid w:val="009F5FEC"/>
    <w:rsid w:val="009F6023"/>
    <w:rsid w:val="009F61E9"/>
    <w:rsid w:val="009F6520"/>
    <w:rsid w:val="009F668F"/>
    <w:rsid w:val="009F67B6"/>
    <w:rsid w:val="009F6916"/>
    <w:rsid w:val="009F745D"/>
    <w:rsid w:val="00A00D63"/>
    <w:rsid w:val="00A00DB0"/>
    <w:rsid w:val="00A01B9F"/>
    <w:rsid w:val="00A029F5"/>
    <w:rsid w:val="00A02E4B"/>
    <w:rsid w:val="00A032EE"/>
    <w:rsid w:val="00A035D4"/>
    <w:rsid w:val="00A058DD"/>
    <w:rsid w:val="00A0596C"/>
    <w:rsid w:val="00A06936"/>
    <w:rsid w:val="00A07F85"/>
    <w:rsid w:val="00A10CE1"/>
    <w:rsid w:val="00A1139F"/>
    <w:rsid w:val="00A12779"/>
    <w:rsid w:val="00A13280"/>
    <w:rsid w:val="00A13467"/>
    <w:rsid w:val="00A134AF"/>
    <w:rsid w:val="00A138DA"/>
    <w:rsid w:val="00A13BD5"/>
    <w:rsid w:val="00A13DF0"/>
    <w:rsid w:val="00A144D5"/>
    <w:rsid w:val="00A15158"/>
    <w:rsid w:val="00A1665B"/>
    <w:rsid w:val="00A1688D"/>
    <w:rsid w:val="00A17092"/>
    <w:rsid w:val="00A21A87"/>
    <w:rsid w:val="00A21CBE"/>
    <w:rsid w:val="00A21F4D"/>
    <w:rsid w:val="00A21F88"/>
    <w:rsid w:val="00A228EF"/>
    <w:rsid w:val="00A22FBB"/>
    <w:rsid w:val="00A2327E"/>
    <w:rsid w:val="00A241E8"/>
    <w:rsid w:val="00A25303"/>
    <w:rsid w:val="00A257B7"/>
    <w:rsid w:val="00A26FEE"/>
    <w:rsid w:val="00A277FE"/>
    <w:rsid w:val="00A27EF7"/>
    <w:rsid w:val="00A27F00"/>
    <w:rsid w:val="00A27F39"/>
    <w:rsid w:val="00A30FAF"/>
    <w:rsid w:val="00A31BC0"/>
    <w:rsid w:val="00A32C3E"/>
    <w:rsid w:val="00A354C2"/>
    <w:rsid w:val="00A3559C"/>
    <w:rsid w:val="00A35BE2"/>
    <w:rsid w:val="00A35C9E"/>
    <w:rsid w:val="00A36017"/>
    <w:rsid w:val="00A36D06"/>
    <w:rsid w:val="00A37016"/>
    <w:rsid w:val="00A37301"/>
    <w:rsid w:val="00A40EF0"/>
    <w:rsid w:val="00A415B1"/>
    <w:rsid w:val="00A421AA"/>
    <w:rsid w:val="00A426B8"/>
    <w:rsid w:val="00A42843"/>
    <w:rsid w:val="00A43183"/>
    <w:rsid w:val="00A448CD"/>
    <w:rsid w:val="00A4494C"/>
    <w:rsid w:val="00A45E60"/>
    <w:rsid w:val="00A46543"/>
    <w:rsid w:val="00A474F7"/>
    <w:rsid w:val="00A478E0"/>
    <w:rsid w:val="00A504E1"/>
    <w:rsid w:val="00A5163F"/>
    <w:rsid w:val="00A517EA"/>
    <w:rsid w:val="00A51E39"/>
    <w:rsid w:val="00A526B7"/>
    <w:rsid w:val="00A534CA"/>
    <w:rsid w:val="00A537FA"/>
    <w:rsid w:val="00A54EF7"/>
    <w:rsid w:val="00A553EA"/>
    <w:rsid w:val="00A5602A"/>
    <w:rsid w:val="00A57B66"/>
    <w:rsid w:val="00A60319"/>
    <w:rsid w:val="00A60A34"/>
    <w:rsid w:val="00A60C5F"/>
    <w:rsid w:val="00A60EEC"/>
    <w:rsid w:val="00A610D9"/>
    <w:rsid w:val="00A61EBB"/>
    <w:rsid w:val="00A62054"/>
    <w:rsid w:val="00A62BCE"/>
    <w:rsid w:val="00A632AA"/>
    <w:rsid w:val="00A64697"/>
    <w:rsid w:val="00A647FD"/>
    <w:rsid w:val="00A66087"/>
    <w:rsid w:val="00A66D0C"/>
    <w:rsid w:val="00A67559"/>
    <w:rsid w:val="00A70283"/>
    <w:rsid w:val="00A70EC5"/>
    <w:rsid w:val="00A70F71"/>
    <w:rsid w:val="00A710AD"/>
    <w:rsid w:val="00A71827"/>
    <w:rsid w:val="00A71D77"/>
    <w:rsid w:val="00A7216E"/>
    <w:rsid w:val="00A7276E"/>
    <w:rsid w:val="00A74AD7"/>
    <w:rsid w:val="00A75292"/>
    <w:rsid w:val="00A757B3"/>
    <w:rsid w:val="00A75DF0"/>
    <w:rsid w:val="00A75DF9"/>
    <w:rsid w:val="00A76150"/>
    <w:rsid w:val="00A76B01"/>
    <w:rsid w:val="00A77433"/>
    <w:rsid w:val="00A803C1"/>
    <w:rsid w:val="00A81A3B"/>
    <w:rsid w:val="00A82527"/>
    <w:rsid w:val="00A82F5D"/>
    <w:rsid w:val="00A833F0"/>
    <w:rsid w:val="00A83A4E"/>
    <w:rsid w:val="00A848CE"/>
    <w:rsid w:val="00A84AF8"/>
    <w:rsid w:val="00A8577F"/>
    <w:rsid w:val="00A85D11"/>
    <w:rsid w:val="00A86192"/>
    <w:rsid w:val="00A86465"/>
    <w:rsid w:val="00A869F9"/>
    <w:rsid w:val="00A86B19"/>
    <w:rsid w:val="00A87AB5"/>
    <w:rsid w:val="00A87DB0"/>
    <w:rsid w:val="00A87FC7"/>
    <w:rsid w:val="00A911E6"/>
    <w:rsid w:val="00A91DB9"/>
    <w:rsid w:val="00A91DED"/>
    <w:rsid w:val="00A927C8"/>
    <w:rsid w:val="00A92B9E"/>
    <w:rsid w:val="00A92BA4"/>
    <w:rsid w:val="00A93080"/>
    <w:rsid w:val="00A936E2"/>
    <w:rsid w:val="00A93C0D"/>
    <w:rsid w:val="00A94516"/>
    <w:rsid w:val="00A976B3"/>
    <w:rsid w:val="00A97831"/>
    <w:rsid w:val="00AA017C"/>
    <w:rsid w:val="00AA2C2B"/>
    <w:rsid w:val="00AA2D3C"/>
    <w:rsid w:val="00AA368B"/>
    <w:rsid w:val="00AA37E7"/>
    <w:rsid w:val="00AA3F0A"/>
    <w:rsid w:val="00AA46D0"/>
    <w:rsid w:val="00AA4BCE"/>
    <w:rsid w:val="00AA6BF1"/>
    <w:rsid w:val="00AA7291"/>
    <w:rsid w:val="00AA73FA"/>
    <w:rsid w:val="00AA75A5"/>
    <w:rsid w:val="00AB0042"/>
    <w:rsid w:val="00AB0895"/>
    <w:rsid w:val="00AB12A6"/>
    <w:rsid w:val="00AB2157"/>
    <w:rsid w:val="00AB22CA"/>
    <w:rsid w:val="00AB252A"/>
    <w:rsid w:val="00AB2548"/>
    <w:rsid w:val="00AB323C"/>
    <w:rsid w:val="00AB328F"/>
    <w:rsid w:val="00AB3F22"/>
    <w:rsid w:val="00AB46CA"/>
    <w:rsid w:val="00AB5729"/>
    <w:rsid w:val="00AB61D5"/>
    <w:rsid w:val="00AB686D"/>
    <w:rsid w:val="00AB6CC6"/>
    <w:rsid w:val="00AB730C"/>
    <w:rsid w:val="00AB766F"/>
    <w:rsid w:val="00AB7958"/>
    <w:rsid w:val="00AC182A"/>
    <w:rsid w:val="00AC1BD0"/>
    <w:rsid w:val="00AC1CAD"/>
    <w:rsid w:val="00AC4511"/>
    <w:rsid w:val="00AC4E14"/>
    <w:rsid w:val="00AC5D2F"/>
    <w:rsid w:val="00AC5ED7"/>
    <w:rsid w:val="00AC6326"/>
    <w:rsid w:val="00AC6547"/>
    <w:rsid w:val="00AC696F"/>
    <w:rsid w:val="00AC7295"/>
    <w:rsid w:val="00AC76FC"/>
    <w:rsid w:val="00AC7BEF"/>
    <w:rsid w:val="00AC7CF3"/>
    <w:rsid w:val="00AD06A7"/>
    <w:rsid w:val="00AD0805"/>
    <w:rsid w:val="00AD0E19"/>
    <w:rsid w:val="00AD2775"/>
    <w:rsid w:val="00AD2980"/>
    <w:rsid w:val="00AD2DE7"/>
    <w:rsid w:val="00AD3C89"/>
    <w:rsid w:val="00AD4C53"/>
    <w:rsid w:val="00AD5688"/>
    <w:rsid w:val="00AD65C3"/>
    <w:rsid w:val="00AD6652"/>
    <w:rsid w:val="00AD684A"/>
    <w:rsid w:val="00AD6927"/>
    <w:rsid w:val="00AD7A8F"/>
    <w:rsid w:val="00AD7F5D"/>
    <w:rsid w:val="00AE1214"/>
    <w:rsid w:val="00AE2244"/>
    <w:rsid w:val="00AE2BB4"/>
    <w:rsid w:val="00AE4690"/>
    <w:rsid w:val="00AE5140"/>
    <w:rsid w:val="00AE5AE8"/>
    <w:rsid w:val="00AE5E1C"/>
    <w:rsid w:val="00AE65E5"/>
    <w:rsid w:val="00AE6C1C"/>
    <w:rsid w:val="00AE6E62"/>
    <w:rsid w:val="00AE705A"/>
    <w:rsid w:val="00AE7155"/>
    <w:rsid w:val="00AE76AD"/>
    <w:rsid w:val="00AF0B7C"/>
    <w:rsid w:val="00AF36F2"/>
    <w:rsid w:val="00AF4432"/>
    <w:rsid w:val="00AF4C95"/>
    <w:rsid w:val="00AF4CCC"/>
    <w:rsid w:val="00AF5070"/>
    <w:rsid w:val="00AF551A"/>
    <w:rsid w:val="00AF5DF6"/>
    <w:rsid w:val="00AF69F7"/>
    <w:rsid w:val="00AF6CA6"/>
    <w:rsid w:val="00AF7B20"/>
    <w:rsid w:val="00B0054D"/>
    <w:rsid w:val="00B00B2E"/>
    <w:rsid w:val="00B01867"/>
    <w:rsid w:val="00B01D54"/>
    <w:rsid w:val="00B01E69"/>
    <w:rsid w:val="00B02003"/>
    <w:rsid w:val="00B03EBB"/>
    <w:rsid w:val="00B043BF"/>
    <w:rsid w:val="00B045E1"/>
    <w:rsid w:val="00B0492F"/>
    <w:rsid w:val="00B06CDB"/>
    <w:rsid w:val="00B07637"/>
    <w:rsid w:val="00B07F69"/>
    <w:rsid w:val="00B1050D"/>
    <w:rsid w:val="00B10AF9"/>
    <w:rsid w:val="00B11CCC"/>
    <w:rsid w:val="00B11E3B"/>
    <w:rsid w:val="00B1396C"/>
    <w:rsid w:val="00B13E3D"/>
    <w:rsid w:val="00B141FD"/>
    <w:rsid w:val="00B1433D"/>
    <w:rsid w:val="00B143CB"/>
    <w:rsid w:val="00B149B3"/>
    <w:rsid w:val="00B15BD1"/>
    <w:rsid w:val="00B16126"/>
    <w:rsid w:val="00B16347"/>
    <w:rsid w:val="00B165C1"/>
    <w:rsid w:val="00B1729F"/>
    <w:rsid w:val="00B17485"/>
    <w:rsid w:val="00B17746"/>
    <w:rsid w:val="00B17EEF"/>
    <w:rsid w:val="00B21DC2"/>
    <w:rsid w:val="00B21EED"/>
    <w:rsid w:val="00B2276D"/>
    <w:rsid w:val="00B22ECE"/>
    <w:rsid w:val="00B2327C"/>
    <w:rsid w:val="00B24FF8"/>
    <w:rsid w:val="00B25482"/>
    <w:rsid w:val="00B260B6"/>
    <w:rsid w:val="00B26F43"/>
    <w:rsid w:val="00B26F5D"/>
    <w:rsid w:val="00B27CFE"/>
    <w:rsid w:val="00B301D0"/>
    <w:rsid w:val="00B303E8"/>
    <w:rsid w:val="00B30E8E"/>
    <w:rsid w:val="00B318A7"/>
    <w:rsid w:val="00B32840"/>
    <w:rsid w:val="00B3328C"/>
    <w:rsid w:val="00B33842"/>
    <w:rsid w:val="00B34036"/>
    <w:rsid w:val="00B34842"/>
    <w:rsid w:val="00B34A32"/>
    <w:rsid w:val="00B34D5C"/>
    <w:rsid w:val="00B350CE"/>
    <w:rsid w:val="00B35117"/>
    <w:rsid w:val="00B357D5"/>
    <w:rsid w:val="00B36286"/>
    <w:rsid w:val="00B36DE8"/>
    <w:rsid w:val="00B406B9"/>
    <w:rsid w:val="00B41AA9"/>
    <w:rsid w:val="00B4202C"/>
    <w:rsid w:val="00B4208E"/>
    <w:rsid w:val="00B449A9"/>
    <w:rsid w:val="00B454E8"/>
    <w:rsid w:val="00B45728"/>
    <w:rsid w:val="00B476FC"/>
    <w:rsid w:val="00B479AF"/>
    <w:rsid w:val="00B502D5"/>
    <w:rsid w:val="00B50CB4"/>
    <w:rsid w:val="00B5104A"/>
    <w:rsid w:val="00B5112C"/>
    <w:rsid w:val="00B513A2"/>
    <w:rsid w:val="00B5151F"/>
    <w:rsid w:val="00B52270"/>
    <w:rsid w:val="00B526ED"/>
    <w:rsid w:val="00B52F6E"/>
    <w:rsid w:val="00B5325E"/>
    <w:rsid w:val="00B53281"/>
    <w:rsid w:val="00B535AD"/>
    <w:rsid w:val="00B545CD"/>
    <w:rsid w:val="00B54727"/>
    <w:rsid w:val="00B557C5"/>
    <w:rsid w:val="00B55BD0"/>
    <w:rsid w:val="00B55D7E"/>
    <w:rsid w:val="00B55F62"/>
    <w:rsid w:val="00B5674A"/>
    <w:rsid w:val="00B60496"/>
    <w:rsid w:val="00B60D6D"/>
    <w:rsid w:val="00B60EE8"/>
    <w:rsid w:val="00B61F3F"/>
    <w:rsid w:val="00B62314"/>
    <w:rsid w:val="00B62639"/>
    <w:rsid w:val="00B63417"/>
    <w:rsid w:val="00B63611"/>
    <w:rsid w:val="00B640B3"/>
    <w:rsid w:val="00B644BA"/>
    <w:rsid w:val="00B64916"/>
    <w:rsid w:val="00B65A6C"/>
    <w:rsid w:val="00B66FBA"/>
    <w:rsid w:val="00B677E3"/>
    <w:rsid w:val="00B70050"/>
    <w:rsid w:val="00B703E5"/>
    <w:rsid w:val="00B70A22"/>
    <w:rsid w:val="00B70A7E"/>
    <w:rsid w:val="00B71C50"/>
    <w:rsid w:val="00B727BB"/>
    <w:rsid w:val="00B729D2"/>
    <w:rsid w:val="00B72E47"/>
    <w:rsid w:val="00B7451D"/>
    <w:rsid w:val="00B745F8"/>
    <w:rsid w:val="00B74B7E"/>
    <w:rsid w:val="00B76180"/>
    <w:rsid w:val="00B77A8F"/>
    <w:rsid w:val="00B8001B"/>
    <w:rsid w:val="00B80BB0"/>
    <w:rsid w:val="00B80BBD"/>
    <w:rsid w:val="00B80E20"/>
    <w:rsid w:val="00B80EDD"/>
    <w:rsid w:val="00B81491"/>
    <w:rsid w:val="00B81AC5"/>
    <w:rsid w:val="00B81B62"/>
    <w:rsid w:val="00B83474"/>
    <w:rsid w:val="00B840B8"/>
    <w:rsid w:val="00B8439B"/>
    <w:rsid w:val="00B846A8"/>
    <w:rsid w:val="00B84CE6"/>
    <w:rsid w:val="00B85957"/>
    <w:rsid w:val="00B85F2C"/>
    <w:rsid w:val="00B8702C"/>
    <w:rsid w:val="00B879B4"/>
    <w:rsid w:val="00B912A0"/>
    <w:rsid w:val="00B91C60"/>
    <w:rsid w:val="00B91E3E"/>
    <w:rsid w:val="00B92257"/>
    <w:rsid w:val="00B92503"/>
    <w:rsid w:val="00B92957"/>
    <w:rsid w:val="00B935B5"/>
    <w:rsid w:val="00B93709"/>
    <w:rsid w:val="00B939E6"/>
    <w:rsid w:val="00B941FF"/>
    <w:rsid w:val="00B94FEF"/>
    <w:rsid w:val="00B97489"/>
    <w:rsid w:val="00BA05E9"/>
    <w:rsid w:val="00BA080D"/>
    <w:rsid w:val="00BA08B4"/>
    <w:rsid w:val="00BA0B36"/>
    <w:rsid w:val="00BA1077"/>
    <w:rsid w:val="00BA1AF8"/>
    <w:rsid w:val="00BA1FAA"/>
    <w:rsid w:val="00BA2DA3"/>
    <w:rsid w:val="00BA3589"/>
    <w:rsid w:val="00BA3C4C"/>
    <w:rsid w:val="00BA3D3F"/>
    <w:rsid w:val="00BA477C"/>
    <w:rsid w:val="00BA4B61"/>
    <w:rsid w:val="00BA4CD4"/>
    <w:rsid w:val="00BA5194"/>
    <w:rsid w:val="00BA520B"/>
    <w:rsid w:val="00BA5559"/>
    <w:rsid w:val="00BA593C"/>
    <w:rsid w:val="00BA5DBF"/>
    <w:rsid w:val="00BA5ECA"/>
    <w:rsid w:val="00BA67F6"/>
    <w:rsid w:val="00BA69C1"/>
    <w:rsid w:val="00BA773F"/>
    <w:rsid w:val="00BA77D4"/>
    <w:rsid w:val="00BB066C"/>
    <w:rsid w:val="00BB26B8"/>
    <w:rsid w:val="00BB26C0"/>
    <w:rsid w:val="00BB38AB"/>
    <w:rsid w:val="00BB3AE0"/>
    <w:rsid w:val="00BB3D8A"/>
    <w:rsid w:val="00BB4408"/>
    <w:rsid w:val="00BB4B2B"/>
    <w:rsid w:val="00BB4F72"/>
    <w:rsid w:val="00BB510E"/>
    <w:rsid w:val="00BB5687"/>
    <w:rsid w:val="00BB6DB4"/>
    <w:rsid w:val="00BB7C6E"/>
    <w:rsid w:val="00BC0FD4"/>
    <w:rsid w:val="00BC1C9D"/>
    <w:rsid w:val="00BC1E37"/>
    <w:rsid w:val="00BC4742"/>
    <w:rsid w:val="00BC4F62"/>
    <w:rsid w:val="00BC619E"/>
    <w:rsid w:val="00BC64E5"/>
    <w:rsid w:val="00BC66B0"/>
    <w:rsid w:val="00BC6FC4"/>
    <w:rsid w:val="00BC7260"/>
    <w:rsid w:val="00BC7569"/>
    <w:rsid w:val="00BD02CA"/>
    <w:rsid w:val="00BD0474"/>
    <w:rsid w:val="00BD0B31"/>
    <w:rsid w:val="00BD1403"/>
    <w:rsid w:val="00BD142F"/>
    <w:rsid w:val="00BD1A74"/>
    <w:rsid w:val="00BD2774"/>
    <w:rsid w:val="00BD2E5D"/>
    <w:rsid w:val="00BD491D"/>
    <w:rsid w:val="00BD49E6"/>
    <w:rsid w:val="00BD4A73"/>
    <w:rsid w:val="00BD4D93"/>
    <w:rsid w:val="00BD4FCD"/>
    <w:rsid w:val="00BD525F"/>
    <w:rsid w:val="00BD55F6"/>
    <w:rsid w:val="00BD5F71"/>
    <w:rsid w:val="00BD6247"/>
    <w:rsid w:val="00BD691D"/>
    <w:rsid w:val="00BD6B4C"/>
    <w:rsid w:val="00BD72BD"/>
    <w:rsid w:val="00BD7309"/>
    <w:rsid w:val="00BE04E1"/>
    <w:rsid w:val="00BE066C"/>
    <w:rsid w:val="00BE07AC"/>
    <w:rsid w:val="00BE0F14"/>
    <w:rsid w:val="00BE1711"/>
    <w:rsid w:val="00BE224A"/>
    <w:rsid w:val="00BE2FA7"/>
    <w:rsid w:val="00BE364E"/>
    <w:rsid w:val="00BE69B9"/>
    <w:rsid w:val="00BE6E79"/>
    <w:rsid w:val="00BE6FE9"/>
    <w:rsid w:val="00BE73D9"/>
    <w:rsid w:val="00BE73E8"/>
    <w:rsid w:val="00BE74A7"/>
    <w:rsid w:val="00BF1223"/>
    <w:rsid w:val="00BF137F"/>
    <w:rsid w:val="00BF2CA2"/>
    <w:rsid w:val="00BF3289"/>
    <w:rsid w:val="00BF3980"/>
    <w:rsid w:val="00BF4292"/>
    <w:rsid w:val="00BF5241"/>
    <w:rsid w:val="00BF5DCC"/>
    <w:rsid w:val="00BF6E5E"/>
    <w:rsid w:val="00BF728B"/>
    <w:rsid w:val="00BF740D"/>
    <w:rsid w:val="00BF7806"/>
    <w:rsid w:val="00C008AA"/>
    <w:rsid w:val="00C0145E"/>
    <w:rsid w:val="00C02230"/>
    <w:rsid w:val="00C02847"/>
    <w:rsid w:val="00C030EC"/>
    <w:rsid w:val="00C0355B"/>
    <w:rsid w:val="00C04F2C"/>
    <w:rsid w:val="00C05962"/>
    <w:rsid w:val="00C05E72"/>
    <w:rsid w:val="00C05F5D"/>
    <w:rsid w:val="00C06B02"/>
    <w:rsid w:val="00C0722D"/>
    <w:rsid w:val="00C10051"/>
    <w:rsid w:val="00C103F8"/>
    <w:rsid w:val="00C109D5"/>
    <w:rsid w:val="00C10DF7"/>
    <w:rsid w:val="00C11824"/>
    <w:rsid w:val="00C124CC"/>
    <w:rsid w:val="00C12D08"/>
    <w:rsid w:val="00C137CE"/>
    <w:rsid w:val="00C13D0E"/>
    <w:rsid w:val="00C1443C"/>
    <w:rsid w:val="00C14621"/>
    <w:rsid w:val="00C14B1A"/>
    <w:rsid w:val="00C15530"/>
    <w:rsid w:val="00C15559"/>
    <w:rsid w:val="00C16041"/>
    <w:rsid w:val="00C16171"/>
    <w:rsid w:val="00C163E8"/>
    <w:rsid w:val="00C165E9"/>
    <w:rsid w:val="00C20391"/>
    <w:rsid w:val="00C2072D"/>
    <w:rsid w:val="00C20CAD"/>
    <w:rsid w:val="00C21117"/>
    <w:rsid w:val="00C21378"/>
    <w:rsid w:val="00C22475"/>
    <w:rsid w:val="00C22566"/>
    <w:rsid w:val="00C22887"/>
    <w:rsid w:val="00C22BF4"/>
    <w:rsid w:val="00C22D7B"/>
    <w:rsid w:val="00C234F6"/>
    <w:rsid w:val="00C235F1"/>
    <w:rsid w:val="00C23C8E"/>
    <w:rsid w:val="00C23FA6"/>
    <w:rsid w:val="00C24790"/>
    <w:rsid w:val="00C25525"/>
    <w:rsid w:val="00C2719D"/>
    <w:rsid w:val="00C27539"/>
    <w:rsid w:val="00C277E8"/>
    <w:rsid w:val="00C3099A"/>
    <w:rsid w:val="00C30E6C"/>
    <w:rsid w:val="00C3105B"/>
    <w:rsid w:val="00C312BF"/>
    <w:rsid w:val="00C31852"/>
    <w:rsid w:val="00C31D2C"/>
    <w:rsid w:val="00C32E6E"/>
    <w:rsid w:val="00C3533F"/>
    <w:rsid w:val="00C3599E"/>
    <w:rsid w:val="00C363EF"/>
    <w:rsid w:val="00C37E61"/>
    <w:rsid w:val="00C406AD"/>
    <w:rsid w:val="00C41E66"/>
    <w:rsid w:val="00C42502"/>
    <w:rsid w:val="00C42A60"/>
    <w:rsid w:val="00C43029"/>
    <w:rsid w:val="00C431F6"/>
    <w:rsid w:val="00C43EF6"/>
    <w:rsid w:val="00C44786"/>
    <w:rsid w:val="00C44FAB"/>
    <w:rsid w:val="00C46F74"/>
    <w:rsid w:val="00C472EE"/>
    <w:rsid w:val="00C47B8F"/>
    <w:rsid w:val="00C47E41"/>
    <w:rsid w:val="00C503AC"/>
    <w:rsid w:val="00C50C69"/>
    <w:rsid w:val="00C5117E"/>
    <w:rsid w:val="00C516DD"/>
    <w:rsid w:val="00C521CD"/>
    <w:rsid w:val="00C525C9"/>
    <w:rsid w:val="00C52BCE"/>
    <w:rsid w:val="00C52BF5"/>
    <w:rsid w:val="00C53428"/>
    <w:rsid w:val="00C54FE3"/>
    <w:rsid w:val="00C552B1"/>
    <w:rsid w:val="00C5593E"/>
    <w:rsid w:val="00C560ED"/>
    <w:rsid w:val="00C573C4"/>
    <w:rsid w:val="00C57671"/>
    <w:rsid w:val="00C57AC8"/>
    <w:rsid w:val="00C6091C"/>
    <w:rsid w:val="00C60F18"/>
    <w:rsid w:val="00C61747"/>
    <w:rsid w:val="00C6205F"/>
    <w:rsid w:val="00C6294D"/>
    <w:rsid w:val="00C62D3D"/>
    <w:rsid w:val="00C62E8E"/>
    <w:rsid w:val="00C6362F"/>
    <w:rsid w:val="00C64573"/>
    <w:rsid w:val="00C66487"/>
    <w:rsid w:val="00C672E5"/>
    <w:rsid w:val="00C67CE5"/>
    <w:rsid w:val="00C70B12"/>
    <w:rsid w:val="00C71D39"/>
    <w:rsid w:val="00C71FC4"/>
    <w:rsid w:val="00C72379"/>
    <w:rsid w:val="00C729F2"/>
    <w:rsid w:val="00C738B6"/>
    <w:rsid w:val="00C74662"/>
    <w:rsid w:val="00C74CEB"/>
    <w:rsid w:val="00C750AB"/>
    <w:rsid w:val="00C7606D"/>
    <w:rsid w:val="00C7609E"/>
    <w:rsid w:val="00C76148"/>
    <w:rsid w:val="00C775B7"/>
    <w:rsid w:val="00C77C92"/>
    <w:rsid w:val="00C8061B"/>
    <w:rsid w:val="00C809C7"/>
    <w:rsid w:val="00C81CCB"/>
    <w:rsid w:val="00C81D1D"/>
    <w:rsid w:val="00C8309F"/>
    <w:rsid w:val="00C83AD1"/>
    <w:rsid w:val="00C83BC8"/>
    <w:rsid w:val="00C840AC"/>
    <w:rsid w:val="00C84993"/>
    <w:rsid w:val="00C8509A"/>
    <w:rsid w:val="00C852CA"/>
    <w:rsid w:val="00C8565D"/>
    <w:rsid w:val="00C85855"/>
    <w:rsid w:val="00C85CD6"/>
    <w:rsid w:val="00C86A92"/>
    <w:rsid w:val="00C86DBD"/>
    <w:rsid w:val="00C86E88"/>
    <w:rsid w:val="00C900E0"/>
    <w:rsid w:val="00C907E3"/>
    <w:rsid w:val="00C90CC8"/>
    <w:rsid w:val="00C90F2B"/>
    <w:rsid w:val="00C921DF"/>
    <w:rsid w:val="00C92E82"/>
    <w:rsid w:val="00C931D4"/>
    <w:rsid w:val="00C9374C"/>
    <w:rsid w:val="00C937CC"/>
    <w:rsid w:val="00C940A1"/>
    <w:rsid w:val="00C94494"/>
    <w:rsid w:val="00C94A72"/>
    <w:rsid w:val="00C95BC6"/>
    <w:rsid w:val="00C95DD9"/>
    <w:rsid w:val="00C96C7C"/>
    <w:rsid w:val="00C97231"/>
    <w:rsid w:val="00C97D4E"/>
    <w:rsid w:val="00CA0093"/>
    <w:rsid w:val="00CA0142"/>
    <w:rsid w:val="00CA02B6"/>
    <w:rsid w:val="00CA0E87"/>
    <w:rsid w:val="00CA1E39"/>
    <w:rsid w:val="00CA319E"/>
    <w:rsid w:val="00CA3EB7"/>
    <w:rsid w:val="00CA46B1"/>
    <w:rsid w:val="00CA5728"/>
    <w:rsid w:val="00CA6117"/>
    <w:rsid w:val="00CA66C2"/>
    <w:rsid w:val="00CA703A"/>
    <w:rsid w:val="00CA712F"/>
    <w:rsid w:val="00CA7DE2"/>
    <w:rsid w:val="00CB0BCE"/>
    <w:rsid w:val="00CB12D2"/>
    <w:rsid w:val="00CB1461"/>
    <w:rsid w:val="00CB1736"/>
    <w:rsid w:val="00CB22E6"/>
    <w:rsid w:val="00CB2320"/>
    <w:rsid w:val="00CB254D"/>
    <w:rsid w:val="00CB3FDF"/>
    <w:rsid w:val="00CB451D"/>
    <w:rsid w:val="00CB4752"/>
    <w:rsid w:val="00CB4E94"/>
    <w:rsid w:val="00CB5430"/>
    <w:rsid w:val="00CB6E4F"/>
    <w:rsid w:val="00CB7007"/>
    <w:rsid w:val="00CB72D6"/>
    <w:rsid w:val="00CC0D15"/>
    <w:rsid w:val="00CC1A1A"/>
    <w:rsid w:val="00CC1D4F"/>
    <w:rsid w:val="00CC29DE"/>
    <w:rsid w:val="00CC2BF3"/>
    <w:rsid w:val="00CC3253"/>
    <w:rsid w:val="00CC3DFA"/>
    <w:rsid w:val="00CC4741"/>
    <w:rsid w:val="00CC5A2E"/>
    <w:rsid w:val="00CD0403"/>
    <w:rsid w:val="00CD0B19"/>
    <w:rsid w:val="00CD190B"/>
    <w:rsid w:val="00CD2323"/>
    <w:rsid w:val="00CD25EB"/>
    <w:rsid w:val="00CD27A8"/>
    <w:rsid w:val="00CD2EE0"/>
    <w:rsid w:val="00CD3056"/>
    <w:rsid w:val="00CD3096"/>
    <w:rsid w:val="00CD3234"/>
    <w:rsid w:val="00CD3983"/>
    <w:rsid w:val="00CD3EC6"/>
    <w:rsid w:val="00CD51A3"/>
    <w:rsid w:val="00CD554C"/>
    <w:rsid w:val="00CD58EA"/>
    <w:rsid w:val="00CD5CD1"/>
    <w:rsid w:val="00CD6065"/>
    <w:rsid w:val="00CD650B"/>
    <w:rsid w:val="00CD7F18"/>
    <w:rsid w:val="00CE032A"/>
    <w:rsid w:val="00CE0C75"/>
    <w:rsid w:val="00CE0F13"/>
    <w:rsid w:val="00CE14D0"/>
    <w:rsid w:val="00CE3667"/>
    <w:rsid w:val="00CE371A"/>
    <w:rsid w:val="00CE3A6A"/>
    <w:rsid w:val="00CE5E12"/>
    <w:rsid w:val="00CE600E"/>
    <w:rsid w:val="00CE606C"/>
    <w:rsid w:val="00CE6BB7"/>
    <w:rsid w:val="00CE6CE1"/>
    <w:rsid w:val="00CE7BF3"/>
    <w:rsid w:val="00CF01BF"/>
    <w:rsid w:val="00CF24A6"/>
    <w:rsid w:val="00CF3622"/>
    <w:rsid w:val="00CF3803"/>
    <w:rsid w:val="00CF3948"/>
    <w:rsid w:val="00CF565B"/>
    <w:rsid w:val="00CF5D1D"/>
    <w:rsid w:val="00CF6836"/>
    <w:rsid w:val="00CF7AB0"/>
    <w:rsid w:val="00D009FC"/>
    <w:rsid w:val="00D00EF0"/>
    <w:rsid w:val="00D016B2"/>
    <w:rsid w:val="00D019C7"/>
    <w:rsid w:val="00D0238A"/>
    <w:rsid w:val="00D041AC"/>
    <w:rsid w:val="00D043A2"/>
    <w:rsid w:val="00D047A4"/>
    <w:rsid w:val="00D047E0"/>
    <w:rsid w:val="00D0516E"/>
    <w:rsid w:val="00D060AE"/>
    <w:rsid w:val="00D06E41"/>
    <w:rsid w:val="00D076FE"/>
    <w:rsid w:val="00D0776A"/>
    <w:rsid w:val="00D07CB0"/>
    <w:rsid w:val="00D07FA9"/>
    <w:rsid w:val="00D10EB7"/>
    <w:rsid w:val="00D11D88"/>
    <w:rsid w:val="00D11F97"/>
    <w:rsid w:val="00D12025"/>
    <w:rsid w:val="00D14DCD"/>
    <w:rsid w:val="00D156B5"/>
    <w:rsid w:val="00D16AEB"/>
    <w:rsid w:val="00D16C39"/>
    <w:rsid w:val="00D1716B"/>
    <w:rsid w:val="00D174B4"/>
    <w:rsid w:val="00D17C46"/>
    <w:rsid w:val="00D17DF6"/>
    <w:rsid w:val="00D20622"/>
    <w:rsid w:val="00D214E0"/>
    <w:rsid w:val="00D21B7E"/>
    <w:rsid w:val="00D21D04"/>
    <w:rsid w:val="00D21DF6"/>
    <w:rsid w:val="00D2329D"/>
    <w:rsid w:val="00D238EC"/>
    <w:rsid w:val="00D239DD"/>
    <w:rsid w:val="00D24053"/>
    <w:rsid w:val="00D243C4"/>
    <w:rsid w:val="00D2455F"/>
    <w:rsid w:val="00D248D7"/>
    <w:rsid w:val="00D261BF"/>
    <w:rsid w:val="00D30180"/>
    <w:rsid w:val="00D30E31"/>
    <w:rsid w:val="00D314F2"/>
    <w:rsid w:val="00D31943"/>
    <w:rsid w:val="00D32CF6"/>
    <w:rsid w:val="00D331D4"/>
    <w:rsid w:val="00D3335D"/>
    <w:rsid w:val="00D3483E"/>
    <w:rsid w:val="00D3622D"/>
    <w:rsid w:val="00D3629E"/>
    <w:rsid w:val="00D40ABE"/>
    <w:rsid w:val="00D4106D"/>
    <w:rsid w:val="00D4136A"/>
    <w:rsid w:val="00D43E2C"/>
    <w:rsid w:val="00D44099"/>
    <w:rsid w:val="00D44528"/>
    <w:rsid w:val="00D46036"/>
    <w:rsid w:val="00D46C97"/>
    <w:rsid w:val="00D475D2"/>
    <w:rsid w:val="00D5073A"/>
    <w:rsid w:val="00D517D4"/>
    <w:rsid w:val="00D51812"/>
    <w:rsid w:val="00D539A2"/>
    <w:rsid w:val="00D53ABB"/>
    <w:rsid w:val="00D542B6"/>
    <w:rsid w:val="00D555B0"/>
    <w:rsid w:val="00D56472"/>
    <w:rsid w:val="00D5743D"/>
    <w:rsid w:val="00D60E59"/>
    <w:rsid w:val="00D61C05"/>
    <w:rsid w:val="00D61D2A"/>
    <w:rsid w:val="00D61F38"/>
    <w:rsid w:val="00D631AA"/>
    <w:rsid w:val="00D632E1"/>
    <w:rsid w:val="00D63C21"/>
    <w:rsid w:val="00D644CA"/>
    <w:rsid w:val="00D64817"/>
    <w:rsid w:val="00D64E83"/>
    <w:rsid w:val="00D64F1D"/>
    <w:rsid w:val="00D65160"/>
    <w:rsid w:val="00D65287"/>
    <w:rsid w:val="00D65544"/>
    <w:rsid w:val="00D65737"/>
    <w:rsid w:val="00D65BDE"/>
    <w:rsid w:val="00D65ED6"/>
    <w:rsid w:val="00D66578"/>
    <w:rsid w:val="00D66BD8"/>
    <w:rsid w:val="00D670A7"/>
    <w:rsid w:val="00D700DF"/>
    <w:rsid w:val="00D70B24"/>
    <w:rsid w:val="00D711FB"/>
    <w:rsid w:val="00D71500"/>
    <w:rsid w:val="00D71731"/>
    <w:rsid w:val="00D72529"/>
    <w:rsid w:val="00D729DC"/>
    <w:rsid w:val="00D72A5B"/>
    <w:rsid w:val="00D72E29"/>
    <w:rsid w:val="00D72F8D"/>
    <w:rsid w:val="00D7384D"/>
    <w:rsid w:val="00D745B9"/>
    <w:rsid w:val="00D7500E"/>
    <w:rsid w:val="00D75D85"/>
    <w:rsid w:val="00D76AFA"/>
    <w:rsid w:val="00D77F1D"/>
    <w:rsid w:val="00D801A2"/>
    <w:rsid w:val="00D810E5"/>
    <w:rsid w:val="00D810F2"/>
    <w:rsid w:val="00D81D17"/>
    <w:rsid w:val="00D82512"/>
    <w:rsid w:val="00D82A29"/>
    <w:rsid w:val="00D84003"/>
    <w:rsid w:val="00D84360"/>
    <w:rsid w:val="00D843BB"/>
    <w:rsid w:val="00D85A20"/>
    <w:rsid w:val="00D86E67"/>
    <w:rsid w:val="00D9016C"/>
    <w:rsid w:val="00D904AC"/>
    <w:rsid w:val="00D91AA2"/>
    <w:rsid w:val="00D91B8C"/>
    <w:rsid w:val="00D920CA"/>
    <w:rsid w:val="00D93344"/>
    <w:rsid w:val="00D949F4"/>
    <w:rsid w:val="00D9558D"/>
    <w:rsid w:val="00D95D76"/>
    <w:rsid w:val="00D95F5B"/>
    <w:rsid w:val="00D961E2"/>
    <w:rsid w:val="00D967F9"/>
    <w:rsid w:val="00D96DE7"/>
    <w:rsid w:val="00D9712E"/>
    <w:rsid w:val="00D97312"/>
    <w:rsid w:val="00D97CE4"/>
    <w:rsid w:val="00D97F3E"/>
    <w:rsid w:val="00DA0444"/>
    <w:rsid w:val="00DA13E8"/>
    <w:rsid w:val="00DA14F2"/>
    <w:rsid w:val="00DA17C6"/>
    <w:rsid w:val="00DA19EE"/>
    <w:rsid w:val="00DA2723"/>
    <w:rsid w:val="00DA291D"/>
    <w:rsid w:val="00DA2A37"/>
    <w:rsid w:val="00DA4A97"/>
    <w:rsid w:val="00DA5984"/>
    <w:rsid w:val="00DA60AF"/>
    <w:rsid w:val="00DA6540"/>
    <w:rsid w:val="00DA6695"/>
    <w:rsid w:val="00DA7210"/>
    <w:rsid w:val="00DA7D6E"/>
    <w:rsid w:val="00DB1002"/>
    <w:rsid w:val="00DB2224"/>
    <w:rsid w:val="00DB25EC"/>
    <w:rsid w:val="00DB2A2D"/>
    <w:rsid w:val="00DB2A3A"/>
    <w:rsid w:val="00DB336D"/>
    <w:rsid w:val="00DB4016"/>
    <w:rsid w:val="00DB4218"/>
    <w:rsid w:val="00DB4383"/>
    <w:rsid w:val="00DB438B"/>
    <w:rsid w:val="00DB527D"/>
    <w:rsid w:val="00DB5645"/>
    <w:rsid w:val="00DB6487"/>
    <w:rsid w:val="00DB6A24"/>
    <w:rsid w:val="00DB6E2E"/>
    <w:rsid w:val="00DB75FC"/>
    <w:rsid w:val="00DB7FE5"/>
    <w:rsid w:val="00DC0774"/>
    <w:rsid w:val="00DC07E8"/>
    <w:rsid w:val="00DC0D1E"/>
    <w:rsid w:val="00DC127D"/>
    <w:rsid w:val="00DC173A"/>
    <w:rsid w:val="00DC1931"/>
    <w:rsid w:val="00DC1C8F"/>
    <w:rsid w:val="00DC223C"/>
    <w:rsid w:val="00DC2FBF"/>
    <w:rsid w:val="00DC2FE6"/>
    <w:rsid w:val="00DC406B"/>
    <w:rsid w:val="00DC4E67"/>
    <w:rsid w:val="00DC550F"/>
    <w:rsid w:val="00DC6D4D"/>
    <w:rsid w:val="00DD054D"/>
    <w:rsid w:val="00DD17FA"/>
    <w:rsid w:val="00DD2270"/>
    <w:rsid w:val="00DD22D1"/>
    <w:rsid w:val="00DD3D67"/>
    <w:rsid w:val="00DD4319"/>
    <w:rsid w:val="00DD4A5A"/>
    <w:rsid w:val="00DD51AD"/>
    <w:rsid w:val="00DD5751"/>
    <w:rsid w:val="00DD6239"/>
    <w:rsid w:val="00DD6AD4"/>
    <w:rsid w:val="00DD6B36"/>
    <w:rsid w:val="00DE03A2"/>
    <w:rsid w:val="00DE16C7"/>
    <w:rsid w:val="00DE1933"/>
    <w:rsid w:val="00DE1CAF"/>
    <w:rsid w:val="00DE1F69"/>
    <w:rsid w:val="00DE33F1"/>
    <w:rsid w:val="00DE380E"/>
    <w:rsid w:val="00DE38BF"/>
    <w:rsid w:val="00DE44B8"/>
    <w:rsid w:val="00DE455A"/>
    <w:rsid w:val="00DE5D6C"/>
    <w:rsid w:val="00DE6B25"/>
    <w:rsid w:val="00DE764C"/>
    <w:rsid w:val="00DE77DF"/>
    <w:rsid w:val="00DE7E2C"/>
    <w:rsid w:val="00DF16AE"/>
    <w:rsid w:val="00DF1857"/>
    <w:rsid w:val="00DF18F6"/>
    <w:rsid w:val="00DF3368"/>
    <w:rsid w:val="00DF4B95"/>
    <w:rsid w:val="00DF59EC"/>
    <w:rsid w:val="00DF75DE"/>
    <w:rsid w:val="00E004E9"/>
    <w:rsid w:val="00E024C2"/>
    <w:rsid w:val="00E024CA"/>
    <w:rsid w:val="00E032A9"/>
    <w:rsid w:val="00E04908"/>
    <w:rsid w:val="00E051A2"/>
    <w:rsid w:val="00E05A84"/>
    <w:rsid w:val="00E0793D"/>
    <w:rsid w:val="00E07E0E"/>
    <w:rsid w:val="00E10F97"/>
    <w:rsid w:val="00E11BA6"/>
    <w:rsid w:val="00E126BC"/>
    <w:rsid w:val="00E12828"/>
    <w:rsid w:val="00E12CEB"/>
    <w:rsid w:val="00E13452"/>
    <w:rsid w:val="00E138C1"/>
    <w:rsid w:val="00E1421B"/>
    <w:rsid w:val="00E15BB6"/>
    <w:rsid w:val="00E165B3"/>
    <w:rsid w:val="00E16DEE"/>
    <w:rsid w:val="00E16E5A"/>
    <w:rsid w:val="00E1730A"/>
    <w:rsid w:val="00E17AD1"/>
    <w:rsid w:val="00E2050B"/>
    <w:rsid w:val="00E20E74"/>
    <w:rsid w:val="00E21933"/>
    <w:rsid w:val="00E223FE"/>
    <w:rsid w:val="00E22589"/>
    <w:rsid w:val="00E2294C"/>
    <w:rsid w:val="00E22C8B"/>
    <w:rsid w:val="00E230E6"/>
    <w:rsid w:val="00E23F5D"/>
    <w:rsid w:val="00E24B2B"/>
    <w:rsid w:val="00E24E41"/>
    <w:rsid w:val="00E26564"/>
    <w:rsid w:val="00E268EB"/>
    <w:rsid w:val="00E31058"/>
    <w:rsid w:val="00E3271C"/>
    <w:rsid w:val="00E33524"/>
    <w:rsid w:val="00E339AB"/>
    <w:rsid w:val="00E33ABF"/>
    <w:rsid w:val="00E343A6"/>
    <w:rsid w:val="00E343FE"/>
    <w:rsid w:val="00E34677"/>
    <w:rsid w:val="00E34E0F"/>
    <w:rsid w:val="00E36B64"/>
    <w:rsid w:val="00E401CC"/>
    <w:rsid w:val="00E4159F"/>
    <w:rsid w:val="00E41691"/>
    <w:rsid w:val="00E41D0F"/>
    <w:rsid w:val="00E42D64"/>
    <w:rsid w:val="00E4324E"/>
    <w:rsid w:val="00E4331B"/>
    <w:rsid w:val="00E43703"/>
    <w:rsid w:val="00E440A6"/>
    <w:rsid w:val="00E45A6C"/>
    <w:rsid w:val="00E45CAE"/>
    <w:rsid w:val="00E46282"/>
    <w:rsid w:val="00E46B27"/>
    <w:rsid w:val="00E46DEB"/>
    <w:rsid w:val="00E47190"/>
    <w:rsid w:val="00E47379"/>
    <w:rsid w:val="00E47CC9"/>
    <w:rsid w:val="00E505A6"/>
    <w:rsid w:val="00E510FC"/>
    <w:rsid w:val="00E511CB"/>
    <w:rsid w:val="00E52669"/>
    <w:rsid w:val="00E52AAB"/>
    <w:rsid w:val="00E53A8E"/>
    <w:rsid w:val="00E53BBF"/>
    <w:rsid w:val="00E54F1B"/>
    <w:rsid w:val="00E55981"/>
    <w:rsid w:val="00E56DFA"/>
    <w:rsid w:val="00E56F30"/>
    <w:rsid w:val="00E56F83"/>
    <w:rsid w:val="00E57E36"/>
    <w:rsid w:val="00E60325"/>
    <w:rsid w:val="00E60793"/>
    <w:rsid w:val="00E60BCE"/>
    <w:rsid w:val="00E61AE1"/>
    <w:rsid w:val="00E61CD4"/>
    <w:rsid w:val="00E61FA0"/>
    <w:rsid w:val="00E637E8"/>
    <w:rsid w:val="00E63AD8"/>
    <w:rsid w:val="00E642C1"/>
    <w:rsid w:val="00E64790"/>
    <w:rsid w:val="00E65187"/>
    <w:rsid w:val="00E6666B"/>
    <w:rsid w:val="00E67108"/>
    <w:rsid w:val="00E67C1A"/>
    <w:rsid w:val="00E7014B"/>
    <w:rsid w:val="00E70B60"/>
    <w:rsid w:val="00E71AF4"/>
    <w:rsid w:val="00E72574"/>
    <w:rsid w:val="00E72E3F"/>
    <w:rsid w:val="00E72FAC"/>
    <w:rsid w:val="00E73E5A"/>
    <w:rsid w:val="00E742E9"/>
    <w:rsid w:val="00E7457D"/>
    <w:rsid w:val="00E753F3"/>
    <w:rsid w:val="00E75F71"/>
    <w:rsid w:val="00E76601"/>
    <w:rsid w:val="00E76C29"/>
    <w:rsid w:val="00E76D58"/>
    <w:rsid w:val="00E772A6"/>
    <w:rsid w:val="00E807F4"/>
    <w:rsid w:val="00E80935"/>
    <w:rsid w:val="00E80FA0"/>
    <w:rsid w:val="00E810AA"/>
    <w:rsid w:val="00E81455"/>
    <w:rsid w:val="00E8199F"/>
    <w:rsid w:val="00E82C63"/>
    <w:rsid w:val="00E832F3"/>
    <w:rsid w:val="00E83776"/>
    <w:rsid w:val="00E83998"/>
    <w:rsid w:val="00E843A2"/>
    <w:rsid w:val="00E844DC"/>
    <w:rsid w:val="00E86BDD"/>
    <w:rsid w:val="00E87DA3"/>
    <w:rsid w:val="00E90E0D"/>
    <w:rsid w:val="00E92254"/>
    <w:rsid w:val="00E9264C"/>
    <w:rsid w:val="00E92A2D"/>
    <w:rsid w:val="00E93E2E"/>
    <w:rsid w:val="00E94006"/>
    <w:rsid w:val="00E9417A"/>
    <w:rsid w:val="00E9456B"/>
    <w:rsid w:val="00E945F8"/>
    <w:rsid w:val="00E95C4F"/>
    <w:rsid w:val="00E95F1F"/>
    <w:rsid w:val="00E965C8"/>
    <w:rsid w:val="00E96745"/>
    <w:rsid w:val="00E971FA"/>
    <w:rsid w:val="00E97BC5"/>
    <w:rsid w:val="00EA04BA"/>
    <w:rsid w:val="00EA1F9D"/>
    <w:rsid w:val="00EA2017"/>
    <w:rsid w:val="00EA272E"/>
    <w:rsid w:val="00EA315C"/>
    <w:rsid w:val="00EA39FE"/>
    <w:rsid w:val="00EA53B5"/>
    <w:rsid w:val="00EA5CC3"/>
    <w:rsid w:val="00EA5D66"/>
    <w:rsid w:val="00EA672A"/>
    <w:rsid w:val="00EA692B"/>
    <w:rsid w:val="00EA6A1F"/>
    <w:rsid w:val="00EA70AD"/>
    <w:rsid w:val="00EA77BD"/>
    <w:rsid w:val="00EA7F85"/>
    <w:rsid w:val="00EB0C88"/>
    <w:rsid w:val="00EB1133"/>
    <w:rsid w:val="00EB1565"/>
    <w:rsid w:val="00EB1675"/>
    <w:rsid w:val="00EB1CF5"/>
    <w:rsid w:val="00EB2241"/>
    <w:rsid w:val="00EB2E16"/>
    <w:rsid w:val="00EB46F5"/>
    <w:rsid w:val="00EB4F75"/>
    <w:rsid w:val="00EB5723"/>
    <w:rsid w:val="00EB706E"/>
    <w:rsid w:val="00EB7375"/>
    <w:rsid w:val="00EC14D2"/>
    <w:rsid w:val="00EC1535"/>
    <w:rsid w:val="00EC1553"/>
    <w:rsid w:val="00EC201D"/>
    <w:rsid w:val="00EC3027"/>
    <w:rsid w:val="00EC303F"/>
    <w:rsid w:val="00EC30AF"/>
    <w:rsid w:val="00EC3AD1"/>
    <w:rsid w:val="00EC466C"/>
    <w:rsid w:val="00EC4AD3"/>
    <w:rsid w:val="00EC502B"/>
    <w:rsid w:val="00EC5EBE"/>
    <w:rsid w:val="00EC5F74"/>
    <w:rsid w:val="00EC61E1"/>
    <w:rsid w:val="00EC659C"/>
    <w:rsid w:val="00EC6E37"/>
    <w:rsid w:val="00EC6F87"/>
    <w:rsid w:val="00EC79F0"/>
    <w:rsid w:val="00ED0AA3"/>
    <w:rsid w:val="00ED1309"/>
    <w:rsid w:val="00ED1B0A"/>
    <w:rsid w:val="00ED26A9"/>
    <w:rsid w:val="00ED33BD"/>
    <w:rsid w:val="00ED3522"/>
    <w:rsid w:val="00ED469B"/>
    <w:rsid w:val="00ED4D57"/>
    <w:rsid w:val="00ED4FB6"/>
    <w:rsid w:val="00ED5730"/>
    <w:rsid w:val="00ED58D2"/>
    <w:rsid w:val="00ED6BB1"/>
    <w:rsid w:val="00ED74B5"/>
    <w:rsid w:val="00EE0D28"/>
    <w:rsid w:val="00EE13E0"/>
    <w:rsid w:val="00EE301F"/>
    <w:rsid w:val="00EE42A1"/>
    <w:rsid w:val="00EE4A56"/>
    <w:rsid w:val="00EE51D8"/>
    <w:rsid w:val="00EE5CE2"/>
    <w:rsid w:val="00EF026B"/>
    <w:rsid w:val="00EF069A"/>
    <w:rsid w:val="00EF0E07"/>
    <w:rsid w:val="00EF14CC"/>
    <w:rsid w:val="00EF159D"/>
    <w:rsid w:val="00EF1A39"/>
    <w:rsid w:val="00EF2BB3"/>
    <w:rsid w:val="00EF2D2F"/>
    <w:rsid w:val="00EF2ED8"/>
    <w:rsid w:val="00EF2FB7"/>
    <w:rsid w:val="00EF34AC"/>
    <w:rsid w:val="00EF3B32"/>
    <w:rsid w:val="00EF3CD8"/>
    <w:rsid w:val="00EF4828"/>
    <w:rsid w:val="00EF491A"/>
    <w:rsid w:val="00EF4D5A"/>
    <w:rsid w:val="00EF581B"/>
    <w:rsid w:val="00EF5AFB"/>
    <w:rsid w:val="00EF63FF"/>
    <w:rsid w:val="00EF7A19"/>
    <w:rsid w:val="00EF7EB5"/>
    <w:rsid w:val="00F00249"/>
    <w:rsid w:val="00F009E3"/>
    <w:rsid w:val="00F00C18"/>
    <w:rsid w:val="00F0192B"/>
    <w:rsid w:val="00F02D90"/>
    <w:rsid w:val="00F02DB4"/>
    <w:rsid w:val="00F0393E"/>
    <w:rsid w:val="00F03DBF"/>
    <w:rsid w:val="00F041ED"/>
    <w:rsid w:val="00F062AF"/>
    <w:rsid w:val="00F062EB"/>
    <w:rsid w:val="00F064DC"/>
    <w:rsid w:val="00F06F9B"/>
    <w:rsid w:val="00F06FDE"/>
    <w:rsid w:val="00F0741B"/>
    <w:rsid w:val="00F117A6"/>
    <w:rsid w:val="00F11E3B"/>
    <w:rsid w:val="00F12B7E"/>
    <w:rsid w:val="00F13450"/>
    <w:rsid w:val="00F13EFF"/>
    <w:rsid w:val="00F1432A"/>
    <w:rsid w:val="00F14403"/>
    <w:rsid w:val="00F154E4"/>
    <w:rsid w:val="00F161A6"/>
    <w:rsid w:val="00F16CF5"/>
    <w:rsid w:val="00F175FA"/>
    <w:rsid w:val="00F17AE5"/>
    <w:rsid w:val="00F17E2D"/>
    <w:rsid w:val="00F17F0B"/>
    <w:rsid w:val="00F20BD0"/>
    <w:rsid w:val="00F215BA"/>
    <w:rsid w:val="00F21A35"/>
    <w:rsid w:val="00F21FB5"/>
    <w:rsid w:val="00F23708"/>
    <w:rsid w:val="00F23726"/>
    <w:rsid w:val="00F23DA0"/>
    <w:rsid w:val="00F24234"/>
    <w:rsid w:val="00F24F95"/>
    <w:rsid w:val="00F25824"/>
    <w:rsid w:val="00F26496"/>
    <w:rsid w:val="00F2649A"/>
    <w:rsid w:val="00F2651C"/>
    <w:rsid w:val="00F276A7"/>
    <w:rsid w:val="00F27CC0"/>
    <w:rsid w:val="00F27F81"/>
    <w:rsid w:val="00F3053F"/>
    <w:rsid w:val="00F31357"/>
    <w:rsid w:val="00F31500"/>
    <w:rsid w:val="00F316AC"/>
    <w:rsid w:val="00F3191A"/>
    <w:rsid w:val="00F3336E"/>
    <w:rsid w:val="00F34280"/>
    <w:rsid w:val="00F346F2"/>
    <w:rsid w:val="00F34C01"/>
    <w:rsid w:val="00F35F5F"/>
    <w:rsid w:val="00F36DC8"/>
    <w:rsid w:val="00F370DB"/>
    <w:rsid w:val="00F3712B"/>
    <w:rsid w:val="00F37455"/>
    <w:rsid w:val="00F3749A"/>
    <w:rsid w:val="00F4016F"/>
    <w:rsid w:val="00F41126"/>
    <w:rsid w:val="00F41691"/>
    <w:rsid w:val="00F41A41"/>
    <w:rsid w:val="00F43618"/>
    <w:rsid w:val="00F44791"/>
    <w:rsid w:val="00F44AB4"/>
    <w:rsid w:val="00F44C18"/>
    <w:rsid w:val="00F44D9A"/>
    <w:rsid w:val="00F44EBE"/>
    <w:rsid w:val="00F4696F"/>
    <w:rsid w:val="00F4771B"/>
    <w:rsid w:val="00F47B7B"/>
    <w:rsid w:val="00F50808"/>
    <w:rsid w:val="00F512D6"/>
    <w:rsid w:val="00F5234E"/>
    <w:rsid w:val="00F52612"/>
    <w:rsid w:val="00F52848"/>
    <w:rsid w:val="00F52971"/>
    <w:rsid w:val="00F52A03"/>
    <w:rsid w:val="00F52B25"/>
    <w:rsid w:val="00F5378F"/>
    <w:rsid w:val="00F53B83"/>
    <w:rsid w:val="00F54DE1"/>
    <w:rsid w:val="00F554B4"/>
    <w:rsid w:val="00F55660"/>
    <w:rsid w:val="00F558AB"/>
    <w:rsid w:val="00F569FE"/>
    <w:rsid w:val="00F56B5E"/>
    <w:rsid w:val="00F577E2"/>
    <w:rsid w:val="00F60D3B"/>
    <w:rsid w:val="00F60D6D"/>
    <w:rsid w:val="00F610B9"/>
    <w:rsid w:val="00F63725"/>
    <w:rsid w:val="00F64344"/>
    <w:rsid w:val="00F649F1"/>
    <w:rsid w:val="00F64AB9"/>
    <w:rsid w:val="00F665EC"/>
    <w:rsid w:val="00F6757A"/>
    <w:rsid w:val="00F67C88"/>
    <w:rsid w:val="00F7000A"/>
    <w:rsid w:val="00F706AD"/>
    <w:rsid w:val="00F70712"/>
    <w:rsid w:val="00F70CC5"/>
    <w:rsid w:val="00F713DE"/>
    <w:rsid w:val="00F726FE"/>
    <w:rsid w:val="00F72EBF"/>
    <w:rsid w:val="00F73274"/>
    <w:rsid w:val="00F738FA"/>
    <w:rsid w:val="00F73C3F"/>
    <w:rsid w:val="00F73F1A"/>
    <w:rsid w:val="00F74BB8"/>
    <w:rsid w:val="00F74D37"/>
    <w:rsid w:val="00F74EEC"/>
    <w:rsid w:val="00F756E8"/>
    <w:rsid w:val="00F7686A"/>
    <w:rsid w:val="00F76BB8"/>
    <w:rsid w:val="00F7797F"/>
    <w:rsid w:val="00F77F30"/>
    <w:rsid w:val="00F81293"/>
    <w:rsid w:val="00F815E0"/>
    <w:rsid w:val="00F81F8C"/>
    <w:rsid w:val="00F82A80"/>
    <w:rsid w:val="00F8338D"/>
    <w:rsid w:val="00F83B27"/>
    <w:rsid w:val="00F85AB3"/>
    <w:rsid w:val="00F86384"/>
    <w:rsid w:val="00F8653F"/>
    <w:rsid w:val="00F86B85"/>
    <w:rsid w:val="00F86BA0"/>
    <w:rsid w:val="00F86C0C"/>
    <w:rsid w:val="00F86DA2"/>
    <w:rsid w:val="00F86DC4"/>
    <w:rsid w:val="00F8701D"/>
    <w:rsid w:val="00F87252"/>
    <w:rsid w:val="00F87B63"/>
    <w:rsid w:val="00F90C07"/>
    <w:rsid w:val="00F90C1F"/>
    <w:rsid w:val="00F90C4D"/>
    <w:rsid w:val="00F90C51"/>
    <w:rsid w:val="00F92290"/>
    <w:rsid w:val="00F92306"/>
    <w:rsid w:val="00F92B3F"/>
    <w:rsid w:val="00F93A21"/>
    <w:rsid w:val="00F93A27"/>
    <w:rsid w:val="00F93D61"/>
    <w:rsid w:val="00F953BD"/>
    <w:rsid w:val="00F97094"/>
    <w:rsid w:val="00F971F3"/>
    <w:rsid w:val="00F9730F"/>
    <w:rsid w:val="00FA0118"/>
    <w:rsid w:val="00FA0B9F"/>
    <w:rsid w:val="00FA0EA4"/>
    <w:rsid w:val="00FA14EB"/>
    <w:rsid w:val="00FA15AD"/>
    <w:rsid w:val="00FA19CF"/>
    <w:rsid w:val="00FA2371"/>
    <w:rsid w:val="00FA2B7B"/>
    <w:rsid w:val="00FA2D83"/>
    <w:rsid w:val="00FA2E13"/>
    <w:rsid w:val="00FA3858"/>
    <w:rsid w:val="00FA48FF"/>
    <w:rsid w:val="00FA5331"/>
    <w:rsid w:val="00FA6435"/>
    <w:rsid w:val="00FA7428"/>
    <w:rsid w:val="00FA7DA4"/>
    <w:rsid w:val="00FA7DD8"/>
    <w:rsid w:val="00FA7E9B"/>
    <w:rsid w:val="00FB063D"/>
    <w:rsid w:val="00FB0E47"/>
    <w:rsid w:val="00FB1106"/>
    <w:rsid w:val="00FB1D63"/>
    <w:rsid w:val="00FB1E68"/>
    <w:rsid w:val="00FB1E7B"/>
    <w:rsid w:val="00FB2336"/>
    <w:rsid w:val="00FB29DD"/>
    <w:rsid w:val="00FB358B"/>
    <w:rsid w:val="00FB3648"/>
    <w:rsid w:val="00FB3E54"/>
    <w:rsid w:val="00FB43D1"/>
    <w:rsid w:val="00FB49D3"/>
    <w:rsid w:val="00FB537D"/>
    <w:rsid w:val="00FB5550"/>
    <w:rsid w:val="00FB55C1"/>
    <w:rsid w:val="00FB5739"/>
    <w:rsid w:val="00FB5C2F"/>
    <w:rsid w:val="00FB6304"/>
    <w:rsid w:val="00FB742A"/>
    <w:rsid w:val="00FB7C67"/>
    <w:rsid w:val="00FC0BB1"/>
    <w:rsid w:val="00FC1BA0"/>
    <w:rsid w:val="00FC1BB8"/>
    <w:rsid w:val="00FC1C2F"/>
    <w:rsid w:val="00FC2D72"/>
    <w:rsid w:val="00FC499A"/>
    <w:rsid w:val="00FC6A82"/>
    <w:rsid w:val="00FD062C"/>
    <w:rsid w:val="00FD0C5C"/>
    <w:rsid w:val="00FD13F0"/>
    <w:rsid w:val="00FD173F"/>
    <w:rsid w:val="00FD2A23"/>
    <w:rsid w:val="00FD36B2"/>
    <w:rsid w:val="00FD3FC5"/>
    <w:rsid w:val="00FD61E0"/>
    <w:rsid w:val="00FD6502"/>
    <w:rsid w:val="00FD6820"/>
    <w:rsid w:val="00FD6A0E"/>
    <w:rsid w:val="00FD6FF8"/>
    <w:rsid w:val="00FD75CB"/>
    <w:rsid w:val="00FD78F8"/>
    <w:rsid w:val="00FD7C31"/>
    <w:rsid w:val="00FE03C2"/>
    <w:rsid w:val="00FE09D9"/>
    <w:rsid w:val="00FE1058"/>
    <w:rsid w:val="00FE2ACE"/>
    <w:rsid w:val="00FE3D84"/>
    <w:rsid w:val="00FE483B"/>
    <w:rsid w:val="00FE4A27"/>
    <w:rsid w:val="00FE588B"/>
    <w:rsid w:val="00FE6672"/>
    <w:rsid w:val="00FE66E6"/>
    <w:rsid w:val="00FE6F00"/>
    <w:rsid w:val="00FE764B"/>
    <w:rsid w:val="00FE7A9B"/>
    <w:rsid w:val="00FE7BB6"/>
    <w:rsid w:val="00FF0680"/>
    <w:rsid w:val="00FF179F"/>
    <w:rsid w:val="00FF2917"/>
    <w:rsid w:val="00FF2EBF"/>
    <w:rsid w:val="00FF31C5"/>
    <w:rsid w:val="00FF43A4"/>
    <w:rsid w:val="00FF4632"/>
    <w:rsid w:val="00FF4B8C"/>
    <w:rsid w:val="00FF5218"/>
    <w:rsid w:val="00FF55A3"/>
    <w:rsid w:val="00FF5944"/>
    <w:rsid w:val="00FF5D02"/>
    <w:rsid w:val="00FF67C7"/>
    <w:rsid w:val="00FF707C"/>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17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D72529"/>
    <w:pPr>
      <w:widowControl/>
      <w:autoSpaceDE/>
      <w:autoSpaceDN/>
      <w:adjustRightInd/>
      <w:spacing w:before="100" w:beforeAutospacing="1" w:after="100" w:afterAutospacing="1"/>
    </w:pPr>
  </w:style>
  <w:style w:type="character" w:customStyle="1" w:styleId="aqj">
    <w:name w:val="aqj"/>
    <w:basedOn w:val="DefaultParagraphFont"/>
    <w:rsid w:val="00E72FAC"/>
  </w:style>
  <w:style w:type="character" w:styleId="CommentReference">
    <w:name w:val="annotation reference"/>
    <w:basedOn w:val="DefaultParagraphFont"/>
    <w:uiPriority w:val="99"/>
    <w:semiHidden/>
    <w:unhideWhenUsed/>
    <w:rsid w:val="00880271"/>
    <w:rPr>
      <w:sz w:val="16"/>
      <w:szCs w:val="16"/>
    </w:rPr>
  </w:style>
  <w:style w:type="paragraph" w:styleId="CommentText">
    <w:name w:val="annotation text"/>
    <w:basedOn w:val="Normal"/>
    <w:link w:val="CommentTextChar"/>
    <w:uiPriority w:val="99"/>
    <w:semiHidden/>
    <w:unhideWhenUsed/>
    <w:rsid w:val="00880271"/>
    <w:rPr>
      <w:sz w:val="20"/>
      <w:szCs w:val="20"/>
    </w:rPr>
  </w:style>
  <w:style w:type="character" w:customStyle="1" w:styleId="CommentTextChar">
    <w:name w:val="Comment Text Char"/>
    <w:basedOn w:val="DefaultParagraphFont"/>
    <w:link w:val="CommentText"/>
    <w:uiPriority w:val="99"/>
    <w:semiHidden/>
    <w:rsid w:val="00880271"/>
  </w:style>
  <w:style w:type="paragraph" w:styleId="CommentSubject">
    <w:name w:val="annotation subject"/>
    <w:basedOn w:val="CommentText"/>
    <w:next w:val="CommentText"/>
    <w:link w:val="CommentSubjectChar"/>
    <w:uiPriority w:val="99"/>
    <w:semiHidden/>
    <w:unhideWhenUsed/>
    <w:rsid w:val="00880271"/>
    <w:rPr>
      <w:b/>
      <w:bCs/>
    </w:rPr>
  </w:style>
  <w:style w:type="character" w:customStyle="1" w:styleId="CommentSubjectChar">
    <w:name w:val="Comment Subject Char"/>
    <w:basedOn w:val="CommentTextChar"/>
    <w:link w:val="CommentSubject"/>
    <w:uiPriority w:val="99"/>
    <w:semiHidden/>
    <w:rsid w:val="008802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17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D72529"/>
    <w:pPr>
      <w:widowControl/>
      <w:autoSpaceDE/>
      <w:autoSpaceDN/>
      <w:adjustRightInd/>
      <w:spacing w:before="100" w:beforeAutospacing="1" w:after="100" w:afterAutospacing="1"/>
    </w:pPr>
  </w:style>
  <w:style w:type="character" w:customStyle="1" w:styleId="aqj">
    <w:name w:val="aqj"/>
    <w:basedOn w:val="DefaultParagraphFont"/>
    <w:rsid w:val="00E72FAC"/>
  </w:style>
  <w:style w:type="character" w:styleId="CommentReference">
    <w:name w:val="annotation reference"/>
    <w:basedOn w:val="DefaultParagraphFont"/>
    <w:uiPriority w:val="99"/>
    <w:semiHidden/>
    <w:unhideWhenUsed/>
    <w:rsid w:val="00880271"/>
    <w:rPr>
      <w:sz w:val="16"/>
      <w:szCs w:val="16"/>
    </w:rPr>
  </w:style>
  <w:style w:type="paragraph" w:styleId="CommentText">
    <w:name w:val="annotation text"/>
    <w:basedOn w:val="Normal"/>
    <w:link w:val="CommentTextChar"/>
    <w:uiPriority w:val="99"/>
    <w:semiHidden/>
    <w:unhideWhenUsed/>
    <w:rsid w:val="00880271"/>
    <w:rPr>
      <w:sz w:val="20"/>
      <w:szCs w:val="20"/>
    </w:rPr>
  </w:style>
  <w:style w:type="character" w:customStyle="1" w:styleId="CommentTextChar">
    <w:name w:val="Comment Text Char"/>
    <w:basedOn w:val="DefaultParagraphFont"/>
    <w:link w:val="CommentText"/>
    <w:uiPriority w:val="99"/>
    <w:semiHidden/>
    <w:rsid w:val="00880271"/>
  </w:style>
  <w:style w:type="paragraph" w:styleId="CommentSubject">
    <w:name w:val="annotation subject"/>
    <w:basedOn w:val="CommentText"/>
    <w:next w:val="CommentText"/>
    <w:link w:val="CommentSubjectChar"/>
    <w:uiPriority w:val="99"/>
    <w:semiHidden/>
    <w:unhideWhenUsed/>
    <w:rsid w:val="00880271"/>
    <w:rPr>
      <w:b/>
      <w:bCs/>
    </w:rPr>
  </w:style>
  <w:style w:type="character" w:customStyle="1" w:styleId="CommentSubjectChar">
    <w:name w:val="Comment Subject Char"/>
    <w:basedOn w:val="CommentTextChar"/>
    <w:link w:val="CommentSubject"/>
    <w:uiPriority w:val="99"/>
    <w:semiHidden/>
    <w:rsid w:val="00880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976">
      <w:bodyDiv w:val="1"/>
      <w:marLeft w:val="0"/>
      <w:marRight w:val="0"/>
      <w:marTop w:val="0"/>
      <w:marBottom w:val="0"/>
      <w:divBdr>
        <w:top w:val="none" w:sz="0" w:space="0" w:color="auto"/>
        <w:left w:val="none" w:sz="0" w:space="0" w:color="auto"/>
        <w:bottom w:val="none" w:sz="0" w:space="0" w:color="auto"/>
        <w:right w:val="none" w:sz="0" w:space="0" w:color="auto"/>
      </w:divBdr>
      <w:divsChild>
        <w:div w:id="1138884782">
          <w:marLeft w:val="0"/>
          <w:marRight w:val="0"/>
          <w:marTop w:val="0"/>
          <w:marBottom w:val="0"/>
          <w:divBdr>
            <w:top w:val="none" w:sz="0" w:space="0" w:color="auto"/>
            <w:left w:val="none" w:sz="0" w:space="0" w:color="auto"/>
            <w:bottom w:val="none" w:sz="0" w:space="0" w:color="auto"/>
            <w:right w:val="none" w:sz="0" w:space="0" w:color="auto"/>
          </w:divBdr>
        </w:div>
        <w:div w:id="778453767">
          <w:marLeft w:val="0"/>
          <w:marRight w:val="0"/>
          <w:marTop w:val="0"/>
          <w:marBottom w:val="0"/>
          <w:divBdr>
            <w:top w:val="none" w:sz="0" w:space="0" w:color="auto"/>
            <w:left w:val="none" w:sz="0" w:space="0" w:color="auto"/>
            <w:bottom w:val="none" w:sz="0" w:space="0" w:color="auto"/>
            <w:right w:val="none" w:sz="0" w:space="0" w:color="auto"/>
          </w:divBdr>
        </w:div>
        <w:div w:id="289747931">
          <w:marLeft w:val="0"/>
          <w:marRight w:val="0"/>
          <w:marTop w:val="0"/>
          <w:marBottom w:val="0"/>
          <w:divBdr>
            <w:top w:val="none" w:sz="0" w:space="0" w:color="auto"/>
            <w:left w:val="none" w:sz="0" w:space="0" w:color="auto"/>
            <w:bottom w:val="none" w:sz="0" w:space="0" w:color="auto"/>
            <w:right w:val="none" w:sz="0" w:space="0" w:color="auto"/>
          </w:divBdr>
        </w:div>
        <w:div w:id="1864854717">
          <w:marLeft w:val="0"/>
          <w:marRight w:val="0"/>
          <w:marTop w:val="0"/>
          <w:marBottom w:val="0"/>
          <w:divBdr>
            <w:top w:val="none" w:sz="0" w:space="0" w:color="auto"/>
            <w:left w:val="none" w:sz="0" w:space="0" w:color="auto"/>
            <w:bottom w:val="none" w:sz="0" w:space="0" w:color="auto"/>
            <w:right w:val="none" w:sz="0" w:space="0" w:color="auto"/>
          </w:divBdr>
        </w:div>
        <w:div w:id="934945632">
          <w:marLeft w:val="0"/>
          <w:marRight w:val="0"/>
          <w:marTop w:val="0"/>
          <w:marBottom w:val="0"/>
          <w:divBdr>
            <w:top w:val="none" w:sz="0" w:space="0" w:color="auto"/>
            <w:left w:val="none" w:sz="0" w:space="0" w:color="auto"/>
            <w:bottom w:val="none" w:sz="0" w:space="0" w:color="auto"/>
            <w:right w:val="none" w:sz="0" w:space="0" w:color="auto"/>
          </w:divBdr>
        </w:div>
        <w:div w:id="523396630">
          <w:marLeft w:val="0"/>
          <w:marRight w:val="0"/>
          <w:marTop w:val="0"/>
          <w:marBottom w:val="0"/>
          <w:divBdr>
            <w:top w:val="none" w:sz="0" w:space="0" w:color="auto"/>
            <w:left w:val="none" w:sz="0" w:space="0" w:color="auto"/>
            <w:bottom w:val="none" w:sz="0" w:space="0" w:color="auto"/>
            <w:right w:val="none" w:sz="0" w:space="0" w:color="auto"/>
          </w:divBdr>
        </w:div>
        <w:div w:id="302468393">
          <w:marLeft w:val="0"/>
          <w:marRight w:val="0"/>
          <w:marTop w:val="0"/>
          <w:marBottom w:val="0"/>
          <w:divBdr>
            <w:top w:val="none" w:sz="0" w:space="0" w:color="auto"/>
            <w:left w:val="none" w:sz="0" w:space="0" w:color="auto"/>
            <w:bottom w:val="none" w:sz="0" w:space="0" w:color="auto"/>
            <w:right w:val="none" w:sz="0" w:space="0" w:color="auto"/>
          </w:divBdr>
        </w:div>
        <w:div w:id="1027678495">
          <w:marLeft w:val="0"/>
          <w:marRight w:val="0"/>
          <w:marTop w:val="0"/>
          <w:marBottom w:val="0"/>
          <w:divBdr>
            <w:top w:val="none" w:sz="0" w:space="0" w:color="auto"/>
            <w:left w:val="none" w:sz="0" w:space="0" w:color="auto"/>
            <w:bottom w:val="none" w:sz="0" w:space="0" w:color="auto"/>
            <w:right w:val="none" w:sz="0" w:space="0" w:color="auto"/>
          </w:divBdr>
        </w:div>
        <w:div w:id="899752857">
          <w:marLeft w:val="0"/>
          <w:marRight w:val="0"/>
          <w:marTop w:val="0"/>
          <w:marBottom w:val="0"/>
          <w:divBdr>
            <w:top w:val="none" w:sz="0" w:space="0" w:color="auto"/>
            <w:left w:val="none" w:sz="0" w:space="0" w:color="auto"/>
            <w:bottom w:val="none" w:sz="0" w:space="0" w:color="auto"/>
            <w:right w:val="none" w:sz="0" w:space="0" w:color="auto"/>
          </w:divBdr>
        </w:div>
        <w:div w:id="1076198910">
          <w:marLeft w:val="0"/>
          <w:marRight w:val="0"/>
          <w:marTop w:val="0"/>
          <w:marBottom w:val="0"/>
          <w:divBdr>
            <w:top w:val="none" w:sz="0" w:space="0" w:color="auto"/>
            <w:left w:val="none" w:sz="0" w:space="0" w:color="auto"/>
            <w:bottom w:val="none" w:sz="0" w:space="0" w:color="auto"/>
            <w:right w:val="none" w:sz="0" w:space="0" w:color="auto"/>
          </w:divBdr>
        </w:div>
        <w:div w:id="550264564">
          <w:marLeft w:val="0"/>
          <w:marRight w:val="0"/>
          <w:marTop w:val="0"/>
          <w:marBottom w:val="0"/>
          <w:divBdr>
            <w:top w:val="none" w:sz="0" w:space="0" w:color="auto"/>
            <w:left w:val="none" w:sz="0" w:space="0" w:color="auto"/>
            <w:bottom w:val="none" w:sz="0" w:space="0" w:color="auto"/>
            <w:right w:val="none" w:sz="0" w:space="0" w:color="auto"/>
          </w:divBdr>
        </w:div>
        <w:div w:id="1585644620">
          <w:marLeft w:val="0"/>
          <w:marRight w:val="0"/>
          <w:marTop w:val="0"/>
          <w:marBottom w:val="0"/>
          <w:divBdr>
            <w:top w:val="none" w:sz="0" w:space="0" w:color="auto"/>
            <w:left w:val="none" w:sz="0" w:space="0" w:color="auto"/>
            <w:bottom w:val="none" w:sz="0" w:space="0" w:color="auto"/>
            <w:right w:val="none" w:sz="0" w:space="0" w:color="auto"/>
          </w:divBdr>
        </w:div>
        <w:div w:id="1767266133">
          <w:marLeft w:val="0"/>
          <w:marRight w:val="0"/>
          <w:marTop w:val="0"/>
          <w:marBottom w:val="0"/>
          <w:divBdr>
            <w:top w:val="none" w:sz="0" w:space="0" w:color="auto"/>
            <w:left w:val="none" w:sz="0" w:space="0" w:color="auto"/>
            <w:bottom w:val="none" w:sz="0" w:space="0" w:color="auto"/>
            <w:right w:val="none" w:sz="0" w:space="0" w:color="auto"/>
          </w:divBdr>
        </w:div>
      </w:divsChild>
    </w:div>
    <w:div w:id="6912307">
      <w:bodyDiv w:val="1"/>
      <w:marLeft w:val="0"/>
      <w:marRight w:val="0"/>
      <w:marTop w:val="0"/>
      <w:marBottom w:val="0"/>
      <w:divBdr>
        <w:top w:val="none" w:sz="0" w:space="0" w:color="auto"/>
        <w:left w:val="none" w:sz="0" w:space="0" w:color="auto"/>
        <w:bottom w:val="none" w:sz="0" w:space="0" w:color="auto"/>
        <w:right w:val="none" w:sz="0" w:space="0" w:color="auto"/>
      </w:divBdr>
    </w:div>
    <w:div w:id="11609518">
      <w:bodyDiv w:val="1"/>
      <w:marLeft w:val="0"/>
      <w:marRight w:val="0"/>
      <w:marTop w:val="0"/>
      <w:marBottom w:val="0"/>
      <w:divBdr>
        <w:top w:val="none" w:sz="0" w:space="0" w:color="auto"/>
        <w:left w:val="none" w:sz="0" w:space="0" w:color="auto"/>
        <w:bottom w:val="none" w:sz="0" w:space="0" w:color="auto"/>
        <w:right w:val="none" w:sz="0" w:space="0" w:color="auto"/>
      </w:divBdr>
      <w:divsChild>
        <w:div w:id="1009984841">
          <w:marLeft w:val="0"/>
          <w:marRight w:val="0"/>
          <w:marTop w:val="0"/>
          <w:marBottom w:val="0"/>
          <w:divBdr>
            <w:top w:val="none" w:sz="0" w:space="0" w:color="auto"/>
            <w:left w:val="none" w:sz="0" w:space="0" w:color="auto"/>
            <w:bottom w:val="none" w:sz="0" w:space="0" w:color="auto"/>
            <w:right w:val="none" w:sz="0" w:space="0" w:color="auto"/>
          </w:divBdr>
        </w:div>
        <w:div w:id="1653876279">
          <w:marLeft w:val="0"/>
          <w:marRight w:val="0"/>
          <w:marTop w:val="0"/>
          <w:marBottom w:val="0"/>
          <w:divBdr>
            <w:top w:val="none" w:sz="0" w:space="0" w:color="auto"/>
            <w:left w:val="none" w:sz="0" w:space="0" w:color="auto"/>
            <w:bottom w:val="none" w:sz="0" w:space="0" w:color="auto"/>
            <w:right w:val="none" w:sz="0" w:space="0" w:color="auto"/>
          </w:divBdr>
        </w:div>
        <w:div w:id="480073727">
          <w:marLeft w:val="0"/>
          <w:marRight w:val="0"/>
          <w:marTop w:val="0"/>
          <w:marBottom w:val="0"/>
          <w:divBdr>
            <w:top w:val="none" w:sz="0" w:space="0" w:color="auto"/>
            <w:left w:val="none" w:sz="0" w:space="0" w:color="auto"/>
            <w:bottom w:val="none" w:sz="0" w:space="0" w:color="auto"/>
            <w:right w:val="none" w:sz="0" w:space="0" w:color="auto"/>
          </w:divBdr>
        </w:div>
      </w:divsChild>
    </w:div>
    <w:div w:id="12272676">
      <w:bodyDiv w:val="1"/>
      <w:marLeft w:val="0"/>
      <w:marRight w:val="0"/>
      <w:marTop w:val="0"/>
      <w:marBottom w:val="0"/>
      <w:divBdr>
        <w:top w:val="none" w:sz="0" w:space="0" w:color="auto"/>
        <w:left w:val="none" w:sz="0" w:space="0" w:color="auto"/>
        <w:bottom w:val="none" w:sz="0" w:space="0" w:color="auto"/>
        <w:right w:val="none" w:sz="0" w:space="0" w:color="auto"/>
      </w:divBdr>
    </w:div>
    <w:div w:id="18164805">
      <w:bodyDiv w:val="1"/>
      <w:marLeft w:val="0"/>
      <w:marRight w:val="0"/>
      <w:marTop w:val="0"/>
      <w:marBottom w:val="0"/>
      <w:divBdr>
        <w:top w:val="none" w:sz="0" w:space="0" w:color="auto"/>
        <w:left w:val="none" w:sz="0" w:space="0" w:color="auto"/>
        <w:bottom w:val="none" w:sz="0" w:space="0" w:color="auto"/>
        <w:right w:val="none" w:sz="0" w:space="0" w:color="auto"/>
      </w:divBdr>
      <w:divsChild>
        <w:div w:id="152375264">
          <w:marLeft w:val="0"/>
          <w:marRight w:val="0"/>
          <w:marTop w:val="0"/>
          <w:marBottom w:val="0"/>
          <w:divBdr>
            <w:top w:val="none" w:sz="0" w:space="0" w:color="auto"/>
            <w:left w:val="none" w:sz="0" w:space="0" w:color="auto"/>
            <w:bottom w:val="none" w:sz="0" w:space="0" w:color="auto"/>
            <w:right w:val="none" w:sz="0" w:space="0" w:color="auto"/>
          </w:divBdr>
          <w:divsChild>
            <w:div w:id="14467758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7121963">
      <w:bodyDiv w:val="1"/>
      <w:marLeft w:val="0"/>
      <w:marRight w:val="0"/>
      <w:marTop w:val="0"/>
      <w:marBottom w:val="0"/>
      <w:divBdr>
        <w:top w:val="none" w:sz="0" w:space="0" w:color="auto"/>
        <w:left w:val="none" w:sz="0" w:space="0" w:color="auto"/>
        <w:bottom w:val="none" w:sz="0" w:space="0" w:color="auto"/>
        <w:right w:val="none" w:sz="0" w:space="0" w:color="auto"/>
      </w:divBdr>
    </w:div>
    <w:div w:id="44065545">
      <w:bodyDiv w:val="1"/>
      <w:marLeft w:val="0"/>
      <w:marRight w:val="0"/>
      <w:marTop w:val="0"/>
      <w:marBottom w:val="0"/>
      <w:divBdr>
        <w:top w:val="none" w:sz="0" w:space="0" w:color="auto"/>
        <w:left w:val="none" w:sz="0" w:space="0" w:color="auto"/>
        <w:bottom w:val="none" w:sz="0" w:space="0" w:color="auto"/>
        <w:right w:val="none" w:sz="0" w:space="0" w:color="auto"/>
      </w:divBdr>
    </w:div>
    <w:div w:id="46731404">
      <w:bodyDiv w:val="1"/>
      <w:marLeft w:val="0"/>
      <w:marRight w:val="0"/>
      <w:marTop w:val="0"/>
      <w:marBottom w:val="0"/>
      <w:divBdr>
        <w:top w:val="none" w:sz="0" w:space="0" w:color="auto"/>
        <w:left w:val="none" w:sz="0" w:space="0" w:color="auto"/>
        <w:bottom w:val="none" w:sz="0" w:space="0" w:color="auto"/>
        <w:right w:val="none" w:sz="0" w:space="0" w:color="auto"/>
      </w:divBdr>
      <w:divsChild>
        <w:div w:id="686299590">
          <w:marLeft w:val="0"/>
          <w:marRight w:val="0"/>
          <w:marTop w:val="0"/>
          <w:marBottom w:val="0"/>
          <w:divBdr>
            <w:top w:val="none" w:sz="0" w:space="0" w:color="auto"/>
            <w:left w:val="none" w:sz="0" w:space="0" w:color="auto"/>
            <w:bottom w:val="none" w:sz="0" w:space="0" w:color="auto"/>
            <w:right w:val="none" w:sz="0" w:space="0" w:color="auto"/>
          </w:divBdr>
        </w:div>
        <w:div w:id="1099370711">
          <w:marLeft w:val="0"/>
          <w:marRight w:val="0"/>
          <w:marTop w:val="0"/>
          <w:marBottom w:val="0"/>
          <w:divBdr>
            <w:top w:val="none" w:sz="0" w:space="0" w:color="auto"/>
            <w:left w:val="none" w:sz="0" w:space="0" w:color="auto"/>
            <w:bottom w:val="none" w:sz="0" w:space="0" w:color="auto"/>
            <w:right w:val="none" w:sz="0" w:space="0" w:color="auto"/>
          </w:divBdr>
        </w:div>
        <w:div w:id="647630928">
          <w:marLeft w:val="0"/>
          <w:marRight w:val="0"/>
          <w:marTop w:val="0"/>
          <w:marBottom w:val="0"/>
          <w:divBdr>
            <w:top w:val="none" w:sz="0" w:space="0" w:color="auto"/>
            <w:left w:val="none" w:sz="0" w:space="0" w:color="auto"/>
            <w:bottom w:val="none" w:sz="0" w:space="0" w:color="auto"/>
            <w:right w:val="none" w:sz="0" w:space="0" w:color="auto"/>
          </w:divBdr>
        </w:div>
        <w:div w:id="630286210">
          <w:marLeft w:val="0"/>
          <w:marRight w:val="0"/>
          <w:marTop w:val="30"/>
          <w:marBottom w:val="0"/>
          <w:divBdr>
            <w:top w:val="none" w:sz="0" w:space="0" w:color="auto"/>
            <w:left w:val="none" w:sz="0" w:space="0" w:color="auto"/>
            <w:bottom w:val="none" w:sz="0" w:space="0" w:color="auto"/>
            <w:right w:val="none" w:sz="0" w:space="0" w:color="auto"/>
          </w:divBdr>
          <w:divsChild>
            <w:div w:id="14512469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7800454">
      <w:bodyDiv w:val="1"/>
      <w:marLeft w:val="0"/>
      <w:marRight w:val="0"/>
      <w:marTop w:val="0"/>
      <w:marBottom w:val="0"/>
      <w:divBdr>
        <w:top w:val="none" w:sz="0" w:space="0" w:color="auto"/>
        <w:left w:val="none" w:sz="0" w:space="0" w:color="auto"/>
        <w:bottom w:val="none" w:sz="0" w:space="0" w:color="auto"/>
        <w:right w:val="none" w:sz="0" w:space="0" w:color="auto"/>
      </w:divBdr>
      <w:divsChild>
        <w:div w:id="1109659222">
          <w:marLeft w:val="0"/>
          <w:marRight w:val="0"/>
          <w:marTop w:val="0"/>
          <w:marBottom w:val="0"/>
          <w:divBdr>
            <w:top w:val="none" w:sz="0" w:space="0" w:color="auto"/>
            <w:left w:val="none" w:sz="0" w:space="0" w:color="auto"/>
            <w:bottom w:val="none" w:sz="0" w:space="0" w:color="auto"/>
            <w:right w:val="none" w:sz="0" w:space="0" w:color="auto"/>
          </w:divBdr>
        </w:div>
        <w:div w:id="57291568">
          <w:marLeft w:val="0"/>
          <w:marRight w:val="0"/>
          <w:marTop w:val="0"/>
          <w:marBottom w:val="0"/>
          <w:divBdr>
            <w:top w:val="none" w:sz="0" w:space="0" w:color="auto"/>
            <w:left w:val="none" w:sz="0" w:space="0" w:color="auto"/>
            <w:bottom w:val="none" w:sz="0" w:space="0" w:color="auto"/>
            <w:right w:val="none" w:sz="0" w:space="0" w:color="auto"/>
          </w:divBdr>
        </w:div>
        <w:div w:id="1327051951">
          <w:marLeft w:val="0"/>
          <w:marRight w:val="0"/>
          <w:marTop w:val="0"/>
          <w:marBottom w:val="0"/>
          <w:divBdr>
            <w:top w:val="none" w:sz="0" w:space="0" w:color="auto"/>
            <w:left w:val="none" w:sz="0" w:space="0" w:color="auto"/>
            <w:bottom w:val="none" w:sz="0" w:space="0" w:color="auto"/>
            <w:right w:val="none" w:sz="0" w:space="0" w:color="auto"/>
          </w:divBdr>
        </w:div>
        <w:div w:id="1096172123">
          <w:marLeft w:val="0"/>
          <w:marRight w:val="0"/>
          <w:marTop w:val="0"/>
          <w:marBottom w:val="0"/>
          <w:divBdr>
            <w:top w:val="none" w:sz="0" w:space="0" w:color="auto"/>
            <w:left w:val="none" w:sz="0" w:space="0" w:color="auto"/>
            <w:bottom w:val="none" w:sz="0" w:space="0" w:color="auto"/>
            <w:right w:val="none" w:sz="0" w:space="0" w:color="auto"/>
          </w:divBdr>
        </w:div>
        <w:div w:id="948316649">
          <w:marLeft w:val="0"/>
          <w:marRight w:val="0"/>
          <w:marTop w:val="0"/>
          <w:marBottom w:val="0"/>
          <w:divBdr>
            <w:top w:val="none" w:sz="0" w:space="0" w:color="auto"/>
            <w:left w:val="none" w:sz="0" w:space="0" w:color="auto"/>
            <w:bottom w:val="none" w:sz="0" w:space="0" w:color="auto"/>
            <w:right w:val="none" w:sz="0" w:space="0" w:color="auto"/>
          </w:divBdr>
        </w:div>
        <w:div w:id="1786535608">
          <w:marLeft w:val="0"/>
          <w:marRight w:val="0"/>
          <w:marTop w:val="0"/>
          <w:marBottom w:val="0"/>
          <w:divBdr>
            <w:top w:val="none" w:sz="0" w:space="0" w:color="auto"/>
            <w:left w:val="none" w:sz="0" w:space="0" w:color="auto"/>
            <w:bottom w:val="none" w:sz="0" w:space="0" w:color="auto"/>
            <w:right w:val="none" w:sz="0" w:space="0" w:color="auto"/>
          </w:divBdr>
        </w:div>
        <w:div w:id="1686788451">
          <w:marLeft w:val="0"/>
          <w:marRight w:val="0"/>
          <w:marTop w:val="0"/>
          <w:marBottom w:val="0"/>
          <w:divBdr>
            <w:top w:val="none" w:sz="0" w:space="0" w:color="auto"/>
            <w:left w:val="none" w:sz="0" w:space="0" w:color="auto"/>
            <w:bottom w:val="none" w:sz="0" w:space="0" w:color="auto"/>
            <w:right w:val="none" w:sz="0" w:space="0" w:color="auto"/>
          </w:divBdr>
        </w:div>
        <w:div w:id="1054432105">
          <w:marLeft w:val="0"/>
          <w:marRight w:val="0"/>
          <w:marTop w:val="0"/>
          <w:marBottom w:val="0"/>
          <w:divBdr>
            <w:top w:val="none" w:sz="0" w:space="0" w:color="auto"/>
            <w:left w:val="none" w:sz="0" w:space="0" w:color="auto"/>
            <w:bottom w:val="none" w:sz="0" w:space="0" w:color="auto"/>
            <w:right w:val="none" w:sz="0" w:space="0" w:color="auto"/>
          </w:divBdr>
        </w:div>
        <w:div w:id="2056198562">
          <w:marLeft w:val="0"/>
          <w:marRight w:val="0"/>
          <w:marTop w:val="0"/>
          <w:marBottom w:val="0"/>
          <w:divBdr>
            <w:top w:val="none" w:sz="0" w:space="0" w:color="auto"/>
            <w:left w:val="none" w:sz="0" w:space="0" w:color="auto"/>
            <w:bottom w:val="none" w:sz="0" w:space="0" w:color="auto"/>
            <w:right w:val="none" w:sz="0" w:space="0" w:color="auto"/>
          </w:divBdr>
        </w:div>
        <w:div w:id="2031032488">
          <w:marLeft w:val="0"/>
          <w:marRight w:val="0"/>
          <w:marTop w:val="0"/>
          <w:marBottom w:val="0"/>
          <w:divBdr>
            <w:top w:val="none" w:sz="0" w:space="0" w:color="auto"/>
            <w:left w:val="none" w:sz="0" w:space="0" w:color="auto"/>
            <w:bottom w:val="none" w:sz="0" w:space="0" w:color="auto"/>
            <w:right w:val="none" w:sz="0" w:space="0" w:color="auto"/>
          </w:divBdr>
        </w:div>
      </w:divsChild>
    </w:div>
    <w:div w:id="62723774">
      <w:bodyDiv w:val="1"/>
      <w:marLeft w:val="0"/>
      <w:marRight w:val="0"/>
      <w:marTop w:val="0"/>
      <w:marBottom w:val="0"/>
      <w:divBdr>
        <w:top w:val="none" w:sz="0" w:space="0" w:color="auto"/>
        <w:left w:val="none" w:sz="0" w:space="0" w:color="auto"/>
        <w:bottom w:val="none" w:sz="0" w:space="0" w:color="auto"/>
        <w:right w:val="none" w:sz="0" w:space="0" w:color="auto"/>
      </w:divBdr>
      <w:divsChild>
        <w:div w:id="479735721">
          <w:marLeft w:val="0"/>
          <w:marRight w:val="0"/>
          <w:marTop w:val="0"/>
          <w:marBottom w:val="0"/>
          <w:divBdr>
            <w:top w:val="none" w:sz="0" w:space="0" w:color="auto"/>
            <w:left w:val="none" w:sz="0" w:space="0" w:color="auto"/>
            <w:bottom w:val="none" w:sz="0" w:space="0" w:color="auto"/>
            <w:right w:val="none" w:sz="0" w:space="0" w:color="auto"/>
          </w:divBdr>
        </w:div>
        <w:div w:id="2078745494">
          <w:marLeft w:val="0"/>
          <w:marRight w:val="0"/>
          <w:marTop w:val="0"/>
          <w:marBottom w:val="0"/>
          <w:divBdr>
            <w:top w:val="none" w:sz="0" w:space="0" w:color="auto"/>
            <w:left w:val="none" w:sz="0" w:space="0" w:color="auto"/>
            <w:bottom w:val="none" w:sz="0" w:space="0" w:color="auto"/>
            <w:right w:val="none" w:sz="0" w:space="0" w:color="auto"/>
          </w:divBdr>
        </w:div>
        <w:div w:id="1440491001">
          <w:marLeft w:val="0"/>
          <w:marRight w:val="0"/>
          <w:marTop w:val="0"/>
          <w:marBottom w:val="0"/>
          <w:divBdr>
            <w:top w:val="none" w:sz="0" w:space="0" w:color="auto"/>
            <w:left w:val="none" w:sz="0" w:space="0" w:color="auto"/>
            <w:bottom w:val="none" w:sz="0" w:space="0" w:color="auto"/>
            <w:right w:val="none" w:sz="0" w:space="0" w:color="auto"/>
          </w:divBdr>
        </w:div>
        <w:div w:id="1303923180">
          <w:marLeft w:val="0"/>
          <w:marRight w:val="0"/>
          <w:marTop w:val="0"/>
          <w:marBottom w:val="0"/>
          <w:divBdr>
            <w:top w:val="none" w:sz="0" w:space="0" w:color="auto"/>
            <w:left w:val="none" w:sz="0" w:space="0" w:color="auto"/>
            <w:bottom w:val="none" w:sz="0" w:space="0" w:color="auto"/>
            <w:right w:val="none" w:sz="0" w:space="0" w:color="auto"/>
          </w:divBdr>
        </w:div>
      </w:divsChild>
    </w:div>
    <w:div w:id="65030404">
      <w:bodyDiv w:val="1"/>
      <w:marLeft w:val="0"/>
      <w:marRight w:val="0"/>
      <w:marTop w:val="0"/>
      <w:marBottom w:val="0"/>
      <w:divBdr>
        <w:top w:val="none" w:sz="0" w:space="0" w:color="auto"/>
        <w:left w:val="none" w:sz="0" w:space="0" w:color="auto"/>
        <w:bottom w:val="none" w:sz="0" w:space="0" w:color="auto"/>
        <w:right w:val="none" w:sz="0" w:space="0" w:color="auto"/>
      </w:divBdr>
    </w:div>
    <w:div w:id="106630487">
      <w:bodyDiv w:val="1"/>
      <w:marLeft w:val="0"/>
      <w:marRight w:val="0"/>
      <w:marTop w:val="0"/>
      <w:marBottom w:val="0"/>
      <w:divBdr>
        <w:top w:val="none" w:sz="0" w:space="0" w:color="auto"/>
        <w:left w:val="none" w:sz="0" w:space="0" w:color="auto"/>
        <w:bottom w:val="none" w:sz="0" w:space="0" w:color="auto"/>
        <w:right w:val="none" w:sz="0" w:space="0" w:color="auto"/>
      </w:divBdr>
    </w:div>
    <w:div w:id="128518527">
      <w:bodyDiv w:val="1"/>
      <w:marLeft w:val="0"/>
      <w:marRight w:val="0"/>
      <w:marTop w:val="0"/>
      <w:marBottom w:val="0"/>
      <w:divBdr>
        <w:top w:val="none" w:sz="0" w:space="0" w:color="auto"/>
        <w:left w:val="none" w:sz="0" w:space="0" w:color="auto"/>
        <w:bottom w:val="none" w:sz="0" w:space="0" w:color="auto"/>
        <w:right w:val="none" w:sz="0" w:space="0" w:color="auto"/>
      </w:divBdr>
      <w:divsChild>
        <w:div w:id="1588732993">
          <w:marLeft w:val="0"/>
          <w:marRight w:val="0"/>
          <w:marTop w:val="0"/>
          <w:marBottom w:val="0"/>
          <w:divBdr>
            <w:top w:val="none" w:sz="0" w:space="0" w:color="auto"/>
            <w:left w:val="none" w:sz="0" w:space="0" w:color="auto"/>
            <w:bottom w:val="none" w:sz="0" w:space="0" w:color="auto"/>
            <w:right w:val="none" w:sz="0" w:space="0" w:color="auto"/>
          </w:divBdr>
        </w:div>
        <w:div w:id="1688217503">
          <w:marLeft w:val="0"/>
          <w:marRight w:val="0"/>
          <w:marTop w:val="0"/>
          <w:marBottom w:val="0"/>
          <w:divBdr>
            <w:top w:val="none" w:sz="0" w:space="0" w:color="auto"/>
            <w:left w:val="none" w:sz="0" w:space="0" w:color="auto"/>
            <w:bottom w:val="none" w:sz="0" w:space="0" w:color="auto"/>
            <w:right w:val="none" w:sz="0" w:space="0" w:color="auto"/>
          </w:divBdr>
        </w:div>
      </w:divsChild>
    </w:div>
    <w:div w:id="184254245">
      <w:bodyDiv w:val="1"/>
      <w:marLeft w:val="0"/>
      <w:marRight w:val="0"/>
      <w:marTop w:val="0"/>
      <w:marBottom w:val="0"/>
      <w:divBdr>
        <w:top w:val="none" w:sz="0" w:space="0" w:color="auto"/>
        <w:left w:val="none" w:sz="0" w:space="0" w:color="auto"/>
        <w:bottom w:val="none" w:sz="0" w:space="0" w:color="auto"/>
        <w:right w:val="none" w:sz="0" w:space="0" w:color="auto"/>
      </w:divBdr>
    </w:div>
    <w:div w:id="196747300">
      <w:bodyDiv w:val="1"/>
      <w:marLeft w:val="0"/>
      <w:marRight w:val="0"/>
      <w:marTop w:val="0"/>
      <w:marBottom w:val="0"/>
      <w:divBdr>
        <w:top w:val="none" w:sz="0" w:space="0" w:color="auto"/>
        <w:left w:val="none" w:sz="0" w:space="0" w:color="auto"/>
        <w:bottom w:val="none" w:sz="0" w:space="0" w:color="auto"/>
        <w:right w:val="none" w:sz="0" w:space="0" w:color="auto"/>
      </w:divBdr>
    </w:div>
    <w:div w:id="204145551">
      <w:bodyDiv w:val="1"/>
      <w:marLeft w:val="0"/>
      <w:marRight w:val="0"/>
      <w:marTop w:val="0"/>
      <w:marBottom w:val="0"/>
      <w:divBdr>
        <w:top w:val="none" w:sz="0" w:space="0" w:color="auto"/>
        <w:left w:val="none" w:sz="0" w:space="0" w:color="auto"/>
        <w:bottom w:val="none" w:sz="0" w:space="0" w:color="auto"/>
        <w:right w:val="none" w:sz="0" w:space="0" w:color="auto"/>
      </w:divBdr>
      <w:divsChild>
        <w:div w:id="1211065659">
          <w:marLeft w:val="0"/>
          <w:marRight w:val="0"/>
          <w:marTop w:val="0"/>
          <w:marBottom w:val="0"/>
          <w:divBdr>
            <w:top w:val="none" w:sz="0" w:space="0" w:color="auto"/>
            <w:left w:val="none" w:sz="0" w:space="0" w:color="auto"/>
            <w:bottom w:val="none" w:sz="0" w:space="0" w:color="auto"/>
            <w:right w:val="none" w:sz="0" w:space="0" w:color="auto"/>
          </w:divBdr>
        </w:div>
        <w:div w:id="1026056718">
          <w:marLeft w:val="0"/>
          <w:marRight w:val="0"/>
          <w:marTop w:val="0"/>
          <w:marBottom w:val="0"/>
          <w:divBdr>
            <w:top w:val="none" w:sz="0" w:space="0" w:color="auto"/>
            <w:left w:val="none" w:sz="0" w:space="0" w:color="auto"/>
            <w:bottom w:val="none" w:sz="0" w:space="0" w:color="auto"/>
            <w:right w:val="none" w:sz="0" w:space="0" w:color="auto"/>
          </w:divBdr>
        </w:div>
        <w:div w:id="1764956999">
          <w:marLeft w:val="0"/>
          <w:marRight w:val="0"/>
          <w:marTop w:val="0"/>
          <w:marBottom w:val="0"/>
          <w:divBdr>
            <w:top w:val="none" w:sz="0" w:space="0" w:color="auto"/>
            <w:left w:val="none" w:sz="0" w:space="0" w:color="auto"/>
            <w:bottom w:val="none" w:sz="0" w:space="0" w:color="auto"/>
            <w:right w:val="none" w:sz="0" w:space="0" w:color="auto"/>
          </w:divBdr>
        </w:div>
      </w:divsChild>
    </w:div>
    <w:div w:id="209077674">
      <w:bodyDiv w:val="1"/>
      <w:marLeft w:val="0"/>
      <w:marRight w:val="0"/>
      <w:marTop w:val="0"/>
      <w:marBottom w:val="0"/>
      <w:divBdr>
        <w:top w:val="none" w:sz="0" w:space="0" w:color="auto"/>
        <w:left w:val="none" w:sz="0" w:space="0" w:color="auto"/>
        <w:bottom w:val="none" w:sz="0" w:space="0" w:color="auto"/>
        <w:right w:val="none" w:sz="0" w:space="0" w:color="auto"/>
      </w:divBdr>
    </w:div>
    <w:div w:id="223109073">
      <w:bodyDiv w:val="1"/>
      <w:marLeft w:val="0"/>
      <w:marRight w:val="0"/>
      <w:marTop w:val="0"/>
      <w:marBottom w:val="0"/>
      <w:divBdr>
        <w:top w:val="none" w:sz="0" w:space="0" w:color="auto"/>
        <w:left w:val="none" w:sz="0" w:space="0" w:color="auto"/>
        <w:bottom w:val="none" w:sz="0" w:space="0" w:color="auto"/>
        <w:right w:val="none" w:sz="0" w:space="0" w:color="auto"/>
      </w:divBdr>
    </w:div>
    <w:div w:id="242959697">
      <w:bodyDiv w:val="1"/>
      <w:marLeft w:val="0"/>
      <w:marRight w:val="0"/>
      <w:marTop w:val="0"/>
      <w:marBottom w:val="0"/>
      <w:divBdr>
        <w:top w:val="none" w:sz="0" w:space="0" w:color="auto"/>
        <w:left w:val="none" w:sz="0" w:space="0" w:color="auto"/>
        <w:bottom w:val="none" w:sz="0" w:space="0" w:color="auto"/>
        <w:right w:val="none" w:sz="0" w:space="0" w:color="auto"/>
      </w:divBdr>
    </w:div>
    <w:div w:id="255602275">
      <w:bodyDiv w:val="1"/>
      <w:marLeft w:val="0"/>
      <w:marRight w:val="0"/>
      <w:marTop w:val="0"/>
      <w:marBottom w:val="0"/>
      <w:divBdr>
        <w:top w:val="none" w:sz="0" w:space="0" w:color="auto"/>
        <w:left w:val="none" w:sz="0" w:space="0" w:color="auto"/>
        <w:bottom w:val="none" w:sz="0" w:space="0" w:color="auto"/>
        <w:right w:val="none" w:sz="0" w:space="0" w:color="auto"/>
      </w:divBdr>
      <w:divsChild>
        <w:div w:id="1623921047">
          <w:marLeft w:val="0"/>
          <w:marRight w:val="0"/>
          <w:marTop w:val="0"/>
          <w:marBottom w:val="0"/>
          <w:divBdr>
            <w:top w:val="none" w:sz="0" w:space="0" w:color="auto"/>
            <w:left w:val="none" w:sz="0" w:space="0" w:color="auto"/>
            <w:bottom w:val="none" w:sz="0" w:space="0" w:color="auto"/>
            <w:right w:val="none" w:sz="0" w:space="0" w:color="auto"/>
          </w:divBdr>
        </w:div>
        <w:div w:id="1843424059">
          <w:marLeft w:val="0"/>
          <w:marRight w:val="0"/>
          <w:marTop w:val="0"/>
          <w:marBottom w:val="0"/>
          <w:divBdr>
            <w:top w:val="none" w:sz="0" w:space="0" w:color="auto"/>
            <w:left w:val="none" w:sz="0" w:space="0" w:color="auto"/>
            <w:bottom w:val="none" w:sz="0" w:space="0" w:color="auto"/>
            <w:right w:val="none" w:sz="0" w:space="0" w:color="auto"/>
          </w:divBdr>
        </w:div>
        <w:div w:id="1654022364">
          <w:marLeft w:val="0"/>
          <w:marRight w:val="0"/>
          <w:marTop w:val="0"/>
          <w:marBottom w:val="0"/>
          <w:divBdr>
            <w:top w:val="none" w:sz="0" w:space="0" w:color="auto"/>
            <w:left w:val="none" w:sz="0" w:space="0" w:color="auto"/>
            <w:bottom w:val="none" w:sz="0" w:space="0" w:color="auto"/>
            <w:right w:val="none" w:sz="0" w:space="0" w:color="auto"/>
          </w:divBdr>
        </w:div>
      </w:divsChild>
    </w:div>
    <w:div w:id="308831216">
      <w:bodyDiv w:val="1"/>
      <w:marLeft w:val="0"/>
      <w:marRight w:val="0"/>
      <w:marTop w:val="0"/>
      <w:marBottom w:val="0"/>
      <w:divBdr>
        <w:top w:val="none" w:sz="0" w:space="0" w:color="auto"/>
        <w:left w:val="none" w:sz="0" w:space="0" w:color="auto"/>
        <w:bottom w:val="none" w:sz="0" w:space="0" w:color="auto"/>
        <w:right w:val="none" w:sz="0" w:space="0" w:color="auto"/>
      </w:divBdr>
    </w:div>
    <w:div w:id="311563026">
      <w:bodyDiv w:val="1"/>
      <w:marLeft w:val="0"/>
      <w:marRight w:val="0"/>
      <w:marTop w:val="0"/>
      <w:marBottom w:val="0"/>
      <w:divBdr>
        <w:top w:val="none" w:sz="0" w:space="0" w:color="auto"/>
        <w:left w:val="none" w:sz="0" w:space="0" w:color="auto"/>
        <w:bottom w:val="none" w:sz="0" w:space="0" w:color="auto"/>
        <w:right w:val="none" w:sz="0" w:space="0" w:color="auto"/>
      </w:divBdr>
      <w:divsChild>
        <w:div w:id="323246679">
          <w:marLeft w:val="0"/>
          <w:marRight w:val="0"/>
          <w:marTop w:val="0"/>
          <w:marBottom w:val="0"/>
          <w:divBdr>
            <w:top w:val="none" w:sz="0" w:space="0" w:color="auto"/>
            <w:left w:val="none" w:sz="0" w:space="0" w:color="auto"/>
            <w:bottom w:val="none" w:sz="0" w:space="0" w:color="auto"/>
            <w:right w:val="none" w:sz="0" w:space="0" w:color="auto"/>
          </w:divBdr>
        </w:div>
        <w:div w:id="1699356682">
          <w:marLeft w:val="0"/>
          <w:marRight w:val="0"/>
          <w:marTop w:val="0"/>
          <w:marBottom w:val="0"/>
          <w:divBdr>
            <w:top w:val="none" w:sz="0" w:space="0" w:color="auto"/>
            <w:left w:val="none" w:sz="0" w:space="0" w:color="auto"/>
            <w:bottom w:val="none" w:sz="0" w:space="0" w:color="auto"/>
            <w:right w:val="none" w:sz="0" w:space="0" w:color="auto"/>
          </w:divBdr>
        </w:div>
        <w:div w:id="524561057">
          <w:marLeft w:val="0"/>
          <w:marRight w:val="0"/>
          <w:marTop w:val="0"/>
          <w:marBottom w:val="0"/>
          <w:divBdr>
            <w:top w:val="none" w:sz="0" w:space="0" w:color="auto"/>
            <w:left w:val="none" w:sz="0" w:space="0" w:color="auto"/>
            <w:bottom w:val="none" w:sz="0" w:space="0" w:color="auto"/>
            <w:right w:val="none" w:sz="0" w:space="0" w:color="auto"/>
          </w:divBdr>
        </w:div>
        <w:div w:id="2022392184">
          <w:marLeft w:val="0"/>
          <w:marRight w:val="0"/>
          <w:marTop w:val="0"/>
          <w:marBottom w:val="0"/>
          <w:divBdr>
            <w:top w:val="none" w:sz="0" w:space="0" w:color="auto"/>
            <w:left w:val="none" w:sz="0" w:space="0" w:color="auto"/>
            <w:bottom w:val="none" w:sz="0" w:space="0" w:color="auto"/>
            <w:right w:val="none" w:sz="0" w:space="0" w:color="auto"/>
          </w:divBdr>
        </w:div>
        <w:div w:id="901789754">
          <w:marLeft w:val="0"/>
          <w:marRight w:val="0"/>
          <w:marTop w:val="0"/>
          <w:marBottom w:val="0"/>
          <w:divBdr>
            <w:top w:val="none" w:sz="0" w:space="0" w:color="auto"/>
            <w:left w:val="none" w:sz="0" w:space="0" w:color="auto"/>
            <w:bottom w:val="none" w:sz="0" w:space="0" w:color="auto"/>
            <w:right w:val="none" w:sz="0" w:space="0" w:color="auto"/>
          </w:divBdr>
        </w:div>
      </w:divsChild>
    </w:div>
    <w:div w:id="323552720">
      <w:bodyDiv w:val="1"/>
      <w:marLeft w:val="0"/>
      <w:marRight w:val="0"/>
      <w:marTop w:val="0"/>
      <w:marBottom w:val="0"/>
      <w:divBdr>
        <w:top w:val="none" w:sz="0" w:space="0" w:color="auto"/>
        <w:left w:val="none" w:sz="0" w:space="0" w:color="auto"/>
        <w:bottom w:val="none" w:sz="0" w:space="0" w:color="auto"/>
        <w:right w:val="none" w:sz="0" w:space="0" w:color="auto"/>
      </w:divBdr>
    </w:div>
    <w:div w:id="326055883">
      <w:bodyDiv w:val="1"/>
      <w:marLeft w:val="0"/>
      <w:marRight w:val="0"/>
      <w:marTop w:val="0"/>
      <w:marBottom w:val="0"/>
      <w:divBdr>
        <w:top w:val="none" w:sz="0" w:space="0" w:color="auto"/>
        <w:left w:val="none" w:sz="0" w:space="0" w:color="auto"/>
        <w:bottom w:val="none" w:sz="0" w:space="0" w:color="auto"/>
        <w:right w:val="none" w:sz="0" w:space="0" w:color="auto"/>
      </w:divBdr>
    </w:div>
    <w:div w:id="340476548">
      <w:bodyDiv w:val="1"/>
      <w:marLeft w:val="0"/>
      <w:marRight w:val="0"/>
      <w:marTop w:val="0"/>
      <w:marBottom w:val="0"/>
      <w:divBdr>
        <w:top w:val="none" w:sz="0" w:space="0" w:color="auto"/>
        <w:left w:val="none" w:sz="0" w:space="0" w:color="auto"/>
        <w:bottom w:val="none" w:sz="0" w:space="0" w:color="auto"/>
        <w:right w:val="none" w:sz="0" w:space="0" w:color="auto"/>
      </w:divBdr>
    </w:div>
    <w:div w:id="341711723">
      <w:bodyDiv w:val="1"/>
      <w:marLeft w:val="0"/>
      <w:marRight w:val="0"/>
      <w:marTop w:val="0"/>
      <w:marBottom w:val="0"/>
      <w:divBdr>
        <w:top w:val="none" w:sz="0" w:space="0" w:color="auto"/>
        <w:left w:val="none" w:sz="0" w:space="0" w:color="auto"/>
        <w:bottom w:val="none" w:sz="0" w:space="0" w:color="auto"/>
        <w:right w:val="none" w:sz="0" w:space="0" w:color="auto"/>
      </w:divBdr>
    </w:div>
    <w:div w:id="346490673">
      <w:bodyDiv w:val="1"/>
      <w:marLeft w:val="0"/>
      <w:marRight w:val="0"/>
      <w:marTop w:val="0"/>
      <w:marBottom w:val="0"/>
      <w:divBdr>
        <w:top w:val="none" w:sz="0" w:space="0" w:color="auto"/>
        <w:left w:val="none" w:sz="0" w:space="0" w:color="auto"/>
        <w:bottom w:val="none" w:sz="0" w:space="0" w:color="auto"/>
        <w:right w:val="none" w:sz="0" w:space="0" w:color="auto"/>
      </w:divBdr>
      <w:divsChild>
        <w:div w:id="1453210795">
          <w:marLeft w:val="0"/>
          <w:marRight w:val="0"/>
          <w:marTop w:val="30"/>
          <w:marBottom w:val="0"/>
          <w:divBdr>
            <w:top w:val="none" w:sz="0" w:space="0" w:color="auto"/>
            <w:left w:val="none" w:sz="0" w:space="0" w:color="auto"/>
            <w:bottom w:val="none" w:sz="0" w:space="0" w:color="auto"/>
            <w:right w:val="none" w:sz="0" w:space="0" w:color="auto"/>
          </w:divBdr>
          <w:divsChild>
            <w:div w:id="656736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1801581">
      <w:bodyDiv w:val="1"/>
      <w:marLeft w:val="0"/>
      <w:marRight w:val="0"/>
      <w:marTop w:val="0"/>
      <w:marBottom w:val="0"/>
      <w:divBdr>
        <w:top w:val="none" w:sz="0" w:space="0" w:color="auto"/>
        <w:left w:val="none" w:sz="0" w:space="0" w:color="auto"/>
        <w:bottom w:val="none" w:sz="0" w:space="0" w:color="auto"/>
        <w:right w:val="none" w:sz="0" w:space="0" w:color="auto"/>
      </w:divBdr>
    </w:div>
    <w:div w:id="356271781">
      <w:bodyDiv w:val="1"/>
      <w:marLeft w:val="0"/>
      <w:marRight w:val="0"/>
      <w:marTop w:val="0"/>
      <w:marBottom w:val="0"/>
      <w:divBdr>
        <w:top w:val="none" w:sz="0" w:space="0" w:color="auto"/>
        <w:left w:val="none" w:sz="0" w:space="0" w:color="auto"/>
        <w:bottom w:val="none" w:sz="0" w:space="0" w:color="auto"/>
        <w:right w:val="none" w:sz="0" w:space="0" w:color="auto"/>
      </w:divBdr>
      <w:divsChild>
        <w:div w:id="537015217">
          <w:marLeft w:val="0"/>
          <w:marRight w:val="0"/>
          <w:marTop w:val="0"/>
          <w:marBottom w:val="0"/>
          <w:divBdr>
            <w:top w:val="none" w:sz="0" w:space="0" w:color="auto"/>
            <w:left w:val="none" w:sz="0" w:space="0" w:color="auto"/>
            <w:bottom w:val="none" w:sz="0" w:space="0" w:color="auto"/>
            <w:right w:val="none" w:sz="0" w:space="0" w:color="auto"/>
          </w:divBdr>
          <w:divsChild>
            <w:div w:id="656105405">
              <w:marLeft w:val="0"/>
              <w:marRight w:val="0"/>
              <w:marTop w:val="0"/>
              <w:marBottom w:val="0"/>
              <w:divBdr>
                <w:top w:val="none" w:sz="0" w:space="0" w:color="auto"/>
                <w:left w:val="none" w:sz="0" w:space="0" w:color="auto"/>
                <w:bottom w:val="none" w:sz="0" w:space="0" w:color="auto"/>
                <w:right w:val="none" w:sz="0" w:space="0" w:color="auto"/>
              </w:divBdr>
            </w:div>
            <w:div w:id="544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4075">
      <w:bodyDiv w:val="1"/>
      <w:marLeft w:val="0"/>
      <w:marRight w:val="0"/>
      <w:marTop w:val="0"/>
      <w:marBottom w:val="0"/>
      <w:divBdr>
        <w:top w:val="none" w:sz="0" w:space="0" w:color="auto"/>
        <w:left w:val="none" w:sz="0" w:space="0" w:color="auto"/>
        <w:bottom w:val="none" w:sz="0" w:space="0" w:color="auto"/>
        <w:right w:val="none" w:sz="0" w:space="0" w:color="auto"/>
      </w:divBdr>
      <w:divsChild>
        <w:div w:id="818962885">
          <w:marLeft w:val="0"/>
          <w:marRight w:val="0"/>
          <w:marTop w:val="0"/>
          <w:marBottom w:val="0"/>
          <w:divBdr>
            <w:top w:val="none" w:sz="0" w:space="0" w:color="auto"/>
            <w:left w:val="none" w:sz="0" w:space="0" w:color="auto"/>
            <w:bottom w:val="none" w:sz="0" w:space="0" w:color="auto"/>
            <w:right w:val="none" w:sz="0" w:space="0" w:color="auto"/>
          </w:divBdr>
        </w:div>
        <w:div w:id="1714883251">
          <w:marLeft w:val="0"/>
          <w:marRight w:val="0"/>
          <w:marTop w:val="0"/>
          <w:marBottom w:val="0"/>
          <w:divBdr>
            <w:top w:val="none" w:sz="0" w:space="0" w:color="auto"/>
            <w:left w:val="none" w:sz="0" w:space="0" w:color="auto"/>
            <w:bottom w:val="none" w:sz="0" w:space="0" w:color="auto"/>
            <w:right w:val="none" w:sz="0" w:space="0" w:color="auto"/>
          </w:divBdr>
        </w:div>
        <w:div w:id="1913614494">
          <w:marLeft w:val="0"/>
          <w:marRight w:val="0"/>
          <w:marTop w:val="0"/>
          <w:marBottom w:val="0"/>
          <w:divBdr>
            <w:top w:val="none" w:sz="0" w:space="0" w:color="auto"/>
            <w:left w:val="none" w:sz="0" w:space="0" w:color="auto"/>
            <w:bottom w:val="none" w:sz="0" w:space="0" w:color="auto"/>
            <w:right w:val="none" w:sz="0" w:space="0" w:color="auto"/>
          </w:divBdr>
        </w:div>
      </w:divsChild>
    </w:div>
    <w:div w:id="379668593">
      <w:bodyDiv w:val="1"/>
      <w:marLeft w:val="0"/>
      <w:marRight w:val="0"/>
      <w:marTop w:val="0"/>
      <w:marBottom w:val="0"/>
      <w:divBdr>
        <w:top w:val="none" w:sz="0" w:space="0" w:color="auto"/>
        <w:left w:val="none" w:sz="0" w:space="0" w:color="auto"/>
        <w:bottom w:val="none" w:sz="0" w:space="0" w:color="auto"/>
        <w:right w:val="none" w:sz="0" w:space="0" w:color="auto"/>
      </w:divBdr>
    </w:div>
    <w:div w:id="387651674">
      <w:bodyDiv w:val="1"/>
      <w:marLeft w:val="0"/>
      <w:marRight w:val="0"/>
      <w:marTop w:val="0"/>
      <w:marBottom w:val="0"/>
      <w:divBdr>
        <w:top w:val="none" w:sz="0" w:space="0" w:color="auto"/>
        <w:left w:val="none" w:sz="0" w:space="0" w:color="auto"/>
        <w:bottom w:val="none" w:sz="0" w:space="0" w:color="auto"/>
        <w:right w:val="none" w:sz="0" w:space="0" w:color="auto"/>
      </w:divBdr>
    </w:div>
    <w:div w:id="406222917">
      <w:bodyDiv w:val="1"/>
      <w:marLeft w:val="0"/>
      <w:marRight w:val="0"/>
      <w:marTop w:val="0"/>
      <w:marBottom w:val="0"/>
      <w:divBdr>
        <w:top w:val="none" w:sz="0" w:space="0" w:color="auto"/>
        <w:left w:val="none" w:sz="0" w:space="0" w:color="auto"/>
        <w:bottom w:val="none" w:sz="0" w:space="0" w:color="auto"/>
        <w:right w:val="none" w:sz="0" w:space="0" w:color="auto"/>
      </w:divBdr>
    </w:div>
    <w:div w:id="407266364">
      <w:bodyDiv w:val="1"/>
      <w:marLeft w:val="0"/>
      <w:marRight w:val="0"/>
      <w:marTop w:val="0"/>
      <w:marBottom w:val="0"/>
      <w:divBdr>
        <w:top w:val="none" w:sz="0" w:space="0" w:color="auto"/>
        <w:left w:val="none" w:sz="0" w:space="0" w:color="auto"/>
        <w:bottom w:val="none" w:sz="0" w:space="0" w:color="auto"/>
        <w:right w:val="none" w:sz="0" w:space="0" w:color="auto"/>
      </w:divBdr>
      <w:divsChild>
        <w:div w:id="1337004361">
          <w:marLeft w:val="0"/>
          <w:marRight w:val="0"/>
          <w:marTop w:val="30"/>
          <w:marBottom w:val="0"/>
          <w:divBdr>
            <w:top w:val="none" w:sz="0" w:space="0" w:color="auto"/>
            <w:left w:val="none" w:sz="0" w:space="0" w:color="auto"/>
            <w:bottom w:val="none" w:sz="0" w:space="0" w:color="auto"/>
            <w:right w:val="none" w:sz="0" w:space="0" w:color="auto"/>
          </w:divBdr>
          <w:divsChild>
            <w:div w:id="3501073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5250478">
      <w:bodyDiv w:val="1"/>
      <w:marLeft w:val="0"/>
      <w:marRight w:val="0"/>
      <w:marTop w:val="0"/>
      <w:marBottom w:val="0"/>
      <w:divBdr>
        <w:top w:val="none" w:sz="0" w:space="0" w:color="auto"/>
        <w:left w:val="none" w:sz="0" w:space="0" w:color="auto"/>
        <w:bottom w:val="none" w:sz="0" w:space="0" w:color="auto"/>
        <w:right w:val="none" w:sz="0" w:space="0" w:color="auto"/>
      </w:divBdr>
    </w:div>
    <w:div w:id="416825887">
      <w:bodyDiv w:val="1"/>
      <w:marLeft w:val="0"/>
      <w:marRight w:val="0"/>
      <w:marTop w:val="0"/>
      <w:marBottom w:val="0"/>
      <w:divBdr>
        <w:top w:val="none" w:sz="0" w:space="0" w:color="auto"/>
        <w:left w:val="none" w:sz="0" w:space="0" w:color="auto"/>
        <w:bottom w:val="none" w:sz="0" w:space="0" w:color="auto"/>
        <w:right w:val="none" w:sz="0" w:space="0" w:color="auto"/>
      </w:divBdr>
    </w:div>
    <w:div w:id="422067364">
      <w:bodyDiv w:val="1"/>
      <w:marLeft w:val="0"/>
      <w:marRight w:val="0"/>
      <w:marTop w:val="0"/>
      <w:marBottom w:val="0"/>
      <w:divBdr>
        <w:top w:val="none" w:sz="0" w:space="0" w:color="auto"/>
        <w:left w:val="none" w:sz="0" w:space="0" w:color="auto"/>
        <w:bottom w:val="none" w:sz="0" w:space="0" w:color="auto"/>
        <w:right w:val="none" w:sz="0" w:space="0" w:color="auto"/>
      </w:divBdr>
    </w:div>
    <w:div w:id="457650406">
      <w:bodyDiv w:val="1"/>
      <w:marLeft w:val="0"/>
      <w:marRight w:val="0"/>
      <w:marTop w:val="0"/>
      <w:marBottom w:val="0"/>
      <w:divBdr>
        <w:top w:val="none" w:sz="0" w:space="0" w:color="auto"/>
        <w:left w:val="none" w:sz="0" w:space="0" w:color="auto"/>
        <w:bottom w:val="none" w:sz="0" w:space="0" w:color="auto"/>
        <w:right w:val="none" w:sz="0" w:space="0" w:color="auto"/>
      </w:divBdr>
    </w:div>
    <w:div w:id="458035842">
      <w:bodyDiv w:val="1"/>
      <w:marLeft w:val="0"/>
      <w:marRight w:val="0"/>
      <w:marTop w:val="0"/>
      <w:marBottom w:val="0"/>
      <w:divBdr>
        <w:top w:val="none" w:sz="0" w:space="0" w:color="auto"/>
        <w:left w:val="none" w:sz="0" w:space="0" w:color="auto"/>
        <w:bottom w:val="none" w:sz="0" w:space="0" w:color="auto"/>
        <w:right w:val="none" w:sz="0" w:space="0" w:color="auto"/>
      </w:divBdr>
    </w:div>
    <w:div w:id="459224136">
      <w:bodyDiv w:val="1"/>
      <w:marLeft w:val="0"/>
      <w:marRight w:val="0"/>
      <w:marTop w:val="0"/>
      <w:marBottom w:val="0"/>
      <w:divBdr>
        <w:top w:val="none" w:sz="0" w:space="0" w:color="auto"/>
        <w:left w:val="none" w:sz="0" w:space="0" w:color="auto"/>
        <w:bottom w:val="none" w:sz="0" w:space="0" w:color="auto"/>
        <w:right w:val="none" w:sz="0" w:space="0" w:color="auto"/>
      </w:divBdr>
    </w:div>
    <w:div w:id="462619735">
      <w:bodyDiv w:val="1"/>
      <w:marLeft w:val="0"/>
      <w:marRight w:val="0"/>
      <w:marTop w:val="0"/>
      <w:marBottom w:val="0"/>
      <w:divBdr>
        <w:top w:val="none" w:sz="0" w:space="0" w:color="auto"/>
        <w:left w:val="none" w:sz="0" w:space="0" w:color="auto"/>
        <w:bottom w:val="none" w:sz="0" w:space="0" w:color="auto"/>
        <w:right w:val="none" w:sz="0" w:space="0" w:color="auto"/>
      </w:divBdr>
    </w:div>
    <w:div w:id="467017978">
      <w:bodyDiv w:val="1"/>
      <w:marLeft w:val="0"/>
      <w:marRight w:val="0"/>
      <w:marTop w:val="0"/>
      <w:marBottom w:val="0"/>
      <w:divBdr>
        <w:top w:val="none" w:sz="0" w:space="0" w:color="auto"/>
        <w:left w:val="none" w:sz="0" w:space="0" w:color="auto"/>
        <w:bottom w:val="none" w:sz="0" w:space="0" w:color="auto"/>
        <w:right w:val="none" w:sz="0" w:space="0" w:color="auto"/>
      </w:divBdr>
      <w:divsChild>
        <w:div w:id="104547500">
          <w:marLeft w:val="0"/>
          <w:marRight w:val="0"/>
          <w:marTop w:val="0"/>
          <w:marBottom w:val="0"/>
          <w:divBdr>
            <w:top w:val="none" w:sz="0" w:space="0" w:color="auto"/>
            <w:left w:val="none" w:sz="0" w:space="0" w:color="auto"/>
            <w:bottom w:val="none" w:sz="0" w:space="0" w:color="auto"/>
            <w:right w:val="none" w:sz="0" w:space="0" w:color="auto"/>
          </w:divBdr>
        </w:div>
        <w:div w:id="701320906">
          <w:marLeft w:val="0"/>
          <w:marRight w:val="0"/>
          <w:marTop w:val="0"/>
          <w:marBottom w:val="0"/>
          <w:divBdr>
            <w:top w:val="none" w:sz="0" w:space="0" w:color="auto"/>
            <w:left w:val="none" w:sz="0" w:space="0" w:color="auto"/>
            <w:bottom w:val="none" w:sz="0" w:space="0" w:color="auto"/>
            <w:right w:val="none" w:sz="0" w:space="0" w:color="auto"/>
          </w:divBdr>
        </w:div>
        <w:div w:id="1088504210">
          <w:marLeft w:val="0"/>
          <w:marRight w:val="0"/>
          <w:marTop w:val="0"/>
          <w:marBottom w:val="0"/>
          <w:divBdr>
            <w:top w:val="none" w:sz="0" w:space="0" w:color="auto"/>
            <w:left w:val="none" w:sz="0" w:space="0" w:color="auto"/>
            <w:bottom w:val="none" w:sz="0" w:space="0" w:color="auto"/>
            <w:right w:val="none" w:sz="0" w:space="0" w:color="auto"/>
          </w:divBdr>
        </w:div>
      </w:divsChild>
    </w:div>
    <w:div w:id="510531186">
      <w:bodyDiv w:val="1"/>
      <w:marLeft w:val="0"/>
      <w:marRight w:val="0"/>
      <w:marTop w:val="0"/>
      <w:marBottom w:val="0"/>
      <w:divBdr>
        <w:top w:val="none" w:sz="0" w:space="0" w:color="auto"/>
        <w:left w:val="none" w:sz="0" w:space="0" w:color="auto"/>
        <w:bottom w:val="none" w:sz="0" w:space="0" w:color="auto"/>
        <w:right w:val="none" w:sz="0" w:space="0" w:color="auto"/>
      </w:divBdr>
      <w:divsChild>
        <w:div w:id="680011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82062">
      <w:bodyDiv w:val="1"/>
      <w:marLeft w:val="0"/>
      <w:marRight w:val="0"/>
      <w:marTop w:val="0"/>
      <w:marBottom w:val="0"/>
      <w:divBdr>
        <w:top w:val="none" w:sz="0" w:space="0" w:color="auto"/>
        <w:left w:val="none" w:sz="0" w:space="0" w:color="auto"/>
        <w:bottom w:val="none" w:sz="0" w:space="0" w:color="auto"/>
        <w:right w:val="none" w:sz="0" w:space="0" w:color="auto"/>
      </w:divBdr>
    </w:div>
    <w:div w:id="562565177">
      <w:bodyDiv w:val="1"/>
      <w:marLeft w:val="0"/>
      <w:marRight w:val="0"/>
      <w:marTop w:val="0"/>
      <w:marBottom w:val="0"/>
      <w:divBdr>
        <w:top w:val="none" w:sz="0" w:space="0" w:color="auto"/>
        <w:left w:val="none" w:sz="0" w:space="0" w:color="auto"/>
        <w:bottom w:val="none" w:sz="0" w:space="0" w:color="auto"/>
        <w:right w:val="none" w:sz="0" w:space="0" w:color="auto"/>
      </w:divBdr>
    </w:div>
    <w:div w:id="565990152">
      <w:bodyDiv w:val="1"/>
      <w:marLeft w:val="0"/>
      <w:marRight w:val="0"/>
      <w:marTop w:val="0"/>
      <w:marBottom w:val="0"/>
      <w:divBdr>
        <w:top w:val="none" w:sz="0" w:space="0" w:color="auto"/>
        <w:left w:val="none" w:sz="0" w:space="0" w:color="auto"/>
        <w:bottom w:val="none" w:sz="0" w:space="0" w:color="auto"/>
        <w:right w:val="none" w:sz="0" w:space="0" w:color="auto"/>
      </w:divBdr>
      <w:divsChild>
        <w:div w:id="1702322237">
          <w:marLeft w:val="0"/>
          <w:marRight w:val="0"/>
          <w:marTop w:val="0"/>
          <w:marBottom w:val="0"/>
          <w:divBdr>
            <w:top w:val="none" w:sz="0" w:space="0" w:color="auto"/>
            <w:left w:val="none" w:sz="0" w:space="0" w:color="auto"/>
            <w:bottom w:val="none" w:sz="0" w:space="0" w:color="auto"/>
            <w:right w:val="none" w:sz="0" w:space="0" w:color="auto"/>
          </w:divBdr>
        </w:div>
      </w:divsChild>
    </w:div>
    <w:div w:id="581065636">
      <w:bodyDiv w:val="1"/>
      <w:marLeft w:val="0"/>
      <w:marRight w:val="0"/>
      <w:marTop w:val="0"/>
      <w:marBottom w:val="0"/>
      <w:divBdr>
        <w:top w:val="none" w:sz="0" w:space="0" w:color="auto"/>
        <w:left w:val="none" w:sz="0" w:space="0" w:color="auto"/>
        <w:bottom w:val="none" w:sz="0" w:space="0" w:color="auto"/>
        <w:right w:val="none" w:sz="0" w:space="0" w:color="auto"/>
      </w:divBdr>
    </w:div>
    <w:div w:id="584725022">
      <w:bodyDiv w:val="1"/>
      <w:marLeft w:val="0"/>
      <w:marRight w:val="0"/>
      <w:marTop w:val="0"/>
      <w:marBottom w:val="0"/>
      <w:divBdr>
        <w:top w:val="none" w:sz="0" w:space="0" w:color="auto"/>
        <w:left w:val="none" w:sz="0" w:space="0" w:color="auto"/>
        <w:bottom w:val="none" w:sz="0" w:space="0" w:color="auto"/>
        <w:right w:val="none" w:sz="0" w:space="0" w:color="auto"/>
      </w:divBdr>
    </w:div>
    <w:div w:id="590552675">
      <w:bodyDiv w:val="1"/>
      <w:marLeft w:val="0"/>
      <w:marRight w:val="0"/>
      <w:marTop w:val="0"/>
      <w:marBottom w:val="0"/>
      <w:divBdr>
        <w:top w:val="none" w:sz="0" w:space="0" w:color="auto"/>
        <w:left w:val="none" w:sz="0" w:space="0" w:color="auto"/>
        <w:bottom w:val="none" w:sz="0" w:space="0" w:color="auto"/>
        <w:right w:val="none" w:sz="0" w:space="0" w:color="auto"/>
      </w:divBdr>
    </w:div>
    <w:div w:id="592786757">
      <w:bodyDiv w:val="1"/>
      <w:marLeft w:val="0"/>
      <w:marRight w:val="0"/>
      <w:marTop w:val="0"/>
      <w:marBottom w:val="0"/>
      <w:divBdr>
        <w:top w:val="none" w:sz="0" w:space="0" w:color="auto"/>
        <w:left w:val="none" w:sz="0" w:space="0" w:color="auto"/>
        <w:bottom w:val="none" w:sz="0" w:space="0" w:color="auto"/>
        <w:right w:val="none" w:sz="0" w:space="0" w:color="auto"/>
      </w:divBdr>
    </w:div>
    <w:div w:id="599336071">
      <w:bodyDiv w:val="1"/>
      <w:marLeft w:val="0"/>
      <w:marRight w:val="0"/>
      <w:marTop w:val="0"/>
      <w:marBottom w:val="0"/>
      <w:divBdr>
        <w:top w:val="none" w:sz="0" w:space="0" w:color="auto"/>
        <w:left w:val="none" w:sz="0" w:space="0" w:color="auto"/>
        <w:bottom w:val="none" w:sz="0" w:space="0" w:color="auto"/>
        <w:right w:val="none" w:sz="0" w:space="0" w:color="auto"/>
      </w:divBdr>
    </w:div>
    <w:div w:id="600181775">
      <w:bodyDiv w:val="1"/>
      <w:marLeft w:val="0"/>
      <w:marRight w:val="0"/>
      <w:marTop w:val="0"/>
      <w:marBottom w:val="0"/>
      <w:divBdr>
        <w:top w:val="none" w:sz="0" w:space="0" w:color="auto"/>
        <w:left w:val="none" w:sz="0" w:space="0" w:color="auto"/>
        <w:bottom w:val="none" w:sz="0" w:space="0" w:color="auto"/>
        <w:right w:val="none" w:sz="0" w:space="0" w:color="auto"/>
      </w:divBdr>
    </w:div>
    <w:div w:id="617109416">
      <w:bodyDiv w:val="1"/>
      <w:marLeft w:val="0"/>
      <w:marRight w:val="0"/>
      <w:marTop w:val="0"/>
      <w:marBottom w:val="0"/>
      <w:divBdr>
        <w:top w:val="none" w:sz="0" w:space="0" w:color="auto"/>
        <w:left w:val="none" w:sz="0" w:space="0" w:color="auto"/>
        <w:bottom w:val="none" w:sz="0" w:space="0" w:color="auto"/>
        <w:right w:val="none" w:sz="0" w:space="0" w:color="auto"/>
      </w:divBdr>
    </w:div>
    <w:div w:id="624624916">
      <w:bodyDiv w:val="1"/>
      <w:marLeft w:val="0"/>
      <w:marRight w:val="0"/>
      <w:marTop w:val="0"/>
      <w:marBottom w:val="0"/>
      <w:divBdr>
        <w:top w:val="none" w:sz="0" w:space="0" w:color="auto"/>
        <w:left w:val="none" w:sz="0" w:space="0" w:color="auto"/>
        <w:bottom w:val="none" w:sz="0" w:space="0" w:color="auto"/>
        <w:right w:val="none" w:sz="0" w:space="0" w:color="auto"/>
      </w:divBdr>
    </w:div>
    <w:div w:id="667513509">
      <w:bodyDiv w:val="1"/>
      <w:marLeft w:val="0"/>
      <w:marRight w:val="0"/>
      <w:marTop w:val="0"/>
      <w:marBottom w:val="0"/>
      <w:divBdr>
        <w:top w:val="none" w:sz="0" w:space="0" w:color="auto"/>
        <w:left w:val="none" w:sz="0" w:space="0" w:color="auto"/>
        <w:bottom w:val="none" w:sz="0" w:space="0" w:color="auto"/>
        <w:right w:val="none" w:sz="0" w:space="0" w:color="auto"/>
      </w:divBdr>
      <w:divsChild>
        <w:div w:id="22831073">
          <w:marLeft w:val="0"/>
          <w:marRight w:val="0"/>
          <w:marTop w:val="0"/>
          <w:marBottom w:val="0"/>
          <w:divBdr>
            <w:top w:val="none" w:sz="0" w:space="0" w:color="auto"/>
            <w:left w:val="none" w:sz="0" w:space="0" w:color="auto"/>
            <w:bottom w:val="none" w:sz="0" w:space="0" w:color="auto"/>
            <w:right w:val="none" w:sz="0" w:space="0" w:color="auto"/>
          </w:divBdr>
        </w:div>
        <w:div w:id="552156082">
          <w:marLeft w:val="0"/>
          <w:marRight w:val="0"/>
          <w:marTop w:val="30"/>
          <w:marBottom w:val="0"/>
          <w:divBdr>
            <w:top w:val="none" w:sz="0" w:space="0" w:color="auto"/>
            <w:left w:val="none" w:sz="0" w:space="0" w:color="auto"/>
            <w:bottom w:val="none" w:sz="0" w:space="0" w:color="auto"/>
            <w:right w:val="none" w:sz="0" w:space="0" w:color="auto"/>
          </w:divBdr>
          <w:divsChild>
            <w:div w:id="182813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70837541">
      <w:bodyDiv w:val="1"/>
      <w:marLeft w:val="0"/>
      <w:marRight w:val="0"/>
      <w:marTop w:val="0"/>
      <w:marBottom w:val="0"/>
      <w:divBdr>
        <w:top w:val="none" w:sz="0" w:space="0" w:color="auto"/>
        <w:left w:val="none" w:sz="0" w:space="0" w:color="auto"/>
        <w:bottom w:val="none" w:sz="0" w:space="0" w:color="auto"/>
        <w:right w:val="none" w:sz="0" w:space="0" w:color="auto"/>
      </w:divBdr>
      <w:divsChild>
        <w:div w:id="1410233273">
          <w:marLeft w:val="0"/>
          <w:marRight w:val="0"/>
          <w:marTop w:val="0"/>
          <w:marBottom w:val="0"/>
          <w:divBdr>
            <w:top w:val="none" w:sz="0" w:space="0" w:color="auto"/>
            <w:left w:val="none" w:sz="0" w:space="0" w:color="auto"/>
            <w:bottom w:val="none" w:sz="0" w:space="0" w:color="auto"/>
            <w:right w:val="none" w:sz="0" w:space="0" w:color="auto"/>
          </w:divBdr>
        </w:div>
        <w:div w:id="518474186">
          <w:marLeft w:val="0"/>
          <w:marRight w:val="0"/>
          <w:marTop w:val="0"/>
          <w:marBottom w:val="0"/>
          <w:divBdr>
            <w:top w:val="none" w:sz="0" w:space="0" w:color="auto"/>
            <w:left w:val="none" w:sz="0" w:space="0" w:color="auto"/>
            <w:bottom w:val="none" w:sz="0" w:space="0" w:color="auto"/>
            <w:right w:val="none" w:sz="0" w:space="0" w:color="auto"/>
          </w:divBdr>
        </w:div>
        <w:div w:id="1674526847">
          <w:marLeft w:val="0"/>
          <w:marRight w:val="0"/>
          <w:marTop w:val="0"/>
          <w:marBottom w:val="0"/>
          <w:divBdr>
            <w:top w:val="none" w:sz="0" w:space="0" w:color="auto"/>
            <w:left w:val="none" w:sz="0" w:space="0" w:color="auto"/>
            <w:bottom w:val="none" w:sz="0" w:space="0" w:color="auto"/>
            <w:right w:val="none" w:sz="0" w:space="0" w:color="auto"/>
          </w:divBdr>
        </w:div>
        <w:div w:id="1758165011">
          <w:marLeft w:val="0"/>
          <w:marRight w:val="0"/>
          <w:marTop w:val="0"/>
          <w:marBottom w:val="0"/>
          <w:divBdr>
            <w:top w:val="none" w:sz="0" w:space="0" w:color="auto"/>
            <w:left w:val="none" w:sz="0" w:space="0" w:color="auto"/>
            <w:bottom w:val="none" w:sz="0" w:space="0" w:color="auto"/>
            <w:right w:val="none" w:sz="0" w:space="0" w:color="auto"/>
          </w:divBdr>
        </w:div>
        <w:div w:id="250428004">
          <w:marLeft w:val="0"/>
          <w:marRight w:val="0"/>
          <w:marTop w:val="0"/>
          <w:marBottom w:val="0"/>
          <w:divBdr>
            <w:top w:val="none" w:sz="0" w:space="0" w:color="auto"/>
            <w:left w:val="none" w:sz="0" w:space="0" w:color="auto"/>
            <w:bottom w:val="none" w:sz="0" w:space="0" w:color="auto"/>
            <w:right w:val="none" w:sz="0" w:space="0" w:color="auto"/>
          </w:divBdr>
        </w:div>
        <w:div w:id="545916157">
          <w:marLeft w:val="0"/>
          <w:marRight w:val="0"/>
          <w:marTop w:val="0"/>
          <w:marBottom w:val="0"/>
          <w:divBdr>
            <w:top w:val="none" w:sz="0" w:space="0" w:color="auto"/>
            <w:left w:val="none" w:sz="0" w:space="0" w:color="auto"/>
            <w:bottom w:val="none" w:sz="0" w:space="0" w:color="auto"/>
            <w:right w:val="none" w:sz="0" w:space="0" w:color="auto"/>
          </w:divBdr>
        </w:div>
        <w:div w:id="1974141989">
          <w:marLeft w:val="0"/>
          <w:marRight w:val="0"/>
          <w:marTop w:val="0"/>
          <w:marBottom w:val="0"/>
          <w:divBdr>
            <w:top w:val="none" w:sz="0" w:space="0" w:color="auto"/>
            <w:left w:val="none" w:sz="0" w:space="0" w:color="auto"/>
            <w:bottom w:val="none" w:sz="0" w:space="0" w:color="auto"/>
            <w:right w:val="none" w:sz="0" w:space="0" w:color="auto"/>
          </w:divBdr>
        </w:div>
        <w:div w:id="292449424">
          <w:marLeft w:val="0"/>
          <w:marRight w:val="0"/>
          <w:marTop w:val="0"/>
          <w:marBottom w:val="0"/>
          <w:divBdr>
            <w:top w:val="none" w:sz="0" w:space="0" w:color="auto"/>
            <w:left w:val="none" w:sz="0" w:space="0" w:color="auto"/>
            <w:bottom w:val="none" w:sz="0" w:space="0" w:color="auto"/>
            <w:right w:val="none" w:sz="0" w:space="0" w:color="auto"/>
          </w:divBdr>
        </w:div>
        <w:div w:id="1863978369">
          <w:marLeft w:val="0"/>
          <w:marRight w:val="0"/>
          <w:marTop w:val="0"/>
          <w:marBottom w:val="0"/>
          <w:divBdr>
            <w:top w:val="none" w:sz="0" w:space="0" w:color="auto"/>
            <w:left w:val="none" w:sz="0" w:space="0" w:color="auto"/>
            <w:bottom w:val="none" w:sz="0" w:space="0" w:color="auto"/>
            <w:right w:val="none" w:sz="0" w:space="0" w:color="auto"/>
          </w:divBdr>
        </w:div>
      </w:divsChild>
    </w:div>
    <w:div w:id="719016359">
      <w:bodyDiv w:val="1"/>
      <w:marLeft w:val="0"/>
      <w:marRight w:val="0"/>
      <w:marTop w:val="0"/>
      <w:marBottom w:val="0"/>
      <w:divBdr>
        <w:top w:val="none" w:sz="0" w:space="0" w:color="auto"/>
        <w:left w:val="none" w:sz="0" w:space="0" w:color="auto"/>
        <w:bottom w:val="none" w:sz="0" w:space="0" w:color="auto"/>
        <w:right w:val="none" w:sz="0" w:space="0" w:color="auto"/>
      </w:divBdr>
    </w:div>
    <w:div w:id="742068787">
      <w:bodyDiv w:val="1"/>
      <w:marLeft w:val="0"/>
      <w:marRight w:val="0"/>
      <w:marTop w:val="0"/>
      <w:marBottom w:val="0"/>
      <w:divBdr>
        <w:top w:val="none" w:sz="0" w:space="0" w:color="auto"/>
        <w:left w:val="none" w:sz="0" w:space="0" w:color="auto"/>
        <w:bottom w:val="none" w:sz="0" w:space="0" w:color="auto"/>
        <w:right w:val="none" w:sz="0" w:space="0" w:color="auto"/>
      </w:divBdr>
      <w:divsChild>
        <w:div w:id="58245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773372">
      <w:bodyDiv w:val="1"/>
      <w:marLeft w:val="0"/>
      <w:marRight w:val="0"/>
      <w:marTop w:val="0"/>
      <w:marBottom w:val="0"/>
      <w:divBdr>
        <w:top w:val="none" w:sz="0" w:space="0" w:color="auto"/>
        <w:left w:val="none" w:sz="0" w:space="0" w:color="auto"/>
        <w:bottom w:val="none" w:sz="0" w:space="0" w:color="auto"/>
        <w:right w:val="none" w:sz="0" w:space="0" w:color="auto"/>
      </w:divBdr>
    </w:div>
    <w:div w:id="752632327">
      <w:bodyDiv w:val="1"/>
      <w:marLeft w:val="0"/>
      <w:marRight w:val="0"/>
      <w:marTop w:val="0"/>
      <w:marBottom w:val="0"/>
      <w:divBdr>
        <w:top w:val="none" w:sz="0" w:space="0" w:color="auto"/>
        <w:left w:val="none" w:sz="0" w:space="0" w:color="auto"/>
        <w:bottom w:val="none" w:sz="0" w:space="0" w:color="auto"/>
        <w:right w:val="none" w:sz="0" w:space="0" w:color="auto"/>
      </w:divBdr>
    </w:div>
    <w:div w:id="754396660">
      <w:bodyDiv w:val="1"/>
      <w:marLeft w:val="0"/>
      <w:marRight w:val="0"/>
      <w:marTop w:val="0"/>
      <w:marBottom w:val="0"/>
      <w:divBdr>
        <w:top w:val="none" w:sz="0" w:space="0" w:color="auto"/>
        <w:left w:val="none" w:sz="0" w:space="0" w:color="auto"/>
        <w:bottom w:val="none" w:sz="0" w:space="0" w:color="auto"/>
        <w:right w:val="none" w:sz="0" w:space="0" w:color="auto"/>
      </w:divBdr>
      <w:divsChild>
        <w:div w:id="617684788">
          <w:marLeft w:val="0"/>
          <w:marRight w:val="0"/>
          <w:marTop w:val="0"/>
          <w:marBottom w:val="0"/>
          <w:divBdr>
            <w:top w:val="none" w:sz="0" w:space="0" w:color="auto"/>
            <w:left w:val="none" w:sz="0" w:space="0" w:color="auto"/>
            <w:bottom w:val="none" w:sz="0" w:space="0" w:color="auto"/>
            <w:right w:val="none" w:sz="0" w:space="0" w:color="auto"/>
          </w:divBdr>
        </w:div>
        <w:div w:id="616446049">
          <w:marLeft w:val="0"/>
          <w:marRight w:val="0"/>
          <w:marTop w:val="0"/>
          <w:marBottom w:val="0"/>
          <w:divBdr>
            <w:top w:val="none" w:sz="0" w:space="0" w:color="auto"/>
            <w:left w:val="none" w:sz="0" w:space="0" w:color="auto"/>
            <w:bottom w:val="none" w:sz="0" w:space="0" w:color="auto"/>
            <w:right w:val="none" w:sz="0" w:space="0" w:color="auto"/>
          </w:divBdr>
        </w:div>
        <w:div w:id="1972056876">
          <w:marLeft w:val="0"/>
          <w:marRight w:val="0"/>
          <w:marTop w:val="0"/>
          <w:marBottom w:val="0"/>
          <w:divBdr>
            <w:top w:val="none" w:sz="0" w:space="0" w:color="auto"/>
            <w:left w:val="none" w:sz="0" w:space="0" w:color="auto"/>
            <w:bottom w:val="none" w:sz="0" w:space="0" w:color="auto"/>
            <w:right w:val="none" w:sz="0" w:space="0" w:color="auto"/>
          </w:divBdr>
        </w:div>
      </w:divsChild>
    </w:div>
    <w:div w:id="759958315">
      <w:bodyDiv w:val="1"/>
      <w:marLeft w:val="0"/>
      <w:marRight w:val="0"/>
      <w:marTop w:val="0"/>
      <w:marBottom w:val="0"/>
      <w:divBdr>
        <w:top w:val="none" w:sz="0" w:space="0" w:color="auto"/>
        <w:left w:val="none" w:sz="0" w:space="0" w:color="auto"/>
        <w:bottom w:val="none" w:sz="0" w:space="0" w:color="auto"/>
        <w:right w:val="none" w:sz="0" w:space="0" w:color="auto"/>
      </w:divBdr>
    </w:div>
    <w:div w:id="764156612">
      <w:bodyDiv w:val="1"/>
      <w:marLeft w:val="0"/>
      <w:marRight w:val="0"/>
      <w:marTop w:val="0"/>
      <w:marBottom w:val="0"/>
      <w:divBdr>
        <w:top w:val="none" w:sz="0" w:space="0" w:color="auto"/>
        <w:left w:val="none" w:sz="0" w:space="0" w:color="auto"/>
        <w:bottom w:val="none" w:sz="0" w:space="0" w:color="auto"/>
        <w:right w:val="none" w:sz="0" w:space="0" w:color="auto"/>
      </w:divBdr>
    </w:div>
    <w:div w:id="769662569">
      <w:bodyDiv w:val="1"/>
      <w:marLeft w:val="0"/>
      <w:marRight w:val="0"/>
      <w:marTop w:val="0"/>
      <w:marBottom w:val="0"/>
      <w:divBdr>
        <w:top w:val="none" w:sz="0" w:space="0" w:color="auto"/>
        <w:left w:val="none" w:sz="0" w:space="0" w:color="auto"/>
        <w:bottom w:val="none" w:sz="0" w:space="0" w:color="auto"/>
        <w:right w:val="none" w:sz="0" w:space="0" w:color="auto"/>
      </w:divBdr>
      <w:divsChild>
        <w:div w:id="2099936450">
          <w:marLeft w:val="0"/>
          <w:marRight w:val="0"/>
          <w:marTop w:val="0"/>
          <w:marBottom w:val="0"/>
          <w:divBdr>
            <w:top w:val="none" w:sz="0" w:space="0" w:color="auto"/>
            <w:left w:val="none" w:sz="0" w:space="0" w:color="auto"/>
            <w:bottom w:val="none" w:sz="0" w:space="0" w:color="auto"/>
            <w:right w:val="none" w:sz="0" w:space="0" w:color="auto"/>
          </w:divBdr>
        </w:div>
        <w:div w:id="1188831222">
          <w:marLeft w:val="0"/>
          <w:marRight w:val="0"/>
          <w:marTop w:val="0"/>
          <w:marBottom w:val="0"/>
          <w:divBdr>
            <w:top w:val="none" w:sz="0" w:space="0" w:color="auto"/>
            <w:left w:val="none" w:sz="0" w:space="0" w:color="auto"/>
            <w:bottom w:val="none" w:sz="0" w:space="0" w:color="auto"/>
            <w:right w:val="none" w:sz="0" w:space="0" w:color="auto"/>
          </w:divBdr>
        </w:div>
      </w:divsChild>
    </w:div>
    <w:div w:id="777529870">
      <w:bodyDiv w:val="1"/>
      <w:marLeft w:val="0"/>
      <w:marRight w:val="0"/>
      <w:marTop w:val="0"/>
      <w:marBottom w:val="0"/>
      <w:divBdr>
        <w:top w:val="none" w:sz="0" w:space="0" w:color="auto"/>
        <w:left w:val="none" w:sz="0" w:space="0" w:color="auto"/>
        <w:bottom w:val="none" w:sz="0" w:space="0" w:color="auto"/>
        <w:right w:val="none" w:sz="0" w:space="0" w:color="auto"/>
      </w:divBdr>
    </w:div>
    <w:div w:id="781729245">
      <w:bodyDiv w:val="1"/>
      <w:marLeft w:val="0"/>
      <w:marRight w:val="0"/>
      <w:marTop w:val="0"/>
      <w:marBottom w:val="0"/>
      <w:divBdr>
        <w:top w:val="none" w:sz="0" w:space="0" w:color="auto"/>
        <w:left w:val="none" w:sz="0" w:space="0" w:color="auto"/>
        <w:bottom w:val="none" w:sz="0" w:space="0" w:color="auto"/>
        <w:right w:val="none" w:sz="0" w:space="0" w:color="auto"/>
      </w:divBdr>
    </w:div>
    <w:div w:id="805858505">
      <w:bodyDiv w:val="1"/>
      <w:marLeft w:val="0"/>
      <w:marRight w:val="0"/>
      <w:marTop w:val="0"/>
      <w:marBottom w:val="0"/>
      <w:divBdr>
        <w:top w:val="none" w:sz="0" w:space="0" w:color="auto"/>
        <w:left w:val="none" w:sz="0" w:space="0" w:color="auto"/>
        <w:bottom w:val="none" w:sz="0" w:space="0" w:color="auto"/>
        <w:right w:val="none" w:sz="0" w:space="0" w:color="auto"/>
      </w:divBdr>
    </w:div>
    <w:div w:id="806557121">
      <w:bodyDiv w:val="1"/>
      <w:marLeft w:val="0"/>
      <w:marRight w:val="0"/>
      <w:marTop w:val="0"/>
      <w:marBottom w:val="0"/>
      <w:divBdr>
        <w:top w:val="none" w:sz="0" w:space="0" w:color="auto"/>
        <w:left w:val="none" w:sz="0" w:space="0" w:color="auto"/>
        <w:bottom w:val="none" w:sz="0" w:space="0" w:color="auto"/>
        <w:right w:val="none" w:sz="0" w:space="0" w:color="auto"/>
      </w:divBdr>
    </w:div>
    <w:div w:id="821772940">
      <w:bodyDiv w:val="1"/>
      <w:marLeft w:val="0"/>
      <w:marRight w:val="0"/>
      <w:marTop w:val="0"/>
      <w:marBottom w:val="0"/>
      <w:divBdr>
        <w:top w:val="none" w:sz="0" w:space="0" w:color="auto"/>
        <w:left w:val="none" w:sz="0" w:space="0" w:color="auto"/>
        <w:bottom w:val="none" w:sz="0" w:space="0" w:color="auto"/>
        <w:right w:val="none" w:sz="0" w:space="0" w:color="auto"/>
      </w:divBdr>
    </w:div>
    <w:div w:id="834801355">
      <w:bodyDiv w:val="1"/>
      <w:marLeft w:val="0"/>
      <w:marRight w:val="0"/>
      <w:marTop w:val="0"/>
      <w:marBottom w:val="0"/>
      <w:divBdr>
        <w:top w:val="none" w:sz="0" w:space="0" w:color="auto"/>
        <w:left w:val="none" w:sz="0" w:space="0" w:color="auto"/>
        <w:bottom w:val="none" w:sz="0" w:space="0" w:color="auto"/>
        <w:right w:val="none" w:sz="0" w:space="0" w:color="auto"/>
      </w:divBdr>
    </w:div>
    <w:div w:id="843280978">
      <w:bodyDiv w:val="1"/>
      <w:marLeft w:val="0"/>
      <w:marRight w:val="0"/>
      <w:marTop w:val="0"/>
      <w:marBottom w:val="0"/>
      <w:divBdr>
        <w:top w:val="none" w:sz="0" w:space="0" w:color="auto"/>
        <w:left w:val="none" w:sz="0" w:space="0" w:color="auto"/>
        <w:bottom w:val="none" w:sz="0" w:space="0" w:color="auto"/>
        <w:right w:val="none" w:sz="0" w:space="0" w:color="auto"/>
      </w:divBdr>
    </w:div>
    <w:div w:id="877204674">
      <w:bodyDiv w:val="1"/>
      <w:marLeft w:val="0"/>
      <w:marRight w:val="0"/>
      <w:marTop w:val="0"/>
      <w:marBottom w:val="0"/>
      <w:divBdr>
        <w:top w:val="none" w:sz="0" w:space="0" w:color="auto"/>
        <w:left w:val="none" w:sz="0" w:space="0" w:color="auto"/>
        <w:bottom w:val="none" w:sz="0" w:space="0" w:color="auto"/>
        <w:right w:val="none" w:sz="0" w:space="0" w:color="auto"/>
      </w:divBdr>
    </w:div>
    <w:div w:id="893544727">
      <w:bodyDiv w:val="1"/>
      <w:marLeft w:val="0"/>
      <w:marRight w:val="0"/>
      <w:marTop w:val="0"/>
      <w:marBottom w:val="0"/>
      <w:divBdr>
        <w:top w:val="none" w:sz="0" w:space="0" w:color="auto"/>
        <w:left w:val="none" w:sz="0" w:space="0" w:color="auto"/>
        <w:bottom w:val="none" w:sz="0" w:space="0" w:color="auto"/>
        <w:right w:val="none" w:sz="0" w:space="0" w:color="auto"/>
      </w:divBdr>
    </w:div>
    <w:div w:id="922908675">
      <w:bodyDiv w:val="1"/>
      <w:marLeft w:val="0"/>
      <w:marRight w:val="0"/>
      <w:marTop w:val="0"/>
      <w:marBottom w:val="0"/>
      <w:divBdr>
        <w:top w:val="none" w:sz="0" w:space="0" w:color="auto"/>
        <w:left w:val="none" w:sz="0" w:space="0" w:color="auto"/>
        <w:bottom w:val="none" w:sz="0" w:space="0" w:color="auto"/>
        <w:right w:val="none" w:sz="0" w:space="0" w:color="auto"/>
      </w:divBdr>
    </w:div>
    <w:div w:id="1048264399">
      <w:bodyDiv w:val="1"/>
      <w:marLeft w:val="0"/>
      <w:marRight w:val="0"/>
      <w:marTop w:val="0"/>
      <w:marBottom w:val="0"/>
      <w:divBdr>
        <w:top w:val="none" w:sz="0" w:space="0" w:color="auto"/>
        <w:left w:val="none" w:sz="0" w:space="0" w:color="auto"/>
        <w:bottom w:val="none" w:sz="0" w:space="0" w:color="auto"/>
        <w:right w:val="none" w:sz="0" w:space="0" w:color="auto"/>
      </w:divBdr>
    </w:div>
    <w:div w:id="1077022234">
      <w:bodyDiv w:val="1"/>
      <w:marLeft w:val="0"/>
      <w:marRight w:val="0"/>
      <w:marTop w:val="0"/>
      <w:marBottom w:val="0"/>
      <w:divBdr>
        <w:top w:val="none" w:sz="0" w:space="0" w:color="auto"/>
        <w:left w:val="none" w:sz="0" w:space="0" w:color="auto"/>
        <w:bottom w:val="none" w:sz="0" w:space="0" w:color="auto"/>
        <w:right w:val="none" w:sz="0" w:space="0" w:color="auto"/>
      </w:divBdr>
    </w:div>
    <w:div w:id="1084259886">
      <w:bodyDiv w:val="1"/>
      <w:marLeft w:val="0"/>
      <w:marRight w:val="0"/>
      <w:marTop w:val="0"/>
      <w:marBottom w:val="0"/>
      <w:divBdr>
        <w:top w:val="none" w:sz="0" w:space="0" w:color="auto"/>
        <w:left w:val="none" w:sz="0" w:space="0" w:color="auto"/>
        <w:bottom w:val="none" w:sz="0" w:space="0" w:color="auto"/>
        <w:right w:val="none" w:sz="0" w:space="0" w:color="auto"/>
      </w:divBdr>
    </w:div>
    <w:div w:id="1102143696">
      <w:bodyDiv w:val="1"/>
      <w:marLeft w:val="0"/>
      <w:marRight w:val="0"/>
      <w:marTop w:val="0"/>
      <w:marBottom w:val="0"/>
      <w:divBdr>
        <w:top w:val="none" w:sz="0" w:space="0" w:color="auto"/>
        <w:left w:val="none" w:sz="0" w:space="0" w:color="auto"/>
        <w:bottom w:val="none" w:sz="0" w:space="0" w:color="auto"/>
        <w:right w:val="none" w:sz="0" w:space="0" w:color="auto"/>
      </w:divBdr>
    </w:div>
    <w:div w:id="1136488199">
      <w:bodyDiv w:val="1"/>
      <w:marLeft w:val="0"/>
      <w:marRight w:val="0"/>
      <w:marTop w:val="0"/>
      <w:marBottom w:val="0"/>
      <w:divBdr>
        <w:top w:val="none" w:sz="0" w:space="0" w:color="auto"/>
        <w:left w:val="none" w:sz="0" w:space="0" w:color="auto"/>
        <w:bottom w:val="none" w:sz="0" w:space="0" w:color="auto"/>
        <w:right w:val="none" w:sz="0" w:space="0" w:color="auto"/>
      </w:divBdr>
    </w:div>
    <w:div w:id="1142772508">
      <w:bodyDiv w:val="1"/>
      <w:marLeft w:val="0"/>
      <w:marRight w:val="0"/>
      <w:marTop w:val="0"/>
      <w:marBottom w:val="0"/>
      <w:divBdr>
        <w:top w:val="none" w:sz="0" w:space="0" w:color="auto"/>
        <w:left w:val="none" w:sz="0" w:space="0" w:color="auto"/>
        <w:bottom w:val="none" w:sz="0" w:space="0" w:color="auto"/>
        <w:right w:val="none" w:sz="0" w:space="0" w:color="auto"/>
      </w:divBdr>
    </w:div>
    <w:div w:id="1169637689">
      <w:bodyDiv w:val="1"/>
      <w:marLeft w:val="0"/>
      <w:marRight w:val="0"/>
      <w:marTop w:val="0"/>
      <w:marBottom w:val="0"/>
      <w:divBdr>
        <w:top w:val="none" w:sz="0" w:space="0" w:color="auto"/>
        <w:left w:val="none" w:sz="0" w:space="0" w:color="auto"/>
        <w:bottom w:val="none" w:sz="0" w:space="0" w:color="auto"/>
        <w:right w:val="none" w:sz="0" w:space="0" w:color="auto"/>
      </w:divBdr>
    </w:div>
    <w:div w:id="1173645072">
      <w:bodyDiv w:val="1"/>
      <w:marLeft w:val="0"/>
      <w:marRight w:val="0"/>
      <w:marTop w:val="0"/>
      <w:marBottom w:val="0"/>
      <w:divBdr>
        <w:top w:val="none" w:sz="0" w:space="0" w:color="auto"/>
        <w:left w:val="none" w:sz="0" w:space="0" w:color="auto"/>
        <w:bottom w:val="none" w:sz="0" w:space="0" w:color="auto"/>
        <w:right w:val="none" w:sz="0" w:space="0" w:color="auto"/>
      </w:divBdr>
      <w:divsChild>
        <w:div w:id="974144888">
          <w:marLeft w:val="0"/>
          <w:marRight w:val="0"/>
          <w:marTop w:val="0"/>
          <w:marBottom w:val="0"/>
          <w:divBdr>
            <w:top w:val="none" w:sz="0" w:space="0" w:color="auto"/>
            <w:left w:val="none" w:sz="0" w:space="0" w:color="auto"/>
            <w:bottom w:val="none" w:sz="0" w:space="0" w:color="auto"/>
            <w:right w:val="none" w:sz="0" w:space="0" w:color="auto"/>
          </w:divBdr>
        </w:div>
        <w:div w:id="965232160">
          <w:marLeft w:val="0"/>
          <w:marRight w:val="0"/>
          <w:marTop w:val="0"/>
          <w:marBottom w:val="0"/>
          <w:divBdr>
            <w:top w:val="none" w:sz="0" w:space="0" w:color="auto"/>
            <w:left w:val="none" w:sz="0" w:space="0" w:color="auto"/>
            <w:bottom w:val="none" w:sz="0" w:space="0" w:color="auto"/>
            <w:right w:val="none" w:sz="0" w:space="0" w:color="auto"/>
          </w:divBdr>
        </w:div>
        <w:div w:id="1404794019">
          <w:marLeft w:val="0"/>
          <w:marRight w:val="0"/>
          <w:marTop w:val="0"/>
          <w:marBottom w:val="0"/>
          <w:divBdr>
            <w:top w:val="none" w:sz="0" w:space="0" w:color="auto"/>
            <w:left w:val="none" w:sz="0" w:space="0" w:color="auto"/>
            <w:bottom w:val="none" w:sz="0" w:space="0" w:color="auto"/>
            <w:right w:val="none" w:sz="0" w:space="0" w:color="auto"/>
          </w:divBdr>
        </w:div>
      </w:divsChild>
    </w:div>
    <w:div w:id="1182816915">
      <w:bodyDiv w:val="1"/>
      <w:marLeft w:val="0"/>
      <w:marRight w:val="0"/>
      <w:marTop w:val="0"/>
      <w:marBottom w:val="0"/>
      <w:divBdr>
        <w:top w:val="none" w:sz="0" w:space="0" w:color="auto"/>
        <w:left w:val="none" w:sz="0" w:space="0" w:color="auto"/>
        <w:bottom w:val="none" w:sz="0" w:space="0" w:color="auto"/>
        <w:right w:val="none" w:sz="0" w:space="0" w:color="auto"/>
      </w:divBdr>
    </w:div>
    <w:div w:id="1190604478">
      <w:bodyDiv w:val="1"/>
      <w:marLeft w:val="0"/>
      <w:marRight w:val="0"/>
      <w:marTop w:val="0"/>
      <w:marBottom w:val="0"/>
      <w:divBdr>
        <w:top w:val="none" w:sz="0" w:space="0" w:color="auto"/>
        <w:left w:val="none" w:sz="0" w:space="0" w:color="auto"/>
        <w:bottom w:val="none" w:sz="0" w:space="0" w:color="auto"/>
        <w:right w:val="none" w:sz="0" w:space="0" w:color="auto"/>
      </w:divBdr>
    </w:div>
    <w:div w:id="1191647150">
      <w:bodyDiv w:val="1"/>
      <w:marLeft w:val="0"/>
      <w:marRight w:val="0"/>
      <w:marTop w:val="0"/>
      <w:marBottom w:val="0"/>
      <w:divBdr>
        <w:top w:val="none" w:sz="0" w:space="0" w:color="auto"/>
        <w:left w:val="none" w:sz="0" w:space="0" w:color="auto"/>
        <w:bottom w:val="none" w:sz="0" w:space="0" w:color="auto"/>
        <w:right w:val="none" w:sz="0" w:space="0" w:color="auto"/>
      </w:divBdr>
    </w:div>
    <w:div w:id="1199662113">
      <w:bodyDiv w:val="1"/>
      <w:marLeft w:val="0"/>
      <w:marRight w:val="0"/>
      <w:marTop w:val="0"/>
      <w:marBottom w:val="0"/>
      <w:divBdr>
        <w:top w:val="none" w:sz="0" w:space="0" w:color="auto"/>
        <w:left w:val="none" w:sz="0" w:space="0" w:color="auto"/>
        <w:bottom w:val="none" w:sz="0" w:space="0" w:color="auto"/>
        <w:right w:val="none" w:sz="0" w:space="0" w:color="auto"/>
      </w:divBdr>
    </w:div>
    <w:div w:id="1200125954">
      <w:bodyDiv w:val="1"/>
      <w:marLeft w:val="0"/>
      <w:marRight w:val="0"/>
      <w:marTop w:val="0"/>
      <w:marBottom w:val="0"/>
      <w:divBdr>
        <w:top w:val="none" w:sz="0" w:space="0" w:color="auto"/>
        <w:left w:val="none" w:sz="0" w:space="0" w:color="auto"/>
        <w:bottom w:val="none" w:sz="0" w:space="0" w:color="auto"/>
        <w:right w:val="none" w:sz="0" w:space="0" w:color="auto"/>
      </w:divBdr>
      <w:divsChild>
        <w:div w:id="1076323645">
          <w:marLeft w:val="0"/>
          <w:marRight w:val="0"/>
          <w:marTop w:val="0"/>
          <w:marBottom w:val="0"/>
          <w:divBdr>
            <w:top w:val="none" w:sz="0" w:space="0" w:color="auto"/>
            <w:left w:val="none" w:sz="0" w:space="0" w:color="auto"/>
            <w:bottom w:val="none" w:sz="0" w:space="0" w:color="auto"/>
            <w:right w:val="none" w:sz="0" w:space="0" w:color="auto"/>
          </w:divBdr>
        </w:div>
        <w:div w:id="2122147900">
          <w:marLeft w:val="0"/>
          <w:marRight w:val="0"/>
          <w:marTop w:val="0"/>
          <w:marBottom w:val="0"/>
          <w:divBdr>
            <w:top w:val="none" w:sz="0" w:space="0" w:color="auto"/>
            <w:left w:val="none" w:sz="0" w:space="0" w:color="auto"/>
            <w:bottom w:val="none" w:sz="0" w:space="0" w:color="auto"/>
            <w:right w:val="none" w:sz="0" w:space="0" w:color="auto"/>
          </w:divBdr>
        </w:div>
        <w:div w:id="1747610066">
          <w:marLeft w:val="0"/>
          <w:marRight w:val="0"/>
          <w:marTop w:val="0"/>
          <w:marBottom w:val="0"/>
          <w:divBdr>
            <w:top w:val="none" w:sz="0" w:space="0" w:color="auto"/>
            <w:left w:val="none" w:sz="0" w:space="0" w:color="auto"/>
            <w:bottom w:val="none" w:sz="0" w:space="0" w:color="auto"/>
            <w:right w:val="none" w:sz="0" w:space="0" w:color="auto"/>
          </w:divBdr>
        </w:div>
      </w:divsChild>
    </w:div>
    <w:div w:id="1210264831">
      <w:bodyDiv w:val="1"/>
      <w:marLeft w:val="0"/>
      <w:marRight w:val="0"/>
      <w:marTop w:val="0"/>
      <w:marBottom w:val="0"/>
      <w:divBdr>
        <w:top w:val="none" w:sz="0" w:space="0" w:color="auto"/>
        <w:left w:val="none" w:sz="0" w:space="0" w:color="auto"/>
        <w:bottom w:val="none" w:sz="0" w:space="0" w:color="auto"/>
        <w:right w:val="none" w:sz="0" w:space="0" w:color="auto"/>
      </w:divBdr>
      <w:divsChild>
        <w:div w:id="1035273200">
          <w:marLeft w:val="0"/>
          <w:marRight w:val="0"/>
          <w:marTop w:val="0"/>
          <w:marBottom w:val="0"/>
          <w:divBdr>
            <w:top w:val="none" w:sz="0" w:space="0" w:color="auto"/>
            <w:left w:val="none" w:sz="0" w:space="0" w:color="auto"/>
            <w:bottom w:val="none" w:sz="0" w:space="0" w:color="auto"/>
            <w:right w:val="none" w:sz="0" w:space="0" w:color="auto"/>
          </w:divBdr>
        </w:div>
        <w:div w:id="328869441">
          <w:marLeft w:val="0"/>
          <w:marRight w:val="0"/>
          <w:marTop w:val="0"/>
          <w:marBottom w:val="0"/>
          <w:divBdr>
            <w:top w:val="none" w:sz="0" w:space="0" w:color="auto"/>
            <w:left w:val="none" w:sz="0" w:space="0" w:color="auto"/>
            <w:bottom w:val="none" w:sz="0" w:space="0" w:color="auto"/>
            <w:right w:val="none" w:sz="0" w:space="0" w:color="auto"/>
          </w:divBdr>
        </w:div>
        <w:div w:id="720246910">
          <w:marLeft w:val="0"/>
          <w:marRight w:val="0"/>
          <w:marTop w:val="0"/>
          <w:marBottom w:val="0"/>
          <w:divBdr>
            <w:top w:val="none" w:sz="0" w:space="0" w:color="auto"/>
            <w:left w:val="none" w:sz="0" w:space="0" w:color="auto"/>
            <w:bottom w:val="none" w:sz="0" w:space="0" w:color="auto"/>
            <w:right w:val="none" w:sz="0" w:space="0" w:color="auto"/>
          </w:divBdr>
        </w:div>
        <w:div w:id="690423717">
          <w:marLeft w:val="0"/>
          <w:marRight w:val="0"/>
          <w:marTop w:val="0"/>
          <w:marBottom w:val="0"/>
          <w:divBdr>
            <w:top w:val="none" w:sz="0" w:space="0" w:color="auto"/>
            <w:left w:val="none" w:sz="0" w:space="0" w:color="auto"/>
            <w:bottom w:val="none" w:sz="0" w:space="0" w:color="auto"/>
            <w:right w:val="none" w:sz="0" w:space="0" w:color="auto"/>
          </w:divBdr>
        </w:div>
      </w:divsChild>
    </w:div>
    <w:div w:id="1252198736">
      <w:bodyDiv w:val="1"/>
      <w:marLeft w:val="0"/>
      <w:marRight w:val="0"/>
      <w:marTop w:val="0"/>
      <w:marBottom w:val="0"/>
      <w:divBdr>
        <w:top w:val="none" w:sz="0" w:space="0" w:color="auto"/>
        <w:left w:val="none" w:sz="0" w:space="0" w:color="auto"/>
        <w:bottom w:val="none" w:sz="0" w:space="0" w:color="auto"/>
        <w:right w:val="none" w:sz="0" w:space="0" w:color="auto"/>
      </w:divBdr>
      <w:divsChild>
        <w:div w:id="891313315">
          <w:marLeft w:val="0"/>
          <w:marRight w:val="0"/>
          <w:marTop w:val="0"/>
          <w:marBottom w:val="0"/>
          <w:divBdr>
            <w:top w:val="none" w:sz="0" w:space="0" w:color="auto"/>
            <w:left w:val="none" w:sz="0" w:space="0" w:color="auto"/>
            <w:bottom w:val="none" w:sz="0" w:space="0" w:color="auto"/>
            <w:right w:val="none" w:sz="0" w:space="0" w:color="auto"/>
          </w:divBdr>
        </w:div>
        <w:div w:id="1865820413">
          <w:marLeft w:val="0"/>
          <w:marRight w:val="0"/>
          <w:marTop w:val="0"/>
          <w:marBottom w:val="0"/>
          <w:divBdr>
            <w:top w:val="none" w:sz="0" w:space="0" w:color="auto"/>
            <w:left w:val="none" w:sz="0" w:space="0" w:color="auto"/>
            <w:bottom w:val="none" w:sz="0" w:space="0" w:color="auto"/>
            <w:right w:val="none" w:sz="0" w:space="0" w:color="auto"/>
          </w:divBdr>
        </w:div>
        <w:div w:id="31926917">
          <w:marLeft w:val="0"/>
          <w:marRight w:val="0"/>
          <w:marTop w:val="0"/>
          <w:marBottom w:val="0"/>
          <w:divBdr>
            <w:top w:val="none" w:sz="0" w:space="0" w:color="auto"/>
            <w:left w:val="none" w:sz="0" w:space="0" w:color="auto"/>
            <w:bottom w:val="none" w:sz="0" w:space="0" w:color="auto"/>
            <w:right w:val="none" w:sz="0" w:space="0" w:color="auto"/>
          </w:divBdr>
        </w:div>
      </w:divsChild>
    </w:div>
    <w:div w:id="1276013070">
      <w:bodyDiv w:val="1"/>
      <w:marLeft w:val="0"/>
      <w:marRight w:val="0"/>
      <w:marTop w:val="0"/>
      <w:marBottom w:val="0"/>
      <w:divBdr>
        <w:top w:val="none" w:sz="0" w:space="0" w:color="auto"/>
        <w:left w:val="none" w:sz="0" w:space="0" w:color="auto"/>
        <w:bottom w:val="none" w:sz="0" w:space="0" w:color="auto"/>
        <w:right w:val="none" w:sz="0" w:space="0" w:color="auto"/>
      </w:divBdr>
    </w:div>
    <w:div w:id="1286083855">
      <w:bodyDiv w:val="1"/>
      <w:marLeft w:val="0"/>
      <w:marRight w:val="0"/>
      <w:marTop w:val="0"/>
      <w:marBottom w:val="0"/>
      <w:divBdr>
        <w:top w:val="none" w:sz="0" w:space="0" w:color="auto"/>
        <w:left w:val="none" w:sz="0" w:space="0" w:color="auto"/>
        <w:bottom w:val="none" w:sz="0" w:space="0" w:color="auto"/>
        <w:right w:val="none" w:sz="0" w:space="0" w:color="auto"/>
      </w:divBdr>
      <w:divsChild>
        <w:div w:id="1825318867">
          <w:marLeft w:val="0"/>
          <w:marRight w:val="0"/>
          <w:marTop w:val="0"/>
          <w:marBottom w:val="0"/>
          <w:divBdr>
            <w:top w:val="none" w:sz="0" w:space="0" w:color="auto"/>
            <w:left w:val="none" w:sz="0" w:space="0" w:color="auto"/>
            <w:bottom w:val="none" w:sz="0" w:space="0" w:color="auto"/>
            <w:right w:val="none" w:sz="0" w:space="0" w:color="auto"/>
          </w:divBdr>
        </w:div>
        <w:div w:id="1502162788">
          <w:marLeft w:val="0"/>
          <w:marRight w:val="0"/>
          <w:marTop w:val="0"/>
          <w:marBottom w:val="0"/>
          <w:divBdr>
            <w:top w:val="none" w:sz="0" w:space="0" w:color="auto"/>
            <w:left w:val="none" w:sz="0" w:space="0" w:color="auto"/>
            <w:bottom w:val="none" w:sz="0" w:space="0" w:color="auto"/>
            <w:right w:val="none" w:sz="0" w:space="0" w:color="auto"/>
          </w:divBdr>
        </w:div>
        <w:div w:id="700278316">
          <w:marLeft w:val="0"/>
          <w:marRight w:val="0"/>
          <w:marTop w:val="0"/>
          <w:marBottom w:val="0"/>
          <w:divBdr>
            <w:top w:val="none" w:sz="0" w:space="0" w:color="auto"/>
            <w:left w:val="none" w:sz="0" w:space="0" w:color="auto"/>
            <w:bottom w:val="none" w:sz="0" w:space="0" w:color="auto"/>
            <w:right w:val="none" w:sz="0" w:space="0" w:color="auto"/>
          </w:divBdr>
        </w:div>
        <w:div w:id="962730365">
          <w:marLeft w:val="0"/>
          <w:marRight w:val="0"/>
          <w:marTop w:val="0"/>
          <w:marBottom w:val="0"/>
          <w:divBdr>
            <w:top w:val="none" w:sz="0" w:space="0" w:color="auto"/>
            <w:left w:val="none" w:sz="0" w:space="0" w:color="auto"/>
            <w:bottom w:val="none" w:sz="0" w:space="0" w:color="auto"/>
            <w:right w:val="none" w:sz="0" w:space="0" w:color="auto"/>
          </w:divBdr>
        </w:div>
        <w:div w:id="1433013858">
          <w:marLeft w:val="0"/>
          <w:marRight w:val="0"/>
          <w:marTop w:val="0"/>
          <w:marBottom w:val="0"/>
          <w:divBdr>
            <w:top w:val="none" w:sz="0" w:space="0" w:color="auto"/>
            <w:left w:val="none" w:sz="0" w:space="0" w:color="auto"/>
            <w:bottom w:val="none" w:sz="0" w:space="0" w:color="auto"/>
            <w:right w:val="none" w:sz="0" w:space="0" w:color="auto"/>
          </w:divBdr>
        </w:div>
      </w:divsChild>
    </w:div>
    <w:div w:id="1298219496">
      <w:bodyDiv w:val="1"/>
      <w:marLeft w:val="0"/>
      <w:marRight w:val="0"/>
      <w:marTop w:val="0"/>
      <w:marBottom w:val="0"/>
      <w:divBdr>
        <w:top w:val="none" w:sz="0" w:space="0" w:color="auto"/>
        <w:left w:val="none" w:sz="0" w:space="0" w:color="auto"/>
        <w:bottom w:val="none" w:sz="0" w:space="0" w:color="auto"/>
        <w:right w:val="none" w:sz="0" w:space="0" w:color="auto"/>
      </w:divBdr>
    </w:div>
    <w:div w:id="1304238760">
      <w:bodyDiv w:val="1"/>
      <w:marLeft w:val="0"/>
      <w:marRight w:val="0"/>
      <w:marTop w:val="0"/>
      <w:marBottom w:val="0"/>
      <w:divBdr>
        <w:top w:val="none" w:sz="0" w:space="0" w:color="auto"/>
        <w:left w:val="none" w:sz="0" w:space="0" w:color="auto"/>
        <w:bottom w:val="none" w:sz="0" w:space="0" w:color="auto"/>
        <w:right w:val="none" w:sz="0" w:space="0" w:color="auto"/>
      </w:divBdr>
    </w:div>
    <w:div w:id="1306470781">
      <w:bodyDiv w:val="1"/>
      <w:marLeft w:val="0"/>
      <w:marRight w:val="0"/>
      <w:marTop w:val="0"/>
      <w:marBottom w:val="0"/>
      <w:divBdr>
        <w:top w:val="none" w:sz="0" w:space="0" w:color="auto"/>
        <w:left w:val="none" w:sz="0" w:space="0" w:color="auto"/>
        <w:bottom w:val="none" w:sz="0" w:space="0" w:color="auto"/>
        <w:right w:val="none" w:sz="0" w:space="0" w:color="auto"/>
      </w:divBdr>
    </w:div>
    <w:div w:id="1332948988">
      <w:bodyDiv w:val="1"/>
      <w:marLeft w:val="0"/>
      <w:marRight w:val="0"/>
      <w:marTop w:val="0"/>
      <w:marBottom w:val="0"/>
      <w:divBdr>
        <w:top w:val="none" w:sz="0" w:space="0" w:color="auto"/>
        <w:left w:val="none" w:sz="0" w:space="0" w:color="auto"/>
        <w:bottom w:val="none" w:sz="0" w:space="0" w:color="auto"/>
        <w:right w:val="none" w:sz="0" w:space="0" w:color="auto"/>
      </w:divBdr>
      <w:divsChild>
        <w:div w:id="1937861465">
          <w:marLeft w:val="0"/>
          <w:marRight w:val="0"/>
          <w:marTop w:val="0"/>
          <w:marBottom w:val="0"/>
          <w:divBdr>
            <w:top w:val="none" w:sz="0" w:space="0" w:color="auto"/>
            <w:left w:val="none" w:sz="0" w:space="0" w:color="auto"/>
            <w:bottom w:val="none" w:sz="0" w:space="0" w:color="auto"/>
            <w:right w:val="none" w:sz="0" w:space="0" w:color="auto"/>
          </w:divBdr>
        </w:div>
      </w:divsChild>
    </w:div>
    <w:div w:id="1338464248">
      <w:bodyDiv w:val="1"/>
      <w:marLeft w:val="0"/>
      <w:marRight w:val="0"/>
      <w:marTop w:val="0"/>
      <w:marBottom w:val="0"/>
      <w:divBdr>
        <w:top w:val="none" w:sz="0" w:space="0" w:color="auto"/>
        <w:left w:val="none" w:sz="0" w:space="0" w:color="auto"/>
        <w:bottom w:val="none" w:sz="0" w:space="0" w:color="auto"/>
        <w:right w:val="none" w:sz="0" w:space="0" w:color="auto"/>
      </w:divBdr>
    </w:div>
    <w:div w:id="1376274955">
      <w:bodyDiv w:val="1"/>
      <w:marLeft w:val="0"/>
      <w:marRight w:val="0"/>
      <w:marTop w:val="0"/>
      <w:marBottom w:val="0"/>
      <w:divBdr>
        <w:top w:val="none" w:sz="0" w:space="0" w:color="auto"/>
        <w:left w:val="none" w:sz="0" w:space="0" w:color="auto"/>
        <w:bottom w:val="none" w:sz="0" w:space="0" w:color="auto"/>
        <w:right w:val="none" w:sz="0" w:space="0" w:color="auto"/>
      </w:divBdr>
      <w:divsChild>
        <w:div w:id="130616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0003">
      <w:bodyDiv w:val="1"/>
      <w:marLeft w:val="0"/>
      <w:marRight w:val="0"/>
      <w:marTop w:val="0"/>
      <w:marBottom w:val="0"/>
      <w:divBdr>
        <w:top w:val="none" w:sz="0" w:space="0" w:color="auto"/>
        <w:left w:val="none" w:sz="0" w:space="0" w:color="auto"/>
        <w:bottom w:val="none" w:sz="0" w:space="0" w:color="auto"/>
        <w:right w:val="none" w:sz="0" w:space="0" w:color="auto"/>
      </w:divBdr>
    </w:div>
    <w:div w:id="1421565532">
      <w:bodyDiv w:val="1"/>
      <w:marLeft w:val="0"/>
      <w:marRight w:val="0"/>
      <w:marTop w:val="0"/>
      <w:marBottom w:val="0"/>
      <w:divBdr>
        <w:top w:val="none" w:sz="0" w:space="0" w:color="auto"/>
        <w:left w:val="none" w:sz="0" w:space="0" w:color="auto"/>
        <w:bottom w:val="none" w:sz="0" w:space="0" w:color="auto"/>
        <w:right w:val="none" w:sz="0" w:space="0" w:color="auto"/>
      </w:divBdr>
    </w:div>
    <w:div w:id="1424033779">
      <w:bodyDiv w:val="1"/>
      <w:marLeft w:val="0"/>
      <w:marRight w:val="0"/>
      <w:marTop w:val="0"/>
      <w:marBottom w:val="0"/>
      <w:divBdr>
        <w:top w:val="none" w:sz="0" w:space="0" w:color="auto"/>
        <w:left w:val="none" w:sz="0" w:space="0" w:color="auto"/>
        <w:bottom w:val="none" w:sz="0" w:space="0" w:color="auto"/>
        <w:right w:val="none" w:sz="0" w:space="0" w:color="auto"/>
      </w:divBdr>
      <w:divsChild>
        <w:div w:id="1043477844">
          <w:marLeft w:val="0"/>
          <w:marRight w:val="0"/>
          <w:marTop w:val="0"/>
          <w:marBottom w:val="0"/>
          <w:divBdr>
            <w:top w:val="none" w:sz="0" w:space="0" w:color="auto"/>
            <w:left w:val="none" w:sz="0" w:space="0" w:color="auto"/>
            <w:bottom w:val="none" w:sz="0" w:space="0" w:color="auto"/>
            <w:right w:val="none" w:sz="0" w:space="0" w:color="auto"/>
          </w:divBdr>
        </w:div>
        <w:div w:id="1616132803">
          <w:marLeft w:val="0"/>
          <w:marRight w:val="0"/>
          <w:marTop w:val="0"/>
          <w:marBottom w:val="0"/>
          <w:divBdr>
            <w:top w:val="none" w:sz="0" w:space="0" w:color="auto"/>
            <w:left w:val="none" w:sz="0" w:space="0" w:color="auto"/>
            <w:bottom w:val="none" w:sz="0" w:space="0" w:color="auto"/>
            <w:right w:val="none" w:sz="0" w:space="0" w:color="auto"/>
          </w:divBdr>
        </w:div>
      </w:divsChild>
    </w:div>
    <w:div w:id="1425493868">
      <w:bodyDiv w:val="1"/>
      <w:marLeft w:val="0"/>
      <w:marRight w:val="0"/>
      <w:marTop w:val="0"/>
      <w:marBottom w:val="0"/>
      <w:divBdr>
        <w:top w:val="none" w:sz="0" w:space="0" w:color="auto"/>
        <w:left w:val="none" w:sz="0" w:space="0" w:color="auto"/>
        <w:bottom w:val="none" w:sz="0" w:space="0" w:color="auto"/>
        <w:right w:val="none" w:sz="0" w:space="0" w:color="auto"/>
      </w:divBdr>
    </w:div>
    <w:div w:id="1427657428">
      <w:bodyDiv w:val="1"/>
      <w:marLeft w:val="0"/>
      <w:marRight w:val="0"/>
      <w:marTop w:val="0"/>
      <w:marBottom w:val="0"/>
      <w:divBdr>
        <w:top w:val="none" w:sz="0" w:space="0" w:color="auto"/>
        <w:left w:val="none" w:sz="0" w:space="0" w:color="auto"/>
        <w:bottom w:val="none" w:sz="0" w:space="0" w:color="auto"/>
        <w:right w:val="none" w:sz="0" w:space="0" w:color="auto"/>
      </w:divBdr>
      <w:divsChild>
        <w:div w:id="1208680737">
          <w:marLeft w:val="0"/>
          <w:marRight w:val="0"/>
          <w:marTop w:val="0"/>
          <w:marBottom w:val="0"/>
          <w:divBdr>
            <w:top w:val="none" w:sz="0" w:space="0" w:color="auto"/>
            <w:left w:val="none" w:sz="0" w:space="0" w:color="auto"/>
            <w:bottom w:val="none" w:sz="0" w:space="0" w:color="auto"/>
            <w:right w:val="none" w:sz="0" w:space="0" w:color="auto"/>
          </w:divBdr>
        </w:div>
        <w:div w:id="1458449712">
          <w:marLeft w:val="0"/>
          <w:marRight w:val="0"/>
          <w:marTop w:val="0"/>
          <w:marBottom w:val="0"/>
          <w:divBdr>
            <w:top w:val="none" w:sz="0" w:space="0" w:color="auto"/>
            <w:left w:val="none" w:sz="0" w:space="0" w:color="auto"/>
            <w:bottom w:val="none" w:sz="0" w:space="0" w:color="auto"/>
            <w:right w:val="none" w:sz="0" w:space="0" w:color="auto"/>
          </w:divBdr>
        </w:div>
        <w:div w:id="504707271">
          <w:marLeft w:val="0"/>
          <w:marRight w:val="0"/>
          <w:marTop w:val="0"/>
          <w:marBottom w:val="0"/>
          <w:divBdr>
            <w:top w:val="none" w:sz="0" w:space="0" w:color="auto"/>
            <w:left w:val="none" w:sz="0" w:space="0" w:color="auto"/>
            <w:bottom w:val="none" w:sz="0" w:space="0" w:color="auto"/>
            <w:right w:val="none" w:sz="0" w:space="0" w:color="auto"/>
          </w:divBdr>
        </w:div>
      </w:divsChild>
    </w:div>
    <w:div w:id="1447458190">
      <w:bodyDiv w:val="1"/>
      <w:marLeft w:val="0"/>
      <w:marRight w:val="0"/>
      <w:marTop w:val="0"/>
      <w:marBottom w:val="0"/>
      <w:divBdr>
        <w:top w:val="none" w:sz="0" w:space="0" w:color="auto"/>
        <w:left w:val="none" w:sz="0" w:space="0" w:color="auto"/>
        <w:bottom w:val="none" w:sz="0" w:space="0" w:color="auto"/>
        <w:right w:val="none" w:sz="0" w:space="0" w:color="auto"/>
      </w:divBdr>
      <w:divsChild>
        <w:div w:id="341395587">
          <w:marLeft w:val="0"/>
          <w:marRight w:val="0"/>
          <w:marTop w:val="0"/>
          <w:marBottom w:val="0"/>
          <w:divBdr>
            <w:top w:val="none" w:sz="0" w:space="0" w:color="auto"/>
            <w:left w:val="none" w:sz="0" w:space="0" w:color="auto"/>
            <w:bottom w:val="none" w:sz="0" w:space="0" w:color="auto"/>
            <w:right w:val="none" w:sz="0" w:space="0" w:color="auto"/>
          </w:divBdr>
          <w:divsChild>
            <w:div w:id="17193540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50659552">
      <w:bodyDiv w:val="1"/>
      <w:marLeft w:val="0"/>
      <w:marRight w:val="0"/>
      <w:marTop w:val="0"/>
      <w:marBottom w:val="0"/>
      <w:divBdr>
        <w:top w:val="none" w:sz="0" w:space="0" w:color="auto"/>
        <w:left w:val="none" w:sz="0" w:space="0" w:color="auto"/>
        <w:bottom w:val="none" w:sz="0" w:space="0" w:color="auto"/>
        <w:right w:val="none" w:sz="0" w:space="0" w:color="auto"/>
      </w:divBdr>
    </w:div>
    <w:div w:id="1451628842">
      <w:bodyDiv w:val="1"/>
      <w:marLeft w:val="0"/>
      <w:marRight w:val="0"/>
      <w:marTop w:val="0"/>
      <w:marBottom w:val="0"/>
      <w:divBdr>
        <w:top w:val="none" w:sz="0" w:space="0" w:color="auto"/>
        <w:left w:val="none" w:sz="0" w:space="0" w:color="auto"/>
        <w:bottom w:val="none" w:sz="0" w:space="0" w:color="auto"/>
        <w:right w:val="none" w:sz="0" w:space="0" w:color="auto"/>
      </w:divBdr>
    </w:div>
    <w:div w:id="1458376384">
      <w:bodyDiv w:val="1"/>
      <w:marLeft w:val="0"/>
      <w:marRight w:val="0"/>
      <w:marTop w:val="0"/>
      <w:marBottom w:val="0"/>
      <w:divBdr>
        <w:top w:val="none" w:sz="0" w:space="0" w:color="auto"/>
        <w:left w:val="none" w:sz="0" w:space="0" w:color="auto"/>
        <w:bottom w:val="none" w:sz="0" w:space="0" w:color="auto"/>
        <w:right w:val="none" w:sz="0" w:space="0" w:color="auto"/>
      </w:divBdr>
    </w:div>
    <w:div w:id="1470710804">
      <w:bodyDiv w:val="1"/>
      <w:marLeft w:val="0"/>
      <w:marRight w:val="0"/>
      <w:marTop w:val="0"/>
      <w:marBottom w:val="0"/>
      <w:divBdr>
        <w:top w:val="none" w:sz="0" w:space="0" w:color="auto"/>
        <w:left w:val="none" w:sz="0" w:space="0" w:color="auto"/>
        <w:bottom w:val="none" w:sz="0" w:space="0" w:color="auto"/>
        <w:right w:val="none" w:sz="0" w:space="0" w:color="auto"/>
      </w:divBdr>
    </w:div>
    <w:div w:id="1483472926">
      <w:bodyDiv w:val="1"/>
      <w:marLeft w:val="0"/>
      <w:marRight w:val="0"/>
      <w:marTop w:val="0"/>
      <w:marBottom w:val="0"/>
      <w:divBdr>
        <w:top w:val="none" w:sz="0" w:space="0" w:color="auto"/>
        <w:left w:val="none" w:sz="0" w:space="0" w:color="auto"/>
        <w:bottom w:val="none" w:sz="0" w:space="0" w:color="auto"/>
        <w:right w:val="none" w:sz="0" w:space="0" w:color="auto"/>
      </w:divBdr>
    </w:div>
    <w:div w:id="1487822184">
      <w:bodyDiv w:val="1"/>
      <w:marLeft w:val="0"/>
      <w:marRight w:val="0"/>
      <w:marTop w:val="0"/>
      <w:marBottom w:val="0"/>
      <w:divBdr>
        <w:top w:val="none" w:sz="0" w:space="0" w:color="auto"/>
        <w:left w:val="none" w:sz="0" w:space="0" w:color="auto"/>
        <w:bottom w:val="none" w:sz="0" w:space="0" w:color="auto"/>
        <w:right w:val="none" w:sz="0" w:space="0" w:color="auto"/>
      </w:divBdr>
      <w:divsChild>
        <w:div w:id="1569340212">
          <w:marLeft w:val="0"/>
          <w:marRight w:val="0"/>
          <w:marTop w:val="0"/>
          <w:marBottom w:val="0"/>
          <w:divBdr>
            <w:top w:val="none" w:sz="0" w:space="0" w:color="auto"/>
            <w:left w:val="none" w:sz="0" w:space="0" w:color="auto"/>
            <w:bottom w:val="none" w:sz="0" w:space="0" w:color="auto"/>
            <w:right w:val="none" w:sz="0" w:space="0" w:color="auto"/>
          </w:divBdr>
          <w:divsChild>
            <w:div w:id="959535396">
              <w:marLeft w:val="0"/>
              <w:marRight w:val="0"/>
              <w:marTop w:val="0"/>
              <w:marBottom w:val="0"/>
              <w:divBdr>
                <w:top w:val="none" w:sz="0" w:space="0" w:color="auto"/>
                <w:left w:val="none" w:sz="0" w:space="0" w:color="auto"/>
                <w:bottom w:val="none" w:sz="0" w:space="0" w:color="auto"/>
                <w:right w:val="none" w:sz="0" w:space="0" w:color="auto"/>
              </w:divBdr>
            </w:div>
            <w:div w:id="1526211062">
              <w:marLeft w:val="0"/>
              <w:marRight w:val="0"/>
              <w:marTop w:val="0"/>
              <w:marBottom w:val="0"/>
              <w:divBdr>
                <w:top w:val="none" w:sz="0" w:space="0" w:color="auto"/>
                <w:left w:val="none" w:sz="0" w:space="0" w:color="auto"/>
                <w:bottom w:val="none" w:sz="0" w:space="0" w:color="auto"/>
                <w:right w:val="none" w:sz="0" w:space="0" w:color="auto"/>
              </w:divBdr>
            </w:div>
            <w:div w:id="1856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054">
      <w:bodyDiv w:val="1"/>
      <w:marLeft w:val="0"/>
      <w:marRight w:val="0"/>
      <w:marTop w:val="0"/>
      <w:marBottom w:val="0"/>
      <w:divBdr>
        <w:top w:val="none" w:sz="0" w:space="0" w:color="auto"/>
        <w:left w:val="none" w:sz="0" w:space="0" w:color="auto"/>
        <w:bottom w:val="none" w:sz="0" w:space="0" w:color="auto"/>
        <w:right w:val="none" w:sz="0" w:space="0" w:color="auto"/>
      </w:divBdr>
    </w:div>
    <w:div w:id="1501894585">
      <w:bodyDiv w:val="1"/>
      <w:marLeft w:val="0"/>
      <w:marRight w:val="0"/>
      <w:marTop w:val="0"/>
      <w:marBottom w:val="0"/>
      <w:divBdr>
        <w:top w:val="none" w:sz="0" w:space="0" w:color="auto"/>
        <w:left w:val="none" w:sz="0" w:space="0" w:color="auto"/>
        <w:bottom w:val="none" w:sz="0" w:space="0" w:color="auto"/>
        <w:right w:val="none" w:sz="0" w:space="0" w:color="auto"/>
      </w:divBdr>
      <w:divsChild>
        <w:div w:id="334109925">
          <w:marLeft w:val="0"/>
          <w:marRight w:val="0"/>
          <w:marTop w:val="0"/>
          <w:marBottom w:val="0"/>
          <w:divBdr>
            <w:top w:val="none" w:sz="0" w:space="0" w:color="auto"/>
            <w:left w:val="none" w:sz="0" w:space="0" w:color="auto"/>
            <w:bottom w:val="none" w:sz="0" w:space="0" w:color="auto"/>
            <w:right w:val="none" w:sz="0" w:space="0" w:color="auto"/>
          </w:divBdr>
        </w:div>
        <w:div w:id="448671165">
          <w:marLeft w:val="0"/>
          <w:marRight w:val="0"/>
          <w:marTop w:val="0"/>
          <w:marBottom w:val="0"/>
          <w:divBdr>
            <w:top w:val="none" w:sz="0" w:space="0" w:color="auto"/>
            <w:left w:val="none" w:sz="0" w:space="0" w:color="auto"/>
            <w:bottom w:val="none" w:sz="0" w:space="0" w:color="auto"/>
            <w:right w:val="none" w:sz="0" w:space="0" w:color="auto"/>
          </w:divBdr>
        </w:div>
        <w:div w:id="1148521134">
          <w:marLeft w:val="0"/>
          <w:marRight w:val="0"/>
          <w:marTop w:val="0"/>
          <w:marBottom w:val="0"/>
          <w:divBdr>
            <w:top w:val="none" w:sz="0" w:space="0" w:color="auto"/>
            <w:left w:val="none" w:sz="0" w:space="0" w:color="auto"/>
            <w:bottom w:val="none" w:sz="0" w:space="0" w:color="auto"/>
            <w:right w:val="none" w:sz="0" w:space="0" w:color="auto"/>
          </w:divBdr>
        </w:div>
        <w:div w:id="1161198000">
          <w:marLeft w:val="0"/>
          <w:marRight w:val="0"/>
          <w:marTop w:val="0"/>
          <w:marBottom w:val="0"/>
          <w:divBdr>
            <w:top w:val="none" w:sz="0" w:space="0" w:color="auto"/>
            <w:left w:val="none" w:sz="0" w:space="0" w:color="auto"/>
            <w:bottom w:val="none" w:sz="0" w:space="0" w:color="auto"/>
            <w:right w:val="none" w:sz="0" w:space="0" w:color="auto"/>
          </w:divBdr>
        </w:div>
        <w:div w:id="2054648155">
          <w:marLeft w:val="0"/>
          <w:marRight w:val="0"/>
          <w:marTop w:val="0"/>
          <w:marBottom w:val="0"/>
          <w:divBdr>
            <w:top w:val="none" w:sz="0" w:space="0" w:color="auto"/>
            <w:left w:val="none" w:sz="0" w:space="0" w:color="auto"/>
            <w:bottom w:val="none" w:sz="0" w:space="0" w:color="auto"/>
            <w:right w:val="none" w:sz="0" w:space="0" w:color="auto"/>
          </w:divBdr>
        </w:div>
      </w:divsChild>
    </w:div>
    <w:div w:id="1503006818">
      <w:bodyDiv w:val="1"/>
      <w:marLeft w:val="0"/>
      <w:marRight w:val="0"/>
      <w:marTop w:val="0"/>
      <w:marBottom w:val="0"/>
      <w:divBdr>
        <w:top w:val="none" w:sz="0" w:space="0" w:color="auto"/>
        <w:left w:val="none" w:sz="0" w:space="0" w:color="auto"/>
        <w:bottom w:val="none" w:sz="0" w:space="0" w:color="auto"/>
        <w:right w:val="none" w:sz="0" w:space="0" w:color="auto"/>
      </w:divBdr>
    </w:div>
    <w:div w:id="1517844845">
      <w:bodyDiv w:val="1"/>
      <w:marLeft w:val="0"/>
      <w:marRight w:val="0"/>
      <w:marTop w:val="0"/>
      <w:marBottom w:val="0"/>
      <w:divBdr>
        <w:top w:val="none" w:sz="0" w:space="0" w:color="auto"/>
        <w:left w:val="none" w:sz="0" w:space="0" w:color="auto"/>
        <w:bottom w:val="none" w:sz="0" w:space="0" w:color="auto"/>
        <w:right w:val="none" w:sz="0" w:space="0" w:color="auto"/>
      </w:divBdr>
    </w:div>
    <w:div w:id="1518420716">
      <w:bodyDiv w:val="1"/>
      <w:marLeft w:val="0"/>
      <w:marRight w:val="0"/>
      <w:marTop w:val="0"/>
      <w:marBottom w:val="0"/>
      <w:divBdr>
        <w:top w:val="none" w:sz="0" w:space="0" w:color="auto"/>
        <w:left w:val="none" w:sz="0" w:space="0" w:color="auto"/>
        <w:bottom w:val="none" w:sz="0" w:space="0" w:color="auto"/>
        <w:right w:val="none" w:sz="0" w:space="0" w:color="auto"/>
      </w:divBdr>
    </w:div>
    <w:div w:id="1539732454">
      <w:bodyDiv w:val="1"/>
      <w:marLeft w:val="0"/>
      <w:marRight w:val="0"/>
      <w:marTop w:val="0"/>
      <w:marBottom w:val="0"/>
      <w:divBdr>
        <w:top w:val="none" w:sz="0" w:space="0" w:color="auto"/>
        <w:left w:val="none" w:sz="0" w:space="0" w:color="auto"/>
        <w:bottom w:val="none" w:sz="0" w:space="0" w:color="auto"/>
        <w:right w:val="none" w:sz="0" w:space="0" w:color="auto"/>
      </w:divBdr>
    </w:div>
    <w:div w:id="1594820886">
      <w:bodyDiv w:val="1"/>
      <w:marLeft w:val="0"/>
      <w:marRight w:val="0"/>
      <w:marTop w:val="0"/>
      <w:marBottom w:val="0"/>
      <w:divBdr>
        <w:top w:val="none" w:sz="0" w:space="0" w:color="auto"/>
        <w:left w:val="none" w:sz="0" w:space="0" w:color="auto"/>
        <w:bottom w:val="none" w:sz="0" w:space="0" w:color="auto"/>
        <w:right w:val="none" w:sz="0" w:space="0" w:color="auto"/>
      </w:divBdr>
    </w:div>
    <w:div w:id="1595357723">
      <w:bodyDiv w:val="1"/>
      <w:marLeft w:val="0"/>
      <w:marRight w:val="0"/>
      <w:marTop w:val="0"/>
      <w:marBottom w:val="0"/>
      <w:divBdr>
        <w:top w:val="none" w:sz="0" w:space="0" w:color="auto"/>
        <w:left w:val="none" w:sz="0" w:space="0" w:color="auto"/>
        <w:bottom w:val="none" w:sz="0" w:space="0" w:color="auto"/>
        <w:right w:val="none" w:sz="0" w:space="0" w:color="auto"/>
      </w:divBdr>
      <w:divsChild>
        <w:div w:id="1771002218">
          <w:marLeft w:val="0"/>
          <w:marRight w:val="0"/>
          <w:marTop w:val="0"/>
          <w:marBottom w:val="0"/>
          <w:divBdr>
            <w:top w:val="none" w:sz="0" w:space="0" w:color="auto"/>
            <w:left w:val="none" w:sz="0" w:space="0" w:color="auto"/>
            <w:bottom w:val="none" w:sz="0" w:space="0" w:color="auto"/>
            <w:right w:val="none" w:sz="0" w:space="0" w:color="auto"/>
          </w:divBdr>
          <w:divsChild>
            <w:div w:id="1469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8426">
      <w:bodyDiv w:val="1"/>
      <w:marLeft w:val="0"/>
      <w:marRight w:val="0"/>
      <w:marTop w:val="0"/>
      <w:marBottom w:val="0"/>
      <w:divBdr>
        <w:top w:val="none" w:sz="0" w:space="0" w:color="auto"/>
        <w:left w:val="none" w:sz="0" w:space="0" w:color="auto"/>
        <w:bottom w:val="none" w:sz="0" w:space="0" w:color="auto"/>
        <w:right w:val="none" w:sz="0" w:space="0" w:color="auto"/>
      </w:divBdr>
    </w:div>
    <w:div w:id="1605725970">
      <w:bodyDiv w:val="1"/>
      <w:marLeft w:val="0"/>
      <w:marRight w:val="0"/>
      <w:marTop w:val="0"/>
      <w:marBottom w:val="0"/>
      <w:divBdr>
        <w:top w:val="none" w:sz="0" w:space="0" w:color="auto"/>
        <w:left w:val="none" w:sz="0" w:space="0" w:color="auto"/>
        <w:bottom w:val="none" w:sz="0" w:space="0" w:color="auto"/>
        <w:right w:val="none" w:sz="0" w:space="0" w:color="auto"/>
      </w:divBdr>
      <w:divsChild>
        <w:div w:id="714935648">
          <w:marLeft w:val="0"/>
          <w:marRight w:val="0"/>
          <w:marTop w:val="0"/>
          <w:marBottom w:val="0"/>
          <w:divBdr>
            <w:top w:val="none" w:sz="0" w:space="0" w:color="auto"/>
            <w:left w:val="none" w:sz="0" w:space="0" w:color="auto"/>
            <w:bottom w:val="none" w:sz="0" w:space="0" w:color="auto"/>
            <w:right w:val="none" w:sz="0" w:space="0" w:color="auto"/>
          </w:divBdr>
        </w:div>
        <w:div w:id="719741777">
          <w:marLeft w:val="0"/>
          <w:marRight w:val="0"/>
          <w:marTop w:val="0"/>
          <w:marBottom w:val="0"/>
          <w:divBdr>
            <w:top w:val="none" w:sz="0" w:space="0" w:color="auto"/>
            <w:left w:val="none" w:sz="0" w:space="0" w:color="auto"/>
            <w:bottom w:val="none" w:sz="0" w:space="0" w:color="auto"/>
            <w:right w:val="none" w:sz="0" w:space="0" w:color="auto"/>
          </w:divBdr>
        </w:div>
        <w:div w:id="842889458">
          <w:marLeft w:val="0"/>
          <w:marRight w:val="0"/>
          <w:marTop w:val="0"/>
          <w:marBottom w:val="0"/>
          <w:divBdr>
            <w:top w:val="none" w:sz="0" w:space="0" w:color="auto"/>
            <w:left w:val="none" w:sz="0" w:space="0" w:color="auto"/>
            <w:bottom w:val="none" w:sz="0" w:space="0" w:color="auto"/>
            <w:right w:val="none" w:sz="0" w:space="0" w:color="auto"/>
          </w:divBdr>
        </w:div>
        <w:div w:id="2079551721">
          <w:marLeft w:val="0"/>
          <w:marRight w:val="0"/>
          <w:marTop w:val="0"/>
          <w:marBottom w:val="0"/>
          <w:divBdr>
            <w:top w:val="none" w:sz="0" w:space="0" w:color="auto"/>
            <w:left w:val="none" w:sz="0" w:space="0" w:color="auto"/>
            <w:bottom w:val="none" w:sz="0" w:space="0" w:color="auto"/>
            <w:right w:val="none" w:sz="0" w:space="0" w:color="auto"/>
          </w:divBdr>
        </w:div>
        <w:div w:id="1314067156">
          <w:marLeft w:val="0"/>
          <w:marRight w:val="0"/>
          <w:marTop w:val="0"/>
          <w:marBottom w:val="0"/>
          <w:divBdr>
            <w:top w:val="none" w:sz="0" w:space="0" w:color="auto"/>
            <w:left w:val="none" w:sz="0" w:space="0" w:color="auto"/>
            <w:bottom w:val="none" w:sz="0" w:space="0" w:color="auto"/>
            <w:right w:val="none" w:sz="0" w:space="0" w:color="auto"/>
          </w:divBdr>
        </w:div>
      </w:divsChild>
    </w:div>
    <w:div w:id="1618215913">
      <w:bodyDiv w:val="1"/>
      <w:marLeft w:val="0"/>
      <w:marRight w:val="0"/>
      <w:marTop w:val="0"/>
      <w:marBottom w:val="0"/>
      <w:divBdr>
        <w:top w:val="none" w:sz="0" w:space="0" w:color="auto"/>
        <w:left w:val="none" w:sz="0" w:space="0" w:color="auto"/>
        <w:bottom w:val="none" w:sz="0" w:space="0" w:color="auto"/>
        <w:right w:val="none" w:sz="0" w:space="0" w:color="auto"/>
      </w:divBdr>
    </w:div>
    <w:div w:id="1629161838">
      <w:bodyDiv w:val="1"/>
      <w:marLeft w:val="0"/>
      <w:marRight w:val="0"/>
      <w:marTop w:val="0"/>
      <w:marBottom w:val="0"/>
      <w:divBdr>
        <w:top w:val="none" w:sz="0" w:space="0" w:color="auto"/>
        <w:left w:val="none" w:sz="0" w:space="0" w:color="auto"/>
        <w:bottom w:val="none" w:sz="0" w:space="0" w:color="auto"/>
        <w:right w:val="none" w:sz="0" w:space="0" w:color="auto"/>
      </w:divBdr>
    </w:div>
    <w:div w:id="1633056453">
      <w:bodyDiv w:val="1"/>
      <w:marLeft w:val="0"/>
      <w:marRight w:val="0"/>
      <w:marTop w:val="0"/>
      <w:marBottom w:val="0"/>
      <w:divBdr>
        <w:top w:val="none" w:sz="0" w:space="0" w:color="auto"/>
        <w:left w:val="none" w:sz="0" w:space="0" w:color="auto"/>
        <w:bottom w:val="none" w:sz="0" w:space="0" w:color="auto"/>
        <w:right w:val="none" w:sz="0" w:space="0" w:color="auto"/>
      </w:divBdr>
    </w:div>
    <w:div w:id="1637759877">
      <w:bodyDiv w:val="1"/>
      <w:marLeft w:val="0"/>
      <w:marRight w:val="0"/>
      <w:marTop w:val="0"/>
      <w:marBottom w:val="0"/>
      <w:divBdr>
        <w:top w:val="none" w:sz="0" w:space="0" w:color="auto"/>
        <w:left w:val="none" w:sz="0" w:space="0" w:color="auto"/>
        <w:bottom w:val="none" w:sz="0" w:space="0" w:color="auto"/>
        <w:right w:val="none" w:sz="0" w:space="0" w:color="auto"/>
      </w:divBdr>
    </w:div>
    <w:div w:id="1637876444">
      <w:bodyDiv w:val="1"/>
      <w:marLeft w:val="0"/>
      <w:marRight w:val="0"/>
      <w:marTop w:val="0"/>
      <w:marBottom w:val="0"/>
      <w:divBdr>
        <w:top w:val="none" w:sz="0" w:space="0" w:color="auto"/>
        <w:left w:val="none" w:sz="0" w:space="0" w:color="auto"/>
        <w:bottom w:val="none" w:sz="0" w:space="0" w:color="auto"/>
        <w:right w:val="none" w:sz="0" w:space="0" w:color="auto"/>
      </w:divBdr>
      <w:divsChild>
        <w:div w:id="1317489712">
          <w:marLeft w:val="0"/>
          <w:marRight w:val="0"/>
          <w:marTop w:val="0"/>
          <w:marBottom w:val="0"/>
          <w:divBdr>
            <w:top w:val="none" w:sz="0" w:space="0" w:color="auto"/>
            <w:left w:val="none" w:sz="0" w:space="0" w:color="auto"/>
            <w:bottom w:val="none" w:sz="0" w:space="0" w:color="auto"/>
            <w:right w:val="none" w:sz="0" w:space="0" w:color="auto"/>
          </w:divBdr>
        </w:div>
      </w:divsChild>
    </w:div>
    <w:div w:id="1696884716">
      <w:bodyDiv w:val="1"/>
      <w:marLeft w:val="0"/>
      <w:marRight w:val="0"/>
      <w:marTop w:val="0"/>
      <w:marBottom w:val="0"/>
      <w:divBdr>
        <w:top w:val="none" w:sz="0" w:space="0" w:color="auto"/>
        <w:left w:val="none" w:sz="0" w:space="0" w:color="auto"/>
        <w:bottom w:val="none" w:sz="0" w:space="0" w:color="auto"/>
        <w:right w:val="none" w:sz="0" w:space="0" w:color="auto"/>
      </w:divBdr>
    </w:div>
    <w:div w:id="1700814291">
      <w:bodyDiv w:val="1"/>
      <w:marLeft w:val="0"/>
      <w:marRight w:val="0"/>
      <w:marTop w:val="0"/>
      <w:marBottom w:val="0"/>
      <w:divBdr>
        <w:top w:val="none" w:sz="0" w:space="0" w:color="auto"/>
        <w:left w:val="none" w:sz="0" w:space="0" w:color="auto"/>
        <w:bottom w:val="none" w:sz="0" w:space="0" w:color="auto"/>
        <w:right w:val="none" w:sz="0" w:space="0" w:color="auto"/>
      </w:divBdr>
    </w:div>
    <w:div w:id="1730614990">
      <w:bodyDiv w:val="1"/>
      <w:marLeft w:val="0"/>
      <w:marRight w:val="0"/>
      <w:marTop w:val="0"/>
      <w:marBottom w:val="0"/>
      <w:divBdr>
        <w:top w:val="none" w:sz="0" w:space="0" w:color="auto"/>
        <w:left w:val="none" w:sz="0" w:space="0" w:color="auto"/>
        <w:bottom w:val="none" w:sz="0" w:space="0" w:color="auto"/>
        <w:right w:val="none" w:sz="0" w:space="0" w:color="auto"/>
      </w:divBdr>
    </w:div>
    <w:div w:id="1735228299">
      <w:bodyDiv w:val="1"/>
      <w:marLeft w:val="0"/>
      <w:marRight w:val="0"/>
      <w:marTop w:val="0"/>
      <w:marBottom w:val="0"/>
      <w:divBdr>
        <w:top w:val="none" w:sz="0" w:space="0" w:color="auto"/>
        <w:left w:val="none" w:sz="0" w:space="0" w:color="auto"/>
        <w:bottom w:val="none" w:sz="0" w:space="0" w:color="auto"/>
        <w:right w:val="none" w:sz="0" w:space="0" w:color="auto"/>
      </w:divBdr>
    </w:div>
    <w:div w:id="1736855430">
      <w:bodyDiv w:val="1"/>
      <w:marLeft w:val="0"/>
      <w:marRight w:val="0"/>
      <w:marTop w:val="0"/>
      <w:marBottom w:val="0"/>
      <w:divBdr>
        <w:top w:val="none" w:sz="0" w:space="0" w:color="auto"/>
        <w:left w:val="none" w:sz="0" w:space="0" w:color="auto"/>
        <w:bottom w:val="none" w:sz="0" w:space="0" w:color="auto"/>
        <w:right w:val="none" w:sz="0" w:space="0" w:color="auto"/>
      </w:divBdr>
      <w:divsChild>
        <w:div w:id="1192262570">
          <w:marLeft w:val="0"/>
          <w:marRight w:val="0"/>
          <w:marTop w:val="0"/>
          <w:marBottom w:val="0"/>
          <w:divBdr>
            <w:top w:val="none" w:sz="0" w:space="0" w:color="auto"/>
            <w:left w:val="none" w:sz="0" w:space="0" w:color="auto"/>
            <w:bottom w:val="none" w:sz="0" w:space="0" w:color="auto"/>
            <w:right w:val="none" w:sz="0" w:space="0" w:color="auto"/>
          </w:divBdr>
          <w:divsChild>
            <w:div w:id="783115994">
              <w:marLeft w:val="0"/>
              <w:marRight w:val="0"/>
              <w:marTop w:val="0"/>
              <w:marBottom w:val="0"/>
              <w:divBdr>
                <w:top w:val="none" w:sz="0" w:space="0" w:color="auto"/>
                <w:left w:val="none" w:sz="0" w:space="0" w:color="auto"/>
                <w:bottom w:val="none" w:sz="0" w:space="0" w:color="auto"/>
                <w:right w:val="none" w:sz="0" w:space="0" w:color="auto"/>
              </w:divBdr>
            </w:div>
            <w:div w:id="1623531730">
              <w:marLeft w:val="0"/>
              <w:marRight w:val="0"/>
              <w:marTop w:val="0"/>
              <w:marBottom w:val="0"/>
              <w:divBdr>
                <w:top w:val="none" w:sz="0" w:space="0" w:color="auto"/>
                <w:left w:val="none" w:sz="0" w:space="0" w:color="auto"/>
                <w:bottom w:val="none" w:sz="0" w:space="0" w:color="auto"/>
                <w:right w:val="none" w:sz="0" w:space="0" w:color="auto"/>
              </w:divBdr>
            </w:div>
            <w:div w:id="7796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585">
      <w:bodyDiv w:val="1"/>
      <w:marLeft w:val="0"/>
      <w:marRight w:val="0"/>
      <w:marTop w:val="0"/>
      <w:marBottom w:val="0"/>
      <w:divBdr>
        <w:top w:val="none" w:sz="0" w:space="0" w:color="auto"/>
        <w:left w:val="none" w:sz="0" w:space="0" w:color="auto"/>
        <w:bottom w:val="none" w:sz="0" w:space="0" w:color="auto"/>
        <w:right w:val="none" w:sz="0" w:space="0" w:color="auto"/>
      </w:divBdr>
      <w:divsChild>
        <w:div w:id="925192918">
          <w:marLeft w:val="0"/>
          <w:marRight w:val="0"/>
          <w:marTop w:val="0"/>
          <w:marBottom w:val="0"/>
          <w:divBdr>
            <w:top w:val="none" w:sz="0" w:space="0" w:color="auto"/>
            <w:left w:val="none" w:sz="0" w:space="0" w:color="auto"/>
            <w:bottom w:val="none" w:sz="0" w:space="0" w:color="auto"/>
            <w:right w:val="none" w:sz="0" w:space="0" w:color="auto"/>
          </w:divBdr>
          <w:divsChild>
            <w:div w:id="1275284162">
              <w:marLeft w:val="0"/>
              <w:marRight w:val="0"/>
              <w:marTop w:val="0"/>
              <w:marBottom w:val="0"/>
              <w:divBdr>
                <w:top w:val="none" w:sz="0" w:space="0" w:color="auto"/>
                <w:left w:val="none" w:sz="0" w:space="0" w:color="auto"/>
                <w:bottom w:val="none" w:sz="0" w:space="0" w:color="auto"/>
                <w:right w:val="none" w:sz="0" w:space="0" w:color="auto"/>
              </w:divBdr>
            </w:div>
            <w:div w:id="125007502">
              <w:marLeft w:val="0"/>
              <w:marRight w:val="0"/>
              <w:marTop w:val="0"/>
              <w:marBottom w:val="0"/>
              <w:divBdr>
                <w:top w:val="none" w:sz="0" w:space="0" w:color="auto"/>
                <w:left w:val="none" w:sz="0" w:space="0" w:color="auto"/>
                <w:bottom w:val="none" w:sz="0" w:space="0" w:color="auto"/>
                <w:right w:val="none" w:sz="0" w:space="0" w:color="auto"/>
              </w:divBdr>
            </w:div>
            <w:div w:id="1591892104">
              <w:marLeft w:val="0"/>
              <w:marRight w:val="0"/>
              <w:marTop w:val="0"/>
              <w:marBottom w:val="0"/>
              <w:divBdr>
                <w:top w:val="none" w:sz="0" w:space="0" w:color="auto"/>
                <w:left w:val="none" w:sz="0" w:space="0" w:color="auto"/>
                <w:bottom w:val="none" w:sz="0" w:space="0" w:color="auto"/>
                <w:right w:val="none" w:sz="0" w:space="0" w:color="auto"/>
              </w:divBdr>
            </w:div>
            <w:div w:id="2050254418">
              <w:marLeft w:val="0"/>
              <w:marRight w:val="0"/>
              <w:marTop w:val="0"/>
              <w:marBottom w:val="0"/>
              <w:divBdr>
                <w:top w:val="none" w:sz="0" w:space="0" w:color="auto"/>
                <w:left w:val="none" w:sz="0" w:space="0" w:color="auto"/>
                <w:bottom w:val="none" w:sz="0" w:space="0" w:color="auto"/>
                <w:right w:val="none" w:sz="0" w:space="0" w:color="auto"/>
              </w:divBdr>
            </w:div>
            <w:div w:id="2063166884">
              <w:marLeft w:val="0"/>
              <w:marRight w:val="0"/>
              <w:marTop w:val="0"/>
              <w:marBottom w:val="0"/>
              <w:divBdr>
                <w:top w:val="none" w:sz="0" w:space="0" w:color="auto"/>
                <w:left w:val="none" w:sz="0" w:space="0" w:color="auto"/>
                <w:bottom w:val="none" w:sz="0" w:space="0" w:color="auto"/>
                <w:right w:val="none" w:sz="0" w:space="0" w:color="auto"/>
              </w:divBdr>
            </w:div>
            <w:div w:id="1314337563">
              <w:marLeft w:val="0"/>
              <w:marRight w:val="0"/>
              <w:marTop w:val="0"/>
              <w:marBottom w:val="0"/>
              <w:divBdr>
                <w:top w:val="none" w:sz="0" w:space="0" w:color="auto"/>
                <w:left w:val="none" w:sz="0" w:space="0" w:color="auto"/>
                <w:bottom w:val="none" w:sz="0" w:space="0" w:color="auto"/>
                <w:right w:val="none" w:sz="0" w:space="0" w:color="auto"/>
              </w:divBdr>
            </w:div>
            <w:div w:id="649333692">
              <w:marLeft w:val="0"/>
              <w:marRight w:val="0"/>
              <w:marTop w:val="0"/>
              <w:marBottom w:val="0"/>
              <w:divBdr>
                <w:top w:val="none" w:sz="0" w:space="0" w:color="auto"/>
                <w:left w:val="none" w:sz="0" w:space="0" w:color="auto"/>
                <w:bottom w:val="none" w:sz="0" w:space="0" w:color="auto"/>
                <w:right w:val="none" w:sz="0" w:space="0" w:color="auto"/>
              </w:divBdr>
            </w:div>
            <w:div w:id="1118135152">
              <w:marLeft w:val="0"/>
              <w:marRight w:val="0"/>
              <w:marTop w:val="0"/>
              <w:marBottom w:val="0"/>
              <w:divBdr>
                <w:top w:val="none" w:sz="0" w:space="0" w:color="auto"/>
                <w:left w:val="none" w:sz="0" w:space="0" w:color="auto"/>
                <w:bottom w:val="none" w:sz="0" w:space="0" w:color="auto"/>
                <w:right w:val="none" w:sz="0" w:space="0" w:color="auto"/>
              </w:divBdr>
            </w:div>
            <w:div w:id="14010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1603">
      <w:bodyDiv w:val="1"/>
      <w:marLeft w:val="0"/>
      <w:marRight w:val="0"/>
      <w:marTop w:val="0"/>
      <w:marBottom w:val="0"/>
      <w:divBdr>
        <w:top w:val="none" w:sz="0" w:space="0" w:color="auto"/>
        <w:left w:val="none" w:sz="0" w:space="0" w:color="auto"/>
        <w:bottom w:val="none" w:sz="0" w:space="0" w:color="auto"/>
        <w:right w:val="none" w:sz="0" w:space="0" w:color="auto"/>
      </w:divBdr>
    </w:div>
    <w:div w:id="1807353891">
      <w:bodyDiv w:val="1"/>
      <w:marLeft w:val="0"/>
      <w:marRight w:val="0"/>
      <w:marTop w:val="0"/>
      <w:marBottom w:val="0"/>
      <w:divBdr>
        <w:top w:val="none" w:sz="0" w:space="0" w:color="auto"/>
        <w:left w:val="none" w:sz="0" w:space="0" w:color="auto"/>
        <w:bottom w:val="none" w:sz="0" w:space="0" w:color="auto"/>
        <w:right w:val="none" w:sz="0" w:space="0" w:color="auto"/>
      </w:divBdr>
    </w:div>
    <w:div w:id="1815875229">
      <w:bodyDiv w:val="1"/>
      <w:marLeft w:val="0"/>
      <w:marRight w:val="0"/>
      <w:marTop w:val="0"/>
      <w:marBottom w:val="0"/>
      <w:divBdr>
        <w:top w:val="none" w:sz="0" w:space="0" w:color="auto"/>
        <w:left w:val="none" w:sz="0" w:space="0" w:color="auto"/>
        <w:bottom w:val="none" w:sz="0" w:space="0" w:color="auto"/>
        <w:right w:val="none" w:sz="0" w:space="0" w:color="auto"/>
      </w:divBdr>
    </w:div>
    <w:div w:id="1841508741">
      <w:bodyDiv w:val="1"/>
      <w:marLeft w:val="0"/>
      <w:marRight w:val="0"/>
      <w:marTop w:val="0"/>
      <w:marBottom w:val="0"/>
      <w:divBdr>
        <w:top w:val="none" w:sz="0" w:space="0" w:color="auto"/>
        <w:left w:val="none" w:sz="0" w:space="0" w:color="auto"/>
        <w:bottom w:val="none" w:sz="0" w:space="0" w:color="auto"/>
        <w:right w:val="none" w:sz="0" w:space="0" w:color="auto"/>
      </w:divBdr>
    </w:div>
    <w:div w:id="1868523265">
      <w:bodyDiv w:val="1"/>
      <w:marLeft w:val="0"/>
      <w:marRight w:val="0"/>
      <w:marTop w:val="0"/>
      <w:marBottom w:val="0"/>
      <w:divBdr>
        <w:top w:val="none" w:sz="0" w:space="0" w:color="auto"/>
        <w:left w:val="none" w:sz="0" w:space="0" w:color="auto"/>
        <w:bottom w:val="none" w:sz="0" w:space="0" w:color="auto"/>
        <w:right w:val="none" w:sz="0" w:space="0" w:color="auto"/>
      </w:divBdr>
    </w:div>
    <w:div w:id="1900896337">
      <w:bodyDiv w:val="1"/>
      <w:marLeft w:val="0"/>
      <w:marRight w:val="0"/>
      <w:marTop w:val="0"/>
      <w:marBottom w:val="0"/>
      <w:divBdr>
        <w:top w:val="none" w:sz="0" w:space="0" w:color="auto"/>
        <w:left w:val="none" w:sz="0" w:space="0" w:color="auto"/>
        <w:bottom w:val="none" w:sz="0" w:space="0" w:color="auto"/>
        <w:right w:val="none" w:sz="0" w:space="0" w:color="auto"/>
      </w:divBdr>
      <w:divsChild>
        <w:div w:id="594215105">
          <w:marLeft w:val="0"/>
          <w:marRight w:val="0"/>
          <w:marTop w:val="0"/>
          <w:marBottom w:val="0"/>
          <w:divBdr>
            <w:top w:val="none" w:sz="0" w:space="0" w:color="auto"/>
            <w:left w:val="none" w:sz="0" w:space="0" w:color="auto"/>
            <w:bottom w:val="none" w:sz="0" w:space="0" w:color="auto"/>
            <w:right w:val="none" w:sz="0" w:space="0" w:color="auto"/>
          </w:divBdr>
          <w:divsChild>
            <w:div w:id="1044673567">
              <w:marLeft w:val="0"/>
              <w:marRight w:val="0"/>
              <w:marTop w:val="0"/>
              <w:marBottom w:val="0"/>
              <w:divBdr>
                <w:top w:val="none" w:sz="0" w:space="0" w:color="auto"/>
                <w:left w:val="none" w:sz="0" w:space="0" w:color="auto"/>
                <w:bottom w:val="none" w:sz="0" w:space="0" w:color="auto"/>
                <w:right w:val="none" w:sz="0" w:space="0" w:color="auto"/>
              </w:divBdr>
            </w:div>
            <w:div w:id="2006475477">
              <w:marLeft w:val="0"/>
              <w:marRight w:val="0"/>
              <w:marTop w:val="0"/>
              <w:marBottom w:val="0"/>
              <w:divBdr>
                <w:top w:val="none" w:sz="0" w:space="0" w:color="auto"/>
                <w:left w:val="none" w:sz="0" w:space="0" w:color="auto"/>
                <w:bottom w:val="none" w:sz="0" w:space="0" w:color="auto"/>
                <w:right w:val="none" w:sz="0" w:space="0" w:color="auto"/>
              </w:divBdr>
            </w:div>
            <w:div w:id="8468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6224">
      <w:bodyDiv w:val="1"/>
      <w:marLeft w:val="0"/>
      <w:marRight w:val="0"/>
      <w:marTop w:val="0"/>
      <w:marBottom w:val="0"/>
      <w:divBdr>
        <w:top w:val="none" w:sz="0" w:space="0" w:color="auto"/>
        <w:left w:val="none" w:sz="0" w:space="0" w:color="auto"/>
        <w:bottom w:val="none" w:sz="0" w:space="0" w:color="auto"/>
        <w:right w:val="none" w:sz="0" w:space="0" w:color="auto"/>
      </w:divBdr>
    </w:div>
    <w:div w:id="1923367044">
      <w:bodyDiv w:val="1"/>
      <w:marLeft w:val="0"/>
      <w:marRight w:val="0"/>
      <w:marTop w:val="0"/>
      <w:marBottom w:val="0"/>
      <w:divBdr>
        <w:top w:val="none" w:sz="0" w:space="0" w:color="auto"/>
        <w:left w:val="none" w:sz="0" w:space="0" w:color="auto"/>
        <w:bottom w:val="none" w:sz="0" w:space="0" w:color="auto"/>
        <w:right w:val="none" w:sz="0" w:space="0" w:color="auto"/>
      </w:divBdr>
      <w:divsChild>
        <w:div w:id="431781216">
          <w:marLeft w:val="0"/>
          <w:marRight w:val="0"/>
          <w:marTop w:val="0"/>
          <w:marBottom w:val="0"/>
          <w:divBdr>
            <w:top w:val="none" w:sz="0" w:space="0" w:color="auto"/>
            <w:left w:val="none" w:sz="0" w:space="0" w:color="auto"/>
            <w:bottom w:val="none" w:sz="0" w:space="0" w:color="auto"/>
            <w:right w:val="none" w:sz="0" w:space="0" w:color="auto"/>
          </w:divBdr>
        </w:div>
      </w:divsChild>
    </w:div>
    <w:div w:id="1933279013">
      <w:bodyDiv w:val="1"/>
      <w:marLeft w:val="0"/>
      <w:marRight w:val="0"/>
      <w:marTop w:val="0"/>
      <w:marBottom w:val="0"/>
      <w:divBdr>
        <w:top w:val="none" w:sz="0" w:space="0" w:color="auto"/>
        <w:left w:val="none" w:sz="0" w:space="0" w:color="auto"/>
        <w:bottom w:val="none" w:sz="0" w:space="0" w:color="auto"/>
        <w:right w:val="none" w:sz="0" w:space="0" w:color="auto"/>
      </w:divBdr>
      <w:divsChild>
        <w:div w:id="1765107904">
          <w:marLeft w:val="0"/>
          <w:marRight w:val="0"/>
          <w:marTop w:val="0"/>
          <w:marBottom w:val="0"/>
          <w:divBdr>
            <w:top w:val="none" w:sz="0" w:space="0" w:color="auto"/>
            <w:left w:val="none" w:sz="0" w:space="0" w:color="auto"/>
            <w:bottom w:val="none" w:sz="0" w:space="0" w:color="auto"/>
            <w:right w:val="none" w:sz="0" w:space="0" w:color="auto"/>
          </w:divBdr>
        </w:div>
        <w:div w:id="829248410">
          <w:marLeft w:val="0"/>
          <w:marRight w:val="0"/>
          <w:marTop w:val="0"/>
          <w:marBottom w:val="0"/>
          <w:divBdr>
            <w:top w:val="none" w:sz="0" w:space="0" w:color="auto"/>
            <w:left w:val="none" w:sz="0" w:space="0" w:color="auto"/>
            <w:bottom w:val="none" w:sz="0" w:space="0" w:color="auto"/>
            <w:right w:val="none" w:sz="0" w:space="0" w:color="auto"/>
          </w:divBdr>
        </w:div>
        <w:div w:id="1363870436">
          <w:marLeft w:val="0"/>
          <w:marRight w:val="0"/>
          <w:marTop w:val="0"/>
          <w:marBottom w:val="0"/>
          <w:divBdr>
            <w:top w:val="none" w:sz="0" w:space="0" w:color="auto"/>
            <w:left w:val="none" w:sz="0" w:space="0" w:color="auto"/>
            <w:bottom w:val="none" w:sz="0" w:space="0" w:color="auto"/>
            <w:right w:val="none" w:sz="0" w:space="0" w:color="auto"/>
          </w:divBdr>
        </w:div>
        <w:div w:id="2106806864">
          <w:marLeft w:val="0"/>
          <w:marRight w:val="0"/>
          <w:marTop w:val="0"/>
          <w:marBottom w:val="0"/>
          <w:divBdr>
            <w:top w:val="none" w:sz="0" w:space="0" w:color="auto"/>
            <w:left w:val="none" w:sz="0" w:space="0" w:color="auto"/>
            <w:bottom w:val="none" w:sz="0" w:space="0" w:color="auto"/>
            <w:right w:val="none" w:sz="0" w:space="0" w:color="auto"/>
          </w:divBdr>
        </w:div>
        <w:div w:id="1179468617">
          <w:marLeft w:val="0"/>
          <w:marRight w:val="0"/>
          <w:marTop w:val="30"/>
          <w:marBottom w:val="0"/>
          <w:divBdr>
            <w:top w:val="none" w:sz="0" w:space="0" w:color="auto"/>
            <w:left w:val="none" w:sz="0" w:space="0" w:color="auto"/>
            <w:bottom w:val="none" w:sz="0" w:space="0" w:color="auto"/>
            <w:right w:val="none" w:sz="0" w:space="0" w:color="auto"/>
          </w:divBdr>
          <w:divsChild>
            <w:div w:id="19755255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5020365">
      <w:bodyDiv w:val="1"/>
      <w:marLeft w:val="0"/>
      <w:marRight w:val="0"/>
      <w:marTop w:val="0"/>
      <w:marBottom w:val="0"/>
      <w:divBdr>
        <w:top w:val="none" w:sz="0" w:space="0" w:color="auto"/>
        <w:left w:val="none" w:sz="0" w:space="0" w:color="auto"/>
        <w:bottom w:val="none" w:sz="0" w:space="0" w:color="auto"/>
        <w:right w:val="none" w:sz="0" w:space="0" w:color="auto"/>
      </w:divBdr>
    </w:div>
    <w:div w:id="1963612361">
      <w:bodyDiv w:val="1"/>
      <w:marLeft w:val="0"/>
      <w:marRight w:val="0"/>
      <w:marTop w:val="0"/>
      <w:marBottom w:val="0"/>
      <w:divBdr>
        <w:top w:val="none" w:sz="0" w:space="0" w:color="auto"/>
        <w:left w:val="none" w:sz="0" w:space="0" w:color="auto"/>
        <w:bottom w:val="none" w:sz="0" w:space="0" w:color="auto"/>
        <w:right w:val="none" w:sz="0" w:space="0" w:color="auto"/>
      </w:divBdr>
      <w:divsChild>
        <w:div w:id="1179543854">
          <w:marLeft w:val="0"/>
          <w:marRight w:val="0"/>
          <w:marTop w:val="0"/>
          <w:marBottom w:val="0"/>
          <w:divBdr>
            <w:top w:val="none" w:sz="0" w:space="0" w:color="auto"/>
            <w:left w:val="none" w:sz="0" w:space="0" w:color="auto"/>
            <w:bottom w:val="none" w:sz="0" w:space="0" w:color="auto"/>
            <w:right w:val="none" w:sz="0" w:space="0" w:color="auto"/>
          </w:divBdr>
        </w:div>
        <w:div w:id="566305699">
          <w:marLeft w:val="0"/>
          <w:marRight w:val="0"/>
          <w:marTop w:val="0"/>
          <w:marBottom w:val="0"/>
          <w:divBdr>
            <w:top w:val="none" w:sz="0" w:space="0" w:color="auto"/>
            <w:left w:val="none" w:sz="0" w:space="0" w:color="auto"/>
            <w:bottom w:val="none" w:sz="0" w:space="0" w:color="auto"/>
            <w:right w:val="none" w:sz="0" w:space="0" w:color="auto"/>
          </w:divBdr>
        </w:div>
        <w:div w:id="1037775035">
          <w:marLeft w:val="0"/>
          <w:marRight w:val="0"/>
          <w:marTop w:val="0"/>
          <w:marBottom w:val="0"/>
          <w:divBdr>
            <w:top w:val="none" w:sz="0" w:space="0" w:color="auto"/>
            <w:left w:val="none" w:sz="0" w:space="0" w:color="auto"/>
            <w:bottom w:val="none" w:sz="0" w:space="0" w:color="auto"/>
            <w:right w:val="none" w:sz="0" w:space="0" w:color="auto"/>
          </w:divBdr>
        </w:div>
        <w:div w:id="270161885">
          <w:marLeft w:val="0"/>
          <w:marRight w:val="0"/>
          <w:marTop w:val="0"/>
          <w:marBottom w:val="0"/>
          <w:divBdr>
            <w:top w:val="none" w:sz="0" w:space="0" w:color="auto"/>
            <w:left w:val="none" w:sz="0" w:space="0" w:color="auto"/>
            <w:bottom w:val="none" w:sz="0" w:space="0" w:color="auto"/>
            <w:right w:val="none" w:sz="0" w:space="0" w:color="auto"/>
          </w:divBdr>
        </w:div>
        <w:div w:id="1805076862">
          <w:marLeft w:val="0"/>
          <w:marRight w:val="0"/>
          <w:marTop w:val="0"/>
          <w:marBottom w:val="0"/>
          <w:divBdr>
            <w:top w:val="none" w:sz="0" w:space="0" w:color="auto"/>
            <w:left w:val="none" w:sz="0" w:space="0" w:color="auto"/>
            <w:bottom w:val="none" w:sz="0" w:space="0" w:color="auto"/>
            <w:right w:val="none" w:sz="0" w:space="0" w:color="auto"/>
          </w:divBdr>
        </w:div>
      </w:divsChild>
    </w:div>
    <w:div w:id="1972201565">
      <w:bodyDiv w:val="1"/>
      <w:marLeft w:val="0"/>
      <w:marRight w:val="0"/>
      <w:marTop w:val="0"/>
      <w:marBottom w:val="0"/>
      <w:divBdr>
        <w:top w:val="none" w:sz="0" w:space="0" w:color="auto"/>
        <w:left w:val="none" w:sz="0" w:space="0" w:color="auto"/>
        <w:bottom w:val="none" w:sz="0" w:space="0" w:color="auto"/>
        <w:right w:val="none" w:sz="0" w:space="0" w:color="auto"/>
      </w:divBdr>
      <w:divsChild>
        <w:div w:id="1580602869">
          <w:marLeft w:val="0"/>
          <w:marRight w:val="0"/>
          <w:marTop w:val="0"/>
          <w:marBottom w:val="0"/>
          <w:divBdr>
            <w:top w:val="none" w:sz="0" w:space="0" w:color="auto"/>
            <w:left w:val="none" w:sz="0" w:space="0" w:color="auto"/>
            <w:bottom w:val="none" w:sz="0" w:space="0" w:color="auto"/>
            <w:right w:val="none" w:sz="0" w:space="0" w:color="auto"/>
          </w:divBdr>
        </w:div>
        <w:div w:id="1675378899">
          <w:marLeft w:val="0"/>
          <w:marRight w:val="0"/>
          <w:marTop w:val="0"/>
          <w:marBottom w:val="0"/>
          <w:divBdr>
            <w:top w:val="none" w:sz="0" w:space="0" w:color="auto"/>
            <w:left w:val="none" w:sz="0" w:space="0" w:color="auto"/>
            <w:bottom w:val="none" w:sz="0" w:space="0" w:color="auto"/>
            <w:right w:val="none" w:sz="0" w:space="0" w:color="auto"/>
          </w:divBdr>
        </w:div>
      </w:divsChild>
    </w:div>
    <w:div w:id="1979265928">
      <w:bodyDiv w:val="1"/>
      <w:marLeft w:val="0"/>
      <w:marRight w:val="0"/>
      <w:marTop w:val="0"/>
      <w:marBottom w:val="0"/>
      <w:divBdr>
        <w:top w:val="none" w:sz="0" w:space="0" w:color="auto"/>
        <w:left w:val="none" w:sz="0" w:space="0" w:color="auto"/>
        <w:bottom w:val="none" w:sz="0" w:space="0" w:color="auto"/>
        <w:right w:val="none" w:sz="0" w:space="0" w:color="auto"/>
      </w:divBdr>
      <w:divsChild>
        <w:div w:id="69206032">
          <w:marLeft w:val="0"/>
          <w:marRight w:val="0"/>
          <w:marTop w:val="0"/>
          <w:marBottom w:val="0"/>
          <w:divBdr>
            <w:top w:val="none" w:sz="0" w:space="0" w:color="auto"/>
            <w:left w:val="none" w:sz="0" w:space="0" w:color="auto"/>
            <w:bottom w:val="none" w:sz="0" w:space="0" w:color="auto"/>
            <w:right w:val="none" w:sz="0" w:space="0" w:color="auto"/>
          </w:divBdr>
          <w:divsChild>
            <w:div w:id="1860195795">
              <w:marLeft w:val="0"/>
              <w:marRight w:val="0"/>
              <w:marTop w:val="0"/>
              <w:marBottom w:val="0"/>
              <w:divBdr>
                <w:top w:val="none" w:sz="0" w:space="0" w:color="auto"/>
                <w:left w:val="none" w:sz="0" w:space="0" w:color="auto"/>
                <w:bottom w:val="none" w:sz="0" w:space="0" w:color="auto"/>
                <w:right w:val="none" w:sz="0" w:space="0" w:color="auto"/>
              </w:divBdr>
            </w:div>
            <w:div w:id="870219040">
              <w:marLeft w:val="0"/>
              <w:marRight w:val="0"/>
              <w:marTop w:val="0"/>
              <w:marBottom w:val="0"/>
              <w:divBdr>
                <w:top w:val="none" w:sz="0" w:space="0" w:color="auto"/>
                <w:left w:val="none" w:sz="0" w:space="0" w:color="auto"/>
                <w:bottom w:val="none" w:sz="0" w:space="0" w:color="auto"/>
                <w:right w:val="none" w:sz="0" w:space="0" w:color="auto"/>
              </w:divBdr>
            </w:div>
            <w:div w:id="13315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3037">
      <w:bodyDiv w:val="1"/>
      <w:marLeft w:val="0"/>
      <w:marRight w:val="0"/>
      <w:marTop w:val="0"/>
      <w:marBottom w:val="0"/>
      <w:divBdr>
        <w:top w:val="none" w:sz="0" w:space="0" w:color="auto"/>
        <w:left w:val="none" w:sz="0" w:space="0" w:color="auto"/>
        <w:bottom w:val="none" w:sz="0" w:space="0" w:color="auto"/>
        <w:right w:val="none" w:sz="0" w:space="0" w:color="auto"/>
      </w:divBdr>
    </w:div>
    <w:div w:id="2028016662">
      <w:bodyDiv w:val="1"/>
      <w:marLeft w:val="0"/>
      <w:marRight w:val="0"/>
      <w:marTop w:val="0"/>
      <w:marBottom w:val="0"/>
      <w:divBdr>
        <w:top w:val="none" w:sz="0" w:space="0" w:color="auto"/>
        <w:left w:val="none" w:sz="0" w:space="0" w:color="auto"/>
        <w:bottom w:val="none" w:sz="0" w:space="0" w:color="auto"/>
        <w:right w:val="none" w:sz="0" w:space="0" w:color="auto"/>
      </w:divBdr>
    </w:div>
    <w:div w:id="2036924521">
      <w:bodyDiv w:val="1"/>
      <w:marLeft w:val="0"/>
      <w:marRight w:val="0"/>
      <w:marTop w:val="0"/>
      <w:marBottom w:val="0"/>
      <w:divBdr>
        <w:top w:val="none" w:sz="0" w:space="0" w:color="auto"/>
        <w:left w:val="none" w:sz="0" w:space="0" w:color="auto"/>
        <w:bottom w:val="none" w:sz="0" w:space="0" w:color="auto"/>
        <w:right w:val="none" w:sz="0" w:space="0" w:color="auto"/>
      </w:divBdr>
    </w:div>
    <w:div w:id="2047438549">
      <w:bodyDiv w:val="1"/>
      <w:marLeft w:val="0"/>
      <w:marRight w:val="0"/>
      <w:marTop w:val="0"/>
      <w:marBottom w:val="0"/>
      <w:divBdr>
        <w:top w:val="none" w:sz="0" w:space="0" w:color="auto"/>
        <w:left w:val="none" w:sz="0" w:space="0" w:color="auto"/>
        <w:bottom w:val="none" w:sz="0" w:space="0" w:color="auto"/>
        <w:right w:val="none" w:sz="0" w:space="0" w:color="auto"/>
      </w:divBdr>
    </w:div>
    <w:div w:id="2054377950">
      <w:bodyDiv w:val="1"/>
      <w:marLeft w:val="0"/>
      <w:marRight w:val="0"/>
      <w:marTop w:val="0"/>
      <w:marBottom w:val="0"/>
      <w:divBdr>
        <w:top w:val="none" w:sz="0" w:space="0" w:color="auto"/>
        <w:left w:val="none" w:sz="0" w:space="0" w:color="auto"/>
        <w:bottom w:val="none" w:sz="0" w:space="0" w:color="auto"/>
        <w:right w:val="none" w:sz="0" w:space="0" w:color="auto"/>
      </w:divBdr>
    </w:div>
    <w:div w:id="2068334137">
      <w:bodyDiv w:val="1"/>
      <w:marLeft w:val="0"/>
      <w:marRight w:val="0"/>
      <w:marTop w:val="0"/>
      <w:marBottom w:val="0"/>
      <w:divBdr>
        <w:top w:val="none" w:sz="0" w:space="0" w:color="auto"/>
        <w:left w:val="none" w:sz="0" w:space="0" w:color="auto"/>
        <w:bottom w:val="none" w:sz="0" w:space="0" w:color="auto"/>
        <w:right w:val="none" w:sz="0" w:space="0" w:color="auto"/>
      </w:divBdr>
      <w:divsChild>
        <w:div w:id="1712068963">
          <w:marLeft w:val="0"/>
          <w:marRight w:val="0"/>
          <w:marTop w:val="0"/>
          <w:marBottom w:val="0"/>
          <w:divBdr>
            <w:top w:val="none" w:sz="0" w:space="0" w:color="auto"/>
            <w:left w:val="none" w:sz="0" w:space="0" w:color="auto"/>
            <w:bottom w:val="none" w:sz="0" w:space="0" w:color="auto"/>
            <w:right w:val="none" w:sz="0" w:space="0" w:color="auto"/>
          </w:divBdr>
          <w:divsChild>
            <w:div w:id="132266145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72844725">
      <w:bodyDiv w:val="1"/>
      <w:marLeft w:val="0"/>
      <w:marRight w:val="0"/>
      <w:marTop w:val="0"/>
      <w:marBottom w:val="0"/>
      <w:divBdr>
        <w:top w:val="none" w:sz="0" w:space="0" w:color="auto"/>
        <w:left w:val="none" w:sz="0" w:space="0" w:color="auto"/>
        <w:bottom w:val="none" w:sz="0" w:space="0" w:color="auto"/>
        <w:right w:val="none" w:sz="0" w:space="0" w:color="auto"/>
      </w:divBdr>
      <w:divsChild>
        <w:div w:id="1298608601">
          <w:marLeft w:val="0"/>
          <w:marRight w:val="0"/>
          <w:marTop w:val="30"/>
          <w:marBottom w:val="0"/>
          <w:divBdr>
            <w:top w:val="none" w:sz="0" w:space="0" w:color="auto"/>
            <w:left w:val="none" w:sz="0" w:space="0" w:color="auto"/>
            <w:bottom w:val="none" w:sz="0" w:space="0" w:color="auto"/>
            <w:right w:val="none" w:sz="0" w:space="0" w:color="auto"/>
          </w:divBdr>
          <w:divsChild>
            <w:div w:id="6764259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85447973">
      <w:bodyDiv w:val="1"/>
      <w:marLeft w:val="0"/>
      <w:marRight w:val="0"/>
      <w:marTop w:val="0"/>
      <w:marBottom w:val="0"/>
      <w:divBdr>
        <w:top w:val="none" w:sz="0" w:space="0" w:color="auto"/>
        <w:left w:val="none" w:sz="0" w:space="0" w:color="auto"/>
        <w:bottom w:val="none" w:sz="0" w:space="0" w:color="auto"/>
        <w:right w:val="none" w:sz="0" w:space="0" w:color="auto"/>
      </w:divBdr>
    </w:div>
    <w:div w:id="2087917411">
      <w:bodyDiv w:val="1"/>
      <w:marLeft w:val="0"/>
      <w:marRight w:val="0"/>
      <w:marTop w:val="0"/>
      <w:marBottom w:val="0"/>
      <w:divBdr>
        <w:top w:val="none" w:sz="0" w:space="0" w:color="auto"/>
        <w:left w:val="none" w:sz="0" w:space="0" w:color="auto"/>
        <w:bottom w:val="none" w:sz="0" w:space="0" w:color="auto"/>
        <w:right w:val="none" w:sz="0" w:space="0" w:color="auto"/>
      </w:divBdr>
      <w:divsChild>
        <w:div w:id="1565217002">
          <w:marLeft w:val="0"/>
          <w:marRight w:val="0"/>
          <w:marTop w:val="0"/>
          <w:marBottom w:val="0"/>
          <w:divBdr>
            <w:top w:val="none" w:sz="0" w:space="0" w:color="auto"/>
            <w:left w:val="none" w:sz="0" w:space="0" w:color="auto"/>
            <w:bottom w:val="none" w:sz="0" w:space="0" w:color="auto"/>
            <w:right w:val="none" w:sz="0" w:space="0" w:color="auto"/>
          </w:divBdr>
        </w:div>
        <w:div w:id="868642480">
          <w:marLeft w:val="0"/>
          <w:marRight w:val="0"/>
          <w:marTop w:val="0"/>
          <w:marBottom w:val="0"/>
          <w:divBdr>
            <w:top w:val="none" w:sz="0" w:space="0" w:color="auto"/>
            <w:left w:val="none" w:sz="0" w:space="0" w:color="auto"/>
            <w:bottom w:val="none" w:sz="0" w:space="0" w:color="auto"/>
            <w:right w:val="none" w:sz="0" w:space="0" w:color="auto"/>
          </w:divBdr>
        </w:div>
        <w:div w:id="2122338951">
          <w:marLeft w:val="0"/>
          <w:marRight w:val="0"/>
          <w:marTop w:val="0"/>
          <w:marBottom w:val="0"/>
          <w:divBdr>
            <w:top w:val="none" w:sz="0" w:space="0" w:color="auto"/>
            <w:left w:val="none" w:sz="0" w:space="0" w:color="auto"/>
            <w:bottom w:val="none" w:sz="0" w:space="0" w:color="auto"/>
            <w:right w:val="none" w:sz="0" w:space="0" w:color="auto"/>
          </w:divBdr>
        </w:div>
        <w:div w:id="864486978">
          <w:marLeft w:val="0"/>
          <w:marRight w:val="0"/>
          <w:marTop w:val="0"/>
          <w:marBottom w:val="0"/>
          <w:divBdr>
            <w:top w:val="none" w:sz="0" w:space="0" w:color="auto"/>
            <w:left w:val="none" w:sz="0" w:space="0" w:color="auto"/>
            <w:bottom w:val="none" w:sz="0" w:space="0" w:color="auto"/>
            <w:right w:val="none" w:sz="0" w:space="0" w:color="auto"/>
          </w:divBdr>
        </w:div>
        <w:div w:id="55216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77C0-C019-4645-8EC2-D9F989DE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New England Fishery Management Council Meeting</vt:lpstr>
    </vt:vector>
  </TitlesOfParts>
  <Company>NERO</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Fishery Management Council Meeting</dc:title>
  <dc:creator>pperra</dc:creator>
  <cp:lastModifiedBy>Carrie Upite</cp:lastModifiedBy>
  <cp:revision>2</cp:revision>
  <cp:lastPrinted>2015-04-08T21:08:00Z</cp:lastPrinted>
  <dcterms:created xsi:type="dcterms:W3CDTF">2015-04-29T12:36:00Z</dcterms:created>
  <dcterms:modified xsi:type="dcterms:W3CDTF">2015-04-29T12:36:00Z</dcterms:modified>
</cp:coreProperties>
</file>