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B3B" w:rsidRPr="00081B3B" w:rsidRDefault="00081B3B" w:rsidP="00081B3B">
      <w:pPr>
        <w:shd w:val="clear" w:color="auto" w:fill="FFFFFF"/>
        <w:spacing w:after="0" w:line="240" w:lineRule="atLeast"/>
        <w:outlineLvl w:val="0"/>
        <w:rPr>
          <w:rFonts w:ascii="Arial" w:eastAsia="Times New Roman" w:hAnsi="Arial" w:cs="Arial"/>
          <w:b/>
          <w:bCs/>
          <w:color w:val="000000"/>
          <w:kern w:val="36"/>
          <w:sz w:val="30"/>
          <w:szCs w:val="30"/>
        </w:rPr>
      </w:pPr>
      <w:r w:rsidRPr="00081B3B">
        <w:rPr>
          <w:rFonts w:ascii="Arial" w:eastAsia="Times New Roman" w:hAnsi="Arial" w:cs="Arial"/>
          <w:b/>
          <w:bCs/>
          <w:color w:val="000000"/>
          <w:kern w:val="36"/>
          <w:sz w:val="30"/>
          <w:szCs w:val="30"/>
        </w:rPr>
        <w:t>System of Record Notices (SORNs)</w:t>
      </w:r>
    </w:p>
    <w:p w:rsidR="00081B3B" w:rsidRPr="00081B3B" w:rsidRDefault="00081B3B" w:rsidP="00081B3B">
      <w:pPr>
        <w:pBdr>
          <w:top w:val="dotted" w:sz="2" w:space="8" w:color="9DABA9"/>
        </w:pBdr>
        <w:shd w:val="clear" w:color="auto" w:fill="FFFFFF"/>
        <w:spacing w:after="300" w:line="240" w:lineRule="atLeast"/>
        <w:outlineLvl w:val="2"/>
        <w:rPr>
          <w:rFonts w:ascii="Trebuchet MS" w:eastAsia="Times New Roman" w:hAnsi="Trebuchet MS" w:cs="Arial"/>
          <w:caps/>
          <w:color w:val="0066CC"/>
          <w:spacing w:val="7"/>
          <w:sz w:val="30"/>
          <w:szCs w:val="30"/>
        </w:rPr>
      </w:pPr>
      <w:bookmarkStart w:id="0" w:name="13614"/>
      <w:bookmarkEnd w:id="0"/>
      <w:r w:rsidRPr="00081B3B">
        <w:rPr>
          <w:rFonts w:ascii="Trebuchet MS" w:eastAsia="Times New Roman" w:hAnsi="Trebuchet MS" w:cs="Arial"/>
          <w:caps/>
          <w:color w:val="0066CC"/>
          <w:spacing w:val="7"/>
          <w:sz w:val="30"/>
          <w:szCs w:val="30"/>
        </w:rPr>
        <w:t>DOD Component Notice</w:t>
      </w:r>
    </w:p>
    <w:p w:rsidR="00081B3B" w:rsidRPr="00081B3B" w:rsidRDefault="00081B3B" w:rsidP="00081B3B">
      <w:pPr>
        <w:shd w:val="clear" w:color="auto" w:fill="FFFFFF"/>
        <w:spacing w:before="450" w:after="0" w:line="240" w:lineRule="atLeast"/>
        <w:outlineLvl w:val="3"/>
        <w:rPr>
          <w:rFonts w:ascii="Trebuchet MS" w:eastAsia="Times New Roman" w:hAnsi="Trebuchet MS" w:cs="Arial"/>
          <w:color w:val="0066CC"/>
          <w:spacing w:val="7"/>
          <w:sz w:val="26"/>
          <w:szCs w:val="26"/>
        </w:rPr>
      </w:pPr>
      <w:r w:rsidRPr="00081B3B">
        <w:rPr>
          <w:rFonts w:ascii="Trebuchet MS" w:eastAsia="Times New Roman" w:hAnsi="Trebuchet MS" w:cs="Arial"/>
          <w:color w:val="0066CC"/>
          <w:spacing w:val="7"/>
          <w:sz w:val="26"/>
          <w:szCs w:val="26"/>
        </w:rPr>
        <w:t>Defense Logistics Agency</w:t>
      </w:r>
    </w:p>
    <w:p w:rsidR="00081B3B" w:rsidRPr="00081B3B" w:rsidRDefault="00081B3B" w:rsidP="00081B3B">
      <w:pPr>
        <w:shd w:val="clear" w:color="auto" w:fill="FFFFFF"/>
        <w:spacing w:after="0" w:line="480" w:lineRule="atLeast"/>
        <w:rPr>
          <w:rFonts w:ascii="Trebuchet MS" w:eastAsia="Times New Roman" w:hAnsi="Trebuchet MS" w:cs="Arial"/>
          <w:color w:val="000000"/>
          <w:spacing w:val="7"/>
          <w:sz w:val="24"/>
          <w:szCs w:val="24"/>
        </w:rPr>
      </w:pPr>
      <w:r w:rsidRPr="00081B3B">
        <w:rPr>
          <w:rFonts w:ascii="Trebuchet MS" w:eastAsia="Times New Roman" w:hAnsi="Trebuchet MS" w:cs="Arial"/>
          <w:color w:val="000000"/>
          <w:spacing w:val="7"/>
          <w:sz w:val="24"/>
          <w:szCs w:val="24"/>
        </w:rPr>
        <w:t>S500.55</w:t>
      </w:r>
    </w:p>
    <w:p w:rsidR="00081B3B" w:rsidRPr="00081B3B" w:rsidRDefault="00081B3B" w:rsidP="00081B3B">
      <w:pPr>
        <w:shd w:val="clear" w:color="auto" w:fill="003366"/>
        <w:spacing w:line="480" w:lineRule="atLeast"/>
        <w:rPr>
          <w:rFonts w:ascii="Trebuchet MS" w:eastAsia="Times New Roman" w:hAnsi="Trebuchet MS" w:cs="Arial"/>
          <w:color w:val="000000"/>
          <w:spacing w:val="7"/>
          <w:sz w:val="16"/>
          <w:szCs w:val="16"/>
        </w:rPr>
      </w:pPr>
      <w:r w:rsidRPr="00081B3B">
        <w:rPr>
          <w:rFonts w:ascii="Trebuchet MS" w:eastAsia="Times New Roman" w:hAnsi="Trebuchet MS" w:cs="Arial"/>
          <w:color w:val="000000"/>
          <w:spacing w:val="7"/>
          <w:sz w:val="24"/>
          <w:szCs w:val="24"/>
        </w:rPr>
        <w:pict/>
      </w:r>
      <w:hyperlink r:id="rId5" w:tgtFrame="_blank" w:history="1">
        <w:r w:rsidRPr="00081B3B">
          <w:rPr>
            <w:rFonts w:ascii="Trebuchet MS" w:eastAsia="Times New Roman" w:hAnsi="Trebuchet MS" w:cs="Arial"/>
            <w:b/>
            <w:bCs/>
            <w:color w:val="FFFFFF"/>
            <w:spacing w:val="7"/>
            <w:sz w:val="16"/>
            <w:szCs w:val="16"/>
            <w:bdr w:val="none" w:sz="0" w:space="0" w:color="auto" w:frame="1"/>
          </w:rPr>
          <w:t>PRINT</w:t>
        </w:r>
      </w:hyperlink>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SYSTEM NAME:</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Information Technology Access and Control Records</w:t>
      </w:r>
      <w:proofErr w:type="gramStart"/>
      <w:r w:rsidRPr="00081B3B">
        <w:rPr>
          <w:rFonts w:ascii="Trebuchet MS" w:eastAsia="Times New Roman" w:hAnsi="Trebuchet MS" w:cs="Arial"/>
          <w:color w:val="000000"/>
          <w:spacing w:val="7"/>
          <w:sz w:val="20"/>
          <w:szCs w:val="20"/>
        </w:rPr>
        <w:t>  (</w:t>
      </w:r>
      <w:proofErr w:type="gramEnd"/>
      <w:r w:rsidRPr="00081B3B">
        <w:rPr>
          <w:rFonts w:ascii="Trebuchet MS" w:eastAsia="Times New Roman" w:hAnsi="Trebuchet MS" w:cs="Arial"/>
          <w:color w:val="000000"/>
          <w:spacing w:val="7"/>
          <w:sz w:val="20"/>
          <w:szCs w:val="20"/>
        </w:rPr>
        <w:t>March 05, 2013,  78 FR 14283)</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SYSTEM LOCATION:</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Director, Information Operations, Headquarters Defense Logistics Agency, ATTN: J-6, 8725 John J. Kingman Road, Stop 6226, Fort Belvoir, VA 22060-6221, and the Defense Logistics Agency Primary Level Field Activities. Official mailing addresses are published as an appendix to DLA's compilation of systems of records notices.</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CATEGORIES OF INDIVIDUALS COVERED BY THE SYSTEM:</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proofErr w:type="gramStart"/>
      <w:r w:rsidRPr="00081B3B">
        <w:rPr>
          <w:rFonts w:ascii="Trebuchet MS" w:eastAsia="Times New Roman" w:hAnsi="Trebuchet MS" w:cs="Arial"/>
          <w:color w:val="000000"/>
          <w:spacing w:val="7"/>
          <w:sz w:val="20"/>
          <w:szCs w:val="20"/>
        </w:rPr>
        <w:t>Defense Logistics Agency (DLA) civilian and military personnel, contractor employees, and individuals requiring access to DLA-controlled networks, computer systems, and databases.</w:t>
      </w:r>
      <w:proofErr w:type="gramEnd"/>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 xml:space="preserve">CATEGORIES OF RECORDS IN THE SYSTEM: </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 xml:space="preserve">System contains documents relating to requests for and grants of access to DLA computer networks, systems, or databases. The records contain the individual's name; social security number; citizenship; physical and electronic addresses; work telephone numbers; office symbol; contractor/employee status; computer logon addresses, passwords, and user identification codes; type of access/permissions required; verification of need to know; dates of mandatory information assurance awareness training; and security clearance data. The system also captures details about programs, databases, functions, and sites accessed and/or used; dates and times of use; and information products created, received, or altered during use. The records may also contain details about access or functionality problems telephoned in for technical support along with resolution. For individuals who telecommute from home or a </w:t>
      </w:r>
      <w:r w:rsidRPr="00081B3B">
        <w:rPr>
          <w:rFonts w:ascii="Trebuchet MS" w:eastAsia="Times New Roman" w:hAnsi="Trebuchet MS" w:cs="Arial"/>
          <w:color w:val="000000"/>
          <w:spacing w:val="7"/>
          <w:sz w:val="20"/>
          <w:szCs w:val="20"/>
        </w:rPr>
        <w:lastRenderedPageBreak/>
        <w:t>telework center, the records may contain the electronic address and telephone number at that location. For contractors, the system also contains the company name, contract number, and contract expiration date.</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AUTHORITY FOR MAINTENANCE OF THE SYSTEM:</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5 U.S.C. 301, Departmental Regulations; 10 U.S.C. 133, Under Secretary of Defense for Acquisition, Technology, and Logistics; 18 U.S.C. 1029, Access device fraud; E.O. 10450, Security Requirements for Government Employees, as amended; and E.O. 9397 (SSN), as amended.</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PURPOSE(S):</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The system is maintained by DLA Information Operations to control and track access to DLA-controlled networks, computer systems, and databases. The records may also be used by law enforcement officials to identify the occurrence of and assist in the prevention of computer misuse and/or crime. Statistical data, with all personal identifiers removed, may be used by management for system efficiency, workload calculation, or reporting purposes.</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ROUTINE USES OF RECORDS MAINTAINED IN THE SYSTEM, INCLUDING CATEGORIES OF USERS AND THE PURPOSES OF SUCH USES:</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 xml:space="preserve">In addition to those disclosures generally permitted under 5 U.S.C. </w:t>
      </w:r>
      <w:proofErr w:type="gramStart"/>
      <w:r w:rsidRPr="00081B3B">
        <w:rPr>
          <w:rFonts w:ascii="Trebuchet MS" w:eastAsia="Times New Roman" w:hAnsi="Trebuchet MS" w:cs="Arial"/>
          <w:color w:val="000000"/>
          <w:spacing w:val="7"/>
          <w:sz w:val="20"/>
          <w:szCs w:val="20"/>
        </w:rPr>
        <w:t>552a(</w:t>
      </w:r>
      <w:proofErr w:type="gramEnd"/>
      <w:r w:rsidRPr="00081B3B">
        <w:rPr>
          <w:rFonts w:ascii="Trebuchet MS" w:eastAsia="Times New Roman" w:hAnsi="Trebuchet MS" w:cs="Arial"/>
          <w:color w:val="000000"/>
          <w:spacing w:val="7"/>
          <w:sz w:val="20"/>
          <w:szCs w:val="20"/>
        </w:rPr>
        <w:t xml:space="preserve">b) of the Privacy Act of 1974, as amended, these records may specifically be disclosed outside the DoD as a routine use pursuant to 5 U.S.C. 552a(b)(3) as follows: </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The DoD Blanket Routine Uses may also apply to this system of records.</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POLICIES AND PRACTICES FOR STORING, RETRIEVING, ACCESSING, RETAINING, AND DISPOSING OF RECORDS IN THE SYSTEM:</w:t>
      </w:r>
    </w:p>
    <w:p w:rsidR="00081B3B" w:rsidRPr="00081B3B" w:rsidRDefault="00081B3B" w:rsidP="00081B3B">
      <w:pPr>
        <w:shd w:val="clear" w:color="auto" w:fill="FFFFFF"/>
        <w:spacing w:after="0" w:line="480" w:lineRule="atLeast"/>
        <w:rPr>
          <w:rFonts w:ascii="Trebuchet MS" w:eastAsia="Times New Roman" w:hAnsi="Trebuchet MS" w:cs="Arial"/>
          <w:color w:val="000000"/>
          <w:spacing w:val="7"/>
          <w:sz w:val="20"/>
          <w:szCs w:val="20"/>
        </w:rPr>
      </w:pP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STORAGE:</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Records may be stored on paper and on electronic storage media.</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RETRIEVABILITY:</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lastRenderedPageBreak/>
        <w:t>Records are retrieved by name, Social Security Number (SSN), or user identification code.</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SAFEGUARDS:</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Records are maintained in secure, limited access, or monitored work areas accessible only to authorized personnel. Electronic records are stored on computer systems employing software programs that monitor network traffic to identify unauthorized attempts to upload or change information. Access to computer systems is password and/or Public Key Infrastructure controlled. Electronic records are stored in encrypted form.</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RETENTION AND DISPOSAL:</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Civilian and military records are deleted 1 year after the user’s account is terminated from the system(s) listed on the System Authorization Access Request. Records relating to contractor access are destroyed 3 years after contract completion or termination.</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SYSTEM MANAGER(S) AND ADDRESS:</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Director, Information Operations, ATTN: J-6, 8725 John J. Kingman Road, Stop 6226, Fort Belvoir, VA 22060-6221, and the Information Operations Offices of DLA Primary Level Field Activities. Official mailing addresses are published as an appendix to DLA's compilation of systems of records notices.</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NOTIFICATION PROCEDURE:</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 xml:space="preserve">Individuals seeking to determine whether this system of records contains information about themselves should address written inquiries to the DLA FOIA/Privacy Act Office, Headquarters, Defense Logistics Agency, ATTN: DGA, 8725 John J. Kingman Road, Suite 1644, Fort Belvoir, VA 22060-6221. </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Inquiry should contain the subject individual's full name, Social Security Number (SSN), or user identification code.</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RECORD ACCESS PROCEDURES:</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 xml:space="preserve">Individuals seeking to access records about themselves contained in this system of records should address written inquiries to the DLA FOIA/Privacy Act Office, Headquarters, Defense </w:t>
      </w:r>
      <w:r w:rsidRPr="00081B3B">
        <w:rPr>
          <w:rFonts w:ascii="Trebuchet MS" w:eastAsia="Times New Roman" w:hAnsi="Trebuchet MS" w:cs="Arial"/>
          <w:color w:val="000000"/>
          <w:spacing w:val="7"/>
          <w:sz w:val="20"/>
          <w:szCs w:val="20"/>
        </w:rPr>
        <w:lastRenderedPageBreak/>
        <w:t xml:space="preserve">Logistics Agency, </w:t>
      </w:r>
      <w:proofErr w:type="gramStart"/>
      <w:r w:rsidRPr="00081B3B">
        <w:rPr>
          <w:rFonts w:ascii="Trebuchet MS" w:eastAsia="Times New Roman" w:hAnsi="Trebuchet MS" w:cs="Arial"/>
          <w:color w:val="000000"/>
          <w:spacing w:val="7"/>
          <w:sz w:val="20"/>
          <w:szCs w:val="20"/>
        </w:rPr>
        <w:t>ATTN</w:t>
      </w:r>
      <w:proofErr w:type="gramEnd"/>
      <w:r w:rsidRPr="00081B3B">
        <w:rPr>
          <w:rFonts w:ascii="Trebuchet MS" w:eastAsia="Times New Roman" w:hAnsi="Trebuchet MS" w:cs="Arial"/>
          <w:color w:val="000000"/>
          <w:spacing w:val="7"/>
          <w:sz w:val="20"/>
          <w:szCs w:val="20"/>
        </w:rPr>
        <w:t xml:space="preserve">: DGA, 8725 John J. Kingman Road, Suite 1644, Fort Belvoir, VA 22060-6221. </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Inquiry should contain the subject individual's full name, Social Security Number (SSN), or user identification code.</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CONTESTING RECORD PROCEDURES:</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The DLA rules for accessing records, for contesting contents and appealing initial agency determinations are contained in 32 CFR part 323, or may be obtained from the DLA FOIA/Privacy Act Office, Headquarters, Defense Logistics Agency, ATTN: DGA, 8725 John J. Kingman Road, Suite 1644, Fort Belvoir, VA 22060-6221.</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RECORD SOURCE CATEGORIES:</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r w:rsidRPr="00081B3B">
        <w:rPr>
          <w:rFonts w:ascii="Trebuchet MS" w:eastAsia="Times New Roman" w:hAnsi="Trebuchet MS" w:cs="Arial"/>
          <w:color w:val="000000"/>
          <w:spacing w:val="7"/>
          <w:sz w:val="20"/>
          <w:szCs w:val="20"/>
        </w:rPr>
        <w:t>Information is supplied by the record subject, their supervisors, and the personnel security staff. Some data, such as user identification codes, is supplied by the Information Technology staff. Details about access times and functions used are provided by the system.</w:t>
      </w:r>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EXEMPTIONS CLAIMED FOR THE SYSTEM:</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proofErr w:type="gramStart"/>
      <w:r w:rsidRPr="00081B3B">
        <w:rPr>
          <w:rFonts w:ascii="Trebuchet MS" w:eastAsia="Times New Roman" w:hAnsi="Trebuchet MS" w:cs="Arial"/>
          <w:color w:val="000000"/>
          <w:spacing w:val="7"/>
          <w:sz w:val="20"/>
          <w:szCs w:val="20"/>
        </w:rPr>
        <w:t>None.</w:t>
      </w:r>
      <w:proofErr w:type="gramEnd"/>
    </w:p>
    <w:p w:rsidR="00081B3B" w:rsidRPr="00081B3B" w:rsidRDefault="00081B3B" w:rsidP="00081B3B">
      <w:pPr>
        <w:shd w:val="clear" w:color="auto" w:fill="FFFFFF"/>
        <w:spacing w:before="300" w:after="0" w:line="240" w:lineRule="atLeast"/>
        <w:outlineLvl w:val="4"/>
        <w:rPr>
          <w:rFonts w:ascii="Trebuchet MS" w:eastAsia="Times New Roman" w:hAnsi="Trebuchet MS" w:cs="Arial"/>
          <w:b/>
          <w:bCs/>
          <w:caps/>
          <w:color w:val="000000"/>
          <w:spacing w:val="7"/>
          <w:sz w:val="25"/>
          <w:szCs w:val="25"/>
        </w:rPr>
      </w:pPr>
      <w:r w:rsidRPr="00081B3B">
        <w:rPr>
          <w:rFonts w:ascii="Trebuchet MS" w:eastAsia="Times New Roman" w:hAnsi="Trebuchet MS" w:cs="Arial"/>
          <w:b/>
          <w:bCs/>
          <w:caps/>
          <w:color w:val="000000"/>
          <w:spacing w:val="7"/>
          <w:sz w:val="25"/>
          <w:szCs w:val="25"/>
        </w:rPr>
        <w:t>FEDERAL REGISTER HISTORY:</w:t>
      </w:r>
    </w:p>
    <w:p w:rsidR="00081B3B" w:rsidRPr="00081B3B" w:rsidRDefault="00081B3B" w:rsidP="00081B3B">
      <w:pPr>
        <w:shd w:val="clear" w:color="auto" w:fill="FFFFFF"/>
        <w:spacing w:before="75" w:after="240" w:line="432" w:lineRule="atLeast"/>
        <w:rPr>
          <w:rFonts w:ascii="Trebuchet MS" w:eastAsia="Times New Roman" w:hAnsi="Trebuchet MS" w:cs="Arial"/>
          <w:color w:val="000000"/>
          <w:spacing w:val="7"/>
          <w:sz w:val="20"/>
          <w:szCs w:val="20"/>
        </w:rPr>
      </w:pPr>
      <w:proofErr w:type="gramStart"/>
      <w:r w:rsidRPr="00081B3B">
        <w:rPr>
          <w:rFonts w:ascii="Trebuchet MS" w:eastAsia="Times New Roman" w:hAnsi="Trebuchet MS" w:cs="Arial"/>
          <w:color w:val="000000"/>
          <w:spacing w:val="7"/>
          <w:sz w:val="20"/>
          <w:szCs w:val="20"/>
        </w:rPr>
        <w:t>December 2, 2008, 73 FR 73247; March 5, 2013, 78 FR 14283.</w:t>
      </w:r>
      <w:proofErr w:type="gramEnd"/>
    </w:p>
    <w:p w:rsidR="00C56315" w:rsidRDefault="00C56315">
      <w:bookmarkStart w:id="1" w:name="_GoBack"/>
      <w:bookmarkEnd w:id="1"/>
    </w:p>
    <w:sectPr w:rsidR="00C56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B3B"/>
    <w:rsid w:val="00081B3B"/>
    <w:rsid w:val="00C5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1B3B"/>
    <w:pPr>
      <w:spacing w:after="0" w:line="240" w:lineRule="atLeast"/>
      <w:outlineLvl w:val="0"/>
    </w:pPr>
    <w:rPr>
      <w:rFonts w:ascii="Times New Roman" w:eastAsia="Times New Roman" w:hAnsi="Times New Roman" w:cs="Times New Roman"/>
      <w:b/>
      <w:bCs/>
      <w:color w:val="000000"/>
      <w:kern w:val="3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B3B"/>
    <w:rPr>
      <w:rFonts w:ascii="Times New Roman" w:eastAsia="Times New Roman" w:hAnsi="Times New Roman" w:cs="Times New Roman"/>
      <w:b/>
      <w:bCs/>
      <w:color w:val="000000"/>
      <w:kern w:val="36"/>
      <w:sz w:val="30"/>
      <w:szCs w:val="30"/>
    </w:rPr>
  </w:style>
  <w:style w:type="character" w:styleId="Hyperlink">
    <w:name w:val="Hyperlink"/>
    <w:basedOn w:val="DefaultParagraphFont"/>
    <w:uiPriority w:val="99"/>
    <w:semiHidden/>
    <w:unhideWhenUsed/>
    <w:rsid w:val="00081B3B"/>
    <w:rPr>
      <w:b/>
      <w:bCs/>
      <w:strike w:val="0"/>
      <w:dstrike w:val="0"/>
      <w:color w:val="043668"/>
      <w:u w:val="none"/>
      <w:effect w:val="none"/>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1B3B"/>
    <w:pPr>
      <w:spacing w:after="0" w:line="240" w:lineRule="atLeast"/>
      <w:outlineLvl w:val="0"/>
    </w:pPr>
    <w:rPr>
      <w:rFonts w:ascii="Times New Roman" w:eastAsia="Times New Roman" w:hAnsi="Times New Roman" w:cs="Times New Roman"/>
      <w:b/>
      <w:bCs/>
      <w:color w:val="000000"/>
      <w:kern w:val="3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B3B"/>
    <w:rPr>
      <w:rFonts w:ascii="Times New Roman" w:eastAsia="Times New Roman" w:hAnsi="Times New Roman" w:cs="Times New Roman"/>
      <w:b/>
      <w:bCs/>
      <w:color w:val="000000"/>
      <w:kern w:val="36"/>
      <w:sz w:val="30"/>
      <w:szCs w:val="30"/>
    </w:rPr>
  </w:style>
  <w:style w:type="character" w:styleId="Hyperlink">
    <w:name w:val="Hyperlink"/>
    <w:basedOn w:val="DefaultParagraphFont"/>
    <w:uiPriority w:val="99"/>
    <w:semiHidden/>
    <w:unhideWhenUsed/>
    <w:rsid w:val="00081B3B"/>
    <w:rPr>
      <w:b/>
      <w:bCs/>
      <w:strike w:val="0"/>
      <w:dstrike w:val="0"/>
      <w:color w:val="043668"/>
      <w:u w:val="none"/>
      <w:effect w:val="none"/>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639190">
      <w:bodyDiv w:val="1"/>
      <w:marLeft w:val="0"/>
      <w:marRight w:val="0"/>
      <w:marTop w:val="0"/>
      <w:marBottom w:val="0"/>
      <w:divBdr>
        <w:top w:val="none" w:sz="0" w:space="0" w:color="auto"/>
        <w:left w:val="none" w:sz="0" w:space="0" w:color="auto"/>
        <w:bottom w:val="none" w:sz="0" w:space="0" w:color="auto"/>
        <w:right w:val="none" w:sz="0" w:space="0" w:color="auto"/>
      </w:divBdr>
      <w:divsChild>
        <w:div w:id="1393232565">
          <w:marLeft w:val="0"/>
          <w:marRight w:val="0"/>
          <w:marTop w:val="0"/>
          <w:marBottom w:val="0"/>
          <w:divBdr>
            <w:top w:val="none" w:sz="0" w:space="0" w:color="auto"/>
            <w:left w:val="none" w:sz="0" w:space="0" w:color="auto"/>
            <w:bottom w:val="none" w:sz="0" w:space="0" w:color="auto"/>
            <w:right w:val="none" w:sz="0" w:space="0" w:color="auto"/>
          </w:divBdr>
          <w:divsChild>
            <w:div w:id="896087863">
              <w:marLeft w:val="0"/>
              <w:marRight w:val="0"/>
              <w:marTop w:val="0"/>
              <w:marBottom w:val="0"/>
              <w:divBdr>
                <w:top w:val="none" w:sz="0" w:space="0" w:color="auto"/>
                <w:left w:val="none" w:sz="0" w:space="0" w:color="auto"/>
                <w:bottom w:val="none" w:sz="0" w:space="0" w:color="auto"/>
                <w:right w:val="none" w:sz="0" w:space="0" w:color="auto"/>
              </w:divBdr>
              <w:divsChild>
                <w:div w:id="1968120849">
                  <w:marLeft w:val="0"/>
                  <w:marRight w:val="0"/>
                  <w:marTop w:val="0"/>
                  <w:marBottom w:val="0"/>
                  <w:divBdr>
                    <w:top w:val="none" w:sz="0" w:space="0" w:color="auto"/>
                    <w:left w:val="none" w:sz="0" w:space="0" w:color="auto"/>
                    <w:bottom w:val="single" w:sz="6" w:space="0" w:color="FFFFFF"/>
                    <w:right w:val="none" w:sz="0" w:space="0" w:color="auto"/>
                  </w:divBdr>
                  <w:divsChild>
                    <w:div w:id="1198935095">
                      <w:marLeft w:val="330"/>
                      <w:marRight w:val="330"/>
                      <w:marTop w:val="0"/>
                      <w:marBottom w:val="0"/>
                      <w:divBdr>
                        <w:top w:val="none" w:sz="0" w:space="0" w:color="auto"/>
                        <w:left w:val="none" w:sz="0" w:space="0" w:color="auto"/>
                        <w:bottom w:val="none" w:sz="0" w:space="0" w:color="auto"/>
                        <w:right w:val="none" w:sz="0" w:space="0" w:color="auto"/>
                      </w:divBdr>
                      <w:divsChild>
                        <w:div w:id="1896430474">
                          <w:marLeft w:val="0"/>
                          <w:marRight w:val="0"/>
                          <w:marTop w:val="0"/>
                          <w:marBottom w:val="0"/>
                          <w:divBdr>
                            <w:top w:val="none" w:sz="0" w:space="0" w:color="auto"/>
                            <w:left w:val="none" w:sz="0" w:space="0" w:color="auto"/>
                            <w:bottom w:val="none" w:sz="0" w:space="0" w:color="auto"/>
                            <w:right w:val="none" w:sz="0" w:space="0" w:color="auto"/>
                          </w:divBdr>
                          <w:divsChild>
                            <w:div w:id="1000355710">
                              <w:marLeft w:val="0"/>
                              <w:marRight w:val="0"/>
                              <w:marTop w:val="0"/>
                              <w:marBottom w:val="0"/>
                              <w:divBdr>
                                <w:top w:val="none" w:sz="0" w:space="0" w:color="auto"/>
                                <w:left w:val="none" w:sz="0" w:space="0" w:color="auto"/>
                                <w:bottom w:val="none" w:sz="0" w:space="0" w:color="auto"/>
                                <w:right w:val="none" w:sz="0" w:space="0" w:color="auto"/>
                              </w:divBdr>
                              <w:divsChild>
                                <w:div w:id="1693992354">
                                  <w:marLeft w:val="0"/>
                                  <w:marRight w:val="0"/>
                                  <w:marTop w:val="0"/>
                                  <w:marBottom w:val="0"/>
                                  <w:divBdr>
                                    <w:top w:val="single" w:sz="2" w:space="0" w:color="000000"/>
                                    <w:left w:val="single" w:sz="2" w:space="0" w:color="000000"/>
                                    <w:bottom w:val="single" w:sz="2" w:space="0" w:color="000000"/>
                                    <w:right w:val="single" w:sz="2" w:space="0" w:color="000000"/>
                                  </w:divBdr>
                                  <w:divsChild>
                                    <w:div w:id="1525628725">
                                      <w:marLeft w:val="0"/>
                                      <w:marRight w:val="0"/>
                                      <w:marTop w:val="0"/>
                                      <w:marBottom w:val="0"/>
                                      <w:divBdr>
                                        <w:top w:val="none" w:sz="0" w:space="0" w:color="auto"/>
                                        <w:left w:val="none" w:sz="0" w:space="0" w:color="auto"/>
                                        <w:bottom w:val="none" w:sz="0" w:space="0" w:color="auto"/>
                                        <w:right w:val="none" w:sz="0" w:space="0" w:color="auto"/>
                                      </w:divBdr>
                                      <w:divsChild>
                                        <w:div w:id="936208447">
                                          <w:marLeft w:val="0"/>
                                          <w:marRight w:val="0"/>
                                          <w:marTop w:val="0"/>
                                          <w:marBottom w:val="0"/>
                                          <w:divBdr>
                                            <w:top w:val="none" w:sz="0" w:space="0" w:color="auto"/>
                                            <w:left w:val="none" w:sz="0" w:space="0" w:color="auto"/>
                                            <w:bottom w:val="none" w:sz="0" w:space="0" w:color="auto"/>
                                            <w:right w:val="none" w:sz="0" w:space="0" w:color="auto"/>
                                          </w:divBdr>
                                          <w:divsChild>
                                            <w:div w:id="295261068">
                                              <w:marLeft w:val="0"/>
                                              <w:marRight w:val="0"/>
                                              <w:marTop w:val="0"/>
                                              <w:marBottom w:val="0"/>
                                              <w:divBdr>
                                                <w:top w:val="none" w:sz="0" w:space="0" w:color="auto"/>
                                                <w:left w:val="none" w:sz="0" w:space="0" w:color="auto"/>
                                                <w:bottom w:val="none" w:sz="0" w:space="0" w:color="auto"/>
                                                <w:right w:val="none" w:sz="0" w:space="0" w:color="auto"/>
                                              </w:divBdr>
                                              <w:divsChild>
                                                <w:div w:id="15537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29115">
                                  <w:marLeft w:val="0"/>
                                  <w:marRight w:val="0"/>
                                  <w:marTop w:val="0"/>
                                  <w:marBottom w:val="0"/>
                                  <w:divBdr>
                                    <w:top w:val="single" w:sz="2" w:space="0" w:color="000000"/>
                                    <w:left w:val="single" w:sz="2" w:space="0" w:color="000000"/>
                                    <w:bottom w:val="single" w:sz="2" w:space="0" w:color="000000"/>
                                    <w:right w:val="single" w:sz="2" w:space="0" w:color="000000"/>
                                  </w:divBdr>
                                  <w:divsChild>
                                    <w:div w:id="1508397716">
                                      <w:marLeft w:val="0"/>
                                      <w:marRight w:val="0"/>
                                      <w:marTop w:val="0"/>
                                      <w:marBottom w:val="0"/>
                                      <w:divBdr>
                                        <w:top w:val="none" w:sz="0" w:space="0" w:color="auto"/>
                                        <w:left w:val="none" w:sz="0" w:space="0" w:color="auto"/>
                                        <w:bottom w:val="none" w:sz="0" w:space="0" w:color="auto"/>
                                        <w:right w:val="none" w:sz="0" w:space="0" w:color="auto"/>
                                      </w:divBdr>
                                      <w:divsChild>
                                        <w:div w:id="706950113">
                                          <w:marLeft w:val="0"/>
                                          <w:marRight w:val="0"/>
                                          <w:marTop w:val="0"/>
                                          <w:marBottom w:val="0"/>
                                          <w:divBdr>
                                            <w:top w:val="none" w:sz="0" w:space="0" w:color="auto"/>
                                            <w:left w:val="none" w:sz="0" w:space="0" w:color="auto"/>
                                            <w:bottom w:val="none" w:sz="0" w:space="0" w:color="auto"/>
                                            <w:right w:val="none" w:sz="0" w:space="0" w:color="auto"/>
                                          </w:divBdr>
                                          <w:divsChild>
                                            <w:div w:id="252202050">
                                              <w:marLeft w:val="0"/>
                                              <w:marRight w:val="0"/>
                                              <w:marTop w:val="0"/>
                                              <w:marBottom w:val="0"/>
                                              <w:divBdr>
                                                <w:top w:val="none" w:sz="0" w:space="0" w:color="auto"/>
                                                <w:left w:val="none" w:sz="0" w:space="0" w:color="auto"/>
                                                <w:bottom w:val="none" w:sz="0" w:space="0" w:color="auto"/>
                                                <w:right w:val="none" w:sz="0" w:space="0" w:color="auto"/>
                                              </w:divBdr>
                                              <w:divsChild>
                                                <w:div w:id="1156606827">
                                                  <w:marLeft w:val="0"/>
                                                  <w:marRight w:val="0"/>
                                                  <w:marTop w:val="0"/>
                                                  <w:marBottom w:val="0"/>
                                                  <w:divBdr>
                                                    <w:top w:val="none" w:sz="0" w:space="0" w:color="auto"/>
                                                    <w:left w:val="none" w:sz="0" w:space="0" w:color="auto"/>
                                                    <w:bottom w:val="none" w:sz="0" w:space="0" w:color="auto"/>
                                                    <w:right w:val="none" w:sz="0" w:space="0" w:color="auto"/>
                                                  </w:divBdr>
                                                  <w:divsChild>
                                                    <w:div w:id="1674606786">
                                                      <w:marLeft w:val="0"/>
                                                      <w:marRight w:val="0"/>
                                                      <w:marTop w:val="0"/>
                                                      <w:marBottom w:val="0"/>
                                                      <w:divBdr>
                                                        <w:top w:val="none" w:sz="0" w:space="0" w:color="auto"/>
                                                        <w:left w:val="none" w:sz="0" w:space="0" w:color="auto"/>
                                                        <w:bottom w:val="none" w:sz="0" w:space="0" w:color="auto"/>
                                                        <w:right w:val="none" w:sz="0" w:space="0" w:color="auto"/>
                                                      </w:divBdr>
                                                      <w:divsChild>
                                                        <w:div w:id="2069185838">
                                                          <w:marLeft w:val="0"/>
                                                          <w:marRight w:val="0"/>
                                                          <w:marTop w:val="0"/>
                                                          <w:marBottom w:val="0"/>
                                                          <w:divBdr>
                                                            <w:top w:val="none" w:sz="0" w:space="0" w:color="auto"/>
                                                            <w:left w:val="none" w:sz="0" w:space="0" w:color="auto"/>
                                                            <w:bottom w:val="none" w:sz="0" w:space="0" w:color="auto"/>
                                                            <w:right w:val="none" w:sz="0" w:space="0" w:color="auto"/>
                                                          </w:divBdr>
                                                        </w:div>
                                                        <w:div w:id="596061202">
                                                          <w:marLeft w:val="0"/>
                                                          <w:marRight w:val="0"/>
                                                          <w:marTop w:val="0"/>
                                                          <w:marBottom w:val="0"/>
                                                          <w:divBdr>
                                                            <w:top w:val="none" w:sz="0" w:space="0" w:color="auto"/>
                                                            <w:left w:val="none" w:sz="0" w:space="0" w:color="auto"/>
                                                            <w:bottom w:val="none" w:sz="0" w:space="0" w:color="auto"/>
                                                            <w:right w:val="none" w:sz="0" w:space="0" w:color="auto"/>
                                                          </w:divBdr>
                                                        </w:div>
                                                        <w:div w:id="937101788">
                                                          <w:marLeft w:val="0"/>
                                                          <w:marRight w:val="0"/>
                                                          <w:marTop w:val="150"/>
                                                          <w:marBottom w:val="0"/>
                                                          <w:divBdr>
                                                            <w:top w:val="none" w:sz="0" w:space="0" w:color="auto"/>
                                                            <w:left w:val="none" w:sz="0" w:space="0" w:color="auto"/>
                                                            <w:bottom w:val="none" w:sz="0" w:space="0" w:color="auto"/>
                                                            <w:right w:val="none" w:sz="0" w:space="0" w:color="auto"/>
                                                          </w:divBdr>
                                                        </w:div>
                                                        <w:div w:id="193618971">
                                                          <w:marLeft w:val="0"/>
                                                          <w:marRight w:val="0"/>
                                                          <w:marTop w:val="0"/>
                                                          <w:marBottom w:val="300"/>
                                                          <w:divBdr>
                                                            <w:top w:val="none" w:sz="0" w:space="0" w:color="auto"/>
                                                            <w:left w:val="none" w:sz="0" w:space="0" w:color="auto"/>
                                                            <w:bottom w:val="none" w:sz="0" w:space="0" w:color="auto"/>
                                                            <w:right w:val="none" w:sz="0" w:space="0" w:color="auto"/>
                                                          </w:divBdr>
                                                          <w:divsChild>
                                                            <w:div w:id="173307309">
                                                              <w:marLeft w:val="0"/>
                                                              <w:marRight w:val="0"/>
                                                              <w:marTop w:val="0"/>
                                                              <w:marBottom w:val="0"/>
                                                              <w:divBdr>
                                                                <w:top w:val="none" w:sz="0" w:space="0" w:color="auto"/>
                                                                <w:left w:val="none" w:sz="0" w:space="0" w:color="auto"/>
                                                                <w:bottom w:val="none" w:sz="0" w:space="0" w:color="auto"/>
                                                                <w:right w:val="none" w:sz="0" w:space="0" w:color="auto"/>
                                                              </w:divBdr>
                                                            </w:div>
                                                          </w:divsChild>
                                                        </w:div>
                                                        <w:div w:id="128716283">
                                                          <w:marLeft w:val="0"/>
                                                          <w:marRight w:val="0"/>
                                                          <w:marTop w:val="0"/>
                                                          <w:marBottom w:val="0"/>
                                                          <w:divBdr>
                                                            <w:top w:val="none" w:sz="0" w:space="0" w:color="auto"/>
                                                            <w:left w:val="none" w:sz="0" w:space="0" w:color="auto"/>
                                                            <w:bottom w:val="none" w:sz="0" w:space="0" w:color="auto"/>
                                                            <w:right w:val="none" w:sz="0" w:space="0" w:color="auto"/>
                                                          </w:divBdr>
                                                        </w:div>
                                                        <w:div w:id="1718580889">
                                                          <w:marLeft w:val="0"/>
                                                          <w:marRight w:val="0"/>
                                                          <w:marTop w:val="0"/>
                                                          <w:marBottom w:val="0"/>
                                                          <w:divBdr>
                                                            <w:top w:val="none" w:sz="0" w:space="0" w:color="auto"/>
                                                            <w:left w:val="none" w:sz="0" w:space="0" w:color="auto"/>
                                                            <w:bottom w:val="none" w:sz="0" w:space="0" w:color="auto"/>
                                                            <w:right w:val="none" w:sz="0" w:space="0" w:color="auto"/>
                                                          </w:divBdr>
                                                        </w:div>
                                                        <w:div w:id="5787040">
                                                          <w:marLeft w:val="0"/>
                                                          <w:marRight w:val="0"/>
                                                          <w:marTop w:val="0"/>
                                                          <w:marBottom w:val="0"/>
                                                          <w:divBdr>
                                                            <w:top w:val="none" w:sz="0" w:space="0" w:color="auto"/>
                                                            <w:left w:val="none" w:sz="0" w:space="0" w:color="auto"/>
                                                            <w:bottom w:val="none" w:sz="0" w:space="0" w:color="auto"/>
                                                            <w:right w:val="none" w:sz="0" w:space="0" w:color="auto"/>
                                                          </w:divBdr>
                                                        </w:div>
                                                        <w:div w:id="475604596">
                                                          <w:marLeft w:val="0"/>
                                                          <w:marRight w:val="0"/>
                                                          <w:marTop w:val="0"/>
                                                          <w:marBottom w:val="0"/>
                                                          <w:divBdr>
                                                            <w:top w:val="none" w:sz="0" w:space="0" w:color="auto"/>
                                                            <w:left w:val="none" w:sz="0" w:space="0" w:color="auto"/>
                                                            <w:bottom w:val="none" w:sz="0" w:space="0" w:color="auto"/>
                                                            <w:right w:val="none" w:sz="0" w:space="0" w:color="auto"/>
                                                          </w:divBdr>
                                                        </w:div>
                                                        <w:div w:id="923610991">
                                                          <w:marLeft w:val="0"/>
                                                          <w:marRight w:val="0"/>
                                                          <w:marTop w:val="0"/>
                                                          <w:marBottom w:val="0"/>
                                                          <w:divBdr>
                                                            <w:top w:val="none" w:sz="0" w:space="0" w:color="auto"/>
                                                            <w:left w:val="none" w:sz="0" w:space="0" w:color="auto"/>
                                                            <w:bottom w:val="none" w:sz="0" w:space="0" w:color="auto"/>
                                                            <w:right w:val="none" w:sz="0" w:space="0" w:color="auto"/>
                                                          </w:divBdr>
                                                        </w:div>
                                                        <w:div w:id="1335768035">
                                                          <w:marLeft w:val="0"/>
                                                          <w:marRight w:val="0"/>
                                                          <w:marTop w:val="0"/>
                                                          <w:marBottom w:val="0"/>
                                                          <w:divBdr>
                                                            <w:top w:val="none" w:sz="0" w:space="0" w:color="auto"/>
                                                            <w:left w:val="none" w:sz="0" w:space="0" w:color="auto"/>
                                                            <w:bottom w:val="none" w:sz="0" w:space="0" w:color="auto"/>
                                                            <w:right w:val="none" w:sz="0" w:space="0" w:color="auto"/>
                                                          </w:divBdr>
                                                        </w:div>
                                                        <w:div w:id="351304595">
                                                          <w:marLeft w:val="0"/>
                                                          <w:marRight w:val="0"/>
                                                          <w:marTop w:val="0"/>
                                                          <w:marBottom w:val="0"/>
                                                          <w:divBdr>
                                                            <w:top w:val="none" w:sz="0" w:space="0" w:color="auto"/>
                                                            <w:left w:val="none" w:sz="0" w:space="0" w:color="auto"/>
                                                            <w:bottom w:val="none" w:sz="0" w:space="0" w:color="auto"/>
                                                            <w:right w:val="none" w:sz="0" w:space="0" w:color="auto"/>
                                                          </w:divBdr>
                                                        </w:div>
                                                        <w:div w:id="1551190831">
                                                          <w:marLeft w:val="0"/>
                                                          <w:marRight w:val="0"/>
                                                          <w:marTop w:val="0"/>
                                                          <w:marBottom w:val="0"/>
                                                          <w:divBdr>
                                                            <w:top w:val="none" w:sz="0" w:space="0" w:color="auto"/>
                                                            <w:left w:val="none" w:sz="0" w:space="0" w:color="auto"/>
                                                            <w:bottom w:val="none" w:sz="0" w:space="0" w:color="auto"/>
                                                            <w:right w:val="none" w:sz="0" w:space="0" w:color="auto"/>
                                                          </w:divBdr>
                                                        </w:div>
                                                        <w:div w:id="1649095276">
                                                          <w:marLeft w:val="0"/>
                                                          <w:marRight w:val="0"/>
                                                          <w:marTop w:val="0"/>
                                                          <w:marBottom w:val="0"/>
                                                          <w:divBdr>
                                                            <w:top w:val="none" w:sz="0" w:space="0" w:color="auto"/>
                                                            <w:left w:val="none" w:sz="0" w:space="0" w:color="auto"/>
                                                            <w:bottom w:val="none" w:sz="0" w:space="0" w:color="auto"/>
                                                            <w:right w:val="none" w:sz="0" w:space="0" w:color="auto"/>
                                                          </w:divBdr>
                                                        </w:div>
                                                        <w:div w:id="1918325303">
                                                          <w:marLeft w:val="0"/>
                                                          <w:marRight w:val="0"/>
                                                          <w:marTop w:val="0"/>
                                                          <w:marBottom w:val="0"/>
                                                          <w:divBdr>
                                                            <w:top w:val="none" w:sz="0" w:space="0" w:color="auto"/>
                                                            <w:left w:val="none" w:sz="0" w:space="0" w:color="auto"/>
                                                            <w:bottom w:val="none" w:sz="0" w:space="0" w:color="auto"/>
                                                            <w:right w:val="none" w:sz="0" w:space="0" w:color="auto"/>
                                                          </w:divBdr>
                                                        </w:div>
                                                        <w:div w:id="422994722">
                                                          <w:marLeft w:val="0"/>
                                                          <w:marRight w:val="0"/>
                                                          <w:marTop w:val="0"/>
                                                          <w:marBottom w:val="0"/>
                                                          <w:divBdr>
                                                            <w:top w:val="none" w:sz="0" w:space="0" w:color="auto"/>
                                                            <w:left w:val="none" w:sz="0" w:space="0" w:color="auto"/>
                                                            <w:bottom w:val="none" w:sz="0" w:space="0" w:color="auto"/>
                                                            <w:right w:val="none" w:sz="0" w:space="0" w:color="auto"/>
                                                          </w:divBdr>
                                                        </w:div>
                                                        <w:div w:id="569459909">
                                                          <w:marLeft w:val="0"/>
                                                          <w:marRight w:val="0"/>
                                                          <w:marTop w:val="0"/>
                                                          <w:marBottom w:val="0"/>
                                                          <w:divBdr>
                                                            <w:top w:val="none" w:sz="0" w:space="0" w:color="auto"/>
                                                            <w:left w:val="none" w:sz="0" w:space="0" w:color="auto"/>
                                                            <w:bottom w:val="none" w:sz="0" w:space="0" w:color="auto"/>
                                                            <w:right w:val="none" w:sz="0" w:space="0" w:color="auto"/>
                                                          </w:divBdr>
                                                        </w:div>
                                                        <w:div w:id="1700354514">
                                                          <w:marLeft w:val="0"/>
                                                          <w:marRight w:val="0"/>
                                                          <w:marTop w:val="0"/>
                                                          <w:marBottom w:val="0"/>
                                                          <w:divBdr>
                                                            <w:top w:val="none" w:sz="0" w:space="0" w:color="auto"/>
                                                            <w:left w:val="none" w:sz="0" w:space="0" w:color="auto"/>
                                                            <w:bottom w:val="none" w:sz="0" w:space="0" w:color="auto"/>
                                                            <w:right w:val="none" w:sz="0" w:space="0" w:color="auto"/>
                                                          </w:divBdr>
                                                        </w:div>
                                                        <w:div w:id="2027638330">
                                                          <w:marLeft w:val="0"/>
                                                          <w:marRight w:val="0"/>
                                                          <w:marTop w:val="0"/>
                                                          <w:marBottom w:val="0"/>
                                                          <w:divBdr>
                                                            <w:top w:val="none" w:sz="0" w:space="0" w:color="auto"/>
                                                            <w:left w:val="none" w:sz="0" w:space="0" w:color="auto"/>
                                                            <w:bottom w:val="none" w:sz="0" w:space="0" w:color="auto"/>
                                                            <w:right w:val="none" w:sz="0" w:space="0" w:color="auto"/>
                                                          </w:divBdr>
                                                        </w:div>
                                                        <w:div w:id="760686803">
                                                          <w:marLeft w:val="0"/>
                                                          <w:marRight w:val="0"/>
                                                          <w:marTop w:val="0"/>
                                                          <w:marBottom w:val="0"/>
                                                          <w:divBdr>
                                                            <w:top w:val="none" w:sz="0" w:space="0" w:color="auto"/>
                                                            <w:left w:val="none" w:sz="0" w:space="0" w:color="auto"/>
                                                            <w:bottom w:val="none" w:sz="0" w:space="0" w:color="auto"/>
                                                            <w:right w:val="none" w:sz="0" w:space="0" w:color="auto"/>
                                                          </w:divBdr>
                                                        </w:div>
                                                        <w:div w:id="1013605987">
                                                          <w:marLeft w:val="0"/>
                                                          <w:marRight w:val="0"/>
                                                          <w:marTop w:val="0"/>
                                                          <w:marBottom w:val="0"/>
                                                          <w:divBdr>
                                                            <w:top w:val="none" w:sz="0" w:space="0" w:color="auto"/>
                                                            <w:left w:val="none" w:sz="0" w:space="0" w:color="auto"/>
                                                            <w:bottom w:val="none" w:sz="0" w:space="0" w:color="auto"/>
                                                            <w:right w:val="none" w:sz="0" w:space="0" w:color="auto"/>
                                                          </w:divBdr>
                                                        </w:div>
                                                        <w:div w:id="185219672">
                                                          <w:marLeft w:val="0"/>
                                                          <w:marRight w:val="0"/>
                                                          <w:marTop w:val="0"/>
                                                          <w:marBottom w:val="0"/>
                                                          <w:divBdr>
                                                            <w:top w:val="none" w:sz="0" w:space="0" w:color="auto"/>
                                                            <w:left w:val="none" w:sz="0" w:space="0" w:color="auto"/>
                                                            <w:bottom w:val="none" w:sz="0" w:space="0" w:color="auto"/>
                                                            <w:right w:val="none" w:sz="0" w:space="0" w:color="auto"/>
                                                          </w:divBdr>
                                                        </w:div>
                                                        <w:div w:id="1740637117">
                                                          <w:marLeft w:val="0"/>
                                                          <w:marRight w:val="0"/>
                                                          <w:marTop w:val="0"/>
                                                          <w:marBottom w:val="0"/>
                                                          <w:divBdr>
                                                            <w:top w:val="none" w:sz="0" w:space="0" w:color="auto"/>
                                                            <w:left w:val="none" w:sz="0" w:space="0" w:color="auto"/>
                                                            <w:bottom w:val="none" w:sz="0" w:space="0" w:color="auto"/>
                                                            <w:right w:val="none" w:sz="0" w:space="0" w:color="auto"/>
                                                          </w:divBdr>
                                                        </w:div>
                                                        <w:div w:id="176765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pclo.defense.gov/DesktopModules/DigArticle/Print.aspx?PortalId=49&amp;ModuleId=13614&amp;Article=63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Requa, Leonard C DLA CIV INFORMATION OPERATIONS</dc:creator>
  <cp:lastModifiedBy>Requa, Leonard C DLA CIV INFORMATION OPERATIONS</cp:lastModifiedBy>
  <cp:revision>1</cp:revision>
  <dcterms:created xsi:type="dcterms:W3CDTF">2014-06-12T13:10:00Z</dcterms:created>
  <dcterms:modified xsi:type="dcterms:W3CDTF">2014-06-12T13:11:00Z</dcterms:modified>
</cp:coreProperties>
</file>