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335" w:rsidRPr="000C6335" w:rsidRDefault="000C6335" w:rsidP="000C6335">
      <w:pPr>
        <w:spacing w:after="0" w:line="240" w:lineRule="auto"/>
        <w:rPr>
          <w:rFonts w:ascii="Times New Roman" w:hAnsi="Times New Roman" w:cs="Times New Roman"/>
          <w:sz w:val="24"/>
          <w:szCs w:val="24"/>
        </w:rPr>
      </w:pPr>
    </w:p>
    <w:p w:rsidR="000C6335" w:rsidRPr="000C6335" w:rsidRDefault="000C6335" w:rsidP="000C6335">
      <w:pPr>
        <w:spacing w:after="0" w:line="240" w:lineRule="auto"/>
        <w:rPr>
          <w:rFonts w:ascii="Times New Roman" w:hAnsi="Times New Roman" w:cs="Times New Roman"/>
          <w:sz w:val="24"/>
          <w:szCs w:val="24"/>
        </w:rPr>
      </w:pPr>
    </w:p>
    <w:p w:rsidR="000C6335" w:rsidRPr="000C6335" w:rsidRDefault="000C6335" w:rsidP="000C6335">
      <w:pPr>
        <w:spacing w:after="0" w:line="240" w:lineRule="auto"/>
        <w:rPr>
          <w:rFonts w:ascii="Times New Roman" w:hAnsi="Times New Roman" w:cs="Times New Roman"/>
          <w:sz w:val="24"/>
          <w:szCs w:val="24"/>
        </w:rPr>
      </w:pPr>
    </w:p>
    <w:p w:rsidR="000C6335" w:rsidRPr="000C6335" w:rsidRDefault="000C6335" w:rsidP="000C6335">
      <w:pPr>
        <w:spacing w:after="0" w:line="240" w:lineRule="auto"/>
        <w:rPr>
          <w:rFonts w:ascii="Times New Roman" w:hAnsi="Times New Roman" w:cs="Times New Roman"/>
          <w:sz w:val="24"/>
          <w:szCs w:val="24"/>
        </w:rPr>
      </w:pPr>
    </w:p>
    <w:p w:rsidR="000C6335" w:rsidRPr="000C6335" w:rsidRDefault="000C6335" w:rsidP="000C6335">
      <w:pPr>
        <w:spacing w:after="0" w:line="240" w:lineRule="auto"/>
        <w:rPr>
          <w:rFonts w:ascii="Times New Roman" w:hAnsi="Times New Roman" w:cs="Times New Roman"/>
          <w:sz w:val="24"/>
          <w:szCs w:val="24"/>
        </w:rPr>
      </w:pPr>
    </w:p>
    <w:p w:rsidR="000C6335" w:rsidRPr="000C6335" w:rsidRDefault="000C6335" w:rsidP="000C6335">
      <w:pPr>
        <w:spacing w:after="0" w:line="240" w:lineRule="auto"/>
        <w:rPr>
          <w:rFonts w:ascii="Times New Roman" w:hAnsi="Times New Roman" w:cs="Times New Roman"/>
          <w:sz w:val="24"/>
          <w:szCs w:val="24"/>
        </w:rPr>
      </w:pPr>
    </w:p>
    <w:p w:rsidR="000C6335" w:rsidRPr="000C6335" w:rsidRDefault="000C6335" w:rsidP="000C6335">
      <w:pPr>
        <w:spacing w:after="0" w:line="240" w:lineRule="auto"/>
        <w:rPr>
          <w:rFonts w:ascii="Times New Roman" w:hAnsi="Times New Roman" w:cs="Times New Roman"/>
          <w:sz w:val="24"/>
          <w:szCs w:val="24"/>
        </w:rPr>
      </w:pPr>
    </w:p>
    <w:p w:rsidR="000C6335" w:rsidRPr="000C6335" w:rsidRDefault="000C6335" w:rsidP="000C6335">
      <w:pPr>
        <w:spacing w:after="0" w:line="240" w:lineRule="auto"/>
        <w:rPr>
          <w:rFonts w:ascii="Times New Roman" w:hAnsi="Times New Roman" w:cs="Times New Roman"/>
          <w:sz w:val="24"/>
          <w:szCs w:val="24"/>
        </w:rPr>
      </w:pPr>
    </w:p>
    <w:p w:rsidR="000C6335" w:rsidRPr="000C6335" w:rsidRDefault="000C6335" w:rsidP="000C6335">
      <w:pPr>
        <w:spacing w:after="0" w:line="240" w:lineRule="auto"/>
        <w:rPr>
          <w:rFonts w:ascii="Times New Roman" w:hAnsi="Times New Roman" w:cs="Times New Roman"/>
          <w:sz w:val="24"/>
          <w:szCs w:val="24"/>
        </w:rPr>
      </w:pPr>
    </w:p>
    <w:p w:rsidR="00BD6065" w:rsidRPr="00BD6065" w:rsidRDefault="00BD6065" w:rsidP="00BD6065">
      <w:pPr>
        <w:spacing w:after="0" w:line="240" w:lineRule="auto"/>
        <w:jc w:val="center"/>
        <w:rPr>
          <w:rFonts w:ascii="Times New Roman" w:eastAsia="Times New Roman" w:hAnsi="Times New Roman" w:cs="Times New Roman"/>
          <w:b/>
          <w:sz w:val="24"/>
          <w:szCs w:val="24"/>
        </w:rPr>
      </w:pPr>
      <w:r w:rsidRPr="00BD6065">
        <w:rPr>
          <w:rFonts w:ascii="Times New Roman" w:eastAsia="Times New Roman" w:hAnsi="Times New Roman" w:cs="Times New Roman"/>
        </w:rPr>
        <w:t>“National Disease Surveillance Program III – CDC Support for Case Investigation, Contact Tracing, and Case Reports”</w:t>
      </w:r>
    </w:p>
    <w:p w:rsidR="000C6335" w:rsidRPr="000C6335" w:rsidRDefault="000C6335" w:rsidP="000C6335">
      <w:pPr>
        <w:spacing w:after="0" w:line="240" w:lineRule="auto"/>
        <w:rPr>
          <w:rFonts w:ascii="Times New Roman" w:hAnsi="Times New Roman" w:cs="Times New Roman"/>
          <w:sz w:val="24"/>
          <w:szCs w:val="24"/>
        </w:rPr>
      </w:pPr>
    </w:p>
    <w:p w:rsidR="000C6335" w:rsidRPr="000C6335" w:rsidRDefault="000C6335" w:rsidP="000C6335">
      <w:pPr>
        <w:spacing w:after="0" w:line="240" w:lineRule="auto"/>
        <w:jc w:val="center"/>
        <w:rPr>
          <w:rFonts w:ascii="Times New Roman" w:hAnsi="Times New Roman" w:cs="Times New Roman"/>
          <w:b/>
          <w:sz w:val="24"/>
          <w:szCs w:val="24"/>
        </w:rPr>
      </w:pPr>
    </w:p>
    <w:p w:rsidR="000C6335" w:rsidRPr="000C6335" w:rsidRDefault="000C6335" w:rsidP="000C6335">
      <w:pPr>
        <w:spacing w:after="0" w:line="240" w:lineRule="auto"/>
        <w:jc w:val="center"/>
        <w:rPr>
          <w:rFonts w:ascii="Times New Roman" w:hAnsi="Times New Roman" w:cs="Times New Roman"/>
          <w:b/>
          <w:sz w:val="24"/>
          <w:szCs w:val="24"/>
        </w:rPr>
      </w:pPr>
    </w:p>
    <w:p w:rsidR="000C6335" w:rsidRPr="000C6335" w:rsidRDefault="000C6335" w:rsidP="000C6335">
      <w:pPr>
        <w:spacing w:after="0" w:line="240" w:lineRule="auto"/>
        <w:jc w:val="center"/>
        <w:rPr>
          <w:rFonts w:ascii="Times New Roman" w:hAnsi="Times New Roman" w:cs="Times New Roman"/>
          <w:b/>
          <w:sz w:val="24"/>
          <w:szCs w:val="24"/>
        </w:rPr>
      </w:pPr>
      <w:r w:rsidRPr="000C6335">
        <w:rPr>
          <w:rFonts w:ascii="Times New Roman" w:hAnsi="Times New Roman" w:cs="Times New Roman"/>
          <w:b/>
          <w:sz w:val="24"/>
          <w:szCs w:val="24"/>
        </w:rPr>
        <w:t>Request for OMB Approval</w:t>
      </w:r>
      <w:r w:rsidRPr="000C6335" w:rsidDel="000E2DF1">
        <w:rPr>
          <w:rFonts w:ascii="Times New Roman" w:hAnsi="Times New Roman" w:cs="Times New Roman"/>
          <w:b/>
          <w:sz w:val="24"/>
          <w:szCs w:val="24"/>
        </w:rPr>
        <w:t xml:space="preserve"> </w:t>
      </w:r>
    </w:p>
    <w:p w:rsidR="000C6335" w:rsidRPr="000C6335" w:rsidRDefault="000C6335" w:rsidP="000C6335">
      <w:pPr>
        <w:spacing w:after="0" w:line="240" w:lineRule="auto"/>
        <w:jc w:val="center"/>
        <w:rPr>
          <w:rFonts w:ascii="Times New Roman" w:hAnsi="Times New Roman" w:cs="Times New Roman"/>
          <w:b/>
          <w:sz w:val="24"/>
          <w:szCs w:val="24"/>
        </w:rPr>
      </w:pPr>
    </w:p>
    <w:p w:rsidR="000C6335" w:rsidRPr="000C6335" w:rsidRDefault="00FA71CE" w:rsidP="000C633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June 26, 2015</w:t>
      </w:r>
    </w:p>
    <w:p w:rsidR="000C6335" w:rsidRPr="000C6335" w:rsidRDefault="000C6335" w:rsidP="000C6335">
      <w:pPr>
        <w:spacing w:after="0" w:line="240" w:lineRule="auto"/>
        <w:jc w:val="center"/>
        <w:rPr>
          <w:rFonts w:ascii="Times New Roman" w:hAnsi="Times New Roman" w:cs="Times New Roman"/>
          <w:b/>
          <w:sz w:val="24"/>
          <w:szCs w:val="24"/>
        </w:rPr>
      </w:pPr>
    </w:p>
    <w:p w:rsidR="000C6335" w:rsidRPr="003513DD" w:rsidRDefault="003513DD" w:rsidP="000C6335">
      <w:pPr>
        <w:spacing w:after="0" w:line="240" w:lineRule="auto"/>
        <w:jc w:val="center"/>
        <w:rPr>
          <w:rFonts w:ascii="Times New Roman" w:hAnsi="Times New Roman" w:cs="Times New Roman"/>
          <w:b/>
          <w:sz w:val="24"/>
          <w:szCs w:val="24"/>
        </w:rPr>
      </w:pPr>
      <w:r w:rsidRPr="003513DD">
        <w:rPr>
          <w:rFonts w:ascii="Times New Roman" w:hAnsi="Times New Roman" w:cs="Times New Roman"/>
          <w:b/>
          <w:sz w:val="24"/>
          <w:szCs w:val="24"/>
        </w:rPr>
        <w:t>Supporting Statement B</w:t>
      </w:r>
    </w:p>
    <w:p w:rsidR="000C6335" w:rsidRPr="003513DD" w:rsidRDefault="003513DD" w:rsidP="000C6335">
      <w:pPr>
        <w:spacing w:after="0" w:line="240" w:lineRule="auto"/>
        <w:jc w:val="center"/>
        <w:rPr>
          <w:rFonts w:ascii="Times New Roman" w:hAnsi="Times New Roman" w:cs="Times New Roman"/>
          <w:b/>
          <w:sz w:val="24"/>
          <w:szCs w:val="24"/>
        </w:rPr>
      </w:pPr>
      <w:r w:rsidRPr="003513DD">
        <w:rPr>
          <w:rFonts w:ascii="Times New Roman" w:hAnsi="Times New Roman" w:cs="Times New Roman"/>
          <w:b/>
          <w:sz w:val="24"/>
          <w:szCs w:val="24"/>
        </w:rPr>
        <w:t>Collections of Information Employing Statistical Methods</w:t>
      </w:r>
    </w:p>
    <w:p w:rsidR="000C6335" w:rsidRPr="000C6335" w:rsidRDefault="000C6335" w:rsidP="000C6335">
      <w:pPr>
        <w:spacing w:after="0" w:line="240" w:lineRule="auto"/>
        <w:rPr>
          <w:rFonts w:ascii="Times New Roman" w:hAnsi="Times New Roman" w:cs="Times New Roman"/>
          <w:b/>
          <w:sz w:val="24"/>
          <w:szCs w:val="24"/>
        </w:rPr>
      </w:pPr>
    </w:p>
    <w:p w:rsidR="000C6335" w:rsidRPr="000C6335" w:rsidRDefault="000C6335" w:rsidP="000C6335">
      <w:pPr>
        <w:spacing w:after="0" w:line="240" w:lineRule="auto"/>
        <w:rPr>
          <w:rFonts w:ascii="Times New Roman" w:hAnsi="Times New Roman" w:cs="Times New Roman"/>
          <w:b/>
          <w:sz w:val="24"/>
          <w:szCs w:val="24"/>
        </w:rPr>
      </w:pPr>
    </w:p>
    <w:p w:rsidR="000C6335" w:rsidRPr="000C6335" w:rsidRDefault="000C6335" w:rsidP="000C6335">
      <w:pPr>
        <w:spacing w:after="0" w:line="240" w:lineRule="auto"/>
        <w:rPr>
          <w:rFonts w:ascii="Times New Roman" w:hAnsi="Times New Roman" w:cs="Times New Roman"/>
          <w:b/>
          <w:sz w:val="24"/>
          <w:szCs w:val="24"/>
        </w:rPr>
      </w:pPr>
    </w:p>
    <w:p w:rsidR="000C6335" w:rsidRPr="000C6335" w:rsidRDefault="000C6335" w:rsidP="000C6335">
      <w:pPr>
        <w:spacing w:after="0" w:line="240" w:lineRule="auto"/>
        <w:rPr>
          <w:rFonts w:ascii="Times New Roman" w:hAnsi="Times New Roman" w:cs="Times New Roman"/>
          <w:b/>
          <w:sz w:val="24"/>
          <w:szCs w:val="24"/>
        </w:rPr>
      </w:pPr>
    </w:p>
    <w:p w:rsidR="000C6335" w:rsidRPr="000C6335" w:rsidRDefault="000C6335" w:rsidP="000C6335">
      <w:pPr>
        <w:spacing w:after="0" w:line="240" w:lineRule="auto"/>
        <w:outlineLvl w:val="0"/>
        <w:rPr>
          <w:rFonts w:ascii="Times New Roman" w:hAnsi="Times New Roman" w:cs="Times New Roman"/>
          <w:b/>
          <w:sz w:val="24"/>
          <w:szCs w:val="24"/>
        </w:rPr>
      </w:pPr>
    </w:p>
    <w:p w:rsidR="000C6335" w:rsidRPr="000C6335" w:rsidRDefault="000C6335" w:rsidP="000C6335">
      <w:pPr>
        <w:spacing w:after="0" w:line="240" w:lineRule="auto"/>
        <w:outlineLvl w:val="0"/>
        <w:rPr>
          <w:rFonts w:ascii="Times New Roman" w:hAnsi="Times New Roman" w:cs="Times New Roman"/>
          <w:b/>
          <w:sz w:val="24"/>
          <w:szCs w:val="24"/>
        </w:rPr>
      </w:pPr>
    </w:p>
    <w:p w:rsidR="000C6335" w:rsidRPr="000C6335" w:rsidRDefault="000C6335" w:rsidP="000C6335">
      <w:pPr>
        <w:spacing w:after="0" w:line="240" w:lineRule="auto"/>
        <w:outlineLvl w:val="0"/>
        <w:rPr>
          <w:rFonts w:ascii="Times New Roman" w:hAnsi="Times New Roman" w:cs="Times New Roman"/>
          <w:b/>
          <w:sz w:val="24"/>
          <w:szCs w:val="24"/>
        </w:rPr>
      </w:pPr>
    </w:p>
    <w:p w:rsidR="000C6335" w:rsidRPr="000C6335" w:rsidRDefault="000C6335" w:rsidP="000C6335">
      <w:pPr>
        <w:spacing w:after="0" w:line="240" w:lineRule="auto"/>
        <w:outlineLvl w:val="0"/>
        <w:rPr>
          <w:rFonts w:ascii="Times New Roman" w:hAnsi="Times New Roman" w:cs="Times New Roman"/>
          <w:b/>
          <w:sz w:val="24"/>
          <w:szCs w:val="24"/>
        </w:rPr>
      </w:pPr>
    </w:p>
    <w:p w:rsidR="000C6335" w:rsidRPr="000C6335" w:rsidRDefault="000C6335" w:rsidP="000C6335">
      <w:pPr>
        <w:spacing w:after="0" w:line="240" w:lineRule="auto"/>
        <w:outlineLvl w:val="0"/>
        <w:rPr>
          <w:rFonts w:ascii="Times New Roman" w:hAnsi="Times New Roman" w:cs="Times New Roman"/>
          <w:b/>
          <w:sz w:val="24"/>
          <w:szCs w:val="24"/>
        </w:rPr>
      </w:pPr>
    </w:p>
    <w:p w:rsidR="000C6335" w:rsidRPr="000C6335" w:rsidRDefault="000C6335" w:rsidP="000C6335">
      <w:pPr>
        <w:spacing w:after="0" w:line="240" w:lineRule="auto"/>
        <w:outlineLvl w:val="0"/>
        <w:rPr>
          <w:rFonts w:ascii="Times New Roman" w:hAnsi="Times New Roman" w:cs="Times New Roman"/>
          <w:b/>
          <w:sz w:val="24"/>
          <w:szCs w:val="24"/>
        </w:rPr>
      </w:pPr>
    </w:p>
    <w:p w:rsidR="000C6335" w:rsidRPr="000C6335" w:rsidRDefault="000C6335" w:rsidP="000C6335">
      <w:pPr>
        <w:spacing w:after="0" w:line="240" w:lineRule="auto"/>
        <w:outlineLvl w:val="0"/>
        <w:rPr>
          <w:rFonts w:ascii="Times New Roman" w:hAnsi="Times New Roman" w:cs="Times New Roman"/>
          <w:sz w:val="24"/>
          <w:szCs w:val="24"/>
        </w:rPr>
      </w:pPr>
    </w:p>
    <w:p w:rsidR="000C6335" w:rsidRPr="000C6335" w:rsidRDefault="000C6335" w:rsidP="000C6335">
      <w:pPr>
        <w:spacing w:after="0" w:line="240" w:lineRule="auto"/>
        <w:outlineLvl w:val="0"/>
        <w:rPr>
          <w:rFonts w:ascii="Times New Roman" w:hAnsi="Times New Roman" w:cs="Times New Roman"/>
          <w:sz w:val="24"/>
          <w:szCs w:val="24"/>
        </w:rPr>
      </w:pPr>
    </w:p>
    <w:p w:rsidR="000C6335" w:rsidRPr="000C6335" w:rsidRDefault="000C6335" w:rsidP="000C6335">
      <w:pPr>
        <w:spacing w:after="0" w:line="240" w:lineRule="auto"/>
        <w:outlineLvl w:val="0"/>
        <w:rPr>
          <w:rFonts w:ascii="Times New Roman" w:hAnsi="Times New Roman" w:cs="Times New Roman"/>
          <w:sz w:val="24"/>
          <w:szCs w:val="24"/>
        </w:rPr>
      </w:pPr>
    </w:p>
    <w:p w:rsidR="000C6335" w:rsidRPr="000C6335" w:rsidRDefault="000C6335" w:rsidP="000C6335">
      <w:pPr>
        <w:spacing w:after="0" w:line="240" w:lineRule="auto"/>
        <w:outlineLvl w:val="0"/>
        <w:rPr>
          <w:rFonts w:ascii="Times New Roman" w:hAnsi="Times New Roman" w:cs="Times New Roman"/>
          <w:sz w:val="24"/>
          <w:szCs w:val="24"/>
        </w:rPr>
      </w:pPr>
    </w:p>
    <w:p w:rsidR="000C6335" w:rsidRPr="000C6335" w:rsidRDefault="000C6335" w:rsidP="000C6335">
      <w:pPr>
        <w:spacing w:after="0" w:line="240" w:lineRule="auto"/>
        <w:outlineLvl w:val="0"/>
        <w:rPr>
          <w:rFonts w:ascii="Times New Roman" w:hAnsi="Times New Roman" w:cs="Times New Roman"/>
          <w:sz w:val="24"/>
          <w:szCs w:val="24"/>
        </w:rPr>
      </w:pPr>
    </w:p>
    <w:p w:rsidR="003877BC" w:rsidRPr="003877BC" w:rsidRDefault="003877BC" w:rsidP="003877BC">
      <w:pPr>
        <w:spacing w:after="0" w:line="240" w:lineRule="auto"/>
        <w:outlineLvl w:val="0"/>
        <w:rPr>
          <w:rFonts w:ascii="Times New Roman" w:hAnsi="Times New Roman" w:cs="Times New Roman"/>
          <w:sz w:val="24"/>
          <w:szCs w:val="24"/>
        </w:rPr>
      </w:pPr>
      <w:r w:rsidRPr="003877BC">
        <w:rPr>
          <w:rFonts w:ascii="Times New Roman" w:hAnsi="Times New Roman" w:cs="Times New Roman"/>
          <w:sz w:val="24"/>
          <w:szCs w:val="24"/>
        </w:rPr>
        <w:t>Contact:</w:t>
      </w:r>
    </w:p>
    <w:p w:rsidR="003877BC" w:rsidRPr="003877BC" w:rsidRDefault="003877BC" w:rsidP="003877BC">
      <w:pPr>
        <w:spacing w:after="0" w:line="240" w:lineRule="auto"/>
        <w:rPr>
          <w:rFonts w:ascii="Times New Roman" w:hAnsi="Times New Roman" w:cs="Times New Roman"/>
          <w:bCs/>
          <w:iCs/>
          <w:noProof/>
          <w:sz w:val="24"/>
          <w:szCs w:val="24"/>
        </w:rPr>
      </w:pPr>
    </w:p>
    <w:p w:rsidR="003877BC" w:rsidRPr="003877BC" w:rsidRDefault="003877BC" w:rsidP="003877BC">
      <w:pPr>
        <w:widowControl w:val="0"/>
        <w:spacing w:after="0" w:line="240" w:lineRule="auto"/>
        <w:rPr>
          <w:rFonts w:ascii="Times New Roman" w:hAnsi="Times New Roman" w:cs="Times New Roman"/>
          <w:sz w:val="24"/>
          <w:szCs w:val="24"/>
        </w:rPr>
      </w:pPr>
      <w:r w:rsidRPr="003877BC">
        <w:rPr>
          <w:rFonts w:ascii="Times New Roman" w:hAnsi="Times New Roman" w:cs="Times New Roman"/>
          <w:sz w:val="24"/>
          <w:szCs w:val="24"/>
        </w:rPr>
        <w:t>Amy McMillen, MPH</w:t>
      </w:r>
    </w:p>
    <w:p w:rsidR="003877BC" w:rsidRPr="003877BC" w:rsidRDefault="003877BC" w:rsidP="003877BC">
      <w:pPr>
        <w:widowControl w:val="0"/>
        <w:spacing w:after="0" w:line="240" w:lineRule="auto"/>
        <w:rPr>
          <w:rFonts w:ascii="Times New Roman" w:hAnsi="Times New Roman" w:cs="Times New Roman"/>
          <w:sz w:val="24"/>
          <w:szCs w:val="24"/>
        </w:rPr>
      </w:pPr>
      <w:r w:rsidRPr="003877BC">
        <w:rPr>
          <w:rFonts w:ascii="Times New Roman" w:hAnsi="Times New Roman" w:cs="Times New Roman"/>
          <w:sz w:val="24"/>
          <w:szCs w:val="24"/>
        </w:rPr>
        <w:t>Centers for Disease Control and Prevention</w:t>
      </w:r>
    </w:p>
    <w:p w:rsidR="003877BC" w:rsidRPr="003877BC" w:rsidRDefault="003877BC" w:rsidP="003877BC">
      <w:pPr>
        <w:widowControl w:val="0"/>
        <w:spacing w:after="0" w:line="240" w:lineRule="auto"/>
        <w:rPr>
          <w:rFonts w:ascii="Times New Roman" w:hAnsi="Times New Roman" w:cs="Times New Roman"/>
          <w:sz w:val="24"/>
          <w:szCs w:val="24"/>
        </w:rPr>
      </w:pPr>
      <w:r w:rsidRPr="003877BC">
        <w:rPr>
          <w:rFonts w:ascii="Times New Roman" w:hAnsi="Times New Roman" w:cs="Times New Roman"/>
          <w:sz w:val="24"/>
          <w:szCs w:val="24"/>
        </w:rPr>
        <w:t>National Center for Emerging and Zoonotic Infectious Diseases (NCEZID)</w:t>
      </w:r>
    </w:p>
    <w:p w:rsidR="003877BC" w:rsidRPr="003877BC" w:rsidRDefault="003877BC" w:rsidP="003877BC">
      <w:pPr>
        <w:widowControl w:val="0"/>
        <w:spacing w:after="0" w:line="240" w:lineRule="auto"/>
        <w:rPr>
          <w:rFonts w:ascii="Times New Roman" w:hAnsi="Times New Roman" w:cs="Times New Roman"/>
          <w:sz w:val="24"/>
          <w:szCs w:val="24"/>
        </w:rPr>
      </w:pPr>
      <w:r w:rsidRPr="003877BC">
        <w:rPr>
          <w:rFonts w:ascii="Times New Roman" w:hAnsi="Times New Roman" w:cs="Times New Roman"/>
          <w:sz w:val="24"/>
          <w:szCs w:val="24"/>
        </w:rPr>
        <w:t>1600 Clifton Road, NE, Mailstop C12</w:t>
      </w:r>
    </w:p>
    <w:p w:rsidR="003877BC" w:rsidRPr="003877BC" w:rsidRDefault="003877BC" w:rsidP="003877BC">
      <w:pPr>
        <w:widowControl w:val="0"/>
        <w:spacing w:after="0" w:line="240" w:lineRule="auto"/>
        <w:rPr>
          <w:rFonts w:ascii="Times New Roman" w:hAnsi="Times New Roman" w:cs="Times New Roman"/>
          <w:sz w:val="24"/>
          <w:szCs w:val="24"/>
        </w:rPr>
      </w:pPr>
      <w:r w:rsidRPr="003877BC">
        <w:rPr>
          <w:rFonts w:ascii="Times New Roman" w:hAnsi="Times New Roman" w:cs="Times New Roman"/>
          <w:sz w:val="24"/>
          <w:szCs w:val="24"/>
        </w:rPr>
        <w:t>Atlanta, GA  30333</w:t>
      </w:r>
    </w:p>
    <w:p w:rsidR="003877BC" w:rsidRPr="003877BC" w:rsidRDefault="00FA71CE" w:rsidP="003877BC">
      <w:pPr>
        <w:widowControl w:val="0"/>
        <w:spacing w:after="0" w:line="240" w:lineRule="auto"/>
        <w:rPr>
          <w:rFonts w:ascii="Times New Roman" w:hAnsi="Times New Roman" w:cs="Times New Roman"/>
          <w:sz w:val="24"/>
          <w:szCs w:val="24"/>
        </w:rPr>
      </w:pPr>
      <w:hyperlink r:id="rId8" w:history="1">
        <w:r w:rsidR="003877BC" w:rsidRPr="003877BC">
          <w:rPr>
            <w:rStyle w:val="Hyperlink"/>
            <w:rFonts w:ascii="Times New Roman" w:hAnsi="Times New Roman" w:cs="Times New Roman"/>
            <w:sz w:val="24"/>
            <w:szCs w:val="24"/>
          </w:rPr>
          <w:t>Auh1@cdc.gov</w:t>
        </w:r>
      </w:hyperlink>
    </w:p>
    <w:p w:rsidR="003877BC" w:rsidRPr="003877BC" w:rsidRDefault="003877BC" w:rsidP="003877BC">
      <w:pPr>
        <w:widowControl w:val="0"/>
        <w:spacing w:after="0" w:line="240" w:lineRule="auto"/>
        <w:rPr>
          <w:rFonts w:ascii="Times New Roman" w:hAnsi="Times New Roman" w:cs="Times New Roman"/>
          <w:sz w:val="24"/>
          <w:szCs w:val="24"/>
        </w:rPr>
      </w:pPr>
      <w:r w:rsidRPr="003877BC">
        <w:rPr>
          <w:rFonts w:ascii="Times New Roman" w:hAnsi="Times New Roman" w:cs="Times New Roman"/>
          <w:sz w:val="24"/>
          <w:szCs w:val="24"/>
        </w:rPr>
        <w:t>404-639-1045</w:t>
      </w:r>
    </w:p>
    <w:p w:rsidR="000F4722" w:rsidRPr="000F4722" w:rsidRDefault="0088323D" w:rsidP="000F4722">
      <w:pPr>
        <w:spacing w:after="0" w:line="240" w:lineRule="auto"/>
        <w:jc w:val="center"/>
        <w:rPr>
          <w:rFonts w:ascii="Times New Roman" w:hAnsi="Times New Roman" w:cs="Times New Roman"/>
          <w:b/>
          <w:sz w:val="24"/>
          <w:szCs w:val="24"/>
        </w:rPr>
      </w:pPr>
      <w:r>
        <w:rPr>
          <w:b/>
        </w:rPr>
        <w:br w:type="page"/>
      </w:r>
      <w:r w:rsidR="000F4722" w:rsidRPr="000F4722">
        <w:rPr>
          <w:rFonts w:ascii="Times New Roman" w:hAnsi="Times New Roman" w:cs="Times New Roman"/>
          <w:b/>
          <w:sz w:val="24"/>
          <w:szCs w:val="24"/>
        </w:rPr>
        <w:lastRenderedPageBreak/>
        <w:t>Table of Contents</w:t>
      </w:r>
    </w:p>
    <w:p w:rsidR="0088323D" w:rsidRPr="00131A48" w:rsidRDefault="0088323D" w:rsidP="0088323D">
      <w:pPr>
        <w:jc w:val="center"/>
        <w:rPr>
          <w:b/>
        </w:rPr>
      </w:pPr>
    </w:p>
    <w:tbl>
      <w:tblPr>
        <w:tblW w:w="0" w:type="auto"/>
        <w:tblLook w:val="01E0" w:firstRow="1" w:lastRow="1" w:firstColumn="1" w:lastColumn="1" w:noHBand="0" w:noVBand="0"/>
      </w:tblPr>
      <w:tblGrid>
        <w:gridCol w:w="8761"/>
        <w:gridCol w:w="253"/>
      </w:tblGrid>
      <w:tr w:rsidR="0088323D" w:rsidRPr="00131A48" w:rsidTr="002862FA">
        <w:tc>
          <w:tcPr>
            <w:tcW w:w="8761" w:type="dxa"/>
            <w:tcMar>
              <w:left w:w="14" w:type="dxa"/>
              <w:right w:w="14" w:type="dxa"/>
            </w:tcMar>
          </w:tcPr>
          <w:p w:rsidR="0088323D" w:rsidRPr="000F4722" w:rsidRDefault="0088323D" w:rsidP="000F4722">
            <w:pPr>
              <w:spacing w:after="0" w:line="240" w:lineRule="auto"/>
              <w:rPr>
                <w:rFonts w:ascii="Times New Roman" w:hAnsi="Times New Roman" w:cs="Times New Roman"/>
                <w:sz w:val="24"/>
                <w:szCs w:val="24"/>
              </w:rPr>
            </w:pPr>
            <w:r w:rsidRPr="000F4722">
              <w:rPr>
                <w:rFonts w:ascii="Times New Roman" w:hAnsi="Times New Roman" w:cs="Times New Roman"/>
                <w:sz w:val="24"/>
                <w:szCs w:val="24"/>
              </w:rPr>
              <w:t>B.</w:t>
            </w:r>
            <w:r w:rsidRPr="000F4722">
              <w:rPr>
                <w:rFonts w:ascii="Times New Roman" w:hAnsi="Times New Roman" w:cs="Times New Roman"/>
                <w:b/>
                <w:sz w:val="24"/>
                <w:szCs w:val="24"/>
              </w:rPr>
              <w:t xml:space="preserve"> </w:t>
            </w:r>
            <w:r w:rsidRPr="000F4722">
              <w:rPr>
                <w:rFonts w:ascii="Times New Roman" w:hAnsi="Times New Roman" w:cs="Times New Roman"/>
                <w:sz w:val="24"/>
                <w:szCs w:val="24"/>
              </w:rPr>
              <w:t>Collections of Information Employing Statistical Methods</w:t>
            </w:r>
          </w:p>
        </w:tc>
        <w:tc>
          <w:tcPr>
            <w:tcW w:w="253" w:type="dxa"/>
            <w:tcMar>
              <w:left w:w="14" w:type="dxa"/>
              <w:right w:w="14" w:type="dxa"/>
            </w:tcMar>
          </w:tcPr>
          <w:p w:rsidR="0088323D" w:rsidRPr="00131A48" w:rsidRDefault="0088323D" w:rsidP="000F4722">
            <w:pPr>
              <w:spacing w:after="0"/>
            </w:pPr>
          </w:p>
        </w:tc>
      </w:tr>
      <w:tr w:rsidR="0088323D" w:rsidRPr="00131A48" w:rsidTr="002862FA">
        <w:tc>
          <w:tcPr>
            <w:tcW w:w="8761" w:type="dxa"/>
            <w:tcMar>
              <w:left w:w="14" w:type="dxa"/>
              <w:right w:w="14" w:type="dxa"/>
            </w:tcMar>
          </w:tcPr>
          <w:p w:rsidR="0088323D" w:rsidRPr="000F4722" w:rsidRDefault="0088323D" w:rsidP="000F4722">
            <w:pPr>
              <w:spacing w:after="0" w:line="240" w:lineRule="auto"/>
              <w:ind w:left="360"/>
              <w:rPr>
                <w:rFonts w:ascii="Times New Roman" w:hAnsi="Times New Roman" w:cs="Times New Roman"/>
                <w:sz w:val="24"/>
                <w:szCs w:val="24"/>
              </w:rPr>
            </w:pPr>
            <w:r w:rsidRPr="000F4722">
              <w:rPr>
                <w:rFonts w:ascii="Times New Roman" w:hAnsi="Times New Roman" w:cs="Times New Roman"/>
                <w:sz w:val="24"/>
                <w:szCs w:val="24"/>
              </w:rPr>
              <w:t>1. Respondent Universe and Sampling Method</w:t>
            </w:r>
          </w:p>
        </w:tc>
        <w:tc>
          <w:tcPr>
            <w:tcW w:w="253" w:type="dxa"/>
            <w:tcMar>
              <w:left w:w="14" w:type="dxa"/>
              <w:right w:w="14" w:type="dxa"/>
            </w:tcMar>
          </w:tcPr>
          <w:p w:rsidR="0088323D" w:rsidRPr="00131A48" w:rsidRDefault="0088323D" w:rsidP="000F4722">
            <w:pPr>
              <w:spacing w:after="0"/>
            </w:pPr>
          </w:p>
        </w:tc>
      </w:tr>
      <w:tr w:rsidR="0088323D" w:rsidRPr="00131A48" w:rsidTr="002862FA">
        <w:tc>
          <w:tcPr>
            <w:tcW w:w="8761" w:type="dxa"/>
            <w:tcMar>
              <w:left w:w="14" w:type="dxa"/>
              <w:right w:w="14" w:type="dxa"/>
            </w:tcMar>
          </w:tcPr>
          <w:p w:rsidR="0088323D" w:rsidRPr="000F4722" w:rsidRDefault="0088323D" w:rsidP="000F4722">
            <w:pPr>
              <w:spacing w:after="0" w:line="240" w:lineRule="auto"/>
              <w:ind w:left="360"/>
              <w:rPr>
                <w:rFonts w:ascii="Times New Roman" w:hAnsi="Times New Roman" w:cs="Times New Roman"/>
                <w:sz w:val="24"/>
                <w:szCs w:val="24"/>
              </w:rPr>
            </w:pPr>
            <w:r w:rsidRPr="000F4722">
              <w:rPr>
                <w:rFonts w:ascii="Times New Roman" w:hAnsi="Times New Roman" w:cs="Times New Roman"/>
                <w:sz w:val="24"/>
                <w:szCs w:val="24"/>
              </w:rPr>
              <w:t>2. Procedures for the Collection of Information</w:t>
            </w:r>
          </w:p>
        </w:tc>
        <w:tc>
          <w:tcPr>
            <w:tcW w:w="253" w:type="dxa"/>
            <w:tcMar>
              <w:left w:w="14" w:type="dxa"/>
              <w:right w:w="14" w:type="dxa"/>
            </w:tcMar>
          </w:tcPr>
          <w:p w:rsidR="0088323D" w:rsidRPr="00131A48" w:rsidRDefault="0088323D" w:rsidP="000F4722">
            <w:pPr>
              <w:spacing w:after="0"/>
            </w:pPr>
          </w:p>
        </w:tc>
      </w:tr>
      <w:tr w:rsidR="0088323D" w:rsidRPr="00131A48" w:rsidTr="002862FA">
        <w:tc>
          <w:tcPr>
            <w:tcW w:w="8761" w:type="dxa"/>
            <w:tcMar>
              <w:left w:w="14" w:type="dxa"/>
              <w:right w:w="14" w:type="dxa"/>
            </w:tcMar>
          </w:tcPr>
          <w:p w:rsidR="0088323D" w:rsidRPr="000F4722" w:rsidRDefault="0088323D" w:rsidP="000F4722">
            <w:pPr>
              <w:spacing w:after="0" w:line="240" w:lineRule="auto"/>
              <w:ind w:left="360"/>
              <w:rPr>
                <w:rFonts w:ascii="Times New Roman" w:hAnsi="Times New Roman" w:cs="Times New Roman"/>
                <w:sz w:val="24"/>
                <w:szCs w:val="24"/>
              </w:rPr>
            </w:pPr>
            <w:r w:rsidRPr="000F4722">
              <w:rPr>
                <w:rFonts w:ascii="Times New Roman" w:hAnsi="Times New Roman" w:cs="Times New Roman"/>
                <w:sz w:val="24"/>
                <w:szCs w:val="24"/>
              </w:rPr>
              <w:t>3. Methods to Maximize Response Rates and Deal with Nonresponse</w:t>
            </w:r>
          </w:p>
        </w:tc>
        <w:tc>
          <w:tcPr>
            <w:tcW w:w="253" w:type="dxa"/>
            <w:tcMar>
              <w:left w:w="14" w:type="dxa"/>
              <w:right w:w="14" w:type="dxa"/>
            </w:tcMar>
          </w:tcPr>
          <w:p w:rsidR="0088323D" w:rsidRPr="00131A48" w:rsidRDefault="0088323D" w:rsidP="000F4722">
            <w:pPr>
              <w:spacing w:after="0"/>
            </w:pPr>
          </w:p>
        </w:tc>
      </w:tr>
      <w:tr w:rsidR="0088323D" w:rsidRPr="00131A48" w:rsidTr="002862FA">
        <w:tc>
          <w:tcPr>
            <w:tcW w:w="8761" w:type="dxa"/>
            <w:tcMar>
              <w:left w:w="14" w:type="dxa"/>
              <w:right w:w="14" w:type="dxa"/>
            </w:tcMar>
          </w:tcPr>
          <w:p w:rsidR="0088323D" w:rsidRPr="000F4722" w:rsidRDefault="0088323D" w:rsidP="000F4722">
            <w:pPr>
              <w:spacing w:after="0" w:line="240" w:lineRule="auto"/>
              <w:ind w:left="360"/>
              <w:rPr>
                <w:rFonts w:ascii="Times New Roman" w:hAnsi="Times New Roman" w:cs="Times New Roman"/>
                <w:sz w:val="24"/>
                <w:szCs w:val="24"/>
              </w:rPr>
            </w:pPr>
            <w:r w:rsidRPr="000F4722">
              <w:rPr>
                <w:rFonts w:ascii="Times New Roman" w:hAnsi="Times New Roman" w:cs="Times New Roman"/>
                <w:sz w:val="24"/>
                <w:szCs w:val="24"/>
              </w:rPr>
              <w:t>4. Tests of Procedures or Methods to be Undertaken</w:t>
            </w:r>
          </w:p>
        </w:tc>
        <w:tc>
          <w:tcPr>
            <w:tcW w:w="253" w:type="dxa"/>
            <w:tcMar>
              <w:left w:w="14" w:type="dxa"/>
              <w:right w:w="14" w:type="dxa"/>
            </w:tcMar>
          </w:tcPr>
          <w:p w:rsidR="0088323D" w:rsidRPr="00131A48" w:rsidRDefault="0088323D" w:rsidP="000F4722">
            <w:pPr>
              <w:spacing w:after="0"/>
            </w:pPr>
          </w:p>
        </w:tc>
      </w:tr>
      <w:tr w:rsidR="0088323D" w:rsidRPr="00131A48" w:rsidTr="002862FA">
        <w:tc>
          <w:tcPr>
            <w:tcW w:w="8761" w:type="dxa"/>
            <w:tcMar>
              <w:left w:w="14" w:type="dxa"/>
              <w:right w:w="14" w:type="dxa"/>
            </w:tcMar>
          </w:tcPr>
          <w:p w:rsidR="0088323D" w:rsidRPr="000F4722" w:rsidRDefault="0088323D" w:rsidP="000F4722">
            <w:pPr>
              <w:spacing w:after="0" w:line="240" w:lineRule="auto"/>
              <w:ind w:left="360"/>
              <w:rPr>
                <w:rFonts w:ascii="Times New Roman" w:hAnsi="Times New Roman" w:cs="Times New Roman"/>
                <w:sz w:val="24"/>
                <w:szCs w:val="24"/>
              </w:rPr>
            </w:pPr>
            <w:r w:rsidRPr="000F4722">
              <w:rPr>
                <w:rFonts w:ascii="Times New Roman" w:hAnsi="Times New Roman" w:cs="Times New Roman"/>
                <w:sz w:val="24"/>
                <w:szCs w:val="24"/>
              </w:rPr>
              <w:t>5. Individuals Consulted on Statistical Aspects and Individuals Collecting and/or Analyzing Data</w:t>
            </w:r>
          </w:p>
        </w:tc>
        <w:tc>
          <w:tcPr>
            <w:tcW w:w="253" w:type="dxa"/>
            <w:tcMar>
              <w:left w:w="14" w:type="dxa"/>
              <w:right w:w="14" w:type="dxa"/>
            </w:tcMar>
          </w:tcPr>
          <w:p w:rsidR="0088323D" w:rsidRPr="00131A48" w:rsidRDefault="0088323D" w:rsidP="000F4722">
            <w:pPr>
              <w:spacing w:after="0"/>
            </w:pPr>
          </w:p>
        </w:tc>
      </w:tr>
      <w:tr w:rsidR="0088323D" w:rsidRPr="00131A48" w:rsidTr="002862FA">
        <w:tc>
          <w:tcPr>
            <w:tcW w:w="8761" w:type="dxa"/>
            <w:tcMar>
              <w:left w:w="14" w:type="dxa"/>
              <w:right w:w="14" w:type="dxa"/>
            </w:tcMar>
          </w:tcPr>
          <w:p w:rsidR="0088323D" w:rsidRPr="000F4722" w:rsidRDefault="0088323D" w:rsidP="000F4722">
            <w:pPr>
              <w:spacing w:after="0" w:line="240" w:lineRule="auto"/>
              <w:ind w:left="360"/>
              <w:rPr>
                <w:rFonts w:ascii="Times New Roman" w:hAnsi="Times New Roman" w:cs="Times New Roman"/>
                <w:sz w:val="24"/>
                <w:szCs w:val="24"/>
              </w:rPr>
            </w:pPr>
          </w:p>
        </w:tc>
        <w:tc>
          <w:tcPr>
            <w:tcW w:w="253" w:type="dxa"/>
            <w:tcMar>
              <w:left w:w="14" w:type="dxa"/>
              <w:right w:w="14" w:type="dxa"/>
            </w:tcMar>
          </w:tcPr>
          <w:p w:rsidR="0088323D" w:rsidRPr="00131A48" w:rsidRDefault="0088323D" w:rsidP="000F4722">
            <w:pPr>
              <w:spacing w:after="0"/>
            </w:pPr>
          </w:p>
        </w:tc>
      </w:tr>
      <w:tr w:rsidR="0088323D" w:rsidRPr="00131A48" w:rsidTr="002862FA">
        <w:tc>
          <w:tcPr>
            <w:tcW w:w="8761" w:type="dxa"/>
            <w:tcMar>
              <w:left w:w="14" w:type="dxa"/>
              <w:right w:w="14" w:type="dxa"/>
            </w:tcMar>
          </w:tcPr>
          <w:p w:rsidR="0088323D" w:rsidRPr="000F4722" w:rsidRDefault="0088323D" w:rsidP="000F4722">
            <w:pPr>
              <w:spacing w:after="0" w:line="240" w:lineRule="auto"/>
              <w:rPr>
                <w:rFonts w:ascii="Times New Roman" w:hAnsi="Times New Roman" w:cs="Times New Roman"/>
                <w:sz w:val="24"/>
                <w:szCs w:val="24"/>
              </w:rPr>
            </w:pPr>
            <w:r w:rsidRPr="000F4722">
              <w:rPr>
                <w:rFonts w:ascii="Times New Roman" w:hAnsi="Times New Roman" w:cs="Times New Roman"/>
                <w:sz w:val="24"/>
                <w:szCs w:val="24"/>
              </w:rPr>
              <w:t>References</w:t>
            </w:r>
          </w:p>
        </w:tc>
        <w:tc>
          <w:tcPr>
            <w:tcW w:w="253" w:type="dxa"/>
            <w:tcMar>
              <w:left w:w="14" w:type="dxa"/>
              <w:right w:w="14" w:type="dxa"/>
            </w:tcMar>
          </w:tcPr>
          <w:p w:rsidR="0088323D" w:rsidRPr="00131A48" w:rsidRDefault="0088323D" w:rsidP="000F4722">
            <w:pPr>
              <w:spacing w:after="0"/>
            </w:pPr>
          </w:p>
        </w:tc>
      </w:tr>
      <w:tr w:rsidR="0088323D" w:rsidRPr="00131A48" w:rsidTr="002862FA">
        <w:tc>
          <w:tcPr>
            <w:tcW w:w="8761" w:type="dxa"/>
            <w:tcMar>
              <w:left w:w="14" w:type="dxa"/>
              <w:right w:w="14" w:type="dxa"/>
            </w:tcMar>
          </w:tcPr>
          <w:p w:rsidR="0088323D" w:rsidRPr="000F4722" w:rsidRDefault="0088323D" w:rsidP="000F4722">
            <w:pPr>
              <w:spacing w:after="0" w:line="240" w:lineRule="auto"/>
              <w:ind w:left="360"/>
              <w:rPr>
                <w:rFonts w:ascii="Times New Roman" w:hAnsi="Times New Roman" w:cs="Times New Roman"/>
                <w:sz w:val="24"/>
                <w:szCs w:val="24"/>
              </w:rPr>
            </w:pPr>
          </w:p>
        </w:tc>
        <w:tc>
          <w:tcPr>
            <w:tcW w:w="253" w:type="dxa"/>
            <w:tcMar>
              <w:left w:w="14" w:type="dxa"/>
              <w:right w:w="14" w:type="dxa"/>
            </w:tcMar>
          </w:tcPr>
          <w:p w:rsidR="0088323D" w:rsidRPr="00131A48" w:rsidRDefault="0088323D" w:rsidP="000F4722">
            <w:pPr>
              <w:spacing w:after="0"/>
            </w:pPr>
          </w:p>
        </w:tc>
      </w:tr>
      <w:tr w:rsidR="0088323D" w:rsidRPr="00131A48" w:rsidTr="002862FA">
        <w:tc>
          <w:tcPr>
            <w:tcW w:w="8761" w:type="dxa"/>
            <w:tcMar>
              <w:left w:w="14" w:type="dxa"/>
              <w:right w:w="14" w:type="dxa"/>
            </w:tcMar>
          </w:tcPr>
          <w:p w:rsidR="0088323D" w:rsidRPr="000F4722" w:rsidRDefault="0088323D" w:rsidP="000F4722">
            <w:pPr>
              <w:spacing w:after="0" w:line="240" w:lineRule="auto"/>
              <w:rPr>
                <w:rFonts w:ascii="Times New Roman" w:hAnsi="Times New Roman" w:cs="Times New Roman"/>
                <w:sz w:val="24"/>
                <w:szCs w:val="24"/>
              </w:rPr>
            </w:pPr>
            <w:r w:rsidRPr="000F4722">
              <w:rPr>
                <w:rFonts w:ascii="Times New Roman" w:hAnsi="Times New Roman" w:cs="Times New Roman"/>
                <w:sz w:val="24"/>
                <w:szCs w:val="24"/>
              </w:rPr>
              <w:t xml:space="preserve">List </w:t>
            </w:r>
            <w:r w:rsidR="00123FBD">
              <w:rPr>
                <w:rFonts w:ascii="Times New Roman" w:hAnsi="Times New Roman" w:cs="Times New Roman"/>
                <w:sz w:val="24"/>
                <w:szCs w:val="24"/>
              </w:rPr>
              <w:t>of Appendices</w:t>
            </w:r>
            <w:r w:rsidR="00E356CA">
              <w:rPr>
                <w:rFonts w:ascii="Times New Roman" w:hAnsi="Times New Roman" w:cs="Times New Roman"/>
                <w:sz w:val="24"/>
                <w:szCs w:val="24"/>
              </w:rPr>
              <w:t xml:space="preserve"> and Attachments</w:t>
            </w:r>
          </w:p>
        </w:tc>
        <w:tc>
          <w:tcPr>
            <w:tcW w:w="253" w:type="dxa"/>
            <w:tcMar>
              <w:left w:w="14" w:type="dxa"/>
              <w:right w:w="14" w:type="dxa"/>
            </w:tcMar>
          </w:tcPr>
          <w:p w:rsidR="0088323D" w:rsidRPr="00131A48" w:rsidRDefault="0088323D" w:rsidP="000F4722">
            <w:pPr>
              <w:spacing w:after="0"/>
            </w:pPr>
          </w:p>
        </w:tc>
      </w:tr>
    </w:tbl>
    <w:p w:rsidR="0088323D" w:rsidRDefault="0088323D" w:rsidP="0088323D">
      <w:pPr>
        <w:rPr>
          <w:b/>
        </w:rPr>
      </w:pPr>
      <w:r>
        <w:rPr>
          <w:b/>
        </w:rPr>
        <w:br w:type="page"/>
      </w:r>
    </w:p>
    <w:p w:rsidR="0088323D" w:rsidRPr="00352BE1" w:rsidRDefault="0088323D" w:rsidP="000F4722">
      <w:pPr>
        <w:widowControl w:val="0"/>
        <w:spacing w:after="0" w:line="240" w:lineRule="auto"/>
        <w:rPr>
          <w:rFonts w:ascii="Times New Roman" w:hAnsi="Times New Roman" w:cs="Times New Roman"/>
          <w:b/>
        </w:rPr>
      </w:pPr>
      <w:r w:rsidRPr="00352BE1">
        <w:rPr>
          <w:rFonts w:ascii="Times New Roman" w:hAnsi="Times New Roman" w:cs="Times New Roman"/>
          <w:b/>
          <w:u w:val="single"/>
        </w:rPr>
        <w:lastRenderedPageBreak/>
        <w:t>B. Collections of Information Employing Statistical Methods</w:t>
      </w:r>
    </w:p>
    <w:p w:rsidR="0088323D" w:rsidRPr="00352BE1" w:rsidRDefault="0088323D" w:rsidP="000F4722">
      <w:pPr>
        <w:widowControl w:val="0"/>
        <w:spacing w:after="0" w:line="240" w:lineRule="auto"/>
        <w:rPr>
          <w:rFonts w:ascii="Times New Roman" w:hAnsi="Times New Roman" w:cs="Times New Roman"/>
        </w:rPr>
      </w:pPr>
    </w:p>
    <w:p w:rsidR="0088323D" w:rsidRPr="008774F2" w:rsidRDefault="0088323D" w:rsidP="008774F2">
      <w:pPr>
        <w:widowControl w:val="0"/>
        <w:spacing w:before="120" w:after="0" w:line="240" w:lineRule="auto"/>
        <w:rPr>
          <w:rFonts w:ascii="Times New Roman" w:hAnsi="Times New Roman" w:cs="Times New Roman"/>
          <w:b/>
        </w:rPr>
      </w:pPr>
      <w:r w:rsidRPr="00352BE1">
        <w:rPr>
          <w:rFonts w:ascii="Times New Roman" w:hAnsi="Times New Roman" w:cs="Times New Roman"/>
          <w:b/>
        </w:rPr>
        <w:t>1. Respondent Universe and Sampling Methods</w:t>
      </w:r>
    </w:p>
    <w:p w:rsidR="00F22F64" w:rsidRPr="00352BE1" w:rsidRDefault="00F22F64" w:rsidP="008774F2">
      <w:pPr>
        <w:spacing w:before="120" w:after="0" w:line="240" w:lineRule="auto"/>
        <w:rPr>
          <w:rFonts w:ascii="Times New Roman" w:hAnsi="Times New Roman" w:cs="Times New Roman"/>
        </w:rPr>
      </w:pPr>
      <w:r w:rsidRPr="00352BE1">
        <w:rPr>
          <w:rFonts w:ascii="Times New Roman" w:hAnsi="Times New Roman" w:cs="Times New Roman"/>
        </w:rPr>
        <w:t>1.1 Respondent Universe</w:t>
      </w:r>
    </w:p>
    <w:p w:rsidR="00725DBC" w:rsidRPr="006D0560" w:rsidRDefault="008774F2" w:rsidP="00BD6065">
      <w:pPr>
        <w:spacing w:before="120" w:after="0" w:line="240" w:lineRule="auto"/>
        <w:ind w:right="288"/>
        <w:rPr>
          <w:rFonts w:ascii="Times New Roman" w:hAnsi="Times New Roman" w:cs="Times New Roman"/>
        </w:rPr>
      </w:pPr>
      <w:r w:rsidRPr="002A3F6E">
        <w:rPr>
          <w:rFonts w:ascii="Times New Roman" w:hAnsi="Times New Roman" w:cs="Times New Roman"/>
        </w:rPr>
        <w:t>The annualized burden table in Section A.12 outlines respondent groups as: general public [confirmed cases, persons under investigation (PUI</w:t>
      </w:r>
      <w:r>
        <w:rPr>
          <w:rFonts w:ascii="Times New Roman" w:hAnsi="Times New Roman" w:cs="Times New Roman"/>
        </w:rPr>
        <w:t>s</w:t>
      </w:r>
      <w:r w:rsidRPr="002A3F6E">
        <w:rPr>
          <w:rFonts w:ascii="Times New Roman" w:hAnsi="Times New Roman" w:cs="Times New Roman"/>
        </w:rPr>
        <w:t>), and contacts of cases], healthcare workers, laboratory personnel, environmental</w:t>
      </w:r>
      <w:r>
        <w:rPr>
          <w:rFonts w:ascii="Times New Roman" w:hAnsi="Times New Roman" w:cs="Times New Roman"/>
        </w:rPr>
        <w:t xml:space="preserve"> services personnel.</w:t>
      </w:r>
    </w:p>
    <w:p w:rsidR="000F4C9D" w:rsidRPr="00352BE1" w:rsidRDefault="000F4C9D" w:rsidP="00CB5403">
      <w:pPr>
        <w:spacing w:after="0" w:line="240" w:lineRule="auto"/>
        <w:rPr>
          <w:rFonts w:ascii="Times New Roman" w:hAnsi="Times New Roman" w:cs="Times New Roman"/>
        </w:rPr>
      </w:pPr>
    </w:p>
    <w:p w:rsidR="000650E2" w:rsidRPr="00352BE1" w:rsidRDefault="00F22F64" w:rsidP="00CB5403">
      <w:pPr>
        <w:spacing w:after="0" w:line="240" w:lineRule="auto"/>
        <w:rPr>
          <w:rFonts w:ascii="Times New Roman" w:hAnsi="Times New Roman" w:cs="Times New Roman"/>
        </w:rPr>
      </w:pPr>
      <w:r w:rsidRPr="00352BE1">
        <w:rPr>
          <w:rFonts w:ascii="Times New Roman" w:hAnsi="Times New Roman" w:cs="Times New Roman"/>
        </w:rPr>
        <w:t>1.2 Sampling Methods</w:t>
      </w:r>
    </w:p>
    <w:p w:rsidR="002A3F6E" w:rsidRPr="00352BE1" w:rsidRDefault="002A3F6E" w:rsidP="00BD6065">
      <w:pPr>
        <w:widowControl w:val="0"/>
        <w:spacing w:before="120" w:after="0" w:line="240" w:lineRule="auto"/>
        <w:rPr>
          <w:rFonts w:ascii="Times New Roman" w:hAnsi="Times New Roman" w:cs="Times New Roman"/>
        </w:rPr>
      </w:pPr>
      <w:r w:rsidRPr="002A3F6E">
        <w:rPr>
          <w:rFonts w:ascii="Times New Roman" w:hAnsi="Times New Roman" w:cs="Times New Roman"/>
        </w:rPr>
        <w:t>The method used for confirmed case and contact tracing is a case series study design.</w:t>
      </w:r>
      <w:r w:rsidRPr="002A3F6E">
        <w:rPr>
          <w:rStyle w:val="FootnoteReference"/>
          <w:rFonts w:ascii="Times New Roman" w:hAnsi="Times New Roman" w:cs="Times New Roman"/>
        </w:rPr>
        <w:footnoteReference w:id="1"/>
      </w:r>
      <w:r w:rsidRPr="002A3F6E">
        <w:rPr>
          <w:rFonts w:ascii="Times New Roman" w:hAnsi="Times New Roman" w:cs="Times New Roman"/>
        </w:rPr>
        <w:t xml:space="preserve"> Each of these respondent groups will not be statistical samples, but rather included as soon as their required involvement in a</w:t>
      </w:r>
      <w:r>
        <w:rPr>
          <w:rFonts w:ascii="Times New Roman" w:hAnsi="Times New Roman" w:cs="Times New Roman"/>
        </w:rPr>
        <w:t>ctive monitoring is identified.</w:t>
      </w:r>
    </w:p>
    <w:p w:rsidR="00E23FD5" w:rsidRPr="00352BE1" w:rsidRDefault="00E23FD5" w:rsidP="00E23FD5">
      <w:pPr>
        <w:spacing w:before="120" w:after="0" w:line="240" w:lineRule="auto"/>
        <w:ind w:left="720"/>
        <w:rPr>
          <w:rFonts w:ascii="Times New Roman" w:hAnsi="Times New Roman" w:cs="Times New Roman"/>
        </w:rPr>
      </w:pPr>
    </w:p>
    <w:p w:rsidR="0088323D" w:rsidRPr="00352BE1" w:rsidRDefault="0088323D" w:rsidP="00CB5403">
      <w:pPr>
        <w:widowControl w:val="0"/>
        <w:spacing w:after="0" w:line="240" w:lineRule="auto"/>
        <w:rPr>
          <w:rFonts w:ascii="Times New Roman" w:hAnsi="Times New Roman" w:cs="Times New Roman"/>
          <w:b/>
        </w:rPr>
      </w:pPr>
      <w:r w:rsidRPr="00352BE1">
        <w:rPr>
          <w:rFonts w:ascii="Times New Roman" w:hAnsi="Times New Roman" w:cs="Times New Roman"/>
          <w:b/>
        </w:rPr>
        <w:t>2. Procedures for the Collection of Information</w:t>
      </w:r>
    </w:p>
    <w:p w:rsidR="0088323D" w:rsidRPr="00352BE1" w:rsidRDefault="0088323D" w:rsidP="00CB5403">
      <w:pPr>
        <w:widowControl w:val="0"/>
        <w:spacing w:after="0" w:line="240" w:lineRule="auto"/>
        <w:rPr>
          <w:rFonts w:ascii="Times New Roman" w:hAnsi="Times New Roman" w:cs="Times New Roman"/>
        </w:rPr>
      </w:pPr>
    </w:p>
    <w:p w:rsidR="0098792F" w:rsidRPr="0098792F" w:rsidRDefault="0098792F" w:rsidP="00BD6065">
      <w:pPr>
        <w:widowControl w:val="0"/>
        <w:spacing w:before="120" w:after="0" w:line="240" w:lineRule="auto"/>
        <w:rPr>
          <w:rFonts w:ascii="Times New Roman" w:hAnsi="Times New Roman" w:cs="Times New Roman"/>
        </w:rPr>
      </w:pPr>
      <w:r w:rsidRPr="0098792F">
        <w:rPr>
          <w:rFonts w:ascii="Times New Roman" w:hAnsi="Times New Roman" w:cs="Times New Roman"/>
        </w:rPr>
        <w:t xml:space="preserve">In the field, the data needed to complete the forms may be collected by CDC staff (in-person, fax, email or phone) </w:t>
      </w:r>
      <w:r w:rsidR="0038724F">
        <w:rPr>
          <w:rFonts w:ascii="Times New Roman" w:hAnsi="Times New Roman" w:cs="Times New Roman"/>
        </w:rPr>
        <w:t>from PUIs</w:t>
      </w:r>
      <w:r w:rsidRPr="0098792F">
        <w:rPr>
          <w:rFonts w:ascii="Times New Roman" w:hAnsi="Times New Roman" w:cs="Times New Roman"/>
        </w:rPr>
        <w:t>, confirmed EVD cases, and contacts of Ebola cases on behalf of the STL public health authorities.  While in the field, the CDC staff can provide daily reports to the C</w:t>
      </w:r>
      <w:r w:rsidR="00F51EED">
        <w:rPr>
          <w:rFonts w:ascii="Times New Roman" w:hAnsi="Times New Roman" w:cs="Times New Roman"/>
        </w:rPr>
        <w:t>DC EOC</w:t>
      </w:r>
      <w:r w:rsidRPr="0098792F">
        <w:rPr>
          <w:rFonts w:ascii="Times New Roman" w:hAnsi="Times New Roman" w:cs="Times New Roman"/>
        </w:rPr>
        <w:t>, not imposing burden on the STL health authorities. When CDC is not in the field, the STL authorities collect their own case and control investigation data as non-federally sponsored collections; however, they incur burden when they provide daily reports back to the CDC.</w:t>
      </w:r>
    </w:p>
    <w:p w:rsidR="0098792F" w:rsidRPr="0098792F" w:rsidRDefault="0098792F" w:rsidP="00BD6065">
      <w:pPr>
        <w:widowControl w:val="0"/>
        <w:spacing w:before="120" w:after="0" w:line="240" w:lineRule="auto"/>
        <w:rPr>
          <w:rFonts w:ascii="Times New Roman" w:hAnsi="Times New Roman" w:cs="Times New Roman"/>
        </w:rPr>
      </w:pPr>
      <w:r w:rsidRPr="0098792F">
        <w:rPr>
          <w:rFonts w:ascii="Times New Roman" w:hAnsi="Times New Roman" w:cs="Times New Roman"/>
        </w:rPr>
        <w:t>The CDC does not have a sense of how many states have developed their own forms; however, it is clear from our communications with the states that they are looking to CDC for these forms.  They are not primarily developing their own, but some are making minor modifications to ours that are relevant to their states.</w:t>
      </w:r>
    </w:p>
    <w:p w:rsidR="0098792F" w:rsidRPr="00E17356" w:rsidRDefault="0098792F" w:rsidP="00BD6065">
      <w:pPr>
        <w:widowControl w:val="0"/>
        <w:spacing w:before="120" w:after="0" w:line="240" w:lineRule="auto"/>
        <w:rPr>
          <w:rFonts w:ascii="Times New Roman" w:hAnsi="Times New Roman" w:cs="Times New Roman"/>
          <w:bCs/>
        </w:rPr>
      </w:pPr>
      <w:r w:rsidRPr="00E17356">
        <w:rPr>
          <w:rFonts w:ascii="Times New Roman" w:hAnsi="Times New Roman" w:cs="Times New Roman"/>
        </w:rPr>
        <w:t>As stated in Section A.10.1,</w:t>
      </w:r>
      <w:r w:rsidRPr="00E17356">
        <w:rPr>
          <w:rFonts w:ascii="Times New Roman" w:hAnsi="Times New Roman" w:cs="Times New Roman"/>
          <w:bCs/>
        </w:rPr>
        <w:t xml:space="preserve"> if CDC is requested to use STL-customized forms by the requesting public health authorities, the forms will be submitted to OMB for PRA clearance as a change request. Burden tables will be adjusted to subtract hours from the standard EVD Toolkit requested herein and accounted for by the use of the STL-customized forms.</w:t>
      </w:r>
    </w:p>
    <w:p w:rsidR="00C015CD" w:rsidRPr="00C015CD" w:rsidRDefault="00C015CD" w:rsidP="00C015CD">
      <w:pPr>
        <w:widowControl w:val="0"/>
        <w:spacing w:before="120" w:after="0" w:line="240" w:lineRule="auto"/>
        <w:ind w:left="720"/>
        <w:rPr>
          <w:rFonts w:ascii="Times New Roman" w:hAnsi="Times New Roman" w:cs="Times New Roman"/>
        </w:rPr>
      </w:pPr>
    </w:p>
    <w:p w:rsidR="00FC6DA4" w:rsidRPr="00912344" w:rsidRDefault="0088323D" w:rsidP="000F4722">
      <w:pPr>
        <w:widowControl w:val="0"/>
        <w:spacing w:after="0" w:line="240" w:lineRule="auto"/>
        <w:rPr>
          <w:rFonts w:ascii="Times New Roman" w:hAnsi="Times New Roman" w:cs="Times New Roman"/>
          <w:b/>
        </w:rPr>
      </w:pPr>
      <w:r w:rsidRPr="00352BE1">
        <w:rPr>
          <w:rFonts w:ascii="Times New Roman" w:hAnsi="Times New Roman" w:cs="Times New Roman"/>
          <w:b/>
        </w:rPr>
        <w:t>3. Methods to Maximize Response Rates and Deal with Nonresponse</w:t>
      </w:r>
    </w:p>
    <w:p w:rsidR="00571815" w:rsidRPr="00571815" w:rsidRDefault="00571815" w:rsidP="00BD6065">
      <w:pPr>
        <w:spacing w:before="120" w:after="0" w:line="240" w:lineRule="auto"/>
        <w:rPr>
          <w:rFonts w:ascii="Times New Roman" w:hAnsi="Times New Roman" w:cs="Times New Roman"/>
          <w:bCs/>
        </w:rPr>
      </w:pPr>
      <w:r w:rsidRPr="00571815">
        <w:rPr>
          <w:rFonts w:ascii="Times New Roman" w:hAnsi="Times New Roman" w:cs="Times New Roman"/>
          <w:bCs/>
        </w:rPr>
        <w:t xml:space="preserve">Due to the critical need to identify new Ebola cases as quickly as possible to prevent transmission to new cases, all contacts of the Ebola case are actively monitored – at a minimum they measure their temperature twice a day and report to STL at least once a day.  All community members who are household contacts of the Ebola cases and all health care personnel who have contact with the Ebola case during patient care will have </w:t>
      </w:r>
      <w:r w:rsidR="00133008">
        <w:rPr>
          <w:rFonts w:ascii="Times New Roman" w:hAnsi="Times New Roman" w:cs="Times New Roman"/>
          <w:bCs/>
        </w:rPr>
        <w:t>di</w:t>
      </w:r>
      <w:r w:rsidR="00806F04">
        <w:rPr>
          <w:rFonts w:ascii="Times New Roman" w:hAnsi="Times New Roman" w:cs="Times New Roman"/>
          <w:bCs/>
        </w:rPr>
        <w:t>r</w:t>
      </w:r>
      <w:r w:rsidR="00133008">
        <w:rPr>
          <w:rFonts w:ascii="Times New Roman" w:hAnsi="Times New Roman" w:cs="Times New Roman"/>
          <w:bCs/>
        </w:rPr>
        <w:t>ect active monitoring (</w:t>
      </w:r>
      <w:r w:rsidRPr="00571815">
        <w:rPr>
          <w:rFonts w:ascii="Times New Roman" w:hAnsi="Times New Roman" w:cs="Times New Roman"/>
          <w:bCs/>
        </w:rPr>
        <w:t>DAM</w:t>
      </w:r>
      <w:r w:rsidR="00133008">
        <w:rPr>
          <w:rFonts w:ascii="Times New Roman" w:hAnsi="Times New Roman" w:cs="Times New Roman"/>
          <w:bCs/>
        </w:rPr>
        <w:t>)</w:t>
      </w:r>
      <w:r w:rsidRPr="00571815">
        <w:rPr>
          <w:rFonts w:ascii="Times New Roman" w:hAnsi="Times New Roman" w:cs="Times New Roman"/>
          <w:bCs/>
        </w:rPr>
        <w:t xml:space="preserve"> for 21 days after last exposure.  DAM includes one face-to-face meeting and one phone call each day during the 21 day monitoring period.  All contacts will be educated so they understand the need for such close monitoring.</w:t>
      </w:r>
    </w:p>
    <w:p w:rsidR="00806F04" w:rsidRPr="00352BE1" w:rsidRDefault="00806F04" w:rsidP="000F4722">
      <w:pPr>
        <w:spacing w:after="0" w:line="240" w:lineRule="auto"/>
        <w:rPr>
          <w:rFonts w:ascii="Times New Roman" w:hAnsi="Times New Roman" w:cs="Times New Roman"/>
        </w:rPr>
      </w:pPr>
    </w:p>
    <w:p w:rsidR="0088323D" w:rsidRPr="00352BE1" w:rsidRDefault="0088323D" w:rsidP="000F4722">
      <w:pPr>
        <w:spacing w:after="0" w:line="240" w:lineRule="auto"/>
        <w:rPr>
          <w:rFonts w:ascii="Times New Roman" w:hAnsi="Times New Roman" w:cs="Times New Roman"/>
          <w:b/>
        </w:rPr>
      </w:pPr>
      <w:r w:rsidRPr="00352BE1">
        <w:rPr>
          <w:rFonts w:ascii="Times New Roman" w:hAnsi="Times New Roman" w:cs="Times New Roman"/>
          <w:b/>
        </w:rPr>
        <w:t xml:space="preserve">4. Tests of Procedures or Methods to be Undertaken </w:t>
      </w:r>
    </w:p>
    <w:p w:rsidR="00FC6DA4" w:rsidRPr="00352BE1" w:rsidRDefault="00FC6DA4" w:rsidP="000F4722">
      <w:pPr>
        <w:spacing w:after="0" w:line="240" w:lineRule="auto"/>
        <w:rPr>
          <w:rFonts w:ascii="Times New Roman" w:hAnsi="Times New Roman" w:cs="Times New Roman"/>
          <w:highlight w:val="yellow"/>
        </w:rPr>
      </w:pPr>
    </w:p>
    <w:p w:rsidR="00BF69C6" w:rsidRPr="00BF69C6" w:rsidRDefault="00F0162A" w:rsidP="00F0162A">
      <w:pPr>
        <w:spacing w:before="120"/>
        <w:ind w:right="288"/>
        <w:rPr>
          <w:rFonts w:ascii="Times New Roman" w:hAnsi="Times New Roman" w:cs="Times New Roman"/>
        </w:rPr>
      </w:pPr>
      <w:r w:rsidRPr="00754816">
        <w:rPr>
          <w:rFonts w:ascii="Times New Roman" w:hAnsi="Times New Roman" w:cs="Times New Roman"/>
        </w:rPr>
        <w:t xml:space="preserve"> </w:t>
      </w:r>
      <w:r w:rsidR="00BF69C6">
        <w:rPr>
          <w:rFonts w:ascii="Times New Roman" w:hAnsi="Times New Roman" w:cs="Times New Roman"/>
        </w:rPr>
        <w:t>A domestic Gen</w:t>
      </w:r>
      <w:r w:rsidR="00BF69C6" w:rsidRPr="00240FD7">
        <w:rPr>
          <w:rFonts w:ascii="Times New Roman" w:hAnsi="Times New Roman" w:cs="Times New Roman"/>
        </w:rPr>
        <w:t>IC</w:t>
      </w:r>
      <w:r w:rsidR="00BF69C6">
        <w:rPr>
          <w:rFonts w:ascii="Times New Roman" w:hAnsi="Times New Roman" w:cs="Times New Roman"/>
        </w:rPr>
        <w:t xml:space="preserve"> was</w:t>
      </w:r>
      <w:r w:rsidR="00BF69C6" w:rsidRPr="00240FD7">
        <w:rPr>
          <w:rFonts w:ascii="Times New Roman" w:hAnsi="Times New Roman" w:cs="Times New Roman"/>
        </w:rPr>
        <w:t xml:space="preserve"> approved under “</w:t>
      </w:r>
      <w:r w:rsidR="00BF69C6" w:rsidRPr="00C52504">
        <w:rPr>
          <w:rFonts w:ascii="Times New Roman" w:hAnsi="Times New Roman" w:cs="Times New Roman"/>
          <w:i/>
        </w:rPr>
        <w:t>Emergency Epidemic Investigation Data Collections</w:t>
      </w:r>
      <w:r w:rsidR="00BF69C6" w:rsidRPr="00240FD7">
        <w:rPr>
          <w:rFonts w:ascii="Times New Roman" w:hAnsi="Times New Roman" w:cs="Times New Roman"/>
        </w:rPr>
        <w:t xml:space="preserve">” </w:t>
      </w:r>
      <w:r w:rsidR="00BF69C6">
        <w:rPr>
          <w:rFonts w:ascii="Times New Roman" w:hAnsi="Times New Roman" w:cs="Times New Roman"/>
        </w:rPr>
        <w:t xml:space="preserve">(OMB Control No. 0920-1011, expiration date 03/31/2017) through 12/30/2014 </w:t>
      </w:r>
      <w:r w:rsidR="00BF69C6" w:rsidRPr="00240FD7">
        <w:rPr>
          <w:rFonts w:ascii="Times New Roman" w:hAnsi="Times New Roman" w:cs="Times New Roman"/>
        </w:rPr>
        <w:t>that cover</w:t>
      </w:r>
      <w:r w:rsidR="00BF69C6">
        <w:rPr>
          <w:rFonts w:ascii="Times New Roman" w:hAnsi="Times New Roman" w:cs="Times New Roman"/>
        </w:rPr>
        <w:t>ed</w:t>
      </w:r>
      <w:r w:rsidR="00BF69C6" w:rsidRPr="00240FD7">
        <w:rPr>
          <w:rFonts w:ascii="Times New Roman" w:hAnsi="Times New Roman" w:cs="Times New Roman"/>
        </w:rPr>
        <w:t xml:space="preserve"> </w:t>
      </w:r>
      <w:r w:rsidR="00BF69C6">
        <w:rPr>
          <w:rFonts w:ascii="Times New Roman" w:hAnsi="Times New Roman" w:cs="Times New Roman"/>
        </w:rPr>
        <w:t xml:space="preserve">collections </w:t>
      </w:r>
      <w:r w:rsidR="00BF69C6">
        <w:rPr>
          <w:rFonts w:ascii="Times New Roman" w:hAnsi="Times New Roman" w:cs="Times New Roman"/>
        </w:rPr>
        <w:lastRenderedPageBreak/>
        <w:t xml:space="preserve">conducted in Texas and Ohio. Based on that experience, the CDC developed its “CDC Domestic EVD Toolkit” which received </w:t>
      </w:r>
      <w:r w:rsidR="00AA648B">
        <w:rPr>
          <w:rFonts w:ascii="Times New Roman" w:hAnsi="Times New Roman" w:cs="Times New Roman"/>
        </w:rPr>
        <w:t xml:space="preserve">an </w:t>
      </w:r>
      <w:r w:rsidR="00BF69C6">
        <w:rPr>
          <w:rFonts w:ascii="Times New Roman" w:hAnsi="Times New Roman" w:cs="Times New Roman"/>
        </w:rPr>
        <w:t xml:space="preserve">emergency approval, </w:t>
      </w:r>
      <w:r w:rsidR="00BF69C6" w:rsidRPr="00EB59B3">
        <w:rPr>
          <w:rFonts w:ascii="Times New Roman" w:hAnsi="Times New Roman" w:cs="Times New Roman"/>
        </w:rPr>
        <w:t>“</w:t>
      </w:r>
      <w:r w:rsidR="00BF69C6" w:rsidRPr="00EB59B3">
        <w:rPr>
          <w:rFonts w:ascii="Times New Roman" w:hAnsi="Times New Roman" w:cs="Times New Roman"/>
          <w:i/>
        </w:rPr>
        <w:t>Ebola Virus Disease in the United States: CDC Support for Case and Contact Investigation</w:t>
      </w:r>
      <w:r w:rsidR="00BF69C6" w:rsidRPr="00EB59B3">
        <w:rPr>
          <w:rFonts w:ascii="Times New Roman" w:hAnsi="Times New Roman" w:cs="Times New Roman"/>
        </w:rPr>
        <w:t>” (</w:t>
      </w:r>
      <w:r w:rsidR="00BF69C6">
        <w:rPr>
          <w:rFonts w:ascii="Times New Roman" w:hAnsi="Times New Roman" w:cs="Times New Roman"/>
        </w:rPr>
        <w:t xml:space="preserve">OMB Control No. 0920-1045, </w:t>
      </w:r>
      <w:r w:rsidR="00BF69C6" w:rsidRPr="00EB59B3">
        <w:rPr>
          <w:rFonts w:ascii="Times New Roman" w:hAnsi="Times New Roman" w:cs="Times New Roman"/>
        </w:rPr>
        <w:t>expiration date: 07/31/2015)</w:t>
      </w:r>
      <w:r w:rsidR="00BF69C6">
        <w:rPr>
          <w:rFonts w:ascii="Times New Roman" w:hAnsi="Times New Roman" w:cs="Times New Roman"/>
        </w:rPr>
        <w:t>.</w:t>
      </w:r>
    </w:p>
    <w:p w:rsidR="00355BD8" w:rsidRPr="00352BE1" w:rsidRDefault="0088323D" w:rsidP="00EB59B3">
      <w:pPr>
        <w:spacing w:after="0" w:line="240" w:lineRule="auto"/>
        <w:rPr>
          <w:rFonts w:ascii="Times New Roman" w:hAnsi="Times New Roman" w:cs="Times New Roman"/>
        </w:rPr>
      </w:pPr>
      <w:r w:rsidRPr="00352BE1">
        <w:rPr>
          <w:rFonts w:ascii="Times New Roman" w:hAnsi="Times New Roman" w:cs="Times New Roman"/>
          <w:b/>
        </w:rPr>
        <w:t>5. Individuals Consulted on Statistical Aspects and Individuals Collecting and/or Analyzing Data</w:t>
      </w:r>
    </w:p>
    <w:p w:rsidR="00A12A0C" w:rsidRPr="0096098D" w:rsidRDefault="00BC438B" w:rsidP="00F0162A">
      <w:pPr>
        <w:spacing w:before="120" w:after="0" w:line="240" w:lineRule="auto"/>
        <w:rPr>
          <w:rFonts w:ascii="Times New Roman" w:hAnsi="Times New Roman" w:cs="Times New Roman"/>
        </w:rPr>
      </w:pPr>
      <w:r>
        <w:rPr>
          <w:rFonts w:ascii="Times New Roman" w:hAnsi="Times New Roman" w:cs="Times New Roman"/>
        </w:rPr>
        <w:t>There are no statistical sampling methods in a case series design.</w:t>
      </w:r>
      <w:r w:rsidR="00F0162A">
        <w:rPr>
          <w:rFonts w:ascii="Times New Roman" w:hAnsi="Times New Roman" w:cs="Times New Roman"/>
        </w:rPr>
        <w:t xml:space="preserve"> </w:t>
      </w:r>
      <w:r w:rsidR="007B20B7">
        <w:rPr>
          <w:rFonts w:ascii="Times New Roman" w:hAnsi="Times New Roman" w:cs="Times New Roman"/>
        </w:rPr>
        <w:t>T</w:t>
      </w:r>
      <w:r w:rsidR="00A12A0C" w:rsidRPr="00A12A0C">
        <w:rPr>
          <w:rFonts w:ascii="Times New Roman" w:hAnsi="Times New Roman" w:cs="Times New Roman"/>
        </w:rPr>
        <w:t>he CDC tracks and reports summary surveillance statistics to the U.S. Department of Health and Human Services (HHS) and the White House on a daily basis.</w:t>
      </w:r>
    </w:p>
    <w:p w:rsidR="00FA6FC7" w:rsidRPr="00FA6FC7" w:rsidRDefault="00FA6FC7" w:rsidP="00FA6FC7">
      <w:pPr>
        <w:widowControl w:val="0"/>
        <w:rPr>
          <w:rFonts w:ascii="Times New Roman" w:hAnsi="Times New Roman" w:cs="Times New Roman"/>
          <w:b/>
        </w:rPr>
      </w:pPr>
      <w:r w:rsidRPr="00FA6FC7">
        <w:rPr>
          <w:rFonts w:ascii="Times New Roman" w:hAnsi="Times New Roman" w:cs="Times New Roman"/>
          <w:b/>
        </w:rPr>
        <w:t>References</w:t>
      </w:r>
    </w:p>
    <w:p w:rsidR="00FA6FC7" w:rsidRPr="00FA6FC7" w:rsidRDefault="00FA6FC7" w:rsidP="00FA6FC7">
      <w:pPr>
        <w:numPr>
          <w:ilvl w:val="0"/>
          <w:numId w:val="3"/>
        </w:numPr>
        <w:spacing w:after="0" w:line="240" w:lineRule="auto"/>
        <w:rPr>
          <w:rFonts w:ascii="Times New Roman" w:hAnsi="Times New Roman" w:cs="Times New Roman"/>
          <w:lang w:val="en"/>
        </w:rPr>
      </w:pPr>
      <w:r w:rsidRPr="00FA6FC7">
        <w:rPr>
          <w:rFonts w:ascii="Times New Roman" w:hAnsi="Times New Roman" w:cs="Times New Roman"/>
          <w:color w:val="333333"/>
        </w:rPr>
        <w:t>Centers for Disease Control and Prevention (CDC). 2014 Ebola Outbreak in West Africa - Case Counts, January 4, 2015 (updated January 6, 2015)</w:t>
      </w:r>
      <w:r w:rsidRPr="00FA6FC7">
        <w:rPr>
          <w:rFonts w:ascii="Times New Roman" w:hAnsi="Times New Roman" w:cs="Times New Roman"/>
          <w:lang w:val="en"/>
        </w:rPr>
        <w:t xml:space="preserve">. Accessed January 6, 2015 at </w:t>
      </w:r>
      <w:hyperlink r:id="rId9" w:history="1">
        <w:r w:rsidRPr="00FA6FC7">
          <w:rPr>
            <w:rStyle w:val="Hyperlink"/>
            <w:rFonts w:ascii="Times New Roman" w:hAnsi="Times New Roman" w:cs="Times New Roman"/>
            <w:lang w:val="en"/>
          </w:rPr>
          <w:t>http://www.cdc.gov/vhf/ebola/outbreaks/2014-west-africa/case-counts.html</w:t>
        </w:r>
      </w:hyperlink>
      <w:r w:rsidRPr="00FA6FC7">
        <w:rPr>
          <w:rFonts w:ascii="Times New Roman" w:hAnsi="Times New Roman" w:cs="Times New Roman"/>
          <w:lang w:val="en"/>
        </w:rPr>
        <w:t>.</w:t>
      </w:r>
    </w:p>
    <w:p w:rsidR="00FA6FC7" w:rsidRPr="00FA6FC7" w:rsidRDefault="00FA6FC7" w:rsidP="00FA6FC7">
      <w:pPr>
        <w:pStyle w:val="ListParagraph"/>
        <w:numPr>
          <w:ilvl w:val="0"/>
          <w:numId w:val="3"/>
        </w:numPr>
        <w:spacing w:after="0" w:line="240" w:lineRule="auto"/>
        <w:contextualSpacing/>
        <w:rPr>
          <w:sz w:val="22"/>
          <w:szCs w:val="22"/>
          <w:lang w:val="en"/>
        </w:rPr>
      </w:pPr>
      <w:r w:rsidRPr="00FA6FC7">
        <w:rPr>
          <w:sz w:val="22"/>
          <w:szCs w:val="22"/>
          <w:lang w:val="en"/>
        </w:rPr>
        <w:t xml:space="preserve">Karwowski M, Meites E, </w:t>
      </w:r>
      <w:r w:rsidRPr="00FA6FC7">
        <w:rPr>
          <w:rStyle w:val="Strong"/>
          <w:b w:val="0"/>
          <w:sz w:val="22"/>
          <w:szCs w:val="22"/>
          <w:lang w:val="en"/>
        </w:rPr>
        <w:t>Fullerton K</w:t>
      </w:r>
      <w:r w:rsidRPr="00FA6FC7">
        <w:rPr>
          <w:sz w:val="22"/>
          <w:szCs w:val="22"/>
          <w:lang w:val="en"/>
        </w:rPr>
        <w:t xml:space="preserve">, Stroher U, Lowe L, Rayfield M, Blau D, Knust B, Gindler J, Van Beneden C, Bialek S, Mead P, Oster A. Clinical inquiries regarding ebola virus disease received by CDC — United States, July 9–November 15, 2014. </w:t>
      </w:r>
      <w:r w:rsidRPr="00FA6FC7">
        <w:rPr>
          <w:rStyle w:val="Emphasis"/>
          <w:sz w:val="22"/>
          <w:szCs w:val="22"/>
          <w:lang w:val="en"/>
        </w:rPr>
        <w:t>MMWR.</w:t>
      </w:r>
      <w:r w:rsidRPr="00FA6FC7">
        <w:rPr>
          <w:sz w:val="22"/>
          <w:szCs w:val="22"/>
          <w:lang w:val="en"/>
        </w:rPr>
        <w:t xml:space="preserve"> 2014; 63(49):1175-1179.  Accessed February 18, 2015 at </w:t>
      </w:r>
      <w:hyperlink r:id="rId10" w:history="1">
        <w:r w:rsidRPr="00FA6FC7">
          <w:rPr>
            <w:rStyle w:val="Hyperlink"/>
            <w:sz w:val="22"/>
            <w:szCs w:val="22"/>
            <w:lang w:val="en"/>
          </w:rPr>
          <w:t>http://www.cdc.gov/mmwr/preview/mmwrhtml/mm6349a8.htm?s_cid=mm6349a8_w</w:t>
        </w:r>
      </w:hyperlink>
      <w:r w:rsidRPr="00FA6FC7">
        <w:rPr>
          <w:sz w:val="22"/>
          <w:szCs w:val="22"/>
          <w:lang w:val="en"/>
        </w:rPr>
        <w:t xml:space="preserve">. </w:t>
      </w:r>
    </w:p>
    <w:p w:rsidR="00FA6FC7" w:rsidRPr="006542CD" w:rsidRDefault="00FA6FC7" w:rsidP="00FA6FC7">
      <w:pPr>
        <w:widowControl w:val="0"/>
      </w:pPr>
    </w:p>
    <w:tbl>
      <w:tblPr>
        <w:tblW w:w="9578" w:type="dxa"/>
        <w:tblInd w:w="14"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578"/>
      </w:tblGrid>
      <w:tr w:rsidR="00FA6FC7" w:rsidRPr="00FA6FC7" w:rsidTr="00E22D34">
        <w:trPr>
          <w:trHeight w:val="260"/>
        </w:trPr>
        <w:tc>
          <w:tcPr>
            <w:tcW w:w="9578" w:type="dxa"/>
            <w:shd w:val="clear" w:color="auto" w:fill="auto"/>
            <w:tcMar>
              <w:top w:w="0" w:type="dxa"/>
              <w:left w:w="14" w:type="dxa"/>
              <w:bottom w:w="0" w:type="dxa"/>
              <w:right w:w="14" w:type="dxa"/>
            </w:tcMar>
          </w:tcPr>
          <w:p w:rsidR="00FA6FC7" w:rsidRPr="00FA6FC7" w:rsidRDefault="00FA6FC7" w:rsidP="00FA6FC7">
            <w:pPr>
              <w:spacing w:after="0" w:line="240" w:lineRule="auto"/>
              <w:ind w:left="360" w:hanging="360"/>
              <w:rPr>
                <w:rFonts w:ascii="Times New Roman" w:eastAsia="Arial Unicode MS" w:hAnsi="Times New Roman" w:cs="Times New Roman"/>
                <w:b/>
              </w:rPr>
            </w:pPr>
            <w:r w:rsidRPr="00FA6FC7">
              <w:rPr>
                <w:rFonts w:ascii="Times New Roman" w:hAnsi="Times New Roman" w:cs="Times New Roman"/>
              </w:rPr>
              <w:br w:type="page"/>
            </w:r>
            <w:r w:rsidRPr="00FA6FC7">
              <w:rPr>
                <w:rFonts w:ascii="Times New Roman" w:eastAsia="Arial Unicode MS" w:hAnsi="Times New Roman" w:cs="Times New Roman"/>
                <w:b/>
              </w:rPr>
              <w:t>List of Appendices and Attachments</w:t>
            </w:r>
          </w:p>
        </w:tc>
      </w:tr>
      <w:tr w:rsidR="00FA6FC7" w:rsidRPr="00FA6FC7" w:rsidTr="00E22D34">
        <w:trPr>
          <w:trHeight w:val="1535"/>
        </w:trPr>
        <w:tc>
          <w:tcPr>
            <w:tcW w:w="9578" w:type="dxa"/>
            <w:shd w:val="clear" w:color="auto" w:fill="auto"/>
            <w:tcMar>
              <w:top w:w="0" w:type="dxa"/>
              <w:left w:w="14" w:type="dxa"/>
              <w:bottom w:w="0" w:type="dxa"/>
              <w:right w:w="14" w:type="dxa"/>
            </w:tcMar>
          </w:tcPr>
          <w:p w:rsidR="00FA6FC7" w:rsidRPr="00FA6FC7" w:rsidRDefault="00FA6FC7" w:rsidP="00FA6FC7">
            <w:pPr>
              <w:spacing w:before="120" w:after="0" w:line="240" w:lineRule="auto"/>
              <w:ind w:left="706" w:hanging="360"/>
              <w:rPr>
                <w:rFonts w:ascii="Times New Roman" w:eastAsia="Arial Unicode MS" w:hAnsi="Times New Roman" w:cs="Times New Roman"/>
              </w:rPr>
            </w:pPr>
            <w:r w:rsidRPr="00FA6FC7">
              <w:rPr>
                <w:rFonts w:ascii="Times New Roman" w:eastAsia="Arial Unicode MS" w:hAnsi="Times New Roman" w:cs="Times New Roman"/>
              </w:rPr>
              <w:t>Appendix A.  Authorizing Legislation</w:t>
            </w:r>
          </w:p>
          <w:p w:rsidR="00FA6FC7" w:rsidRPr="00FA6FC7" w:rsidRDefault="00FA6FC7" w:rsidP="00FA6FC7">
            <w:pPr>
              <w:spacing w:after="0" w:line="240" w:lineRule="auto"/>
              <w:ind w:left="706" w:hanging="360"/>
              <w:rPr>
                <w:rFonts w:ascii="Times New Roman" w:eastAsia="Arial Unicode MS" w:hAnsi="Times New Roman" w:cs="Times New Roman"/>
              </w:rPr>
            </w:pPr>
            <w:r w:rsidRPr="00FA6FC7">
              <w:rPr>
                <w:rFonts w:ascii="Times New Roman" w:eastAsia="Arial Unicode MS" w:hAnsi="Times New Roman" w:cs="Times New Roman"/>
              </w:rPr>
              <w:t>Appendix B.  60-day Federal Register Notice</w:t>
            </w:r>
          </w:p>
          <w:p w:rsidR="00FA6FC7" w:rsidRPr="001E58A7" w:rsidRDefault="00FA6FC7" w:rsidP="00FA6FC7">
            <w:pPr>
              <w:pStyle w:val="Header"/>
              <w:ind w:firstLine="346"/>
              <w:rPr>
                <w:rFonts w:ascii="Times New Roman" w:hAnsi="Times New Roman" w:cs="Times New Roman"/>
              </w:rPr>
            </w:pPr>
            <w:r w:rsidRPr="001E58A7">
              <w:rPr>
                <w:rFonts w:ascii="Times New Roman" w:hAnsi="Times New Roman" w:cs="Times New Roman"/>
              </w:rPr>
              <w:t xml:space="preserve">Appendix </w:t>
            </w:r>
            <w:r w:rsidR="000E09B5">
              <w:rPr>
                <w:rFonts w:ascii="Times New Roman" w:hAnsi="Times New Roman" w:cs="Times New Roman"/>
              </w:rPr>
              <w:t>C</w:t>
            </w:r>
            <w:r w:rsidRPr="001E58A7">
              <w:rPr>
                <w:rFonts w:ascii="Times New Roman" w:hAnsi="Times New Roman" w:cs="Times New Roman"/>
              </w:rPr>
              <w:t>.  Domestic Definitions and Burden Estimates</w:t>
            </w:r>
          </w:p>
          <w:p w:rsidR="001E58A7" w:rsidRPr="001E58A7" w:rsidRDefault="00FA6FC7" w:rsidP="00FA6FC7">
            <w:pPr>
              <w:spacing w:after="0" w:line="240" w:lineRule="auto"/>
              <w:ind w:left="706" w:hanging="360"/>
              <w:rPr>
                <w:rFonts w:ascii="Times New Roman" w:hAnsi="Times New Roman" w:cs="Times New Roman"/>
                <w:bCs/>
              </w:rPr>
            </w:pPr>
            <w:r w:rsidRPr="001E58A7">
              <w:rPr>
                <w:rFonts w:ascii="Times New Roman" w:eastAsia="Arial Unicode MS" w:hAnsi="Times New Roman" w:cs="Times New Roman"/>
              </w:rPr>
              <w:t xml:space="preserve">Appendix </w:t>
            </w:r>
            <w:r w:rsidR="000E09B5">
              <w:rPr>
                <w:rFonts w:ascii="Times New Roman" w:eastAsia="Arial Unicode MS" w:hAnsi="Times New Roman" w:cs="Times New Roman"/>
              </w:rPr>
              <w:t>D</w:t>
            </w:r>
            <w:r w:rsidRPr="001E58A7">
              <w:rPr>
                <w:rFonts w:ascii="Times New Roman" w:eastAsia="Arial Unicode MS" w:hAnsi="Times New Roman" w:cs="Times New Roman"/>
              </w:rPr>
              <w:t xml:space="preserve">.  </w:t>
            </w:r>
            <w:r w:rsidRPr="001E58A7">
              <w:rPr>
                <w:rFonts w:ascii="Times New Roman" w:hAnsi="Times New Roman" w:cs="Times New Roman"/>
                <w:bCs/>
              </w:rPr>
              <w:t>CSTE List of Nationally Notifiable Conditions (August 2013)</w:t>
            </w:r>
          </w:p>
          <w:p w:rsidR="00FA6FC7" w:rsidRPr="00FA6FC7" w:rsidRDefault="000E09B5" w:rsidP="00FA6FC7">
            <w:pPr>
              <w:spacing w:after="0" w:line="240" w:lineRule="auto"/>
              <w:ind w:left="706" w:hanging="360"/>
              <w:rPr>
                <w:rFonts w:ascii="Times New Roman" w:eastAsia="Arial Unicode MS" w:hAnsi="Times New Roman" w:cs="Times New Roman"/>
              </w:rPr>
            </w:pPr>
            <w:r>
              <w:rPr>
                <w:rFonts w:ascii="Times New Roman" w:eastAsia="Arial Unicode MS" w:hAnsi="Times New Roman" w:cs="Times New Roman"/>
              </w:rPr>
              <w:t>Appendix E</w:t>
            </w:r>
            <w:r w:rsidR="001E58A7" w:rsidRPr="00AC2BE0">
              <w:rPr>
                <w:rFonts w:ascii="Times New Roman" w:eastAsia="Arial Unicode MS" w:hAnsi="Times New Roman" w:cs="Times New Roman"/>
              </w:rPr>
              <w:t>.</w:t>
            </w:r>
            <w:r w:rsidR="001E58A7" w:rsidRPr="00AC2BE0">
              <w:rPr>
                <w:rFonts w:ascii="Times New Roman" w:hAnsi="Times New Roman" w:cs="Times New Roman"/>
                <w:bCs/>
              </w:rPr>
              <w:t xml:space="preserve">  0920-0728 National Notifiable Diseases Surveillance System Core Data Elements</w:t>
            </w:r>
          </w:p>
        </w:tc>
      </w:tr>
      <w:tr w:rsidR="00FA6FC7" w:rsidRPr="00FA6FC7" w:rsidTr="00E22D34">
        <w:trPr>
          <w:trHeight w:val="260"/>
        </w:trPr>
        <w:tc>
          <w:tcPr>
            <w:tcW w:w="9578" w:type="dxa"/>
            <w:shd w:val="clear" w:color="auto" w:fill="auto"/>
            <w:tcMar>
              <w:top w:w="0" w:type="dxa"/>
              <w:left w:w="14" w:type="dxa"/>
              <w:bottom w:w="0" w:type="dxa"/>
              <w:right w:w="14" w:type="dxa"/>
            </w:tcMar>
          </w:tcPr>
          <w:p w:rsidR="00FA6FC7" w:rsidRPr="00FA6FC7" w:rsidRDefault="00FA6FC7" w:rsidP="00FA6FC7">
            <w:pPr>
              <w:spacing w:after="0" w:line="240" w:lineRule="auto"/>
              <w:ind w:left="360" w:hanging="360"/>
              <w:rPr>
                <w:rFonts w:ascii="Times New Roman" w:eastAsia="Arial Unicode MS" w:hAnsi="Times New Roman" w:cs="Times New Roman"/>
                <w:b/>
              </w:rPr>
            </w:pPr>
          </w:p>
        </w:tc>
      </w:tr>
      <w:tr w:rsidR="00FA6FC7" w:rsidRPr="00FA6FC7" w:rsidTr="00E22D34">
        <w:trPr>
          <w:trHeight w:val="260"/>
        </w:trPr>
        <w:tc>
          <w:tcPr>
            <w:tcW w:w="9578" w:type="dxa"/>
            <w:shd w:val="clear" w:color="auto" w:fill="auto"/>
            <w:tcMar>
              <w:top w:w="0" w:type="dxa"/>
              <w:left w:w="14" w:type="dxa"/>
              <w:bottom w:w="0" w:type="dxa"/>
              <w:right w:w="14" w:type="dxa"/>
            </w:tcMar>
          </w:tcPr>
          <w:p w:rsidR="00FA6FC7" w:rsidRPr="00FA6FC7" w:rsidRDefault="00FA6FC7" w:rsidP="00FA6FC7">
            <w:pPr>
              <w:spacing w:before="120" w:after="0" w:line="240" w:lineRule="auto"/>
              <w:ind w:firstLine="346"/>
              <w:rPr>
                <w:rFonts w:ascii="Times New Roman" w:hAnsi="Times New Roman" w:cs="Times New Roman"/>
                <w:i/>
              </w:rPr>
            </w:pPr>
            <w:r w:rsidRPr="00FA6FC7">
              <w:rPr>
                <w:rFonts w:ascii="Times New Roman" w:hAnsi="Times New Roman" w:cs="Times New Roman"/>
                <w:i/>
              </w:rPr>
              <w:t>Forms</w:t>
            </w:r>
          </w:p>
          <w:p w:rsidR="00FA6FC7" w:rsidRPr="00FA6FC7" w:rsidRDefault="00FA6FC7" w:rsidP="00FA6FC7">
            <w:pPr>
              <w:spacing w:after="0" w:line="240" w:lineRule="auto"/>
              <w:ind w:left="360" w:hanging="28"/>
              <w:rPr>
                <w:rFonts w:ascii="Times New Roman" w:eastAsia="Arial Unicode MS" w:hAnsi="Times New Roman" w:cs="Times New Roman"/>
              </w:rPr>
            </w:pPr>
            <w:r w:rsidRPr="00FA6FC7">
              <w:rPr>
                <w:rFonts w:ascii="Times New Roman" w:eastAsia="Arial Unicode MS" w:hAnsi="Times New Roman" w:cs="Times New Roman"/>
              </w:rPr>
              <w:t>Attachment 1.  Ebola Virus Disease Case Investigation Form – United States</w:t>
            </w:r>
          </w:p>
          <w:p w:rsidR="00CC3E78" w:rsidRDefault="00CC3E78" w:rsidP="00FA6FC7">
            <w:pPr>
              <w:spacing w:after="0" w:line="240" w:lineRule="auto"/>
              <w:ind w:left="360" w:hanging="28"/>
              <w:rPr>
                <w:rFonts w:ascii="Times New Roman" w:eastAsia="Arial Unicode MS" w:hAnsi="Times New Roman" w:cs="Times New Roman"/>
              </w:rPr>
            </w:pPr>
            <w:r>
              <w:rPr>
                <w:rFonts w:ascii="Times New Roman" w:eastAsia="Arial Unicode MS" w:hAnsi="Times New Roman" w:cs="Times New Roman"/>
              </w:rPr>
              <w:t>Attachment 2</w:t>
            </w:r>
            <w:r w:rsidRPr="00FA6FC7">
              <w:rPr>
                <w:rFonts w:ascii="Times New Roman" w:eastAsia="Arial Unicode MS" w:hAnsi="Times New Roman" w:cs="Times New Roman"/>
              </w:rPr>
              <w:t xml:space="preserve">.  Symptom Monitoring Form </w:t>
            </w:r>
          </w:p>
          <w:p w:rsidR="00FA6FC7" w:rsidRPr="00FA6FC7" w:rsidRDefault="00FA6FC7" w:rsidP="00FA6FC7">
            <w:pPr>
              <w:spacing w:after="0" w:line="240" w:lineRule="auto"/>
              <w:ind w:left="360" w:hanging="28"/>
              <w:rPr>
                <w:rFonts w:ascii="Times New Roman" w:eastAsia="Arial Unicode MS" w:hAnsi="Times New Roman" w:cs="Times New Roman"/>
              </w:rPr>
            </w:pPr>
            <w:r w:rsidRPr="00FA6FC7">
              <w:rPr>
                <w:rFonts w:ascii="Times New Roman" w:eastAsia="Arial Unicode MS" w:hAnsi="Times New Roman" w:cs="Times New Roman"/>
              </w:rPr>
              <w:t xml:space="preserve">Attachment </w:t>
            </w:r>
            <w:r w:rsidR="00CC3E78">
              <w:rPr>
                <w:rFonts w:ascii="Times New Roman" w:eastAsia="Arial Unicode MS" w:hAnsi="Times New Roman" w:cs="Times New Roman"/>
              </w:rPr>
              <w:t>3</w:t>
            </w:r>
            <w:r w:rsidRPr="00FA6FC7">
              <w:rPr>
                <w:rFonts w:ascii="Times New Roman" w:eastAsia="Arial Unicode MS" w:hAnsi="Times New Roman" w:cs="Times New Roman"/>
              </w:rPr>
              <w:t>.  Ebola Virus Disease Person Under Investigation (PUI) Form</w:t>
            </w:r>
          </w:p>
          <w:p w:rsidR="00FA6FC7" w:rsidRPr="00FA6FC7" w:rsidRDefault="00FA6FC7" w:rsidP="00FA6FC7">
            <w:pPr>
              <w:spacing w:after="0" w:line="240" w:lineRule="auto"/>
              <w:ind w:left="360" w:hanging="28"/>
              <w:rPr>
                <w:rFonts w:ascii="Times New Roman" w:eastAsia="Arial Unicode MS" w:hAnsi="Times New Roman" w:cs="Times New Roman"/>
              </w:rPr>
            </w:pPr>
            <w:r w:rsidRPr="00FA6FC7">
              <w:rPr>
                <w:rFonts w:ascii="Times New Roman" w:eastAsia="Arial Unicode MS" w:hAnsi="Times New Roman" w:cs="Times New Roman"/>
              </w:rPr>
              <w:t xml:space="preserve">Attachment </w:t>
            </w:r>
            <w:r w:rsidR="00CC3E78">
              <w:rPr>
                <w:rFonts w:ascii="Times New Roman" w:eastAsia="Arial Unicode MS" w:hAnsi="Times New Roman" w:cs="Times New Roman"/>
              </w:rPr>
              <w:t>4</w:t>
            </w:r>
            <w:r w:rsidRPr="00FA6FC7">
              <w:rPr>
                <w:rFonts w:ascii="Times New Roman" w:eastAsia="Arial Unicode MS" w:hAnsi="Times New Roman" w:cs="Times New Roman"/>
              </w:rPr>
              <w:t>.  Ebola Virus Disease (Ebola) Contact Tracing Form – United States</w:t>
            </w:r>
          </w:p>
          <w:p w:rsidR="00FA6FC7" w:rsidRPr="00FA6FC7" w:rsidRDefault="00FA6FC7" w:rsidP="00FA6FC7">
            <w:pPr>
              <w:spacing w:after="0" w:line="240" w:lineRule="auto"/>
              <w:ind w:left="1862" w:hanging="1530"/>
              <w:rPr>
                <w:rFonts w:ascii="Times New Roman" w:eastAsia="Arial Unicode MS" w:hAnsi="Times New Roman" w:cs="Times New Roman"/>
              </w:rPr>
            </w:pPr>
            <w:r w:rsidRPr="00FA6FC7">
              <w:rPr>
                <w:rFonts w:ascii="Times New Roman" w:eastAsia="Arial Unicode MS" w:hAnsi="Times New Roman" w:cs="Times New Roman"/>
              </w:rPr>
              <w:t xml:space="preserve">Attachment </w:t>
            </w:r>
            <w:r w:rsidR="00CC3E78">
              <w:rPr>
                <w:rFonts w:ascii="Times New Roman" w:eastAsia="Arial Unicode MS" w:hAnsi="Times New Roman" w:cs="Times New Roman"/>
              </w:rPr>
              <w:t>5</w:t>
            </w:r>
            <w:r w:rsidRPr="00FA6FC7">
              <w:rPr>
                <w:rFonts w:ascii="Times New Roman" w:eastAsia="Arial Unicode MS" w:hAnsi="Times New Roman" w:cs="Times New Roman"/>
              </w:rPr>
              <w:t xml:space="preserve">.  EVD Tracking Form for Healthcare Workers with Direct Patient Contact </w:t>
            </w:r>
          </w:p>
          <w:p w:rsidR="00FA6FC7" w:rsidRPr="00FA6FC7" w:rsidRDefault="00FA6FC7" w:rsidP="00FA6FC7">
            <w:pPr>
              <w:spacing w:after="0" w:line="240" w:lineRule="auto"/>
              <w:ind w:left="1862"/>
              <w:rPr>
                <w:rFonts w:ascii="Times New Roman" w:eastAsia="Arial Unicode MS" w:hAnsi="Times New Roman" w:cs="Times New Roman"/>
              </w:rPr>
            </w:pPr>
            <w:r w:rsidRPr="00FA6FC7">
              <w:rPr>
                <w:rFonts w:ascii="Times New Roman" w:eastAsia="Arial Unicode MS" w:hAnsi="Times New Roman" w:cs="Times New Roman"/>
              </w:rPr>
              <w:t>(e.g. nurses, physicians, respiratory therapists, others)</w:t>
            </w:r>
          </w:p>
          <w:p w:rsidR="00FA6FC7" w:rsidRPr="00FA6FC7" w:rsidRDefault="00FA6FC7" w:rsidP="00FA6FC7">
            <w:pPr>
              <w:spacing w:after="0" w:line="240" w:lineRule="auto"/>
              <w:ind w:left="360" w:hanging="28"/>
              <w:rPr>
                <w:rFonts w:ascii="Times New Roman" w:eastAsia="Arial Unicode MS" w:hAnsi="Times New Roman" w:cs="Times New Roman"/>
              </w:rPr>
            </w:pPr>
            <w:r w:rsidRPr="00FA6FC7">
              <w:rPr>
                <w:rFonts w:ascii="Times New Roman" w:eastAsia="Arial Unicode MS" w:hAnsi="Times New Roman" w:cs="Times New Roman"/>
              </w:rPr>
              <w:t xml:space="preserve">Attachment </w:t>
            </w:r>
            <w:r w:rsidR="00CC3E78">
              <w:rPr>
                <w:rFonts w:ascii="Times New Roman" w:eastAsia="Arial Unicode MS" w:hAnsi="Times New Roman" w:cs="Times New Roman"/>
              </w:rPr>
              <w:t>6</w:t>
            </w:r>
            <w:r w:rsidRPr="00FA6FC7">
              <w:rPr>
                <w:rFonts w:ascii="Times New Roman" w:eastAsia="Arial Unicode MS" w:hAnsi="Times New Roman" w:cs="Times New Roman"/>
              </w:rPr>
              <w:t>.  Ebola Tracking Form for Laboratory Personnel</w:t>
            </w:r>
          </w:p>
          <w:p w:rsidR="00FA6FC7" w:rsidRPr="00FA6FC7" w:rsidRDefault="00FA6FC7" w:rsidP="00FA6FC7">
            <w:pPr>
              <w:spacing w:after="0" w:line="240" w:lineRule="auto"/>
              <w:ind w:left="360" w:hanging="28"/>
              <w:rPr>
                <w:rFonts w:ascii="Times New Roman" w:eastAsia="Arial Unicode MS" w:hAnsi="Times New Roman" w:cs="Times New Roman"/>
              </w:rPr>
            </w:pPr>
            <w:r w:rsidRPr="00FA6FC7">
              <w:rPr>
                <w:rFonts w:ascii="Times New Roman" w:eastAsia="Arial Unicode MS" w:hAnsi="Times New Roman" w:cs="Times New Roman"/>
              </w:rPr>
              <w:t xml:space="preserve">Attachment </w:t>
            </w:r>
            <w:r w:rsidR="00CC3E78">
              <w:rPr>
                <w:rFonts w:ascii="Times New Roman" w:eastAsia="Arial Unicode MS" w:hAnsi="Times New Roman" w:cs="Times New Roman"/>
              </w:rPr>
              <w:t>7</w:t>
            </w:r>
            <w:r w:rsidRPr="00FA6FC7">
              <w:rPr>
                <w:rFonts w:ascii="Times New Roman" w:eastAsia="Arial Unicode MS" w:hAnsi="Times New Roman" w:cs="Times New Roman"/>
              </w:rPr>
              <w:t>.  Ebola Tracking Form for Environmental Services Personnel</w:t>
            </w:r>
          </w:p>
          <w:p w:rsidR="00FA6FC7" w:rsidRPr="00FA6FC7" w:rsidRDefault="00FA6FC7" w:rsidP="00FA6FC7">
            <w:pPr>
              <w:spacing w:after="0" w:line="240" w:lineRule="auto"/>
              <w:ind w:left="360" w:hanging="28"/>
              <w:rPr>
                <w:rFonts w:ascii="Times New Roman" w:eastAsia="Arial Unicode MS" w:hAnsi="Times New Roman" w:cs="Times New Roman"/>
                <w:i/>
              </w:rPr>
            </w:pPr>
            <w:r w:rsidRPr="00FA6FC7">
              <w:rPr>
                <w:rFonts w:ascii="Times New Roman" w:eastAsia="Arial Unicode MS" w:hAnsi="Times New Roman" w:cs="Times New Roman"/>
              </w:rPr>
              <w:t>Attachment 8:  White House Evening Report</w:t>
            </w:r>
          </w:p>
          <w:p w:rsidR="00FA6FC7" w:rsidRPr="00FA6FC7" w:rsidRDefault="00FA6FC7" w:rsidP="00FA6FC7">
            <w:pPr>
              <w:spacing w:before="120" w:after="0" w:line="240" w:lineRule="auto"/>
              <w:ind w:left="360" w:hanging="29"/>
              <w:rPr>
                <w:rFonts w:ascii="Times New Roman" w:eastAsia="Arial Unicode MS" w:hAnsi="Times New Roman" w:cs="Times New Roman"/>
                <w:i/>
              </w:rPr>
            </w:pPr>
            <w:r w:rsidRPr="00FA6FC7">
              <w:rPr>
                <w:rFonts w:ascii="Times New Roman" w:eastAsia="Arial Unicode MS" w:hAnsi="Times New Roman" w:cs="Times New Roman"/>
                <w:i/>
              </w:rPr>
              <w:t>Guidance for Health Departments</w:t>
            </w:r>
          </w:p>
          <w:p w:rsidR="00FA6FC7" w:rsidRPr="00FA6FC7" w:rsidRDefault="00FA6FC7" w:rsidP="00FA6FC7">
            <w:pPr>
              <w:spacing w:after="0" w:line="240" w:lineRule="auto"/>
              <w:ind w:left="1952" w:hanging="1620"/>
              <w:rPr>
                <w:rFonts w:ascii="Times New Roman" w:eastAsia="Arial Unicode MS" w:hAnsi="Times New Roman" w:cs="Times New Roman"/>
              </w:rPr>
            </w:pPr>
            <w:r w:rsidRPr="00FA6FC7">
              <w:rPr>
                <w:rFonts w:ascii="Times New Roman" w:eastAsia="Arial Unicode MS" w:hAnsi="Times New Roman" w:cs="Times New Roman"/>
              </w:rPr>
              <w:t>Attachment 9a.  Guidance for Health Departments for Travelers (Not Health Care Workers*) Arriving in the U.S. from Countries with Widespread Ebola Transmission</w:t>
            </w:r>
          </w:p>
          <w:p w:rsidR="00FA6FC7" w:rsidRPr="00FA6FC7" w:rsidRDefault="00FA6FC7" w:rsidP="00FA6FC7">
            <w:pPr>
              <w:spacing w:after="0" w:line="240" w:lineRule="auto"/>
              <w:ind w:left="1952" w:hanging="1620"/>
              <w:rPr>
                <w:rFonts w:ascii="Times New Roman" w:eastAsia="Arial Unicode MS" w:hAnsi="Times New Roman" w:cs="Times New Roman"/>
              </w:rPr>
            </w:pPr>
            <w:r w:rsidRPr="00FA6FC7">
              <w:rPr>
                <w:rFonts w:ascii="Times New Roman" w:eastAsia="Arial Unicode MS" w:hAnsi="Times New Roman" w:cs="Times New Roman"/>
              </w:rPr>
              <w:t xml:space="preserve">Attachment 9b.  </w:t>
            </w:r>
            <w:r w:rsidR="003700CA" w:rsidRPr="006D3300">
              <w:rPr>
                <w:rFonts w:ascii="Times New Roman" w:eastAsia="Arial Unicode MS" w:hAnsi="Times New Roman" w:cs="Times New Roman"/>
              </w:rPr>
              <w:t>Guidance for Health Departments for Identifying and Monitoring Community Contacts of Persons Under Investigation (PUI) for Ebola Virus Disease (Ebola) or Ebola Cases</w:t>
            </w:r>
          </w:p>
          <w:p w:rsidR="00FA6FC7" w:rsidRPr="003700CA" w:rsidRDefault="00FA6FC7" w:rsidP="00FA6FC7">
            <w:pPr>
              <w:spacing w:after="0" w:line="240" w:lineRule="auto"/>
              <w:ind w:left="1952" w:hanging="1620"/>
              <w:rPr>
                <w:rFonts w:ascii="Times New Roman" w:eastAsia="Arial Unicode MS" w:hAnsi="Times New Roman" w:cs="Times New Roman"/>
              </w:rPr>
            </w:pPr>
            <w:r w:rsidRPr="00FA6FC7">
              <w:rPr>
                <w:rFonts w:ascii="Times New Roman" w:eastAsia="Arial Unicode MS" w:hAnsi="Times New Roman" w:cs="Times New Roman"/>
              </w:rPr>
              <w:t xml:space="preserve">Attachment </w:t>
            </w:r>
            <w:bookmarkStart w:id="0" w:name="_GoBack"/>
            <w:bookmarkEnd w:id="0"/>
            <w:r w:rsidRPr="00FA6FC7">
              <w:rPr>
                <w:rFonts w:ascii="Times New Roman" w:eastAsia="Arial Unicode MS" w:hAnsi="Times New Roman" w:cs="Times New Roman"/>
              </w:rPr>
              <w:t xml:space="preserve">9c.  </w:t>
            </w:r>
            <w:r w:rsidR="003700CA" w:rsidRPr="006D3300">
              <w:rPr>
                <w:rFonts w:ascii="Times New Roman" w:eastAsia="Arial Unicode MS" w:hAnsi="Times New Roman" w:cs="Times New Roman"/>
              </w:rPr>
              <w:t>Guidance for the Evaluation and Triage of Contacts of Confirmed Ebola Virus Disease (Ebola) Cases for Routine or Urgent Medical Concerns, including Symptoms Compatible with Ebola</w:t>
            </w:r>
          </w:p>
          <w:p w:rsidR="00FA6FC7" w:rsidRPr="00FA6FC7" w:rsidRDefault="00FA6FC7" w:rsidP="00FA6FC7">
            <w:pPr>
              <w:spacing w:before="120" w:after="0" w:line="240" w:lineRule="auto"/>
              <w:ind w:left="360" w:hanging="29"/>
              <w:rPr>
                <w:rFonts w:ascii="Times New Roman" w:eastAsia="Arial Unicode MS" w:hAnsi="Times New Roman" w:cs="Times New Roman"/>
                <w:i/>
              </w:rPr>
            </w:pPr>
            <w:r w:rsidRPr="00FA6FC7">
              <w:rPr>
                <w:rFonts w:ascii="Times New Roman" w:eastAsia="Arial Unicode MS" w:hAnsi="Times New Roman" w:cs="Times New Roman"/>
                <w:i/>
              </w:rPr>
              <w:t>Guidance for Individuals</w:t>
            </w:r>
          </w:p>
          <w:p w:rsidR="00FA6FC7" w:rsidRPr="00FA6FC7" w:rsidRDefault="00FA6FC7" w:rsidP="00FA6FC7">
            <w:pPr>
              <w:spacing w:after="0" w:line="240" w:lineRule="auto"/>
              <w:ind w:left="2042" w:hanging="1710"/>
              <w:rPr>
                <w:rFonts w:ascii="Times New Roman" w:eastAsia="Arial Unicode MS" w:hAnsi="Times New Roman" w:cs="Times New Roman"/>
              </w:rPr>
            </w:pPr>
            <w:r w:rsidRPr="00FA6FC7">
              <w:rPr>
                <w:rFonts w:ascii="Times New Roman" w:eastAsia="Arial Unicode MS" w:hAnsi="Times New Roman" w:cs="Times New Roman"/>
              </w:rPr>
              <w:lastRenderedPageBreak/>
              <w:t>Attachment 10a.  Guidance for Contacts of Ebola Virus Disease (Ebola) Patients, United States</w:t>
            </w:r>
          </w:p>
          <w:p w:rsidR="00FA6FC7" w:rsidRPr="00FA6FC7" w:rsidRDefault="00FA6FC7" w:rsidP="00FA6FC7">
            <w:pPr>
              <w:spacing w:after="0" w:line="240" w:lineRule="auto"/>
              <w:ind w:left="2042" w:hanging="1710"/>
              <w:rPr>
                <w:rFonts w:ascii="Times New Roman" w:eastAsia="Arial Unicode MS" w:hAnsi="Times New Roman" w:cs="Times New Roman"/>
              </w:rPr>
            </w:pPr>
            <w:r w:rsidRPr="00FA6FC7">
              <w:rPr>
                <w:rFonts w:ascii="Times New Roman" w:eastAsia="Arial Unicode MS" w:hAnsi="Times New Roman" w:cs="Times New Roman"/>
              </w:rPr>
              <w:t>Attachment 10b.  Information for Healthcare Workers Returning from Countries with Widespread Ebola Transmission or Treating Patients with Ebola in the United States</w:t>
            </w:r>
          </w:p>
          <w:p w:rsidR="00FA6FC7" w:rsidRPr="00FA6FC7" w:rsidRDefault="00FA6FC7" w:rsidP="00FA6FC7">
            <w:pPr>
              <w:spacing w:before="120" w:after="0" w:line="240" w:lineRule="auto"/>
              <w:ind w:firstLine="331"/>
              <w:rPr>
                <w:rFonts w:ascii="Times New Roman" w:eastAsia="Arial Unicode MS" w:hAnsi="Times New Roman" w:cs="Times New Roman"/>
                <w:i/>
              </w:rPr>
            </w:pPr>
            <w:r w:rsidRPr="00FA6FC7">
              <w:rPr>
                <w:rFonts w:ascii="Times New Roman" w:eastAsia="Arial Unicode MS" w:hAnsi="Times New Roman" w:cs="Times New Roman"/>
                <w:i/>
              </w:rPr>
              <w:t>Generic end-of-monitoring letter</w:t>
            </w:r>
          </w:p>
          <w:p w:rsidR="00FA6FC7" w:rsidRPr="00FA6FC7" w:rsidRDefault="00FA6FC7" w:rsidP="00FA71CE">
            <w:pPr>
              <w:spacing w:after="0" w:line="240" w:lineRule="auto"/>
              <w:ind w:firstLine="332"/>
              <w:rPr>
                <w:rFonts w:ascii="Times New Roman" w:eastAsia="Arial Unicode MS" w:hAnsi="Times New Roman" w:cs="Times New Roman"/>
                <w:b/>
              </w:rPr>
            </w:pPr>
            <w:r w:rsidRPr="00FA6FC7">
              <w:rPr>
                <w:rFonts w:ascii="Times New Roman" w:eastAsia="Arial Unicode MS" w:hAnsi="Times New Roman" w:cs="Times New Roman"/>
              </w:rPr>
              <w:t>Attachment 11.  Generic End-of-Monitoring Letter</w:t>
            </w:r>
          </w:p>
        </w:tc>
      </w:tr>
    </w:tbl>
    <w:p w:rsidR="00FA6FC7" w:rsidRPr="00FA6FC7" w:rsidRDefault="00FA6FC7" w:rsidP="00FA6FC7">
      <w:pPr>
        <w:widowControl w:val="0"/>
        <w:spacing w:after="0" w:line="240" w:lineRule="auto"/>
        <w:rPr>
          <w:rFonts w:ascii="Times New Roman" w:hAnsi="Times New Roman" w:cs="Times New Roman"/>
        </w:rPr>
      </w:pPr>
      <w:r w:rsidRPr="00FA6FC7">
        <w:rPr>
          <w:rFonts w:ascii="Times New Roman" w:hAnsi="Times New Roman" w:cs="Times New Roman"/>
        </w:rPr>
        <w:lastRenderedPageBreak/>
        <w:t xml:space="preserve"> </w:t>
      </w:r>
    </w:p>
    <w:p w:rsidR="00DC57CC" w:rsidRDefault="00DC57CC"/>
    <w:sectPr w:rsidR="00DC57C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A60" w:rsidRDefault="00946A60" w:rsidP="0088323D">
      <w:pPr>
        <w:spacing w:after="0" w:line="240" w:lineRule="auto"/>
      </w:pPr>
      <w:r>
        <w:separator/>
      </w:r>
    </w:p>
  </w:endnote>
  <w:endnote w:type="continuationSeparator" w:id="0">
    <w:p w:rsidR="00946A60" w:rsidRDefault="00946A60" w:rsidP="00883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3233117"/>
      <w:docPartObj>
        <w:docPartGallery w:val="Page Numbers (Bottom of Page)"/>
        <w:docPartUnique/>
      </w:docPartObj>
    </w:sdtPr>
    <w:sdtEndPr>
      <w:rPr>
        <w:noProof/>
      </w:rPr>
    </w:sdtEndPr>
    <w:sdtContent>
      <w:p w:rsidR="00946A60" w:rsidRDefault="00946A60">
        <w:pPr>
          <w:pStyle w:val="Footer"/>
          <w:jc w:val="right"/>
        </w:pPr>
        <w:r>
          <w:fldChar w:fldCharType="begin"/>
        </w:r>
        <w:r>
          <w:instrText xml:space="preserve"> PAGE   \* MERGEFORMAT </w:instrText>
        </w:r>
        <w:r>
          <w:fldChar w:fldCharType="separate"/>
        </w:r>
        <w:r w:rsidR="00FA71CE">
          <w:rPr>
            <w:noProof/>
          </w:rPr>
          <w:t>4</w:t>
        </w:r>
        <w:r>
          <w:rPr>
            <w:noProof/>
          </w:rPr>
          <w:fldChar w:fldCharType="end"/>
        </w:r>
      </w:p>
    </w:sdtContent>
  </w:sdt>
  <w:p w:rsidR="00946A60" w:rsidRDefault="00946A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A60" w:rsidRDefault="00946A60" w:rsidP="0088323D">
      <w:pPr>
        <w:spacing w:after="0" w:line="240" w:lineRule="auto"/>
      </w:pPr>
      <w:r>
        <w:separator/>
      </w:r>
    </w:p>
  </w:footnote>
  <w:footnote w:type="continuationSeparator" w:id="0">
    <w:p w:rsidR="00946A60" w:rsidRDefault="00946A60" w:rsidP="0088323D">
      <w:pPr>
        <w:spacing w:after="0" w:line="240" w:lineRule="auto"/>
      </w:pPr>
      <w:r>
        <w:continuationSeparator/>
      </w:r>
    </w:p>
  </w:footnote>
  <w:footnote w:id="1">
    <w:p w:rsidR="00946A60" w:rsidRPr="00CD3CB4" w:rsidRDefault="00946A60" w:rsidP="002A3F6E">
      <w:pPr>
        <w:autoSpaceDE w:val="0"/>
        <w:autoSpaceDN w:val="0"/>
        <w:adjustRightInd w:val="0"/>
        <w:rPr>
          <w:rFonts w:ascii="Times New Roman" w:hAnsi="Times New Roman" w:cs="Times New Roman"/>
          <w:sz w:val="16"/>
          <w:szCs w:val="16"/>
        </w:rPr>
      </w:pPr>
      <w:r w:rsidRPr="00CD3CB4">
        <w:rPr>
          <w:rStyle w:val="FootnoteReference"/>
          <w:rFonts w:ascii="Times New Roman" w:hAnsi="Times New Roman" w:cs="Times New Roman"/>
          <w:sz w:val="16"/>
          <w:szCs w:val="16"/>
        </w:rPr>
        <w:footnoteRef/>
      </w:r>
      <w:r w:rsidRPr="00CD3CB4">
        <w:rPr>
          <w:rFonts w:ascii="Times New Roman" w:hAnsi="Times New Roman" w:cs="Times New Roman"/>
          <w:sz w:val="16"/>
          <w:szCs w:val="16"/>
        </w:rPr>
        <w:t xml:space="preserve"> See </w:t>
      </w:r>
      <w:hyperlink r:id="rId1" w:history="1">
        <w:r w:rsidRPr="00CD3CB4">
          <w:rPr>
            <w:rStyle w:val="Hyperlink"/>
            <w:rFonts w:ascii="Times New Roman" w:hAnsi="Times New Roman" w:cs="Times New Roman"/>
            <w:sz w:val="16"/>
            <w:szCs w:val="16"/>
          </w:rPr>
          <w:t>http://www.cdc.gov/vhf/ebola/hcp/case-definition.html</w:t>
        </w:r>
      </w:hyperlink>
      <w:r w:rsidRPr="00CD3CB4">
        <w:rPr>
          <w:rStyle w:val="Hyperlink"/>
          <w:rFonts w:ascii="Times New Roman" w:hAnsi="Times New Roman" w:cs="Times New Roman"/>
          <w:sz w:val="16"/>
          <w:szCs w:val="16"/>
        </w:rPr>
        <w:t xml:space="preserve"> for definition of Person Under Investigation (PUI) and Confirmed Case.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A60" w:rsidRDefault="00946A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9789D"/>
    <w:multiLevelType w:val="hybridMultilevel"/>
    <w:tmpl w:val="2BE4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E18F5"/>
    <w:multiLevelType w:val="hybridMultilevel"/>
    <w:tmpl w:val="3580C6D2"/>
    <w:lvl w:ilvl="0" w:tplc="B3EA8D40">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00463D"/>
    <w:multiLevelType w:val="hybridMultilevel"/>
    <w:tmpl w:val="1C8C8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A7549F"/>
    <w:multiLevelType w:val="hybridMultilevel"/>
    <w:tmpl w:val="F8D81E6C"/>
    <w:lvl w:ilvl="0" w:tplc="9F16A8C6">
      <w:start w:val="1"/>
      <w:numFmt w:val="bullet"/>
      <w:pStyle w:val="ListParagraph"/>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AC5985"/>
    <w:multiLevelType w:val="hybridMultilevel"/>
    <w:tmpl w:val="2F0EB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520AF1"/>
    <w:multiLevelType w:val="hybridMultilevel"/>
    <w:tmpl w:val="FC0E5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222388"/>
    <w:multiLevelType w:val="multilevel"/>
    <w:tmpl w:val="FB545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2CC008F"/>
    <w:multiLevelType w:val="hybridMultilevel"/>
    <w:tmpl w:val="34DAF9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CB57D3E"/>
    <w:multiLevelType w:val="multilevel"/>
    <w:tmpl w:val="FB545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CD01717"/>
    <w:multiLevelType w:val="hybridMultilevel"/>
    <w:tmpl w:val="4FB64ED0"/>
    <w:lvl w:ilvl="0" w:tplc="1A5CA0CC">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8"/>
  </w:num>
  <w:num w:numId="4">
    <w:abstractNumId w:val="6"/>
  </w:num>
  <w:num w:numId="5">
    <w:abstractNumId w:val="1"/>
  </w:num>
  <w:num w:numId="6">
    <w:abstractNumId w:val="7"/>
  </w:num>
  <w:num w:numId="7">
    <w:abstractNumId w:val="4"/>
  </w:num>
  <w:num w:numId="8">
    <w:abstractNumId w:val="9"/>
  </w:num>
  <w:num w:numId="9">
    <w:abstractNumId w:val="5"/>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23D"/>
    <w:rsid w:val="00024653"/>
    <w:rsid w:val="000553A3"/>
    <w:rsid w:val="0005769A"/>
    <w:rsid w:val="0006172B"/>
    <w:rsid w:val="0006477F"/>
    <w:rsid w:val="000650E2"/>
    <w:rsid w:val="00072F38"/>
    <w:rsid w:val="00083AD8"/>
    <w:rsid w:val="000965A3"/>
    <w:rsid w:val="00097239"/>
    <w:rsid w:val="000B6365"/>
    <w:rsid w:val="000C6335"/>
    <w:rsid w:val="000C703A"/>
    <w:rsid w:val="000D2D09"/>
    <w:rsid w:val="000E09B5"/>
    <w:rsid w:val="000F4722"/>
    <w:rsid w:val="000F4C9D"/>
    <w:rsid w:val="00100BB0"/>
    <w:rsid w:val="00123FBD"/>
    <w:rsid w:val="00126A1E"/>
    <w:rsid w:val="00133008"/>
    <w:rsid w:val="00137314"/>
    <w:rsid w:val="001504A6"/>
    <w:rsid w:val="001C2844"/>
    <w:rsid w:val="001D1B66"/>
    <w:rsid w:val="001D3BB6"/>
    <w:rsid w:val="001E58A7"/>
    <w:rsid w:val="001F22C9"/>
    <w:rsid w:val="001F7A45"/>
    <w:rsid w:val="001F7F24"/>
    <w:rsid w:val="002007B6"/>
    <w:rsid w:val="002011A2"/>
    <w:rsid w:val="00212301"/>
    <w:rsid w:val="00240FD7"/>
    <w:rsid w:val="00241AFA"/>
    <w:rsid w:val="00241FB1"/>
    <w:rsid w:val="00243DF6"/>
    <w:rsid w:val="00247FF3"/>
    <w:rsid w:val="002531D2"/>
    <w:rsid w:val="002545C8"/>
    <w:rsid w:val="00256CB9"/>
    <w:rsid w:val="0026156F"/>
    <w:rsid w:val="002656ED"/>
    <w:rsid w:val="002709EE"/>
    <w:rsid w:val="00275112"/>
    <w:rsid w:val="0027741F"/>
    <w:rsid w:val="002862FA"/>
    <w:rsid w:val="00286AD8"/>
    <w:rsid w:val="00290843"/>
    <w:rsid w:val="002A3F6E"/>
    <w:rsid w:val="002E696B"/>
    <w:rsid w:val="002E7CCB"/>
    <w:rsid w:val="002F0126"/>
    <w:rsid w:val="002F3809"/>
    <w:rsid w:val="002F3FA6"/>
    <w:rsid w:val="003468F3"/>
    <w:rsid w:val="003513DD"/>
    <w:rsid w:val="00352BE1"/>
    <w:rsid w:val="00355BD8"/>
    <w:rsid w:val="00357852"/>
    <w:rsid w:val="00365B9C"/>
    <w:rsid w:val="00365CE8"/>
    <w:rsid w:val="003700CA"/>
    <w:rsid w:val="0038724F"/>
    <w:rsid w:val="003875F6"/>
    <w:rsid w:val="003877BC"/>
    <w:rsid w:val="00394C2B"/>
    <w:rsid w:val="003A0D7E"/>
    <w:rsid w:val="003B7AC4"/>
    <w:rsid w:val="003D029C"/>
    <w:rsid w:val="003D6EEC"/>
    <w:rsid w:val="003E5840"/>
    <w:rsid w:val="003F6160"/>
    <w:rsid w:val="004103BE"/>
    <w:rsid w:val="00423049"/>
    <w:rsid w:val="00426641"/>
    <w:rsid w:val="00470009"/>
    <w:rsid w:val="00476DC8"/>
    <w:rsid w:val="004A01EA"/>
    <w:rsid w:val="004A1ECF"/>
    <w:rsid w:val="004A323B"/>
    <w:rsid w:val="004B0F85"/>
    <w:rsid w:val="004B11E9"/>
    <w:rsid w:val="004B3353"/>
    <w:rsid w:val="004C158C"/>
    <w:rsid w:val="004E1B93"/>
    <w:rsid w:val="004E7860"/>
    <w:rsid w:val="004F7CE1"/>
    <w:rsid w:val="005104C5"/>
    <w:rsid w:val="00513E01"/>
    <w:rsid w:val="00515C23"/>
    <w:rsid w:val="005620DC"/>
    <w:rsid w:val="005636F8"/>
    <w:rsid w:val="005705A9"/>
    <w:rsid w:val="00571815"/>
    <w:rsid w:val="00582FE8"/>
    <w:rsid w:val="005A1631"/>
    <w:rsid w:val="005A32A8"/>
    <w:rsid w:val="005A3810"/>
    <w:rsid w:val="005A4A64"/>
    <w:rsid w:val="005B2BD2"/>
    <w:rsid w:val="005C3190"/>
    <w:rsid w:val="005C7556"/>
    <w:rsid w:val="005C7842"/>
    <w:rsid w:val="005D25F1"/>
    <w:rsid w:val="005D7482"/>
    <w:rsid w:val="005F2658"/>
    <w:rsid w:val="005F3BA9"/>
    <w:rsid w:val="006068D5"/>
    <w:rsid w:val="006141AC"/>
    <w:rsid w:val="006145A9"/>
    <w:rsid w:val="00633CFB"/>
    <w:rsid w:val="0063626D"/>
    <w:rsid w:val="00636D15"/>
    <w:rsid w:val="006436B0"/>
    <w:rsid w:val="00643CD2"/>
    <w:rsid w:val="00665776"/>
    <w:rsid w:val="006700D6"/>
    <w:rsid w:val="00671BB0"/>
    <w:rsid w:val="00681130"/>
    <w:rsid w:val="0068195B"/>
    <w:rsid w:val="00684277"/>
    <w:rsid w:val="00695D29"/>
    <w:rsid w:val="006A60D6"/>
    <w:rsid w:val="006B28D2"/>
    <w:rsid w:val="006B5270"/>
    <w:rsid w:val="006C2F14"/>
    <w:rsid w:val="006D0560"/>
    <w:rsid w:val="006D3300"/>
    <w:rsid w:val="006E3F4F"/>
    <w:rsid w:val="006E7A38"/>
    <w:rsid w:val="006F368A"/>
    <w:rsid w:val="007156A6"/>
    <w:rsid w:val="00725DBC"/>
    <w:rsid w:val="00730AE3"/>
    <w:rsid w:val="0073268A"/>
    <w:rsid w:val="00741335"/>
    <w:rsid w:val="00747F17"/>
    <w:rsid w:val="00754816"/>
    <w:rsid w:val="00761844"/>
    <w:rsid w:val="007937EE"/>
    <w:rsid w:val="007A4CAF"/>
    <w:rsid w:val="007B20B7"/>
    <w:rsid w:val="007B2CAB"/>
    <w:rsid w:val="007C378F"/>
    <w:rsid w:val="007D3AB6"/>
    <w:rsid w:val="007D5539"/>
    <w:rsid w:val="007D68A2"/>
    <w:rsid w:val="007F1EE9"/>
    <w:rsid w:val="00806F04"/>
    <w:rsid w:val="00842561"/>
    <w:rsid w:val="0087140D"/>
    <w:rsid w:val="008742ED"/>
    <w:rsid w:val="008774F2"/>
    <w:rsid w:val="008830CE"/>
    <w:rsid w:val="0088323D"/>
    <w:rsid w:val="008858F3"/>
    <w:rsid w:val="00893EC5"/>
    <w:rsid w:val="00894331"/>
    <w:rsid w:val="0089461C"/>
    <w:rsid w:val="008D0ED5"/>
    <w:rsid w:val="008D13A7"/>
    <w:rsid w:val="008E42AE"/>
    <w:rsid w:val="008F0E6A"/>
    <w:rsid w:val="008F57C2"/>
    <w:rsid w:val="00900E82"/>
    <w:rsid w:val="00912344"/>
    <w:rsid w:val="0093697C"/>
    <w:rsid w:val="00946A60"/>
    <w:rsid w:val="0096098D"/>
    <w:rsid w:val="00963FA5"/>
    <w:rsid w:val="00965741"/>
    <w:rsid w:val="009866FA"/>
    <w:rsid w:val="00987856"/>
    <w:rsid w:val="0098792F"/>
    <w:rsid w:val="009C6102"/>
    <w:rsid w:val="009D009F"/>
    <w:rsid w:val="009D01EE"/>
    <w:rsid w:val="009F000A"/>
    <w:rsid w:val="00A12A0C"/>
    <w:rsid w:val="00A15281"/>
    <w:rsid w:val="00A15886"/>
    <w:rsid w:val="00A27F3C"/>
    <w:rsid w:val="00A34C49"/>
    <w:rsid w:val="00A41928"/>
    <w:rsid w:val="00A469F2"/>
    <w:rsid w:val="00A66188"/>
    <w:rsid w:val="00A77687"/>
    <w:rsid w:val="00A8515A"/>
    <w:rsid w:val="00A862FA"/>
    <w:rsid w:val="00A921DB"/>
    <w:rsid w:val="00A942A8"/>
    <w:rsid w:val="00A976AE"/>
    <w:rsid w:val="00AA648B"/>
    <w:rsid w:val="00AC0A3C"/>
    <w:rsid w:val="00AC2BE0"/>
    <w:rsid w:val="00AE7980"/>
    <w:rsid w:val="00B06A13"/>
    <w:rsid w:val="00B14818"/>
    <w:rsid w:val="00B26B53"/>
    <w:rsid w:val="00B33965"/>
    <w:rsid w:val="00B42B0B"/>
    <w:rsid w:val="00B472E2"/>
    <w:rsid w:val="00B526F0"/>
    <w:rsid w:val="00B54766"/>
    <w:rsid w:val="00B55735"/>
    <w:rsid w:val="00B86A5D"/>
    <w:rsid w:val="00B92079"/>
    <w:rsid w:val="00BA11F2"/>
    <w:rsid w:val="00BA3829"/>
    <w:rsid w:val="00BB2D50"/>
    <w:rsid w:val="00BB430D"/>
    <w:rsid w:val="00BB5C96"/>
    <w:rsid w:val="00BC438B"/>
    <w:rsid w:val="00BD41E5"/>
    <w:rsid w:val="00BD6065"/>
    <w:rsid w:val="00BD687A"/>
    <w:rsid w:val="00BD77F4"/>
    <w:rsid w:val="00BE29A6"/>
    <w:rsid w:val="00BE4E39"/>
    <w:rsid w:val="00BF69C6"/>
    <w:rsid w:val="00C015CD"/>
    <w:rsid w:val="00C1363B"/>
    <w:rsid w:val="00C46C81"/>
    <w:rsid w:val="00C50820"/>
    <w:rsid w:val="00C5386C"/>
    <w:rsid w:val="00C9338A"/>
    <w:rsid w:val="00CA05C7"/>
    <w:rsid w:val="00CB5403"/>
    <w:rsid w:val="00CC3E78"/>
    <w:rsid w:val="00CC5F7A"/>
    <w:rsid w:val="00CD32CF"/>
    <w:rsid w:val="00CD3CB4"/>
    <w:rsid w:val="00CE2027"/>
    <w:rsid w:val="00CE27D8"/>
    <w:rsid w:val="00D00F72"/>
    <w:rsid w:val="00D068D7"/>
    <w:rsid w:val="00D24675"/>
    <w:rsid w:val="00D34ECD"/>
    <w:rsid w:val="00D517AF"/>
    <w:rsid w:val="00D624B5"/>
    <w:rsid w:val="00D62AB5"/>
    <w:rsid w:val="00D961C7"/>
    <w:rsid w:val="00DC57CC"/>
    <w:rsid w:val="00DD2207"/>
    <w:rsid w:val="00DD2952"/>
    <w:rsid w:val="00DD3E68"/>
    <w:rsid w:val="00DE36EA"/>
    <w:rsid w:val="00DE57E2"/>
    <w:rsid w:val="00DF17DA"/>
    <w:rsid w:val="00DF29DB"/>
    <w:rsid w:val="00E17356"/>
    <w:rsid w:val="00E21F70"/>
    <w:rsid w:val="00E22D34"/>
    <w:rsid w:val="00E23FD5"/>
    <w:rsid w:val="00E24BFD"/>
    <w:rsid w:val="00E356CA"/>
    <w:rsid w:val="00E36250"/>
    <w:rsid w:val="00E40BFD"/>
    <w:rsid w:val="00E43E32"/>
    <w:rsid w:val="00E441EE"/>
    <w:rsid w:val="00E52935"/>
    <w:rsid w:val="00E7608E"/>
    <w:rsid w:val="00E7610C"/>
    <w:rsid w:val="00E77F40"/>
    <w:rsid w:val="00E81FFD"/>
    <w:rsid w:val="00E97FC9"/>
    <w:rsid w:val="00EA2FC9"/>
    <w:rsid w:val="00EB59B3"/>
    <w:rsid w:val="00EC4791"/>
    <w:rsid w:val="00EE01B4"/>
    <w:rsid w:val="00EE0657"/>
    <w:rsid w:val="00EF3328"/>
    <w:rsid w:val="00EF3A08"/>
    <w:rsid w:val="00F0162A"/>
    <w:rsid w:val="00F12A49"/>
    <w:rsid w:val="00F226E1"/>
    <w:rsid w:val="00F22F64"/>
    <w:rsid w:val="00F3121F"/>
    <w:rsid w:val="00F51EED"/>
    <w:rsid w:val="00F5458A"/>
    <w:rsid w:val="00F5646C"/>
    <w:rsid w:val="00F62118"/>
    <w:rsid w:val="00F73CCA"/>
    <w:rsid w:val="00F76BBA"/>
    <w:rsid w:val="00F82570"/>
    <w:rsid w:val="00F937E1"/>
    <w:rsid w:val="00F93A67"/>
    <w:rsid w:val="00F9604C"/>
    <w:rsid w:val="00F97C20"/>
    <w:rsid w:val="00FA6FC7"/>
    <w:rsid w:val="00FA71CE"/>
    <w:rsid w:val="00FB374B"/>
    <w:rsid w:val="00FC2C29"/>
    <w:rsid w:val="00FC6A4C"/>
    <w:rsid w:val="00FC6DA4"/>
    <w:rsid w:val="00FD6706"/>
    <w:rsid w:val="00FE04AE"/>
    <w:rsid w:val="00FE3024"/>
    <w:rsid w:val="00FE6DBE"/>
    <w:rsid w:val="00FF03C9"/>
    <w:rsid w:val="00FF6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39378318-8712-452A-8E23-25A42ADB5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9"/>
    <w:qFormat/>
    <w:rsid w:val="00CB5403"/>
    <w:pPr>
      <w:pBdr>
        <w:top w:val="single" w:sz="24" w:space="0" w:color="CCC0D9" w:themeColor="accent4" w:themeTint="66"/>
        <w:left w:val="single" w:sz="24" w:space="0" w:color="CCC0D9" w:themeColor="accent4" w:themeTint="66"/>
        <w:bottom w:val="single" w:sz="24" w:space="0" w:color="CCC0D9" w:themeColor="accent4" w:themeTint="66"/>
        <w:right w:val="single" w:sz="24" w:space="0" w:color="CCC0D9" w:themeColor="accent4" w:themeTint="66"/>
      </w:pBdr>
      <w:shd w:val="clear" w:color="auto" w:fill="CCC0D9" w:themeFill="accent4" w:themeFillTint="66"/>
      <w:spacing w:before="60" w:after="0" w:line="240" w:lineRule="auto"/>
      <w:outlineLvl w:val="1"/>
    </w:pPr>
    <w:rPr>
      <w:rFonts w:ascii="Calibri" w:eastAsia="Times New Roman" w:hAnsi="Calibri" w:cs="Calibri"/>
      <w:caps/>
      <w:spacing w:val="15"/>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8323D"/>
    <w:rPr>
      <w:sz w:val="16"/>
      <w:szCs w:val="16"/>
    </w:rPr>
  </w:style>
  <w:style w:type="paragraph" w:styleId="CommentText">
    <w:name w:val="annotation text"/>
    <w:basedOn w:val="Normal"/>
    <w:link w:val="CommentTextChar"/>
    <w:semiHidden/>
    <w:unhideWhenUsed/>
    <w:rsid w:val="0088323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88323D"/>
    <w:rPr>
      <w:rFonts w:ascii="Times New Roman" w:eastAsia="Times New Roman" w:hAnsi="Times New Roman" w:cs="Times New Roman"/>
      <w:sz w:val="20"/>
      <w:szCs w:val="20"/>
    </w:rPr>
  </w:style>
  <w:style w:type="character" w:styleId="Hyperlink">
    <w:name w:val="Hyperlink"/>
    <w:unhideWhenUsed/>
    <w:rsid w:val="0088323D"/>
    <w:rPr>
      <w:color w:val="0000FF"/>
      <w:u w:val="single"/>
    </w:rPr>
  </w:style>
  <w:style w:type="character" w:styleId="Strong">
    <w:name w:val="Strong"/>
    <w:basedOn w:val="DefaultParagraphFont"/>
    <w:uiPriority w:val="22"/>
    <w:qFormat/>
    <w:rsid w:val="0088323D"/>
    <w:rPr>
      <w:b/>
      <w:bCs/>
    </w:rPr>
  </w:style>
  <w:style w:type="character" w:styleId="FootnoteReference">
    <w:name w:val="footnote reference"/>
    <w:semiHidden/>
    <w:rsid w:val="0088323D"/>
    <w:rPr>
      <w:vertAlign w:val="superscript"/>
    </w:rPr>
  </w:style>
  <w:style w:type="paragraph" w:styleId="FootnoteText">
    <w:name w:val="footnote text"/>
    <w:basedOn w:val="Normal"/>
    <w:link w:val="FootnoteTextChar"/>
    <w:rsid w:val="0088323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88323D"/>
    <w:rPr>
      <w:rFonts w:ascii="Times New Roman" w:eastAsia="Times New Roman" w:hAnsi="Times New Roman" w:cs="Times New Roman"/>
      <w:sz w:val="20"/>
      <w:szCs w:val="20"/>
    </w:rPr>
  </w:style>
  <w:style w:type="paragraph" w:styleId="ListParagraph">
    <w:name w:val="List Paragraph"/>
    <w:basedOn w:val="Normal"/>
    <w:uiPriority w:val="34"/>
    <w:qFormat/>
    <w:rsid w:val="0088323D"/>
    <w:pPr>
      <w:numPr>
        <w:numId w:val="2"/>
      </w:numPr>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323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8323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83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23D"/>
    <w:rPr>
      <w:rFonts w:ascii="Tahoma" w:hAnsi="Tahoma" w:cs="Tahoma"/>
      <w:sz w:val="16"/>
      <w:szCs w:val="16"/>
    </w:rPr>
  </w:style>
  <w:style w:type="paragraph" w:styleId="Header">
    <w:name w:val="header"/>
    <w:basedOn w:val="Normal"/>
    <w:link w:val="HeaderChar"/>
    <w:uiPriority w:val="99"/>
    <w:unhideWhenUsed/>
    <w:rsid w:val="000F4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722"/>
  </w:style>
  <w:style w:type="paragraph" w:styleId="CommentSubject">
    <w:name w:val="annotation subject"/>
    <w:basedOn w:val="CommentText"/>
    <w:next w:val="CommentText"/>
    <w:link w:val="CommentSubjectChar"/>
    <w:uiPriority w:val="99"/>
    <w:semiHidden/>
    <w:unhideWhenUsed/>
    <w:rsid w:val="007F1EE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F1EE9"/>
    <w:rPr>
      <w:rFonts w:ascii="Times New Roman" w:eastAsia="Times New Roman" w:hAnsi="Times New Roman" w:cs="Times New Roman"/>
      <w:b/>
      <w:bCs/>
      <w:sz w:val="20"/>
      <w:szCs w:val="20"/>
    </w:rPr>
  </w:style>
  <w:style w:type="table" w:styleId="TableGrid">
    <w:name w:val="Table Grid"/>
    <w:basedOn w:val="TableNormal"/>
    <w:uiPriority w:val="59"/>
    <w:rsid w:val="000650E2"/>
    <w:pPr>
      <w:spacing w:before="60" w:after="60" w:line="240" w:lineRule="auto"/>
    </w:pPr>
    <w:rPr>
      <w:rFonts w:ascii="Calibri" w:eastAsia="Times New Roman" w:hAnsi="Calibri" w:cs="Calibri"/>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CB5403"/>
    <w:rPr>
      <w:rFonts w:ascii="Calibri" w:eastAsia="Times New Roman" w:hAnsi="Calibri" w:cs="Calibri"/>
      <w:caps/>
      <w:spacing w:val="15"/>
      <w:sz w:val="21"/>
      <w:szCs w:val="21"/>
      <w:shd w:val="clear" w:color="auto" w:fill="CCC0D9" w:themeFill="accent4" w:themeFillTint="66"/>
    </w:rPr>
  </w:style>
  <w:style w:type="paragraph" w:customStyle="1" w:styleId="Default">
    <w:name w:val="Default"/>
    <w:rsid w:val="00A976A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itle1">
    <w:name w:val="title1"/>
    <w:basedOn w:val="Normal"/>
    <w:rsid w:val="00F22F64"/>
    <w:pPr>
      <w:spacing w:after="0" w:line="240" w:lineRule="auto"/>
    </w:pPr>
    <w:rPr>
      <w:rFonts w:ascii="Times New Roman" w:eastAsia="Times New Roman" w:hAnsi="Times New Roman" w:cs="Times New Roman"/>
      <w:sz w:val="27"/>
      <w:szCs w:val="27"/>
    </w:rPr>
  </w:style>
  <w:style w:type="character" w:styleId="Emphasis">
    <w:name w:val="Emphasis"/>
    <w:basedOn w:val="DefaultParagraphFont"/>
    <w:uiPriority w:val="20"/>
    <w:qFormat/>
    <w:rsid w:val="004E7860"/>
    <w:rPr>
      <w:i/>
      <w:iCs/>
    </w:rPr>
  </w:style>
  <w:style w:type="paragraph" w:styleId="Revision">
    <w:name w:val="Revision"/>
    <w:hidden/>
    <w:uiPriority w:val="99"/>
    <w:semiHidden/>
    <w:rsid w:val="006D33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uh1@cdc.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dc.gov/mmwr/preview/mmwrhtml/mm6349a8.htm?s_cid=mm6349a8_w" TargetMode="External"/><Relationship Id="rId4" Type="http://schemas.openxmlformats.org/officeDocument/2006/relationships/settings" Target="settings.xml"/><Relationship Id="rId9" Type="http://schemas.openxmlformats.org/officeDocument/2006/relationships/hyperlink" Target="http://www.cdc.gov/vhf/ebola/outbreaks/2014-west-africa/case-counts.htm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dc.gov/vhf/ebola/hcp/case-defini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7E64F-977C-4CBD-A76E-39D9E46F4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1073</Words>
  <Characters>6118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dc:creator>
  <cp:lastModifiedBy>McMillen, Amy (CDC/OID/NCEZID)</cp:lastModifiedBy>
  <cp:revision>5</cp:revision>
  <cp:lastPrinted>2014-12-29T20:55:00Z</cp:lastPrinted>
  <dcterms:created xsi:type="dcterms:W3CDTF">2015-04-27T15:28:00Z</dcterms:created>
  <dcterms:modified xsi:type="dcterms:W3CDTF">2015-06-26T14:09:00Z</dcterms:modified>
</cp:coreProperties>
</file>