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C180B" w14:textId="77777777" w:rsidR="00C73508" w:rsidRDefault="00C73508" w:rsidP="00DE0C2B">
      <w:pPr>
        <w:pStyle w:val="Default"/>
        <w:rPr>
          <w:b/>
          <w:bCs/>
          <w:sz w:val="20"/>
          <w:szCs w:val="20"/>
        </w:rPr>
      </w:pPr>
    </w:p>
    <w:p w14:paraId="4F9308DB" w14:textId="77777777" w:rsidR="00C73508" w:rsidRDefault="00C73508" w:rsidP="00C7350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14:paraId="56C78F80" w14:textId="77777777" w:rsidR="00C73508" w:rsidRDefault="00C73508" w:rsidP="00C73508">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14:paraId="40D90874" w14:textId="77777777" w:rsidR="00E755E2" w:rsidRDefault="00E755E2" w:rsidP="00E755E2">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Request for Office of Management and Budget Review and Approval for Federally Sponsored Data Collection</w:t>
      </w:r>
    </w:p>
    <w:p w14:paraId="612613A5" w14:textId="77777777" w:rsidR="00E755E2" w:rsidRDefault="00E755E2" w:rsidP="00E755E2">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14:paraId="0CCC820D" w14:textId="77777777" w:rsidR="00E755E2" w:rsidRDefault="00E755E2" w:rsidP="00E755E2">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14:paraId="1CA5EFC9" w14:textId="77777777" w:rsidR="00E755E2" w:rsidRDefault="00E755E2" w:rsidP="00E755E2">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14:paraId="24ECBB4D" w14:textId="77777777" w:rsidR="00E755E2" w:rsidRDefault="00E755E2" w:rsidP="00E755E2">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14:paraId="28DA452D" w14:textId="77777777" w:rsidR="00E755E2" w:rsidRDefault="00E755E2" w:rsidP="00E755E2">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14:paraId="589C9EC5" w14:textId="77777777" w:rsidR="00E755E2" w:rsidRDefault="00E755E2" w:rsidP="00E755E2">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14:paraId="0B83DA17" w14:textId="77777777" w:rsidR="00E755E2" w:rsidRDefault="00E755E2" w:rsidP="00E755E2">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14:paraId="5C5254C2" w14:textId="77777777" w:rsidR="00E755E2" w:rsidRDefault="00E755E2" w:rsidP="00E755E2">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14:paraId="5D8A7D5A" w14:textId="77777777" w:rsidR="00E755E2" w:rsidRPr="00C73508" w:rsidRDefault="00E755E2" w:rsidP="00E755E2">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14:paraId="24F7CE99" w14:textId="77777777" w:rsidR="00E755E2" w:rsidRPr="00E755E2" w:rsidRDefault="00E755E2" w:rsidP="00E755E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E755E2">
        <w:rPr>
          <w:rFonts w:ascii="Times New Roman" w:eastAsia="Times New Roman" w:hAnsi="Times New Roman" w:cs="Times New Roman"/>
          <w:b/>
          <w:bCs/>
          <w:color w:val="000000"/>
          <w:sz w:val="28"/>
          <w:szCs w:val="28"/>
        </w:rPr>
        <w:t>Assessing the Impact of Organizational and Personal Antecedents on Proactive Health/Safety Decision Making</w:t>
      </w:r>
    </w:p>
    <w:p w14:paraId="51BD8272" w14:textId="77777777" w:rsidR="00E755E2" w:rsidRPr="00E755E2" w:rsidRDefault="00E755E2" w:rsidP="00E755E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14:paraId="6E423876" w14:textId="77777777" w:rsidR="00E755E2" w:rsidRPr="00E755E2" w:rsidRDefault="00E755E2" w:rsidP="00E755E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14:paraId="7D7CFA07" w14:textId="77777777" w:rsidR="00E755E2" w:rsidRPr="00E755E2" w:rsidRDefault="00E755E2" w:rsidP="00E755E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14:paraId="3E90E5CA" w14:textId="77777777" w:rsidR="00E755E2" w:rsidRPr="00E755E2" w:rsidRDefault="00E755E2" w:rsidP="00E755E2">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E755E2">
        <w:rPr>
          <w:rFonts w:ascii="Times New Roman" w:eastAsia="Times New Roman" w:hAnsi="Times New Roman" w:cs="Times New Roman"/>
          <w:b/>
          <w:bCs/>
          <w:color w:val="000000"/>
          <w:sz w:val="28"/>
          <w:szCs w:val="28"/>
        </w:rPr>
        <w:t>Section B</w:t>
      </w:r>
    </w:p>
    <w:p w14:paraId="57CC4AFA" w14:textId="77777777" w:rsidR="00E755E2" w:rsidRPr="00C73508" w:rsidRDefault="00E755E2" w:rsidP="00E755E2">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14:paraId="5365356E" w14:textId="77777777" w:rsidR="00E755E2" w:rsidRPr="00C73508" w:rsidRDefault="00E755E2" w:rsidP="00E755E2">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14:paraId="6CBFAA47" w14:textId="77777777" w:rsidR="00E755E2" w:rsidRPr="00C73508" w:rsidRDefault="00E755E2" w:rsidP="00E755E2">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14:paraId="0FF46686" w14:textId="77777777" w:rsidR="00E0472C" w:rsidRPr="00E0472C" w:rsidRDefault="00E0472C" w:rsidP="00E0472C">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E0472C">
        <w:rPr>
          <w:rFonts w:ascii="Times New Roman" w:eastAsia="Times New Roman" w:hAnsi="Times New Roman" w:cs="Times New Roman"/>
          <w:bCs/>
          <w:color w:val="000000"/>
          <w:sz w:val="28"/>
          <w:szCs w:val="28"/>
        </w:rPr>
        <w:t>Emily J. Haas, Ph.D.</w:t>
      </w:r>
    </w:p>
    <w:p w14:paraId="2E0DD88E" w14:textId="77777777" w:rsidR="00E0472C" w:rsidRPr="00E0472C" w:rsidRDefault="00E0472C" w:rsidP="00E0472C">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E0472C">
        <w:rPr>
          <w:rFonts w:ascii="Times New Roman" w:eastAsia="Times New Roman" w:hAnsi="Times New Roman" w:cs="Times New Roman"/>
          <w:bCs/>
          <w:color w:val="000000"/>
          <w:sz w:val="28"/>
          <w:szCs w:val="28"/>
        </w:rPr>
        <w:t>National Institute for Occupational Safety and Health</w:t>
      </w:r>
    </w:p>
    <w:p w14:paraId="64398A10" w14:textId="77777777" w:rsidR="00E0472C" w:rsidRPr="00E0472C" w:rsidRDefault="00E0472C" w:rsidP="00E0472C">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E0472C">
        <w:rPr>
          <w:rFonts w:ascii="Times New Roman" w:eastAsia="Times New Roman" w:hAnsi="Times New Roman" w:cs="Times New Roman"/>
          <w:bCs/>
          <w:color w:val="000000"/>
          <w:sz w:val="28"/>
          <w:szCs w:val="28"/>
        </w:rPr>
        <w:t>Office of Mine Safety and Health Research</w:t>
      </w:r>
    </w:p>
    <w:p w14:paraId="0E7276C9" w14:textId="77777777" w:rsidR="00E0472C" w:rsidRPr="00E0472C" w:rsidRDefault="00E0472C" w:rsidP="00E0472C">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E0472C">
        <w:rPr>
          <w:rFonts w:ascii="Times New Roman" w:eastAsia="Times New Roman" w:hAnsi="Times New Roman" w:cs="Times New Roman"/>
          <w:bCs/>
          <w:color w:val="000000"/>
          <w:sz w:val="28"/>
          <w:szCs w:val="28"/>
        </w:rPr>
        <w:t xml:space="preserve">Behavioral Research Scientist </w:t>
      </w:r>
    </w:p>
    <w:p w14:paraId="5843B0DE" w14:textId="77777777" w:rsidR="00E0472C" w:rsidRPr="00E0472C" w:rsidRDefault="00E0472C" w:rsidP="00E0472C">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E0472C">
        <w:rPr>
          <w:rFonts w:ascii="Times New Roman" w:eastAsia="Times New Roman" w:hAnsi="Times New Roman" w:cs="Times New Roman"/>
          <w:bCs/>
          <w:color w:val="000000"/>
          <w:sz w:val="28"/>
          <w:szCs w:val="28"/>
        </w:rPr>
        <w:t>626 Cochrans Mill Rd, MS BLDG 152</w:t>
      </w:r>
    </w:p>
    <w:p w14:paraId="37E5292A" w14:textId="77777777" w:rsidR="00E0472C" w:rsidRPr="00E0472C" w:rsidRDefault="00E0472C" w:rsidP="00E0472C">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E0472C">
        <w:rPr>
          <w:rFonts w:ascii="Times New Roman" w:eastAsia="Times New Roman" w:hAnsi="Times New Roman" w:cs="Times New Roman"/>
          <w:bCs/>
          <w:color w:val="000000"/>
          <w:sz w:val="28"/>
          <w:szCs w:val="28"/>
        </w:rPr>
        <w:t>Pittsburgh, PA 15236</w:t>
      </w:r>
    </w:p>
    <w:p w14:paraId="6D68F50A" w14:textId="77777777" w:rsidR="00E0472C" w:rsidRPr="00E0472C" w:rsidRDefault="00E0472C" w:rsidP="00E0472C">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E0472C">
        <w:rPr>
          <w:rFonts w:ascii="Times New Roman" w:eastAsia="Times New Roman" w:hAnsi="Times New Roman" w:cs="Times New Roman"/>
          <w:bCs/>
          <w:color w:val="000000"/>
          <w:sz w:val="28"/>
          <w:szCs w:val="28"/>
        </w:rPr>
        <w:t>Tel. 412.386.4627</w:t>
      </w:r>
    </w:p>
    <w:p w14:paraId="6E8D7718" w14:textId="77777777" w:rsidR="00E0472C" w:rsidRPr="00E0472C" w:rsidRDefault="00E0472C" w:rsidP="00E0472C">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E0472C">
        <w:rPr>
          <w:rFonts w:ascii="Times New Roman" w:eastAsia="Times New Roman" w:hAnsi="Times New Roman" w:cs="Times New Roman"/>
          <w:bCs/>
          <w:color w:val="000000"/>
          <w:sz w:val="28"/>
          <w:szCs w:val="28"/>
        </w:rPr>
        <w:t>FAX 412.386.6710</w:t>
      </w:r>
    </w:p>
    <w:p w14:paraId="441EB44D" w14:textId="77777777" w:rsidR="00E0472C" w:rsidRPr="00E0472C" w:rsidRDefault="00E0472C" w:rsidP="00E0472C">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E0472C">
        <w:rPr>
          <w:rFonts w:ascii="Times New Roman" w:eastAsia="Times New Roman" w:hAnsi="Times New Roman" w:cs="Times New Roman"/>
          <w:bCs/>
          <w:color w:val="000000"/>
          <w:sz w:val="28"/>
          <w:szCs w:val="28"/>
        </w:rPr>
        <w:t>EJHaas@cdc.gov</w:t>
      </w:r>
    </w:p>
    <w:p w14:paraId="68F7CD0E" w14:textId="77777777" w:rsidR="00E0472C" w:rsidRPr="00E0472C" w:rsidRDefault="00E0472C" w:rsidP="00E0472C">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14:paraId="05827F2F" w14:textId="77777777" w:rsidR="00E0472C" w:rsidRPr="00E0472C" w:rsidRDefault="00E0472C" w:rsidP="00E0472C">
      <w:pPr>
        <w:autoSpaceDE w:val="0"/>
        <w:autoSpaceDN w:val="0"/>
        <w:adjustRightInd w:val="0"/>
        <w:spacing w:after="0" w:line="240" w:lineRule="auto"/>
        <w:rPr>
          <w:rFonts w:ascii="Times New Roman" w:eastAsia="Times New Roman" w:hAnsi="Times New Roman" w:cs="Times New Roman"/>
          <w:bCs/>
          <w:color w:val="000000"/>
          <w:sz w:val="28"/>
          <w:szCs w:val="28"/>
        </w:rPr>
      </w:pPr>
    </w:p>
    <w:p w14:paraId="7A55F388" w14:textId="5A251269" w:rsidR="00E0472C" w:rsidRPr="00E0472C" w:rsidRDefault="008A355C" w:rsidP="00E0472C">
      <w:pPr>
        <w:autoSpaceDE w:val="0"/>
        <w:autoSpaceDN w:val="0"/>
        <w:adjustRightInd w:val="0"/>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February </w:t>
      </w:r>
      <w:r w:rsidR="002A702F">
        <w:rPr>
          <w:rFonts w:ascii="Times New Roman" w:eastAsia="Times New Roman" w:hAnsi="Times New Roman" w:cs="Times New Roman"/>
          <w:bCs/>
          <w:color w:val="000000"/>
          <w:sz w:val="28"/>
          <w:szCs w:val="28"/>
        </w:rPr>
        <w:t>23</w:t>
      </w:r>
      <w:r>
        <w:rPr>
          <w:rFonts w:ascii="Times New Roman" w:eastAsia="Times New Roman" w:hAnsi="Times New Roman" w:cs="Times New Roman"/>
          <w:bCs/>
          <w:color w:val="000000"/>
          <w:sz w:val="28"/>
          <w:szCs w:val="28"/>
        </w:rPr>
        <w:t>, 2016</w:t>
      </w:r>
    </w:p>
    <w:p w14:paraId="4E6C90DB" w14:textId="77777777" w:rsidR="001D1C96" w:rsidRPr="00264184" w:rsidRDefault="001D1C96" w:rsidP="00E16ADC">
      <w:pPr>
        <w:pStyle w:val="Default"/>
        <w:rPr>
          <w:b/>
          <w:bCs/>
          <w:sz w:val="20"/>
          <w:szCs w:val="20"/>
        </w:rPr>
      </w:pPr>
    </w:p>
    <w:p w14:paraId="35FE037E" w14:textId="77777777" w:rsidR="00C73508" w:rsidRPr="00264184" w:rsidRDefault="00C73508" w:rsidP="00E16ADC">
      <w:pPr>
        <w:pStyle w:val="Default"/>
        <w:rPr>
          <w:b/>
          <w:bCs/>
          <w:sz w:val="20"/>
          <w:szCs w:val="20"/>
        </w:rPr>
      </w:pPr>
    </w:p>
    <w:p w14:paraId="6CD8BBC2" w14:textId="77777777" w:rsidR="00C73508" w:rsidRPr="00264184" w:rsidRDefault="00C73508" w:rsidP="00E16ADC">
      <w:pPr>
        <w:pStyle w:val="Default"/>
        <w:rPr>
          <w:b/>
          <w:bCs/>
          <w:sz w:val="20"/>
          <w:szCs w:val="20"/>
        </w:rPr>
      </w:pPr>
    </w:p>
    <w:p w14:paraId="51A7EA27" w14:textId="77777777" w:rsidR="00C73508" w:rsidRPr="00264184" w:rsidRDefault="00C73508" w:rsidP="00E16ADC">
      <w:pPr>
        <w:pStyle w:val="Default"/>
        <w:rPr>
          <w:b/>
          <w:bCs/>
          <w:sz w:val="20"/>
          <w:szCs w:val="20"/>
        </w:rPr>
      </w:pPr>
    </w:p>
    <w:p w14:paraId="31CEAA91" w14:textId="77777777" w:rsidR="00C73508" w:rsidRPr="00264184" w:rsidRDefault="00C73508" w:rsidP="00E16ADC">
      <w:pPr>
        <w:pStyle w:val="Default"/>
        <w:rPr>
          <w:b/>
          <w:bCs/>
          <w:sz w:val="20"/>
          <w:szCs w:val="20"/>
        </w:rPr>
      </w:pPr>
    </w:p>
    <w:p w14:paraId="607252B1" w14:textId="77777777" w:rsidR="00C73508" w:rsidRPr="00264184" w:rsidRDefault="00C73508" w:rsidP="00E16ADC">
      <w:pPr>
        <w:pStyle w:val="Default"/>
        <w:rPr>
          <w:b/>
          <w:bCs/>
          <w:sz w:val="20"/>
          <w:szCs w:val="20"/>
        </w:rPr>
      </w:pPr>
    </w:p>
    <w:p w14:paraId="1CDB3E39" w14:textId="77777777" w:rsidR="00C73508" w:rsidRPr="00264184" w:rsidRDefault="00C73508" w:rsidP="00E16ADC">
      <w:pPr>
        <w:pStyle w:val="Default"/>
        <w:rPr>
          <w:b/>
          <w:bCs/>
          <w:sz w:val="20"/>
          <w:szCs w:val="20"/>
        </w:rPr>
      </w:pPr>
    </w:p>
    <w:p w14:paraId="21EED618" w14:textId="77777777" w:rsidR="00C73508" w:rsidRPr="00264184" w:rsidRDefault="00C73508" w:rsidP="00E16ADC">
      <w:pPr>
        <w:pStyle w:val="Default"/>
        <w:rPr>
          <w:b/>
          <w:bCs/>
          <w:sz w:val="20"/>
          <w:szCs w:val="20"/>
        </w:rPr>
      </w:pPr>
    </w:p>
    <w:p w14:paraId="629811D6" w14:textId="77777777" w:rsidR="00C73508" w:rsidRPr="00264184" w:rsidRDefault="00C73508" w:rsidP="00E16ADC">
      <w:pPr>
        <w:pStyle w:val="Default"/>
        <w:rPr>
          <w:b/>
          <w:bCs/>
          <w:sz w:val="20"/>
          <w:szCs w:val="20"/>
        </w:rPr>
      </w:pPr>
    </w:p>
    <w:p w14:paraId="7EF124A4" w14:textId="77777777" w:rsidR="00C73508" w:rsidRPr="00264184" w:rsidRDefault="00C73508" w:rsidP="00E16ADC">
      <w:pPr>
        <w:pStyle w:val="Default"/>
        <w:rPr>
          <w:b/>
          <w:bCs/>
          <w:sz w:val="20"/>
          <w:szCs w:val="20"/>
        </w:rPr>
      </w:pPr>
    </w:p>
    <w:p w14:paraId="0417A8FC" w14:textId="77777777" w:rsidR="00C73508" w:rsidRPr="00264184" w:rsidRDefault="00C73508" w:rsidP="00E16ADC">
      <w:pPr>
        <w:pStyle w:val="Default"/>
        <w:rPr>
          <w:b/>
          <w:bCs/>
          <w:sz w:val="20"/>
          <w:szCs w:val="20"/>
        </w:rPr>
      </w:pPr>
    </w:p>
    <w:p w14:paraId="1ABA7356" w14:textId="77777777" w:rsidR="00C73508" w:rsidRPr="00264184" w:rsidRDefault="00C73508" w:rsidP="00E16ADC">
      <w:pPr>
        <w:pStyle w:val="Default"/>
        <w:rPr>
          <w:b/>
          <w:bCs/>
          <w:sz w:val="20"/>
          <w:szCs w:val="20"/>
        </w:rPr>
      </w:pPr>
    </w:p>
    <w:sdt>
      <w:sdtPr>
        <w:rPr>
          <w:rFonts w:asciiTheme="minorHAnsi" w:eastAsiaTheme="minorHAnsi" w:hAnsiTheme="minorHAnsi" w:cstheme="minorBidi"/>
          <w:b w:val="0"/>
          <w:bCs w:val="0"/>
          <w:color w:val="auto"/>
          <w:sz w:val="22"/>
          <w:szCs w:val="22"/>
        </w:rPr>
        <w:id w:val="383893407"/>
        <w:docPartObj>
          <w:docPartGallery w:val="Table of Contents"/>
          <w:docPartUnique/>
        </w:docPartObj>
      </w:sdtPr>
      <w:sdtEndPr>
        <w:rPr>
          <w:rFonts w:eastAsiaTheme="minorEastAsia"/>
        </w:rPr>
      </w:sdtEndPr>
      <w:sdtContent>
        <w:p w14:paraId="7DE76F06" w14:textId="77777777" w:rsidR="001D1C96" w:rsidRPr="00264184" w:rsidRDefault="001D1C96">
          <w:pPr>
            <w:pStyle w:val="TOCHeading"/>
          </w:pPr>
          <w:r w:rsidRPr="00264184">
            <w:t>Table of Contents</w:t>
          </w:r>
        </w:p>
        <w:p w14:paraId="329B2FA4" w14:textId="77777777" w:rsidR="00F01973" w:rsidRPr="00264184" w:rsidRDefault="00173D8F">
          <w:pPr>
            <w:pStyle w:val="TOC1"/>
            <w:tabs>
              <w:tab w:val="left" w:pos="440"/>
              <w:tab w:val="right" w:leader="dot" w:pos="9350"/>
            </w:tabs>
            <w:rPr>
              <w:noProof/>
            </w:rPr>
          </w:pPr>
          <w:r w:rsidRPr="00264184">
            <w:fldChar w:fldCharType="begin"/>
          </w:r>
          <w:r w:rsidR="001D1C96" w:rsidRPr="00264184">
            <w:instrText xml:space="preserve"> TOC \o "1-3" \h \z \u </w:instrText>
          </w:r>
          <w:r w:rsidRPr="00264184">
            <w:fldChar w:fldCharType="separate"/>
          </w:r>
          <w:hyperlink w:anchor="_Toc400634068" w:history="1">
            <w:r w:rsidR="00F01973" w:rsidRPr="00264184">
              <w:rPr>
                <w:rStyle w:val="Hyperlink"/>
                <w:rFonts w:ascii="Times New Roman" w:hAnsi="Times New Roman" w:cs="Times New Roman"/>
                <w:noProof/>
              </w:rPr>
              <w:t>1.</w:t>
            </w:r>
            <w:r w:rsidR="00F01973" w:rsidRPr="00264184">
              <w:rPr>
                <w:noProof/>
              </w:rPr>
              <w:tab/>
            </w:r>
            <w:r w:rsidR="00F01973" w:rsidRPr="00264184">
              <w:rPr>
                <w:rStyle w:val="Hyperlink"/>
                <w:rFonts w:ascii="Times New Roman" w:hAnsi="Times New Roman" w:cs="Times New Roman"/>
                <w:noProof/>
              </w:rPr>
              <w:t>Respondent Universe and Sampling Methods</w:t>
            </w:r>
            <w:r w:rsidR="00F01973" w:rsidRPr="00264184">
              <w:rPr>
                <w:noProof/>
                <w:webHidden/>
              </w:rPr>
              <w:tab/>
            </w:r>
            <w:r w:rsidR="00F01973" w:rsidRPr="00264184">
              <w:rPr>
                <w:noProof/>
                <w:webHidden/>
              </w:rPr>
              <w:fldChar w:fldCharType="begin"/>
            </w:r>
            <w:r w:rsidR="00F01973" w:rsidRPr="00264184">
              <w:rPr>
                <w:noProof/>
                <w:webHidden/>
              </w:rPr>
              <w:instrText xml:space="preserve"> PAGEREF _Toc400634068 \h </w:instrText>
            </w:r>
            <w:r w:rsidR="00F01973" w:rsidRPr="00264184">
              <w:rPr>
                <w:noProof/>
                <w:webHidden/>
              </w:rPr>
            </w:r>
            <w:r w:rsidR="00F01973" w:rsidRPr="00264184">
              <w:rPr>
                <w:noProof/>
                <w:webHidden/>
              </w:rPr>
              <w:fldChar w:fldCharType="separate"/>
            </w:r>
            <w:r w:rsidR="00211784">
              <w:rPr>
                <w:noProof/>
                <w:webHidden/>
              </w:rPr>
              <w:t>3</w:t>
            </w:r>
            <w:r w:rsidR="00F01973" w:rsidRPr="00264184">
              <w:rPr>
                <w:noProof/>
                <w:webHidden/>
              </w:rPr>
              <w:fldChar w:fldCharType="end"/>
            </w:r>
          </w:hyperlink>
        </w:p>
        <w:p w14:paraId="067F872A" w14:textId="77777777" w:rsidR="00F01973" w:rsidRPr="00264184" w:rsidRDefault="002A702F">
          <w:pPr>
            <w:pStyle w:val="TOC1"/>
            <w:tabs>
              <w:tab w:val="left" w:pos="440"/>
              <w:tab w:val="right" w:leader="dot" w:pos="9350"/>
            </w:tabs>
            <w:rPr>
              <w:noProof/>
            </w:rPr>
          </w:pPr>
          <w:hyperlink w:anchor="_Toc400634069" w:history="1">
            <w:r w:rsidR="00F01973" w:rsidRPr="00264184">
              <w:rPr>
                <w:rStyle w:val="Hyperlink"/>
                <w:rFonts w:ascii="Times New Roman" w:hAnsi="Times New Roman" w:cs="Times New Roman"/>
                <w:noProof/>
              </w:rPr>
              <w:t>2.</w:t>
            </w:r>
            <w:r w:rsidR="00F01973" w:rsidRPr="00264184">
              <w:rPr>
                <w:noProof/>
              </w:rPr>
              <w:tab/>
            </w:r>
            <w:r w:rsidR="00F01973" w:rsidRPr="00264184">
              <w:rPr>
                <w:rStyle w:val="Hyperlink"/>
                <w:rFonts w:ascii="Times New Roman" w:hAnsi="Times New Roman" w:cs="Times New Roman"/>
                <w:noProof/>
              </w:rPr>
              <w:t>Procedures for the Collection of Information</w:t>
            </w:r>
            <w:r w:rsidR="00F01973" w:rsidRPr="00264184">
              <w:rPr>
                <w:noProof/>
                <w:webHidden/>
              </w:rPr>
              <w:tab/>
            </w:r>
            <w:r w:rsidR="00F01973" w:rsidRPr="00264184">
              <w:rPr>
                <w:noProof/>
                <w:webHidden/>
              </w:rPr>
              <w:fldChar w:fldCharType="begin"/>
            </w:r>
            <w:r w:rsidR="00F01973" w:rsidRPr="00264184">
              <w:rPr>
                <w:noProof/>
                <w:webHidden/>
              </w:rPr>
              <w:instrText xml:space="preserve"> PAGEREF _Toc400634069 \h </w:instrText>
            </w:r>
            <w:r w:rsidR="00F01973" w:rsidRPr="00264184">
              <w:rPr>
                <w:noProof/>
                <w:webHidden/>
              </w:rPr>
            </w:r>
            <w:r w:rsidR="00F01973" w:rsidRPr="00264184">
              <w:rPr>
                <w:noProof/>
                <w:webHidden/>
              </w:rPr>
              <w:fldChar w:fldCharType="separate"/>
            </w:r>
            <w:r w:rsidR="00211784">
              <w:rPr>
                <w:noProof/>
                <w:webHidden/>
              </w:rPr>
              <w:t>4</w:t>
            </w:r>
            <w:r w:rsidR="00F01973" w:rsidRPr="00264184">
              <w:rPr>
                <w:noProof/>
                <w:webHidden/>
              </w:rPr>
              <w:fldChar w:fldCharType="end"/>
            </w:r>
          </w:hyperlink>
        </w:p>
        <w:p w14:paraId="65710EE7" w14:textId="77777777" w:rsidR="00F01973" w:rsidRPr="00264184" w:rsidRDefault="002A702F">
          <w:pPr>
            <w:pStyle w:val="TOC1"/>
            <w:tabs>
              <w:tab w:val="left" w:pos="440"/>
              <w:tab w:val="right" w:leader="dot" w:pos="9350"/>
            </w:tabs>
            <w:rPr>
              <w:noProof/>
            </w:rPr>
          </w:pPr>
          <w:hyperlink w:anchor="_Toc400634070" w:history="1">
            <w:r w:rsidR="00F01973" w:rsidRPr="00264184">
              <w:rPr>
                <w:rStyle w:val="Hyperlink"/>
                <w:rFonts w:ascii="Times New Roman" w:hAnsi="Times New Roman" w:cs="Times New Roman"/>
                <w:noProof/>
              </w:rPr>
              <w:t>3.</w:t>
            </w:r>
            <w:r w:rsidR="00F01973" w:rsidRPr="00264184">
              <w:rPr>
                <w:noProof/>
              </w:rPr>
              <w:tab/>
            </w:r>
            <w:r w:rsidR="00F01973" w:rsidRPr="00264184">
              <w:rPr>
                <w:rStyle w:val="Hyperlink"/>
                <w:rFonts w:ascii="Times New Roman" w:hAnsi="Times New Roman" w:cs="Times New Roman"/>
                <w:noProof/>
              </w:rPr>
              <w:t>Methods to Maximize Response Rates and Deal with Nonresponse</w:t>
            </w:r>
            <w:r w:rsidR="00F01973" w:rsidRPr="00264184">
              <w:rPr>
                <w:noProof/>
                <w:webHidden/>
              </w:rPr>
              <w:tab/>
            </w:r>
            <w:r w:rsidR="00F01973" w:rsidRPr="00264184">
              <w:rPr>
                <w:noProof/>
                <w:webHidden/>
              </w:rPr>
              <w:fldChar w:fldCharType="begin"/>
            </w:r>
            <w:r w:rsidR="00F01973" w:rsidRPr="00264184">
              <w:rPr>
                <w:noProof/>
                <w:webHidden/>
              </w:rPr>
              <w:instrText xml:space="preserve"> PAGEREF _Toc400634070 \h </w:instrText>
            </w:r>
            <w:r w:rsidR="00F01973" w:rsidRPr="00264184">
              <w:rPr>
                <w:noProof/>
                <w:webHidden/>
              </w:rPr>
            </w:r>
            <w:r w:rsidR="00F01973" w:rsidRPr="00264184">
              <w:rPr>
                <w:noProof/>
                <w:webHidden/>
              </w:rPr>
              <w:fldChar w:fldCharType="separate"/>
            </w:r>
            <w:r w:rsidR="00211784">
              <w:rPr>
                <w:noProof/>
                <w:webHidden/>
              </w:rPr>
              <w:t>6</w:t>
            </w:r>
            <w:r w:rsidR="00F01973" w:rsidRPr="00264184">
              <w:rPr>
                <w:noProof/>
                <w:webHidden/>
              </w:rPr>
              <w:fldChar w:fldCharType="end"/>
            </w:r>
          </w:hyperlink>
        </w:p>
        <w:p w14:paraId="3D559A0C" w14:textId="77777777" w:rsidR="00F01973" w:rsidRPr="00264184" w:rsidRDefault="002A702F">
          <w:pPr>
            <w:pStyle w:val="TOC1"/>
            <w:tabs>
              <w:tab w:val="left" w:pos="440"/>
              <w:tab w:val="right" w:leader="dot" w:pos="9350"/>
            </w:tabs>
            <w:rPr>
              <w:noProof/>
            </w:rPr>
          </w:pPr>
          <w:hyperlink w:anchor="_Toc400634071" w:history="1">
            <w:r w:rsidR="00F01973" w:rsidRPr="00264184">
              <w:rPr>
                <w:rStyle w:val="Hyperlink"/>
                <w:rFonts w:ascii="Times New Roman" w:hAnsi="Times New Roman" w:cs="Times New Roman"/>
                <w:noProof/>
              </w:rPr>
              <w:t>4.</w:t>
            </w:r>
            <w:r w:rsidR="00F01973" w:rsidRPr="00264184">
              <w:rPr>
                <w:noProof/>
              </w:rPr>
              <w:tab/>
            </w:r>
            <w:r w:rsidR="00F01973" w:rsidRPr="00264184">
              <w:rPr>
                <w:rStyle w:val="Hyperlink"/>
                <w:rFonts w:ascii="Times New Roman" w:hAnsi="Times New Roman" w:cs="Times New Roman"/>
                <w:noProof/>
              </w:rPr>
              <w:t>Tests of Procedures or Methods to be Undertaken</w:t>
            </w:r>
            <w:r w:rsidR="00F01973" w:rsidRPr="00264184">
              <w:rPr>
                <w:noProof/>
                <w:webHidden/>
              </w:rPr>
              <w:tab/>
            </w:r>
            <w:r w:rsidR="00F01973" w:rsidRPr="00264184">
              <w:rPr>
                <w:noProof/>
                <w:webHidden/>
              </w:rPr>
              <w:fldChar w:fldCharType="begin"/>
            </w:r>
            <w:r w:rsidR="00F01973" w:rsidRPr="00264184">
              <w:rPr>
                <w:noProof/>
                <w:webHidden/>
              </w:rPr>
              <w:instrText xml:space="preserve"> PAGEREF _Toc400634071 \h </w:instrText>
            </w:r>
            <w:r w:rsidR="00F01973" w:rsidRPr="00264184">
              <w:rPr>
                <w:noProof/>
                <w:webHidden/>
              </w:rPr>
            </w:r>
            <w:r w:rsidR="00F01973" w:rsidRPr="00264184">
              <w:rPr>
                <w:noProof/>
                <w:webHidden/>
              </w:rPr>
              <w:fldChar w:fldCharType="separate"/>
            </w:r>
            <w:r w:rsidR="00211784">
              <w:rPr>
                <w:noProof/>
                <w:webHidden/>
              </w:rPr>
              <w:t>7</w:t>
            </w:r>
            <w:r w:rsidR="00F01973" w:rsidRPr="00264184">
              <w:rPr>
                <w:noProof/>
                <w:webHidden/>
              </w:rPr>
              <w:fldChar w:fldCharType="end"/>
            </w:r>
          </w:hyperlink>
        </w:p>
        <w:p w14:paraId="180387F1" w14:textId="77777777" w:rsidR="00F01973" w:rsidRPr="00264184" w:rsidRDefault="002A702F">
          <w:pPr>
            <w:pStyle w:val="TOC1"/>
            <w:tabs>
              <w:tab w:val="left" w:pos="440"/>
              <w:tab w:val="right" w:leader="dot" w:pos="9350"/>
            </w:tabs>
            <w:rPr>
              <w:noProof/>
            </w:rPr>
          </w:pPr>
          <w:hyperlink w:anchor="_Toc400634072" w:history="1">
            <w:r w:rsidR="00F01973" w:rsidRPr="00264184">
              <w:rPr>
                <w:rStyle w:val="Hyperlink"/>
                <w:rFonts w:ascii="Times New Roman" w:hAnsi="Times New Roman" w:cs="Times New Roman"/>
                <w:noProof/>
              </w:rPr>
              <w:t>5.</w:t>
            </w:r>
            <w:r w:rsidR="00F01973" w:rsidRPr="00264184">
              <w:rPr>
                <w:noProof/>
              </w:rPr>
              <w:tab/>
            </w:r>
            <w:r w:rsidR="00F01973" w:rsidRPr="00264184">
              <w:rPr>
                <w:rStyle w:val="Hyperlink"/>
                <w:rFonts w:ascii="Times New Roman" w:hAnsi="Times New Roman" w:cs="Times New Roman"/>
                <w:noProof/>
              </w:rPr>
              <w:t>Individuals Consulted on Statistical Aspects and Individuals Collecting and/or Analyzing Data</w:t>
            </w:r>
            <w:r w:rsidR="00F01973" w:rsidRPr="00264184">
              <w:rPr>
                <w:noProof/>
                <w:webHidden/>
              </w:rPr>
              <w:tab/>
            </w:r>
            <w:r w:rsidR="00F01973" w:rsidRPr="00264184">
              <w:rPr>
                <w:noProof/>
                <w:webHidden/>
              </w:rPr>
              <w:fldChar w:fldCharType="begin"/>
            </w:r>
            <w:r w:rsidR="00F01973" w:rsidRPr="00264184">
              <w:rPr>
                <w:noProof/>
                <w:webHidden/>
              </w:rPr>
              <w:instrText xml:space="preserve"> PAGEREF _Toc400634072 \h </w:instrText>
            </w:r>
            <w:r w:rsidR="00F01973" w:rsidRPr="00264184">
              <w:rPr>
                <w:noProof/>
                <w:webHidden/>
              </w:rPr>
            </w:r>
            <w:r w:rsidR="00F01973" w:rsidRPr="00264184">
              <w:rPr>
                <w:noProof/>
                <w:webHidden/>
              </w:rPr>
              <w:fldChar w:fldCharType="separate"/>
            </w:r>
            <w:r w:rsidR="00211784">
              <w:rPr>
                <w:noProof/>
                <w:webHidden/>
              </w:rPr>
              <w:t>7</w:t>
            </w:r>
            <w:r w:rsidR="00F01973" w:rsidRPr="00264184">
              <w:rPr>
                <w:noProof/>
                <w:webHidden/>
              </w:rPr>
              <w:fldChar w:fldCharType="end"/>
            </w:r>
          </w:hyperlink>
        </w:p>
        <w:p w14:paraId="5A82EA43" w14:textId="77777777" w:rsidR="001D1C96" w:rsidRPr="00264184" w:rsidRDefault="00173D8F">
          <w:r w:rsidRPr="00264184">
            <w:fldChar w:fldCharType="end"/>
          </w:r>
        </w:p>
      </w:sdtContent>
    </w:sdt>
    <w:p w14:paraId="6B61F1A4" w14:textId="77777777" w:rsidR="001D1C96" w:rsidRPr="00264184" w:rsidRDefault="001D1C96" w:rsidP="00E16ADC">
      <w:pPr>
        <w:pStyle w:val="Default"/>
        <w:rPr>
          <w:b/>
          <w:bCs/>
          <w:sz w:val="20"/>
          <w:szCs w:val="20"/>
        </w:rPr>
      </w:pPr>
    </w:p>
    <w:p w14:paraId="27801099" w14:textId="77777777" w:rsidR="001D1C96" w:rsidRPr="00264184" w:rsidRDefault="001D1C96" w:rsidP="00E16ADC">
      <w:pPr>
        <w:pStyle w:val="Default"/>
        <w:rPr>
          <w:b/>
          <w:bCs/>
          <w:sz w:val="20"/>
          <w:szCs w:val="20"/>
        </w:rPr>
      </w:pPr>
    </w:p>
    <w:p w14:paraId="77098656" w14:textId="77777777" w:rsidR="001D1C96" w:rsidRPr="00264184" w:rsidRDefault="001D1C96" w:rsidP="00E16ADC">
      <w:pPr>
        <w:pStyle w:val="Default"/>
        <w:rPr>
          <w:b/>
          <w:bCs/>
          <w:sz w:val="20"/>
          <w:szCs w:val="20"/>
        </w:rPr>
      </w:pPr>
    </w:p>
    <w:p w14:paraId="43737965" w14:textId="77777777" w:rsidR="001D1C96" w:rsidRPr="00264184" w:rsidRDefault="001D1C96" w:rsidP="00E16ADC">
      <w:pPr>
        <w:pStyle w:val="Default"/>
        <w:rPr>
          <w:b/>
          <w:bCs/>
          <w:sz w:val="20"/>
          <w:szCs w:val="20"/>
        </w:rPr>
      </w:pPr>
    </w:p>
    <w:p w14:paraId="4004DDC0" w14:textId="77777777" w:rsidR="001D1C96" w:rsidRPr="00264184" w:rsidRDefault="001D1C96" w:rsidP="00E16ADC">
      <w:pPr>
        <w:pStyle w:val="Default"/>
        <w:rPr>
          <w:b/>
          <w:bCs/>
          <w:sz w:val="20"/>
          <w:szCs w:val="20"/>
        </w:rPr>
      </w:pPr>
    </w:p>
    <w:p w14:paraId="15BBE239" w14:textId="77777777" w:rsidR="001D1C96" w:rsidRPr="00264184" w:rsidRDefault="001D1C96" w:rsidP="00E16ADC">
      <w:pPr>
        <w:pStyle w:val="Default"/>
        <w:rPr>
          <w:b/>
          <w:bCs/>
          <w:sz w:val="20"/>
          <w:szCs w:val="20"/>
        </w:rPr>
      </w:pPr>
    </w:p>
    <w:p w14:paraId="63E26585" w14:textId="77777777" w:rsidR="001D1C96" w:rsidRPr="00264184" w:rsidRDefault="001D1C96" w:rsidP="00E16ADC">
      <w:pPr>
        <w:pStyle w:val="Default"/>
        <w:rPr>
          <w:b/>
          <w:bCs/>
          <w:sz w:val="20"/>
          <w:szCs w:val="20"/>
        </w:rPr>
      </w:pPr>
    </w:p>
    <w:p w14:paraId="7F5D7DB9" w14:textId="77777777" w:rsidR="001D1C96" w:rsidRPr="00264184" w:rsidRDefault="001D1C96" w:rsidP="00E16ADC">
      <w:pPr>
        <w:pStyle w:val="Default"/>
        <w:rPr>
          <w:b/>
          <w:bCs/>
          <w:sz w:val="20"/>
          <w:szCs w:val="20"/>
        </w:rPr>
      </w:pPr>
    </w:p>
    <w:p w14:paraId="40AD1D51" w14:textId="77777777" w:rsidR="001D1C96" w:rsidRPr="00264184" w:rsidRDefault="001D1C96" w:rsidP="00E16ADC">
      <w:pPr>
        <w:pStyle w:val="Default"/>
        <w:rPr>
          <w:b/>
          <w:bCs/>
          <w:sz w:val="20"/>
          <w:szCs w:val="20"/>
        </w:rPr>
      </w:pPr>
    </w:p>
    <w:p w14:paraId="4C4A70AF" w14:textId="77777777" w:rsidR="001D1C96" w:rsidRPr="00264184" w:rsidRDefault="001D1C96" w:rsidP="00E16ADC">
      <w:pPr>
        <w:pStyle w:val="Default"/>
        <w:rPr>
          <w:b/>
          <w:bCs/>
          <w:sz w:val="20"/>
          <w:szCs w:val="20"/>
        </w:rPr>
      </w:pPr>
    </w:p>
    <w:p w14:paraId="5ED1D59F" w14:textId="77777777" w:rsidR="001D1C96" w:rsidRPr="00264184" w:rsidRDefault="001D1C96" w:rsidP="00E16ADC">
      <w:pPr>
        <w:pStyle w:val="Default"/>
        <w:rPr>
          <w:b/>
          <w:bCs/>
          <w:sz w:val="20"/>
          <w:szCs w:val="20"/>
        </w:rPr>
      </w:pPr>
    </w:p>
    <w:p w14:paraId="32FD0BC1" w14:textId="77777777" w:rsidR="001D1C96" w:rsidRPr="00264184" w:rsidRDefault="001D1C96" w:rsidP="00E16ADC">
      <w:pPr>
        <w:pStyle w:val="Default"/>
        <w:rPr>
          <w:b/>
          <w:bCs/>
          <w:sz w:val="20"/>
          <w:szCs w:val="20"/>
        </w:rPr>
      </w:pPr>
    </w:p>
    <w:p w14:paraId="30B8C088" w14:textId="77777777" w:rsidR="001D1C96" w:rsidRPr="00264184" w:rsidRDefault="001D1C96" w:rsidP="00E16ADC">
      <w:pPr>
        <w:pStyle w:val="Default"/>
        <w:rPr>
          <w:b/>
          <w:bCs/>
          <w:sz w:val="20"/>
          <w:szCs w:val="20"/>
        </w:rPr>
      </w:pPr>
    </w:p>
    <w:p w14:paraId="3ABEFDF1" w14:textId="77777777" w:rsidR="001D1C96" w:rsidRPr="00264184" w:rsidRDefault="001D1C96" w:rsidP="00E16ADC">
      <w:pPr>
        <w:pStyle w:val="Default"/>
        <w:rPr>
          <w:b/>
          <w:bCs/>
          <w:sz w:val="20"/>
          <w:szCs w:val="20"/>
        </w:rPr>
      </w:pPr>
    </w:p>
    <w:p w14:paraId="4C20ECE7" w14:textId="77777777" w:rsidR="001D1C96" w:rsidRPr="00264184" w:rsidRDefault="001D1C96" w:rsidP="00E16ADC">
      <w:pPr>
        <w:pStyle w:val="Default"/>
        <w:rPr>
          <w:b/>
          <w:bCs/>
          <w:sz w:val="20"/>
          <w:szCs w:val="20"/>
        </w:rPr>
      </w:pPr>
    </w:p>
    <w:p w14:paraId="262D3868" w14:textId="77777777" w:rsidR="001D1C96" w:rsidRPr="00264184" w:rsidRDefault="001D1C96" w:rsidP="00E16ADC">
      <w:pPr>
        <w:pStyle w:val="Default"/>
        <w:rPr>
          <w:b/>
          <w:bCs/>
          <w:sz w:val="20"/>
          <w:szCs w:val="20"/>
        </w:rPr>
      </w:pPr>
    </w:p>
    <w:p w14:paraId="2FD9A322" w14:textId="77777777" w:rsidR="001D1C96" w:rsidRPr="00264184" w:rsidRDefault="001D1C96" w:rsidP="00E16ADC">
      <w:pPr>
        <w:pStyle w:val="Default"/>
        <w:rPr>
          <w:b/>
          <w:bCs/>
          <w:sz w:val="20"/>
          <w:szCs w:val="20"/>
        </w:rPr>
      </w:pPr>
    </w:p>
    <w:p w14:paraId="4B540F6A" w14:textId="77777777" w:rsidR="001D1C96" w:rsidRPr="00264184" w:rsidRDefault="001D1C96" w:rsidP="00E16ADC">
      <w:pPr>
        <w:pStyle w:val="Default"/>
        <w:rPr>
          <w:b/>
          <w:bCs/>
          <w:sz w:val="20"/>
          <w:szCs w:val="20"/>
        </w:rPr>
      </w:pPr>
    </w:p>
    <w:p w14:paraId="72E03AF5" w14:textId="77777777" w:rsidR="001D1C96" w:rsidRPr="00264184" w:rsidRDefault="001D1C96" w:rsidP="00E16ADC">
      <w:pPr>
        <w:pStyle w:val="Default"/>
        <w:rPr>
          <w:b/>
          <w:bCs/>
          <w:sz w:val="20"/>
          <w:szCs w:val="20"/>
        </w:rPr>
      </w:pPr>
    </w:p>
    <w:p w14:paraId="1F42C6F6" w14:textId="77777777" w:rsidR="001D1C96" w:rsidRPr="00264184" w:rsidRDefault="001D1C96" w:rsidP="00E16ADC">
      <w:pPr>
        <w:pStyle w:val="Default"/>
        <w:rPr>
          <w:b/>
          <w:bCs/>
          <w:sz w:val="20"/>
          <w:szCs w:val="20"/>
        </w:rPr>
      </w:pPr>
    </w:p>
    <w:p w14:paraId="5FD78BE1" w14:textId="77777777" w:rsidR="001D1C96" w:rsidRPr="00264184" w:rsidRDefault="001D1C96" w:rsidP="00E16ADC">
      <w:pPr>
        <w:pStyle w:val="Default"/>
        <w:rPr>
          <w:b/>
          <w:bCs/>
          <w:sz w:val="20"/>
          <w:szCs w:val="20"/>
        </w:rPr>
      </w:pPr>
    </w:p>
    <w:p w14:paraId="6B1E1FA3" w14:textId="77777777" w:rsidR="001D1C96" w:rsidRPr="00264184" w:rsidRDefault="001D1C96" w:rsidP="00E16ADC">
      <w:pPr>
        <w:pStyle w:val="Default"/>
        <w:rPr>
          <w:b/>
          <w:bCs/>
          <w:sz w:val="20"/>
          <w:szCs w:val="20"/>
        </w:rPr>
      </w:pPr>
    </w:p>
    <w:p w14:paraId="7DB09571" w14:textId="77777777" w:rsidR="001D1C96" w:rsidRPr="00264184" w:rsidRDefault="001D1C96" w:rsidP="00E16ADC">
      <w:pPr>
        <w:pStyle w:val="Default"/>
        <w:rPr>
          <w:b/>
          <w:bCs/>
          <w:sz w:val="20"/>
          <w:szCs w:val="20"/>
        </w:rPr>
      </w:pPr>
    </w:p>
    <w:p w14:paraId="7A61F92C" w14:textId="77777777" w:rsidR="001D1C96" w:rsidRPr="00264184" w:rsidRDefault="001D1C96" w:rsidP="00E16ADC">
      <w:pPr>
        <w:pStyle w:val="Default"/>
        <w:rPr>
          <w:b/>
          <w:bCs/>
          <w:sz w:val="20"/>
          <w:szCs w:val="20"/>
        </w:rPr>
      </w:pPr>
    </w:p>
    <w:p w14:paraId="1BA10732" w14:textId="77777777" w:rsidR="001D1C96" w:rsidRPr="00264184" w:rsidRDefault="001D1C96" w:rsidP="00E16ADC">
      <w:pPr>
        <w:pStyle w:val="Default"/>
        <w:rPr>
          <w:b/>
          <w:bCs/>
          <w:sz w:val="20"/>
          <w:szCs w:val="20"/>
        </w:rPr>
      </w:pPr>
    </w:p>
    <w:p w14:paraId="0B9DC689" w14:textId="77777777" w:rsidR="001D1C96" w:rsidRPr="00264184" w:rsidRDefault="001D1C96" w:rsidP="00E16ADC">
      <w:pPr>
        <w:pStyle w:val="Default"/>
        <w:rPr>
          <w:b/>
          <w:bCs/>
          <w:sz w:val="20"/>
          <w:szCs w:val="20"/>
        </w:rPr>
      </w:pPr>
    </w:p>
    <w:p w14:paraId="3ED6202E" w14:textId="77777777" w:rsidR="001D1C96" w:rsidRPr="00264184" w:rsidRDefault="001D1C96" w:rsidP="00E16ADC">
      <w:pPr>
        <w:pStyle w:val="Default"/>
        <w:rPr>
          <w:b/>
          <w:bCs/>
          <w:sz w:val="20"/>
          <w:szCs w:val="20"/>
        </w:rPr>
      </w:pPr>
    </w:p>
    <w:p w14:paraId="379D5735" w14:textId="77777777" w:rsidR="001D1C96" w:rsidRPr="00264184" w:rsidRDefault="001D1C96" w:rsidP="00E16ADC">
      <w:pPr>
        <w:pStyle w:val="Default"/>
        <w:rPr>
          <w:b/>
          <w:bCs/>
          <w:sz w:val="20"/>
          <w:szCs w:val="20"/>
        </w:rPr>
      </w:pPr>
    </w:p>
    <w:p w14:paraId="2A276592" w14:textId="77777777" w:rsidR="001D1C96" w:rsidRPr="00264184" w:rsidRDefault="001D1C96" w:rsidP="00E16ADC">
      <w:pPr>
        <w:pStyle w:val="Default"/>
        <w:rPr>
          <w:b/>
          <w:bCs/>
          <w:sz w:val="20"/>
          <w:szCs w:val="20"/>
        </w:rPr>
      </w:pPr>
    </w:p>
    <w:p w14:paraId="4470594C" w14:textId="77777777" w:rsidR="001D1C96" w:rsidRPr="00264184" w:rsidRDefault="001D1C96" w:rsidP="00E16ADC">
      <w:pPr>
        <w:pStyle w:val="Default"/>
        <w:rPr>
          <w:b/>
          <w:bCs/>
          <w:sz w:val="20"/>
          <w:szCs w:val="20"/>
        </w:rPr>
      </w:pPr>
    </w:p>
    <w:p w14:paraId="251E887C" w14:textId="77777777" w:rsidR="001D1C96" w:rsidRPr="00264184" w:rsidRDefault="001D1C96" w:rsidP="00E16ADC">
      <w:pPr>
        <w:pStyle w:val="Default"/>
        <w:rPr>
          <w:b/>
          <w:bCs/>
          <w:sz w:val="20"/>
          <w:szCs w:val="20"/>
        </w:rPr>
      </w:pPr>
    </w:p>
    <w:p w14:paraId="1F66C8A7" w14:textId="77777777" w:rsidR="001D1C96" w:rsidRPr="00264184" w:rsidRDefault="001D1C96" w:rsidP="00E16ADC">
      <w:pPr>
        <w:pStyle w:val="Default"/>
        <w:rPr>
          <w:b/>
          <w:bCs/>
          <w:sz w:val="20"/>
          <w:szCs w:val="20"/>
        </w:rPr>
      </w:pPr>
    </w:p>
    <w:p w14:paraId="452C6CB5" w14:textId="77777777" w:rsidR="00C73508" w:rsidRPr="00264184" w:rsidRDefault="00C73508" w:rsidP="00E16ADC">
      <w:pPr>
        <w:pStyle w:val="Default"/>
        <w:rPr>
          <w:b/>
          <w:bCs/>
          <w:sz w:val="20"/>
          <w:szCs w:val="20"/>
        </w:rPr>
      </w:pPr>
    </w:p>
    <w:p w14:paraId="545344E1" w14:textId="77777777" w:rsidR="00C73508" w:rsidRPr="00264184" w:rsidRDefault="00C73508" w:rsidP="00E16ADC">
      <w:pPr>
        <w:pStyle w:val="Default"/>
        <w:rPr>
          <w:b/>
          <w:bCs/>
          <w:sz w:val="20"/>
          <w:szCs w:val="20"/>
        </w:rPr>
      </w:pPr>
    </w:p>
    <w:p w14:paraId="19863F83" w14:textId="77777777" w:rsidR="001D1C96" w:rsidRPr="00264184" w:rsidRDefault="001D1C96" w:rsidP="00E16ADC">
      <w:pPr>
        <w:pStyle w:val="Default"/>
        <w:rPr>
          <w:b/>
          <w:bCs/>
          <w:sz w:val="20"/>
          <w:szCs w:val="20"/>
        </w:rPr>
      </w:pPr>
    </w:p>
    <w:p w14:paraId="4E3F3AEA" w14:textId="77777777" w:rsidR="001D1C96" w:rsidRPr="00264184" w:rsidRDefault="001D1C96" w:rsidP="00E16ADC">
      <w:pPr>
        <w:pStyle w:val="Default"/>
        <w:rPr>
          <w:b/>
          <w:bCs/>
          <w:sz w:val="20"/>
          <w:szCs w:val="20"/>
        </w:rPr>
      </w:pPr>
    </w:p>
    <w:p w14:paraId="6AC3F0EE" w14:textId="77777777" w:rsidR="00E16ADC" w:rsidRPr="00264184" w:rsidRDefault="00E16ADC" w:rsidP="0023115D">
      <w:pPr>
        <w:pStyle w:val="Heading1"/>
        <w:numPr>
          <w:ilvl w:val="0"/>
          <w:numId w:val="1"/>
        </w:numPr>
        <w:ind w:left="360"/>
        <w:rPr>
          <w:rFonts w:ascii="Times New Roman" w:hAnsi="Times New Roman" w:cs="Times New Roman"/>
          <w:color w:val="auto"/>
        </w:rPr>
      </w:pPr>
      <w:bookmarkStart w:id="0" w:name="_Toc400634068"/>
      <w:r w:rsidRPr="00264184">
        <w:rPr>
          <w:rFonts w:ascii="Times New Roman" w:hAnsi="Times New Roman" w:cs="Times New Roman"/>
          <w:color w:val="auto"/>
        </w:rPr>
        <w:lastRenderedPageBreak/>
        <w:t>Respondent Universe and Sampling Methods</w:t>
      </w:r>
      <w:bookmarkEnd w:id="0"/>
      <w:r w:rsidRPr="00264184">
        <w:rPr>
          <w:rFonts w:ascii="Times New Roman" w:hAnsi="Times New Roman" w:cs="Times New Roman"/>
          <w:color w:val="auto"/>
        </w:rPr>
        <w:t xml:space="preserve"> </w:t>
      </w:r>
    </w:p>
    <w:p w14:paraId="79FED710" w14:textId="77777777" w:rsidR="002A164F" w:rsidRPr="00264184" w:rsidRDefault="002A164F" w:rsidP="00D82B9F">
      <w:pPr>
        <w:rPr>
          <w:rFonts w:ascii="Times New Roman" w:hAnsi="Times New Roman" w:cs="Times New Roman"/>
        </w:rPr>
      </w:pPr>
    </w:p>
    <w:p w14:paraId="408D83A3" w14:textId="77777777" w:rsidR="00536075" w:rsidRPr="00264184" w:rsidRDefault="00D96FB6" w:rsidP="00D82B9F">
      <w:pPr>
        <w:rPr>
          <w:rFonts w:ascii="Times New Roman" w:hAnsi="Times New Roman" w:cs="Times New Roman"/>
        </w:rPr>
      </w:pPr>
      <w:r w:rsidRPr="00264184">
        <w:rPr>
          <w:rFonts w:ascii="Times New Roman" w:hAnsi="Times New Roman" w:cs="Times New Roman"/>
        </w:rPr>
        <w:t>Active mines are mining operations that reported mine operator employment during the year. In 2012, the Mine Safety and Health Administration (MSHA) reported the following number of mines, by commodity</w:t>
      </w:r>
      <w:r w:rsidR="00536075" w:rsidRPr="00264184">
        <w:rPr>
          <w:rFonts w:ascii="Times New Roman" w:hAnsi="Times New Roman" w:cs="Times New Roman"/>
        </w:rPr>
        <w:t xml:space="preserve"> [NIOSH 2014]</w:t>
      </w:r>
      <w:r w:rsidRPr="00264184">
        <w:rPr>
          <w:rFonts w:ascii="Times New Roman" w:hAnsi="Times New Roman" w:cs="Times New Roman"/>
        </w:rPr>
        <w:t xml:space="preserve">: </w:t>
      </w:r>
    </w:p>
    <w:p w14:paraId="0FFFE3C0" w14:textId="77777777" w:rsidR="00536075" w:rsidRPr="00264184" w:rsidRDefault="007460FA" w:rsidP="00536075">
      <w:pPr>
        <w:pStyle w:val="ListParagraph"/>
        <w:numPr>
          <w:ilvl w:val="0"/>
          <w:numId w:val="7"/>
        </w:numPr>
        <w:rPr>
          <w:rFonts w:ascii="Times New Roman" w:hAnsi="Times New Roman" w:cs="Times New Roman"/>
        </w:rPr>
      </w:pPr>
      <w:r w:rsidRPr="00264184">
        <w:rPr>
          <w:rFonts w:ascii="Times New Roman" w:hAnsi="Times New Roman" w:cs="Times New Roman"/>
        </w:rPr>
        <w:t xml:space="preserve">Coal - </w:t>
      </w:r>
      <w:r w:rsidR="00D96FB6" w:rsidRPr="00264184">
        <w:rPr>
          <w:rFonts w:ascii="Times New Roman" w:hAnsi="Times New Roman" w:cs="Times New Roman"/>
        </w:rPr>
        <w:t xml:space="preserve">1,871 </w:t>
      </w:r>
    </w:p>
    <w:p w14:paraId="66D106ED" w14:textId="77777777" w:rsidR="00536075" w:rsidRPr="00264184" w:rsidRDefault="007460FA" w:rsidP="00536075">
      <w:pPr>
        <w:pStyle w:val="ListParagraph"/>
        <w:numPr>
          <w:ilvl w:val="0"/>
          <w:numId w:val="7"/>
        </w:numPr>
        <w:rPr>
          <w:rFonts w:ascii="Times New Roman" w:hAnsi="Times New Roman" w:cs="Times New Roman"/>
        </w:rPr>
      </w:pPr>
      <w:r w:rsidRPr="00264184">
        <w:rPr>
          <w:rFonts w:ascii="Times New Roman" w:hAnsi="Times New Roman" w:cs="Times New Roman"/>
        </w:rPr>
        <w:t xml:space="preserve">Metal - </w:t>
      </w:r>
      <w:r w:rsidR="00D96FB6" w:rsidRPr="00264184">
        <w:rPr>
          <w:rFonts w:ascii="Times New Roman" w:hAnsi="Times New Roman" w:cs="Times New Roman"/>
        </w:rPr>
        <w:t xml:space="preserve">351 </w:t>
      </w:r>
    </w:p>
    <w:p w14:paraId="7C03AB8E" w14:textId="77777777" w:rsidR="007460FA" w:rsidRPr="00264184" w:rsidRDefault="007460FA" w:rsidP="00536075">
      <w:pPr>
        <w:pStyle w:val="ListParagraph"/>
        <w:numPr>
          <w:ilvl w:val="0"/>
          <w:numId w:val="7"/>
        </w:numPr>
        <w:rPr>
          <w:rFonts w:ascii="Times New Roman" w:hAnsi="Times New Roman" w:cs="Times New Roman"/>
        </w:rPr>
      </w:pPr>
      <w:r w:rsidRPr="00264184">
        <w:rPr>
          <w:rFonts w:ascii="Times New Roman" w:hAnsi="Times New Roman" w:cs="Times New Roman"/>
        </w:rPr>
        <w:t>Nonmetal – 641</w:t>
      </w:r>
    </w:p>
    <w:p w14:paraId="33D95149" w14:textId="77777777" w:rsidR="00536075" w:rsidRPr="00264184" w:rsidRDefault="007460FA" w:rsidP="00536075">
      <w:pPr>
        <w:pStyle w:val="ListParagraph"/>
        <w:numPr>
          <w:ilvl w:val="0"/>
          <w:numId w:val="7"/>
        </w:numPr>
        <w:rPr>
          <w:rFonts w:ascii="Times New Roman" w:hAnsi="Times New Roman" w:cs="Times New Roman"/>
        </w:rPr>
      </w:pPr>
      <w:r w:rsidRPr="00264184">
        <w:rPr>
          <w:rFonts w:ascii="Times New Roman" w:hAnsi="Times New Roman" w:cs="Times New Roman"/>
        </w:rPr>
        <w:t>Stone - 4,433</w:t>
      </w:r>
      <w:r w:rsidR="00D96FB6" w:rsidRPr="00264184">
        <w:rPr>
          <w:rFonts w:ascii="Times New Roman" w:hAnsi="Times New Roman" w:cs="Times New Roman"/>
        </w:rPr>
        <w:t xml:space="preserve"> </w:t>
      </w:r>
    </w:p>
    <w:p w14:paraId="33102A2C" w14:textId="77777777" w:rsidR="00536075" w:rsidRPr="00264184" w:rsidRDefault="007460FA" w:rsidP="00536075">
      <w:pPr>
        <w:pStyle w:val="ListParagraph"/>
        <w:numPr>
          <w:ilvl w:val="0"/>
          <w:numId w:val="7"/>
        </w:numPr>
        <w:rPr>
          <w:rFonts w:ascii="Times New Roman" w:hAnsi="Times New Roman" w:cs="Times New Roman"/>
        </w:rPr>
      </w:pPr>
      <w:r w:rsidRPr="00264184">
        <w:rPr>
          <w:rFonts w:ascii="Times New Roman" w:hAnsi="Times New Roman" w:cs="Times New Roman"/>
        </w:rPr>
        <w:t>Sand &amp; Gravel - 6,797</w:t>
      </w:r>
      <w:r w:rsidR="00D96FB6" w:rsidRPr="00264184">
        <w:rPr>
          <w:rFonts w:ascii="Times New Roman" w:hAnsi="Times New Roman" w:cs="Times New Roman"/>
        </w:rPr>
        <w:t xml:space="preserve"> </w:t>
      </w:r>
    </w:p>
    <w:p w14:paraId="0E2EACDC" w14:textId="77777777" w:rsidR="00536075" w:rsidRPr="00264184" w:rsidRDefault="00D96FB6" w:rsidP="00536075">
      <w:pPr>
        <w:rPr>
          <w:rFonts w:ascii="Times New Roman" w:hAnsi="Times New Roman" w:cs="Times New Roman"/>
        </w:rPr>
      </w:pPr>
      <w:r w:rsidRPr="00264184">
        <w:rPr>
          <w:rFonts w:ascii="Times New Roman" w:hAnsi="Times New Roman" w:cs="Times New Roman"/>
        </w:rPr>
        <w:t xml:space="preserve">This same database showed that there are roughly 261,784 mine operator employees. A more specific breakdown </w:t>
      </w:r>
      <w:r w:rsidR="007460FA" w:rsidRPr="00264184">
        <w:rPr>
          <w:rFonts w:ascii="Times New Roman" w:hAnsi="Times New Roman" w:cs="Times New Roman"/>
        </w:rPr>
        <w:t xml:space="preserve">of employees </w:t>
      </w:r>
      <w:r w:rsidRPr="00264184">
        <w:rPr>
          <w:rFonts w:ascii="Times New Roman" w:hAnsi="Times New Roman" w:cs="Times New Roman"/>
        </w:rPr>
        <w:t xml:space="preserve">by commodity is as follows: </w:t>
      </w:r>
    </w:p>
    <w:p w14:paraId="2FAA235A" w14:textId="77777777" w:rsidR="00536075" w:rsidRPr="00264184" w:rsidRDefault="007460FA" w:rsidP="00536075">
      <w:pPr>
        <w:pStyle w:val="ListParagraph"/>
        <w:numPr>
          <w:ilvl w:val="0"/>
          <w:numId w:val="8"/>
        </w:numPr>
        <w:rPr>
          <w:rFonts w:ascii="Times New Roman" w:hAnsi="Times New Roman" w:cs="Times New Roman"/>
        </w:rPr>
      </w:pPr>
      <w:r w:rsidRPr="00264184">
        <w:rPr>
          <w:rFonts w:ascii="Times New Roman" w:hAnsi="Times New Roman" w:cs="Times New Roman"/>
        </w:rPr>
        <w:t>C</w:t>
      </w:r>
      <w:r w:rsidR="00D96FB6" w:rsidRPr="00264184">
        <w:rPr>
          <w:rFonts w:ascii="Times New Roman" w:hAnsi="Times New Roman" w:cs="Times New Roman"/>
        </w:rPr>
        <w:t xml:space="preserve">oal - 92,472 </w:t>
      </w:r>
    </w:p>
    <w:p w14:paraId="2D1B0CB6" w14:textId="77777777" w:rsidR="00536075" w:rsidRPr="00264184" w:rsidRDefault="007460FA" w:rsidP="00536075">
      <w:pPr>
        <w:pStyle w:val="ListParagraph"/>
        <w:numPr>
          <w:ilvl w:val="0"/>
          <w:numId w:val="8"/>
        </w:numPr>
        <w:rPr>
          <w:rFonts w:ascii="Times New Roman" w:hAnsi="Times New Roman" w:cs="Times New Roman"/>
        </w:rPr>
      </w:pPr>
      <w:r w:rsidRPr="00264184">
        <w:rPr>
          <w:rFonts w:ascii="Times New Roman" w:hAnsi="Times New Roman" w:cs="Times New Roman"/>
        </w:rPr>
        <w:t>M</w:t>
      </w:r>
      <w:r w:rsidR="00BA32DC" w:rsidRPr="00264184">
        <w:rPr>
          <w:rFonts w:ascii="Times New Roman" w:hAnsi="Times New Roman" w:cs="Times New Roman"/>
        </w:rPr>
        <w:t>etal -</w:t>
      </w:r>
      <w:r w:rsidR="00D96FB6" w:rsidRPr="00264184">
        <w:rPr>
          <w:rFonts w:ascii="Times New Roman" w:hAnsi="Times New Roman" w:cs="Times New Roman"/>
        </w:rPr>
        <w:t xml:space="preserve"> </w:t>
      </w:r>
      <w:r w:rsidRPr="00264184">
        <w:rPr>
          <w:rFonts w:ascii="Times New Roman" w:hAnsi="Times New Roman" w:cs="Times New Roman"/>
        </w:rPr>
        <w:t xml:space="preserve">44,458 </w:t>
      </w:r>
    </w:p>
    <w:p w14:paraId="01C373DE" w14:textId="77777777" w:rsidR="00536075" w:rsidRPr="00264184" w:rsidRDefault="007460FA" w:rsidP="00536075">
      <w:pPr>
        <w:pStyle w:val="ListParagraph"/>
        <w:numPr>
          <w:ilvl w:val="0"/>
          <w:numId w:val="8"/>
        </w:numPr>
        <w:rPr>
          <w:rFonts w:ascii="Times New Roman" w:hAnsi="Times New Roman" w:cs="Times New Roman"/>
        </w:rPr>
      </w:pPr>
      <w:r w:rsidRPr="00264184">
        <w:rPr>
          <w:rFonts w:ascii="Times New Roman" w:hAnsi="Times New Roman" w:cs="Times New Roman"/>
        </w:rPr>
        <w:t>N</w:t>
      </w:r>
      <w:r w:rsidR="00BA32DC" w:rsidRPr="00264184">
        <w:rPr>
          <w:rFonts w:ascii="Times New Roman" w:hAnsi="Times New Roman" w:cs="Times New Roman"/>
        </w:rPr>
        <w:t xml:space="preserve">onmetal - 21,586 </w:t>
      </w:r>
    </w:p>
    <w:p w14:paraId="4240C5A5" w14:textId="77777777" w:rsidR="00536075" w:rsidRPr="00264184" w:rsidRDefault="007460FA" w:rsidP="00536075">
      <w:pPr>
        <w:pStyle w:val="ListParagraph"/>
        <w:numPr>
          <w:ilvl w:val="0"/>
          <w:numId w:val="8"/>
        </w:numPr>
        <w:rPr>
          <w:rFonts w:ascii="Times New Roman" w:hAnsi="Times New Roman" w:cs="Times New Roman"/>
        </w:rPr>
      </w:pPr>
      <w:r w:rsidRPr="00264184">
        <w:rPr>
          <w:rFonts w:ascii="Times New Roman" w:hAnsi="Times New Roman" w:cs="Times New Roman"/>
        </w:rPr>
        <w:t>S</w:t>
      </w:r>
      <w:r w:rsidR="00D96FB6" w:rsidRPr="00264184">
        <w:rPr>
          <w:rFonts w:ascii="Times New Roman" w:hAnsi="Times New Roman" w:cs="Times New Roman"/>
        </w:rPr>
        <w:t>tone</w:t>
      </w:r>
      <w:r w:rsidR="00BA32DC" w:rsidRPr="00264184">
        <w:rPr>
          <w:rFonts w:ascii="Times New Roman" w:hAnsi="Times New Roman" w:cs="Times New Roman"/>
        </w:rPr>
        <w:t xml:space="preserve"> -</w:t>
      </w:r>
      <w:r w:rsidR="00D96FB6" w:rsidRPr="00264184">
        <w:rPr>
          <w:rFonts w:ascii="Times New Roman" w:hAnsi="Times New Roman" w:cs="Times New Roman"/>
        </w:rPr>
        <w:t xml:space="preserve"> </w:t>
      </w:r>
      <w:r w:rsidR="00BA32DC" w:rsidRPr="00264184">
        <w:rPr>
          <w:rFonts w:ascii="Times New Roman" w:hAnsi="Times New Roman" w:cs="Times New Roman"/>
        </w:rPr>
        <w:t xml:space="preserve">66,201 </w:t>
      </w:r>
    </w:p>
    <w:p w14:paraId="49EB150C" w14:textId="77777777" w:rsidR="00536075" w:rsidRPr="00264184" w:rsidRDefault="007460FA" w:rsidP="00536075">
      <w:pPr>
        <w:pStyle w:val="ListParagraph"/>
        <w:numPr>
          <w:ilvl w:val="0"/>
          <w:numId w:val="8"/>
        </w:numPr>
        <w:rPr>
          <w:rFonts w:ascii="Times New Roman" w:hAnsi="Times New Roman" w:cs="Times New Roman"/>
        </w:rPr>
      </w:pPr>
      <w:r w:rsidRPr="00264184">
        <w:rPr>
          <w:rFonts w:ascii="Times New Roman" w:hAnsi="Times New Roman" w:cs="Times New Roman"/>
        </w:rPr>
        <w:t>Sand &amp; G</w:t>
      </w:r>
      <w:r w:rsidR="00BA32DC" w:rsidRPr="00264184">
        <w:rPr>
          <w:rFonts w:ascii="Times New Roman" w:hAnsi="Times New Roman" w:cs="Times New Roman"/>
        </w:rPr>
        <w:t xml:space="preserve">ravel - </w:t>
      </w:r>
      <w:r w:rsidRPr="00264184">
        <w:rPr>
          <w:rFonts w:ascii="Times New Roman" w:hAnsi="Times New Roman" w:cs="Times New Roman"/>
        </w:rPr>
        <w:t xml:space="preserve">7,067  </w:t>
      </w:r>
    </w:p>
    <w:p w14:paraId="5A93507D" w14:textId="77777777" w:rsidR="00D96FB6" w:rsidRPr="00264184" w:rsidRDefault="00434888" w:rsidP="00536075">
      <w:pPr>
        <w:rPr>
          <w:rFonts w:ascii="Times New Roman" w:hAnsi="Times New Roman" w:cs="Times New Roman"/>
        </w:rPr>
      </w:pPr>
      <w:r w:rsidRPr="00264184">
        <w:rPr>
          <w:rFonts w:ascii="Times New Roman" w:hAnsi="Times New Roman" w:cs="Times New Roman"/>
          <w:lang w:eastAsia="ja-JP"/>
        </w:rPr>
        <w:t>S</w:t>
      </w:r>
      <w:r w:rsidRPr="00264184">
        <w:rPr>
          <w:rFonts w:ascii="Times New Roman" w:hAnsi="Times New Roman" w:cs="Times New Roman"/>
        </w:rPr>
        <w:t>ubjects for this research project will be employees from</w:t>
      </w:r>
      <w:r w:rsidR="00536075" w:rsidRPr="00264184">
        <w:rPr>
          <w:rFonts w:ascii="Times New Roman" w:hAnsi="Times New Roman" w:cs="Times New Roman"/>
        </w:rPr>
        <w:t xml:space="preserve"> these</w:t>
      </w:r>
      <w:r w:rsidRPr="00264184">
        <w:rPr>
          <w:rFonts w:ascii="Times New Roman" w:hAnsi="Times New Roman" w:cs="Times New Roman"/>
        </w:rPr>
        <w:t xml:space="preserve"> commodities. </w:t>
      </w:r>
    </w:p>
    <w:p w14:paraId="6083B129" w14:textId="0F32BD93" w:rsidR="00536075" w:rsidRPr="00264184" w:rsidRDefault="00166082" w:rsidP="00536075">
      <w:pPr>
        <w:rPr>
          <w:rFonts w:ascii="Times New Roman" w:hAnsi="Times New Roman" w:cs="Times New Roman"/>
        </w:rPr>
      </w:pPr>
      <w:r w:rsidRPr="00264184">
        <w:rPr>
          <w:rFonts w:ascii="Times New Roman" w:hAnsi="Times New Roman" w:cs="Times New Roman"/>
        </w:rPr>
        <w:t xml:space="preserve">This study utilizes a </w:t>
      </w:r>
      <w:r w:rsidR="00536075" w:rsidRPr="00264184">
        <w:rPr>
          <w:rFonts w:ascii="Times New Roman" w:hAnsi="Times New Roman" w:cs="Times New Roman"/>
        </w:rPr>
        <w:t>purposive sampling</w:t>
      </w:r>
      <w:r w:rsidRPr="00264184">
        <w:rPr>
          <w:rFonts w:ascii="Times New Roman" w:hAnsi="Times New Roman" w:cs="Times New Roman"/>
        </w:rPr>
        <w:t xml:space="preserve"> strategy [Yin 2011]</w:t>
      </w:r>
      <w:r w:rsidR="00536075" w:rsidRPr="00264184">
        <w:rPr>
          <w:rFonts w:ascii="Times New Roman" w:hAnsi="Times New Roman" w:cs="Times New Roman"/>
        </w:rPr>
        <w:t xml:space="preserve">. </w:t>
      </w:r>
      <w:r w:rsidRPr="00264184">
        <w:rPr>
          <w:rFonts w:ascii="Times New Roman" w:hAnsi="Times New Roman" w:cs="Times New Roman"/>
        </w:rPr>
        <w:t>P</w:t>
      </w:r>
      <w:r w:rsidR="00536075" w:rsidRPr="00264184">
        <w:rPr>
          <w:rFonts w:ascii="Times New Roman" w:hAnsi="Times New Roman" w:cs="Times New Roman"/>
        </w:rPr>
        <w:t>urposive sampling</w:t>
      </w:r>
      <w:r w:rsidRPr="00264184">
        <w:rPr>
          <w:rFonts w:ascii="Times New Roman" w:hAnsi="Times New Roman" w:cs="Times New Roman"/>
        </w:rPr>
        <w:t xml:space="preserve"> allows researchers to</w:t>
      </w:r>
      <w:r w:rsidR="00536075" w:rsidRPr="00264184">
        <w:rPr>
          <w:rFonts w:ascii="Times New Roman" w:hAnsi="Times New Roman" w:cs="Times New Roman"/>
        </w:rPr>
        <w:t xml:space="preserve"> obtain a variety of information and perspectives pertaining to the research topic, meaning that participants, who may offer differing </w:t>
      </w:r>
      <w:r w:rsidR="007460FA" w:rsidRPr="00264184">
        <w:rPr>
          <w:rFonts w:ascii="Times New Roman" w:hAnsi="Times New Roman" w:cs="Times New Roman"/>
        </w:rPr>
        <w:t>views,</w:t>
      </w:r>
      <w:r w:rsidRPr="00264184">
        <w:rPr>
          <w:rFonts w:ascii="Times New Roman" w:hAnsi="Times New Roman" w:cs="Times New Roman"/>
        </w:rPr>
        <w:t xml:space="preserve"> can and should be enlisted [</w:t>
      </w:r>
      <w:r w:rsidR="00536075" w:rsidRPr="00264184">
        <w:rPr>
          <w:rFonts w:ascii="Times New Roman" w:hAnsi="Times New Roman" w:cs="Times New Roman"/>
        </w:rPr>
        <w:t>K</w:t>
      </w:r>
      <w:r w:rsidRPr="00264184">
        <w:rPr>
          <w:rFonts w:ascii="Times New Roman" w:hAnsi="Times New Roman" w:cs="Times New Roman"/>
        </w:rPr>
        <w:t>uzel</w:t>
      </w:r>
      <w:r w:rsidR="00536075" w:rsidRPr="00264184">
        <w:rPr>
          <w:rFonts w:ascii="Times New Roman" w:hAnsi="Times New Roman" w:cs="Times New Roman"/>
        </w:rPr>
        <w:t xml:space="preserve"> 1992</w:t>
      </w:r>
      <w:r w:rsidRPr="00264184">
        <w:rPr>
          <w:rFonts w:ascii="Times New Roman" w:hAnsi="Times New Roman" w:cs="Times New Roman"/>
        </w:rPr>
        <w:t>]</w:t>
      </w:r>
      <w:r w:rsidR="00536075" w:rsidRPr="00264184">
        <w:rPr>
          <w:rFonts w:ascii="Times New Roman" w:hAnsi="Times New Roman" w:cs="Times New Roman"/>
        </w:rPr>
        <w:t xml:space="preserve">. Utilizing purposive sampling methods and recruiting a wide range of cases </w:t>
      </w:r>
      <w:r w:rsidRPr="00264184">
        <w:rPr>
          <w:rFonts w:ascii="Times New Roman" w:hAnsi="Times New Roman" w:cs="Times New Roman"/>
        </w:rPr>
        <w:t>will also</w:t>
      </w:r>
      <w:r w:rsidR="00536075" w:rsidRPr="00264184">
        <w:rPr>
          <w:rFonts w:ascii="Times New Roman" w:hAnsi="Times New Roman" w:cs="Times New Roman"/>
        </w:rPr>
        <w:t xml:space="preserve"> help avoid bias in </w:t>
      </w:r>
      <w:r w:rsidRPr="00264184">
        <w:rPr>
          <w:rFonts w:ascii="Times New Roman" w:hAnsi="Times New Roman" w:cs="Times New Roman"/>
        </w:rPr>
        <w:t>this research project [Yin</w:t>
      </w:r>
      <w:r w:rsidR="00536075" w:rsidRPr="00264184">
        <w:rPr>
          <w:rFonts w:ascii="Times New Roman" w:hAnsi="Times New Roman" w:cs="Times New Roman"/>
        </w:rPr>
        <w:t xml:space="preserve"> 2011</w:t>
      </w:r>
      <w:r w:rsidRPr="00264184">
        <w:rPr>
          <w:rFonts w:ascii="Times New Roman" w:hAnsi="Times New Roman" w:cs="Times New Roman"/>
        </w:rPr>
        <w:t>]</w:t>
      </w:r>
      <w:r w:rsidR="00536075" w:rsidRPr="00264184">
        <w:rPr>
          <w:rFonts w:ascii="Times New Roman" w:hAnsi="Times New Roman" w:cs="Times New Roman"/>
        </w:rPr>
        <w:t>.</w:t>
      </w:r>
      <w:r w:rsidRPr="00264184">
        <w:rPr>
          <w:rFonts w:ascii="Times New Roman" w:hAnsi="Times New Roman" w:cs="Times New Roman"/>
        </w:rPr>
        <w:t xml:space="preserve"> In </w:t>
      </w:r>
      <w:r w:rsidR="007460FA" w:rsidRPr="00264184">
        <w:rPr>
          <w:rFonts w:ascii="Times New Roman" w:hAnsi="Times New Roman" w:cs="Times New Roman"/>
        </w:rPr>
        <w:t xml:space="preserve">an effort to recruit as wide </w:t>
      </w:r>
      <w:r w:rsidRPr="00264184">
        <w:rPr>
          <w:rFonts w:ascii="Times New Roman" w:hAnsi="Times New Roman" w:cs="Times New Roman"/>
        </w:rPr>
        <w:t>a range</w:t>
      </w:r>
      <w:r w:rsidR="007460FA" w:rsidRPr="00264184">
        <w:rPr>
          <w:rFonts w:ascii="Times New Roman" w:hAnsi="Times New Roman" w:cs="Times New Roman"/>
        </w:rPr>
        <w:t xml:space="preserve"> of participants</w:t>
      </w:r>
      <w:r w:rsidRPr="00264184">
        <w:rPr>
          <w:rFonts w:ascii="Times New Roman" w:hAnsi="Times New Roman" w:cs="Times New Roman"/>
        </w:rPr>
        <w:t xml:space="preserve"> as possible for this study, researchers are aiming to recruit </w:t>
      </w:r>
      <w:r w:rsidR="008A355C">
        <w:rPr>
          <w:rFonts w:ascii="Times New Roman" w:hAnsi="Times New Roman" w:cs="Times New Roman"/>
        </w:rPr>
        <w:t>2-3 mines</w:t>
      </w:r>
      <w:r w:rsidRPr="00264184">
        <w:rPr>
          <w:rFonts w:ascii="Times New Roman" w:hAnsi="Times New Roman" w:cs="Times New Roman"/>
        </w:rPr>
        <w:t xml:space="preserve"> to participate from each of the commodities so a broad sample can be analyzed and differences compared between commodities. </w:t>
      </w:r>
      <w:r w:rsidR="004F6093" w:rsidRPr="00264184">
        <w:rPr>
          <w:rFonts w:ascii="Times New Roman" w:hAnsi="Times New Roman" w:cs="Times New Roman"/>
        </w:rPr>
        <w:t>The National Institute for Occupational Safety and Health (</w:t>
      </w:r>
      <w:r w:rsidRPr="00264184">
        <w:rPr>
          <w:rFonts w:ascii="Times New Roman" w:hAnsi="Times New Roman" w:cs="Times New Roman"/>
        </w:rPr>
        <w:t>NIOSH</w:t>
      </w:r>
      <w:r w:rsidR="004F6093" w:rsidRPr="00264184">
        <w:rPr>
          <w:rFonts w:ascii="Times New Roman" w:hAnsi="Times New Roman" w:cs="Times New Roman"/>
        </w:rPr>
        <w:t>)</w:t>
      </w:r>
      <w:r w:rsidRPr="00264184">
        <w:rPr>
          <w:rFonts w:ascii="Times New Roman" w:hAnsi="Times New Roman" w:cs="Times New Roman"/>
        </w:rPr>
        <w:t xml:space="preserve"> believes t</w:t>
      </w:r>
      <w:r w:rsidR="003526A3" w:rsidRPr="00264184">
        <w:rPr>
          <w:rFonts w:ascii="Times New Roman" w:hAnsi="Times New Roman" w:cs="Times New Roman"/>
        </w:rPr>
        <w:t xml:space="preserve">hat 2-3 mines from </w:t>
      </w:r>
      <w:r w:rsidR="00782FC3">
        <w:rPr>
          <w:rFonts w:ascii="Times New Roman" w:hAnsi="Times New Roman" w:cs="Times New Roman"/>
        </w:rPr>
        <w:t xml:space="preserve">each of the five </w:t>
      </w:r>
      <w:r w:rsidR="003526A3" w:rsidRPr="00264184">
        <w:rPr>
          <w:rFonts w:ascii="Times New Roman" w:hAnsi="Times New Roman" w:cs="Times New Roman"/>
        </w:rPr>
        <w:t xml:space="preserve">commodities </w:t>
      </w:r>
      <w:r w:rsidRPr="00264184">
        <w:rPr>
          <w:rFonts w:ascii="Times New Roman" w:hAnsi="Times New Roman" w:cs="Times New Roman"/>
        </w:rPr>
        <w:t>can be recruited, based on previous data collection efforts and mine contacts</w:t>
      </w:r>
      <w:r w:rsidR="00782FC3">
        <w:rPr>
          <w:rFonts w:ascii="Times New Roman" w:hAnsi="Times New Roman" w:cs="Times New Roman"/>
        </w:rPr>
        <w:t>, for a total of 10-15 mines</w:t>
      </w:r>
      <w:r w:rsidRPr="00264184">
        <w:rPr>
          <w:rFonts w:ascii="Times New Roman" w:hAnsi="Times New Roman" w:cs="Times New Roman"/>
        </w:rPr>
        <w:t xml:space="preserve">. In addition, within those commodities, NIOSH researchers are aiming to recruit mines owned by different companies, to obtain a diverse data set.  A description of the mines where data is collected will be provided in any publications of the data (e.g., size, location, height of coal seam, type of extraction method utilized, etc.). </w:t>
      </w:r>
      <w:r w:rsidR="00536075" w:rsidRPr="00264184">
        <w:rPr>
          <w:rFonts w:ascii="Times New Roman" w:hAnsi="Times New Roman" w:cs="Times New Roman"/>
        </w:rPr>
        <w:t>Besides purposive sampling</w:t>
      </w:r>
      <w:r w:rsidRPr="00264184">
        <w:rPr>
          <w:rFonts w:ascii="Times New Roman" w:hAnsi="Times New Roman" w:cs="Times New Roman"/>
        </w:rPr>
        <w:t xml:space="preserve"> when recruiting mine sites</w:t>
      </w:r>
      <w:r w:rsidR="00536075" w:rsidRPr="00264184">
        <w:rPr>
          <w:rFonts w:ascii="Times New Roman" w:hAnsi="Times New Roman" w:cs="Times New Roman"/>
        </w:rPr>
        <w:t xml:space="preserve">, we also </w:t>
      </w:r>
      <w:r w:rsidRPr="00264184">
        <w:rPr>
          <w:rFonts w:ascii="Times New Roman" w:hAnsi="Times New Roman" w:cs="Times New Roman"/>
        </w:rPr>
        <w:t>utilize</w:t>
      </w:r>
      <w:r w:rsidR="00536075" w:rsidRPr="00264184">
        <w:rPr>
          <w:rFonts w:ascii="Times New Roman" w:hAnsi="Times New Roman" w:cs="Times New Roman"/>
        </w:rPr>
        <w:t xml:space="preserve"> convenience sampling </w:t>
      </w:r>
      <w:r w:rsidRPr="00264184">
        <w:rPr>
          <w:rFonts w:ascii="Times New Roman" w:hAnsi="Times New Roman" w:cs="Times New Roman"/>
        </w:rPr>
        <w:t xml:space="preserve">at the mine site because we intend to </w:t>
      </w:r>
      <w:r w:rsidR="00536075" w:rsidRPr="00264184">
        <w:rPr>
          <w:rFonts w:ascii="Times New Roman" w:hAnsi="Times New Roman" w:cs="Times New Roman"/>
        </w:rPr>
        <w:t xml:space="preserve">utilize cases that are easily available and accessible </w:t>
      </w:r>
      <w:r w:rsidRPr="00264184">
        <w:rPr>
          <w:rFonts w:ascii="Times New Roman" w:hAnsi="Times New Roman" w:cs="Times New Roman"/>
        </w:rPr>
        <w:t>while we are present on site [Yin</w:t>
      </w:r>
      <w:r w:rsidR="00536075" w:rsidRPr="00264184">
        <w:rPr>
          <w:rFonts w:ascii="Times New Roman" w:hAnsi="Times New Roman" w:cs="Times New Roman"/>
        </w:rPr>
        <w:t xml:space="preserve"> 2011</w:t>
      </w:r>
      <w:r w:rsidRPr="00264184">
        <w:rPr>
          <w:rFonts w:ascii="Times New Roman" w:hAnsi="Times New Roman" w:cs="Times New Roman"/>
        </w:rPr>
        <w:t>]</w:t>
      </w:r>
      <w:r w:rsidR="00536075" w:rsidRPr="00264184">
        <w:rPr>
          <w:rFonts w:ascii="Times New Roman" w:hAnsi="Times New Roman" w:cs="Times New Roman"/>
        </w:rPr>
        <w:t>.</w:t>
      </w:r>
    </w:p>
    <w:p w14:paraId="3464D213" w14:textId="195E02F2" w:rsidR="00F54078" w:rsidRDefault="00323C0A" w:rsidP="00F54078">
      <w:pPr>
        <w:rPr>
          <w:rFonts w:ascii="Times New Roman" w:hAnsi="Times New Roman" w:cs="Times New Roman"/>
        </w:rPr>
      </w:pPr>
      <w:r w:rsidRPr="00264184">
        <w:rPr>
          <w:rFonts w:ascii="Times New Roman" w:hAnsi="Times New Roman" w:cs="Times New Roman"/>
        </w:rPr>
        <w:t xml:space="preserve">It </w:t>
      </w:r>
      <w:r w:rsidR="00D82B9F" w:rsidRPr="00264184">
        <w:rPr>
          <w:rFonts w:ascii="Times New Roman" w:hAnsi="Times New Roman" w:cs="Times New Roman"/>
        </w:rPr>
        <w:t>is expected that the empl</w:t>
      </w:r>
      <w:r w:rsidRPr="00264184">
        <w:rPr>
          <w:rFonts w:ascii="Times New Roman" w:hAnsi="Times New Roman" w:cs="Times New Roman"/>
        </w:rPr>
        <w:t>oyees of the participating mine</w:t>
      </w:r>
      <w:r w:rsidR="00614E50" w:rsidRPr="00264184">
        <w:rPr>
          <w:rFonts w:ascii="Times New Roman" w:hAnsi="Times New Roman" w:cs="Times New Roman"/>
        </w:rPr>
        <w:t>s</w:t>
      </w:r>
      <w:r w:rsidR="00D82B9F" w:rsidRPr="00264184">
        <w:rPr>
          <w:rFonts w:ascii="Times New Roman" w:hAnsi="Times New Roman" w:cs="Times New Roman"/>
        </w:rPr>
        <w:t xml:space="preserve"> will vary </w:t>
      </w:r>
      <w:r w:rsidR="0004448B" w:rsidRPr="00264184">
        <w:rPr>
          <w:rFonts w:ascii="Times New Roman" w:hAnsi="Times New Roman" w:cs="Times New Roman"/>
        </w:rPr>
        <w:t>across</w:t>
      </w:r>
      <w:r w:rsidR="00D82B9F" w:rsidRPr="00264184">
        <w:rPr>
          <w:rFonts w:ascii="Times New Roman" w:hAnsi="Times New Roman" w:cs="Times New Roman"/>
        </w:rPr>
        <w:t xml:space="preserve"> a number of variables including age, gender, and experience. </w:t>
      </w:r>
      <w:r w:rsidR="0023612E" w:rsidRPr="00264184">
        <w:rPr>
          <w:rFonts w:ascii="Times New Roman" w:hAnsi="Times New Roman" w:cs="Times New Roman"/>
        </w:rPr>
        <w:t xml:space="preserve">Convenience sampling will occur based on the availability of mine workers at the point in time when surveys are administered. </w:t>
      </w:r>
      <w:r w:rsidR="00C73508" w:rsidRPr="00264184">
        <w:rPr>
          <w:rFonts w:ascii="Times New Roman" w:hAnsi="Times New Roman" w:cs="Times New Roman"/>
        </w:rPr>
        <w:t xml:space="preserve">Across the </w:t>
      </w:r>
      <w:r w:rsidR="00782FC3">
        <w:rPr>
          <w:rFonts w:ascii="Times New Roman" w:hAnsi="Times New Roman" w:cs="Times New Roman"/>
        </w:rPr>
        <w:t xml:space="preserve">10-15 </w:t>
      </w:r>
      <w:r w:rsidR="00C73508" w:rsidRPr="00264184">
        <w:rPr>
          <w:rFonts w:ascii="Times New Roman" w:hAnsi="Times New Roman" w:cs="Times New Roman"/>
        </w:rPr>
        <w:t>participating mine sites i</w:t>
      </w:r>
      <w:r w:rsidR="00D82B9F" w:rsidRPr="00264184">
        <w:rPr>
          <w:rFonts w:ascii="Times New Roman" w:hAnsi="Times New Roman" w:cs="Times New Roman"/>
        </w:rPr>
        <w:t xml:space="preserve">t is expected that a total of </w:t>
      </w:r>
      <w:r w:rsidR="000F2964" w:rsidRPr="00264184">
        <w:rPr>
          <w:rFonts w:ascii="Times New Roman" w:hAnsi="Times New Roman" w:cs="Times New Roman"/>
        </w:rPr>
        <w:t>1</w:t>
      </w:r>
      <w:r w:rsidR="003526A3" w:rsidRPr="00264184">
        <w:rPr>
          <w:rFonts w:ascii="Times New Roman" w:hAnsi="Times New Roman" w:cs="Times New Roman"/>
        </w:rPr>
        <w:t>,</w:t>
      </w:r>
      <w:r w:rsidR="00DB2B7F">
        <w:rPr>
          <w:rFonts w:ascii="Times New Roman" w:hAnsi="Times New Roman" w:cs="Times New Roman"/>
        </w:rPr>
        <w:t>8</w:t>
      </w:r>
      <w:r w:rsidR="000F2964" w:rsidRPr="00264184">
        <w:rPr>
          <w:rFonts w:ascii="Times New Roman" w:hAnsi="Times New Roman" w:cs="Times New Roman"/>
        </w:rPr>
        <w:t xml:space="preserve">00 </w:t>
      </w:r>
      <w:r w:rsidR="00EC2FC0" w:rsidRPr="00264184">
        <w:rPr>
          <w:rFonts w:ascii="Times New Roman" w:hAnsi="Times New Roman" w:cs="Times New Roman"/>
        </w:rPr>
        <w:t>individual</w:t>
      </w:r>
      <w:r w:rsidR="00D82B9F" w:rsidRPr="00264184">
        <w:rPr>
          <w:rFonts w:ascii="Times New Roman" w:hAnsi="Times New Roman" w:cs="Times New Roman"/>
        </w:rPr>
        <w:t xml:space="preserve">s will </w:t>
      </w:r>
      <w:r w:rsidR="00EC2FC0" w:rsidRPr="00264184">
        <w:rPr>
          <w:rFonts w:ascii="Times New Roman" w:hAnsi="Times New Roman" w:cs="Times New Roman"/>
        </w:rPr>
        <w:t xml:space="preserve">participate in </w:t>
      </w:r>
      <w:r w:rsidR="006D52B3" w:rsidRPr="00264184">
        <w:rPr>
          <w:rFonts w:ascii="Times New Roman" w:hAnsi="Times New Roman" w:cs="Times New Roman"/>
        </w:rPr>
        <w:t>completing the organizational values survey</w:t>
      </w:r>
      <w:r w:rsidR="00D82B9F" w:rsidRPr="00264184">
        <w:rPr>
          <w:rFonts w:ascii="Times New Roman" w:hAnsi="Times New Roman" w:cs="Times New Roman"/>
        </w:rPr>
        <w:t xml:space="preserve">. </w:t>
      </w:r>
      <w:r w:rsidR="00F54078">
        <w:rPr>
          <w:rFonts w:ascii="Times New Roman" w:hAnsi="Times New Roman" w:cs="Times New Roman"/>
        </w:rPr>
        <w:t>The s</w:t>
      </w:r>
      <w:r w:rsidR="00F54078" w:rsidRPr="00501A64">
        <w:rPr>
          <w:rFonts w:ascii="Times New Roman" w:hAnsi="Times New Roman" w:cs="Times New Roman"/>
        </w:rPr>
        <w:t xml:space="preserve">urvey instrument </w:t>
      </w:r>
      <w:r w:rsidR="00F54078">
        <w:rPr>
          <w:rFonts w:ascii="Times New Roman" w:hAnsi="Times New Roman" w:cs="Times New Roman"/>
        </w:rPr>
        <w:t>is</w:t>
      </w:r>
      <w:r w:rsidR="00F54078" w:rsidRPr="00501A64">
        <w:rPr>
          <w:rFonts w:ascii="Times New Roman" w:hAnsi="Times New Roman" w:cs="Times New Roman"/>
        </w:rPr>
        <w:t xml:space="preserve"> close-ended and require</w:t>
      </w:r>
      <w:r w:rsidR="00F54078">
        <w:rPr>
          <w:rFonts w:ascii="Times New Roman" w:hAnsi="Times New Roman" w:cs="Times New Roman"/>
        </w:rPr>
        <w:t>s</w:t>
      </w:r>
      <w:r w:rsidR="00F54078" w:rsidRPr="00501A64">
        <w:rPr>
          <w:rFonts w:ascii="Times New Roman" w:hAnsi="Times New Roman" w:cs="Times New Roman"/>
        </w:rPr>
        <w:t xml:space="preserve"> respondents to rate their opinions using a Likert-type scale</w:t>
      </w:r>
      <w:r w:rsidR="00F54078">
        <w:rPr>
          <w:rFonts w:ascii="Times New Roman" w:hAnsi="Times New Roman" w:cs="Times New Roman"/>
        </w:rPr>
        <w:t xml:space="preserve"> about worker perceptions and behaviors</w:t>
      </w:r>
      <w:r w:rsidR="00F54078" w:rsidRPr="00501A64">
        <w:rPr>
          <w:rFonts w:ascii="Times New Roman" w:hAnsi="Times New Roman" w:cs="Times New Roman"/>
        </w:rPr>
        <w:t xml:space="preserve">. </w:t>
      </w:r>
    </w:p>
    <w:p w14:paraId="0DC2D31F" w14:textId="351D2297" w:rsidR="004A7BC4" w:rsidRDefault="004A7BC4" w:rsidP="00D82B9F">
      <w:pPr>
        <w:rPr>
          <w:rFonts w:ascii="Times New Roman" w:hAnsi="Times New Roman" w:cs="Times New Roman"/>
        </w:rPr>
      </w:pPr>
      <w:r w:rsidRPr="004A7BC4">
        <w:rPr>
          <w:rFonts w:ascii="Times New Roman" w:hAnsi="Times New Roman" w:cs="Times New Roman"/>
        </w:rPr>
        <w:lastRenderedPageBreak/>
        <w:t xml:space="preserve">Upon returning back to the Bruceton Research Center, all survey results </w:t>
      </w:r>
      <w:r>
        <w:rPr>
          <w:rFonts w:ascii="Times New Roman" w:hAnsi="Times New Roman" w:cs="Times New Roman"/>
        </w:rPr>
        <w:t>will be scanned</w:t>
      </w:r>
      <w:r w:rsidRPr="004A7BC4">
        <w:rPr>
          <w:rFonts w:ascii="Times New Roman" w:hAnsi="Times New Roman" w:cs="Times New Roman"/>
        </w:rPr>
        <w:t xml:space="preserve"> into SPSS</w:t>
      </w:r>
      <w:r>
        <w:rPr>
          <w:rFonts w:ascii="Times New Roman" w:hAnsi="Times New Roman" w:cs="Times New Roman"/>
        </w:rPr>
        <w:t xml:space="preserve"> and analyzed to determine (1) which of the external and internal</w:t>
      </w:r>
      <w:r w:rsidRPr="004A7BC4">
        <w:rPr>
          <w:rFonts w:ascii="Times New Roman" w:hAnsi="Times New Roman" w:cs="Times New Roman"/>
        </w:rPr>
        <w:t xml:space="preserve"> antecedents are positively associated with </w:t>
      </w:r>
      <w:r>
        <w:rPr>
          <w:rFonts w:ascii="Times New Roman" w:hAnsi="Times New Roman" w:cs="Times New Roman"/>
        </w:rPr>
        <w:t>participants’ health and safety proactivity on the job</w:t>
      </w:r>
      <w:r w:rsidRPr="004A7BC4">
        <w:rPr>
          <w:rFonts w:ascii="Times New Roman" w:hAnsi="Times New Roman" w:cs="Times New Roman"/>
        </w:rPr>
        <w:t>?</w:t>
      </w:r>
      <w:r>
        <w:rPr>
          <w:rFonts w:ascii="Times New Roman" w:hAnsi="Times New Roman" w:cs="Times New Roman"/>
        </w:rPr>
        <w:t>;</w:t>
      </w:r>
      <w:r w:rsidRPr="004A7BC4">
        <w:rPr>
          <w:rFonts w:ascii="Times New Roman" w:hAnsi="Times New Roman" w:cs="Times New Roman"/>
        </w:rPr>
        <w:t xml:space="preserve"> and (2) What are the most important antecedents (IVs) associated with </w:t>
      </w:r>
      <w:r>
        <w:rPr>
          <w:rFonts w:ascii="Times New Roman" w:hAnsi="Times New Roman" w:cs="Times New Roman"/>
        </w:rPr>
        <w:t>participants’ health and safety proactivity</w:t>
      </w:r>
      <w:r w:rsidRPr="004A7BC4">
        <w:rPr>
          <w:rFonts w:ascii="Times New Roman" w:hAnsi="Times New Roman" w:cs="Times New Roman"/>
        </w:rPr>
        <w:t xml:space="preserve"> (DV)?</w:t>
      </w:r>
      <w:r>
        <w:rPr>
          <w:rFonts w:ascii="Times New Roman" w:hAnsi="Times New Roman" w:cs="Times New Roman"/>
        </w:rPr>
        <w:t xml:space="preserve"> </w:t>
      </w:r>
      <w:r w:rsidRPr="004A7BC4">
        <w:rPr>
          <w:rFonts w:ascii="Times New Roman" w:hAnsi="Times New Roman" w:cs="Times New Roman"/>
        </w:rPr>
        <w:t>Although multiple regression analyses can determine what predictors are correlated with proactive work decisions, other regression approaches allow for more accurate variance partitioning among correlated predictors  [Tonidandel and LeBreton 2011], which is possible in this study.</w:t>
      </w:r>
      <w:r>
        <w:rPr>
          <w:rFonts w:ascii="Times New Roman" w:hAnsi="Times New Roman" w:cs="Times New Roman"/>
        </w:rPr>
        <w:t xml:space="preserve"> </w:t>
      </w:r>
      <w:r w:rsidRPr="004A7BC4">
        <w:rPr>
          <w:rFonts w:ascii="Times New Roman" w:hAnsi="Times New Roman" w:cs="Times New Roman"/>
        </w:rPr>
        <w:t xml:space="preserve">Results will produce a table that rank orders the most important predictors </w:t>
      </w:r>
      <w:r>
        <w:rPr>
          <w:rFonts w:ascii="Times New Roman" w:hAnsi="Times New Roman" w:cs="Times New Roman"/>
        </w:rPr>
        <w:t>(IVs) of proactive safety (DV)</w:t>
      </w:r>
      <w:r w:rsidRPr="004A7BC4">
        <w:rPr>
          <w:rFonts w:ascii="Times New Roman" w:hAnsi="Times New Roman" w:cs="Times New Roman"/>
        </w:rPr>
        <w:t>.</w:t>
      </w:r>
      <w:r>
        <w:rPr>
          <w:rFonts w:ascii="Times New Roman" w:hAnsi="Times New Roman" w:cs="Times New Roman"/>
        </w:rPr>
        <w:t xml:space="preserve"> For a list of the internal IVs and external IVs (i.e. the predictors or antecedents), refer to Table 1 below. Each intern and external IV is measured in a previously validated survey scale made up of 3-5 questions. </w:t>
      </w:r>
    </w:p>
    <w:p w14:paraId="39C4C2F0" w14:textId="15650715" w:rsidR="004A7BC4" w:rsidRDefault="008A355C" w:rsidP="00D82B9F">
      <w:pPr>
        <w:rPr>
          <w:rFonts w:ascii="Times New Roman" w:hAnsi="Times New Roman" w:cs="Times New Roman"/>
        </w:rPr>
      </w:pPr>
      <w:r>
        <w:rPr>
          <w:rFonts w:ascii="Times New Roman" w:hAnsi="Times New Roman" w:cs="Times New Roman"/>
        </w:rPr>
        <w:t>Effect size measures the sizes of associations or the sizes of differences</w:t>
      </w:r>
      <w:r w:rsidR="00CF542E">
        <w:rPr>
          <w:rFonts w:ascii="Times New Roman" w:hAnsi="Times New Roman" w:cs="Times New Roman"/>
        </w:rPr>
        <w:t xml:space="preserve">. The most common effect-size measure for regression tests, as being conducted in this study, is </w:t>
      </w:r>
      <w:r w:rsidR="00CF542E" w:rsidRPr="00CF542E">
        <w:rPr>
          <w:rFonts w:ascii="Times New Roman" w:hAnsi="Times New Roman" w:cs="Times New Roman"/>
          <w:i/>
        </w:rPr>
        <w:t>r</w:t>
      </w:r>
      <w:r w:rsidR="00CF542E">
        <w:rPr>
          <w:rFonts w:ascii="Times New Roman" w:hAnsi="Times New Roman" w:cs="Times New Roman"/>
          <w:i/>
        </w:rPr>
        <w:t xml:space="preserve"> </w:t>
      </w:r>
      <w:r w:rsidR="00CF542E">
        <w:rPr>
          <w:rFonts w:ascii="Times New Roman" w:hAnsi="Times New Roman" w:cs="Times New Roman"/>
        </w:rPr>
        <w:t>[Ellis, 2010]. R covers the whole range of relationship strengths, and how large the relationship is between the variables we are studying – and is independent of how many people participated in the study [Kelley and Preacher, 2012]. Cohen [1992</w:t>
      </w:r>
      <w:r w:rsidR="004A7BC4">
        <w:rPr>
          <w:rFonts w:ascii="Times New Roman" w:hAnsi="Times New Roman" w:cs="Times New Roman"/>
        </w:rPr>
        <w:t>; 1988</w:t>
      </w:r>
      <w:r w:rsidR="00CF542E">
        <w:rPr>
          <w:rFonts w:ascii="Times New Roman" w:hAnsi="Times New Roman" w:cs="Times New Roman"/>
        </w:rPr>
        <w:t xml:space="preserve">] provided “rules of thumb” for interpreting these effect sizes, suggesting that an </w:t>
      </w:r>
      <w:r w:rsidR="00CF542E" w:rsidRPr="00CF542E">
        <w:rPr>
          <w:rFonts w:ascii="Times New Roman" w:hAnsi="Times New Roman" w:cs="Times New Roman"/>
          <w:i/>
        </w:rPr>
        <w:t xml:space="preserve">r </w:t>
      </w:r>
      <w:r w:rsidR="00CF542E">
        <w:rPr>
          <w:rFonts w:ascii="Times New Roman" w:hAnsi="Times New Roman" w:cs="Times New Roman"/>
        </w:rPr>
        <w:t xml:space="preserve">of .1 is a small effect size; .3 a medium effect size, and .5 a large effect size. Our goal is obtain at least a medium effect size of .3 for the relationships we are studying. </w:t>
      </w:r>
      <w:r>
        <w:rPr>
          <w:rFonts w:ascii="Times New Roman" w:hAnsi="Times New Roman" w:cs="Times New Roman"/>
        </w:rPr>
        <w:t xml:space="preserve"> </w:t>
      </w:r>
      <w:r w:rsidR="003B300E" w:rsidRPr="00264184">
        <w:rPr>
          <w:rFonts w:ascii="Times New Roman" w:hAnsi="Times New Roman" w:cs="Times New Roman"/>
        </w:rPr>
        <w:t xml:space="preserve"> </w:t>
      </w:r>
    </w:p>
    <w:p w14:paraId="3730655C" w14:textId="3B9449BC" w:rsidR="003B300E" w:rsidRPr="00264184" w:rsidRDefault="004A7BC4" w:rsidP="00D82B9F">
      <w:pPr>
        <w:rPr>
          <w:rFonts w:ascii="Times New Roman" w:hAnsi="Times New Roman" w:cs="Times New Roman"/>
        </w:rPr>
      </w:pPr>
      <w:r>
        <w:rPr>
          <w:rFonts w:ascii="Times New Roman" w:hAnsi="Times New Roman" w:cs="Times New Roman"/>
        </w:rPr>
        <w:t xml:space="preserve">Additionally, power analysis is the name given to the process for determining the sample size for a research study [Cohen, 1988]. </w:t>
      </w:r>
      <w:r w:rsidR="00001689">
        <w:rPr>
          <w:rFonts w:ascii="Times New Roman" w:hAnsi="Times New Roman" w:cs="Times New Roman"/>
        </w:rPr>
        <w:t xml:space="preserve">It is generally accepted that power should be </w:t>
      </w:r>
      <w:r w:rsidR="003B300E" w:rsidRPr="00264184">
        <w:rPr>
          <w:rFonts w:ascii="Times New Roman" w:hAnsi="Times New Roman" w:cs="Times New Roman"/>
        </w:rPr>
        <w:t xml:space="preserve"> </w:t>
      </w:r>
      <w:r w:rsidR="003526A3" w:rsidRPr="00264184">
        <w:rPr>
          <w:rFonts w:ascii="Times New Roman" w:hAnsi="Times New Roman" w:cs="Times New Roman"/>
        </w:rPr>
        <w:t>0</w:t>
      </w:r>
      <w:r w:rsidR="003B300E" w:rsidRPr="00264184">
        <w:rPr>
          <w:rFonts w:ascii="Times New Roman" w:hAnsi="Times New Roman" w:cs="Times New Roman"/>
        </w:rPr>
        <w:t>.8</w:t>
      </w:r>
      <w:r w:rsidR="00001689">
        <w:rPr>
          <w:rFonts w:ascii="Times New Roman" w:hAnsi="Times New Roman" w:cs="Times New Roman"/>
        </w:rPr>
        <w:t xml:space="preserve"> or greater; that is, we should have an 80% or greater chance of finding a statistically significant different when there is one [Cohen 1988; Smith 2004]. </w:t>
      </w:r>
      <w:r>
        <w:rPr>
          <w:rFonts w:ascii="Times New Roman" w:hAnsi="Times New Roman" w:cs="Times New Roman"/>
        </w:rPr>
        <w:t xml:space="preserve">Although NIOSH researchers made an effort to determine a sample size for this research study, the reality is that no “simple formula” exists due to the complexity of </w:t>
      </w:r>
      <w:r w:rsidR="00001689">
        <w:rPr>
          <w:rFonts w:ascii="Times New Roman" w:hAnsi="Times New Roman" w:cs="Times New Roman"/>
        </w:rPr>
        <w:t>many statistical analyses</w:t>
      </w:r>
      <w:r>
        <w:rPr>
          <w:rFonts w:ascii="Times New Roman" w:hAnsi="Times New Roman" w:cs="Times New Roman"/>
        </w:rPr>
        <w:t>.</w:t>
      </w:r>
      <w:r w:rsidR="00001689">
        <w:rPr>
          <w:rFonts w:ascii="Times New Roman" w:hAnsi="Times New Roman" w:cs="Times New Roman"/>
        </w:rPr>
        <w:t xml:space="preserve"> In response, we will aim to increase the sample size to account for varying sampling methods and mine sizes.</w:t>
      </w:r>
      <w:r>
        <w:rPr>
          <w:rFonts w:ascii="Times New Roman" w:hAnsi="Times New Roman" w:cs="Times New Roman"/>
        </w:rPr>
        <w:t xml:space="preserve"> </w:t>
      </w:r>
      <w:r w:rsidR="00001689">
        <w:rPr>
          <w:rFonts w:ascii="Times New Roman" w:hAnsi="Times New Roman" w:cs="Times New Roman"/>
        </w:rPr>
        <w:t xml:space="preserve">Many online research calculators can provide a “rough estimate” for how large a sample size should be, based on your desired power level, significance level, and the number of IVs (or predictors) you have in a study. NIOSH consulted the online Statistics Calculator [2016], where we were prompted to enter our desired effect size, statistical power level, number of predictors (IVs), and probability level (.05).  This tool indicated a minimum sample size of n = 67 is needed to perform our intended study. </w:t>
      </w:r>
      <w:r w:rsidR="00973C00" w:rsidRPr="00264184">
        <w:rPr>
          <w:rFonts w:ascii="Times New Roman" w:hAnsi="Times New Roman" w:cs="Times New Roman"/>
        </w:rPr>
        <w:t>The number of employees at medium-sized and large-sized mines often ranges from 50-499. B</w:t>
      </w:r>
      <w:r w:rsidR="003B300E" w:rsidRPr="00264184">
        <w:rPr>
          <w:rFonts w:ascii="Times New Roman" w:hAnsi="Times New Roman" w:cs="Times New Roman"/>
        </w:rPr>
        <w:t>ecause all five commodities will be used</w:t>
      </w:r>
      <w:r w:rsidR="00872858" w:rsidRPr="00264184">
        <w:rPr>
          <w:rFonts w:ascii="Times New Roman" w:hAnsi="Times New Roman" w:cs="Times New Roman"/>
        </w:rPr>
        <w:t xml:space="preserve">, and possibly up to </w:t>
      </w:r>
      <w:r w:rsidR="000F76AA">
        <w:rPr>
          <w:rFonts w:ascii="Times New Roman" w:hAnsi="Times New Roman" w:cs="Times New Roman"/>
        </w:rPr>
        <w:t>three</w:t>
      </w:r>
      <w:r w:rsidR="000F76AA" w:rsidRPr="00264184">
        <w:rPr>
          <w:rFonts w:ascii="Times New Roman" w:hAnsi="Times New Roman" w:cs="Times New Roman"/>
        </w:rPr>
        <w:t xml:space="preserve"> </w:t>
      </w:r>
      <w:r w:rsidR="00872858" w:rsidRPr="00264184">
        <w:rPr>
          <w:rFonts w:ascii="Times New Roman" w:hAnsi="Times New Roman" w:cs="Times New Roman"/>
        </w:rPr>
        <w:t>per commodity,</w:t>
      </w:r>
      <w:r w:rsidR="003B300E" w:rsidRPr="00264184">
        <w:rPr>
          <w:rFonts w:ascii="Times New Roman" w:hAnsi="Times New Roman" w:cs="Times New Roman"/>
        </w:rPr>
        <w:t xml:space="preserve"> </w:t>
      </w:r>
      <w:r w:rsidR="000F76AA">
        <w:rPr>
          <w:rFonts w:ascii="Times New Roman" w:hAnsi="Times New Roman" w:cs="Times New Roman"/>
        </w:rPr>
        <w:t xml:space="preserve">our goal is obtain n = 1,005 participants to </w:t>
      </w:r>
      <w:r w:rsidR="00166082" w:rsidRPr="00264184">
        <w:rPr>
          <w:rFonts w:ascii="Times New Roman" w:hAnsi="Times New Roman" w:cs="Times New Roman"/>
        </w:rPr>
        <w:t xml:space="preserve">obtain a </w:t>
      </w:r>
      <w:r w:rsidR="003526A3" w:rsidRPr="00264184">
        <w:rPr>
          <w:rFonts w:ascii="Times New Roman" w:hAnsi="Times New Roman" w:cs="Times New Roman"/>
        </w:rPr>
        <w:t>0</w:t>
      </w:r>
      <w:r w:rsidR="00166082" w:rsidRPr="00264184">
        <w:rPr>
          <w:rFonts w:ascii="Times New Roman" w:hAnsi="Times New Roman" w:cs="Times New Roman"/>
        </w:rPr>
        <w:t>.0</w:t>
      </w:r>
      <w:r w:rsidR="000F76AA">
        <w:rPr>
          <w:rFonts w:ascii="Times New Roman" w:hAnsi="Times New Roman" w:cs="Times New Roman"/>
        </w:rPr>
        <w:t>8</w:t>
      </w:r>
      <w:r w:rsidR="00166082" w:rsidRPr="00264184">
        <w:rPr>
          <w:rFonts w:ascii="Times New Roman" w:hAnsi="Times New Roman" w:cs="Times New Roman"/>
        </w:rPr>
        <w:t xml:space="preserve"> power level during the respective analyses</w:t>
      </w:r>
      <w:r w:rsidR="000F76AA">
        <w:rPr>
          <w:rFonts w:ascii="Times New Roman" w:hAnsi="Times New Roman" w:cs="Times New Roman"/>
        </w:rPr>
        <w:t xml:space="preserve"> (.08 is the acceptable level of power for statistical analyses [Cohen 1988])</w:t>
      </w:r>
      <w:r w:rsidR="00166082" w:rsidRPr="00264184">
        <w:rPr>
          <w:rFonts w:ascii="Times New Roman" w:hAnsi="Times New Roman" w:cs="Times New Roman"/>
        </w:rPr>
        <w:t>.</w:t>
      </w:r>
      <w:r w:rsidR="000F76AA">
        <w:rPr>
          <w:rFonts w:ascii="Times New Roman" w:hAnsi="Times New Roman" w:cs="Times New Roman"/>
        </w:rPr>
        <w:t xml:space="preserve"> </w:t>
      </w:r>
      <w:r w:rsidR="001203C0" w:rsidRPr="00264184">
        <w:rPr>
          <w:rFonts w:ascii="Times New Roman" w:hAnsi="Times New Roman" w:cs="Times New Roman"/>
        </w:rPr>
        <w:t xml:space="preserve">Below is a sample table of the anticipated range of commodities, corporations, and respondents we expect, based on previous experience with field research. </w:t>
      </w:r>
    </w:p>
    <w:p w14:paraId="56AD50BD" w14:textId="77777777" w:rsidR="00166082" w:rsidRPr="00264184" w:rsidRDefault="00166082" w:rsidP="00D82B9F">
      <w:pPr>
        <w:rPr>
          <w:rFonts w:ascii="Times New Roman" w:hAnsi="Times New Roman" w:cs="Times New Roman"/>
          <w:u w:val="single"/>
        </w:rPr>
      </w:pPr>
      <w:r w:rsidRPr="00264184">
        <w:rPr>
          <w:rFonts w:ascii="Times New Roman" w:hAnsi="Times New Roman" w:cs="Times New Roman"/>
          <w:u w:val="single"/>
        </w:rPr>
        <w:t>Sample Table of Respondents</w:t>
      </w:r>
    </w:p>
    <w:tbl>
      <w:tblPr>
        <w:tblStyle w:val="LightShading"/>
        <w:tblW w:w="0" w:type="auto"/>
        <w:tblLook w:val="04A0" w:firstRow="1" w:lastRow="0" w:firstColumn="1" w:lastColumn="0" w:noHBand="0" w:noVBand="1"/>
      </w:tblPr>
      <w:tblGrid>
        <w:gridCol w:w="1314"/>
        <w:gridCol w:w="2508"/>
        <w:gridCol w:w="2526"/>
        <w:gridCol w:w="3012"/>
      </w:tblGrid>
      <w:tr w:rsidR="00166082" w:rsidRPr="00264184" w14:paraId="6377E26D" w14:textId="77777777" w:rsidTr="007A39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tcPr>
          <w:p w14:paraId="51FF4617" w14:textId="77777777" w:rsidR="00166082" w:rsidRPr="00264184" w:rsidRDefault="00166082" w:rsidP="00D82B9F">
            <w:pPr>
              <w:rPr>
                <w:rFonts w:ascii="Times New Roman" w:hAnsi="Times New Roman" w:cs="Times New Roman"/>
              </w:rPr>
            </w:pPr>
            <w:r w:rsidRPr="00264184">
              <w:rPr>
                <w:rFonts w:ascii="Times New Roman" w:hAnsi="Times New Roman" w:cs="Times New Roman"/>
              </w:rPr>
              <w:t>Mine Site</w:t>
            </w:r>
          </w:p>
        </w:tc>
        <w:tc>
          <w:tcPr>
            <w:tcW w:w="2508" w:type="dxa"/>
          </w:tcPr>
          <w:p w14:paraId="4930BB9E" w14:textId="77777777" w:rsidR="00166082" w:rsidRPr="00264184" w:rsidRDefault="00166082" w:rsidP="00D82B9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64184">
              <w:rPr>
                <w:rFonts w:ascii="Times New Roman" w:hAnsi="Times New Roman" w:cs="Times New Roman"/>
              </w:rPr>
              <w:t>Commodity</w:t>
            </w:r>
          </w:p>
        </w:tc>
        <w:tc>
          <w:tcPr>
            <w:tcW w:w="2526" w:type="dxa"/>
          </w:tcPr>
          <w:p w14:paraId="6D9A7F60" w14:textId="77777777" w:rsidR="00166082" w:rsidRPr="00264184" w:rsidRDefault="00166082" w:rsidP="00D82B9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64184">
              <w:rPr>
                <w:rFonts w:ascii="Times New Roman" w:hAnsi="Times New Roman" w:cs="Times New Roman"/>
              </w:rPr>
              <w:t>Owner</w:t>
            </w:r>
          </w:p>
        </w:tc>
        <w:tc>
          <w:tcPr>
            <w:tcW w:w="3012" w:type="dxa"/>
          </w:tcPr>
          <w:p w14:paraId="5B15840E" w14:textId="77777777" w:rsidR="00166082" w:rsidRPr="00264184" w:rsidRDefault="00166082" w:rsidP="00D82B9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64184">
              <w:rPr>
                <w:rFonts w:ascii="Times New Roman" w:hAnsi="Times New Roman" w:cs="Times New Roman"/>
              </w:rPr>
              <w:t>Respondents</w:t>
            </w:r>
          </w:p>
        </w:tc>
      </w:tr>
      <w:tr w:rsidR="00166082" w:rsidRPr="00264184" w14:paraId="2B111C08" w14:textId="77777777" w:rsidTr="007A3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tcPr>
          <w:p w14:paraId="09366B88" w14:textId="77777777" w:rsidR="00166082" w:rsidRPr="00264184" w:rsidRDefault="00166082" w:rsidP="00D82B9F">
            <w:pPr>
              <w:rPr>
                <w:rFonts w:ascii="Times New Roman" w:hAnsi="Times New Roman" w:cs="Times New Roman"/>
              </w:rPr>
            </w:pPr>
            <w:r w:rsidRPr="00264184">
              <w:rPr>
                <w:rFonts w:ascii="Times New Roman" w:hAnsi="Times New Roman" w:cs="Times New Roman"/>
              </w:rPr>
              <w:t>1</w:t>
            </w:r>
          </w:p>
        </w:tc>
        <w:tc>
          <w:tcPr>
            <w:tcW w:w="2508" w:type="dxa"/>
          </w:tcPr>
          <w:p w14:paraId="07C80485" w14:textId="6E91C378" w:rsidR="00166082" w:rsidRPr="00264184" w:rsidRDefault="007A392F" w:rsidP="00D82B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Sand/Gravel (</w:t>
            </w:r>
            <w:r w:rsidR="000F76AA">
              <w:rPr>
                <w:rFonts w:ascii="Times New Roman" w:hAnsi="Times New Roman" w:cs="Times New Roman"/>
              </w:rPr>
              <w:t>Industrial Mineral</w:t>
            </w:r>
            <w:r>
              <w:rPr>
                <w:rFonts w:ascii="Times New Roman" w:hAnsi="Times New Roman" w:cs="Times New Roman"/>
              </w:rPr>
              <w:t>)</w:t>
            </w:r>
          </w:p>
        </w:tc>
        <w:tc>
          <w:tcPr>
            <w:tcW w:w="2526" w:type="dxa"/>
          </w:tcPr>
          <w:p w14:paraId="1F621A11" w14:textId="77777777" w:rsidR="00166082" w:rsidRPr="00264184" w:rsidRDefault="001203C0" w:rsidP="00D82B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4184">
              <w:rPr>
                <w:rFonts w:ascii="Times New Roman" w:hAnsi="Times New Roman" w:cs="Times New Roman"/>
              </w:rPr>
              <w:t>Corporation A</w:t>
            </w:r>
          </w:p>
        </w:tc>
        <w:tc>
          <w:tcPr>
            <w:tcW w:w="3012" w:type="dxa"/>
          </w:tcPr>
          <w:p w14:paraId="118EB70D" w14:textId="54C19179" w:rsidR="00166082" w:rsidRPr="00264184" w:rsidRDefault="001203C0" w:rsidP="007A3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4184">
              <w:rPr>
                <w:rFonts w:ascii="Times New Roman" w:hAnsi="Times New Roman" w:cs="Times New Roman"/>
              </w:rPr>
              <w:t>~1</w:t>
            </w:r>
            <w:r w:rsidR="007A392F">
              <w:rPr>
                <w:rFonts w:ascii="Times New Roman" w:hAnsi="Times New Roman" w:cs="Times New Roman"/>
              </w:rPr>
              <w:t>50</w:t>
            </w:r>
          </w:p>
        </w:tc>
      </w:tr>
      <w:tr w:rsidR="007A392F" w:rsidRPr="00264184" w14:paraId="50B31CD3" w14:textId="77777777" w:rsidTr="007A392F">
        <w:tc>
          <w:tcPr>
            <w:cnfStyle w:val="001000000000" w:firstRow="0" w:lastRow="0" w:firstColumn="1" w:lastColumn="0" w:oddVBand="0" w:evenVBand="0" w:oddHBand="0" w:evenHBand="0" w:firstRowFirstColumn="0" w:firstRowLastColumn="0" w:lastRowFirstColumn="0" w:lastRowLastColumn="0"/>
            <w:tcW w:w="1314" w:type="dxa"/>
          </w:tcPr>
          <w:p w14:paraId="4A6D1C1F" w14:textId="5E9A089E" w:rsidR="007A392F" w:rsidRPr="00264184" w:rsidRDefault="007A392F" w:rsidP="007A392F">
            <w:pPr>
              <w:rPr>
                <w:rFonts w:ascii="Times New Roman" w:hAnsi="Times New Roman" w:cs="Times New Roman"/>
              </w:rPr>
            </w:pPr>
            <w:r>
              <w:rPr>
                <w:rFonts w:ascii="Times New Roman" w:hAnsi="Times New Roman" w:cs="Times New Roman"/>
              </w:rPr>
              <w:t>2</w:t>
            </w:r>
          </w:p>
        </w:tc>
        <w:tc>
          <w:tcPr>
            <w:tcW w:w="2508" w:type="dxa"/>
          </w:tcPr>
          <w:p w14:paraId="56DCBA76" w14:textId="2F653770" w:rsidR="007A392F" w:rsidRPr="00264184" w:rsidRDefault="007A392F" w:rsidP="007A39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Metal</w:t>
            </w:r>
          </w:p>
        </w:tc>
        <w:tc>
          <w:tcPr>
            <w:tcW w:w="2526" w:type="dxa"/>
          </w:tcPr>
          <w:p w14:paraId="6CEA1B9A" w14:textId="3A2890DA" w:rsidR="007A392F" w:rsidRPr="00264184" w:rsidRDefault="007A392F" w:rsidP="007A39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4184">
              <w:rPr>
                <w:rFonts w:ascii="Times New Roman" w:hAnsi="Times New Roman" w:cs="Times New Roman"/>
              </w:rPr>
              <w:t xml:space="preserve">Corporation </w:t>
            </w:r>
            <w:r>
              <w:rPr>
                <w:rFonts w:ascii="Times New Roman" w:hAnsi="Times New Roman" w:cs="Times New Roman"/>
              </w:rPr>
              <w:t>B</w:t>
            </w:r>
          </w:p>
        </w:tc>
        <w:tc>
          <w:tcPr>
            <w:tcW w:w="3012" w:type="dxa"/>
          </w:tcPr>
          <w:p w14:paraId="6C31E1DF" w14:textId="61B6BAC9" w:rsidR="007A392F" w:rsidRPr="00264184" w:rsidRDefault="007A392F" w:rsidP="007A39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4184">
              <w:rPr>
                <w:rFonts w:ascii="Times New Roman" w:hAnsi="Times New Roman" w:cs="Times New Roman"/>
              </w:rPr>
              <w:t>~</w:t>
            </w:r>
            <w:r>
              <w:rPr>
                <w:rFonts w:ascii="Times New Roman" w:hAnsi="Times New Roman" w:cs="Times New Roman"/>
              </w:rPr>
              <w:t>50</w:t>
            </w:r>
          </w:p>
        </w:tc>
      </w:tr>
      <w:tr w:rsidR="007A392F" w:rsidRPr="00264184" w14:paraId="7E7E29CE" w14:textId="77777777" w:rsidTr="007A3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tcPr>
          <w:p w14:paraId="0265AB64" w14:textId="5EE91308" w:rsidR="007A392F" w:rsidRPr="00264184" w:rsidRDefault="007A392F" w:rsidP="007A392F">
            <w:pPr>
              <w:rPr>
                <w:rFonts w:ascii="Times New Roman" w:hAnsi="Times New Roman" w:cs="Times New Roman"/>
              </w:rPr>
            </w:pPr>
            <w:r>
              <w:rPr>
                <w:rFonts w:ascii="Times New Roman" w:hAnsi="Times New Roman" w:cs="Times New Roman"/>
              </w:rPr>
              <w:t>3</w:t>
            </w:r>
          </w:p>
        </w:tc>
        <w:tc>
          <w:tcPr>
            <w:tcW w:w="2508" w:type="dxa"/>
          </w:tcPr>
          <w:p w14:paraId="116CBB8D" w14:textId="75AAF55F" w:rsidR="007A392F" w:rsidRPr="00264184" w:rsidRDefault="007A392F" w:rsidP="007A3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Sand/Gravel (Industrial Mineral)</w:t>
            </w:r>
          </w:p>
        </w:tc>
        <w:tc>
          <w:tcPr>
            <w:tcW w:w="2526" w:type="dxa"/>
          </w:tcPr>
          <w:p w14:paraId="1363C7C0" w14:textId="06B441A7" w:rsidR="007A392F" w:rsidRPr="00264184" w:rsidRDefault="007A392F" w:rsidP="007A3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4184">
              <w:rPr>
                <w:rFonts w:ascii="Times New Roman" w:hAnsi="Times New Roman" w:cs="Times New Roman"/>
              </w:rPr>
              <w:t xml:space="preserve">Corporation </w:t>
            </w:r>
            <w:r>
              <w:rPr>
                <w:rFonts w:ascii="Times New Roman" w:hAnsi="Times New Roman" w:cs="Times New Roman"/>
              </w:rPr>
              <w:t>C</w:t>
            </w:r>
          </w:p>
        </w:tc>
        <w:tc>
          <w:tcPr>
            <w:tcW w:w="3012" w:type="dxa"/>
          </w:tcPr>
          <w:p w14:paraId="75F2CBB7" w14:textId="686E1208" w:rsidR="007A392F" w:rsidRPr="00264184" w:rsidRDefault="007A392F" w:rsidP="007A3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~50</w:t>
            </w:r>
          </w:p>
        </w:tc>
      </w:tr>
      <w:tr w:rsidR="007A392F" w:rsidRPr="00264184" w14:paraId="3EC2604C" w14:textId="77777777" w:rsidTr="007A392F">
        <w:tc>
          <w:tcPr>
            <w:cnfStyle w:val="001000000000" w:firstRow="0" w:lastRow="0" w:firstColumn="1" w:lastColumn="0" w:oddVBand="0" w:evenVBand="0" w:oddHBand="0" w:evenHBand="0" w:firstRowFirstColumn="0" w:firstRowLastColumn="0" w:lastRowFirstColumn="0" w:lastRowLastColumn="0"/>
            <w:tcW w:w="1314" w:type="dxa"/>
          </w:tcPr>
          <w:p w14:paraId="4916CDA1" w14:textId="4BCD6424" w:rsidR="007A392F" w:rsidRPr="00264184" w:rsidRDefault="007A392F" w:rsidP="007A392F">
            <w:pPr>
              <w:rPr>
                <w:rFonts w:ascii="Times New Roman" w:hAnsi="Times New Roman" w:cs="Times New Roman"/>
              </w:rPr>
            </w:pPr>
            <w:r>
              <w:rPr>
                <w:rFonts w:ascii="Times New Roman" w:hAnsi="Times New Roman" w:cs="Times New Roman"/>
              </w:rPr>
              <w:t>4</w:t>
            </w:r>
          </w:p>
        </w:tc>
        <w:tc>
          <w:tcPr>
            <w:tcW w:w="2508" w:type="dxa"/>
          </w:tcPr>
          <w:p w14:paraId="0ADB74D4" w14:textId="4A5316DC" w:rsidR="007A392F" w:rsidRPr="00264184" w:rsidRDefault="007A392F" w:rsidP="007A39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Coal</w:t>
            </w:r>
          </w:p>
        </w:tc>
        <w:tc>
          <w:tcPr>
            <w:tcW w:w="2526" w:type="dxa"/>
          </w:tcPr>
          <w:p w14:paraId="201DAC9A" w14:textId="4149E13F" w:rsidR="007A392F" w:rsidRPr="00264184" w:rsidRDefault="007A392F" w:rsidP="007A39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4184">
              <w:rPr>
                <w:rFonts w:ascii="Times New Roman" w:hAnsi="Times New Roman" w:cs="Times New Roman"/>
              </w:rPr>
              <w:t xml:space="preserve">Corporation </w:t>
            </w:r>
            <w:r>
              <w:rPr>
                <w:rFonts w:ascii="Times New Roman" w:hAnsi="Times New Roman" w:cs="Times New Roman"/>
              </w:rPr>
              <w:t>D</w:t>
            </w:r>
          </w:p>
        </w:tc>
        <w:tc>
          <w:tcPr>
            <w:tcW w:w="3012" w:type="dxa"/>
          </w:tcPr>
          <w:p w14:paraId="2D7363A4" w14:textId="719AC191" w:rsidR="007A392F" w:rsidRPr="00264184" w:rsidRDefault="007A392F" w:rsidP="007A39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4184">
              <w:rPr>
                <w:rFonts w:ascii="Times New Roman" w:hAnsi="Times New Roman" w:cs="Times New Roman"/>
              </w:rPr>
              <w:t>~</w:t>
            </w:r>
            <w:r>
              <w:rPr>
                <w:rFonts w:ascii="Times New Roman" w:hAnsi="Times New Roman" w:cs="Times New Roman"/>
              </w:rPr>
              <w:t>150</w:t>
            </w:r>
          </w:p>
        </w:tc>
      </w:tr>
      <w:tr w:rsidR="007A392F" w:rsidRPr="00264184" w14:paraId="16D60015" w14:textId="77777777" w:rsidTr="007A3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tcPr>
          <w:p w14:paraId="41F515A8" w14:textId="6BAB758E" w:rsidR="007A392F" w:rsidRPr="00264184" w:rsidRDefault="007A392F" w:rsidP="007A392F">
            <w:pPr>
              <w:rPr>
                <w:rFonts w:ascii="Times New Roman" w:hAnsi="Times New Roman" w:cs="Times New Roman"/>
              </w:rPr>
            </w:pPr>
            <w:r>
              <w:rPr>
                <w:rFonts w:ascii="Times New Roman" w:hAnsi="Times New Roman" w:cs="Times New Roman"/>
              </w:rPr>
              <w:lastRenderedPageBreak/>
              <w:t>5</w:t>
            </w:r>
          </w:p>
        </w:tc>
        <w:tc>
          <w:tcPr>
            <w:tcW w:w="2508" w:type="dxa"/>
          </w:tcPr>
          <w:p w14:paraId="724CA3E5" w14:textId="544C86E7" w:rsidR="007A392F" w:rsidRPr="00264184" w:rsidRDefault="007A392F" w:rsidP="007A3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Non-metal </w:t>
            </w:r>
          </w:p>
        </w:tc>
        <w:tc>
          <w:tcPr>
            <w:tcW w:w="2526" w:type="dxa"/>
          </w:tcPr>
          <w:p w14:paraId="01388E8B" w14:textId="1057BA64" w:rsidR="007A392F" w:rsidRPr="00264184" w:rsidRDefault="007A392F" w:rsidP="007A3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4184">
              <w:rPr>
                <w:rFonts w:ascii="Times New Roman" w:hAnsi="Times New Roman" w:cs="Times New Roman"/>
              </w:rPr>
              <w:t xml:space="preserve">Corporation </w:t>
            </w:r>
            <w:r>
              <w:rPr>
                <w:rFonts w:ascii="Times New Roman" w:hAnsi="Times New Roman" w:cs="Times New Roman"/>
              </w:rPr>
              <w:t>E</w:t>
            </w:r>
          </w:p>
        </w:tc>
        <w:tc>
          <w:tcPr>
            <w:tcW w:w="3012" w:type="dxa"/>
          </w:tcPr>
          <w:p w14:paraId="71C111D5" w14:textId="6E507A0D" w:rsidR="007A392F" w:rsidRPr="00264184" w:rsidRDefault="007A392F" w:rsidP="007A3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4184">
              <w:rPr>
                <w:rFonts w:ascii="Times New Roman" w:hAnsi="Times New Roman" w:cs="Times New Roman"/>
              </w:rPr>
              <w:t>~</w:t>
            </w:r>
            <w:r>
              <w:rPr>
                <w:rFonts w:ascii="Times New Roman" w:hAnsi="Times New Roman" w:cs="Times New Roman"/>
              </w:rPr>
              <w:t>60</w:t>
            </w:r>
          </w:p>
        </w:tc>
      </w:tr>
      <w:tr w:rsidR="007A392F" w:rsidRPr="00264184" w14:paraId="48063B5D" w14:textId="77777777" w:rsidTr="007A392F">
        <w:tc>
          <w:tcPr>
            <w:cnfStyle w:val="001000000000" w:firstRow="0" w:lastRow="0" w:firstColumn="1" w:lastColumn="0" w:oddVBand="0" w:evenVBand="0" w:oddHBand="0" w:evenHBand="0" w:firstRowFirstColumn="0" w:firstRowLastColumn="0" w:lastRowFirstColumn="0" w:lastRowLastColumn="0"/>
            <w:tcW w:w="1314" w:type="dxa"/>
          </w:tcPr>
          <w:p w14:paraId="2ACDF3A2" w14:textId="7443207E" w:rsidR="007A392F" w:rsidRPr="00264184" w:rsidRDefault="007A392F" w:rsidP="007A392F">
            <w:pPr>
              <w:rPr>
                <w:rFonts w:ascii="Times New Roman" w:hAnsi="Times New Roman" w:cs="Times New Roman"/>
              </w:rPr>
            </w:pPr>
            <w:r>
              <w:rPr>
                <w:rFonts w:ascii="Times New Roman" w:hAnsi="Times New Roman" w:cs="Times New Roman"/>
              </w:rPr>
              <w:t>6</w:t>
            </w:r>
          </w:p>
        </w:tc>
        <w:tc>
          <w:tcPr>
            <w:tcW w:w="2508" w:type="dxa"/>
          </w:tcPr>
          <w:p w14:paraId="3A0844B3" w14:textId="5900CEE3" w:rsidR="007A392F" w:rsidRPr="00264184" w:rsidRDefault="007A392F" w:rsidP="007A39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Stone</w:t>
            </w:r>
          </w:p>
        </w:tc>
        <w:tc>
          <w:tcPr>
            <w:tcW w:w="2526" w:type="dxa"/>
          </w:tcPr>
          <w:p w14:paraId="6A405F5E" w14:textId="6DA762C5" w:rsidR="007A392F" w:rsidRPr="00264184" w:rsidRDefault="007A392F" w:rsidP="007A39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4184">
              <w:rPr>
                <w:rFonts w:ascii="Times New Roman" w:hAnsi="Times New Roman" w:cs="Times New Roman"/>
              </w:rPr>
              <w:t>Corporation</w:t>
            </w:r>
            <w:r>
              <w:rPr>
                <w:rFonts w:ascii="Times New Roman" w:hAnsi="Times New Roman" w:cs="Times New Roman"/>
              </w:rPr>
              <w:t xml:space="preserve"> E</w:t>
            </w:r>
          </w:p>
        </w:tc>
        <w:tc>
          <w:tcPr>
            <w:tcW w:w="3012" w:type="dxa"/>
          </w:tcPr>
          <w:p w14:paraId="429778E8" w14:textId="24AAAA45" w:rsidR="007A392F" w:rsidRPr="00264184" w:rsidRDefault="007A392F" w:rsidP="007A39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4184">
              <w:rPr>
                <w:rFonts w:ascii="Times New Roman" w:hAnsi="Times New Roman" w:cs="Times New Roman"/>
              </w:rPr>
              <w:t>~100</w:t>
            </w:r>
          </w:p>
        </w:tc>
      </w:tr>
      <w:tr w:rsidR="007A392F" w:rsidRPr="00264184" w14:paraId="67BCF0E0" w14:textId="77777777" w:rsidTr="007A3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tcPr>
          <w:p w14:paraId="4B04E949" w14:textId="67D78D1F" w:rsidR="007A392F" w:rsidRPr="00264184" w:rsidRDefault="007A392F" w:rsidP="007A392F">
            <w:pPr>
              <w:rPr>
                <w:rFonts w:ascii="Times New Roman" w:hAnsi="Times New Roman" w:cs="Times New Roman"/>
              </w:rPr>
            </w:pPr>
            <w:r>
              <w:rPr>
                <w:rFonts w:ascii="Times New Roman" w:hAnsi="Times New Roman" w:cs="Times New Roman"/>
              </w:rPr>
              <w:t>7</w:t>
            </w:r>
          </w:p>
        </w:tc>
        <w:tc>
          <w:tcPr>
            <w:tcW w:w="2508" w:type="dxa"/>
          </w:tcPr>
          <w:p w14:paraId="167666AB" w14:textId="0F0DB402" w:rsidR="007A392F" w:rsidRPr="00264184" w:rsidDel="000F76AA" w:rsidRDefault="007A392F" w:rsidP="007A3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Stone</w:t>
            </w:r>
          </w:p>
        </w:tc>
        <w:tc>
          <w:tcPr>
            <w:tcW w:w="2526" w:type="dxa"/>
          </w:tcPr>
          <w:p w14:paraId="574D7D18" w14:textId="75E3EB5F" w:rsidR="007A392F" w:rsidRPr="00264184" w:rsidRDefault="007A392F" w:rsidP="007A3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Corporation E</w:t>
            </w:r>
          </w:p>
        </w:tc>
        <w:tc>
          <w:tcPr>
            <w:tcW w:w="3012" w:type="dxa"/>
          </w:tcPr>
          <w:p w14:paraId="52C4ECCA" w14:textId="43C99F50" w:rsidR="007A392F" w:rsidRPr="00264184" w:rsidRDefault="007A392F" w:rsidP="007A3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~75</w:t>
            </w:r>
          </w:p>
        </w:tc>
      </w:tr>
      <w:tr w:rsidR="007A392F" w:rsidRPr="00264184" w14:paraId="66C9F6D6" w14:textId="77777777" w:rsidTr="007A392F">
        <w:tc>
          <w:tcPr>
            <w:cnfStyle w:val="001000000000" w:firstRow="0" w:lastRow="0" w:firstColumn="1" w:lastColumn="0" w:oddVBand="0" w:evenVBand="0" w:oddHBand="0" w:evenHBand="0" w:firstRowFirstColumn="0" w:firstRowLastColumn="0" w:lastRowFirstColumn="0" w:lastRowLastColumn="0"/>
            <w:tcW w:w="1314" w:type="dxa"/>
          </w:tcPr>
          <w:p w14:paraId="79D423E7" w14:textId="697C9984" w:rsidR="007A392F" w:rsidRDefault="007A392F" w:rsidP="007A392F">
            <w:pPr>
              <w:rPr>
                <w:rFonts w:ascii="Times New Roman" w:hAnsi="Times New Roman" w:cs="Times New Roman"/>
              </w:rPr>
            </w:pPr>
            <w:r>
              <w:rPr>
                <w:rFonts w:ascii="Times New Roman" w:hAnsi="Times New Roman" w:cs="Times New Roman"/>
              </w:rPr>
              <w:t>8</w:t>
            </w:r>
          </w:p>
        </w:tc>
        <w:tc>
          <w:tcPr>
            <w:tcW w:w="2508" w:type="dxa"/>
          </w:tcPr>
          <w:p w14:paraId="5A724349" w14:textId="0D677051" w:rsidR="007A392F" w:rsidRDefault="007A392F" w:rsidP="007A39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Non-metal </w:t>
            </w:r>
          </w:p>
        </w:tc>
        <w:tc>
          <w:tcPr>
            <w:tcW w:w="2526" w:type="dxa"/>
          </w:tcPr>
          <w:p w14:paraId="6C8C36C9" w14:textId="232EB1CD" w:rsidR="007A392F" w:rsidRDefault="007A392F" w:rsidP="007A39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Corporation E</w:t>
            </w:r>
          </w:p>
        </w:tc>
        <w:tc>
          <w:tcPr>
            <w:tcW w:w="3012" w:type="dxa"/>
          </w:tcPr>
          <w:p w14:paraId="5A1EB31B" w14:textId="5167C204" w:rsidR="007A392F" w:rsidRDefault="007A392F" w:rsidP="007A39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w:t>
            </w:r>
          </w:p>
        </w:tc>
      </w:tr>
      <w:tr w:rsidR="007A392F" w:rsidRPr="00264184" w14:paraId="449618BC" w14:textId="77777777" w:rsidTr="007A3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tcPr>
          <w:p w14:paraId="15200662" w14:textId="4ABC75F8" w:rsidR="007A392F" w:rsidRDefault="007A392F" w:rsidP="007A392F">
            <w:pPr>
              <w:rPr>
                <w:rFonts w:ascii="Times New Roman" w:hAnsi="Times New Roman" w:cs="Times New Roman"/>
              </w:rPr>
            </w:pPr>
            <w:r>
              <w:rPr>
                <w:rFonts w:ascii="Times New Roman" w:hAnsi="Times New Roman" w:cs="Times New Roman"/>
              </w:rPr>
              <w:t>9</w:t>
            </w:r>
          </w:p>
        </w:tc>
        <w:tc>
          <w:tcPr>
            <w:tcW w:w="2508" w:type="dxa"/>
          </w:tcPr>
          <w:p w14:paraId="08A19FC4" w14:textId="5FAF4C9D" w:rsidR="007A392F" w:rsidRDefault="007A392F" w:rsidP="007A3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Industrial Mineral</w:t>
            </w:r>
          </w:p>
        </w:tc>
        <w:tc>
          <w:tcPr>
            <w:tcW w:w="2526" w:type="dxa"/>
          </w:tcPr>
          <w:p w14:paraId="3B7AE497" w14:textId="4D9D55C9" w:rsidR="007A392F" w:rsidRDefault="007A392F" w:rsidP="007A3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Corporation C</w:t>
            </w:r>
          </w:p>
        </w:tc>
        <w:tc>
          <w:tcPr>
            <w:tcW w:w="3012" w:type="dxa"/>
          </w:tcPr>
          <w:p w14:paraId="74A04C25" w14:textId="5CC32B86" w:rsidR="007A392F" w:rsidRDefault="007A392F" w:rsidP="007A3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4184">
              <w:rPr>
                <w:rFonts w:ascii="Times New Roman" w:hAnsi="Times New Roman" w:cs="Times New Roman"/>
              </w:rPr>
              <w:t>~</w:t>
            </w:r>
            <w:r>
              <w:rPr>
                <w:rFonts w:ascii="Times New Roman" w:hAnsi="Times New Roman" w:cs="Times New Roman"/>
              </w:rPr>
              <w:t>150</w:t>
            </w:r>
          </w:p>
        </w:tc>
      </w:tr>
      <w:tr w:rsidR="007A392F" w:rsidRPr="00264184" w14:paraId="500140FB" w14:textId="77777777" w:rsidTr="007A392F">
        <w:tc>
          <w:tcPr>
            <w:cnfStyle w:val="001000000000" w:firstRow="0" w:lastRow="0" w:firstColumn="1" w:lastColumn="0" w:oddVBand="0" w:evenVBand="0" w:oddHBand="0" w:evenHBand="0" w:firstRowFirstColumn="0" w:firstRowLastColumn="0" w:lastRowFirstColumn="0" w:lastRowLastColumn="0"/>
            <w:tcW w:w="1314" w:type="dxa"/>
          </w:tcPr>
          <w:p w14:paraId="3A2F0C16" w14:textId="5CA66BE6" w:rsidR="007A392F" w:rsidRPr="00264184" w:rsidRDefault="007A392F" w:rsidP="007A392F">
            <w:pPr>
              <w:rPr>
                <w:rFonts w:ascii="Times New Roman" w:hAnsi="Times New Roman" w:cs="Times New Roman"/>
              </w:rPr>
            </w:pPr>
            <w:r>
              <w:rPr>
                <w:rFonts w:ascii="Times New Roman" w:hAnsi="Times New Roman" w:cs="Times New Roman"/>
              </w:rPr>
              <w:t>11</w:t>
            </w:r>
          </w:p>
        </w:tc>
        <w:tc>
          <w:tcPr>
            <w:tcW w:w="2508" w:type="dxa"/>
          </w:tcPr>
          <w:p w14:paraId="39EF7791" w14:textId="77777777" w:rsidR="007A392F" w:rsidRPr="00264184" w:rsidRDefault="007A392F" w:rsidP="007A39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4184">
              <w:rPr>
                <w:rFonts w:ascii="Times New Roman" w:hAnsi="Times New Roman" w:cs="Times New Roman"/>
              </w:rPr>
              <w:t>Coal</w:t>
            </w:r>
          </w:p>
        </w:tc>
        <w:tc>
          <w:tcPr>
            <w:tcW w:w="2526" w:type="dxa"/>
          </w:tcPr>
          <w:p w14:paraId="32CACBC5" w14:textId="77777777" w:rsidR="007A392F" w:rsidRPr="00264184" w:rsidRDefault="007A392F" w:rsidP="007A39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4184">
              <w:rPr>
                <w:rFonts w:ascii="Times New Roman" w:hAnsi="Times New Roman" w:cs="Times New Roman"/>
              </w:rPr>
              <w:t>Corporation F</w:t>
            </w:r>
          </w:p>
        </w:tc>
        <w:tc>
          <w:tcPr>
            <w:tcW w:w="3012" w:type="dxa"/>
          </w:tcPr>
          <w:p w14:paraId="28F81318" w14:textId="77777777" w:rsidR="007A392F" w:rsidRPr="00264184" w:rsidRDefault="007A392F" w:rsidP="007A39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4184">
              <w:rPr>
                <w:rFonts w:ascii="Times New Roman" w:hAnsi="Times New Roman" w:cs="Times New Roman"/>
              </w:rPr>
              <w:t>~200</w:t>
            </w:r>
          </w:p>
        </w:tc>
      </w:tr>
      <w:tr w:rsidR="007A392F" w:rsidRPr="00264184" w14:paraId="578D2914" w14:textId="77777777" w:rsidTr="007A3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tcPr>
          <w:p w14:paraId="5B26BF0A" w14:textId="73C74FAB" w:rsidR="007A392F" w:rsidRPr="00264184" w:rsidRDefault="007A392F" w:rsidP="007A392F">
            <w:pPr>
              <w:rPr>
                <w:rFonts w:ascii="Times New Roman" w:hAnsi="Times New Roman" w:cs="Times New Roman"/>
              </w:rPr>
            </w:pPr>
            <w:r>
              <w:rPr>
                <w:rFonts w:ascii="Times New Roman" w:hAnsi="Times New Roman" w:cs="Times New Roman"/>
              </w:rPr>
              <w:t>12</w:t>
            </w:r>
          </w:p>
        </w:tc>
        <w:tc>
          <w:tcPr>
            <w:tcW w:w="2508" w:type="dxa"/>
          </w:tcPr>
          <w:p w14:paraId="787BC503" w14:textId="77777777" w:rsidR="007A392F" w:rsidRPr="00264184" w:rsidRDefault="007A392F" w:rsidP="007A3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4184">
              <w:rPr>
                <w:rFonts w:ascii="Times New Roman" w:hAnsi="Times New Roman" w:cs="Times New Roman"/>
              </w:rPr>
              <w:t>Coal</w:t>
            </w:r>
          </w:p>
        </w:tc>
        <w:tc>
          <w:tcPr>
            <w:tcW w:w="2526" w:type="dxa"/>
          </w:tcPr>
          <w:p w14:paraId="3F41F0E3" w14:textId="77777777" w:rsidR="007A392F" w:rsidRPr="00264184" w:rsidRDefault="007A392F" w:rsidP="007A3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4184">
              <w:rPr>
                <w:rFonts w:ascii="Times New Roman" w:hAnsi="Times New Roman" w:cs="Times New Roman"/>
              </w:rPr>
              <w:t>Corporation G</w:t>
            </w:r>
          </w:p>
        </w:tc>
        <w:tc>
          <w:tcPr>
            <w:tcW w:w="3012" w:type="dxa"/>
          </w:tcPr>
          <w:p w14:paraId="5FC30469" w14:textId="77777777" w:rsidR="007A392F" w:rsidRPr="00264184" w:rsidRDefault="007A392F" w:rsidP="007A3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4184">
              <w:rPr>
                <w:rFonts w:ascii="Times New Roman" w:hAnsi="Times New Roman" w:cs="Times New Roman"/>
              </w:rPr>
              <w:t>~200</w:t>
            </w:r>
          </w:p>
        </w:tc>
      </w:tr>
      <w:tr w:rsidR="007A392F" w:rsidRPr="00264184" w14:paraId="2151B97A" w14:textId="77777777" w:rsidTr="007A392F">
        <w:tc>
          <w:tcPr>
            <w:cnfStyle w:val="001000000000" w:firstRow="0" w:lastRow="0" w:firstColumn="1" w:lastColumn="0" w:oddVBand="0" w:evenVBand="0" w:oddHBand="0" w:evenHBand="0" w:firstRowFirstColumn="0" w:firstRowLastColumn="0" w:lastRowFirstColumn="0" w:lastRowLastColumn="0"/>
            <w:tcW w:w="1314" w:type="dxa"/>
          </w:tcPr>
          <w:p w14:paraId="5D6DC48C" w14:textId="3091F5D5" w:rsidR="007A392F" w:rsidRPr="00264184" w:rsidRDefault="007A392F" w:rsidP="007A392F">
            <w:pPr>
              <w:rPr>
                <w:rFonts w:ascii="Times New Roman" w:hAnsi="Times New Roman" w:cs="Times New Roman"/>
              </w:rPr>
            </w:pPr>
            <w:r>
              <w:rPr>
                <w:rFonts w:ascii="Times New Roman" w:hAnsi="Times New Roman" w:cs="Times New Roman"/>
              </w:rPr>
              <w:t xml:space="preserve">13                       </w:t>
            </w:r>
          </w:p>
        </w:tc>
        <w:tc>
          <w:tcPr>
            <w:tcW w:w="2508" w:type="dxa"/>
          </w:tcPr>
          <w:p w14:paraId="571A185B" w14:textId="77777777" w:rsidR="007A392F" w:rsidRPr="00264184" w:rsidRDefault="007A392F" w:rsidP="007A39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Metal</w:t>
            </w:r>
          </w:p>
        </w:tc>
        <w:tc>
          <w:tcPr>
            <w:tcW w:w="2526" w:type="dxa"/>
          </w:tcPr>
          <w:p w14:paraId="1F2551AC" w14:textId="77777777" w:rsidR="007A392F" w:rsidRPr="00264184" w:rsidRDefault="007A392F" w:rsidP="007A39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Corporation H</w:t>
            </w:r>
          </w:p>
        </w:tc>
        <w:tc>
          <w:tcPr>
            <w:tcW w:w="3012" w:type="dxa"/>
          </w:tcPr>
          <w:p w14:paraId="75BAFB90" w14:textId="5C9D4495" w:rsidR="007A392F" w:rsidRPr="00264184" w:rsidRDefault="007A392F" w:rsidP="007A39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~285</w:t>
            </w:r>
          </w:p>
        </w:tc>
      </w:tr>
      <w:tr w:rsidR="007A392F" w:rsidRPr="00264184" w14:paraId="13A17326" w14:textId="77777777" w:rsidTr="007A3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tcPr>
          <w:p w14:paraId="1DD3D1FB" w14:textId="33CB38DF" w:rsidR="007A392F" w:rsidRDefault="007A392F" w:rsidP="007A392F">
            <w:pPr>
              <w:rPr>
                <w:rFonts w:ascii="Times New Roman" w:hAnsi="Times New Roman" w:cs="Times New Roman"/>
              </w:rPr>
            </w:pPr>
            <w:r>
              <w:rPr>
                <w:rFonts w:ascii="Times New Roman" w:hAnsi="Times New Roman" w:cs="Times New Roman"/>
              </w:rPr>
              <w:t>14</w:t>
            </w:r>
          </w:p>
        </w:tc>
        <w:tc>
          <w:tcPr>
            <w:tcW w:w="2508" w:type="dxa"/>
          </w:tcPr>
          <w:p w14:paraId="622B5F60" w14:textId="3A944223" w:rsidR="007A392F" w:rsidRDefault="007A392F" w:rsidP="007A3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Sand/Gravel (Industrial Mineral)</w:t>
            </w:r>
          </w:p>
        </w:tc>
        <w:tc>
          <w:tcPr>
            <w:tcW w:w="2526" w:type="dxa"/>
          </w:tcPr>
          <w:p w14:paraId="34F6D3DF" w14:textId="5C41B7EB" w:rsidR="007A392F" w:rsidRDefault="007A392F" w:rsidP="007A3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Corporation I</w:t>
            </w:r>
          </w:p>
        </w:tc>
        <w:tc>
          <w:tcPr>
            <w:tcW w:w="3012" w:type="dxa"/>
          </w:tcPr>
          <w:p w14:paraId="7C2ADE5C" w14:textId="5270488D" w:rsidR="007A392F" w:rsidRDefault="007A392F" w:rsidP="007A3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~150</w:t>
            </w:r>
          </w:p>
        </w:tc>
      </w:tr>
      <w:tr w:rsidR="007A392F" w:rsidRPr="00264184" w14:paraId="1E08C55D" w14:textId="77777777" w:rsidTr="007A392F">
        <w:tc>
          <w:tcPr>
            <w:cnfStyle w:val="001000000000" w:firstRow="0" w:lastRow="0" w:firstColumn="1" w:lastColumn="0" w:oddVBand="0" w:evenVBand="0" w:oddHBand="0" w:evenHBand="0" w:firstRowFirstColumn="0" w:firstRowLastColumn="0" w:lastRowFirstColumn="0" w:lastRowLastColumn="0"/>
            <w:tcW w:w="1314" w:type="dxa"/>
          </w:tcPr>
          <w:p w14:paraId="73487CDB" w14:textId="1651821B" w:rsidR="007A392F" w:rsidRDefault="007A392F" w:rsidP="007A392F">
            <w:pPr>
              <w:rPr>
                <w:rFonts w:ascii="Times New Roman" w:hAnsi="Times New Roman" w:cs="Times New Roman"/>
              </w:rPr>
            </w:pPr>
            <w:r>
              <w:rPr>
                <w:rFonts w:ascii="Times New Roman" w:hAnsi="Times New Roman" w:cs="Times New Roman"/>
              </w:rPr>
              <w:t>15</w:t>
            </w:r>
          </w:p>
        </w:tc>
        <w:tc>
          <w:tcPr>
            <w:tcW w:w="2508" w:type="dxa"/>
          </w:tcPr>
          <w:p w14:paraId="3EEAE4CE" w14:textId="53A20E81" w:rsidR="007A392F" w:rsidRDefault="007A392F" w:rsidP="007A39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Non-metal</w:t>
            </w:r>
          </w:p>
        </w:tc>
        <w:tc>
          <w:tcPr>
            <w:tcW w:w="2526" w:type="dxa"/>
          </w:tcPr>
          <w:p w14:paraId="5458876E" w14:textId="0B13538B" w:rsidR="007A392F" w:rsidRDefault="007A392F" w:rsidP="007A39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Corporation J</w:t>
            </w:r>
          </w:p>
        </w:tc>
        <w:tc>
          <w:tcPr>
            <w:tcW w:w="3012" w:type="dxa"/>
          </w:tcPr>
          <w:p w14:paraId="63506392" w14:textId="7F78A574" w:rsidR="007A392F" w:rsidRDefault="007A392F" w:rsidP="007A39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~80</w:t>
            </w:r>
          </w:p>
        </w:tc>
      </w:tr>
      <w:tr w:rsidR="007A392F" w14:paraId="4A74B81D" w14:textId="77777777" w:rsidTr="007A3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dxa"/>
          </w:tcPr>
          <w:p w14:paraId="57454207" w14:textId="77777777" w:rsidR="007A392F" w:rsidRPr="00264184" w:rsidRDefault="007A392F" w:rsidP="007A392F">
            <w:pPr>
              <w:rPr>
                <w:rFonts w:ascii="Times New Roman" w:hAnsi="Times New Roman" w:cs="Times New Roman"/>
              </w:rPr>
            </w:pPr>
          </w:p>
        </w:tc>
        <w:tc>
          <w:tcPr>
            <w:tcW w:w="2508" w:type="dxa"/>
          </w:tcPr>
          <w:p w14:paraId="1702F60A" w14:textId="77777777" w:rsidR="007A392F" w:rsidRPr="00264184" w:rsidRDefault="007A392F" w:rsidP="007A3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526" w:type="dxa"/>
          </w:tcPr>
          <w:p w14:paraId="67A59BE5" w14:textId="77777777" w:rsidR="007A392F" w:rsidRPr="00264184" w:rsidRDefault="007A392F" w:rsidP="007A3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012" w:type="dxa"/>
          </w:tcPr>
          <w:p w14:paraId="575A9E38" w14:textId="77777777" w:rsidR="007A392F" w:rsidRDefault="007A392F" w:rsidP="007A3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~18</w:t>
            </w:r>
            <w:r w:rsidRPr="00264184">
              <w:rPr>
                <w:rFonts w:ascii="Times New Roman" w:hAnsi="Times New Roman" w:cs="Times New Roman"/>
              </w:rPr>
              <w:t>00</w:t>
            </w:r>
          </w:p>
        </w:tc>
      </w:tr>
    </w:tbl>
    <w:p w14:paraId="7AC80E58" w14:textId="77777777" w:rsidR="00166082" w:rsidRDefault="00EC48A9" w:rsidP="00D82B9F">
      <w:pPr>
        <w:rPr>
          <w:rFonts w:ascii="Times New Roman" w:hAnsi="Times New Roman" w:cs="Times New Roman"/>
        </w:rPr>
      </w:pPr>
      <w:r>
        <w:rPr>
          <w:rFonts w:ascii="Times New Roman" w:hAnsi="Times New Roman" w:cs="Times New Roman"/>
        </w:rPr>
        <w:tab/>
      </w:r>
    </w:p>
    <w:p w14:paraId="67DB2FB1" w14:textId="77777777" w:rsidR="00903F70" w:rsidRDefault="00E16ADC" w:rsidP="0023115D">
      <w:pPr>
        <w:pStyle w:val="Heading1"/>
        <w:numPr>
          <w:ilvl w:val="0"/>
          <w:numId w:val="1"/>
        </w:numPr>
        <w:ind w:left="360"/>
        <w:rPr>
          <w:rFonts w:ascii="Times New Roman" w:hAnsi="Times New Roman" w:cs="Times New Roman"/>
          <w:color w:val="auto"/>
        </w:rPr>
      </w:pPr>
      <w:bookmarkStart w:id="1" w:name="_Toc400634069"/>
      <w:r w:rsidRPr="00501A64">
        <w:rPr>
          <w:rFonts w:ascii="Times New Roman" w:hAnsi="Times New Roman" w:cs="Times New Roman"/>
          <w:color w:val="auto"/>
        </w:rPr>
        <w:t>Procedures for the Collection of Information</w:t>
      </w:r>
      <w:bookmarkEnd w:id="1"/>
      <w:r w:rsidRPr="00501A64">
        <w:rPr>
          <w:rFonts w:ascii="Times New Roman" w:hAnsi="Times New Roman" w:cs="Times New Roman"/>
          <w:color w:val="auto"/>
        </w:rPr>
        <w:t xml:space="preserve"> </w:t>
      </w:r>
    </w:p>
    <w:p w14:paraId="5EC17E87" w14:textId="77777777" w:rsidR="007D4D91" w:rsidRDefault="007D4D91" w:rsidP="00872858">
      <w:pPr>
        <w:rPr>
          <w:rFonts w:ascii="Times New Roman" w:hAnsi="Times New Roman" w:cs="Times New Roman"/>
          <w:position w:val="-1"/>
          <w:u w:val="single"/>
        </w:rPr>
      </w:pPr>
    </w:p>
    <w:p w14:paraId="401FEA18" w14:textId="77777777" w:rsidR="00EC48A9" w:rsidRDefault="00166082" w:rsidP="00903F70">
      <w:pPr>
        <w:rPr>
          <w:rFonts w:ascii="Times New Roman" w:hAnsi="Times New Roman" w:cs="Times New Roman"/>
          <w:position w:val="-1"/>
        </w:rPr>
      </w:pPr>
      <w:r>
        <w:rPr>
          <w:rFonts w:ascii="Times New Roman" w:hAnsi="Times New Roman" w:cs="Times New Roman"/>
          <w:position w:val="-1"/>
        </w:rPr>
        <w:t xml:space="preserve">A convenience sampling approach will occur while NIOSH researchers are present at each participating mine site. </w:t>
      </w:r>
      <w:r w:rsidR="007D4D91">
        <w:rPr>
          <w:rFonts w:ascii="Times New Roman" w:hAnsi="Times New Roman" w:cs="Times New Roman"/>
          <w:position w:val="-1"/>
        </w:rPr>
        <w:t>The employees that are working while the NIOSH research team is present will have the option to participate</w:t>
      </w:r>
      <w:r w:rsidR="0031798C">
        <w:rPr>
          <w:rFonts w:ascii="Times New Roman" w:hAnsi="Times New Roman" w:cs="Times New Roman"/>
          <w:position w:val="-1"/>
        </w:rPr>
        <w:t xml:space="preserve"> in the study</w:t>
      </w:r>
      <w:r w:rsidR="00E779EE">
        <w:rPr>
          <w:rFonts w:ascii="Times New Roman" w:hAnsi="Times New Roman" w:cs="Times New Roman"/>
          <w:position w:val="-1"/>
        </w:rPr>
        <w:t xml:space="preserve"> at that point in time</w:t>
      </w:r>
      <w:r w:rsidR="007D4D91">
        <w:rPr>
          <w:rFonts w:ascii="Times New Roman" w:hAnsi="Times New Roman" w:cs="Times New Roman"/>
          <w:position w:val="-1"/>
        </w:rPr>
        <w:t xml:space="preserve">. However, employees who are not present will be made privy to the survey link (e.g. the link can be written on the announcement wall in the break room). </w:t>
      </w:r>
      <w:r w:rsidR="00EC48A9">
        <w:rPr>
          <w:rFonts w:ascii="Times New Roman" w:hAnsi="Times New Roman" w:cs="Times New Roman"/>
          <w:position w:val="-1"/>
        </w:rPr>
        <w:t xml:space="preserve">Recruitment and discussion of the survey will occur during an already scheduled safety meeting at each mine site, because this is the only time when all employees are present (during one shift) and a captive audience. </w:t>
      </w:r>
    </w:p>
    <w:p w14:paraId="23646786" w14:textId="77777777" w:rsidR="00E779EE" w:rsidRDefault="00EC48A9" w:rsidP="00903F70">
      <w:pPr>
        <w:rPr>
          <w:rFonts w:ascii="Times New Roman" w:hAnsi="Times New Roman" w:cs="Times New Roman"/>
        </w:rPr>
      </w:pPr>
      <w:r w:rsidRPr="008C4504">
        <w:rPr>
          <w:rFonts w:ascii="Times New Roman" w:hAnsi="Times New Roman" w:cs="Times New Roman"/>
        </w:rPr>
        <w:t>The survey will be introduced to the group(s) and then facilitated b</w:t>
      </w:r>
      <w:r w:rsidR="00FF5665">
        <w:rPr>
          <w:rFonts w:ascii="Times New Roman" w:hAnsi="Times New Roman" w:cs="Times New Roman"/>
        </w:rPr>
        <w:t xml:space="preserve">y </w:t>
      </w:r>
      <w:r w:rsidRPr="008C4504">
        <w:rPr>
          <w:rFonts w:ascii="Times New Roman" w:hAnsi="Times New Roman" w:cs="Times New Roman"/>
        </w:rPr>
        <w:t>NIOSH researchers trained in survey adm</w:t>
      </w:r>
      <w:r w:rsidR="00FF5665">
        <w:rPr>
          <w:rFonts w:ascii="Times New Roman" w:hAnsi="Times New Roman" w:cs="Times New Roman"/>
        </w:rPr>
        <w:t>inistration</w:t>
      </w:r>
      <w:r w:rsidRPr="008C4504">
        <w:rPr>
          <w:rFonts w:ascii="Times New Roman" w:hAnsi="Times New Roman" w:cs="Times New Roman"/>
        </w:rPr>
        <w:t xml:space="preserve">. </w:t>
      </w:r>
      <w:r w:rsidR="008C4504" w:rsidRPr="008C4504">
        <w:rPr>
          <w:rFonts w:ascii="Times New Roman" w:hAnsi="Times New Roman" w:cs="Times New Roman"/>
        </w:rPr>
        <w:t>An oral consent script will be read to the participants before data collecti</w:t>
      </w:r>
      <w:r w:rsidR="008C4504">
        <w:rPr>
          <w:rFonts w:ascii="Times New Roman" w:hAnsi="Times New Roman" w:cs="Times New Roman"/>
        </w:rPr>
        <w:t>on begin</w:t>
      </w:r>
      <w:r w:rsidR="00E779EE">
        <w:rPr>
          <w:rFonts w:ascii="Times New Roman" w:hAnsi="Times New Roman" w:cs="Times New Roman"/>
        </w:rPr>
        <w:t>s</w:t>
      </w:r>
      <w:r w:rsidR="008C4504" w:rsidRPr="008C4504">
        <w:rPr>
          <w:rFonts w:ascii="Times New Roman" w:hAnsi="Times New Roman" w:cs="Times New Roman"/>
        </w:rPr>
        <w:t>. After reading the oral consent script, each individual has the option to choose whether they would like to participate. Any individual who decides to participate will stay in the room to fill out the survey. Those who decline participation can simply leave the room. In addition, contact information will be provided for participants to take home for future reference in case they have any questions after the study.</w:t>
      </w:r>
      <w:r w:rsidR="00872858">
        <w:rPr>
          <w:rFonts w:ascii="Times New Roman" w:hAnsi="Times New Roman" w:cs="Times New Roman"/>
        </w:rPr>
        <w:t xml:space="preserve"> Individuals can also request a survey link to complete the questions online if that is preferable to them. </w:t>
      </w:r>
    </w:p>
    <w:p w14:paraId="5DE43A1F" w14:textId="4A317897" w:rsidR="00EC48A9" w:rsidRDefault="00EC48A9" w:rsidP="00903F70">
      <w:pPr>
        <w:rPr>
          <w:rFonts w:ascii="Times New Roman" w:hAnsi="Times New Roman" w:cs="Times New Roman"/>
        </w:rPr>
      </w:pPr>
      <w:r>
        <w:rPr>
          <w:rFonts w:ascii="Times New Roman" w:hAnsi="Times New Roman" w:cs="Times New Roman"/>
        </w:rPr>
        <w:t xml:space="preserve">The estimated completion time, based on time tests, is no more than 15 minutes. </w:t>
      </w:r>
      <w:r w:rsidR="00F54078">
        <w:rPr>
          <w:rFonts w:ascii="Times New Roman" w:hAnsi="Times New Roman" w:cs="Times New Roman"/>
        </w:rPr>
        <w:t xml:space="preserve">Upon request, </w:t>
      </w:r>
      <w:r>
        <w:rPr>
          <w:rFonts w:ascii="Times New Roman" w:hAnsi="Times New Roman" w:cs="Times New Roman"/>
        </w:rPr>
        <w:t>NIOSH</w:t>
      </w:r>
      <w:r w:rsidRPr="008C4504">
        <w:rPr>
          <w:rFonts w:ascii="Times New Roman" w:hAnsi="Times New Roman" w:cs="Times New Roman"/>
        </w:rPr>
        <w:t xml:space="preserve"> researchers may read the survey to mine workers if they want to participate but</w:t>
      </w:r>
      <w:r w:rsidR="00FF5665">
        <w:rPr>
          <w:rFonts w:ascii="Times New Roman" w:hAnsi="Times New Roman" w:cs="Times New Roman"/>
        </w:rPr>
        <w:t xml:space="preserve"> do not want to read the survey. </w:t>
      </w:r>
      <w:r w:rsidRPr="008C4504">
        <w:rPr>
          <w:rFonts w:ascii="Times New Roman" w:hAnsi="Times New Roman" w:cs="Times New Roman"/>
        </w:rPr>
        <w:t>Then, the researcher will fill in the answers for the participant as requested.</w:t>
      </w:r>
    </w:p>
    <w:p w14:paraId="0A31B71E" w14:textId="3484D388" w:rsidR="00E63B6B" w:rsidRDefault="00E63B6B" w:rsidP="00E63B6B">
      <w:pPr>
        <w:rPr>
          <w:rFonts w:ascii="Times New Roman" w:hAnsi="Times New Roman" w:cs="Times New Roman"/>
        </w:rPr>
      </w:pPr>
      <w:r w:rsidRPr="00F86C46">
        <w:rPr>
          <w:rFonts w:ascii="Times New Roman" w:hAnsi="Times New Roman" w:cs="Times New Roman"/>
        </w:rPr>
        <w:t xml:space="preserve">Upon returning to the office, members of the research team will </w:t>
      </w:r>
      <w:r w:rsidR="006970A9">
        <w:rPr>
          <w:rFonts w:ascii="Times New Roman" w:hAnsi="Times New Roman" w:cs="Times New Roman"/>
        </w:rPr>
        <w:t>scan</w:t>
      </w:r>
      <w:r w:rsidRPr="00F86C46">
        <w:rPr>
          <w:rFonts w:ascii="Times New Roman" w:hAnsi="Times New Roman" w:cs="Times New Roman"/>
        </w:rPr>
        <w:t xml:space="preserve"> the information from the</w:t>
      </w:r>
      <w:r w:rsidR="00FF5665">
        <w:rPr>
          <w:rFonts w:ascii="Times New Roman" w:hAnsi="Times New Roman" w:cs="Times New Roman"/>
        </w:rPr>
        <w:t xml:space="preserve"> collected</w:t>
      </w:r>
      <w:r w:rsidRPr="00F86C46">
        <w:rPr>
          <w:rFonts w:ascii="Times New Roman" w:hAnsi="Times New Roman" w:cs="Times New Roman"/>
        </w:rPr>
        <w:t xml:space="preserve"> survey</w:t>
      </w:r>
      <w:r w:rsidR="00FF5665">
        <w:rPr>
          <w:rFonts w:ascii="Times New Roman" w:hAnsi="Times New Roman" w:cs="Times New Roman"/>
        </w:rPr>
        <w:t>s into a password-</w:t>
      </w:r>
      <w:r w:rsidRPr="00F86C46">
        <w:rPr>
          <w:rFonts w:ascii="Times New Roman" w:hAnsi="Times New Roman" w:cs="Times New Roman"/>
        </w:rPr>
        <w:t>protected computer database using the Statistical Package for the Social Sciences (SPSS), a word processor program, and a database spreadsheet</w:t>
      </w:r>
      <w:r>
        <w:rPr>
          <w:rFonts w:ascii="Times New Roman" w:hAnsi="Times New Roman" w:cs="Times New Roman"/>
        </w:rPr>
        <w:t xml:space="preserve">. If respondents complete the web-based survey this data will be directly imported into SPSS with the paper-pencil information that was entered. </w:t>
      </w:r>
    </w:p>
    <w:p w14:paraId="304A9E3D" w14:textId="26EB86AB" w:rsidR="00E63B6B" w:rsidRPr="008C4504" w:rsidRDefault="00E63B6B" w:rsidP="00E63B6B">
      <w:pPr>
        <w:rPr>
          <w:rFonts w:ascii="Times New Roman" w:hAnsi="Times New Roman" w:cs="Times New Roman"/>
        </w:rPr>
      </w:pPr>
      <w:r w:rsidRPr="008C4504">
        <w:rPr>
          <w:rFonts w:ascii="Times New Roman" w:hAnsi="Times New Roman" w:cs="Times New Roman"/>
        </w:rPr>
        <w:t>Upon collection</w:t>
      </w:r>
      <w:r w:rsidR="00D47FA1">
        <w:rPr>
          <w:rFonts w:ascii="Times New Roman" w:hAnsi="Times New Roman" w:cs="Times New Roman"/>
        </w:rPr>
        <w:t>, cleaning, and organization</w:t>
      </w:r>
      <w:r w:rsidRPr="008C4504">
        <w:rPr>
          <w:rFonts w:ascii="Times New Roman" w:hAnsi="Times New Roman" w:cs="Times New Roman"/>
        </w:rPr>
        <w:t xml:space="preserve"> of the data, it will be used to answer </w:t>
      </w:r>
      <w:r w:rsidR="00FF5665">
        <w:rPr>
          <w:rFonts w:ascii="Times New Roman" w:hAnsi="Times New Roman" w:cs="Times New Roman"/>
        </w:rPr>
        <w:t xml:space="preserve">the research question of </w:t>
      </w:r>
      <w:r w:rsidRPr="008C4504">
        <w:rPr>
          <w:rFonts w:ascii="Times New Roman" w:hAnsi="Times New Roman" w:cs="Times New Roman"/>
        </w:rPr>
        <w:t>what internal/external characteristics have the biggest impact on proactive and compliant health and safety behaviors</w:t>
      </w:r>
      <w:r w:rsidR="00FF5665">
        <w:rPr>
          <w:rFonts w:ascii="Times New Roman" w:hAnsi="Times New Roman" w:cs="Times New Roman"/>
        </w:rPr>
        <w:t xml:space="preserve"> in mine workers</w:t>
      </w:r>
      <w:r w:rsidRPr="008C4504">
        <w:rPr>
          <w:rFonts w:ascii="Times New Roman" w:hAnsi="Times New Roman" w:cs="Times New Roman"/>
        </w:rPr>
        <w:t xml:space="preserve">. Although multiple regression analyses can determine what predictors </w:t>
      </w:r>
      <w:r w:rsidR="00F54078">
        <w:rPr>
          <w:rFonts w:ascii="Times New Roman" w:hAnsi="Times New Roman" w:cs="Times New Roman"/>
        </w:rPr>
        <w:t xml:space="preserve">(e.g., </w:t>
      </w:r>
      <w:r w:rsidR="006970A9">
        <w:rPr>
          <w:rFonts w:ascii="Times New Roman" w:hAnsi="Times New Roman" w:cs="Times New Roman"/>
        </w:rPr>
        <w:t>coworker communication, health and safety training</w:t>
      </w:r>
      <w:r w:rsidR="00F54078">
        <w:rPr>
          <w:rFonts w:ascii="Times New Roman" w:hAnsi="Times New Roman" w:cs="Times New Roman"/>
        </w:rPr>
        <w:t xml:space="preserve">) </w:t>
      </w:r>
      <w:r w:rsidRPr="008C4504">
        <w:rPr>
          <w:rFonts w:ascii="Times New Roman" w:hAnsi="Times New Roman" w:cs="Times New Roman"/>
        </w:rPr>
        <w:t xml:space="preserve">are correlated with proactive work decisions, </w:t>
      </w:r>
      <w:r w:rsidRPr="008C4504">
        <w:rPr>
          <w:rFonts w:ascii="Times New Roman" w:hAnsi="Times New Roman" w:cs="Times New Roman"/>
        </w:rPr>
        <w:lastRenderedPageBreak/>
        <w:t>there are drawbacks to only using this statistical approach. Other regression approaches allow for more accurate variance partitioning among correlated predictors. These approaches include dominance [Budescu 1993] and relative w</w:t>
      </w:r>
      <w:r>
        <w:rPr>
          <w:rFonts w:ascii="Times New Roman" w:hAnsi="Times New Roman" w:cs="Times New Roman"/>
        </w:rPr>
        <w:t xml:space="preserve">eight analysis [Johnson 2000]. </w:t>
      </w:r>
    </w:p>
    <w:p w14:paraId="39A567AC" w14:textId="4F13B520" w:rsidR="00D47FA1" w:rsidRDefault="00E63B6B" w:rsidP="00E63B6B">
      <w:pPr>
        <w:rPr>
          <w:rFonts w:ascii="Times New Roman" w:hAnsi="Times New Roman" w:cs="Times New Roman"/>
        </w:rPr>
      </w:pPr>
      <w:r w:rsidRPr="008C4504">
        <w:rPr>
          <w:rFonts w:ascii="Times New Roman" w:hAnsi="Times New Roman" w:cs="Times New Roman"/>
        </w:rPr>
        <w:t xml:space="preserve">Dominance analysis </w:t>
      </w:r>
      <w:r w:rsidR="00B20BDB">
        <w:rPr>
          <w:rFonts w:ascii="Times New Roman" w:hAnsi="Times New Roman" w:cs="Times New Roman"/>
        </w:rPr>
        <w:t>assesses</w:t>
      </w:r>
      <w:r w:rsidRPr="008C4504">
        <w:rPr>
          <w:rFonts w:ascii="Times New Roman" w:hAnsi="Times New Roman" w:cs="Times New Roman"/>
        </w:rPr>
        <w:t xml:space="preserve"> the relative importance of a given independent variable in predicting a given dependent variable when a set of possibly correlated independent variables is considered [Azen &amp; Budescu, 2003]. Dominance analysis combines both absolute and relative importance indexes in the determination of predictor importance, which makes the ranking somewhat invariant across different predictor subsets [Budescu 2003].</w:t>
      </w:r>
      <w:r w:rsidR="006970A9" w:rsidRPr="006970A9">
        <w:rPr>
          <w:rFonts w:ascii="Times New Roman" w:hAnsi="Times New Roman" w:cs="Times New Roman"/>
        </w:rPr>
        <w:t xml:space="preserve"> </w:t>
      </w:r>
      <w:r w:rsidR="006970A9" w:rsidRPr="008C4504">
        <w:rPr>
          <w:rFonts w:ascii="Times New Roman" w:hAnsi="Times New Roman" w:cs="Times New Roman"/>
        </w:rPr>
        <w:t>In other words, the importance of a predictor</w:t>
      </w:r>
      <w:r w:rsidR="006970A9">
        <w:rPr>
          <w:rFonts w:ascii="Times New Roman" w:hAnsi="Times New Roman" w:cs="Times New Roman"/>
        </w:rPr>
        <w:t xml:space="preserve"> (e.g., supervisory communication)</w:t>
      </w:r>
      <w:r w:rsidR="006970A9" w:rsidRPr="008C4504">
        <w:rPr>
          <w:rFonts w:ascii="Times New Roman" w:hAnsi="Times New Roman" w:cs="Times New Roman"/>
        </w:rPr>
        <w:t xml:space="preserve"> within a multiple regression framework</w:t>
      </w:r>
      <w:r w:rsidR="006970A9">
        <w:rPr>
          <w:rFonts w:ascii="Times New Roman" w:hAnsi="Times New Roman" w:cs="Times New Roman"/>
        </w:rPr>
        <w:t xml:space="preserve"> (where dependent variable is worker health and safety proactivity)</w:t>
      </w:r>
      <w:r w:rsidR="006970A9" w:rsidRPr="008C4504">
        <w:rPr>
          <w:rFonts w:ascii="Times New Roman" w:hAnsi="Times New Roman" w:cs="Times New Roman"/>
        </w:rPr>
        <w:t xml:space="preserve"> can be assessed quite easily</w:t>
      </w:r>
      <w:r w:rsidR="006970A9">
        <w:rPr>
          <w:rFonts w:ascii="Times New Roman" w:hAnsi="Times New Roman" w:cs="Times New Roman"/>
        </w:rPr>
        <w:t xml:space="preserve"> in this study</w:t>
      </w:r>
      <w:r w:rsidRPr="008C4504">
        <w:rPr>
          <w:rFonts w:ascii="Times New Roman" w:hAnsi="Times New Roman" w:cs="Times New Roman"/>
        </w:rPr>
        <w:t>, including the predictors’ unique contribution in the model, after partialling out any shared explanatory va</w:t>
      </w:r>
      <w:r>
        <w:rPr>
          <w:rFonts w:ascii="Times New Roman" w:hAnsi="Times New Roman" w:cs="Times New Roman"/>
        </w:rPr>
        <w:t xml:space="preserve">riance with other predictors.  </w:t>
      </w:r>
      <w:r w:rsidRPr="008C4504">
        <w:rPr>
          <w:rFonts w:ascii="Times New Roman" w:hAnsi="Times New Roman" w:cs="Times New Roman"/>
        </w:rPr>
        <w:t xml:space="preserve">Similarly, relative weights methodology uses a series of regressions and transformations to determine predictor importance [Johnson 2000]. </w:t>
      </w:r>
    </w:p>
    <w:p w14:paraId="1986FF56" w14:textId="77777777" w:rsidR="00A66F39" w:rsidRDefault="00B20BDB" w:rsidP="00E63B6B">
      <w:pPr>
        <w:rPr>
          <w:rFonts w:ascii="Times New Roman" w:hAnsi="Times New Roman" w:cs="Times New Roman"/>
        </w:rPr>
      </w:pPr>
      <w:r>
        <w:rPr>
          <w:rFonts w:ascii="Times New Roman" w:hAnsi="Times New Roman" w:cs="Times New Roman"/>
        </w:rPr>
        <w:t>Using this method, results provide</w:t>
      </w:r>
      <w:r w:rsidR="00686505">
        <w:rPr>
          <w:rFonts w:ascii="Times New Roman" w:hAnsi="Times New Roman" w:cs="Times New Roman"/>
        </w:rPr>
        <w:t xml:space="preserve"> prediction of a dependent variable (DV)</w:t>
      </w:r>
      <w:r w:rsidR="00E63B6B" w:rsidRPr="008C4504">
        <w:rPr>
          <w:rFonts w:ascii="Times New Roman" w:hAnsi="Times New Roman" w:cs="Times New Roman"/>
        </w:rPr>
        <w:t xml:space="preserve"> by a predictor </w:t>
      </w:r>
      <w:r w:rsidR="00686505">
        <w:rPr>
          <w:rFonts w:ascii="Times New Roman" w:hAnsi="Times New Roman" w:cs="Times New Roman"/>
        </w:rPr>
        <w:t xml:space="preserve">independent variable </w:t>
      </w:r>
      <w:r w:rsidR="00E63B6B" w:rsidRPr="008C4504">
        <w:rPr>
          <w:rFonts w:ascii="Times New Roman" w:hAnsi="Times New Roman" w:cs="Times New Roman"/>
        </w:rPr>
        <w:t>(IV) in terms of: (1) its direct effect (i.e., its independent effect with no other predictors); (2) its total effect (i.e., when all other relevant predictors are considered); and (3) its partial effect (i.e., when subsets of predictors are considered).</w:t>
      </w:r>
      <w:r w:rsidR="00EC48A9">
        <w:rPr>
          <w:rFonts w:ascii="Times New Roman" w:hAnsi="Times New Roman" w:cs="Times New Roman"/>
        </w:rPr>
        <w:t xml:space="preserve"> D</w:t>
      </w:r>
      <w:r w:rsidR="00E63B6B" w:rsidRPr="008C4504">
        <w:rPr>
          <w:rFonts w:ascii="Times New Roman" w:hAnsi="Times New Roman" w:cs="Times New Roman"/>
        </w:rPr>
        <w:t xml:space="preserve">ominance and relative weights analysis can be used to come to similar conclusions about the rank ordered importance of predictors in numerous regression contexts, making this approach ideal to answer the current research questions for this study. Safety proactive and safety compliance will serve as the dependent variables in these regression analyses, with the organizational and personal characteristics as independent variables. </w:t>
      </w:r>
      <w:r>
        <w:rPr>
          <w:rFonts w:ascii="Times New Roman" w:hAnsi="Times New Roman" w:cs="Times New Roman"/>
        </w:rPr>
        <w:t xml:space="preserve">In addition, mediators are present that researchers can account for using these same methods. The model that is being tested </w:t>
      </w:r>
      <w:r w:rsidR="00EC48A9">
        <w:rPr>
          <w:rFonts w:ascii="Times New Roman" w:hAnsi="Times New Roman" w:cs="Times New Roman"/>
        </w:rPr>
        <w:t xml:space="preserve">in these statistical analyses </w:t>
      </w:r>
      <w:r>
        <w:rPr>
          <w:rFonts w:ascii="Times New Roman" w:hAnsi="Times New Roman" w:cs="Times New Roman"/>
        </w:rPr>
        <w:t xml:space="preserve">is below. </w:t>
      </w:r>
    </w:p>
    <w:p w14:paraId="6AFE5584" w14:textId="77777777" w:rsidR="00B20BDB" w:rsidRPr="00264184" w:rsidRDefault="00A66F39" w:rsidP="00E63B6B">
      <w:pPr>
        <w:rPr>
          <w:rFonts w:ascii="Times New Roman" w:hAnsi="Times New Roman" w:cs="Times New Roman"/>
        </w:rPr>
      </w:pPr>
      <w:r w:rsidRPr="00A66F39">
        <w:rPr>
          <w:rFonts w:ascii="Times New Roman" w:hAnsi="Times New Roman" w:cs="Times New Roman"/>
        </w:rPr>
        <w:t xml:space="preserve">Figure </w:t>
      </w:r>
      <w:r>
        <w:rPr>
          <w:rFonts w:ascii="Times New Roman" w:hAnsi="Times New Roman" w:cs="Times New Roman"/>
        </w:rPr>
        <w:t>1</w:t>
      </w:r>
      <w:r w:rsidRPr="00A66F39">
        <w:rPr>
          <w:rFonts w:ascii="Times New Roman" w:hAnsi="Times New Roman" w:cs="Times New Roman"/>
        </w:rPr>
        <w:t>: Conceptual Model for Study (adapted from Christian et als [2009] model of workplace safety</w:t>
      </w:r>
      <w:r w:rsidRPr="00264184">
        <w:rPr>
          <w:rFonts w:ascii="Times New Roman" w:hAnsi="Times New Roman" w:cs="Times New Roman"/>
        </w:rPr>
        <w:t>)</w:t>
      </w:r>
      <w:r w:rsidRPr="00264184">
        <w:rPr>
          <w:rFonts w:ascii="Calibri" w:eastAsia="Calibri" w:hAnsi="Calibri"/>
          <w:noProof/>
          <w:sz w:val="24"/>
          <w:szCs w:val="24"/>
        </w:rPr>
        <w:drawing>
          <wp:inline distT="0" distB="0" distL="0" distR="0" wp14:anchorId="650CBAE8" wp14:editId="346B3524">
            <wp:extent cx="5943600" cy="3368040"/>
            <wp:effectExtent l="0" t="0" r="0" b="3810"/>
            <wp:docPr id="1" name="Picture 1" descr="C:\Users\Heather\Desktop\va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Desktop\valu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68040"/>
                    </a:xfrm>
                    <a:prstGeom prst="rect">
                      <a:avLst/>
                    </a:prstGeom>
                    <a:noFill/>
                    <a:ln>
                      <a:noFill/>
                    </a:ln>
                  </pic:spPr>
                </pic:pic>
              </a:graphicData>
            </a:graphic>
          </wp:inline>
        </w:drawing>
      </w:r>
    </w:p>
    <w:p w14:paraId="3A238989" w14:textId="557CD778" w:rsidR="00E63B6B" w:rsidRPr="00264184" w:rsidRDefault="00E63B6B" w:rsidP="00903F70">
      <w:pPr>
        <w:rPr>
          <w:rFonts w:ascii="Times New Roman" w:hAnsi="Times New Roman" w:cs="Times New Roman"/>
        </w:rPr>
      </w:pPr>
      <w:r w:rsidRPr="00264184">
        <w:rPr>
          <w:rFonts w:ascii="Times New Roman" w:hAnsi="Times New Roman" w:cs="Times New Roman"/>
        </w:rPr>
        <w:lastRenderedPageBreak/>
        <w:t>The data will be examined for correlations and internal consistency (reliability) between items</w:t>
      </w:r>
      <w:r w:rsidR="006970A9">
        <w:rPr>
          <w:rFonts w:ascii="Times New Roman" w:hAnsi="Times New Roman" w:cs="Times New Roman"/>
        </w:rPr>
        <w:t xml:space="preserve"> – specifically what internal/external predictors have the biggest impact on health and safety proactivity of workers</w:t>
      </w:r>
      <w:r w:rsidRPr="00264184">
        <w:rPr>
          <w:rFonts w:ascii="Times New Roman" w:hAnsi="Times New Roman" w:cs="Times New Roman"/>
        </w:rPr>
        <w:t>.  In addition, descriptive statistics (e.g., variability and mean scores for each item across the participants) and tests for statistical significance of group differences will be performed</w:t>
      </w:r>
      <w:r w:rsidR="006970A9">
        <w:rPr>
          <w:rFonts w:ascii="Times New Roman" w:hAnsi="Times New Roman" w:cs="Times New Roman"/>
        </w:rPr>
        <w:t xml:space="preserve"> by request of the mine site for their specific needs</w:t>
      </w:r>
      <w:r w:rsidRPr="00264184">
        <w:rPr>
          <w:rFonts w:ascii="Times New Roman" w:hAnsi="Times New Roman" w:cs="Times New Roman"/>
        </w:rPr>
        <w:t xml:space="preserve">.  Demographic information will be collected to describe the sampled group (through means and ranges) and to see if the variables correlate with proactivity. </w:t>
      </w:r>
    </w:p>
    <w:p w14:paraId="00602BDC" w14:textId="77777777" w:rsidR="00E16ADC" w:rsidRPr="00264184" w:rsidRDefault="00E16ADC" w:rsidP="0023115D">
      <w:pPr>
        <w:pStyle w:val="Heading1"/>
        <w:numPr>
          <w:ilvl w:val="0"/>
          <w:numId w:val="1"/>
        </w:numPr>
        <w:ind w:left="360"/>
        <w:rPr>
          <w:rFonts w:ascii="Times New Roman" w:hAnsi="Times New Roman" w:cs="Times New Roman"/>
          <w:color w:val="auto"/>
        </w:rPr>
      </w:pPr>
      <w:bookmarkStart w:id="2" w:name="_Toc400634070"/>
      <w:r w:rsidRPr="00264184">
        <w:rPr>
          <w:rFonts w:ascii="Times New Roman" w:hAnsi="Times New Roman" w:cs="Times New Roman"/>
          <w:color w:val="auto"/>
        </w:rPr>
        <w:t>Methods to Maximize Response Rates and Deal with Nonresp</w:t>
      </w:r>
      <w:r w:rsidR="00B16361" w:rsidRPr="00264184">
        <w:rPr>
          <w:rFonts w:ascii="Times New Roman" w:hAnsi="Times New Roman" w:cs="Times New Roman"/>
          <w:color w:val="auto"/>
        </w:rPr>
        <w:t>onse</w:t>
      </w:r>
      <w:bookmarkEnd w:id="2"/>
      <w:r w:rsidR="00B16361" w:rsidRPr="00264184">
        <w:rPr>
          <w:rFonts w:ascii="Times New Roman" w:hAnsi="Times New Roman" w:cs="Times New Roman"/>
          <w:color w:val="auto"/>
        </w:rPr>
        <w:t xml:space="preserve"> </w:t>
      </w:r>
      <w:r w:rsidRPr="00264184">
        <w:rPr>
          <w:rFonts w:ascii="Times New Roman" w:hAnsi="Times New Roman" w:cs="Times New Roman"/>
          <w:color w:val="auto"/>
        </w:rPr>
        <w:t xml:space="preserve"> </w:t>
      </w:r>
    </w:p>
    <w:p w14:paraId="1D6148FA" w14:textId="77777777" w:rsidR="006970A9" w:rsidRDefault="006970A9" w:rsidP="0023612E">
      <w:pPr>
        <w:rPr>
          <w:rFonts w:ascii="Times New Roman" w:hAnsi="Times New Roman" w:cs="Times New Roman"/>
        </w:rPr>
      </w:pPr>
    </w:p>
    <w:p w14:paraId="10624842" w14:textId="38396661" w:rsidR="006970A9" w:rsidRPr="00264184" w:rsidRDefault="006970A9" w:rsidP="0023612E">
      <w:pPr>
        <w:rPr>
          <w:rFonts w:ascii="Times New Roman" w:hAnsi="Times New Roman" w:cs="Times New Roman"/>
        </w:rPr>
      </w:pPr>
      <w:r w:rsidRPr="006970A9">
        <w:rPr>
          <w:rFonts w:ascii="Times New Roman" w:hAnsi="Times New Roman" w:cs="Times New Roman"/>
        </w:rPr>
        <w:t>Within the current study our convenience, purposive sampling strategy is useful and practical for our applied field research because we can reach a targeted sample quickly while obtaining opinions of our target population. However, we also realize this a purposive sample we are more likely to overweight subgroups in mining population that are more readily accessible [Trochim, 2006]. Therefore, overall implications of this survey study will need to be considered in context of its limitations. First, the sampling procedures and final sample, which will be a subsample from a broader set of employees who are first available and then elect to take the survey. Depending on the existing culture at each participating mine site, there may be varying levels of response rates and the findings might apply more to trusting, engaged workers [Griffin et al., 2010]. The results would only be unbiased if non-respondents were missing at random [Enders, 2006; Rubin, 1976]. However, research in statistical analysis and sampling has found that assuming missing at random participants is appropriate in many cases and results in little bias in estimates and standard errors [e.g., Collins et al., 2001]. Even so, due to the sampling strategy of convenience, ultimately, NIOSH cannot assume or discuss generalizability of the outcomes.</w:t>
      </w:r>
      <w:r>
        <w:rPr>
          <w:rFonts w:ascii="Times New Roman" w:hAnsi="Times New Roman" w:cs="Times New Roman"/>
        </w:rPr>
        <w:t xml:space="preserve"> Finally, even if an individual chooses to respond, there is the issue of self-reporting in each of the measures. However, self-assessments have been deemed desirable for independent and moderator variables [Griffin et al., 2010] so this study may not be too heavily impacted by self-assessment although it will be cited as a limitation. </w:t>
      </w:r>
    </w:p>
    <w:p w14:paraId="1F78FDB5" w14:textId="35F56422" w:rsidR="0080724C" w:rsidRPr="00264184" w:rsidRDefault="0023612E" w:rsidP="0080724C">
      <w:pPr>
        <w:rPr>
          <w:rFonts w:ascii="Times New Roman" w:hAnsi="Times New Roman" w:cs="Times New Roman"/>
        </w:rPr>
      </w:pPr>
      <w:r w:rsidRPr="00264184">
        <w:rPr>
          <w:rFonts w:ascii="Times New Roman" w:hAnsi="Times New Roman" w:cs="Times New Roman"/>
        </w:rPr>
        <w:t xml:space="preserve">It is anticipated that </w:t>
      </w:r>
      <w:r w:rsidR="000312E5">
        <w:rPr>
          <w:rFonts w:ascii="Times New Roman" w:hAnsi="Times New Roman" w:cs="Times New Roman"/>
        </w:rPr>
        <w:t>about 80% of workers at</w:t>
      </w:r>
      <w:r w:rsidRPr="00264184">
        <w:rPr>
          <w:rFonts w:ascii="Times New Roman" w:hAnsi="Times New Roman" w:cs="Times New Roman"/>
        </w:rPr>
        <w:t xml:space="preserve"> each participating m</w:t>
      </w:r>
      <w:r w:rsidR="00EC48A9" w:rsidRPr="00264184">
        <w:rPr>
          <w:rFonts w:ascii="Times New Roman" w:hAnsi="Times New Roman" w:cs="Times New Roman"/>
        </w:rPr>
        <w:t xml:space="preserve">ine will </w:t>
      </w:r>
      <w:r w:rsidR="000312E5">
        <w:rPr>
          <w:rFonts w:ascii="Times New Roman" w:hAnsi="Times New Roman" w:cs="Times New Roman"/>
        </w:rPr>
        <w:t xml:space="preserve">respond to the survey </w:t>
      </w:r>
      <w:r w:rsidR="00EC48A9" w:rsidRPr="00264184">
        <w:rPr>
          <w:rFonts w:ascii="Times New Roman" w:hAnsi="Times New Roman" w:cs="Times New Roman"/>
        </w:rPr>
        <w:t>Although s</w:t>
      </w:r>
      <w:r w:rsidRPr="00264184">
        <w:rPr>
          <w:rFonts w:ascii="Times New Roman" w:hAnsi="Times New Roman" w:cs="Times New Roman"/>
        </w:rPr>
        <w:t>urvey response rates are typically lower (</w:t>
      </w:r>
      <w:r w:rsidR="00EC48A9" w:rsidRPr="00264184">
        <w:rPr>
          <w:rFonts w:ascii="Times New Roman" w:hAnsi="Times New Roman" w:cs="Times New Roman"/>
        </w:rPr>
        <w:t>~ 75% or greater),</w:t>
      </w:r>
      <w:r w:rsidRPr="00264184">
        <w:rPr>
          <w:rFonts w:ascii="Times New Roman" w:hAnsi="Times New Roman" w:cs="Times New Roman"/>
        </w:rPr>
        <w:t xml:space="preserve"> the surveys for this study will be</w:t>
      </w:r>
      <w:r w:rsidR="008C15FD" w:rsidRPr="00264184">
        <w:rPr>
          <w:rFonts w:ascii="Times New Roman" w:hAnsi="Times New Roman" w:cs="Times New Roman"/>
        </w:rPr>
        <w:t xml:space="preserve"> introduced during an already scheduled all-employee safety meeting,</w:t>
      </w:r>
      <w:r w:rsidRPr="00264184">
        <w:rPr>
          <w:rFonts w:ascii="Times New Roman" w:hAnsi="Times New Roman" w:cs="Times New Roman"/>
        </w:rPr>
        <w:t xml:space="preserve"> </w:t>
      </w:r>
      <w:r w:rsidR="00A66F39" w:rsidRPr="00264184">
        <w:rPr>
          <w:rFonts w:ascii="Times New Roman" w:hAnsi="Times New Roman" w:cs="Times New Roman"/>
        </w:rPr>
        <w:t>which should help achieve</w:t>
      </w:r>
      <w:r w:rsidRPr="00264184">
        <w:rPr>
          <w:rFonts w:ascii="Times New Roman" w:hAnsi="Times New Roman" w:cs="Times New Roman"/>
        </w:rPr>
        <w:t xml:space="preserve"> a higher response rate.</w:t>
      </w:r>
      <w:r w:rsidR="000312E5">
        <w:rPr>
          <w:rFonts w:ascii="Times New Roman" w:hAnsi="Times New Roman" w:cs="Times New Roman"/>
        </w:rPr>
        <w:t xml:space="preserve"> Attending these already scheduled meetings is the most convenient way to obtain our desired sample. Also, because every worker attends these meetings from salary to hourly, we are able to obtain a purposive sample.</w:t>
      </w:r>
      <w:r w:rsidRPr="00264184">
        <w:rPr>
          <w:rFonts w:ascii="Times New Roman" w:hAnsi="Times New Roman" w:cs="Times New Roman"/>
        </w:rPr>
        <w:t xml:space="preserve"> </w:t>
      </w:r>
      <w:r w:rsidR="000312E5">
        <w:rPr>
          <w:rFonts w:ascii="Times New Roman" w:hAnsi="Times New Roman" w:cs="Times New Roman"/>
        </w:rPr>
        <w:t xml:space="preserve">Usually at these all-employee safety meetings, nearly everyone except perhaps designated occupations (which are few) are required to attend. </w:t>
      </w:r>
      <w:r w:rsidRPr="00264184">
        <w:rPr>
          <w:rFonts w:ascii="Times New Roman" w:hAnsi="Times New Roman" w:cs="Times New Roman"/>
        </w:rPr>
        <w:t>Due to normal absences from work, a few miners may be unavailable on the particular days that the data collection activiti</w:t>
      </w:r>
      <w:r w:rsidR="00A66F39" w:rsidRPr="00264184">
        <w:rPr>
          <w:rFonts w:ascii="Times New Roman" w:hAnsi="Times New Roman" w:cs="Times New Roman"/>
        </w:rPr>
        <w:t>es are conducted at each mine.</w:t>
      </w:r>
      <w:r w:rsidR="000312E5">
        <w:rPr>
          <w:rFonts w:ascii="Times New Roman" w:hAnsi="Times New Roman" w:cs="Times New Roman"/>
        </w:rPr>
        <w:t xml:space="preserve"> Therefore, accounting for workers in designated occupations who perhaps cannot leave their post for a meeting, others who may be absent that day, and the few that may choose to not participate, we are estimating an 80% response rate. </w:t>
      </w:r>
      <w:r w:rsidR="00A66F39" w:rsidRPr="00264184">
        <w:rPr>
          <w:rFonts w:ascii="Times New Roman" w:hAnsi="Times New Roman" w:cs="Times New Roman"/>
        </w:rPr>
        <w:t xml:space="preserve"> However, e</w:t>
      </w:r>
      <w:r w:rsidRPr="00264184">
        <w:rPr>
          <w:rFonts w:ascii="Times New Roman" w:hAnsi="Times New Roman" w:cs="Times New Roman"/>
        </w:rPr>
        <w:t>xtensive prior experiences with this</w:t>
      </w:r>
      <w:r w:rsidR="004F6093" w:rsidRPr="00264184">
        <w:rPr>
          <w:rFonts w:ascii="Times New Roman" w:hAnsi="Times New Roman" w:cs="Times New Roman"/>
        </w:rPr>
        <w:t xml:space="preserve"> methodology </w:t>
      </w:r>
      <w:r w:rsidRPr="00264184">
        <w:rPr>
          <w:rFonts w:ascii="Times New Roman" w:hAnsi="Times New Roman" w:cs="Times New Roman"/>
        </w:rPr>
        <w:t xml:space="preserve">suggest that the response rates will achieve the expected levels. For example, in a safety culture assessment that NIOSH </w:t>
      </w:r>
      <w:r w:rsidR="004F6093" w:rsidRPr="00264184">
        <w:rPr>
          <w:rFonts w:ascii="Times New Roman" w:hAnsi="Times New Roman" w:cs="Times New Roman"/>
        </w:rPr>
        <w:t>Office of Mine Safety and Health Research (</w:t>
      </w:r>
      <w:r w:rsidRPr="00264184">
        <w:rPr>
          <w:rFonts w:ascii="Times New Roman" w:hAnsi="Times New Roman" w:cs="Times New Roman"/>
        </w:rPr>
        <w:t>OMSHR</w:t>
      </w:r>
      <w:r w:rsidR="004F6093" w:rsidRPr="00264184">
        <w:rPr>
          <w:rFonts w:ascii="Times New Roman" w:hAnsi="Times New Roman" w:cs="Times New Roman"/>
        </w:rPr>
        <w:t>)</w:t>
      </w:r>
      <w:r w:rsidRPr="00264184">
        <w:rPr>
          <w:rFonts w:ascii="Times New Roman" w:hAnsi="Times New Roman" w:cs="Times New Roman"/>
        </w:rPr>
        <w:t xml:space="preserve"> completed, the r</w:t>
      </w:r>
      <w:r w:rsidR="00A66F39" w:rsidRPr="00264184">
        <w:rPr>
          <w:rFonts w:ascii="Times New Roman" w:hAnsi="Times New Roman" w:cs="Times New Roman"/>
        </w:rPr>
        <w:t>esponse rate was typically in 80</w:t>
      </w:r>
      <w:r w:rsidR="00A66F39" w:rsidRPr="00264184">
        <w:rPr>
          <w:rFonts w:ascii="Times New Roman" w:hAnsi="Times New Roman" w:cs="Times New Roman"/>
          <w:vertAlign w:val="superscript"/>
        </w:rPr>
        <w:t>th</w:t>
      </w:r>
      <w:r w:rsidR="00A66F39" w:rsidRPr="00264184">
        <w:rPr>
          <w:rFonts w:ascii="Times New Roman" w:hAnsi="Times New Roman" w:cs="Times New Roman"/>
        </w:rPr>
        <w:t xml:space="preserve"> or 90</w:t>
      </w:r>
      <w:r w:rsidR="00A66F39" w:rsidRPr="00264184">
        <w:rPr>
          <w:rFonts w:ascii="Times New Roman" w:hAnsi="Times New Roman" w:cs="Times New Roman"/>
          <w:vertAlign w:val="superscript"/>
        </w:rPr>
        <w:t>th</w:t>
      </w:r>
      <w:r w:rsidR="00A66F39" w:rsidRPr="00264184">
        <w:rPr>
          <w:rFonts w:ascii="Times New Roman" w:hAnsi="Times New Roman" w:cs="Times New Roman"/>
        </w:rPr>
        <w:t xml:space="preserve"> </w:t>
      </w:r>
      <w:r w:rsidRPr="00264184">
        <w:rPr>
          <w:rFonts w:ascii="Times New Roman" w:hAnsi="Times New Roman" w:cs="Times New Roman"/>
        </w:rPr>
        <w:t>percentile</w:t>
      </w:r>
      <w:r w:rsidR="006F2A28" w:rsidRPr="00264184">
        <w:rPr>
          <w:rFonts w:ascii="Times New Roman" w:hAnsi="Times New Roman" w:cs="Times New Roman"/>
        </w:rPr>
        <w:t xml:space="preserve"> [Kosmoski et al., in progress</w:t>
      </w:r>
      <w:r w:rsidRPr="00264184">
        <w:rPr>
          <w:rFonts w:ascii="Times New Roman" w:hAnsi="Times New Roman" w:cs="Times New Roman"/>
        </w:rPr>
        <w:t xml:space="preserve">]. </w:t>
      </w:r>
    </w:p>
    <w:p w14:paraId="7FA9D936" w14:textId="77777777" w:rsidR="00F86C46" w:rsidRPr="00501A64" w:rsidRDefault="007C008C" w:rsidP="0080724C">
      <w:pPr>
        <w:rPr>
          <w:rFonts w:ascii="Times New Roman" w:hAnsi="Times New Roman" w:cs="Times New Roman"/>
        </w:rPr>
      </w:pPr>
      <w:r w:rsidRPr="00264184">
        <w:rPr>
          <w:rFonts w:ascii="Times New Roman" w:hAnsi="Times New Roman" w:cs="Times New Roman"/>
        </w:rPr>
        <w:lastRenderedPageBreak/>
        <w:t>In addition, by offerin</w:t>
      </w:r>
      <w:r w:rsidR="004F6093" w:rsidRPr="00264184">
        <w:rPr>
          <w:rFonts w:ascii="Times New Roman" w:hAnsi="Times New Roman" w:cs="Times New Roman"/>
        </w:rPr>
        <w:t>g the survey in</w:t>
      </w:r>
      <w:r w:rsidRPr="00264184">
        <w:rPr>
          <w:rFonts w:ascii="Times New Roman" w:hAnsi="Times New Roman" w:cs="Times New Roman"/>
        </w:rPr>
        <w:t xml:space="preserve"> a web-based form in addition to the paper-pencil form, a higher response rate may be more likely because researchers can provide the link and keep the web-based survey open upon leaving the mine site. Therefore, employees who were absent on the day(s) NIOSH was present will still have the opportunity to complete the s</w:t>
      </w:r>
      <w:r w:rsidR="004F6093" w:rsidRPr="00264184">
        <w:rPr>
          <w:rFonts w:ascii="Times New Roman" w:hAnsi="Times New Roman" w:cs="Times New Roman"/>
        </w:rPr>
        <w:t xml:space="preserve">urvey if they are interested </w:t>
      </w:r>
      <w:r w:rsidRPr="00264184">
        <w:rPr>
          <w:rFonts w:ascii="Times New Roman" w:hAnsi="Times New Roman" w:cs="Times New Roman"/>
        </w:rPr>
        <w:t>and choose to participate.</w:t>
      </w:r>
      <w:r>
        <w:rPr>
          <w:rFonts w:ascii="Times New Roman" w:hAnsi="Times New Roman" w:cs="Times New Roman"/>
        </w:rPr>
        <w:t xml:space="preserve"> </w:t>
      </w:r>
    </w:p>
    <w:p w14:paraId="31FED914" w14:textId="77777777" w:rsidR="00E16ADC" w:rsidRDefault="00E16ADC" w:rsidP="0023115D">
      <w:pPr>
        <w:pStyle w:val="Heading1"/>
        <w:numPr>
          <w:ilvl w:val="0"/>
          <w:numId w:val="1"/>
        </w:numPr>
        <w:ind w:left="360"/>
        <w:rPr>
          <w:rFonts w:ascii="Times New Roman" w:hAnsi="Times New Roman" w:cs="Times New Roman"/>
          <w:color w:val="auto"/>
        </w:rPr>
      </w:pPr>
      <w:bookmarkStart w:id="3" w:name="_Toc400634071"/>
      <w:r w:rsidRPr="00501A64">
        <w:rPr>
          <w:rFonts w:ascii="Times New Roman" w:hAnsi="Times New Roman" w:cs="Times New Roman"/>
          <w:color w:val="auto"/>
        </w:rPr>
        <w:t>Tests of Procedures or Methods to be Undertaken</w:t>
      </w:r>
      <w:bookmarkEnd w:id="3"/>
      <w:r w:rsidRPr="00501A64">
        <w:rPr>
          <w:rFonts w:ascii="Times New Roman" w:hAnsi="Times New Roman" w:cs="Times New Roman"/>
          <w:color w:val="auto"/>
        </w:rPr>
        <w:t xml:space="preserve"> </w:t>
      </w:r>
    </w:p>
    <w:p w14:paraId="18DA9814" w14:textId="77777777" w:rsidR="007C008C" w:rsidRPr="007C008C" w:rsidRDefault="007C008C" w:rsidP="007C008C"/>
    <w:p w14:paraId="1508F981" w14:textId="77777777" w:rsidR="00FF1780" w:rsidRPr="00501A64" w:rsidRDefault="007C008C" w:rsidP="00F76BB6">
      <w:pPr>
        <w:rPr>
          <w:rFonts w:ascii="Times New Roman" w:hAnsi="Times New Roman" w:cs="Times New Roman"/>
        </w:rPr>
      </w:pPr>
      <w:r w:rsidRPr="007C008C">
        <w:rPr>
          <w:rFonts w:ascii="Times New Roman" w:hAnsi="Times New Roman" w:cs="Times New Roman"/>
        </w:rPr>
        <w:t>For all of the variables listed above there are numerous existing, validated scales used in other industrial and/or mine settings.</w:t>
      </w:r>
      <w:r>
        <w:rPr>
          <w:rFonts w:ascii="Times New Roman" w:hAnsi="Times New Roman" w:cs="Times New Roman"/>
        </w:rPr>
        <w:t xml:space="preserve"> </w:t>
      </w:r>
      <w:r w:rsidRPr="00501A64">
        <w:rPr>
          <w:rFonts w:ascii="Times New Roman" w:hAnsi="Times New Roman" w:cs="Times New Roman"/>
        </w:rPr>
        <w:t xml:space="preserve">The survey items </w:t>
      </w:r>
      <w:r w:rsidR="004F6093">
        <w:rPr>
          <w:rFonts w:ascii="Times New Roman" w:hAnsi="Times New Roman" w:cs="Times New Roman"/>
        </w:rPr>
        <w:t xml:space="preserve">for this study </w:t>
      </w:r>
      <w:r w:rsidRPr="00501A64">
        <w:rPr>
          <w:rFonts w:ascii="Times New Roman" w:hAnsi="Times New Roman" w:cs="Times New Roman"/>
        </w:rPr>
        <w:t xml:space="preserve">were created based on a thorough literature review of using </w:t>
      </w:r>
      <w:r>
        <w:rPr>
          <w:rFonts w:ascii="Times New Roman" w:hAnsi="Times New Roman" w:cs="Times New Roman"/>
        </w:rPr>
        <w:t>occupational health and safety, applied psychology, public health communication</w:t>
      </w:r>
      <w:r w:rsidRPr="00501A64">
        <w:rPr>
          <w:rFonts w:ascii="Times New Roman" w:hAnsi="Times New Roman" w:cs="Times New Roman"/>
        </w:rPr>
        <w:t xml:space="preserve">, as well as past practice utilized by NIOSH researchers when developing </w:t>
      </w:r>
      <w:r>
        <w:rPr>
          <w:rFonts w:ascii="Times New Roman" w:hAnsi="Times New Roman" w:cs="Times New Roman"/>
        </w:rPr>
        <w:t>psychometrically supported surveys for mine workers</w:t>
      </w:r>
      <w:r w:rsidRPr="00501A64">
        <w:rPr>
          <w:rFonts w:ascii="Times New Roman" w:hAnsi="Times New Roman" w:cs="Times New Roman"/>
        </w:rPr>
        <w:t xml:space="preserve">.  </w:t>
      </w:r>
      <w:r w:rsidRPr="007C008C">
        <w:rPr>
          <w:rFonts w:ascii="Times New Roman" w:hAnsi="Times New Roman" w:cs="Times New Roman"/>
        </w:rPr>
        <w:t xml:space="preserve"> OMSHR researchers used existing scales and/or adapted scales to be consistent with mine terminology. Each item within the current study is studied using a 6-point (strongly agree to strongly disagree), Likert response scale format.</w:t>
      </w:r>
      <w:r>
        <w:rPr>
          <w:rFonts w:ascii="Times New Roman" w:hAnsi="Times New Roman" w:cs="Times New Roman"/>
        </w:rPr>
        <w:t xml:space="preserve"> </w:t>
      </w:r>
      <w:r w:rsidR="00B3676E" w:rsidRPr="00501A64">
        <w:rPr>
          <w:rFonts w:ascii="Times New Roman" w:hAnsi="Times New Roman" w:cs="Times New Roman"/>
        </w:rPr>
        <w:t>T</w:t>
      </w:r>
      <w:r w:rsidR="00743A8F" w:rsidRPr="00501A64">
        <w:rPr>
          <w:rFonts w:ascii="Times New Roman" w:hAnsi="Times New Roman" w:cs="Times New Roman"/>
        </w:rPr>
        <w:t xml:space="preserve">o make the items relevant in the mining context, information was gained by reviewing </w:t>
      </w:r>
      <w:r w:rsidR="00C61554" w:rsidRPr="00501A64">
        <w:rPr>
          <w:rFonts w:ascii="Times New Roman" w:hAnsi="Times New Roman" w:cs="Times New Roman"/>
        </w:rPr>
        <w:t>p</w:t>
      </w:r>
      <w:r w:rsidR="001A519A" w:rsidRPr="00501A64">
        <w:rPr>
          <w:rFonts w:ascii="Times New Roman" w:hAnsi="Times New Roman" w:cs="Times New Roman"/>
        </w:rPr>
        <w:t xml:space="preserve">revious NIOSH </w:t>
      </w:r>
      <w:r w:rsidR="00EE2243" w:rsidRPr="00501A64">
        <w:rPr>
          <w:rFonts w:ascii="Times New Roman" w:hAnsi="Times New Roman" w:cs="Times New Roman"/>
        </w:rPr>
        <w:t xml:space="preserve">research and </w:t>
      </w:r>
      <w:r w:rsidR="008C4504">
        <w:rPr>
          <w:rFonts w:ascii="Times New Roman" w:hAnsi="Times New Roman" w:cs="Times New Roman"/>
        </w:rPr>
        <w:t xml:space="preserve">data in which mine workers completed survey questionnaires. This process helped ensure correct terminology and reading level. </w:t>
      </w:r>
      <w:r w:rsidR="00743A8F" w:rsidRPr="00501A64">
        <w:rPr>
          <w:rFonts w:ascii="Times New Roman" w:hAnsi="Times New Roman" w:cs="Times New Roman"/>
        </w:rPr>
        <w:t xml:space="preserve"> </w:t>
      </w:r>
      <w:r w:rsidRPr="007C008C">
        <w:rPr>
          <w:rFonts w:ascii="Times New Roman" w:hAnsi="Times New Roman" w:cs="Times New Roman"/>
        </w:rPr>
        <w:t>Even though all scales used to complete the survey were deemed valid, OMSHR researchers will revalidate each scale</w:t>
      </w:r>
      <w:r>
        <w:rPr>
          <w:rFonts w:ascii="Times New Roman" w:hAnsi="Times New Roman" w:cs="Times New Roman"/>
        </w:rPr>
        <w:t xml:space="preserve"> upon initiating data collection</w:t>
      </w:r>
      <w:r w:rsidRPr="007C008C">
        <w:rPr>
          <w:rFonts w:ascii="Times New Roman" w:hAnsi="Times New Roman" w:cs="Times New Roman"/>
        </w:rPr>
        <w:t xml:space="preserve"> to ensure that the survey is measuring what we intend to measure. </w:t>
      </w:r>
      <w:r w:rsidR="002C5309">
        <w:rPr>
          <w:rFonts w:ascii="Times New Roman" w:hAnsi="Times New Roman" w:cs="Times New Roman"/>
        </w:rPr>
        <w:t xml:space="preserve">Therefore, after initial data collection at </w:t>
      </w:r>
      <w:r w:rsidR="008C15FD">
        <w:rPr>
          <w:rFonts w:ascii="Times New Roman" w:hAnsi="Times New Roman" w:cs="Times New Roman"/>
        </w:rPr>
        <w:t>the first mine</w:t>
      </w:r>
      <w:r w:rsidR="002C5309">
        <w:rPr>
          <w:rFonts w:ascii="Times New Roman" w:hAnsi="Times New Roman" w:cs="Times New Roman"/>
        </w:rPr>
        <w:t xml:space="preserve">, OMSHR researchers will analyze the data and determine if items loaded as anticipated. If not, researchers may make minor word changes or remove items to increase the validity of a scale. If any items are added to the survey, an OMB amendment will be completed and submitted. </w:t>
      </w:r>
    </w:p>
    <w:p w14:paraId="14589339" w14:textId="77777777" w:rsidR="00E16ADC" w:rsidRPr="00264184" w:rsidRDefault="00E16ADC" w:rsidP="0023115D">
      <w:pPr>
        <w:pStyle w:val="Heading1"/>
        <w:numPr>
          <w:ilvl w:val="0"/>
          <w:numId w:val="1"/>
        </w:numPr>
        <w:ind w:left="360"/>
        <w:rPr>
          <w:rFonts w:ascii="Times New Roman" w:hAnsi="Times New Roman" w:cs="Times New Roman"/>
          <w:color w:val="auto"/>
        </w:rPr>
      </w:pPr>
      <w:bookmarkStart w:id="4" w:name="_Toc400634072"/>
      <w:r w:rsidRPr="00264184">
        <w:rPr>
          <w:rFonts w:ascii="Times New Roman" w:hAnsi="Times New Roman" w:cs="Times New Roman"/>
          <w:color w:val="auto"/>
        </w:rPr>
        <w:t>Individuals Consulted on Statis</w:t>
      </w:r>
      <w:r w:rsidR="00B16361" w:rsidRPr="00264184">
        <w:rPr>
          <w:rFonts w:ascii="Times New Roman" w:hAnsi="Times New Roman" w:cs="Times New Roman"/>
          <w:color w:val="auto"/>
        </w:rPr>
        <w:t>tical Aspects and Individual</w:t>
      </w:r>
      <w:r w:rsidR="003F2828" w:rsidRPr="00264184">
        <w:rPr>
          <w:rFonts w:ascii="Times New Roman" w:hAnsi="Times New Roman" w:cs="Times New Roman"/>
          <w:color w:val="auto"/>
        </w:rPr>
        <w:t>s Collecting and/or Analyzing Data</w:t>
      </w:r>
      <w:bookmarkEnd w:id="4"/>
      <w:r w:rsidR="00B16361" w:rsidRPr="00264184">
        <w:rPr>
          <w:rFonts w:ascii="Times New Roman" w:hAnsi="Times New Roman" w:cs="Times New Roman"/>
          <w:color w:val="auto"/>
        </w:rPr>
        <w:t xml:space="preserve"> </w:t>
      </w:r>
      <w:r w:rsidRPr="00264184">
        <w:rPr>
          <w:rFonts w:ascii="Times New Roman" w:hAnsi="Times New Roman" w:cs="Times New Roman"/>
          <w:color w:val="auto"/>
        </w:rPr>
        <w:t xml:space="preserve"> </w:t>
      </w:r>
    </w:p>
    <w:p w14:paraId="25149E84" w14:textId="77777777" w:rsidR="008C4504" w:rsidRPr="00264184" w:rsidRDefault="008C4504" w:rsidP="00F76BB6">
      <w:pPr>
        <w:rPr>
          <w:rFonts w:ascii="Times New Roman" w:hAnsi="Times New Roman" w:cs="Times New Roman"/>
        </w:rPr>
      </w:pPr>
    </w:p>
    <w:p w14:paraId="2311F942" w14:textId="77777777" w:rsidR="00F76BB6" w:rsidRPr="00264184" w:rsidRDefault="008C4504" w:rsidP="00F76BB6">
      <w:pPr>
        <w:rPr>
          <w:rFonts w:ascii="Times New Roman" w:hAnsi="Times New Roman" w:cs="Times New Roman"/>
        </w:rPr>
      </w:pPr>
      <w:r w:rsidRPr="00264184">
        <w:rPr>
          <w:rFonts w:ascii="Times New Roman" w:hAnsi="Times New Roman" w:cs="Times New Roman"/>
        </w:rPr>
        <w:t xml:space="preserve">The persons who will collect and/or analyze the data are listed below. </w:t>
      </w:r>
      <w:r w:rsidR="0000496B" w:rsidRPr="00264184">
        <w:rPr>
          <w:rFonts w:ascii="Times New Roman" w:hAnsi="Times New Roman" w:cs="Times New Roman"/>
        </w:rPr>
        <w:t xml:space="preserve">Should the project require further guidance on scientific issues regarding data, other internal resources are available through teams within the project staff’s branch. </w:t>
      </w:r>
    </w:p>
    <w:p w14:paraId="03942183" w14:textId="77777777" w:rsidR="003041AD" w:rsidRPr="00264184" w:rsidRDefault="003041AD" w:rsidP="00F76BB6">
      <w:pPr>
        <w:rPr>
          <w:rFonts w:ascii="Times New Roman" w:hAnsi="Times New Roman" w:cs="Times New Roman"/>
        </w:rPr>
      </w:pPr>
      <w:r w:rsidRPr="00264184">
        <w:rPr>
          <w:rFonts w:ascii="Times New Roman" w:hAnsi="Times New Roman" w:cs="Times New Roman"/>
        </w:rPr>
        <w:t>These are the primary individuals who are leading study design, data co</w:t>
      </w:r>
      <w:r w:rsidR="004F6093" w:rsidRPr="00264184">
        <w:rPr>
          <w:rFonts w:ascii="Times New Roman" w:hAnsi="Times New Roman" w:cs="Times New Roman"/>
        </w:rPr>
        <w:t>llection, and analysis efforts:</w:t>
      </w:r>
    </w:p>
    <w:p w14:paraId="64D64B78" w14:textId="77777777" w:rsidR="002C5309" w:rsidRPr="00264184" w:rsidRDefault="00110DAA" w:rsidP="004F6093">
      <w:pPr>
        <w:ind w:firstLine="360"/>
        <w:rPr>
          <w:rFonts w:ascii="Times New Roman" w:hAnsi="Times New Roman" w:cs="Times New Roman"/>
          <w:u w:val="single"/>
        </w:rPr>
      </w:pPr>
      <w:r w:rsidRPr="00264184">
        <w:rPr>
          <w:rFonts w:ascii="Times New Roman" w:hAnsi="Times New Roman" w:cs="Times New Roman"/>
          <w:u w:val="single"/>
        </w:rPr>
        <w:t>Will a</w:t>
      </w:r>
      <w:r w:rsidR="002C5309" w:rsidRPr="00264184">
        <w:rPr>
          <w:rFonts w:ascii="Times New Roman" w:hAnsi="Times New Roman" w:cs="Times New Roman"/>
          <w:u w:val="single"/>
        </w:rPr>
        <w:t>ssist with data collection:</w:t>
      </w:r>
    </w:p>
    <w:p w14:paraId="2C36EC42" w14:textId="145F1EC5" w:rsidR="000312E5" w:rsidRPr="00264184" w:rsidRDefault="000312E5" w:rsidP="00110DAA">
      <w:pPr>
        <w:pStyle w:val="ListParagraph"/>
        <w:numPr>
          <w:ilvl w:val="0"/>
          <w:numId w:val="6"/>
        </w:numPr>
        <w:rPr>
          <w:rFonts w:ascii="Times New Roman" w:hAnsi="Times New Roman" w:cs="Times New Roman"/>
        </w:rPr>
      </w:pPr>
      <w:r>
        <w:rPr>
          <w:rFonts w:ascii="Times New Roman" w:hAnsi="Times New Roman" w:cs="Times New Roman"/>
        </w:rPr>
        <w:t>Cassandra Hoebbel, PhD, Associate Service Fellow, NIOSH Pittsburgh Research Laboratory, 412-386-6113, whd1@cdc.gov</w:t>
      </w:r>
    </w:p>
    <w:p w14:paraId="642C22D7" w14:textId="77777777" w:rsidR="002C5309" w:rsidRPr="00264184" w:rsidRDefault="002C5309" w:rsidP="00110DAA">
      <w:pPr>
        <w:pStyle w:val="ListParagraph"/>
        <w:numPr>
          <w:ilvl w:val="0"/>
          <w:numId w:val="6"/>
        </w:numPr>
        <w:rPr>
          <w:rFonts w:ascii="Times New Roman" w:hAnsi="Times New Roman" w:cs="Times New Roman"/>
        </w:rPr>
      </w:pPr>
      <w:r w:rsidRPr="00264184">
        <w:rPr>
          <w:rFonts w:ascii="Times New Roman" w:hAnsi="Times New Roman" w:cs="Times New Roman"/>
        </w:rPr>
        <w:t>Dana Willmer, Ph.D., Human Factors Branch Chief, NIOSH Pittsburgh Research Laboratory, 412-386-6648, dpr4@cdc.gov</w:t>
      </w:r>
    </w:p>
    <w:p w14:paraId="0C418C18" w14:textId="77777777" w:rsidR="002C5309" w:rsidRPr="00264184" w:rsidRDefault="00110DAA" w:rsidP="004F6093">
      <w:pPr>
        <w:ind w:firstLine="360"/>
        <w:rPr>
          <w:rFonts w:ascii="Times New Roman" w:hAnsi="Times New Roman" w:cs="Times New Roman"/>
          <w:u w:val="single"/>
        </w:rPr>
      </w:pPr>
      <w:r w:rsidRPr="00264184">
        <w:rPr>
          <w:rFonts w:ascii="Times New Roman" w:hAnsi="Times New Roman" w:cs="Times New Roman"/>
          <w:u w:val="single"/>
        </w:rPr>
        <w:t>Designed the data collection, will assist with data collection and analysis:</w:t>
      </w:r>
    </w:p>
    <w:p w14:paraId="49A81D1B" w14:textId="77777777" w:rsidR="008C4504" w:rsidRPr="00264184" w:rsidRDefault="008C4504" w:rsidP="00110DAA">
      <w:pPr>
        <w:pStyle w:val="ListParagraph"/>
        <w:numPr>
          <w:ilvl w:val="0"/>
          <w:numId w:val="5"/>
        </w:numPr>
        <w:rPr>
          <w:rFonts w:ascii="Times New Roman" w:hAnsi="Times New Roman" w:cs="Times New Roman"/>
        </w:rPr>
      </w:pPr>
      <w:r w:rsidRPr="00264184">
        <w:rPr>
          <w:rFonts w:ascii="Times New Roman" w:hAnsi="Times New Roman" w:cs="Times New Roman"/>
        </w:rPr>
        <w:lastRenderedPageBreak/>
        <w:t xml:space="preserve">Emily J. Haas, Ph.D., </w:t>
      </w:r>
      <w:r w:rsidR="003041AD" w:rsidRPr="00264184">
        <w:rPr>
          <w:rFonts w:ascii="Times New Roman" w:hAnsi="Times New Roman" w:cs="Times New Roman"/>
        </w:rPr>
        <w:t>Behavioral Research Scientist</w:t>
      </w:r>
      <w:r w:rsidRPr="00264184">
        <w:rPr>
          <w:rFonts w:ascii="Times New Roman" w:hAnsi="Times New Roman" w:cs="Times New Roman"/>
        </w:rPr>
        <w:t>, NIOSH Pittsburgh Research Laboratory, 412-386-4627, EJHaas@cdc.gov</w:t>
      </w:r>
    </w:p>
    <w:p w14:paraId="36F4B691" w14:textId="4E6897D8" w:rsidR="004E7798" w:rsidRPr="00951215" w:rsidRDefault="004E7798" w:rsidP="004E7798">
      <w:pPr>
        <w:tabs>
          <w:tab w:val="left" w:pos="720"/>
          <w:tab w:val="left" w:pos="1350"/>
          <w:tab w:val="left" w:pos="2160"/>
        </w:tabs>
        <w:spacing w:line="230" w:lineRule="auto"/>
        <w:rPr>
          <w:rFonts w:ascii="Times New Roman" w:hAnsi="Times New Roman" w:cs="Times New Roman"/>
        </w:rPr>
      </w:pPr>
      <w:bookmarkStart w:id="5" w:name="_GoBack"/>
      <w:bookmarkEnd w:id="5"/>
    </w:p>
    <w:sectPr w:rsidR="004E7798" w:rsidRPr="00951215" w:rsidSect="00534053">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B48FAC" w15:done="0"/>
  <w15:commentEx w15:paraId="697B42FF" w15:done="0"/>
  <w15:commentEx w15:paraId="0E955606" w15:done="0"/>
  <w15:commentEx w15:paraId="31645702" w15:done="0"/>
  <w15:commentEx w15:paraId="3BEAC7D1" w15:done="0"/>
  <w15:commentEx w15:paraId="57902D15" w15:done="0"/>
  <w15:commentEx w15:paraId="455F4D57" w15:done="0"/>
  <w15:commentEx w15:paraId="3840685E" w15:done="0"/>
  <w15:commentEx w15:paraId="4FE15024" w15:done="0"/>
  <w15:commentEx w15:paraId="68F5DC24" w15:done="0"/>
  <w15:commentEx w15:paraId="614E7BC1" w15:done="0"/>
  <w15:commentEx w15:paraId="19E3B6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D4A6A" w14:textId="77777777" w:rsidR="00B20BDB" w:rsidRDefault="00B20BDB" w:rsidP="001D1C96">
      <w:pPr>
        <w:spacing w:after="0" w:line="240" w:lineRule="auto"/>
      </w:pPr>
      <w:r>
        <w:separator/>
      </w:r>
    </w:p>
  </w:endnote>
  <w:endnote w:type="continuationSeparator" w:id="0">
    <w:p w14:paraId="159A9946" w14:textId="77777777" w:rsidR="00B20BDB" w:rsidRDefault="00B20BDB" w:rsidP="001D1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893408"/>
      <w:docPartObj>
        <w:docPartGallery w:val="Page Numbers (Bottom of Page)"/>
        <w:docPartUnique/>
      </w:docPartObj>
    </w:sdtPr>
    <w:sdtEndPr/>
    <w:sdtContent>
      <w:p w14:paraId="26FE8555" w14:textId="77777777" w:rsidR="00B20BDB" w:rsidRDefault="00B20BDB">
        <w:pPr>
          <w:pStyle w:val="Footer"/>
          <w:jc w:val="center"/>
        </w:pPr>
        <w:r>
          <w:fldChar w:fldCharType="begin"/>
        </w:r>
        <w:r>
          <w:instrText xml:space="preserve"> PAGE   \* MERGEFORMAT </w:instrText>
        </w:r>
        <w:r>
          <w:fldChar w:fldCharType="separate"/>
        </w:r>
        <w:r w:rsidR="002A702F">
          <w:rPr>
            <w:noProof/>
          </w:rPr>
          <w:t>1</w:t>
        </w:r>
        <w:r>
          <w:rPr>
            <w:noProof/>
          </w:rPr>
          <w:fldChar w:fldCharType="end"/>
        </w:r>
      </w:p>
    </w:sdtContent>
  </w:sdt>
  <w:p w14:paraId="0D4DC39B" w14:textId="77777777" w:rsidR="00B20BDB" w:rsidRDefault="00B20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90293" w14:textId="77777777" w:rsidR="00B20BDB" w:rsidRDefault="00B20BDB" w:rsidP="001D1C96">
      <w:pPr>
        <w:spacing w:after="0" w:line="240" w:lineRule="auto"/>
      </w:pPr>
      <w:r>
        <w:separator/>
      </w:r>
    </w:p>
  </w:footnote>
  <w:footnote w:type="continuationSeparator" w:id="0">
    <w:p w14:paraId="3D23DA03" w14:textId="77777777" w:rsidR="00B20BDB" w:rsidRDefault="00B20BDB" w:rsidP="001D1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84E"/>
    <w:multiLevelType w:val="hybridMultilevel"/>
    <w:tmpl w:val="844A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8752F"/>
    <w:multiLevelType w:val="hybridMultilevel"/>
    <w:tmpl w:val="9FBA134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D529CD"/>
    <w:multiLevelType w:val="hybridMultilevel"/>
    <w:tmpl w:val="B6B2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E4542A"/>
    <w:multiLevelType w:val="hybridMultilevel"/>
    <w:tmpl w:val="9ADC9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81736A"/>
    <w:multiLevelType w:val="hybridMultilevel"/>
    <w:tmpl w:val="E3668146"/>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5">
    <w:nsid w:val="57312A91"/>
    <w:multiLevelType w:val="hybridMultilevel"/>
    <w:tmpl w:val="4DF4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1A2150"/>
    <w:multiLevelType w:val="hybridMultilevel"/>
    <w:tmpl w:val="6C06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FF0AA4"/>
    <w:multiLevelType w:val="hybridMultilevel"/>
    <w:tmpl w:val="AB3E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7"/>
  </w:num>
  <w:num w:numId="5">
    <w:abstractNumId w:val="0"/>
  </w:num>
  <w:num w:numId="6">
    <w:abstractNumId w:val="6"/>
  </w:num>
  <w:num w:numId="7">
    <w:abstractNumId w:val="5"/>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as, Emily J. (CDC/NIOSH/OMSHR)">
    <w15:presenceInfo w15:providerId="AD" w15:userId="S-1-5-21-1207783550-2075000910-922709458-379318"/>
  </w15:person>
  <w15:person w15:author="OMB_m">
    <w15:presenceInfo w15:providerId="None" w15:userId="OMB_m"/>
  </w15:person>
  <w15:person w15:author="OMB">
    <w15:presenceInfo w15:providerId="None" w15:userId="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DC"/>
    <w:rsid w:val="0000039E"/>
    <w:rsid w:val="00001689"/>
    <w:rsid w:val="00002605"/>
    <w:rsid w:val="0000496B"/>
    <w:rsid w:val="0000729A"/>
    <w:rsid w:val="000312E5"/>
    <w:rsid w:val="00042E7A"/>
    <w:rsid w:val="0004448B"/>
    <w:rsid w:val="0006214F"/>
    <w:rsid w:val="00062E54"/>
    <w:rsid w:val="000848EB"/>
    <w:rsid w:val="000E5078"/>
    <w:rsid w:val="000F2964"/>
    <w:rsid w:val="000F76AA"/>
    <w:rsid w:val="00110DAA"/>
    <w:rsid w:val="0011492C"/>
    <w:rsid w:val="001203C0"/>
    <w:rsid w:val="00156A1D"/>
    <w:rsid w:val="00163279"/>
    <w:rsid w:val="0016493C"/>
    <w:rsid w:val="00166082"/>
    <w:rsid w:val="00173D8F"/>
    <w:rsid w:val="001831F1"/>
    <w:rsid w:val="001A519A"/>
    <w:rsid w:val="001B3857"/>
    <w:rsid w:val="001C5EF4"/>
    <w:rsid w:val="001D1C96"/>
    <w:rsid w:val="001D5958"/>
    <w:rsid w:val="001E4E5A"/>
    <w:rsid w:val="00211784"/>
    <w:rsid w:val="00220848"/>
    <w:rsid w:val="00220D03"/>
    <w:rsid w:val="0023115D"/>
    <w:rsid w:val="0023612E"/>
    <w:rsid w:val="0024586D"/>
    <w:rsid w:val="00264184"/>
    <w:rsid w:val="0027031A"/>
    <w:rsid w:val="002757AC"/>
    <w:rsid w:val="002829FF"/>
    <w:rsid w:val="002A164F"/>
    <w:rsid w:val="002A702F"/>
    <w:rsid w:val="002B3ADA"/>
    <w:rsid w:val="002C5309"/>
    <w:rsid w:val="002C7A2E"/>
    <w:rsid w:val="002D06F3"/>
    <w:rsid w:val="003041AD"/>
    <w:rsid w:val="00316BFD"/>
    <w:rsid w:val="0031798C"/>
    <w:rsid w:val="00323C0A"/>
    <w:rsid w:val="003526A3"/>
    <w:rsid w:val="00381CF3"/>
    <w:rsid w:val="003A4CF8"/>
    <w:rsid w:val="003B300E"/>
    <w:rsid w:val="003F2828"/>
    <w:rsid w:val="003F3634"/>
    <w:rsid w:val="00434888"/>
    <w:rsid w:val="00460035"/>
    <w:rsid w:val="0049526F"/>
    <w:rsid w:val="004A7BC4"/>
    <w:rsid w:val="004C5948"/>
    <w:rsid w:val="004E0333"/>
    <w:rsid w:val="004E7798"/>
    <w:rsid w:val="004F6093"/>
    <w:rsid w:val="004F656F"/>
    <w:rsid w:val="00501A64"/>
    <w:rsid w:val="00534053"/>
    <w:rsid w:val="00536075"/>
    <w:rsid w:val="0056745D"/>
    <w:rsid w:val="00567DBF"/>
    <w:rsid w:val="00570754"/>
    <w:rsid w:val="00584D0B"/>
    <w:rsid w:val="005D31D5"/>
    <w:rsid w:val="005F290B"/>
    <w:rsid w:val="005F621B"/>
    <w:rsid w:val="00604EFB"/>
    <w:rsid w:val="00614E50"/>
    <w:rsid w:val="006237CC"/>
    <w:rsid w:val="00670A22"/>
    <w:rsid w:val="00686505"/>
    <w:rsid w:val="006970A9"/>
    <w:rsid w:val="006D52B3"/>
    <w:rsid w:val="006F2A28"/>
    <w:rsid w:val="00712F28"/>
    <w:rsid w:val="00743A8F"/>
    <w:rsid w:val="007460FA"/>
    <w:rsid w:val="007575C3"/>
    <w:rsid w:val="00762FE8"/>
    <w:rsid w:val="00772F42"/>
    <w:rsid w:val="00782FC3"/>
    <w:rsid w:val="0078310C"/>
    <w:rsid w:val="007A392F"/>
    <w:rsid w:val="007A4F32"/>
    <w:rsid w:val="007C008C"/>
    <w:rsid w:val="007D4D91"/>
    <w:rsid w:val="0080724C"/>
    <w:rsid w:val="00811629"/>
    <w:rsid w:val="00827C62"/>
    <w:rsid w:val="0083753F"/>
    <w:rsid w:val="00872858"/>
    <w:rsid w:val="008A355C"/>
    <w:rsid w:val="008C15FD"/>
    <w:rsid w:val="008C4504"/>
    <w:rsid w:val="008D1283"/>
    <w:rsid w:val="00903F70"/>
    <w:rsid w:val="00951215"/>
    <w:rsid w:val="0096377B"/>
    <w:rsid w:val="00973C00"/>
    <w:rsid w:val="00982291"/>
    <w:rsid w:val="009C780D"/>
    <w:rsid w:val="00A66F39"/>
    <w:rsid w:val="00B1392D"/>
    <w:rsid w:val="00B16361"/>
    <w:rsid w:val="00B20BDB"/>
    <w:rsid w:val="00B3676E"/>
    <w:rsid w:val="00B5395C"/>
    <w:rsid w:val="00BA32DC"/>
    <w:rsid w:val="00BB20FF"/>
    <w:rsid w:val="00BC5065"/>
    <w:rsid w:val="00C61554"/>
    <w:rsid w:val="00C73508"/>
    <w:rsid w:val="00C8015D"/>
    <w:rsid w:val="00CC23F2"/>
    <w:rsid w:val="00CF35C7"/>
    <w:rsid w:val="00CF542E"/>
    <w:rsid w:val="00D36687"/>
    <w:rsid w:val="00D42FCD"/>
    <w:rsid w:val="00D47FA1"/>
    <w:rsid w:val="00D73F51"/>
    <w:rsid w:val="00D82B9F"/>
    <w:rsid w:val="00D96FB6"/>
    <w:rsid w:val="00DA5E06"/>
    <w:rsid w:val="00DB2B7F"/>
    <w:rsid w:val="00DC2598"/>
    <w:rsid w:val="00DC730C"/>
    <w:rsid w:val="00DE0C2B"/>
    <w:rsid w:val="00DF721E"/>
    <w:rsid w:val="00E0472C"/>
    <w:rsid w:val="00E16ADC"/>
    <w:rsid w:val="00E217AB"/>
    <w:rsid w:val="00E63B6B"/>
    <w:rsid w:val="00E67899"/>
    <w:rsid w:val="00E755E2"/>
    <w:rsid w:val="00E75DF6"/>
    <w:rsid w:val="00E779EE"/>
    <w:rsid w:val="00E84EAD"/>
    <w:rsid w:val="00EA631B"/>
    <w:rsid w:val="00EB73DD"/>
    <w:rsid w:val="00EC2FC0"/>
    <w:rsid w:val="00EC48A9"/>
    <w:rsid w:val="00EE2243"/>
    <w:rsid w:val="00EF1160"/>
    <w:rsid w:val="00F01973"/>
    <w:rsid w:val="00F54078"/>
    <w:rsid w:val="00F63648"/>
    <w:rsid w:val="00F76BB6"/>
    <w:rsid w:val="00F8030B"/>
    <w:rsid w:val="00F80BC9"/>
    <w:rsid w:val="00F86C46"/>
    <w:rsid w:val="00FD392C"/>
    <w:rsid w:val="00FE2C62"/>
    <w:rsid w:val="00FF0F16"/>
    <w:rsid w:val="00FF1780"/>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0C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6AD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E0C2B"/>
    <w:rPr>
      <w:rFonts w:asciiTheme="majorHAnsi" w:eastAsiaTheme="majorEastAsia" w:hAnsiTheme="majorHAnsi" w:cstheme="majorBidi"/>
      <w:b/>
      <w:bCs/>
      <w:color w:val="365F91" w:themeColor="accent1" w:themeShade="BF"/>
      <w:sz w:val="28"/>
      <w:szCs w:val="28"/>
    </w:rPr>
  </w:style>
  <w:style w:type="character" w:customStyle="1" w:styleId="Heading2ArialBold">
    <w:name w:val="Heading 2 Arial Bold"/>
    <w:basedOn w:val="DefaultParagraphFont"/>
    <w:rsid w:val="00D82B9F"/>
    <w:rPr>
      <w:rFonts w:ascii="Arial" w:hAnsi="Arial"/>
      <w:b/>
      <w:bCs/>
    </w:rPr>
  </w:style>
  <w:style w:type="paragraph" w:styleId="ListParagraph">
    <w:name w:val="List Paragraph"/>
    <w:basedOn w:val="Normal"/>
    <w:uiPriority w:val="34"/>
    <w:qFormat/>
    <w:rsid w:val="00D82B9F"/>
    <w:pPr>
      <w:ind w:left="720"/>
      <w:contextualSpacing/>
    </w:pPr>
  </w:style>
  <w:style w:type="paragraph" w:styleId="PlainText">
    <w:name w:val="Plain Text"/>
    <w:basedOn w:val="Normal"/>
    <w:link w:val="PlainTextChar"/>
    <w:rsid w:val="00903F70"/>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903F70"/>
    <w:rPr>
      <w:rFonts w:ascii="Courier New" w:eastAsia="Times New Roman" w:hAnsi="Courier New" w:cs="Courier New"/>
      <w:sz w:val="24"/>
      <w:szCs w:val="24"/>
    </w:rPr>
  </w:style>
  <w:style w:type="character" w:styleId="Hyperlink">
    <w:name w:val="Hyperlink"/>
    <w:basedOn w:val="DefaultParagraphFont"/>
    <w:uiPriority w:val="99"/>
    <w:unhideWhenUsed/>
    <w:rsid w:val="00F76BB6"/>
    <w:rPr>
      <w:color w:val="0000FF" w:themeColor="hyperlink"/>
      <w:u w:val="single"/>
    </w:rPr>
  </w:style>
  <w:style w:type="paragraph" w:styleId="TOCHeading">
    <w:name w:val="TOC Heading"/>
    <w:basedOn w:val="Heading1"/>
    <w:next w:val="Normal"/>
    <w:uiPriority w:val="39"/>
    <w:semiHidden/>
    <w:unhideWhenUsed/>
    <w:qFormat/>
    <w:rsid w:val="001D1C96"/>
    <w:pPr>
      <w:outlineLvl w:val="9"/>
    </w:pPr>
  </w:style>
  <w:style w:type="paragraph" w:styleId="TOC1">
    <w:name w:val="toc 1"/>
    <w:basedOn w:val="Normal"/>
    <w:next w:val="Normal"/>
    <w:autoRedefine/>
    <w:uiPriority w:val="39"/>
    <w:unhideWhenUsed/>
    <w:rsid w:val="001D1C96"/>
    <w:pPr>
      <w:spacing w:after="100"/>
    </w:pPr>
  </w:style>
  <w:style w:type="paragraph" w:styleId="BalloonText">
    <w:name w:val="Balloon Text"/>
    <w:basedOn w:val="Normal"/>
    <w:link w:val="BalloonTextChar"/>
    <w:uiPriority w:val="99"/>
    <w:semiHidden/>
    <w:unhideWhenUsed/>
    <w:rsid w:val="001D1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C96"/>
    <w:rPr>
      <w:rFonts w:ascii="Tahoma" w:hAnsi="Tahoma" w:cs="Tahoma"/>
      <w:sz w:val="16"/>
      <w:szCs w:val="16"/>
    </w:rPr>
  </w:style>
  <w:style w:type="paragraph" w:styleId="Header">
    <w:name w:val="header"/>
    <w:basedOn w:val="Normal"/>
    <w:link w:val="HeaderChar"/>
    <w:uiPriority w:val="99"/>
    <w:semiHidden/>
    <w:unhideWhenUsed/>
    <w:rsid w:val="001D1C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1C96"/>
  </w:style>
  <w:style w:type="paragraph" w:styleId="Footer">
    <w:name w:val="footer"/>
    <w:basedOn w:val="Normal"/>
    <w:link w:val="FooterChar"/>
    <w:uiPriority w:val="99"/>
    <w:unhideWhenUsed/>
    <w:rsid w:val="001D1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96"/>
  </w:style>
  <w:style w:type="character" w:styleId="CommentReference">
    <w:name w:val="annotation reference"/>
    <w:basedOn w:val="DefaultParagraphFont"/>
    <w:uiPriority w:val="99"/>
    <w:semiHidden/>
    <w:unhideWhenUsed/>
    <w:rsid w:val="002757AC"/>
    <w:rPr>
      <w:sz w:val="16"/>
      <w:szCs w:val="16"/>
    </w:rPr>
  </w:style>
  <w:style w:type="paragraph" w:styleId="CommentText">
    <w:name w:val="annotation text"/>
    <w:basedOn w:val="Normal"/>
    <w:link w:val="CommentTextChar"/>
    <w:uiPriority w:val="99"/>
    <w:semiHidden/>
    <w:unhideWhenUsed/>
    <w:rsid w:val="002757AC"/>
    <w:pPr>
      <w:spacing w:line="240" w:lineRule="auto"/>
    </w:pPr>
    <w:rPr>
      <w:sz w:val="20"/>
      <w:szCs w:val="20"/>
    </w:rPr>
  </w:style>
  <w:style w:type="character" w:customStyle="1" w:styleId="CommentTextChar">
    <w:name w:val="Comment Text Char"/>
    <w:basedOn w:val="DefaultParagraphFont"/>
    <w:link w:val="CommentText"/>
    <w:uiPriority w:val="99"/>
    <w:semiHidden/>
    <w:rsid w:val="002757AC"/>
    <w:rPr>
      <w:sz w:val="20"/>
      <w:szCs w:val="20"/>
    </w:rPr>
  </w:style>
  <w:style w:type="paragraph" w:styleId="CommentSubject">
    <w:name w:val="annotation subject"/>
    <w:basedOn w:val="CommentText"/>
    <w:next w:val="CommentText"/>
    <w:link w:val="CommentSubjectChar"/>
    <w:uiPriority w:val="99"/>
    <w:semiHidden/>
    <w:unhideWhenUsed/>
    <w:rsid w:val="002757AC"/>
    <w:rPr>
      <w:b/>
      <w:bCs/>
    </w:rPr>
  </w:style>
  <w:style w:type="character" w:customStyle="1" w:styleId="CommentSubjectChar">
    <w:name w:val="Comment Subject Char"/>
    <w:basedOn w:val="CommentTextChar"/>
    <w:link w:val="CommentSubject"/>
    <w:uiPriority w:val="99"/>
    <w:semiHidden/>
    <w:rsid w:val="002757AC"/>
    <w:rPr>
      <w:b/>
      <w:bCs/>
      <w:sz w:val="20"/>
      <w:szCs w:val="20"/>
    </w:rPr>
  </w:style>
  <w:style w:type="table" w:styleId="TableGrid">
    <w:name w:val="Table Grid"/>
    <w:basedOn w:val="TableNormal"/>
    <w:uiPriority w:val="59"/>
    <w:rsid w:val="00166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6608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0C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6AD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E0C2B"/>
    <w:rPr>
      <w:rFonts w:asciiTheme="majorHAnsi" w:eastAsiaTheme="majorEastAsia" w:hAnsiTheme="majorHAnsi" w:cstheme="majorBidi"/>
      <w:b/>
      <w:bCs/>
      <w:color w:val="365F91" w:themeColor="accent1" w:themeShade="BF"/>
      <w:sz w:val="28"/>
      <w:szCs w:val="28"/>
    </w:rPr>
  </w:style>
  <w:style w:type="character" w:customStyle="1" w:styleId="Heading2ArialBold">
    <w:name w:val="Heading 2 Arial Bold"/>
    <w:basedOn w:val="DefaultParagraphFont"/>
    <w:rsid w:val="00D82B9F"/>
    <w:rPr>
      <w:rFonts w:ascii="Arial" w:hAnsi="Arial"/>
      <w:b/>
      <w:bCs/>
    </w:rPr>
  </w:style>
  <w:style w:type="paragraph" w:styleId="ListParagraph">
    <w:name w:val="List Paragraph"/>
    <w:basedOn w:val="Normal"/>
    <w:uiPriority w:val="34"/>
    <w:qFormat/>
    <w:rsid w:val="00D82B9F"/>
    <w:pPr>
      <w:ind w:left="720"/>
      <w:contextualSpacing/>
    </w:pPr>
  </w:style>
  <w:style w:type="paragraph" w:styleId="PlainText">
    <w:name w:val="Plain Text"/>
    <w:basedOn w:val="Normal"/>
    <w:link w:val="PlainTextChar"/>
    <w:rsid w:val="00903F70"/>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903F70"/>
    <w:rPr>
      <w:rFonts w:ascii="Courier New" w:eastAsia="Times New Roman" w:hAnsi="Courier New" w:cs="Courier New"/>
      <w:sz w:val="24"/>
      <w:szCs w:val="24"/>
    </w:rPr>
  </w:style>
  <w:style w:type="character" w:styleId="Hyperlink">
    <w:name w:val="Hyperlink"/>
    <w:basedOn w:val="DefaultParagraphFont"/>
    <w:uiPriority w:val="99"/>
    <w:unhideWhenUsed/>
    <w:rsid w:val="00F76BB6"/>
    <w:rPr>
      <w:color w:val="0000FF" w:themeColor="hyperlink"/>
      <w:u w:val="single"/>
    </w:rPr>
  </w:style>
  <w:style w:type="paragraph" w:styleId="TOCHeading">
    <w:name w:val="TOC Heading"/>
    <w:basedOn w:val="Heading1"/>
    <w:next w:val="Normal"/>
    <w:uiPriority w:val="39"/>
    <w:semiHidden/>
    <w:unhideWhenUsed/>
    <w:qFormat/>
    <w:rsid w:val="001D1C96"/>
    <w:pPr>
      <w:outlineLvl w:val="9"/>
    </w:pPr>
  </w:style>
  <w:style w:type="paragraph" w:styleId="TOC1">
    <w:name w:val="toc 1"/>
    <w:basedOn w:val="Normal"/>
    <w:next w:val="Normal"/>
    <w:autoRedefine/>
    <w:uiPriority w:val="39"/>
    <w:unhideWhenUsed/>
    <w:rsid w:val="001D1C96"/>
    <w:pPr>
      <w:spacing w:after="100"/>
    </w:pPr>
  </w:style>
  <w:style w:type="paragraph" w:styleId="BalloonText">
    <w:name w:val="Balloon Text"/>
    <w:basedOn w:val="Normal"/>
    <w:link w:val="BalloonTextChar"/>
    <w:uiPriority w:val="99"/>
    <w:semiHidden/>
    <w:unhideWhenUsed/>
    <w:rsid w:val="001D1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C96"/>
    <w:rPr>
      <w:rFonts w:ascii="Tahoma" w:hAnsi="Tahoma" w:cs="Tahoma"/>
      <w:sz w:val="16"/>
      <w:szCs w:val="16"/>
    </w:rPr>
  </w:style>
  <w:style w:type="paragraph" w:styleId="Header">
    <w:name w:val="header"/>
    <w:basedOn w:val="Normal"/>
    <w:link w:val="HeaderChar"/>
    <w:uiPriority w:val="99"/>
    <w:semiHidden/>
    <w:unhideWhenUsed/>
    <w:rsid w:val="001D1C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1C96"/>
  </w:style>
  <w:style w:type="paragraph" w:styleId="Footer">
    <w:name w:val="footer"/>
    <w:basedOn w:val="Normal"/>
    <w:link w:val="FooterChar"/>
    <w:uiPriority w:val="99"/>
    <w:unhideWhenUsed/>
    <w:rsid w:val="001D1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96"/>
  </w:style>
  <w:style w:type="character" w:styleId="CommentReference">
    <w:name w:val="annotation reference"/>
    <w:basedOn w:val="DefaultParagraphFont"/>
    <w:uiPriority w:val="99"/>
    <w:semiHidden/>
    <w:unhideWhenUsed/>
    <w:rsid w:val="002757AC"/>
    <w:rPr>
      <w:sz w:val="16"/>
      <w:szCs w:val="16"/>
    </w:rPr>
  </w:style>
  <w:style w:type="paragraph" w:styleId="CommentText">
    <w:name w:val="annotation text"/>
    <w:basedOn w:val="Normal"/>
    <w:link w:val="CommentTextChar"/>
    <w:uiPriority w:val="99"/>
    <w:semiHidden/>
    <w:unhideWhenUsed/>
    <w:rsid w:val="002757AC"/>
    <w:pPr>
      <w:spacing w:line="240" w:lineRule="auto"/>
    </w:pPr>
    <w:rPr>
      <w:sz w:val="20"/>
      <w:szCs w:val="20"/>
    </w:rPr>
  </w:style>
  <w:style w:type="character" w:customStyle="1" w:styleId="CommentTextChar">
    <w:name w:val="Comment Text Char"/>
    <w:basedOn w:val="DefaultParagraphFont"/>
    <w:link w:val="CommentText"/>
    <w:uiPriority w:val="99"/>
    <w:semiHidden/>
    <w:rsid w:val="002757AC"/>
    <w:rPr>
      <w:sz w:val="20"/>
      <w:szCs w:val="20"/>
    </w:rPr>
  </w:style>
  <w:style w:type="paragraph" w:styleId="CommentSubject">
    <w:name w:val="annotation subject"/>
    <w:basedOn w:val="CommentText"/>
    <w:next w:val="CommentText"/>
    <w:link w:val="CommentSubjectChar"/>
    <w:uiPriority w:val="99"/>
    <w:semiHidden/>
    <w:unhideWhenUsed/>
    <w:rsid w:val="002757AC"/>
    <w:rPr>
      <w:b/>
      <w:bCs/>
    </w:rPr>
  </w:style>
  <w:style w:type="character" w:customStyle="1" w:styleId="CommentSubjectChar">
    <w:name w:val="Comment Subject Char"/>
    <w:basedOn w:val="CommentTextChar"/>
    <w:link w:val="CommentSubject"/>
    <w:uiPriority w:val="99"/>
    <w:semiHidden/>
    <w:rsid w:val="002757AC"/>
    <w:rPr>
      <w:b/>
      <w:bCs/>
      <w:sz w:val="20"/>
      <w:szCs w:val="20"/>
    </w:rPr>
  </w:style>
  <w:style w:type="table" w:styleId="TableGrid">
    <w:name w:val="Table Grid"/>
    <w:basedOn w:val="TableNormal"/>
    <w:uiPriority w:val="59"/>
    <w:rsid w:val="00166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6608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C6AA7-9BED-40C0-9399-40E0BEDC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2870</Words>
  <Characters>16359</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MeNelis</dc:creator>
  <cp:lastModifiedBy>CDC User</cp:lastModifiedBy>
  <cp:revision>2</cp:revision>
  <cp:lastPrinted>2016-01-14T15:37:00Z</cp:lastPrinted>
  <dcterms:created xsi:type="dcterms:W3CDTF">2016-02-23T19:43:00Z</dcterms:created>
  <dcterms:modified xsi:type="dcterms:W3CDTF">2016-02-23T19:43:00Z</dcterms:modified>
</cp:coreProperties>
</file>