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8FC" w:rsidRDefault="00BB68FC" w:rsidP="00BB68FC">
      <w:pPr>
        <w:widowControl w:val="0"/>
        <w:autoSpaceDE w:val="0"/>
        <w:autoSpaceDN w:val="0"/>
        <w:adjustRightInd w:val="0"/>
        <w:spacing w:before="2" w:after="0" w:line="240" w:lineRule="exact"/>
        <w:ind w:left="720"/>
        <w:rPr>
          <w:rFonts w:ascii="Times New Roman" w:hAnsi="Times New Roman"/>
          <w:sz w:val="24"/>
          <w:szCs w:val="24"/>
        </w:rPr>
      </w:pPr>
      <w:r>
        <w:rPr>
          <w:rFonts w:ascii="Times New Roman" w:hAnsi="Times New Roman"/>
          <w:sz w:val="24"/>
          <w:szCs w:val="24"/>
        </w:rPr>
        <w:t xml:space="preserve">This package sets out </w:t>
      </w:r>
      <w:proofErr w:type="spellStart"/>
      <w:r>
        <w:rPr>
          <w:rFonts w:ascii="Times New Roman" w:hAnsi="Times New Roman"/>
          <w:sz w:val="24"/>
          <w:szCs w:val="24"/>
        </w:rPr>
        <w:t>nonsubstantive</w:t>
      </w:r>
      <w:proofErr w:type="spellEnd"/>
      <w:r>
        <w:rPr>
          <w:rFonts w:ascii="Times New Roman" w:hAnsi="Times New Roman"/>
          <w:sz w:val="24"/>
          <w:szCs w:val="24"/>
        </w:rPr>
        <w:t xml:space="preserve"> changes. </w:t>
      </w:r>
    </w:p>
    <w:p w:rsidR="00BB68FC" w:rsidRDefault="00BB68FC" w:rsidP="00BB68FC">
      <w:pPr>
        <w:widowControl w:val="0"/>
        <w:autoSpaceDE w:val="0"/>
        <w:autoSpaceDN w:val="0"/>
        <w:adjustRightInd w:val="0"/>
        <w:spacing w:before="2" w:after="0" w:line="240" w:lineRule="exact"/>
        <w:ind w:left="720"/>
        <w:rPr>
          <w:rFonts w:ascii="Times New Roman" w:hAnsi="Times New Roman"/>
          <w:sz w:val="24"/>
          <w:szCs w:val="24"/>
        </w:rPr>
      </w:pPr>
    </w:p>
    <w:p w:rsidR="00BB68FC" w:rsidRPr="00160DE2" w:rsidRDefault="00BB68FC" w:rsidP="00BB68FC">
      <w:pPr>
        <w:widowControl w:val="0"/>
        <w:autoSpaceDE w:val="0"/>
        <w:autoSpaceDN w:val="0"/>
        <w:adjustRightInd w:val="0"/>
        <w:spacing w:before="2" w:after="0" w:line="240" w:lineRule="exact"/>
        <w:ind w:left="720"/>
        <w:rPr>
          <w:rFonts w:ascii="Times New Roman" w:hAnsi="Times New Roman"/>
          <w:b/>
          <w:position w:val="-1"/>
          <w:sz w:val="24"/>
          <w:szCs w:val="24"/>
        </w:rPr>
      </w:pPr>
      <w:r w:rsidRPr="00160DE2">
        <w:rPr>
          <w:rFonts w:ascii="Times New Roman" w:hAnsi="Times New Roman"/>
          <w:b/>
          <w:position w:val="-1"/>
          <w:sz w:val="24"/>
          <w:szCs w:val="24"/>
        </w:rPr>
        <w:t xml:space="preserve">This package does not involve any changes to form CMS-416 or to the instructions for completing the form or to the burden for completing the form. </w:t>
      </w:r>
    </w:p>
    <w:p w:rsidR="00BB68FC" w:rsidRDefault="00BB68FC" w:rsidP="00BB68FC">
      <w:pPr>
        <w:widowControl w:val="0"/>
        <w:autoSpaceDE w:val="0"/>
        <w:autoSpaceDN w:val="0"/>
        <w:adjustRightInd w:val="0"/>
        <w:spacing w:before="2" w:after="0" w:line="240" w:lineRule="exact"/>
        <w:ind w:left="720"/>
        <w:rPr>
          <w:rFonts w:ascii="Times New Roman" w:hAnsi="Times New Roman"/>
          <w:position w:val="-1"/>
          <w:sz w:val="24"/>
          <w:szCs w:val="24"/>
        </w:rPr>
      </w:pPr>
    </w:p>
    <w:p w:rsidR="00BB3C0D" w:rsidRDefault="00BB3C0D" w:rsidP="00BB68FC">
      <w:pPr>
        <w:widowControl w:val="0"/>
        <w:autoSpaceDE w:val="0"/>
        <w:autoSpaceDN w:val="0"/>
        <w:adjustRightInd w:val="0"/>
        <w:spacing w:before="2" w:after="0" w:line="240" w:lineRule="exact"/>
        <w:ind w:left="720"/>
        <w:rPr>
          <w:rFonts w:ascii="Times New Roman" w:hAnsi="Times New Roman"/>
          <w:sz w:val="24"/>
          <w:szCs w:val="24"/>
        </w:rPr>
      </w:pPr>
      <w:r w:rsidRPr="00BB3C0D">
        <w:rPr>
          <w:rFonts w:ascii="Times New Roman" w:hAnsi="Times New Roman"/>
          <w:sz w:val="24"/>
          <w:szCs w:val="24"/>
        </w:rPr>
        <w:t xml:space="preserve">CMS has experienced that reporting by states on the form CMS-416 can be uneven and inaccurate. CMS regularly receives inquiries from staff responsible for reporting the data. Those inquiries often evidence confusion about how to interpret the instructions. It is important that the data CMS receives from the states on the form CMS-416 </w:t>
      </w:r>
      <w:proofErr w:type="gramStart"/>
      <w:r w:rsidRPr="00BB3C0D">
        <w:rPr>
          <w:rFonts w:ascii="Times New Roman" w:hAnsi="Times New Roman"/>
          <w:sz w:val="24"/>
          <w:szCs w:val="24"/>
        </w:rPr>
        <w:t>be</w:t>
      </w:r>
      <w:proofErr w:type="gramEnd"/>
      <w:r w:rsidRPr="00BB3C0D">
        <w:rPr>
          <w:rFonts w:ascii="Times New Roman" w:hAnsi="Times New Roman"/>
          <w:sz w:val="24"/>
          <w:szCs w:val="24"/>
        </w:rPr>
        <w:t xml:space="preserve"> complete and accurate, and that the instructions be followed consistently across all states. To this end, CMS has developed these modules to provide an opportunity for more in-depth training about the instructions as well as context around the </w:t>
      </w:r>
      <w:proofErr w:type="spellStart"/>
      <w:r w:rsidRPr="00BB3C0D">
        <w:rPr>
          <w:rFonts w:ascii="Times New Roman" w:hAnsi="Times New Roman"/>
          <w:sz w:val="24"/>
          <w:szCs w:val="24"/>
        </w:rPr>
        <w:t>EPSDT</w:t>
      </w:r>
      <w:proofErr w:type="spellEnd"/>
      <w:r w:rsidRPr="00BB3C0D">
        <w:rPr>
          <w:rFonts w:ascii="Times New Roman" w:hAnsi="Times New Roman"/>
          <w:sz w:val="24"/>
          <w:szCs w:val="24"/>
        </w:rPr>
        <w:t xml:space="preserve"> benefit and the importance of the data CMS collects.</w:t>
      </w:r>
    </w:p>
    <w:p w:rsidR="00BB3C0D" w:rsidRDefault="00BB3C0D" w:rsidP="00BB68FC">
      <w:pPr>
        <w:widowControl w:val="0"/>
        <w:autoSpaceDE w:val="0"/>
        <w:autoSpaceDN w:val="0"/>
        <w:adjustRightInd w:val="0"/>
        <w:spacing w:before="2" w:after="0" w:line="240" w:lineRule="exact"/>
        <w:ind w:left="720"/>
        <w:rPr>
          <w:rFonts w:ascii="Times New Roman" w:hAnsi="Times New Roman"/>
          <w:sz w:val="24"/>
          <w:szCs w:val="24"/>
        </w:rPr>
      </w:pPr>
    </w:p>
    <w:p w:rsidR="00BB3C0D" w:rsidRDefault="00BB3C0D" w:rsidP="00BB3C0D">
      <w:pPr>
        <w:widowControl w:val="0"/>
        <w:autoSpaceDE w:val="0"/>
        <w:autoSpaceDN w:val="0"/>
        <w:adjustRightInd w:val="0"/>
        <w:spacing w:before="2" w:after="0" w:line="240" w:lineRule="exact"/>
        <w:ind w:left="720"/>
        <w:rPr>
          <w:rFonts w:ascii="Times New Roman" w:hAnsi="Times New Roman"/>
          <w:sz w:val="24"/>
          <w:szCs w:val="24"/>
        </w:rPr>
      </w:pPr>
      <w:r>
        <w:rPr>
          <w:rFonts w:ascii="Times New Roman" w:hAnsi="Times New Roman"/>
          <w:position w:val="-1"/>
          <w:sz w:val="24"/>
          <w:szCs w:val="24"/>
        </w:rPr>
        <w:t xml:space="preserve">CMS is requesting approval to offer to states and their contractors a set of online training modules related to reporting on the dental lines of the CMS-416 form. </w:t>
      </w:r>
      <w:r>
        <w:rPr>
          <w:rFonts w:ascii="Times New Roman" w:hAnsi="Times New Roman"/>
          <w:sz w:val="24"/>
          <w:szCs w:val="24"/>
        </w:rPr>
        <w:t xml:space="preserve">Using the modules is </w:t>
      </w:r>
      <w:proofErr w:type="gramStart"/>
      <w:r>
        <w:rPr>
          <w:rFonts w:ascii="Times New Roman" w:hAnsi="Times New Roman"/>
          <w:sz w:val="24"/>
          <w:szCs w:val="24"/>
        </w:rPr>
        <w:t>entirely voluntary</w:t>
      </w:r>
      <w:proofErr w:type="gramEnd"/>
      <w:r>
        <w:rPr>
          <w:rFonts w:ascii="Times New Roman" w:hAnsi="Times New Roman"/>
          <w:sz w:val="24"/>
          <w:szCs w:val="24"/>
        </w:rPr>
        <w:t xml:space="preserve">. They </w:t>
      </w:r>
      <w:proofErr w:type="gramStart"/>
      <w:r>
        <w:rPr>
          <w:rFonts w:ascii="Times New Roman" w:hAnsi="Times New Roman"/>
          <w:sz w:val="24"/>
          <w:szCs w:val="24"/>
        </w:rPr>
        <w:t>are intended</w:t>
      </w:r>
      <w:proofErr w:type="gramEnd"/>
      <w:r>
        <w:rPr>
          <w:rFonts w:ascii="Times New Roman" w:hAnsi="Times New Roman"/>
          <w:sz w:val="24"/>
          <w:szCs w:val="24"/>
        </w:rPr>
        <w:t xml:space="preserve"> to support states and their contractors to more accurately and completely report dental data to CMS.</w:t>
      </w:r>
    </w:p>
    <w:p w:rsidR="004C6F08" w:rsidRDefault="004C6F08">
      <w:bookmarkStart w:id="0" w:name="_GoBack"/>
      <w:bookmarkEnd w:id="0"/>
    </w:p>
    <w:sectPr w:rsidR="004C6F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8FC"/>
    <w:rsid w:val="00160DE2"/>
    <w:rsid w:val="004C6F08"/>
    <w:rsid w:val="00BB3C0D"/>
    <w:rsid w:val="00BB6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8FC"/>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8FC"/>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 Bryman</dc:creator>
  <cp:lastModifiedBy>Mitch Bryman</cp:lastModifiedBy>
  <cp:revision>3</cp:revision>
  <dcterms:created xsi:type="dcterms:W3CDTF">2015-07-14T15:47:00Z</dcterms:created>
  <dcterms:modified xsi:type="dcterms:W3CDTF">2015-07-14T15:51:00Z</dcterms:modified>
</cp:coreProperties>
</file>