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89A" w:rsidRDefault="00CF089A" w:rsidP="00280C01">
      <w:pPr>
        <w:jc w:val="center"/>
      </w:pPr>
      <w:r>
        <w:t xml:space="preserve">Collection Associated with the </w:t>
      </w:r>
      <w:r w:rsidR="00123055">
        <w:t xml:space="preserve">Final </w:t>
      </w:r>
      <w:r>
        <w:t xml:space="preserve">Rule: </w:t>
      </w:r>
    </w:p>
    <w:p w:rsidR="00C13AA7" w:rsidRPr="00280C01" w:rsidRDefault="00C13AA7" w:rsidP="00280C01">
      <w:pPr>
        <w:jc w:val="center"/>
      </w:pPr>
      <w:r w:rsidRPr="00280C01">
        <w:t>National Standards to Prevent, Detect and Respond to Prison Rape</w:t>
      </w:r>
    </w:p>
    <w:p w:rsidR="00C13AA7" w:rsidRPr="00280C01" w:rsidRDefault="009E3779" w:rsidP="00280C01">
      <w:pPr>
        <w:jc w:val="center"/>
      </w:pPr>
      <w:r w:rsidRPr="00280C01">
        <w:t xml:space="preserve">RIN Number </w:t>
      </w:r>
      <w:r w:rsidR="0087414E" w:rsidRPr="00280C01">
        <w:t>1105</w:t>
      </w:r>
      <w:r w:rsidRPr="00280C01">
        <w:t>-</w:t>
      </w:r>
      <w:r w:rsidR="00C13AA7" w:rsidRPr="00280C01">
        <w:t>AB34</w:t>
      </w:r>
    </w:p>
    <w:p w:rsidR="00C13AA7" w:rsidRPr="00280C01" w:rsidRDefault="00C13AA7" w:rsidP="00280C01">
      <w:pPr>
        <w:jc w:val="center"/>
      </w:pPr>
      <w:r w:rsidRPr="00280C01">
        <w:t>New OMB PRA/ICR Control No</w:t>
      </w:r>
      <w:r w:rsidR="00123055">
        <w:t>.</w:t>
      </w:r>
      <w:r w:rsidR="00123055" w:rsidRPr="00123055">
        <w:rPr>
          <w:highlight w:val="yellow"/>
        </w:rPr>
        <w:t>_________</w:t>
      </w:r>
    </w:p>
    <w:p w:rsidR="00D95DB3" w:rsidRPr="00280C01" w:rsidRDefault="00AE6A74" w:rsidP="00280C01">
      <w:pPr>
        <w:jc w:val="center"/>
      </w:pPr>
      <w:r w:rsidRPr="00280C01">
        <w:t>PRA Supporting Statement</w:t>
      </w:r>
    </w:p>
    <w:p w:rsidR="00D95DB3" w:rsidRPr="00280C01" w:rsidRDefault="00D95DB3" w:rsidP="00280C01"/>
    <w:p w:rsidR="00AE6A74" w:rsidRPr="00280C01" w:rsidRDefault="00AE6A74" w:rsidP="00280C01"/>
    <w:p w:rsidR="0029668F" w:rsidRPr="00280C01" w:rsidRDefault="00875F92" w:rsidP="00280C01">
      <w:r w:rsidRPr="00280C01">
        <w:t xml:space="preserve">1.  </w:t>
      </w:r>
      <w:r w:rsidR="004906F0">
        <w:t>On June 20, 2012, t</w:t>
      </w:r>
      <w:r w:rsidR="00F84F02" w:rsidRPr="00280C01">
        <w:t xml:space="preserve">he Department of Justice </w:t>
      </w:r>
      <w:r w:rsidR="00123055">
        <w:t>publish</w:t>
      </w:r>
      <w:r w:rsidR="004906F0">
        <w:t>ed</w:t>
      </w:r>
      <w:r w:rsidR="00123055">
        <w:t xml:space="preserve"> </w:t>
      </w:r>
      <w:r w:rsidR="00F84F02" w:rsidRPr="00280C01">
        <w:t xml:space="preserve">a </w:t>
      </w:r>
      <w:r w:rsidR="00123055">
        <w:t xml:space="preserve">Final Rule </w:t>
      </w:r>
      <w:r w:rsidR="00F84F02" w:rsidRPr="00280C01">
        <w:t xml:space="preserve">to adopt national standards </w:t>
      </w:r>
      <w:r w:rsidR="004906F0">
        <w:t xml:space="preserve">to </w:t>
      </w:r>
      <w:r w:rsidR="00F84F02" w:rsidRPr="00280C01">
        <w:t xml:space="preserve"> prevent, detect, and respon</w:t>
      </w:r>
      <w:r w:rsidR="004906F0">
        <w:t>d</w:t>
      </w:r>
      <w:r w:rsidR="00F84F02" w:rsidRPr="00280C01">
        <w:t xml:space="preserve"> to sexual abuse in confinement settings pursuant to the Prison Rape Elimination Act of 2003 (PREA)  42 U.S.C. § 15601 et seq.</w:t>
      </w:r>
      <w:r w:rsidR="00850D8A" w:rsidRPr="00280C01">
        <w:t xml:space="preserve">  </w:t>
      </w:r>
      <w:r w:rsidR="00F84F02" w:rsidRPr="00280C01">
        <w:t>These national standards</w:t>
      </w:r>
      <w:r w:rsidR="004906F0">
        <w:t>, which went into effect on August 20, 2012,</w:t>
      </w:r>
      <w:r w:rsidR="00F84F02" w:rsidRPr="00280C01">
        <w:t xml:space="preserve"> require covered facilities to retain certain specified information relating to sexual abuse prevention planning, responsive planning, education and training, investigations and to collect and retain certain specified information relating to allegations of sexual abuse within the facility. </w:t>
      </w:r>
      <w:r w:rsidR="004906F0">
        <w:t xml:space="preserve"> </w:t>
      </w:r>
      <w:r w:rsidR="00F84F02" w:rsidRPr="00280C01">
        <w:t xml:space="preserve">Covered facilities include: </w:t>
      </w:r>
      <w:r w:rsidR="00635765">
        <w:t>f</w:t>
      </w:r>
      <w:r w:rsidR="00D24AC4">
        <w:t xml:space="preserve">ederal, </w:t>
      </w:r>
      <w:r w:rsidR="00F84F02" w:rsidRPr="00280C01">
        <w:t>state</w:t>
      </w:r>
      <w:r w:rsidR="00D24AC4">
        <w:t>,</w:t>
      </w:r>
      <w:r w:rsidR="00F84F02" w:rsidRPr="00280C01">
        <w:t xml:space="preserve"> and local jails, prisons, lockups, community correction facilities, and juvenile facilities</w:t>
      </w:r>
      <w:r w:rsidR="00D24AC4">
        <w:t>, whether administered by such government or by a private organization on behalf of such government</w:t>
      </w:r>
      <w:r w:rsidR="00F84F02" w:rsidRPr="00280C01">
        <w:t>.</w:t>
      </w:r>
    </w:p>
    <w:p w:rsidR="0029668F" w:rsidRPr="00280C01" w:rsidRDefault="0029668F" w:rsidP="00280C01"/>
    <w:p w:rsidR="00875F92" w:rsidRPr="00280C01" w:rsidRDefault="00875F92" w:rsidP="00280C01">
      <w:bookmarkStart w:id="0" w:name="OLE_LINK1"/>
      <w:r w:rsidRPr="00280C01">
        <w:t xml:space="preserve">(a) </w:t>
      </w:r>
      <w:r w:rsidR="00F84F02" w:rsidRPr="00280C01">
        <w:t xml:space="preserve">Some of the sexual abuse incident data to be collected is already covered by an existing Justice information collection titled "Survey on Sexual Violence", OMB Control No. </w:t>
      </w:r>
      <w:r w:rsidRPr="00280C01">
        <w:t xml:space="preserve">1121-0292.  </w:t>
      </w:r>
      <w:r w:rsidR="00850D8A" w:rsidRPr="00280C01">
        <w:t>Please see §§:</w:t>
      </w:r>
    </w:p>
    <w:p w:rsidR="00875F92" w:rsidRPr="00280C01" w:rsidRDefault="00875F92" w:rsidP="00280C01"/>
    <w:p w:rsidR="00875F92" w:rsidRPr="00280C01" w:rsidRDefault="00875F92" w:rsidP="00280C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C92D74" w:rsidRPr="00280C01" w:rsidTr="00F7058D">
        <w:tc>
          <w:tcPr>
            <w:tcW w:w="2214" w:type="dxa"/>
          </w:tcPr>
          <w:p w:rsidR="00C92D74" w:rsidRPr="00280C01" w:rsidRDefault="00C92D74" w:rsidP="00280C01">
            <w:r w:rsidRPr="00280C01">
              <w:t xml:space="preserve">Subpart A - Prisons </w:t>
            </w:r>
          </w:p>
          <w:p w:rsidR="00C92D74" w:rsidRPr="00280C01" w:rsidRDefault="00C92D74" w:rsidP="00280C01">
            <w:r w:rsidRPr="00280C01">
              <w:t>and Jails</w:t>
            </w:r>
          </w:p>
        </w:tc>
        <w:tc>
          <w:tcPr>
            <w:tcW w:w="2214" w:type="dxa"/>
          </w:tcPr>
          <w:p w:rsidR="00C92D74" w:rsidRPr="00280C01" w:rsidRDefault="00C92D74" w:rsidP="00280C01">
            <w:r w:rsidRPr="00280C01">
              <w:t>Subpart B - Lockups</w:t>
            </w:r>
          </w:p>
        </w:tc>
        <w:tc>
          <w:tcPr>
            <w:tcW w:w="2214" w:type="dxa"/>
          </w:tcPr>
          <w:p w:rsidR="00C92D74" w:rsidRPr="00280C01" w:rsidRDefault="00C92D74" w:rsidP="00280C01">
            <w:r w:rsidRPr="00280C01">
              <w:t>Subpart C - Comm</w:t>
            </w:r>
            <w:r w:rsidR="003D5965" w:rsidRPr="00280C01">
              <w:t>unity</w:t>
            </w:r>
            <w:r w:rsidRPr="00280C01">
              <w:t xml:space="preserve"> </w:t>
            </w:r>
          </w:p>
          <w:p w:rsidR="00C92D74" w:rsidRPr="00280C01" w:rsidRDefault="00C92D74" w:rsidP="00280C01">
            <w:r w:rsidRPr="00280C01">
              <w:t>Corrections</w:t>
            </w:r>
          </w:p>
        </w:tc>
        <w:tc>
          <w:tcPr>
            <w:tcW w:w="2214" w:type="dxa"/>
          </w:tcPr>
          <w:p w:rsidR="00C92D74" w:rsidRPr="00280C01" w:rsidRDefault="00C92D74" w:rsidP="00280C01">
            <w:r w:rsidRPr="00280C01">
              <w:t>Subpart D - Juvenile</w:t>
            </w:r>
          </w:p>
          <w:p w:rsidR="00C92D74" w:rsidRPr="00280C01" w:rsidRDefault="00C92D74" w:rsidP="00280C01">
            <w:r w:rsidRPr="00280C01">
              <w:t>Facilities</w:t>
            </w:r>
          </w:p>
        </w:tc>
      </w:tr>
      <w:tr w:rsidR="00C92D74" w:rsidRPr="00280C01" w:rsidTr="00F7058D">
        <w:tc>
          <w:tcPr>
            <w:tcW w:w="2214" w:type="dxa"/>
          </w:tcPr>
          <w:p w:rsidR="00C92D74" w:rsidRPr="00280C01" w:rsidRDefault="00C92D74" w:rsidP="00280C01">
            <w:r w:rsidRPr="00280C01">
              <w:t>115.87</w:t>
            </w:r>
          </w:p>
        </w:tc>
        <w:tc>
          <w:tcPr>
            <w:tcW w:w="2214" w:type="dxa"/>
          </w:tcPr>
          <w:p w:rsidR="00C92D74" w:rsidRPr="00280C01" w:rsidRDefault="00C92D74" w:rsidP="00280C01">
            <w:r w:rsidRPr="00280C01">
              <w:t>115.187</w:t>
            </w:r>
          </w:p>
        </w:tc>
        <w:tc>
          <w:tcPr>
            <w:tcW w:w="2214" w:type="dxa"/>
          </w:tcPr>
          <w:p w:rsidR="00C92D74" w:rsidRPr="00280C01" w:rsidRDefault="00C92D74" w:rsidP="00280C01">
            <w:r w:rsidRPr="00280C01">
              <w:t>115.287</w:t>
            </w:r>
          </w:p>
        </w:tc>
        <w:tc>
          <w:tcPr>
            <w:tcW w:w="2214" w:type="dxa"/>
          </w:tcPr>
          <w:p w:rsidR="00C92D74" w:rsidRPr="00280C01" w:rsidRDefault="00C92D74" w:rsidP="00280C01">
            <w:r w:rsidRPr="00280C01">
              <w:t>115.387</w:t>
            </w:r>
          </w:p>
        </w:tc>
      </w:tr>
      <w:tr w:rsidR="00C92D74" w:rsidRPr="00280C01" w:rsidTr="00F7058D">
        <w:tc>
          <w:tcPr>
            <w:tcW w:w="2214" w:type="dxa"/>
          </w:tcPr>
          <w:p w:rsidR="00C92D74" w:rsidRPr="00280C01" w:rsidRDefault="00C92D74" w:rsidP="00280C01">
            <w:r w:rsidRPr="00280C01">
              <w:t>115.88</w:t>
            </w:r>
          </w:p>
        </w:tc>
        <w:tc>
          <w:tcPr>
            <w:tcW w:w="2214" w:type="dxa"/>
          </w:tcPr>
          <w:p w:rsidR="00C92D74" w:rsidRPr="00280C01" w:rsidRDefault="00C92D74" w:rsidP="00280C01">
            <w:r w:rsidRPr="00280C01">
              <w:t>115.188</w:t>
            </w:r>
          </w:p>
        </w:tc>
        <w:tc>
          <w:tcPr>
            <w:tcW w:w="2214" w:type="dxa"/>
          </w:tcPr>
          <w:p w:rsidR="00C92D74" w:rsidRPr="00280C01" w:rsidRDefault="00C92D74" w:rsidP="00280C01">
            <w:r w:rsidRPr="00280C01">
              <w:t>115.288</w:t>
            </w:r>
          </w:p>
        </w:tc>
        <w:tc>
          <w:tcPr>
            <w:tcW w:w="2214" w:type="dxa"/>
          </w:tcPr>
          <w:p w:rsidR="00C92D74" w:rsidRPr="00280C01" w:rsidRDefault="00C92D74" w:rsidP="00280C01">
            <w:r w:rsidRPr="00280C01">
              <w:t>115.388</w:t>
            </w:r>
          </w:p>
        </w:tc>
      </w:tr>
      <w:tr w:rsidR="00C92D74" w:rsidRPr="00280C01" w:rsidTr="00F7058D">
        <w:tc>
          <w:tcPr>
            <w:tcW w:w="2214" w:type="dxa"/>
          </w:tcPr>
          <w:p w:rsidR="00C92D74" w:rsidRPr="00280C01" w:rsidRDefault="00C92D74" w:rsidP="00280C01">
            <w:r w:rsidRPr="00280C01">
              <w:t>115.89</w:t>
            </w:r>
          </w:p>
        </w:tc>
        <w:tc>
          <w:tcPr>
            <w:tcW w:w="2214" w:type="dxa"/>
          </w:tcPr>
          <w:p w:rsidR="00C92D74" w:rsidRPr="00280C01" w:rsidRDefault="00C92D74" w:rsidP="00280C01">
            <w:r w:rsidRPr="00280C01">
              <w:t>115.189</w:t>
            </w:r>
          </w:p>
        </w:tc>
        <w:tc>
          <w:tcPr>
            <w:tcW w:w="2214" w:type="dxa"/>
          </w:tcPr>
          <w:p w:rsidR="00C92D74" w:rsidRPr="00280C01" w:rsidRDefault="00C92D74" w:rsidP="00280C01">
            <w:r w:rsidRPr="00280C01">
              <w:t>115.289</w:t>
            </w:r>
          </w:p>
        </w:tc>
        <w:tc>
          <w:tcPr>
            <w:tcW w:w="2214" w:type="dxa"/>
          </w:tcPr>
          <w:p w:rsidR="00C92D74" w:rsidRPr="00280C01" w:rsidRDefault="00C92D74" w:rsidP="00280C01">
            <w:r w:rsidRPr="00280C01">
              <w:t>115.389</w:t>
            </w:r>
          </w:p>
        </w:tc>
      </w:tr>
    </w:tbl>
    <w:p w:rsidR="00875F92" w:rsidRPr="00280C01" w:rsidRDefault="00875F92" w:rsidP="00280C01"/>
    <w:p w:rsidR="00875F92" w:rsidRPr="00280C01" w:rsidRDefault="00875F92" w:rsidP="00280C01">
      <w:r w:rsidRPr="00280C01">
        <w:t>In p</w:t>
      </w:r>
      <w:r w:rsidR="00850D8A" w:rsidRPr="00280C01">
        <w:t>articular, please see the reference</w:t>
      </w:r>
      <w:r w:rsidR="00EE41F2">
        <w:t>s</w:t>
      </w:r>
      <w:r w:rsidR="00850D8A" w:rsidRPr="00280C01">
        <w:t xml:space="preserve"> in 115.87(c), 115.187(c), 115.287(c), and 115.387(c) to the existing SSV collection.</w:t>
      </w:r>
    </w:p>
    <w:p w:rsidR="00875F92" w:rsidRPr="00280C01" w:rsidRDefault="00875F92" w:rsidP="00280C01"/>
    <w:p w:rsidR="00F84F02" w:rsidRPr="00280C01" w:rsidRDefault="00875F92" w:rsidP="00280C01">
      <w:r w:rsidRPr="00280C01">
        <w:t xml:space="preserve">(b) </w:t>
      </w:r>
      <w:r w:rsidR="00FF1C6A" w:rsidRPr="00280C01">
        <w:t xml:space="preserve">The balance of the recordkeeping requirements proposed by this rule are new requirements which will require a new OMB Control No. </w:t>
      </w:r>
      <w:r w:rsidR="003810B8" w:rsidRPr="00280C01">
        <w:t>T</w:t>
      </w:r>
      <w:r w:rsidR="00FF1C6A" w:rsidRPr="00280C01">
        <w:t xml:space="preserve">he Department </w:t>
      </w:r>
      <w:r w:rsidR="004906F0">
        <w:t>sought</w:t>
      </w:r>
      <w:r w:rsidR="00FF1C6A" w:rsidRPr="00280C01">
        <w:t xml:space="preserve"> </w:t>
      </w:r>
      <w:r w:rsidR="004906F0">
        <w:t xml:space="preserve">public </w:t>
      </w:r>
      <w:r w:rsidR="00FF1C6A" w:rsidRPr="00280C01">
        <w:t>comment</w:t>
      </w:r>
      <w:r w:rsidR="004906F0">
        <w:t>s</w:t>
      </w:r>
      <w:r w:rsidR="00FF1C6A" w:rsidRPr="00280C01">
        <w:t xml:space="preserve"> </w:t>
      </w:r>
      <w:r w:rsidR="003810B8" w:rsidRPr="00280C01">
        <w:t xml:space="preserve">on these new requirements </w:t>
      </w:r>
      <w:r w:rsidR="00FF1C6A" w:rsidRPr="00280C01">
        <w:t>as part of the NPRM.</w:t>
      </w:r>
      <w:r w:rsidRPr="00280C01">
        <w:t xml:space="preserve">  Please see §§:</w:t>
      </w:r>
    </w:p>
    <w:p w:rsidR="00875F92" w:rsidRPr="00280C01" w:rsidRDefault="00875F92" w:rsidP="00280C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3D5965" w:rsidRPr="00280C01" w:rsidTr="00F7058D">
        <w:tc>
          <w:tcPr>
            <w:tcW w:w="2214" w:type="dxa"/>
          </w:tcPr>
          <w:p w:rsidR="003D5965" w:rsidRPr="00280C01" w:rsidRDefault="003D5965" w:rsidP="00280C01">
            <w:r w:rsidRPr="00280C01">
              <w:t xml:space="preserve">Subpart A - Prisons </w:t>
            </w:r>
          </w:p>
          <w:p w:rsidR="003D5965" w:rsidRPr="00280C01" w:rsidRDefault="003D5965" w:rsidP="00280C01">
            <w:r w:rsidRPr="00280C01">
              <w:t>and Jails</w:t>
            </w:r>
          </w:p>
        </w:tc>
        <w:tc>
          <w:tcPr>
            <w:tcW w:w="2214" w:type="dxa"/>
          </w:tcPr>
          <w:p w:rsidR="003D5965" w:rsidRPr="00280C01" w:rsidRDefault="003D5965" w:rsidP="00280C01">
            <w:r w:rsidRPr="00280C01">
              <w:t>Subpart B - Lockups</w:t>
            </w:r>
          </w:p>
        </w:tc>
        <w:tc>
          <w:tcPr>
            <w:tcW w:w="2214" w:type="dxa"/>
          </w:tcPr>
          <w:p w:rsidR="003D5965" w:rsidRPr="00280C01" w:rsidRDefault="003D5965" w:rsidP="00280C01">
            <w:r w:rsidRPr="00280C01">
              <w:t xml:space="preserve">Subpart C - Community </w:t>
            </w:r>
          </w:p>
          <w:p w:rsidR="003D5965" w:rsidRPr="00280C01" w:rsidRDefault="003D5965" w:rsidP="00280C01">
            <w:r w:rsidRPr="00280C01">
              <w:t>Corrections</w:t>
            </w:r>
          </w:p>
        </w:tc>
        <w:tc>
          <w:tcPr>
            <w:tcW w:w="2214" w:type="dxa"/>
          </w:tcPr>
          <w:p w:rsidR="003D5965" w:rsidRPr="00280C01" w:rsidRDefault="003D5965" w:rsidP="00280C01">
            <w:r w:rsidRPr="00280C01">
              <w:t>Subpart D - Juvenile</w:t>
            </w:r>
          </w:p>
          <w:p w:rsidR="003D5965" w:rsidRPr="00280C01" w:rsidRDefault="003D5965" w:rsidP="00280C01">
            <w:r w:rsidRPr="00280C01">
              <w:t>Facilities</w:t>
            </w:r>
          </w:p>
        </w:tc>
      </w:tr>
      <w:tr w:rsidR="00850D8A" w:rsidRPr="00280C01" w:rsidTr="00F7058D">
        <w:tc>
          <w:tcPr>
            <w:tcW w:w="2214" w:type="dxa"/>
          </w:tcPr>
          <w:p w:rsidR="00850D8A" w:rsidRPr="00280C01" w:rsidRDefault="00850D8A" w:rsidP="00280C01">
            <w:r w:rsidRPr="00280C01">
              <w:t>115.14(b)</w:t>
            </w:r>
          </w:p>
        </w:tc>
        <w:tc>
          <w:tcPr>
            <w:tcW w:w="2214" w:type="dxa"/>
          </w:tcPr>
          <w:p w:rsidR="00850D8A" w:rsidRPr="00280C01" w:rsidRDefault="00850D8A" w:rsidP="00280C01">
            <w:r w:rsidRPr="00280C01">
              <w:t>115.114(b)</w:t>
            </w:r>
          </w:p>
        </w:tc>
        <w:tc>
          <w:tcPr>
            <w:tcW w:w="2214" w:type="dxa"/>
          </w:tcPr>
          <w:p w:rsidR="00850D8A" w:rsidRPr="00280C01" w:rsidRDefault="00850D8A" w:rsidP="00280C01">
            <w:r w:rsidRPr="00280C01">
              <w:t>115.214(b)</w:t>
            </w:r>
          </w:p>
        </w:tc>
        <w:tc>
          <w:tcPr>
            <w:tcW w:w="2214" w:type="dxa"/>
          </w:tcPr>
          <w:p w:rsidR="00850D8A" w:rsidRPr="00280C01" w:rsidRDefault="00850D8A" w:rsidP="00280C01">
            <w:r w:rsidRPr="00280C01">
              <w:t>115.314(b)</w:t>
            </w:r>
          </w:p>
        </w:tc>
      </w:tr>
      <w:tr w:rsidR="00850D8A" w:rsidRPr="00280C01" w:rsidTr="00F7058D">
        <w:tc>
          <w:tcPr>
            <w:tcW w:w="2214" w:type="dxa"/>
          </w:tcPr>
          <w:p w:rsidR="00850D8A" w:rsidRPr="00280C01" w:rsidRDefault="00850D8A" w:rsidP="00280C01">
            <w:r w:rsidRPr="00280C01">
              <w:t>115.22(c)</w:t>
            </w:r>
          </w:p>
        </w:tc>
        <w:tc>
          <w:tcPr>
            <w:tcW w:w="2214" w:type="dxa"/>
          </w:tcPr>
          <w:p w:rsidR="00850D8A" w:rsidRPr="00280C01" w:rsidRDefault="00850D8A" w:rsidP="00280C01">
            <w:r w:rsidRPr="00280C01">
              <w:t>115.122(c)</w:t>
            </w:r>
          </w:p>
        </w:tc>
        <w:tc>
          <w:tcPr>
            <w:tcW w:w="2214" w:type="dxa"/>
          </w:tcPr>
          <w:p w:rsidR="00850D8A" w:rsidRPr="00280C01" w:rsidRDefault="00850D8A" w:rsidP="00280C01">
            <w:r w:rsidRPr="00280C01">
              <w:t>115.222(c)</w:t>
            </w:r>
          </w:p>
        </w:tc>
        <w:tc>
          <w:tcPr>
            <w:tcW w:w="2214" w:type="dxa"/>
          </w:tcPr>
          <w:p w:rsidR="00850D8A" w:rsidRPr="00280C01" w:rsidRDefault="00850D8A" w:rsidP="00280C01">
            <w:r w:rsidRPr="00280C01">
              <w:t>115.322(c)</w:t>
            </w:r>
          </w:p>
        </w:tc>
      </w:tr>
      <w:tr w:rsidR="00850D8A" w:rsidRPr="00280C01" w:rsidTr="00F7058D">
        <w:tc>
          <w:tcPr>
            <w:tcW w:w="2214" w:type="dxa"/>
          </w:tcPr>
          <w:p w:rsidR="00850D8A" w:rsidRPr="00280C01" w:rsidRDefault="00850D8A" w:rsidP="00280C01">
            <w:r w:rsidRPr="00280C01">
              <w:t>115.31(d)</w:t>
            </w:r>
          </w:p>
        </w:tc>
        <w:tc>
          <w:tcPr>
            <w:tcW w:w="2214" w:type="dxa"/>
          </w:tcPr>
          <w:p w:rsidR="00850D8A" w:rsidRPr="00280C01" w:rsidRDefault="00850D8A" w:rsidP="00280C01">
            <w:r w:rsidRPr="00280C01">
              <w:t>115.131(d)</w:t>
            </w:r>
          </w:p>
        </w:tc>
        <w:tc>
          <w:tcPr>
            <w:tcW w:w="2214" w:type="dxa"/>
          </w:tcPr>
          <w:p w:rsidR="00850D8A" w:rsidRPr="00280C01" w:rsidRDefault="00850D8A" w:rsidP="00280C01">
            <w:r w:rsidRPr="00280C01">
              <w:t>115.231(d)</w:t>
            </w:r>
          </w:p>
        </w:tc>
        <w:tc>
          <w:tcPr>
            <w:tcW w:w="2214" w:type="dxa"/>
          </w:tcPr>
          <w:p w:rsidR="00850D8A" w:rsidRPr="00280C01" w:rsidRDefault="00850D8A" w:rsidP="00280C01">
            <w:r w:rsidRPr="00280C01">
              <w:t>115.331(d)</w:t>
            </w:r>
          </w:p>
        </w:tc>
      </w:tr>
      <w:tr w:rsidR="00850D8A" w:rsidRPr="00280C01" w:rsidTr="00F7058D">
        <w:tc>
          <w:tcPr>
            <w:tcW w:w="2214" w:type="dxa"/>
          </w:tcPr>
          <w:p w:rsidR="00850D8A" w:rsidRPr="00280C01" w:rsidRDefault="00850D8A" w:rsidP="00280C01">
            <w:r w:rsidRPr="00280C01">
              <w:t>115.32(c)</w:t>
            </w:r>
          </w:p>
        </w:tc>
        <w:tc>
          <w:tcPr>
            <w:tcW w:w="2214" w:type="dxa"/>
          </w:tcPr>
          <w:p w:rsidR="00850D8A" w:rsidRPr="00280C01" w:rsidRDefault="00850D8A" w:rsidP="00280C01">
            <w:r w:rsidRPr="00280C01">
              <w:t>115.132(c)</w:t>
            </w:r>
          </w:p>
        </w:tc>
        <w:tc>
          <w:tcPr>
            <w:tcW w:w="2214" w:type="dxa"/>
          </w:tcPr>
          <w:p w:rsidR="00850D8A" w:rsidRPr="00280C01" w:rsidRDefault="00850D8A" w:rsidP="00280C01">
            <w:r w:rsidRPr="00280C01">
              <w:t>115.232(c)</w:t>
            </w:r>
          </w:p>
        </w:tc>
        <w:tc>
          <w:tcPr>
            <w:tcW w:w="2214" w:type="dxa"/>
          </w:tcPr>
          <w:p w:rsidR="00850D8A" w:rsidRPr="00280C01" w:rsidRDefault="00850D8A" w:rsidP="00280C01">
            <w:r w:rsidRPr="00280C01">
              <w:t>115.332(c)</w:t>
            </w:r>
          </w:p>
        </w:tc>
      </w:tr>
      <w:tr w:rsidR="00850D8A" w:rsidRPr="00280C01" w:rsidTr="00F7058D">
        <w:tc>
          <w:tcPr>
            <w:tcW w:w="2214" w:type="dxa"/>
          </w:tcPr>
          <w:p w:rsidR="00850D8A" w:rsidRPr="00280C01" w:rsidRDefault="00850D8A" w:rsidP="00280C01">
            <w:r w:rsidRPr="00280C01">
              <w:t>115.33(e)</w:t>
            </w:r>
          </w:p>
        </w:tc>
        <w:tc>
          <w:tcPr>
            <w:tcW w:w="2214" w:type="dxa"/>
          </w:tcPr>
          <w:p w:rsidR="00850D8A" w:rsidRPr="00280C01" w:rsidRDefault="00850D8A" w:rsidP="00280C01">
            <w:r w:rsidRPr="00280C01">
              <w:t>115.133(e)</w:t>
            </w:r>
          </w:p>
        </w:tc>
        <w:tc>
          <w:tcPr>
            <w:tcW w:w="2214" w:type="dxa"/>
          </w:tcPr>
          <w:p w:rsidR="00850D8A" w:rsidRPr="00280C01" w:rsidRDefault="00850D8A" w:rsidP="00280C01">
            <w:r w:rsidRPr="00280C01">
              <w:t>115.233(e)</w:t>
            </w:r>
          </w:p>
        </w:tc>
        <w:tc>
          <w:tcPr>
            <w:tcW w:w="2214" w:type="dxa"/>
          </w:tcPr>
          <w:p w:rsidR="00850D8A" w:rsidRPr="00280C01" w:rsidRDefault="00850D8A" w:rsidP="00280C01">
            <w:r w:rsidRPr="00280C01">
              <w:t>115.333(e)</w:t>
            </w:r>
          </w:p>
        </w:tc>
      </w:tr>
      <w:tr w:rsidR="00850D8A" w:rsidRPr="00280C01" w:rsidTr="00F7058D">
        <w:tc>
          <w:tcPr>
            <w:tcW w:w="2214" w:type="dxa"/>
          </w:tcPr>
          <w:p w:rsidR="00850D8A" w:rsidRPr="00280C01" w:rsidRDefault="00850D8A" w:rsidP="00280C01">
            <w:r w:rsidRPr="00280C01">
              <w:t>115.35(c)</w:t>
            </w:r>
          </w:p>
        </w:tc>
        <w:tc>
          <w:tcPr>
            <w:tcW w:w="2214" w:type="dxa"/>
          </w:tcPr>
          <w:p w:rsidR="00850D8A" w:rsidRPr="00280C01" w:rsidRDefault="00850D8A" w:rsidP="00280C01">
            <w:r w:rsidRPr="00280C01">
              <w:t>115.135(c)</w:t>
            </w:r>
          </w:p>
        </w:tc>
        <w:tc>
          <w:tcPr>
            <w:tcW w:w="2214" w:type="dxa"/>
          </w:tcPr>
          <w:p w:rsidR="00850D8A" w:rsidRPr="00280C01" w:rsidRDefault="00850D8A" w:rsidP="00280C01">
            <w:r w:rsidRPr="00280C01">
              <w:t>115.235(c)</w:t>
            </w:r>
          </w:p>
        </w:tc>
        <w:tc>
          <w:tcPr>
            <w:tcW w:w="2214" w:type="dxa"/>
          </w:tcPr>
          <w:p w:rsidR="00850D8A" w:rsidRPr="00280C01" w:rsidRDefault="00850D8A" w:rsidP="00280C01">
            <w:r w:rsidRPr="00280C01">
              <w:t>115.335(c)</w:t>
            </w:r>
          </w:p>
        </w:tc>
      </w:tr>
      <w:tr w:rsidR="00850D8A" w:rsidRPr="00280C01" w:rsidTr="00F7058D">
        <w:tc>
          <w:tcPr>
            <w:tcW w:w="2214" w:type="dxa"/>
          </w:tcPr>
          <w:p w:rsidR="00850D8A" w:rsidRPr="00280C01" w:rsidRDefault="00850D8A" w:rsidP="00280C01">
            <w:r w:rsidRPr="00280C01">
              <w:lastRenderedPageBreak/>
              <w:t>115.71(h)</w:t>
            </w:r>
          </w:p>
        </w:tc>
        <w:tc>
          <w:tcPr>
            <w:tcW w:w="2214" w:type="dxa"/>
          </w:tcPr>
          <w:p w:rsidR="00850D8A" w:rsidRPr="00280C01" w:rsidRDefault="00850D8A" w:rsidP="00280C01">
            <w:r w:rsidRPr="00280C01">
              <w:t>115.171(h)</w:t>
            </w:r>
          </w:p>
        </w:tc>
        <w:tc>
          <w:tcPr>
            <w:tcW w:w="2214" w:type="dxa"/>
          </w:tcPr>
          <w:p w:rsidR="00850D8A" w:rsidRPr="00280C01" w:rsidRDefault="00850D8A" w:rsidP="00280C01">
            <w:r w:rsidRPr="00280C01">
              <w:t>115.271(h)</w:t>
            </w:r>
          </w:p>
        </w:tc>
        <w:tc>
          <w:tcPr>
            <w:tcW w:w="2214" w:type="dxa"/>
          </w:tcPr>
          <w:p w:rsidR="00850D8A" w:rsidRPr="00280C01" w:rsidRDefault="00850D8A" w:rsidP="00280C01">
            <w:r w:rsidRPr="00280C01">
              <w:t>115.371(h)</w:t>
            </w:r>
          </w:p>
        </w:tc>
      </w:tr>
      <w:tr w:rsidR="00850D8A" w:rsidRPr="00280C01" w:rsidTr="00F7058D">
        <w:tc>
          <w:tcPr>
            <w:tcW w:w="2214" w:type="dxa"/>
          </w:tcPr>
          <w:p w:rsidR="00850D8A" w:rsidRPr="00280C01" w:rsidRDefault="00850D8A" w:rsidP="00280C01"/>
        </w:tc>
        <w:tc>
          <w:tcPr>
            <w:tcW w:w="2214" w:type="dxa"/>
          </w:tcPr>
          <w:p w:rsidR="00850D8A" w:rsidRPr="00280C01" w:rsidRDefault="00850D8A" w:rsidP="00280C01"/>
        </w:tc>
        <w:tc>
          <w:tcPr>
            <w:tcW w:w="2214" w:type="dxa"/>
          </w:tcPr>
          <w:p w:rsidR="00850D8A" w:rsidRPr="00280C01" w:rsidRDefault="00850D8A" w:rsidP="00280C01"/>
        </w:tc>
        <w:tc>
          <w:tcPr>
            <w:tcW w:w="2214" w:type="dxa"/>
          </w:tcPr>
          <w:p w:rsidR="00850D8A" w:rsidRPr="00280C01" w:rsidRDefault="00850D8A" w:rsidP="00280C01"/>
        </w:tc>
      </w:tr>
    </w:tbl>
    <w:p w:rsidR="00875F92" w:rsidRPr="00280C01" w:rsidRDefault="00875F92" w:rsidP="00280C01"/>
    <w:p w:rsidR="00D95DB3" w:rsidRPr="00280C01" w:rsidRDefault="00D95DB3" w:rsidP="00280C01"/>
    <w:bookmarkEnd w:id="0"/>
    <w:p w:rsidR="00FF1C6A" w:rsidRPr="00280C01" w:rsidRDefault="004C191B" w:rsidP="00280C01">
      <w:r w:rsidRPr="00280C01">
        <w:t>2</w:t>
      </w:r>
      <w:r w:rsidR="00FF1C6A" w:rsidRPr="00280C01">
        <w:t>.</w:t>
      </w:r>
      <w:r w:rsidRPr="00280C01">
        <w:t xml:space="preserve"> </w:t>
      </w:r>
    </w:p>
    <w:p w:rsidR="003D5965" w:rsidRPr="00280C01" w:rsidRDefault="003D5965" w:rsidP="00280C01"/>
    <w:p w:rsidR="00FF1C6A" w:rsidRPr="00280C01" w:rsidRDefault="00FF1C6A" w:rsidP="00280C01">
      <w:r w:rsidRPr="00280C01">
        <w:t xml:space="preserve">Information designated by this rule </w:t>
      </w:r>
      <w:r w:rsidR="00D20185">
        <w:t xml:space="preserve">are </w:t>
      </w:r>
      <w:r w:rsidRPr="00280C01">
        <w:t xml:space="preserve">subject to retention by covered facilities that is not already submitted to the Department for use in compiling of the SSV will be used </w:t>
      </w:r>
      <w:r w:rsidR="00625956" w:rsidRPr="00280C01">
        <w:t>by an auditing entity to verify whether or not covered facilities are in compliance with the national standards</w:t>
      </w:r>
      <w:r w:rsidR="00810905">
        <w:t xml:space="preserve"> and, under certain circumstances by the Department, to verify the quality and integrity of the auditors’ work product</w:t>
      </w:r>
      <w:r w:rsidR="00625956" w:rsidRPr="00280C01">
        <w:t>.</w:t>
      </w:r>
    </w:p>
    <w:p w:rsidR="00FF1C6A" w:rsidRPr="00280C01" w:rsidRDefault="00FF1C6A" w:rsidP="00280C01"/>
    <w:p w:rsidR="00F21982" w:rsidRPr="00280C01" w:rsidRDefault="00F21982" w:rsidP="00280C01">
      <w:r w:rsidRPr="00280C01">
        <w:t>3</w:t>
      </w:r>
      <w:r w:rsidR="009C5AC1" w:rsidRPr="00280C01">
        <w:t xml:space="preserve">. </w:t>
      </w:r>
      <w:r w:rsidR="00363E17" w:rsidRPr="00280C01">
        <w:t xml:space="preserve">Records may be kept in paper or electronic </w:t>
      </w:r>
      <w:r w:rsidR="00D20185">
        <w:t xml:space="preserve">form </w:t>
      </w:r>
      <w:r w:rsidR="00363E17" w:rsidRPr="00280C01">
        <w:t xml:space="preserve">as the </w:t>
      </w:r>
      <w:r w:rsidR="009C5AC1" w:rsidRPr="00280C01">
        <w:t xml:space="preserve">facility </w:t>
      </w:r>
      <w:r w:rsidR="00363E17" w:rsidRPr="00280C01">
        <w:t>may desire, so long as the records meet the requirements of the regulation.</w:t>
      </w:r>
    </w:p>
    <w:p w:rsidR="00F21982" w:rsidRPr="00280C01" w:rsidRDefault="00F21982" w:rsidP="00280C01"/>
    <w:p w:rsidR="003D5965" w:rsidRPr="00280C01" w:rsidRDefault="00F21982" w:rsidP="00280C01">
      <w:r w:rsidRPr="00280C01">
        <w:t>4</w:t>
      </w:r>
      <w:r w:rsidR="003D5965" w:rsidRPr="00280C01">
        <w:t>. To the extent that sexual abuse incident data is already being collected and retained by facil</w:t>
      </w:r>
      <w:r w:rsidR="00FC4D68">
        <w:t>i</w:t>
      </w:r>
      <w:r w:rsidR="003D5965" w:rsidRPr="00280C01">
        <w:t>ties pursuant to exiting SSV, the collection and retention of that data is sufficient for the purposes of this rule.  This rule does not impose collection or retention requirements that duplicate the requirements of the SSV.</w:t>
      </w:r>
    </w:p>
    <w:p w:rsidR="003D5965" w:rsidRPr="00280C01" w:rsidRDefault="003D5965" w:rsidP="00280C01"/>
    <w:p w:rsidR="00D95DB3" w:rsidRPr="00280C01" w:rsidRDefault="003D5965" w:rsidP="00280C01">
      <w:r w:rsidRPr="00280C01">
        <w:t xml:space="preserve">The Department believes that for many of the requirements of this </w:t>
      </w:r>
      <w:r w:rsidR="00123055">
        <w:t xml:space="preserve">final </w:t>
      </w:r>
      <w:r w:rsidRPr="00280C01">
        <w:t xml:space="preserve">rule, covered facilities already retain for their own administrative purposes pertinent information.  For example, it is highly likely that many facilities subject to this rule already document matters such as: employee training, </w:t>
      </w:r>
      <w:r w:rsidR="00976C9C" w:rsidRPr="00280C01">
        <w:t xml:space="preserve">sexual abuse </w:t>
      </w:r>
      <w:r w:rsidRPr="00280C01">
        <w:t>incidents</w:t>
      </w:r>
      <w:r w:rsidR="00976C9C" w:rsidRPr="00280C01">
        <w:t>,</w:t>
      </w:r>
      <w:r w:rsidRPr="00280C01">
        <w:t xml:space="preserve"> and </w:t>
      </w:r>
      <w:r w:rsidR="00976C9C" w:rsidRPr="00280C01">
        <w:t>investigations of sexual abuse. To the extent that facilit</w:t>
      </w:r>
      <w:r w:rsidR="00FC4D68">
        <w:t>i</w:t>
      </w:r>
      <w:r w:rsidR="00976C9C" w:rsidRPr="00280C01">
        <w:t xml:space="preserve">es already maintain the records required by this rule, the records created and retained in the ordinary course of business by the jail, prison, community correction center, or juvenile facility will be sufficient to comply with this rule.  The PREA </w:t>
      </w:r>
      <w:r w:rsidR="00123055">
        <w:t xml:space="preserve">final rule </w:t>
      </w:r>
      <w:r w:rsidR="00976C9C" w:rsidRPr="00280C01">
        <w:t>does not impose the requir</w:t>
      </w:r>
      <w:r w:rsidR="00FC4D68">
        <w:t>e</w:t>
      </w:r>
      <w:r w:rsidR="00976C9C" w:rsidRPr="00280C01">
        <w:t>ment of maintaining duplicative records.</w:t>
      </w:r>
    </w:p>
    <w:p w:rsidR="00976C9C" w:rsidRPr="00280C01" w:rsidRDefault="00976C9C" w:rsidP="00280C01"/>
    <w:p w:rsidR="00976C9C" w:rsidRPr="00280C01" w:rsidRDefault="0099526B" w:rsidP="00280C01">
      <w:r w:rsidRPr="00280C01">
        <w:t xml:space="preserve">This rule </w:t>
      </w:r>
      <w:r w:rsidR="004906F0">
        <w:t>requires</w:t>
      </w:r>
      <w:r w:rsidRPr="00280C01">
        <w:t xml:space="preserve"> new record collection and retention requirements only to the extent that the information is not already collected and retained by facilities for use in the SSV or already collected and retained by facilities as part of their regular administrative processes.  </w:t>
      </w:r>
    </w:p>
    <w:p w:rsidR="00C513F4" w:rsidRPr="00280C01" w:rsidRDefault="00C513F4" w:rsidP="00280C01"/>
    <w:p w:rsidR="00AF11E8" w:rsidRDefault="00C513F4" w:rsidP="00280C01">
      <w:r w:rsidRPr="00280C01">
        <w:t>5</w:t>
      </w:r>
      <w:r w:rsidR="00FC18CF" w:rsidRPr="00280C01">
        <w:t>.  The PREA rule does not affect any small businesses, only units of government.</w:t>
      </w:r>
      <w:r w:rsidR="00E709A1">
        <w:t xml:space="preserve">  </w:t>
      </w:r>
      <w:r w:rsidR="00E709A1" w:rsidRPr="00280C01">
        <w:t xml:space="preserve">The Unfunded Mandates Reform act and 5 U.S.C. 601(5) define "small governmental jurisdiction" generally as rural jurisdictions, those with populations under 50,000, and areas of limited revenue. </w:t>
      </w:r>
      <w:r w:rsidR="00E709A1">
        <w:t xml:space="preserve"> This rule applies to states and to levels of government within states that operate covered prisons, jails, lockups, community correction and juvenile facilities.  Some of the units of government covered by the record retention requirements of this rule will likely be "small governmental jurisdi</w:t>
      </w:r>
      <w:r w:rsidR="00FC4D68">
        <w:t>c</w:t>
      </w:r>
      <w:r w:rsidR="00E709A1">
        <w:t>tions."</w:t>
      </w:r>
      <w:r w:rsidR="005F754F">
        <w:t xml:space="preserve"> The Department believes that the PREA record retention requir</w:t>
      </w:r>
      <w:r w:rsidR="00123055">
        <w:t>e</w:t>
      </w:r>
      <w:r w:rsidR="005F754F">
        <w:t xml:space="preserve">ments build on record retention requirements that covered facilities already likely have for their own administrative purposes.  For example, in opinion of the Department, it is likely that facilities covered by the PREA rule already document searches of inmates because the facilities would want to track who was </w:t>
      </w:r>
      <w:r w:rsidR="005F754F">
        <w:lastRenderedPageBreak/>
        <w:t>searched, under what circumstances (</w:t>
      </w:r>
      <w:r w:rsidR="005F754F" w:rsidRPr="00AF6F09">
        <w:rPr>
          <w:i/>
        </w:rPr>
        <w:t>i.e.,</w:t>
      </w:r>
      <w:r w:rsidR="005F754F">
        <w:t xml:space="preserve"> </w:t>
      </w:r>
      <w:r w:rsidR="00123055">
        <w:t>suspicious</w:t>
      </w:r>
      <w:r w:rsidR="005F754F">
        <w:t xml:space="preserve"> behavior or random)</w:t>
      </w:r>
      <w:r w:rsidR="00AF6F09">
        <w:t>,</w:t>
      </w:r>
      <w:r w:rsidR="005F754F">
        <w:t xml:space="preserve"> and the result of the search (</w:t>
      </w:r>
      <w:r w:rsidR="005F754F" w:rsidRPr="00AF6F09">
        <w:rPr>
          <w:i/>
        </w:rPr>
        <w:t>i.e.</w:t>
      </w:r>
      <w:r w:rsidR="00AF6F09" w:rsidRPr="00AF6F09">
        <w:rPr>
          <w:i/>
        </w:rPr>
        <w:t>,</w:t>
      </w:r>
      <w:r w:rsidR="005F754F">
        <w:t xml:space="preserve"> contraband found or not found.).</w:t>
      </w:r>
      <w:r w:rsidR="00AF6F09">
        <w:t xml:space="preserve">  Further, while the Department does not possess direct knowledge of the clerical processes that facilities covered by PREA use to document such information for the facilities’ own purposes, it is probable that compliance with the record retention requirements of PREA could be readily achieved by facilities adapting and expanding their own current processes.  For example, a small, low-tech facility may be able to document </w:t>
      </w:r>
      <w:r w:rsidR="008E10F8">
        <w:t xml:space="preserve">cross-gender searches merely by adding another check box or signature line to an already-existing form the facility uses to document inmate searches.  Alternatively, a large, high-tech institution may be able to document cross-gender searches by minor reprogramming of its electronic records system.  </w:t>
      </w:r>
      <w:r w:rsidR="005F754F">
        <w:t xml:space="preserve">  </w:t>
      </w:r>
      <w:r w:rsidR="00E709A1">
        <w:t>However, at the present time, the Department is unable to determine whether the record retention requirements of this rule will have significant impact on a substantial number of small entities.</w:t>
      </w:r>
      <w:r w:rsidR="00E709A1" w:rsidRPr="00280C01">
        <w:t xml:space="preserve"> </w:t>
      </w:r>
    </w:p>
    <w:p w:rsidR="00123055" w:rsidRPr="00280C01" w:rsidRDefault="00123055" w:rsidP="00280C01"/>
    <w:p w:rsidR="00C513F4" w:rsidRPr="00280C01" w:rsidRDefault="00C513F4" w:rsidP="00280C01">
      <w:r w:rsidRPr="00280C01">
        <w:t>6</w:t>
      </w:r>
      <w:r w:rsidR="004C191B" w:rsidRPr="00280C01">
        <w:t>.</w:t>
      </w:r>
      <w:r w:rsidRPr="00280C01">
        <w:t xml:space="preserve">  </w:t>
      </w:r>
      <w:r w:rsidR="001E7FAB" w:rsidRPr="00280C01">
        <w:t>As discussed in the rule, the recordkeeping</w:t>
      </w:r>
      <w:r w:rsidR="00280C01" w:rsidRPr="00280C01">
        <w:t xml:space="preserve"> and reporting </w:t>
      </w:r>
      <w:r w:rsidR="001E7FAB" w:rsidRPr="00280C01">
        <w:t xml:space="preserve">requirements are designed to provide </w:t>
      </w:r>
      <w:r w:rsidR="00280C01" w:rsidRPr="00280C01">
        <w:t>information to auditing enti</w:t>
      </w:r>
      <w:r w:rsidR="00FC4D68">
        <w:t>ti</w:t>
      </w:r>
      <w:r w:rsidR="00280C01" w:rsidRPr="00280C01">
        <w:t>es to verify whether or not covered facilities are in compliance with the national standards for the el</w:t>
      </w:r>
      <w:r w:rsidR="00FC4D68">
        <w:t>i</w:t>
      </w:r>
      <w:r w:rsidR="00280C01" w:rsidRPr="00280C01">
        <w:t>mination of sexual abuse in state and local jails, prisons, lockups, community correction facilities, and juvenile facilities.  If the information in this collection were not retained by the covered facilities it would be more difficult (perhaps impossible) for an auditing entity to verify compliance.</w:t>
      </w:r>
    </w:p>
    <w:p w:rsidR="00280C01" w:rsidRPr="00280C01" w:rsidRDefault="00280C01" w:rsidP="00280C01"/>
    <w:p w:rsidR="00371F13" w:rsidRDefault="00C513F4" w:rsidP="00280C01">
      <w:r w:rsidRPr="00280C01">
        <w:t>7</w:t>
      </w:r>
      <w:r w:rsidR="00371F13">
        <w:t>.  The information reporting requirements imposed by the existing SSV are annual. To the extent that this rule increases the scope of infor</w:t>
      </w:r>
      <w:r w:rsidR="009D1562">
        <w:t xml:space="preserve">mation reporting, the frequency </w:t>
      </w:r>
      <w:r w:rsidR="00371F13">
        <w:t>will also be annual.</w:t>
      </w:r>
    </w:p>
    <w:p w:rsidR="00371F13" w:rsidRDefault="00371F13" w:rsidP="00280C01"/>
    <w:p w:rsidR="00C513F4" w:rsidRDefault="00371F13" w:rsidP="00280C01">
      <w:r>
        <w:t xml:space="preserve">The record keeping requirements of the PREA rule are based on incidents of sexual abuse, which could </w:t>
      </w:r>
      <w:r w:rsidR="001E7FAB" w:rsidRPr="00280C01">
        <w:t>occur more frequently than quarterly.</w:t>
      </w:r>
      <w:r w:rsidR="00635765">
        <w:t xml:space="preserve">  Covered facilities are required to maintain sexual abuse incident-based data for ten years, unless federal, state, or local law requires otherwise.</w:t>
      </w:r>
      <w:r w:rsidR="001E7FAB" w:rsidRPr="00280C01">
        <w:t xml:space="preserve">  </w:t>
      </w:r>
    </w:p>
    <w:p w:rsidR="00371F13" w:rsidRPr="00280C01" w:rsidRDefault="00371F13" w:rsidP="00280C01"/>
    <w:p w:rsidR="00C513F4" w:rsidRDefault="00C513F4" w:rsidP="00280C01">
      <w:r w:rsidRPr="00280C01">
        <w:t>8</w:t>
      </w:r>
      <w:r w:rsidR="009D1562">
        <w:t xml:space="preserve">.  The 60-day notice for public commentary </w:t>
      </w:r>
      <w:r w:rsidR="00123055">
        <w:t xml:space="preserve">was </w:t>
      </w:r>
      <w:r w:rsidR="009D1562">
        <w:t>published in the Federal Register as part of the PREA NPRM.  Consultations outside of Justice concerning the SSV are described in the supporting statement that accompanied the submission of that collection to OMB for review; OMB Control N</w:t>
      </w:r>
      <w:bookmarkStart w:id="1" w:name="_GoBack"/>
      <w:bookmarkEnd w:id="1"/>
      <w:r w:rsidR="009D1562">
        <w:t xml:space="preserve">o. </w:t>
      </w:r>
      <w:r w:rsidR="009D1562" w:rsidRPr="00280C01">
        <w:t>1121-0292</w:t>
      </w:r>
      <w:r w:rsidR="009D1562">
        <w:t>.</w:t>
      </w:r>
    </w:p>
    <w:p w:rsidR="00C513F4" w:rsidRPr="00280C01" w:rsidRDefault="00C513F4" w:rsidP="00280C01"/>
    <w:p w:rsidR="009D1562" w:rsidRDefault="00C513F4" w:rsidP="00280C01">
      <w:r w:rsidRPr="00280C01">
        <w:t>9</w:t>
      </w:r>
      <w:r w:rsidR="009D1562">
        <w:t>. There is no payment or gift to staff in Federal or State prisons, jails, lockups, community corrections facilities, or juvenile facilities.</w:t>
      </w:r>
    </w:p>
    <w:p w:rsidR="003220C8" w:rsidRDefault="009D1562" w:rsidP="003220C8">
      <w:pPr>
        <w:ind w:left="660"/>
        <w:rPr>
          <w:color w:val="000000"/>
        </w:rPr>
      </w:pPr>
      <w:r w:rsidRPr="00280C01">
        <w:t xml:space="preserve"> </w:t>
      </w:r>
    </w:p>
    <w:p w:rsidR="00BF3C93" w:rsidRDefault="003220C8">
      <w:pPr>
        <w:autoSpaceDE w:val="0"/>
        <w:autoSpaceDN w:val="0"/>
        <w:rPr>
          <w:color w:val="000000"/>
        </w:rPr>
      </w:pPr>
      <w:r>
        <w:rPr>
          <w:color w:val="000000"/>
        </w:rPr>
        <w:t xml:space="preserve">10.  Insofar as the information is maintained by Federal agencies (e.g., BOP, USMS), information regarding the identity of victims of sexual abuse may be protected by the Privacy Act, 5 USC 552a.  </w:t>
      </w:r>
    </w:p>
    <w:p w:rsidR="003220C8" w:rsidRDefault="003220C8" w:rsidP="003220C8">
      <w:pPr>
        <w:autoSpaceDE w:val="0"/>
        <w:autoSpaceDN w:val="0"/>
        <w:ind w:left="660"/>
        <w:rPr>
          <w:color w:val="000000"/>
        </w:rPr>
      </w:pPr>
    </w:p>
    <w:p w:rsidR="00BF3C93" w:rsidRDefault="003220C8">
      <w:pPr>
        <w:autoSpaceDE w:val="0"/>
        <w:autoSpaceDN w:val="0"/>
        <w:rPr>
          <w:color w:val="000000"/>
        </w:rPr>
      </w:pPr>
      <w:r>
        <w:rPr>
          <w:color w:val="000000"/>
        </w:rPr>
        <w:t xml:space="preserve">In addition, sections 115.53, 115.153, 115.253, and 115.353 of the </w:t>
      </w:r>
      <w:r w:rsidR="00123055">
        <w:rPr>
          <w:color w:val="000000"/>
        </w:rPr>
        <w:t xml:space="preserve">rule </w:t>
      </w:r>
      <w:r>
        <w:rPr>
          <w:color w:val="000000"/>
        </w:rPr>
        <w:t xml:space="preserve">require that agencies provide inmates access to outside victim advocacy organizations and that such communications be “as confidential as possible consistent with agency security needs.” </w:t>
      </w:r>
    </w:p>
    <w:p w:rsidR="00BE646C" w:rsidRDefault="003220C8" w:rsidP="00280C01">
      <w:r>
        <w:tab/>
      </w:r>
    </w:p>
    <w:p w:rsidR="000A0AA0" w:rsidRDefault="00C513F4" w:rsidP="00280C01">
      <w:r w:rsidRPr="00280C01">
        <w:lastRenderedPageBreak/>
        <w:t>11</w:t>
      </w:r>
      <w:r w:rsidR="000A0AA0">
        <w:t xml:space="preserve">.  </w:t>
      </w:r>
      <w:r w:rsidR="00F60C1E">
        <w:t>Pursuant to the authority of the Prison Rape Elimination Act, the Department is requiring covered facilities to retain and report certain highly sensitive i</w:t>
      </w:r>
      <w:r w:rsidR="00E30D0D">
        <w:t xml:space="preserve">nformation.  The purpose of the recordkeeping and reporting requirements is to eliminate sexual abuse in prisons and other covered facilities. </w:t>
      </w:r>
      <w:r w:rsidR="00AC2274">
        <w:t xml:space="preserve"> The PREA information collection only collects information from institutions, not from victims or inmates. </w:t>
      </w:r>
      <w:r w:rsidR="00BE646C">
        <w:t xml:space="preserve">The only </w:t>
      </w:r>
      <w:r w:rsidR="00BE646C">
        <w:rPr>
          <w:color w:val="000000"/>
        </w:rPr>
        <w:t>record retention provisions of the rule which involve "sensitive" information are 115.71 / 115.171 / 115.271 / 115.371.  "The agency shall retain such investigative records for as long as the alleged abuser is incarcerated or employed by the agency, plus five years."</w:t>
      </w:r>
    </w:p>
    <w:p w:rsidR="00C513F4" w:rsidRDefault="00C513F4" w:rsidP="00280C01"/>
    <w:p w:rsidR="00B9059E" w:rsidRPr="00280C01" w:rsidRDefault="00C513F4" w:rsidP="00280C01">
      <w:r w:rsidRPr="00280C01">
        <w:t>12</w:t>
      </w:r>
      <w:r w:rsidR="00E30D0D">
        <w:t xml:space="preserve">.  </w:t>
      </w:r>
      <w:r w:rsidR="00616C01" w:rsidRPr="00616C01">
        <w:t>The Department estimates that, if all 13,119 covered facilities nationwide were to fully comply with all of the PREA standards, the new burden hours associated with the staff time that would be required to collect and maintain the information and records required by the standards would be approximately 1.16 million in the first year of full compliance, or about 89 hours per facility.  This burden is expected to diminish over time as facilities institutionalize the recordkeeping and reporting requirements and find more efficient ways of collecting, maintaining, and repo</w:t>
      </w:r>
      <w:r w:rsidR="00616C01">
        <w:t>rting the required information.</w:t>
      </w:r>
    </w:p>
    <w:p w:rsidR="00B9059E" w:rsidRPr="00280C01" w:rsidRDefault="00B9059E" w:rsidP="00280C01"/>
    <w:p w:rsidR="00E30D0D" w:rsidRPr="00280C01" w:rsidRDefault="00B9059E" w:rsidP="00E30D0D">
      <w:r w:rsidRPr="00280C01">
        <w:t>13</w:t>
      </w:r>
      <w:r w:rsidR="00E30D0D">
        <w:t xml:space="preserve">. </w:t>
      </w:r>
      <w:r w:rsidRPr="00280C01">
        <w:t xml:space="preserve"> </w:t>
      </w:r>
      <w:r w:rsidR="004906F0">
        <w:t xml:space="preserve">The Department estimates </w:t>
      </w:r>
      <w:r w:rsidR="009746EC">
        <w:t xml:space="preserve">that there will be no capital, operating, or maintenance costs associated with the collections in the final rule.  DOJ believes that all of the burden is associated with the staff time to collect the information, and that time burden is estimated in question 12.  </w:t>
      </w:r>
      <w:r w:rsidR="00E30D0D" w:rsidRPr="00280C01">
        <w:t>The Department believes that for many of the requirements of this proposed rule, covered facilities already retain for their own administrative purposes pertinent information.  For example, it is highly likely that many facilities subject to this rule already document matters such as: employee training, sexual abuse incidents, and investigations of sexual abuse. To the extent that facilit</w:t>
      </w:r>
      <w:r w:rsidR="00FD0F49">
        <w:t>i</w:t>
      </w:r>
      <w:r w:rsidR="00E30D0D" w:rsidRPr="00280C01">
        <w:t xml:space="preserve">es already maintain the records required by this rule, the records created and retained in the ordinary course of business by the jail, prison, community correction center, or juvenile facility will be sufficient to comply with this rule.  The PREA </w:t>
      </w:r>
      <w:r w:rsidR="00123055">
        <w:t xml:space="preserve">final rule </w:t>
      </w:r>
      <w:r w:rsidR="00E30D0D" w:rsidRPr="00280C01">
        <w:t>does not impose the requir</w:t>
      </w:r>
      <w:r w:rsidR="00FD0F49">
        <w:t>e</w:t>
      </w:r>
      <w:r w:rsidR="00E30D0D" w:rsidRPr="00280C01">
        <w:t>ment of maintaining duplicative records.</w:t>
      </w:r>
    </w:p>
    <w:p w:rsidR="00E30D0D" w:rsidRDefault="00E30D0D" w:rsidP="00280C01"/>
    <w:p w:rsidR="00E30D0D" w:rsidRDefault="00530D51" w:rsidP="00280C01">
      <w:r w:rsidRPr="00280C01">
        <w:t>14</w:t>
      </w:r>
      <w:r w:rsidR="00E30D0D">
        <w:t>.  The cost to the Federal Government for the collection, processing a</w:t>
      </w:r>
      <w:r w:rsidR="00DD2FB1">
        <w:t>n</w:t>
      </w:r>
      <w:r w:rsidR="00E30D0D">
        <w:t>d disseminati</w:t>
      </w:r>
      <w:r w:rsidR="00DD2FB1">
        <w:t>o</w:t>
      </w:r>
      <w:r w:rsidR="00E30D0D">
        <w:t xml:space="preserve">n of SSV data as approved by OMB in Collection No. </w:t>
      </w:r>
      <w:r w:rsidR="00DD2FB1">
        <w:t xml:space="preserve">1121-0092 is set forth in the Supporting Statement for that collection.  </w:t>
      </w:r>
      <w:r w:rsidR="00616C01">
        <w:t>As reflected in the chart below, the cost to the Federal Government of collecting, processing, and disseminating any information beyond that collected by the SSV is approximately $300,000 initially, and $101,000 annually thereafter</w:t>
      </w:r>
      <w:r w:rsidR="00321AF4">
        <w:t>, which annualizes to $171,868 over three years at a 7% discount rate.</w:t>
      </w:r>
      <w:r w:rsidR="00616C01">
        <w:t xml:space="preserve"> </w:t>
      </w:r>
    </w:p>
    <w:p w:rsidR="00DD2FB1" w:rsidRDefault="00DD2FB1" w:rsidP="00280C01"/>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356"/>
        <w:gridCol w:w="4104"/>
        <w:gridCol w:w="1440"/>
        <w:gridCol w:w="1440"/>
      </w:tblGrid>
      <w:tr w:rsidR="00882E1E" w:rsidRPr="002069A1" w:rsidTr="002069A1">
        <w:tc>
          <w:tcPr>
            <w:tcW w:w="1368" w:type="dxa"/>
          </w:tcPr>
          <w:p w:rsidR="00882E1E" w:rsidRPr="002069A1" w:rsidRDefault="00882E1E" w:rsidP="006355C0">
            <w:pPr>
              <w:rPr>
                <w:sz w:val="22"/>
                <w:szCs w:val="22"/>
              </w:rPr>
            </w:pPr>
            <w:r w:rsidRPr="002069A1">
              <w:rPr>
                <w:sz w:val="22"/>
                <w:szCs w:val="22"/>
              </w:rPr>
              <w:t>DOJ Component</w:t>
            </w:r>
          </w:p>
          <w:p w:rsidR="00882E1E" w:rsidRPr="002069A1" w:rsidRDefault="00882E1E" w:rsidP="006355C0">
            <w:pPr>
              <w:rPr>
                <w:sz w:val="22"/>
                <w:szCs w:val="22"/>
              </w:rPr>
            </w:pPr>
          </w:p>
        </w:tc>
        <w:tc>
          <w:tcPr>
            <w:tcW w:w="1356" w:type="dxa"/>
          </w:tcPr>
          <w:p w:rsidR="00882E1E" w:rsidRPr="002069A1" w:rsidRDefault="00882E1E" w:rsidP="006355C0">
            <w:pPr>
              <w:rPr>
                <w:sz w:val="22"/>
                <w:szCs w:val="22"/>
              </w:rPr>
            </w:pPr>
            <w:r w:rsidRPr="002069A1">
              <w:rPr>
                <w:sz w:val="22"/>
                <w:szCs w:val="22"/>
              </w:rPr>
              <w:t>CFR cite</w:t>
            </w:r>
          </w:p>
        </w:tc>
        <w:tc>
          <w:tcPr>
            <w:tcW w:w="4104" w:type="dxa"/>
          </w:tcPr>
          <w:p w:rsidR="00882E1E" w:rsidRPr="002069A1" w:rsidRDefault="00882E1E" w:rsidP="006355C0">
            <w:pPr>
              <w:rPr>
                <w:sz w:val="22"/>
                <w:szCs w:val="22"/>
              </w:rPr>
            </w:pPr>
            <w:r w:rsidRPr="002069A1">
              <w:rPr>
                <w:sz w:val="22"/>
                <w:szCs w:val="22"/>
              </w:rPr>
              <w:t>Item</w:t>
            </w:r>
          </w:p>
        </w:tc>
        <w:tc>
          <w:tcPr>
            <w:tcW w:w="1440" w:type="dxa"/>
          </w:tcPr>
          <w:p w:rsidR="00882E1E" w:rsidRPr="002069A1" w:rsidRDefault="00882E1E" w:rsidP="006355C0">
            <w:pPr>
              <w:rPr>
                <w:sz w:val="22"/>
                <w:szCs w:val="22"/>
              </w:rPr>
            </w:pPr>
            <w:r w:rsidRPr="002069A1">
              <w:rPr>
                <w:sz w:val="22"/>
                <w:szCs w:val="22"/>
              </w:rPr>
              <w:t>Cost</w:t>
            </w:r>
          </w:p>
        </w:tc>
        <w:tc>
          <w:tcPr>
            <w:tcW w:w="1440" w:type="dxa"/>
          </w:tcPr>
          <w:p w:rsidR="00882E1E" w:rsidRPr="002069A1" w:rsidRDefault="00882E1E" w:rsidP="006355C0">
            <w:pPr>
              <w:rPr>
                <w:sz w:val="22"/>
                <w:szCs w:val="22"/>
              </w:rPr>
            </w:pPr>
            <w:r w:rsidRPr="002069A1">
              <w:rPr>
                <w:sz w:val="22"/>
                <w:szCs w:val="22"/>
              </w:rPr>
              <w:t>Totals</w:t>
            </w:r>
          </w:p>
        </w:tc>
      </w:tr>
      <w:tr w:rsidR="00882E1E" w:rsidRPr="002069A1" w:rsidTr="002069A1">
        <w:tc>
          <w:tcPr>
            <w:tcW w:w="1368" w:type="dxa"/>
          </w:tcPr>
          <w:p w:rsidR="00882E1E" w:rsidRPr="002069A1" w:rsidRDefault="00882E1E" w:rsidP="006355C0">
            <w:pPr>
              <w:rPr>
                <w:sz w:val="22"/>
                <w:szCs w:val="22"/>
              </w:rPr>
            </w:pPr>
            <w:r w:rsidRPr="002069A1">
              <w:rPr>
                <w:sz w:val="22"/>
                <w:szCs w:val="22"/>
              </w:rPr>
              <w:t>BOP</w:t>
            </w:r>
          </w:p>
        </w:tc>
        <w:tc>
          <w:tcPr>
            <w:tcW w:w="1356" w:type="dxa"/>
          </w:tcPr>
          <w:p w:rsidR="00882E1E" w:rsidRPr="002069A1" w:rsidRDefault="00882E1E" w:rsidP="006355C0">
            <w:pPr>
              <w:rPr>
                <w:sz w:val="22"/>
                <w:szCs w:val="22"/>
              </w:rPr>
            </w:pPr>
            <w:r w:rsidRPr="002069A1">
              <w:rPr>
                <w:sz w:val="22"/>
                <w:szCs w:val="22"/>
              </w:rPr>
              <w:t xml:space="preserve">115.52  </w:t>
            </w:r>
          </w:p>
        </w:tc>
        <w:tc>
          <w:tcPr>
            <w:tcW w:w="4104" w:type="dxa"/>
          </w:tcPr>
          <w:p w:rsidR="00882E1E" w:rsidRPr="002069A1" w:rsidRDefault="00882E1E" w:rsidP="006355C0">
            <w:pPr>
              <w:rPr>
                <w:sz w:val="22"/>
                <w:szCs w:val="22"/>
              </w:rPr>
            </w:pPr>
            <w:r w:rsidRPr="002069A1">
              <w:rPr>
                <w:sz w:val="22"/>
                <w:szCs w:val="22"/>
              </w:rPr>
              <w:t>Staff time to process and document third party notifications on 150 cases per year</w:t>
            </w:r>
          </w:p>
        </w:tc>
        <w:tc>
          <w:tcPr>
            <w:tcW w:w="1440" w:type="dxa"/>
          </w:tcPr>
          <w:p w:rsidR="00882E1E" w:rsidRPr="002069A1" w:rsidRDefault="00882E1E" w:rsidP="006355C0">
            <w:pPr>
              <w:rPr>
                <w:sz w:val="22"/>
                <w:szCs w:val="22"/>
              </w:rPr>
            </w:pPr>
            <w:r w:rsidRPr="002069A1">
              <w:rPr>
                <w:sz w:val="22"/>
                <w:szCs w:val="22"/>
              </w:rPr>
              <w:t>$    5,700/yr</w:t>
            </w:r>
          </w:p>
        </w:tc>
        <w:tc>
          <w:tcPr>
            <w:tcW w:w="1440" w:type="dxa"/>
          </w:tcPr>
          <w:p w:rsidR="00882E1E" w:rsidRPr="002069A1" w:rsidRDefault="00882E1E" w:rsidP="006355C0">
            <w:pPr>
              <w:rPr>
                <w:sz w:val="22"/>
                <w:szCs w:val="22"/>
              </w:rPr>
            </w:pPr>
          </w:p>
        </w:tc>
      </w:tr>
      <w:tr w:rsidR="00882E1E" w:rsidRPr="002069A1" w:rsidTr="002069A1">
        <w:tc>
          <w:tcPr>
            <w:tcW w:w="1368" w:type="dxa"/>
          </w:tcPr>
          <w:p w:rsidR="00882E1E" w:rsidRPr="002069A1" w:rsidRDefault="00882E1E" w:rsidP="006355C0">
            <w:pPr>
              <w:rPr>
                <w:sz w:val="22"/>
                <w:szCs w:val="22"/>
              </w:rPr>
            </w:pPr>
          </w:p>
        </w:tc>
        <w:tc>
          <w:tcPr>
            <w:tcW w:w="1356" w:type="dxa"/>
          </w:tcPr>
          <w:p w:rsidR="00882E1E" w:rsidRPr="002069A1" w:rsidRDefault="00882E1E" w:rsidP="006355C0">
            <w:pPr>
              <w:rPr>
                <w:sz w:val="22"/>
                <w:szCs w:val="22"/>
              </w:rPr>
            </w:pPr>
            <w:r w:rsidRPr="002069A1">
              <w:rPr>
                <w:sz w:val="22"/>
                <w:szCs w:val="22"/>
              </w:rPr>
              <w:t>115.86</w:t>
            </w:r>
          </w:p>
        </w:tc>
        <w:tc>
          <w:tcPr>
            <w:tcW w:w="4104" w:type="dxa"/>
          </w:tcPr>
          <w:p w:rsidR="00882E1E" w:rsidRPr="002069A1" w:rsidRDefault="00882E1E" w:rsidP="006355C0">
            <w:pPr>
              <w:rPr>
                <w:sz w:val="22"/>
                <w:szCs w:val="22"/>
              </w:rPr>
            </w:pPr>
            <w:r w:rsidRPr="002069A1">
              <w:rPr>
                <w:sz w:val="22"/>
                <w:szCs w:val="22"/>
              </w:rPr>
              <w:t>Sexual Abuse Incident Reviews -- 300 allegations per year</w:t>
            </w:r>
          </w:p>
        </w:tc>
        <w:tc>
          <w:tcPr>
            <w:tcW w:w="1440" w:type="dxa"/>
          </w:tcPr>
          <w:p w:rsidR="00882E1E" w:rsidRPr="002069A1" w:rsidRDefault="00882E1E" w:rsidP="006355C0">
            <w:pPr>
              <w:rPr>
                <w:sz w:val="22"/>
                <w:szCs w:val="22"/>
              </w:rPr>
            </w:pPr>
            <w:r w:rsidRPr="002069A1">
              <w:rPr>
                <w:sz w:val="22"/>
                <w:szCs w:val="22"/>
              </w:rPr>
              <w:t>$456,000/yr</w:t>
            </w:r>
          </w:p>
        </w:tc>
        <w:tc>
          <w:tcPr>
            <w:tcW w:w="1440" w:type="dxa"/>
          </w:tcPr>
          <w:p w:rsidR="00882E1E" w:rsidRPr="002069A1" w:rsidRDefault="00882E1E" w:rsidP="006355C0">
            <w:pPr>
              <w:rPr>
                <w:sz w:val="22"/>
                <w:szCs w:val="22"/>
              </w:rPr>
            </w:pPr>
          </w:p>
        </w:tc>
      </w:tr>
      <w:tr w:rsidR="00882E1E" w:rsidRPr="002069A1" w:rsidTr="002069A1">
        <w:tc>
          <w:tcPr>
            <w:tcW w:w="1368" w:type="dxa"/>
          </w:tcPr>
          <w:p w:rsidR="00882E1E" w:rsidRPr="002069A1" w:rsidRDefault="00882E1E" w:rsidP="006355C0">
            <w:pPr>
              <w:rPr>
                <w:sz w:val="22"/>
                <w:szCs w:val="22"/>
              </w:rPr>
            </w:pPr>
          </w:p>
        </w:tc>
        <w:tc>
          <w:tcPr>
            <w:tcW w:w="1356" w:type="dxa"/>
          </w:tcPr>
          <w:p w:rsidR="00882E1E" w:rsidRPr="002069A1" w:rsidRDefault="00882E1E" w:rsidP="006355C0">
            <w:pPr>
              <w:rPr>
                <w:sz w:val="22"/>
                <w:szCs w:val="22"/>
              </w:rPr>
            </w:pPr>
            <w:r w:rsidRPr="002069A1">
              <w:rPr>
                <w:sz w:val="22"/>
                <w:szCs w:val="22"/>
              </w:rPr>
              <w:t>115.87</w:t>
            </w:r>
          </w:p>
        </w:tc>
        <w:tc>
          <w:tcPr>
            <w:tcW w:w="4104" w:type="dxa"/>
          </w:tcPr>
          <w:p w:rsidR="00882E1E" w:rsidRPr="002069A1" w:rsidRDefault="00882E1E" w:rsidP="006355C0">
            <w:pPr>
              <w:rPr>
                <w:sz w:val="22"/>
                <w:szCs w:val="22"/>
              </w:rPr>
            </w:pPr>
            <w:r w:rsidRPr="002069A1">
              <w:rPr>
                <w:sz w:val="22"/>
                <w:szCs w:val="22"/>
              </w:rPr>
              <w:t>Data collection</w:t>
            </w:r>
          </w:p>
        </w:tc>
        <w:tc>
          <w:tcPr>
            <w:tcW w:w="1440" w:type="dxa"/>
          </w:tcPr>
          <w:p w:rsidR="00882E1E" w:rsidRPr="002069A1" w:rsidRDefault="00882E1E" w:rsidP="006355C0">
            <w:pPr>
              <w:rPr>
                <w:sz w:val="22"/>
                <w:szCs w:val="22"/>
              </w:rPr>
            </w:pPr>
            <w:r w:rsidRPr="002069A1">
              <w:rPr>
                <w:sz w:val="22"/>
                <w:szCs w:val="22"/>
              </w:rPr>
              <w:t>$151,000/yr</w:t>
            </w:r>
          </w:p>
        </w:tc>
        <w:tc>
          <w:tcPr>
            <w:tcW w:w="1440" w:type="dxa"/>
          </w:tcPr>
          <w:p w:rsidR="00882E1E" w:rsidRPr="002069A1" w:rsidRDefault="00882E1E" w:rsidP="006355C0">
            <w:pPr>
              <w:rPr>
                <w:sz w:val="22"/>
                <w:szCs w:val="22"/>
              </w:rPr>
            </w:pPr>
          </w:p>
        </w:tc>
      </w:tr>
      <w:tr w:rsidR="00882E1E" w:rsidRPr="002069A1" w:rsidTr="002069A1">
        <w:tc>
          <w:tcPr>
            <w:tcW w:w="1368" w:type="dxa"/>
          </w:tcPr>
          <w:p w:rsidR="00882E1E" w:rsidRPr="002069A1" w:rsidRDefault="00882E1E" w:rsidP="006355C0">
            <w:pPr>
              <w:rPr>
                <w:sz w:val="22"/>
                <w:szCs w:val="22"/>
              </w:rPr>
            </w:pPr>
          </w:p>
        </w:tc>
        <w:tc>
          <w:tcPr>
            <w:tcW w:w="1356" w:type="dxa"/>
          </w:tcPr>
          <w:p w:rsidR="00882E1E" w:rsidRPr="002069A1" w:rsidRDefault="00882E1E" w:rsidP="006355C0">
            <w:pPr>
              <w:rPr>
                <w:sz w:val="22"/>
                <w:szCs w:val="22"/>
              </w:rPr>
            </w:pPr>
            <w:r w:rsidRPr="002069A1">
              <w:rPr>
                <w:sz w:val="22"/>
                <w:szCs w:val="22"/>
              </w:rPr>
              <w:t>115.88-89</w:t>
            </w:r>
          </w:p>
        </w:tc>
        <w:tc>
          <w:tcPr>
            <w:tcW w:w="4104" w:type="dxa"/>
          </w:tcPr>
          <w:p w:rsidR="00882E1E" w:rsidRPr="002069A1" w:rsidRDefault="00882E1E" w:rsidP="006355C0">
            <w:pPr>
              <w:rPr>
                <w:sz w:val="22"/>
                <w:szCs w:val="22"/>
              </w:rPr>
            </w:pPr>
            <w:r w:rsidRPr="002069A1">
              <w:rPr>
                <w:sz w:val="22"/>
                <w:szCs w:val="22"/>
              </w:rPr>
              <w:t>Data review, storage, publication, destruction</w:t>
            </w:r>
          </w:p>
        </w:tc>
        <w:tc>
          <w:tcPr>
            <w:tcW w:w="1440" w:type="dxa"/>
          </w:tcPr>
          <w:p w:rsidR="00882E1E" w:rsidRPr="002069A1" w:rsidRDefault="00882E1E" w:rsidP="006355C0">
            <w:pPr>
              <w:rPr>
                <w:sz w:val="22"/>
                <w:szCs w:val="22"/>
              </w:rPr>
            </w:pPr>
            <w:r w:rsidRPr="002069A1">
              <w:rPr>
                <w:sz w:val="22"/>
                <w:szCs w:val="22"/>
              </w:rPr>
              <w:t>$   9,120/yr</w:t>
            </w:r>
          </w:p>
        </w:tc>
        <w:tc>
          <w:tcPr>
            <w:tcW w:w="1440" w:type="dxa"/>
          </w:tcPr>
          <w:p w:rsidR="00882E1E" w:rsidRPr="002069A1" w:rsidRDefault="00882E1E" w:rsidP="006355C0">
            <w:pPr>
              <w:rPr>
                <w:sz w:val="22"/>
                <w:szCs w:val="22"/>
              </w:rPr>
            </w:pPr>
          </w:p>
        </w:tc>
      </w:tr>
      <w:tr w:rsidR="00882E1E" w:rsidRPr="002069A1" w:rsidTr="002069A1">
        <w:tc>
          <w:tcPr>
            <w:tcW w:w="1368" w:type="dxa"/>
          </w:tcPr>
          <w:p w:rsidR="00882E1E" w:rsidRPr="002069A1" w:rsidRDefault="00882E1E" w:rsidP="006355C0">
            <w:pPr>
              <w:rPr>
                <w:sz w:val="22"/>
                <w:szCs w:val="22"/>
              </w:rPr>
            </w:pPr>
          </w:p>
        </w:tc>
        <w:tc>
          <w:tcPr>
            <w:tcW w:w="1356" w:type="dxa"/>
          </w:tcPr>
          <w:p w:rsidR="00882E1E" w:rsidRPr="002069A1" w:rsidRDefault="00882E1E" w:rsidP="006355C0">
            <w:pPr>
              <w:rPr>
                <w:sz w:val="22"/>
                <w:szCs w:val="22"/>
              </w:rPr>
            </w:pPr>
          </w:p>
        </w:tc>
        <w:tc>
          <w:tcPr>
            <w:tcW w:w="4104" w:type="dxa"/>
          </w:tcPr>
          <w:p w:rsidR="00882E1E" w:rsidRPr="002069A1" w:rsidRDefault="00882E1E" w:rsidP="006355C0">
            <w:pPr>
              <w:rPr>
                <w:sz w:val="22"/>
                <w:szCs w:val="22"/>
              </w:rPr>
            </w:pPr>
          </w:p>
        </w:tc>
        <w:tc>
          <w:tcPr>
            <w:tcW w:w="1440" w:type="dxa"/>
          </w:tcPr>
          <w:p w:rsidR="00882E1E" w:rsidRPr="002069A1" w:rsidRDefault="00882E1E" w:rsidP="006355C0">
            <w:pPr>
              <w:rPr>
                <w:sz w:val="22"/>
                <w:szCs w:val="22"/>
              </w:rPr>
            </w:pPr>
          </w:p>
        </w:tc>
        <w:tc>
          <w:tcPr>
            <w:tcW w:w="1440" w:type="dxa"/>
          </w:tcPr>
          <w:p w:rsidR="00882E1E" w:rsidRPr="002069A1" w:rsidRDefault="00882E1E" w:rsidP="006355C0">
            <w:pPr>
              <w:rPr>
                <w:sz w:val="22"/>
                <w:szCs w:val="22"/>
              </w:rPr>
            </w:pPr>
            <w:r w:rsidRPr="002069A1">
              <w:rPr>
                <w:sz w:val="22"/>
                <w:szCs w:val="22"/>
              </w:rPr>
              <w:t>$621,820/yr</w:t>
            </w:r>
          </w:p>
        </w:tc>
      </w:tr>
      <w:tr w:rsidR="00882E1E" w:rsidRPr="002069A1" w:rsidTr="002069A1">
        <w:tc>
          <w:tcPr>
            <w:tcW w:w="1368" w:type="dxa"/>
          </w:tcPr>
          <w:p w:rsidR="00882E1E" w:rsidRPr="002069A1" w:rsidRDefault="00882E1E" w:rsidP="006355C0">
            <w:pPr>
              <w:rPr>
                <w:sz w:val="22"/>
                <w:szCs w:val="22"/>
              </w:rPr>
            </w:pPr>
          </w:p>
        </w:tc>
        <w:tc>
          <w:tcPr>
            <w:tcW w:w="1356" w:type="dxa"/>
          </w:tcPr>
          <w:p w:rsidR="00882E1E" w:rsidRPr="002069A1" w:rsidRDefault="00882E1E" w:rsidP="006355C0">
            <w:pPr>
              <w:rPr>
                <w:sz w:val="22"/>
                <w:szCs w:val="22"/>
              </w:rPr>
            </w:pPr>
          </w:p>
        </w:tc>
        <w:tc>
          <w:tcPr>
            <w:tcW w:w="4104" w:type="dxa"/>
          </w:tcPr>
          <w:p w:rsidR="00882E1E" w:rsidRPr="002069A1" w:rsidRDefault="00882E1E" w:rsidP="006355C0">
            <w:pPr>
              <w:rPr>
                <w:sz w:val="22"/>
                <w:szCs w:val="22"/>
              </w:rPr>
            </w:pPr>
          </w:p>
        </w:tc>
        <w:tc>
          <w:tcPr>
            <w:tcW w:w="1440" w:type="dxa"/>
          </w:tcPr>
          <w:p w:rsidR="00882E1E" w:rsidRPr="002069A1" w:rsidRDefault="00882E1E" w:rsidP="006355C0">
            <w:pPr>
              <w:rPr>
                <w:sz w:val="22"/>
                <w:szCs w:val="22"/>
              </w:rPr>
            </w:pPr>
          </w:p>
        </w:tc>
        <w:tc>
          <w:tcPr>
            <w:tcW w:w="1440" w:type="dxa"/>
          </w:tcPr>
          <w:p w:rsidR="00882E1E" w:rsidRPr="002069A1" w:rsidRDefault="00882E1E" w:rsidP="006355C0">
            <w:pPr>
              <w:rPr>
                <w:sz w:val="22"/>
                <w:szCs w:val="22"/>
              </w:rPr>
            </w:pPr>
          </w:p>
        </w:tc>
      </w:tr>
      <w:tr w:rsidR="00882E1E" w:rsidRPr="002069A1" w:rsidTr="002069A1">
        <w:tc>
          <w:tcPr>
            <w:tcW w:w="1368" w:type="dxa"/>
          </w:tcPr>
          <w:p w:rsidR="00882E1E" w:rsidRPr="002069A1" w:rsidRDefault="00882E1E" w:rsidP="006355C0">
            <w:pPr>
              <w:rPr>
                <w:sz w:val="22"/>
                <w:szCs w:val="22"/>
              </w:rPr>
            </w:pPr>
            <w:r w:rsidRPr="002069A1">
              <w:rPr>
                <w:sz w:val="22"/>
                <w:szCs w:val="22"/>
              </w:rPr>
              <w:t>USMS</w:t>
            </w:r>
          </w:p>
        </w:tc>
        <w:tc>
          <w:tcPr>
            <w:tcW w:w="1356" w:type="dxa"/>
          </w:tcPr>
          <w:p w:rsidR="00882E1E" w:rsidRPr="002069A1" w:rsidRDefault="00882E1E" w:rsidP="006355C0">
            <w:pPr>
              <w:rPr>
                <w:sz w:val="22"/>
                <w:szCs w:val="22"/>
              </w:rPr>
            </w:pPr>
          </w:p>
        </w:tc>
        <w:tc>
          <w:tcPr>
            <w:tcW w:w="4104" w:type="dxa"/>
          </w:tcPr>
          <w:p w:rsidR="00882E1E" w:rsidRPr="002069A1" w:rsidRDefault="00882E1E" w:rsidP="006355C0">
            <w:pPr>
              <w:rPr>
                <w:sz w:val="22"/>
                <w:szCs w:val="22"/>
              </w:rPr>
            </w:pPr>
          </w:p>
        </w:tc>
        <w:tc>
          <w:tcPr>
            <w:tcW w:w="1440" w:type="dxa"/>
          </w:tcPr>
          <w:p w:rsidR="00882E1E" w:rsidRPr="002069A1" w:rsidRDefault="00882E1E" w:rsidP="006355C0">
            <w:pPr>
              <w:rPr>
                <w:sz w:val="22"/>
                <w:szCs w:val="22"/>
              </w:rPr>
            </w:pPr>
          </w:p>
        </w:tc>
        <w:tc>
          <w:tcPr>
            <w:tcW w:w="1440" w:type="dxa"/>
          </w:tcPr>
          <w:p w:rsidR="00882E1E" w:rsidRPr="002069A1" w:rsidRDefault="00882E1E" w:rsidP="006355C0">
            <w:pPr>
              <w:rPr>
                <w:sz w:val="22"/>
                <w:szCs w:val="22"/>
              </w:rPr>
            </w:pPr>
          </w:p>
        </w:tc>
      </w:tr>
      <w:tr w:rsidR="00882E1E" w:rsidRPr="002069A1" w:rsidTr="002069A1">
        <w:tc>
          <w:tcPr>
            <w:tcW w:w="1368" w:type="dxa"/>
          </w:tcPr>
          <w:p w:rsidR="00882E1E" w:rsidRPr="002069A1" w:rsidRDefault="00882E1E" w:rsidP="006355C0">
            <w:pPr>
              <w:rPr>
                <w:sz w:val="22"/>
                <w:szCs w:val="22"/>
              </w:rPr>
            </w:pPr>
          </w:p>
        </w:tc>
        <w:tc>
          <w:tcPr>
            <w:tcW w:w="1356" w:type="dxa"/>
          </w:tcPr>
          <w:p w:rsidR="00882E1E" w:rsidRPr="002069A1" w:rsidRDefault="00882E1E" w:rsidP="006355C0">
            <w:pPr>
              <w:rPr>
                <w:sz w:val="22"/>
                <w:szCs w:val="22"/>
              </w:rPr>
            </w:pPr>
            <w:r w:rsidRPr="002069A1">
              <w:rPr>
                <w:sz w:val="22"/>
                <w:szCs w:val="22"/>
              </w:rPr>
              <w:t>115.186</w:t>
            </w:r>
          </w:p>
        </w:tc>
        <w:tc>
          <w:tcPr>
            <w:tcW w:w="4104" w:type="dxa"/>
          </w:tcPr>
          <w:p w:rsidR="00882E1E" w:rsidRPr="002069A1" w:rsidRDefault="00882E1E" w:rsidP="006355C0">
            <w:pPr>
              <w:rPr>
                <w:sz w:val="22"/>
                <w:szCs w:val="22"/>
              </w:rPr>
            </w:pPr>
            <w:r w:rsidRPr="002069A1">
              <w:rPr>
                <w:sz w:val="22"/>
                <w:szCs w:val="22"/>
              </w:rPr>
              <w:t>Sexual Abuse Incident Reviews -- 10 incidents per year</w:t>
            </w:r>
          </w:p>
        </w:tc>
        <w:tc>
          <w:tcPr>
            <w:tcW w:w="1440" w:type="dxa"/>
          </w:tcPr>
          <w:p w:rsidR="00882E1E" w:rsidRPr="002069A1" w:rsidRDefault="00882E1E" w:rsidP="006355C0">
            <w:pPr>
              <w:rPr>
                <w:sz w:val="22"/>
                <w:szCs w:val="22"/>
              </w:rPr>
            </w:pPr>
            <w:r w:rsidRPr="002069A1">
              <w:rPr>
                <w:sz w:val="22"/>
                <w:szCs w:val="22"/>
              </w:rPr>
              <w:t>$  16,000/yr</w:t>
            </w:r>
          </w:p>
        </w:tc>
        <w:tc>
          <w:tcPr>
            <w:tcW w:w="1440" w:type="dxa"/>
          </w:tcPr>
          <w:p w:rsidR="00882E1E" w:rsidRPr="002069A1" w:rsidRDefault="00882E1E" w:rsidP="006355C0">
            <w:pPr>
              <w:rPr>
                <w:sz w:val="22"/>
                <w:szCs w:val="22"/>
              </w:rPr>
            </w:pPr>
          </w:p>
        </w:tc>
      </w:tr>
      <w:tr w:rsidR="00882E1E" w:rsidRPr="002069A1" w:rsidTr="002069A1">
        <w:tc>
          <w:tcPr>
            <w:tcW w:w="1368" w:type="dxa"/>
          </w:tcPr>
          <w:p w:rsidR="00882E1E" w:rsidRPr="002069A1" w:rsidRDefault="00882E1E" w:rsidP="006355C0">
            <w:pPr>
              <w:rPr>
                <w:sz w:val="22"/>
                <w:szCs w:val="22"/>
              </w:rPr>
            </w:pPr>
          </w:p>
        </w:tc>
        <w:tc>
          <w:tcPr>
            <w:tcW w:w="1356" w:type="dxa"/>
          </w:tcPr>
          <w:p w:rsidR="00882E1E" w:rsidRPr="002069A1" w:rsidRDefault="00882E1E" w:rsidP="006355C0">
            <w:pPr>
              <w:rPr>
                <w:sz w:val="22"/>
                <w:szCs w:val="22"/>
              </w:rPr>
            </w:pPr>
            <w:r w:rsidRPr="002069A1">
              <w:rPr>
                <w:sz w:val="22"/>
                <w:szCs w:val="22"/>
              </w:rPr>
              <w:t>115.187</w:t>
            </w:r>
          </w:p>
        </w:tc>
        <w:tc>
          <w:tcPr>
            <w:tcW w:w="4104" w:type="dxa"/>
          </w:tcPr>
          <w:p w:rsidR="00882E1E" w:rsidRPr="002069A1" w:rsidRDefault="00882E1E" w:rsidP="006355C0">
            <w:pPr>
              <w:rPr>
                <w:sz w:val="22"/>
                <w:szCs w:val="22"/>
              </w:rPr>
            </w:pPr>
            <w:r w:rsidRPr="002069A1">
              <w:rPr>
                <w:sz w:val="22"/>
                <w:szCs w:val="22"/>
              </w:rPr>
              <w:t>Data collection</w:t>
            </w:r>
          </w:p>
        </w:tc>
        <w:tc>
          <w:tcPr>
            <w:tcW w:w="1440" w:type="dxa"/>
          </w:tcPr>
          <w:p w:rsidR="00882E1E" w:rsidRPr="002069A1" w:rsidRDefault="00882E1E" w:rsidP="006355C0">
            <w:pPr>
              <w:rPr>
                <w:sz w:val="22"/>
                <w:szCs w:val="22"/>
              </w:rPr>
            </w:pPr>
            <w:r w:rsidRPr="002069A1">
              <w:rPr>
                <w:sz w:val="22"/>
                <w:szCs w:val="22"/>
              </w:rPr>
              <w:t>$  75,000/yr</w:t>
            </w:r>
          </w:p>
        </w:tc>
        <w:tc>
          <w:tcPr>
            <w:tcW w:w="1440" w:type="dxa"/>
          </w:tcPr>
          <w:p w:rsidR="00882E1E" w:rsidRPr="002069A1" w:rsidRDefault="00882E1E" w:rsidP="006355C0">
            <w:pPr>
              <w:rPr>
                <w:sz w:val="22"/>
                <w:szCs w:val="22"/>
              </w:rPr>
            </w:pPr>
          </w:p>
        </w:tc>
      </w:tr>
      <w:tr w:rsidR="00882E1E" w:rsidRPr="002069A1" w:rsidTr="002069A1">
        <w:tc>
          <w:tcPr>
            <w:tcW w:w="1368" w:type="dxa"/>
          </w:tcPr>
          <w:p w:rsidR="00882E1E" w:rsidRPr="002069A1" w:rsidRDefault="00882E1E" w:rsidP="006355C0">
            <w:pPr>
              <w:rPr>
                <w:sz w:val="22"/>
                <w:szCs w:val="22"/>
              </w:rPr>
            </w:pPr>
          </w:p>
        </w:tc>
        <w:tc>
          <w:tcPr>
            <w:tcW w:w="1356" w:type="dxa"/>
          </w:tcPr>
          <w:p w:rsidR="00882E1E" w:rsidRPr="002069A1" w:rsidRDefault="00882E1E" w:rsidP="006355C0">
            <w:pPr>
              <w:rPr>
                <w:sz w:val="22"/>
                <w:szCs w:val="22"/>
              </w:rPr>
            </w:pPr>
            <w:r w:rsidRPr="002069A1">
              <w:rPr>
                <w:sz w:val="22"/>
                <w:szCs w:val="22"/>
              </w:rPr>
              <w:t>115.188</w:t>
            </w:r>
          </w:p>
        </w:tc>
        <w:tc>
          <w:tcPr>
            <w:tcW w:w="4104" w:type="dxa"/>
          </w:tcPr>
          <w:p w:rsidR="00882E1E" w:rsidRPr="002069A1" w:rsidRDefault="00882E1E" w:rsidP="006355C0">
            <w:pPr>
              <w:rPr>
                <w:sz w:val="22"/>
                <w:szCs w:val="22"/>
              </w:rPr>
            </w:pPr>
            <w:r w:rsidRPr="002069A1">
              <w:rPr>
                <w:sz w:val="22"/>
                <w:szCs w:val="22"/>
              </w:rPr>
              <w:t>Data review,</w:t>
            </w:r>
          </w:p>
        </w:tc>
        <w:tc>
          <w:tcPr>
            <w:tcW w:w="1440" w:type="dxa"/>
          </w:tcPr>
          <w:p w:rsidR="00882E1E" w:rsidRPr="002069A1" w:rsidRDefault="00882E1E" w:rsidP="006355C0">
            <w:pPr>
              <w:rPr>
                <w:sz w:val="22"/>
                <w:szCs w:val="22"/>
              </w:rPr>
            </w:pPr>
            <w:r w:rsidRPr="002069A1">
              <w:rPr>
                <w:sz w:val="22"/>
                <w:szCs w:val="22"/>
              </w:rPr>
              <w:t>$  10,000/yr</w:t>
            </w:r>
          </w:p>
        </w:tc>
        <w:tc>
          <w:tcPr>
            <w:tcW w:w="1440" w:type="dxa"/>
          </w:tcPr>
          <w:p w:rsidR="00882E1E" w:rsidRPr="002069A1" w:rsidRDefault="00882E1E" w:rsidP="006355C0">
            <w:pPr>
              <w:rPr>
                <w:sz w:val="22"/>
                <w:szCs w:val="22"/>
              </w:rPr>
            </w:pPr>
          </w:p>
        </w:tc>
      </w:tr>
      <w:tr w:rsidR="00882E1E" w:rsidRPr="002069A1" w:rsidTr="002069A1">
        <w:tc>
          <w:tcPr>
            <w:tcW w:w="1368" w:type="dxa"/>
          </w:tcPr>
          <w:p w:rsidR="00882E1E" w:rsidRPr="002069A1" w:rsidRDefault="00882E1E" w:rsidP="006355C0">
            <w:pPr>
              <w:rPr>
                <w:sz w:val="22"/>
                <w:szCs w:val="22"/>
              </w:rPr>
            </w:pPr>
          </w:p>
        </w:tc>
        <w:tc>
          <w:tcPr>
            <w:tcW w:w="1356" w:type="dxa"/>
          </w:tcPr>
          <w:p w:rsidR="00882E1E" w:rsidRPr="002069A1" w:rsidRDefault="00882E1E" w:rsidP="006355C0">
            <w:pPr>
              <w:rPr>
                <w:sz w:val="22"/>
                <w:szCs w:val="22"/>
              </w:rPr>
            </w:pPr>
            <w:r w:rsidRPr="002069A1">
              <w:rPr>
                <w:sz w:val="22"/>
                <w:szCs w:val="22"/>
              </w:rPr>
              <w:t>115.189</w:t>
            </w:r>
          </w:p>
        </w:tc>
        <w:tc>
          <w:tcPr>
            <w:tcW w:w="4104" w:type="dxa"/>
          </w:tcPr>
          <w:p w:rsidR="00882E1E" w:rsidRPr="002069A1" w:rsidRDefault="00882E1E" w:rsidP="006355C0">
            <w:pPr>
              <w:rPr>
                <w:sz w:val="22"/>
                <w:szCs w:val="22"/>
              </w:rPr>
            </w:pPr>
            <w:r w:rsidRPr="002069A1">
              <w:rPr>
                <w:sz w:val="22"/>
                <w:szCs w:val="22"/>
              </w:rPr>
              <w:t>Data storage, publication, and destruction</w:t>
            </w:r>
          </w:p>
        </w:tc>
        <w:tc>
          <w:tcPr>
            <w:tcW w:w="1440" w:type="dxa"/>
          </w:tcPr>
          <w:p w:rsidR="00882E1E" w:rsidRPr="002069A1" w:rsidRDefault="00882E1E" w:rsidP="006355C0">
            <w:pPr>
              <w:rPr>
                <w:sz w:val="22"/>
                <w:szCs w:val="22"/>
              </w:rPr>
            </w:pPr>
            <w:r w:rsidRPr="002069A1">
              <w:rPr>
                <w:sz w:val="22"/>
                <w:szCs w:val="22"/>
              </w:rPr>
              <w:t>$300,000 (one time startup)</w:t>
            </w:r>
          </w:p>
        </w:tc>
        <w:tc>
          <w:tcPr>
            <w:tcW w:w="1440" w:type="dxa"/>
          </w:tcPr>
          <w:p w:rsidR="00882E1E" w:rsidRPr="002069A1" w:rsidRDefault="00882E1E" w:rsidP="006355C0">
            <w:pPr>
              <w:rPr>
                <w:sz w:val="22"/>
                <w:szCs w:val="22"/>
              </w:rPr>
            </w:pPr>
          </w:p>
        </w:tc>
      </w:tr>
      <w:tr w:rsidR="00882E1E" w:rsidRPr="002069A1" w:rsidTr="002069A1">
        <w:tc>
          <w:tcPr>
            <w:tcW w:w="1368" w:type="dxa"/>
          </w:tcPr>
          <w:p w:rsidR="00882E1E" w:rsidRPr="002069A1" w:rsidRDefault="00616C01" w:rsidP="006355C0">
            <w:pPr>
              <w:rPr>
                <w:sz w:val="22"/>
                <w:szCs w:val="22"/>
              </w:rPr>
            </w:pPr>
            <w:r>
              <w:rPr>
                <w:sz w:val="22"/>
                <w:szCs w:val="22"/>
              </w:rPr>
              <w:t>TOTAL</w:t>
            </w:r>
          </w:p>
        </w:tc>
        <w:tc>
          <w:tcPr>
            <w:tcW w:w="1356" w:type="dxa"/>
          </w:tcPr>
          <w:p w:rsidR="00882E1E" w:rsidRPr="002069A1" w:rsidRDefault="00882E1E" w:rsidP="006355C0">
            <w:pPr>
              <w:rPr>
                <w:sz w:val="22"/>
                <w:szCs w:val="22"/>
              </w:rPr>
            </w:pPr>
          </w:p>
        </w:tc>
        <w:tc>
          <w:tcPr>
            <w:tcW w:w="4104" w:type="dxa"/>
          </w:tcPr>
          <w:p w:rsidR="00882E1E" w:rsidRPr="002069A1" w:rsidRDefault="00882E1E" w:rsidP="006355C0">
            <w:pPr>
              <w:rPr>
                <w:sz w:val="22"/>
                <w:szCs w:val="22"/>
              </w:rPr>
            </w:pPr>
          </w:p>
        </w:tc>
        <w:tc>
          <w:tcPr>
            <w:tcW w:w="1440" w:type="dxa"/>
          </w:tcPr>
          <w:p w:rsidR="00882E1E" w:rsidRPr="002069A1" w:rsidRDefault="00882E1E" w:rsidP="006355C0">
            <w:pPr>
              <w:rPr>
                <w:sz w:val="22"/>
                <w:szCs w:val="22"/>
              </w:rPr>
            </w:pPr>
          </w:p>
        </w:tc>
        <w:tc>
          <w:tcPr>
            <w:tcW w:w="1440" w:type="dxa"/>
          </w:tcPr>
          <w:p w:rsidR="00882E1E" w:rsidRPr="002069A1" w:rsidRDefault="00882E1E" w:rsidP="006355C0">
            <w:pPr>
              <w:rPr>
                <w:sz w:val="22"/>
                <w:szCs w:val="22"/>
              </w:rPr>
            </w:pPr>
            <w:r w:rsidRPr="002069A1">
              <w:rPr>
                <w:sz w:val="22"/>
                <w:szCs w:val="22"/>
              </w:rPr>
              <w:t>$300,000 startup + $101,000/yr ongoing</w:t>
            </w:r>
          </w:p>
        </w:tc>
      </w:tr>
    </w:tbl>
    <w:p w:rsidR="00882E1E" w:rsidRDefault="00882E1E" w:rsidP="00280C01"/>
    <w:p w:rsidR="00AC2274" w:rsidRDefault="00AC2274" w:rsidP="00280C01"/>
    <w:p w:rsidR="00AC2274" w:rsidRPr="00280C01" w:rsidRDefault="00AC2274" w:rsidP="00280C01"/>
    <w:p w:rsidR="00DD3CDD" w:rsidRDefault="00530D51" w:rsidP="00280C01">
      <w:r w:rsidRPr="00280C01">
        <w:t>15</w:t>
      </w:r>
      <w:r w:rsidR="00DD2FB1">
        <w:t xml:space="preserve">.  </w:t>
      </w:r>
      <w:r w:rsidR="00C505CF">
        <w:t>SSV data is collected pursuant to the existing Collection No. 1121-0092.  Other information collected or retained pursuant to the PREA rule constitutes a new collection.</w:t>
      </w:r>
    </w:p>
    <w:p w:rsidR="00C505CF" w:rsidRDefault="00C505CF" w:rsidP="00280C01"/>
    <w:p w:rsidR="00DD3CDD" w:rsidRPr="00280C01" w:rsidRDefault="00530D51" w:rsidP="00280C01">
      <w:r w:rsidRPr="00280C01">
        <w:t>16</w:t>
      </w:r>
      <w:r w:rsidR="00DD2FB1">
        <w:t xml:space="preserve">. </w:t>
      </w:r>
      <w:r w:rsidR="00DD3CDD" w:rsidRPr="00280C01">
        <w:t>Th</w:t>
      </w:r>
      <w:r w:rsidR="00C505CF">
        <w:t>e information retained by covered facilities pursuant to the requirements o</w:t>
      </w:r>
      <w:r w:rsidR="00FD0F49">
        <w:t>f this collection</w:t>
      </w:r>
      <w:r w:rsidR="00C505CF">
        <w:t xml:space="preserve"> </w:t>
      </w:r>
      <w:r w:rsidR="00DD3CDD" w:rsidRPr="00280C01">
        <w:t>will not be published.</w:t>
      </w:r>
    </w:p>
    <w:p w:rsidR="00DD3CDD" w:rsidRPr="00280C01" w:rsidRDefault="00DD3CDD" w:rsidP="00280C01"/>
    <w:p w:rsidR="00DD3CDD" w:rsidRPr="00280C01" w:rsidRDefault="00530D51" w:rsidP="00280C01">
      <w:r w:rsidRPr="00280C01">
        <w:t>17</w:t>
      </w:r>
      <w:r w:rsidR="00DD2FB1">
        <w:t>.</w:t>
      </w:r>
      <w:r w:rsidRPr="00280C01">
        <w:t xml:space="preserve"> </w:t>
      </w:r>
      <w:r w:rsidR="00DD3CDD" w:rsidRPr="00280C01">
        <w:t>There is no form associated with this recordkeeping requirement for this information collection.</w:t>
      </w:r>
    </w:p>
    <w:p w:rsidR="00530D51" w:rsidRPr="00280C01" w:rsidRDefault="00530D51" w:rsidP="00280C01"/>
    <w:p w:rsidR="00DD3CDD" w:rsidRDefault="00530D51" w:rsidP="00280C01">
      <w:r w:rsidRPr="00280C01">
        <w:t>18</w:t>
      </w:r>
      <w:r w:rsidR="00DD2FB1">
        <w:t xml:space="preserve">. </w:t>
      </w:r>
      <w:r w:rsidR="00DD3CDD" w:rsidRPr="00280C01">
        <w:t>There are no exceptions to the Paperwork Reduction Act Certification for this collection.</w:t>
      </w:r>
    </w:p>
    <w:p w:rsidR="00C505CF" w:rsidRDefault="00C505CF" w:rsidP="00280C01"/>
    <w:p w:rsidR="00C505CF" w:rsidRPr="00280C01" w:rsidRDefault="00C505CF" w:rsidP="00280C01"/>
    <w:sectPr w:rsidR="00C505CF" w:rsidRPr="00280C01" w:rsidSect="00243AF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8B3" w:rsidRDefault="006458B3">
      <w:r>
        <w:separator/>
      </w:r>
    </w:p>
  </w:endnote>
  <w:endnote w:type="continuationSeparator" w:id="0">
    <w:p w:rsidR="006458B3" w:rsidRDefault="0064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CC" w:rsidRDefault="004E2E8A" w:rsidP="000D4A92">
    <w:pPr>
      <w:pStyle w:val="Footer"/>
      <w:framePr w:wrap="around" w:vAnchor="text" w:hAnchor="margin" w:xAlign="center" w:y="1"/>
      <w:rPr>
        <w:rStyle w:val="PageNumber"/>
      </w:rPr>
    </w:pPr>
    <w:r>
      <w:rPr>
        <w:rStyle w:val="PageNumber"/>
      </w:rPr>
      <w:fldChar w:fldCharType="begin"/>
    </w:r>
    <w:r w:rsidR="000E6CCC">
      <w:rPr>
        <w:rStyle w:val="PageNumber"/>
      </w:rPr>
      <w:instrText xml:space="preserve">PAGE  </w:instrText>
    </w:r>
    <w:r>
      <w:rPr>
        <w:rStyle w:val="PageNumber"/>
      </w:rPr>
      <w:fldChar w:fldCharType="end"/>
    </w:r>
  </w:p>
  <w:p w:rsidR="000E6CCC" w:rsidRDefault="000E6C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CC" w:rsidRDefault="004E2E8A" w:rsidP="000D4A92">
    <w:pPr>
      <w:pStyle w:val="Footer"/>
      <w:framePr w:wrap="around" w:vAnchor="text" w:hAnchor="margin" w:xAlign="center" w:y="1"/>
      <w:rPr>
        <w:rStyle w:val="PageNumber"/>
      </w:rPr>
    </w:pPr>
    <w:r>
      <w:rPr>
        <w:rStyle w:val="PageNumber"/>
      </w:rPr>
      <w:fldChar w:fldCharType="begin"/>
    </w:r>
    <w:r w:rsidR="000E6CCC">
      <w:rPr>
        <w:rStyle w:val="PageNumber"/>
      </w:rPr>
      <w:instrText xml:space="preserve">PAGE  </w:instrText>
    </w:r>
    <w:r>
      <w:rPr>
        <w:rStyle w:val="PageNumber"/>
      </w:rPr>
      <w:fldChar w:fldCharType="separate"/>
    </w:r>
    <w:r w:rsidR="002C2C95">
      <w:rPr>
        <w:rStyle w:val="PageNumber"/>
        <w:noProof/>
      </w:rPr>
      <w:t>4</w:t>
    </w:r>
    <w:r>
      <w:rPr>
        <w:rStyle w:val="PageNumber"/>
      </w:rPr>
      <w:fldChar w:fldCharType="end"/>
    </w:r>
  </w:p>
  <w:p w:rsidR="000E6CCC" w:rsidRDefault="000E6C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8B3" w:rsidRDefault="006458B3">
      <w:r>
        <w:separator/>
      </w:r>
    </w:p>
  </w:footnote>
  <w:footnote w:type="continuationSeparator" w:id="0">
    <w:p w:rsidR="006458B3" w:rsidRDefault="00645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85F43"/>
    <w:multiLevelType w:val="hybridMultilevel"/>
    <w:tmpl w:val="1BB2E9E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B2B1945"/>
    <w:multiLevelType w:val="hybridMultilevel"/>
    <w:tmpl w:val="F566D6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9F5264"/>
    <w:multiLevelType w:val="multilevel"/>
    <w:tmpl w:val="1BB2E9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74"/>
    <w:rsid w:val="00013924"/>
    <w:rsid w:val="00026DEA"/>
    <w:rsid w:val="000430CD"/>
    <w:rsid w:val="00053A4C"/>
    <w:rsid w:val="000A0AA0"/>
    <w:rsid w:val="000B6633"/>
    <w:rsid w:val="000D4A92"/>
    <w:rsid w:val="000E3AEF"/>
    <w:rsid w:val="000E6CCC"/>
    <w:rsid w:val="000F0432"/>
    <w:rsid w:val="001053FE"/>
    <w:rsid w:val="00106F29"/>
    <w:rsid w:val="00114D04"/>
    <w:rsid w:val="00121F10"/>
    <w:rsid w:val="00123055"/>
    <w:rsid w:val="00135CC7"/>
    <w:rsid w:val="0014515C"/>
    <w:rsid w:val="00171B3A"/>
    <w:rsid w:val="00176459"/>
    <w:rsid w:val="001807CA"/>
    <w:rsid w:val="0019750D"/>
    <w:rsid w:val="001A31F2"/>
    <w:rsid w:val="001B7FB4"/>
    <w:rsid w:val="001C314A"/>
    <w:rsid w:val="001C4AB5"/>
    <w:rsid w:val="001E06F2"/>
    <w:rsid w:val="001E36B9"/>
    <w:rsid w:val="001E7FAB"/>
    <w:rsid w:val="002069A1"/>
    <w:rsid w:val="00212547"/>
    <w:rsid w:val="00243AF7"/>
    <w:rsid w:val="00244B36"/>
    <w:rsid w:val="002470E8"/>
    <w:rsid w:val="002519E5"/>
    <w:rsid w:val="002637DD"/>
    <w:rsid w:val="00280C01"/>
    <w:rsid w:val="0029668F"/>
    <w:rsid w:val="002C2C95"/>
    <w:rsid w:val="002C4B8C"/>
    <w:rsid w:val="002D58BB"/>
    <w:rsid w:val="002E69B8"/>
    <w:rsid w:val="002F29DC"/>
    <w:rsid w:val="0030637B"/>
    <w:rsid w:val="003069F1"/>
    <w:rsid w:val="00312BA0"/>
    <w:rsid w:val="00321AF4"/>
    <w:rsid w:val="003220C8"/>
    <w:rsid w:val="003229E9"/>
    <w:rsid w:val="003472BF"/>
    <w:rsid w:val="00363E17"/>
    <w:rsid w:val="00371F13"/>
    <w:rsid w:val="003810B8"/>
    <w:rsid w:val="0038734A"/>
    <w:rsid w:val="003D5965"/>
    <w:rsid w:val="003D693F"/>
    <w:rsid w:val="00402981"/>
    <w:rsid w:val="00405FC0"/>
    <w:rsid w:val="00433146"/>
    <w:rsid w:val="00434260"/>
    <w:rsid w:val="00437418"/>
    <w:rsid w:val="004906F0"/>
    <w:rsid w:val="004B659E"/>
    <w:rsid w:val="004B6BB5"/>
    <w:rsid w:val="004C191B"/>
    <w:rsid w:val="004C58E3"/>
    <w:rsid w:val="004D6A14"/>
    <w:rsid w:val="004E2E8A"/>
    <w:rsid w:val="004F251B"/>
    <w:rsid w:val="005047DD"/>
    <w:rsid w:val="005219CD"/>
    <w:rsid w:val="00522AFB"/>
    <w:rsid w:val="00530D51"/>
    <w:rsid w:val="00591B91"/>
    <w:rsid w:val="005970DE"/>
    <w:rsid w:val="005E64E8"/>
    <w:rsid w:val="005F6175"/>
    <w:rsid w:val="005F754F"/>
    <w:rsid w:val="006071D8"/>
    <w:rsid w:val="00616C01"/>
    <w:rsid w:val="00625956"/>
    <w:rsid w:val="006355C0"/>
    <w:rsid w:val="00635765"/>
    <w:rsid w:val="006458B3"/>
    <w:rsid w:val="00661006"/>
    <w:rsid w:val="0066529E"/>
    <w:rsid w:val="00671ED7"/>
    <w:rsid w:val="006C449E"/>
    <w:rsid w:val="006D4FF4"/>
    <w:rsid w:val="006E7A52"/>
    <w:rsid w:val="00703EA4"/>
    <w:rsid w:val="00735199"/>
    <w:rsid w:val="00766FA2"/>
    <w:rsid w:val="00772135"/>
    <w:rsid w:val="007754FF"/>
    <w:rsid w:val="00776BC5"/>
    <w:rsid w:val="007856D6"/>
    <w:rsid w:val="007A4219"/>
    <w:rsid w:val="007A7902"/>
    <w:rsid w:val="007F504D"/>
    <w:rsid w:val="00810905"/>
    <w:rsid w:val="00841449"/>
    <w:rsid w:val="00850D8A"/>
    <w:rsid w:val="00851C67"/>
    <w:rsid w:val="00856BD7"/>
    <w:rsid w:val="0087414E"/>
    <w:rsid w:val="00875994"/>
    <w:rsid w:val="00875F92"/>
    <w:rsid w:val="00882E1E"/>
    <w:rsid w:val="00895158"/>
    <w:rsid w:val="008D6E4B"/>
    <w:rsid w:val="008E10F8"/>
    <w:rsid w:val="008E71B9"/>
    <w:rsid w:val="008F1712"/>
    <w:rsid w:val="008F2BB8"/>
    <w:rsid w:val="008F7BD8"/>
    <w:rsid w:val="009168AF"/>
    <w:rsid w:val="00917721"/>
    <w:rsid w:val="009311EB"/>
    <w:rsid w:val="009501AD"/>
    <w:rsid w:val="009746EC"/>
    <w:rsid w:val="00976C9C"/>
    <w:rsid w:val="0099526B"/>
    <w:rsid w:val="009A5FD2"/>
    <w:rsid w:val="009C5AC1"/>
    <w:rsid w:val="009C74E1"/>
    <w:rsid w:val="009D1562"/>
    <w:rsid w:val="009D4A23"/>
    <w:rsid w:val="009D64C9"/>
    <w:rsid w:val="009E3779"/>
    <w:rsid w:val="00A05871"/>
    <w:rsid w:val="00A516F1"/>
    <w:rsid w:val="00A722AB"/>
    <w:rsid w:val="00A77062"/>
    <w:rsid w:val="00A924E9"/>
    <w:rsid w:val="00AB464D"/>
    <w:rsid w:val="00AC2274"/>
    <w:rsid w:val="00AE2A5D"/>
    <w:rsid w:val="00AE6A74"/>
    <w:rsid w:val="00AF11E8"/>
    <w:rsid w:val="00AF6F09"/>
    <w:rsid w:val="00AF7731"/>
    <w:rsid w:val="00B45943"/>
    <w:rsid w:val="00B574BF"/>
    <w:rsid w:val="00B9059E"/>
    <w:rsid w:val="00BA09F0"/>
    <w:rsid w:val="00BE2BF0"/>
    <w:rsid w:val="00BE3A08"/>
    <w:rsid w:val="00BE646C"/>
    <w:rsid w:val="00BF3C93"/>
    <w:rsid w:val="00C00780"/>
    <w:rsid w:val="00C13A8C"/>
    <w:rsid w:val="00C13AA7"/>
    <w:rsid w:val="00C4301D"/>
    <w:rsid w:val="00C505CF"/>
    <w:rsid w:val="00C50E55"/>
    <w:rsid w:val="00C513F4"/>
    <w:rsid w:val="00C56A7C"/>
    <w:rsid w:val="00C92D74"/>
    <w:rsid w:val="00CC3EF7"/>
    <w:rsid w:val="00CF089A"/>
    <w:rsid w:val="00D20185"/>
    <w:rsid w:val="00D24AC4"/>
    <w:rsid w:val="00D32C56"/>
    <w:rsid w:val="00D37CB2"/>
    <w:rsid w:val="00D45831"/>
    <w:rsid w:val="00D756EA"/>
    <w:rsid w:val="00D77A95"/>
    <w:rsid w:val="00D928F6"/>
    <w:rsid w:val="00D95DB3"/>
    <w:rsid w:val="00DB7D89"/>
    <w:rsid w:val="00DD2FB1"/>
    <w:rsid w:val="00DD3CDD"/>
    <w:rsid w:val="00E15B0F"/>
    <w:rsid w:val="00E30D0D"/>
    <w:rsid w:val="00E709A1"/>
    <w:rsid w:val="00E8071C"/>
    <w:rsid w:val="00E8387F"/>
    <w:rsid w:val="00E856BF"/>
    <w:rsid w:val="00E90A6B"/>
    <w:rsid w:val="00E9727A"/>
    <w:rsid w:val="00EC7305"/>
    <w:rsid w:val="00EE41F2"/>
    <w:rsid w:val="00EF0904"/>
    <w:rsid w:val="00F21982"/>
    <w:rsid w:val="00F60C1E"/>
    <w:rsid w:val="00F7058D"/>
    <w:rsid w:val="00F8108A"/>
    <w:rsid w:val="00F84C59"/>
    <w:rsid w:val="00F84F02"/>
    <w:rsid w:val="00FC18CF"/>
    <w:rsid w:val="00FC4D68"/>
    <w:rsid w:val="00FD0F49"/>
    <w:rsid w:val="00FE0893"/>
    <w:rsid w:val="00FE40A7"/>
    <w:rsid w:val="00FF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A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91B91"/>
    <w:rPr>
      <w:rFonts w:ascii="Tahoma" w:hAnsi="Tahoma" w:cs="Tahoma"/>
      <w:sz w:val="16"/>
      <w:szCs w:val="16"/>
    </w:rPr>
  </w:style>
  <w:style w:type="paragraph" w:styleId="Footer">
    <w:name w:val="footer"/>
    <w:basedOn w:val="Normal"/>
    <w:rsid w:val="00EF0904"/>
    <w:pPr>
      <w:tabs>
        <w:tab w:val="center" w:pos="4320"/>
        <w:tab w:val="right" w:pos="8640"/>
      </w:tabs>
    </w:pPr>
  </w:style>
  <w:style w:type="character" w:styleId="PageNumber">
    <w:name w:val="page number"/>
    <w:basedOn w:val="DefaultParagraphFont"/>
    <w:rsid w:val="00EF0904"/>
  </w:style>
  <w:style w:type="table" w:styleId="TableGrid">
    <w:name w:val="Table Grid"/>
    <w:basedOn w:val="TableNormal"/>
    <w:rsid w:val="00875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FC4D68"/>
    <w:rPr>
      <w:sz w:val="16"/>
      <w:szCs w:val="16"/>
    </w:rPr>
  </w:style>
  <w:style w:type="paragraph" w:styleId="CommentText">
    <w:name w:val="annotation text"/>
    <w:basedOn w:val="Normal"/>
    <w:link w:val="CommentTextChar"/>
    <w:rsid w:val="00FC4D68"/>
    <w:rPr>
      <w:sz w:val="20"/>
      <w:szCs w:val="20"/>
    </w:rPr>
  </w:style>
  <w:style w:type="character" w:customStyle="1" w:styleId="CommentTextChar">
    <w:name w:val="Comment Text Char"/>
    <w:basedOn w:val="DefaultParagraphFont"/>
    <w:link w:val="CommentText"/>
    <w:rsid w:val="00FC4D68"/>
  </w:style>
  <w:style w:type="paragraph" w:styleId="CommentSubject">
    <w:name w:val="annotation subject"/>
    <w:basedOn w:val="CommentText"/>
    <w:next w:val="CommentText"/>
    <w:link w:val="CommentSubjectChar"/>
    <w:rsid w:val="00FC4D68"/>
    <w:rPr>
      <w:b/>
      <w:bCs/>
    </w:rPr>
  </w:style>
  <w:style w:type="character" w:customStyle="1" w:styleId="CommentSubjectChar">
    <w:name w:val="Comment Subject Char"/>
    <w:link w:val="CommentSubject"/>
    <w:rsid w:val="00FC4D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A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91B91"/>
    <w:rPr>
      <w:rFonts w:ascii="Tahoma" w:hAnsi="Tahoma" w:cs="Tahoma"/>
      <w:sz w:val="16"/>
      <w:szCs w:val="16"/>
    </w:rPr>
  </w:style>
  <w:style w:type="paragraph" w:styleId="Footer">
    <w:name w:val="footer"/>
    <w:basedOn w:val="Normal"/>
    <w:rsid w:val="00EF0904"/>
    <w:pPr>
      <w:tabs>
        <w:tab w:val="center" w:pos="4320"/>
        <w:tab w:val="right" w:pos="8640"/>
      </w:tabs>
    </w:pPr>
  </w:style>
  <w:style w:type="character" w:styleId="PageNumber">
    <w:name w:val="page number"/>
    <w:basedOn w:val="DefaultParagraphFont"/>
    <w:rsid w:val="00EF0904"/>
  </w:style>
  <w:style w:type="table" w:styleId="TableGrid">
    <w:name w:val="Table Grid"/>
    <w:basedOn w:val="TableNormal"/>
    <w:rsid w:val="00875F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FC4D68"/>
    <w:rPr>
      <w:sz w:val="16"/>
      <w:szCs w:val="16"/>
    </w:rPr>
  </w:style>
  <w:style w:type="paragraph" w:styleId="CommentText">
    <w:name w:val="annotation text"/>
    <w:basedOn w:val="Normal"/>
    <w:link w:val="CommentTextChar"/>
    <w:rsid w:val="00FC4D68"/>
    <w:rPr>
      <w:sz w:val="20"/>
      <w:szCs w:val="20"/>
    </w:rPr>
  </w:style>
  <w:style w:type="character" w:customStyle="1" w:styleId="CommentTextChar">
    <w:name w:val="Comment Text Char"/>
    <w:basedOn w:val="DefaultParagraphFont"/>
    <w:link w:val="CommentText"/>
    <w:rsid w:val="00FC4D68"/>
  </w:style>
  <w:style w:type="paragraph" w:styleId="CommentSubject">
    <w:name w:val="annotation subject"/>
    <w:basedOn w:val="CommentText"/>
    <w:next w:val="CommentText"/>
    <w:link w:val="CommentSubjectChar"/>
    <w:rsid w:val="00FC4D68"/>
    <w:rPr>
      <w:b/>
      <w:bCs/>
    </w:rPr>
  </w:style>
  <w:style w:type="character" w:customStyle="1" w:styleId="CommentSubjectChar">
    <w:name w:val="Comment Subject Char"/>
    <w:link w:val="CommentSubject"/>
    <w:rsid w:val="00FC4D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13010">
      <w:bodyDiv w:val="1"/>
      <w:marLeft w:val="0"/>
      <w:marRight w:val="0"/>
      <w:marTop w:val="0"/>
      <w:marBottom w:val="0"/>
      <w:divBdr>
        <w:top w:val="none" w:sz="0" w:space="0" w:color="auto"/>
        <w:left w:val="none" w:sz="0" w:space="0" w:color="auto"/>
        <w:bottom w:val="none" w:sz="0" w:space="0" w:color="auto"/>
        <w:right w:val="none" w:sz="0" w:space="0" w:color="auto"/>
      </w:divBdr>
    </w:div>
    <w:div w:id="463930794">
      <w:bodyDiv w:val="1"/>
      <w:marLeft w:val="0"/>
      <w:marRight w:val="0"/>
      <w:marTop w:val="0"/>
      <w:marBottom w:val="0"/>
      <w:divBdr>
        <w:top w:val="none" w:sz="0" w:space="0" w:color="auto"/>
        <w:left w:val="none" w:sz="0" w:space="0" w:color="auto"/>
        <w:bottom w:val="none" w:sz="0" w:space="0" w:color="auto"/>
        <w:right w:val="none" w:sz="0" w:space="0" w:color="auto"/>
      </w:divBdr>
    </w:div>
    <w:div w:id="994989152">
      <w:bodyDiv w:val="1"/>
      <w:marLeft w:val="0"/>
      <w:marRight w:val="0"/>
      <w:marTop w:val="0"/>
      <w:marBottom w:val="0"/>
      <w:divBdr>
        <w:top w:val="none" w:sz="0" w:space="0" w:color="auto"/>
        <w:left w:val="none" w:sz="0" w:space="0" w:color="auto"/>
        <w:bottom w:val="none" w:sz="0" w:space="0" w:color="auto"/>
        <w:right w:val="none" w:sz="0" w:space="0" w:color="auto"/>
      </w:divBdr>
    </w:div>
    <w:div w:id="1300069815">
      <w:bodyDiv w:val="1"/>
      <w:marLeft w:val="0"/>
      <w:marRight w:val="0"/>
      <w:marTop w:val="0"/>
      <w:marBottom w:val="0"/>
      <w:divBdr>
        <w:top w:val="none" w:sz="0" w:space="0" w:color="auto"/>
        <w:left w:val="none" w:sz="0" w:space="0" w:color="auto"/>
        <w:bottom w:val="none" w:sz="0" w:space="0" w:color="auto"/>
        <w:right w:val="none" w:sz="0" w:space="0" w:color="auto"/>
      </w:divBdr>
    </w:div>
    <w:div w:id="190186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Inspection of Records Relating to</vt:lpstr>
    </vt:vector>
  </TitlesOfParts>
  <Company>JMD</Company>
  <LinksUpToDate>false</LinksUpToDate>
  <CharactersWithSpaces>12077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of Records Relating to</dc:title>
  <dc:creator>mwilcox</dc:creator>
  <cp:lastModifiedBy>lallemand_c</cp:lastModifiedBy>
  <cp:revision>2</cp:revision>
  <cp:lastPrinted>2012-10-01T19:24:00Z</cp:lastPrinted>
  <dcterms:created xsi:type="dcterms:W3CDTF">2012-10-15T16:46:00Z</dcterms:created>
  <dcterms:modified xsi:type="dcterms:W3CDTF">2012-10-15T16:46:00Z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