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7560C" w14:textId="77777777" w:rsidR="0022433C" w:rsidRDefault="0022433C" w:rsidP="00F07D3A">
      <w:pPr>
        <w:tabs>
          <w:tab w:val="center" w:pos="4680"/>
        </w:tabs>
        <w:outlineLvl w:val="0"/>
      </w:pPr>
      <w:bookmarkStart w:id="0" w:name="OLE_LINK1"/>
      <w:bookmarkStart w:id="1" w:name="OLE_LINK2"/>
      <w:r>
        <w:tab/>
      </w:r>
      <w:r>
        <w:rPr>
          <w:b/>
          <w:sz w:val="28"/>
        </w:rPr>
        <w:t>Supporting Statement for Paperwork Reduction Act Submission</w:t>
      </w:r>
    </w:p>
    <w:p w14:paraId="468CD3DD" w14:textId="77777777" w:rsidR="0022433C" w:rsidRDefault="0022433C"/>
    <w:p w14:paraId="23A8A665" w14:textId="77777777" w:rsidR="0022433C" w:rsidRDefault="0022433C">
      <w:pPr>
        <w:rPr>
          <w:b/>
        </w:rPr>
      </w:pPr>
    </w:p>
    <w:p w14:paraId="180433C1" w14:textId="77777777" w:rsidR="0022433C" w:rsidRDefault="0022433C" w:rsidP="00F07D3A">
      <w:pPr>
        <w:outlineLvl w:val="0"/>
      </w:pPr>
      <w:r>
        <w:rPr>
          <w:b/>
        </w:rPr>
        <w:t>AGENCY:</w:t>
      </w:r>
      <w:r>
        <w:tab/>
        <w:t>Pension Benefit Guaranty Corporation</w:t>
      </w:r>
    </w:p>
    <w:p w14:paraId="74423C64" w14:textId="77777777" w:rsidR="0022433C" w:rsidRDefault="0022433C"/>
    <w:p w14:paraId="2C13BAE5" w14:textId="7FFF9723" w:rsidR="0022433C" w:rsidRDefault="0022433C">
      <w:pPr>
        <w:ind w:left="1440" w:hanging="1440"/>
      </w:pPr>
      <w:r>
        <w:rPr>
          <w:b/>
        </w:rPr>
        <w:t>TITLE:</w:t>
      </w:r>
      <w:r>
        <w:tab/>
      </w:r>
      <w:r w:rsidR="00EA1A2B">
        <w:t xml:space="preserve">Annual </w:t>
      </w:r>
      <w:r>
        <w:t>Financial and Actuarial Information Reporting</w:t>
      </w:r>
    </w:p>
    <w:p w14:paraId="0BF5B2B2" w14:textId="77777777" w:rsidR="0022433C" w:rsidRDefault="0022433C">
      <w:r>
        <w:tab/>
      </w:r>
      <w:r>
        <w:tab/>
        <w:t>(29 CFR Part 4010)</w:t>
      </w:r>
    </w:p>
    <w:p w14:paraId="6BD4FF6C" w14:textId="77777777" w:rsidR="0022433C" w:rsidRDefault="0022433C"/>
    <w:p w14:paraId="6557CB3E" w14:textId="1D479C66" w:rsidR="0022433C" w:rsidRDefault="0022433C">
      <w:pPr>
        <w:ind w:left="1440" w:hanging="1440"/>
      </w:pPr>
      <w:r>
        <w:rPr>
          <w:b/>
        </w:rPr>
        <w:t>STATUS:</w:t>
      </w:r>
      <w:r>
        <w:tab/>
        <w:t xml:space="preserve">Request for </w:t>
      </w:r>
      <w:r w:rsidR="00C82C32">
        <w:t>a</w:t>
      </w:r>
      <w:r>
        <w:t xml:space="preserve">pproval of </w:t>
      </w:r>
      <w:r w:rsidR="00F47F00">
        <w:t>a revision</w:t>
      </w:r>
      <w:r w:rsidR="00C82C32">
        <w:t xml:space="preserve"> to </w:t>
      </w:r>
      <w:r>
        <w:t xml:space="preserve">a </w:t>
      </w:r>
      <w:r w:rsidR="00EA1A2B">
        <w:t xml:space="preserve">currently approved collection </w:t>
      </w:r>
      <w:r>
        <w:t xml:space="preserve">of </w:t>
      </w:r>
      <w:r w:rsidR="00EA1A2B">
        <w:t xml:space="preserve">information </w:t>
      </w:r>
      <w:r>
        <w:t>(OMB control number 1212-0049</w:t>
      </w:r>
      <w:r w:rsidR="00327D62">
        <w:t>)</w:t>
      </w:r>
    </w:p>
    <w:p w14:paraId="741CF0D9" w14:textId="77777777" w:rsidR="0022433C" w:rsidRDefault="0022433C"/>
    <w:p w14:paraId="1550A12E" w14:textId="28E06F28" w:rsidR="0022433C" w:rsidRDefault="0022433C">
      <w:r>
        <w:rPr>
          <w:b/>
        </w:rPr>
        <w:t>CONTACT:</w:t>
      </w:r>
      <w:r w:rsidR="000B17AA">
        <w:t xml:space="preserve">   </w:t>
      </w:r>
      <w:r w:rsidR="00C82C32">
        <w:t>Daniel Liebman</w:t>
      </w:r>
      <w:r w:rsidR="00B36941">
        <w:t xml:space="preserve"> (326-</w:t>
      </w:r>
      <w:r w:rsidR="00703532">
        <w:t>4400</w:t>
      </w:r>
      <w:r w:rsidR="00C82C32">
        <w:t>, ext. 6510</w:t>
      </w:r>
      <w:r w:rsidR="00B36941">
        <w:t xml:space="preserve">) or </w:t>
      </w:r>
      <w:r w:rsidR="000B17AA">
        <w:t>Cath</w:t>
      </w:r>
      <w:r w:rsidR="008C5546">
        <w:t>erine</w:t>
      </w:r>
      <w:r w:rsidR="000B17AA">
        <w:t xml:space="preserve"> Klion </w:t>
      </w:r>
      <w:r>
        <w:t>(326-</w:t>
      </w:r>
      <w:r w:rsidR="00703532">
        <w:t>4400</w:t>
      </w:r>
      <w:r>
        <w:t>, ext. 3</w:t>
      </w:r>
      <w:r w:rsidR="000B17AA">
        <w:t>041</w:t>
      </w:r>
      <w:r>
        <w:t>)</w:t>
      </w:r>
    </w:p>
    <w:p w14:paraId="51442E5D" w14:textId="77777777" w:rsidR="0022433C" w:rsidRDefault="0022433C"/>
    <w:p w14:paraId="3FB378A8" w14:textId="77777777" w:rsidR="0022433C" w:rsidRDefault="0022433C" w:rsidP="00F07D3A">
      <w:pPr>
        <w:outlineLvl w:val="0"/>
      </w:pPr>
      <w:r>
        <w:t xml:space="preserve">A.  </w:t>
      </w:r>
      <w:r>
        <w:rPr>
          <w:u w:val="single"/>
        </w:rPr>
        <w:t>Justification</w:t>
      </w:r>
      <w:r>
        <w:t>.</w:t>
      </w:r>
    </w:p>
    <w:p w14:paraId="63289AD3" w14:textId="77777777" w:rsidR="0022433C" w:rsidRDefault="0022433C"/>
    <w:p w14:paraId="27C869AB" w14:textId="77777777" w:rsidR="002473BF" w:rsidRDefault="00E862EB"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w:t>
      </w:r>
      <w:r>
        <w:t xml:space="preserve">.  </w:t>
      </w:r>
      <w:r w:rsidR="0022433C">
        <w:rPr>
          <w:u w:val="single"/>
        </w:rPr>
        <w:t>Need for collection</w:t>
      </w:r>
      <w:r w:rsidR="0022433C">
        <w:t xml:space="preserve">.  </w:t>
      </w:r>
      <w:r w:rsidR="009A2B85">
        <w:rPr>
          <w:szCs w:val="24"/>
        </w:rPr>
        <w:t>S</w:t>
      </w:r>
      <w:r w:rsidR="009A2B85">
        <w:t xml:space="preserve">ection 4010 of the Employee Retirement Income Security Act of 1974 (ERISA) </w:t>
      </w:r>
      <w:r w:rsidR="00B36941">
        <w:t xml:space="preserve">and PBGC’s regulation on Annual Financial and Actuarial Information Reporting (29 CFR Part 4010) </w:t>
      </w:r>
      <w:r w:rsidR="009A2B85">
        <w:t xml:space="preserve">require each member of a controlled group to submit financial and actuarial information to PBGC under certain circumstances.  </w:t>
      </w:r>
      <w:r w:rsidR="002473BF">
        <w:t>Section 4010 specifies that each controlled group member must provide PBGC with certain financial information, including audited (if available) or (if not) unaudited financial statements.  Section 4010 also specifies that the controlled group must provide PBGC with certain actuarial information necessary to determine the liabilities and assets for all PBGC-covered plans.</w:t>
      </w:r>
    </w:p>
    <w:p w14:paraId="4E8A96DE" w14:textId="77777777" w:rsidR="009A2B85" w:rsidRDefault="002473BF"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9A2B85">
        <w:t>The regulation specifies the items of identifying, financial, and actuarial information that filers must submit under section 4010</w:t>
      </w:r>
      <w:r w:rsidR="00E47D34">
        <w:t xml:space="preserve">, </w:t>
      </w:r>
      <w:r w:rsidR="00B0090E">
        <w:t xml:space="preserve">through PBGC’s secure e-4010 web-based application.  </w:t>
      </w:r>
      <w:r w:rsidR="009A2B85">
        <w:t xml:space="preserve">PBGC reviews the information that is filed and enters it into an electronic database for more detailed analysis.  Computer-assisted analysis of this information helps PBGC to anticipate possible major demands on the pension insurance system and to focus PBGC resources on situations that pose the greatest risks to that system.  Because other sources of information are </w:t>
      </w:r>
      <w:r w:rsidR="009A2B85">
        <w:lastRenderedPageBreak/>
        <w:t>usually not as current as the section 4010 information</w:t>
      </w:r>
      <w:r w:rsidR="00EE1B83">
        <w:t xml:space="preserve"> and do not reflect </w:t>
      </w:r>
      <w:r w:rsidR="00F6561A">
        <w:t xml:space="preserve">a plan’s </w:t>
      </w:r>
      <w:r w:rsidR="00EE1B83">
        <w:t>termination liability</w:t>
      </w:r>
      <w:r w:rsidR="009A2B85">
        <w:t>, the section 4010 filing plays a major role in PBGC’s ability to protect participant and premium-payer interests.</w:t>
      </w:r>
    </w:p>
    <w:p w14:paraId="35CAA302" w14:textId="77777777" w:rsidR="009A2B85" w:rsidRDefault="009A2B85"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Corporate events such as spin-offs and sales of business segments increase the risk of pension plan underfunding and can result in losses to plan participants and PBGC.  The information submitted under the section 4010 regulation allows PBGC:  (1) to detect and monitor financial problems with the contributing sponsors that maintain severely underfunded pension plans and their controlled group members and (2) to respond quickly when it learns that a controlled group with severely underfunded pension plans intends to engage in a transaction that may significantly reduce the assets available to pay plan liabilities or significantly increase the controlled group's risk profile.  With this information, PBGC is able to act quickly to negotiate agreements for contributing sponsors and their controlled group members to provide additional plan funding or take other action, including the termination of underfunded plans, to protect PBGC's claims against the controlled group's assets.</w:t>
      </w:r>
    </w:p>
    <w:p w14:paraId="39DC4DD5" w14:textId="7CD222DE" w:rsidR="00481FEC" w:rsidRDefault="00481FEC" w:rsidP="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On </w:t>
      </w:r>
      <w:r w:rsidR="00B930B4">
        <w:t>July 27, 2015</w:t>
      </w:r>
      <w:r w:rsidR="00EA1A2B">
        <w:t xml:space="preserve"> (80 FR </w:t>
      </w:r>
      <w:r w:rsidR="00231151">
        <w:t>44312</w:t>
      </w:r>
      <w:r w:rsidR="00507A6B">
        <w:t>)</w:t>
      </w:r>
      <w:r w:rsidR="00B930B4">
        <w:t>, PBGC published a proposed rule</w:t>
      </w:r>
      <w:r w:rsidR="0038312D">
        <w:t xml:space="preserve"> </w:t>
      </w:r>
      <w:r w:rsidR="00EA1A2B">
        <w:t>that would</w:t>
      </w:r>
      <w:r w:rsidR="00B930B4">
        <w:t xml:space="preserve"> amend the 4010 </w:t>
      </w:r>
      <w:r w:rsidR="00B930B4">
        <w:rPr>
          <w:szCs w:val="24"/>
        </w:rPr>
        <w:t>regulation to codify provisions of the Moving Ahead for Progress in the 21</w:t>
      </w:r>
      <w:r w:rsidR="00B930B4" w:rsidRPr="00EB7F8B">
        <w:rPr>
          <w:szCs w:val="24"/>
          <w:vertAlign w:val="superscript"/>
        </w:rPr>
        <w:t>st</w:t>
      </w:r>
      <w:r w:rsidR="00B930B4">
        <w:rPr>
          <w:szCs w:val="24"/>
        </w:rPr>
        <w:t xml:space="preserve"> Century Act (MAP-21) and the Highway </w:t>
      </w:r>
      <w:r w:rsidR="00EA1A2B">
        <w:rPr>
          <w:szCs w:val="24"/>
        </w:rPr>
        <w:t xml:space="preserve">and </w:t>
      </w:r>
      <w:r w:rsidR="00B930B4">
        <w:rPr>
          <w:szCs w:val="24"/>
        </w:rPr>
        <w:t xml:space="preserve">Transportation and Funding Act of 2014 (HATFA) and related guidance that affect reporting under ERISA section 4010.  In addition, </w:t>
      </w:r>
      <w:r w:rsidR="00F47F00">
        <w:rPr>
          <w:szCs w:val="24"/>
        </w:rPr>
        <w:t>the proposed rule</w:t>
      </w:r>
      <w:r w:rsidR="00B930B4">
        <w:rPr>
          <w:szCs w:val="24"/>
        </w:rPr>
        <w:t xml:space="preserve"> </w:t>
      </w:r>
      <w:r w:rsidR="00EA1A2B">
        <w:rPr>
          <w:szCs w:val="24"/>
        </w:rPr>
        <w:t xml:space="preserve">would </w:t>
      </w:r>
      <w:r w:rsidR="00B930B4">
        <w:rPr>
          <w:szCs w:val="24"/>
        </w:rPr>
        <w:t xml:space="preserve">limit the reporting waiver under the current regulation tied to aggregate plan underfunding of $15 million or less to smaller plans </w:t>
      </w:r>
      <w:r w:rsidR="00A367EF">
        <w:rPr>
          <w:szCs w:val="24"/>
        </w:rPr>
        <w:t>(</w:t>
      </w:r>
      <w:r w:rsidR="00AC752B">
        <w:rPr>
          <w:szCs w:val="24"/>
        </w:rPr>
        <w:t>the “</w:t>
      </w:r>
      <w:r w:rsidR="00A367EF">
        <w:rPr>
          <w:szCs w:val="24"/>
        </w:rPr>
        <w:t>$15 million aggregate underfunding waiver</w:t>
      </w:r>
      <w:r w:rsidR="00AC752B">
        <w:rPr>
          <w:szCs w:val="24"/>
        </w:rPr>
        <w:t>”</w:t>
      </w:r>
      <w:r w:rsidR="00A367EF">
        <w:rPr>
          <w:szCs w:val="24"/>
        </w:rPr>
        <w:t xml:space="preserve">) </w:t>
      </w:r>
      <w:r w:rsidR="00B930B4">
        <w:rPr>
          <w:szCs w:val="24"/>
        </w:rPr>
        <w:t xml:space="preserve">and add reporting waivers for plans that must file solely on the basis of either a statutory lien resulting </w:t>
      </w:r>
      <w:r w:rsidR="00B930B4">
        <w:rPr>
          <w:szCs w:val="24"/>
        </w:rPr>
        <w:lastRenderedPageBreak/>
        <w:t xml:space="preserve">from missed contributions over $1 million or outstanding minimum funding waivers exceeding the same amount (provided the missed contributions or funding waivers were previously reported to PBGC).  The proposed rule </w:t>
      </w:r>
      <w:r w:rsidR="00EA1A2B">
        <w:rPr>
          <w:szCs w:val="24"/>
        </w:rPr>
        <w:t xml:space="preserve">would </w:t>
      </w:r>
      <w:r w:rsidR="00B930B4">
        <w:rPr>
          <w:szCs w:val="24"/>
        </w:rPr>
        <w:t>also makes some technical changes</w:t>
      </w:r>
      <w:r>
        <w:t xml:space="preserve">.  </w:t>
      </w:r>
    </w:p>
    <w:p w14:paraId="53A2B081" w14:textId="0E2CA161" w:rsidR="00481FE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481FEC">
        <w:t>The collection of information has been approved by OMB under control nu</w:t>
      </w:r>
      <w:r w:rsidR="002413BA">
        <w:t>m</w:t>
      </w:r>
      <w:r w:rsidR="00481FEC">
        <w:t xml:space="preserve">ber 1212-0049 through </w:t>
      </w:r>
      <w:r w:rsidR="002413BA">
        <w:t>July 31, 2018</w:t>
      </w:r>
      <w:r w:rsidR="00481FEC">
        <w:t xml:space="preserve">.  PBGC </w:t>
      </w:r>
      <w:r w:rsidR="002413BA">
        <w:t>is now requesting</w:t>
      </w:r>
      <w:r w:rsidR="00481FEC">
        <w:t xml:space="preserve"> that OMB </w:t>
      </w:r>
      <w:r w:rsidR="00F47F00">
        <w:t>approve changes</w:t>
      </w:r>
      <w:r w:rsidR="00F15615">
        <w:t xml:space="preserve"> under the proposed rule</w:t>
      </w:r>
      <w:r w:rsidR="00F47F00">
        <w:t xml:space="preserve"> to </w:t>
      </w:r>
      <w:r w:rsidR="002413BA">
        <w:t xml:space="preserve">the </w:t>
      </w:r>
      <w:r w:rsidR="00F15615">
        <w:t>c</w:t>
      </w:r>
      <w:r w:rsidR="002413BA">
        <w:t xml:space="preserve">ollection of information.  </w:t>
      </w:r>
    </w:p>
    <w:p w14:paraId="235A33AF" w14:textId="77777777" w:rsidR="0022433C" w:rsidRDefault="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2.</w:t>
      </w:r>
      <w:r w:rsidR="00A3481C">
        <w:t xml:space="preserve">  </w:t>
      </w:r>
      <w:r w:rsidR="0022433C">
        <w:rPr>
          <w:u w:val="single"/>
        </w:rPr>
        <w:t>Use of information</w:t>
      </w:r>
      <w:r w:rsidR="0022433C">
        <w:t xml:space="preserve">.  </w:t>
      </w:r>
      <w:r w:rsidR="00F3209B">
        <w:t>PBGC</w:t>
      </w:r>
      <w:r w:rsidR="0022433C">
        <w:t xml:space="preserve"> uses the information submitted to identify controlled groups with severely underfunded pension plans, to determine the financial status of contributing sponsors and other controlled group members, to evaluate the potential risk of future losses resulting from corporate transactions and the need to take legal action, and to negotiate agreements under which contributing sponsors and their controlled group members would provide additional plan funding.  Without this information, </w:t>
      </w:r>
      <w:r w:rsidR="00F3209B">
        <w:t>PBGC</w:t>
      </w:r>
      <w:r w:rsidR="0022433C">
        <w:t xml:space="preserve"> could not effectively carry out its responsibilities to protect plan benefits and control insurance program costs.  </w:t>
      </w:r>
    </w:p>
    <w:p w14:paraId="567D8CDA" w14:textId="77777777" w:rsidR="000728E3"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3.</w:t>
      </w:r>
      <w:r w:rsidR="00A3481C">
        <w:t xml:space="preserve">  </w:t>
      </w:r>
      <w:r>
        <w:rPr>
          <w:u w:val="single"/>
        </w:rPr>
        <w:t>Information technology</w:t>
      </w:r>
      <w:r>
        <w:t xml:space="preserve">.  </w:t>
      </w:r>
      <w:r w:rsidR="00EC0E85">
        <w:t>PBGC</w:t>
      </w:r>
      <w:r w:rsidR="00923BFA">
        <w:t xml:space="preserve"> </w:t>
      </w:r>
      <w:r>
        <w:t>require</w:t>
      </w:r>
      <w:r w:rsidR="00EC0E85">
        <w:t>s</w:t>
      </w:r>
      <w:r>
        <w:t xml:space="preserve"> electronic filing in a standardized format, in accordance with instructions on </w:t>
      </w:r>
      <w:r w:rsidR="00F3209B">
        <w:t>PBGC</w:t>
      </w:r>
      <w:r>
        <w:t xml:space="preserve">’s </w:t>
      </w:r>
      <w:r w:rsidR="00481FEC">
        <w:t>w</w:t>
      </w:r>
      <w:r>
        <w:t>ebsite (</w:t>
      </w:r>
      <w:hyperlink r:id="rId8" w:history="1">
        <w:r w:rsidR="00665B48" w:rsidRPr="00EC29BF">
          <w:rPr>
            <w:rStyle w:val="Hyperlink"/>
          </w:rPr>
          <w:t>www.pbgc.gov)</w:t>
        </w:r>
      </w:hyperlink>
      <w:r w:rsidR="003866C2">
        <w:t xml:space="preserve">.  </w:t>
      </w:r>
      <w:r>
        <w:t>Electronic filing enable</w:t>
      </w:r>
      <w:r w:rsidR="00923BFA">
        <w:t xml:space="preserve">s </w:t>
      </w:r>
      <w:r>
        <w:t>PBGC to simplify the reporting process and to improve the accuracy, completeness, and timeliness of the information it rece</w:t>
      </w:r>
      <w:r w:rsidR="00923BFA">
        <w:t xml:space="preserve">ives.  </w:t>
      </w:r>
      <w:r>
        <w:t xml:space="preserve">PBGC </w:t>
      </w:r>
      <w:r w:rsidR="00923BFA">
        <w:t xml:space="preserve">is </w:t>
      </w:r>
      <w:r>
        <w:t>able to access the information quickly and in a complete manner from its data base, while imposing very little additional burden on filers.  Almost all 4010 filers are large corporations accustomed to submitting electronic filings with other government agencies, such as with the Securities and Exchan</w:t>
      </w:r>
      <w:r w:rsidR="00923BFA">
        <w:t xml:space="preserve">ge Commission using EDGAR.  </w:t>
      </w:r>
      <w:r>
        <w:t xml:space="preserve">PBGC </w:t>
      </w:r>
      <w:r w:rsidR="00923BFA">
        <w:t xml:space="preserve">believes </w:t>
      </w:r>
      <w:r>
        <w:t>that electronic filing reduce</w:t>
      </w:r>
      <w:r w:rsidR="00923BFA">
        <w:t>s</w:t>
      </w:r>
      <w:r>
        <w:t xml:space="preserve"> the burden on the public.</w:t>
      </w:r>
    </w:p>
    <w:p w14:paraId="29915D97" w14:textId="77777777" w:rsidR="0022433C" w:rsidRDefault="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lastRenderedPageBreak/>
        <w:tab/>
      </w:r>
      <w:r w:rsidR="0022433C">
        <w:t>4.</w:t>
      </w:r>
      <w:r w:rsidR="00A3481C">
        <w:t xml:space="preserve">  </w:t>
      </w:r>
      <w:r w:rsidR="0022433C">
        <w:rPr>
          <w:u w:val="single"/>
        </w:rPr>
        <w:t>Duplicate or similar information</w:t>
      </w:r>
      <w:r w:rsidR="0022433C">
        <w:t xml:space="preserve">.  To avoid duplication, </w:t>
      </w:r>
      <w:r w:rsidR="00FF0E6C">
        <w:t xml:space="preserve">the </w:t>
      </w:r>
      <w:r w:rsidR="0022433C">
        <w:t xml:space="preserve">regulation provides that companies do not have to submit information previously submitted to </w:t>
      </w:r>
      <w:r w:rsidR="00F3209B">
        <w:t>PBGC</w:t>
      </w:r>
      <w:r w:rsidR="005C167A">
        <w:t xml:space="preserve"> or publicly available </w:t>
      </w:r>
      <w:r w:rsidR="0022433C">
        <w:t xml:space="preserve">and provides that a single filing may be made for all members of a controlled group.  Although the Form 5500 and </w:t>
      </w:r>
      <w:r w:rsidR="00F3209B">
        <w:t>PBGC</w:t>
      </w:r>
      <w:r w:rsidR="0022433C">
        <w:t xml:space="preserve"> Form 1 provide certain plan information, those filings do not include controlled group financial information nor is the plan information sufficiently current or detailed to allow </w:t>
      </w:r>
      <w:r w:rsidR="00F3209B">
        <w:t>PBGC</w:t>
      </w:r>
      <w:r w:rsidR="0022433C">
        <w:t xml:space="preserve"> to analyze controlled group transactions and evaluate the risk of loss to the group's pension plans and to </w:t>
      </w:r>
      <w:r w:rsidR="00F3209B">
        <w:t>PBGC</w:t>
      </w:r>
      <w:r w:rsidR="0022433C">
        <w:t xml:space="preserve">.  </w:t>
      </w:r>
    </w:p>
    <w:p w14:paraId="48C02DE4"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5.</w:t>
      </w:r>
      <w:r w:rsidR="00A3481C">
        <w:t xml:space="preserve">  </w:t>
      </w:r>
      <w:r>
        <w:rPr>
          <w:u w:val="single"/>
        </w:rPr>
        <w:t>Reducing the burden on small entities</w:t>
      </w:r>
      <w:r>
        <w:t>.  Inapplicable.</w:t>
      </w:r>
      <w:r w:rsidR="00B557AA">
        <w:t xml:space="preserve"> </w:t>
      </w:r>
      <w:r w:rsidR="00EC0E85">
        <w:t xml:space="preserve"> This information collection does not have a significant economic impact on a substantial </w:t>
      </w:r>
      <w:r w:rsidR="00A26E96">
        <w:t>number of small entities.</w:t>
      </w:r>
    </w:p>
    <w:p w14:paraId="0FAD5AF9"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6.</w:t>
      </w:r>
      <w:r w:rsidR="00A3481C">
        <w:t xml:space="preserve">  </w:t>
      </w:r>
      <w:r>
        <w:rPr>
          <w:u w:val="single"/>
        </w:rPr>
        <w:t xml:space="preserve">Consequence of </w:t>
      </w:r>
      <w:r w:rsidR="00EF2B7D">
        <w:rPr>
          <w:u w:val="single"/>
        </w:rPr>
        <w:t>no or less frequent</w:t>
      </w:r>
      <w:r>
        <w:rPr>
          <w:u w:val="single"/>
        </w:rPr>
        <w:t xml:space="preserve"> collection</w:t>
      </w:r>
      <w:r>
        <w:t xml:space="preserve">.  Failure to receive the required information would impair significantly </w:t>
      </w:r>
      <w:r w:rsidR="00F3209B">
        <w:t>PBGC</w:t>
      </w:r>
      <w:r>
        <w:t xml:space="preserve">'s ability to assess exposure for participants and the termination insurance program and to identify particular situations that present risks to the pension insurance system.  It would also diminish </w:t>
      </w:r>
      <w:r w:rsidR="00F3209B">
        <w:t>PBGC</w:t>
      </w:r>
      <w:r>
        <w:t xml:space="preserve">'s ability to negotiate agreements with sponsor groups to reduce those risks and to decide on necessary legal action, including plan termination.  As recognized by the statute, </w:t>
      </w:r>
      <w:r w:rsidR="00F3209B">
        <w:t>PBGC</w:t>
      </w:r>
      <w:r>
        <w:t xml:space="preserve"> needs current, detailed financial and actuarial information to carry out its responsibilities.  The financial health of companies and plans can change quickly.  Increasing the statutory one-year reporting interval would force </w:t>
      </w:r>
      <w:r w:rsidR="00F3209B">
        <w:t>PBGC</w:t>
      </w:r>
      <w:r>
        <w:t xml:space="preserve"> to rely on less current and thus less meaningful information.  </w:t>
      </w:r>
    </w:p>
    <w:p w14:paraId="0887BF74"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7.</w:t>
      </w:r>
      <w:r w:rsidR="00A3481C">
        <w:t xml:space="preserve">  </w:t>
      </w:r>
      <w:r w:rsidR="002318D4" w:rsidRPr="00E47D34">
        <w:rPr>
          <w:u w:val="single"/>
        </w:rPr>
        <w:t xml:space="preserve">Special </w:t>
      </w:r>
      <w:r w:rsidR="00856E44" w:rsidRPr="00E47D34">
        <w:rPr>
          <w:u w:val="single"/>
        </w:rPr>
        <w:t>circumstances</w:t>
      </w:r>
      <w:r w:rsidR="00856E44">
        <w:t xml:space="preserve">.  </w:t>
      </w:r>
      <w:r w:rsidR="002318D4">
        <w:t xml:space="preserve"> </w:t>
      </w:r>
      <w:r>
        <w:t>The collection of information is to be conducted in a manner consistent with the guidelines in 5 CFR § 1320.6, with on</w:t>
      </w:r>
      <w:r w:rsidR="00A3481C">
        <w:t>e exception (relating to the 30</w:t>
      </w:r>
      <w:r w:rsidR="00A3481C">
        <w:noBreakHyphen/>
      </w:r>
      <w:r>
        <w:t xml:space="preserve">day guideline in § 1320.6(b)).  Under § 4010.6(b), </w:t>
      </w:r>
      <w:r w:rsidR="00F3209B">
        <w:t>PBGC</w:t>
      </w:r>
      <w:r>
        <w:t xml:space="preserve"> may require respondents to furnish </w:t>
      </w:r>
      <w:r>
        <w:lastRenderedPageBreak/>
        <w:t xml:space="preserve">additional information (within the scope of the statutory reporting requirement) within ten days or such other time as </w:t>
      </w:r>
      <w:r w:rsidR="00F3209B">
        <w:t>PBGC</w:t>
      </w:r>
      <w:r>
        <w:t xml:space="preserve"> may specify.  </w:t>
      </w:r>
      <w:r w:rsidR="00F3209B">
        <w:t>PBGC</w:t>
      </w:r>
      <w:r>
        <w:t xml:space="preserve"> has a substantial need for the shorter time limit because of the limited time that </w:t>
      </w:r>
      <w:r w:rsidR="00F3209B">
        <w:t>PBGC</w:t>
      </w:r>
      <w:r>
        <w:t xml:space="preserve"> may have to analyze an impending controlled group transaction.  </w:t>
      </w:r>
    </w:p>
    <w:p w14:paraId="5AC87312" w14:textId="181AAAC4" w:rsidR="00A509F9" w:rsidRDefault="0022433C" w:rsidP="00A509F9">
      <w:pPr>
        <w:spacing w:line="480" w:lineRule="auto"/>
      </w:pPr>
      <w:r>
        <w:tab/>
        <w:t>8.</w:t>
      </w:r>
      <w:r w:rsidR="00A3481C">
        <w:t xml:space="preserve">  </w:t>
      </w:r>
      <w:r>
        <w:rPr>
          <w:u w:val="single"/>
        </w:rPr>
        <w:t>Outside input</w:t>
      </w:r>
      <w:r>
        <w:t>.</w:t>
      </w:r>
      <w:r w:rsidR="00A26E96">
        <w:t xml:space="preserve">  </w:t>
      </w:r>
      <w:r w:rsidR="00507A6B">
        <w:t xml:space="preserve">The </w:t>
      </w:r>
      <w:r w:rsidR="00F25249">
        <w:t>July 27</w:t>
      </w:r>
      <w:r w:rsidR="00D83B34">
        <w:t>, 2015</w:t>
      </w:r>
      <w:r w:rsidR="00A26E96">
        <w:t xml:space="preserve"> </w:t>
      </w:r>
      <w:r w:rsidR="00F25249">
        <w:t xml:space="preserve">proposed rule </w:t>
      </w:r>
      <w:r w:rsidR="00A26E96">
        <w:t>solicit</w:t>
      </w:r>
      <w:r w:rsidR="00507A6B">
        <w:t>s</w:t>
      </w:r>
      <w:r w:rsidR="00A26E96">
        <w:t xml:space="preserve"> public comment on </w:t>
      </w:r>
      <w:r w:rsidR="00E7109A">
        <w:t>th</w:t>
      </w:r>
      <w:r w:rsidR="00856E44">
        <w:t>is</w:t>
      </w:r>
      <w:r w:rsidR="00E7109A">
        <w:t xml:space="preserve"> collection of information pursua</w:t>
      </w:r>
      <w:r w:rsidR="00856E44">
        <w:t>n</w:t>
      </w:r>
      <w:r w:rsidR="00E7109A">
        <w:t xml:space="preserve">t to 5 CFR § 1320.8(d).  </w:t>
      </w:r>
      <w:r w:rsidR="00F25249">
        <w:t>Comments on are due September 25, 2015</w:t>
      </w:r>
      <w:r w:rsidR="00F15615">
        <w:t>.</w:t>
      </w:r>
      <w:r w:rsidR="00F31B4C">
        <w:t xml:space="preserve"> </w:t>
      </w:r>
    </w:p>
    <w:p w14:paraId="56F360A4"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9.</w:t>
      </w:r>
      <w:r w:rsidR="00A3481C">
        <w:t xml:space="preserve">  </w:t>
      </w:r>
      <w:r>
        <w:rPr>
          <w:u w:val="single"/>
        </w:rPr>
        <w:t>Payment to respondents</w:t>
      </w:r>
      <w:r>
        <w:t xml:space="preserve">.  </w:t>
      </w:r>
      <w:r w:rsidR="00F3209B">
        <w:t>PBGC</w:t>
      </w:r>
      <w:r>
        <w:t xml:space="preserve"> provides no payments or gifts to respondents in connection with this collection of information.  </w:t>
      </w:r>
    </w:p>
    <w:p w14:paraId="51CF4B05" w14:textId="77777777" w:rsidR="0022433C" w:rsidRDefault="0022433C" w:rsidP="009C1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10.</w:t>
      </w:r>
      <w:r w:rsidR="00A3481C">
        <w:t xml:space="preserve">  </w:t>
      </w:r>
      <w:r>
        <w:rPr>
          <w:u w:val="single"/>
        </w:rPr>
        <w:t>Confidentiality</w:t>
      </w:r>
      <w:r>
        <w:t xml:space="preserve">.  </w:t>
      </w:r>
      <w:r w:rsidR="00C23FBC">
        <w:t xml:space="preserve">In accordance with </w:t>
      </w:r>
      <w:r>
        <w:t>ERISA section 4010(c)</w:t>
      </w:r>
      <w:r w:rsidR="00307C66">
        <w:t xml:space="preserve">, </w:t>
      </w:r>
      <w:r w:rsidR="00C23FBC">
        <w:t xml:space="preserve">29 CFR </w:t>
      </w:r>
      <w:r w:rsidR="00307C66">
        <w:t xml:space="preserve">§ </w:t>
      </w:r>
      <w:r w:rsidR="009C1097">
        <w:t xml:space="preserve">4010.13, </w:t>
      </w:r>
      <w:r w:rsidR="00307C66">
        <w:t>and 29 CFR § 4901.21(a</w:t>
      </w:r>
      <w:proofErr w:type="gramStart"/>
      <w:r w:rsidR="00307C66">
        <w:t>)(</w:t>
      </w:r>
      <w:proofErr w:type="gramEnd"/>
      <w:r w:rsidR="00307C66">
        <w:t xml:space="preserve">3), </w:t>
      </w:r>
      <w:r w:rsidR="009C1097">
        <w:t>a</w:t>
      </w:r>
      <w:r>
        <w:t xml:space="preserve">ny information or documentary material submitted to PBGC pursuant to section </w:t>
      </w:r>
      <w:r w:rsidR="00307C66">
        <w:t>4010 is</w:t>
      </w:r>
      <w:r>
        <w:t xml:space="preserve"> exempt from disclosure under the Freedom of Information Act</w:t>
      </w:r>
      <w:r w:rsidR="00307C66">
        <w:t xml:space="preserve"> (5 U.S.C. 552) (FOIA)</w:t>
      </w:r>
      <w:r>
        <w:t xml:space="preserve">, and may </w:t>
      </w:r>
      <w:r w:rsidR="003E1BAF">
        <w:t xml:space="preserve">not </w:t>
      </w:r>
      <w:r>
        <w:t xml:space="preserve">be made public, except as may be relevant to an administrative or judicial action or proceeding.  </w:t>
      </w:r>
      <w:r w:rsidR="003E1BAF">
        <w:t xml:space="preserve">(ERISA section 4010(c), like FOIA section 552(d), does not </w:t>
      </w:r>
      <w:r>
        <w:t xml:space="preserve">prevent disclosure to Congress or to any duly authorized </w:t>
      </w:r>
      <w:r w:rsidR="003E1BAF">
        <w:t xml:space="preserve">congressional </w:t>
      </w:r>
      <w:r>
        <w:t>committee or subcommittee.</w:t>
      </w:r>
      <w:r w:rsidR="00F31B4C">
        <w:t>)</w:t>
      </w:r>
      <w:r>
        <w:t xml:space="preserve">  </w:t>
      </w:r>
    </w:p>
    <w:p w14:paraId="187DD7AF" w14:textId="77777777" w:rsidR="003421F7" w:rsidRDefault="0022433C" w:rsidP="00342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11.</w:t>
      </w:r>
      <w:r w:rsidR="00A3481C">
        <w:t xml:space="preserve">  </w:t>
      </w:r>
      <w:r w:rsidR="00564266">
        <w:rPr>
          <w:u w:val="single"/>
        </w:rPr>
        <w:t>Sensitive</w:t>
      </w:r>
      <w:r>
        <w:rPr>
          <w:u w:val="single"/>
        </w:rPr>
        <w:t xml:space="preserve"> questions</w:t>
      </w:r>
      <w:r>
        <w:t xml:space="preserve">.  The </w:t>
      </w:r>
      <w:r w:rsidR="00B557AA">
        <w:t>final r</w:t>
      </w:r>
      <w:r>
        <w:t xml:space="preserve">egulation does not call for submission of information of a sensitive or private nature.  </w:t>
      </w:r>
    </w:p>
    <w:p w14:paraId="2EC81863" w14:textId="7F0FA3B6" w:rsidR="0022433C" w:rsidRDefault="0022433C" w:rsidP="00342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bookmarkStart w:id="2" w:name="_GoBack"/>
      <w:r>
        <w:t>12.</w:t>
      </w:r>
      <w:r w:rsidR="00A3481C">
        <w:t xml:space="preserve">  </w:t>
      </w:r>
      <w:r w:rsidR="00FF0D3C">
        <w:rPr>
          <w:u w:val="single"/>
        </w:rPr>
        <w:t>B</w:t>
      </w:r>
      <w:r>
        <w:rPr>
          <w:u w:val="single"/>
        </w:rPr>
        <w:t>urden on the public</w:t>
      </w:r>
      <w:r>
        <w:t xml:space="preserve">.  </w:t>
      </w:r>
      <w:r w:rsidR="00F3209B">
        <w:t>PBGC</w:t>
      </w:r>
      <w:r>
        <w:t xml:space="preserve"> estimates that</w:t>
      </w:r>
      <w:r w:rsidR="00A35BB6">
        <w:t xml:space="preserve"> over the next three years</w:t>
      </w:r>
      <w:r>
        <w:t xml:space="preserve"> approximately </w:t>
      </w:r>
      <w:r w:rsidR="00F47F00">
        <w:t>450</w:t>
      </w:r>
      <w:r>
        <w:t xml:space="preserve"> controlled groups </w:t>
      </w:r>
      <w:r w:rsidR="00FB2A42">
        <w:t>will be</w:t>
      </w:r>
      <w:r>
        <w:t xml:space="preserve"> subject to the requirements of the regulation.  </w:t>
      </w:r>
      <w:r w:rsidR="00F3209B">
        <w:t>PBGC</w:t>
      </w:r>
      <w:r w:rsidR="00C13F46">
        <w:t xml:space="preserve"> expects that </w:t>
      </w:r>
      <w:r>
        <w:t xml:space="preserve">about </w:t>
      </w:r>
      <w:r w:rsidR="00F47F00">
        <w:t>45</w:t>
      </w:r>
      <w:r>
        <w:t xml:space="preserve"> large international companies with foreign parents, about </w:t>
      </w:r>
      <w:r w:rsidR="00F47F00">
        <w:t>105</w:t>
      </w:r>
      <w:r>
        <w:t xml:space="preserve"> privately held companies, and about </w:t>
      </w:r>
      <w:r w:rsidR="00F47F00">
        <w:t>300</w:t>
      </w:r>
      <w:r>
        <w:t xml:space="preserve"> publicly held domestic companies.  The time needed by a particular controlled </w:t>
      </w:r>
      <w:r>
        <w:lastRenderedPageBreak/>
        <w:t>group to respond to the collection of information varies depending on the size, nature, and organizational structure of the controlled group, whether the controlled group is publicly or privately held, and whether the controlled group includes international companies with foreign affiliates.  The collection of information requires responses of three types:  (1)</w:t>
      </w:r>
      <w:r w:rsidR="00A3481C">
        <w:t> </w:t>
      </w:r>
      <w:r>
        <w:t xml:space="preserve">identifying information, (2) financial information, and (3) actuarial information.  </w:t>
      </w:r>
      <w:r w:rsidR="00F3209B">
        <w:t>PBGC</w:t>
      </w:r>
      <w:r>
        <w:t xml:space="preserve"> expects that identifying and financial information will be prepared in house.  </w:t>
      </w:r>
      <w:r w:rsidR="00F3209B">
        <w:t>PBGC</w:t>
      </w:r>
      <w:r>
        <w:t xml:space="preserve"> expects that actuarial information will be prepared by outside actuarial consultants (see item 13).</w:t>
      </w:r>
    </w:p>
    <w:p w14:paraId="4D5C5033" w14:textId="157167D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t xml:space="preserve"> estimates that the time needed to identify controlled group members and pension plans sponsored by the controlled group will be about 8 hours for each of the </w:t>
      </w:r>
      <w:r w:rsidR="00F47F00">
        <w:t>45</w:t>
      </w:r>
      <w:r>
        <w:t xml:space="preserve"> international groups and about 2 hours for each of the other </w:t>
      </w:r>
      <w:r w:rsidR="00F47F00">
        <w:t>405</w:t>
      </w:r>
      <w:r>
        <w:t xml:space="preserve"> groups, a total of about </w:t>
      </w:r>
      <w:r w:rsidR="00F47F00">
        <w:t>1,170</w:t>
      </w:r>
      <w:r>
        <w:t xml:space="preserve"> hours annually.  </w:t>
      </w:r>
    </w:p>
    <w:p w14:paraId="697DA43E" w14:textId="06F87B5F"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t xml:space="preserve"> estimates that the time needed to prepare the submission of financial information will be about 16 hours for each of the </w:t>
      </w:r>
      <w:r w:rsidR="00F47F00">
        <w:t>45</w:t>
      </w:r>
      <w:r>
        <w:t xml:space="preserve"> international groups, about 8 hours for each of the </w:t>
      </w:r>
      <w:r w:rsidR="00F47F00">
        <w:t>105</w:t>
      </w:r>
      <w:r>
        <w:t xml:space="preserve"> private groups, and about 4 hours for each of the </w:t>
      </w:r>
      <w:r w:rsidR="00F47F00">
        <w:t>300</w:t>
      </w:r>
      <w:r>
        <w:t xml:space="preserve"> publicly held groups, a total of about </w:t>
      </w:r>
      <w:r w:rsidR="00F47F00">
        <w:t>2,760</w:t>
      </w:r>
      <w:r>
        <w:t xml:space="preserve"> hours annually.</w:t>
      </w:r>
    </w:p>
    <w:p w14:paraId="1412D80F" w14:textId="05A19F98"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Based on the foregoing, </w:t>
      </w:r>
      <w:r w:rsidR="00F3209B">
        <w:t>PBGC</w:t>
      </w:r>
      <w:r>
        <w:t xml:space="preserve"> estimates that th</w:t>
      </w:r>
      <w:r w:rsidR="007C3B33">
        <w:t xml:space="preserve">e total annual time required to </w:t>
      </w:r>
      <w:r>
        <w:t xml:space="preserve">submit information required under the regulation is about </w:t>
      </w:r>
      <w:r w:rsidR="00F961B1">
        <w:t>3</w:t>
      </w:r>
      <w:r w:rsidR="008E07C6">
        <w:t>,</w:t>
      </w:r>
      <w:r w:rsidR="00F961B1">
        <w:t>900</w:t>
      </w:r>
      <w:r>
        <w:t xml:space="preserve"> hours annually.</w:t>
      </w:r>
    </w:p>
    <w:p w14:paraId="31F782C1" w14:textId="681CAF5E" w:rsidR="00E57A33" w:rsidRDefault="00E57A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Assuming an average rate of $320 (including pr</w:t>
      </w:r>
      <w:r w:rsidR="00856E44">
        <w:t>o</w:t>
      </w:r>
      <w:r>
        <w:t>fessiona</w:t>
      </w:r>
      <w:r w:rsidR="00856E44">
        <w:t>l</w:t>
      </w:r>
      <w:r>
        <w:t xml:space="preserve"> time, support assistance, overhead, postage and other costs), PBGC estimates the dollar equivalent of the </w:t>
      </w:r>
      <w:r w:rsidR="004E3328">
        <w:t xml:space="preserve">annual </w:t>
      </w:r>
      <w:r>
        <w:t>hour burden will be $</w:t>
      </w:r>
      <w:r w:rsidR="00F961B1">
        <w:t>1,248,000</w:t>
      </w:r>
      <w:r>
        <w:t xml:space="preserve"> for an average annual </w:t>
      </w:r>
      <w:r w:rsidR="004E3328">
        <w:t xml:space="preserve">amount </w:t>
      </w:r>
      <w:r>
        <w:t xml:space="preserve">of </w:t>
      </w:r>
      <w:r w:rsidR="00F961B1">
        <w:t xml:space="preserve">approximately </w:t>
      </w:r>
      <w:r w:rsidR="001C0703">
        <w:t>$</w:t>
      </w:r>
      <w:r w:rsidR="00F961B1">
        <w:t>2</w:t>
      </w:r>
      <w:r w:rsidR="008E07C6">
        <w:t>,7</w:t>
      </w:r>
      <w:r w:rsidR="00F961B1">
        <w:t>75</w:t>
      </w:r>
      <w:r w:rsidR="001C0703">
        <w:t xml:space="preserve"> </w:t>
      </w:r>
      <w:r>
        <w:t>per respondent.</w:t>
      </w:r>
    </w:p>
    <w:p w14:paraId="7F5FEEA4" w14:textId="74BD0113" w:rsidR="00F07D3A" w:rsidRDefault="00C13F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lastRenderedPageBreak/>
        <w:tab/>
      </w:r>
      <w:r w:rsidR="0022433C">
        <w:t>13.</w:t>
      </w:r>
      <w:r w:rsidR="00A3481C">
        <w:t xml:space="preserve">  </w:t>
      </w:r>
      <w:r w:rsidR="0022433C">
        <w:rPr>
          <w:u w:val="single"/>
        </w:rPr>
        <w:t>Cost</w:t>
      </w:r>
      <w:r w:rsidR="00FF0D3C">
        <w:rPr>
          <w:u w:val="single"/>
        </w:rPr>
        <w:t>s</w:t>
      </w:r>
      <w:r w:rsidR="0022433C">
        <w:t xml:space="preserve">.  </w:t>
      </w:r>
      <w:r w:rsidR="00F3209B">
        <w:t>PBGC</w:t>
      </w:r>
      <w:r w:rsidR="0022433C">
        <w:t xml:space="preserve"> estimates that </w:t>
      </w:r>
      <w:r w:rsidR="00FF0D3C">
        <w:t xml:space="preserve">over the next three years </w:t>
      </w:r>
      <w:r w:rsidR="0022433C">
        <w:t xml:space="preserve">the time needed to prepare actuarial information </w:t>
      </w:r>
      <w:r w:rsidR="00B83F58">
        <w:t xml:space="preserve">required </w:t>
      </w:r>
      <w:r w:rsidR="00052F9F">
        <w:t xml:space="preserve">under the regulation </w:t>
      </w:r>
      <w:r w:rsidR="007B4BAE">
        <w:t>will</w:t>
      </w:r>
      <w:r w:rsidR="00052F9F">
        <w:t xml:space="preserve"> </w:t>
      </w:r>
      <w:r w:rsidR="007B4BAE">
        <w:t xml:space="preserve">be </w:t>
      </w:r>
      <w:r w:rsidR="00F961B1">
        <w:t>23,850</w:t>
      </w:r>
      <w:r w:rsidR="0022433C">
        <w:t xml:space="preserve"> hours annually (5</w:t>
      </w:r>
      <w:r w:rsidR="00052F9F">
        <w:t>3</w:t>
      </w:r>
      <w:r w:rsidR="0022433C">
        <w:t xml:space="preserve"> hours per controlled group)</w:t>
      </w:r>
      <w:r w:rsidR="00625542">
        <w:t>.  T</w:t>
      </w:r>
      <w:r w:rsidR="0022433C">
        <w:t>his work is done by outside actuarial consultants.  Assuming an average rate of $</w:t>
      </w:r>
      <w:r w:rsidR="00F51C4A">
        <w:t>32</w:t>
      </w:r>
      <w:r w:rsidR="00130796">
        <w:t>0</w:t>
      </w:r>
      <w:r w:rsidR="0022433C">
        <w:t xml:space="preserve"> per hour (including professional time, support assistance, overhead, and </w:t>
      </w:r>
      <w:r w:rsidR="00F07D3A">
        <w:t>o</w:t>
      </w:r>
      <w:r w:rsidR="0022433C">
        <w:t xml:space="preserve">ther costs), </w:t>
      </w:r>
      <w:r w:rsidR="00F3209B">
        <w:t>PBGC</w:t>
      </w:r>
      <w:r w:rsidR="0022433C">
        <w:t xml:space="preserve"> estimates the total annual cost at $</w:t>
      </w:r>
      <w:r w:rsidR="00F961B1">
        <w:t>7</w:t>
      </w:r>
      <w:r w:rsidR="008E07C6">
        <w:t>,</w:t>
      </w:r>
      <w:r w:rsidR="00F961B1">
        <w:t>632</w:t>
      </w:r>
      <w:r w:rsidR="008E07C6">
        <w:t>,000</w:t>
      </w:r>
      <w:r w:rsidR="0022433C">
        <w:t xml:space="preserve">. </w:t>
      </w:r>
    </w:p>
    <w:p w14:paraId="1E530330" w14:textId="3AEE8B88" w:rsidR="00E82939"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14.</w:t>
      </w:r>
      <w:r w:rsidR="00A3481C">
        <w:t xml:space="preserve">  </w:t>
      </w:r>
      <w:r>
        <w:rPr>
          <w:u w:val="single"/>
        </w:rPr>
        <w:t>Cost</w:t>
      </w:r>
      <w:r w:rsidR="007B4BAE">
        <w:rPr>
          <w:u w:val="single"/>
        </w:rPr>
        <w:t>s</w:t>
      </w:r>
      <w:r>
        <w:rPr>
          <w:u w:val="single"/>
        </w:rPr>
        <w:t xml:space="preserve"> to the </w:t>
      </w:r>
      <w:r w:rsidR="007B4BAE">
        <w:rPr>
          <w:u w:val="single"/>
        </w:rPr>
        <w:t xml:space="preserve">Federal </w:t>
      </w:r>
      <w:r>
        <w:rPr>
          <w:u w:val="single"/>
        </w:rPr>
        <w:t>government</w:t>
      </w:r>
      <w:r>
        <w:t xml:space="preserve">.  </w:t>
      </w:r>
      <w:r w:rsidR="00F3209B">
        <w:t>PBGC</w:t>
      </w:r>
      <w:r>
        <w:t xml:space="preserve"> estimates </w:t>
      </w:r>
      <w:r w:rsidR="007B4BAE">
        <w:t>that over the next three years the total annual</w:t>
      </w:r>
      <w:r>
        <w:t xml:space="preserve"> cost </w:t>
      </w:r>
      <w:r w:rsidR="007B4BAE">
        <w:t>to it for</w:t>
      </w:r>
      <w:r>
        <w:t xml:space="preserve"> processing filings</w:t>
      </w:r>
      <w:r w:rsidR="00F569C2">
        <w:t xml:space="preserve">, </w:t>
      </w:r>
      <w:r w:rsidR="000309C5">
        <w:t>providing technical support to filers, organizing data, auditing and contacting filers for missing information, and internal analysis,</w:t>
      </w:r>
      <w:r>
        <w:t xml:space="preserve"> </w:t>
      </w:r>
      <w:r w:rsidR="007B4BAE">
        <w:t xml:space="preserve">will </w:t>
      </w:r>
      <w:r>
        <w:t>be about $</w:t>
      </w:r>
      <w:r w:rsidR="001E1D11">
        <w:t>2</w:t>
      </w:r>
      <w:r w:rsidR="008366D7">
        <w:t>3</w:t>
      </w:r>
      <w:r w:rsidR="001E1D11">
        <w:t>,</w:t>
      </w:r>
      <w:r w:rsidR="008366D7">
        <w:t>580</w:t>
      </w:r>
      <w:r w:rsidR="000309C5" w:rsidRPr="006640C8">
        <w:t>.  This is</w:t>
      </w:r>
      <w:r w:rsidR="00DA5E4F" w:rsidRPr="006640C8">
        <w:t xml:space="preserve"> based on an estimated annual burden of </w:t>
      </w:r>
      <w:r w:rsidR="001E1D11">
        <w:t>2</w:t>
      </w:r>
      <w:r w:rsidR="008366D7">
        <w:t>62</w:t>
      </w:r>
      <w:r w:rsidR="008D3A33" w:rsidRPr="006640C8">
        <w:t xml:space="preserve"> hours of professional staff time and an estimated hourly </w:t>
      </w:r>
      <w:r w:rsidR="00F569C2" w:rsidRPr="006640C8">
        <w:t xml:space="preserve">professional staff </w:t>
      </w:r>
      <w:r w:rsidR="008D3A33" w:rsidRPr="006640C8">
        <w:t>cost of $</w:t>
      </w:r>
      <w:r w:rsidR="00A769F1">
        <w:t>90</w:t>
      </w:r>
      <w:r w:rsidR="00626B6D">
        <w:t>.</w:t>
      </w:r>
      <w:r w:rsidR="008D3A33" w:rsidRPr="006640C8">
        <w:t>00 an hour</w:t>
      </w:r>
      <w:r w:rsidR="009F17BC" w:rsidRPr="006640C8">
        <w:t>.</w:t>
      </w:r>
      <w:r w:rsidR="00F569C2" w:rsidRPr="006640C8">
        <w:t xml:space="preserve">  </w:t>
      </w:r>
      <w:r w:rsidR="00884FA3" w:rsidRPr="006640C8">
        <w:t>There are also costs associated with work performed by outside contractors.  These costs are estimated to be $</w:t>
      </w:r>
      <w:r w:rsidR="001E1D11">
        <w:t>1</w:t>
      </w:r>
      <w:r w:rsidR="008366D7">
        <w:t>7</w:t>
      </w:r>
      <w:r w:rsidR="001E1D11">
        <w:t>,</w:t>
      </w:r>
      <w:r w:rsidR="008366D7">
        <w:t>050</w:t>
      </w:r>
      <w:r w:rsidR="00F573BB" w:rsidRPr="006640C8">
        <w:t xml:space="preserve"> per year.  </w:t>
      </w:r>
      <w:r w:rsidR="009F17BC" w:rsidRPr="006640C8">
        <w:t>This w</w:t>
      </w:r>
      <w:r w:rsidR="00F573BB" w:rsidRPr="006640C8">
        <w:t>ork includes organizing dat</w:t>
      </w:r>
      <w:r w:rsidR="009F17BC" w:rsidRPr="006640C8">
        <w:t>a</w:t>
      </w:r>
      <w:r w:rsidR="00F573BB" w:rsidRPr="006640C8">
        <w:t xml:space="preserve"> and auditing and contacting filers for missing information.  </w:t>
      </w:r>
      <w:r w:rsidR="00130796" w:rsidRPr="006640C8">
        <w:t>T</w:t>
      </w:r>
      <w:r w:rsidR="00F573BB" w:rsidRPr="006640C8">
        <w:t>he total costs to the government are estimated to be $</w:t>
      </w:r>
      <w:r w:rsidR="008366D7">
        <w:t>40</w:t>
      </w:r>
      <w:r w:rsidR="001E1D11">
        <w:t>,</w:t>
      </w:r>
      <w:r w:rsidR="008366D7">
        <w:t>630</w:t>
      </w:r>
      <w:r w:rsidR="00F573BB" w:rsidRPr="006640C8">
        <w:t>.</w:t>
      </w:r>
      <w:r w:rsidR="00F573BB">
        <w:t xml:space="preserve"> </w:t>
      </w:r>
      <w:bookmarkEnd w:id="2"/>
    </w:p>
    <w:p w14:paraId="71AE1AC8" w14:textId="5072BA14"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15.</w:t>
      </w:r>
      <w:r w:rsidR="00A3481C">
        <w:t xml:space="preserve">  </w:t>
      </w:r>
      <w:r w:rsidR="000309C5">
        <w:rPr>
          <w:u w:val="single"/>
        </w:rPr>
        <w:t xml:space="preserve">Change in </w:t>
      </w:r>
      <w:r>
        <w:rPr>
          <w:u w:val="single"/>
        </w:rPr>
        <w:t>burden</w:t>
      </w:r>
      <w:r>
        <w:t xml:space="preserve">.  </w:t>
      </w:r>
      <w:r w:rsidR="00801ED3">
        <w:t xml:space="preserve">Changes to the </w:t>
      </w:r>
      <w:r w:rsidR="00874D25">
        <w:t xml:space="preserve">burden estimates </w:t>
      </w:r>
      <w:r w:rsidR="00801ED3">
        <w:t>reflect a</w:t>
      </w:r>
      <w:r w:rsidR="00F961B1">
        <w:t xml:space="preserve"> </w:t>
      </w:r>
      <w:r w:rsidR="00F15615">
        <w:t xml:space="preserve">net </w:t>
      </w:r>
      <w:r w:rsidR="00F961B1">
        <w:t xml:space="preserve">increase in </w:t>
      </w:r>
      <w:r w:rsidR="00A367EF">
        <w:t xml:space="preserve">burden </w:t>
      </w:r>
      <w:r w:rsidR="0038312D">
        <w:t xml:space="preserve">largely </w:t>
      </w:r>
      <w:r w:rsidR="00A367EF">
        <w:t>due to the revision to the $15 million aggregate underfunding waiver under the proposed rule</w:t>
      </w:r>
      <w:r w:rsidR="00F15615">
        <w:t xml:space="preserve">, offset by </w:t>
      </w:r>
      <w:r w:rsidR="00A367EF">
        <w:t>a</w:t>
      </w:r>
      <w:r w:rsidR="00801ED3">
        <w:t xml:space="preserve"> </w:t>
      </w:r>
      <w:r w:rsidR="0043073F">
        <w:t xml:space="preserve">small </w:t>
      </w:r>
      <w:r w:rsidR="00801ED3">
        <w:t>reduction</w:t>
      </w:r>
      <w:r w:rsidR="00F961B1">
        <w:t xml:space="preserve"> </w:t>
      </w:r>
      <w:r w:rsidR="00A367EF">
        <w:t xml:space="preserve">as a result of </w:t>
      </w:r>
      <w:r w:rsidR="0043073F">
        <w:t>adding</w:t>
      </w:r>
      <w:r w:rsidR="00A367EF">
        <w:t xml:space="preserve"> two new waivers under the proposed rule</w:t>
      </w:r>
      <w:r w:rsidR="00E24CE7">
        <w:t>.</w:t>
      </w:r>
      <w:r w:rsidR="00801ED3">
        <w:t xml:space="preserve"> </w:t>
      </w:r>
      <w:r w:rsidR="00052F9F">
        <w:t xml:space="preserve"> </w:t>
      </w:r>
    </w:p>
    <w:p w14:paraId="3F465C66"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16.</w:t>
      </w:r>
      <w:r w:rsidR="00A3481C">
        <w:t xml:space="preserve">  </w:t>
      </w:r>
      <w:r>
        <w:rPr>
          <w:u w:val="single"/>
        </w:rPr>
        <w:t>Publication plans</w:t>
      </w:r>
      <w:r>
        <w:t xml:space="preserve">.  </w:t>
      </w:r>
      <w:r w:rsidR="00F3209B">
        <w:t>PBGC</w:t>
      </w:r>
      <w:r>
        <w:t xml:space="preserve"> does not intend to publish the results of this collection of information.  </w:t>
      </w:r>
    </w:p>
    <w:p w14:paraId="095384B5"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17.</w:t>
      </w:r>
      <w:r w:rsidR="00A3481C">
        <w:t xml:space="preserve">  </w:t>
      </w:r>
      <w:r w:rsidR="009B2033" w:rsidRPr="005E48A6">
        <w:rPr>
          <w:u w:val="single"/>
        </w:rPr>
        <w:t>Approval for omitting</w:t>
      </w:r>
      <w:r>
        <w:rPr>
          <w:u w:val="single"/>
        </w:rPr>
        <w:t xml:space="preserve"> expiration date</w:t>
      </w:r>
      <w:r>
        <w:t xml:space="preserve">.  </w:t>
      </w:r>
      <w:r w:rsidR="00F3209B">
        <w:t>PBGC</w:t>
      </w:r>
      <w:r>
        <w:t xml:space="preserve"> is not seeking </w:t>
      </w:r>
      <w:r w:rsidR="009B2033">
        <w:t xml:space="preserve">OMB </w:t>
      </w:r>
      <w:r>
        <w:t xml:space="preserve">approval to </w:t>
      </w:r>
      <w:r w:rsidR="009B2033">
        <w:t xml:space="preserve">omit </w:t>
      </w:r>
      <w:r>
        <w:t xml:space="preserve">the expiration date.  </w:t>
      </w:r>
    </w:p>
    <w:p w14:paraId="6416CA73"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lastRenderedPageBreak/>
        <w:tab/>
        <w:t>18.</w:t>
      </w:r>
      <w:r w:rsidR="00A3481C">
        <w:t xml:space="preserve">  </w:t>
      </w:r>
      <w:r>
        <w:rPr>
          <w:u w:val="single"/>
        </w:rPr>
        <w:t>Exceptions to certification statement</w:t>
      </w:r>
      <w:r>
        <w:t xml:space="preserve">.  There are no exceptions to the certification statement </w:t>
      </w:r>
      <w:r w:rsidR="009B2033">
        <w:t>for this submission</w:t>
      </w:r>
      <w:r>
        <w:t>.</w:t>
      </w:r>
    </w:p>
    <w:p w14:paraId="59618E8B" w14:textId="77777777" w:rsidR="0022433C" w:rsidRDefault="0022433C" w:rsidP="00F07D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pPr>
      <w:r>
        <w:t xml:space="preserve">B.  </w:t>
      </w:r>
      <w:r>
        <w:rPr>
          <w:u w:val="single"/>
        </w:rPr>
        <w:t>Collection of Information Employing Statistical Methods</w:t>
      </w:r>
      <w:r>
        <w:t>.</w:t>
      </w:r>
      <w:r w:rsidR="009F78AD">
        <w:t xml:space="preserve">  </w:t>
      </w:r>
    </w:p>
    <w:p w14:paraId="0EA65280"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r>
        <w:tab/>
        <w:t>This collection of information is not intended for statistical analysis or publication.</w:t>
      </w:r>
      <w:bookmarkEnd w:id="0"/>
      <w:bookmarkEnd w:id="1"/>
    </w:p>
    <w:p w14:paraId="1DB7B079" w14:textId="77777777" w:rsidR="00B61FED" w:rsidRDefault="00B61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sectPr w:rsidR="00B61FED" w:rsidSect="00847146">
      <w:headerReference w:type="even" r:id="rId9"/>
      <w:headerReference w:type="default" r:id="rId10"/>
      <w:footerReference w:type="even" r:id="rId11"/>
      <w:footerReference w:type="default" r:id="rId12"/>
      <w:headerReference w:type="first" r:id="rId13"/>
      <w:footerReference w:type="first" r:id="rId14"/>
      <w:pgSz w:w="12240" w:h="15840"/>
      <w:pgMar w:top="216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CAB85" w14:textId="77777777" w:rsidR="00FE1865" w:rsidRDefault="00FE1865">
      <w:r>
        <w:separator/>
      </w:r>
    </w:p>
  </w:endnote>
  <w:endnote w:type="continuationSeparator" w:id="0">
    <w:p w14:paraId="70B3BA2A" w14:textId="77777777" w:rsidR="00FE1865" w:rsidRDefault="00FE1865">
      <w:r>
        <w:continuationSeparator/>
      </w:r>
    </w:p>
  </w:endnote>
  <w:endnote w:type="continuationNotice" w:id="1">
    <w:p w14:paraId="427540D2" w14:textId="77777777" w:rsidR="00FE1865" w:rsidRDefault="00FE1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57103" w14:textId="77777777"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A45FFE">
      <w:rPr>
        <w:rStyle w:val="PageNumber"/>
        <w:noProof/>
      </w:rPr>
      <w:t>8</w:t>
    </w:r>
    <w:r>
      <w:rPr>
        <w:rStyle w:val="PageNumber"/>
      </w:rPr>
      <w:fldChar w:fldCharType="end"/>
    </w:r>
  </w:p>
  <w:p w14:paraId="42CD52D0"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59321" w14:textId="77777777"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A45FFE">
      <w:rPr>
        <w:rStyle w:val="PageNumber"/>
        <w:noProof/>
      </w:rPr>
      <w:t>7</w:t>
    </w:r>
    <w:r>
      <w:rPr>
        <w:rStyle w:val="PageNumber"/>
      </w:rPr>
      <w:fldChar w:fldCharType="end"/>
    </w:r>
  </w:p>
  <w:p w14:paraId="204A29FD"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A664" w14:textId="77777777" w:rsidR="000D1DCA" w:rsidRDefault="000D1D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571D7" w14:textId="77777777" w:rsidR="00FE1865" w:rsidRDefault="00FE1865">
      <w:r>
        <w:separator/>
      </w:r>
    </w:p>
  </w:footnote>
  <w:footnote w:type="continuationSeparator" w:id="0">
    <w:p w14:paraId="16BFF64D" w14:textId="77777777" w:rsidR="00FE1865" w:rsidRDefault="00FE1865">
      <w:r>
        <w:continuationSeparator/>
      </w:r>
    </w:p>
  </w:footnote>
  <w:footnote w:type="continuationNotice" w:id="1">
    <w:p w14:paraId="2FABAA46" w14:textId="77777777" w:rsidR="00FE1865" w:rsidRDefault="00FE18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7696"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793A6" w14:textId="428DFFD2" w:rsidR="0038312D" w:rsidRDefault="003831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C349F" w14:textId="77777777" w:rsidR="000D1DCA" w:rsidRDefault="000D1D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15:restartNumberingAfterBreak="0">
    <w:nsid w:val="56AD6D01"/>
    <w:multiLevelType w:val="hybridMultilevel"/>
    <w:tmpl w:val="2C0AD7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AA"/>
    <w:rsid w:val="00013030"/>
    <w:rsid w:val="00013AB0"/>
    <w:rsid w:val="00026663"/>
    <w:rsid w:val="000309C5"/>
    <w:rsid w:val="00034F86"/>
    <w:rsid w:val="00042BA2"/>
    <w:rsid w:val="00052F9F"/>
    <w:rsid w:val="0005566E"/>
    <w:rsid w:val="000601D7"/>
    <w:rsid w:val="0006498D"/>
    <w:rsid w:val="00070718"/>
    <w:rsid w:val="000728E3"/>
    <w:rsid w:val="00095858"/>
    <w:rsid w:val="000B17AA"/>
    <w:rsid w:val="000B780B"/>
    <w:rsid w:val="000C1680"/>
    <w:rsid w:val="000C3183"/>
    <w:rsid w:val="000C6FF4"/>
    <w:rsid w:val="000D1DCA"/>
    <w:rsid w:val="000F6619"/>
    <w:rsid w:val="00104820"/>
    <w:rsid w:val="00106625"/>
    <w:rsid w:val="0011444C"/>
    <w:rsid w:val="00127437"/>
    <w:rsid w:val="00130796"/>
    <w:rsid w:val="00135ADE"/>
    <w:rsid w:val="00136E56"/>
    <w:rsid w:val="00171EBE"/>
    <w:rsid w:val="00193072"/>
    <w:rsid w:val="00196190"/>
    <w:rsid w:val="001B3F5D"/>
    <w:rsid w:val="001C0703"/>
    <w:rsid w:val="001D63BE"/>
    <w:rsid w:val="001E1D11"/>
    <w:rsid w:val="001E7B19"/>
    <w:rsid w:val="00204B05"/>
    <w:rsid w:val="002121DD"/>
    <w:rsid w:val="00220449"/>
    <w:rsid w:val="00221CCB"/>
    <w:rsid w:val="00222A4D"/>
    <w:rsid w:val="0022433C"/>
    <w:rsid w:val="00226572"/>
    <w:rsid w:val="00231151"/>
    <w:rsid w:val="002318D4"/>
    <w:rsid w:val="002375A0"/>
    <w:rsid w:val="002378F6"/>
    <w:rsid w:val="002413BA"/>
    <w:rsid w:val="002473BF"/>
    <w:rsid w:val="00282C93"/>
    <w:rsid w:val="002945D9"/>
    <w:rsid w:val="00295CCB"/>
    <w:rsid w:val="002967DE"/>
    <w:rsid w:val="0029716A"/>
    <w:rsid w:val="002A6751"/>
    <w:rsid w:val="002C53EB"/>
    <w:rsid w:val="002F66F9"/>
    <w:rsid w:val="00307C66"/>
    <w:rsid w:val="00307F54"/>
    <w:rsid w:val="00315A72"/>
    <w:rsid w:val="0031625C"/>
    <w:rsid w:val="00327D62"/>
    <w:rsid w:val="003421F7"/>
    <w:rsid w:val="00351196"/>
    <w:rsid w:val="00354364"/>
    <w:rsid w:val="00375328"/>
    <w:rsid w:val="00382DF9"/>
    <w:rsid w:val="0038312D"/>
    <w:rsid w:val="003840AA"/>
    <w:rsid w:val="003866C2"/>
    <w:rsid w:val="003A17ED"/>
    <w:rsid w:val="003B1DB1"/>
    <w:rsid w:val="003B311F"/>
    <w:rsid w:val="003C079E"/>
    <w:rsid w:val="003D0B3B"/>
    <w:rsid w:val="003D1A03"/>
    <w:rsid w:val="003E1BAF"/>
    <w:rsid w:val="003E3DFC"/>
    <w:rsid w:val="003F2DC5"/>
    <w:rsid w:val="003F6445"/>
    <w:rsid w:val="00400578"/>
    <w:rsid w:val="0041004B"/>
    <w:rsid w:val="00424314"/>
    <w:rsid w:val="00426034"/>
    <w:rsid w:val="0043073F"/>
    <w:rsid w:val="004316E2"/>
    <w:rsid w:val="004512D7"/>
    <w:rsid w:val="00461A8B"/>
    <w:rsid w:val="00463741"/>
    <w:rsid w:val="00464859"/>
    <w:rsid w:val="00467E10"/>
    <w:rsid w:val="00470DD3"/>
    <w:rsid w:val="00474FF5"/>
    <w:rsid w:val="00481FEC"/>
    <w:rsid w:val="004854EE"/>
    <w:rsid w:val="00490CB2"/>
    <w:rsid w:val="00492618"/>
    <w:rsid w:val="004A3D8E"/>
    <w:rsid w:val="004B4D10"/>
    <w:rsid w:val="004B55C7"/>
    <w:rsid w:val="004C1480"/>
    <w:rsid w:val="004C5F37"/>
    <w:rsid w:val="004C6FB5"/>
    <w:rsid w:val="004E3328"/>
    <w:rsid w:val="004E5924"/>
    <w:rsid w:val="004E6772"/>
    <w:rsid w:val="00507A6B"/>
    <w:rsid w:val="0051328E"/>
    <w:rsid w:val="00513CC0"/>
    <w:rsid w:val="00542ED3"/>
    <w:rsid w:val="00560F44"/>
    <w:rsid w:val="00562BE4"/>
    <w:rsid w:val="00564266"/>
    <w:rsid w:val="00566B1F"/>
    <w:rsid w:val="005708BD"/>
    <w:rsid w:val="005742A4"/>
    <w:rsid w:val="0058267F"/>
    <w:rsid w:val="00582AA3"/>
    <w:rsid w:val="005C0877"/>
    <w:rsid w:val="005C167A"/>
    <w:rsid w:val="005C7E2E"/>
    <w:rsid w:val="005D0786"/>
    <w:rsid w:val="005D16D6"/>
    <w:rsid w:val="005E3648"/>
    <w:rsid w:val="005E48A6"/>
    <w:rsid w:val="005F7804"/>
    <w:rsid w:val="0060253C"/>
    <w:rsid w:val="006124C7"/>
    <w:rsid w:val="00614A38"/>
    <w:rsid w:val="00620E4B"/>
    <w:rsid w:val="00625542"/>
    <w:rsid w:val="00626B6D"/>
    <w:rsid w:val="00634481"/>
    <w:rsid w:val="00635F02"/>
    <w:rsid w:val="00642B03"/>
    <w:rsid w:val="006573E0"/>
    <w:rsid w:val="006640C8"/>
    <w:rsid w:val="00665B48"/>
    <w:rsid w:val="00667127"/>
    <w:rsid w:val="0068488C"/>
    <w:rsid w:val="006B4B77"/>
    <w:rsid w:val="006B66AE"/>
    <w:rsid w:val="006C0A89"/>
    <w:rsid w:val="006C1C0A"/>
    <w:rsid w:val="006F1004"/>
    <w:rsid w:val="00701714"/>
    <w:rsid w:val="00703532"/>
    <w:rsid w:val="00726627"/>
    <w:rsid w:val="00732139"/>
    <w:rsid w:val="00743130"/>
    <w:rsid w:val="0075273A"/>
    <w:rsid w:val="00766A37"/>
    <w:rsid w:val="00766C63"/>
    <w:rsid w:val="00771588"/>
    <w:rsid w:val="00775CC7"/>
    <w:rsid w:val="00782B24"/>
    <w:rsid w:val="0078455D"/>
    <w:rsid w:val="0079079D"/>
    <w:rsid w:val="007B24D6"/>
    <w:rsid w:val="007B2A5A"/>
    <w:rsid w:val="007B39AF"/>
    <w:rsid w:val="007B4BAE"/>
    <w:rsid w:val="007B7979"/>
    <w:rsid w:val="007C3B33"/>
    <w:rsid w:val="007E03EA"/>
    <w:rsid w:val="007E3391"/>
    <w:rsid w:val="007F7094"/>
    <w:rsid w:val="00801ED3"/>
    <w:rsid w:val="00806B7B"/>
    <w:rsid w:val="00816DBF"/>
    <w:rsid w:val="008179E5"/>
    <w:rsid w:val="008366D7"/>
    <w:rsid w:val="00847146"/>
    <w:rsid w:val="00856E44"/>
    <w:rsid w:val="00863D59"/>
    <w:rsid w:val="008671B8"/>
    <w:rsid w:val="008706F6"/>
    <w:rsid w:val="00873E84"/>
    <w:rsid w:val="00874D25"/>
    <w:rsid w:val="00884FA3"/>
    <w:rsid w:val="008C4AB1"/>
    <w:rsid w:val="008C5546"/>
    <w:rsid w:val="008D198D"/>
    <w:rsid w:val="008D35D5"/>
    <w:rsid w:val="008D3A33"/>
    <w:rsid w:val="008D3E8C"/>
    <w:rsid w:val="008E07C6"/>
    <w:rsid w:val="008E172C"/>
    <w:rsid w:val="008E7025"/>
    <w:rsid w:val="008F7C30"/>
    <w:rsid w:val="00906A5A"/>
    <w:rsid w:val="00923BFA"/>
    <w:rsid w:val="00930D38"/>
    <w:rsid w:val="00936813"/>
    <w:rsid w:val="00954EA9"/>
    <w:rsid w:val="00961B1A"/>
    <w:rsid w:val="00962E21"/>
    <w:rsid w:val="00966839"/>
    <w:rsid w:val="00974CD2"/>
    <w:rsid w:val="00996550"/>
    <w:rsid w:val="009A075A"/>
    <w:rsid w:val="009A2B85"/>
    <w:rsid w:val="009B2033"/>
    <w:rsid w:val="009B2B70"/>
    <w:rsid w:val="009B2E3A"/>
    <w:rsid w:val="009B7E3D"/>
    <w:rsid w:val="009C1097"/>
    <w:rsid w:val="009C651B"/>
    <w:rsid w:val="009D2B9B"/>
    <w:rsid w:val="009E2A40"/>
    <w:rsid w:val="009E7F51"/>
    <w:rsid w:val="009F17BC"/>
    <w:rsid w:val="009F78AD"/>
    <w:rsid w:val="00A06EA3"/>
    <w:rsid w:val="00A26033"/>
    <w:rsid w:val="00A26E96"/>
    <w:rsid w:val="00A31EE6"/>
    <w:rsid w:val="00A332EF"/>
    <w:rsid w:val="00A3481C"/>
    <w:rsid w:val="00A34E8B"/>
    <w:rsid w:val="00A35BB6"/>
    <w:rsid w:val="00A367EF"/>
    <w:rsid w:val="00A4557A"/>
    <w:rsid w:val="00A45FFE"/>
    <w:rsid w:val="00A4646E"/>
    <w:rsid w:val="00A47329"/>
    <w:rsid w:val="00A47AC9"/>
    <w:rsid w:val="00A509F9"/>
    <w:rsid w:val="00A51B3C"/>
    <w:rsid w:val="00A607C9"/>
    <w:rsid w:val="00A60B48"/>
    <w:rsid w:val="00A61DF0"/>
    <w:rsid w:val="00A63C91"/>
    <w:rsid w:val="00A749DF"/>
    <w:rsid w:val="00A769F1"/>
    <w:rsid w:val="00A920D6"/>
    <w:rsid w:val="00A9426C"/>
    <w:rsid w:val="00AB1C97"/>
    <w:rsid w:val="00AC752B"/>
    <w:rsid w:val="00AD5FB4"/>
    <w:rsid w:val="00AF26DC"/>
    <w:rsid w:val="00B0090E"/>
    <w:rsid w:val="00B03763"/>
    <w:rsid w:val="00B130B5"/>
    <w:rsid w:val="00B1378C"/>
    <w:rsid w:val="00B16889"/>
    <w:rsid w:val="00B174E8"/>
    <w:rsid w:val="00B2476F"/>
    <w:rsid w:val="00B30203"/>
    <w:rsid w:val="00B36941"/>
    <w:rsid w:val="00B3716B"/>
    <w:rsid w:val="00B52A2D"/>
    <w:rsid w:val="00B551DB"/>
    <w:rsid w:val="00B557AA"/>
    <w:rsid w:val="00B575C5"/>
    <w:rsid w:val="00B61FED"/>
    <w:rsid w:val="00B62F72"/>
    <w:rsid w:val="00B74417"/>
    <w:rsid w:val="00B83F58"/>
    <w:rsid w:val="00B84886"/>
    <w:rsid w:val="00B930B4"/>
    <w:rsid w:val="00B97E28"/>
    <w:rsid w:val="00BA0B3F"/>
    <w:rsid w:val="00BA2639"/>
    <w:rsid w:val="00BA4A8B"/>
    <w:rsid w:val="00BA6457"/>
    <w:rsid w:val="00BA65AD"/>
    <w:rsid w:val="00BB0AB6"/>
    <w:rsid w:val="00BB0BDB"/>
    <w:rsid w:val="00BB33D6"/>
    <w:rsid w:val="00BB78EE"/>
    <w:rsid w:val="00BE40F1"/>
    <w:rsid w:val="00C10BA5"/>
    <w:rsid w:val="00C13F46"/>
    <w:rsid w:val="00C16F64"/>
    <w:rsid w:val="00C210B7"/>
    <w:rsid w:val="00C23FBC"/>
    <w:rsid w:val="00C300FD"/>
    <w:rsid w:val="00C46F3A"/>
    <w:rsid w:val="00C47CC2"/>
    <w:rsid w:val="00C6144C"/>
    <w:rsid w:val="00C81354"/>
    <w:rsid w:val="00C82C32"/>
    <w:rsid w:val="00C83334"/>
    <w:rsid w:val="00C86F87"/>
    <w:rsid w:val="00C950E7"/>
    <w:rsid w:val="00CA2663"/>
    <w:rsid w:val="00CC0B80"/>
    <w:rsid w:val="00CD2CDB"/>
    <w:rsid w:val="00CD47F5"/>
    <w:rsid w:val="00CF36D9"/>
    <w:rsid w:val="00D02D71"/>
    <w:rsid w:val="00D346A4"/>
    <w:rsid w:val="00D44EEA"/>
    <w:rsid w:val="00D51538"/>
    <w:rsid w:val="00D53C69"/>
    <w:rsid w:val="00D711EA"/>
    <w:rsid w:val="00D743F7"/>
    <w:rsid w:val="00D83B34"/>
    <w:rsid w:val="00D8533A"/>
    <w:rsid w:val="00D91C24"/>
    <w:rsid w:val="00D937EE"/>
    <w:rsid w:val="00D96B1B"/>
    <w:rsid w:val="00DA5E4F"/>
    <w:rsid w:val="00DB121D"/>
    <w:rsid w:val="00DC1E04"/>
    <w:rsid w:val="00DC28A7"/>
    <w:rsid w:val="00DC290E"/>
    <w:rsid w:val="00DD40A1"/>
    <w:rsid w:val="00DD6863"/>
    <w:rsid w:val="00DF03C1"/>
    <w:rsid w:val="00E16088"/>
    <w:rsid w:val="00E24CE7"/>
    <w:rsid w:val="00E47D34"/>
    <w:rsid w:val="00E52A40"/>
    <w:rsid w:val="00E57A33"/>
    <w:rsid w:val="00E70E78"/>
    <w:rsid w:val="00E7109A"/>
    <w:rsid w:val="00E82939"/>
    <w:rsid w:val="00E8406F"/>
    <w:rsid w:val="00E85BC0"/>
    <w:rsid w:val="00E862EB"/>
    <w:rsid w:val="00E87B8B"/>
    <w:rsid w:val="00E92455"/>
    <w:rsid w:val="00E92B43"/>
    <w:rsid w:val="00EA1A2B"/>
    <w:rsid w:val="00EB1F7B"/>
    <w:rsid w:val="00EC0E85"/>
    <w:rsid w:val="00EC4514"/>
    <w:rsid w:val="00ED57DB"/>
    <w:rsid w:val="00EE1B83"/>
    <w:rsid w:val="00EE739A"/>
    <w:rsid w:val="00EF2B7D"/>
    <w:rsid w:val="00EF7C3D"/>
    <w:rsid w:val="00F038A2"/>
    <w:rsid w:val="00F07D3A"/>
    <w:rsid w:val="00F15615"/>
    <w:rsid w:val="00F17DD0"/>
    <w:rsid w:val="00F25249"/>
    <w:rsid w:val="00F31B4C"/>
    <w:rsid w:val="00F3209B"/>
    <w:rsid w:val="00F37C28"/>
    <w:rsid w:val="00F42011"/>
    <w:rsid w:val="00F47EB2"/>
    <w:rsid w:val="00F47F00"/>
    <w:rsid w:val="00F51C4A"/>
    <w:rsid w:val="00F543E9"/>
    <w:rsid w:val="00F569C2"/>
    <w:rsid w:val="00F573BB"/>
    <w:rsid w:val="00F6561A"/>
    <w:rsid w:val="00F87A60"/>
    <w:rsid w:val="00F94239"/>
    <w:rsid w:val="00F94B6D"/>
    <w:rsid w:val="00F961B1"/>
    <w:rsid w:val="00FB0CA4"/>
    <w:rsid w:val="00FB2A42"/>
    <w:rsid w:val="00FB3BD8"/>
    <w:rsid w:val="00FD2D29"/>
    <w:rsid w:val="00FE1865"/>
    <w:rsid w:val="00FE28F1"/>
    <w:rsid w:val="00FF0D3C"/>
    <w:rsid w:val="00FF0E6C"/>
    <w:rsid w:val="00FF3FE0"/>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7D43B"/>
  <w15:docId w15:val="{9F939743-2B06-4F16-95FB-D57AA61A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10B7"/>
    <w:pPr>
      <w:tabs>
        <w:tab w:val="center" w:pos="4320"/>
        <w:tab w:val="right" w:pos="8640"/>
      </w:tabs>
    </w:pPr>
  </w:style>
  <w:style w:type="paragraph" w:customStyle="1" w:styleId="Level1">
    <w:name w:val="Level 1"/>
    <w:basedOn w:val="Normal"/>
    <w:rsid w:val="00847146"/>
    <w:pPr>
      <w:widowControl w:val="0"/>
    </w:pPr>
  </w:style>
  <w:style w:type="paragraph" w:customStyle="1" w:styleId="Level2">
    <w:name w:val="Level 2"/>
    <w:basedOn w:val="Normal"/>
    <w:rsid w:val="00847146"/>
    <w:pPr>
      <w:widowControl w:val="0"/>
    </w:pPr>
  </w:style>
  <w:style w:type="paragraph" w:customStyle="1" w:styleId="Level3">
    <w:name w:val="Level 3"/>
    <w:basedOn w:val="Normal"/>
    <w:rsid w:val="00847146"/>
    <w:pPr>
      <w:widowControl w:val="0"/>
    </w:pPr>
  </w:style>
  <w:style w:type="paragraph" w:customStyle="1" w:styleId="Level4">
    <w:name w:val="Level 4"/>
    <w:basedOn w:val="Normal"/>
    <w:rsid w:val="00847146"/>
    <w:pPr>
      <w:widowControl w:val="0"/>
    </w:pPr>
  </w:style>
  <w:style w:type="paragraph" w:customStyle="1" w:styleId="Level5">
    <w:name w:val="Level 5"/>
    <w:basedOn w:val="Normal"/>
    <w:rsid w:val="00847146"/>
    <w:pPr>
      <w:widowControl w:val="0"/>
    </w:pPr>
  </w:style>
  <w:style w:type="paragraph" w:customStyle="1" w:styleId="Level6">
    <w:name w:val="Level 6"/>
    <w:basedOn w:val="Normal"/>
    <w:rsid w:val="00847146"/>
    <w:pPr>
      <w:widowControl w:val="0"/>
    </w:pPr>
  </w:style>
  <w:style w:type="paragraph" w:customStyle="1" w:styleId="Level7">
    <w:name w:val="Level 7"/>
    <w:basedOn w:val="Normal"/>
    <w:rsid w:val="00847146"/>
    <w:pPr>
      <w:widowControl w:val="0"/>
    </w:pPr>
  </w:style>
  <w:style w:type="paragraph" w:customStyle="1" w:styleId="Level8">
    <w:name w:val="Level 8"/>
    <w:basedOn w:val="Normal"/>
    <w:rsid w:val="00847146"/>
    <w:pPr>
      <w:widowControl w:val="0"/>
    </w:pPr>
  </w:style>
  <w:style w:type="paragraph" w:customStyle="1" w:styleId="Level9">
    <w:name w:val="Level 9"/>
    <w:basedOn w:val="Normal"/>
    <w:rsid w:val="00847146"/>
    <w:pPr>
      <w:widowControl w:val="0"/>
    </w:pPr>
  </w:style>
  <w:style w:type="paragraph" w:styleId="FootnoteText">
    <w:name w:val="footnote text"/>
    <w:basedOn w:val="Normal"/>
    <w:semiHidden/>
    <w:rsid w:val="00847146"/>
    <w:pPr>
      <w:ind w:firstLine="720"/>
    </w:pPr>
  </w:style>
  <w:style w:type="character" w:styleId="FootnoteReference">
    <w:name w:val="footnote reference"/>
    <w:basedOn w:val="DefaultParagraphFont"/>
    <w:semiHidden/>
    <w:rsid w:val="00847146"/>
    <w:rPr>
      <w:vertAlign w:val="superscript"/>
    </w:rPr>
  </w:style>
  <w:style w:type="character" w:customStyle="1" w:styleId="SYSHYPERTEXT">
    <w:name w:val="SYS_HYPERTEXT"/>
    <w:basedOn w:val="DefaultParagraphFont"/>
    <w:rsid w:val="00847146"/>
    <w:rPr>
      <w:color w:val="0000FF"/>
      <w:u w:val="single"/>
    </w:rPr>
  </w:style>
  <w:style w:type="character" w:styleId="PageNumber">
    <w:name w:val="page number"/>
    <w:basedOn w:val="DefaultParagraphFont"/>
    <w:rsid w:val="00C210B7"/>
  </w:style>
  <w:style w:type="paragraph" w:styleId="CommentText">
    <w:name w:val="annotation text"/>
    <w:basedOn w:val="Normal"/>
    <w:link w:val="CommentTextChar"/>
    <w:semiHidden/>
    <w:rsid w:val="00EE1B83"/>
    <w:pPr>
      <w:autoSpaceDE w:val="0"/>
      <w:autoSpaceDN w:val="0"/>
      <w:adjustRightInd w:val="0"/>
    </w:pPr>
    <w:rPr>
      <w:sz w:val="20"/>
    </w:rPr>
  </w:style>
  <w:style w:type="paragraph" w:styleId="Header">
    <w:name w:val="header"/>
    <w:basedOn w:val="Normal"/>
    <w:rsid w:val="00F07D3A"/>
    <w:pPr>
      <w:tabs>
        <w:tab w:val="center" w:pos="4320"/>
        <w:tab w:val="right" w:pos="8640"/>
      </w:tabs>
    </w:pPr>
  </w:style>
  <w:style w:type="paragraph" w:styleId="DocumentMap">
    <w:name w:val="Document Map"/>
    <w:basedOn w:val="Normal"/>
    <w:semiHidden/>
    <w:rsid w:val="00F07D3A"/>
    <w:pPr>
      <w:shd w:val="clear" w:color="auto" w:fill="000080"/>
    </w:pPr>
    <w:rPr>
      <w:rFonts w:ascii="Tahoma" w:hAnsi="Tahoma" w:cs="Tahoma"/>
      <w:sz w:val="20"/>
    </w:rPr>
  </w:style>
  <w:style w:type="character" w:styleId="CommentReference">
    <w:name w:val="annotation reference"/>
    <w:basedOn w:val="DefaultParagraphFont"/>
    <w:rsid w:val="00C83334"/>
    <w:rPr>
      <w:sz w:val="16"/>
      <w:szCs w:val="16"/>
    </w:rPr>
  </w:style>
  <w:style w:type="paragraph" w:styleId="CommentSubject">
    <w:name w:val="annotation subject"/>
    <w:basedOn w:val="CommentText"/>
    <w:next w:val="CommentText"/>
    <w:link w:val="CommentSubjectChar"/>
    <w:rsid w:val="00C83334"/>
    <w:pPr>
      <w:autoSpaceDE/>
      <w:autoSpaceDN/>
      <w:adjustRightInd/>
    </w:pPr>
    <w:rPr>
      <w:b/>
      <w:bCs/>
    </w:rPr>
  </w:style>
  <w:style w:type="character" w:customStyle="1" w:styleId="CommentTextChar">
    <w:name w:val="Comment Text Char"/>
    <w:basedOn w:val="DefaultParagraphFont"/>
    <w:link w:val="CommentText"/>
    <w:semiHidden/>
    <w:rsid w:val="00C83334"/>
  </w:style>
  <w:style w:type="character" w:customStyle="1" w:styleId="CommentSubjectChar">
    <w:name w:val="Comment Subject Char"/>
    <w:basedOn w:val="CommentTextChar"/>
    <w:link w:val="CommentSubject"/>
    <w:rsid w:val="00C83334"/>
  </w:style>
  <w:style w:type="paragraph" w:styleId="BalloonText">
    <w:name w:val="Balloon Text"/>
    <w:basedOn w:val="Normal"/>
    <w:link w:val="BalloonTextChar"/>
    <w:rsid w:val="00C83334"/>
    <w:rPr>
      <w:rFonts w:ascii="Tahoma" w:hAnsi="Tahoma" w:cs="Tahoma"/>
      <w:sz w:val="16"/>
      <w:szCs w:val="16"/>
    </w:rPr>
  </w:style>
  <w:style w:type="character" w:customStyle="1" w:styleId="BalloonTextChar">
    <w:name w:val="Balloon Text Char"/>
    <w:basedOn w:val="DefaultParagraphFont"/>
    <w:link w:val="BalloonText"/>
    <w:rsid w:val="00C83334"/>
    <w:rPr>
      <w:rFonts w:ascii="Tahoma" w:hAnsi="Tahoma" w:cs="Tahoma"/>
      <w:sz w:val="16"/>
      <w:szCs w:val="16"/>
    </w:rPr>
  </w:style>
  <w:style w:type="character" w:styleId="Hyperlink">
    <w:name w:val="Hyperlink"/>
    <w:basedOn w:val="DefaultParagraphFont"/>
    <w:rsid w:val="00665B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2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g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D979E-F335-4F24-8CB0-2E23132B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1859</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I:\regulatory\RM\Paperwork\1212-0049 Part 4010\PropRule2007PPA\2007prop</vt:lpstr>
    </vt:vector>
  </TitlesOfParts>
  <Company>Pension Benefit Guaranty Corporation</Company>
  <LinksUpToDate>false</LinksUpToDate>
  <CharactersWithSpaces>12501</CharactersWithSpaces>
  <SharedDoc>false</SharedDoc>
  <HLinks>
    <vt:vector size="6" baseType="variant">
      <vt:variant>
        <vt:i4>8061036</vt:i4>
      </vt:variant>
      <vt:variant>
        <vt:i4>0</vt:i4>
      </vt:variant>
      <vt:variant>
        <vt:i4>0</vt:i4>
      </vt:variant>
      <vt:variant>
        <vt:i4>5</vt:i4>
      </vt:variant>
      <vt:variant>
        <vt:lpwstr>http://www.pbgc.gov),/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I:\regulatory\RM\Paperwork\1212-0049 Part 4010\PropRule2007PPA\2007prop</dc:title>
  <dc:creator>Beller James</dc:creator>
  <cp:lastModifiedBy>Liebman Daniel</cp:lastModifiedBy>
  <cp:revision>3</cp:revision>
  <cp:lastPrinted>2015-07-27T14:25:00Z</cp:lastPrinted>
  <dcterms:created xsi:type="dcterms:W3CDTF">2015-07-24T15:09:00Z</dcterms:created>
  <dcterms:modified xsi:type="dcterms:W3CDTF">2015-07-27T14:33:00Z</dcterms:modified>
</cp:coreProperties>
</file>