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054" w:rsidRPr="00EF7FF5" w:rsidRDefault="00386054">
      <w:pPr>
        <w:pStyle w:val="Title"/>
        <w:rPr>
          <w:rFonts w:ascii="Times New Roman" w:hAnsi="Times New Roman"/>
          <w:sz w:val="24"/>
          <w:szCs w:val="24"/>
        </w:rPr>
      </w:pPr>
      <w:bookmarkStart w:id="0" w:name="_GoBack"/>
      <w:bookmarkEnd w:id="0"/>
      <w:r w:rsidRPr="00E023B7">
        <w:rPr>
          <w:rFonts w:ascii="Times New Roman" w:hAnsi="Times New Roman"/>
          <w:sz w:val="24"/>
          <w:szCs w:val="24"/>
        </w:rPr>
        <w:tab/>
      </w:r>
      <w:r w:rsidRPr="00EF7FF5">
        <w:rPr>
          <w:rFonts w:ascii="Times New Roman" w:hAnsi="Times New Roman"/>
          <w:sz w:val="24"/>
          <w:szCs w:val="24"/>
        </w:rPr>
        <w:t>SUPPORTING STATEMENT</w:t>
      </w:r>
    </w:p>
    <w:p w:rsidR="00386054" w:rsidRDefault="00386054">
      <w:pPr>
        <w:pStyle w:val="Title"/>
        <w:rPr>
          <w:rFonts w:ascii="Times New Roman" w:hAnsi="Times New Roman"/>
          <w:sz w:val="24"/>
          <w:szCs w:val="24"/>
        </w:rPr>
      </w:pPr>
      <w:r w:rsidRPr="00E023B7">
        <w:rPr>
          <w:rFonts w:ascii="Times New Roman" w:hAnsi="Times New Roman"/>
          <w:sz w:val="24"/>
          <w:szCs w:val="24"/>
        </w:rPr>
        <w:tab/>
      </w:r>
      <w:r w:rsidRPr="00EF7FF5">
        <w:rPr>
          <w:rFonts w:ascii="Times New Roman" w:hAnsi="Times New Roman"/>
          <w:sz w:val="24"/>
          <w:szCs w:val="24"/>
        </w:rPr>
        <w:t>FOR PAPERWORK REDUCTION ACT SUBMISSION</w:t>
      </w:r>
    </w:p>
    <w:p w:rsidR="00117AB5" w:rsidRPr="00EF7FF5" w:rsidRDefault="00117AB5">
      <w:pPr>
        <w:pStyle w:val="Title"/>
        <w:rPr>
          <w:rFonts w:ascii="Times New Roman" w:hAnsi="Times New Roman"/>
          <w:sz w:val="24"/>
          <w:szCs w:val="24"/>
        </w:rPr>
      </w:pPr>
      <w:r>
        <w:rPr>
          <w:rFonts w:ascii="Times New Roman" w:hAnsi="Times New Roman"/>
          <w:sz w:val="24"/>
          <w:szCs w:val="24"/>
        </w:rPr>
        <w:t>Income Based Repayment (IBR) Notifications</w:t>
      </w:r>
    </w:p>
    <w:p w:rsidR="00386054" w:rsidRPr="00EF7FF5" w:rsidRDefault="00386054">
      <w:pPr>
        <w:tabs>
          <w:tab w:val="left" w:pos="0"/>
        </w:tabs>
        <w:suppressAutoHyphens/>
        <w:rPr>
          <w:rFonts w:ascii="Times New Roman" w:hAnsi="Times New Roman"/>
          <w:b/>
          <w:szCs w:val="24"/>
        </w:rPr>
      </w:pPr>
    </w:p>
    <w:p w:rsidR="00386054" w:rsidRPr="00EF7FF5" w:rsidRDefault="00386054">
      <w:pPr>
        <w:tabs>
          <w:tab w:val="left" w:pos="0"/>
        </w:tabs>
        <w:suppressAutoHyphens/>
        <w:rPr>
          <w:rFonts w:ascii="Times New Roman" w:hAnsi="Times New Roman"/>
          <w:szCs w:val="24"/>
        </w:rPr>
      </w:pPr>
      <w:r w:rsidRPr="00EF7FF5">
        <w:rPr>
          <w:rFonts w:ascii="Times New Roman" w:hAnsi="Times New Roman"/>
          <w:b/>
          <w:szCs w:val="24"/>
        </w:rPr>
        <w:t xml:space="preserve">A. Justification </w:t>
      </w:r>
    </w:p>
    <w:p w:rsidR="00386054" w:rsidRPr="00EF7FF5" w:rsidRDefault="00386054">
      <w:pPr>
        <w:tabs>
          <w:tab w:val="left" w:pos="0"/>
        </w:tabs>
        <w:suppressAutoHyphens/>
        <w:rPr>
          <w:rFonts w:ascii="Times New Roman" w:hAnsi="Times New Roman"/>
          <w:szCs w:val="24"/>
        </w:rPr>
      </w:pPr>
    </w:p>
    <w:p w:rsidR="00386054" w:rsidRDefault="00386054">
      <w:pPr>
        <w:tabs>
          <w:tab w:val="left" w:pos="0"/>
        </w:tabs>
        <w:suppressAutoHyphens/>
        <w:rPr>
          <w:rFonts w:ascii="Times New Roman" w:hAnsi="Times New Roman"/>
          <w:szCs w:val="24"/>
        </w:rPr>
      </w:pPr>
      <w:r w:rsidRPr="00EF7FF5">
        <w:rPr>
          <w:rFonts w:ascii="Times New Roman" w:hAnsi="Times New Roman"/>
          <w:szCs w:val="24"/>
        </w:rPr>
        <w:t xml:space="preserve">1.  Explain the circumstances that make the collection of information necessary.  Identify any legal or administrative requirements that necessitate the collection.  Attach a </w:t>
      </w:r>
      <w:r w:rsidR="003C7F70">
        <w:rPr>
          <w:rFonts w:ascii="Times New Roman" w:hAnsi="Times New Roman"/>
          <w:szCs w:val="24"/>
        </w:rPr>
        <w:t xml:space="preserve">hard </w:t>
      </w:r>
      <w:r w:rsidRPr="00EF7FF5">
        <w:rPr>
          <w:rFonts w:ascii="Times New Roman" w:hAnsi="Times New Roman"/>
          <w:szCs w:val="24"/>
        </w:rPr>
        <w:t>copy of the appropriate section of each statute and regulation mandating or authorizing the collection of information</w:t>
      </w:r>
      <w:r w:rsidR="003C7F70">
        <w:rPr>
          <w:rFonts w:ascii="Times New Roman" w:hAnsi="Times New Roman"/>
          <w:szCs w:val="24"/>
        </w:rPr>
        <w:t>,</w:t>
      </w:r>
      <w:r w:rsidR="00050CBE">
        <w:rPr>
          <w:rFonts w:ascii="Times New Roman" w:hAnsi="Times New Roman"/>
          <w:szCs w:val="24"/>
        </w:rPr>
        <w:t xml:space="preserve"> or </w:t>
      </w:r>
      <w:r w:rsidR="003C7F70">
        <w:rPr>
          <w:rFonts w:ascii="Times New Roman" w:hAnsi="Times New Roman"/>
          <w:szCs w:val="24"/>
        </w:rPr>
        <w:t xml:space="preserve">you may </w:t>
      </w:r>
      <w:r w:rsidR="00050CBE">
        <w:rPr>
          <w:rFonts w:ascii="Times New Roman" w:hAnsi="Times New Roman"/>
          <w:szCs w:val="24"/>
        </w:rPr>
        <w:t xml:space="preserve">provide a valid </w:t>
      </w:r>
      <w:r w:rsidR="003C7F70">
        <w:rPr>
          <w:rFonts w:ascii="Times New Roman" w:hAnsi="Times New Roman"/>
          <w:szCs w:val="24"/>
        </w:rPr>
        <w:t>URL</w:t>
      </w:r>
      <w:r w:rsidR="00050CBE">
        <w:rPr>
          <w:rFonts w:ascii="Times New Roman" w:hAnsi="Times New Roman"/>
          <w:szCs w:val="24"/>
        </w:rPr>
        <w:t xml:space="preserve"> link or paste the applicable section</w:t>
      </w:r>
      <w:r w:rsidR="003C7F70">
        <w:rPr>
          <w:rStyle w:val="FootnoteReference"/>
          <w:szCs w:val="24"/>
        </w:rPr>
        <w:footnoteReference w:id="1"/>
      </w:r>
      <w:r w:rsidRPr="00EF7FF5">
        <w:rPr>
          <w:rFonts w:ascii="Times New Roman" w:hAnsi="Times New Roman"/>
          <w:szCs w:val="24"/>
        </w:rPr>
        <w:t>.</w:t>
      </w:r>
      <w:r>
        <w:rPr>
          <w:rFonts w:ascii="Times New Roman" w:hAnsi="Times New Roman"/>
          <w:szCs w:val="24"/>
        </w:rPr>
        <w:t xml:space="preserve"> Specify the review type of the collection (new, revision, extension, reinstatement with change, reinstatement without change)</w:t>
      </w:r>
      <w:r w:rsidR="00050CBE">
        <w:rPr>
          <w:rFonts w:ascii="Times New Roman" w:hAnsi="Times New Roman"/>
          <w:szCs w:val="24"/>
        </w:rPr>
        <w:t>. If revised, briefly specify the changes.  If a rulemaking is involved, make note of the sections or changed sections, if applicable.</w:t>
      </w:r>
    </w:p>
    <w:p w:rsidR="002D1BF9" w:rsidRPr="00EF7FF5" w:rsidRDefault="002D1BF9">
      <w:pPr>
        <w:tabs>
          <w:tab w:val="left" w:pos="0"/>
        </w:tabs>
        <w:suppressAutoHyphens/>
        <w:rPr>
          <w:rFonts w:ascii="Times New Roman" w:hAnsi="Times New Roman"/>
          <w:szCs w:val="24"/>
        </w:rPr>
      </w:pPr>
    </w:p>
    <w:p w:rsidR="001A4A0B" w:rsidRDefault="002D1BF9" w:rsidP="002D1BF9">
      <w:pPr>
        <w:widowControl w:val="0"/>
        <w:spacing w:after="200"/>
        <w:ind w:left="720"/>
        <w:rPr>
          <w:rFonts w:ascii="Calibri" w:hAnsi="Calibri"/>
          <w:snapToGrid w:val="0"/>
          <w:sz w:val="22"/>
          <w:szCs w:val="22"/>
        </w:rPr>
      </w:pPr>
      <w:r w:rsidRPr="00937F33">
        <w:rPr>
          <w:rFonts w:ascii="Calibri" w:hAnsi="Calibri"/>
          <w:snapToGrid w:val="0"/>
          <w:sz w:val="22"/>
          <w:szCs w:val="22"/>
        </w:rPr>
        <w:t>The Higher Education Act of 1965, as amended (HEA), established the Federal Family Education Loan (FFEL) Program and the William D. Ford Federal Direct Loan (Direct Loan) Program under Title IV, Parts B</w:t>
      </w:r>
      <w:r>
        <w:rPr>
          <w:rFonts w:ascii="Calibri" w:hAnsi="Calibri"/>
          <w:snapToGrid w:val="0"/>
          <w:sz w:val="22"/>
          <w:szCs w:val="22"/>
        </w:rPr>
        <w:t xml:space="preserve"> and </w:t>
      </w:r>
      <w:r w:rsidRPr="00937F33">
        <w:rPr>
          <w:rFonts w:ascii="Calibri" w:hAnsi="Calibri"/>
          <w:snapToGrid w:val="0"/>
          <w:sz w:val="22"/>
          <w:szCs w:val="22"/>
        </w:rPr>
        <w:t>D.  Section 4</w:t>
      </w:r>
      <w:r w:rsidR="001A4A0B">
        <w:rPr>
          <w:rFonts w:ascii="Calibri" w:hAnsi="Calibri"/>
          <w:snapToGrid w:val="0"/>
          <w:sz w:val="22"/>
          <w:szCs w:val="22"/>
        </w:rPr>
        <w:t>9</w:t>
      </w:r>
      <w:r w:rsidRPr="00937F33">
        <w:rPr>
          <w:rFonts w:ascii="Calibri" w:hAnsi="Calibri"/>
          <w:snapToGrid w:val="0"/>
          <w:sz w:val="22"/>
          <w:szCs w:val="22"/>
        </w:rPr>
        <w:t>3</w:t>
      </w:r>
      <w:r w:rsidR="001A4A0B">
        <w:rPr>
          <w:rFonts w:ascii="Calibri" w:hAnsi="Calibri"/>
          <w:snapToGrid w:val="0"/>
          <w:sz w:val="22"/>
          <w:szCs w:val="22"/>
        </w:rPr>
        <w:t>C [20 U.S.C. 1098e]</w:t>
      </w:r>
      <w:r w:rsidRPr="00937F33">
        <w:rPr>
          <w:rFonts w:ascii="Calibri" w:hAnsi="Calibri"/>
          <w:snapToGrid w:val="0"/>
          <w:sz w:val="22"/>
          <w:szCs w:val="22"/>
        </w:rPr>
        <w:t xml:space="preserve"> of the HEA authorizes </w:t>
      </w:r>
      <w:r w:rsidR="001A4A0B">
        <w:rPr>
          <w:rFonts w:ascii="Calibri" w:hAnsi="Calibri"/>
          <w:snapToGrid w:val="0"/>
          <w:sz w:val="22"/>
          <w:szCs w:val="22"/>
        </w:rPr>
        <w:t>income based repayment for Part B and D borrowers who have a partial financial hardship.</w:t>
      </w:r>
    </w:p>
    <w:p w:rsidR="002D1BF9" w:rsidRDefault="002D1BF9" w:rsidP="002D1BF9">
      <w:pPr>
        <w:widowControl w:val="0"/>
        <w:spacing w:after="200"/>
        <w:ind w:left="720"/>
        <w:rPr>
          <w:rFonts w:ascii="Calibri" w:hAnsi="Calibri"/>
          <w:snapToGrid w:val="0"/>
          <w:sz w:val="22"/>
          <w:szCs w:val="22"/>
        </w:rPr>
      </w:pPr>
      <w:r w:rsidRPr="00937F33">
        <w:rPr>
          <w:rFonts w:ascii="Calibri" w:hAnsi="Calibri"/>
          <w:snapToGrid w:val="0"/>
          <w:sz w:val="22"/>
          <w:szCs w:val="22"/>
        </w:rPr>
        <w:t xml:space="preserve">The regulations </w:t>
      </w:r>
      <w:r w:rsidR="001A4A0B">
        <w:rPr>
          <w:rFonts w:ascii="Calibri" w:hAnsi="Calibri"/>
          <w:snapToGrid w:val="0"/>
          <w:sz w:val="22"/>
          <w:szCs w:val="22"/>
        </w:rPr>
        <w:t xml:space="preserve">in 34 CFR </w:t>
      </w:r>
      <w:hyperlink r:id="rId9" w:history="1">
        <w:r w:rsidR="001A4A0B" w:rsidRPr="009B0CE8">
          <w:rPr>
            <w:rStyle w:val="Hyperlink"/>
            <w:rFonts w:ascii="Calibri" w:hAnsi="Calibri"/>
            <w:snapToGrid w:val="0"/>
            <w:sz w:val="22"/>
            <w:szCs w:val="22"/>
          </w:rPr>
          <w:t>682.215(e)(2)</w:t>
        </w:r>
      </w:hyperlink>
      <w:r w:rsidR="001A4A0B">
        <w:rPr>
          <w:rFonts w:ascii="Calibri" w:hAnsi="Calibri"/>
          <w:snapToGrid w:val="0"/>
          <w:sz w:val="22"/>
          <w:szCs w:val="22"/>
        </w:rPr>
        <w:t xml:space="preserve"> and </w:t>
      </w:r>
      <w:hyperlink r:id="rId10" w:history="1">
        <w:r w:rsidR="001A4A0B" w:rsidRPr="0025233E">
          <w:rPr>
            <w:rStyle w:val="Hyperlink"/>
            <w:rFonts w:ascii="Calibri" w:hAnsi="Calibri"/>
            <w:snapToGrid w:val="0"/>
            <w:sz w:val="22"/>
            <w:szCs w:val="22"/>
          </w:rPr>
          <w:t>685.221(e)(2)</w:t>
        </w:r>
      </w:hyperlink>
      <w:r w:rsidR="001A4A0B">
        <w:rPr>
          <w:rFonts w:ascii="Calibri" w:hAnsi="Calibri"/>
          <w:snapToGrid w:val="0"/>
          <w:sz w:val="22"/>
          <w:szCs w:val="22"/>
        </w:rPr>
        <w:t xml:space="preserve"> require notifications to borrowers from the loan holders once a borrower establishes a partial financial hardship and is placed in an income based repayment </w:t>
      </w:r>
      <w:r w:rsidR="006841CA">
        <w:rPr>
          <w:rFonts w:ascii="Calibri" w:hAnsi="Calibri"/>
          <w:snapToGrid w:val="0"/>
          <w:sz w:val="22"/>
          <w:szCs w:val="22"/>
        </w:rPr>
        <w:t xml:space="preserve">(IBR) </w:t>
      </w:r>
      <w:r w:rsidR="001A4A0B">
        <w:rPr>
          <w:rFonts w:ascii="Calibri" w:hAnsi="Calibri"/>
          <w:snapToGrid w:val="0"/>
          <w:sz w:val="22"/>
          <w:szCs w:val="22"/>
        </w:rPr>
        <w:t>plan by the loan holder or the Department</w:t>
      </w:r>
      <w:r w:rsidR="00117AB5">
        <w:rPr>
          <w:rFonts w:ascii="Calibri" w:hAnsi="Calibri"/>
          <w:snapToGrid w:val="0"/>
          <w:sz w:val="22"/>
          <w:szCs w:val="22"/>
        </w:rPr>
        <w:t xml:space="preserve"> of Education (Department)</w:t>
      </w:r>
      <w:r w:rsidR="001A4A0B">
        <w:rPr>
          <w:rFonts w:ascii="Calibri" w:hAnsi="Calibri"/>
          <w:snapToGrid w:val="0"/>
          <w:sz w:val="22"/>
          <w:szCs w:val="22"/>
        </w:rPr>
        <w:t xml:space="preserve">.  </w:t>
      </w:r>
    </w:p>
    <w:p w:rsidR="006841CA" w:rsidRDefault="001959AC" w:rsidP="002D1BF9">
      <w:pPr>
        <w:widowControl w:val="0"/>
        <w:spacing w:after="200"/>
        <w:ind w:left="720"/>
        <w:rPr>
          <w:rFonts w:ascii="Courier New" w:hAnsi="Courier New" w:cs="Courier New"/>
          <w:szCs w:val="24"/>
        </w:rPr>
      </w:pPr>
      <w:r>
        <w:rPr>
          <w:rFonts w:ascii="Calibri" w:hAnsi="Calibri"/>
          <w:snapToGrid w:val="0"/>
          <w:sz w:val="22"/>
          <w:szCs w:val="22"/>
        </w:rPr>
        <w:t>This is a</w:t>
      </w:r>
      <w:r w:rsidR="0051532D">
        <w:rPr>
          <w:rFonts w:ascii="Calibri" w:hAnsi="Calibri"/>
          <w:snapToGrid w:val="0"/>
          <w:sz w:val="22"/>
          <w:szCs w:val="22"/>
        </w:rPr>
        <w:t xml:space="preserve"> request for</w:t>
      </w:r>
      <w:r w:rsidR="00117AB5">
        <w:rPr>
          <w:rFonts w:ascii="Calibri" w:hAnsi="Calibri"/>
          <w:snapToGrid w:val="0"/>
          <w:sz w:val="22"/>
          <w:szCs w:val="22"/>
        </w:rPr>
        <w:t xml:space="preserve"> extension of </w:t>
      </w:r>
      <w:r w:rsidR="0051532D">
        <w:rPr>
          <w:rFonts w:ascii="Calibri" w:hAnsi="Calibri"/>
          <w:snapToGrid w:val="0"/>
          <w:sz w:val="22"/>
          <w:szCs w:val="22"/>
        </w:rPr>
        <w:t xml:space="preserve">the current </w:t>
      </w:r>
      <w:r>
        <w:rPr>
          <w:rFonts w:ascii="Calibri" w:hAnsi="Calibri"/>
          <w:snapToGrid w:val="0"/>
          <w:sz w:val="22"/>
          <w:szCs w:val="22"/>
        </w:rPr>
        <w:t>information collection</w:t>
      </w:r>
      <w:r w:rsidR="0051532D">
        <w:rPr>
          <w:rFonts w:ascii="Calibri" w:hAnsi="Calibri"/>
          <w:snapToGrid w:val="0"/>
          <w:sz w:val="22"/>
          <w:szCs w:val="22"/>
        </w:rPr>
        <w:t xml:space="preserve"> 1845-0114</w:t>
      </w:r>
      <w:r>
        <w:rPr>
          <w:rFonts w:ascii="Calibri" w:hAnsi="Calibri"/>
          <w:snapToGrid w:val="0"/>
          <w:sz w:val="22"/>
          <w:szCs w:val="22"/>
        </w:rPr>
        <w:t>.  The</w:t>
      </w:r>
      <w:r w:rsidR="00510970">
        <w:rPr>
          <w:rFonts w:ascii="Calibri" w:hAnsi="Calibri"/>
          <w:snapToGrid w:val="0"/>
          <w:sz w:val="22"/>
          <w:szCs w:val="22"/>
        </w:rPr>
        <w:t xml:space="preserve"> </w:t>
      </w:r>
      <w:r>
        <w:rPr>
          <w:rFonts w:ascii="Calibri" w:hAnsi="Calibri"/>
          <w:snapToGrid w:val="0"/>
          <w:sz w:val="22"/>
          <w:szCs w:val="22"/>
        </w:rPr>
        <w:t xml:space="preserve">regulations require </w:t>
      </w:r>
      <w:r w:rsidR="00117AB5">
        <w:rPr>
          <w:rFonts w:ascii="Calibri" w:hAnsi="Calibri"/>
          <w:snapToGrid w:val="0"/>
          <w:sz w:val="22"/>
          <w:szCs w:val="22"/>
        </w:rPr>
        <w:t>annual</w:t>
      </w:r>
      <w:r>
        <w:rPr>
          <w:rFonts w:ascii="Calibri" w:hAnsi="Calibri"/>
          <w:snapToGrid w:val="0"/>
          <w:sz w:val="22"/>
          <w:szCs w:val="22"/>
        </w:rPr>
        <w:t xml:space="preserve"> notifications from the loan holder to the borrower.  The loan holder w</w:t>
      </w:r>
      <w:r w:rsidR="00510970">
        <w:rPr>
          <w:rFonts w:ascii="Calibri" w:hAnsi="Calibri"/>
          <w:snapToGrid w:val="0"/>
          <w:sz w:val="22"/>
          <w:szCs w:val="22"/>
        </w:rPr>
        <w:t>ill</w:t>
      </w:r>
      <w:r>
        <w:rPr>
          <w:rFonts w:ascii="Calibri" w:hAnsi="Calibri"/>
          <w:snapToGrid w:val="0"/>
          <w:sz w:val="22"/>
          <w:szCs w:val="22"/>
        </w:rPr>
        <w:t xml:space="preserve"> </w:t>
      </w:r>
      <w:r w:rsidR="0051532D">
        <w:rPr>
          <w:rFonts w:ascii="Calibri" w:hAnsi="Calibri"/>
          <w:snapToGrid w:val="0"/>
          <w:sz w:val="22"/>
          <w:szCs w:val="22"/>
        </w:rPr>
        <w:t>provide</w:t>
      </w:r>
      <w:r>
        <w:rPr>
          <w:rFonts w:ascii="Calibri" w:hAnsi="Calibri"/>
          <w:snapToGrid w:val="0"/>
          <w:sz w:val="22"/>
          <w:szCs w:val="22"/>
        </w:rPr>
        <w:t xml:space="preserve"> the borrower the following information: </w:t>
      </w:r>
      <w:r w:rsidRPr="00567F7E">
        <w:rPr>
          <w:rFonts w:ascii="Courier New" w:hAnsi="Courier New" w:cs="Courier New"/>
          <w:szCs w:val="24"/>
        </w:rPr>
        <w:t xml:space="preserve"> </w:t>
      </w:r>
    </w:p>
    <w:p w:rsidR="006841CA" w:rsidRPr="00EF204A" w:rsidRDefault="001959AC" w:rsidP="00EF204A">
      <w:pPr>
        <w:pStyle w:val="ListParagraph"/>
        <w:widowControl w:val="0"/>
        <w:numPr>
          <w:ilvl w:val="0"/>
          <w:numId w:val="11"/>
        </w:numPr>
        <w:spacing w:after="200"/>
        <w:rPr>
          <w:rFonts w:ascii="Times New Roman" w:hAnsi="Times New Roman"/>
          <w:szCs w:val="24"/>
        </w:rPr>
      </w:pPr>
      <w:r w:rsidRPr="00EF204A">
        <w:rPr>
          <w:rFonts w:asciiTheme="minorHAnsi" w:hAnsiTheme="minorHAnsi" w:cstheme="minorHAnsi"/>
          <w:sz w:val="22"/>
          <w:szCs w:val="22"/>
        </w:rPr>
        <w:t xml:space="preserve">the borrower’s scheduled monthly payment amount, and the time period during which that monthly payment amount will apply (annual payment period); </w:t>
      </w:r>
    </w:p>
    <w:p w:rsidR="006841CA" w:rsidRPr="00EF204A" w:rsidRDefault="001959AC" w:rsidP="00EF204A">
      <w:pPr>
        <w:pStyle w:val="ListParagraph"/>
        <w:widowControl w:val="0"/>
        <w:numPr>
          <w:ilvl w:val="0"/>
          <w:numId w:val="11"/>
        </w:numPr>
        <w:spacing w:after="200"/>
        <w:rPr>
          <w:rFonts w:ascii="Times New Roman" w:hAnsi="Times New Roman"/>
          <w:szCs w:val="24"/>
        </w:rPr>
      </w:pPr>
      <w:r w:rsidRPr="00EF204A">
        <w:rPr>
          <w:rFonts w:asciiTheme="minorHAnsi" w:hAnsiTheme="minorHAnsi" w:cstheme="minorHAnsi"/>
          <w:sz w:val="22"/>
          <w:szCs w:val="22"/>
        </w:rPr>
        <w:t>the requirement for the borrower to annually provide income information (and, in some cases for married FFEL program borrowers, information about the eligible loans of the borrower’s spouse) and certify family size</w:t>
      </w:r>
      <w:r w:rsidR="006841CA">
        <w:rPr>
          <w:rFonts w:asciiTheme="minorHAnsi" w:hAnsiTheme="minorHAnsi" w:cstheme="minorHAnsi"/>
          <w:sz w:val="22"/>
          <w:szCs w:val="22"/>
        </w:rPr>
        <w:t>;</w:t>
      </w:r>
      <w:r w:rsidRPr="00EF204A">
        <w:rPr>
          <w:rFonts w:asciiTheme="minorHAnsi" w:hAnsiTheme="minorHAnsi" w:cstheme="minorHAnsi"/>
          <w:sz w:val="22"/>
          <w:szCs w:val="22"/>
        </w:rPr>
        <w:t xml:space="preserve"> </w:t>
      </w:r>
    </w:p>
    <w:p w:rsidR="006841CA" w:rsidRPr="00EF204A" w:rsidRDefault="001959AC" w:rsidP="00EF204A">
      <w:pPr>
        <w:pStyle w:val="ListParagraph"/>
        <w:widowControl w:val="0"/>
        <w:numPr>
          <w:ilvl w:val="0"/>
          <w:numId w:val="11"/>
        </w:numPr>
        <w:spacing w:after="200"/>
        <w:rPr>
          <w:rFonts w:ascii="Times New Roman" w:hAnsi="Times New Roman"/>
          <w:szCs w:val="24"/>
        </w:rPr>
      </w:pPr>
      <w:r w:rsidRPr="00EF204A">
        <w:rPr>
          <w:rFonts w:asciiTheme="minorHAnsi" w:hAnsiTheme="minorHAnsi" w:cstheme="minorHAnsi"/>
          <w:sz w:val="22"/>
          <w:szCs w:val="22"/>
        </w:rPr>
        <w:t>an explanation that</w:t>
      </w:r>
      <w:r w:rsidR="0051532D">
        <w:rPr>
          <w:rFonts w:asciiTheme="minorHAnsi" w:hAnsiTheme="minorHAnsi" w:cstheme="minorHAnsi"/>
          <w:sz w:val="22"/>
          <w:szCs w:val="22"/>
        </w:rPr>
        <w:t xml:space="preserve"> if</w:t>
      </w:r>
      <w:r w:rsidR="0051532D" w:rsidRPr="00EF204A">
        <w:rPr>
          <w:rFonts w:asciiTheme="minorHAnsi" w:hAnsiTheme="minorHAnsi" w:cstheme="minorHAnsi"/>
          <w:sz w:val="22"/>
          <w:szCs w:val="22"/>
        </w:rPr>
        <w:t xml:space="preserve"> the borrower chooses to remain on the IBR plan after the initial year on the plan </w:t>
      </w:r>
      <w:r w:rsidRPr="00EF204A">
        <w:rPr>
          <w:rFonts w:asciiTheme="minorHAnsi" w:hAnsiTheme="minorHAnsi" w:cstheme="minorHAnsi"/>
          <w:sz w:val="22"/>
          <w:szCs w:val="22"/>
        </w:rPr>
        <w:t>the</w:t>
      </w:r>
      <w:r w:rsidR="0051532D">
        <w:rPr>
          <w:rFonts w:asciiTheme="minorHAnsi" w:hAnsiTheme="minorHAnsi" w:cstheme="minorHAnsi"/>
          <w:sz w:val="22"/>
          <w:szCs w:val="22"/>
        </w:rPr>
        <w:t>y</w:t>
      </w:r>
      <w:r w:rsidRPr="00EF204A">
        <w:rPr>
          <w:rFonts w:asciiTheme="minorHAnsi" w:hAnsiTheme="minorHAnsi" w:cstheme="minorHAnsi"/>
          <w:sz w:val="22"/>
          <w:szCs w:val="22"/>
        </w:rPr>
        <w:t xml:space="preserve"> will be notified in advance of the date by which th</w:t>
      </w:r>
      <w:r w:rsidR="0051532D">
        <w:rPr>
          <w:rFonts w:asciiTheme="minorHAnsi" w:hAnsiTheme="minorHAnsi" w:cstheme="minorHAnsi"/>
          <w:sz w:val="22"/>
          <w:szCs w:val="22"/>
        </w:rPr>
        <w:t>e loan holder must receive the above i</w:t>
      </w:r>
      <w:r w:rsidRPr="00EF204A">
        <w:rPr>
          <w:rFonts w:asciiTheme="minorHAnsi" w:hAnsiTheme="minorHAnsi" w:cstheme="minorHAnsi"/>
          <w:sz w:val="22"/>
          <w:szCs w:val="22"/>
        </w:rPr>
        <w:t xml:space="preserve">nformation; </w:t>
      </w:r>
    </w:p>
    <w:p w:rsidR="006841CA" w:rsidRPr="00EF204A" w:rsidRDefault="001959AC" w:rsidP="00EF204A">
      <w:pPr>
        <w:pStyle w:val="ListParagraph"/>
        <w:widowControl w:val="0"/>
        <w:numPr>
          <w:ilvl w:val="0"/>
          <w:numId w:val="11"/>
        </w:numPr>
        <w:spacing w:after="200"/>
        <w:rPr>
          <w:rFonts w:ascii="Times New Roman" w:hAnsi="Times New Roman"/>
          <w:szCs w:val="24"/>
        </w:rPr>
      </w:pPr>
      <w:r w:rsidRPr="00EF204A">
        <w:rPr>
          <w:rFonts w:asciiTheme="minorHAnsi" w:hAnsiTheme="minorHAnsi" w:cstheme="minorHAnsi"/>
          <w:sz w:val="22"/>
          <w:szCs w:val="22"/>
        </w:rPr>
        <w:t>an explanation of the consequences if the borrower does not annually provide the required information</w:t>
      </w:r>
      <w:r w:rsidR="0051532D">
        <w:rPr>
          <w:rFonts w:asciiTheme="minorHAnsi" w:hAnsiTheme="minorHAnsi" w:cstheme="minorHAnsi"/>
          <w:sz w:val="22"/>
          <w:szCs w:val="22"/>
        </w:rPr>
        <w:t xml:space="preserve"> or no longer wishes to repay under the IBR plan</w:t>
      </w:r>
      <w:r w:rsidRPr="00EF204A">
        <w:rPr>
          <w:rFonts w:asciiTheme="minorHAnsi" w:hAnsiTheme="minorHAnsi" w:cstheme="minorHAnsi"/>
          <w:sz w:val="22"/>
          <w:szCs w:val="22"/>
        </w:rPr>
        <w:t xml:space="preserve">; and </w:t>
      </w:r>
    </w:p>
    <w:p w:rsidR="001959AC" w:rsidRPr="006841CA" w:rsidRDefault="001959AC" w:rsidP="00EF204A">
      <w:pPr>
        <w:pStyle w:val="ListParagraph"/>
        <w:widowControl w:val="0"/>
        <w:numPr>
          <w:ilvl w:val="0"/>
          <w:numId w:val="11"/>
        </w:numPr>
        <w:spacing w:after="200"/>
        <w:rPr>
          <w:rFonts w:ascii="Times New Roman" w:hAnsi="Times New Roman"/>
          <w:szCs w:val="24"/>
        </w:rPr>
      </w:pPr>
      <w:r w:rsidRPr="00EF204A">
        <w:rPr>
          <w:rFonts w:asciiTheme="minorHAnsi" w:hAnsiTheme="minorHAnsi" w:cstheme="minorHAnsi"/>
          <w:sz w:val="22"/>
          <w:szCs w:val="22"/>
        </w:rPr>
        <w:t xml:space="preserve">the borrower’s option to request, at any time during the borrower’s current annual payment period, that the loan holder recalculate the borrower’s monthly payment amount if the borrower’s financial circumstances have changed and the income amount that was used to calculate the borrower’s current monthly payment no longer reflects the borrower’s current income. </w:t>
      </w:r>
      <w:r w:rsidRPr="006841CA">
        <w:rPr>
          <w:rFonts w:ascii="Courier New" w:hAnsi="Courier New" w:cs="Courier New"/>
          <w:szCs w:val="24"/>
        </w:rPr>
        <w:t xml:space="preserve"> </w:t>
      </w: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lastRenderedPageBreak/>
        <w:t>2.  Indicate how, by whom, and for what purpose the information is to be used.  Except for a new collection, indicate the actual use the agency has made of the information received from the current collection.</w:t>
      </w:r>
      <w:r w:rsidR="00050CBE">
        <w:rPr>
          <w:rFonts w:ascii="Times New Roman" w:hAnsi="Times New Roman"/>
          <w:szCs w:val="24"/>
        </w:rPr>
        <w:t xml:space="preserve"> </w:t>
      </w:r>
    </w:p>
    <w:p w:rsidR="00386054" w:rsidRPr="00EF7FF5" w:rsidRDefault="00386054">
      <w:pPr>
        <w:tabs>
          <w:tab w:val="left" w:pos="-720"/>
        </w:tabs>
        <w:suppressAutoHyphens/>
        <w:rPr>
          <w:rFonts w:ascii="Times New Roman" w:hAnsi="Times New Roman"/>
          <w:szCs w:val="24"/>
        </w:rPr>
      </w:pPr>
    </w:p>
    <w:p w:rsidR="00386054" w:rsidRPr="00DD2A96" w:rsidRDefault="00E72B52" w:rsidP="00DD2A96">
      <w:pPr>
        <w:tabs>
          <w:tab w:val="left" w:pos="-720"/>
        </w:tabs>
        <w:suppressAutoHyphens/>
        <w:ind w:left="720"/>
        <w:rPr>
          <w:rFonts w:asciiTheme="minorHAnsi" w:hAnsiTheme="minorHAnsi" w:cstheme="minorHAnsi"/>
          <w:sz w:val="22"/>
          <w:szCs w:val="22"/>
        </w:rPr>
      </w:pPr>
      <w:r w:rsidRPr="00DD2A96">
        <w:rPr>
          <w:rFonts w:asciiTheme="minorHAnsi" w:hAnsiTheme="minorHAnsi" w:cstheme="minorHAnsi"/>
          <w:sz w:val="22"/>
          <w:szCs w:val="22"/>
        </w:rPr>
        <w:t>Under the regulations</w:t>
      </w:r>
      <w:r w:rsidR="006B00DF">
        <w:rPr>
          <w:rFonts w:asciiTheme="minorHAnsi" w:hAnsiTheme="minorHAnsi" w:cstheme="minorHAnsi"/>
          <w:sz w:val="22"/>
          <w:szCs w:val="22"/>
        </w:rPr>
        <w:t xml:space="preserve"> </w:t>
      </w:r>
      <w:r w:rsidRPr="00DD2A96">
        <w:rPr>
          <w:rFonts w:asciiTheme="minorHAnsi" w:hAnsiTheme="minorHAnsi" w:cstheme="minorHAnsi"/>
          <w:sz w:val="22"/>
          <w:szCs w:val="22"/>
        </w:rPr>
        <w:t xml:space="preserve">once the loan holder </w:t>
      </w:r>
      <w:r w:rsidR="006841CA">
        <w:rPr>
          <w:rFonts w:asciiTheme="minorHAnsi" w:hAnsiTheme="minorHAnsi" w:cstheme="minorHAnsi"/>
          <w:sz w:val="22"/>
          <w:szCs w:val="22"/>
        </w:rPr>
        <w:t>makes</w:t>
      </w:r>
      <w:r w:rsidR="006841CA" w:rsidRPr="00DD2A96">
        <w:rPr>
          <w:rFonts w:asciiTheme="minorHAnsi" w:hAnsiTheme="minorHAnsi" w:cstheme="minorHAnsi"/>
          <w:sz w:val="22"/>
          <w:szCs w:val="22"/>
        </w:rPr>
        <w:t xml:space="preserve"> </w:t>
      </w:r>
      <w:r w:rsidRPr="00DD2A96">
        <w:rPr>
          <w:rFonts w:asciiTheme="minorHAnsi" w:hAnsiTheme="minorHAnsi" w:cstheme="minorHAnsi"/>
          <w:sz w:val="22"/>
          <w:szCs w:val="22"/>
        </w:rPr>
        <w:t xml:space="preserve">a determination </w:t>
      </w:r>
      <w:r w:rsidR="00DD2A96" w:rsidRPr="00DD2A96">
        <w:rPr>
          <w:rFonts w:asciiTheme="minorHAnsi" w:hAnsiTheme="minorHAnsi" w:cstheme="minorHAnsi"/>
          <w:sz w:val="22"/>
          <w:szCs w:val="22"/>
        </w:rPr>
        <w:t xml:space="preserve">that </w:t>
      </w:r>
      <w:r w:rsidRPr="00DD2A96">
        <w:rPr>
          <w:rFonts w:asciiTheme="minorHAnsi" w:hAnsiTheme="minorHAnsi" w:cstheme="minorHAnsi"/>
          <w:sz w:val="22"/>
          <w:szCs w:val="22"/>
        </w:rPr>
        <w:t>the borrower me</w:t>
      </w:r>
      <w:r w:rsidR="006841CA">
        <w:rPr>
          <w:rFonts w:asciiTheme="minorHAnsi" w:hAnsiTheme="minorHAnsi" w:cstheme="minorHAnsi"/>
          <w:sz w:val="22"/>
          <w:szCs w:val="22"/>
        </w:rPr>
        <w:t>e</w:t>
      </w:r>
      <w:r w:rsidRPr="00DD2A96">
        <w:rPr>
          <w:rFonts w:asciiTheme="minorHAnsi" w:hAnsiTheme="minorHAnsi" w:cstheme="minorHAnsi"/>
          <w:sz w:val="22"/>
          <w:szCs w:val="22"/>
        </w:rPr>
        <w:t>t</w:t>
      </w:r>
      <w:r w:rsidR="006841CA">
        <w:rPr>
          <w:rFonts w:asciiTheme="minorHAnsi" w:hAnsiTheme="minorHAnsi" w:cstheme="minorHAnsi"/>
          <w:sz w:val="22"/>
          <w:szCs w:val="22"/>
        </w:rPr>
        <w:t>s</w:t>
      </w:r>
      <w:r w:rsidRPr="00DD2A96">
        <w:rPr>
          <w:rFonts w:asciiTheme="minorHAnsi" w:hAnsiTheme="minorHAnsi" w:cstheme="minorHAnsi"/>
          <w:sz w:val="22"/>
          <w:szCs w:val="22"/>
        </w:rPr>
        <w:t xml:space="preserve"> the definition of a</w:t>
      </w:r>
      <w:r w:rsidR="00DD2A96" w:rsidRPr="00DD2A96">
        <w:rPr>
          <w:rFonts w:asciiTheme="minorHAnsi" w:hAnsiTheme="minorHAnsi" w:cstheme="minorHAnsi"/>
          <w:sz w:val="22"/>
          <w:szCs w:val="22"/>
        </w:rPr>
        <w:t xml:space="preserve"> partial financial hardship the loan holder would be required to provide the </w:t>
      </w:r>
      <w:r w:rsidR="0025233E">
        <w:rPr>
          <w:rFonts w:asciiTheme="minorHAnsi" w:hAnsiTheme="minorHAnsi" w:cstheme="minorHAnsi"/>
          <w:sz w:val="22"/>
          <w:szCs w:val="22"/>
        </w:rPr>
        <w:t xml:space="preserve">annual </w:t>
      </w:r>
      <w:r w:rsidR="00DD2A96" w:rsidRPr="00DD2A96">
        <w:rPr>
          <w:rFonts w:asciiTheme="minorHAnsi" w:hAnsiTheme="minorHAnsi" w:cstheme="minorHAnsi"/>
          <w:sz w:val="22"/>
          <w:szCs w:val="22"/>
        </w:rPr>
        <w:t xml:space="preserve">notification indicated above.  These requirements are intended to provide the borrower with critical information about the IBR plan, deadlines, and </w:t>
      </w:r>
      <w:r w:rsidR="00117AB5">
        <w:rPr>
          <w:rFonts w:asciiTheme="minorHAnsi" w:hAnsiTheme="minorHAnsi" w:cstheme="minorHAnsi"/>
          <w:sz w:val="22"/>
          <w:szCs w:val="22"/>
        </w:rPr>
        <w:t xml:space="preserve">other repayment </w:t>
      </w:r>
      <w:r w:rsidR="00DD2A96" w:rsidRPr="00DD2A96">
        <w:rPr>
          <w:rFonts w:asciiTheme="minorHAnsi" w:hAnsiTheme="minorHAnsi" w:cstheme="minorHAnsi"/>
          <w:sz w:val="22"/>
          <w:szCs w:val="22"/>
        </w:rPr>
        <w:t>options.</w:t>
      </w:r>
    </w:p>
    <w:p w:rsidR="00386054" w:rsidRPr="00DD2A96" w:rsidRDefault="00386054" w:rsidP="00DD2A96">
      <w:pPr>
        <w:tabs>
          <w:tab w:val="left" w:pos="-720"/>
        </w:tabs>
        <w:suppressAutoHyphens/>
        <w:ind w:left="720"/>
        <w:rPr>
          <w:rFonts w:asciiTheme="minorHAnsi" w:hAnsiTheme="minorHAnsi" w:cstheme="minorHAnsi"/>
          <w:sz w:val="22"/>
          <w:szCs w:val="22"/>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3.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r w:rsidR="003E285A">
        <w:rPr>
          <w:rFonts w:ascii="Times New Roman" w:hAnsi="Times New Roman"/>
          <w:szCs w:val="24"/>
        </w:rPr>
        <w:t xml:space="preserve"> </w:t>
      </w:r>
    </w:p>
    <w:p w:rsidR="00386054" w:rsidRPr="00EF7FF5" w:rsidRDefault="00386054">
      <w:pPr>
        <w:tabs>
          <w:tab w:val="left" w:pos="-720"/>
        </w:tabs>
        <w:suppressAutoHyphens/>
        <w:rPr>
          <w:rFonts w:ascii="Times New Roman" w:hAnsi="Times New Roman"/>
          <w:szCs w:val="24"/>
        </w:rPr>
      </w:pPr>
    </w:p>
    <w:p w:rsidR="00386054" w:rsidRPr="008A11D8" w:rsidRDefault="00DD2A96" w:rsidP="008A11D8">
      <w:pPr>
        <w:tabs>
          <w:tab w:val="left" w:pos="-720"/>
        </w:tabs>
        <w:suppressAutoHyphens/>
        <w:ind w:left="720"/>
        <w:rPr>
          <w:rFonts w:asciiTheme="minorHAnsi" w:hAnsiTheme="minorHAnsi" w:cstheme="minorHAnsi"/>
          <w:sz w:val="22"/>
          <w:szCs w:val="22"/>
        </w:rPr>
      </w:pPr>
      <w:r w:rsidRPr="008A11D8">
        <w:rPr>
          <w:rFonts w:asciiTheme="minorHAnsi" w:hAnsiTheme="minorHAnsi" w:cstheme="minorHAnsi"/>
          <w:sz w:val="22"/>
          <w:szCs w:val="22"/>
        </w:rPr>
        <w:t>We estimate that loan holders will utilize automated systems to calculate the borrower’s scheduled monthly payment under IBR, and to communicate to the borrower the annual payment period, share information about the required annually providing income information for the borrower (and spouse if married), and how to certify th</w:t>
      </w:r>
      <w:r w:rsidR="008A11D8" w:rsidRPr="008A11D8">
        <w:rPr>
          <w:rFonts w:asciiTheme="minorHAnsi" w:hAnsiTheme="minorHAnsi" w:cstheme="minorHAnsi"/>
          <w:sz w:val="22"/>
          <w:szCs w:val="22"/>
        </w:rPr>
        <w:t>e family size.</w:t>
      </w:r>
      <w:r w:rsidR="0025233E">
        <w:rPr>
          <w:rFonts w:asciiTheme="minorHAnsi" w:hAnsiTheme="minorHAnsi" w:cstheme="minorHAnsi"/>
          <w:sz w:val="22"/>
          <w:szCs w:val="22"/>
        </w:rPr>
        <w:t xml:space="preserve">  There is no prohibition to the use of technology in providing the required information to the borrower.</w:t>
      </w:r>
      <w:r w:rsidR="008A11D8" w:rsidRPr="008A11D8">
        <w:rPr>
          <w:rFonts w:asciiTheme="minorHAnsi" w:hAnsiTheme="minorHAnsi" w:cstheme="minorHAnsi"/>
          <w:sz w:val="22"/>
          <w:szCs w:val="22"/>
        </w:rPr>
        <w:t xml:space="preserve">  </w:t>
      </w:r>
      <w:r w:rsidRPr="008A11D8">
        <w:rPr>
          <w:rFonts w:asciiTheme="minorHAnsi" w:hAnsiTheme="minorHAnsi" w:cstheme="minorHAnsi"/>
          <w:sz w:val="22"/>
          <w:szCs w:val="22"/>
        </w:rPr>
        <w:t xml:space="preserve"> </w:t>
      </w:r>
    </w:p>
    <w:p w:rsidR="00386054" w:rsidRPr="008A11D8" w:rsidRDefault="00386054" w:rsidP="008A11D8">
      <w:pPr>
        <w:tabs>
          <w:tab w:val="left" w:pos="-720"/>
        </w:tabs>
        <w:suppressAutoHyphens/>
        <w:ind w:left="720"/>
        <w:rPr>
          <w:rFonts w:asciiTheme="minorHAnsi" w:hAnsiTheme="minorHAnsi" w:cstheme="minorHAnsi"/>
          <w:sz w:val="22"/>
          <w:szCs w:val="22"/>
        </w:rPr>
      </w:pPr>
    </w:p>
    <w:p w:rsidR="00386054" w:rsidRDefault="00386054">
      <w:pPr>
        <w:tabs>
          <w:tab w:val="left" w:pos="-720"/>
        </w:tabs>
        <w:suppressAutoHyphens/>
        <w:rPr>
          <w:rFonts w:ascii="Times New Roman" w:hAnsi="Times New Roman"/>
          <w:szCs w:val="24"/>
        </w:rPr>
      </w:pPr>
      <w:r w:rsidRPr="00EF7FF5">
        <w:rPr>
          <w:rFonts w:ascii="Times New Roman" w:hAnsi="Times New Roman"/>
          <w:szCs w:val="24"/>
        </w:rPr>
        <w:t>4.  Describe efforts to identify duplication.  Show specifically why any similar information already available cannot be used or modified for use for the purposes described in Item 2 above.</w:t>
      </w:r>
    </w:p>
    <w:p w:rsidR="008A11D8" w:rsidRDefault="008A11D8">
      <w:pPr>
        <w:tabs>
          <w:tab w:val="left" w:pos="-720"/>
        </w:tabs>
        <w:suppressAutoHyphens/>
        <w:rPr>
          <w:rFonts w:ascii="Times New Roman" w:hAnsi="Times New Roman"/>
          <w:szCs w:val="24"/>
        </w:rPr>
      </w:pPr>
    </w:p>
    <w:p w:rsidR="008A11D8" w:rsidRPr="008A11D8" w:rsidRDefault="00510970" w:rsidP="008A11D8">
      <w:pPr>
        <w:tabs>
          <w:tab w:val="left" w:pos="-720"/>
        </w:tabs>
        <w:suppressAutoHyphens/>
        <w:ind w:left="720"/>
        <w:rPr>
          <w:rFonts w:asciiTheme="minorHAnsi" w:hAnsiTheme="minorHAnsi" w:cstheme="minorHAnsi"/>
          <w:sz w:val="22"/>
          <w:szCs w:val="22"/>
        </w:rPr>
      </w:pPr>
      <w:r>
        <w:rPr>
          <w:rFonts w:asciiTheme="minorHAnsi" w:hAnsiTheme="minorHAnsi" w:cstheme="minorHAnsi"/>
          <w:sz w:val="22"/>
          <w:szCs w:val="22"/>
        </w:rPr>
        <w:t>T</w:t>
      </w:r>
      <w:r w:rsidR="008A11D8">
        <w:rPr>
          <w:rFonts w:asciiTheme="minorHAnsi" w:hAnsiTheme="minorHAnsi" w:cstheme="minorHAnsi"/>
          <w:sz w:val="22"/>
          <w:szCs w:val="22"/>
        </w:rPr>
        <w:t xml:space="preserve">hese notification requirements do not duplicate other notification requirements. </w:t>
      </w:r>
    </w:p>
    <w:p w:rsidR="00386054" w:rsidRPr="00EF7FF5" w:rsidRDefault="00386054">
      <w:pPr>
        <w:tabs>
          <w:tab w:val="left" w:pos="-720"/>
        </w:tabs>
        <w:suppressAutoHyphens/>
        <w:rPr>
          <w:rFonts w:ascii="Times New Roman" w:hAnsi="Times New Roman"/>
          <w:szCs w:val="24"/>
        </w:rPr>
      </w:pPr>
    </w:p>
    <w:p w:rsidR="00386054" w:rsidRPr="0051532D" w:rsidRDefault="00386054" w:rsidP="00BD1325">
      <w:pPr>
        <w:rPr>
          <w:rFonts w:ascii="Times New Roman" w:hAnsi="Times New Roman"/>
          <w:szCs w:val="24"/>
        </w:rPr>
      </w:pPr>
      <w:r w:rsidRPr="00EF7FF5">
        <w:rPr>
          <w:rFonts w:ascii="Times New Roman" w:hAnsi="Times New Roman"/>
          <w:szCs w:val="24"/>
        </w:rPr>
        <w:t>5.  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w:t>
      </w:r>
      <w:r w:rsidRPr="0051532D">
        <w:rPr>
          <w:rFonts w:ascii="Times New Roman" w:hAnsi="Times New Roman"/>
          <w:szCs w:val="24"/>
        </w:rPr>
        <w:t>000.</w:t>
      </w:r>
    </w:p>
    <w:p w:rsidR="00386054" w:rsidRPr="0051532D" w:rsidRDefault="0051532D" w:rsidP="0051532D">
      <w:pPr>
        <w:tabs>
          <w:tab w:val="left" w:pos="-720"/>
          <w:tab w:val="left" w:pos="2638"/>
        </w:tabs>
        <w:suppressAutoHyphens/>
        <w:rPr>
          <w:rFonts w:ascii="Times New Roman" w:hAnsi="Times New Roman"/>
          <w:szCs w:val="24"/>
        </w:rPr>
      </w:pPr>
      <w:r w:rsidRPr="0051532D">
        <w:rPr>
          <w:rFonts w:ascii="Times New Roman" w:hAnsi="Times New Roman"/>
          <w:szCs w:val="24"/>
        </w:rPr>
        <w:tab/>
      </w:r>
    </w:p>
    <w:p w:rsidR="00386054" w:rsidRPr="008A11D8" w:rsidRDefault="008A11D8">
      <w:pPr>
        <w:tabs>
          <w:tab w:val="left" w:pos="-720"/>
        </w:tabs>
        <w:suppressAutoHyphens/>
        <w:rPr>
          <w:rFonts w:asciiTheme="minorHAnsi" w:hAnsiTheme="minorHAnsi" w:cstheme="minorHAnsi"/>
          <w:sz w:val="22"/>
          <w:szCs w:val="22"/>
        </w:rPr>
      </w:pPr>
      <w:r w:rsidRPr="0051532D">
        <w:rPr>
          <w:rFonts w:asciiTheme="minorHAnsi" w:hAnsiTheme="minorHAnsi" w:cstheme="minorHAnsi"/>
          <w:sz w:val="22"/>
          <w:szCs w:val="22"/>
        </w:rPr>
        <w:tab/>
        <w:t>No small businesse</w:t>
      </w:r>
      <w:r>
        <w:rPr>
          <w:rFonts w:asciiTheme="minorHAnsi" w:hAnsiTheme="minorHAnsi" w:cstheme="minorHAnsi"/>
          <w:sz w:val="22"/>
          <w:szCs w:val="22"/>
        </w:rPr>
        <w:t>s are affected by this information collection.</w:t>
      </w:r>
    </w:p>
    <w:p w:rsidR="00386054" w:rsidRPr="00EF7FF5" w:rsidRDefault="00386054">
      <w:pPr>
        <w:tabs>
          <w:tab w:val="left" w:pos="-720"/>
        </w:tabs>
        <w:suppressAutoHyphens/>
        <w:rPr>
          <w:rFonts w:ascii="Times New Roman" w:hAnsi="Times New Roman"/>
          <w:szCs w:val="24"/>
        </w:rPr>
      </w:pPr>
    </w:p>
    <w:p w:rsidR="00386054" w:rsidRDefault="00386054">
      <w:pPr>
        <w:tabs>
          <w:tab w:val="left" w:pos="-720"/>
        </w:tabs>
        <w:suppressAutoHyphens/>
        <w:rPr>
          <w:rFonts w:ascii="Times New Roman" w:hAnsi="Times New Roman"/>
          <w:szCs w:val="24"/>
        </w:rPr>
      </w:pPr>
      <w:r w:rsidRPr="00EF7FF5">
        <w:rPr>
          <w:rFonts w:ascii="Times New Roman" w:hAnsi="Times New Roman"/>
          <w:szCs w:val="24"/>
        </w:rPr>
        <w:t>6.  Describe the consequences to Federal program or policy activities if the collection is not conducted or is conducted less frequently, as well as any technical or legal obstacles to reducing burden.</w:t>
      </w:r>
    </w:p>
    <w:p w:rsidR="008A11D8" w:rsidRDefault="008A11D8">
      <w:pPr>
        <w:tabs>
          <w:tab w:val="left" w:pos="-720"/>
        </w:tabs>
        <w:suppressAutoHyphens/>
        <w:rPr>
          <w:rFonts w:ascii="Times New Roman" w:hAnsi="Times New Roman"/>
          <w:szCs w:val="24"/>
        </w:rPr>
      </w:pPr>
    </w:p>
    <w:p w:rsidR="008A11D8" w:rsidRPr="008A11D8" w:rsidRDefault="008A11D8" w:rsidP="008A11D8">
      <w:pPr>
        <w:tabs>
          <w:tab w:val="left" w:pos="-720"/>
        </w:tabs>
        <w:suppressAutoHyphens/>
        <w:ind w:left="720"/>
        <w:rPr>
          <w:rFonts w:asciiTheme="minorHAnsi" w:hAnsiTheme="minorHAnsi" w:cstheme="minorHAnsi"/>
          <w:sz w:val="22"/>
          <w:szCs w:val="22"/>
        </w:rPr>
      </w:pPr>
      <w:r w:rsidRPr="008A11D8">
        <w:rPr>
          <w:rFonts w:asciiTheme="minorHAnsi" w:hAnsiTheme="minorHAnsi" w:cstheme="minorHAnsi"/>
          <w:sz w:val="22"/>
          <w:szCs w:val="22"/>
        </w:rPr>
        <w:t>If these notifications are not conducted the borrower will not have important information to establish IBR repayment, or continue in an IBR plan beyond the initial year.</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7. Explain any special circumstances that would cause an information collection to be conducted in a manner:</w:t>
      </w:r>
    </w:p>
    <w:p w:rsidR="00386054" w:rsidRPr="00EF7FF5" w:rsidRDefault="00386054">
      <w:pPr>
        <w:tabs>
          <w:tab w:val="left" w:pos="-720"/>
        </w:tabs>
        <w:suppressAutoHyphens/>
        <w:rPr>
          <w:rFonts w:ascii="Times New Roman" w:hAnsi="Times New Roman"/>
          <w:b/>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report information to the agency more often than quarterly;</w:t>
      </w: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prepare a written response to a collection of information in fewer than 30 days after receipt of it;</w:t>
      </w: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submit more than an original and two copies of any document;</w:t>
      </w: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retain records, other than health, medical, government contract, grant-in-aid, or tax records for more than three years;</w:t>
      </w: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in connection with a statistical survey, that is not designed to produce valid and reliable results than can be generalized to the universe of study;</w:t>
      </w: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the use of a statistical data classification that has not been reviewed and approved by OMB;</w:t>
      </w: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386054"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submit proprietary trade secrets, or other confidential information unless the agency can demonstrate that it has instituted procedures to protect the information</w:t>
      </w:r>
      <w:r w:rsidRPr="00E023B7">
        <w:rPr>
          <w:rFonts w:ascii="Times New Roman" w:hAnsi="Times New Roman"/>
          <w:szCs w:val="24"/>
        </w:rPr>
        <w:t>’</w:t>
      </w:r>
      <w:r w:rsidRPr="00EF7FF5">
        <w:rPr>
          <w:rFonts w:ascii="Times New Roman" w:hAnsi="Times New Roman"/>
          <w:szCs w:val="24"/>
        </w:rPr>
        <w:t>s confidentiality to the extent permitted by law.</w:t>
      </w:r>
    </w:p>
    <w:p w:rsidR="008A11D8" w:rsidRDefault="008A11D8" w:rsidP="008A11D8">
      <w:pPr>
        <w:pStyle w:val="ListParagraph"/>
        <w:rPr>
          <w:rFonts w:ascii="Times New Roman" w:hAnsi="Times New Roman"/>
          <w:szCs w:val="24"/>
        </w:rPr>
      </w:pPr>
    </w:p>
    <w:p w:rsidR="008A11D8" w:rsidRPr="00CC0911" w:rsidRDefault="008A11D8" w:rsidP="0025233E">
      <w:pPr>
        <w:widowControl w:val="0"/>
        <w:ind w:left="720"/>
        <w:rPr>
          <w:rFonts w:ascii="Calibri" w:hAnsi="Calibri"/>
          <w:snapToGrid w:val="0"/>
          <w:sz w:val="22"/>
          <w:szCs w:val="22"/>
        </w:rPr>
      </w:pPr>
      <w:r w:rsidRPr="00CC0911">
        <w:rPr>
          <w:rFonts w:ascii="Calibri" w:hAnsi="Calibri"/>
          <w:snapToGrid w:val="0"/>
          <w:sz w:val="22"/>
          <w:szCs w:val="22"/>
        </w:rPr>
        <w:t xml:space="preserve">The collection of this information will be conducted in a manner that does not involve any of the above conditions. </w:t>
      </w:r>
    </w:p>
    <w:p w:rsidR="008A11D8" w:rsidRPr="00EF7FF5" w:rsidRDefault="008A11D8" w:rsidP="008A11D8">
      <w:pPr>
        <w:tabs>
          <w:tab w:val="left" w:pos="-720"/>
          <w:tab w:val="left" w:pos="1247"/>
        </w:tabs>
        <w:suppressAutoHyphens/>
        <w:ind w:left="720"/>
        <w:rPr>
          <w:rFonts w:ascii="Times New Roman" w:hAnsi="Times New Roman"/>
          <w:szCs w:val="24"/>
        </w:rPr>
      </w:pPr>
    </w:p>
    <w:p w:rsidR="00386054" w:rsidRPr="00EF7FF5" w:rsidRDefault="001743A5">
      <w:pPr>
        <w:numPr>
          <w:ilvl w:val="0"/>
          <w:numId w:val="2"/>
        </w:numPr>
        <w:tabs>
          <w:tab w:val="left" w:pos="-720"/>
          <w:tab w:val="left" w:pos="375"/>
        </w:tabs>
        <w:suppressAutoHyphens/>
        <w:rPr>
          <w:rFonts w:ascii="Times New Roman" w:hAnsi="Times New Roman"/>
          <w:szCs w:val="24"/>
        </w:rPr>
      </w:pPr>
      <w:r>
        <w:rPr>
          <w:rFonts w:ascii="Times New Roman" w:hAnsi="Times New Roman"/>
          <w:szCs w:val="24"/>
        </w:rPr>
        <w:t>As</w:t>
      </w:r>
      <w:r w:rsidRPr="00EF7FF5">
        <w:rPr>
          <w:rFonts w:ascii="Times New Roman" w:hAnsi="Times New Roman"/>
          <w:szCs w:val="24"/>
        </w:rPr>
        <w:t xml:space="preserve"> </w:t>
      </w:r>
      <w:r w:rsidR="00386054" w:rsidRPr="00EF7FF5">
        <w:rPr>
          <w:rFonts w:ascii="Times New Roman" w:hAnsi="Times New Roman"/>
          <w:szCs w:val="24"/>
        </w:rPr>
        <w:t xml:space="preserve">applicable, </w:t>
      </w:r>
      <w:r>
        <w:rPr>
          <w:rFonts w:ascii="Times New Roman" w:hAnsi="Times New Roman"/>
          <w:szCs w:val="24"/>
        </w:rPr>
        <w:t xml:space="preserve">state that the Department has published the 60 and 30 Federal Register notices as </w:t>
      </w:r>
      <w:r w:rsidR="00386054" w:rsidRPr="00EF7FF5">
        <w:rPr>
          <w:rFonts w:ascii="Times New Roman" w:hAnsi="Times New Roman"/>
          <w:szCs w:val="24"/>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86054" w:rsidRPr="00EF7FF5" w:rsidRDefault="00386054">
      <w:pPr>
        <w:tabs>
          <w:tab w:val="left" w:pos="-720"/>
        </w:tabs>
        <w:suppressAutoHyphens/>
        <w:rPr>
          <w:rStyle w:val="a"/>
          <w:rFonts w:ascii="Times New Roman" w:hAnsi="Times New Roman"/>
          <w:b/>
          <w:szCs w:val="24"/>
        </w:rPr>
      </w:pPr>
    </w:p>
    <w:p w:rsidR="00386054" w:rsidRPr="00EF7FF5" w:rsidRDefault="00386054" w:rsidP="003C29C2">
      <w:pPr>
        <w:tabs>
          <w:tab w:val="left" w:pos="-720"/>
        </w:tabs>
        <w:suppressAutoHyphens/>
        <w:ind w:left="360"/>
        <w:rPr>
          <w:rStyle w:val="a"/>
          <w:rFonts w:ascii="Times New Roman" w:hAnsi="Times New Roman"/>
          <w:szCs w:val="24"/>
        </w:rPr>
      </w:pPr>
      <w:r w:rsidRPr="00EF7FF5">
        <w:rPr>
          <w:rStyle w:val="a"/>
          <w:rFonts w:ascii="Times New Roman" w:hAnsi="Times New Roman"/>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386054" w:rsidRPr="00EF7FF5" w:rsidRDefault="00386054">
      <w:pPr>
        <w:tabs>
          <w:tab w:val="left" w:pos="-720"/>
        </w:tabs>
        <w:suppressAutoHyphens/>
        <w:rPr>
          <w:rStyle w:val="a"/>
          <w:rFonts w:ascii="Times New Roman" w:hAnsi="Times New Roman"/>
          <w:szCs w:val="24"/>
        </w:rPr>
      </w:pPr>
    </w:p>
    <w:p w:rsidR="00386054" w:rsidRPr="00EF7FF5" w:rsidRDefault="00386054" w:rsidP="003C29C2">
      <w:pPr>
        <w:tabs>
          <w:tab w:val="left" w:pos="-720"/>
        </w:tabs>
        <w:suppressAutoHyphens/>
        <w:ind w:left="360"/>
        <w:rPr>
          <w:rFonts w:ascii="Times New Roman" w:hAnsi="Times New Roman"/>
          <w:szCs w:val="24"/>
        </w:rPr>
      </w:pPr>
      <w:r w:rsidRPr="00EF7FF5">
        <w:rPr>
          <w:rStyle w:val="a"/>
          <w:rFonts w:ascii="Times New Roman" w:hAnsi="Times New Roman"/>
          <w:szCs w:val="24"/>
        </w:rPr>
        <w:t xml:space="preserve">Consultation with representatives of those from whom information is to be obtained or those who must compile records should occur at least once every 3 years </w:t>
      </w:r>
      <w:r w:rsidRPr="00E023B7">
        <w:rPr>
          <w:rStyle w:val="a"/>
          <w:rFonts w:ascii="Times New Roman" w:hAnsi="Times New Roman"/>
          <w:szCs w:val="24"/>
        </w:rPr>
        <w:t>–</w:t>
      </w:r>
      <w:r w:rsidRPr="00EF7FF5">
        <w:rPr>
          <w:rStyle w:val="a"/>
          <w:rFonts w:ascii="Times New Roman" w:hAnsi="Times New Roman"/>
          <w:szCs w:val="24"/>
        </w:rPr>
        <w:t xml:space="preserve"> even if the collection of information activity is the same as in prior periods.  There may be circumstances that may preclude consultation in a specific situation.  These circumstances should be explained.</w:t>
      </w:r>
    </w:p>
    <w:p w:rsidR="00386054" w:rsidRDefault="00386054">
      <w:pPr>
        <w:tabs>
          <w:tab w:val="left" w:pos="-720"/>
        </w:tabs>
        <w:suppressAutoHyphens/>
        <w:rPr>
          <w:rFonts w:ascii="Times New Roman" w:hAnsi="Times New Roman"/>
          <w:szCs w:val="24"/>
        </w:rPr>
      </w:pPr>
    </w:p>
    <w:p w:rsidR="008E5E3C" w:rsidRPr="008E5E3C" w:rsidRDefault="008E5E3C" w:rsidP="008E5E3C">
      <w:pPr>
        <w:tabs>
          <w:tab w:val="left" w:pos="-720"/>
        </w:tabs>
        <w:suppressAutoHyphens/>
        <w:ind w:left="720"/>
        <w:rPr>
          <w:rFonts w:asciiTheme="minorHAnsi" w:hAnsiTheme="minorHAnsi" w:cstheme="minorHAnsi"/>
          <w:sz w:val="22"/>
          <w:szCs w:val="22"/>
        </w:rPr>
      </w:pPr>
      <w:r w:rsidRPr="008E5E3C">
        <w:rPr>
          <w:rFonts w:asciiTheme="minorHAnsi" w:hAnsiTheme="minorHAnsi" w:cstheme="minorHAnsi"/>
          <w:sz w:val="22"/>
          <w:szCs w:val="22"/>
        </w:rPr>
        <w:t xml:space="preserve">These regulations were developed through </w:t>
      </w:r>
      <w:r w:rsidR="0025233E">
        <w:rPr>
          <w:rFonts w:asciiTheme="minorHAnsi" w:hAnsiTheme="minorHAnsi" w:cstheme="minorHAnsi"/>
          <w:sz w:val="22"/>
          <w:szCs w:val="22"/>
        </w:rPr>
        <w:t xml:space="preserve">a previous </w:t>
      </w:r>
      <w:r w:rsidRPr="008E5E3C">
        <w:rPr>
          <w:rFonts w:asciiTheme="minorHAnsi" w:hAnsiTheme="minorHAnsi" w:cstheme="minorHAnsi"/>
          <w:sz w:val="22"/>
          <w:szCs w:val="22"/>
        </w:rPr>
        <w:t>Negotiated Rulemaking process</w:t>
      </w:r>
      <w:r w:rsidR="00706594">
        <w:rPr>
          <w:rFonts w:asciiTheme="minorHAnsi" w:hAnsiTheme="minorHAnsi" w:cstheme="minorHAnsi"/>
          <w:sz w:val="22"/>
          <w:szCs w:val="22"/>
        </w:rPr>
        <w:t xml:space="preserve"> and there has been no change to the regulations.</w:t>
      </w:r>
      <w:r w:rsidR="00B26B30">
        <w:rPr>
          <w:rFonts w:asciiTheme="minorHAnsi" w:hAnsiTheme="minorHAnsi" w:cstheme="minorHAnsi"/>
          <w:sz w:val="22"/>
          <w:szCs w:val="22"/>
        </w:rPr>
        <w:t xml:space="preserve">  There were two comments received during the 60 day comment period.  Both comments were outside the scope of this collection and pertained instead to the REPAYE NPRM collection.  Those two comments were forwarded for consideration to the appropriate office.  One response was anonymous, the other respondent provided an email address and was sent a reply (see attached).</w:t>
      </w:r>
      <w:r w:rsidR="00706594">
        <w:rPr>
          <w:rFonts w:asciiTheme="minorHAnsi" w:hAnsiTheme="minorHAnsi" w:cstheme="minorHAnsi"/>
          <w:sz w:val="22"/>
          <w:szCs w:val="22"/>
        </w:rPr>
        <w:t xml:space="preserve">  Th</w:t>
      </w:r>
      <w:r w:rsidR="00B26B30">
        <w:rPr>
          <w:rFonts w:asciiTheme="minorHAnsi" w:hAnsiTheme="minorHAnsi" w:cstheme="minorHAnsi"/>
          <w:sz w:val="22"/>
          <w:szCs w:val="22"/>
        </w:rPr>
        <w:t xml:space="preserve">is is the </w:t>
      </w:r>
      <w:r w:rsidR="00706594">
        <w:rPr>
          <w:rFonts w:asciiTheme="minorHAnsi" w:hAnsiTheme="minorHAnsi" w:cstheme="minorHAnsi"/>
          <w:sz w:val="22"/>
          <w:szCs w:val="22"/>
        </w:rPr>
        <w:t xml:space="preserve">30-day </w:t>
      </w:r>
      <w:r w:rsidR="00B26B30">
        <w:rPr>
          <w:rFonts w:asciiTheme="minorHAnsi" w:hAnsiTheme="minorHAnsi" w:cstheme="minorHAnsi"/>
          <w:sz w:val="22"/>
          <w:szCs w:val="22"/>
        </w:rPr>
        <w:t xml:space="preserve">request for </w:t>
      </w:r>
      <w:r w:rsidR="00706594">
        <w:rPr>
          <w:rFonts w:asciiTheme="minorHAnsi" w:hAnsiTheme="minorHAnsi" w:cstheme="minorHAnsi"/>
          <w:sz w:val="22"/>
          <w:szCs w:val="22"/>
        </w:rPr>
        <w:t>comment period to allow interested parties to review and comment on the burden assessments for the extension o</w:t>
      </w:r>
      <w:r w:rsidR="00B26B30">
        <w:rPr>
          <w:rFonts w:asciiTheme="minorHAnsi" w:hAnsiTheme="minorHAnsi" w:cstheme="minorHAnsi"/>
          <w:sz w:val="22"/>
          <w:szCs w:val="22"/>
        </w:rPr>
        <w:t>f this information collection.</w:t>
      </w:r>
    </w:p>
    <w:p w:rsidR="008A11D8" w:rsidRPr="008E5E3C" w:rsidRDefault="008A11D8">
      <w:pPr>
        <w:tabs>
          <w:tab w:val="left" w:pos="-720"/>
        </w:tabs>
        <w:suppressAutoHyphens/>
        <w:rPr>
          <w:rFonts w:asciiTheme="minorHAnsi" w:hAnsiTheme="minorHAnsi" w:cstheme="minorHAnsi"/>
          <w:sz w:val="22"/>
          <w:szCs w:val="22"/>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lastRenderedPageBreak/>
        <w:t xml:space="preserve">9. </w:t>
      </w:r>
      <w:r w:rsidRPr="00EF7FF5">
        <w:rPr>
          <w:rStyle w:val="a"/>
          <w:rFonts w:ascii="Times New Roman" w:hAnsi="Times New Roman"/>
          <w:szCs w:val="24"/>
        </w:rPr>
        <w:t>Explain any decision to provide any payment or gift to respondents, other than remuneration of contractors or grantees</w:t>
      </w:r>
      <w:r w:rsidR="003E285A">
        <w:rPr>
          <w:rStyle w:val="a"/>
          <w:rFonts w:ascii="Times New Roman" w:hAnsi="Times New Roman"/>
          <w:szCs w:val="24"/>
        </w:rPr>
        <w:t xml:space="preserve"> with meaningful justification</w:t>
      </w:r>
      <w:r w:rsidRPr="00EF7FF5">
        <w:rPr>
          <w:rStyle w:val="a"/>
          <w:rFonts w:ascii="Times New Roman" w:hAnsi="Times New Roman"/>
          <w:szCs w:val="24"/>
        </w:rPr>
        <w:t>.</w:t>
      </w:r>
    </w:p>
    <w:p w:rsidR="00386054" w:rsidRPr="00EF7FF5" w:rsidRDefault="00386054">
      <w:pPr>
        <w:tabs>
          <w:tab w:val="left" w:pos="-720"/>
        </w:tabs>
        <w:suppressAutoHyphens/>
        <w:rPr>
          <w:rFonts w:ascii="Times New Roman" w:hAnsi="Times New Roman"/>
          <w:szCs w:val="24"/>
        </w:rPr>
      </w:pPr>
    </w:p>
    <w:p w:rsidR="008E5E3C" w:rsidRPr="00CC0911" w:rsidRDefault="008E5E3C" w:rsidP="008E5E3C">
      <w:pPr>
        <w:widowControl w:val="0"/>
        <w:spacing w:after="200"/>
        <w:ind w:left="720"/>
        <w:rPr>
          <w:rFonts w:ascii="Calibri" w:hAnsi="Calibri"/>
          <w:snapToGrid w:val="0"/>
          <w:sz w:val="22"/>
          <w:szCs w:val="22"/>
        </w:rPr>
      </w:pPr>
      <w:r w:rsidRPr="00CC0911">
        <w:rPr>
          <w:rFonts w:ascii="Calibri" w:hAnsi="Calibri"/>
          <w:snapToGrid w:val="0"/>
          <w:sz w:val="22"/>
          <w:szCs w:val="22"/>
        </w:rPr>
        <w:t>No payments or gifts will be provided to respondents.</w:t>
      </w: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10. Describe any assurance of confidentiality provided to respondents and the basis for the assurance in statute, regulation, or agency policy.</w:t>
      </w:r>
      <w:r>
        <w:rPr>
          <w:rFonts w:ascii="Times New Roman" w:hAnsi="Times New Roman"/>
          <w:szCs w:val="24"/>
        </w:rPr>
        <w:t xml:space="preserve"> If personally identifiable information (PII) is being collected, a Privacy Act statement should be included on the instrument. Please provide a citation for the Systems of Record Notice and the date a Privacy Impact Assessment was completed</w:t>
      </w:r>
      <w:r w:rsidR="003C7F70">
        <w:rPr>
          <w:rFonts w:ascii="Times New Roman" w:hAnsi="Times New Roman"/>
          <w:szCs w:val="24"/>
        </w:rPr>
        <w:t xml:space="preserve"> as indicated on the IC Data Form</w:t>
      </w:r>
      <w:r>
        <w:rPr>
          <w:rFonts w:ascii="Times New Roman" w:hAnsi="Times New Roman"/>
          <w:szCs w:val="24"/>
        </w:rPr>
        <w:t xml:space="preserve">. A confidentiality statement with a legal citation that authorizes the </w:t>
      </w:r>
      <w:r w:rsidR="001743A5">
        <w:rPr>
          <w:rFonts w:ascii="Times New Roman" w:hAnsi="Times New Roman"/>
          <w:szCs w:val="24"/>
        </w:rPr>
        <w:t xml:space="preserve">pledge </w:t>
      </w:r>
      <w:r>
        <w:rPr>
          <w:rFonts w:ascii="Times New Roman" w:hAnsi="Times New Roman"/>
          <w:szCs w:val="24"/>
        </w:rPr>
        <w:t xml:space="preserve">of </w:t>
      </w:r>
      <w:r w:rsidR="001743A5">
        <w:rPr>
          <w:rFonts w:ascii="Times New Roman" w:hAnsi="Times New Roman"/>
          <w:szCs w:val="24"/>
        </w:rPr>
        <w:t xml:space="preserve">confidentiality </w:t>
      </w:r>
      <w:r>
        <w:rPr>
          <w:rFonts w:ascii="Times New Roman" w:hAnsi="Times New Roman"/>
          <w:szCs w:val="24"/>
        </w:rPr>
        <w:t>should be provided.</w:t>
      </w:r>
      <w:r>
        <w:rPr>
          <w:rStyle w:val="FootnoteReference"/>
          <w:szCs w:val="24"/>
        </w:rPr>
        <w:footnoteReference w:id="2"/>
      </w:r>
      <w:r w:rsidR="001743A5">
        <w:rPr>
          <w:rFonts w:ascii="Times New Roman" w:hAnsi="Times New Roman"/>
          <w:szCs w:val="24"/>
        </w:rPr>
        <w:t xml:space="preserve"> If the collection is subject to the Privacy Act, the Privacy Act statement is deemed sufficient with respect to confidentiality. If there is no expectation of confidentiality, simply state that the Department make</w:t>
      </w:r>
      <w:r w:rsidR="006A3B5C">
        <w:rPr>
          <w:rFonts w:ascii="Times New Roman" w:hAnsi="Times New Roman"/>
          <w:szCs w:val="24"/>
        </w:rPr>
        <w:t>s</w:t>
      </w:r>
      <w:r w:rsidR="001743A5">
        <w:rPr>
          <w:rFonts w:ascii="Times New Roman" w:hAnsi="Times New Roman"/>
          <w:szCs w:val="24"/>
        </w:rPr>
        <w:t xml:space="preserve"> no pledge about the confidentially of the data.</w:t>
      </w:r>
    </w:p>
    <w:p w:rsidR="00386054" w:rsidRPr="00EF7FF5" w:rsidRDefault="00386054">
      <w:pPr>
        <w:tabs>
          <w:tab w:val="left" w:pos="-720"/>
        </w:tabs>
        <w:suppressAutoHyphens/>
        <w:rPr>
          <w:rFonts w:ascii="Times New Roman" w:hAnsi="Times New Roman"/>
          <w:szCs w:val="24"/>
        </w:rPr>
      </w:pPr>
    </w:p>
    <w:p w:rsidR="00386054" w:rsidRPr="008E5E3C" w:rsidRDefault="008E5E3C" w:rsidP="008E5E3C">
      <w:pPr>
        <w:tabs>
          <w:tab w:val="left" w:pos="-720"/>
        </w:tabs>
        <w:suppressAutoHyphens/>
        <w:ind w:left="720"/>
        <w:rPr>
          <w:rFonts w:asciiTheme="minorHAnsi" w:hAnsiTheme="minorHAnsi" w:cstheme="minorHAnsi"/>
          <w:sz w:val="22"/>
          <w:szCs w:val="22"/>
        </w:rPr>
      </w:pPr>
      <w:r>
        <w:rPr>
          <w:rFonts w:asciiTheme="minorHAnsi" w:hAnsiTheme="minorHAnsi" w:cstheme="minorHAnsi"/>
          <w:sz w:val="22"/>
          <w:szCs w:val="22"/>
        </w:rPr>
        <w:t>No assurance of confidentiality is provided to the respondents who will be receiving these notifications as proposed.</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11. 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386054" w:rsidRDefault="00386054">
      <w:pPr>
        <w:tabs>
          <w:tab w:val="left" w:pos="-720"/>
        </w:tabs>
        <w:suppressAutoHyphens/>
        <w:rPr>
          <w:rFonts w:ascii="Times New Roman" w:hAnsi="Times New Roman"/>
          <w:szCs w:val="24"/>
        </w:rPr>
      </w:pPr>
    </w:p>
    <w:p w:rsidR="008E5E3C" w:rsidRPr="008E5E3C" w:rsidRDefault="00706594" w:rsidP="008E5E3C">
      <w:pPr>
        <w:tabs>
          <w:tab w:val="left" w:pos="-720"/>
        </w:tabs>
        <w:suppressAutoHyphens/>
        <w:ind w:left="720"/>
        <w:rPr>
          <w:rFonts w:asciiTheme="minorHAnsi" w:hAnsiTheme="minorHAnsi" w:cstheme="minorHAnsi"/>
          <w:sz w:val="22"/>
          <w:szCs w:val="22"/>
        </w:rPr>
      </w:pPr>
      <w:r>
        <w:rPr>
          <w:rFonts w:asciiTheme="minorHAnsi" w:hAnsiTheme="minorHAnsi" w:cstheme="minorHAnsi"/>
          <w:sz w:val="22"/>
          <w:szCs w:val="22"/>
        </w:rPr>
        <w:t>There are no questions of a sensitive nature in this collection</w:t>
      </w:r>
      <w:r w:rsidR="008E5E3C" w:rsidRPr="008E5E3C">
        <w:rPr>
          <w:rFonts w:asciiTheme="minorHAnsi" w:hAnsiTheme="minorHAnsi" w:cstheme="minorHAnsi"/>
          <w:sz w:val="22"/>
          <w:szCs w:val="22"/>
        </w:rPr>
        <w:t>.</w:t>
      </w:r>
    </w:p>
    <w:p w:rsidR="008E5E3C" w:rsidRPr="008E5E3C" w:rsidRDefault="008E5E3C">
      <w:pPr>
        <w:tabs>
          <w:tab w:val="left" w:pos="-720"/>
        </w:tabs>
        <w:suppressAutoHyphens/>
        <w:rPr>
          <w:rFonts w:asciiTheme="minorHAnsi" w:hAnsiTheme="minorHAnsi" w:cstheme="minorHAnsi"/>
          <w:sz w:val="22"/>
          <w:szCs w:val="22"/>
        </w:rPr>
      </w:pPr>
    </w:p>
    <w:p w:rsidR="00386054" w:rsidRPr="00EF7FF5" w:rsidRDefault="00386054">
      <w:pPr>
        <w:tabs>
          <w:tab w:val="left" w:pos="-720"/>
        </w:tabs>
        <w:suppressAutoHyphens/>
        <w:rPr>
          <w:rStyle w:val="a"/>
          <w:rFonts w:ascii="Times New Roman" w:hAnsi="Times New Roman"/>
          <w:szCs w:val="24"/>
        </w:rPr>
      </w:pPr>
      <w:r w:rsidRPr="00EF7FF5">
        <w:rPr>
          <w:rFonts w:ascii="Times New Roman" w:hAnsi="Times New Roman"/>
          <w:szCs w:val="24"/>
        </w:rPr>
        <w:t xml:space="preserve">12. </w:t>
      </w:r>
      <w:r w:rsidRPr="00EF7FF5">
        <w:rPr>
          <w:rStyle w:val="a"/>
          <w:rFonts w:ascii="Times New Roman" w:hAnsi="Times New Roman"/>
          <w:szCs w:val="24"/>
        </w:rPr>
        <w:t xml:space="preserve">Provide estimates of the hour burden of the collection of information.  The </w:t>
      </w:r>
      <w:r>
        <w:rPr>
          <w:rStyle w:val="a"/>
          <w:rFonts w:ascii="Times New Roman" w:hAnsi="Times New Roman"/>
          <w:szCs w:val="24"/>
        </w:rPr>
        <w:t>statement should:</w:t>
      </w:r>
    </w:p>
    <w:p w:rsidR="00386054" w:rsidRPr="00EF7FF5" w:rsidRDefault="00386054">
      <w:pPr>
        <w:tabs>
          <w:tab w:val="left" w:pos="-720"/>
        </w:tabs>
        <w:suppressAutoHyphens/>
        <w:rPr>
          <w:rStyle w:val="a"/>
          <w:rFonts w:ascii="Times New Roman" w:hAnsi="Times New Roman"/>
          <w:szCs w:val="24"/>
        </w:rPr>
      </w:pPr>
    </w:p>
    <w:p w:rsidR="00386054" w:rsidRPr="00EF7FF5" w:rsidRDefault="00386054" w:rsidP="003C29C2">
      <w:pPr>
        <w:numPr>
          <w:ilvl w:val="0"/>
          <w:numId w:val="7"/>
        </w:numPr>
        <w:tabs>
          <w:tab w:val="left" w:pos="-720"/>
          <w:tab w:val="left" w:pos="1247"/>
        </w:tabs>
        <w:suppressAutoHyphens/>
        <w:rPr>
          <w:rStyle w:val="a"/>
          <w:rFonts w:ascii="Times New Roman" w:hAnsi="Times New Roman"/>
          <w:szCs w:val="24"/>
        </w:rPr>
      </w:pPr>
      <w:r w:rsidRPr="00EF7FF5">
        <w:rPr>
          <w:rStyle w:val="a"/>
          <w:rFonts w:ascii="Times New Roman" w:hAnsi="Times New Roman"/>
          <w:szCs w:val="24"/>
        </w:rPr>
        <w:t xml:space="preserve">Indicate the number of respondents </w:t>
      </w:r>
      <w:r w:rsidRPr="00D115BF">
        <w:rPr>
          <w:rStyle w:val="a"/>
          <w:rFonts w:ascii="Times New Roman" w:hAnsi="Times New Roman"/>
          <w:szCs w:val="24"/>
        </w:rPr>
        <w:t>by affected public type</w:t>
      </w:r>
      <w:r>
        <w:rPr>
          <w:rStyle w:val="a"/>
          <w:rFonts w:ascii="Times New Roman" w:hAnsi="Times New Roman"/>
          <w:szCs w:val="24"/>
        </w:rPr>
        <w:t xml:space="preserve"> (federal government, individuals or households, private sector – businesses or other for-profit, private sector – not-for-profit institutions, farms, state, local or tribal governments)</w:t>
      </w:r>
      <w:r w:rsidRPr="00EF7FF5">
        <w:rPr>
          <w:rStyle w:val="a"/>
          <w:rFonts w:ascii="Times New Roman" w:hAnsi="Times New Roman"/>
          <w:szCs w:val="24"/>
        </w:rPr>
        <w:t xml:space="preserve">, frequency of response, annual hour burden, and an explanation of how the burden was estimated, </w:t>
      </w:r>
      <w:r w:rsidRPr="00D115BF">
        <w:rPr>
          <w:rStyle w:val="a"/>
          <w:rFonts w:ascii="Times New Roman" w:hAnsi="Times New Roman"/>
          <w:szCs w:val="24"/>
        </w:rPr>
        <w:t>including identification of burden type: recordkeeping, reporting or third party disclosure.</w:t>
      </w:r>
      <w:r w:rsidRPr="00EF7FF5">
        <w:rPr>
          <w:rStyle w:val="a"/>
          <w:rFonts w:ascii="Times New Roman" w:hAnsi="Times New Roman"/>
          <w:szCs w:val="24"/>
        </w:rPr>
        <w:t xml:space="preserve">  </w:t>
      </w:r>
      <w:r>
        <w:rPr>
          <w:rStyle w:val="a"/>
          <w:rFonts w:ascii="Times New Roman" w:hAnsi="Times New Roman"/>
          <w:szCs w:val="24"/>
        </w:rPr>
        <w:t xml:space="preserve">All narrative should be included in item 12. </w:t>
      </w:r>
      <w:r w:rsidRPr="00EF7FF5">
        <w:rPr>
          <w:rStyle w:val="a"/>
          <w:rFonts w:ascii="Times New Roman" w:hAnsi="Times New Roman"/>
          <w:szCs w:val="24"/>
        </w:rPr>
        <w:t>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86054" w:rsidRPr="00EF7FF5" w:rsidRDefault="00386054" w:rsidP="003C29C2">
      <w:pPr>
        <w:numPr>
          <w:ilvl w:val="0"/>
          <w:numId w:val="7"/>
        </w:numPr>
        <w:tabs>
          <w:tab w:val="left" w:pos="-720"/>
          <w:tab w:val="left" w:pos="1247"/>
        </w:tabs>
        <w:suppressAutoHyphens/>
        <w:rPr>
          <w:rStyle w:val="a"/>
          <w:rFonts w:ascii="Times New Roman" w:hAnsi="Times New Roman"/>
          <w:szCs w:val="24"/>
        </w:rPr>
      </w:pPr>
      <w:r w:rsidRPr="00EF7FF5">
        <w:rPr>
          <w:rStyle w:val="a"/>
          <w:rFonts w:ascii="Times New Roman" w:hAnsi="Times New Roman"/>
          <w:szCs w:val="24"/>
        </w:rPr>
        <w:lastRenderedPageBreak/>
        <w:t xml:space="preserve">If this request for approval covers more than one form, provide separate hour burden estimates for each form and aggregate the hour burdens in </w:t>
      </w:r>
      <w:r>
        <w:rPr>
          <w:rStyle w:val="a"/>
          <w:rFonts w:ascii="Times New Roman" w:hAnsi="Times New Roman"/>
          <w:szCs w:val="24"/>
        </w:rPr>
        <w:t xml:space="preserve">the </w:t>
      </w:r>
      <w:r w:rsidR="003C7F70">
        <w:rPr>
          <w:rStyle w:val="a"/>
          <w:rFonts w:ascii="Times New Roman" w:hAnsi="Times New Roman"/>
          <w:szCs w:val="24"/>
        </w:rPr>
        <w:t xml:space="preserve">ROCIS </w:t>
      </w:r>
      <w:r>
        <w:rPr>
          <w:rStyle w:val="a"/>
          <w:rFonts w:ascii="Times New Roman" w:hAnsi="Times New Roman"/>
          <w:szCs w:val="24"/>
        </w:rPr>
        <w:t>IC Burden Analysis Table</w:t>
      </w:r>
      <w:r w:rsidRPr="00EF7FF5">
        <w:rPr>
          <w:rStyle w:val="a"/>
          <w:rFonts w:ascii="Times New Roman" w:hAnsi="Times New Roman"/>
          <w:szCs w:val="24"/>
        </w:rPr>
        <w:t>.</w:t>
      </w:r>
      <w:r w:rsidR="00CE72AF">
        <w:rPr>
          <w:rStyle w:val="a"/>
          <w:rFonts w:ascii="Times New Roman" w:hAnsi="Times New Roman"/>
          <w:szCs w:val="24"/>
        </w:rPr>
        <w:t xml:space="preserve">  (The table should at </w:t>
      </w:r>
      <w:r w:rsidR="003C7F70">
        <w:rPr>
          <w:rStyle w:val="a"/>
          <w:rFonts w:ascii="Times New Roman" w:hAnsi="Times New Roman"/>
          <w:szCs w:val="24"/>
        </w:rPr>
        <w:t>minimum</w:t>
      </w:r>
      <w:r w:rsidR="00CE72AF">
        <w:rPr>
          <w:rStyle w:val="a"/>
          <w:rFonts w:ascii="Times New Roman" w:hAnsi="Times New Roman"/>
          <w:szCs w:val="24"/>
        </w:rPr>
        <w:t xml:space="preserve"> include Respondent types, IC activity, Respondent and Responses, Hours/Response, and Total Hours)</w:t>
      </w:r>
    </w:p>
    <w:p w:rsidR="00386054" w:rsidRPr="00EF7FF5" w:rsidRDefault="00386054" w:rsidP="008F3062">
      <w:pPr>
        <w:numPr>
          <w:ilvl w:val="0"/>
          <w:numId w:val="7"/>
        </w:numPr>
        <w:tabs>
          <w:tab w:val="left" w:pos="-720"/>
          <w:tab w:val="left" w:pos="1247"/>
        </w:tabs>
        <w:suppressAutoHyphens/>
        <w:rPr>
          <w:rFonts w:ascii="Times New Roman" w:hAnsi="Times New Roman"/>
          <w:szCs w:val="24"/>
        </w:rPr>
      </w:pPr>
      <w:r w:rsidRPr="00EF7FF5">
        <w:rPr>
          <w:rStyle w:val="a"/>
          <w:rFonts w:ascii="Times New Roman" w:hAnsi="Times New Roman"/>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386054" w:rsidRDefault="00386054">
      <w:pPr>
        <w:suppressAutoHyphens/>
        <w:rPr>
          <w:rFonts w:ascii="Times New Roman" w:hAnsi="Times New Roman"/>
          <w:szCs w:val="24"/>
        </w:rPr>
      </w:pPr>
    </w:p>
    <w:p w:rsidR="00706594" w:rsidRDefault="00706594" w:rsidP="0025233E">
      <w:pPr>
        <w:suppressAutoHyphens/>
        <w:ind w:left="700"/>
        <w:rPr>
          <w:rFonts w:asciiTheme="minorHAnsi" w:hAnsiTheme="minorHAnsi"/>
          <w:sz w:val="22"/>
          <w:szCs w:val="22"/>
        </w:rPr>
      </w:pPr>
      <w:r w:rsidRPr="003B5ACB">
        <w:rPr>
          <w:rFonts w:asciiTheme="minorHAnsi" w:hAnsiTheme="minorHAnsi"/>
          <w:sz w:val="22"/>
          <w:szCs w:val="22"/>
        </w:rPr>
        <w:t>This information collection only affects the holders of FFEL program loans</w:t>
      </w:r>
      <w:r w:rsidR="00403073" w:rsidRPr="003B5ACB">
        <w:rPr>
          <w:rFonts w:asciiTheme="minorHAnsi" w:hAnsiTheme="minorHAnsi"/>
          <w:sz w:val="22"/>
          <w:szCs w:val="22"/>
        </w:rPr>
        <w:t xml:space="preserve">.  The Department does not have </w:t>
      </w:r>
      <w:r w:rsidR="00D24F5A" w:rsidRPr="003B5ACB">
        <w:rPr>
          <w:rFonts w:asciiTheme="minorHAnsi" w:hAnsiTheme="minorHAnsi"/>
          <w:sz w:val="22"/>
          <w:szCs w:val="22"/>
        </w:rPr>
        <w:t xml:space="preserve">repayment plan </w:t>
      </w:r>
      <w:r w:rsidR="00403073" w:rsidRPr="003B5ACB">
        <w:rPr>
          <w:rFonts w:asciiTheme="minorHAnsi" w:hAnsiTheme="minorHAnsi"/>
          <w:sz w:val="22"/>
          <w:szCs w:val="22"/>
        </w:rPr>
        <w:t>information in its systems of the FFEL loans that are not part of its portfolio</w:t>
      </w:r>
      <w:r w:rsidR="00D24F5A" w:rsidRPr="003B5ACB">
        <w:rPr>
          <w:rFonts w:asciiTheme="minorHAnsi" w:hAnsiTheme="minorHAnsi"/>
          <w:sz w:val="22"/>
          <w:szCs w:val="22"/>
        </w:rPr>
        <w:t>.</w:t>
      </w:r>
      <w:r w:rsidR="00403073" w:rsidRPr="003B5ACB">
        <w:rPr>
          <w:rFonts w:asciiTheme="minorHAnsi" w:hAnsiTheme="minorHAnsi"/>
          <w:sz w:val="22"/>
          <w:szCs w:val="22"/>
        </w:rPr>
        <w:t xml:space="preserve">  </w:t>
      </w:r>
      <w:r w:rsidR="00000D5F" w:rsidRPr="003B5ACB">
        <w:rPr>
          <w:rFonts w:asciiTheme="minorHAnsi" w:hAnsiTheme="minorHAnsi"/>
          <w:sz w:val="22"/>
          <w:szCs w:val="22"/>
        </w:rPr>
        <w:t>However, t</w:t>
      </w:r>
      <w:r w:rsidR="005F68B9" w:rsidRPr="003B5ACB">
        <w:rPr>
          <w:rFonts w:asciiTheme="minorHAnsi" w:hAnsiTheme="minorHAnsi"/>
          <w:sz w:val="22"/>
          <w:szCs w:val="22"/>
        </w:rPr>
        <w:t xml:space="preserve">he Department does have </w:t>
      </w:r>
      <w:r w:rsidR="00D24F5A" w:rsidRPr="003B5ACB">
        <w:rPr>
          <w:rFonts w:asciiTheme="minorHAnsi" w:hAnsiTheme="minorHAnsi"/>
          <w:sz w:val="22"/>
          <w:szCs w:val="22"/>
        </w:rPr>
        <w:t>repayment plan</w:t>
      </w:r>
      <w:r w:rsidR="005F68B9" w:rsidRPr="003B5ACB">
        <w:rPr>
          <w:rFonts w:asciiTheme="minorHAnsi" w:hAnsiTheme="minorHAnsi"/>
          <w:sz w:val="22"/>
          <w:szCs w:val="22"/>
        </w:rPr>
        <w:t xml:space="preserve"> information for Direct Loans and FFEL loans it holds.  We therefore are using the same percentage of loans in an </w:t>
      </w:r>
      <w:r w:rsidR="002F5376" w:rsidRPr="003B5ACB">
        <w:rPr>
          <w:rFonts w:asciiTheme="minorHAnsi" w:hAnsiTheme="minorHAnsi"/>
          <w:sz w:val="22"/>
          <w:szCs w:val="22"/>
        </w:rPr>
        <w:t>income driven repayment</w:t>
      </w:r>
      <w:r w:rsidR="005F68B9" w:rsidRPr="003B5ACB">
        <w:rPr>
          <w:rFonts w:asciiTheme="minorHAnsi" w:hAnsiTheme="minorHAnsi"/>
          <w:sz w:val="22"/>
          <w:szCs w:val="22"/>
        </w:rPr>
        <w:t xml:space="preserve"> status for both the loans held by the Department (</w:t>
      </w:r>
      <w:r w:rsidR="002F5376" w:rsidRPr="003B5ACB">
        <w:rPr>
          <w:rFonts w:asciiTheme="minorHAnsi" w:hAnsiTheme="minorHAnsi"/>
          <w:sz w:val="22"/>
          <w:szCs w:val="22"/>
        </w:rPr>
        <w:t>3</w:t>
      </w:r>
      <w:r w:rsidR="005F68B9" w:rsidRPr="003B5ACB">
        <w:rPr>
          <w:rFonts w:asciiTheme="minorHAnsi" w:hAnsiTheme="minorHAnsi"/>
          <w:sz w:val="22"/>
          <w:szCs w:val="22"/>
        </w:rPr>
        <w:t>,</w:t>
      </w:r>
      <w:r w:rsidR="003B5ACB" w:rsidRPr="003B5ACB">
        <w:rPr>
          <w:rFonts w:asciiTheme="minorHAnsi" w:hAnsiTheme="minorHAnsi"/>
          <w:sz w:val="22"/>
          <w:szCs w:val="22"/>
        </w:rPr>
        <w:t>460</w:t>
      </w:r>
      <w:r w:rsidR="005F68B9" w:rsidRPr="003B5ACB">
        <w:rPr>
          <w:rFonts w:asciiTheme="minorHAnsi" w:hAnsiTheme="minorHAnsi"/>
          <w:sz w:val="22"/>
          <w:szCs w:val="22"/>
        </w:rPr>
        <w:t xml:space="preserve">,000 recipients in </w:t>
      </w:r>
      <w:r w:rsidR="002F5376" w:rsidRPr="003B5ACB">
        <w:rPr>
          <w:rFonts w:asciiTheme="minorHAnsi" w:hAnsiTheme="minorHAnsi"/>
          <w:sz w:val="22"/>
          <w:szCs w:val="22"/>
        </w:rPr>
        <w:t xml:space="preserve">income contingent, income based, and Pay As You Earn repayment plans divided by </w:t>
      </w:r>
      <w:r w:rsidR="005F68B9" w:rsidRPr="003B5ACB">
        <w:rPr>
          <w:rFonts w:asciiTheme="minorHAnsi" w:hAnsiTheme="minorHAnsi"/>
          <w:sz w:val="22"/>
          <w:szCs w:val="22"/>
        </w:rPr>
        <w:t>19,</w:t>
      </w:r>
      <w:r w:rsidR="003B5ACB" w:rsidRPr="003B5ACB">
        <w:rPr>
          <w:rFonts w:asciiTheme="minorHAnsi" w:hAnsiTheme="minorHAnsi"/>
          <w:sz w:val="22"/>
          <w:szCs w:val="22"/>
        </w:rPr>
        <w:t>8</w:t>
      </w:r>
      <w:r w:rsidR="005F68B9" w:rsidRPr="003B5ACB">
        <w:rPr>
          <w:rFonts w:asciiTheme="minorHAnsi" w:hAnsiTheme="minorHAnsi"/>
          <w:sz w:val="22"/>
          <w:szCs w:val="22"/>
        </w:rPr>
        <w:t>00,000 recipients in repayment, deferment, and forbearance status = 1</w:t>
      </w:r>
      <w:r w:rsidR="003B5ACB" w:rsidRPr="003B5ACB">
        <w:rPr>
          <w:rFonts w:asciiTheme="minorHAnsi" w:hAnsiTheme="minorHAnsi"/>
          <w:sz w:val="22"/>
          <w:szCs w:val="22"/>
        </w:rPr>
        <w:t>7</w:t>
      </w:r>
      <w:r w:rsidR="002F5376" w:rsidRPr="003B5ACB">
        <w:rPr>
          <w:rFonts w:asciiTheme="minorHAnsi" w:hAnsiTheme="minorHAnsi"/>
          <w:sz w:val="22"/>
          <w:szCs w:val="22"/>
        </w:rPr>
        <w:t>.</w:t>
      </w:r>
      <w:r w:rsidR="003B5ACB" w:rsidRPr="003B5ACB">
        <w:rPr>
          <w:rFonts w:asciiTheme="minorHAnsi" w:hAnsiTheme="minorHAnsi"/>
          <w:sz w:val="22"/>
          <w:szCs w:val="22"/>
        </w:rPr>
        <w:t>474747</w:t>
      </w:r>
      <w:r w:rsidR="005F68B9" w:rsidRPr="003B5ACB">
        <w:rPr>
          <w:rFonts w:asciiTheme="minorHAnsi" w:hAnsiTheme="minorHAnsi"/>
          <w:sz w:val="22"/>
          <w:szCs w:val="22"/>
        </w:rPr>
        <w:t>%) and the loans held by FFEL loan holders (</w:t>
      </w:r>
      <w:r w:rsidR="003B5ACB" w:rsidRPr="003B5ACB">
        <w:rPr>
          <w:rFonts w:asciiTheme="minorHAnsi" w:hAnsiTheme="minorHAnsi"/>
          <w:sz w:val="22"/>
          <w:szCs w:val="22"/>
        </w:rPr>
        <w:t>14,9</w:t>
      </w:r>
      <w:r w:rsidR="005F68B9" w:rsidRPr="003B5ACB">
        <w:rPr>
          <w:rFonts w:asciiTheme="minorHAnsi" w:hAnsiTheme="minorHAnsi"/>
          <w:sz w:val="22"/>
          <w:szCs w:val="22"/>
        </w:rPr>
        <w:t xml:space="preserve">00,000 recipients in repayment, deferment, and forbearance status x </w:t>
      </w:r>
      <w:r w:rsidR="003B5ACB" w:rsidRPr="003B5ACB">
        <w:rPr>
          <w:rFonts w:asciiTheme="minorHAnsi" w:hAnsiTheme="minorHAnsi"/>
          <w:sz w:val="22"/>
          <w:szCs w:val="22"/>
        </w:rPr>
        <w:t>17.474747</w:t>
      </w:r>
      <w:r w:rsidR="00593FCF" w:rsidRPr="003B5ACB">
        <w:rPr>
          <w:rFonts w:asciiTheme="minorHAnsi" w:hAnsiTheme="minorHAnsi"/>
          <w:sz w:val="22"/>
          <w:szCs w:val="22"/>
        </w:rPr>
        <w:t xml:space="preserve">% </w:t>
      </w:r>
      <w:r w:rsidR="005F68B9" w:rsidRPr="003B5ACB">
        <w:rPr>
          <w:rFonts w:asciiTheme="minorHAnsi" w:hAnsiTheme="minorHAnsi"/>
          <w:sz w:val="22"/>
          <w:szCs w:val="22"/>
        </w:rPr>
        <w:t xml:space="preserve">= </w:t>
      </w:r>
      <w:r w:rsidR="00593FCF" w:rsidRPr="003B5ACB">
        <w:rPr>
          <w:rFonts w:asciiTheme="minorHAnsi" w:hAnsiTheme="minorHAnsi"/>
          <w:sz w:val="22"/>
          <w:szCs w:val="22"/>
        </w:rPr>
        <w:t>2</w:t>
      </w:r>
      <w:r w:rsidR="005F68B9" w:rsidRPr="003B5ACB">
        <w:rPr>
          <w:rFonts w:asciiTheme="minorHAnsi" w:hAnsiTheme="minorHAnsi"/>
          <w:sz w:val="22"/>
          <w:szCs w:val="22"/>
        </w:rPr>
        <w:t>,</w:t>
      </w:r>
      <w:r w:rsidR="003B5ACB" w:rsidRPr="003B5ACB">
        <w:rPr>
          <w:rFonts w:asciiTheme="minorHAnsi" w:hAnsiTheme="minorHAnsi"/>
          <w:sz w:val="22"/>
          <w:szCs w:val="22"/>
        </w:rPr>
        <w:t>603</w:t>
      </w:r>
      <w:r w:rsidR="005F68B9" w:rsidRPr="003B5ACB">
        <w:rPr>
          <w:rFonts w:asciiTheme="minorHAnsi" w:hAnsiTheme="minorHAnsi"/>
          <w:sz w:val="22"/>
          <w:szCs w:val="22"/>
        </w:rPr>
        <w:t>,</w:t>
      </w:r>
      <w:r w:rsidR="003B5ACB" w:rsidRPr="003B5ACB">
        <w:rPr>
          <w:rFonts w:asciiTheme="minorHAnsi" w:hAnsiTheme="minorHAnsi"/>
          <w:sz w:val="22"/>
          <w:szCs w:val="22"/>
        </w:rPr>
        <w:t xml:space="preserve">737 </w:t>
      </w:r>
      <w:r w:rsidR="005F68B9" w:rsidRPr="003B5ACB">
        <w:rPr>
          <w:rFonts w:asciiTheme="minorHAnsi" w:hAnsiTheme="minorHAnsi"/>
          <w:sz w:val="22"/>
          <w:szCs w:val="22"/>
        </w:rPr>
        <w:t>recipients</w:t>
      </w:r>
      <w:r w:rsidR="003B5ACB" w:rsidRPr="003B5ACB">
        <w:rPr>
          <w:rFonts w:asciiTheme="minorHAnsi" w:hAnsiTheme="minorHAnsi"/>
          <w:sz w:val="22"/>
          <w:szCs w:val="22"/>
        </w:rPr>
        <w:t xml:space="preserve"> who may qualify to participate</w:t>
      </w:r>
      <w:r w:rsidR="005F68B9" w:rsidRPr="003B5ACB">
        <w:rPr>
          <w:rFonts w:asciiTheme="minorHAnsi" w:hAnsiTheme="minorHAnsi"/>
          <w:sz w:val="22"/>
          <w:szCs w:val="22"/>
        </w:rPr>
        <w:t xml:space="preserve"> in IBR)</w:t>
      </w:r>
      <w:r w:rsidR="003B5ACB" w:rsidRPr="003B5ACB">
        <w:rPr>
          <w:rFonts w:asciiTheme="minorHAnsi" w:hAnsiTheme="minorHAnsi"/>
          <w:sz w:val="22"/>
          <w:szCs w:val="22"/>
        </w:rPr>
        <w:t xml:space="preserve"> </w:t>
      </w:r>
      <w:r w:rsidR="00041A6A">
        <w:rPr>
          <w:rFonts w:asciiTheme="minorHAnsi" w:hAnsiTheme="minorHAnsi"/>
          <w:sz w:val="22"/>
          <w:szCs w:val="22"/>
        </w:rPr>
        <w:t xml:space="preserve">to calculate the number of FFEL borrowers </w:t>
      </w:r>
      <w:r w:rsidR="003B5ACB" w:rsidRPr="003B5ACB">
        <w:rPr>
          <w:rFonts w:asciiTheme="minorHAnsi" w:hAnsiTheme="minorHAnsi"/>
          <w:sz w:val="22"/>
          <w:szCs w:val="22"/>
        </w:rPr>
        <w:t>who should receive the annual notice.</w:t>
      </w:r>
    </w:p>
    <w:p w:rsidR="00041A6A" w:rsidRDefault="00041A6A" w:rsidP="0025233E">
      <w:pPr>
        <w:suppressAutoHyphens/>
        <w:ind w:left="700"/>
        <w:rPr>
          <w:rFonts w:asciiTheme="minorHAnsi" w:hAnsiTheme="minorHAnsi"/>
          <w:sz w:val="22"/>
          <w:szCs w:val="22"/>
        </w:rPr>
      </w:pPr>
    </w:p>
    <w:p w:rsidR="00041A6A" w:rsidRPr="003B5ACB" w:rsidRDefault="00041A6A" w:rsidP="0025233E">
      <w:pPr>
        <w:suppressAutoHyphens/>
        <w:ind w:left="700"/>
        <w:rPr>
          <w:rFonts w:asciiTheme="minorHAnsi" w:hAnsiTheme="minorHAnsi"/>
          <w:sz w:val="22"/>
          <w:szCs w:val="22"/>
        </w:rPr>
      </w:pPr>
      <w:r>
        <w:rPr>
          <w:rFonts w:asciiTheme="minorHAnsi" w:hAnsiTheme="minorHAnsi"/>
          <w:sz w:val="22"/>
          <w:szCs w:val="22"/>
        </w:rPr>
        <w:t xml:space="preserve">As this burden is applied to the loan holders for providing the annual notice to eligible FFEL borrowers, we are reassigning the burden that was previously assigned to individuals proportionally among the FFEL loan holder types.  </w:t>
      </w:r>
    </w:p>
    <w:p w:rsidR="0025233E" w:rsidRDefault="0025233E">
      <w:pPr>
        <w:suppressAutoHyphens/>
        <w:rPr>
          <w:rFonts w:asciiTheme="minorHAnsi" w:hAnsiTheme="minorHAnsi"/>
          <w:color w:val="C00000"/>
          <w:sz w:val="22"/>
          <w:szCs w:val="22"/>
        </w:rPr>
      </w:pPr>
    </w:p>
    <w:p w:rsidR="003B5ACB" w:rsidRPr="003B5ACB" w:rsidRDefault="003B5ACB" w:rsidP="00B26B30">
      <w:pPr>
        <w:suppressAutoHyphens/>
        <w:ind w:left="700"/>
        <w:rPr>
          <w:rFonts w:asciiTheme="minorHAnsi" w:hAnsiTheme="minorHAnsi"/>
          <w:sz w:val="22"/>
          <w:szCs w:val="22"/>
        </w:rPr>
      </w:pPr>
      <w:r w:rsidRPr="003B5ACB">
        <w:rPr>
          <w:rFonts w:asciiTheme="minorHAnsi" w:hAnsiTheme="minorHAnsi"/>
          <w:sz w:val="22"/>
          <w:szCs w:val="22"/>
        </w:rPr>
        <w:t>Current Burden Calculation</w:t>
      </w:r>
    </w:p>
    <w:p w:rsidR="003B5ACB" w:rsidRPr="003B5ACB" w:rsidRDefault="003B5ACB" w:rsidP="00B26B30">
      <w:pPr>
        <w:suppressAutoHyphens/>
        <w:ind w:left="1420" w:firstLine="720"/>
        <w:rPr>
          <w:rFonts w:asciiTheme="minorHAnsi" w:hAnsiTheme="minorHAnsi"/>
          <w:sz w:val="22"/>
          <w:szCs w:val="22"/>
        </w:rPr>
      </w:pPr>
      <w:r w:rsidRPr="003B5ACB">
        <w:rPr>
          <w:rFonts w:asciiTheme="minorHAnsi" w:hAnsiTheme="minorHAnsi"/>
          <w:sz w:val="22"/>
          <w:szCs w:val="22"/>
        </w:rPr>
        <w:t>Respondent</w:t>
      </w:r>
      <w:r w:rsidRPr="003B5ACB">
        <w:rPr>
          <w:rFonts w:asciiTheme="minorHAnsi" w:hAnsiTheme="minorHAnsi"/>
          <w:sz w:val="22"/>
          <w:szCs w:val="22"/>
        </w:rPr>
        <w:tab/>
      </w:r>
      <w:r w:rsidRPr="003B5ACB">
        <w:rPr>
          <w:rFonts w:asciiTheme="minorHAnsi" w:hAnsiTheme="minorHAnsi"/>
          <w:sz w:val="22"/>
          <w:szCs w:val="22"/>
        </w:rPr>
        <w:tab/>
        <w:t>Responses</w:t>
      </w:r>
      <w:r w:rsidRPr="003B5ACB">
        <w:rPr>
          <w:rFonts w:asciiTheme="minorHAnsi" w:hAnsiTheme="minorHAnsi"/>
          <w:sz w:val="22"/>
          <w:szCs w:val="22"/>
        </w:rPr>
        <w:tab/>
      </w:r>
      <w:r w:rsidRPr="003B5ACB">
        <w:rPr>
          <w:rFonts w:asciiTheme="minorHAnsi" w:hAnsiTheme="minorHAnsi"/>
          <w:sz w:val="22"/>
          <w:szCs w:val="22"/>
        </w:rPr>
        <w:tab/>
      </w:r>
      <w:r w:rsidRPr="003B5ACB">
        <w:rPr>
          <w:rFonts w:asciiTheme="minorHAnsi" w:hAnsiTheme="minorHAnsi"/>
          <w:sz w:val="22"/>
          <w:szCs w:val="22"/>
        </w:rPr>
        <w:tab/>
        <w:t>Burden Hours</w:t>
      </w:r>
    </w:p>
    <w:p w:rsidR="003B5ACB" w:rsidRPr="003B5ACB" w:rsidRDefault="003B5ACB" w:rsidP="00B26B30">
      <w:pPr>
        <w:suppressAutoHyphens/>
        <w:ind w:left="700"/>
        <w:rPr>
          <w:rFonts w:asciiTheme="minorHAnsi" w:hAnsiTheme="minorHAnsi"/>
          <w:sz w:val="22"/>
          <w:szCs w:val="22"/>
        </w:rPr>
      </w:pPr>
      <w:r w:rsidRPr="003B5ACB">
        <w:rPr>
          <w:rFonts w:asciiTheme="minorHAnsi" w:hAnsiTheme="minorHAnsi"/>
          <w:sz w:val="22"/>
          <w:szCs w:val="22"/>
        </w:rPr>
        <w:t xml:space="preserve">Individuals </w:t>
      </w:r>
      <w:r w:rsidRPr="003B5ACB">
        <w:rPr>
          <w:rFonts w:asciiTheme="minorHAnsi" w:hAnsiTheme="minorHAnsi"/>
          <w:sz w:val="22"/>
          <w:szCs w:val="22"/>
        </w:rPr>
        <w:tab/>
        <w:t xml:space="preserve">   290,268</w:t>
      </w:r>
      <w:r w:rsidRPr="003B5ACB">
        <w:rPr>
          <w:rFonts w:asciiTheme="minorHAnsi" w:hAnsiTheme="minorHAnsi"/>
          <w:sz w:val="22"/>
          <w:szCs w:val="22"/>
        </w:rPr>
        <w:tab/>
      </w:r>
      <w:r w:rsidRPr="003B5ACB">
        <w:rPr>
          <w:rFonts w:asciiTheme="minorHAnsi" w:hAnsiTheme="minorHAnsi"/>
          <w:sz w:val="22"/>
          <w:szCs w:val="22"/>
        </w:rPr>
        <w:tab/>
        <w:t>290,268</w:t>
      </w:r>
      <w:r w:rsidRPr="003B5ACB">
        <w:rPr>
          <w:rFonts w:asciiTheme="minorHAnsi" w:hAnsiTheme="minorHAnsi"/>
          <w:sz w:val="22"/>
          <w:szCs w:val="22"/>
        </w:rPr>
        <w:tab/>
      </w:r>
      <w:r w:rsidR="00041A6A">
        <w:rPr>
          <w:rFonts w:asciiTheme="minorHAnsi" w:hAnsiTheme="minorHAnsi"/>
          <w:sz w:val="22"/>
          <w:szCs w:val="22"/>
        </w:rPr>
        <w:t>X 0.08 hours</w:t>
      </w:r>
      <w:r w:rsidRPr="003B5ACB">
        <w:rPr>
          <w:rFonts w:asciiTheme="minorHAnsi" w:hAnsiTheme="minorHAnsi"/>
          <w:sz w:val="22"/>
          <w:szCs w:val="22"/>
        </w:rPr>
        <w:tab/>
        <w:t>23,221</w:t>
      </w:r>
    </w:p>
    <w:p w:rsidR="003B5ACB" w:rsidRPr="003B5ACB" w:rsidRDefault="003B5ACB" w:rsidP="00B26B30">
      <w:pPr>
        <w:suppressAutoHyphens/>
        <w:ind w:left="700"/>
        <w:rPr>
          <w:rFonts w:asciiTheme="minorHAnsi" w:hAnsiTheme="minorHAnsi"/>
          <w:sz w:val="22"/>
          <w:szCs w:val="22"/>
        </w:rPr>
      </w:pPr>
      <w:r w:rsidRPr="003B5ACB">
        <w:rPr>
          <w:rFonts w:asciiTheme="minorHAnsi" w:hAnsiTheme="minorHAnsi"/>
          <w:sz w:val="22"/>
          <w:szCs w:val="22"/>
        </w:rPr>
        <w:t>Changes based on proposed regulations</w:t>
      </w:r>
    </w:p>
    <w:p w:rsidR="00594A98" w:rsidRDefault="003B5ACB" w:rsidP="00B26B30">
      <w:pPr>
        <w:suppressAutoHyphens/>
        <w:ind w:left="700"/>
        <w:rPr>
          <w:rFonts w:asciiTheme="minorHAnsi" w:hAnsiTheme="minorHAnsi"/>
          <w:sz w:val="22"/>
          <w:szCs w:val="22"/>
        </w:rPr>
      </w:pPr>
      <w:r w:rsidRPr="003B5ACB">
        <w:rPr>
          <w:rFonts w:asciiTheme="minorHAnsi" w:hAnsiTheme="minorHAnsi"/>
          <w:sz w:val="22"/>
          <w:szCs w:val="22"/>
        </w:rPr>
        <w:t>Individuals</w:t>
      </w:r>
      <w:r w:rsidRPr="003B5ACB">
        <w:rPr>
          <w:rFonts w:asciiTheme="minorHAnsi" w:hAnsiTheme="minorHAnsi"/>
          <w:sz w:val="22"/>
          <w:szCs w:val="22"/>
        </w:rPr>
        <w:tab/>
      </w:r>
      <w:r w:rsidR="00041A6A">
        <w:rPr>
          <w:rFonts w:asciiTheme="minorHAnsi" w:hAnsiTheme="minorHAnsi"/>
          <w:sz w:val="22"/>
          <w:szCs w:val="22"/>
        </w:rPr>
        <w:t xml:space="preserve">  -290,268</w:t>
      </w:r>
      <w:r w:rsidR="00041A6A">
        <w:rPr>
          <w:rFonts w:asciiTheme="minorHAnsi" w:hAnsiTheme="minorHAnsi"/>
          <w:sz w:val="22"/>
          <w:szCs w:val="22"/>
        </w:rPr>
        <w:tab/>
      </w:r>
      <w:r w:rsidR="00041A6A">
        <w:rPr>
          <w:rFonts w:asciiTheme="minorHAnsi" w:hAnsiTheme="minorHAnsi"/>
          <w:sz w:val="22"/>
          <w:szCs w:val="22"/>
        </w:rPr>
        <w:tab/>
        <w:t>-290,268</w:t>
      </w:r>
      <w:r w:rsidRPr="003B5ACB">
        <w:rPr>
          <w:rFonts w:asciiTheme="minorHAnsi" w:hAnsiTheme="minorHAnsi"/>
          <w:sz w:val="22"/>
          <w:szCs w:val="22"/>
        </w:rPr>
        <w:t xml:space="preserve">   </w:t>
      </w:r>
      <w:r w:rsidR="00041A6A">
        <w:rPr>
          <w:rFonts w:asciiTheme="minorHAnsi" w:hAnsiTheme="minorHAnsi"/>
          <w:sz w:val="22"/>
          <w:szCs w:val="22"/>
        </w:rPr>
        <w:tab/>
        <w:t>X 0.08 hours</w:t>
      </w:r>
      <w:r w:rsidR="00041A6A">
        <w:rPr>
          <w:rFonts w:asciiTheme="minorHAnsi" w:hAnsiTheme="minorHAnsi"/>
          <w:sz w:val="22"/>
          <w:szCs w:val="22"/>
        </w:rPr>
        <w:tab/>
        <w:t>-23,221</w:t>
      </w:r>
    </w:p>
    <w:p w:rsidR="00041A6A" w:rsidRDefault="00041A6A" w:rsidP="00B26B30">
      <w:pPr>
        <w:suppressAutoHyphens/>
        <w:ind w:left="700"/>
        <w:rPr>
          <w:rFonts w:asciiTheme="minorHAnsi" w:hAnsiTheme="minorHAnsi"/>
          <w:sz w:val="22"/>
          <w:szCs w:val="22"/>
        </w:rPr>
      </w:pPr>
      <w:r>
        <w:rPr>
          <w:rFonts w:asciiTheme="minorHAnsi" w:hAnsiTheme="minorHAnsi"/>
          <w:sz w:val="22"/>
          <w:szCs w:val="22"/>
        </w:rPr>
        <w:t>Reassigned amount of prior burden among the FFEL Loan Holders</w:t>
      </w:r>
    </w:p>
    <w:p w:rsidR="00594A98" w:rsidRDefault="00594A98" w:rsidP="00B26B30">
      <w:pPr>
        <w:suppressAutoHyphens/>
        <w:ind w:left="700"/>
        <w:rPr>
          <w:rFonts w:asciiTheme="minorHAnsi" w:hAnsiTheme="minorHAnsi"/>
          <w:sz w:val="22"/>
          <w:szCs w:val="22"/>
        </w:rPr>
      </w:pPr>
      <w:r>
        <w:rPr>
          <w:rFonts w:asciiTheme="minorHAnsi" w:hAnsiTheme="minorHAnsi"/>
          <w:sz w:val="22"/>
          <w:szCs w:val="22"/>
        </w:rPr>
        <w:t>Public</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F94889">
        <w:rPr>
          <w:rFonts w:asciiTheme="minorHAnsi" w:hAnsiTheme="minorHAnsi"/>
          <w:sz w:val="22"/>
          <w:szCs w:val="22"/>
        </w:rPr>
        <w:t xml:space="preserve">      53</w:t>
      </w:r>
      <w:r w:rsidR="00F94889">
        <w:rPr>
          <w:rFonts w:asciiTheme="minorHAnsi" w:hAnsiTheme="minorHAnsi"/>
          <w:sz w:val="22"/>
          <w:szCs w:val="22"/>
        </w:rPr>
        <w:tab/>
      </w:r>
      <w:r>
        <w:rPr>
          <w:rFonts w:asciiTheme="minorHAnsi" w:hAnsiTheme="minorHAnsi"/>
          <w:sz w:val="22"/>
          <w:szCs w:val="22"/>
        </w:rPr>
        <w:tab/>
        <w:t xml:space="preserve">  </w:t>
      </w:r>
      <w:r w:rsidR="00F94889">
        <w:rPr>
          <w:rFonts w:asciiTheme="minorHAnsi" w:hAnsiTheme="minorHAnsi"/>
          <w:sz w:val="22"/>
          <w:szCs w:val="22"/>
        </w:rPr>
        <w:t xml:space="preserve"> </w:t>
      </w:r>
      <w:r>
        <w:rPr>
          <w:rFonts w:asciiTheme="minorHAnsi" w:hAnsiTheme="minorHAnsi"/>
          <w:sz w:val="22"/>
          <w:szCs w:val="22"/>
        </w:rPr>
        <w:t xml:space="preserve">    5,805</w:t>
      </w:r>
      <w:r>
        <w:rPr>
          <w:rFonts w:asciiTheme="minorHAnsi" w:hAnsiTheme="minorHAnsi"/>
          <w:sz w:val="22"/>
          <w:szCs w:val="22"/>
        </w:rPr>
        <w:tab/>
        <w:t>X 0.08 hours</w:t>
      </w:r>
      <w:r>
        <w:rPr>
          <w:rFonts w:asciiTheme="minorHAnsi" w:hAnsiTheme="minorHAnsi"/>
          <w:sz w:val="22"/>
          <w:szCs w:val="22"/>
        </w:rPr>
        <w:tab/>
        <w:t xml:space="preserve">       464</w:t>
      </w:r>
    </w:p>
    <w:p w:rsidR="00041A6A" w:rsidRDefault="00041A6A" w:rsidP="00B26B30">
      <w:pPr>
        <w:suppressAutoHyphens/>
        <w:ind w:left="700"/>
        <w:rPr>
          <w:rFonts w:asciiTheme="minorHAnsi" w:hAnsiTheme="minorHAnsi"/>
          <w:sz w:val="22"/>
          <w:szCs w:val="22"/>
        </w:rPr>
      </w:pPr>
      <w:r>
        <w:rPr>
          <w:rFonts w:asciiTheme="minorHAnsi" w:hAnsiTheme="minorHAnsi"/>
          <w:sz w:val="22"/>
          <w:szCs w:val="22"/>
        </w:rPr>
        <w:t>Not-for-profit</w:t>
      </w:r>
      <w:r w:rsidR="00594A98">
        <w:rPr>
          <w:rFonts w:asciiTheme="minorHAnsi" w:hAnsiTheme="minorHAnsi"/>
          <w:sz w:val="22"/>
          <w:szCs w:val="22"/>
        </w:rPr>
        <w:tab/>
      </w:r>
      <w:r w:rsidR="00594A98">
        <w:rPr>
          <w:rFonts w:asciiTheme="minorHAnsi" w:hAnsiTheme="minorHAnsi"/>
          <w:sz w:val="22"/>
          <w:szCs w:val="22"/>
        </w:rPr>
        <w:tab/>
      </w:r>
      <w:r w:rsidR="00F94889">
        <w:rPr>
          <w:rFonts w:asciiTheme="minorHAnsi" w:hAnsiTheme="minorHAnsi"/>
          <w:sz w:val="22"/>
          <w:szCs w:val="22"/>
        </w:rPr>
        <w:t xml:space="preserve">    151</w:t>
      </w:r>
      <w:r w:rsidR="00F94889">
        <w:rPr>
          <w:rFonts w:asciiTheme="minorHAnsi" w:hAnsiTheme="minorHAnsi"/>
          <w:sz w:val="22"/>
          <w:szCs w:val="22"/>
        </w:rPr>
        <w:tab/>
      </w:r>
      <w:r w:rsidR="00594A98">
        <w:rPr>
          <w:rFonts w:asciiTheme="minorHAnsi" w:hAnsiTheme="minorHAnsi"/>
          <w:sz w:val="22"/>
          <w:szCs w:val="22"/>
        </w:rPr>
        <w:tab/>
        <w:t xml:space="preserve">  </w:t>
      </w:r>
      <w:r w:rsidR="00F94889">
        <w:rPr>
          <w:rFonts w:asciiTheme="minorHAnsi" w:hAnsiTheme="minorHAnsi"/>
          <w:sz w:val="22"/>
          <w:szCs w:val="22"/>
        </w:rPr>
        <w:t xml:space="preserve">  </w:t>
      </w:r>
      <w:r w:rsidR="00594A98">
        <w:rPr>
          <w:rFonts w:asciiTheme="minorHAnsi" w:hAnsiTheme="minorHAnsi"/>
          <w:sz w:val="22"/>
          <w:szCs w:val="22"/>
        </w:rPr>
        <w:t xml:space="preserve"> 11,611</w:t>
      </w:r>
      <w:r w:rsidR="00594A98">
        <w:rPr>
          <w:rFonts w:asciiTheme="minorHAnsi" w:hAnsiTheme="minorHAnsi"/>
          <w:sz w:val="22"/>
          <w:szCs w:val="22"/>
        </w:rPr>
        <w:tab/>
        <w:t>X 0.08 hours</w:t>
      </w:r>
      <w:r w:rsidR="00594A98">
        <w:rPr>
          <w:rFonts w:asciiTheme="minorHAnsi" w:hAnsiTheme="minorHAnsi"/>
          <w:sz w:val="22"/>
          <w:szCs w:val="22"/>
        </w:rPr>
        <w:tab/>
        <w:t xml:space="preserve">       929</w:t>
      </w:r>
    </w:p>
    <w:p w:rsidR="00041A6A" w:rsidRDefault="00041A6A" w:rsidP="00B26B30">
      <w:pPr>
        <w:suppressAutoHyphens/>
        <w:ind w:left="700"/>
        <w:rPr>
          <w:rFonts w:asciiTheme="minorHAnsi" w:hAnsiTheme="minorHAnsi"/>
          <w:sz w:val="22"/>
          <w:szCs w:val="22"/>
        </w:rPr>
      </w:pPr>
      <w:r>
        <w:rPr>
          <w:rFonts w:asciiTheme="minorHAnsi" w:hAnsiTheme="minorHAnsi"/>
          <w:sz w:val="22"/>
          <w:szCs w:val="22"/>
        </w:rPr>
        <w:t>For-profit</w:t>
      </w:r>
      <w:r w:rsidR="00594A98">
        <w:rPr>
          <w:rFonts w:asciiTheme="minorHAnsi" w:hAnsiTheme="minorHAnsi"/>
          <w:sz w:val="22"/>
          <w:szCs w:val="22"/>
        </w:rPr>
        <w:tab/>
      </w:r>
      <w:r w:rsidR="00594A98">
        <w:rPr>
          <w:rFonts w:asciiTheme="minorHAnsi" w:hAnsiTheme="minorHAnsi"/>
          <w:sz w:val="22"/>
          <w:szCs w:val="22"/>
        </w:rPr>
        <w:tab/>
      </w:r>
      <w:r w:rsidR="00F94889">
        <w:rPr>
          <w:rFonts w:asciiTheme="minorHAnsi" w:hAnsiTheme="minorHAnsi"/>
          <w:sz w:val="22"/>
          <w:szCs w:val="22"/>
        </w:rPr>
        <w:t>3,204</w:t>
      </w:r>
      <w:r w:rsidR="00594A98">
        <w:rPr>
          <w:rFonts w:asciiTheme="minorHAnsi" w:hAnsiTheme="minorHAnsi"/>
          <w:sz w:val="22"/>
          <w:szCs w:val="22"/>
        </w:rPr>
        <w:tab/>
      </w:r>
      <w:r w:rsidR="00594A98">
        <w:rPr>
          <w:rFonts w:asciiTheme="minorHAnsi" w:hAnsiTheme="minorHAnsi"/>
          <w:sz w:val="22"/>
          <w:szCs w:val="22"/>
        </w:rPr>
        <w:tab/>
        <w:t xml:space="preserve"> </w:t>
      </w:r>
      <w:r w:rsidR="00F94889">
        <w:rPr>
          <w:rFonts w:asciiTheme="minorHAnsi" w:hAnsiTheme="minorHAnsi"/>
          <w:sz w:val="22"/>
          <w:szCs w:val="22"/>
        </w:rPr>
        <w:t xml:space="preserve">  </w:t>
      </w:r>
      <w:r w:rsidR="00594A98">
        <w:rPr>
          <w:rFonts w:asciiTheme="minorHAnsi" w:hAnsiTheme="minorHAnsi"/>
          <w:sz w:val="22"/>
          <w:szCs w:val="22"/>
        </w:rPr>
        <w:t>272,852</w:t>
      </w:r>
      <w:r w:rsidR="00594A98">
        <w:rPr>
          <w:rFonts w:asciiTheme="minorHAnsi" w:hAnsiTheme="minorHAnsi"/>
          <w:sz w:val="22"/>
          <w:szCs w:val="22"/>
        </w:rPr>
        <w:tab/>
        <w:t>X 0.08 hours</w:t>
      </w:r>
      <w:r w:rsidR="00594A98">
        <w:rPr>
          <w:rFonts w:asciiTheme="minorHAnsi" w:hAnsiTheme="minorHAnsi"/>
          <w:sz w:val="22"/>
          <w:szCs w:val="22"/>
        </w:rPr>
        <w:tab/>
        <w:t xml:space="preserve"> 21,828</w:t>
      </w:r>
    </w:p>
    <w:p w:rsidR="00594A98" w:rsidRDefault="00594A98" w:rsidP="00B26B30">
      <w:pPr>
        <w:suppressAutoHyphens/>
        <w:ind w:left="700"/>
        <w:rPr>
          <w:rFonts w:asciiTheme="minorHAnsi" w:hAnsiTheme="minorHAnsi"/>
          <w:sz w:val="22"/>
          <w:szCs w:val="22"/>
        </w:rPr>
      </w:pPr>
      <w:r>
        <w:rPr>
          <w:rFonts w:asciiTheme="minorHAnsi" w:hAnsiTheme="minorHAnsi"/>
          <w:sz w:val="22"/>
          <w:szCs w:val="22"/>
        </w:rPr>
        <w:t>Newly assigned burden among FFEL Loan Holders</w:t>
      </w:r>
    </w:p>
    <w:p w:rsidR="00F94889" w:rsidRDefault="00F94889" w:rsidP="00B26B30">
      <w:pPr>
        <w:suppressAutoHyphens/>
        <w:ind w:left="700"/>
        <w:rPr>
          <w:rFonts w:asciiTheme="minorHAnsi" w:hAnsiTheme="minorHAnsi"/>
          <w:sz w:val="22"/>
          <w:szCs w:val="22"/>
        </w:rPr>
      </w:pPr>
      <w:r>
        <w:rPr>
          <w:rFonts w:asciiTheme="minorHAnsi" w:hAnsiTheme="minorHAnsi"/>
          <w:sz w:val="22"/>
          <w:szCs w:val="22"/>
        </w:rPr>
        <w:t>Public</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0149F4">
        <w:rPr>
          <w:rFonts w:asciiTheme="minorHAnsi" w:hAnsiTheme="minorHAnsi"/>
          <w:sz w:val="22"/>
          <w:szCs w:val="22"/>
        </w:rPr>
        <w:t>*</w:t>
      </w:r>
      <w:r>
        <w:rPr>
          <w:rFonts w:asciiTheme="minorHAnsi" w:hAnsiTheme="minorHAnsi"/>
          <w:sz w:val="22"/>
          <w:szCs w:val="22"/>
        </w:rPr>
        <w:tab/>
      </w:r>
      <w:r>
        <w:rPr>
          <w:rFonts w:asciiTheme="minorHAnsi" w:hAnsiTheme="minorHAnsi"/>
          <w:sz w:val="22"/>
          <w:szCs w:val="22"/>
        </w:rPr>
        <w:tab/>
        <w:t xml:space="preserve">     52,075</w:t>
      </w:r>
      <w:r>
        <w:rPr>
          <w:rFonts w:asciiTheme="minorHAnsi" w:hAnsiTheme="minorHAnsi"/>
          <w:sz w:val="22"/>
          <w:szCs w:val="22"/>
        </w:rPr>
        <w:tab/>
        <w:t>X 0.08 hours</w:t>
      </w:r>
      <w:r>
        <w:rPr>
          <w:rFonts w:asciiTheme="minorHAnsi" w:hAnsiTheme="minorHAnsi"/>
          <w:sz w:val="22"/>
          <w:szCs w:val="22"/>
        </w:rPr>
        <w:tab/>
        <w:t xml:space="preserve">    4,166</w:t>
      </w:r>
    </w:p>
    <w:p w:rsidR="00F94889" w:rsidRDefault="00F94889" w:rsidP="00B26B30">
      <w:pPr>
        <w:suppressAutoHyphens/>
        <w:ind w:left="700"/>
        <w:rPr>
          <w:rFonts w:asciiTheme="minorHAnsi" w:hAnsiTheme="minorHAnsi"/>
          <w:sz w:val="22"/>
          <w:szCs w:val="22"/>
        </w:rPr>
      </w:pPr>
      <w:r>
        <w:rPr>
          <w:rFonts w:asciiTheme="minorHAnsi" w:hAnsiTheme="minorHAnsi"/>
          <w:sz w:val="22"/>
          <w:szCs w:val="22"/>
        </w:rPr>
        <w:t>Not-for-profit</w:t>
      </w:r>
      <w:r>
        <w:rPr>
          <w:rFonts w:asciiTheme="minorHAnsi" w:hAnsiTheme="minorHAnsi"/>
          <w:sz w:val="22"/>
          <w:szCs w:val="22"/>
        </w:rPr>
        <w:tab/>
      </w:r>
      <w:r>
        <w:rPr>
          <w:rFonts w:asciiTheme="minorHAnsi" w:hAnsiTheme="minorHAnsi"/>
          <w:sz w:val="22"/>
          <w:szCs w:val="22"/>
        </w:rPr>
        <w:tab/>
      </w:r>
      <w:r w:rsidR="000149F4">
        <w:rPr>
          <w:rFonts w:asciiTheme="minorHAnsi" w:hAnsiTheme="minorHAnsi"/>
          <w:sz w:val="22"/>
          <w:szCs w:val="22"/>
        </w:rPr>
        <w:t>*</w:t>
      </w:r>
      <w:r>
        <w:rPr>
          <w:rFonts w:asciiTheme="minorHAnsi" w:hAnsiTheme="minorHAnsi"/>
          <w:sz w:val="22"/>
          <w:szCs w:val="22"/>
        </w:rPr>
        <w:tab/>
      </w:r>
      <w:r>
        <w:rPr>
          <w:rFonts w:asciiTheme="minorHAnsi" w:hAnsiTheme="minorHAnsi"/>
          <w:sz w:val="22"/>
          <w:szCs w:val="22"/>
        </w:rPr>
        <w:tab/>
        <w:t xml:space="preserve">   104,149</w:t>
      </w:r>
      <w:r>
        <w:rPr>
          <w:rFonts w:asciiTheme="minorHAnsi" w:hAnsiTheme="minorHAnsi"/>
          <w:sz w:val="22"/>
          <w:szCs w:val="22"/>
        </w:rPr>
        <w:tab/>
        <w:t>X 0.08 hours</w:t>
      </w:r>
      <w:r>
        <w:rPr>
          <w:rFonts w:asciiTheme="minorHAnsi" w:hAnsiTheme="minorHAnsi"/>
          <w:sz w:val="22"/>
          <w:szCs w:val="22"/>
        </w:rPr>
        <w:tab/>
        <w:t xml:space="preserve">    8,332</w:t>
      </w:r>
    </w:p>
    <w:p w:rsidR="00594A98" w:rsidRPr="003B5ACB" w:rsidRDefault="00F94889" w:rsidP="00B26B30">
      <w:pPr>
        <w:suppressAutoHyphens/>
        <w:ind w:left="700"/>
        <w:rPr>
          <w:rFonts w:asciiTheme="minorHAnsi" w:hAnsiTheme="minorHAnsi"/>
          <w:sz w:val="22"/>
          <w:szCs w:val="22"/>
        </w:rPr>
      </w:pPr>
      <w:r>
        <w:rPr>
          <w:rFonts w:asciiTheme="minorHAnsi" w:hAnsiTheme="minorHAnsi"/>
          <w:sz w:val="22"/>
          <w:szCs w:val="22"/>
        </w:rPr>
        <w:t>For-profit</w:t>
      </w:r>
      <w:r>
        <w:rPr>
          <w:rFonts w:asciiTheme="minorHAnsi" w:hAnsiTheme="minorHAnsi"/>
          <w:sz w:val="22"/>
          <w:szCs w:val="22"/>
        </w:rPr>
        <w:tab/>
      </w:r>
      <w:r>
        <w:rPr>
          <w:rFonts w:asciiTheme="minorHAnsi" w:hAnsiTheme="minorHAnsi"/>
          <w:sz w:val="22"/>
          <w:szCs w:val="22"/>
        </w:rPr>
        <w:tab/>
      </w:r>
      <w:r w:rsidR="000149F4">
        <w:rPr>
          <w:rFonts w:asciiTheme="minorHAnsi" w:hAnsiTheme="minorHAnsi"/>
          <w:sz w:val="22"/>
          <w:szCs w:val="22"/>
        </w:rPr>
        <w:t>*</w:t>
      </w:r>
      <w:r>
        <w:rPr>
          <w:rFonts w:asciiTheme="minorHAnsi" w:hAnsiTheme="minorHAnsi"/>
          <w:sz w:val="22"/>
          <w:szCs w:val="22"/>
        </w:rPr>
        <w:tab/>
      </w:r>
      <w:r>
        <w:rPr>
          <w:rFonts w:asciiTheme="minorHAnsi" w:hAnsiTheme="minorHAnsi"/>
          <w:sz w:val="22"/>
          <w:szCs w:val="22"/>
        </w:rPr>
        <w:tab/>
        <w:t>2,447,513</w:t>
      </w:r>
      <w:r>
        <w:rPr>
          <w:rFonts w:asciiTheme="minorHAnsi" w:hAnsiTheme="minorHAnsi"/>
          <w:sz w:val="22"/>
          <w:szCs w:val="22"/>
        </w:rPr>
        <w:tab/>
        <w:t>X 0.08 hours</w:t>
      </w:r>
      <w:r>
        <w:rPr>
          <w:rFonts w:asciiTheme="minorHAnsi" w:hAnsiTheme="minorHAnsi"/>
          <w:sz w:val="22"/>
          <w:szCs w:val="22"/>
        </w:rPr>
        <w:tab/>
        <w:t>195,801</w:t>
      </w:r>
    </w:p>
    <w:p w:rsidR="003B5ACB" w:rsidRPr="003B5ACB" w:rsidRDefault="003B5ACB" w:rsidP="00B26B30">
      <w:pPr>
        <w:tabs>
          <w:tab w:val="left" w:pos="-720"/>
        </w:tabs>
        <w:suppressAutoHyphens/>
        <w:ind w:left="700"/>
        <w:rPr>
          <w:rFonts w:asciiTheme="minorHAnsi" w:hAnsiTheme="minorHAnsi"/>
          <w:sz w:val="22"/>
          <w:szCs w:val="22"/>
        </w:rPr>
      </w:pPr>
      <w:r w:rsidRPr="003B5ACB">
        <w:rPr>
          <w:rFonts w:asciiTheme="minorHAnsi" w:hAnsiTheme="minorHAnsi"/>
          <w:sz w:val="22"/>
          <w:szCs w:val="22"/>
        </w:rPr>
        <w:t xml:space="preserve">Revised </w:t>
      </w:r>
      <w:r w:rsidR="002D1F7D">
        <w:rPr>
          <w:rFonts w:asciiTheme="minorHAnsi" w:hAnsiTheme="minorHAnsi"/>
          <w:sz w:val="22"/>
          <w:szCs w:val="22"/>
        </w:rPr>
        <w:t>b</w:t>
      </w:r>
      <w:r w:rsidRPr="003B5ACB">
        <w:rPr>
          <w:rFonts w:asciiTheme="minorHAnsi" w:hAnsiTheme="minorHAnsi"/>
          <w:sz w:val="22"/>
          <w:szCs w:val="22"/>
        </w:rPr>
        <w:t xml:space="preserve">urden </w:t>
      </w:r>
      <w:r w:rsidR="002D1F7D">
        <w:rPr>
          <w:rFonts w:asciiTheme="minorHAnsi" w:hAnsiTheme="minorHAnsi"/>
          <w:sz w:val="22"/>
          <w:szCs w:val="22"/>
        </w:rPr>
        <w:t>c</w:t>
      </w:r>
      <w:r w:rsidRPr="003B5ACB">
        <w:rPr>
          <w:rFonts w:asciiTheme="minorHAnsi" w:hAnsiTheme="minorHAnsi"/>
          <w:sz w:val="22"/>
          <w:szCs w:val="22"/>
        </w:rPr>
        <w:t>alculation</w:t>
      </w:r>
      <w:r w:rsidR="002D1F7D">
        <w:rPr>
          <w:rFonts w:asciiTheme="minorHAnsi" w:hAnsiTheme="minorHAnsi"/>
          <w:sz w:val="22"/>
          <w:szCs w:val="22"/>
        </w:rPr>
        <w:t xml:space="preserve"> by FFEL Loan Holders</w:t>
      </w:r>
    </w:p>
    <w:p w:rsidR="00F94889" w:rsidRDefault="00F94889" w:rsidP="00B26B30">
      <w:pPr>
        <w:suppressAutoHyphens/>
        <w:ind w:left="700"/>
        <w:rPr>
          <w:rFonts w:asciiTheme="minorHAnsi" w:hAnsiTheme="minorHAnsi"/>
          <w:sz w:val="22"/>
          <w:szCs w:val="22"/>
        </w:rPr>
      </w:pPr>
      <w:r>
        <w:rPr>
          <w:rFonts w:asciiTheme="minorHAnsi" w:hAnsiTheme="minorHAnsi"/>
          <w:sz w:val="22"/>
          <w:szCs w:val="22"/>
        </w:rPr>
        <w:t>Public</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0149F4">
        <w:rPr>
          <w:rFonts w:asciiTheme="minorHAnsi" w:hAnsiTheme="minorHAnsi"/>
          <w:sz w:val="22"/>
          <w:szCs w:val="22"/>
        </w:rPr>
        <w:t>*</w:t>
      </w:r>
      <w:r>
        <w:rPr>
          <w:rFonts w:asciiTheme="minorHAnsi" w:hAnsiTheme="minorHAnsi"/>
          <w:sz w:val="22"/>
          <w:szCs w:val="22"/>
        </w:rPr>
        <w:tab/>
      </w:r>
      <w:r>
        <w:rPr>
          <w:rFonts w:asciiTheme="minorHAnsi" w:hAnsiTheme="minorHAnsi"/>
          <w:sz w:val="22"/>
          <w:szCs w:val="22"/>
        </w:rPr>
        <w:tab/>
        <w:t xml:space="preserve">     57,880</w:t>
      </w:r>
      <w:r>
        <w:rPr>
          <w:rFonts w:asciiTheme="minorHAnsi" w:hAnsiTheme="minorHAnsi"/>
          <w:sz w:val="22"/>
          <w:szCs w:val="22"/>
        </w:rPr>
        <w:tab/>
        <w:t>X 0.08 hours</w:t>
      </w:r>
      <w:r>
        <w:rPr>
          <w:rFonts w:asciiTheme="minorHAnsi" w:hAnsiTheme="minorHAnsi"/>
          <w:sz w:val="22"/>
          <w:szCs w:val="22"/>
        </w:rPr>
        <w:tab/>
        <w:t xml:space="preserve">    4,</w:t>
      </w:r>
      <w:r w:rsidR="000149F4">
        <w:rPr>
          <w:rFonts w:asciiTheme="minorHAnsi" w:hAnsiTheme="minorHAnsi"/>
          <w:sz w:val="22"/>
          <w:szCs w:val="22"/>
        </w:rPr>
        <w:t>630</w:t>
      </w:r>
    </w:p>
    <w:p w:rsidR="00F94889" w:rsidRDefault="00F94889" w:rsidP="00B26B30">
      <w:pPr>
        <w:suppressAutoHyphens/>
        <w:ind w:left="700"/>
        <w:rPr>
          <w:rFonts w:asciiTheme="minorHAnsi" w:hAnsiTheme="minorHAnsi"/>
          <w:sz w:val="22"/>
          <w:szCs w:val="22"/>
        </w:rPr>
      </w:pPr>
      <w:r>
        <w:rPr>
          <w:rFonts w:asciiTheme="minorHAnsi" w:hAnsiTheme="minorHAnsi"/>
          <w:sz w:val="22"/>
          <w:szCs w:val="22"/>
        </w:rPr>
        <w:t>Not-for-profit</w:t>
      </w:r>
      <w:r>
        <w:rPr>
          <w:rFonts w:asciiTheme="minorHAnsi" w:hAnsiTheme="minorHAnsi"/>
          <w:sz w:val="22"/>
          <w:szCs w:val="22"/>
        </w:rPr>
        <w:tab/>
      </w:r>
      <w:r>
        <w:rPr>
          <w:rFonts w:asciiTheme="minorHAnsi" w:hAnsiTheme="minorHAnsi"/>
          <w:sz w:val="22"/>
          <w:szCs w:val="22"/>
        </w:rPr>
        <w:tab/>
      </w:r>
      <w:r w:rsidR="000149F4">
        <w:rPr>
          <w:rFonts w:asciiTheme="minorHAnsi" w:hAnsiTheme="minorHAnsi"/>
          <w:sz w:val="22"/>
          <w:szCs w:val="22"/>
        </w:rPr>
        <w:t>*</w:t>
      </w:r>
      <w:r>
        <w:rPr>
          <w:rFonts w:asciiTheme="minorHAnsi" w:hAnsiTheme="minorHAnsi"/>
          <w:sz w:val="22"/>
          <w:szCs w:val="22"/>
        </w:rPr>
        <w:tab/>
      </w:r>
      <w:r>
        <w:rPr>
          <w:rFonts w:asciiTheme="minorHAnsi" w:hAnsiTheme="minorHAnsi"/>
          <w:sz w:val="22"/>
          <w:szCs w:val="22"/>
        </w:rPr>
        <w:tab/>
        <w:t xml:space="preserve">   115,760</w:t>
      </w:r>
      <w:r>
        <w:rPr>
          <w:rFonts w:asciiTheme="minorHAnsi" w:hAnsiTheme="minorHAnsi"/>
          <w:sz w:val="22"/>
          <w:szCs w:val="22"/>
        </w:rPr>
        <w:tab/>
        <w:t>X 0.08 hours</w:t>
      </w:r>
      <w:r>
        <w:rPr>
          <w:rFonts w:asciiTheme="minorHAnsi" w:hAnsiTheme="minorHAnsi"/>
          <w:sz w:val="22"/>
          <w:szCs w:val="22"/>
        </w:rPr>
        <w:tab/>
        <w:t xml:space="preserve">    9,261</w:t>
      </w:r>
    </w:p>
    <w:p w:rsidR="00F94889" w:rsidRPr="003B5ACB" w:rsidRDefault="00F94889" w:rsidP="00B26B30">
      <w:pPr>
        <w:suppressAutoHyphens/>
        <w:ind w:left="700"/>
        <w:rPr>
          <w:rFonts w:asciiTheme="minorHAnsi" w:hAnsiTheme="minorHAnsi"/>
          <w:sz w:val="22"/>
          <w:szCs w:val="22"/>
        </w:rPr>
      </w:pPr>
      <w:r>
        <w:rPr>
          <w:rFonts w:asciiTheme="minorHAnsi" w:hAnsiTheme="minorHAnsi"/>
          <w:sz w:val="22"/>
          <w:szCs w:val="22"/>
        </w:rPr>
        <w:t>For-profit</w:t>
      </w:r>
      <w:r>
        <w:rPr>
          <w:rFonts w:asciiTheme="minorHAnsi" w:hAnsiTheme="minorHAnsi"/>
          <w:sz w:val="22"/>
          <w:szCs w:val="22"/>
        </w:rPr>
        <w:tab/>
      </w:r>
      <w:r>
        <w:rPr>
          <w:rFonts w:asciiTheme="minorHAnsi" w:hAnsiTheme="minorHAnsi"/>
          <w:sz w:val="22"/>
          <w:szCs w:val="22"/>
        </w:rPr>
        <w:tab/>
      </w:r>
      <w:r w:rsidR="000149F4">
        <w:rPr>
          <w:rFonts w:asciiTheme="minorHAnsi" w:hAnsiTheme="minorHAnsi"/>
          <w:sz w:val="22"/>
          <w:szCs w:val="22"/>
        </w:rPr>
        <w:t>*</w:t>
      </w:r>
      <w:r>
        <w:rPr>
          <w:rFonts w:asciiTheme="minorHAnsi" w:hAnsiTheme="minorHAnsi"/>
          <w:sz w:val="22"/>
          <w:szCs w:val="22"/>
        </w:rPr>
        <w:tab/>
      </w:r>
      <w:r>
        <w:rPr>
          <w:rFonts w:asciiTheme="minorHAnsi" w:hAnsiTheme="minorHAnsi"/>
          <w:sz w:val="22"/>
          <w:szCs w:val="22"/>
        </w:rPr>
        <w:tab/>
        <w:t>2,</w:t>
      </w:r>
      <w:r w:rsidR="002D1F7D">
        <w:rPr>
          <w:rFonts w:asciiTheme="minorHAnsi" w:hAnsiTheme="minorHAnsi"/>
          <w:sz w:val="22"/>
          <w:szCs w:val="22"/>
        </w:rPr>
        <w:t>720</w:t>
      </w:r>
      <w:r>
        <w:rPr>
          <w:rFonts w:asciiTheme="minorHAnsi" w:hAnsiTheme="minorHAnsi"/>
          <w:sz w:val="22"/>
          <w:szCs w:val="22"/>
        </w:rPr>
        <w:t>,</w:t>
      </w:r>
      <w:r w:rsidR="002D1F7D">
        <w:rPr>
          <w:rFonts w:asciiTheme="minorHAnsi" w:hAnsiTheme="minorHAnsi"/>
          <w:sz w:val="22"/>
          <w:szCs w:val="22"/>
        </w:rPr>
        <w:t>365</w:t>
      </w:r>
      <w:r>
        <w:rPr>
          <w:rFonts w:asciiTheme="minorHAnsi" w:hAnsiTheme="minorHAnsi"/>
          <w:sz w:val="22"/>
          <w:szCs w:val="22"/>
        </w:rPr>
        <w:tab/>
        <w:t>X 0.08 hours</w:t>
      </w:r>
      <w:r>
        <w:rPr>
          <w:rFonts w:asciiTheme="minorHAnsi" w:hAnsiTheme="minorHAnsi"/>
          <w:sz w:val="22"/>
          <w:szCs w:val="22"/>
        </w:rPr>
        <w:tab/>
        <w:t>217,629</w:t>
      </w:r>
    </w:p>
    <w:p w:rsidR="00F94889" w:rsidRDefault="00F94889" w:rsidP="00B26B30">
      <w:pPr>
        <w:tabs>
          <w:tab w:val="left" w:pos="-720"/>
        </w:tabs>
        <w:suppressAutoHyphens/>
        <w:ind w:left="700"/>
        <w:rPr>
          <w:rFonts w:ascii="Times New Roman" w:hAnsi="Times New Roman"/>
          <w:szCs w:val="24"/>
        </w:rPr>
      </w:pPr>
    </w:p>
    <w:p w:rsidR="00F94889" w:rsidRPr="00F94889" w:rsidRDefault="003130BD" w:rsidP="00B26B30">
      <w:pPr>
        <w:tabs>
          <w:tab w:val="left" w:pos="-720"/>
        </w:tabs>
        <w:suppressAutoHyphens/>
        <w:ind w:left="700"/>
        <w:rPr>
          <w:rFonts w:asciiTheme="minorHAnsi" w:hAnsiTheme="minorHAnsi"/>
          <w:sz w:val="22"/>
          <w:szCs w:val="22"/>
        </w:rPr>
      </w:pPr>
      <w:r>
        <w:rPr>
          <w:rFonts w:asciiTheme="minorHAnsi" w:hAnsiTheme="minorHAnsi"/>
          <w:b/>
          <w:sz w:val="22"/>
          <w:szCs w:val="22"/>
        </w:rPr>
        <w:t>Total</w:t>
      </w:r>
      <w:r w:rsidR="00F94889">
        <w:rPr>
          <w:rFonts w:asciiTheme="minorHAnsi" w:hAnsiTheme="minorHAnsi"/>
          <w:sz w:val="22"/>
          <w:szCs w:val="22"/>
        </w:rPr>
        <w:tab/>
      </w:r>
      <w:r w:rsidR="00F94889">
        <w:rPr>
          <w:rFonts w:asciiTheme="minorHAnsi" w:hAnsiTheme="minorHAnsi"/>
          <w:sz w:val="22"/>
          <w:szCs w:val="22"/>
        </w:rPr>
        <w:tab/>
      </w:r>
      <w:r w:rsidR="00F94889">
        <w:rPr>
          <w:rFonts w:asciiTheme="minorHAnsi" w:hAnsiTheme="minorHAnsi"/>
          <w:sz w:val="22"/>
          <w:szCs w:val="22"/>
        </w:rPr>
        <w:tab/>
        <w:t>3,408</w:t>
      </w:r>
      <w:r w:rsidR="00F94889">
        <w:rPr>
          <w:rFonts w:asciiTheme="minorHAnsi" w:hAnsiTheme="minorHAnsi"/>
          <w:sz w:val="22"/>
          <w:szCs w:val="22"/>
        </w:rPr>
        <w:tab/>
      </w:r>
      <w:r w:rsidR="00F94889">
        <w:rPr>
          <w:rFonts w:asciiTheme="minorHAnsi" w:hAnsiTheme="minorHAnsi"/>
          <w:sz w:val="22"/>
          <w:szCs w:val="22"/>
        </w:rPr>
        <w:tab/>
        <w:t>2,</w:t>
      </w:r>
      <w:r w:rsidR="002D1F7D">
        <w:rPr>
          <w:rFonts w:asciiTheme="minorHAnsi" w:hAnsiTheme="minorHAnsi"/>
          <w:sz w:val="22"/>
          <w:szCs w:val="22"/>
        </w:rPr>
        <w:t>894</w:t>
      </w:r>
      <w:r w:rsidR="00F94889">
        <w:rPr>
          <w:rFonts w:asciiTheme="minorHAnsi" w:hAnsiTheme="minorHAnsi"/>
          <w:sz w:val="22"/>
          <w:szCs w:val="22"/>
        </w:rPr>
        <w:t>,</w:t>
      </w:r>
      <w:r w:rsidR="002D1F7D">
        <w:rPr>
          <w:rFonts w:asciiTheme="minorHAnsi" w:hAnsiTheme="minorHAnsi"/>
          <w:sz w:val="22"/>
          <w:szCs w:val="22"/>
        </w:rPr>
        <w:t>005</w:t>
      </w:r>
      <w:r w:rsidR="002D1F7D">
        <w:rPr>
          <w:rFonts w:asciiTheme="minorHAnsi" w:hAnsiTheme="minorHAnsi"/>
          <w:sz w:val="22"/>
          <w:szCs w:val="22"/>
        </w:rPr>
        <w:tab/>
      </w:r>
      <w:r w:rsidR="002D1F7D">
        <w:rPr>
          <w:rFonts w:asciiTheme="minorHAnsi" w:hAnsiTheme="minorHAnsi"/>
          <w:sz w:val="22"/>
          <w:szCs w:val="22"/>
        </w:rPr>
        <w:tab/>
      </w:r>
      <w:r w:rsidR="002D1F7D">
        <w:rPr>
          <w:rFonts w:asciiTheme="minorHAnsi" w:hAnsiTheme="minorHAnsi"/>
          <w:sz w:val="22"/>
          <w:szCs w:val="22"/>
        </w:rPr>
        <w:tab/>
        <w:t>231,</w:t>
      </w:r>
      <w:r w:rsidR="000149F4">
        <w:rPr>
          <w:rFonts w:asciiTheme="minorHAnsi" w:hAnsiTheme="minorHAnsi"/>
          <w:sz w:val="22"/>
          <w:szCs w:val="22"/>
        </w:rPr>
        <w:t>520</w:t>
      </w:r>
    </w:p>
    <w:p w:rsidR="000149F4" w:rsidRPr="000149F4" w:rsidRDefault="000149F4" w:rsidP="00B26B30">
      <w:pPr>
        <w:tabs>
          <w:tab w:val="left" w:pos="-720"/>
        </w:tabs>
        <w:suppressAutoHyphens/>
        <w:ind w:left="700"/>
        <w:rPr>
          <w:rFonts w:asciiTheme="minorHAnsi" w:hAnsiTheme="minorHAnsi"/>
          <w:sz w:val="22"/>
          <w:szCs w:val="22"/>
        </w:rPr>
      </w:pPr>
    </w:p>
    <w:p w:rsidR="000149F4" w:rsidRPr="000149F4" w:rsidRDefault="000149F4" w:rsidP="00B26B30">
      <w:pPr>
        <w:tabs>
          <w:tab w:val="left" w:pos="-720"/>
        </w:tabs>
        <w:suppressAutoHyphens/>
        <w:ind w:left="700"/>
        <w:rPr>
          <w:rFonts w:asciiTheme="minorHAnsi" w:hAnsiTheme="minorHAnsi"/>
          <w:sz w:val="22"/>
          <w:szCs w:val="22"/>
        </w:rPr>
      </w:pPr>
      <w:r w:rsidRPr="000149F4">
        <w:rPr>
          <w:rFonts w:asciiTheme="minorHAnsi" w:hAnsiTheme="minorHAnsi"/>
          <w:sz w:val="22"/>
          <w:szCs w:val="22"/>
        </w:rPr>
        <w:t xml:space="preserve">The </w:t>
      </w:r>
      <w:r>
        <w:rPr>
          <w:rFonts w:asciiTheme="minorHAnsi" w:hAnsiTheme="minorHAnsi"/>
          <w:sz w:val="22"/>
          <w:szCs w:val="22"/>
        </w:rPr>
        <w:t>* is used to prevent double counting of the universe of FFEL loan holders.</w:t>
      </w:r>
    </w:p>
    <w:p w:rsidR="000149F4" w:rsidRPr="000149F4" w:rsidRDefault="000149F4">
      <w:pPr>
        <w:tabs>
          <w:tab w:val="left" w:pos="-720"/>
        </w:tabs>
        <w:suppressAutoHyphens/>
        <w:rPr>
          <w:rFonts w:asciiTheme="minorHAnsi" w:hAnsiTheme="minorHAnsi"/>
          <w:sz w:val="22"/>
          <w:szCs w:val="22"/>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lastRenderedPageBreak/>
        <w:t xml:space="preserve">13.  </w:t>
      </w:r>
      <w:r w:rsidRPr="00EF7FF5">
        <w:rPr>
          <w:rStyle w:val="a"/>
          <w:rFonts w:ascii="Times New Roman" w:hAnsi="Times New Roman"/>
          <w:szCs w:val="24"/>
        </w:rPr>
        <w:t>Provide an estimate of the total annual cost burden to respondents or record keepers resulting from the collection of information.  (Do not include the cost of any hour burden shown in Items 12 and 14.)</w:t>
      </w:r>
    </w:p>
    <w:p w:rsidR="00386054" w:rsidRPr="00EF7FF5" w:rsidRDefault="00386054">
      <w:pPr>
        <w:tabs>
          <w:tab w:val="left" w:pos="-720"/>
        </w:tabs>
        <w:suppressAutoHyphens/>
        <w:rPr>
          <w:rFonts w:ascii="Times New Roman" w:hAnsi="Times New Roman"/>
          <w:szCs w:val="24"/>
        </w:rPr>
      </w:pPr>
    </w:p>
    <w:p w:rsidR="00386054" w:rsidRPr="00EF7FF5" w:rsidRDefault="00386054" w:rsidP="003C29C2">
      <w:pPr>
        <w:numPr>
          <w:ilvl w:val="0"/>
          <w:numId w:val="5"/>
        </w:numPr>
        <w:tabs>
          <w:tab w:val="left" w:pos="-720"/>
          <w:tab w:val="left" w:pos="1247"/>
        </w:tabs>
        <w:suppressAutoHyphens/>
        <w:rPr>
          <w:rFonts w:ascii="Times New Roman" w:hAnsi="Times New Roman"/>
          <w:szCs w:val="24"/>
        </w:rPr>
      </w:pPr>
      <w:r w:rsidRPr="00EF7FF5">
        <w:rPr>
          <w:rFonts w:ascii="Times New Roman" w:hAnsi="Times New Roman"/>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386054" w:rsidRPr="00EF7FF5" w:rsidRDefault="00386054" w:rsidP="003C29C2">
      <w:pPr>
        <w:numPr>
          <w:ilvl w:val="0"/>
          <w:numId w:val="5"/>
        </w:numPr>
        <w:tabs>
          <w:tab w:val="left" w:pos="-720"/>
          <w:tab w:val="left" w:pos="1247"/>
        </w:tabs>
        <w:suppressAutoHyphens/>
        <w:rPr>
          <w:rFonts w:ascii="Times New Roman" w:hAnsi="Times New Roman"/>
          <w:szCs w:val="24"/>
        </w:rPr>
      </w:pPr>
      <w:r w:rsidRPr="00EF7FF5">
        <w:rPr>
          <w:rFonts w:ascii="Times New Roman" w:hAnsi="Times New Roman"/>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386054" w:rsidRPr="00EF7FF5" w:rsidRDefault="00386054" w:rsidP="003C29C2">
      <w:pPr>
        <w:numPr>
          <w:ilvl w:val="0"/>
          <w:numId w:val="5"/>
        </w:numPr>
        <w:tabs>
          <w:tab w:val="left" w:pos="-720"/>
          <w:tab w:val="left" w:pos="1247"/>
        </w:tabs>
        <w:suppressAutoHyphens/>
        <w:rPr>
          <w:rFonts w:ascii="Times New Roman" w:hAnsi="Times New Roman"/>
          <w:szCs w:val="24"/>
        </w:rPr>
      </w:pPr>
      <w:r w:rsidRPr="00EF7FF5">
        <w:rPr>
          <w:rFonts w:ascii="Times New Roman" w:hAnsi="Times New Roman"/>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EF7FF5">
        <w:rPr>
          <w:rFonts w:ascii="Times New Roman" w:hAnsi="Times New Roman"/>
          <w:szCs w:val="24"/>
        </w:rPr>
        <w:t>government</w:t>
      </w:r>
      <w:r w:rsidRPr="00EF7FF5">
        <w:rPr>
          <w:rFonts w:ascii="Times New Roman" w:hAnsi="Times New Roman"/>
          <w:szCs w:val="24"/>
        </w:rPr>
        <w:t xml:space="preserve"> or (4) as part of customary and usual business or private practices.</w:t>
      </w:r>
      <w:r w:rsidR="001743A5">
        <w:rPr>
          <w:rFonts w:ascii="Times New Roman" w:hAnsi="Times New Roman"/>
          <w:szCs w:val="24"/>
        </w:rPr>
        <w:t xml:space="preserve"> Also, these estimates should not include the hourly costs (i.e., the monetization of the hours) captured above in Item 12</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023B7">
        <w:rPr>
          <w:rFonts w:ascii="Times New Roman" w:hAnsi="Times New Roman"/>
          <w:szCs w:val="24"/>
        </w:rPr>
        <w:tab/>
      </w:r>
      <w:r w:rsidRPr="00EF7FF5">
        <w:rPr>
          <w:rFonts w:ascii="Times New Roman" w:hAnsi="Times New Roman"/>
          <w:szCs w:val="24"/>
        </w:rPr>
        <w:t xml:space="preserve">Total Annualized Capital/Startup Cost: </w:t>
      </w:r>
      <w:bookmarkStart w:id="1" w:name="Startup"/>
      <w:r w:rsidR="007E77FA" w:rsidRPr="00EF7FF5">
        <w:rPr>
          <w:rFonts w:ascii="Times New Roman" w:hAnsi="Times New Roman"/>
          <w:szCs w:val="24"/>
        </w:rPr>
        <w:fldChar w:fldCharType="begin">
          <w:ffData>
            <w:name w:val="Startup"/>
            <w:enabled/>
            <w:calcOnExit w:val="0"/>
            <w:helpText w:type="text" w:val="Enter total annualized capital/startup cost"/>
            <w:statusText w:type="text" w:val="Enter total annualized capital/startup cost"/>
            <w:textInput/>
          </w:ffData>
        </w:fldChar>
      </w:r>
      <w:r w:rsidRPr="00EF7FF5">
        <w:rPr>
          <w:rFonts w:ascii="Times New Roman" w:hAnsi="Times New Roman"/>
          <w:szCs w:val="24"/>
        </w:rPr>
        <w:instrText xml:space="preserve"> FORMTEXT </w:instrText>
      </w:r>
      <w:r w:rsidR="007E77FA" w:rsidRPr="00EF7FF5">
        <w:rPr>
          <w:rFonts w:ascii="Times New Roman" w:hAnsi="Times New Roman"/>
          <w:szCs w:val="24"/>
        </w:rPr>
      </w:r>
      <w:r w:rsidR="007E77FA" w:rsidRPr="00EF7FF5">
        <w:rPr>
          <w:rFonts w:ascii="Times New Roman" w:hAnsi="Times New Roman"/>
          <w:szCs w:val="24"/>
        </w:rPr>
        <w:fldChar w:fldCharType="separate"/>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007E77FA" w:rsidRPr="00EF7FF5">
        <w:rPr>
          <w:rFonts w:ascii="Times New Roman" w:hAnsi="Times New Roman"/>
          <w:szCs w:val="24"/>
        </w:rPr>
        <w:fldChar w:fldCharType="end"/>
      </w:r>
      <w:bookmarkEnd w:id="1"/>
      <w:r w:rsidR="00CF0441">
        <w:rPr>
          <w:rFonts w:ascii="Times New Roman" w:hAnsi="Times New Roman"/>
          <w:szCs w:val="24"/>
        </w:rPr>
        <w:t xml:space="preserve">                   0</w:t>
      </w:r>
    </w:p>
    <w:p w:rsidR="00386054" w:rsidRPr="00EF7FF5" w:rsidRDefault="00386054">
      <w:pPr>
        <w:tabs>
          <w:tab w:val="left" w:pos="-720"/>
        </w:tabs>
        <w:suppressAutoHyphens/>
        <w:rPr>
          <w:rFonts w:ascii="Times New Roman" w:hAnsi="Times New Roman"/>
          <w:szCs w:val="24"/>
        </w:rPr>
      </w:pPr>
      <w:r w:rsidRPr="00E023B7">
        <w:rPr>
          <w:rFonts w:ascii="Times New Roman" w:hAnsi="Times New Roman"/>
          <w:szCs w:val="24"/>
        </w:rPr>
        <w:tab/>
      </w:r>
      <w:r w:rsidRPr="00EF7FF5">
        <w:rPr>
          <w:rFonts w:ascii="Times New Roman" w:hAnsi="Times New Roman"/>
          <w:szCs w:val="24"/>
        </w:rPr>
        <w:t>Total Annual Costs (O&amp;M)</w:t>
      </w:r>
      <w:r w:rsidRPr="00E023B7">
        <w:rPr>
          <w:rFonts w:ascii="Times New Roman" w:hAnsi="Times New Roman"/>
          <w:szCs w:val="24"/>
        </w:rPr>
        <w:tab/>
      </w:r>
      <w:r w:rsidRPr="00E023B7">
        <w:rPr>
          <w:rFonts w:ascii="Times New Roman" w:hAnsi="Times New Roman"/>
          <w:szCs w:val="24"/>
        </w:rPr>
        <w:tab/>
      </w:r>
      <w:r w:rsidR="00CF0441">
        <w:rPr>
          <w:rFonts w:ascii="Times New Roman" w:hAnsi="Times New Roman"/>
          <w:szCs w:val="24"/>
        </w:rPr>
        <w:t xml:space="preserve"> </w:t>
      </w:r>
      <w:r w:rsidRPr="00EF7FF5">
        <w:rPr>
          <w:rFonts w:ascii="Times New Roman" w:hAnsi="Times New Roman"/>
          <w:szCs w:val="24"/>
        </w:rPr>
        <w:t xml:space="preserve">: </w:t>
      </w:r>
      <w:bookmarkStart w:id="2" w:name="OM"/>
      <w:r w:rsidR="007E77FA" w:rsidRPr="00EF7FF5">
        <w:rPr>
          <w:rFonts w:ascii="Times New Roman" w:hAnsi="Times New Roman"/>
          <w:szCs w:val="24"/>
        </w:rPr>
        <w:fldChar w:fldCharType="begin">
          <w:ffData>
            <w:name w:val="OM"/>
            <w:enabled/>
            <w:calcOnExit w:val="0"/>
            <w:helpText w:type="text" w:val="Enter total annualized Costs (O&amp;M)"/>
            <w:statusText w:type="text" w:val="Enter total annualized Costs (O&amp;M)"/>
            <w:textInput/>
          </w:ffData>
        </w:fldChar>
      </w:r>
      <w:r w:rsidRPr="00EF7FF5">
        <w:rPr>
          <w:rFonts w:ascii="Times New Roman" w:hAnsi="Times New Roman"/>
          <w:szCs w:val="24"/>
        </w:rPr>
        <w:instrText xml:space="preserve"> FORMTEXT </w:instrText>
      </w:r>
      <w:r w:rsidR="007E77FA" w:rsidRPr="00EF7FF5">
        <w:rPr>
          <w:rFonts w:ascii="Times New Roman" w:hAnsi="Times New Roman"/>
          <w:szCs w:val="24"/>
        </w:rPr>
      </w:r>
      <w:r w:rsidR="007E77FA" w:rsidRPr="00EF7FF5">
        <w:rPr>
          <w:rFonts w:ascii="Times New Roman" w:hAnsi="Times New Roman"/>
          <w:szCs w:val="24"/>
        </w:rPr>
        <w:fldChar w:fldCharType="separate"/>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007E77FA" w:rsidRPr="00EF7FF5">
        <w:rPr>
          <w:rFonts w:ascii="Times New Roman" w:hAnsi="Times New Roman"/>
          <w:szCs w:val="24"/>
        </w:rPr>
        <w:fldChar w:fldCharType="end"/>
      </w:r>
      <w:bookmarkEnd w:id="2"/>
      <w:r w:rsidR="00CF0441">
        <w:rPr>
          <w:rFonts w:ascii="Times New Roman" w:hAnsi="Times New Roman"/>
          <w:szCs w:val="24"/>
        </w:rPr>
        <w:t xml:space="preserve">                    0    </w:t>
      </w:r>
    </w:p>
    <w:p w:rsidR="00386054" w:rsidRPr="00EF7FF5" w:rsidRDefault="00386054">
      <w:pPr>
        <w:tabs>
          <w:tab w:val="left" w:pos="-720"/>
        </w:tabs>
        <w:suppressAutoHyphens/>
        <w:rPr>
          <w:rFonts w:ascii="Times New Roman" w:hAnsi="Times New Roman"/>
          <w:szCs w:val="24"/>
        </w:rPr>
      </w:pPr>
      <w:r w:rsidRPr="00E023B7">
        <w:rPr>
          <w:rFonts w:ascii="Times New Roman" w:hAnsi="Times New Roman"/>
          <w:szCs w:val="24"/>
        </w:rPr>
        <w:tab/>
      </w:r>
      <w:r w:rsidRPr="00E023B7">
        <w:rPr>
          <w:rFonts w:ascii="Times New Roman" w:hAnsi="Times New Roman"/>
          <w:szCs w:val="24"/>
        </w:rPr>
        <w:tab/>
      </w:r>
      <w:r w:rsidRPr="00E023B7">
        <w:rPr>
          <w:rFonts w:ascii="Times New Roman" w:hAnsi="Times New Roman"/>
          <w:szCs w:val="24"/>
        </w:rPr>
        <w:tab/>
      </w:r>
      <w:r w:rsidRPr="00E023B7">
        <w:rPr>
          <w:rFonts w:ascii="Times New Roman" w:hAnsi="Times New Roman"/>
          <w:szCs w:val="24"/>
        </w:rPr>
        <w:tab/>
      </w:r>
      <w:r w:rsidRPr="00E023B7">
        <w:rPr>
          <w:rFonts w:ascii="Times New Roman" w:hAnsi="Times New Roman"/>
          <w:szCs w:val="24"/>
        </w:rPr>
        <w:tab/>
      </w:r>
      <w:r w:rsidRPr="00E023B7">
        <w:rPr>
          <w:rFonts w:ascii="Times New Roman" w:hAnsi="Times New Roman"/>
          <w:szCs w:val="24"/>
        </w:rPr>
        <w:tab/>
      </w:r>
      <w:r w:rsidRPr="00E023B7">
        <w:rPr>
          <w:rFonts w:ascii="Times New Roman" w:hAnsi="Times New Roman"/>
          <w:szCs w:val="24"/>
        </w:rPr>
        <w:tab/>
      </w:r>
      <w:r w:rsidRPr="00EF7FF5">
        <w:rPr>
          <w:rFonts w:ascii="Times New Roman" w:hAnsi="Times New Roman"/>
          <w:szCs w:val="24"/>
        </w:rPr>
        <w:t xml:space="preserve"> ____________________</w:t>
      </w:r>
    </w:p>
    <w:p w:rsidR="00386054" w:rsidRPr="00EF7FF5" w:rsidRDefault="00386054">
      <w:pPr>
        <w:tabs>
          <w:tab w:val="left" w:pos="-720"/>
        </w:tabs>
        <w:suppressAutoHyphens/>
        <w:rPr>
          <w:rFonts w:ascii="Times New Roman" w:hAnsi="Times New Roman"/>
          <w:szCs w:val="24"/>
        </w:rPr>
      </w:pPr>
      <w:r w:rsidRPr="00E023B7">
        <w:rPr>
          <w:rFonts w:ascii="Times New Roman" w:hAnsi="Times New Roman"/>
          <w:szCs w:val="24"/>
        </w:rPr>
        <w:tab/>
      </w:r>
      <w:r w:rsidRPr="00EF7FF5">
        <w:rPr>
          <w:rFonts w:ascii="Times New Roman" w:hAnsi="Times New Roman"/>
          <w:szCs w:val="24"/>
        </w:rPr>
        <w:t>Total Annualized Costs Requested</w:t>
      </w:r>
      <w:r w:rsidRPr="00E023B7">
        <w:rPr>
          <w:rFonts w:ascii="Times New Roman" w:hAnsi="Times New Roman"/>
          <w:szCs w:val="24"/>
        </w:rPr>
        <w:tab/>
      </w:r>
      <w:r w:rsidR="00CF0441">
        <w:rPr>
          <w:rFonts w:ascii="Times New Roman" w:hAnsi="Times New Roman"/>
          <w:szCs w:val="24"/>
        </w:rPr>
        <w:t xml:space="preserve"> </w:t>
      </w:r>
      <w:r w:rsidRPr="00EF7FF5">
        <w:rPr>
          <w:rFonts w:ascii="Times New Roman" w:hAnsi="Times New Roman"/>
          <w:szCs w:val="24"/>
        </w:rPr>
        <w:t xml:space="preserve">: </w:t>
      </w:r>
      <w:bookmarkStart w:id="3" w:name="Total_Cost"/>
      <w:r w:rsidR="007E77FA" w:rsidRPr="00EF7FF5">
        <w:rPr>
          <w:rFonts w:ascii="Times New Roman" w:hAnsi="Times New Roman"/>
          <w:szCs w:val="24"/>
        </w:rPr>
        <w:fldChar w:fldCharType="begin">
          <w:ffData>
            <w:name w:val="Total_Cost"/>
            <w:enabled/>
            <w:calcOnExit w:val="0"/>
            <w:helpText w:type="text" w:val="Enter total annualized costs requested"/>
            <w:statusText w:type="text" w:val="Enter total annualized costs requested"/>
            <w:textInput/>
          </w:ffData>
        </w:fldChar>
      </w:r>
      <w:r w:rsidRPr="00EF7FF5">
        <w:rPr>
          <w:rFonts w:ascii="Times New Roman" w:hAnsi="Times New Roman"/>
          <w:szCs w:val="24"/>
        </w:rPr>
        <w:instrText xml:space="preserve"> FORMTEXT </w:instrText>
      </w:r>
      <w:r w:rsidR="007E77FA" w:rsidRPr="00EF7FF5">
        <w:rPr>
          <w:rFonts w:ascii="Times New Roman" w:hAnsi="Times New Roman"/>
          <w:szCs w:val="24"/>
        </w:rPr>
      </w:r>
      <w:r w:rsidR="007E77FA" w:rsidRPr="00EF7FF5">
        <w:rPr>
          <w:rFonts w:ascii="Times New Roman" w:hAnsi="Times New Roman"/>
          <w:szCs w:val="24"/>
        </w:rPr>
        <w:fldChar w:fldCharType="separate"/>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007E77FA" w:rsidRPr="00EF7FF5">
        <w:rPr>
          <w:rFonts w:ascii="Times New Roman" w:hAnsi="Times New Roman"/>
          <w:szCs w:val="24"/>
        </w:rPr>
        <w:fldChar w:fldCharType="end"/>
      </w:r>
      <w:bookmarkEnd w:id="3"/>
      <w:r w:rsidR="00CF0441">
        <w:rPr>
          <w:rFonts w:ascii="Times New Roman" w:hAnsi="Times New Roman"/>
          <w:szCs w:val="24"/>
        </w:rPr>
        <w:t xml:space="preserve">                    0</w:t>
      </w:r>
    </w:p>
    <w:p w:rsidR="00386054" w:rsidRDefault="00386054">
      <w:pPr>
        <w:tabs>
          <w:tab w:val="left" w:pos="-720"/>
        </w:tabs>
        <w:suppressAutoHyphens/>
        <w:rPr>
          <w:rFonts w:ascii="Times New Roman" w:hAnsi="Times New Roman"/>
          <w:szCs w:val="24"/>
        </w:rPr>
      </w:pPr>
    </w:p>
    <w:p w:rsidR="00E0774C" w:rsidRDefault="00E0774C" w:rsidP="002D1F7D">
      <w:pPr>
        <w:tabs>
          <w:tab w:val="left" w:pos="-720"/>
        </w:tabs>
        <w:suppressAutoHyphens/>
        <w:ind w:left="720"/>
        <w:rPr>
          <w:rFonts w:ascii="Times New Roman" w:hAnsi="Times New Roman"/>
          <w:szCs w:val="24"/>
        </w:rPr>
      </w:pPr>
      <w:r w:rsidRPr="004F19E6">
        <w:rPr>
          <w:rFonts w:ascii="Calibri" w:hAnsi="Calibri" w:cs="Calibri"/>
          <w:snapToGrid w:val="0"/>
          <w:sz w:val="22"/>
          <w:szCs w:val="22"/>
        </w:rPr>
        <w:t xml:space="preserve">There are </w:t>
      </w:r>
      <w:r>
        <w:rPr>
          <w:rFonts w:ascii="Calibri" w:hAnsi="Calibri" w:cs="Calibri"/>
          <w:snapToGrid w:val="0"/>
          <w:sz w:val="22"/>
          <w:szCs w:val="22"/>
        </w:rPr>
        <w:t>minimal</w:t>
      </w:r>
      <w:r w:rsidRPr="004F19E6">
        <w:rPr>
          <w:rFonts w:ascii="Calibri" w:hAnsi="Calibri" w:cs="Calibri"/>
          <w:snapToGrid w:val="0"/>
          <w:sz w:val="22"/>
          <w:szCs w:val="22"/>
        </w:rPr>
        <w:t xml:space="preserve"> capital/startup costs </w:t>
      </w:r>
      <w:r>
        <w:rPr>
          <w:rFonts w:ascii="Calibri" w:hAnsi="Calibri" w:cs="Calibri"/>
          <w:snapToGrid w:val="0"/>
          <w:sz w:val="22"/>
          <w:szCs w:val="22"/>
        </w:rPr>
        <w:t>to respondents as they are currently required to make numerous notifications to their borrowers.  T</w:t>
      </w:r>
      <w:r w:rsidRPr="004F19E6">
        <w:rPr>
          <w:rFonts w:ascii="Calibri" w:hAnsi="Calibri" w:cs="Calibri"/>
          <w:snapToGrid w:val="0"/>
          <w:sz w:val="22"/>
          <w:szCs w:val="22"/>
        </w:rPr>
        <w:t>here</w:t>
      </w:r>
      <w:r>
        <w:rPr>
          <w:rFonts w:ascii="Calibri" w:hAnsi="Calibri" w:cs="Calibri"/>
          <w:snapToGrid w:val="0"/>
          <w:sz w:val="22"/>
          <w:szCs w:val="22"/>
        </w:rPr>
        <w:t xml:space="preserve"> are minimal</w:t>
      </w:r>
      <w:r w:rsidRPr="004F19E6">
        <w:rPr>
          <w:rFonts w:ascii="Calibri" w:hAnsi="Calibri" w:cs="Calibri"/>
          <w:snapToGrid w:val="0"/>
          <w:sz w:val="22"/>
          <w:szCs w:val="22"/>
        </w:rPr>
        <w:t xml:space="preserve"> annual costs to respondents associated with operating or maintaining systems or purchasing services.</w:t>
      </w:r>
      <w:r>
        <w:rPr>
          <w:rFonts w:ascii="Calibri" w:hAnsi="Calibri" w:cs="Calibri"/>
          <w:snapToGrid w:val="0"/>
          <w:sz w:val="22"/>
          <w:szCs w:val="22"/>
        </w:rPr>
        <w:t xml:space="preserve">  </w:t>
      </w:r>
    </w:p>
    <w:p w:rsidR="00E0774C" w:rsidRPr="00EF7FF5" w:rsidRDefault="00E0774C">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14. </w:t>
      </w:r>
      <w:r w:rsidRPr="00EF7FF5">
        <w:rPr>
          <w:rStyle w:val="a"/>
          <w:rFonts w:ascii="Times New Roman" w:hAnsi="Times New Roman"/>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386054" w:rsidRPr="00EF7FF5" w:rsidRDefault="00386054">
      <w:pPr>
        <w:tabs>
          <w:tab w:val="left" w:pos="-720"/>
        </w:tabs>
        <w:suppressAutoHyphens/>
        <w:rPr>
          <w:rFonts w:ascii="Times New Roman" w:hAnsi="Times New Roman"/>
          <w:szCs w:val="24"/>
        </w:rPr>
      </w:pPr>
    </w:p>
    <w:p w:rsidR="00CF0441" w:rsidRPr="00DF30F3" w:rsidRDefault="00CF0441" w:rsidP="00CF0441">
      <w:pPr>
        <w:widowControl w:val="0"/>
        <w:tabs>
          <w:tab w:val="left" w:pos="-720"/>
        </w:tabs>
        <w:suppressAutoHyphens/>
        <w:rPr>
          <w:rFonts w:ascii="Calibri" w:hAnsi="Calibri" w:cs="Calibri"/>
          <w:snapToGrid w:val="0"/>
          <w:sz w:val="22"/>
          <w:szCs w:val="22"/>
        </w:rPr>
      </w:pPr>
      <w:r w:rsidRPr="00DF30F3">
        <w:rPr>
          <w:rFonts w:ascii="Calibri" w:hAnsi="Calibri" w:cs="Calibri"/>
          <w:snapToGrid w:val="0"/>
          <w:sz w:val="22"/>
          <w:szCs w:val="22"/>
        </w:rPr>
        <w:t>Total Annualized Capital/Startup Cost:</w:t>
      </w:r>
      <w:r w:rsidRPr="00DF30F3">
        <w:rPr>
          <w:rFonts w:ascii="Calibri" w:hAnsi="Calibri" w:cs="Calibri"/>
          <w:snapToGrid w:val="0"/>
          <w:sz w:val="22"/>
          <w:szCs w:val="22"/>
        </w:rPr>
        <w:tab/>
        <w:t>0</w:t>
      </w:r>
    </w:p>
    <w:p w:rsidR="00CF0441" w:rsidRPr="00DF30F3" w:rsidRDefault="00CF0441" w:rsidP="00CF0441">
      <w:pPr>
        <w:widowControl w:val="0"/>
        <w:tabs>
          <w:tab w:val="left" w:pos="-720"/>
        </w:tabs>
        <w:suppressAutoHyphens/>
        <w:rPr>
          <w:rFonts w:ascii="Calibri" w:hAnsi="Calibri" w:cs="Calibri"/>
          <w:snapToGrid w:val="0"/>
          <w:sz w:val="22"/>
          <w:szCs w:val="22"/>
        </w:rPr>
      </w:pPr>
      <w:r w:rsidRPr="00DF30F3">
        <w:rPr>
          <w:rFonts w:ascii="Calibri" w:hAnsi="Calibri" w:cs="Calibri"/>
          <w:snapToGrid w:val="0"/>
          <w:sz w:val="22"/>
          <w:szCs w:val="22"/>
        </w:rPr>
        <w:t>Total Annual Costs (O&amp;M):</w:t>
      </w:r>
      <w:r w:rsidRPr="00DF30F3">
        <w:rPr>
          <w:rFonts w:ascii="Calibri" w:hAnsi="Calibri" w:cs="Calibri"/>
          <w:snapToGrid w:val="0"/>
          <w:sz w:val="22"/>
          <w:szCs w:val="22"/>
        </w:rPr>
        <w:tab/>
      </w:r>
      <w:r w:rsidRPr="00DF30F3">
        <w:rPr>
          <w:rFonts w:ascii="Calibri" w:hAnsi="Calibri" w:cs="Calibri"/>
          <w:snapToGrid w:val="0"/>
          <w:sz w:val="22"/>
          <w:szCs w:val="22"/>
        </w:rPr>
        <w:tab/>
        <w:t>0</w:t>
      </w:r>
    </w:p>
    <w:p w:rsidR="00CF0441" w:rsidRPr="00DF30F3" w:rsidRDefault="00CF0441" w:rsidP="00CF0441">
      <w:pPr>
        <w:widowControl w:val="0"/>
        <w:tabs>
          <w:tab w:val="left" w:pos="-720"/>
        </w:tabs>
        <w:suppressAutoHyphens/>
        <w:rPr>
          <w:rFonts w:ascii="Calibri" w:hAnsi="Calibri" w:cs="Calibri"/>
          <w:snapToGrid w:val="0"/>
          <w:sz w:val="22"/>
          <w:szCs w:val="22"/>
        </w:rPr>
      </w:pPr>
      <w:r w:rsidRPr="00DF30F3">
        <w:rPr>
          <w:rFonts w:ascii="Calibri" w:hAnsi="Calibri" w:cs="Calibri"/>
          <w:snapToGrid w:val="0"/>
          <w:sz w:val="22"/>
          <w:szCs w:val="22"/>
        </w:rPr>
        <w:tab/>
      </w:r>
      <w:r w:rsidRPr="00DF30F3">
        <w:rPr>
          <w:rFonts w:ascii="Calibri" w:hAnsi="Calibri" w:cs="Calibri"/>
          <w:snapToGrid w:val="0"/>
          <w:sz w:val="22"/>
          <w:szCs w:val="22"/>
        </w:rPr>
        <w:tab/>
      </w:r>
      <w:r w:rsidRPr="00DF30F3">
        <w:rPr>
          <w:rFonts w:ascii="Calibri" w:hAnsi="Calibri" w:cs="Calibri"/>
          <w:snapToGrid w:val="0"/>
          <w:sz w:val="22"/>
          <w:szCs w:val="22"/>
        </w:rPr>
        <w:tab/>
      </w:r>
      <w:r w:rsidRPr="00DF30F3">
        <w:rPr>
          <w:rFonts w:ascii="Calibri" w:hAnsi="Calibri" w:cs="Calibri"/>
          <w:snapToGrid w:val="0"/>
          <w:sz w:val="22"/>
          <w:szCs w:val="22"/>
        </w:rPr>
        <w:tab/>
        <w:t xml:space="preserve">     ______</w:t>
      </w:r>
    </w:p>
    <w:p w:rsidR="00CF0441" w:rsidRDefault="00CF0441" w:rsidP="00CF0441">
      <w:pPr>
        <w:widowControl w:val="0"/>
        <w:tabs>
          <w:tab w:val="left" w:pos="-720"/>
        </w:tabs>
        <w:suppressAutoHyphens/>
        <w:rPr>
          <w:rFonts w:ascii="Calibri" w:hAnsi="Calibri" w:cs="Calibri"/>
          <w:snapToGrid w:val="0"/>
          <w:sz w:val="22"/>
          <w:szCs w:val="22"/>
        </w:rPr>
      </w:pPr>
      <w:r w:rsidRPr="00DF30F3">
        <w:rPr>
          <w:rFonts w:ascii="Calibri" w:hAnsi="Calibri" w:cs="Calibri"/>
          <w:snapToGrid w:val="0"/>
          <w:sz w:val="22"/>
          <w:szCs w:val="22"/>
        </w:rPr>
        <w:t>Total Annualized Costs Requested:</w:t>
      </w:r>
      <w:r w:rsidRPr="00DF30F3">
        <w:rPr>
          <w:rFonts w:ascii="Calibri" w:hAnsi="Calibri" w:cs="Calibri"/>
          <w:snapToGrid w:val="0"/>
          <w:sz w:val="22"/>
          <w:szCs w:val="22"/>
        </w:rPr>
        <w:tab/>
        <w:t>0</w:t>
      </w:r>
    </w:p>
    <w:p w:rsidR="00CF0441" w:rsidRDefault="00CF0441" w:rsidP="00CF0441">
      <w:pPr>
        <w:widowControl w:val="0"/>
        <w:tabs>
          <w:tab w:val="left" w:pos="-720"/>
        </w:tabs>
        <w:suppressAutoHyphens/>
        <w:rPr>
          <w:rFonts w:ascii="Calibri" w:hAnsi="Calibri" w:cs="Calibri"/>
          <w:snapToGrid w:val="0"/>
          <w:sz w:val="22"/>
          <w:szCs w:val="22"/>
        </w:rPr>
      </w:pPr>
    </w:p>
    <w:p w:rsidR="00CF0441" w:rsidRPr="00EF7FF5" w:rsidRDefault="00CF0441" w:rsidP="002D1F7D">
      <w:pPr>
        <w:widowControl w:val="0"/>
        <w:ind w:left="720"/>
        <w:rPr>
          <w:rFonts w:ascii="Times New Roman" w:hAnsi="Times New Roman"/>
          <w:szCs w:val="24"/>
        </w:rPr>
      </w:pPr>
      <w:r w:rsidRPr="004F19E6">
        <w:rPr>
          <w:rFonts w:ascii="Calibri" w:hAnsi="Calibri" w:cs="Calibri"/>
          <w:snapToGrid w:val="0"/>
          <w:sz w:val="22"/>
          <w:szCs w:val="22"/>
        </w:rPr>
        <w:t>There are no capital/startup costs to respondents, nor are there any annual costs to respondents associated with operating or maintaining systems or purchasing services.</w:t>
      </w:r>
      <w:r>
        <w:rPr>
          <w:rFonts w:ascii="Calibri" w:hAnsi="Calibri" w:cs="Calibri"/>
          <w:snapToGrid w:val="0"/>
          <w:sz w:val="22"/>
          <w:szCs w:val="22"/>
        </w:rPr>
        <w:t xml:space="preserve">  </w:t>
      </w:r>
      <w:r w:rsidRPr="004D1978">
        <w:rPr>
          <w:rFonts w:ascii="Calibri" w:hAnsi="Calibri"/>
          <w:sz w:val="22"/>
          <w:szCs w:val="22"/>
        </w:rPr>
        <w:t xml:space="preserve">The cost to the federal government is minimal for </w:t>
      </w:r>
      <w:r>
        <w:rPr>
          <w:rFonts w:ascii="Calibri" w:hAnsi="Calibri"/>
          <w:sz w:val="22"/>
          <w:szCs w:val="22"/>
        </w:rPr>
        <w:t>these notifications</w:t>
      </w:r>
      <w:r w:rsidRPr="004D1978">
        <w:rPr>
          <w:rFonts w:ascii="Calibri" w:hAnsi="Calibri"/>
          <w:sz w:val="22"/>
          <w:szCs w:val="22"/>
        </w:rPr>
        <w:t xml:space="preserve">.  </w:t>
      </w:r>
    </w:p>
    <w:p w:rsidR="00386054" w:rsidRPr="00EF7FF5" w:rsidRDefault="00386054">
      <w:pPr>
        <w:tabs>
          <w:tab w:val="left" w:pos="-720"/>
        </w:tabs>
        <w:suppressAutoHyphens/>
        <w:rPr>
          <w:rFonts w:ascii="Times New Roman" w:hAnsi="Times New Roman"/>
          <w:szCs w:val="24"/>
        </w:rPr>
      </w:pPr>
    </w:p>
    <w:p w:rsidR="00386054" w:rsidRDefault="00386054">
      <w:pPr>
        <w:tabs>
          <w:tab w:val="left" w:pos="-720"/>
        </w:tabs>
        <w:suppressAutoHyphens/>
        <w:rPr>
          <w:rFonts w:ascii="Times New Roman" w:hAnsi="Times New Roman"/>
          <w:szCs w:val="24"/>
        </w:rPr>
      </w:pPr>
      <w:r w:rsidRPr="00EF7FF5">
        <w:rPr>
          <w:rFonts w:ascii="Times New Roman" w:hAnsi="Times New Roman"/>
          <w:szCs w:val="24"/>
        </w:rPr>
        <w:t>15. Explain the reasons for any program changes or adjustments. Generally, adjustments in burden result from re-estimating burden and/or from economic phenomenon outside of an agency</w:t>
      </w:r>
      <w:r w:rsidRPr="00E023B7">
        <w:rPr>
          <w:rFonts w:ascii="Times New Roman" w:hAnsi="Times New Roman"/>
          <w:szCs w:val="24"/>
        </w:rPr>
        <w:t>’</w:t>
      </w:r>
      <w:r w:rsidRPr="00EF7FF5">
        <w:rPr>
          <w:rFonts w:ascii="Times New Roman" w:hAnsi="Times New Roman"/>
          <w:szCs w:val="24"/>
        </w:rPr>
        <w:t>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w:t>
      </w:r>
      <w:r>
        <w:rPr>
          <w:rFonts w:ascii="Times New Roman" w:hAnsi="Times New Roman"/>
          <w:szCs w:val="24"/>
        </w:rPr>
        <w:t>, type of collection (new, revision, extension, reinstatement with change, reinstatement without change)</w:t>
      </w:r>
      <w:r w:rsidRPr="00EF7FF5">
        <w:rPr>
          <w:rFonts w:ascii="Times New Roman" w:hAnsi="Times New Roman"/>
          <w:szCs w:val="24"/>
        </w:rPr>
        <w:t xml:space="preserve"> and include </w:t>
      </w:r>
      <w:r w:rsidR="002473CE">
        <w:rPr>
          <w:rFonts w:ascii="Times New Roman" w:hAnsi="Times New Roman"/>
          <w:szCs w:val="24"/>
        </w:rPr>
        <w:t xml:space="preserve">totals for </w:t>
      </w:r>
      <w:r w:rsidRPr="00EF7FF5">
        <w:rPr>
          <w:rFonts w:ascii="Times New Roman" w:hAnsi="Times New Roman"/>
          <w:szCs w:val="24"/>
        </w:rPr>
        <w:t>changes in burden hours</w:t>
      </w:r>
      <w:r w:rsidR="002473CE">
        <w:rPr>
          <w:rFonts w:ascii="Times New Roman" w:hAnsi="Times New Roman"/>
          <w:szCs w:val="24"/>
        </w:rPr>
        <w:t>, responses</w:t>
      </w:r>
      <w:r w:rsidRPr="00EF7FF5">
        <w:rPr>
          <w:rFonts w:ascii="Times New Roman" w:hAnsi="Times New Roman"/>
          <w:szCs w:val="24"/>
        </w:rPr>
        <w:t xml:space="preserve"> and cost</w:t>
      </w:r>
      <w:r w:rsidR="002473CE">
        <w:rPr>
          <w:rFonts w:ascii="Times New Roman" w:hAnsi="Times New Roman"/>
          <w:szCs w:val="24"/>
        </w:rPr>
        <w:t>s</w:t>
      </w:r>
      <w:r w:rsidRPr="00EF7FF5">
        <w:rPr>
          <w:rFonts w:ascii="Times New Roman" w:hAnsi="Times New Roman"/>
          <w:szCs w:val="24"/>
        </w:rPr>
        <w:t xml:space="preserve"> </w:t>
      </w:r>
      <w:r w:rsidR="002473CE">
        <w:rPr>
          <w:rFonts w:ascii="Times New Roman" w:hAnsi="Times New Roman"/>
          <w:szCs w:val="24"/>
        </w:rPr>
        <w:t>(if applicable)</w:t>
      </w:r>
      <w:r w:rsidRPr="00EF7FF5">
        <w:rPr>
          <w:rFonts w:ascii="Times New Roman" w:hAnsi="Times New Roman"/>
          <w:szCs w:val="24"/>
        </w:rPr>
        <w:t>.</w:t>
      </w:r>
    </w:p>
    <w:p w:rsidR="00CF0441" w:rsidRDefault="00CF0441">
      <w:pPr>
        <w:tabs>
          <w:tab w:val="left" w:pos="-720"/>
        </w:tabs>
        <w:suppressAutoHyphens/>
        <w:rPr>
          <w:rFonts w:ascii="Times New Roman" w:hAnsi="Times New Roman"/>
          <w:szCs w:val="24"/>
        </w:rPr>
      </w:pPr>
    </w:p>
    <w:p w:rsidR="00CF0441" w:rsidRPr="00CF0441" w:rsidRDefault="00CF0441" w:rsidP="00CF0441">
      <w:pPr>
        <w:tabs>
          <w:tab w:val="left" w:pos="-720"/>
        </w:tabs>
        <w:suppressAutoHyphens/>
        <w:ind w:left="720"/>
        <w:rPr>
          <w:rFonts w:asciiTheme="minorHAnsi" w:hAnsiTheme="minorHAnsi" w:cstheme="minorHAnsi"/>
          <w:sz w:val="22"/>
          <w:szCs w:val="22"/>
        </w:rPr>
      </w:pPr>
      <w:r w:rsidRPr="0047208A">
        <w:rPr>
          <w:rFonts w:asciiTheme="minorHAnsi" w:hAnsiTheme="minorHAnsi" w:cstheme="minorHAnsi"/>
          <w:sz w:val="22"/>
          <w:szCs w:val="22"/>
        </w:rPr>
        <w:t xml:space="preserve">This is a </w:t>
      </w:r>
      <w:r w:rsidR="0047208A">
        <w:rPr>
          <w:rFonts w:asciiTheme="minorHAnsi" w:hAnsiTheme="minorHAnsi" w:cstheme="minorHAnsi"/>
          <w:sz w:val="22"/>
          <w:szCs w:val="22"/>
        </w:rPr>
        <w:t>request for an extension of the current</w:t>
      </w:r>
      <w:r w:rsidRPr="0047208A">
        <w:rPr>
          <w:rFonts w:asciiTheme="minorHAnsi" w:hAnsiTheme="minorHAnsi" w:cstheme="minorHAnsi"/>
          <w:sz w:val="22"/>
          <w:szCs w:val="22"/>
        </w:rPr>
        <w:t xml:space="preserve"> information collection</w:t>
      </w:r>
      <w:r w:rsidR="0047208A">
        <w:rPr>
          <w:rFonts w:asciiTheme="minorHAnsi" w:hAnsiTheme="minorHAnsi" w:cstheme="minorHAnsi"/>
          <w:sz w:val="22"/>
          <w:szCs w:val="22"/>
        </w:rPr>
        <w:t>.</w:t>
      </w:r>
      <w:r w:rsidRPr="0047208A">
        <w:rPr>
          <w:rFonts w:asciiTheme="minorHAnsi" w:hAnsiTheme="minorHAnsi" w:cstheme="minorHAnsi"/>
          <w:sz w:val="22"/>
          <w:szCs w:val="22"/>
        </w:rPr>
        <w:t xml:space="preserve">  Under the</w:t>
      </w:r>
      <w:r w:rsidR="00700131" w:rsidRPr="0047208A">
        <w:rPr>
          <w:rFonts w:asciiTheme="minorHAnsi" w:hAnsiTheme="minorHAnsi" w:cstheme="minorHAnsi"/>
          <w:sz w:val="22"/>
          <w:szCs w:val="22"/>
        </w:rPr>
        <w:t>se</w:t>
      </w:r>
      <w:r w:rsidRPr="0047208A">
        <w:rPr>
          <w:rFonts w:asciiTheme="minorHAnsi" w:hAnsiTheme="minorHAnsi" w:cstheme="minorHAnsi"/>
          <w:sz w:val="22"/>
          <w:szCs w:val="22"/>
        </w:rPr>
        <w:t xml:space="preserve"> regulations, </w:t>
      </w:r>
      <w:r w:rsidR="0047208A">
        <w:rPr>
          <w:rFonts w:asciiTheme="minorHAnsi" w:hAnsiTheme="minorHAnsi" w:cstheme="minorHAnsi"/>
          <w:sz w:val="22"/>
          <w:szCs w:val="22"/>
        </w:rPr>
        <w:t xml:space="preserve">FFEL </w:t>
      </w:r>
      <w:r w:rsidRPr="0047208A">
        <w:rPr>
          <w:rFonts w:asciiTheme="minorHAnsi" w:hAnsiTheme="minorHAnsi" w:cstheme="minorHAnsi"/>
          <w:sz w:val="22"/>
          <w:szCs w:val="22"/>
        </w:rPr>
        <w:t xml:space="preserve">loans holders </w:t>
      </w:r>
      <w:r w:rsidR="0047208A">
        <w:rPr>
          <w:rFonts w:asciiTheme="minorHAnsi" w:hAnsiTheme="minorHAnsi" w:cstheme="minorHAnsi"/>
          <w:sz w:val="22"/>
          <w:szCs w:val="22"/>
        </w:rPr>
        <w:t>are</w:t>
      </w:r>
      <w:r w:rsidRPr="0047208A">
        <w:rPr>
          <w:rFonts w:asciiTheme="minorHAnsi" w:hAnsiTheme="minorHAnsi" w:cstheme="minorHAnsi"/>
          <w:sz w:val="22"/>
          <w:szCs w:val="22"/>
        </w:rPr>
        <w:t xml:space="preserve"> required to provide notifications described above to</w:t>
      </w:r>
      <w:r w:rsidR="0047208A">
        <w:rPr>
          <w:rFonts w:asciiTheme="minorHAnsi" w:hAnsiTheme="minorHAnsi" w:cstheme="minorHAnsi"/>
          <w:sz w:val="22"/>
          <w:szCs w:val="22"/>
        </w:rPr>
        <w:t xml:space="preserve"> FFEL</w:t>
      </w:r>
      <w:r w:rsidRPr="0047208A">
        <w:rPr>
          <w:rFonts w:asciiTheme="minorHAnsi" w:hAnsiTheme="minorHAnsi" w:cstheme="minorHAnsi"/>
          <w:sz w:val="22"/>
          <w:szCs w:val="22"/>
        </w:rPr>
        <w:t xml:space="preserve"> borrowers who are placed into an </w:t>
      </w:r>
      <w:r w:rsidR="0047208A">
        <w:rPr>
          <w:rFonts w:asciiTheme="minorHAnsi" w:hAnsiTheme="minorHAnsi" w:cstheme="minorHAnsi"/>
          <w:sz w:val="22"/>
          <w:szCs w:val="22"/>
        </w:rPr>
        <w:t>income base repayment (</w:t>
      </w:r>
      <w:r w:rsidRPr="0047208A">
        <w:rPr>
          <w:rFonts w:asciiTheme="minorHAnsi" w:hAnsiTheme="minorHAnsi" w:cstheme="minorHAnsi"/>
          <w:sz w:val="22"/>
          <w:szCs w:val="22"/>
        </w:rPr>
        <w:t>IBR</w:t>
      </w:r>
      <w:r w:rsidR="0047208A">
        <w:rPr>
          <w:rFonts w:asciiTheme="minorHAnsi" w:hAnsiTheme="minorHAnsi" w:cstheme="minorHAnsi"/>
          <w:sz w:val="22"/>
          <w:szCs w:val="22"/>
        </w:rPr>
        <w:t>)</w:t>
      </w:r>
      <w:r w:rsidRPr="0047208A">
        <w:rPr>
          <w:rFonts w:asciiTheme="minorHAnsi" w:hAnsiTheme="minorHAnsi" w:cstheme="minorHAnsi"/>
          <w:sz w:val="22"/>
          <w:szCs w:val="22"/>
        </w:rPr>
        <w:t xml:space="preserve"> plan.</w:t>
      </w:r>
      <w:r w:rsidR="0047208A">
        <w:rPr>
          <w:rFonts w:asciiTheme="minorHAnsi" w:hAnsiTheme="minorHAnsi" w:cstheme="minorHAnsi"/>
          <w:sz w:val="22"/>
          <w:szCs w:val="22"/>
        </w:rPr>
        <w:t xml:space="preserve">  The adjustment in burden is due to the increase in the number of borrowers who may qualify to participate in IBR and are therefore required to have the notifications sent to them on an annual basis.  This extension request includes </w:t>
      </w:r>
      <w:r w:rsidR="0047208A">
        <w:rPr>
          <w:rFonts w:asciiTheme="minorHAnsi" w:hAnsiTheme="minorHAnsi"/>
          <w:sz w:val="22"/>
          <w:szCs w:val="22"/>
        </w:rPr>
        <w:t>2,</w:t>
      </w:r>
      <w:r w:rsidR="003B6E94">
        <w:rPr>
          <w:rFonts w:asciiTheme="minorHAnsi" w:hAnsiTheme="minorHAnsi"/>
          <w:sz w:val="22"/>
          <w:szCs w:val="22"/>
        </w:rPr>
        <w:t>603</w:t>
      </w:r>
      <w:r w:rsidR="0047208A">
        <w:rPr>
          <w:rFonts w:asciiTheme="minorHAnsi" w:hAnsiTheme="minorHAnsi"/>
          <w:sz w:val="22"/>
          <w:szCs w:val="22"/>
        </w:rPr>
        <w:t>,</w:t>
      </w:r>
      <w:r w:rsidR="003B6E94">
        <w:rPr>
          <w:rFonts w:asciiTheme="minorHAnsi" w:hAnsiTheme="minorHAnsi"/>
          <w:sz w:val="22"/>
          <w:szCs w:val="22"/>
        </w:rPr>
        <w:t>737</w:t>
      </w:r>
      <w:r w:rsidR="0047208A">
        <w:rPr>
          <w:rFonts w:asciiTheme="minorHAnsi" w:hAnsiTheme="minorHAnsi"/>
          <w:sz w:val="22"/>
          <w:szCs w:val="22"/>
        </w:rPr>
        <w:t xml:space="preserve"> additional responses for </w:t>
      </w:r>
      <w:r w:rsidR="003B6E94">
        <w:rPr>
          <w:rFonts w:asciiTheme="minorHAnsi" w:hAnsiTheme="minorHAnsi"/>
          <w:sz w:val="22"/>
          <w:szCs w:val="22"/>
        </w:rPr>
        <w:t>208</w:t>
      </w:r>
      <w:r w:rsidR="0047208A">
        <w:rPr>
          <w:rFonts w:asciiTheme="minorHAnsi" w:hAnsiTheme="minorHAnsi"/>
          <w:sz w:val="22"/>
          <w:szCs w:val="22"/>
        </w:rPr>
        <w:t>,</w:t>
      </w:r>
      <w:r w:rsidR="003B6E94">
        <w:rPr>
          <w:rFonts w:asciiTheme="minorHAnsi" w:hAnsiTheme="minorHAnsi"/>
          <w:sz w:val="22"/>
          <w:szCs w:val="22"/>
        </w:rPr>
        <w:t>299</w:t>
      </w:r>
      <w:r w:rsidR="0047208A">
        <w:rPr>
          <w:rFonts w:asciiTheme="minorHAnsi" w:hAnsiTheme="minorHAnsi"/>
          <w:sz w:val="22"/>
          <w:szCs w:val="22"/>
        </w:rPr>
        <w:t xml:space="preserve"> additional burden hours.</w:t>
      </w:r>
    </w:p>
    <w:p w:rsidR="00386054" w:rsidRPr="00CF0441" w:rsidRDefault="00386054">
      <w:pPr>
        <w:tabs>
          <w:tab w:val="left" w:pos="-720"/>
        </w:tabs>
        <w:suppressAutoHyphens/>
        <w:rPr>
          <w:rFonts w:asciiTheme="minorHAnsi" w:hAnsiTheme="minorHAnsi" w:cstheme="minorHAnsi"/>
          <w:sz w:val="22"/>
          <w:szCs w:val="22"/>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16. </w:t>
      </w:r>
      <w:r w:rsidRPr="00EF7FF5">
        <w:rPr>
          <w:rStyle w:val="a"/>
          <w:rFonts w:ascii="Times New Roman" w:hAnsi="Times New Roman"/>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386054" w:rsidRPr="00EF7FF5" w:rsidRDefault="00386054">
      <w:pPr>
        <w:tabs>
          <w:tab w:val="left" w:pos="-720"/>
        </w:tabs>
        <w:suppressAutoHyphens/>
        <w:rPr>
          <w:rFonts w:ascii="Times New Roman" w:hAnsi="Times New Roman"/>
          <w:szCs w:val="24"/>
        </w:rPr>
      </w:pPr>
    </w:p>
    <w:p w:rsidR="00CF0441" w:rsidRPr="004F19E6" w:rsidRDefault="00CF0441" w:rsidP="00CF0441">
      <w:pPr>
        <w:widowControl w:val="0"/>
        <w:spacing w:after="200"/>
        <w:ind w:left="720"/>
        <w:rPr>
          <w:rFonts w:ascii="Calibri" w:hAnsi="Calibri"/>
          <w:snapToGrid w:val="0"/>
          <w:sz w:val="22"/>
          <w:szCs w:val="22"/>
        </w:rPr>
      </w:pPr>
      <w:r w:rsidRPr="004F19E6">
        <w:rPr>
          <w:rFonts w:ascii="Calibri" w:hAnsi="Calibri"/>
          <w:snapToGrid w:val="0"/>
          <w:sz w:val="22"/>
          <w:szCs w:val="22"/>
        </w:rPr>
        <w:t>The results of this information collection will not be published.</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17. </w:t>
      </w:r>
      <w:r w:rsidRPr="00EF7FF5">
        <w:rPr>
          <w:rStyle w:val="a"/>
          <w:rFonts w:ascii="Times New Roman" w:hAnsi="Times New Roman"/>
          <w:szCs w:val="24"/>
        </w:rPr>
        <w:t>If seeking approval to not display the expiration date for OMB approval of the information collection, explain the reasons that display would be inappropriate.</w:t>
      </w:r>
    </w:p>
    <w:p w:rsidR="00386054" w:rsidRPr="00EF7FF5" w:rsidRDefault="00386054">
      <w:pPr>
        <w:tabs>
          <w:tab w:val="left" w:pos="-720"/>
        </w:tabs>
        <w:suppressAutoHyphens/>
        <w:rPr>
          <w:rFonts w:ascii="Times New Roman" w:hAnsi="Times New Roman"/>
          <w:szCs w:val="24"/>
        </w:rPr>
      </w:pPr>
    </w:p>
    <w:p w:rsidR="00CF0441" w:rsidRPr="004F19E6" w:rsidRDefault="00CF0441" w:rsidP="00CF0441">
      <w:pPr>
        <w:widowControl w:val="0"/>
        <w:spacing w:after="200"/>
        <w:ind w:left="720"/>
        <w:rPr>
          <w:rFonts w:ascii="Calibri" w:hAnsi="Calibri"/>
          <w:snapToGrid w:val="0"/>
          <w:sz w:val="22"/>
          <w:szCs w:val="22"/>
        </w:rPr>
      </w:pPr>
      <w:r w:rsidRPr="004F19E6">
        <w:rPr>
          <w:rFonts w:ascii="Calibri" w:hAnsi="Calibri"/>
          <w:snapToGrid w:val="0"/>
          <w:sz w:val="22"/>
          <w:szCs w:val="22"/>
        </w:rPr>
        <w:t>The Department is not seeking this approval.</w:t>
      </w:r>
    </w:p>
    <w:p w:rsidR="00386054" w:rsidRPr="00EF7FF5" w:rsidRDefault="00386054">
      <w:pPr>
        <w:tabs>
          <w:tab w:val="left" w:pos="-720"/>
        </w:tabs>
        <w:suppressAutoHyphens/>
        <w:rPr>
          <w:rFonts w:ascii="Times New Roman" w:hAnsi="Times New Roman"/>
          <w:szCs w:val="24"/>
        </w:rPr>
      </w:pPr>
    </w:p>
    <w:p w:rsidR="00386054" w:rsidRDefault="00386054">
      <w:pPr>
        <w:tabs>
          <w:tab w:val="left" w:pos="-720"/>
        </w:tabs>
        <w:suppressAutoHyphens/>
        <w:rPr>
          <w:rStyle w:val="a"/>
          <w:rFonts w:ascii="Times New Roman" w:hAnsi="Times New Roman"/>
          <w:szCs w:val="24"/>
        </w:rPr>
      </w:pPr>
      <w:r w:rsidRPr="00EF7FF5">
        <w:rPr>
          <w:rFonts w:ascii="Times New Roman" w:hAnsi="Times New Roman"/>
          <w:szCs w:val="24"/>
        </w:rPr>
        <w:t xml:space="preserve">18. </w:t>
      </w:r>
      <w:r w:rsidRPr="00EF7FF5">
        <w:rPr>
          <w:rStyle w:val="a"/>
          <w:rFonts w:ascii="Times New Roman" w:hAnsi="Times New Roman"/>
          <w:szCs w:val="24"/>
        </w:rPr>
        <w:t>Explain each exception to the certification statement identified in the Certification of Paperwork Reduction Act.</w:t>
      </w:r>
    </w:p>
    <w:p w:rsidR="00CF0441" w:rsidRDefault="00CF0441">
      <w:pPr>
        <w:tabs>
          <w:tab w:val="left" w:pos="-720"/>
        </w:tabs>
        <w:suppressAutoHyphens/>
        <w:rPr>
          <w:rStyle w:val="a"/>
          <w:rFonts w:ascii="Times New Roman" w:hAnsi="Times New Roman"/>
          <w:szCs w:val="24"/>
        </w:rPr>
      </w:pPr>
    </w:p>
    <w:p w:rsidR="00CF0441" w:rsidRPr="004F19E6" w:rsidRDefault="00CF0441" w:rsidP="00CF0441">
      <w:pPr>
        <w:widowControl w:val="0"/>
        <w:spacing w:after="200"/>
        <w:ind w:left="720"/>
        <w:rPr>
          <w:rFonts w:ascii="Calibri" w:hAnsi="Calibri"/>
          <w:snapToGrid w:val="0"/>
          <w:sz w:val="22"/>
          <w:szCs w:val="22"/>
        </w:rPr>
      </w:pPr>
      <w:r w:rsidRPr="004F19E6">
        <w:rPr>
          <w:rFonts w:ascii="Calibri" w:hAnsi="Calibri"/>
          <w:snapToGrid w:val="0"/>
          <w:sz w:val="22"/>
          <w:szCs w:val="22"/>
        </w:rPr>
        <w:t>The Department is not requesting any exceptions to the Certification for Paperwork Reduction Act Submissions.</w:t>
      </w:r>
    </w:p>
    <w:p w:rsidR="00CF0441" w:rsidRPr="00EF7FF5" w:rsidRDefault="00CF0441">
      <w:pPr>
        <w:tabs>
          <w:tab w:val="left" w:pos="-720"/>
        </w:tabs>
        <w:suppressAutoHyphens/>
        <w:rPr>
          <w:rFonts w:ascii="Times New Roman" w:hAnsi="Times New Roman"/>
          <w:szCs w:val="24"/>
        </w:rPr>
      </w:pPr>
    </w:p>
    <w:sectPr w:rsidR="00CF0441" w:rsidRPr="00EF7FF5" w:rsidSect="00E07290">
      <w:headerReference w:type="default" r:id="rId11"/>
      <w:footerReference w:type="default" r:id="rId12"/>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99A" w:rsidRDefault="0038799A">
      <w:pPr>
        <w:spacing w:line="20" w:lineRule="exact"/>
      </w:pPr>
    </w:p>
  </w:endnote>
  <w:endnote w:type="continuationSeparator" w:id="0">
    <w:p w:rsidR="0038799A" w:rsidRDefault="0038799A">
      <w:r>
        <w:t xml:space="preserve"> </w:t>
      </w:r>
    </w:p>
  </w:endnote>
  <w:endnote w:type="continuationNotice" w:id="1">
    <w:p w:rsidR="0038799A" w:rsidRDefault="0038799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4159253"/>
      <w:docPartObj>
        <w:docPartGallery w:val="Page Numbers (Bottom of Page)"/>
        <w:docPartUnique/>
      </w:docPartObj>
    </w:sdtPr>
    <w:sdtEndPr>
      <w:rPr>
        <w:noProof/>
      </w:rPr>
    </w:sdtEndPr>
    <w:sdtContent>
      <w:p w:rsidR="00510970" w:rsidRDefault="00510970">
        <w:pPr>
          <w:pStyle w:val="Footer"/>
          <w:jc w:val="center"/>
        </w:pPr>
        <w:r>
          <w:fldChar w:fldCharType="begin"/>
        </w:r>
        <w:r>
          <w:instrText xml:space="preserve"> PAGE   \* MERGEFORMAT </w:instrText>
        </w:r>
        <w:r>
          <w:fldChar w:fldCharType="separate"/>
        </w:r>
        <w:r w:rsidR="00DF6C94">
          <w:rPr>
            <w:noProof/>
          </w:rPr>
          <w:t>1</w:t>
        </w:r>
        <w:r>
          <w:rPr>
            <w:noProof/>
          </w:rPr>
          <w:fldChar w:fldCharType="end"/>
        </w:r>
      </w:p>
    </w:sdtContent>
  </w:sdt>
  <w:p w:rsidR="00510970" w:rsidRDefault="00510970">
    <w:pPr>
      <w:tabs>
        <w:tab w:val="left" w:pos="0"/>
      </w:tabs>
      <w:suppressAutoHyphen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99A" w:rsidRDefault="0038799A">
      <w:r>
        <w:separator/>
      </w:r>
    </w:p>
  </w:footnote>
  <w:footnote w:type="continuationSeparator" w:id="0">
    <w:p w:rsidR="0038799A" w:rsidRDefault="0038799A">
      <w:r>
        <w:continuationSeparator/>
      </w:r>
    </w:p>
  </w:footnote>
  <w:footnote w:id="1">
    <w:p w:rsidR="00510970" w:rsidRDefault="00510970">
      <w:pPr>
        <w:pStyle w:val="FootnoteText"/>
      </w:pPr>
      <w:r>
        <w:rPr>
          <w:rStyle w:val="FootnoteReference"/>
        </w:rPr>
        <w:footnoteRef/>
      </w:r>
      <w:r>
        <w:t xml:space="preserve"> </w:t>
      </w:r>
      <w:r w:rsidRPr="003C7F70">
        <w:rPr>
          <w:rFonts w:ascii="Times New Roman" w:hAnsi="Times New Roman"/>
          <w:sz w:val="20"/>
        </w:rPr>
        <w:t>Please limit pasted text to no longer than 3 paragraphs.</w:t>
      </w:r>
    </w:p>
  </w:footnote>
  <w:footnote w:id="2">
    <w:p w:rsidR="00510970" w:rsidRDefault="00510970">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970" w:rsidRDefault="0051532D">
    <w:pPr>
      <w:pStyle w:val="Header"/>
      <w:rPr>
        <w:rFonts w:ascii="Times New Roman" w:hAnsi="Times New Roman"/>
        <w:sz w:val="20"/>
      </w:rPr>
    </w:pPr>
    <w:r>
      <w:rPr>
        <w:rFonts w:ascii="Times New Roman" w:hAnsi="Times New Roman"/>
        <w:sz w:val="20"/>
      </w:rPr>
      <w:t>OM</w:t>
    </w:r>
    <w:r w:rsidR="00510970">
      <w:rPr>
        <w:rFonts w:ascii="Times New Roman" w:hAnsi="Times New Roman"/>
        <w:sz w:val="20"/>
      </w:rPr>
      <w:t>B Number: 1845-</w:t>
    </w:r>
    <w:r w:rsidR="00117AB5">
      <w:rPr>
        <w:rFonts w:ascii="Times New Roman" w:hAnsi="Times New Roman"/>
        <w:sz w:val="20"/>
      </w:rPr>
      <w:t>0114</w:t>
    </w:r>
    <w:r w:rsidR="00117AB5">
      <w:rPr>
        <w:rFonts w:ascii="Times New Roman" w:hAnsi="Times New Roman"/>
        <w:sz w:val="20"/>
      </w:rPr>
      <w:tab/>
    </w:r>
    <w:r w:rsidR="00510970">
      <w:rPr>
        <w:rFonts w:ascii="Times New Roman" w:hAnsi="Times New Roman"/>
        <w:sz w:val="20"/>
      </w:rPr>
      <w:t xml:space="preserve">                                        Revised: </w:t>
    </w:r>
    <w:r w:rsidR="00B26B30">
      <w:rPr>
        <w:rFonts w:ascii="Times New Roman" w:hAnsi="Times New Roman"/>
        <w:sz w:val="20"/>
      </w:rPr>
      <w:t>8</w:t>
    </w:r>
    <w:r w:rsidR="00510970">
      <w:rPr>
        <w:rFonts w:ascii="Times New Roman" w:hAnsi="Times New Roman"/>
        <w:sz w:val="20"/>
      </w:rPr>
      <w:t>/</w:t>
    </w:r>
    <w:r w:rsidR="00B26B30">
      <w:rPr>
        <w:rFonts w:ascii="Times New Roman" w:hAnsi="Times New Roman"/>
        <w:sz w:val="20"/>
      </w:rPr>
      <w:t>26</w:t>
    </w:r>
    <w:r w:rsidR="00510970">
      <w:rPr>
        <w:rFonts w:ascii="Times New Roman" w:hAnsi="Times New Roman"/>
        <w:sz w:val="20"/>
      </w:rPr>
      <w:t>/201</w:t>
    </w:r>
    <w:r w:rsidR="00117AB5">
      <w:rPr>
        <w:rFonts w:ascii="Times New Roman" w:hAnsi="Times New Roman"/>
        <w:sz w:val="20"/>
      </w:rPr>
      <w:t>5</w:t>
    </w:r>
  </w:p>
  <w:p w:rsidR="00510970" w:rsidRPr="00386054" w:rsidRDefault="00510970">
    <w:pPr>
      <w:pStyle w:val="Header"/>
      <w:rPr>
        <w:rFonts w:ascii="Times New Roman" w:hAnsi="Times New Roman"/>
        <w:sz w:val="20"/>
      </w:rPr>
    </w:pPr>
    <w:r>
      <w:rPr>
        <w:rFonts w:ascii="Times New Roman" w:hAnsi="Times New Roman"/>
        <w:sz w:val="20"/>
      </w:rPr>
      <w:t xml:space="preserve">RIN Number: </w:t>
    </w:r>
    <w:r w:rsidR="00117AB5">
      <w:rPr>
        <w:rFonts w:ascii="Times New Roman" w:hAnsi="Times New Roman"/>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4">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5">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7">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8">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9">
    <w:nsid w:val="6B8A5D4C"/>
    <w:multiLevelType w:val="hybridMultilevel"/>
    <w:tmpl w:val="10029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4"/>
  </w:num>
  <w:num w:numId="3">
    <w:abstractNumId w:val="3"/>
  </w:num>
  <w:num w:numId="4">
    <w:abstractNumId w:val="8"/>
  </w:num>
  <w:num w:numId="5">
    <w:abstractNumId w:val="1"/>
  </w:num>
  <w:num w:numId="6">
    <w:abstractNumId w:val="2"/>
  </w:num>
  <w:num w:numId="7">
    <w:abstractNumId w:val="6"/>
  </w:num>
  <w:num w:numId="8">
    <w:abstractNumId w:val="5"/>
  </w:num>
  <w:num w:numId="9">
    <w:abstractNumId w:val="7"/>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00D5F"/>
    <w:rsid w:val="000149F4"/>
    <w:rsid w:val="00016247"/>
    <w:rsid w:val="00041A6A"/>
    <w:rsid w:val="00050CBE"/>
    <w:rsid w:val="000909E0"/>
    <w:rsid w:val="000B14D8"/>
    <w:rsid w:val="000E592D"/>
    <w:rsid w:val="000F175B"/>
    <w:rsid w:val="0010409B"/>
    <w:rsid w:val="00117AB5"/>
    <w:rsid w:val="0014500F"/>
    <w:rsid w:val="00153F20"/>
    <w:rsid w:val="001743A5"/>
    <w:rsid w:val="0018279C"/>
    <w:rsid w:val="001959AC"/>
    <w:rsid w:val="001A4A0B"/>
    <w:rsid w:val="001B4D66"/>
    <w:rsid w:val="002473CE"/>
    <w:rsid w:val="0025233E"/>
    <w:rsid w:val="002B0412"/>
    <w:rsid w:val="002B0A95"/>
    <w:rsid w:val="002D1BF9"/>
    <w:rsid w:val="002D1F7D"/>
    <w:rsid w:val="002F5376"/>
    <w:rsid w:val="003130BD"/>
    <w:rsid w:val="00386054"/>
    <w:rsid w:val="0038799A"/>
    <w:rsid w:val="003B5ACB"/>
    <w:rsid w:val="003B6E94"/>
    <w:rsid w:val="003C29C2"/>
    <w:rsid w:val="003C7F70"/>
    <w:rsid w:val="003E285A"/>
    <w:rsid w:val="00403073"/>
    <w:rsid w:val="0047208A"/>
    <w:rsid w:val="004731F3"/>
    <w:rsid w:val="00495FD2"/>
    <w:rsid w:val="004A2DBB"/>
    <w:rsid w:val="004B6CE3"/>
    <w:rsid w:val="004E23D9"/>
    <w:rsid w:val="004F692A"/>
    <w:rsid w:val="00510970"/>
    <w:rsid w:val="00512598"/>
    <w:rsid w:val="0051532D"/>
    <w:rsid w:val="00563CCF"/>
    <w:rsid w:val="00593FCF"/>
    <w:rsid w:val="00594A98"/>
    <w:rsid w:val="005A1566"/>
    <w:rsid w:val="005A1DFC"/>
    <w:rsid w:val="005A4185"/>
    <w:rsid w:val="005D2E7B"/>
    <w:rsid w:val="005F68B9"/>
    <w:rsid w:val="0063484C"/>
    <w:rsid w:val="00647290"/>
    <w:rsid w:val="00654305"/>
    <w:rsid w:val="006737C0"/>
    <w:rsid w:val="00677BC2"/>
    <w:rsid w:val="006841CA"/>
    <w:rsid w:val="006A3B5C"/>
    <w:rsid w:val="006B00DF"/>
    <w:rsid w:val="006C01D0"/>
    <w:rsid w:val="00700131"/>
    <w:rsid w:val="00706594"/>
    <w:rsid w:val="00752AA7"/>
    <w:rsid w:val="007661D9"/>
    <w:rsid w:val="007B14E8"/>
    <w:rsid w:val="007C12B5"/>
    <w:rsid w:val="007E77FA"/>
    <w:rsid w:val="008011B6"/>
    <w:rsid w:val="00845DE9"/>
    <w:rsid w:val="008A11D8"/>
    <w:rsid w:val="008E5E3C"/>
    <w:rsid w:val="008F3062"/>
    <w:rsid w:val="008F7008"/>
    <w:rsid w:val="00921CB1"/>
    <w:rsid w:val="009544A3"/>
    <w:rsid w:val="009949A8"/>
    <w:rsid w:val="009B0CE8"/>
    <w:rsid w:val="00A01331"/>
    <w:rsid w:val="00A41F2C"/>
    <w:rsid w:val="00A87940"/>
    <w:rsid w:val="00A94CCB"/>
    <w:rsid w:val="00AB0D7D"/>
    <w:rsid w:val="00B23EC0"/>
    <w:rsid w:val="00B26B30"/>
    <w:rsid w:val="00BC244F"/>
    <w:rsid w:val="00BD1325"/>
    <w:rsid w:val="00BE211C"/>
    <w:rsid w:val="00C641E9"/>
    <w:rsid w:val="00C723C2"/>
    <w:rsid w:val="00CE72AF"/>
    <w:rsid w:val="00CF0441"/>
    <w:rsid w:val="00D04896"/>
    <w:rsid w:val="00D115BF"/>
    <w:rsid w:val="00D24F5A"/>
    <w:rsid w:val="00D269C3"/>
    <w:rsid w:val="00D707A6"/>
    <w:rsid w:val="00DD2A96"/>
    <w:rsid w:val="00DF6C94"/>
    <w:rsid w:val="00E023B7"/>
    <w:rsid w:val="00E07290"/>
    <w:rsid w:val="00E0774C"/>
    <w:rsid w:val="00E4091A"/>
    <w:rsid w:val="00E53821"/>
    <w:rsid w:val="00E72B52"/>
    <w:rsid w:val="00EA3C1F"/>
    <w:rsid w:val="00EC2CC4"/>
    <w:rsid w:val="00EF204A"/>
    <w:rsid w:val="00EF7FF5"/>
    <w:rsid w:val="00F313DF"/>
    <w:rsid w:val="00F94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1BF9"/>
    <w:pPr>
      <w:ind w:left="720"/>
      <w:contextualSpacing/>
    </w:pPr>
  </w:style>
  <w:style w:type="character" w:styleId="Hyperlink">
    <w:name w:val="Hyperlink"/>
    <w:basedOn w:val="DefaultParagraphFont"/>
    <w:uiPriority w:val="99"/>
    <w:unhideWhenUsed/>
    <w:rsid w:val="009B0CE8"/>
    <w:rPr>
      <w:color w:val="0000FF" w:themeColor="hyperlink"/>
      <w:u w:val="single"/>
    </w:rPr>
  </w:style>
  <w:style w:type="character" w:styleId="FollowedHyperlink">
    <w:name w:val="FollowedHyperlink"/>
    <w:basedOn w:val="DefaultParagraphFont"/>
    <w:uiPriority w:val="99"/>
    <w:semiHidden/>
    <w:unhideWhenUsed/>
    <w:rsid w:val="009B0CE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1BF9"/>
    <w:pPr>
      <w:ind w:left="720"/>
      <w:contextualSpacing/>
    </w:pPr>
  </w:style>
  <w:style w:type="character" w:styleId="Hyperlink">
    <w:name w:val="Hyperlink"/>
    <w:basedOn w:val="DefaultParagraphFont"/>
    <w:uiPriority w:val="99"/>
    <w:unhideWhenUsed/>
    <w:rsid w:val="009B0CE8"/>
    <w:rPr>
      <w:color w:val="0000FF" w:themeColor="hyperlink"/>
      <w:u w:val="single"/>
    </w:rPr>
  </w:style>
  <w:style w:type="character" w:styleId="FollowedHyperlink">
    <w:name w:val="FollowedHyperlink"/>
    <w:basedOn w:val="DefaultParagraphFont"/>
    <w:uiPriority w:val="99"/>
    <w:semiHidden/>
    <w:unhideWhenUsed/>
    <w:rsid w:val="009B0C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ecfr.gov/cgi-bin/text-idx?SID=23458008684a8a6c25c9fdceb7b93179&amp;mc=true&amp;node=se34.4.685_1221&amp;rgn=div8" TargetMode="External"/><Relationship Id="rId4" Type="http://schemas.microsoft.com/office/2007/relationships/stylesWithEffects" Target="stylesWithEffects.xml"/><Relationship Id="rId9" Type="http://schemas.openxmlformats.org/officeDocument/2006/relationships/hyperlink" Target="http://www.ecfr.gov/cgi-bin/text-idx?SID=23458008684a8a6c25c9fdceb7b93179&amp;mc=true&amp;node=se34.4.682_1215&amp;rgn=div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B717B-0B9D-4D20-A019-225207890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3014</Words>
  <Characters>17184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20158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Ingalls, Katrina</cp:lastModifiedBy>
  <cp:revision>2</cp:revision>
  <cp:lastPrinted>2015-06-17T18:09:00Z</cp:lastPrinted>
  <dcterms:created xsi:type="dcterms:W3CDTF">2015-08-26T14:38:00Z</dcterms:created>
  <dcterms:modified xsi:type="dcterms:W3CDTF">2015-08-26T14:38:00Z</dcterms:modified>
</cp:coreProperties>
</file>