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96B" w:rsidRDefault="0079396B">
      <w:pPr>
        <w:suppressAutoHyphens/>
        <w:jc w:val="center"/>
        <w:rPr>
          <w:rFonts w:ascii="Times New Roman" w:hAnsi="Times New Roman"/>
          <w:b/>
          <w:spacing w:val="-3"/>
        </w:rPr>
      </w:pPr>
      <w:r>
        <w:rPr>
          <w:rFonts w:ascii="Times New Roman" w:hAnsi="Times New Roman"/>
          <w:b/>
          <w:spacing w:val="-3"/>
        </w:rPr>
        <w:t>SUPPORTING STATEMENT</w:t>
      </w:r>
    </w:p>
    <w:p w:rsidR="00A44A29" w:rsidRDefault="00A44A29">
      <w:pPr>
        <w:suppressAutoHyphens/>
        <w:jc w:val="center"/>
        <w:rPr>
          <w:rFonts w:ascii="Times New Roman" w:hAnsi="Times New Roman"/>
          <w:b/>
          <w:spacing w:val="-3"/>
        </w:rPr>
      </w:pPr>
    </w:p>
    <w:p w:rsidR="0079396B" w:rsidRPr="00DB76C2" w:rsidRDefault="0079396B">
      <w:pPr>
        <w:suppressAutoHyphens/>
        <w:rPr>
          <w:rFonts w:ascii="Times New Roman" w:hAnsi="Times New Roman"/>
          <w:b/>
          <w:spacing w:val="-3"/>
          <w:szCs w:val="24"/>
        </w:rPr>
      </w:pPr>
      <w:r w:rsidRPr="00DB76C2">
        <w:rPr>
          <w:rFonts w:ascii="Times New Roman" w:hAnsi="Times New Roman"/>
          <w:b/>
          <w:spacing w:val="-3"/>
          <w:szCs w:val="24"/>
        </w:rPr>
        <w:t>A.  Justification:</w:t>
      </w: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 xml:space="preserve"> </w:t>
      </w:r>
    </w:p>
    <w:p w:rsidR="004A150C" w:rsidRPr="00DB76C2" w:rsidRDefault="0079396B">
      <w:pPr>
        <w:suppressAutoHyphens/>
        <w:rPr>
          <w:rFonts w:ascii="Times New Roman" w:hAnsi="Times New Roman"/>
          <w:spacing w:val="-3"/>
          <w:szCs w:val="24"/>
        </w:rPr>
      </w:pPr>
      <w:r w:rsidRPr="00DB76C2">
        <w:rPr>
          <w:rFonts w:ascii="Times New Roman" w:hAnsi="Times New Roman"/>
          <w:spacing w:val="-3"/>
          <w:szCs w:val="24"/>
        </w:rPr>
        <w:t xml:space="preserve"> 1. The FCC Form </w:t>
      </w:r>
      <w:r w:rsidR="00515B09" w:rsidRPr="00DB76C2">
        <w:rPr>
          <w:rFonts w:ascii="Times New Roman" w:hAnsi="Times New Roman"/>
          <w:spacing w:val="-3"/>
          <w:szCs w:val="24"/>
        </w:rPr>
        <w:t>2100, Schedule F</w:t>
      </w:r>
      <w:r w:rsidRPr="00DB76C2">
        <w:rPr>
          <w:rFonts w:ascii="Times New Roman" w:hAnsi="Times New Roman"/>
          <w:spacing w:val="-3"/>
          <w:szCs w:val="24"/>
        </w:rPr>
        <w:t xml:space="preserve"> is used by L</w:t>
      </w:r>
      <w:r w:rsidR="00D44216" w:rsidRPr="00DB76C2">
        <w:rPr>
          <w:rFonts w:ascii="Times New Roman" w:hAnsi="Times New Roman"/>
          <w:spacing w:val="-3"/>
          <w:szCs w:val="24"/>
        </w:rPr>
        <w:t xml:space="preserve">ow </w:t>
      </w:r>
      <w:r w:rsidRPr="00DB76C2">
        <w:rPr>
          <w:rFonts w:ascii="Times New Roman" w:hAnsi="Times New Roman"/>
          <w:spacing w:val="-3"/>
          <w:szCs w:val="24"/>
        </w:rPr>
        <w:t>P</w:t>
      </w:r>
      <w:r w:rsidR="00D44216" w:rsidRPr="00DB76C2">
        <w:rPr>
          <w:rFonts w:ascii="Times New Roman" w:hAnsi="Times New Roman"/>
          <w:spacing w:val="-3"/>
          <w:szCs w:val="24"/>
        </w:rPr>
        <w:t xml:space="preserve">ower </w:t>
      </w:r>
      <w:r w:rsidRPr="00DB76C2">
        <w:rPr>
          <w:rFonts w:ascii="Times New Roman" w:hAnsi="Times New Roman"/>
          <w:spacing w:val="-3"/>
          <w:szCs w:val="24"/>
        </w:rPr>
        <w:t xml:space="preserve">TV </w:t>
      </w:r>
      <w:r w:rsidR="00D44216" w:rsidRPr="00DB76C2">
        <w:rPr>
          <w:rFonts w:ascii="Times New Roman" w:hAnsi="Times New Roman"/>
          <w:spacing w:val="-3"/>
          <w:szCs w:val="24"/>
        </w:rPr>
        <w:t xml:space="preserve">(LPTV) </w:t>
      </w:r>
      <w:r w:rsidRPr="00DB76C2">
        <w:rPr>
          <w:rFonts w:ascii="Times New Roman" w:hAnsi="Times New Roman"/>
          <w:spacing w:val="-3"/>
          <w:szCs w:val="24"/>
        </w:rPr>
        <w:t>stations that seek to convert to Class A status</w:t>
      </w:r>
      <w:r w:rsidR="00900ABE" w:rsidRPr="00DB76C2">
        <w:rPr>
          <w:rFonts w:ascii="Times New Roman" w:hAnsi="Times New Roman"/>
          <w:spacing w:val="-3"/>
          <w:szCs w:val="24"/>
        </w:rPr>
        <w:t xml:space="preserve">; </w:t>
      </w:r>
      <w:r w:rsidRPr="00DB76C2">
        <w:rPr>
          <w:rFonts w:ascii="Times New Roman" w:hAnsi="Times New Roman"/>
          <w:spacing w:val="-3"/>
          <w:szCs w:val="24"/>
        </w:rPr>
        <w:t xml:space="preserve">existing Class A stations </w:t>
      </w:r>
      <w:r w:rsidR="009B5C8A" w:rsidRPr="00DB76C2">
        <w:rPr>
          <w:rFonts w:ascii="Times New Roman" w:hAnsi="Times New Roman"/>
          <w:spacing w:val="-3"/>
          <w:szCs w:val="24"/>
        </w:rPr>
        <w:t>seeking a</w:t>
      </w:r>
      <w:r w:rsidRPr="00DB76C2">
        <w:rPr>
          <w:rFonts w:ascii="Times New Roman" w:hAnsi="Times New Roman"/>
          <w:spacing w:val="-3"/>
          <w:szCs w:val="24"/>
        </w:rPr>
        <w:t xml:space="preserve"> license to cover </w:t>
      </w:r>
      <w:r w:rsidR="009B5C8A" w:rsidRPr="00DB76C2">
        <w:rPr>
          <w:rFonts w:ascii="Times New Roman" w:hAnsi="Times New Roman"/>
          <w:spacing w:val="-3"/>
          <w:szCs w:val="24"/>
        </w:rPr>
        <w:t xml:space="preserve">their authorized </w:t>
      </w:r>
      <w:r w:rsidRPr="00DB76C2">
        <w:rPr>
          <w:rFonts w:ascii="Times New Roman" w:hAnsi="Times New Roman"/>
          <w:spacing w:val="-3"/>
          <w:szCs w:val="24"/>
        </w:rPr>
        <w:t>construction permit</w:t>
      </w:r>
      <w:r w:rsidR="009B5C8A" w:rsidRPr="00DB76C2">
        <w:rPr>
          <w:rFonts w:ascii="Times New Roman" w:hAnsi="Times New Roman"/>
          <w:spacing w:val="-3"/>
          <w:szCs w:val="24"/>
        </w:rPr>
        <w:t xml:space="preserve"> facilities</w:t>
      </w:r>
      <w:r w:rsidR="00900ABE" w:rsidRPr="00DB76C2">
        <w:rPr>
          <w:rFonts w:ascii="Times New Roman" w:hAnsi="Times New Roman"/>
          <w:spacing w:val="-3"/>
          <w:szCs w:val="24"/>
        </w:rPr>
        <w:t>; and Class A stations entering into a channel sharing agreement</w:t>
      </w:r>
      <w:r w:rsidRPr="00DB76C2">
        <w:rPr>
          <w:rFonts w:ascii="Times New Roman" w:hAnsi="Times New Roman"/>
          <w:spacing w:val="-3"/>
          <w:szCs w:val="24"/>
        </w:rPr>
        <w:t xml:space="preserve">.  </w:t>
      </w:r>
    </w:p>
    <w:p w:rsidR="0049431A" w:rsidRPr="00DB76C2" w:rsidRDefault="0049431A" w:rsidP="00F35BAB">
      <w:pPr>
        <w:widowControl/>
        <w:suppressAutoHyphens/>
        <w:spacing w:after="220"/>
        <w:outlineLvl w:val="0"/>
        <w:rPr>
          <w:rFonts w:ascii="Times New Roman" w:hAnsi="Times New Roman"/>
          <w:spacing w:val="-3"/>
          <w:szCs w:val="24"/>
        </w:rPr>
      </w:pPr>
    </w:p>
    <w:p w:rsidR="0049431A" w:rsidRPr="00DB76C2" w:rsidRDefault="0049431A" w:rsidP="00F35BAB">
      <w:pPr>
        <w:widowControl/>
        <w:suppressAutoHyphens/>
        <w:spacing w:after="220"/>
        <w:outlineLvl w:val="0"/>
        <w:rPr>
          <w:rFonts w:ascii="Times New Roman" w:hAnsi="Times New Roman"/>
          <w:spacing w:val="-3"/>
          <w:szCs w:val="24"/>
        </w:rPr>
      </w:pPr>
      <w:r w:rsidRPr="00DB76C2">
        <w:rPr>
          <w:rFonts w:ascii="Times New Roman" w:hAnsi="Times New Roman"/>
          <w:spacing w:val="-3"/>
          <w:szCs w:val="24"/>
        </w:rPr>
        <w:t xml:space="preserve">The FCC Form 2100, Schedule F requires a series of certifications by the Class A applicant as prescribed by the </w:t>
      </w:r>
      <w:r w:rsidRPr="00DB76C2">
        <w:rPr>
          <w:rFonts w:ascii="Times New Roman" w:hAnsi="Times New Roman"/>
          <w:szCs w:val="24"/>
        </w:rPr>
        <w:t>Community Broadcasters Protection Act of 1999 (</w:t>
      </w:r>
      <w:r w:rsidRPr="00DB76C2">
        <w:rPr>
          <w:rFonts w:ascii="Times New Roman" w:hAnsi="Times New Roman"/>
          <w:spacing w:val="-3"/>
          <w:szCs w:val="24"/>
        </w:rPr>
        <w:t>CBPA).  Licensees will be required to provide weekly announcements to their listeners: (1) informing them that the applicant has applied for a Class A license and (2) announcing the public’s opportunity to comment on the application prior to Commission action.</w:t>
      </w:r>
    </w:p>
    <w:p w:rsidR="00DB76C2" w:rsidRDefault="00DB76C2" w:rsidP="00F35BAB">
      <w:pPr>
        <w:widowControl/>
        <w:suppressAutoHyphens/>
        <w:spacing w:after="220"/>
        <w:outlineLvl w:val="0"/>
        <w:rPr>
          <w:rFonts w:ascii="Times New Roman" w:hAnsi="Times New Roman"/>
          <w:b/>
          <w:snapToGrid/>
          <w:color w:val="000000" w:themeColor="text1"/>
          <w:spacing w:val="-3"/>
          <w:szCs w:val="24"/>
        </w:rPr>
      </w:pPr>
    </w:p>
    <w:p w:rsidR="00F35BAB" w:rsidRPr="00DB76C2" w:rsidRDefault="00F35BAB" w:rsidP="00F35BAB">
      <w:pPr>
        <w:widowControl/>
        <w:suppressAutoHyphens/>
        <w:spacing w:after="220"/>
        <w:outlineLvl w:val="0"/>
        <w:rPr>
          <w:rFonts w:ascii="Times New Roman" w:hAnsi="Times New Roman"/>
          <w:b/>
          <w:snapToGrid/>
          <w:color w:val="000000" w:themeColor="text1"/>
          <w:spacing w:val="-3"/>
          <w:szCs w:val="24"/>
        </w:rPr>
      </w:pPr>
      <w:r w:rsidRPr="00DB76C2">
        <w:rPr>
          <w:rFonts w:ascii="Times New Roman" w:hAnsi="Times New Roman"/>
          <w:b/>
          <w:snapToGrid/>
          <w:color w:val="000000" w:themeColor="text1"/>
          <w:spacing w:val="-3"/>
          <w:szCs w:val="24"/>
        </w:rPr>
        <w:t>Proposed Information Collection Requirements Which Require Review and Approval from the Office of Management and Budget (OMB):</w:t>
      </w:r>
    </w:p>
    <w:p w:rsidR="00F35BAB" w:rsidRPr="00DB76C2" w:rsidRDefault="00F35BAB" w:rsidP="00F35BAB">
      <w:pPr>
        <w:widowControl/>
        <w:suppressAutoHyphens/>
        <w:spacing w:after="220"/>
        <w:outlineLvl w:val="0"/>
        <w:rPr>
          <w:rFonts w:ascii="Times New Roman" w:hAnsi="Times New Roman"/>
          <w:snapToGrid/>
          <w:color w:val="000000" w:themeColor="text1"/>
          <w:spacing w:val="-3"/>
          <w:szCs w:val="24"/>
        </w:rPr>
      </w:pPr>
      <w:r w:rsidRPr="00DB76C2">
        <w:rPr>
          <w:rFonts w:ascii="Times New Roman" w:hAnsi="Times New Roman"/>
          <w:snapToGrid/>
          <w:color w:val="000000" w:themeColor="text1"/>
          <w:spacing w:val="-3"/>
          <w:szCs w:val="24"/>
        </w:rPr>
        <w:t xml:space="preserve">On June 12, 2015, the Commission released a </w:t>
      </w:r>
      <w:r w:rsidRPr="00DB76C2">
        <w:rPr>
          <w:rFonts w:ascii="Times New Roman" w:hAnsi="Times New Roman"/>
          <w:i/>
          <w:snapToGrid/>
          <w:color w:val="000000" w:themeColor="text1"/>
          <w:spacing w:val="-3"/>
          <w:szCs w:val="24"/>
        </w:rPr>
        <w:t>First Order on Reconsideration and Notice of Proposed Rulemaking</w:t>
      </w:r>
      <w:r w:rsidRPr="00DB76C2">
        <w:rPr>
          <w:rFonts w:ascii="Times New Roman" w:hAnsi="Times New Roman"/>
          <w:snapToGrid/>
          <w:color w:val="000000" w:themeColor="text1"/>
          <w:spacing w:val="-3"/>
          <w:szCs w:val="24"/>
        </w:rPr>
        <w:t xml:space="preserve">, </w:t>
      </w:r>
      <w:r w:rsidRPr="00DB76C2">
        <w:rPr>
          <w:rFonts w:ascii="Times New Roman" w:hAnsi="Times New Roman"/>
          <w:i/>
          <w:snapToGrid/>
          <w:color w:val="000000" w:themeColor="text1"/>
          <w:spacing w:val="-3"/>
          <w:szCs w:val="24"/>
        </w:rPr>
        <w:t>In the Matter of Expanding the Economic and Innovation Opportunities of Spectrum Through Incentive Auctions</w:t>
      </w:r>
      <w:r w:rsidRPr="00DB76C2">
        <w:rPr>
          <w:rFonts w:ascii="Times New Roman" w:hAnsi="Times New Roman"/>
          <w:snapToGrid/>
          <w:color w:val="000000" w:themeColor="text1"/>
          <w:spacing w:val="-3"/>
          <w:szCs w:val="24"/>
        </w:rPr>
        <w:t>, GN Docket No. 12-268 and MB Docket No. 15-137, FCC 15-67.  This document contains proposed rules for channel sharing by and between full power and Class A television stations outside the context of the incentive auction.</w:t>
      </w:r>
      <w:r w:rsidRPr="00DB76C2">
        <w:rPr>
          <w:rFonts w:ascii="Times New Roman" w:hAnsi="Times New Roman"/>
          <w:snapToGrid/>
          <w:color w:val="000000" w:themeColor="text1"/>
          <w:spacing w:val="-3"/>
          <w:szCs w:val="24"/>
          <w:vertAlign w:val="superscript"/>
        </w:rPr>
        <w:footnoteReference w:id="1"/>
      </w:r>
      <w:r w:rsidRPr="00DB76C2">
        <w:rPr>
          <w:rFonts w:ascii="Times New Roman" w:hAnsi="Times New Roman"/>
          <w:snapToGrid/>
          <w:color w:val="000000" w:themeColor="text1"/>
          <w:spacing w:val="-3"/>
          <w:szCs w:val="24"/>
        </w:rPr>
        <w:t xml:space="preserve">  The proposed rules would allow Class A stations to share a single channel with other full power or Class A stations.  After sharing stations have obtained the necessary construction permits, implemented their shared facility, and initiated shared operations, Class A sharing stations will use FCC Form 2100, Schedule F (formerly FCC Form 302-CA) to apply for a license.</w:t>
      </w:r>
    </w:p>
    <w:p w:rsidR="00F35BAB" w:rsidRPr="00DB76C2" w:rsidRDefault="00F35BAB" w:rsidP="00F35BAB">
      <w:pPr>
        <w:widowControl/>
        <w:suppressAutoHyphens/>
        <w:spacing w:after="220"/>
        <w:outlineLvl w:val="0"/>
        <w:rPr>
          <w:rFonts w:ascii="Times New Roman" w:hAnsi="Times New Roman"/>
          <w:snapToGrid/>
          <w:color w:val="000000" w:themeColor="text1"/>
          <w:spacing w:val="-3"/>
          <w:szCs w:val="24"/>
        </w:rPr>
      </w:pPr>
      <w:r w:rsidRPr="00DB76C2">
        <w:rPr>
          <w:rFonts w:ascii="Times New Roman" w:hAnsi="Times New Roman"/>
          <w:snapToGrid/>
          <w:color w:val="000000" w:themeColor="text1"/>
          <w:spacing w:val="-3"/>
          <w:szCs w:val="24"/>
        </w:rPr>
        <w:t>In addition, after sharing stations have obtained the necessary construction permits, implemented their shared facility, and initiated shared operations, a station relinquishing its channel would notify the Commission that it has terminated operation on that channel at the same time that the sharing stations file applications for license.</w:t>
      </w:r>
    </w:p>
    <w:p w:rsidR="00F35BAB" w:rsidRPr="00DB76C2" w:rsidRDefault="00F35BAB" w:rsidP="00F35BAB">
      <w:pPr>
        <w:widowControl/>
        <w:suppressAutoHyphens/>
        <w:spacing w:after="220"/>
        <w:outlineLvl w:val="0"/>
        <w:rPr>
          <w:rFonts w:ascii="Times New Roman" w:hAnsi="Times New Roman"/>
          <w:snapToGrid/>
          <w:spacing w:val="-3"/>
          <w:szCs w:val="24"/>
        </w:rPr>
      </w:pPr>
      <w:r w:rsidRPr="00DB76C2">
        <w:rPr>
          <w:rFonts w:ascii="Times New Roman" w:hAnsi="Times New Roman"/>
          <w:snapToGrid/>
          <w:spacing w:val="-3"/>
          <w:szCs w:val="24"/>
        </w:rPr>
        <w:t xml:space="preserve">No changes to FCC Form 2100, Schedule F are required for it to be used to file applications for license for channel sharing outside the auction context; this collection is being changed to reflect the proposed use of the form for a new purpose – to apply for a license to channel share outside the </w:t>
      </w:r>
      <w:r w:rsidRPr="00DB76C2">
        <w:rPr>
          <w:rFonts w:ascii="Times New Roman" w:hAnsi="Times New Roman"/>
          <w:snapToGrid/>
          <w:spacing w:val="-3"/>
          <w:szCs w:val="24"/>
        </w:rPr>
        <w:lastRenderedPageBreak/>
        <w:t>context of the incentive auction.  This collection is also being changed to reflect the burden associated notifying the Commission that a station relinquishing its channel has terminated operation on that channel.</w:t>
      </w:r>
    </w:p>
    <w:p w:rsidR="00766E5F" w:rsidRPr="00DB76C2" w:rsidRDefault="00F73EE2" w:rsidP="00766E5F">
      <w:pPr>
        <w:shd w:val="clear" w:color="auto" w:fill="FFFFFF"/>
        <w:suppressAutoHyphens/>
        <w:rPr>
          <w:rFonts w:ascii="Times New Roman" w:hAnsi="Times New Roman"/>
          <w:spacing w:val="-3"/>
          <w:szCs w:val="24"/>
          <w:shd w:val="clear" w:color="auto" w:fill="FFFFFF"/>
        </w:rPr>
      </w:pPr>
      <w:r w:rsidRPr="00DB76C2">
        <w:rPr>
          <w:rFonts w:ascii="Times New Roman" w:hAnsi="Times New Roman"/>
          <w:spacing w:val="-3"/>
          <w:szCs w:val="24"/>
          <w:shd w:val="clear" w:color="auto" w:fill="FFFFFF"/>
        </w:rPr>
        <w:t>T</w:t>
      </w:r>
      <w:r w:rsidR="00766E5F" w:rsidRPr="00DB76C2">
        <w:rPr>
          <w:rFonts w:ascii="Times New Roman" w:hAnsi="Times New Roman"/>
          <w:spacing w:val="-3"/>
          <w:szCs w:val="24"/>
          <w:shd w:val="clear" w:color="auto" w:fill="FFFFFF"/>
        </w:rPr>
        <w:t>his information collection does not affect individuals, thus there are no impacts under the Privacy Act.</w:t>
      </w:r>
    </w:p>
    <w:p w:rsidR="00515B09" w:rsidRPr="00DB76C2" w:rsidRDefault="00515B09">
      <w:pPr>
        <w:suppressAutoHyphens/>
        <w:rPr>
          <w:rFonts w:ascii="Times New Roman" w:hAnsi="Times New Roman"/>
          <w:spacing w:val="-3"/>
          <w:szCs w:val="24"/>
          <w:shd w:val="clear" w:color="auto" w:fill="FFFFFF"/>
        </w:rPr>
      </w:pPr>
    </w:p>
    <w:p w:rsidR="0020104B" w:rsidRPr="00DB76C2" w:rsidRDefault="0079396B">
      <w:pPr>
        <w:suppressAutoHyphens/>
        <w:rPr>
          <w:rFonts w:ascii="Times New Roman" w:hAnsi="Times New Roman"/>
          <w:spacing w:val="-3"/>
          <w:szCs w:val="24"/>
        </w:rPr>
      </w:pPr>
      <w:r w:rsidRPr="00DB76C2">
        <w:rPr>
          <w:rFonts w:ascii="Times New Roman" w:hAnsi="Times New Roman"/>
          <w:spacing w:val="-3"/>
          <w:szCs w:val="24"/>
        </w:rPr>
        <w:t>Statutory authority for this collection of information is contained in Sections 154(i), 307, 308, 309,</w:t>
      </w:r>
    </w:p>
    <w:p w:rsidR="004A150C" w:rsidRPr="00DB76C2" w:rsidRDefault="00515B09" w:rsidP="004A150C">
      <w:pPr>
        <w:shd w:val="clear" w:color="auto" w:fill="FFFFFF"/>
        <w:suppressAutoHyphens/>
        <w:spacing w:after="220"/>
        <w:rPr>
          <w:rFonts w:ascii="Times New Roman" w:hAnsi="Times New Roman"/>
          <w:snapToGrid/>
          <w:spacing w:val="-3"/>
          <w:szCs w:val="24"/>
          <w:shd w:val="clear" w:color="auto" w:fill="FFFFFF"/>
        </w:rPr>
      </w:pPr>
      <w:r w:rsidRPr="00DB76C2">
        <w:rPr>
          <w:rFonts w:ascii="Times New Roman" w:hAnsi="Times New Roman"/>
          <w:spacing w:val="-3"/>
          <w:szCs w:val="24"/>
        </w:rPr>
        <w:t>a</w:t>
      </w:r>
      <w:r w:rsidR="0079396B" w:rsidRPr="00DB76C2">
        <w:rPr>
          <w:rFonts w:ascii="Times New Roman" w:hAnsi="Times New Roman"/>
          <w:spacing w:val="-3"/>
          <w:szCs w:val="24"/>
        </w:rPr>
        <w:t>nd</w:t>
      </w:r>
      <w:r w:rsidRPr="00DB76C2">
        <w:rPr>
          <w:rFonts w:ascii="Times New Roman" w:hAnsi="Times New Roman"/>
          <w:spacing w:val="-3"/>
          <w:szCs w:val="24"/>
        </w:rPr>
        <w:t xml:space="preserve"> </w:t>
      </w:r>
      <w:r w:rsidR="0079396B" w:rsidRPr="00DB76C2">
        <w:rPr>
          <w:rFonts w:ascii="Times New Roman" w:hAnsi="Times New Roman"/>
          <w:spacing w:val="-3"/>
          <w:szCs w:val="24"/>
        </w:rPr>
        <w:t>319 of the Communications Act of 1934, as amended</w:t>
      </w:r>
      <w:r w:rsidR="00D44216" w:rsidRPr="00DB76C2">
        <w:rPr>
          <w:rFonts w:ascii="Times New Roman" w:hAnsi="Times New Roman"/>
          <w:spacing w:val="-3"/>
          <w:szCs w:val="24"/>
        </w:rPr>
        <w:t>,</w:t>
      </w:r>
      <w:r w:rsidR="0079396B" w:rsidRPr="00DB76C2">
        <w:rPr>
          <w:rFonts w:ascii="Times New Roman" w:hAnsi="Times New Roman"/>
          <w:spacing w:val="-3"/>
          <w:szCs w:val="24"/>
        </w:rPr>
        <w:t xml:space="preserve"> the Community Broadcasters Protection Act of 1999</w:t>
      </w:r>
      <w:r w:rsidR="004A150C" w:rsidRPr="00DB76C2">
        <w:rPr>
          <w:rFonts w:ascii="Times New Roman" w:hAnsi="Times New Roman"/>
          <w:spacing w:val="-3"/>
          <w:szCs w:val="24"/>
        </w:rPr>
        <w:t xml:space="preserve">, and </w:t>
      </w:r>
      <w:r w:rsidR="004A150C" w:rsidRPr="00DB76C2">
        <w:rPr>
          <w:rFonts w:ascii="Times New Roman" w:hAnsi="Times New Roman"/>
          <w:snapToGrid/>
          <w:spacing w:val="-3"/>
          <w:szCs w:val="24"/>
          <w:shd w:val="clear" w:color="auto" w:fill="FFFFFF"/>
        </w:rPr>
        <w:t>the Middle Class Tax Relief and Job Creation Act of 2012 (“Spectrum Act”)..</w:t>
      </w:r>
    </w:p>
    <w:p w:rsidR="0079396B" w:rsidRPr="00DB76C2" w:rsidRDefault="0079396B" w:rsidP="00597D56">
      <w:pPr>
        <w:suppressAutoHyphens/>
        <w:rPr>
          <w:rFonts w:ascii="Times New Roman" w:hAnsi="Times New Roman"/>
          <w:spacing w:val="-3"/>
          <w:szCs w:val="24"/>
        </w:rPr>
      </w:pPr>
    </w:p>
    <w:p w:rsidR="0079396B" w:rsidRPr="00DB76C2" w:rsidRDefault="0090799E">
      <w:pPr>
        <w:suppressAutoHyphens/>
        <w:rPr>
          <w:rFonts w:ascii="Times New Roman" w:hAnsi="Times New Roman"/>
          <w:spacing w:val="-3"/>
          <w:szCs w:val="24"/>
        </w:rPr>
      </w:pPr>
      <w:r w:rsidRPr="00DB76C2">
        <w:rPr>
          <w:rFonts w:ascii="Times New Roman" w:hAnsi="Times New Roman"/>
          <w:spacing w:val="-3"/>
          <w:szCs w:val="24"/>
        </w:rPr>
        <w:t>2.  The FCC staff use</w:t>
      </w:r>
      <w:r w:rsidR="0079396B" w:rsidRPr="00DB76C2">
        <w:rPr>
          <w:rFonts w:ascii="Times New Roman" w:hAnsi="Times New Roman"/>
          <w:spacing w:val="-3"/>
          <w:szCs w:val="24"/>
        </w:rPr>
        <w:t xml:space="preserve"> the data to confirm that the station </w:t>
      </w:r>
      <w:r w:rsidRPr="00DB76C2">
        <w:rPr>
          <w:rFonts w:ascii="Times New Roman" w:hAnsi="Times New Roman"/>
          <w:spacing w:val="-3"/>
          <w:szCs w:val="24"/>
        </w:rPr>
        <w:t>meets</w:t>
      </w:r>
      <w:r w:rsidR="0079396B" w:rsidRPr="00DB76C2">
        <w:rPr>
          <w:rFonts w:ascii="Times New Roman" w:hAnsi="Times New Roman"/>
          <w:spacing w:val="-3"/>
          <w:szCs w:val="24"/>
        </w:rPr>
        <w:t xml:space="preserve"> the eligibility standards to convert their licenses to Class A status</w:t>
      </w:r>
      <w:r w:rsidR="004A150C" w:rsidRPr="00DB76C2">
        <w:rPr>
          <w:rFonts w:ascii="Times New Roman" w:hAnsi="Times New Roman"/>
          <w:spacing w:val="-3"/>
          <w:szCs w:val="24"/>
        </w:rPr>
        <w:t xml:space="preserve"> or to share a channel with another station</w:t>
      </w:r>
      <w:r w:rsidR="0079396B" w:rsidRPr="00DB76C2">
        <w:rPr>
          <w:rFonts w:ascii="Times New Roman" w:hAnsi="Times New Roman"/>
          <w:spacing w:val="-3"/>
          <w:szCs w:val="24"/>
        </w:rPr>
        <w:t xml:space="preserve">.  Data </w:t>
      </w:r>
      <w:r w:rsidRPr="00DB76C2">
        <w:rPr>
          <w:rFonts w:ascii="Times New Roman" w:hAnsi="Times New Roman"/>
          <w:spacing w:val="-3"/>
          <w:szCs w:val="24"/>
          <w:shd w:val="clear" w:color="auto" w:fill="FFFFFF"/>
        </w:rPr>
        <w:t>is</w:t>
      </w:r>
      <w:r w:rsidR="0079396B" w:rsidRPr="00DB76C2">
        <w:rPr>
          <w:rFonts w:ascii="Times New Roman" w:hAnsi="Times New Roman"/>
          <w:spacing w:val="-3"/>
          <w:szCs w:val="24"/>
        </w:rPr>
        <w:t xml:space="preserve"> then extracted from FCC Form </w:t>
      </w:r>
      <w:r w:rsidR="00515B09" w:rsidRPr="00DB76C2">
        <w:rPr>
          <w:rFonts w:ascii="Times New Roman" w:hAnsi="Times New Roman"/>
          <w:spacing w:val="-3"/>
          <w:szCs w:val="24"/>
        </w:rPr>
        <w:t>2100, Schedule F</w:t>
      </w:r>
      <w:r w:rsidR="0079396B" w:rsidRPr="00DB76C2">
        <w:rPr>
          <w:rFonts w:ascii="Times New Roman" w:hAnsi="Times New Roman"/>
          <w:spacing w:val="-3"/>
          <w:szCs w:val="24"/>
        </w:rPr>
        <w:t xml:space="preserve"> for inclusion in the subsequent license to operate the station. </w:t>
      </w: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 xml:space="preserve"> </w:t>
      </w:r>
    </w:p>
    <w:p w:rsidR="0079396B" w:rsidRPr="00DB76C2" w:rsidRDefault="0079396B">
      <w:pPr>
        <w:suppressAutoHyphens/>
        <w:rPr>
          <w:rFonts w:ascii="Times New Roman" w:hAnsi="Times New Roman"/>
          <w:szCs w:val="24"/>
          <w:shd w:val="clear" w:color="auto" w:fill="FFFFFF"/>
        </w:rPr>
      </w:pPr>
      <w:r w:rsidRPr="00DB76C2">
        <w:rPr>
          <w:rFonts w:ascii="Times New Roman" w:hAnsi="Times New Roman"/>
          <w:spacing w:val="-3"/>
          <w:szCs w:val="24"/>
        </w:rPr>
        <w:t xml:space="preserve">3.  </w:t>
      </w:r>
      <w:r w:rsidR="009B5F4F" w:rsidRPr="00DB76C2">
        <w:rPr>
          <w:rFonts w:ascii="Times New Roman" w:hAnsi="Times New Roman"/>
          <w:spacing w:val="-3"/>
          <w:szCs w:val="24"/>
        </w:rPr>
        <w:t xml:space="preserve">Form </w:t>
      </w:r>
      <w:r w:rsidR="00515B09" w:rsidRPr="00DB76C2">
        <w:rPr>
          <w:rFonts w:ascii="Times New Roman" w:hAnsi="Times New Roman"/>
          <w:spacing w:val="-3"/>
          <w:szCs w:val="24"/>
        </w:rPr>
        <w:t>2100, Schedule F</w:t>
      </w:r>
      <w:r w:rsidR="009B5F4F" w:rsidRPr="00DB76C2">
        <w:rPr>
          <w:rFonts w:ascii="Times New Roman" w:hAnsi="Times New Roman"/>
          <w:spacing w:val="-3"/>
          <w:szCs w:val="24"/>
        </w:rPr>
        <w:t xml:space="preserve"> must be filed electronically.</w:t>
      </w:r>
      <w:r w:rsidR="00303D50" w:rsidRPr="00DB76C2">
        <w:rPr>
          <w:rFonts w:ascii="Times New Roman" w:hAnsi="Times New Roman"/>
          <w:szCs w:val="24"/>
          <w:shd w:val="clear" w:color="auto" w:fill="FFFFFF"/>
        </w:rPr>
        <w:t xml:space="preserve"> </w:t>
      </w:r>
    </w:p>
    <w:p w:rsidR="00D44216" w:rsidRPr="00DB76C2" w:rsidRDefault="00D44216">
      <w:pPr>
        <w:suppressAutoHyphens/>
        <w:rPr>
          <w:rFonts w:ascii="Times New Roman" w:hAnsi="Times New Roman"/>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 xml:space="preserve"> 4.  No other agency imposes a similar information collection on the respondents. There is no similar data available.</w:t>
      </w:r>
    </w:p>
    <w:p w:rsidR="0079396B" w:rsidRPr="00DB76C2" w:rsidRDefault="0079396B">
      <w:pPr>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5.  In conformance with the Paperwork Reduction Act of 1995, the Commission is making an effort to minimize the burden on all respondents.</w:t>
      </w:r>
      <w:r w:rsidR="00F73EE2" w:rsidRPr="00DB76C2">
        <w:rPr>
          <w:rFonts w:ascii="Times New Roman" w:hAnsi="Times New Roman"/>
          <w:spacing w:val="-3"/>
          <w:szCs w:val="24"/>
        </w:rPr>
        <w:t xml:space="preserve">  Therefore, this collection of information will not have a significant economic impact on a substantial number of small entities/businesses.</w:t>
      </w:r>
    </w:p>
    <w:p w:rsidR="0079396B" w:rsidRPr="00DB76C2" w:rsidRDefault="0079396B">
      <w:pPr>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6.  The frequency for this collection of information is determined by the respondents, as necessary.</w:t>
      </w:r>
    </w:p>
    <w:p w:rsidR="0079396B" w:rsidRPr="00DB76C2" w:rsidRDefault="0079396B">
      <w:pPr>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 xml:space="preserve">7.  This collection of information is consistent with the guidelines in 5 CFR </w:t>
      </w:r>
      <w:r w:rsidR="00972308" w:rsidRPr="00DB76C2">
        <w:rPr>
          <w:rFonts w:ascii="Times New Roman" w:hAnsi="Times New Roman"/>
          <w:spacing w:val="-3"/>
          <w:szCs w:val="24"/>
          <w:shd w:val="clear" w:color="auto" w:fill="FFFFFF"/>
        </w:rPr>
        <w:t>§</w:t>
      </w:r>
      <w:r w:rsidR="00972308" w:rsidRPr="00DB76C2">
        <w:rPr>
          <w:rFonts w:ascii="Times New Roman" w:hAnsi="Times New Roman"/>
          <w:spacing w:val="-3"/>
          <w:szCs w:val="24"/>
        </w:rPr>
        <w:t xml:space="preserve"> </w:t>
      </w:r>
      <w:r w:rsidRPr="00DB76C2">
        <w:rPr>
          <w:rFonts w:ascii="Times New Roman" w:hAnsi="Times New Roman"/>
          <w:spacing w:val="-3"/>
          <w:szCs w:val="24"/>
        </w:rPr>
        <w:t>1320.5(d)(2).</w:t>
      </w:r>
    </w:p>
    <w:p w:rsidR="00E66DA4" w:rsidRPr="00DB76C2" w:rsidRDefault="00E66DA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p>
    <w:p w:rsidR="0079396B" w:rsidRPr="00DB76C2" w:rsidRDefault="0079396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Cs w:val="24"/>
        </w:rPr>
      </w:pPr>
      <w:r w:rsidRPr="00DB76C2">
        <w:rPr>
          <w:rFonts w:ascii="Times New Roman" w:hAnsi="Times New Roman"/>
          <w:spacing w:val="-3"/>
          <w:szCs w:val="24"/>
        </w:rPr>
        <w:t xml:space="preserve">8. </w:t>
      </w:r>
      <w:r w:rsidR="000C444E">
        <w:rPr>
          <w:rFonts w:ascii="Times New Roman" w:hAnsi="Times New Roman"/>
          <w:spacing w:val="-3"/>
          <w:szCs w:val="24"/>
        </w:rPr>
        <w:t>The Commission</w:t>
      </w:r>
      <w:r w:rsidR="00DF52E9" w:rsidRPr="00DB76C2">
        <w:rPr>
          <w:rFonts w:ascii="Times New Roman" w:hAnsi="Times New Roman"/>
          <w:spacing w:val="-3"/>
          <w:szCs w:val="24"/>
        </w:rPr>
        <w:t xml:space="preserve"> </w:t>
      </w:r>
      <w:r w:rsidRPr="00DB76C2">
        <w:rPr>
          <w:rFonts w:ascii="Times New Roman" w:hAnsi="Times New Roman"/>
          <w:spacing w:val="-3"/>
          <w:szCs w:val="24"/>
        </w:rPr>
        <w:t>published a Notice (</w:t>
      </w:r>
      <w:r w:rsidR="00394C5E" w:rsidRPr="00DB76C2">
        <w:rPr>
          <w:rFonts w:ascii="Times New Roman" w:hAnsi="Times New Roman"/>
          <w:spacing w:val="-3"/>
          <w:szCs w:val="24"/>
        </w:rPr>
        <w:t>80</w:t>
      </w:r>
      <w:r w:rsidR="00766E5F" w:rsidRPr="00DB76C2">
        <w:rPr>
          <w:rFonts w:ascii="Times New Roman" w:hAnsi="Times New Roman"/>
          <w:spacing w:val="-3"/>
          <w:szCs w:val="24"/>
        </w:rPr>
        <w:t xml:space="preserve"> </w:t>
      </w:r>
      <w:r w:rsidRPr="00DB76C2">
        <w:rPr>
          <w:rFonts w:ascii="Times New Roman" w:hAnsi="Times New Roman"/>
          <w:spacing w:val="-3"/>
          <w:szCs w:val="24"/>
        </w:rPr>
        <w:t>FR</w:t>
      </w:r>
      <w:r w:rsidR="00766E5F" w:rsidRPr="00DB76C2">
        <w:rPr>
          <w:rFonts w:ascii="Times New Roman" w:hAnsi="Times New Roman"/>
          <w:spacing w:val="-3"/>
          <w:szCs w:val="24"/>
        </w:rPr>
        <w:t xml:space="preserve"> </w:t>
      </w:r>
      <w:r w:rsidR="00E07C22">
        <w:rPr>
          <w:rFonts w:ascii="Times New Roman" w:hAnsi="Times New Roman"/>
          <w:spacing w:val="-3"/>
          <w:szCs w:val="24"/>
        </w:rPr>
        <w:t>40957</w:t>
      </w:r>
      <w:r w:rsidRPr="00DB76C2">
        <w:rPr>
          <w:rFonts w:ascii="Times New Roman" w:hAnsi="Times New Roman"/>
          <w:spacing w:val="-3"/>
          <w:szCs w:val="24"/>
        </w:rPr>
        <w:t xml:space="preserve">) in the </w:t>
      </w:r>
      <w:r w:rsidRPr="00DB76C2">
        <w:rPr>
          <w:rFonts w:ascii="Times New Roman" w:hAnsi="Times New Roman"/>
          <w:i/>
          <w:spacing w:val="-3"/>
          <w:szCs w:val="24"/>
        </w:rPr>
        <w:t>Federal Register</w:t>
      </w:r>
      <w:r w:rsidRPr="00DB76C2">
        <w:rPr>
          <w:rFonts w:ascii="Times New Roman" w:hAnsi="Times New Roman"/>
          <w:spacing w:val="-3"/>
          <w:szCs w:val="24"/>
        </w:rPr>
        <w:t xml:space="preserve"> on</w:t>
      </w:r>
      <w:r w:rsidR="00766E5F" w:rsidRPr="00DB76C2">
        <w:rPr>
          <w:rFonts w:ascii="Times New Roman" w:hAnsi="Times New Roman"/>
          <w:spacing w:val="-3"/>
          <w:szCs w:val="24"/>
        </w:rPr>
        <w:t xml:space="preserve"> </w:t>
      </w:r>
      <w:r w:rsidR="00E07C22">
        <w:rPr>
          <w:rFonts w:ascii="Times New Roman" w:hAnsi="Times New Roman"/>
          <w:spacing w:val="-3"/>
          <w:szCs w:val="24"/>
        </w:rPr>
        <w:t>July 14</w:t>
      </w:r>
      <w:bookmarkStart w:id="0" w:name="_GoBack"/>
      <w:bookmarkEnd w:id="0"/>
      <w:r w:rsidR="00803518" w:rsidRPr="00DB76C2">
        <w:rPr>
          <w:rFonts w:ascii="Times New Roman" w:hAnsi="Times New Roman"/>
          <w:spacing w:val="-3"/>
          <w:szCs w:val="24"/>
        </w:rPr>
        <w:t>, 201</w:t>
      </w:r>
      <w:r w:rsidR="00394C5E" w:rsidRPr="00DB76C2">
        <w:rPr>
          <w:rFonts w:ascii="Times New Roman" w:hAnsi="Times New Roman"/>
          <w:spacing w:val="-3"/>
          <w:szCs w:val="24"/>
        </w:rPr>
        <w:t>5</w:t>
      </w:r>
      <w:r w:rsidR="0078219F" w:rsidRPr="00DB76C2">
        <w:rPr>
          <w:rFonts w:ascii="Times New Roman" w:hAnsi="Times New Roman"/>
          <w:spacing w:val="-3"/>
          <w:szCs w:val="24"/>
        </w:rPr>
        <w:t xml:space="preserve"> seeking comments on the </w:t>
      </w:r>
      <w:r w:rsidR="00E66DA4" w:rsidRPr="00DB76C2">
        <w:rPr>
          <w:rFonts w:ascii="Times New Roman" w:hAnsi="Times New Roman"/>
          <w:spacing w:val="-3"/>
          <w:szCs w:val="24"/>
        </w:rPr>
        <w:t xml:space="preserve">requirements in this </w:t>
      </w:r>
      <w:r w:rsidR="0078219F" w:rsidRPr="00DB76C2">
        <w:rPr>
          <w:rFonts w:ascii="Times New Roman" w:hAnsi="Times New Roman"/>
          <w:spacing w:val="-3"/>
          <w:szCs w:val="24"/>
        </w:rPr>
        <w:t>information collection</w:t>
      </w:r>
      <w:r w:rsidR="00902813" w:rsidRPr="00DB76C2">
        <w:rPr>
          <w:rFonts w:ascii="Times New Roman" w:hAnsi="Times New Roman"/>
          <w:spacing w:val="-3"/>
          <w:szCs w:val="24"/>
        </w:rPr>
        <w:t xml:space="preserve">.  </w:t>
      </w:r>
      <w:r w:rsidRPr="00DB76C2">
        <w:rPr>
          <w:rFonts w:ascii="Times New Roman" w:hAnsi="Times New Roman"/>
          <w:spacing w:val="-3"/>
          <w:szCs w:val="24"/>
        </w:rPr>
        <w:t xml:space="preserve"> </w:t>
      </w:r>
      <w:r w:rsidR="0049431A" w:rsidRPr="00DB76C2">
        <w:rPr>
          <w:rFonts w:ascii="Times New Roman" w:hAnsi="Times New Roman"/>
          <w:spacing w:val="-3"/>
          <w:szCs w:val="24"/>
        </w:rPr>
        <w:t>To date, n</w:t>
      </w:r>
      <w:r w:rsidR="00FB720F" w:rsidRPr="00DB76C2">
        <w:rPr>
          <w:rFonts w:ascii="Times New Roman" w:hAnsi="Times New Roman"/>
          <w:spacing w:val="-3"/>
          <w:szCs w:val="24"/>
        </w:rPr>
        <w:t>o</w:t>
      </w:r>
      <w:r w:rsidRPr="00DB76C2">
        <w:rPr>
          <w:rFonts w:ascii="Times New Roman" w:hAnsi="Times New Roman"/>
          <w:spacing w:val="-3"/>
          <w:szCs w:val="24"/>
        </w:rPr>
        <w:t xml:space="preserve"> comments were </w:t>
      </w:r>
      <w:r w:rsidR="0078219F" w:rsidRPr="00DB76C2">
        <w:rPr>
          <w:rFonts w:ascii="Times New Roman" w:hAnsi="Times New Roman"/>
          <w:spacing w:val="-3"/>
          <w:szCs w:val="24"/>
        </w:rPr>
        <w:t>received</w:t>
      </w:r>
      <w:r w:rsidR="0049431A" w:rsidRPr="00DB76C2">
        <w:rPr>
          <w:rFonts w:ascii="Times New Roman" w:hAnsi="Times New Roman"/>
          <w:spacing w:val="-3"/>
          <w:szCs w:val="24"/>
        </w:rPr>
        <w:t xml:space="preserve"> from the public on the information collection requirements contained in this collection</w:t>
      </w:r>
      <w:r w:rsidR="00DF52E9" w:rsidRPr="00DB76C2">
        <w:rPr>
          <w:rFonts w:ascii="Times New Roman" w:hAnsi="Times New Roman"/>
          <w:spacing w:val="-3"/>
          <w:szCs w:val="24"/>
        </w:rPr>
        <w:t>.</w:t>
      </w:r>
      <w:r w:rsidRPr="00DB76C2">
        <w:rPr>
          <w:rFonts w:ascii="Times New Roman" w:hAnsi="Times New Roman"/>
          <w:spacing w:val="-3"/>
          <w:szCs w:val="24"/>
        </w:rPr>
        <w:t xml:space="preserve">  </w:t>
      </w:r>
      <w:r w:rsidRPr="00DB76C2">
        <w:rPr>
          <w:rFonts w:ascii="Times New Roman" w:hAnsi="Times New Roman"/>
          <w:b/>
          <w:spacing w:val="-3"/>
          <w:szCs w:val="24"/>
        </w:rPr>
        <w:t xml:space="preserve">  </w:t>
      </w:r>
    </w:p>
    <w:p w:rsidR="0079396B" w:rsidRPr="00DB76C2" w:rsidRDefault="0079396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9.  No payment or gift was provided to the respondents.</w:t>
      </w:r>
    </w:p>
    <w:p w:rsidR="0079396B" w:rsidRPr="00DB76C2" w:rsidRDefault="0079396B">
      <w:pPr>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10.  There is no need for confidentiality</w:t>
      </w:r>
      <w:r w:rsidR="00F73EE2" w:rsidRPr="00DB76C2">
        <w:rPr>
          <w:rFonts w:ascii="Times New Roman" w:hAnsi="Times New Roman"/>
          <w:spacing w:val="-3"/>
          <w:szCs w:val="24"/>
        </w:rPr>
        <w:t xml:space="preserve"> with this collection of information</w:t>
      </w:r>
      <w:r w:rsidRPr="00DB76C2">
        <w:rPr>
          <w:rFonts w:ascii="Times New Roman" w:hAnsi="Times New Roman"/>
          <w:spacing w:val="-3"/>
          <w:szCs w:val="24"/>
        </w:rPr>
        <w:t>.</w:t>
      </w:r>
    </w:p>
    <w:p w:rsidR="0079396B" w:rsidRPr="00DB76C2" w:rsidRDefault="0079396B">
      <w:pPr>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 xml:space="preserve">11.  This </w:t>
      </w:r>
      <w:r w:rsidR="00D44216" w:rsidRPr="00DB76C2">
        <w:rPr>
          <w:rFonts w:ascii="Times New Roman" w:hAnsi="Times New Roman"/>
          <w:spacing w:val="-3"/>
          <w:szCs w:val="24"/>
        </w:rPr>
        <w:t xml:space="preserve">collection of information </w:t>
      </w:r>
      <w:r w:rsidRPr="00DB76C2">
        <w:rPr>
          <w:rFonts w:ascii="Times New Roman" w:hAnsi="Times New Roman"/>
          <w:spacing w:val="-3"/>
          <w:szCs w:val="24"/>
        </w:rPr>
        <w:t>does not address any private matters of a sensitive nature.</w:t>
      </w:r>
    </w:p>
    <w:p w:rsidR="0079396B" w:rsidRDefault="0079396B">
      <w:pPr>
        <w:suppressAutoHyphens/>
        <w:rPr>
          <w:rFonts w:ascii="Times New Roman" w:hAnsi="Times New Roman"/>
          <w:spacing w:val="-3"/>
          <w:szCs w:val="24"/>
        </w:rPr>
      </w:pPr>
    </w:p>
    <w:p w:rsidR="00DB76C2" w:rsidRDefault="00DB76C2">
      <w:pPr>
        <w:suppressAutoHyphens/>
        <w:rPr>
          <w:rFonts w:ascii="Times New Roman" w:hAnsi="Times New Roman"/>
          <w:spacing w:val="-3"/>
          <w:szCs w:val="24"/>
        </w:rPr>
      </w:pPr>
    </w:p>
    <w:p w:rsidR="00DB76C2" w:rsidRDefault="00DB76C2">
      <w:pPr>
        <w:suppressAutoHyphens/>
        <w:rPr>
          <w:rFonts w:ascii="Times New Roman" w:hAnsi="Times New Roman"/>
          <w:spacing w:val="-3"/>
          <w:szCs w:val="24"/>
        </w:rPr>
      </w:pPr>
    </w:p>
    <w:p w:rsidR="00DB76C2" w:rsidRPr="00DB76C2" w:rsidRDefault="00DB76C2">
      <w:pPr>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lastRenderedPageBreak/>
        <w:t xml:space="preserve">12.  </w:t>
      </w:r>
      <w:r w:rsidR="000C444E">
        <w:rPr>
          <w:rFonts w:ascii="Times New Roman" w:hAnsi="Times New Roman"/>
          <w:spacing w:val="-3"/>
          <w:szCs w:val="24"/>
        </w:rPr>
        <w:t>The Commission</w:t>
      </w:r>
      <w:r w:rsidR="009B5F4F" w:rsidRPr="00DB76C2">
        <w:rPr>
          <w:rFonts w:ascii="Times New Roman" w:hAnsi="Times New Roman"/>
          <w:spacing w:val="-3"/>
          <w:szCs w:val="24"/>
        </w:rPr>
        <w:t xml:space="preserve"> e</w:t>
      </w:r>
      <w:r w:rsidR="00E66DA4" w:rsidRPr="00DB76C2">
        <w:rPr>
          <w:rFonts w:ascii="Times New Roman" w:hAnsi="Times New Roman"/>
          <w:spacing w:val="-3"/>
          <w:szCs w:val="24"/>
        </w:rPr>
        <w:t>stimate</w:t>
      </w:r>
      <w:r w:rsidR="000C444E">
        <w:rPr>
          <w:rFonts w:ascii="Times New Roman" w:hAnsi="Times New Roman"/>
          <w:spacing w:val="-3"/>
          <w:szCs w:val="24"/>
        </w:rPr>
        <w:t>s</w:t>
      </w:r>
      <w:r w:rsidR="009B5F4F" w:rsidRPr="00DB76C2">
        <w:rPr>
          <w:rFonts w:ascii="Times New Roman" w:hAnsi="Times New Roman"/>
          <w:spacing w:val="-3"/>
          <w:szCs w:val="24"/>
        </w:rPr>
        <w:t xml:space="preserve"> that </w:t>
      </w:r>
      <w:r w:rsidR="00E66DA4" w:rsidRPr="00DB76C2">
        <w:rPr>
          <w:rFonts w:ascii="Times New Roman" w:hAnsi="Times New Roman"/>
          <w:spacing w:val="-3"/>
          <w:szCs w:val="24"/>
        </w:rPr>
        <w:t>5</w:t>
      </w:r>
      <w:r w:rsidR="009B5F4F" w:rsidRPr="00DB76C2">
        <w:rPr>
          <w:rFonts w:ascii="Times New Roman" w:hAnsi="Times New Roman"/>
          <w:spacing w:val="-3"/>
          <w:szCs w:val="24"/>
        </w:rPr>
        <w:t>71 applications will be filed to implement Class A channel sharing stations</w:t>
      </w:r>
      <w:r w:rsidR="004A150C" w:rsidRPr="00DB76C2">
        <w:rPr>
          <w:rFonts w:ascii="Times New Roman" w:hAnsi="Times New Roman"/>
          <w:spacing w:val="-3"/>
          <w:szCs w:val="24"/>
        </w:rPr>
        <w:t xml:space="preserve"> during the incentive auction</w:t>
      </w:r>
      <w:r w:rsidR="009B5F4F" w:rsidRPr="00DB76C2">
        <w:rPr>
          <w:rFonts w:ascii="Times New Roman" w:hAnsi="Times New Roman"/>
          <w:spacing w:val="-3"/>
          <w:szCs w:val="24"/>
        </w:rPr>
        <w:t>.</w:t>
      </w:r>
      <w:r w:rsidR="00466CA8" w:rsidRPr="00DB76C2">
        <w:rPr>
          <w:rFonts w:ascii="Times New Roman" w:hAnsi="Times New Roman"/>
          <w:spacing w:val="-3"/>
          <w:szCs w:val="24"/>
        </w:rPr>
        <w:t xml:space="preserve">  </w:t>
      </w:r>
      <w:r w:rsidR="000C444E">
        <w:rPr>
          <w:rFonts w:ascii="Times New Roman" w:hAnsi="Times New Roman"/>
          <w:spacing w:val="-3"/>
          <w:szCs w:val="24"/>
        </w:rPr>
        <w:t>Th</w:t>
      </w:r>
      <w:r w:rsidR="002D0E20" w:rsidRPr="00DB76C2">
        <w:rPr>
          <w:rFonts w:ascii="Times New Roman" w:hAnsi="Times New Roman"/>
          <w:spacing w:val="-3"/>
          <w:szCs w:val="24"/>
        </w:rPr>
        <w:t xml:space="preserve">e </w:t>
      </w:r>
      <w:r w:rsidR="000C444E">
        <w:rPr>
          <w:rFonts w:ascii="Times New Roman" w:hAnsi="Times New Roman"/>
          <w:spacing w:val="-3"/>
          <w:szCs w:val="24"/>
        </w:rPr>
        <w:t xml:space="preserve">Commission </w:t>
      </w:r>
      <w:r w:rsidR="002D0E20" w:rsidRPr="00DB76C2">
        <w:rPr>
          <w:rFonts w:ascii="Times New Roman" w:hAnsi="Times New Roman"/>
          <w:spacing w:val="-3"/>
          <w:szCs w:val="24"/>
        </w:rPr>
        <w:t>expect</w:t>
      </w:r>
      <w:r w:rsidR="000C444E">
        <w:rPr>
          <w:rFonts w:ascii="Times New Roman" w:hAnsi="Times New Roman"/>
          <w:spacing w:val="-3"/>
          <w:szCs w:val="24"/>
        </w:rPr>
        <w:t>s</w:t>
      </w:r>
      <w:r w:rsidR="002D0E20" w:rsidRPr="00DB76C2">
        <w:rPr>
          <w:rFonts w:ascii="Times New Roman" w:hAnsi="Times New Roman"/>
          <w:spacing w:val="-3"/>
          <w:szCs w:val="24"/>
        </w:rPr>
        <w:t xml:space="preserve"> the respondents will </w:t>
      </w:r>
      <w:r w:rsidR="00B613A4" w:rsidRPr="00DB76C2">
        <w:rPr>
          <w:rFonts w:ascii="Times New Roman" w:hAnsi="Times New Roman"/>
          <w:spacing w:val="-3"/>
          <w:szCs w:val="24"/>
        </w:rPr>
        <w:t>require two</w:t>
      </w:r>
      <w:r w:rsidR="002D0E20" w:rsidRPr="00DB76C2">
        <w:rPr>
          <w:rFonts w:ascii="Times New Roman" w:hAnsi="Times New Roman"/>
          <w:spacing w:val="-3"/>
          <w:szCs w:val="24"/>
        </w:rPr>
        <w:t xml:space="preserve"> (2)</w:t>
      </w:r>
      <w:r w:rsidRPr="00DB76C2">
        <w:rPr>
          <w:rFonts w:ascii="Times New Roman" w:hAnsi="Times New Roman"/>
          <w:spacing w:val="-3"/>
          <w:szCs w:val="24"/>
        </w:rPr>
        <w:t xml:space="preserve"> burden hours per </w:t>
      </w:r>
      <w:r w:rsidR="002D0E20" w:rsidRPr="00DB76C2">
        <w:rPr>
          <w:rFonts w:ascii="Times New Roman" w:hAnsi="Times New Roman"/>
          <w:spacing w:val="-3"/>
          <w:szCs w:val="24"/>
        </w:rPr>
        <w:t>application</w:t>
      </w:r>
      <w:r w:rsidRPr="00DB76C2">
        <w:rPr>
          <w:rFonts w:ascii="Times New Roman" w:hAnsi="Times New Roman"/>
          <w:spacing w:val="-3"/>
          <w:szCs w:val="24"/>
        </w:rPr>
        <w:t xml:space="preserve">.  </w:t>
      </w:r>
      <w:r w:rsidR="00AD0014">
        <w:rPr>
          <w:rFonts w:ascii="Times New Roman" w:hAnsi="Times New Roman"/>
          <w:spacing w:val="-3"/>
          <w:szCs w:val="24"/>
        </w:rPr>
        <w:t xml:space="preserve">Respondents will take 0.50 (1/2 hour) to complete the notifications that will be sent to the Commission.  </w:t>
      </w:r>
      <w:r w:rsidRPr="00DB76C2">
        <w:rPr>
          <w:rFonts w:ascii="Times New Roman" w:hAnsi="Times New Roman"/>
          <w:spacing w:val="-3"/>
          <w:szCs w:val="24"/>
        </w:rPr>
        <w:t>This estimate is based on FCC staff's knowledge and familiarity with the availability of the data required.</w:t>
      </w:r>
    </w:p>
    <w:p w:rsidR="0079396B" w:rsidRPr="00DB76C2" w:rsidRDefault="0079396B" w:rsidP="00746F1D">
      <w:pPr>
        <w:shd w:val="clear" w:color="auto" w:fill="FFFFFF"/>
        <w:suppressAutoHyphens/>
        <w:rPr>
          <w:rFonts w:ascii="Times New Roman" w:hAnsi="Times New Roman"/>
          <w:spacing w:val="-3"/>
          <w:szCs w:val="24"/>
        </w:rPr>
      </w:pPr>
    </w:p>
    <w:p w:rsidR="00766E5F" w:rsidRPr="00DB76C2" w:rsidRDefault="00CA2967" w:rsidP="00746F1D">
      <w:pPr>
        <w:shd w:val="clear" w:color="auto" w:fill="FFFFFF"/>
        <w:suppressAutoHyphens/>
        <w:rPr>
          <w:rFonts w:ascii="Times New Roman" w:hAnsi="Times New Roman"/>
          <w:b/>
          <w:spacing w:val="-3"/>
          <w:szCs w:val="24"/>
          <w:shd w:val="clear" w:color="auto" w:fill="FFFFFF"/>
        </w:rPr>
      </w:pPr>
      <w:r w:rsidRPr="00DB76C2">
        <w:rPr>
          <w:rFonts w:ascii="Times New Roman" w:hAnsi="Times New Roman"/>
          <w:spacing w:val="-3"/>
          <w:szCs w:val="24"/>
          <w:shd w:val="clear" w:color="auto" w:fill="FFFFFF"/>
        </w:rPr>
        <w:tab/>
      </w:r>
      <w:r w:rsidRPr="00DB76C2">
        <w:rPr>
          <w:rFonts w:ascii="Times New Roman" w:hAnsi="Times New Roman"/>
          <w:b/>
          <w:spacing w:val="-3"/>
          <w:szCs w:val="24"/>
          <w:shd w:val="clear" w:color="auto" w:fill="FFFFFF"/>
        </w:rPr>
        <w:t xml:space="preserve">Total Number of </w:t>
      </w:r>
      <w:r w:rsidR="00D44216" w:rsidRPr="00DB76C2">
        <w:rPr>
          <w:rFonts w:ascii="Times New Roman" w:hAnsi="Times New Roman"/>
          <w:b/>
          <w:spacing w:val="-3"/>
          <w:szCs w:val="24"/>
          <w:shd w:val="clear" w:color="auto" w:fill="FFFFFF"/>
        </w:rPr>
        <w:t xml:space="preserve">Annual </w:t>
      </w:r>
      <w:r w:rsidRPr="00DB76C2">
        <w:rPr>
          <w:rFonts w:ascii="Times New Roman" w:hAnsi="Times New Roman"/>
          <w:b/>
          <w:spacing w:val="-3"/>
          <w:szCs w:val="24"/>
          <w:shd w:val="clear" w:color="auto" w:fill="FFFFFF"/>
        </w:rPr>
        <w:t>Respondents</w:t>
      </w:r>
      <w:r w:rsidR="00007D31" w:rsidRPr="00DB76C2">
        <w:rPr>
          <w:rFonts w:ascii="Times New Roman" w:hAnsi="Times New Roman"/>
          <w:b/>
          <w:spacing w:val="-3"/>
          <w:szCs w:val="24"/>
          <w:shd w:val="clear" w:color="auto" w:fill="FFFFFF"/>
        </w:rPr>
        <w:t xml:space="preserve">: </w:t>
      </w:r>
      <w:r w:rsidR="009B5F4F" w:rsidRPr="00DB76C2">
        <w:rPr>
          <w:rFonts w:ascii="Times New Roman" w:hAnsi="Times New Roman"/>
          <w:b/>
          <w:spacing w:val="-3"/>
          <w:szCs w:val="24"/>
          <w:shd w:val="clear" w:color="auto" w:fill="FFFFFF"/>
        </w:rPr>
        <w:t>5</w:t>
      </w:r>
      <w:r w:rsidR="00CD059D" w:rsidRPr="00DB76C2">
        <w:rPr>
          <w:rFonts w:ascii="Times New Roman" w:hAnsi="Times New Roman"/>
          <w:b/>
          <w:spacing w:val="-3"/>
          <w:szCs w:val="24"/>
          <w:shd w:val="clear" w:color="auto" w:fill="FFFFFF"/>
        </w:rPr>
        <w:t>7</w:t>
      </w:r>
      <w:r w:rsidR="009B5F4F" w:rsidRPr="00DB76C2">
        <w:rPr>
          <w:rFonts w:ascii="Times New Roman" w:hAnsi="Times New Roman"/>
          <w:b/>
          <w:spacing w:val="-3"/>
          <w:szCs w:val="24"/>
          <w:shd w:val="clear" w:color="auto" w:fill="FFFFFF"/>
        </w:rPr>
        <w:t>1</w:t>
      </w:r>
      <w:r w:rsidR="00007D31" w:rsidRPr="00DB76C2">
        <w:rPr>
          <w:rFonts w:ascii="Times New Roman" w:hAnsi="Times New Roman"/>
          <w:b/>
          <w:spacing w:val="-3"/>
          <w:szCs w:val="24"/>
          <w:shd w:val="clear" w:color="auto" w:fill="FFFFFF"/>
        </w:rPr>
        <w:t xml:space="preserve"> </w:t>
      </w:r>
      <w:r w:rsidR="00D44216" w:rsidRPr="00DB76C2">
        <w:rPr>
          <w:rFonts w:ascii="Times New Roman" w:hAnsi="Times New Roman"/>
          <w:b/>
          <w:spacing w:val="-3"/>
          <w:szCs w:val="24"/>
          <w:shd w:val="clear" w:color="auto" w:fill="FFFFFF"/>
        </w:rPr>
        <w:t>LPTV stations</w:t>
      </w:r>
      <w:r w:rsidR="00FC3C95" w:rsidRPr="00DB76C2">
        <w:rPr>
          <w:rStyle w:val="FootnoteReference"/>
          <w:rFonts w:ascii="Times New Roman" w:hAnsi="Times New Roman"/>
          <w:b/>
          <w:spacing w:val="-3"/>
          <w:szCs w:val="24"/>
          <w:shd w:val="clear" w:color="auto" w:fill="FFFFFF"/>
        </w:rPr>
        <w:footnoteReference w:id="2"/>
      </w:r>
      <w:r w:rsidR="00007D31" w:rsidRPr="00DB76C2">
        <w:rPr>
          <w:rFonts w:ascii="Times New Roman" w:hAnsi="Times New Roman"/>
          <w:b/>
          <w:spacing w:val="-3"/>
          <w:szCs w:val="24"/>
          <w:shd w:val="clear" w:color="auto" w:fill="FFFFFF"/>
        </w:rPr>
        <w:t xml:space="preserve"> </w:t>
      </w:r>
    </w:p>
    <w:p w:rsidR="00D44216" w:rsidRPr="00DB76C2" w:rsidRDefault="00766E5F" w:rsidP="00746F1D">
      <w:pPr>
        <w:shd w:val="clear" w:color="auto" w:fill="FFFFFF"/>
        <w:suppressAutoHyphens/>
        <w:rPr>
          <w:rFonts w:ascii="Times New Roman" w:hAnsi="Times New Roman"/>
          <w:spacing w:val="-3"/>
          <w:szCs w:val="24"/>
          <w:shd w:val="clear" w:color="auto" w:fill="FFFFFF"/>
        </w:rPr>
      </w:pPr>
      <w:r w:rsidRPr="00DB76C2">
        <w:rPr>
          <w:rFonts w:ascii="Times New Roman" w:hAnsi="Times New Roman"/>
          <w:spacing w:val="-3"/>
          <w:szCs w:val="24"/>
          <w:shd w:val="clear" w:color="auto" w:fill="FFFFFF"/>
        </w:rPr>
        <w:tab/>
      </w:r>
    </w:p>
    <w:p w:rsidR="00766E5F" w:rsidRPr="00DB76C2" w:rsidRDefault="00D44216" w:rsidP="00746F1D">
      <w:pPr>
        <w:shd w:val="clear" w:color="auto" w:fill="FFFFFF"/>
        <w:suppressAutoHyphens/>
        <w:rPr>
          <w:rFonts w:ascii="Times New Roman" w:hAnsi="Times New Roman"/>
          <w:b/>
          <w:spacing w:val="-3"/>
          <w:szCs w:val="24"/>
          <w:shd w:val="clear" w:color="auto" w:fill="FFFFFF"/>
        </w:rPr>
      </w:pPr>
      <w:r w:rsidRPr="00DB76C2">
        <w:rPr>
          <w:rFonts w:ascii="Times New Roman" w:hAnsi="Times New Roman"/>
          <w:spacing w:val="-3"/>
          <w:szCs w:val="24"/>
          <w:shd w:val="clear" w:color="auto" w:fill="FFFFFF"/>
        </w:rPr>
        <w:tab/>
      </w:r>
      <w:r w:rsidR="00766E5F" w:rsidRPr="00DB76C2">
        <w:rPr>
          <w:rFonts w:ascii="Times New Roman" w:hAnsi="Times New Roman"/>
          <w:b/>
          <w:spacing w:val="-3"/>
          <w:szCs w:val="24"/>
          <w:shd w:val="clear" w:color="auto" w:fill="FFFFFF"/>
        </w:rPr>
        <w:t xml:space="preserve">Total Number of </w:t>
      </w:r>
      <w:r w:rsidRPr="00DB76C2">
        <w:rPr>
          <w:rFonts w:ascii="Times New Roman" w:hAnsi="Times New Roman"/>
          <w:b/>
          <w:spacing w:val="-3"/>
          <w:szCs w:val="24"/>
          <w:shd w:val="clear" w:color="auto" w:fill="FFFFFF"/>
        </w:rPr>
        <w:t xml:space="preserve">Annual </w:t>
      </w:r>
      <w:r w:rsidR="00766E5F" w:rsidRPr="00DB76C2">
        <w:rPr>
          <w:rFonts w:ascii="Times New Roman" w:hAnsi="Times New Roman"/>
          <w:b/>
          <w:spacing w:val="-3"/>
          <w:szCs w:val="24"/>
          <w:shd w:val="clear" w:color="auto" w:fill="FFFFFF"/>
        </w:rPr>
        <w:t xml:space="preserve">Responses:  </w:t>
      </w:r>
      <w:r w:rsidR="0040258D" w:rsidRPr="00DB76C2">
        <w:rPr>
          <w:rFonts w:ascii="Times New Roman" w:hAnsi="Times New Roman"/>
          <w:b/>
          <w:spacing w:val="-3"/>
          <w:szCs w:val="24"/>
          <w:shd w:val="clear" w:color="auto" w:fill="FFFFFF"/>
        </w:rPr>
        <w:t>5</w:t>
      </w:r>
      <w:r w:rsidR="00CD059D" w:rsidRPr="00DB76C2">
        <w:rPr>
          <w:rFonts w:ascii="Times New Roman" w:hAnsi="Times New Roman"/>
          <w:b/>
          <w:spacing w:val="-3"/>
          <w:szCs w:val="24"/>
          <w:shd w:val="clear" w:color="auto" w:fill="FFFFFF"/>
        </w:rPr>
        <w:t>7</w:t>
      </w:r>
      <w:r w:rsidR="009B5F4F" w:rsidRPr="00DB76C2">
        <w:rPr>
          <w:rFonts w:ascii="Times New Roman" w:hAnsi="Times New Roman"/>
          <w:b/>
          <w:spacing w:val="-3"/>
          <w:szCs w:val="24"/>
          <w:shd w:val="clear" w:color="auto" w:fill="FFFFFF"/>
        </w:rPr>
        <w:t>1</w:t>
      </w:r>
      <w:r w:rsidRPr="00DB76C2">
        <w:rPr>
          <w:rFonts w:ascii="Times New Roman" w:hAnsi="Times New Roman"/>
          <w:b/>
          <w:spacing w:val="-3"/>
          <w:szCs w:val="24"/>
          <w:shd w:val="clear" w:color="auto" w:fill="FFFFFF"/>
        </w:rPr>
        <w:t xml:space="preserve"> FCC Form </w:t>
      </w:r>
      <w:r w:rsidR="00515B09" w:rsidRPr="00DB76C2">
        <w:rPr>
          <w:rFonts w:ascii="Times New Roman" w:hAnsi="Times New Roman"/>
          <w:b/>
          <w:spacing w:val="-3"/>
          <w:szCs w:val="24"/>
          <w:shd w:val="clear" w:color="auto" w:fill="FFFFFF"/>
        </w:rPr>
        <w:t xml:space="preserve">2100, Schedule F </w:t>
      </w:r>
      <w:r w:rsidRPr="00DB76C2">
        <w:rPr>
          <w:rFonts w:ascii="Times New Roman" w:hAnsi="Times New Roman"/>
          <w:b/>
          <w:spacing w:val="-3"/>
          <w:szCs w:val="24"/>
          <w:shd w:val="clear" w:color="auto" w:fill="FFFFFF"/>
        </w:rPr>
        <w:t>Forms</w:t>
      </w:r>
      <w:r w:rsidR="00C52D47">
        <w:rPr>
          <w:rFonts w:ascii="Times New Roman" w:hAnsi="Times New Roman"/>
          <w:b/>
          <w:spacing w:val="-3"/>
          <w:szCs w:val="24"/>
          <w:shd w:val="clear" w:color="auto" w:fill="FFFFFF"/>
        </w:rPr>
        <w:t xml:space="preserve"> + 50 </w:t>
      </w:r>
      <w:r w:rsidR="00C52D47">
        <w:rPr>
          <w:rFonts w:ascii="Times New Roman" w:hAnsi="Times New Roman"/>
          <w:b/>
          <w:spacing w:val="-3"/>
          <w:szCs w:val="24"/>
          <w:shd w:val="clear" w:color="auto" w:fill="FFFFFF"/>
        </w:rPr>
        <w:tab/>
        <w:t>notifications = 621 responses</w:t>
      </w:r>
    </w:p>
    <w:p w:rsidR="00D44216" w:rsidRPr="00DB76C2" w:rsidRDefault="0079396B">
      <w:pPr>
        <w:suppressAutoHyphens/>
        <w:rPr>
          <w:rFonts w:ascii="Times New Roman" w:hAnsi="Times New Roman"/>
          <w:spacing w:val="-3"/>
          <w:szCs w:val="24"/>
        </w:rPr>
      </w:pPr>
      <w:r w:rsidRPr="00DB76C2">
        <w:rPr>
          <w:rFonts w:ascii="Times New Roman" w:hAnsi="Times New Roman"/>
          <w:spacing w:val="-3"/>
          <w:szCs w:val="24"/>
        </w:rPr>
        <w:tab/>
      </w:r>
    </w:p>
    <w:p w:rsidR="00D44216" w:rsidRDefault="00D44216">
      <w:pPr>
        <w:suppressAutoHyphens/>
        <w:rPr>
          <w:rFonts w:ascii="Times New Roman" w:hAnsi="Times New Roman"/>
          <w:spacing w:val="-3"/>
          <w:szCs w:val="24"/>
        </w:rPr>
      </w:pPr>
      <w:r w:rsidRPr="00DB76C2">
        <w:rPr>
          <w:rFonts w:ascii="Times New Roman" w:hAnsi="Times New Roman"/>
          <w:spacing w:val="-3"/>
          <w:szCs w:val="24"/>
        </w:rPr>
        <w:tab/>
      </w:r>
      <w:r w:rsidR="00121C72" w:rsidRPr="00DB76C2">
        <w:rPr>
          <w:rFonts w:ascii="Times New Roman" w:hAnsi="Times New Roman"/>
          <w:b/>
          <w:spacing w:val="-3"/>
          <w:szCs w:val="24"/>
        </w:rPr>
        <w:t xml:space="preserve">Total Annual </w:t>
      </w:r>
      <w:r w:rsidRPr="00DB76C2">
        <w:rPr>
          <w:rFonts w:ascii="Times New Roman" w:hAnsi="Times New Roman"/>
          <w:b/>
          <w:spacing w:val="-3"/>
          <w:szCs w:val="24"/>
        </w:rPr>
        <w:t xml:space="preserve">Burden </w:t>
      </w:r>
      <w:r w:rsidR="00121C72" w:rsidRPr="00DB76C2">
        <w:rPr>
          <w:rFonts w:ascii="Times New Roman" w:hAnsi="Times New Roman"/>
          <w:b/>
          <w:spacing w:val="-3"/>
          <w:szCs w:val="24"/>
        </w:rPr>
        <w:t>Hour</w:t>
      </w:r>
      <w:r w:rsidRPr="00DB76C2">
        <w:rPr>
          <w:rFonts w:ascii="Times New Roman" w:hAnsi="Times New Roman"/>
          <w:b/>
          <w:spacing w:val="-3"/>
          <w:szCs w:val="24"/>
        </w:rPr>
        <w:t>s</w:t>
      </w:r>
      <w:r w:rsidR="00121C72" w:rsidRPr="00DB76C2">
        <w:rPr>
          <w:rFonts w:ascii="Times New Roman" w:hAnsi="Times New Roman"/>
          <w:b/>
          <w:spacing w:val="-3"/>
          <w:szCs w:val="24"/>
        </w:rPr>
        <w:t xml:space="preserve">: </w:t>
      </w:r>
      <w:r w:rsidR="0049431A" w:rsidRPr="00C52D47">
        <w:rPr>
          <w:rFonts w:ascii="Times New Roman" w:hAnsi="Times New Roman"/>
          <w:spacing w:val="-3"/>
          <w:szCs w:val="24"/>
        </w:rPr>
        <w:t xml:space="preserve">571 </w:t>
      </w:r>
      <w:r w:rsidR="00C52D47" w:rsidRPr="00C52D47">
        <w:rPr>
          <w:rFonts w:ascii="Times New Roman" w:hAnsi="Times New Roman"/>
          <w:spacing w:val="-3"/>
          <w:szCs w:val="24"/>
        </w:rPr>
        <w:t>applications</w:t>
      </w:r>
      <w:r w:rsidR="0049431A" w:rsidRPr="00C52D47">
        <w:rPr>
          <w:rFonts w:ascii="Times New Roman" w:hAnsi="Times New Roman"/>
          <w:spacing w:val="-3"/>
          <w:szCs w:val="24"/>
        </w:rPr>
        <w:t xml:space="preserve"> x 2 hour</w:t>
      </w:r>
      <w:r w:rsidR="00C52D47" w:rsidRPr="00C52D47">
        <w:rPr>
          <w:rFonts w:ascii="Times New Roman" w:hAnsi="Times New Roman"/>
          <w:spacing w:val="-3"/>
          <w:szCs w:val="24"/>
        </w:rPr>
        <w:t>s</w:t>
      </w:r>
      <w:r w:rsidR="0049431A" w:rsidRPr="00C52D47">
        <w:rPr>
          <w:rFonts w:ascii="Times New Roman" w:hAnsi="Times New Roman"/>
          <w:spacing w:val="-3"/>
          <w:szCs w:val="24"/>
        </w:rPr>
        <w:t>/response</w:t>
      </w:r>
      <w:r w:rsidR="0049431A" w:rsidRPr="00DB76C2">
        <w:rPr>
          <w:rFonts w:ascii="Times New Roman" w:hAnsi="Times New Roman"/>
          <w:b/>
          <w:spacing w:val="-3"/>
          <w:szCs w:val="24"/>
        </w:rPr>
        <w:t xml:space="preserve"> = </w:t>
      </w:r>
      <w:r w:rsidR="00C52D47">
        <w:rPr>
          <w:rFonts w:ascii="Times New Roman" w:hAnsi="Times New Roman"/>
          <w:b/>
          <w:spacing w:val="-3"/>
          <w:szCs w:val="24"/>
        </w:rPr>
        <w:t xml:space="preserve">      </w:t>
      </w:r>
      <w:r w:rsidR="0049431A" w:rsidRPr="00C52D47">
        <w:rPr>
          <w:rFonts w:ascii="Times New Roman" w:hAnsi="Times New Roman"/>
          <w:spacing w:val="-3"/>
          <w:szCs w:val="24"/>
        </w:rPr>
        <w:t>1,142 hours</w:t>
      </w:r>
    </w:p>
    <w:p w:rsidR="00C52D47" w:rsidRPr="00C52D47" w:rsidRDefault="00C52D47">
      <w:pPr>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 50 notifications x 0.50 hours/response </w:t>
      </w:r>
      <w:r w:rsidRPr="00C52D47">
        <w:rPr>
          <w:rFonts w:ascii="Times New Roman" w:hAnsi="Times New Roman"/>
          <w:spacing w:val="-3"/>
          <w:szCs w:val="24"/>
        </w:rPr>
        <w:t>=</w:t>
      </w:r>
      <w:r w:rsidRPr="00C52D47">
        <w:rPr>
          <w:rFonts w:ascii="Times New Roman" w:hAnsi="Times New Roman"/>
          <w:spacing w:val="-3"/>
          <w:szCs w:val="24"/>
          <w:u w:val="single"/>
        </w:rPr>
        <w:t xml:space="preserve">         25 hours</w:t>
      </w:r>
      <w:r>
        <w:rPr>
          <w:rFonts w:ascii="Times New Roman" w:hAnsi="Times New Roman"/>
          <w:spacing w:val="-3"/>
          <w:szCs w:val="24"/>
        </w:rPr>
        <w:tab/>
      </w:r>
    </w:p>
    <w:p w:rsidR="00C52D47" w:rsidRDefault="00D44216">
      <w:pPr>
        <w:suppressAutoHyphens/>
        <w:rPr>
          <w:rFonts w:ascii="Times New Roman" w:hAnsi="Times New Roman"/>
          <w:b/>
          <w:spacing w:val="-3"/>
          <w:szCs w:val="24"/>
        </w:rPr>
      </w:pPr>
      <w:r w:rsidRPr="00DB76C2">
        <w:rPr>
          <w:rFonts w:ascii="Times New Roman" w:hAnsi="Times New Roman"/>
          <w:b/>
          <w:spacing w:val="-3"/>
          <w:szCs w:val="24"/>
        </w:rPr>
        <w:tab/>
      </w:r>
      <w:r w:rsidR="00C52D47">
        <w:rPr>
          <w:rFonts w:ascii="Times New Roman" w:hAnsi="Times New Roman"/>
          <w:b/>
          <w:spacing w:val="-3"/>
          <w:szCs w:val="24"/>
        </w:rPr>
        <w:t xml:space="preserve">                                                                                                                        1,167 hours</w:t>
      </w:r>
    </w:p>
    <w:p w:rsidR="00B613A4" w:rsidRPr="00DB76C2" w:rsidRDefault="00C52D47">
      <w:pPr>
        <w:suppressAutoHyphens/>
        <w:rPr>
          <w:rFonts w:ascii="Times New Roman" w:hAnsi="Times New Roman"/>
          <w:b/>
          <w:spacing w:val="-3"/>
          <w:szCs w:val="24"/>
        </w:rPr>
      </w:pPr>
      <w:r>
        <w:rPr>
          <w:rFonts w:ascii="Times New Roman" w:hAnsi="Times New Roman"/>
          <w:b/>
          <w:spacing w:val="-3"/>
          <w:szCs w:val="24"/>
        </w:rPr>
        <w:t xml:space="preserve">   </w:t>
      </w:r>
    </w:p>
    <w:p w:rsidR="0079396B" w:rsidRPr="00DB76C2" w:rsidRDefault="0079396B" w:rsidP="00E0388F">
      <w:pPr>
        <w:suppressAutoHyphens/>
        <w:ind w:left="720"/>
        <w:rPr>
          <w:rFonts w:ascii="Times New Roman" w:hAnsi="Times New Roman"/>
          <w:spacing w:val="-3"/>
          <w:szCs w:val="24"/>
        </w:rPr>
      </w:pPr>
      <w:r w:rsidRPr="00DB76C2">
        <w:rPr>
          <w:rFonts w:ascii="Times New Roman" w:hAnsi="Times New Roman"/>
          <w:b/>
          <w:spacing w:val="-3"/>
          <w:szCs w:val="24"/>
        </w:rPr>
        <w:t>Annual</w:t>
      </w:r>
      <w:r w:rsidR="00D44216" w:rsidRPr="00DB76C2">
        <w:rPr>
          <w:rFonts w:ascii="Times New Roman" w:hAnsi="Times New Roman"/>
          <w:b/>
          <w:spacing w:val="-3"/>
          <w:szCs w:val="24"/>
        </w:rPr>
        <w:t xml:space="preserve"> “In-house cost” burden:  </w:t>
      </w:r>
      <w:r w:rsidRPr="00DB76C2">
        <w:rPr>
          <w:rFonts w:ascii="Times New Roman" w:hAnsi="Times New Roman"/>
          <w:spacing w:val="-3"/>
          <w:szCs w:val="24"/>
        </w:rPr>
        <w:t xml:space="preserve"> </w:t>
      </w:r>
      <w:r w:rsidR="000C444E">
        <w:rPr>
          <w:rFonts w:ascii="Times New Roman" w:hAnsi="Times New Roman"/>
          <w:spacing w:val="-3"/>
          <w:szCs w:val="24"/>
        </w:rPr>
        <w:t>The Commission</w:t>
      </w:r>
      <w:r w:rsidRPr="00DB76C2">
        <w:rPr>
          <w:rFonts w:ascii="Times New Roman" w:hAnsi="Times New Roman"/>
          <w:spacing w:val="-3"/>
          <w:szCs w:val="24"/>
        </w:rPr>
        <w:t xml:space="preserve"> </w:t>
      </w:r>
      <w:r w:rsidR="00B613A4" w:rsidRPr="00DB76C2">
        <w:rPr>
          <w:rFonts w:ascii="Times New Roman" w:hAnsi="Times New Roman"/>
          <w:spacing w:val="-3"/>
          <w:szCs w:val="24"/>
        </w:rPr>
        <w:t>expect</w:t>
      </w:r>
      <w:r w:rsidR="000C444E">
        <w:rPr>
          <w:rFonts w:ascii="Times New Roman" w:hAnsi="Times New Roman"/>
          <w:spacing w:val="-3"/>
          <w:szCs w:val="24"/>
        </w:rPr>
        <w:t>s</w:t>
      </w:r>
      <w:r w:rsidR="00B613A4" w:rsidRPr="00DB76C2">
        <w:rPr>
          <w:rFonts w:ascii="Times New Roman" w:hAnsi="Times New Roman"/>
          <w:spacing w:val="-3"/>
          <w:szCs w:val="24"/>
        </w:rPr>
        <w:t xml:space="preserve"> </w:t>
      </w:r>
      <w:r w:rsidR="000C444E">
        <w:rPr>
          <w:rFonts w:ascii="Times New Roman" w:hAnsi="Times New Roman"/>
          <w:spacing w:val="-3"/>
          <w:szCs w:val="24"/>
        </w:rPr>
        <w:t xml:space="preserve">that </w:t>
      </w:r>
      <w:r w:rsidR="00B613A4" w:rsidRPr="00DB76C2">
        <w:rPr>
          <w:rFonts w:ascii="Times New Roman" w:hAnsi="Times New Roman"/>
          <w:spacing w:val="-3"/>
          <w:szCs w:val="24"/>
        </w:rPr>
        <w:t xml:space="preserve">the </w:t>
      </w:r>
      <w:r w:rsidRPr="00DB76C2">
        <w:rPr>
          <w:rFonts w:ascii="Times New Roman" w:hAnsi="Times New Roman"/>
          <w:spacing w:val="-3"/>
          <w:szCs w:val="24"/>
        </w:rPr>
        <w:t>respondent</w:t>
      </w:r>
      <w:r w:rsidR="00B613A4" w:rsidRPr="00DB76C2">
        <w:rPr>
          <w:rFonts w:ascii="Times New Roman" w:hAnsi="Times New Roman"/>
          <w:spacing w:val="-3"/>
          <w:szCs w:val="24"/>
        </w:rPr>
        <w:t xml:space="preserve"> and station engineer</w:t>
      </w:r>
      <w:r w:rsidRPr="00DB76C2">
        <w:rPr>
          <w:rFonts w:ascii="Times New Roman" w:hAnsi="Times New Roman"/>
          <w:spacing w:val="-3"/>
          <w:szCs w:val="24"/>
        </w:rPr>
        <w:t xml:space="preserve"> will complete </w:t>
      </w:r>
      <w:r w:rsidR="00B613A4" w:rsidRPr="00DB76C2">
        <w:rPr>
          <w:rFonts w:ascii="Times New Roman" w:hAnsi="Times New Roman"/>
          <w:spacing w:val="-3"/>
          <w:szCs w:val="24"/>
        </w:rPr>
        <w:t xml:space="preserve">the </w:t>
      </w:r>
      <w:r w:rsidRPr="00DB76C2">
        <w:rPr>
          <w:rFonts w:ascii="Times New Roman" w:hAnsi="Times New Roman"/>
          <w:spacing w:val="-3"/>
          <w:szCs w:val="24"/>
        </w:rPr>
        <w:t xml:space="preserve">applications.  The respondent </w:t>
      </w:r>
      <w:r w:rsidR="00F73EE2" w:rsidRPr="00DB76C2">
        <w:rPr>
          <w:rFonts w:ascii="Times New Roman" w:hAnsi="Times New Roman"/>
          <w:spacing w:val="-3"/>
          <w:szCs w:val="24"/>
        </w:rPr>
        <w:t>and station engineer are</w:t>
      </w:r>
      <w:r w:rsidRPr="00DB76C2">
        <w:rPr>
          <w:rFonts w:ascii="Times New Roman" w:hAnsi="Times New Roman"/>
          <w:spacing w:val="-3"/>
          <w:szCs w:val="24"/>
        </w:rPr>
        <w:t xml:space="preserve"> </w:t>
      </w:r>
      <w:r w:rsidR="00F73EE2" w:rsidRPr="00DB76C2">
        <w:rPr>
          <w:rFonts w:ascii="Times New Roman" w:hAnsi="Times New Roman"/>
          <w:spacing w:val="-3"/>
          <w:szCs w:val="24"/>
        </w:rPr>
        <w:t xml:space="preserve">both </w:t>
      </w:r>
      <w:r w:rsidRPr="00DB76C2">
        <w:rPr>
          <w:rFonts w:ascii="Times New Roman" w:hAnsi="Times New Roman"/>
          <w:spacing w:val="-3"/>
          <w:szCs w:val="24"/>
        </w:rPr>
        <w:t>estimated to have an average salary of $</w:t>
      </w:r>
      <w:r w:rsidR="00F73EE2" w:rsidRPr="00DB76C2">
        <w:rPr>
          <w:rFonts w:ascii="Times New Roman" w:hAnsi="Times New Roman"/>
          <w:spacing w:val="-3"/>
          <w:szCs w:val="24"/>
        </w:rPr>
        <w:t>100</w:t>
      </w:r>
      <w:r w:rsidRPr="00DB76C2">
        <w:rPr>
          <w:rFonts w:ascii="Times New Roman" w:hAnsi="Times New Roman"/>
          <w:spacing w:val="-3"/>
          <w:szCs w:val="24"/>
        </w:rPr>
        <w:t>,000/year ($</w:t>
      </w:r>
      <w:r w:rsidR="00F73EE2" w:rsidRPr="00DB76C2">
        <w:rPr>
          <w:rFonts w:ascii="Times New Roman" w:hAnsi="Times New Roman"/>
          <w:spacing w:val="-3"/>
          <w:szCs w:val="24"/>
        </w:rPr>
        <w:t>48.08</w:t>
      </w:r>
      <w:r w:rsidRPr="00DB76C2">
        <w:rPr>
          <w:rFonts w:ascii="Times New Roman" w:hAnsi="Times New Roman"/>
          <w:spacing w:val="-3"/>
          <w:szCs w:val="24"/>
        </w:rPr>
        <w:t xml:space="preserve">/hour).    </w:t>
      </w: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ab/>
      </w:r>
      <w:r w:rsidR="0040258D" w:rsidRPr="00DB76C2">
        <w:rPr>
          <w:rFonts w:ascii="Times New Roman" w:hAnsi="Times New Roman"/>
          <w:spacing w:val="-3"/>
          <w:szCs w:val="24"/>
        </w:rPr>
        <w:t xml:space="preserve">    </w:t>
      </w:r>
      <w:r w:rsidR="00D44216" w:rsidRPr="00DB76C2">
        <w:rPr>
          <w:rFonts w:ascii="Times New Roman" w:hAnsi="Times New Roman"/>
          <w:spacing w:val="-3"/>
          <w:szCs w:val="24"/>
        </w:rPr>
        <w:t xml:space="preserve">    </w:t>
      </w:r>
      <w:r w:rsidR="00F73EE2" w:rsidRPr="00DB76C2">
        <w:rPr>
          <w:rFonts w:ascii="Times New Roman" w:hAnsi="Times New Roman"/>
          <w:spacing w:val="-3"/>
          <w:szCs w:val="24"/>
        </w:rPr>
        <w:t xml:space="preserve">  </w:t>
      </w:r>
    </w:p>
    <w:p w:rsidR="00AD0014" w:rsidRDefault="00D2226D" w:rsidP="0049431A">
      <w:pPr>
        <w:suppressAutoHyphens/>
        <w:ind w:firstLine="720"/>
        <w:rPr>
          <w:rFonts w:ascii="Times New Roman" w:hAnsi="Times New Roman"/>
          <w:b/>
          <w:spacing w:val="-3"/>
          <w:szCs w:val="24"/>
        </w:rPr>
      </w:pPr>
      <w:r w:rsidRPr="00DB76C2">
        <w:rPr>
          <w:rFonts w:ascii="Times New Roman" w:hAnsi="Times New Roman"/>
          <w:b/>
          <w:spacing w:val="-3"/>
          <w:szCs w:val="24"/>
        </w:rPr>
        <w:t xml:space="preserve">“In House” Cost </w:t>
      </w:r>
      <w:r w:rsidR="00B613A4" w:rsidRPr="00DB76C2">
        <w:rPr>
          <w:rFonts w:ascii="Times New Roman" w:hAnsi="Times New Roman"/>
          <w:b/>
          <w:spacing w:val="-3"/>
          <w:szCs w:val="24"/>
        </w:rPr>
        <w:t xml:space="preserve">Burden: </w:t>
      </w:r>
    </w:p>
    <w:p w:rsidR="0079396B" w:rsidRPr="00DB76C2" w:rsidRDefault="00B613A4" w:rsidP="0049431A">
      <w:pPr>
        <w:suppressAutoHyphens/>
        <w:ind w:firstLine="720"/>
        <w:rPr>
          <w:rFonts w:ascii="Times New Roman" w:hAnsi="Times New Roman"/>
          <w:b/>
          <w:spacing w:val="-3"/>
          <w:szCs w:val="24"/>
        </w:rPr>
      </w:pPr>
      <w:r w:rsidRPr="00DB76C2">
        <w:rPr>
          <w:rFonts w:ascii="Times New Roman" w:hAnsi="Times New Roman"/>
          <w:spacing w:val="-3"/>
          <w:szCs w:val="24"/>
        </w:rPr>
        <w:t>571 applications x 2 hours</w:t>
      </w:r>
      <w:r w:rsidR="0049431A" w:rsidRPr="00DB76C2">
        <w:rPr>
          <w:rFonts w:ascii="Times New Roman" w:hAnsi="Times New Roman"/>
          <w:spacing w:val="-3"/>
          <w:szCs w:val="24"/>
        </w:rPr>
        <w:t>/response</w:t>
      </w:r>
      <w:r w:rsidRPr="00DB76C2">
        <w:rPr>
          <w:rFonts w:ascii="Times New Roman" w:hAnsi="Times New Roman"/>
          <w:spacing w:val="-3"/>
          <w:szCs w:val="24"/>
        </w:rPr>
        <w:t xml:space="preserve"> x $48.08</w:t>
      </w:r>
      <w:r w:rsidR="0049431A" w:rsidRPr="00DB76C2">
        <w:rPr>
          <w:rFonts w:ascii="Times New Roman" w:hAnsi="Times New Roman"/>
          <w:spacing w:val="-3"/>
          <w:szCs w:val="24"/>
        </w:rPr>
        <w:t xml:space="preserve"> = </w:t>
      </w:r>
      <w:r w:rsidR="00AD0014">
        <w:rPr>
          <w:rFonts w:ascii="Times New Roman" w:hAnsi="Times New Roman"/>
          <w:spacing w:val="-3"/>
          <w:szCs w:val="24"/>
        </w:rPr>
        <w:tab/>
      </w:r>
      <w:r w:rsidR="00AD0014">
        <w:rPr>
          <w:rFonts w:ascii="Times New Roman" w:hAnsi="Times New Roman"/>
          <w:spacing w:val="-3"/>
          <w:szCs w:val="24"/>
        </w:rPr>
        <w:tab/>
      </w:r>
      <w:r w:rsidR="0049431A" w:rsidRPr="00AD0014">
        <w:rPr>
          <w:rFonts w:ascii="Times New Roman" w:hAnsi="Times New Roman"/>
          <w:spacing w:val="-3"/>
          <w:szCs w:val="24"/>
        </w:rPr>
        <w:t>$54,907</w:t>
      </w:r>
    </w:p>
    <w:p w:rsidR="00C52D47" w:rsidRDefault="00AD0014" w:rsidP="0049431A">
      <w:pPr>
        <w:suppressAutoHyphens/>
        <w:ind w:firstLine="720"/>
        <w:rPr>
          <w:rFonts w:ascii="Times New Roman" w:hAnsi="Times New Roman"/>
          <w:spacing w:val="-3"/>
          <w:szCs w:val="24"/>
        </w:rPr>
      </w:pPr>
      <w:r>
        <w:rPr>
          <w:rFonts w:ascii="Times New Roman" w:hAnsi="Times New Roman"/>
          <w:spacing w:val="-3"/>
          <w:szCs w:val="24"/>
        </w:rPr>
        <w:t xml:space="preserve">50 notifications x 0.50 hours/response x $48.08/hour = </w:t>
      </w:r>
      <w:r>
        <w:rPr>
          <w:rFonts w:ascii="Times New Roman" w:hAnsi="Times New Roman"/>
          <w:spacing w:val="-3"/>
          <w:szCs w:val="24"/>
        </w:rPr>
        <w:tab/>
      </w:r>
      <w:r w:rsidRPr="00AD0014">
        <w:rPr>
          <w:rFonts w:ascii="Times New Roman" w:hAnsi="Times New Roman"/>
          <w:spacing w:val="-3"/>
          <w:szCs w:val="24"/>
          <w:u w:val="single"/>
        </w:rPr>
        <w:t>$   1,202</w:t>
      </w:r>
    </w:p>
    <w:p w:rsidR="00AD0014" w:rsidRPr="00AD0014" w:rsidRDefault="00AD0014" w:rsidP="0049431A">
      <w:pPr>
        <w:suppressAutoHyphens/>
        <w:ind w:firstLine="720"/>
        <w:rPr>
          <w:rFonts w:ascii="Times New Roman" w:hAnsi="Times New Roman"/>
          <w:b/>
          <w:spacing w:val="-3"/>
          <w:szCs w:val="24"/>
        </w:rPr>
      </w:pPr>
      <w:r>
        <w:rPr>
          <w:rFonts w:ascii="Times New Roman" w:hAnsi="Times New Roman"/>
          <w:spacing w:val="-3"/>
          <w:szCs w:val="24"/>
        </w:rPr>
        <w:t xml:space="preserve">                                                       Total In-House Cost:</w:t>
      </w:r>
      <w:r>
        <w:rPr>
          <w:rFonts w:ascii="Times New Roman" w:hAnsi="Times New Roman"/>
          <w:spacing w:val="-3"/>
          <w:szCs w:val="24"/>
        </w:rPr>
        <w:tab/>
      </w:r>
      <w:r w:rsidRPr="00AD0014">
        <w:rPr>
          <w:rFonts w:ascii="Times New Roman" w:hAnsi="Times New Roman"/>
          <w:b/>
          <w:spacing w:val="-3"/>
          <w:szCs w:val="24"/>
        </w:rPr>
        <w:t>$56,109</w:t>
      </w:r>
    </w:p>
    <w:p w:rsidR="00AD0014" w:rsidRPr="00DB76C2" w:rsidRDefault="00AD0014" w:rsidP="0049431A">
      <w:pPr>
        <w:suppressAutoHyphens/>
        <w:ind w:firstLine="720"/>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13.  An application fee must be submitted with filing of the application ($2</w:t>
      </w:r>
      <w:r w:rsidR="004A0F74" w:rsidRPr="00DB76C2">
        <w:rPr>
          <w:rFonts w:ascii="Times New Roman" w:hAnsi="Times New Roman"/>
          <w:spacing w:val="-3"/>
          <w:szCs w:val="24"/>
        </w:rPr>
        <w:t>85</w:t>
      </w:r>
      <w:r w:rsidRPr="00DB76C2">
        <w:rPr>
          <w:rFonts w:ascii="Times New Roman" w:hAnsi="Times New Roman"/>
          <w:spacing w:val="-3"/>
          <w:szCs w:val="24"/>
        </w:rPr>
        <w:t>/application).</w:t>
      </w:r>
    </w:p>
    <w:p w:rsidR="0079396B" w:rsidRPr="00DB76C2" w:rsidRDefault="0079396B">
      <w:pPr>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ab/>
      </w:r>
      <w:r w:rsidR="002745E1" w:rsidRPr="00DB76C2">
        <w:rPr>
          <w:rFonts w:ascii="Times New Roman" w:hAnsi="Times New Roman"/>
          <w:b/>
          <w:spacing w:val="-3"/>
          <w:szCs w:val="24"/>
        </w:rPr>
        <w:t xml:space="preserve">Total Annual Cost Burden: </w:t>
      </w:r>
      <w:r w:rsidR="0040258D" w:rsidRPr="00DB76C2">
        <w:rPr>
          <w:rFonts w:ascii="Times New Roman" w:hAnsi="Times New Roman"/>
          <w:spacing w:val="-3"/>
          <w:szCs w:val="24"/>
        </w:rPr>
        <w:t>5</w:t>
      </w:r>
      <w:r w:rsidR="00CD059D" w:rsidRPr="00DB76C2">
        <w:rPr>
          <w:rFonts w:ascii="Times New Roman" w:hAnsi="Times New Roman"/>
          <w:spacing w:val="-3"/>
          <w:szCs w:val="24"/>
        </w:rPr>
        <w:t>7</w:t>
      </w:r>
      <w:r w:rsidR="009B5F4F" w:rsidRPr="00DB76C2">
        <w:rPr>
          <w:rFonts w:ascii="Times New Roman" w:hAnsi="Times New Roman"/>
          <w:spacing w:val="-3"/>
          <w:szCs w:val="24"/>
        </w:rPr>
        <w:t>1</w:t>
      </w:r>
      <w:r w:rsidRPr="00DB76C2">
        <w:rPr>
          <w:rFonts w:ascii="Times New Roman" w:hAnsi="Times New Roman"/>
          <w:spacing w:val="-3"/>
          <w:szCs w:val="24"/>
        </w:rPr>
        <w:t xml:space="preserve"> applications x $2</w:t>
      </w:r>
      <w:r w:rsidR="00466CA8" w:rsidRPr="00DB76C2">
        <w:rPr>
          <w:rFonts w:ascii="Times New Roman" w:hAnsi="Times New Roman"/>
          <w:spacing w:val="-3"/>
          <w:szCs w:val="24"/>
        </w:rPr>
        <w:t>85</w:t>
      </w:r>
      <w:r w:rsidR="00D54F59" w:rsidRPr="00DB76C2">
        <w:rPr>
          <w:rFonts w:ascii="Times New Roman" w:hAnsi="Times New Roman"/>
          <w:spacing w:val="-3"/>
          <w:szCs w:val="24"/>
        </w:rPr>
        <w:t>/application</w:t>
      </w:r>
      <w:r w:rsidRPr="00DB76C2">
        <w:rPr>
          <w:rFonts w:ascii="Times New Roman" w:hAnsi="Times New Roman"/>
          <w:spacing w:val="-3"/>
          <w:szCs w:val="24"/>
        </w:rPr>
        <w:t xml:space="preserve"> = </w:t>
      </w:r>
      <w:r w:rsidRPr="00DB76C2">
        <w:rPr>
          <w:rFonts w:ascii="Times New Roman" w:hAnsi="Times New Roman"/>
          <w:b/>
          <w:spacing w:val="-3"/>
          <w:szCs w:val="24"/>
        </w:rPr>
        <w:t>$</w:t>
      </w:r>
      <w:r w:rsidR="0040258D" w:rsidRPr="00DB76C2">
        <w:rPr>
          <w:rFonts w:ascii="Times New Roman" w:hAnsi="Times New Roman"/>
          <w:b/>
          <w:spacing w:val="-3"/>
          <w:szCs w:val="24"/>
        </w:rPr>
        <w:t>1</w:t>
      </w:r>
      <w:r w:rsidR="00597D56" w:rsidRPr="00DB76C2">
        <w:rPr>
          <w:rFonts w:ascii="Times New Roman" w:hAnsi="Times New Roman"/>
          <w:b/>
          <w:spacing w:val="-3"/>
          <w:szCs w:val="24"/>
        </w:rPr>
        <w:t>62</w:t>
      </w:r>
      <w:r w:rsidR="00466CA8" w:rsidRPr="00DB76C2">
        <w:rPr>
          <w:rFonts w:ascii="Times New Roman" w:hAnsi="Times New Roman"/>
          <w:b/>
          <w:spacing w:val="-3"/>
          <w:szCs w:val="24"/>
        </w:rPr>
        <w:t>,</w:t>
      </w:r>
      <w:r w:rsidR="00597D56" w:rsidRPr="00DB76C2">
        <w:rPr>
          <w:rFonts w:ascii="Times New Roman" w:hAnsi="Times New Roman"/>
          <w:b/>
          <w:spacing w:val="-3"/>
          <w:szCs w:val="24"/>
        </w:rPr>
        <w:t>735</w:t>
      </w:r>
    </w:p>
    <w:p w:rsidR="0079396B" w:rsidRPr="00DB76C2" w:rsidRDefault="0079396B">
      <w:pPr>
        <w:suppressAutoHyphens/>
        <w:rPr>
          <w:rFonts w:ascii="Times New Roman" w:hAnsi="Times New Roman"/>
          <w:spacing w:val="-3"/>
          <w:szCs w:val="24"/>
        </w:rPr>
      </w:pPr>
    </w:p>
    <w:p w:rsidR="0079396B" w:rsidRPr="00DB76C2" w:rsidRDefault="0079396B">
      <w:pPr>
        <w:suppressAutoHyphens/>
        <w:rPr>
          <w:rFonts w:ascii="Times New Roman" w:hAnsi="Times New Roman"/>
          <w:spacing w:val="-3"/>
          <w:szCs w:val="24"/>
        </w:rPr>
      </w:pPr>
      <w:r w:rsidRPr="00DB76C2">
        <w:rPr>
          <w:rFonts w:ascii="Times New Roman" w:hAnsi="Times New Roman"/>
          <w:spacing w:val="-3"/>
          <w:szCs w:val="24"/>
        </w:rPr>
        <w:t>14.  The Commission will use</w:t>
      </w:r>
      <w:r w:rsidR="00AD0014">
        <w:rPr>
          <w:rFonts w:ascii="Times New Roman" w:hAnsi="Times New Roman"/>
          <w:spacing w:val="-3"/>
          <w:szCs w:val="24"/>
        </w:rPr>
        <w:t xml:space="preserve"> p</w:t>
      </w:r>
      <w:r w:rsidRPr="00DB76C2">
        <w:rPr>
          <w:rFonts w:ascii="Times New Roman" w:hAnsi="Times New Roman"/>
          <w:spacing w:val="-3"/>
          <w:szCs w:val="24"/>
        </w:rPr>
        <w:t>rofessionals at the GS-13, step 5 level ($</w:t>
      </w:r>
      <w:r w:rsidR="00766E5F" w:rsidRPr="00DB76C2">
        <w:rPr>
          <w:rFonts w:ascii="Times New Roman" w:hAnsi="Times New Roman"/>
          <w:spacing w:val="-3"/>
          <w:szCs w:val="24"/>
        </w:rPr>
        <w:t>4</w:t>
      </w:r>
      <w:r w:rsidR="00FB720F" w:rsidRPr="00DB76C2">
        <w:rPr>
          <w:rFonts w:ascii="Times New Roman" w:hAnsi="Times New Roman"/>
          <w:spacing w:val="-3"/>
          <w:szCs w:val="24"/>
        </w:rPr>
        <w:t>9.32</w:t>
      </w:r>
      <w:r w:rsidRPr="00DB76C2">
        <w:rPr>
          <w:rFonts w:ascii="Times New Roman" w:hAnsi="Times New Roman"/>
          <w:spacing w:val="-3"/>
          <w:szCs w:val="24"/>
        </w:rPr>
        <w:t>/hour) and clerical personnel at the GS-5, step 5 level ($</w:t>
      </w:r>
      <w:r w:rsidR="00766E5F" w:rsidRPr="00DB76C2">
        <w:rPr>
          <w:rFonts w:ascii="Times New Roman" w:hAnsi="Times New Roman"/>
          <w:spacing w:val="-3"/>
          <w:szCs w:val="24"/>
        </w:rPr>
        <w:t>1</w:t>
      </w:r>
      <w:r w:rsidR="003E0ACD" w:rsidRPr="00DB76C2">
        <w:rPr>
          <w:rFonts w:ascii="Times New Roman" w:hAnsi="Times New Roman"/>
          <w:spacing w:val="-3"/>
          <w:szCs w:val="24"/>
        </w:rPr>
        <w:t>8.</w:t>
      </w:r>
      <w:r w:rsidR="00FB720F" w:rsidRPr="00DB76C2">
        <w:rPr>
          <w:rFonts w:ascii="Times New Roman" w:hAnsi="Times New Roman"/>
          <w:spacing w:val="-3"/>
          <w:szCs w:val="24"/>
        </w:rPr>
        <w:t>88</w:t>
      </w:r>
      <w:r w:rsidRPr="00DB76C2">
        <w:rPr>
          <w:rFonts w:ascii="Times New Roman" w:hAnsi="Times New Roman"/>
          <w:spacing w:val="-3"/>
          <w:szCs w:val="24"/>
        </w:rPr>
        <w:t xml:space="preserve">/hour) to process the FCC </w:t>
      </w:r>
      <w:r w:rsidR="00D44216" w:rsidRPr="00DB76C2">
        <w:rPr>
          <w:rFonts w:ascii="Times New Roman" w:hAnsi="Times New Roman"/>
          <w:spacing w:val="-3"/>
          <w:szCs w:val="24"/>
        </w:rPr>
        <w:t xml:space="preserve">Form </w:t>
      </w:r>
      <w:r w:rsidR="00515B09" w:rsidRPr="00DB76C2">
        <w:rPr>
          <w:rFonts w:ascii="Times New Roman" w:hAnsi="Times New Roman"/>
          <w:spacing w:val="-3"/>
          <w:szCs w:val="24"/>
        </w:rPr>
        <w:t>2100, Schedule F</w:t>
      </w:r>
      <w:r w:rsidR="00D44216" w:rsidRPr="00DB76C2">
        <w:rPr>
          <w:rFonts w:ascii="Times New Roman" w:hAnsi="Times New Roman"/>
          <w:spacing w:val="-3"/>
          <w:szCs w:val="24"/>
        </w:rPr>
        <w:t xml:space="preserve"> applications</w:t>
      </w:r>
      <w:r w:rsidRPr="00DB76C2">
        <w:rPr>
          <w:rFonts w:ascii="Times New Roman" w:hAnsi="Times New Roman"/>
          <w:spacing w:val="-3"/>
          <w:szCs w:val="24"/>
        </w:rPr>
        <w:t>.</w:t>
      </w:r>
      <w:r w:rsidR="00AD0014">
        <w:rPr>
          <w:rFonts w:ascii="Times New Roman" w:hAnsi="Times New Roman"/>
          <w:spacing w:val="-3"/>
          <w:szCs w:val="24"/>
        </w:rPr>
        <w:t xml:space="preserve">  The notifications received by the Commission will not require any real processing time by the Commission.</w:t>
      </w:r>
    </w:p>
    <w:p w:rsidR="0079396B" w:rsidRPr="00DB76C2" w:rsidRDefault="0079396B">
      <w:pPr>
        <w:suppressAutoHyphens/>
        <w:rPr>
          <w:rFonts w:ascii="Times New Roman" w:hAnsi="Times New Roman"/>
          <w:spacing w:val="-3"/>
          <w:szCs w:val="24"/>
        </w:rPr>
      </w:pPr>
    </w:p>
    <w:p w:rsidR="0079396B" w:rsidRPr="00DB76C2" w:rsidRDefault="0079396B">
      <w:pPr>
        <w:suppressAutoHyphens/>
        <w:ind w:firstLine="720"/>
        <w:outlineLvl w:val="0"/>
        <w:rPr>
          <w:rFonts w:ascii="Times New Roman" w:hAnsi="Times New Roman"/>
          <w:spacing w:val="-3"/>
          <w:szCs w:val="24"/>
        </w:rPr>
      </w:pPr>
      <w:r w:rsidRPr="00DB76C2">
        <w:rPr>
          <w:rFonts w:ascii="Times New Roman" w:hAnsi="Times New Roman"/>
          <w:spacing w:val="-3"/>
          <w:szCs w:val="24"/>
        </w:rPr>
        <w:t>Professional:  2.5 hours x $</w:t>
      </w:r>
      <w:r w:rsidR="00766E5F" w:rsidRPr="00DB76C2">
        <w:rPr>
          <w:rFonts w:ascii="Times New Roman" w:hAnsi="Times New Roman"/>
          <w:spacing w:val="-3"/>
          <w:szCs w:val="24"/>
        </w:rPr>
        <w:t>4</w:t>
      </w:r>
      <w:r w:rsidR="00FB720F" w:rsidRPr="00DB76C2">
        <w:rPr>
          <w:rFonts w:ascii="Times New Roman" w:hAnsi="Times New Roman"/>
          <w:spacing w:val="-3"/>
          <w:szCs w:val="24"/>
        </w:rPr>
        <w:t>9.32</w:t>
      </w:r>
      <w:r w:rsidRPr="00DB76C2">
        <w:rPr>
          <w:rFonts w:ascii="Times New Roman" w:hAnsi="Times New Roman"/>
          <w:spacing w:val="-3"/>
          <w:szCs w:val="24"/>
        </w:rPr>
        <w:t xml:space="preserve">/hour x </w:t>
      </w:r>
      <w:r w:rsidR="00353437" w:rsidRPr="00DB76C2">
        <w:rPr>
          <w:rFonts w:ascii="Times New Roman" w:hAnsi="Times New Roman"/>
          <w:spacing w:val="-3"/>
          <w:szCs w:val="24"/>
        </w:rPr>
        <w:t>5</w:t>
      </w:r>
      <w:r w:rsidR="00CD059D" w:rsidRPr="00DB76C2">
        <w:rPr>
          <w:rFonts w:ascii="Times New Roman" w:hAnsi="Times New Roman"/>
          <w:spacing w:val="-3"/>
          <w:szCs w:val="24"/>
        </w:rPr>
        <w:t>7</w:t>
      </w:r>
      <w:r w:rsidR="009B5F4F" w:rsidRPr="00DB76C2">
        <w:rPr>
          <w:rFonts w:ascii="Times New Roman" w:hAnsi="Times New Roman"/>
          <w:spacing w:val="-3"/>
          <w:szCs w:val="24"/>
        </w:rPr>
        <w:t>1</w:t>
      </w:r>
      <w:r w:rsidR="00E0388F" w:rsidRPr="00DB76C2">
        <w:rPr>
          <w:rFonts w:ascii="Times New Roman" w:hAnsi="Times New Roman"/>
          <w:spacing w:val="-3"/>
          <w:szCs w:val="24"/>
        </w:rPr>
        <w:t xml:space="preserve"> </w:t>
      </w:r>
      <w:r w:rsidRPr="00DB76C2">
        <w:rPr>
          <w:rFonts w:ascii="Times New Roman" w:hAnsi="Times New Roman"/>
          <w:spacing w:val="-3"/>
          <w:szCs w:val="24"/>
        </w:rPr>
        <w:t xml:space="preserve">applications = </w:t>
      </w:r>
      <w:r w:rsidR="00E0388F" w:rsidRPr="00DB76C2">
        <w:rPr>
          <w:rFonts w:ascii="Times New Roman" w:hAnsi="Times New Roman"/>
          <w:spacing w:val="-3"/>
          <w:szCs w:val="24"/>
        </w:rPr>
        <w:t xml:space="preserve">        </w:t>
      </w:r>
      <w:r w:rsidRPr="00DB76C2">
        <w:rPr>
          <w:rFonts w:ascii="Times New Roman" w:hAnsi="Times New Roman"/>
          <w:spacing w:val="-3"/>
          <w:szCs w:val="24"/>
        </w:rPr>
        <w:t>$</w:t>
      </w:r>
      <w:r w:rsidR="00597D56" w:rsidRPr="00DB76C2">
        <w:rPr>
          <w:rFonts w:ascii="Times New Roman" w:hAnsi="Times New Roman"/>
          <w:spacing w:val="-3"/>
          <w:szCs w:val="24"/>
        </w:rPr>
        <w:t>70,404</w:t>
      </w:r>
      <w:r w:rsidR="00FB720F" w:rsidRPr="00DB76C2">
        <w:rPr>
          <w:rFonts w:ascii="Times New Roman" w:hAnsi="Times New Roman"/>
          <w:spacing w:val="-3"/>
          <w:szCs w:val="24"/>
        </w:rPr>
        <w:t>.30</w:t>
      </w:r>
    </w:p>
    <w:p w:rsidR="0079396B" w:rsidRPr="00DB76C2" w:rsidRDefault="0079396B">
      <w:pPr>
        <w:suppressAutoHyphens/>
        <w:ind w:firstLine="720"/>
        <w:rPr>
          <w:rFonts w:ascii="Times New Roman" w:hAnsi="Times New Roman"/>
          <w:spacing w:val="-3"/>
          <w:szCs w:val="24"/>
        </w:rPr>
      </w:pPr>
      <w:r w:rsidRPr="00DB76C2">
        <w:rPr>
          <w:rFonts w:ascii="Times New Roman" w:hAnsi="Times New Roman"/>
          <w:spacing w:val="-3"/>
          <w:szCs w:val="24"/>
        </w:rPr>
        <w:t xml:space="preserve">Clerical:  </w:t>
      </w:r>
      <w:r w:rsidR="00E0388F" w:rsidRPr="00DB76C2">
        <w:rPr>
          <w:rFonts w:ascii="Times New Roman" w:hAnsi="Times New Roman"/>
          <w:spacing w:val="-3"/>
          <w:szCs w:val="24"/>
        </w:rPr>
        <w:t xml:space="preserve">       </w:t>
      </w:r>
      <w:r w:rsidRPr="00DB76C2">
        <w:rPr>
          <w:rFonts w:ascii="Times New Roman" w:hAnsi="Times New Roman"/>
          <w:spacing w:val="-3"/>
          <w:szCs w:val="24"/>
        </w:rPr>
        <w:t>1 hour x $</w:t>
      </w:r>
      <w:r w:rsidR="00766E5F" w:rsidRPr="00DB76C2">
        <w:rPr>
          <w:rFonts w:ascii="Times New Roman" w:hAnsi="Times New Roman"/>
          <w:spacing w:val="-3"/>
          <w:szCs w:val="24"/>
        </w:rPr>
        <w:t>1</w:t>
      </w:r>
      <w:r w:rsidR="003E0ACD" w:rsidRPr="00DB76C2">
        <w:rPr>
          <w:rFonts w:ascii="Times New Roman" w:hAnsi="Times New Roman"/>
          <w:spacing w:val="-3"/>
          <w:szCs w:val="24"/>
        </w:rPr>
        <w:t>8.</w:t>
      </w:r>
      <w:r w:rsidR="00FB720F" w:rsidRPr="00DB76C2">
        <w:rPr>
          <w:rFonts w:ascii="Times New Roman" w:hAnsi="Times New Roman"/>
          <w:spacing w:val="-3"/>
          <w:szCs w:val="24"/>
        </w:rPr>
        <w:t>88</w:t>
      </w:r>
      <w:r w:rsidRPr="00DB76C2">
        <w:rPr>
          <w:rFonts w:ascii="Times New Roman" w:hAnsi="Times New Roman"/>
          <w:spacing w:val="-3"/>
          <w:szCs w:val="24"/>
        </w:rPr>
        <w:t xml:space="preserve"> x </w:t>
      </w:r>
      <w:r w:rsidR="00353437" w:rsidRPr="00DB76C2">
        <w:rPr>
          <w:rFonts w:ascii="Times New Roman" w:hAnsi="Times New Roman"/>
          <w:spacing w:val="-3"/>
          <w:szCs w:val="24"/>
        </w:rPr>
        <w:t>5</w:t>
      </w:r>
      <w:r w:rsidR="00CD059D" w:rsidRPr="00DB76C2">
        <w:rPr>
          <w:rFonts w:ascii="Times New Roman" w:hAnsi="Times New Roman"/>
          <w:spacing w:val="-3"/>
          <w:szCs w:val="24"/>
        </w:rPr>
        <w:t>7</w:t>
      </w:r>
      <w:r w:rsidR="009B5F4F" w:rsidRPr="00DB76C2">
        <w:rPr>
          <w:rFonts w:ascii="Times New Roman" w:hAnsi="Times New Roman"/>
          <w:spacing w:val="-3"/>
          <w:szCs w:val="24"/>
        </w:rPr>
        <w:t>1</w:t>
      </w:r>
      <w:r w:rsidRPr="00DB76C2">
        <w:rPr>
          <w:rFonts w:ascii="Times New Roman" w:hAnsi="Times New Roman"/>
          <w:spacing w:val="-3"/>
          <w:szCs w:val="24"/>
        </w:rPr>
        <w:t xml:space="preserve"> applications                     </w:t>
      </w:r>
      <w:r w:rsidR="00D44216" w:rsidRPr="00DB76C2">
        <w:rPr>
          <w:rFonts w:ascii="Times New Roman" w:hAnsi="Times New Roman"/>
          <w:spacing w:val="-3"/>
          <w:szCs w:val="24"/>
        </w:rPr>
        <w:t xml:space="preserve"> </w:t>
      </w:r>
      <w:r w:rsidRPr="00DB76C2">
        <w:rPr>
          <w:rFonts w:ascii="Times New Roman" w:hAnsi="Times New Roman"/>
          <w:spacing w:val="-3"/>
          <w:szCs w:val="24"/>
          <w:u w:val="single"/>
        </w:rPr>
        <w:t xml:space="preserve">= </w:t>
      </w:r>
      <w:r w:rsidR="00E0388F" w:rsidRPr="00DB76C2">
        <w:rPr>
          <w:rFonts w:ascii="Times New Roman" w:hAnsi="Times New Roman"/>
          <w:spacing w:val="-3"/>
          <w:szCs w:val="24"/>
          <w:u w:val="single"/>
        </w:rPr>
        <w:t xml:space="preserve"> </w:t>
      </w:r>
      <w:r w:rsidR="00C52D47">
        <w:rPr>
          <w:rFonts w:ascii="Times New Roman" w:hAnsi="Times New Roman"/>
          <w:spacing w:val="-3"/>
          <w:szCs w:val="24"/>
          <w:u w:val="single"/>
        </w:rPr>
        <w:t>$</w:t>
      </w:r>
      <w:r w:rsidR="00597D56" w:rsidRPr="00DB76C2">
        <w:rPr>
          <w:rFonts w:ascii="Times New Roman" w:hAnsi="Times New Roman"/>
          <w:spacing w:val="-3"/>
          <w:szCs w:val="24"/>
          <w:u w:val="single"/>
        </w:rPr>
        <w:t>10,780</w:t>
      </w:r>
      <w:r w:rsidR="00FB720F" w:rsidRPr="00DB76C2">
        <w:rPr>
          <w:rFonts w:ascii="Times New Roman" w:hAnsi="Times New Roman"/>
          <w:spacing w:val="-3"/>
          <w:szCs w:val="24"/>
          <w:u w:val="single"/>
        </w:rPr>
        <w:t xml:space="preserve">.48   </w:t>
      </w:r>
      <w:r w:rsidR="00353437" w:rsidRPr="00DB76C2">
        <w:rPr>
          <w:rFonts w:ascii="Times New Roman" w:hAnsi="Times New Roman"/>
          <w:spacing w:val="-3"/>
          <w:szCs w:val="24"/>
          <w:u w:val="single"/>
        </w:rPr>
        <w:t xml:space="preserve">  </w:t>
      </w:r>
      <w:r w:rsidR="009B5C8A" w:rsidRPr="00DB76C2">
        <w:rPr>
          <w:rFonts w:ascii="Times New Roman" w:hAnsi="Times New Roman"/>
          <w:spacing w:val="-3"/>
          <w:szCs w:val="24"/>
          <w:u w:val="single"/>
        </w:rPr>
        <w:t xml:space="preserve"> </w:t>
      </w:r>
    </w:p>
    <w:p w:rsidR="0079396B" w:rsidRPr="00DB76C2" w:rsidRDefault="00597D56">
      <w:pPr>
        <w:suppressAutoHyphens/>
        <w:ind w:firstLine="720"/>
        <w:rPr>
          <w:rFonts w:ascii="Times New Roman" w:hAnsi="Times New Roman"/>
          <w:spacing w:val="-3"/>
          <w:szCs w:val="24"/>
        </w:rPr>
      </w:pPr>
      <w:r w:rsidRPr="00DB76C2">
        <w:rPr>
          <w:rFonts w:ascii="Times New Roman" w:hAnsi="Times New Roman"/>
          <w:b/>
          <w:spacing w:val="-3"/>
          <w:szCs w:val="24"/>
        </w:rPr>
        <w:t xml:space="preserve">                        Total Cost to the Federal Government: </w:t>
      </w:r>
      <w:r w:rsidRPr="00DB76C2">
        <w:rPr>
          <w:rFonts w:ascii="Times New Roman" w:hAnsi="Times New Roman"/>
          <w:spacing w:val="-3"/>
          <w:szCs w:val="24"/>
        </w:rPr>
        <w:t xml:space="preserve"> = </w:t>
      </w:r>
      <w:r w:rsidR="0079396B" w:rsidRPr="00DB76C2">
        <w:rPr>
          <w:rFonts w:ascii="Times New Roman" w:hAnsi="Times New Roman"/>
          <w:spacing w:val="-3"/>
          <w:szCs w:val="24"/>
        </w:rPr>
        <w:t xml:space="preserve"> </w:t>
      </w:r>
      <w:r w:rsidR="00E0388F" w:rsidRPr="00DB76C2">
        <w:rPr>
          <w:rFonts w:ascii="Times New Roman" w:hAnsi="Times New Roman"/>
          <w:spacing w:val="-3"/>
          <w:szCs w:val="24"/>
        </w:rPr>
        <w:t xml:space="preserve">       </w:t>
      </w:r>
      <w:r w:rsidR="00AD0014">
        <w:rPr>
          <w:rFonts w:ascii="Times New Roman" w:hAnsi="Times New Roman"/>
          <w:spacing w:val="-3"/>
          <w:szCs w:val="24"/>
        </w:rPr>
        <w:t xml:space="preserve"> </w:t>
      </w:r>
      <w:r w:rsidRPr="00DB76C2">
        <w:rPr>
          <w:rFonts w:ascii="Times New Roman" w:hAnsi="Times New Roman"/>
          <w:b/>
          <w:spacing w:val="-3"/>
          <w:szCs w:val="24"/>
        </w:rPr>
        <w:t>$81,184.78</w:t>
      </w:r>
      <w:r w:rsidR="0079396B" w:rsidRPr="00DB76C2">
        <w:rPr>
          <w:rFonts w:ascii="Times New Roman" w:hAnsi="Times New Roman"/>
          <w:spacing w:val="-3"/>
          <w:szCs w:val="24"/>
        </w:rPr>
        <w:t xml:space="preserve">                                                                                 </w:t>
      </w:r>
      <w:r w:rsidR="00086C6F" w:rsidRPr="00DB76C2">
        <w:rPr>
          <w:rFonts w:ascii="Times New Roman" w:hAnsi="Times New Roman"/>
          <w:spacing w:val="-3"/>
          <w:szCs w:val="24"/>
        </w:rPr>
        <w:t xml:space="preserve"> </w:t>
      </w:r>
      <w:r w:rsidR="009B5F4F" w:rsidRPr="00DB76C2">
        <w:rPr>
          <w:rFonts w:ascii="Times New Roman" w:hAnsi="Times New Roman"/>
          <w:spacing w:val="-3"/>
          <w:szCs w:val="24"/>
        </w:rPr>
        <w:t xml:space="preserve">  </w:t>
      </w:r>
    </w:p>
    <w:p w:rsidR="00086C6F" w:rsidRPr="00DB76C2" w:rsidRDefault="0079396B" w:rsidP="00597D56">
      <w:pPr>
        <w:suppressAutoHyphens/>
        <w:ind w:left="1440" w:firstLine="720"/>
        <w:rPr>
          <w:rFonts w:ascii="Times New Roman" w:hAnsi="Times New Roman"/>
          <w:spacing w:val="-3"/>
          <w:szCs w:val="24"/>
        </w:rPr>
      </w:pPr>
      <w:r w:rsidRPr="00DB76C2">
        <w:rPr>
          <w:rFonts w:ascii="Times New Roman" w:hAnsi="Times New Roman"/>
          <w:spacing w:val="-3"/>
          <w:szCs w:val="24"/>
        </w:rPr>
        <w:t xml:space="preserve">                                                                                           </w:t>
      </w:r>
      <w:r w:rsidR="00086C6F" w:rsidRPr="00DB76C2">
        <w:rPr>
          <w:rFonts w:ascii="Times New Roman" w:hAnsi="Times New Roman"/>
          <w:spacing w:val="-3"/>
          <w:szCs w:val="24"/>
        </w:rPr>
        <w:t xml:space="preserve">                                          </w:t>
      </w:r>
      <w:r w:rsidR="007960D9" w:rsidRPr="00DB76C2">
        <w:rPr>
          <w:rFonts w:ascii="Times New Roman" w:hAnsi="Times New Roman"/>
          <w:spacing w:val="-3"/>
          <w:szCs w:val="24"/>
        </w:rPr>
        <w:t xml:space="preserve">   </w:t>
      </w:r>
    </w:p>
    <w:p w:rsidR="002A5F56" w:rsidRPr="00DB76C2" w:rsidRDefault="0079396B" w:rsidP="00307CCA">
      <w:pPr>
        <w:suppressAutoHyphens/>
        <w:rPr>
          <w:rFonts w:ascii="Times New Roman" w:hAnsi="Times New Roman"/>
          <w:spacing w:val="-3"/>
          <w:szCs w:val="24"/>
        </w:rPr>
      </w:pPr>
      <w:r w:rsidRPr="00DB76C2">
        <w:rPr>
          <w:rFonts w:ascii="Times New Roman" w:hAnsi="Times New Roman"/>
          <w:spacing w:val="-3"/>
          <w:szCs w:val="24"/>
        </w:rPr>
        <w:t xml:space="preserve">15.  </w:t>
      </w:r>
      <w:r w:rsidR="004A150C" w:rsidRPr="00DB76C2">
        <w:rPr>
          <w:rFonts w:ascii="Times New Roman" w:hAnsi="Times New Roman"/>
          <w:spacing w:val="-3"/>
          <w:szCs w:val="24"/>
          <w:shd w:val="clear" w:color="auto" w:fill="FFFFFF"/>
        </w:rPr>
        <w:t xml:space="preserve">If the proposed requirements in FCC 15-67 are adopted in a final rulemaking by the Commission, the following program changes/increases will be added to the OMB inventory: 50 to the number of respondents, </w:t>
      </w:r>
      <w:r w:rsidR="00AD0014">
        <w:rPr>
          <w:rFonts w:ascii="Times New Roman" w:hAnsi="Times New Roman"/>
          <w:spacing w:val="-3"/>
          <w:szCs w:val="24"/>
          <w:shd w:val="clear" w:color="auto" w:fill="FFFFFF"/>
        </w:rPr>
        <w:t>10</w:t>
      </w:r>
      <w:r w:rsidR="004A150C" w:rsidRPr="00DB76C2">
        <w:rPr>
          <w:rFonts w:ascii="Times New Roman" w:hAnsi="Times New Roman"/>
          <w:spacing w:val="-3"/>
          <w:szCs w:val="24"/>
          <w:shd w:val="clear" w:color="auto" w:fill="FFFFFF"/>
        </w:rPr>
        <w:t>0 to the number of responses, 1</w:t>
      </w:r>
      <w:r w:rsidR="00AD0014">
        <w:rPr>
          <w:rFonts w:ascii="Times New Roman" w:hAnsi="Times New Roman"/>
          <w:spacing w:val="-3"/>
          <w:szCs w:val="24"/>
          <w:shd w:val="clear" w:color="auto" w:fill="FFFFFF"/>
        </w:rPr>
        <w:t>25</w:t>
      </w:r>
      <w:r w:rsidR="004A150C" w:rsidRPr="00DB76C2">
        <w:rPr>
          <w:rFonts w:ascii="Times New Roman" w:hAnsi="Times New Roman"/>
          <w:spacing w:val="-3"/>
          <w:szCs w:val="24"/>
          <w:shd w:val="clear" w:color="auto" w:fill="FFFFFF"/>
        </w:rPr>
        <w:t xml:space="preserve"> to the annual burden hours and </w:t>
      </w:r>
      <w:r w:rsidR="004A150C" w:rsidRPr="00DB76C2">
        <w:rPr>
          <w:rFonts w:ascii="Times New Roman" w:hAnsi="Times New Roman"/>
          <w:spacing w:val="-3"/>
          <w:szCs w:val="24"/>
          <w:shd w:val="clear" w:color="auto" w:fill="FFFFFF"/>
        </w:rPr>
        <w:lastRenderedPageBreak/>
        <w:t>$</w:t>
      </w:r>
      <w:r w:rsidR="00DB76C2" w:rsidRPr="00DB76C2">
        <w:rPr>
          <w:rFonts w:ascii="Times New Roman" w:hAnsi="Times New Roman"/>
          <w:spacing w:val="-3"/>
          <w:szCs w:val="24"/>
          <w:shd w:val="clear" w:color="auto" w:fill="FFFFFF"/>
        </w:rPr>
        <w:t>14,250</w:t>
      </w:r>
      <w:r w:rsidR="00597D56" w:rsidRPr="00DB76C2">
        <w:rPr>
          <w:rFonts w:ascii="Times New Roman" w:hAnsi="Times New Roman"/>
          <w:spacing w:val="-3"/>
          <w:szCs w:val="24"/>
          <w:shd w:val="clear" w:color="auto" w:fill="FFFFFF"/>
        </w:rPr>
        <w:t xml:space="preserve"> </w:t>
      </w:r>
      <w:r w:rsidR="004A150C" w:rsidRPr="00DB76C2">
        <w:rPr>
          <w:rFonts w:ascii="Times New Roman" w:hAnsi="Times New Roman"/>
          <w:spacing w:val="-3"/>
          <w:szCs w:val="24"/>
          <w:shd w:val="clear" w:color="auto" w:fill="FFFFFF"/>
        </w:rPr>
        <w:t>to the annual cost burden.</w:t>
      </w:r>
      <w:r w:rsidR="00466CA8" w:rsidRPr="00DB76C2">
        <w:rPr>
          <w:rFonts w:ascii="Times New Roman" w:hAnsi="Times New Roman"/>
          <w:spacing w:val="-3"/>
          <w:szCs w:val="24"/>
        </w:rPr>
        <w:t xml:space="preserve">     </w:t>
      </w:r>
    </w:p>
    <w:p w:rsidR="003E0ACD" w:rsidRPr="00DB76C2" w:rsidRDefault="003E0ACD" w:rsidP="00307CCA">
      <w:pPr>
        <w:suppressAutoHyphens/>
        <w:rPr>
          <w:rFonts w:ascii="Times New Roman" w:hAnsi="Times New Roman"/>
          <w:spacing w:val="-3"/>
          <w:szCs w:val="24"/>
        </w:rPr>
      </w:pPr>
    </w:p>
    <w:p w:rsidR="0079396B" w:rsidRPr="00DB76C2" w:rsidRDefault="0079396B" w:rsidP="00307CCA">
      <w:pPr>
        <w:suppressAutoHyphens/>
        <w:rPr>
          <w:rFonts w:ascii="Times New Roman" w:hAnsi="Times New Roman"/>
          <w:spacing w:val="-3"/>
          <w:szCs w:val="24"/>
        </w:rPr>
      </w:pPr>
      <w:r w:rsidRPr="00DB76C2">
        <w:rPr>
          <w:rFonts w:ascii="Times New Roman" w:hAnsi="Times New Roman"/>
          <w:spacing w:val="-3"/>
          <w:szCs w:val="24"/>
        </w:rPr>
        <w:t xml:space="preserve">16.  The data will not be published.  </w:t>
      </w:r>
    </w:p>
    <w:p w:rsidR="0079396B" w:rsidRDefault="0079396B" w:rsidP="00307CCA">
      <w:pPr>
        <w:suppressAutoHyphens/>
        <w:rPr>
          <w:rFonts w:ascii="Times New Roman" w:hAnsi="Times New Roman"/>
          <w:spacing w:val="-3"/>
          <w:szCs w:val="24"/>
        </w:rPr>
      </w:pPr>
    </w:p>
    <w:p w:rsidR="0079396B" w:rsidRPr="00DB76C2" w:rsidRDefault="0079396B" w:rsidP="000D1AC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DB76C2">
        <w:rPr>
          <w:rFonts w:ascii="Times New Roman" w:hAnsi="Times New Roman"/>
          <w:spacing w:val="-3"/>
          <w:szCs w:val="24"/>
        </w:rPr>
        <w:t>17. An extension of the waiver not to publish the expiration date on the form is requested.  This will obviate the need for the Commission to update electronic forms upon the expiration of the clearance.   OMB approval of the expiration date of the information collection will be displayed at 47 CFR Section 0.408.</w:t>
      </w:r>
    </w:p>
    <w:p w:rsidR="0079396B" w:rsidRPr="00DB76C2" w:rsidRDefault="0079396B" w:rsidP="000D1AC8">
      <w:pPr>
        <w:suppressAutoHyphens/>
        <w:rPr>
          <w:rFonts w:ascii="Times New Roman" w:hAnsi="Times New Roman"/>
          <w:spacing w:val="-3"/>
          <w:szCs w:val="24"/>
        </w:rPr>
      </w:pPr>
    </w:p>
    <w:p w:rsidR="0079396B" w:rsidRPr="00DB76C2" w:rsidRDefault="0079396B" w:rsidP="000D1AC8">
      <w:pPr>
        <w:suppressAutoHyphens/>
        <w:rPr>
          <w:rFonts w:ascii="Times New Roman" w:hAnsi="Times New Roman"/>
          <w:spacing w:val="-3"/>
          <w:szCs w:val="24"/>
        </w:rPr>
      </w:pPr>
      <w:r w:rsidRPr="00DB76C2">
        <w:rPr>
          <w:rFonts w:ascii="Times New Roman" w:hAnsi="Times New Roman"/>
          <w:spacing w:val="-3"/>
          <w:szCs w:val="24"/>
        </w:rPr>
        <w:t>18</w:t>
      </w:r>
      <w:r w:rsidRPr="00DB76C2">
        <w:rPr>
          <w:rFonts w:ascii="Times New Roman" w:hAnsi="Times New Roman"/>
          <w:szCs w:val="24"/>
        </w:rPr>
        <w:t xml:space="preserve"> There are no exceptions to </w:t>
      </w:r>
      <w:r w:rsidR="00C67B26" w:rsidRPr="00DB76C2">
        <w:rPr>
          <w:rFonts w:ascii="Times New Roman" w:hAnsi="Times New Roman"/>
          <w:szCs w:val="24"/>
        </w:rPr>
        <w:t xml:space="preserve">the </w:t>
      </w:r>
      <w:r w:rsidRPr="00DB76C2">
        <w:rPr>
          <w:rFonts w:ascii="Times New Roman" w:hAnsi="Times New Roman"/>
          <w:szCs w:val="24"/>
        </w:rPr>
        <w:t xml:space="preserve">Certification </w:t>
      </w:r>
      <w:r w:rsidR="00C67B26" w:rsidRPr="00DB76C2">
        <w:rPr>
          <w:rFonts w:ascii="Times New Roman" w:hAnsi="Times New Roman"/>
          <w:szCs w:val="24"/>
        </w:rPr>
        <w:t xml:space="preserve">Statement. </w:t>
      </w:r>
    </w:p>
    <w:p w:rsidR="0082605D" w:rsidRPr="00DB76C2" w:rsidRDefault="0082605D" w:rsidP="000D1AC8">
      <w:pPr>
        <w:suppressAutoHyphens/>
        <w:rPr>
          <w:rFonts w:ascii="Times New Roman" w:hAnsi="Times New Roman"/>
          <w:spacing w:val="-3"/>
          <w:szCs w:val="24"/>
        </w:rPr>
      </w:pPr>
    </w:p>
    <w:p w:rsidR="0079396B" w:rsidRPr="00DB76C2" w:rsidRDefault="0079396B" w:rsidP="000D1AC8">
      <w:pPr>
        <w:suppressAutoHyphens/>
        <w:outlineLvl w:val="0"/>
        <w:rPr>
          <w:rFonts w:ascii="Times New Roman" w:hAnsi="Times New Roman"/>
          <w:b/>
          <w:spacing w:val="-3"/>
          <w:szCs w:val="24"/>
        </w:rPr>
      </w:pPr>
      <w:r w:rsidRPr="00DB76C2">
        <w:rPr>
          <w:rFonts w:ascii="Times New Roman" w:hAnsi="Times New Roman"/>
          <w:b/>
          <w:spacing w:val="-3"/>
          <w:szCs w:val="24"/>
        </w:rPr>
        <w:t>B.  Collections of Information Employing Statistical Methods:</w:t>
      </w:r>
    </w:p>
    <w:p w:rsidR="0079396B" w:rsidRPr="00DB76C2" w:rsidRDefault="0079396B">
      <w:pPr>
        <w:suppressAutoHyphens/>
        <w:rPr>
          <w:rFonts w:ascii="Times New Roman" w:hAnsi="Times New Roman"/>
          <w:spacing w:val="-3"/>
          <w:szCs w:val="24"/>
        </w:rPr>
      </w:pPr>
    </w:p>
    <w:p w:rsidR="0079396B" w:rsidRPr="00DB76C2" w:rsidRDefault="0082605D">
      <w:pPr>
        <w:suppressAutoHyphens/>
        <w:rPr>
          <w:rFonts w:ascii="Times New Roman" w:hAnsi="Times New Roman"/>
          <w:spacing w:val="-3"/>
          <w:szCs w:val="24"/>
        </w:rPr>
      </w:pPr>
      <w:r w:rsidRPr="00DB76C2">
        <w:rPr>
          <w:rFonts w:ascii="Times New Roman" w:hAnsi="Times New Roman"/>
          <w:spacing w:val="-3"/>
          <w:szCs w:val="24"/>
        </w:rPr>
        <w:t xml:space="preserve">This information collection does not employ any </w:t>
      </w:r>
      <w:r w:rsidR="0079396B" w:rsidRPr="00DB76C2">
        <w:rPr>
          <w:rFonts w:ascii="Times New Roman" w:hAnsi="Times New Roman"/>
          <w:spacing w:val="-3"/>
          <w:szCs w:val="24"/>
        </w:rPr>
        <w:t>statistical methods</w:t>
      </w:r>
      <w:r w:rsidRPr="00DB76C2">
        <w:rPr>
          <w:rFonts w:ascii="Times New Roman" w:hAnsi="Times New Roman"/>
          <w:spacing w:val="-3"/>
          <w:szCs w:val="24"/>
        </w:rPr>
        <w:t>.</w:t>
      </w:r>
    </w:p>
    <w:sectPr w:rsidR="0079396B" w:rsidRPr="00DB76C2">
      <w:headerReference w:type="default" r:id="rId6"/>
      <w:footerReference w:type="even" r:id="rId7"/>
      <w:footerReference w:type="default" r:id="rId8"/>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9FE" w:rsidRDefault="00A829FE">
      <w:pPr>
        <w:spacing w:line="20" w:lineRule="exact"/>
      </w:pPr>
    </w:p>
  </w:endnote>
  <w:endnote w:type="continuationSeparator" w:id="0">
    <w:p w:rsidR="00A829FE" w:rsidRDefault="00A829FE">
      <w:r>
        <w:t xml:space="preserve"> </w:t>
      </w:r>
    </w:p>
  </w:endnote>
  <w:endnote w:type="continuationNotice" w:id="1">
    <w:p w:rsidR="00A829FE" w:rsidRDefault="00A829F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9F" w:rsidRDefault="00782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219F" w:rsidRDefault="00782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9F" w:rsidRDefault="00782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7C22">
      <w:rPr>
        <w:rStyle w:val="PageNumber"/>
        <w:noProof/>
      </w:rPr>
      <w:t>2</w:t>
    </w:r>
    <w:r>
      <w:rPr>
        <w:rStyle w:val="PageNumber"/>
      </w:rPr>
      <w:fldChar w:fldCharType="end"/>
    </w:r>
  </w:p>
  <w:p w:rsidR="0078219F" w:rsidRDefault="00782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9FE" w:rsidRDefault="00A829FE">
      <w:r>
        <w:separator/>
      </w:r>
    </w:p>
  </w:footnote>
  <w:footnote w:type="continuationSeparator" w:id="0">
    <w:p w:rsidR="00A829FE" w:rsidRDefault="00A829FE">
      <w:r>
        <w:continuationSeparator/>
      </w:r>
    </w:p>
  </w:footnote>
  <w:footnote w:id="1">
    <w:p w:rsidR="00F35BAB" w:rsidRPr="00597D56" w:rsidRDefault="00F35BAB" w:rsidP="00F35BAB">
      <w:pPr>
        <w:pStyle w:val="FootnoteText"/>
        <w:rPr>
          <w:rFonts w:ascii="Times New Roman" w:hAnsi="Times New Roman"/>
          <w:sz w:val="20"/>
        </w:rPr>
      </w:pPr>
      <w:r>
        <w:rPr>
          <w:rStyle w:val="FootnoteReference"/>
        </w:rPr>
        <w:footnoteRef/>
      </w:r>
      <w:r>
        <w:t xml:space="preserve"> </w:t>
      </w:r>
      <w:r w:rsidRPr="00597D56">
        <w:rPr>
          <w:rFonts w:ascii="Times New Roman" w:hAnsi="Times New Roman"/>
          <w:sz w:val="20"/>
        </w:rPr>
        <w:t>Proposed new rule 47 CFR 73.6028 proposes to require that a Class A TV channel sharing station relinquishing its channel notify the Commission that it has terminated operation pursuant to 47 CFR 73.1750 and each sharing station must file an application for license.  Full power stations would file a license application on FCC Form 2100, Schedule B – formerly FCC Form 302-DTV</w:t>
      </w:r>
      <w:r w:rsidR="005A7754" w:rsidRPr="00597D56">
        <w:rPr>
          <w:rFonts w:ascii="Times New Roman" w:hAnsi="Times New Roman"/>
          <w:sz w:val="20"/>
        </w:rPr>
        <w:t xml:space="preserve"> (OMB Control No. 3060-0837)</w:t>
      </w:r>
      <w:r w:rsidRPr="00597D56">
        <w:rPr>
          <w:rFonts w:ascii="Times New Roman" w:hAnsi="Times New Roman"/>
          <w:sz w:val="20"/>
        </w:rPr>
        <w:t>.  Class A stations would file a license application on FCC Form 2100, Schedule F – formerly FCC Form 302-CA.</w:t>
      </w:r>
    </w:p>
  </w:footnote>
  <w:footnote w:id="2">
    <w:p w:rsidR="00FC3C95" w:rsidRPr="00FC3C95" w:rsidRDefault="00FC3C95">
      <w:pPr>
        <w:pStyle w:val="FootnoteText"/>
        <w:rPr>
          <w:rFonts w:ascii="Times New Roman" w:hAnsi="Times New Roman"/>
          <w:sz w:val="20"/>
        </w:rPr>
      </w:pPr>
      <w:r w:rsidRPr="00FC3C95">
        <w:rPr>
          <w:rStyle w:val="FootnoteReference"/>
          <w:rFonts w:ascii="Times New Roman" w:hAnsi="Times New Roman"/>
          <w:sz w:val="20"/>
        </w:rPr>
        <w:footnoteRef/>
      </w:r>
      <w:r w:rsidRPr="00FC3C95">
        <w:rPr>
          <w:rFonts w:ascii="Times New Roman" w:hAnsi="Times New Roman"/>
          <w:sz w:val="20"/>
        </w:rPr>
        <w:t xml:space="preserve"> This estimate is based on the entire universe of respondents</w:t>
      </w:r>
      <w:r>
        <w:rPr>
          <w:rFonts w:ascii="Times New Roman" w:hAnsi="Times New Roman"/>
          <w:sz w:val="20"/>
        </w:rPr>
        <w:t xml:space="preserve"> for LPTV stations</w:t>
      </w:r>
      <w:r w:rsidRPr="00FC3C95">
        <w:rPr>
          <w:rFonts w:ascii="Times New Roman" w:hAnsi="Times New Roman"/>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9F" w:rsidRPr="008E5979" w:rsidRDefault="0078219F">
    <w:pPr>
      <w:suppressAutoHyphens/>
      <w:jc w:val="both"/>
      <w:rPr>
        <w:rFonts w:ascii="Times New Roman" w:hAnsi="Times New Roman"/>
        <w:b/>
        <w:spacing w:val="-3"/>
      </w:rPr>
    </w:pPr>
    <w:r w:rsidRPr="008E5979">
      <w:rPr>
        <w:rFonts w:ascii="Times New Roman" w:hAnsi="Times New Roman"/>
        <w:b/>
        <w:spacing w:val="-3"/>
      </w:rPr>
      <w:t xml:space="preserve">OMB Control Number: 3060-0928 </w:t>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t xml:space="preserve">              </w:t>
    </w:r>
    <w:r w:rsidR="00F35BAB">
      <w:rPr>
        <w:rFonts w:ascii="Times New Roman" w:hAnsi="Times New Roman"/>
        <w:b/>
        <w:spacing w:val="-3"/>
      </w:rPr>
      <w:t>June</w:t>
    </w:r>
    <w:r w:rsidR="00E5394D">
      <w:rPr>
        <w:rFonts w:ascii="Times New Roman" w:hAnsi="Times New Roman"/>
        <w:b/>
        <w:spacing w:val="-3"/>
      </w:rPr>
      <w:t xml:space="preserve"> 2015</w:t>
    </w:r>
    <w:r w:rsidRPr="008E5979">
      <w:rPr>
        <w:rFonts w:ascii="Times New Roman" w:hAnsi="Times New Roman"/>
        <w:b/>
        <w:spacing w:val="-3"/>
      </w:rPr>
      <w:t xml:space="preserve"> </w:t>
    </w:r>
  </w:p>
  <w:p w:rsidR="0078219F" w:rsidRPr="005466C7" w:rsidRDefault="0078219F">
    <w:pPr>
      <w:suppressAutoHyphens/>
      <w:jc w:val="both"/>
      <w:outlineLvl w:val="0"/>
      <w:rPr>
        <w:rFonts w:ascii="Times New Roman" w:hAnsi="Times New Roman"/>
        <w:b/>
        <w:spacing w:val="-3"/>
      </w:rPr>
    </w:pPr>
    <w:r w:rsidRPr="008E5979">
      <w:rPr>
        <w:rFonts w:ascii="Times New Roman" w:hAnsi="Times New Roman"/>
        <w:b/>
        <w:spacing w:val="-3"/>
      </w:rPr>
      <w:t xml:space="preserve">Title: </w:t>
    </w:r>
    <w:r w:rsidR="002848D3">
      <w:rPr>
        <w:rFonts w:ascii="Times New Roman" w:hAnsi="Times New Roman"/>
        <w:b/>
        <w:spacing w:val="-3"/>
        <w:szCs w:val="24"/>
      </w:rPr>
      <w:t>FCC Form 2100, Application for Media Bureau Audio and Video Service Authorization</w:t>
    </w:r>
    <w:r w:rsidR="002848D3" w:rsidRPr="00C10716">
      <w:rPr>
        <w:rFonts w:ascii="Times New Roman" w:hAnsi="Times New Roman"/>
        <w:b/>
        <w:spacing w:val="-3"/>
        <w:szCs w:val="24"/>
      </w:rPr>
      <w:t xml:space="preserve">, </w:t>
    </w:r>
    <w:r w:rsidR="002848D3">
      <w:rPr>
        <w:rFonts w:ascii="Times New Roman" w:hAnsi="Times New Roman"/>
        <w:b/>
        <w:spacing w:val="-3"/>
        <w:szCs w:val="24"/>
      </w:rPr>
      <w:t xml:space="preserve">Schedule F (Formerly FCC 302-CA); 47 CFR 73.3572(h) and </w:t>
    </w:r>
    <w:r w:rsidR="002848D3" w:rsidRPr="002848D3">
      <w:rPr>
        <w:rFonts w:ascii="Times New Roman" w:hAnsi="Times New Roman"/>
        <w:b/>
        <w:szCs w:val="24"/>
      </w:rPr>
      <w:t>47 CFR 73.3700</w:t>
    </w:r>
    <w:r w:rsidRPr="005466C7">
      <w:rPr>
        <w:rFonts w:ascii="Times New Roman" w:hAnsi="Times New Roman"/>
        <w:b/>
        <w:spacing w:val="-3"/>
      </w:rPr>
      <w:t xml:space="preserve">  </w:t>
    </w:r>
  </w:p>
  <w:p w:rsidR="0078219F" w:rsidRDefault="00782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8A"/>
    <w:rsid w:val="00007D31"/>
    <w:rsid w:val="00081C8D"/>
    <w:rsid w:val="00086C6F"/>
    <w:rsid w:val="000C444E"/>
    <w:rsid w:val="000D1AC8"/>
    <w:rsid w:val="00102EFE"/>
    <w:rsid w:val="00121C72"/>
    <w:rsid w:val="001503F8"/>
    <w:rsid w:val="00165E78"/>
    <w:rsid w:val="001B619D"/>
    <w:rsid w:val="001C78C3"/>
    <w:rsid w:val="001E7A5F"/>
    <w:rsid w:val="001F33A5"/>
    <w:rsid w:val="0020104B"/>
    <w:rsid w:val="00270BF0"/>
    <w:rsid w:val="002745E1"/>
    <w:rsid w:val="002848D3"/>
    <w:rsid w:val="002A5F56"/>
    <w:rsid w:val="002B0743"/>
    <w:rsid w:val="002B6BE7"/>
    <w:rsid w:val="002D0E20"/>
    <w:rsid w:val="002D1D5A"/>
    <w:rsid w:val="002D2EBB"/>
    <w:rsid w:val="00303D50"/>
    <w:rsid w:val="00307CCA"/>
    <w:rsid w:val="00351685"/>
    <w:rsid w:val="00353437"/>
    <w:rsid w:val="00394C5E"/>
    <w:rsid w:val="003A00DC"/>
    <w:rsid w:val="003A43C1"/>
    <w:rsid w:val="003E0ACD"/>
    <w:rsid w:val="0040258D"/>
    <w:rsid w:val="00431BAC"/>
    <w:rsid w:val="00457A8A"/>
    <w:rsid w:val="00466CA8"/>
    <w:rsid w:val="00467018"/>
    <w:rsid w:val="0049431A"/>
    <w:rsid w:val="004A0F74"/>
    <w:rsid w:val="004A150C"/>
    <w:rsid w:val="004F71F8"/>
    <w:rsid w:val="005076E9"/>
    <w:rsid w:val="00515B09"/>
    <w:rsid w:val="00531083"/>
    <w:rsid w:val="00537097"/>
    <w:rsid w:val="005466C7"/>
    <w:rsid w:val="00590DAC"/>
    <w:rsid w:val="00597D56"/>
    <w:rsid w:val="005A2D14"/>
    <w:rsid w:val="005A7754"/>
    <w:rsid w:val="005C2D09"/>
    <w:rsid w:val="005C6A77"/>
    <w:rsid w:val="005D0F62"/>
    <w:rsid w:val="006019D8"/>
    <w:rsid w:val="00641E55"/>
    <w:rsid w:val="00643656"/>
    <w:rsid w:val="006B432B"/>
    <w:rsid w:val="006C012C"/>
    <w:rsid w:val="006F6BE4"/>
    <w:rsid w:val="00731CD3"/>
    <w:rsid w:val="00746F1D"/>
    <w:rsid w:val="00764F75"/>
    <w:rsid w:val="00766E5F"/>
    <w:rsid w:val="0078219F"/>
    <w:rsid w:val="0079396B"/>
    <w:rsid w:val="007949C4"/>
    <w:rsid w:val="007960D9"/>
    <w:rsid w:val="007A66D6"/>
    <w:rsid w:val="007C12D9"/>
    <w:rsid w:val="007C2BFF"/>
    <w:rsid w:val="007F074D"/>
    <w:rsid w:val="00803518"/>
    <w:rsid w:val="0082605D"/>
    <w:rsid w:val="00847694"/>
    <w:rsid w:val="00863E43"/>
    <w:rsid w:val="00874FAD"/>
    <w:rsid w:val="00894443"/>
    <w:rsid w:val="008C2D60"/>
    <w:rsid w:val="008D30DB"/>
    <w:rsid w:val="008E5979"/>
    <w:rsid w:val="00900ABE"/>
    <w:rsid w:val="00902813"/>
    <w:rsid w:val="0090799E"/>
    <w:rsid w:val="00945918"/>
    <w:rsid w:val="0095582F"/>
    <w:rsid w:val="0096426B"/>
    <w:rsid w:val="009679BA"/>
    <w:rsid w:val="009700AA"/>
    <w:rsid w:val="00972308"/>
    <w:rsid w:val="00977B7F"/>
    <w:rsid w:val="009918F0"/>
    <w:rsid w:val="009B5C8A"/>
    <w:rsid w:val="009B5F4F"/>
    <w:rsid w:val="009D6B58"/>
    <w:rsid w:val="00A057D3"/>
    <w:rsid w:val="00A06C24"/>
    <w:rsid w:val="00A118DC"/>
    <w:rsid w:val="00A44A29"/>
    <w:rsid w:val="00A829FE"/>
    <w:rsid w:val="00A85ED8"/>
    <w:rsid w:val="00A978A6"/>
    <w:rsid w:val="00AD0014"/>
    <w:rsid w:val="00AF4588"/>
    <w:rsid w:val="00B04F6C"/>
    <w:rsid w:val="00B108DE"/>
    <w:rsid w:val="00B153D7"/>
    <w:rsid w:val="00B4253C"/>
    <w:rsid w:val="00B613A4"/>
    <w:rsid w:val="00B8696D"/>
    <w:rsid w:val="00BC7CAA"/>
    <w:rsid w:val="00BD1A9C"/>
    <w:rsid w:val="00BD3E91"/>
    <w:rsid w:val="00BD560A"/>
    <w:rsid w:val="00BD6F7B"/>
    <w:rsid w:val="00C3743B"/>
    <w:rsid w:val="00C52D47"/>
    <w:rsid w:val="00C6098F"/>
    <w:rsid w:val="00C67B26"/>
    <w:rsid w:val="00C707BB"/>
    <w:rsid w:val="00C7173E"/>
    <w:rsid w:val="00CA2967"/>
    <w:rsid w:val="00CA4B71"/>
    <w:rsid w:val="00CA631C"/>
    <w:rsid w:val="00CB11EE"/>
    <w:rsid w:val="00CD059D"/>
    <w:rsid w:val="00CD5C61"/>
    <w:rsid w:val="00CE7C19"/>
    <w:rsid w:val="00CF34C6"/>
    <w:rsid w:val="00D016D2"/>
    <w:rsid w:val="00D2226D"/>
    <w:rsid w:val="00D44216"/>
    <w:rsid w:val="00D54F59"/>
    <w:rsid w:val="00D56B27"/>
    <w:rsid w:val="00D57FB1"/>
    <w:rsid w:val="00D8508D"/>
    <w:rsid w:val="00DB76C2"/>
    <w:rsid w:val="00DC7D1A"/>
    <w:rsid w:val="00DF52E9"/>
    <w:rsid w:val="00E0388F"/>
    <w:rsid w:val="00E07C22"/>
    <w:rsid w:val="00E514FD"/>
    <w:rsid w:val="00E5394D"/>
    <w:rsid w:val="00E55E48"/>
    <w:rsid w:val="00E66DA4"/>
    <w:rsid w:val="00E91201"/>
    <w:rsid w:val="00EA3387"/>
    <w:rsid w:val="00ED2269"/>
    <w:rsid w:val="00ED7800"/>
    <w:rsid w:val="00EF1149"/>
    <w:rsid w:val="00F12A7D"/>
    <w:rsid w:val="00F35BAB"/>
    <w:rsid w:val="00F36C3E"/>
    <w:rsid w:val="00F73EE2"/>
    <w:rsid w:val="00F8220F"/>
    <w:rsid w:val="00FA2607"/>
    <w:rsid w:val="00FB720F"/>
    <w:rsid w:val="00FC3AA6"/>
    <w:rsid w:val="00FC3C95"/>
    <w:rsid w:val="00FD4CA4"/>
    <w:rsid w:val="00FE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D554BF-A75F-4495-9F1E-6F99F45E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F35BAB"/>
    <w:rPr>
      <w:rFonts w:ascii="Segoe UI" w:hAnsi="Segoe UI" w:cs="Segoe UI"/>
      <w:sz w:val="18"/>
      <w:szCs w:val="18"/>
    </w:rPr>
  </w:style>
  <w:style w:type="character" w:customStyle="1" w:styleId="BalloonTextChar">
    <w:name w:val="Balloon Text Char"/>
    <w:link w:val="BalloonText"/>
    <w:rsid w:val="00F35BA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JSWANK</dc:creator>
  <cp:lastModifiedBy>Cathy Williams</cp:lastModifiedBy>
  <cp:revision>3</cp:revision>
  <cp:lastPrinted>2015-06-30T13:11:00Z</cp:lastPrinted>
  <dcterms:created xsi:type="dcterms:W3CDTF">2015-06-30T13:13:00Z</dcterms:created>
  <dcterms:modified xsi:type="dcterms:W3CDTF">2015-07-14T14:45:00Z</dcterms:modified>
</cp:coreProperties>
</file>