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694AA1" w14:textId="77777777" w:rsidR="005E714A" w:rsidRDefault="00F06866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B56E74">
        <w:rPr>
          <w:sz w:val="28"/>
        </w:rPr>
        <w:t>3133</w:t>
      </w:r>
      <w:r>
        <w:rPr>
          <w:sz w:val="28"/>
        </w:rPr>
        <w:t>-</w:t>
      </w:r>
      <w:r w:rsidR="00B56E74">
        <w:rPr>
          <w:sz w:val="28"/>
        </w:rPr>
        <w:t>0188</w:t>
      </w:r>
      <w:r>
        <w:rPr>
          <w:sz w:val="28"/>
        </w:rPr>
        <w:t>)</w:t>
      </w:r>
    </w:p>
    <w:p w14:paraId="6660E850" w14:textId="1BBC3E63" w:rsidR="00E50293" w:rsidRPr="009239AA" w:rsidRDefault="00E435F5" w:rsidP="00433452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61A400BC" wp14:editId="6BBD210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9C5CC7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  <w:r w:rsidR="00433452">
        <w:t xml:space="preserve">CUSO Registry Usability Testing </w:t>
      </w:r>
    </w:p>
    <w:p w14:paraId="2EBD3F7F" w14:textId="77777777" w:rsidR="005E714A" w:rsidRDefault="005E714A"/>
    <w:p w14:paraId="2D39BD56" w14:textId="09AA0C63" w:rsidR="001B0AAA" w:rsidRPr="00433452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  <w:r w:rsidR="00487265" w:rsidRPr="00433452">
        <w:t xml:space="preserve">CUSO Registry </w:t>
      </w:r>
      <w:r w:rsidR="00433452">
        <w:t>u</w:t>
      </w:r>
      <w:r w:rsidR="00487265" w:rsidRPr="00433452">
        <w:t xml:space="preserve">sability </w:t>
      </w:r>
      <w:r w:rsidR="00433452">
        <w:t>t</w:t>
      </w:r>
      <w:r w:rsidR="00487265" w:rsidRPr="00433452">
        <w:t>esting</w:t>
      </w:r>
      <w:r w:rsidR="00433452">
        <w:t xml:space="preserve"> and customer feedback.  </w:t>
      </w:r>
    </w:p>
    <w:p w14:paraId="22F27A42" w14:textId="77777777"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14:paraId="4B4903C0" w14:textId="740D4C65" w:rsidR="00434E33" w:rsidRDefault="00434E33" w:rsidP="00434E33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 xml:space="preserve">: </w:t>
      </w:r>
      <w:r w:rsidR="00487265">
        <w:t xml:space="preserve"> Usability testing participants will consist of a subset of </w:t>
      </w:r>
      <w:r w:rsidR="00433452">
        <w:t xml:space="preserve">private sector </w:t>
      </w:r>
      <w:r w:rsidR="00487265">
        <w:t>Credit Union Service Organizations (CUSOs)</w:t>
      </w:r>
      <w:r w:rsidR="00433452">
        <w:t xml:space="preserve"> </w:t>
      </w:r>
      <w:r w:rsidR="00487265">
        <w:t>which will submit their annual reporting requirements to NCUA using the CUSO Registry.</w:t>
      </w:r>
      <w:r w:rsidR="00433452">
        <w:t xml:space="preserve">  NCUA plans to solicit 2</w:t>
      </w:r>
      <w:r w:rsidR="00473767">
        <w:t>5</w:t>
      </w:r>
      <w:r w:rsidR="00020DF3">
        <w:t xml:space="preserve"> volunteer</w:t>
      </w:r>
      <w:r w:rsidR="00433452">
        <w:t xml:space="preserve"> CUSOs to participate in the usability testing.</w:t>
      </w:r>
      <w:r w:rsidR="00020DF3">
        <w:t xml:space="preserve">  Each CUSO will spend up to 24 hours over a three day period performing usability tests and providing feedback on their experience.</w:t>
      </w:r>
    </w:p>
    <w:p w14:paraId="39B5A8AD" w14:textId="77777777" w:rsidR="006919F7" w:rsidRDefault="006919F7" w:rsidP="00434E33">
      <w:pPr>
        <w:pStyle w:val="Header"/>
        <w:tabs>
          <w:tab w:val="clear" w:pos="4320"/>
          <w:tab w:val="clear" w:pos="8640"/>
        </w:tabs>
      </w:pPr>
    </w:p>
    <w:p w14:paraId="0914CF37" w14:textId="79761E2B" w:rsidR="006919F7" w:rsidRPr="006919F7" w:rsidRDefault="006919F7" w:rsidP="00434E33">
      <w:pPr>
        <w:pStyle w:val="Header"/>
        <w:tabs>
          <w:tab w:val="clear" w:pos="4320"/>
          <w:tab w:val="clear" w:pos="8640"/>
        </w:tabs>
        <w:rPr>
          <w:snapToGrid/>
        </w:rPr>
      </w:pPr>
      <w:r w:rsidRPr="00F708D8">
        <w:rPr>
          <w:snapToGrid/>
        </w:rPr>
        <w:t>NCUA estimate</w:t>
      </w:r>
      <w:r w:rsidR="00783B49">
        <w:rPr>
          <w:snapToGrid/>
        </w:rPr>
        <w:t>s</w:t>
      </w:r>
      <w:r w:rsidRPr="00F708D8">
        <w:rPr>
          <w:snapToGrid/>
        </w:rPr>
        <w:t xml:space="preserve"> the time to complete the CUSO Registry as 0.5 hours for basic information, 3 hours </w:t>
      </w:r>
      <w:r w:rsidR="009B4319" w:rsidRPr="00F708D8">
        <w:rPr>
          <w:snapToGrid/>
        </w:rPr>
        <w:t xml:space="preserve">to complete </w:t>
      </w:r>
      <w:r w:rsidR="00981830" w:rsidRPr="00F708D8">
        <w:rPr>
          <w:snapToGrid/>
        </w:rPr>
        <w:t>complex or high-risk activities</w:t>
      </w:r>
      <w:r w:rsidR="009B4319" w:rsidRPr="00F708D8">
        <w:rPr>
          <w:snapToGrid/>
        </w:rPr>
        <w:t>.  NCUA believes allotting 24 hours for usability testing will provide sufficient time for the volunteer CUSOs for familiarization, testing, and providing feedback.</w:t>
      </w:r>
    </w:p>
    <w:p w14:paraId="4BCFDCEB" w14:textId="77777777" w:rsidR="00434E33" w:rsidRDefault="00434E33"/>
    <w:p w14:paraId="3E578ACA" w14:textId="77777777" w:rsidR="00E26329" w:rsidRDefault="00E26329">
      <w:pPr>
        <w:rPr>
          <w:b/>
        </w:rPr>
      </w:pPr>
    </w:p>
    <w:p w14:paraId="3F7437EF" w14:textId="77777777"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14:paraId="689297CD" w14:textId="77777777"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5AD6745B" w14:textId="77777777"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14:paraId="703A9B93" w14:textId="77777777"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</w:t>
      </w:r>
      <w:r w:rsidR="00487265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487265">
        <w:rPr>
          <w:bCs/>
          <w:sz w:val="24"/>
        </w:rPr>
        <w:t>)</w:t>
      </w:r>
      <w:r w:rsidR="00F06866">
        <w:rPr>
          <w:bCs/>
          <w:sz w:val="24"/>
        </w:rPr>
        <w:tab/>
        <w:t>[ ] Small Discussion Group</w:t>
      </w:r>
    </w:p>
    <w:p w14:paraId="136F5269" w14:textId="1AF3FD69"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9E10A1">
        <w:rPr>
          <w:bCs/>
          <w:sz w:val="24"/>
        </w:rPr>
        <w:t xml:space="preserve"> ] Focus</w:t>
      </w:r>
      <w:r>
        <w:rPr>
          <w:bCs/>
          <w:sz w:val="24"/>
        </w:rPr>
        <w:t xml:space="preserve">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14:paraId="30B9514D" w14:textId="77777777" w:rsidR="00434E33" w:rsidRDefault="00434E33">
      <w:pPr>
        <w:pStyle w:val="Header"/>
        <w:tabs>
          <w:tab w:val="clear" w:pos="4320"/>
          <w:tab w:val="clear" w:pos="8640"/>
        </w:tabs>
      </w:pPr>
    </w:p>
    <w:p w14:paraId="5070B191" w14:textId="77777777"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14:paraId="0E58E32B" w14:textId="77777777" w:rsidR="00441434" w:rsidRDefault="00441434">
      <w:pPr>
        <w:rPr>
          <w:sz w:val="16"/>
          <w:szCs w:val="16"/>
        </w:rPr>
      </w:pPr>
    </w:p>
    <w:p w14:paraId="030F93C9" w14:textId="77777777" w:rsidR="008101A5" w:rsidRPr="009C13B9" w:rsidRDefault="008101A5" w:rsidP="008101A5">
      <w:r>
        <w:t xml:space="preserve">I certify the following to be true: </w:t>
      </w:r>
    </w:p>
    <w:p w14:paraId="07A52B1D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14:paraId="6673A7A4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7DF32092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335886F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14:paraId="67BFECDA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14:paraId="48EE6201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14:paraId="7C328F09" w14:textId="77777777" w:rsidR="009C13B9" w:rsidRDefault="009C13B9" w:rsidP="009C13B9"/>
    <w:p w14:paraId="3AA641D5" w14:textId="34A1BDD1" w:rsidR="009C13B9" w:rsidRDefault="009C13B9" w:rsidP="009C13B9">
      <w:r>
        <w:t>Name:__</w:t>
      </w:r>
      <w:r w:rsidR="0016609D">
        <w:rPr>
          <w:u w:val="single"/>
        </w:rPr>
        <w:t>Tracy Crews</w:t>
      </w:r>
      <w:r>
        <w:t>___________________________________</w:t>
      </w:r>
    </w:p>
    <w:p w14:paraId="17386212" w14:textId="77777777" w:rsidR="009C13B9" w:rsidRDefault="009C13B9" w:rsidP="009C13B9">
      <w:pPr>
        <w:pStyle w:val="ListParagraph"/>
        <w:ind w:left="360"/>
      </w:pPr>
    </w:p>
    <w:p w14:paraId="69171046" w14:textId="77777777" w:rsidR="009C13B9" w:rsidRDefault="009C13B9" w:rsidP="009C13B9">
      <w:r>
        <w:t>To assist review, please provide answers to the following question:</w:t>
      </w:r>
    </w:p>
    <w:p w14:paraId="34D82F10" w14:textId="77777777" w:rsidR="009C13B9" w:rsidRDefault="009C13B9" w:rsidP="009C13B9">
      <w:pPr>
        <w:pStyle w:val="ListParagraph"/>
        <w:ind w:left="360"/>
      </w:pPr>
    </w:p>
    <w:p w14:paraId="64924649" w14:textId="77777777"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14:paraId="5A9F57AD" w14:textId="7A250610"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</w:t>
      </w:r>
      <w:r w:rsidR="00542635">
        <w:t xml:space="preserve"> </w:t>
      </w:r>
      <w:r w:rsidR="009239AA">
        <w:t>] Yes  [</w:t>
      </w:r>
      <w:r w:rsidR="00542635">
        <w:t>X</w:t>
      </w:r>
      <w:r w:rsidR="009239AA">
        <w:t xml:space="preserve">]  No </w:t>
      </w:r>
    </w:p>
    <w:p w14:paraId="2DF37D09" w14:textId="6C0C4DF6"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  ] Yes [</w:t>
      </w:r>
      <w:r w:rsidR="00EB15F5">
        <w:t>X</w:t>
      </w:r>
      <w:r w:rsidR="009239AA">
        <w:t>] No</w:t>
      </w:r>
      <w:r w:rsidR="00C86E91">
        <w:t xml:space="preserve">   </w:t>
      </w:r>
    </w:p>
    <w:p w14:paraId="71109F67" w14:textId="023EC664" w:rsidR="00C86E91" w:rsidRDefault="00C86E91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</w:t>
      </w:r>
      <w:r w:rsidR="00ED6D0D">
        <w:t>X</w:t>
      </w:r>
      <w:r>
        <w:t>] No</w:t>
      </w:r>
    </w:p>
    <w:p w14:paraId="25C02A28" w14:textId="77777777"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14:paraId="581DFE32" w14:textId="77777777" w:rsidR="00C86E91" w:rsidRDefault="00C86E91" w:rsidP="00C86E91">
      <w:r>
        <w:t>Is an incentive (e.g., money or reimbursement of expenses, token of appreciation) provided to participants?  [  ] Yes [</w:t>
      </w:r>
      <w:r w:rsidR="00487265">
        <w:t>X</w:t>
      </w:r>
      <w:r>
        <w:t xml:space="preserve">] No  </w:t>
      </w:r>
    </w:p>
    <w:p w14:paraId="11ADB0D0" w14:textId="77777777" w:rsidR="004D6E14" w:rsidRDefault="004D6E14">
      <w:pPr>
        <w:rPr>
          <w:b/>
        </w:rPr>
      </w:pPr>
    </w:p>
    <w:p w14:paraId="4F64DD93" w14:textId="77777777" w:rsidR="00F24CFC" w:rsidRDefault="00F24CFC">
      <w:pPr>
        <w:rPr>
          <w:b/>
        </w:rPr>
      </w:pPr>
    </w:p>
    <w:p w14:paraId="6B952B37" w14:textId="77777777" w:rsidR="00C86E91" w:rsidRDefault="00C86E91">
      <w:pPr>
        <w:rPr>
          <w:b/>
        </w:rPr>
      </w:pPr>
    </w:p>
    <w:p w14:paraId="54A7BC83" w14:textId="77777777" w:rsidR="00C86E91" w:rsidRDefault="00C86E91">
      <w:pPr>
        <w:rPr>
          <w:b/>
        </w:rPr>
      </w:pPr>
    </w:p>
    <w:p w14:paraId="41F7DE35" w14:textId="77777777"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14:paraId="5D147151" w14:textId="77777777" w:rsidR="006832D9" w:rsidRPr="006832D9" w:rsidRDefault="006832D9" w:rsidP="00F3170F">
      <w:pPr>
        <w:keepNext/>
        <w:keepLines/>
        <w:rPr>
          <w:b/>
        </w:rPr>
      </w:pPr>
    </w:p>
    <w:tbl>
      <w:tblPr>
        <w:tblStyle w:val="TableGrid"/>
        <w:tblW w:w="9661" w:type="dxa"/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14:paraId="5BD910F1" w14:textId="77777777" w:rsidTr="00EF2095">
        <w:trPr>
          <w:trHeight w:val="274"/>
        </w:trPr>
        <w:tc>
          <w:tcPr>
            <w:tcW w:w="5418" w:type="dxa"/>
          </w:tcPr>
          <w:p w14:paraId="744C1700" w14:textId="77777777" w:rsidR="006832D9" w:rsidRPr="00F6240A" w:rsidRDefault="00E40B50" w:rsidP="00C8488C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14:paraId="261B4E64" w14:textId="77777777"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14:paraId="009B21AE" w14:textId="56F45811" w:rsidR="006832D9" w:rsidRPr="00F6240A" w:rsidRDefault="006832D9" w:rsidP="00020DF3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  <w:r w:rsidR="00020DF3">
              <w:rPr>
                <w:b/>
              </w:rPr>
              <w:t>-Minutes</w:t>
            </w:r>
          </w:p>
        </w:tc>
        <w:tc>
          <w:tcPr>
            <w:tcW w:w="1003" w:type="dxa"/>
          </w:tcPr>
          <w:p w14:paraId="5A67D166" w14:textId="3786F9E3" w:rsidR="006832D9" w:rsidRPr="00F6240A" w:rsidRDefault="006832D9" w:rsidP="00020DF3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  <w:r w:rsidR="00020DF3">
              <w:rPr>
                <w:b/>
              </w:rPr>
              <w:t xml:space="preserve"> Hours</w:t>
            </w:r>
          </w:p>
        </w:tc>
      </w:tr>
      <w:tr w:rsidR="00EF2095" w14:paraId="2B5A3828" w14:textId="77777777" w:rsidTr="00EF2095">
        <w:trPr>
          <w:trHeight w:val="274"/>
        </w:trPr>
        <w:tc>
          <w:tcPr>
            <w:tcW w:w="5418" w:type="dxa"/>
          </w:tcPr>
          <w:p w14:paraId="316BDF85" w14:textId="221C7DE6" w:rsidR="006832D9" w:rsidRDefault="00020DF3" w:rsidP="00843796">
            <w:r>
              <w:t>Private Sector – CUSOs</w:t>
            </w:r>
          </w:p>
        </w:tc>
        <w:tc>
          <w:tcPr>
            <w:tcW w:w="1530" w:type="dxa"/>
          </w:tcPr>
          <w:p w14:paraId="126AAF5C" w14:textId="7AFFE648" w:rsidR="006832D9" w:rsidRDefault="00433452" w:rsidP="00843796">
            <w:r>
              <w:t>2</w:t>
            </w:r>
            <w:r w:rsidR="0016609D">
              <w:t>5</w:t>
            </w:r>
          </w:p>
        </w:tc>
        <w:tc>
          <w:tcPr>
            <w:tcW w:w="1710" w:type="dxa"/>
          </w:tcPr>
          <w:p w14:paraId="21D61F2F" w14:textId="68AE9F57" w:rsidR="006832D9" w:rsidRDefault="00020DF3" w:rsidP="00020DF3">
            <w:r>
              <w:t xml:space="preserve">1,440 </w:t>
            </w:r>
          </w:p>
        </w:tc>
        <w:tc>
          <w:tcPr>
            <w:tcW w:w="1003" w:type="dxa"/>
          </w:tcPr>
          <w:p w14:paraId="2E7721D8" w14:textId="76C461B9" w:rsidR="006832D9" w:rsidRDefault="0016609D" w:rsidP="005B7505">
            <w:r>
              <w:t>60</w:t>
            </w:r>
            <w:r w:rsidR="005B7505">
              <w:t>0</w:t>
            </w:r>
          </w:p>
        </w:tc>
      </w:tr>
      <w:tr w:rsidR="00EF2095" w14:paraId="48E54196" w14:textId="77777777" w:rsidTr="00EF2095">
        <w:trPr>
          <w:trHeight w:val="274"/>
        </w:trPr>
        <w:tc>
          <w:tcPr>
            <w:tcW w:w="5418" w:type="dxa"/>
          </w:tcPr>
          <w:p w14:paraId="3F292475" w14:textId="19CA5FA9" w:rsidR="006832D9" w:rsidRDefault="006832D9" w:rsidP="00843796"/>
        </w:tc>
        <w:tc>
          <w:tcPr>
            <w:tcW w:w="1530" w:type="dxa"/>
          </w:tcPr>
          <w:p w14:paraId="286872C0" w14:textId="03C48873" w:rsidR="006832D9" w:rsidRDefault="006832D9" w:rsidP="00843796"/>
        </w:tc>
        <w:tc>
          <w:tcPr>
            <w:tcW w:w="1710" w:type="dxa"/>
          </w:tcPr>
          <w:p w14:paraId="4A06E5D9" w14:textId="25B36425" w:rsidR="006832D9" w:rsidRDefault="006832D9" w:rsidP="00843796"/>
        </w:tc>
        <w:tc>
          <w:tcPr>
            <w:tcW w:w="1003" w:type="dxa"/>
          </w:tcPr>
          <w:p w14:paraId="05AC9538" w14:textId="6E15940A" w:rsidR="006832D9" w:rsidRDefault="006832D9" w:rsidP="00843796"/>
        </w:tc>
      </w:tr>
      <w:tr w:rsidR="00EF2095" w14:paraId="36C45B79" w14:textId="77777777" w:rsidTr="0016609D">
        <w:trPr>
          <w:trHeight w:val="289"/>
        </w:trPr>
        <w:tc>
          <w:tcPr>
            <w:tcW w:w="5418" w:type="dxa"/>
          </w:tcPr>
          <w:p w14:paraId="1E11F2D5" w14:textId="77777777" w:rsidR="006832D9" w:rsidRPr="00F6240A" w:rsidRDefault="006832D9" w:rsidP="00843796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1530" w:type="dxa"/>
          </w:tcPr>
          <w:p w14:paraId="319D98F7" w14:textId="7752CE37" w:rsidR="006832D9" w:rsidRPr="00F6240A" w:rsidRDefault="006E6DCF" w:rsidP="00843796">
            <w:pPr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1710" w:type="dxa"/>
            <w:shd w:val="clear" w:color="auto" w:fill="auto"/>
          </w:tcPr>
          <w:p w14:paraId="06020F6E" w14:textId="5AA0D5FA" w:rsidR="006832D9" w:rsidRDefault="0016609D" w:rsidP="00843796">
            <w:r>
              <w:t>1,440</w:t>
            </w:r>
          </w:p>
        </w:tc>
        <w:tc>
          <w:tcPr>
            <w:tcW w:w="1003" w:type="dxa"/>
          </w:tcPr>
          <w:p w14:paraId="18169E52" w14:textId="1CB84816" w:rsidR="006832D9" w:rsidRPr="00F6240A" w:rsidRDefault="0016609D" w:rsidP="00843796">
            <w:pPr>
              <w:rPr>
                <w:b/>
              </w:rPr>
            </w:pPr>
            <w:r>
              <w:rPr>
                <w:b/>
              </w:rPr>
              <w:t>60</w:t>
            </w:r>
            <w:r w:rsidR="005B7505">
              <w:rPr>
                <w:b/>
              </w:rPr>
              <w:t>0</w:t>
            </w:r>
          </w:p>
        </w:tc>
      </w:tr>
    </w:tbl>
    <w:p w14:paraId="25F606D4" w14:textId="77777777" w:rsidR="00F3170F" w:rsidRDefault="00F3170F" w:rsidP="00F3170F"/>
    <w:p w14:paraId="6A70ACA2" w14:textId="77777777" w:rsidR="00441434" w:rsidRDefault="00441434" w:rsidP="00F3170F"/>
    <w:p w14:paraId="7F9BB6D6" w14:textId="1D7B81A1"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 the Federal government is  _</w:t>
      </w:r>
      <w:r w:rsidR="00ED6D0D" w:rsidRPr="00ED6D0D">
        <w:rPr>
          <w:u w:val="single"/>
        </w:rPr>
        <w:t>$</w:t>
      </w:r>
      <w:r w:rsidR="00ED6D0D">
        <w:rPr>
          <w:u w:val="single"/>
        </w:rPr>
        <w:t>0</w:t>
      </w:r>
      <w:r w:rsidR="00C86E91">
        <w:t>_________</w:t>
      </w:r>
    </w:p>
    <w:p w14:paraId="13C236D7" w14:textId="77777777" w:rsidR="00ED6492" w:rsidRDefault="00ED6492">
      <w:pPr>
        <w:rPr>
          <w:b/>
          <w:bCs/>
          <w:u w:val="single"/>
        </w:rPr>
      </w:pPr>
    </w:p>
    <w:p w14:paraId="1CBE9CC4" w14:textId="667EF33B"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 w:rsidR="009E10A1">
        <w:rPr>
          <w:b/>
          <w:bCs/>
          <w:u w:val="single"/>
        </w:rPr>
        <w:t>please provide</w:t>
      </w:r>
      <w:r w:rsidR="0069403B">
        <w:rPr>
          <w:b/>
          <w:bCs/>
          <w:u w:val="single"/>
        </w:rPr>
        <w:t xml:space="preserve"> answers to the following questions:</w:t>
      </w:r>
    </w:p>
    <w:p w14:paraId="5790C9B1" w14:textId="77777777" w:rsidR="0069403B" w:rsidRDefault="0069403B" w:rsidP="00F06866">
      <w:pPr>
        <w:rPr>
          <w:b/>
        </w:rPr>
      </w:pPr>
    </w:p>
    <w:p w14:paraId="689677DF" w14:textId="77777777"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14:paraId="6F81876A" w14:textId="287388B3"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 ] Yes</w:t>
      </w:r>
      <w:r>
        <w:tab/>
        <w:t>[</w:t>
      </w:r>
      <w:r w:rsidR="00BF642B">
        <w:t xml:space="preserve"> </w:t>
      </w:r>
      <w:r>
        <w:t>] No</w:t>
      </w:r>
    </w:p>
    <w:p w14:paraId="5734F2CE" w14:textId="77777777" w:rsidR="00636621" w:rsidRDefault="00636621" w:rsidP="00636621">
      <w:pPr>
        <w:pStyle w:val="ListParagraph"/>
      </w:pPr>
    </w:p>
    <w:p w14:paraId="2553A812" w14:textId="77777777"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14:paraId="734FF35F" w14:textId="77777777" w:rsidR="00BF642B" w:rsidRDefault="00BF642B" w:rsidP="00A403BB">
      <w:pPr>
        <w:rPr>
          <w:b/>
        </w:rPr>
      </w:pPr>
    </w:p>
    <w:p w14:paraId="55E4E8C7" w14:textId="77777777"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14:paraId="49C30BA9" w14:textId="77777777"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14:paraId="5AA3256A" w14:textId="2BC44DA3" w:rsidR="001B0AAA" w:rsidRDefault="00A403BB" w:rsidP="001B0AAA">
      <w:pPr>
        <w:ind w:left="720"/>
      </w:pPr>
      <w:r>
        <w:t>[</w:t>
      </w:r>
      <w:r w:rsidR="00020DF3">
        <w:t>X</w:t>
      </w:r>
      <w:r>
        <w:t>] Web-based</w:t>
      </w:r>
      <w:r w:rsidR="001B0AAA">
        <w:t xml:space="preserve"> or other forms of Social Media </w:t>
      </w:r>
    </w:p>
    <w:p w14:paraId="3FDF373D" w14:textId="034703D1" w:rsidR="001B0AAA" w:rsidRDefault="00A403BB" w:rsidP="001B0AAA">
      <w:pPr>
        <w:ind w:left="720"/>
      </w:pPr>
      <w:r>
        <w:t>[</w:t>
      </w:r>
      <w:r w:rsidR="00862305">
        <w:t>X</w:t>
      </w:r>
      <w:r>
        <w:t>] Telephone</w:t>
      </w:r>
      <w:r>
        <w:tab/>
      </w:r>
    </w:p>
    <w:p w14:paraId="7156EFEE" w14:textId="77777777"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14:paraId="2F3F7652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14:paraId="30AB012E" w14:textId="5C549192" w:rsidR="001B0AAA" w:rsidRDefault="00A403BB" w:rsidP="001B0AAA">
      <w:pPr>
        <w:ind w:left="720"/>
      </w:pPr>
      <w:r>
        <w:t>[</w:t>
      </w:r>
      <w:r w:rsidR="00862305">
        <w:t>X</w:t>
      </w:r>
      <w:r>
        <w:t>] Other, Explain</w:t>
      </w:r>
      <w:r w:rsidR="00862305">
        <w:t xml:space="preserve"> – email for support communication</w:t>
      </w:r>
    </w:p>
    <w:p w14:paraId="2B590FF0" w14:textId="633FC316"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facilitators be used?  [</w:t>
      </w:r>
      <w:r w:rsidR="00862305">
        <w:t xml:space="preserve"> </w:t>
      </w:r>
      <w:r>
        <w:t>] Yes [</w:t>
      </w:r>
      <w:r w:rsidR="00862305">
        <w:t>X</w:t>
      </w:r>
      <w:r>
        <w:t>] No</w:t>
      </w:r>
    </w:p>
    <w:p w14:paraId="12C535F1" w14:textId="77777777" w:rsidR="00F24CFC" w:rsidRDefault="00F24CFC" w:rsidP="00F24CFC">
      <w:pPr>
        <w:pStyle w:val="ListParagraph"/>
        <w:ind w:left="360"/>
      </w:pPr>
      <w:r>
        <w:t xml:space="preserve"> </w:t>
      </w:r>
    </w:p>
    <w:p w14:paraId="32B32A87" w14:textId="77777777" w:rsidR="0024521E" w:rsidRPr="00F24CFC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14:paraId="704FC0B8" w14:textId="4719F482" w:rsidR="00862305" w:rsidRDefault="00862305">
      <w:pPr>
        <w:rPr>
          <w:b/>
          <w:bCs/>
          <w:sz w:val="28"/>
        </w:rPr>
      </w:pPr>
      <w:bookmarkStart w:id="0" w:name="_GoBack"/>
      <w:bookmarkEnd w:id="0"/>
    </w:p>
    <w:sectPr w:rsidR="00862305" w:rsidSect="00194AC6">
      <w:footerReference w:type="default" r:id="rId7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CC09FB" w14:textId="77777777" w:rsidR="00C45712" w:rsidRDefault="00C45712">
      <w:r>
        <w:separator/>
      </w:r>
    </w:p>
  </w:endnote>
  <w:endnote w:type="continuationSeparator" w:id="0">
    <w:p w14:paraId="5C80BF66" w14:textId="77777777" w:rsidR="00C45712" w:rsidRDefault="00C45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8E4171" w14:textId="77777777" w:rsidR="008F50D4" w:rsidRDefault="00505892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783B49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085175" w14:textId="77777777" w:rsidR="00C45712" w:rsidRDefault="00C45712">
      <w:r>
        <w:separator/>
      </w:r>
    </w:p>
  </w:footnote>
  <w:footnote w:type="continuationSeparator" w:id="0">
    <w:p w14:paraId="79550809" w14:textId="77777777" w:rsidR="00C45712" w:rsidRDefault="00C457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13E02"/>
    <w:rsid w:val="00020DF3"/>
    <w:rsid w:val="00023A57"/>
    <w:rsid w:val="000418A6"/>
    <w:rsid w:val="00047A64"/>
    <w:rsid w:val="00067329"/>
    <w:rsid w:val="000B2838"/>
    <w:rsid w:val="000C3C86"/>
    <w:rsid w:val="000D44CA"/>
    <w:rsid w:val="000E200B"/>
    <w:rsid w:val="000F68BE"/>
    <w:rsid w:val="0016609D"/>
    <w:rsid w:val="001927A4"/>
    <w:rsid w:val="00194AC6"/>
    <w:rsid w:val="001A23B0"/>
    <w:rsid w:val="001A25CC"/>
    <w:rsid w:val="001B0AAA"/>
    <w:rsid w:val="001C39F7"/>
    <w:rsid w:val="00221809"/>
    <w:rsid w:val="00237B48"/>
    <w:rsid w:val="0024521E"/>
    <w:rsid w:val="00263C3D"/>
    <w:rsid w:val="00274D0B"/>
    <w:rsid w:val="002B3654"/>
    <w:rsid w:val="002B3C95"/>
    <w:rsid w:val="002D0B92"/>
    <w:rsid w:val="002F2BBA"/>
    <w:rsid w:val="00325D49"/>
    <w:rsid w:val="003D5BBE"/>
    <w:rsid w:val="003E3C61"/>
    <w:rsid w:val="003F1C5B"/>
    <w:rsid w:val="004005F9"/>
    <w:rsid w:val="00424103"/>
    <w:rsid w:val="00433452"/>
    <w:rsid w:val="00434E33"/>
    <w:rsid w:val="00441434"/>
    <w:rsid w:val="0045264C"/>
    <w:rsid w:val="00473767"/>
    <w:rsid w:val="00487265"/>
    <w:rsid w:val="004876EC"/>
    <w:rsid w:val="004D6E14"/>
    <w:rsid w:val="004E3FDA"/>
    <w:rsid w:val="005009B0"/>
    <w:rsid w:val="00505892"/>
    <w:rsid w:val="00514298"/>
    <w:rsid w:val="00542635"/>
    <w:rsid w:val="005A1006"/>
    <w:rsid w:val="005B7505"/>
    <w:rsid w:val="005C729B"/>
    <w:rsid w:val="005E714A"/>
    <w:rsid w:val="006140A0"/>
    <w:rsid w:val="00636621"/>
    <w:rsid w:val="00642B49"/>
    <w:rsid w:val="00675D7F"/>
    <w:rsid w:val="006832D9"/>
    <w:rsid w:val="006919F7"/>
    <w:rsid w:val="0069403B"/>
    <w:rsid w:val="006E6DCF"/>
    <w:rsid w:val="006F3DDE"/>
    <w:rsid w:val="00704678"/>
    <w:rsid w:val="007425E7"/>
    <w:rsid w:val="00770EA8"/>
    <w:rsid w:val="00783B49"/>
    <w:rsid w:val="00802607"/>
    <w:rsid w:val="008101A5"/>
    <w:rsid w:val="00822664"/>
    <w:rsid w:val="00843796"/>
    <w:rsid w:val="00862305"/>
    <w:rsid w:val="00895229"/>
    <w:rsid w:val="008F0203"/>
    <w:rsid w:val="008F50D4"/>
    <w:rsid w:val="009239AA"/>
    <w:rsid w:val="00935ADA"/>
    <w:rsid w:val="00946B6C"/>
    <w:rsid w:val="00955A71"/>
    <w:rsid w:val="009607A9"/>
    <w:rsid w:val="0096108F"/>
    <w:rsid w:val="00981830"/>
    <w:rsid w:val="009B4319"/>
    <w:rsid w:val="009C13B9"/>
    <w:rsid w:val="009D01A2"/>
    <w:rsid w:val="009E10A1"/>
    <w:rsid w:val="009F5923"/>
    <w:rsid w:val="00A403BB"/>
    <w:rsid w:val="00A674DF"/>
    <w:rsid w:val="00A83AA6"/>
    <w:rsid w:val="00AE1809"/>
    <w:rsid w:val="00B040A0"/>
    <w:rsid w:val="00B56E74"/>
    <w:rsid w:val="00B80D76"/>
    <w:rsid w:val="00BA2105"/>
    <w:rsid w:val="00BA7E06"/>
    <w:rsid w:val="00BB43B5"/>
    <w:rsid w:val="00BB6219"/>
    <w:rsid w:val="00BD290F"/>
    <w:rsid w:val="00BF642B"/>
    <w:rsid w:val="00C14CC4"/>
    <w:rsid w:val="00C33C52"/>
    <w:rsid w:val="00C40D8B"/>
    <w:rsid w:val="00C45712"/>
    <w:rsid w:val="00C8407A"/>
    <w:rsid w:val="00C8488C"/>
    <w:rsid w:val="00C86E91"/>
    <w:rsid w:val="00CA2650"/>
    <w:rsid w:val="00CB1078"/>
    <w:rsid w:val="00CC6FAF"/>
    <w:rsid w:val="00D24698"/>
    <w:rsid w:val="00D6383F"/>
    <w:rsid w:val="00DB59D0"/>
    <w:rsid w:val="00DC33D3"/>
    <w:rsid w:val="00E26329"/>
    <w:rsid w:val="00E40B50"/>
    <w:rsid w:val="00E435F5"/>
    <w:rsid w:val="00E50293"/>
    <w:rsid w:val="00E65FFC"/>
    <w:rsid w:val="00E80951"/>
    <w:rsid w:val="00E86CC6"/>
    <w:rsid w:val="00EB15F5"/>
    <w:rsid w:val="00EB56B3"/>
    <w:rsid w:val="00ED6492"/>
    <w:rsid w:val="00ED6D0D"/>
    <w:rsid w:val="00EF2095"/>
    <w:rsid w:val="00F06866"/>
    <w:rsid w:val="00F15956"/>
    <w:rsid w:val="00F24CFC"/>
    <w:rsid w:val="00F3170F"/>
    <w:rsid w:val="00F708D8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18C64CAD"/>
  <w15:docId w15:val="{B72385C3-37BC-401D-96ED-621CAC8AE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576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3750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Crews, Tracy D</cp:lastModifiedBy>
  <cp:revision>8</cp:revision>
  <cp:lastPrinted>2015-07-31T15:17:00Z</cp:lastPrinted>
  <dcterms:created xsi:type="dcterms:W3CDTF">2015-07-21T12:32:00Z</dcterms:created>
  <dcterms:modified xsi:type="dcterms:W3CDTF">2015-08-07T16:17:00Z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