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EBE1B" w14:textId="27F3242F" w:rsidR="002F134D" w:rsidRPr="00820EBB" w:rsidRDefault="002F134D" w:rsidP="001104E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heme="minorHAnsi" w:hAnsiTheme="minorHAnsi" w:cs="Tahoma"/>
          <w:b/>
          <w:bCs/>
          <w:sz w:val="28"/>
          <w:szCs w:val="28"/>
          <w:u w:val="single"/>
        </w:rPr>
      </w:pPr>
    </w:p>
    <w:p w14:paraId="67D48CB0" w14:textId="35BFED60" w:rsidR="002F134D" w:rsidRPr="00820EBB" w:rsidRDefault="00C37CD8" w:rsidP="00D641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b/>
          <w:bCs/>
          <w:u w:val="single"/>
        </w:rPr>
      </w:pPr>
      <w:r w:rsidRPr="00820EBB">
        <w:rPr>
          <w:rFonts w:asciiTheme="minorHAnsi" w:hAnsiTheme="minorHAnsi" w:cs="Tahoma"/>
          <w:b/>
          <w:bCs/>
          <w:u w:val="single"/>
        </w:rPr>
        <w:t xml:space="preserve">Supporting </w:t>
      </w:r>
      <w:r w:rsidR="002F134D" w:rsidRPr="00820EBB">
        <w:rPr>
          <w:rFonts w:asciiTheme="minorHAnsi" w:hAnsiTheme="minorHAnsi" w:cs="Tahoma"/>
          <w:b/>
          <w:bCs/>
          <w:u w:val="single"/>
        </w:rPr>
        <w:t>Statement A</w:t>
      </w:r>
    </w:p>
    <w:p w14:paraId="6E92BDAD" w14:textId="0259A8F3" w:rsidR="00C37CD8" w:rsidRPr="00820EBB" w:rsidRDefault="002F134D" w:rsidP="00D641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u w:val="single"/>
        </w:rPr>
      </w:pPr>
      <w:r w:rsidRPr="00820EBB">
        <w:rPr>
          <w:rFonts w:asciiTheme="minorHAnsi" w:hAnsiTheme="minorHAnsi" w:cs="Tahoma"/>
          <w:b/>
          <w:bCs/>
          <w:u w:val="single"/>
        </w:rPr>
        <w:t xml:space="preserve"> </w:t>
      </w:r>
    </w:p>
    <w:p w14:paraId="6848AC18" w14:textId="574CD1F2" w:rsidR="008C325F" w:rsidRPr="00820EBB" w:rsidRDefault="002F134D" w:rsidP="00AA051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rPr>
      </w:pPr>
      <w:r w:rsidRPr="00820EBB">
        <w:rPr>
          <w:rFonts w:asciiTheme="minorHAnsi" w:hAnsiTheme="minorHAnsi" w:cs="Tahoma"/>
        </w:rPr>
        <w:t>T</w:t>
      </w:r>
      <w:r w:rsidR="00F51F63" w:rsidRPr="00820EBB">
        <w:rPr>
          <w:rFonts w:asciiTheme="minorHAnsi" w:hAnsiTheme="minorHAnsi" w:cs="Tahoma"/>
        </w:rPr>
        <w:t>he Stewardship Mapping and Assessment Project</w:t>
      </w:r>
      <w:r w:rsidR="00AA0511" w:rsidRPr="00820EBB">
        <w:rPr>
          <w:rFonts w:asciiTheme="minorHAnsi" w:hAnsiTheme="minorHAnsi" w:cs="Tahoma"/>
        </w:rPr>
        <w:t xml:space="preserve"> (STEW-MAP)</w:t>
      </w:r>
    </w:p>
    <w:p w14:paraId="35CCC387" w14:textId="77777777" w:rsidR="002F134D" w:rsidRPr="00820EBB" w:rsidRDefault="002F134D" w:rsidP="00AA051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rPr>
      </w:pPr>
    </w:p>
    <w:p w14:paraId="51A81C51" w14:textId="16B1A1B2" w:rsidR="002F134D" w:rsidRPr="00820EBB" w:rsidRDefault="002F134D" w:rsidP="00AA051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inorHAnsi" w:hAnsiTheme="minorHAnsi" w:cs="Tahoma"/>
        </w:rPr>
      </w:pPr>
      <w:r w:rsidRPr="00820EBB">
        <w:rPr>
          <w:rFonts w:asciiTheme="minorHAnsi" w:hAnsiTheme="minorHAnsi" w:cs="Tahoma"/>
          <w:b/>
          <w:bCs/>
          <w:u w:val="single"/>
        </w:rPr>
        <w:t>OMB Control Number 0596-NEW</w:t>
      </w:r>
    </w:p>
    <w:p w14:paraId="46FEF048" w14:textId="77777777" w:rsidR="00EC10FF" w:rsidRPr="00820EBB" w:rsidRDefault="00EC10FF"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sz w:val="16"/>
          <w:szCs w:val="16"/>
        </w:rPr>
      </w:pPr>
    </w:p>
    <w:p w14:paraId="3D54D2A6" w14:textId="77777777" w:rsidR="009768A1" w:rsidRPr="00820EBB" w:rsidRDefault="009768A1"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heme="minorHAnsi" w:hAnsiTheme="minorHAnsi" w:cs="Tahoma"/>
          <w:b/>
          <w:bCs/>
          <w:sz w:val="16"/>
          <w:szCs w:val="16"/>
        </w:rPr>
      </w:pPr>
    </w:p>
    <w:p w14:paraId="7A21F1A2" w14:textId="77777777" w:rsidR="00C37CD8" w:rsidRPr="00820EBB" w:rsidRDefault="00EC10FF" w:rsidP="00D64145">
      <w:pPr>
        <w:pStyle w:val="ListParagraph"/>
        <w:numPr>
          <w:ilvl w:val="0"/>
          <w:numId w:val="4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rPr>
          <w:rFonts w:asciiTheme="minorHAnsi" w:hAnsiTheme="minorHAnsi" w:cs="Tahoma"/>
          <w:b/>
          <w:bCs/>
          <w:sz w:val="28"/>
          <w:szCs w:val="28"/>
        </w:rPr>
      </w:pPr>
      <w:r w:rsidRPr="00820EBB">
        <w:rPr>
          <w:rFonts w:asciiTheme="minorHAnsi" w:hAnsiTheme="minorHAnsi" w:cs="Tahoma"/>
          <w:b/>
          <w:bCs/>
          <w:sz w:val="28"/>
          <w:szCs w:val="28"/>
        </w:rPr>
        <w:t>Justification</w:t>
      </w:r>
    </w:p>
    <w:p w14:paraId="033FD110" w14:textId="77777777" w:rsidR="00D64145" w:rsidRPr="00820EBB" w:rsidRDefault="00D64145" w:rsidP="00D64145">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90"/>
        <w:rPr>
          <w:rFonts w:asciiTheme="minorHAnsi" w:hAnsiTheme="minorHAnsi" w:cs="Tahoma"/>
          <w:b/>
          <w:bCs/>
          <w:sz w:val="28"/>
          <w:szCs w:val="28"/>
        </w:rPr>
      </w:pPr>
    </w:p>
    <w:p w14:paraId="4243F402" w14:textId="3FA903F4" w:rsidR="00C03E9F" w:rsidRPr="00820EBB" w:rsidRDefault="00C37CD8" w:rsidP="00D64145">
      <w:pPr>
        <w:pStyle w:val="BodyTextIndent2"/>
        <w:numPr>
          <w:ilvl w:val="0"/>
          <w:numId w:val="10"/>
        </w:numPr>
        <w:tabs>
          <w:tab w:val="left" w:pos="360"/>
        </w:tabs>
        <w:rPr>
          <w:rFonts w:asciiTheme="minorHAnsi" w:hAnsiTheme="minorHAnsi" w:cs="Tahoma"/>
          <w:sz w:val="22"/>
          <w:szCs w:val="22"/>
        </w:rPr>
      </w:pPr>
      <w:r w:rsidRPr="00820EBB">
        <w:rPr>
          <w:rFonts w:asciiTheme="minorHAnsi" w:hAnsiTheme="minorHAnsi" w:cs="Tahoma"/>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3F4B61D" w14:textId="77777777" w:rsidR="00D64145" w:rsidRPr="00820EBB" w:rsidRDefault="00D64145" w:rsidP="005D0F20">
      <w:pPr>
        <w:pStyle w:val="BodyTextIndent2"/>
        <w:tabs>
          <w:tab w:val="clear" w:pos="0"/>
          <w:tab w:val="clear" w:pos="361"/>
          <w:tab w:val="clear" w:pos="722"/>
        </w:tabs>
        <w:ind w:left="990"/>
        <w:rPr>
          <w:rFonts w:asciiTheme="minorHAnsi" w:hAnsiTheme="minorHAnsi" w:cs="Tahoma"/>
          <w:b w:val="0"/>
          <w:bCs w:val="0"/>
          <w:sz w:val="22"/>
          <w:szCs w:val="22"/>
        </w:rPr>
      </w:pPr>
    </w:p>
    <w:p w14:paraId="12A129B0" w14:textId="6048436E" w:rsidR="00A74817" w:rsidRPr="00820EBB" w:rsidRDefault="002F134D" w:rsidP="00DA1D8B">
      <w:pPr>
        <w:pStyle w:val="BodyTextIndent2"/>
        <w:tabs>
          <w:tab w:val="clear" w:pos="0"/>
          <w:tab w:val="clear" w:pos="361"/>
          <w:tab w:val="clear" w:pos="722"/>
        </w:tabs>
        <w:rPr>
          <w:rFonts w:asciiTheme="minorHAnsi" w:hAnsiTheme="minorHAnsi" w:cs="Tahoma"/>
          <w:b w:val="0"/>
          <w:bCs w:val="0"/>
          <w:sz w:val="22"/>
          <w:szCs w:val="22"/>
        </w:rPr>
      </w:pPr>
      <w:r w:rsidRPr="00820EBB">
        <w:rPr>
          <w:rFonts w:asciiTheme="minorHAnsi" w:hAnsiTheme="minorHAnsi" w:cs="Tahoma"/>
          <w:b w:val="0"/>
          <w:bCs w:val="0"/>
          <w:sz w:val="22"/>
          <w:szCs w:val="22"/>
        </w:rPr>
        <w:t>Across the country c</w:t>
      </w:r>
      <w:r w:rsidR="005D0F20" w:rsidRPr="00820EBB">
        <w:rPr>
          <w:rFonts w:asciiTheme="minorHAnsi" w:hAnsiTheme="minorHAnsi" w:cs="Tahoma"/>
          <w:b w:val="0"/>
          <w:bCs w:val="0"/>
          <w:sz w:val="22"/>
          <w:szCs w:val="22"/>
        </w:rPr>
        <w:t xml:space="preserve">ivic environmental stewards are involved in activities like planting trees, organizing community gardens, offering environment-themed classes, leading local conservation efforts, monitoring plants and animals, and cleaning up nearby parks or natural areas. People who do this work </w:t>
      </w:r>
      <w:r w:rsidRPr="00820EBB">
        <w:rPr>
          <w:rFonts w:asciiTheme="minorHAnsi" w:hAnsiTheme="minorHAnsi" w:cs="Tahoma"/>
          <w:b w:val="0"/>
          <w:bCs w:val="0"/>
          <w:sz w:val="22"/>
          <w:szCs w:val="22"/>
        </w:rPr>
        <w:t>may</w:t>
      </w:r>
      <w:r w:rsidR="005D0F20" w:rsidRPr="00820EBB">
        <w:rPr>
          <w:rFonts w:asciiTheme="minorHAnsi" w:hAnsiTheme="minorHAnsi" w:cs="Tahoma"/>
          <w:b w:val="0"/>
          <w:bCs w:val="0"/>
          <w:sz w:val="22"/>
          <w:szCs w:val="22"/>
        </w:rPr>
        <w:t xml:space="preserve"> not use the word “steward” or think of what they do as “stewardship</w:t>
      </w:r>
      <w:r w:rsidRPr="00820EBB">
        <w:rPr>
          <w:rFonts w:asciiTheme="minorHAnsi" w:hAnsiTheme="minorHAnsi" w:cs="Tahoma"/>
          <w:b w:val="0"/>
          <w:bCs w:val="0"/>
          <w:sz w:val="22"/>
          <w:szCs w:val="22"/>
        </w:rPr>
        <w:t xml:space="preserve">”, however, they are indeed stewards of their local environments.  </w:t>
      </w:r>
      <w:r w:rsidR="00A3463C" w:rsidRPr="00820EBB">
        <w:rPr>
          <w:rFonts w:asciiTheme="minorHAnsi" w:hAnsiTheme="minorHAnsi" w:cs="Tahoma"/>
          <w:b w:val="0"/>
          <w:bCs w:val="0"/>
          <w:sz w:val="22"/>
          <w:szCs w:val="22"/>
        </w:rPr>
        <w:t>In urban areas, effective management of parks, public forests, natural areas, parkways, and other public open spaces increasingly relies on the work of civic environmental stewardship groups and coalitions</w:t>
      </w:r>
      <w:r w:rsidR="00D64145" w:rsidRPr="00820EBB">
        <w:rPr>
          <w:rFonts w:asciiTheme="minorHAnsi" w:hAnsiTheme="minorHAnsi" w:cs="Tahoma"/>
          <w:b w:val="0"/>
          <w:bCs w:val="0"/>
          <w:sz w:val="22"/>
          <w:szCs w:val="22"/>
        </w:rPr>
        <w:t>.</w:t>
      </w:r>
      <w:r w:rsidR="00A3463C" w:rsidRPr="00820EBB">
        <w:rPr>
          <w:rFonts w:asciiTheme="minorHAnsi" w:hAnsiTheme="minorHAnsi" w:cs="Tahoma"/>
          <w:b w:val="0"/>
          <w:bCs w:val="0"/>
          <w:sz w:val="22"/>
          <w:szCs w:val="22"/>
        </w:rPr>
        <w:t xml:space="preserve"> The</w:t>
      </w:r>
      <w:r w:rsidR="00595002" w:rsidRPr="00820EBB">
        <w:rPr>
          <w:rFonts w:asciiTheme="minorHAnsi" w:hAnsiTheme="minorHAnsi" w:cs="Tahoma"/>
          <w:b w:val="0"/>
          <w:bCs w:val="0"/>
          <w:sz w:val="22"/>
          <w:szCs w:val="22"/>
        </w:rPr>
        <w:t>se</w:t>
      </w:r>
      <w:r w:rsidR="00A3463C" w:rsidRPr="00820EBB">
        <w:rPr>
          <w:rFonts w:asciiTheme="minorHAnsi" w:hAnsiTheme="minorHAnsi" w:cs="Tahoma"/>
          <w:b w:val="0"/>
          <w:bCs w:val="0"/>
          <w:sz w:val="22"/>
          <w:szCs w:val="22"/>
        </w:rPr>
        <w:t xml:space="preserve"> may be nonprofit organizations, formal or informal community groups, faith-based organizations, or academic institutions. Their work leverages the efforts of local government officials, especially in lean budget times. </w:t>
      </w:r>
      <w:r w:rsidR="00BB6CA5" w:rsidRPr="00820EBB">
        <w:rPr>
          <w:rFonts w:asciiTheme="minorHAnsi" w:hAnsiTheme="minorHAnsi" w:cs="Tahoma"/>
          <w:b w:val="0"/>
          <w:bCs w:val="0"/>
          <w:sz w:val="22"/>
          <w:szCs w:val="22"/>
        </w:rPr>
        <w:t>But land managers and other decision makers often do not understand t</w:t>
      </w:r>
      <w:r w:rsidR="0098698A" w:rsidRPr="00820EBB">
        <w:rPr>
          <w:rFonts w:asciiTheme="minorHAnsi" w:hAnsiTheme="minorHAnsi" w:cs="Tahoma"/>
          <w:b w:val="0"/>
          <w:bCs w:val="0"/>
          <w:sz w:val="22"/>
          <w:szCs w:val="22"/>
        </w:rPr>
        <w:t>he role</w:t>
      </w:r>
      <w:r w:rsidR="00BB6CA5" w:rsidRPr="00820EBB">
        <w:rPr>
          <w:rFonts w:asciiTheme="minorHAnsi" w:hAnsiTheme="minorHAnsi" w:cs="Tahoma"/>
          <w:b w:val="0"/>
          <w:bCs w:val="0"/>
          <w:sz w:val="22"/>
          <w:szCs w:val="22"/>
        </w:rPr>
        <w:t>s</w:t>
      </w:r>
      <w:r w:rsidR="0098698A" w:rsidRPr="00820EBB">
        <w:rPr>
          <w:rFonts w:asciiTheme="minorHAnsi" w:hAnsiTheme="minorHAnsi" w:cs="Tahoma"/>
          <w:b w:val="0"/>
          <w:bCs w:val="0"/>
          <w:sz w:val="22"/>
          <w:szCs w:val="22"/>
        </w:rPr>
        <w:t xml:space="preserve"> </w:t>
      </w:r>
      <w:r w:rsidR="00BB6CA5" w:rsidRPr="00820EBB">
        <w:rPr>
          <w:rFonts w:asciiTheme="minorHAnsi" w:hAnsiTheme="minorHAnsi" w:cs="Tahoma"/>
          <w:b w:val="0"/>
          <w:bCs w:val="0"/>
          <w:sz w:val="22"/>
          <w:szCs w:val="22"/>
        </w:rPr>
        <w:t xml:space="preserve">and contributions </w:t>
      </w:r>
      <w:r w:rsidR="0098698A" w:rsidRPr="00820EBB">
        <w:rPr>
          <w:rFonts w:asciiTheme="minorHAnsi" w:hAnsiTheme="minorHAnsi" w:cs="Tahoma"/>
          <w:b w:val="0"/>
          <w:bCs w:val="0"/>
          <w:sz w:val="22"/>
          <w:szCs w:val="22"/>
        </w:rPr>
        <w:t xml:space="preserve">of </w:t>
      </w:r>
      <w:r w:rsidR="0001243D" w:rsidRPr="00820EBB">
        <w:rPr>
          <w:rFonts w:asciiTheme="minorHAnsi" w:hAnsiTheme="minorHAnsi" w:cs="Tahoma"/>
          <w:b w:val="0"/>
          <w:bCs w:val="0"/>
          <w:sz w:val="22"/>
          <w:szCs w:val="22"/>
        </w:rPr>
        <w:t>civic</w:t>
      </w:r>
      <w:r w:rsidR="0098698A" w:rsidRPr="00820EBB">
        <w:rPr>
          <w:rFonts w:asciiTheme="minorHAnsi" w:hAnsiTheme="minorHAnsi" w:cs="Tahoma"/>
          <w:b w:val="0"/>
          <w:bCs w:val="0"/>
          <w:sz w:val="22"/>
          <w:szCs w:val="22"/>
        </w:rPr>
        <w:t xml:space="preserve"> stewards. Stewards themselves may also not be aware of others doing similar work in their area.</w:t>
      </w:r>
      <w:r w:rsidR="00BB6CA5" w:rsidRPr="00820EBB">
        <w:rPr>
          <w:rFonts w:asciiTheme="minorHAnsi" w:hAnsiTheme="minorHAnsi" w:cs="Tahoma"/>
          <w:b w:val="0"/>
          <w:bCs w:val="0"/>
          <w:sz w:val="22"/>
          <w:szCs w:val="22"/>
        </w:rPr>
        <w:t xml:space="preserve"> </w:t>
      </w:r>
    </w:p>
    <w:p w14:paraId="367E6C31" w14:textId="77777777" w:rsidR="000C4418" w:rsidRPr="00820EBB" w:rsidRDefault="000C4418" w:rsidP="0085136E">
      <w:pPr>
        <w:pStyle w:val="BodyTextIndent2"/>
        <w:tabs>
          <w:tab w:val="clear" w:pos="0"/>
          <w:tab w:val="clear" w:pos="361"/>
          <w:tab w:val="clear" w:pos="722"/>
        </w:tabs>
        <w:rPr>
          <w:rFonts w:asciiTheme="minorHAnsi" w:hAnsiTheme="minorHAnsi" w:cs="Tahoma"/>
          <w:b w:val="0"/>
          <w:bCs w:val="0"/>
          <w:sz w:val="22"/>
          <w:szCs w:val="22"/>
        </w:rPr>
      </w:pPr>
    </w:p>
    <w:p w14:paraId="63C8ED82" w14:textId="5970DBC2" w:rsidR="002D7B2C" w:rsidRPr="00820EBB" w:rsidRDefault="00130439" w:rsidP="0085136E">
      <w:pPr>
        <w:pStyle w:val="BodyTextIndent2"/>
        <w:tabs>
          <w:tab w:val="clear" w:pos="0"/>
          <w:tab w:val="clear" w:pos="361"/>
          <w:tab w:val="clear" w:pos="722"/>
        </w:tabs>
        <w:rPr>
          <w:rFonts w:asciiTheme="minorHAnsi" w:hAnsiTheme="minorHAnsi" w:cs="Tahoma"/>
          <w:b w:val="0"/>
          <w:bCs w:val="0"/>
          <w:sz w:val="22"/>
          <w:szCs w:val="22"/>
        </w:rPr>
      </w:pPr>
      <w:r w:rsidRPr="00820EBB">
        <w:rPr>
          <w:rFonts w:asciiTheme="minorHAnsi" w:hAnsiTheme="minorHAnsi" w:cs="Tahoma"/>
          <w:b w:val="0"/>
          <w:bCs w:val="0"/>
          <w:sz w:val="22"/>
          <w:szCs w:val="22"/>
        </w:rPr>
        <w:t xml:space="preserve">At present, no natural resource agency or organization is collecting </w:t>
      </w:r>
      <w:r w:rsidR="002F134D" w:rsidRPr="00820EBB">
        <w:rPr>
          <w:rFonts w:asciiTheme="minorHAnsi" w:hAnsiTheme="minorHAnsi" w:cs="Tahoma"/>
          <w:b w:val="0"/>
          <w:bCs w:val="0"/>
          <w:sz w:val="22"/>
          <w:szCs w:val="22"/>
        </w:rPr>
        <w:t xml:space="preserve">or </w:t>
      </w:r>
      <w:r w:rsidRPr="00820EBB">
        <w:rPr>
          <w:rFonts w:asciiTheme="minorHAnsi" w:hAnsiTheme="minorHAnsi" w:cs="Tahoma"/>
          <w:b w:val="0"/>
          <w:bCs w:val="0"/>
          <w:sz w:val="22"/>
          <w:szCs w:val="22"/>
        </w:rPr>
        <w:t xml:space="preserve">distributing comprehensive </w:t>
      </w:r>
      <w:r w:rsidR="0077722C" w:rsidRPr="00820EBB">
        <w:rPr>
          <w:rFonts w:asciiTheme="minorHAnsi" w:hAnsiTheme="minorHAnsi" w:cs="Tahoma"/>
          <w:b w:val="0"/>
          <w:bCs w:val="0"/>
          <w:sz w:val="22"/>
          <w:szCs w:val="22"/>
        </w:rPr>
        <w:t xml:space="preserve">civic </w:t>
      </w:r>
      <w:r w:rsidRPr="00820EBB">
        <w:rPr>
          <w:rFonts w:asciiTheme="minorHAnsi" w:hAnsiTheme="minorHAnsi" w:cs="Tahoma"/>
          <w:b w:val="0"/>
          <w:bCs w:val="0"/>
          <w:sz w:val="22"/>
          <w:szCs w:val="22"/>
        </w:rPr>
        <w:t xml:space="preserve">stewardship data at the local level. </w:t>
      </w:r>
      <w:r w:rsidR="00C77A06" w:rsidRPr="00820EBB">
        <w:rPr>
          <w:rFonts w:asciiTheme="minorHAnsi" w:hAnsiTheme="minorHAnsi" w:cs="Tahoma"/>
          <w:b w:val="0"/>
          <w:bCs w:val="0"/>
          <w:sz w:val="22"/>
          <w:szCs w:val="22"/>
        </w:rPr>
        <w:t>This</w:t>
      </w:r>
      <w:r w:rsidR="00A74817" w:rsidRPr="00820EBB">
        <w:rPr>
          <w:rFonts w:asciiTheme="minorHAnsi" w:hAnsiTheme="minorHAnsi" w:cs="Tahoma"/>
          <w:b w:val="0"/>
          <w:bCs w:val="0"/>
          <w:sz w:val="22"/>
          <w:szCs w:val="22"/>
        </w:rPr>
        <w:t xml:space="preserve"> I</w:t>
      </w:r>
      <w:r w:rsidR="00C77A06" w:rsidRPr="00820EBB">
        <w:rPr>
          <w:rFonts w:asciiTheme="minorHAnsi" w:hAnsiTheme="minorHAnsi" w:cs="Tahoma"/>
          <w:b w:val="0"/>
          <w:bCs w:val="0"/>
          <w:sz w:val="22"/>
          <w:szCs w:val="22"/>
        </w:rPr>
        <w:t xml:space="preserve">nformation </w:t>
      </w:r>
      <w:r w:rsidR="00A74817" w:rsidRPr="00820EBB">
        <w:rPr>
          <w:rFonts w:asciiTheme="minorHAnsi" w:hAnsiTheme="minorHAnsi" w:cs="Tahoma"/>
          <w:b w:val="0"/>
          <w:bCs w:val="0"/>
          <w:sz w:val="22"/>
          <w:szCs w:val="22"/>
        </w:rPr>
        <w:t xml:space="preserve">Collection </w:t>
      </w:r>
      <w:r w:rsidR="00C77A06" w:rsidRPr="00820EBB">
        <w:rPr>
          <w:rFonts w:asciiTheme="minorHAnsi" w:hAnsiTheme="minorHAnsi" w:cs="Tahoma"/>
          <w:b w:val="0"/>
          <w:bCs w:val="0"/>
          <w:sz w:val="22"/>
          <w:szCs w:val="22"/>
        </w:rPr>
        <w:t>will</w:t>
      </w:r>
      <w:r w:rsidRPr="00820EBB">
        <w:rPr>
          <w:rFonts w:asciiTheme="minorHAnsi" w:hAnsiTheme="minorHAnsi" w:cs="Tahoma"/>
          <w:b w:val="0"/>
          <w:bCs w:val="0"/>
          <w:sz w:val="22"/>
          <w:szCs w:val="22"/>
        </w:rPr>
        <w:t xml:space="preserve"> fill this gap</w:t>
      </w:r>
      <w:r w:rsidR="004F0EED" w:rsidRPr="00820EBB">
        <w:rPr>
          <w:rFonts w:asciiTheme="minorHAnsi" w:hAnsiTheme="minorHAnsi" w:cs="Tahoma"/>
          <w:b w:val="0"/>
          <w:bCs w:val="0"/>
          <w:sz w:val="22"/>
          <w:szCs w:val="22"/>
        </w:rPr>
        <w:t xml:space="preserve"> by surveying formal and informal groups that work on environmental conservation, monitoring, education, advocacy, and/or preservation in a particular city or region</w:t>
      </w:r>
      <w:r w:rsidR="00A74817" w:rsidRPr="00820EBB">
        <w:rPr>
          <w:rFonts w:asciiTheme="minorHAnsi" w:hAnsiTheme="minorHAnsi" w:cs="Tahoma"/>
          <w:b w:val="0"/>
          <w:bCs w:val="0"/>
          <w:sz w:val="22"/>
          <w:szCs w:val="22"/>
        </w:rPr>
        <w:t>. The Forest Service will share this information with local managers and policy makers in government and the civic realm to support care of urban natural resources and provision of ecosystem services in urban areas.</w:t>
      </w:r>
    </w:p>
    <w:p w14:paraId="2E4C8897" w14:textId="77777777" w:rsidR="002D7B2C" w:rsidRPr="00820EBB" w:rsidRDefault="002D7B2C" w:rsidP="0085136E">
      <w:pPr>
        <w:pStyle w:val="BodyTextIndent2"/>
        <w:tabs>
          <w:tab w:val="clear" w:pos="0"/>
          <w:tab w:val="clear" w:pos="361"/>
          <w:tab w:val="clear" w:pos="722"/>
        </w:tabs>
        <w:rPr>
          <w:rFonts w:asciiTheme="minorHAnsi" w:hAnsiTheme="minorHAnsi" w:cs="Tahoma"/>
          <w:b w:val="0"/>
          <w:bCs w:val="0"/>
          <w:sz w:val="22"/>
          <w:szCs w:val="22"/>
        </w:rPr>
      </w:pPr>
    </w:p>
    <w:p w14:paraId="5CB2D516" w14:textId="3F36D400" w:rsidR="00A74817" w:rsidRPr="00820EBB" w:rsidRDefault="00A74817" w:rsidP="00A74817">
      <w:pPr>
        <w:pStyle w:val="BodyTextIndent2"/>
        <w:tabs>
          <w:tab w:val="clear" w:pos="0"/>
          <w:tab w:val="clear" w:pos="361"/>
          <w:tab w:val="clear" w:pos="722"/>
        </w:tabs>
        <w:rPr>
          <w:rFonts w:asciiTheme="minorHAnsi" w:hAnsiTheme="minorHAnsi" w:cs="Tahoma"/>
          <w:b w:val="0"/>
          <w:bCs w:val="0"/>
          <w:sz w:val="22"/>
          <w:szCs w:val="22"/>
        </w:rPr>
      </w:pPr>
      <w:r w:rsidRPr="00820EBB">
        <w:rPr>
          <w:rFonts w:asciiTheme="minorHAnsi" w:hAnsiTheme="minorHAnsi" w:cs="Tahoma"/>
          <w:b w:val="0"/>
          <w:bCs w:val="0"/>
          <w:sz w:val="22"/>
          <w:szCs w:val="22"/>
        </w:rPr>
        <w:t>The Forest Service’s mandate includes providing science-based informat</w:t>
      </w:r>
      <w:r w:rsidR="00DA1D8B" w:rsidRPr="00820EBB">
        <w:rPr>
          <w:rFonts w:asciiTheme="minorHAnsi" w:hAnsiTheme="minorHAnsi" w:cs="Tahoma"/>
          <w:b w:val="0"/>
          <w:bCs w:val="0"/>
          <w:sz w:val="22"/>
          <w:szCs w:val="22"/>
        </w:rPr>
        <w:t xml:space="preserve">ion to land managers and policy </w:t>
      </w:r>
      <w:r w:rsidRPr="00820EBB">
        <w:rPr>
          <w:rFonts w:asciiTheme="minorHAnsi" w:hAnsiTheme="minorHAnsi" w:cs="Tahoma"/>
          <w:b w:val="0"/>
          <w:bCs w:val="0"/>
          <w:sz w:val="22"/>
          <w:szCs w:val="22"/>
        </w:rPr>
        <w:t xml:space="preserve">makers in cities and towns across the country to support their management of urban natural resources </w:t>
      </w:r>
      <w:r w:rsidR="00DA1D8B" w:rsidRPr="00820EBB">
        <w:rPr>
          <w:rFonts w:asciiTheme="minorHAnsi" w:hAnsiTheme="minorHAnsi" w:cs="Tahoma"/>
          <w:b w:val="0"/>
          <w:bCs w:val="0"/>
          <w:sz w:val="22"/>
          <w:szCs w:val="22"/>
        </w:rPr>
        <w:t xml:space="preserve">and </w:t>
      </w:r>
      <w:r w:rsidRPr="00820EBB">
        <w:rPr>
          <w:rFonts w:asciiTheme="minorHAnsi" w:hAnsiTheme="minorHAnsi" w:cs="Tahoma"/>
          <w:b w:val="0"/>
          <w:bCs w:val="0"/>
          <w:sz w:val="22"/>
          <w:szCs w:val="22"/>
        </w:rPr>
        <w:t xml:space="preserve">to provide the most </w:t>
      </w:r>
      <w:r w:rsidR="00DA1D8B" w:rsidRPr="00820EBB">
        <w:rPr>
          <w:rFonts w:asciiTheme="minorHAnsi" w:hAnsiTheme="minorHAnsi" w:cs="Tahoma"/>
          <w:b w:val="0"/>
          <w:bCs w:val="0"/>
          <w:sz w:val="22"/>
          <w:szCs w:val="22"/>
        </w:rPr>
        <w:t xml:space="preserve">possible </w:t>
      </w:r>
      <w:r w:rsidRPr="00820EBB">
        <w:rPr>
          <w:rFonts w:asciiTheme="minorHAnsi" w:hAnsiTheme="minorHAnsi" w:cs="Tahoma"/>
          <w:b w:val="0"/>
          <w:bCs w:val="0"/>
          <w:sz w:val="22"/>
          <w:szCs w:val="22"/>
        </w:rPr>
        <w:t xml:space="preserve">benefits to urban populations. From the Forest Service’s Urban Forest Research website: “Forest Service [Research and Development] provides leading science and new technology </w:t>
      </w:r>
      <w:r w:rsidRPr="00820EBB">
        <w:rPr>
          <w:rFonts w:asciiTheme="minorHAnsi" w:hAnsiTheme="minorHAnsi" w:cs="Tahoma"/>
          <w:b w:val="0"/>
          <w:bCs w:val="0"/>
          <w:i/>
          <w:sz w:val="22"/>
          <w:szCs w:val="22"/>
        </w:rPr>
        <w:t>that informs urban natural resources stewardship</w:t>
      </w:r>
      <w:r w:rsidRPr="00820EBB">
        <w:rPr>
          <w:rFonts w:asciiTheme="minorHAnsi" w:hAnsiTheme="minorHAnsi" w:cs="Tahoma"/>
          <w:b w:val="0"/>
          <w:bCs w:val="0"/>
          <w:sz w:val="22"/>
          <w:szCs w:val="22"/>
        </w:rPr>
        <w:t xml:space="preserve"> and improves environmental health and community well-being in urban areas. Our research helps to create more livable, desirable, sustainable communities. Forest Service scientists are at the forefront of urban forestry and socio-ecological (or human-environment) research, providing science that helps cities transition to a sustainable future.” [italics added] This Information Collection will help the Forest Service better understand current urban natural resources stewardship so that we can provide advice and guidance on how to improve urban natural resources stewardship in the future.</w:t>
      </w:r>
    </w:p>
    <w:p w14:paraId="6D32370E" w14:textId="77777777" w:rsidR="00A74817" w:rsidRPr="00820EBB" w:rsidRDefault="00A74817" w:rsidP="00A74817">
      <w:pPr>
        <w:pStyle w:val="BodyTextIndent2"/>
        <w:tabs>
          <w:tab w:val="clear" w:pos="0"/>
          <w:tab w:val="clear" w:pos="361"/>
          <w:tab w:val="clear" w:pos="722"/>
        </w:tabs>
        <w:rPr>
          <w:rFonts w:asciiTheme="minorHAnsi" w:hAnsiTheme="minorHAnsi" w:cs="Tahoma"/>
          <w:b w:val="0"/>
          <w:bCs w:val="0"/>
          <w:sz w:val="22"/>
          <w:szCs w:val="22"/>
        </w:rPr>
      </w:pPr>
    </w:p>
    <w:p w14:paraId="5B158380" w14:textId="1D3F6D70" w:rsidR="00A74817" w:rsidRPr="00820EBB" w:rsidRDefault="00A74817" w:rsidP="00A74817">
      <w:pPr>
        <w:pStyle w:val="BodyTextIndent2"/>
        <w:rPr>
          <w:rFonts w:asciiTheme="minorHAnsi" w:hAnsiTheme="minorHAnsi" w:cs="Tahoma"/>
          <w:b w:val="0"/>
          <w:bCs w:val="0"/>
          <w:sz w:val="22"/>
          <w:szCs w:val="22"/>
        </w:rPr>
      </w:pPr>
      <w:r w:rsidRPr="00820EBB">
        <w:rPr>
          <w:rFonts w:asciiTheme="minorHAnsi" w:hAnsiTheme="minorHAnsi" w:cs="Tahoma"/>
          <w:b w:val="0"/>
          <w:bCs w:val="0"/>
          <w:sz w:val="22"/>
          <w:szCs w:val="22"/>
        </w:rPr>
        <w:t xml:space="preserve">From the Forest Service’s website: “The phrase, ‘Caring for the Land and Serving People,’ captures </w:t>
      </w:r>
      <w:r w:rsidRPr="00820EBB">
        <w:rPr>
          <w:rFonts w:asciiTheme="minorHAnsi" w:hAnsiTheme="minorHAnsi" w:cs="Tahoma"/>
          <w:b w:val="0"/>
          <w:bCs w:val="0"/>
          <w:sz w:val="22"/>
          <w:szCs w:val="22"/>
        </w:rPr>
        <w:lastRenderedPageBreak/>
        <w:t>the Forest Service mission. As set forth in law, the mission is to achieve quality land management under the sustainable multiple-use management concept to meet the diverse needs of people: It includes:</w:t>
      </w:r>
      <w:r w:rsidR="00C91F9E" w:rsidRPr="00820EBB">
        <w:rPr>
          <w:rFonts w:asciiTheme="minorHAnsi" w:hAnsiTheme="minorHAnsi" w:cs="Tahoma"/>
          <w:b w:val="0"/>
          <w:bCs w:val="0"/>
          <w:sz w:val="22"/>
          <w:szCs w:val="22"/>
        </w:rPr>
        <w:t xml:space="preserve"> …</w:t>
      </w:r>
      <w:r w:rsidRPr="00820EBB">
        <w:rPr>
          <w:rFonts w:asciiTheme="minorHAnsi" w:hAnsiTheme="minorHAnsi" w:cs="Tahoma"/>
          <w:b w:val="0"/>
          <w:bCs w:val="0"/>
          <w:sz w:val="22"/>
          <w:szCs w:val="22"/>
        </w:rPr>
        <w:t xml:space="preserve"> Providing technical and financial assistance to cities and communities to improve their natural environment by planting trees and caring for their forests.” This Information Collection will help the Forest Service meet this goal by improving our understanding of existing stewardship activities including tree planting and care of natural resources in urban areas.</w:t>
      </w:r>
    </w:p>
    <w:p w14:paraId="63629FB6" w14:textId="77777777" w:rsidR="00A74817" w:rsidRPr="00820EBB" w:rsidRDefault="00A74817" w:rsidP="00A74817">
      <w:pPr>
        <w:pStyle w:val="BodyTextIndent2"/>
        <w:rPr>
          <w:rFonts w:asciiTheme="minorHAnsi" w:hAnsiTheme="minorHAnsi" w:cs="Tahoma"/>
          <w:b w:val="0"/>
          <w:bCs w:val="0"/>
          <w:sz w:val="22"/>
          <w:szCs w:val="22"/>
        </w:rPr>
      </w:pPr>
    </w:p>
    <w:p w14:paraId="5995FDA1" w14:textId="2A532E29" w:rsidR="00A74817" w:rsidRPr="00820EBB" w:rsidRDefault="000C6F19" w:rsidP="00A74817">
      <w:pPr>
        <w:pStyle w:val="BodyTextIndent2"/>
        <w:rPr>
          <w:rFonts w:asciiTheme="minorHAnsi" w:hAnsiTheme="minorHAnsi" w:cs="Tahoma"/>
          <w:b w:val="0"/>
          <w:bCs w:val="0"/>
          <w:sz w:val="22"/>
          <w:szCs w:val="22"/>
        </w:rPr>
      </w:pPr>
      <w:r w:rsidRPr="00820EBB">
        <w:rPr>
          <w:rFonts w:asciiTheme="minorHAnsi" w:hAnsiTheme="minorHAnsi" w:cs="Tahoma"/>
          <w:b w:val="0"/>
          <w:bCs w:val="0"/>
          <w:sz w:val="22"/>
          <w:szCs w:val="22"/>
        </w:rPr>
        <w:t>In</w:t>
      </w:r>
      <w:r w:rsidR="00A74817" w:rsidRPr="00820EBB">
        <w:rPr>
          <w:rFonts w:asciiTheme="minorHAnsi" w:hAnsiTheme="minorHAnsi" w:cs="Tahoma"/>
          <w:b w:val="0"/>
          <w:bCs w:val="0"/>
          <w:sz w:val="22"/>
          <w:szCs w:val="22"/>
        </w:rPr>
        <w:t xml:space="preserve"> a February 2015 News Release</w:t>
      </w:r>
      <w:r w:rsidRPr="00820EBB">
        <w:rPr>
          <w:rFonts w:asciiTheme="minorHAnsi" w:hAnsiTheme="minorHAnsi" w:cs="Tahoma"/>
          <w:b w:val="0"/>
          <w:bCs w:val="0"/>
          <w:sz w:val="22"/>
          <w:szCs w:val="22"/>
        </w:rPr>
        <w:t>,</w:t>
      </w:r>
      <w:r w:rsidR="00A74817" w:rsidRPr="00820EBB">
        <w:rPr>
          <w:rFonts w:asciiTheme="minorHAnsi" w:hAnsiTheme="minorHAnsi" w:cs="Tahoma"/>
          <w:b w:val="0"/>
          <w:bCs w:val="0"/>
          <w:sz w:val="22"/>
          <w:szCs w:val="22"/>
        </w:rPr>
        <w:t xml:space="preserve"> U.S. Forest Service Chief Tom Tidwell</w:t>
      </w:r>
      <w:r w:rsidRPr="00820EBB">
        <w:rPr>
          <w:rFonts w:asciiTheme="minorHAnsi" w:hAnsiTheme="minorHAnsi" w:cs="Tahoma"/>
          <w:b w:val="0"/>
          <w:bCs w:val="0"/>
          <w:sz w:val="22"/>
          <w:szCs w:val="22"/>
        </w:rPr>
        <w:t xml:space="preserve"> said</w:t>
      </w:r>
      <w:r w:rsidR="00A74817" w:rsidRPr="00820EBB">
        <w:rPr>
          <w:rFonts w:asciiTheme="minorHAnsi" w:hAnsiTheme="minorHAnsi" w:cs="Tahoma"/>
          <w:b w:val="0"/>
          <w:bCs w:val="0"/>
          <w:sz w:val="22"/>
          <w:szCs w:val="22"/>
        </w:rPr>
        <w:t>: “The agency has either a direct or indirect role in stewardship of about 80 percent of the 850 million forested acres within the U.S., of which 100 million acres are urban forests where most Americans live.” This Information Collection will help the Forest Service better understand current urban natural resources stewardship so that we can fulfill our role of guiding stewardship of forests and associated natural resources in urban areas.</w:t>
      </w:r>
    </w:p>
    <w:p w14:paraId="6A2FF4A2" w14:textId="0EF43623" w:rsidR="00A74817" w:rsidRPr="00820EBB" w:rsidRDefault="001104E6" w:rsidP="00C91F9E">
      <w:pPr>
        <w:pStyle w:val="BodyTextIndent2"/>
        <w:tabs>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Theme="minorHAnsi" w:hAnsiTheme="minorHAnsi" w:cs="Tahoma"/>
          <w:b w:val="0"/>
          <w:bCs w:val="0"/>
          <w:sz w:val="22"/>
          <w:szCs w:val="22"/>
        </w:rPr>
      </w:pPr>
      <w:r w:rsidRPr="00820EBB">
        <w:rPr>
          <w:rFonts w:asciiTheme="minorHAnsi" w:hAnsiTheme="minorHAnsi" w:cs="Tahoma"/>
          <w:b w:val="0"/>
          <w:bCs w:val="0"/>
          <w:sz w:val="22"/>
          <w:szCs w:val="22"/>
        </w:rPr>
        <w:tab/>
      </w:r>
    </w:p>
    <w:p w14:paraId="4D2AFFB6" w14:textId="13B2CC9F" w:rsidR="00A74817" w:rsidRPr="00820EBB" w:rsidRDefault="00A74817" w:rsidP="00A74817">
      <w:pPr>
        <w:pStyle w:val="BodyTextIndent2"/>
        <w:tabs>
          <w:tab w:val="clear" w:pos="0"/>
          <w:tab w:val="clear" w:pos="361"/>
          <w:tab w:val="clear" w:pos="722"/>
        </w:tabs>
        <w:rPr>
          <w:rFonts w:asciiTheme="minorHAnsi" w:hAnsiTheme="minorHAnsi" w:cs="Tahoma"/>
          <w:b w:val="0"/>
          <w:bCs w:val="0"/>
          <w:sz w:val="22"/>
          <w:szCs w:val="22"/>
        </w:rPr>
      </w:pPr>
      <w:r w:rsidRPr="00820EBB">
        <w:rPr>
          <w:rFonts w:asciiTheme="minorHAnsi" w:hAnsiTheme="minorHAnsi" w:cs="Tahoma"/>
          <w:b w:val="0"/>
          <w:bCs w:val="0"/>
          <w:sz w:val="22"/>
          <w:szCs w:val="22"/>
        </w:rPr>
        <w:t xml:space="preserve">The Forest Service also has a direct role in connecting urban residents </w:t>
      </w:r>
      <w:r w:rsidR="00C91F9E" w:rsidRPr="00820EBB">
        <w:rPr>
          <w:rFonts w:asciiTheme="minorHAnsi" w:hAnsiTheme="minorHAnsi" w:cs="Tahoma"/>
          <w:b w:val="0"/>
          <w:bCs w:val="0"/>
          <w:sz w:val="22"/>
          <w:szCs w:val="22"/>
        </w:rPr>
        <w:t xml:space="preserve">with natural resources and natural areas </w:t>
      </w:r>
      <w:r w:rsidRPr="00820EBB">
        <w:rPr>
          <w:rFonts w:asciiTheme="minorHAnsi" w:hAnsiTheme="minorHAnsi" w:cs="Tahoma"/>
          <w:b w:val="0"/>
          <w:bCs w:val="0"/>
          <w:sz w:val="22"/>
          <w:szCs w:val="22"/>
        </w:rPr>
        <w:t xml:space="preserve">through its Urban Connections program. From an Urban Connections handout: "What is Urban Connections? It is an outreach approach involving State and Private Forestry, Research, and the National Forest System to better understand urban stakeholders. It brings the Forest Service message of stewardship to non-traditional and culturally diverse populations by using the urban environment as a “bridge to the forest." This Information Collection will provide information to Urban Connections </w:t>
      </w:r>
      <w:r w:rsidR="00C91F9E" w:rsidRPr="00820EBB">
        <w:rPr>
          <w:rFonts w:asciiTheme="minorHAnsi" w:hAnsiTheme="minorHAnsi" w:cs="Tahoma"/>
          <w:b w:val="0"/>
          <w:bCs w:val="0"/>
          <w:sz w:val="22"/>
          <w:szCs w:val="22"/>
        </w:rPr>
        <w:t xml:space="preserve">and </w:t>
      </w:r>
      <w:r w:rsidRPr="00820EBB">
        <w:rPr>
          <w:rFonts w:asciiTheme="minorHAnsi" w:hAnsiTheme="minorHAnsi" w:cs="Tahoma"/>
          <w:b w:val="0"/>
          <w:bCs w:val="0"/>
          <w:sz w:val="22"/>
          <w:szCs w:val="22"/>
        </w:rPr>
        <w:t>other agency staff to help them "better understand urban stakeholders" and spread "the Forest Service message of stewardship."</w:t>
      </w:r>
    </w:p>
    <w:p w14:paraId="5D41C855" w14:textId="77777777" w:rsidR="00642219" w:rsidRPr="00820EBB" w:rsidRDefault="00642219" w:rsidP="00D64145">
      <w:pPr>
        <w:pStyle w:val="BodyTextIndent2"/>
        <w:tabs>
          <w:tab w:val="clear" w:pos="0"/>
          <w:tab w:val="clear" w:pos="361"/>
          <w:tab w:val="clear" w:pos="722"/>
        </w:tabs>
        <w:rPr>
          <w:rFonts w:asciiTheme="minorHAnsi" w:hAnsiTheme="minorHAnsi" w:cs="Tahoma"/>
          <w:b w:val="0"/>
          <w:bCs w:val="0"/>
          <w:sz w:val="22"/>
          <w:szCs w:val="22"/>
        </w:rPr>
      </w:pPr>
    </w:p>
    <w:p w14:paraId="3FAF4A68" w14:textId="77777777" w:rsidR="002942F2" w:rsidRPr="00820EBB" w:rsidRDefault="00642219" w:rsidP="006D06EE">
      <w:pPr>
        <w:ind w:left="360"/>
        <w:rPr>
          <w:rFonts w:asciiTheme="minorHAnsi" w:hAnsiTheme="minorHAnsi" w:cs="Tahoma"/>
          <w:sz w:val="22"/>
          <w:szCs w:val="22"/>
        </w:rPr>
      </w:pPr>
      <w:r w:rsidRPr="00820EBB">
        <w:rPr>
          <w:rFonts w:asciiTheme="minorHAnsi" w:hAnsiTheme="minorHAnsi" w:cs="Tahoma"/>
          <w:sz w:val="22"/>
          <w:szCs w:val="22"/>
        </w:rPr>
        <w:t xml:space="preserve">STEW-MAP </w:t>
      </w:r>
      <w:r w:rsidR="00011412" w:rsidRPr="00820EBB">
        <w:rPr>
          <w:rFonts w:asciiTheme="minorHAnsi" w:hAnsiTheme="minorHAnsi" w:cs="Tahoma"/>
          <w:sz w:val="22"/>
          <w:szCs w:val="22"/>
        </w:rPr>
        <w:t xml:space="preserve">projects </w:t>
      </w:r>
      <w:r w:rsidRPr="00820EBB">
        <w:rPr>
          <w:rFonts w:asciiTheme="minorHAnsi" w:hAnsiTheme="minorHAnsi" w:cs="Tahoma"/>
          <w:sz w:val="22"/>
          <w:szCs w:val="22"/>
        </w:rPr>
        <w:t xml:space="preserve">have previously been conducted in Baltimore, the Chicago region, New York City, Philadelphia, and Seattle by university, local government, and nongovernmental organization research partners in consultation with US Forest Service scientists working in those cities. </w:t>
      </w:r>
      <w:r w:rsidR="004D4BF5" w:rsidRPr="00820EBB">
        <w:rPr>
          <w:rFonts w:asciiTheme="minorHAnsi" w:hAnsiTheme="minorHAnsi" w:cs="Tahoma"/>
          <w:sz w:val="22"/>
          <w:szCs w:val="22"/>
        </w:rPr>
        <w:t xml:space="preserve">We have learned a lot from the previous STEW-MAP projects. In each case, our local partners and the stewardship groups they work with have been enthusiastic about STEW-MAP and have indicated that it provides useful information that is not otherwise available to them. </w:t>
      </w:r>
      <w:r w:rsidR="00CF7183" w:rsidRPr="00820EBB">
        <w:rPr>
          <w:rFonts w:asciiTheme="minorHAnsi" w:hAnsiTheme="minorHAnsi" w:cs="Tahoma"/>
          <w:sz w:val="22"/>
          <w:szCs w:val="22"/>
        </w:rPr>
        <w:t>C</w:t>
      </w:r>
      <w:r w:rsidRPr="00820EBB">
        <w:rPr>
          <w:rFonts w:asciiTheme="minorHAnsi" w:hAnsiTheme="minorHAnsi" w:cs="Tahoma"/>
          <w:sz w:val="22"/>
          <w:szCs w:val="22"/>
        </w:rPr>
        <w:t>onducting future STEW-MAP assessments</w:t>
      </w:r>
      <w:r w:rsidR="00CF7183" w:rsidRPr="00820EBB">
        <w:rPr>
          <w:rFonts w:asciiTheme="minorHAnsi" w:hAnsiTheme="minorHAnsi" w:cs="Tahoma"/>
          <w:sz w:val="22"/>
          <w:szCs w:val="22"/>
        </w:rPr>
        <w:t xml:space="preserve"> across the nation</w:t>
      </w:r>
      <w:r w:rsidRPr="00820EBB">
        <w:rPr>
          <w:rFonts w:asciiTheme="minorHAnsi" w:hAnsiTheme="minorHAnsi" w:cs="Tahoma"/>
          <w:sz w:val="22"/>
          <w:szCs w:val="22"/>
        </w:rPr>
        <w:t xml:space="preserve"> will allow US Forest Service researchers to take a more prominent role in future projects and to develop STEW-MAP as a Forest Service-branded </w:t>
      </w:r>
      <w:r w:rsidR="00975440" w:rsidRPr="00820EBB">
        <w:rPr>
          <w:rFonts w:asciiTheme="minorHAnsi" w:hAnsiTheme="minorHAnsi" w:cs="Tahoma"/>
          <w:sz w:val="22"/>
          <w:szCs w:val="22"/>
        </w:rPr>
        <w:t xml:space="preserve">methodology </w:t>
      </w:r>
      <w:r w:rsidRPr="00820EBB">
        <w:rPr>
          <w:rFonts w:asciiTheme="minorHAnsi" w:hAnsiTheme="minorHAnsi" w:cs="Tahoma"/>
          <w:sz w:val="22"/>
          <w:szCs w:val="22"/>
        </w:rPr>
        <w:t>for assessing civic environmental stewardship.</w:t>
      </w:r>
    </w:p>
    <w:p w14:paraId="42C65657" w14:textId="77777777" w:rsidR="002D7B2C" w:rsidRPr="00820EBB" w:rsidRDefault="002D7B2C" w:rsidP="006D06EE">
      <w:pPr>
        <w:ind w:left="360"/>
        <w:rPr>
          <w:rFonts w:asciiTheme="minorHAnsi" w:hAnsiTheme="minorHAnsi" w:cs="Tahoma"/>
          <w:sz w:val="22"/>
          <w:szCs w:val="22"/>
        </w:rPr>
      </w:pPr>
    </w:p>
    <w:p w14:paraId="4DEB2A49" w14:textId="1ADE81C2" w:rsidR="009307B9" w:rsidRPr="00820EBB" w:rsidRDefault="006D06EE" w:rsidP="006D06EE">
      <w:pPr>
        <w:ind w:left="360"/>
        <w:rPr>
          <w:rFonts w:asciiTheme="minorHAnsi" w:hAnsiTheme="minorHAnsi" w:cs="Tahoma"/>
          <w:sz w:val="22"/>
          <w:szCs w:val="22"/>
        </w:rPr>
      </w:pPr>
      <w:r w:rsidRPr="00820EBB">
        <w:rPr>
          <w:rFonts w:asciiTheme="minorHAnsi" w:hAnsiTheme="minorHAnsi" w:cs="Tahoma"/>
          <w:sz w:val="22"/>
          <w:szCs w:val="22"/>
        </w:rPr>
        <w:t xml:space="preserve">The STEW-MAP </w:t>
      </w:r>
      <w:r w:rsidR="002942F2" w:rsidRPr="00820EBB">
        <w:rPr>
          <w:rFonts w:asciiTheme="minorHAnsi" w:hAnsiTheme="minorHAnsi" w:cs="Tahoma"/>
          <w:sz w:val="22"/>
          <w:szCs w:val="22"/>
        </w:rPr>
        <w:t xml:space="preserve">census, </w:t>
      </w:r>
      <w:r w:rsidRPr="00820EBB">
        <w:rPr>
          <w:rFonts w:asciiTheme="minorHAnsi" w:hAnsiTheme="minorHAnsi" w:cs="Tahoma"/>
          <w:sz w:val="22"/>
          <w:szCs w:val="22"/>
        </w:rPr>
        <w:t>survey</w:t>
      </w:r>
      <w:r w:rsidR="002942F2" w:rsidRPr="00820EBB">
        <w:rPr>
          <w:rFonts w:asciiTheme="minorHAnsi" w:hAnsiTheme="minorHAnsi" w:cs="Tahoma"/>
          <w:sz w:val="22"/>
          <w:szCs w:val="22"/>
        </w:rPr>
        <w:t>,</w:t>
      </w:r>
      <w:r w:rsidRPr="00820EBB">
        <w:rPr>
          <w:rFonts w:asciiTheme="minorHAnsi" w:hAnsiTheme="minorHAnsi" w:cs="Tahoma"/>
          <w:sz w:val="22"/>
          <w:szCs w:val="22"/>
        </w:rPr>
        <w:t xml:space="preserve"> and follow-up interview protocol </w:t>
      </w:r>
      <w:r w:rsidR="00086545" w:rsidRPr="00820EBB">
        <w:rPr>
          <w:rFonts w:asciiTheme="minorHAnsi" w:hAnsiTheme="minorHAnsi" w:cs="Tahoma"/>
          <w:sz w:val="22"/>
          <w:szCs w:val="22"/>
        </w:rPr>
        <w:t xml:space="preserve">templates </w:t>
      </w:r>
      <w:r w:rsidRPr="00820EBB">
        <w:rPr>
          <w:rFonts w:asciiTheme="minorHAnsi" w:hAnsiTheme="minorHAnsi" w:cs="Tahoma"/>
          <w:sz w:val="22"/>
          <w:szCs w:val="22"/>
        </w:rPr>
        <w:t xml:space="preserve">being submitted for approval are designed for implementation in any metropolitan area of the U.S. – and can be easily adapted to rural areas with some minor revisions. At this time, we do not know for sure where future STEW-MAP projects will be but decision makers, environmental professionals, and stewards in many cities have expressed interest in conducting or assisting with STEW-MAP assessments in order to learn about and leverage civic environmental stewardship in their area. </w:t>
      </w:r>
    </w:p>
    <w:p w14:paraId="51C214D3" w14:textId="77777777" w:rsidR="009307B9" w:rsidRPr="00820EBB" w:rsidRDefault="009307B9" w:rsidP="006D06EE">
      <w:pPr>
        <w:ind w:left="360"/>
        <w:rPr>
          <w:rFonts w:asciiTheme="minorHAnsi" w:hAnsiTheme="minorHAnsi" w:cs="Tahoma"/>
          <w:sz w:val="22"/>
          <w:szCs w:val="22"/>
        </w:rPr>
      </w:pPr>
    </w:p>
    <w:p w14:paraId="7C08EAC0" w14:textId="48045306" w:rsidR="00E60232" w:rsidRPr="00820EBB" w:rsidRDefault="00E60232" w:rsidP="00B35E9F">
      <w:pPr>
        <w:ind w:left="360"/>
        <w:rPr>
          <w:rFonts w:asciiTheme="minorHAnsi" w:hAnsiTheme="minorHAnsi" w:cs="Tahoma"/>
          <w:sz w:val="22"/>
          <w:szCs w:val="22"/>
        </w:rPr>
      </w:pPr>
    </w:p>
    <w:p w14:paraId="7D22C04E" w14:textId="77777777" w:rsidR="003C090E" w:rsidRPr="00820EBB" w:rsidRDefault="003C090E" w:rsidP="00A74817">
      <w:pPr>
        <w:pStyle w:val="BodyTextIndent2"/>
        <w:pBdr>
          <w:bottom w:val="single" w:sz="4" w:space="1" w:color="auto"/>
        </w:pBdr>
        <w:tabs>
          <w:tab w:val="clear" w:pos="0"/>
          <w:tab w:val="clear" w:pos="361"/>
          <w:tab w:val="clear" w:pos="722"/>
        </w:tabs>
        <w:ind w:left="0"/>
        <w:rPr>
          <w:rFonts w:asciiTheme="minorHAnsi" w:hAnsiTheme="minorHAnsi" w:cs="Tahoma"/>
          <w:b w:val="0"/>
          <w:bCs w:val="0"/>
          <w:sz w:val="22"/>
          <w:szCs w:val="22"/>
          <w:u w:val="single"/>
        </w:rPr>
      </w:pPr>
    </w:p>
    <w:p w14:paraId="39387A94" w14:textId="77777777" w:rsidR="00941C1A" w:rsidRPr="00820EBB" w:rsidRDefault="00941C1A" w:rsidP="000C4418">
      <w:pPr>
        <w:pStyle w:val="BodyTextIndent2"/>
        <w:tabs>
          <w:tab w:val="clear" w:pos="0"/>
          <w:tab w:val="clear" w:pos="361"/>
          <w:tab w:val="clear" w:pos="722"/>
        </w:tabs>
        <w:ind w:left="270"/>
        <w:rPr>
          <w:rFonts w:asciiTheme="minorHAnsi" w:hAnsiTheme="minorHAnsi" w:cs="Tahoma"/>
          <w:b w:val="0"/>
          <w:bCs w:val="0"/>
          <w:sz w:val="22"/>
          <w:szCs w:val="22"/>
          <w:u w:val="single"/>
        </w:rPr>
      </w:pPr>
      <w:r w:rsidRPr="00820EBB">
        <w:rPr>
          <w:rFonts w:asciiTheme="minorHAnsi" w:hAnsiTheme="minorHAnsi" w:cs="Tahoma"/>
          <w:b w:val="0"/>
          <w:bCs w:val="0"/>
          <w:sz w:val="22"/>
          <w:szCs w:val="22"/>
          <w:u w:val="single"/>
        </w:rPr>
        <w:t>Relevant Statutes and Regulations</w:t>
      </w:r>
    </w:p>
    <w:p w14:paraId="4D60B06D" w14:textId="77777777" w:rsidR="00C91F9E" w:rsidRPr="00820EBB" w:rsidRDefault="00C91F9E" w:rsidP="00C91F9E">
      <w:pPr>
        <w:pStyle w:val="BodyTextIndent2"/>
        <w:rPr>
          <w:rFonts w:asciiTheme="minorHAnsi" w:hAnsiTheme="minorHAnsi" w:cs="Tahoma"/>
          <w:b w:val="0"/>
          <w:bCs w:val="0"/>
          <w:sz w:val="22"/>
          <w:szCs w:val="22"/>
          <w:u w:val="single"/>
        </w:rPr>
      </w:pPr>
    </w:p>
    <w:p w14:paraId="30D9FC3E" w14:textId="77777777" w:rsidR="00C91F9E" w:rsidRPr="00820EBB" w:rsidRDefault="00B65370" w:rsidP="00C91F9E">
      <w:pPr>
        <w:pStyle w:val="BodyTextIndent2"/>
        <w:numPr>
          <w:ilvl w:val="0"/>
          <w:numId w:val="47"/>
        </w:numPr>
        <w:rPr>
          <w:rFonts w:asciiTheme="minorHAnsi" w:hAnsiTheme="minorHAnsi" w:cs="Tahoma"/>
          <w:b w:val="0"/>
          <w:bCs w:val="0"/>
          <w:sz w:val="22"/>
          <w:szCs w:val="22"/>
        </w:rPr>
      </w:pPr>
      <w:r w:rsidRPr="00820EBB">
        <w:rPr>
          <w:rFonts w:asciiTheme="minorHAnsi" w:hAnsiTheme="minorHAnsi" w:cs="Tahoma"/>
          <w:b w:val="0"/>
          <w:bCs w:val="0"/>
          <w:sz w:val="22"/>
          <w:szCs w:val="22"/>
          <w:u w:val="single"/>
        </w:rPr>
        <w:t>The Cooperative Forestry Assistance Act of 1978</w:t>
      </w:r>
      <w:r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 xml:space="preserve">[Section (9)(a), Findings] </w:t>
      </w:r>
      <w:r w:rsidRPr="00820EBB">
        <w:rPr>
          <w:rFonts w:asciiTheme="minorHAnsi" w:hAnsiTheme="minorHAnsi" w:cs="Tahoma"/>
          <w:b w:val="0"/>
          <w:bCs w:val="0"/>
          <w:sz w:val="22"/>
          <w:szCs w:val="22"/>
        </w:rPr>
        <w:t xml:space="preserve">states that </w:t>
      </w:r>
      <w:r w:rsidR="000638B3" w:rsidRPr="00820EBB">
        <w:rPr>
          <w:rFonts w:asciiTheme="minorHAnsi" w:hAnsiTheme="minorHAnsi" w:cs="Tahoma"/>
          <w:b w:val="0"/>
          <w:bCs w:val="0"/>
          <w:sz w:val="22"/>
          <w:szCs w:val="22"/>
        </w:rPr>
        <w:t>“The Congress finds that— (1) the health of forests in urban areas and communities, including cities, their suburbs, and towns, in the United States is on the decline; (2) forest lands, shade trees, and</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open spaces in urban areas and</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communities improve the quality of</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life for residents;</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 xml:space="preserve">(3) </w:t>
      </w:r>
      <w:r w:rsidR="000638B3" w:rsidRPr="00820EBB">
        <w:rPr>
          <w:rFonts w:asciiTheme="minorHAnsi" w:hAnsiTheme="minorHAnsi" w:cs="Tahoma"/>
          <w:b w:val="0"/>
          <w:bCs w:val="0"/>
          <w:sz w:val="22"/>
          <w:szCs w:val="22"/>
        </w:rPr>
        <w:lastRenderedPageBreak/>
        <w:t>forest lands and associated</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natural resources enhance the</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economic value of residential and</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commercial property in urban and</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community settings;</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(6) efforts to encourage tree plantings</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and protect existing open</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spaces in urban areas and communities</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can contribute to the social</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well-being and promote a sense of</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community in these areas; and</w:t>
      </w:r>
      <w:r w:rsidR="00C83F2A" w:rsidRPr="00820EBB">
        <w:rPr>
          <w:rFonts w:asciiTheme="minorHAnsi" w:hAnsiTheme="minorHAnsi" w:cs="Tahoma"/>
          <w:b w:val="0"/>
          <w:bCs w:val="0"/>
          <w:sz w:val="22"/>
          <w:szCs w:val="22"/>
        </w:rPr>
        <w:t xml:space="preserve"> </w:t>
      </w:r>
      <w:r w:rsidR="000638B3" w:rsidRPr="00820EBB">
        <w:rPr>
          <w:rFonts w:asciiTheme="minorHAnsi" w:hAnsiTheme="minorHAnsi" w:cs="Tahoma"/>
          <w:b w:val="0"/>
          <w:bCs w:val="0"/>
          <w:sz w:val="22"/>
          <w:szCs w:val="22"/>
        </w:rPr>
        <w:t xml:space="preserve">(7) </w:t>
      </w:r>
      <w:r w:rsidR="000638B3" w:rsidRPr="00820EBB">
        <w:rPr>
          <w:rFonts w:asciiTheme="minorHAnsi" w:hAnsiTheme="minorHAnsi" w:cs="Tahoma"/>
          <w:b w:val="0"/>
          <w:bCs w:val="0"/>
          <w:i/>
          <w:sz w:val="22"/>
          <w:szCs w:val="22"/>
        </w:rPr>
        <w:t>strengthened research, education,</w:t>
      </w:r>
      <w:r w:rsidR="00C83F2A" w:rsidRPr="00820EBB">
        <w:rPr>
          <w:rFonts w:asciiTheme="minorHAnsi" w:hAnsiTheme="minorHAnsi" w:cs="Tahoma"/>
          <w:b w:val="0"/>
          <w:bCs w:val="0"/>
          <w:i/>
          <w:sz w:val="22"/>
          <w:szCs w:val="22"/>
        </w:rPr>
        <w:t xml:space="preserve"> </w:t>
      </w:r>
      <w:r w:rsidR="000638B3" w:rsidRPr="00820EBB">
        <w:rPr>
          <w:rFonts w:asciiTheme="minorHAnsi" w:hAnsiTheme="minorHAnsi" w:cs="Tahoma"/>
          <w:b w:val="0"/>
          <w:bCs w:val="0"/>
          <w:i/>
          <w:sz w:val="22"/>
          <w:szCs w:val="22"/>
        </w:rPr>
        <w:t>technical assistance, and public</w:t>
      </w:r>
      <w:r w:rsidR="00C83F2A" w:rsidRPr="00820EBB">
        <w:rPr>
          <w:rFonts w:asciiTheme="minorHAnsi" w:hAnsiTheme="minorHAnsi" w:cs="Tahoma"/>
          <w:b w:val="0"/>
          <w:bCs w:val="0"/>
          <w:i/>
          <w:sz w:val="22"/>
          <w:szCs w:val="22"/>
        </w:rPr>
        <w:t xml:space="preserve"> </w:t>
      </w:r>
      <w:r w:rsidR="000638B3" w:rsidRPr="00820EBB">
        <w:rPr>
          <w:rFonts w:asciiTheme="minorHAnsi" w:hAnsiTheme="minorHAnsi" w:cs="Tahoma"/>
          <w:b w:val="0"/>
          <w:bCs w:val="0"/>
          <w:i/>
          <w:sz w:val="22"/>
          <w:szCs w:val="22"/>
        </w:rPr>
        <w:t>information and participation in</w:t>
      </w:r>
      <w:r w:rsidR="00C83F2A" w:rsidRPr="00820EBB">
        <w:rPr>
          <w:rFonts w:asciiTheme="minorHAnsi" w:hAnsiTheme="minorHAnsi" w:cs="Tahoma"/>
          <w:b w:val="0"/>
          <w:bCs w:val="0"/>
          <w:i/>
          <w:sz w:val="22"/>
          <w:szCs w:val="22"/>
        </w:rPr>
        <w:t xml:space="preserve"> </w:t>
      </w:r>
      <w:r w:rsidR="000638B3" w:rsidRPr="00820EBB">
        <w:rPr>
          <w:rFonts w:asciiTheme="minorHAnsi" w:hAnsiTheme="minorHAnsi" w:cs="Tahoma"/>
          <w:b w:val="0"/>
          <w:bCs w:val="0"/>
          <w:i/>
          <w:sz w:val="22"/>
          <w:szCs w:val="22"/>
        </w:rPr>
        <w:t>tree planting and maintenance programs</w:t>
      </w:r>
      <w:r w:rsidR="00C83F2A" w:rsidRPr="00820EBB">
        <w:rPr>
          <w:rFonts w:asciiTheme="minorHAnsi" w:hAnsiTheme="minorHAnsi" w:cs="Tahoma"/>
          <w:b w:val="0"/>
          <w:bCs w:val="0"/>
          <w:i/>
          <w:sz w:val="22"/>
          <w:szCs w:val="22"/>
        </w:rPr>
        <w:t xml:space="preserve"> </w:t>
      </w:r>
      <w:r w:rsidR="000638B3" w:rsidRPr="00820EBB">
        <w:rPr>
          <w:rFonts w:asciiTheme="minorHAnsi" w:hAnsiTheme="minorHAnsi" w:cs="Tahoma"/>
          <w:b w:val="0"/>
          <w:bCs w:val="0"/>
          <w:i/>
          <w:sz w:val="22"/>
          <w:szCs w:val="22"/>
        </w:rPr>
        <w:t>for trees and complementary</w:t>
      </w:r>
      <w:r w:rsidR="00C83F2A" w:rsidRPr="00820EBB">
        <w:rPr>
          <w:rFonts w:asciiTheme="minorHAnsi" w:hAnsiTheme="minorHAnsi" w:cs="Tahoma"/>
          <w:b w:val="0"/>
          <w:bCs w:val="0"/>
          <w:i/>
          <w:sz w:val="22"/>
          <w:szCs w:val="22"/>
        </w:rPr>
        <w:t xml:space="preserve"> ground covers for urban and community forests are needed to provide for the protection and expansion of tree cover and open space in urban areas and communities</w:t>
      </w:r>
      <w:r w:rsidR="00C83F2A" w:rsidRPr="00820EBB">
        <w:rPr>
          <w:rFonts w:asciiTheme="minorHAnsi" w:hAnsiTheme="minorHAnsi" w:cs="Tahoma"/>
          <w:b w:val="0"/>
          <w:bCs w:val="0"/>
          <w:sz w:val="22"/>
          <w:szCs w:val="22"/>
        </w:rPr>
        <w:t>”</w:t>
      </w:r>
      <w:r w:rsidR="002F5540" w:rsidRPr="00820EBB">
        <w:rPr>
          <w:rFonts w:asciiTheme="minorHAnsi" w:hAnsiTheme="minorHAnsi" w:cs="Tahoma"/>
          <w:b w:val="0"/>
          <w:bCs w:val="0"/>
          <w:sz w:val="22"/>
          <w:szCs w:val="22"/>
        </w:rPr>
        <w:t xml:space="preserve"> [emphasis added].</w:t>
      </w:r>
    </w:p>
    <w:p w14:paraId="05722259" w14:textId="77777777" w:rsidR="00C91F9E" w:rsidRPr="00820EBB" w:rsidRDefault="00C91F9E" w:rsidP="00C91F9E">
      <w:pPr>
        <w:pStyle w:val="BodyTextIndent2"/>
        <w:ind w:left="720"/>
        <w:rPr>
          <w:rFonts w:asciiTheme="minorHAnsi" w:hAnsiTheme="minorHAnsi" w:cs="Tahoma"/>
          <w:b w:val="0"/>
          <w:bCs w:val="0"/>
          <w:sz w:val="22"/>
          <w:szCs w:val="22"/>
          <w:u w:val="single"/>
        </w:rPr>
      </w:pPr>
    </w:p>
    <w:p w14:paraId="6ED0BC77" w14:textId="77777777" w:rsidR="00C91F9E" w:rsidRPr="00820EBB" w:rsidRDefault="002F5540" w:rsidP="00C91F9E">
      <w:pPr>
        <w:pStyle w:val="BodyTextIndent2"/>
        <w:ind w:left="720"/>
        <w:rPr>
          <w:rFonts w:asciiTheme="minorHAnsi" w:hAnsiTheme="minorHAnsi" w:cs="Tahoma"/>
          <w:b w:val="0"/>
          <w:bCs w:val="0"/>
          <w:sz w:val="22"/>
          <w:szCs w:val="22"/>
        </w:rPr>
      </w:pPr>
      <w:r w:rsidRPr="00820EBB">
        <w:rPr>
          <w:rFonts w:asciiTheme="minorHAnsi" w:hAnsiTheme="minorHAnsi" w:cs="Tahoma"/>
          <w:b w:val="0"/>
          <w:bCs w:val="0"/>
          <w:sz w:val="22"/>
          <w:szCs w:val="22"/>
        </w:rPr>
        <w:t xml:space="preserve">Section (9)(b)(8) of the </w:t>
      </w:r>
      <w:r w:rsidR="00BD1219" w:rsidRPr="00820EBB">
        <w:rPr>
          <w:rFonts w:asciiTheme="minorHAnsi" w:hAnsiTheme="minorHAnsi" w:cs="Tahoma"/>
          <w:b w:val="0"/>
          <w:bCs w:val="0"/>
          <w:sz w:val="22"/>
          <w:szCs w:val="22"/>
        </w:rPr>
        <w:t>Cooperative</w:t>
      </w:r>
      <w:r w:rsidRPr="00820EBB">
        <w:rPr>
          <w:rFonts w:asciiTheme="minorHAnsi" w:hAnsiTheme="minorHAnsi" w:cs="Tahoma"/>
          <w:b w:val="0"/>
          <w:bCs w:val="0"/>
          <w:sz w:val="22"/>
          <w:szCs w:val="22"/>
        </w:rPr>
        <w:t xml:space="preserve"> Forestry Assistance Act of 1978 states that “The purposes of this section are to—… (8) </w:t>
      </w:r>
      <w:r w:rsidRPr="00820EBB">
        <w:rPr>
          <w:rFonts w:asciiTheme="minorHAnsi" w:hAnsiTheme="minorHAnsi" w:cs="Tahoma"/>
          <w:b w:val="0"/>
          <w:bCs w:val="0"/>
          <w:i/>
          <w:sz w:val="22"/>
          <w:szCs w:val="22"/>
        </w:rPr>
        <w:t>expand existing research and</w:t>
      </w:r>
      <w:r w:rsidR="00C91F9E" w:rsidRPr="00820EBB">
        <w:rPr>
          <w:rFonts w:asciiTheme="minorHAnsi" w:hAnsiTheme="minorHAnsi" w:cs="Tahoma"/>
          <w:b w:val="0"/>
          <w:bCs w:val="0"/>
          <w:sz w:val="22"/>
          <w:szCs w:val="22"/>
        </w:rPr>
        <w:t xml:space="preserve"> </w:t>
      </w:r>
      <w:r w:rsidRPr="00820EBB">
        <w:rPr>
          <w:rFonts w:asciiTheme="minorHAnsi" w:hAnsiTheme="minorHAnsi" w:cs="Tahoma"/>
          <w:b w:val="0"/>
          <w:bCs w:val="0"/>
          <w:i/>
          <w:sz w:val="22"/>
          <w:szCs w:val="22"/>
        </w:rPr>
        <w:t>educational efforts</w:t>
      </w:r>
      <w:r w:rsidRPr="00820EBB">
        <w:rPr>
          <w:rFonts w:asciiTheme="minorHAnsi" w:hAnsiTheme="minorHAnsi" w:cs="Tahoma"/>
          <w:b w:val="0"/>
          <w:bCs w:val="0"/>
          <w:sz w:val="22"/>
          <w:szCs w:val="22"/>
        </w:rPr>
        <w:t xml:space="preserve"> intended to improve understanding of— (A) tree growth and maintenance, tree physiology and morphology, species adaptations, and forest ecology, (B) the value of integrating trees and ground covers, (C) </w:t>
      </w:r>
      <w:r w:rsidRPr="00820EBB">
        <w:rPr>
          <w:rFonts w:asciiTheme="minorHAnsi" w:hAnsiTheme="minorHAnsi" w:cs="Tahoma"/>
          <w:b w:val="0"/>
          <w:bCs w:val="0"/>
          <w:i/>
          <w:sz w:val="22"/>
          <w:szCs w:val="22"/>
        </w:rPr>
        <w:t xml:space="preserve">the economic, environmental, social, and psychological benefits of trees and forest cover in urban and community environments” </w:t>
      </w:r>
      <w:r w:rsidRPr="00820EBB">
        <w:rPr>
          <w:rFonts w:asciiTheme="minorHAnsi" w:hAnsiTheme="minorHAnsi" w:cs="Tahoma"/>
          <w:b w:val="0"/>
          <w:bCs w:val="0"/>
          <w:sz w:val="22"/>
          <w:szCs w:val="22"/>
        </w:rPr>
        <w:t>[emphasis added].</w:t>
      </w:r>
    </w:p>
    <w:p w14:paraId="680C032D" w14:textId="77777777" w:rsidR="00C91F9E" w:rsidRPr="00820EBB" w:rsidRDefault="00C91F9E" w:rsidP="00C91F9E">
      <w:pPr>
        <w:pStyle w:val="BodyTextIndent2"/>
        <w:ind w:left="720"/>
        <w:rPr>
          <w:rFonts w:asciiTheme="minorHAnsi" w:hAnsiTheme="minorHAnsi" w:cs="Tahoma"/>
          <w:b w:val="0"/>
          <w:bCs w:val="0"/>
          <w:sz w:val="22"/>
          <w:szCs w:val="22"/>
        </w:rPr>
      </w:pPr>
    </w:p>
    <w:p w14:paraId="279B2846" w14:textId="77777777" w:rsidR="00C91F9E" w:rsidRPr="00820EBB" w:rsidRDefault="00D44CA3" w:rsidP="00C91F9E">
      <w:pPr>
        <w:pStyle w:val="BodyTextIndent2"/>
        <w:ind w:left="720"/>
        <w:rPr>
          <w:rFonts w:asciiTheme="minorHAnsi" w:hAnsiTheme="minorHAnsi" w:cs="Tahoma"/>
          <w:b w:val="0"/>
          <w:bCs w:val="0"/>
          <w:sz w:val="22"/>
          <w:szCs w:val="22"/>
        </w:rPr>
      </w:pPr>
      <w:r w:rsidRPr="00820EBB">
        <w:rPr>
          <w:rFonts w:asciiTheme="minorHAnsi" w:hAnsiTheme="minorHAnsi" w:cs="Tahoma"/>
          <w:b w:val="0"/>
          <w:bCs w:val="0"/>
          <w:sz w:val="22"/>
          <w:szCs w:val="22"/>
        </w:rPr>
        <w:t>Section 9(c) (General Authority) authorizes the Secretary to work with “State foresters or equivalent State officials,” “interested members of the public, including non-profit private organizations,” and “directly with units of local government and others” in carrying out the authorized activities.</w:t>
      </w:r>
    </w:p>
    <w:p w14:paraId="63EDAD3B" w14:textId="77777777" w:rsidR="00C91F9E" w:rsidRPr="00820EBB" w:rsidRDefault="00C91F9E" w:rsidP="00C91F9E">
      <w:pPr>
        <w:pStyle w:val="BodyTextIndent2"/>
        <w:ind w:left="720"/>
        <w:rPr>
          <w:rFonts w:asciiTheme="minorHAnsi" w:hAnsiTheme="minorHAnsi" w:cs="Tahoma"/>
          <w:b w:val="0"/>
          <w:bCs w:val="0"/>
          <w:sz w:val="22"/>
          <w:szCs w:val="22"/>
        </w:rPr>
      </w:pPr>
    </w:p>
    <w:p w14:paraId="0398D44E" w14:textId="0664CBDE" w:rsidR="002F5540" w:rsidRPr="00820EBB" w:rsidRDefault="002F5540" w:rsidP="00C91F9E">
      <w:pPr>
        <w:pStyle w:val="BodyTextIndent2"/>
        <w:ind w:left="720"/>
        <w:rPr>
          <w:rFonts w:asciiTheme="minorHAnsi" w:hAnsiTheme="minorHAnsi" w:cs="Tahoma"/>
          <w:b w:val="0"/>
          <w:bCs w:val="0"/>
          <w:sz w:val="22"/>
          <w:szCs w:val="22"/>
        </w:rPr>
      </w:pPr>
      <w:r w:rsidRPr="00820EBB">
        <w:rPr>
          <w:rFonts w:asciiTheme="minorHAnsi" w:hAnsiTheme="minorHAnsi" w:cs="Tahoma"/>
          <w:b w:val="0"/>
          <w:bCs w:val="0"/>
          <w:sz w:val="22"/>
          <w:szCs w:val="22"/>
        </w:rPr>
        <w:t>Another part of the Act [Section 9(d)] states that “The Secretary, in cooperation with State foresters and State extension directors or equivalent State officials and interested members of the public, including nonprofit private organizations, shall implement a program of education and technical assistance for urban and community forest resources. The program shall be designed to</w:t>
      </w:r>
      <w:r w:rsidR="00D44CA3" w:rsidRPr="00820EBB">
        <w:rPr>
          <w:rFonts w:asciiTheme="minorHAnsi" w:hAnsiTheme="minorHAnsi" w:cs="Tahoma"/>
          <w:b w:val="0"/>
          <w:bCs w:val="0"/>
          <w:sz w:val="22"/>
          <w:szCs w:val="22"/>
        </w:rPr>
        <w:t>…</w:t>
      </w:r>
      <w:r w:rsidRPr="00820EBB">
        <w:rPr>
          <w:rFonts w:asciiTheme="minorHAnsi" w:hAnsiTheme="minorHAnsi" w:cs="Tahoma"/>
          <w:b w:val="0"/>
          <w:bCs w:val="0"/>
          <w:sz w:val="22"/>
          <w:szCs w:val="22"/>
        </w:rPr>
        <w:t xml:space="preserve"> (4) </w:t>
      </w:r>
      <w:r w:rsidRPr="00820EBB">
        <w:rPr>
          <w:rFonts w:asciiTheme="minorHAnsi" w:hAnsiTheme="minorHAnsi" w:cs="Tahoma"/>
          <w:b w:val="0"/>
          <w:bCs w:val="0"/>
          <w:i/>
          <w:sz w:val="22"/>
          <w:szCs w:val="22"/>
        </w:rPr>
        <w:t>assist in the development of</w:t>
      </w:r>
      <w:r w:rsidR="00D44CA3" w:rsidRPr="00820EBB">
        <w:rPr>
          <w:rFonts w:asciiTheme="minorHAnsi" w:hAnsiTheme="minorHAnsi" w:cs="Tahoma"/>
          <w:b w:val="0"/>
          <w:bCs w:val="0"/>
          <w:i/>
          <w:sz w:val="22"/>
          <w:szCs w:val="22"/>
        </w:rPr>
        <w:t xml:space="preserve"> </w:t>
      </w:r>
      <w:r w:rsidRPr="00820EBB">
        <w:rPr>
          <w:rFonts w:asciiTheme="minorHAnsi" w:hAnsiTheme="minorHAnsi" w:cs="Tahoma"/>
          <w:b w:val="0"/>
          <w:bCs w:val="0"/>
          <w:i/>
          <w:sz w:val="22"/>
          <w:szCs w:val="22"/>
        </w:rPr>
        <w:t>State and local management plans</w:t>
      </w:r>
      <w:r w:rsidR="00D44CA3" w:rsidRPr="00820EBB">
        <w:rPr>
          <w:rFonts w:asciiTheme="minorHAnsi" w:hAnsiTheme="minorHAnsi" w:cs="Tahoma"/>
          <w:b w:val="0"/>
          <w:bCs w:val="0"/>
          <w:i/>
          <w:sz w:val="22"/>
          <w:szCs w:val="22"/>
        </w:rPr>
        <w:t xml:space="preserve"> </w:t>
      </w:r>
      <w:r w:rsidRPr="00820EBB">
        <w:rPr>
          <w:rFonts w:asciiTheme="minorHAnsi" w:hAnsiTheme="minorHAnsi" w:cs="Tahoma"/>
          <w:b w:val="0"/>
          <w:bCs w:val="0"/>
          <w:i/>
          <w:sz w:val="22"/>
          <w:szCs w:val="22"/>
        </w:rPr>
        <w:t>for trees and associated resources</w:t>
      </w:r>
      <w:r w:rsidR="00D44CA3" w:rsidRPr="00820EBB">
        <w:rPr>
          <w:rFonts w:asciiTheme="minorHAnsi" w:hAnsiTheme="minorHAnsi" w:cs="Tahoma"/>
          <w:b w:val="0"/>
          <w:bCs w:val="0"/>
          <w:i/>
          <w:sz w:val="22"/>
          <w:szCs w:val="22"/>
        </w:rPr>
        <w:t xml:space="preserve"> </w:t>
      </w:r>
      <w:r w:rsidRPr="00820EBB">
        <w:rPr>
          <w:rFonts w:asciiTheme="minorHAnsi" w:hAnsiTheme="minorHAnsi" w:cs="Tahoma"/>
          <w:b w:val="0"/>
          <w:bCs w:val="0"/>
          <w:i/>
          <w:sz w:val="22"/>
          <w:szCs w:val="22"/>
        </w:rPr>
        <w:t>in urban areas and communities</w:t>
      </w:r>
      <w:r w:rsidRPr="00820EBB">
        <w:rPr>
          <w:rFonts w:asciiTheme="minorHAnsi" w:hAnsiTheme="minorHAnsi" w:cs="Tahoma"/>
          <w:b w:val="0"/>
          <w:bCs w:val="0"/>
          <w:sz w:val="22"/>
          <w:szCs w:val="22"/>
        </w:rPr>
        <w:t>; and</w:t>
      </w:r>
      <w:r w:rsidR="00D44CA3" w:rsidRPr="00820EBB">
        <w:rPr>
          <w:rFonts w:asciiTheme="minorHAnsi" w:hAnsiTheme="minorHAnsi" w:cs="Tahoma"/>
          <w:b w:val="0"/>
          <w:bCs w:val="0"/>
          <w:sz w:val="22"/>
          <w:szCs w:val="22"/>
        </w:rPr>
        <w:t xml:space="preserve"> (5) increase public understanding of the energy conservation, economic, </w:t>
      </w:r>
      <w:r w:rsidR="00D44CA3" w:rsidRPr="00820EBB">
        <w:rPr>
          <w:rFonts w:asciiTheme="minorHAnsi" w:hAnsiTheme="minorHAnsi" w:cs="Tahoma"/>
          <w:b w:val="0"/>
          <w:bCs w:val="0"/>
          <w:i/>
          <w:sz w:val="22"/>
          <w:szCs w:val="22"/>
        </w:rPr>
        <w:t>social, environmental, and psychological values of trees and open space in urban and community environments and expand knowledge of the ecological relationships and benefits of trees and related resources in these environments”</w:t>
      </w:r>
      <w:r w:rsidR="00D44CA3" w:rsidRPr="00820EBB">
        <w:rPr>
          <w:rFonts w:asciiTheme="minorHAnsi" w:hAnsiTheme="minorHAnsi" w:cs="Tahoma"/>
          <w:b w:val="0"/>
          <w:bCs w:val="0"/>
          <w:sz w:val="22"/>
          <w:szCs w:val="22"/>
        </w:rPr>
        <w:t xml:space="preserve"> [emphasis added].</w:t>
      </w:r>
    </w:p>
    <w:p w14:paraId="19155AA1" w14:textId="77777777" w:rsidR="002F5540" w:rsidRPr="00820EBB" w:rsidRDefault="002F5540" w:rsidP="002F5540">
      <w:pPr>
        <w:pStyle w:val="BodyTextIndent2"/>
        <w:ind w:left="1350"/>
        <w:rPr>
          <w:rFonts w:asciiTheme="minorHAnsi" w:hAnsiTheme="minorHAnsi" w:cs="Tahoma"/>
          <w:b w:val="0"/>
          <w:bCs w:val="0"/>
          <w:sz w:val="22"/>
          <w:szCs w:val="22"/>
        </w:rPr>
      </w:pPr>
    </w:p>
    <w:p w14:paraId="63427EFE" w14:textId="6BFCBD2B" w:rsidR="002F5540" w:rsidRPr="00820EBB" w:rsidRDefault="00C91F9E" w:rsidP="00C91F9E">
      <w:pPr>
        <w:pStyle w:val="BodyTextIndent2"/>
        <w:tabs>
          <w:tab w:val="left" w:pos="1710"/>
        </w:tabs>
        <w:ind w:left="720"/>
        <w:rPr>
          <w:rFonts w:asciiTheme="minorHAnsi" w:hAnsiTheme="minorHAnsi" w:cs="Tahoma"/>
          <w:b w:val="0"/>
          <w:bCs w:val="0"/>
          <w:sz w:val="22"/>
          <w:szCs w:val="22"/>
        </w:rPr>
      </w:pPr>
      <w:r w:rsidRPr="00820EBB">
        <w:rPr>
          <w:rFonts w:asciiTheme="minorHAnsi" w:hAnsiTheme="minorHAnsi" w:cs="Tahoma"/>
          <w:b w:val="0"/>
          <w:bCs w:val="0"/>
          <w:sz w:val="22"/>
          <w:szCs w:val="22"/>
        </w:rPr>
        <w:tab/>
      </w:r>
      <w:r w:rsidR="000C4418" w:rsidRPr="00820EBB">
        <w:rPr>
          <w:rFonts w:asciiTheme="minorHAnsi" w:hAnsiTheme="minorHAnsi" w:cs="Tahoma"/>
          <w:b w:val="0"/>
          <w:bCs w:val="0"/>
          <w:sz w:val="22"/>
          <w:szCs w:val="22"/>
        </w:rPr>
        <w:t>The</w:t>
      </w:r>
      <w:r w:rsidR="002F5540" w:rsidRPr="00820EBB">
        <w:rPr>
          <w:rFonts w:asciiTheme="minorHAnsi" w:hAnsiTheme="minorHAnsi" w:cs="Tahoma"/>
          <w:b w:val="0"/>
          <w:bCs w:val="0"/>
          <w:sz w:val="22"/>
          <w:szCs w:val="22"/>
        </w:rPr>
        <w:t xml:space="preserve"> </w:t>
      </w:r>
      <w:r w:rsidR="00D44CA3" w:rsidRPr="00820EBB">
        <w:rPr>
          <w:rFonts w:asciiTheme="minorHAnsi" w:hAnsiTheme="minorHAnsi" w:cs="Tahoma"/>
          <w:b w:val="0"/>
          <w:bCs w:val="0"/>
          <w:sz w:val="22"/>
          <w:szCs w:val="22"/>
        </w:rPr>
        <w:t>ultimate</w:t>
      </w:r>
      <w:r w:rsidR="002F5540" w:rsidRPr="00820EBB">
        <w:rPr>
          <w:rFonts w:asciiTheme="minorHAnsi" w:hAnsiTheme="minorHAnsi" w:cs="Tahoma"/>
          <w:b w:val="0"/>
          <w:bCs w:val="0"/>
          <w:sz w:val="22"/>
          <w:szCs w:val="22"/>
        </w:rPr>
        <w:t xml:space="preserve"> goal</w:t>
      </w:r>
      <w:r w:rsidR="000C4418" w:rsidRPr="00820EBB">
        <w:rPr>
          <w:rFonts w:asciiTheme="minorHAnsi" w:hAnsiTheme="minorHAnsi" w:cs="Tahoma"/>
          <w:b w:val="0"/>
          <w:bCs w:val="0"/>
          <w:sz w:val="22"/>
          <w:szCs w:val="22"/>
        </w:rPr>
        <w:t xml:space="preserve"> of this </w:t>
      </w:r>
      <w:r w:rsidRPr="00820EBB">
        <w:rPr>
          <w:rFonts w:asciiTheme="minorHAnsi" w:hAnsiTheme="minorHAnsi" w:cs="Tahoma"/>
          <w:b w:val="0"/>
          <w:bCs w:val="0"/>
          <w:sz w:val="22"/>
          <w:szCs w:val="22"/>
        </w:rPr>
        <w:t>Information C</w:t>
      </w:r>
      <w:r w:rsidR="000C4418" w:rsidRPr="00820EBB">
        <w:rPr>
          <w:rFonts w:asciiTheme="minorHAnsi" w:hAnsiTheme="minorHAnsi" w:cs="Tahoma"/>
          <w:b w:val="0"/>
          <w:bCs w:val="0"/>
          <w:sz w:val="22"/>
          <w:szCs w:val="22"/>
        </w:rPr>
        <w:t>ollection</w:t>
      </w:r>
      <w:r w:rsidR="002F5540" w:rsidRPr="00820EBB">
        <w:rPr>
          <w:rFonts w:asciiTheme="minorHAnsi" w:hAnsiTheme="minorHAnsi" w:cs="Tahoma"/>
          <w:b w:val="0"/>
          <w:bCs w:val="0"/>
          <w:sz w:val="22"/>
          <w:szCs w:val="22"/>
        </w:rPr>
        <w:t xml:space="preserve"> is to collect </w:t>
      </w:r>
      <w:r w:rsidR="000C4418" w:rsidRPr="00820EBB">
        <w:rPr>
          <w:rFonts w:asciiTheme="minorHAnsi" w:hAnsiTheme="minorHAnsi" w:cs="Tahoma"/>
          <w:b w:val="0"/>
          <w:bCs w:val="0"/>
          <w:sz w:val="22"/>
          <w:szCs w:val="22"/>
        </w:rPr>
        <w:t>understand</w:t>
      </w:r>
      <w:r w:rsidR="002F5540" w:rsidRPr="00820EBB">
        <w:rPr>
          <w:rFonts w:asciiTheme="minorHAnsi" w:hAnsiTheme="minorHAnsi" w:cs="Tahoma"/>
          <w:b w:val="0"/>
          <w:bCs w:val="0"/>
          <w:sz w:val="22"/>
          <w:szCs w:val="22"/>
        </w:rPr>
        <w:t xml:space="preserve"> how urban forests and other natural resources are being cared for by civic stewards and to share this information with interested stakeholders including managers of </w:t>
      </w:r>
      <w:r w:rsidR="00D44CA3" w:rsidRPr="00820EBB">
        <w:rPr>
          <w:rFonts w:asciiTheme="minorHAnsi" w:hAnsiTheme="minorHAnsi" w:cs="Tahoma"/>
          <w:b w:val="0"/>
          <w:bCs w:val="0"/>
          <w:sz w:val="22"/>
          <w:szCs w:val="22"/>
        </w:rPr>
        <w:t xml:space="preserve">public and private </w:t>
      </w:r>
      <w:r w:rsidR="002F5540" w:rsidRPr="00820EBB">
        <w:rPr>
          <w:rFonts w:asciiTheme="minorHAnsi" w:hAnsiTheme="minorHAnsi" w:cs="Tahoma"/>
          <w:b w:val="0"/>
          <w:bCs w:val="0"/>
          <w:sz w:val="22"/>
          <w:szCs w:val="22"/>
        </w:rPr>
        <w:t>urban forests, open spaces, and natural areas.</w:t>
      </w:r>
      <w:r w:rsidR="00D44CA3" w:rsidRPr="00820EBB">
        <w:rPr>
          <w:rFonts w:asciiTheme="minorHAnsi" w:hAnsiTheme="minorHAnsi" w:cs="Tahoma"/>
          <w:b w:val="0"/>
          <w:bCs w:val="0"/>
          <w:sz w:val="22"/>
          <w:szCs w:val="22"/>
        </w:rPr>
        <w:t xml:space="preserve"> </w:t>
      </w:r>
      <w:r w:rsidR="002463D7" w:rsidRPr="00820EBB">
        <w:rPr>
          <w:rFonts w:asciiTheme="minorHAnsi" w:hAnsiTheme="minorHAnsi" w:cs="Tahoma"/>
          <w:b w:val="0"/>
          <w:bCs w:val="0"/>
          <w:sz w:val="22"/>
          <w:szCs w:val="22"/>
        </w:rPr>
        <w:t>B</w:t>
      </w:r>
      <w:r w:rsidR="00D44CA3" w:rsidRPr="00820EBB">
        <w:rPr>
          <w:rFonts w:asciiTheme="minorHAnsi" w:hAnsiTheme="minorHAnsi" w:cs="Tahoma"/>
          <w:b w:val="0"/>
          <w:bCs w:val="0"/>
          <w:sz w:val="22"/>
          <w:szCs w:val="22"/>
        </w:rPr>
        <w:t xml:space="preserve">etter understanding of civic environmental stewardship in urban areas will lead to </w:t>
      </w:r>
      <w:r w:rsidR="00E71893" w:rsidRPr="00820EBB">
        <w:rPr>
          <w:rFonts w:asciiTheme="minorHAnsi" w:hAnsiTheme="minorHAnsi" w:cs="Tahoma"/>
          <w:b w:val="0"/>
          <w:bCs w:val="0"/>
          <w:sz w:val="22"/>
          <w:szCs w:val="22"/>
        </w:rPr>
        <w:t xml:space="preserve">less duplication of effort and </w:t>
      </w:r>
      <w:r w:rsidR="00D44CA3" w:rsidRPr="00820EBB">
        <w:rPr>
          <w:rFonts w:asciiTheme="minorHAnsi" w:hAnsiTheme="minorHAnsi" w:cs="Tahoma"/>
          <w:b w:val="0"/>
          <w:bCs w:val="0"/>
          <w:sz w:val="22"/>
          <w:szCs w:val="22"/>
        </w:rPr>
        <w:t>better coordinated land and resource management across small and large sites and multiple jurisdictions.</w:t>
      </w:r>
      <w:r w:rsidR="002463D7" w:rsidRPr="00820EBB">
        <w:rPr>
          <w:rFonts w:asciiTheme="minorHAnsi" w:hAnsiTheme="minorHAnsi" w:cs="Tahoma"/>
          <w:b w:val="0"/>
          <w:bCs w:val="0"/>
          <w:sz w:val="22"/>
          <w:szCs w:val="22"/>
        </w:rPr>
        <w:t xml:space="preserve"> By collecting and analyzing this information, the Forest Service will be able to meet its obligation to provide timely civic stewardship information to local land managers and policy makers.</w:t>
      </w:r>
    </w:p>
    <w:p w14:paraId="1802DF00" w14:textId="77777777" w:rsidR="002E7DE1" w:rsidRPr="00820EBB" w:rsidRDefault="002E7DE1" w:rsidP="000C4418">
      <w:pPr>
        <w:pStyle w:val="BodyTextIndent2"/>
        <w:tabs>
          <w:tab w:val="left" w:pos="1710"/>
        </w:tabs>
        <w:ind w:left="540"/>
        <w:rPr>
          <w:rFonts w:asciiTheme="minorHAnsi" w:hAnsiTheme="minorHAnsi" w:cs="Tahoma"/>
          <w:b w:val="0"/>
          <w:bCs w:val="0"/>
          <w:sz w:val="22"/>
          <w:szCs w:val="22"/>
        </w:rPr>
      </w:pPr>
    </w:p>
    <w:p w14:paraId="090ED26F" w14:textId="77777777" w:rsidR="00B65370" w:rsidRPr="00820EBB" w:rsidRDefault="00B65370" w:rsidP="00B65370">
      <w:pPr>
        <w:pStyle w:val="BodyTextIndent2"/>
        <w:ind w:left="0"/>
        <w:rPr>
          <w:rFonts w:asciiTheme="minorHAnsi" w:hAnsiTheme="minorHAnsi" w:cs="Tahoma"/>
          <w:b w:val="0"/>
          <w:bCs w:val="0"/>
          <w:sz w:val="22"/>
          <w:szCs w:val="22"/>
        </w:rPr>
      </w:pPr>
    </w:p>
    <w:p w14:paraId="18AB9EFA" w14:textId="63DDE92E" w:rsidR="00941C1A" w:rsidRPr="00820EBB" w:rsidRDefault="00941C1A" w:rsidP="00C91F9E">
      <w:pPr>
        <w:pStyle w:val="BodyTextIndent2"/>
        <w:numPr>
          <w:ilvl w:val="0"/>
          <w:numId w:val="47"/>
        </w:numPr>
        <w:rPr>
          <w:rFonts w:asciiTheme="minorHAnsi" w:hAnsiTheme="minorHAnsi" w:cs="Tahoma"/>
          <w:b w:val="0"/>
          <w:bCs w:val="0"/>
          <w:sz w:val="22"/>
          <w:szCs w:val="22"/>
        </w:rPr>
      </w:pPr>
      <w:r w:rsidRPr="00820EBB">
        <w:rPr>
          <w:rFonts w:asciiTheme="minorHAnsi" w:hAnsiTheme="minorHAnsi" w:cs="Tahoma"/>
          <w:b w:val="0"/>
          <w:bCs w:val="0"/>
          <w:sz w:val="22"/>
          <w:szCs w:val="22"/>
          <w:u w:val="single"/>
        </w:rPr>
        <w:t xml:space="preserve">The Forest and Rangeland Renewable Resources Research Act of 1978 </w:t>
      </w:r>
      <w:r w:rsidRPr="00820EBB">
        <w:rPr>
          <w:rFonts w:asciiTheme="minorHAnsi" w:hAnsiTheme="minorHAnsi" w:cs="Tahoma"/>
          <w:b w:val="0"/>
          <w:bCs w:val="0"/>
          <w:sz w:val="22"/>
          <w:szCs w:val="22"/>
        </w:rPr>
        <w:t xml:space="preserve">authorizes US Forest Service “investigations, experiments, tests, and other activities… to obtain, analyze, develop, demonstrate, and disseminate scientific information about protecting, managing, and utilizing forest and rangeland renewable resources in rural, suburban, and urban areas” (SEC. 3. [16 U.S.C. 1642] (a)). STEW-MAP focuses on civic environmental stewards’ contribution to the care and management of renewable resources in urban and suburban areas (and could easily be </w:t>
      </w:r>
      <w:r w:rsidRPr="00820EBB">
        <w:rPr>
          <w:rFonts w:asciiTheme="minorHAnsi" w:hAnsiTheme="minorHAnsi" w:cs="Tahoma"/>
          <w:b w:val="0"/>
          <w:bCs w:val="0"/>
          <w:sz w:val="22"/>
          <w:szCs w:val="22"/>
        </w:rPr>
        <w:lastRenderedPageBreak/>
        <w:t>adapted for use in rural areas as well).</w:t>
      </w:r>
    </w:p>
    <w:p w14:paraId="0AFEAE92" w14:textId="77777777" w:rsidR="00941C1A" w:rsidRPr="00820EBB" w:rsidRDefault="00941C1A" w:rsidP="00941C1A">
      <w:pPr>
        <w:pStyle w:val="BodyTextIndent2"/>
        <w:rPr>
          <w:rFonts w:asciiTheme="minorHAnsi" w:hAnsiTheme="minorHAnsi" w:cs="Tahoma"/>
          <w:b w:val="0"/>
          <w:bCs w:val="0"/>
          <w:sz w:val="22"/>
          <w:szCs w:val="22"/>
        </w:rPr>
      </w:pPr>
    </w:p>
    <w:p w14:paraId="677BD108" w14:textId="627CE226" w:rsidR="00941C1A" w:rsidRPr="00820EBB" w:rsidRDefault="00C91F9E" w:rsidP="00C91F9E">
      <w:pPr>
        <w:pStyle w:val="BodyTextIndent2"/>
        <w:ind w:left="720"/>
        <w:rPr>
          <w:rFonts w:asciiTheme="minorHAnsi" w:hAnsiTheme="minorHAnsi" w:cs="Tahoma"/>
          <w:b w:val="0"/>
          <w:bCs w:val="0"/>
          <w:sz w:val="22"/>
          <w:szCs w:val="22"/>
        </w:rPr>
      </w:pPr>
      <w:r w:rsidRPr="00820EBB">
        <w:rPr>
          <w:rFonts w:asciiTheme="minorHAnsi" w:hAnsiTheme="minorHAnsi" w:cs="Tahoma"/>
          <w:b w:val="0"/>
          <w:bCs w:val="0"/>
          <w:sz w:val="22"/>
          <w:szCs w:val="22"/>
        </w:rPr>
        <w:tab/>
      </w:r>
      <w:r w:rsidR="00941C1A" w:rsidRPr="00820EBB">
        <w:rPr>
          <w:rFonts w:asciiTheme="minorHAnsi" w:hAnsiTheme="minorHAnsi" w:cs="Tahoma"/>
          <w:b w:val="0"/>
          <w:bCs w:val="0"/>
          <w:sz w:val="22"/>
          <w:szCs w:val="22"/>
        </w:rPr>
        <w:t>The US Forest Service Northern Research Station conducts research that aligns with five science themes. STEW-MAP falls under the “Urban Natural Resource Stewardship” theme.</w:t>
      </w:r>
    </w:p>
    <w:p w14:paraId="140F1060" w14:textId="77777777" w:rsidR="00941C1A" w:rsidRPr="00820EBB" w:rsidRDefault="00941C1A" w:rsidP="00941C1A">
      <w:pPr>
        <w:pStyle w:val="BodyTextIndent2"/>
        <w:ind w:left="1350"/>
        <w:rPr>
          <w:rFonts w:asciiTheme="minorHAnsi" w:hAnsiTheme="minorHAnsi" w:cs="Tahoma"/>
          <w:b w:val="0"/>
          <w:bCs w:val="0"/>
          <w:sz w:val="22"/>
          <w:szCs w:val="22"/>
        </w:rPr>
      </w:pPr>
    </w:p>
    <w:p w14:paraId="06E6E63A" w14:textId="77777777" w:rsidR="000C4418" w:rsidRPr="00820EBB" w:rsidRDefault="00941C1A" w:rsidP="00C91F9E">
      <w:pPr>
        <w:pStyle w:val="BodyTextIndent2"/>
        <w:numPr>
          <w:ilvl w:val="0"/>
          <w:numId w:val="47"/>
        </w:numPr>
        <w:rPr>
          <w:rFonts w:asciiTheme="minorHAnsi" w:hAnsiTheme="minorHAnsi" w:cs="Tahoma"/>
          <w:b w:val="0"/>
          <w:bCs w:val="0"/>
          <w:sz w:val="22"/>
          <w:szCs w:val="22"/>
        </w:rPr>
      </w:pPr>
      <w:r w:rsidRPr="00820EBB">
        <w:rPr>
          <w:rFonts w:asciiTheme="minorHAnsi" w:hAnsiTheme="minorHAnsi" w:cs="Tahoma"/>
          <w:b w:val="0"/>
          <w:bCs w:val="0"/>
          <w:sz w:val="22"/>
          <w:szCs w:val="22"/>
          <w:u w:val="single"/>
        </w:rPr>
        <w:t>National Environmental Policy Act of 1969</w:t>
      </w:r>
      <w:r w:rsidRPr="00820EBB">
        <w:rPr>
          <w:rFonts w:asciiTheme="minorHAnsi" w:hAnsiTheme="minorHAnsi" w:cs="Tahoma"/>
          <w:b w:val="0"/>
          <w:bCs w:val="0"/>
          <w:sz w:val="22"/>
          <w:szCs w:val="22"/>
        </w:rPr>
        <w:t xml:space="preserve"> (PL 91-190), Section 102(2)(A) directs federal agencies to "utilize a systematic, interdisciplinary approach which will ensure the integrated use of the natural and social sciences...in decision making which may have an impact on man's environment."</w:t>
      </w:r>
    </w:p>
    <w:p w14:paraId="7F31C861" w14:textId="631AF5FE" w:rsidR="000C4418" w:rsidRPr="00820EBB" w:rsidRDefault="00941C1A" w:rsidP="000C4418">
      <w:pPr>
        <w:pStyle w:val="BodyTextIndent2"/>
        <w:ind w:left="1350"/>
        <w:rPr>
          <w:rFonts w:asciiTheme="minorHAnsi" w:hAnsiTheme="minorHAnsi" w:cs="Tahoma"/>
          <w:b w:val="0"/>
          <w:bCs w:val="0"/>
          <w:sz w:val="22"/>
          <w:szCs w:val="22"/>
        </w:rPr>
      </w:pPr>
      <w:r w:rsidRPr="00820EBB">
        <w:rPr>
          <w:rFonts w:asciiTheme="minorHAnsi" w:hAnsiTheme="minorHAnsi" w:cs="Tahoma"/>
          <w:b w:val="0"/>
          <w:bCs w:val="0"/>
          <w:sz w:val="22"/>
          <w:szCs w:val="22"/>
        </w:rPr>
        <w:t xml:space="preserve">  </w:t>
      </w:r>
    </w:p>
    <w:p w14:paraId="20F3FF01" w14:textId="31B8D27A" w:rsidR="00EF7B9B" w:rsidRPr="00820EBB" w:rsidRDefault="000C4418" w:rsidP="000C4418">
      <w:pPr>
        <w:pStyle w:val="BodyTextIndent2"/>
        <w:ind w:left="630"/>
        <w:rPr>
          <w:rFonts w:asciiTheme="minorHAnsi" w:hAnsiTheme="minorHAnsi" w:cs="Tahoma"/>
          <w:b w:val="0"/>
          <w:bCs w:val="0"/>
          <w:sz w:val="22"/>
          <w:szCs w:val="22"/>
        </w:rPr>
      </w:pPr>
      <w:r w:rsidRPr="00820EBB">
        <w:rPr>
          <w:rFonts w:asciiTheme="minorHAnsi" w:hAnsiTheme="minorHAnsi" w:cs="Tahoma"/>
          <w:b w:val="0"/>
          <w:bCs w:val="0"/>
          <w:sz w:val="22"/>
          <w:szCs w:val="22"/>
        </w:rPr>
        <w:t>This information collection will use</w:t>
      </w:r>
      <w:r w:rsidR="00941C1A" w:rsidRPr="00820EBB">
        <w:rPr>
          <w:rFonts w:asciiTheme="minorHAnsi" w:hAnsiTheme="minorHAnsi" w:cs="Tahoma"/>
          <w:b w:val="0"/>
          <w:bCs w:val="0"/>
          <w:sz w:val="22"/>
          <w:szCs w:val="22"/>
        </w:rPr>
        <w:t xml:space="preserve"> a systematic, interdisciplinary approach to collect information on civic environmental stewardship with the goal of improving natural resource management.</w:t>
      </w:r>
    </w:p>
    <w:p w14:paraId="4B8A91D2" w14:textId="657645B3" w:rsidR="00D215D5" w:rsidRPr="00820EBB" w:rsidRDefault="00D215D5">
      <w:pPr>
        <w:widowControl/>
        <w:autoSpaceDE/>
        <w:autoSpaceDN/>
        <w:adjustRightInd/>
        <w:rPr>
          <w:rFonts w:asciiTheme="minorHAnsi" w:hAnsiTheme="minorHAnsi" w:cs="Tahoma"/>
          <w:sz w:val="22"/>
          <w:szCs w:val="22"/>
        </w:rPr>
      </w:pPr>
    </w:p>
    <w:p w14:paraId="406B94A5" w14:textId="77777777" w:rsidR="00941C1A" w:rsidRPr="00820EBB" w:rsidRDefault="00941C1A" w:rsidP="005C7344">
      <w:pPr>
        <w:pStyle w:val="BodyTextIndent2"/>
        <w:tabs>
          <w:tab w:val="clear" w:pos="0"/>
          <w:tab w:val="clear" w:pos="361"/>
          <w:tab w:val="clear" w:pos="722"/>
        </w:tabs>
        <w:ind w:left="994"/>
        <w:rPr>
          <w:rFonts w:asciiTheme="minorHAnsi" w:hAnsiTheme="minorHAnsi" w:cs="Tahoma"/>
          <w:b w:val="0"/>
          <w:bCs w:val="0"/>
          <w:sz w:val="22"/>
          <w:szCs w:val="22"/>
        </w:rPr>
      </w:pPr>
    </w:p>
    <w:p w14:paraId="1E08F192" w14:textId="74B3CE13" w:rsidR="00C37CD8" w:rsidRPr="00820EBB" w:rsidRDefault="00C37CD8" w:rsidP="00820EBB">
      <w:pPr>
        <w:pStyle w:val="BodyTextIndent2"/>
        <w:numPr>
          <w:ilvl w:val="0"/>
          <w:numId w:val="48"/>
        </w:numPr>
        <w:tabs>
          <w:tab w:val="clear" w:pos="361"/>
        </w:tabs>
        <w:rPr>
          <w:rFonts w:asciiTheme="minorHAnsi" w:hAnsiTheme="minorHAnsi" w:cs="Tahoma"/>
          <w:sz w:val="22"/>
          <w:szCs w:val="22"/>
        </w:rPr>
      </w:pPr>
      <w:r w:rsidRPr="00820EBB">
        <w:rPr>
          <w:rFonts w:asciiTheme="minorHAnsi" w:hAnsiTheme="minorHAnsi" w:cs="Tahoma"/>
          <w:sz w:val="22"/>
          <w:szCs w:val="22"/>
        </w:rPr>
        <w:t>Indicate how, by whom, and for what purpose the information is to be used. Except for a new collection, indicate the actual use the agency has made of the information received from the current collection.</w:t>
      </w:r>
    </w:p>
    <w:p w14:paraId="58281E11" w14:textId="77777777" w:rsidR="000F180C" w:rsidRPr="00820EBB" w:rsidRDefault="000F180C" w:rsidP="000F180C">
      <w:pPr>
        <w:pStyle w:val="BodyTextIndent2"/>
        <w:tabs>
          <w:tab w:val="clear" w:pos="361"/>
        </w:tabs>
        <w:rPr>
          <w:rFonts w:asciiTheme="minorHAnsi" w:hAnsiTheme="minorHAnsi" w:cs="Tahoma"/>
          <w:sz w:val="22"/>
          <w:szCs w:val="22"/>
        </w:rPr>
      </w:pPr>
    </w:p>
    <w:p w14:paraId="16165C94" w14:textId="77777777" w:rsidR="00C37CD8" w:rsidRPr="00820EBB" w:rsidRDefault="00C37CD8" w:rsidP="005C7344">
      <w:pPr>
        <w:pStyle w:val="BodyTextIndent"/>
        <w:numPr>
          <w:ilvl w:val="0"/>
          <w:numId w:val="11"/>
        </w:numPr>
        <w:tabs>
          <w:tab w:val="clear" w:pos="0"/>
          <w:tab w:val="clear" w:pos="361"/>
          <w:tab w:val="clear" w:pos="1083"/>
          <w:tab w:val="left" w:pos="720"/>
        </w:tabs>
        <w:rPr>
          <w:rFonts w:asciiTheme="minorHAnsi" w:hAnsiTheme="minorHAnsi" w:cs="Tahoma"/>
          <w:b/>
          <w:bCs/>
          <w:sz w:val="22"/>
          <w:szCs w:val="22"/>
        </w:rPr>
      </w:pPr>
      <w:r w:rsidRPr="00820EBB">
        <w:rPr>
          <w:rFonts w:asciiTheme="minorHAnsi" w:hAnsiTheme="minorHAnsi" w:cs="Tahoma"/>
          <w:b/>
          <w:bCs/>
          <w:sz w:val="22"/>
          <w:szCs w:val="22"/>
        </w:rPr>
        <w:t>What information will be collected - reported or recorded?  (If there are pieces of information that are especially burdensome in the collection, a specific explanation should be provided.)</w:t>
      </w:r>
    </w:p>
    <w:p w14:paraId="51DFC337" w14:textId="77777777" w:rsidR="00D215D5" w:rsidRPr="00820EBB" w:rsidRDefault="00D215D5" w:rsidP="00AD7C91">
      <w:pPr>
        <w:pStyle w:val="BodyTextIndent"/>
        <w:tabs>
          <w:tab w:val="clear" w:pos="0"/>
          <w:tab w:val="clear" w:pos="361"/>
          <w:tab w:val="clear" w:pos="1083"/>
        </w:tabs>
        <w:rPr>
          <w:rFonts w:asciiTheme="minorHAnsi" w:hAnsiTheme="minorHAnsi" w:cs="Tahoma"/>
          <w:b/>
          <w:bCs/>
          <w:sz w:val="22"/>
          <w:szCs w:val="22"/>
        </w:rPr>
      </w:pPr>
    </w:p>
    <w:p w14:paraId="105104DA" w14:textId="6A1A0849" w:rsidR="00D215D5" w:rsidRPr="00820EBB" w:rsidRDefault="00C91F9E" w:rsidP="00C91F9E">
      <w:pPr>
        <w:pStyle w:val="BodyTextIndent"/>
        <w:tabs>
          <w:tab w:val="clear" w:pos="0"/>
          <w:tab w:val="clear" w:pos="361"/>
          <w:tab w:val="clear" w:pos="1083"/>
        </w:tabs>
        <w:ind w:left="720"/>
        <w:rPr>
          <w:rFonts w:asciiTheme="minorHAnsi" w:hAnsiTheme="minorHAnsi" w:cs="Tahoma"/>
          <w:bCs/>
          <w:sz w:val="22"/>
          <w:szCs w:val="22"/>
        </w:rPr>
      </w:pPr>
      <w:r w:rsidRPr="00820EBB">
        <w:rPr>
          <w:rFonts w:asciiTheme="minorHAnsi" w:hAnsiTheme="minorHAnsi" w:cs="Tahoma"/>
          <w:bCs/>
          <w:sz w:val="22"/>
          <w:szCs w:val="22"/>
        </w:rPr>
        <w:t>STEW-MAP has three phases. The information collected in each phase is described below.</w:t>
      </w:r>
    </w:p>
    <w:p w14:paraId="72EA4A8B" w14:textId="77777777" w:rsidR="000F180C" w:rsidRPr="00820EBB" w:rsidRDefault="000F180C" w:rsidP="005C734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heme="minorHAnsi" w:hAnsiTheme="minorHAnsi" w:cs="Tahoma"/>
          <w:sz w:val="22"/>
          <w:szCs w:val="22"/>
        </w:rPr>
      </w:pPr>
    </w:p>
    <w:p w14:paraId="6F21F124" w14:textId="689F135C" w:rsidR="000C4418" w:rsidRPr="00820EBB" w:rsidRDefault="000C4418" w:rsidP="002E7DE1">
      <w:pPr>
        <w:numPr>
          <w:ilvl w:val="0"/>
          <w:numId w:val="43"/>
        </w:numPr>
        <w:rPr>
          <w:rFonts w:asciiTheme="minorHAnsi" w:hAnsiTheme="minorHAnsi" w:cs="Tahoma"/>
          <w:b/>
          <w:sz w:val="22"/>
          <w:szCs w:val="22"/>
        </w:rPr>
      </w:pPr>
      <w:r w:rsidRPr="00820EBB">
        <w:rPr>
          <w:rFonts w:asciiTheme="minorHAnsi" w:hAnsiTheme="minorHAnsi" w:cs="Tahoma"/>
          <w:b/>
          <w:sz w:val="22"/>
          <w:szCs w:val="22"/>
        </w:rPr>
        <w:t>Phase One</w:t>
      </w:r>
      <w:r w:rsidR="00D215D5" w:rsidRPr="00820EBB">
        <w:rPr>
          <w:rFonts w:asciiTheme="minorHAnsi" w:hAnsiTheme="minorHAnsi" w:cs="Tahoma"/>
          <w:sz w:val="22"/>
          <w:szCs w:val="22"/>
        </w:rPr>
        <w:t xml:space="preserve">: </w:t>
      </w:r>
      <w:r w:rsidR="002E7DE1" w:rsidRPr="00820EBB">
        <w:rPr>
          <w:rFonts w:asciiTheme="minorHAnsi" w:hAnsiTheme="minorHAnsi" w:cs="Tahoma"/>
          <w:sz w:val="22"/>
          <w:szCs w:val="22"/>
        </w:rPr>
        <w:t>A comprehensive l</w:t>
      </w:r>
      <w:r w:rsidR="00C91F9E" w:rsidRPr="00820EBB">
        <w:rPr>
          <w:rFonts w:asciiTheme="minorHAnsi" w:hAnsiTheme="minorHAnsi" w:cs="Tahoma"/>
          <w:sz w:val="22"/>
          <w:szCs w:val="22"/>
        </w:rPr>
        <w:t>ist of stewardship groups in th</w:t>
      </w:r>
      <w:r w:rsidR="002E7DE1" w:rsidRPr="00820EBB">
        <w:rPr>
          <w:rFonts w:asciiTheme="minorHAnsi" w:hAnsiTheme="minorHAnsi" w:cs="Tahoma"/>
          <w:sz w:val="22"/>
          <w:szCs w:val="22"/>
        </w:rPr>
        <w:t xml:space="preserve">e targeted cities or regions will be compiled in order to define the local stewardship population.  </w:t>
      </w:r>
    </w:p>
    <w:p w14:paraId="386CB261" w14:textId="77777777" w:rsidR="002E7DE1" w:rsidRPr="00820EBB" w:rsidRDefault="002E7DE1" w:rsidP="002E7DE1">
      <w:pPr>
        <w:ind w:left="1080"/>
        <w:rPr>
          <w:rFonts w:asciiTheme="minorHAnsi" w:hAnsiTheme="minorHAnsi" w:cs="Tahoma"/>
          <w:b/>
          <w:sz w:val="22"/>
          <w:szCs w:val="22"/>
        </w:rPr>
      </w:pPr>
    </w:p>
    <w:p w14:paraId="042CEDBF" w14:textId="4199865B" w:rsidR="000C4418" w:rsidRPr="00820EBB" w:rsidRDefault="000C4418" w:rsidP="000C4418">
      <w:pPr>
        <w:numPr>
          <w:ilvl w:val="0"/>
          <w:numId w:val="43"/>
        </w:numPr>
        <w:rPr>
          <w:rFonts w:asciiTheme="minorHAnsi" w:hAnsiTheme="minorHAnsi" w:cs="Tahoma"/>
          <w:sz w:val="22"/>
          <w:szCs w:val="22"/>
        </w:rPr>
      </w:pPr>
      <w:r w:rsidRPr="00820EBB">
        <w:rPr>
          <w:rFonts w:asciiTheme="minorHAnsi" w:hAnsiTheme="minorHAnsi" w:cs="Tahoma"/>
          <w:b/>
          <w:sz w:val="22"/>
          <w:szCs w:val="22"/>
        </w:rPr>
        <w:t>Phase Two</w:t>
      </w:r>
      <w:r w:rsidR="00D215D5" w:rsidRPr="00820EBB">
        <w:rPr>
          <w:rFonts w:asciiTheme="minorHAnsi" w:hAnsiTheme="minorHAnsi" w:cs="Tahoma"/>
          <w:sz w:val="22"/>
          <w:szCs w:val="22"/>
        </w:rPr>
        <w:t>: A s</w:t>
      </w:r>
      <w:r w:rsidRPr="00820EBB">
        <w:rPr>
          <w:rFonts w:asciiTheme="minorHAnsi" w:hAnsiTheme="minorHAnsi" w:cs="Tahoma"/>
          <w:sz w:val="22"/>
          <w:szCs w:val="22"/>
        </w:rPr>
        <w:t xml:space="preserve">urvey </w:t>
      </w:r>
      <w:r w:rsidR="00D215D5" w:rsidRPr="00820EBB">
        <w:rPr>
          <w:rFonts w:asciiTheme="minorHAnsi" w:hAnsiTheme="minorHAnsi" w:cs="Tahoma"/>
          <w:sz w:val="22"/>
          <w:szCs w:val="22"/>
        </w:rPr>
        <w:t>will be</w:t>
      </w:r>
      <w:r w:rsidRPr="00820EBB">
        <w:rPr>
          <w:rFonts w:asciiTheme="minorHAnsi" w:hAnsiTheme="minorHAnsi" w:cs="Tahoma"/>
          <w:sz w:val="22"/>
          <w:szCs w:val="22"/>
        </w:rPr>
        <w:t xml:space="preserve"> distributed to all of the </w:t>
      </w:r>
      <w:r w:rsidR="00D215D5" w:rsidRPr="00820EBB">
        <w:rPr>
          <w:rFonts w:asciiTheme="minorHAnsi" w:hAnsiTheme="minorHAnsi" w:cs="Tahoma"/>
          <w:sz w:val="22"/>
          <w:szCs w:val="22"/>
        </w:rPr>
        <w:t>stewardship groups</w:t>
      </w:r>
      <w:r w:rsidRPr="00820EBB">
        <w:rPr>
          <w:rFonts w:asciiTheme="minorHAnsi" w:hAnsiTheme="minorHAnsi" w:cs="Tahoma"/>
          <w:sz w:val="22"/>
          <w:szCs w:val="22"/>
        </w:rPr>
        <w:t xml:space="preserve"> identified </w:t>
      </w:r>
      <w:r w:rsidR="00D215D5" w:rsidRPr="00820EBB">
        <w:rPr>
          <w:rFonts w:asciiTheme="minorHAnsi" w:hAnsiTheme="minorHAnsi" w:cs="Tahoma"/>
          <w:sz w:val="22"/>
          <w:szCs w:val="22"/>
        </w:rPr>
        <w:t xml:space="preserve">in </w:t>
      </w:r>
      <w:r w:rsidR="00C91F9E" w:rsidRPr="00820EBB">
        <w:rPr>
          <w:rFonts w:asciiTheme="minorHAnsi" w:hAnsiTheme="minorHAnsi" w:cs="Tahoma"/>
          <w:sz w:val="22"/>
          <w:szCs w:val="22"/>
        </w:rPr>
        <w:t>Phase O</w:t>
      </w:r>
      <w:r w:rsidR="00D215D5" w:rsidRPr="00820EBB">
        <w:rPr>
          <w:rFonts w:asciiTheme="minorHAnsi" w:hAnsiTheme="minorHAnsi" w:cs="Tahoma"/>
          <w:sz w:val="22"/>
          <w:szCs w:val="22"/>
        </w:rPr>
        <w:t>ne.</w:t>
      </w:r>
      <w:r w:rsidRPr="00820EBB">
        <w:rPr>
          <w:rFonts w:asciiTheme="minorHAnsi" w:hAnsiTheme="minorHAnsi" w:cs="Tahoma"/>
          <w:sz w:val="22"/>
          <w:szCs w:val="22"/>
        </w:rPr>
        <w:t xml:space="preserve"> </w:t>
      </w:r>
      <w:r w:rsidRPr="00820EBB">
        <w:rPr>
          <w:rFonts w:asciiTheme="minorHAnsi" w:hAnsiTheme="minorHAnsi" w:cs="Tahoma"/>
          <w:sz w:val="22"/>
          <w:szCs w:val="22"/>
        </w:rPr>
        <w:br/>
      </w:r>
    </w:p>
    <w:p w14:paraId="4AA96FC2" w14:textId="03F8AB1C" w:rsidR="000C4418" w:rsidRPr="00820EBB" w:rsidRDefault="002463D7" w:rsidP="00C91F9E">
      <w:pPr>
        <w:numPr>
          <w:ilvl w:val="0"/>
          <w:numId w:val="43"/>
        </w:numPr>
        <w:rPr>
          <w:rFonts w:asciiTheme="minorHAnsi" w:hAnsiTheme="minorHAnsi" w:cs="Tahoma"/>
          <w:sz w:val="22"/>
          <w:szCs w:val="22"/>
        </w:rPr>
      </w:pPr>
      <w:r w:rsidRPr="00820EBB">
        <w:rPr>
          <w:rFonts w:asciiTheme="minorHAnsi" w:hAnsiTheme="minorHAnsi" w:cs="Tahoma"/>
          <w:b/>
          <w:sz w:val="22"/>
          <w:szCs w:val="22"/>
        </w:rPr>
        <w:t xml:space="preserve">Optional </w:t>
      </w:r>
      <w:r w:rsidR="000C4418" w:rsidRPr="00820EBB">
        <w:rPr>
          <w:rFonts w:asciiTheme="minorHAnsi" w:hAnsiTheme="minorHAnsi" w:cs="Tahoma"/>
          <w:b/>
          <w:sz w:val="22"/>
          <w:szCs w:val="22"/>
        </w:rPr>
        <w:t>Phase Three</w:t>
      </w:r>
      <w:r w:rsidR="00D215D5" w:rsidRPr="00820EBB">
        <w:rPr>
          <w:rFonts w:asciiTheme="minorHAnsi" w:hAnsiTheme="minorHAnsi" w:cs="Tahoma"/>
          <w:b/>
          <w:sz w:val="22"/>
          <w:szCs w:val="22"/>
        </w:rPr>
        <w:t xml:space="preserve">: </w:t>
      </w:r>
      <w:r w:rsidR="002E7DE1" w:rsidRPr="00820EBB">
        <w:rPr>
          <w:rFonts w:asciiTheme="minorHAnsi" w:hAnsiTheme="minorHAnsi" w:cs="Tahoma"/>
          <w:sz w:val="22"/>
          <w:szCs w:val="22"/>
        </w:rPr>
        <w:t>One-on-one i</w:t>
      </w:r>
      <w:r w:rsidR="000C4418" w:rsidRPr="00820EBB">
        <w:rPr>
          <w:rFonts w:asciiTheme="minorHAnsi" w:hAnsiTheme="minorHAnsi" w:cs="Tahoma"/>
          <w:sz w:val="22"/>
          <w:szCs w:val="22"/>
        </w:rPr>
        <w:t xml:space="preserve">nterviews </w:t>
      </w:r>
      <w:r w:rsidR="002E7DE1" w:rsidRPr="00820EBB">
        <w:rPr>
          <w:rFonts w:asciiTheme="minorHAnsi" w:hAnsiTheme="minorHAnsi" w:cs="Tahoma"/>
          <w:sz w:val="22"/>
          <w:szCs w:val="22"/>
        </w:rPr>
        <w:t xml:space="preserve">will be conducted </w:t>
      </w:r>
      <w:r w:rsidR="000C4418" w:rsidRPr="00820EBB">
        <w:rPr>
          <w:rFonts w:asciiTheme="minorHAnsi" w:hAnsiTheme="minorHAnsi" w:cs="Tahoma"/>
          <w:sz w:val="22"/>
          <w:szCs w:val="22"/>
        </w:rPr>
        <w:t xml:space="preserve">with key </w:t>
      </w:r>
      <w:r w:rsidR="002E7DE1" w:rsidRPr="00820EBB">
        <w:rPr>
          <w:rFonts w:asciiTheme="minorHAnsi" w:hAnsiTheme="minorHAnsi" w:cs="Tahoma"/>
          <w:sz w:val="22"/>
          <w:szCs w:val="22"/>
        </w:rPr>
        <w:t>or “hub” organizations</w:t>
      </w:r>
      <w:r w:rsidRPr="00820EBB">
        <w:rPr>
          <w:rFonts w:asciiTheme="minorHAnsi" w:hAnsiTheme="minorHAnsi" w:cs="Tahoma"/>
          <w:sz w:val="22"/>
          <w:szCs w:val="22"/>
        </w:rPr>
        <w:t xml:space="preserve"> to gather detailed information about their organization’s history</w:t>
      </w:r>
      <w:r w:rsidR="002E7DE1" w:rsidRPr="00820EBB">
        <w:rPr>
          <w:rFonts w:asciiTheme="minorHAnsi" w:hAnsiTheme="minorHAnsi" w:cs="Tahoma"/>
          <w:sz w:val="22"/>
          <w:szCs w:val="22"/>
        </w:rPr>
        <w:t>. Hub organizations are the groups that other groups reach out to for resources (i.e. funding, information, collaboration, etc).</w:t>
      </w:r>
      <w:r w:rsidRPr="00820EBB">
        <w:rPr>
          <w:rFonts w:asciiTheme="minorHAnsi" w:hAnsiTheme="minorHAnsi" w:cs="Tahoma"/>
          <w:sz w:val="22"/>
          <w:szCs w:val="22"/>
        </w:rPr>
        <w:t xml:space="preserve"> Some STEW-MAP projects will have the need and resources to conduct follow</w:t>
      </w:r>
      <w:r w:rsidR="00C91F9E" w:rsidRPr="00820EBB">
        <w:rPr>
          <w:rFonts w:asciiTheme="minorHAnsi" w:hAnsiTheme="minorHAnsi" w:cs="Tahoma"/>
          <w:sz w:val="22"/>
          <w:szCs w:val="22"/>
        </w:rPr>
        <w:t>-</w:t>
      </w:r>
      <w:r w:rsidRPr="00820EBB">
        <w:rPr>
          <w:rFonts w:asciiTheme="minorHAnsi" w:hAnsiTheme="minorHAnsi" w:cs="Tahoma"/>
          <w:sz w:val="22"/>
          <w:szCs w:val="22"/>
        </w:rPr>
        <w:t>up interviews to better understand the network of stewards and how it functions but such interviews are not required in order to make use of the stewardship data provided in Phase 2. Therefore, the Phase Three interviews are optional.</w:t>
      </w:r>
    </w:p>
    <w:p w14:paraId="23646548" w14:textId="77777777" w:rsidR="000C4418" w:rsidRPr="00820EBB" w:rsidRDefault="000C4418" w:rsidP="002E7DE1">
      <w:pPr>
        <w:ind w:left="1080"/>
        <w:rPr>
          <w:rFonts w:asciiTheme="minorHAnsi" w:hAnsiTheme="minorHAnsi" w:cs="Tahoma"/>
          <w:sz w:val="22"/>
          <w:szCs w:val="22"/>
        </w:rPr>
      </w:pPr>
    </w:p>
    <w:p w14:paraId="39D70850" w14:textId="77777777" w:rsidR="000C4418" w:rsidRPr="00820EBB" w:rsidRDefault="000C4418" w:rsidP="000C4418">
      <w:pPr>
        <w:ind w:left="720"/>
        <w:rPr>
          <w:rFonts w:asciiTheme="minorHAnsi" w:hAnsiTheme="minorHAnsi" w:cs="Tahoma"/>
          <w:sz w:val="22"/>
          <w:szCs w:val="22"/>
        </w:rPr>
      </w:pPr>
    </w:p>
    <w:p w14:paraId="4A38D801" w14:textId="77777777" w:rsidR="00504B59" w:rsidRPr="00820EBB" w:rsidRDefault="00C37CD8" w:rsidP="005C7344">
      <w:pPr>
        <w:pStyle w:val="Level2"/>
        <w:numPr>
          <w:ilvl w:val="0"/>
          <w:numId w:val="1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01C374AF" w14:textId="77777777" w:rsidR="00DA69BE" w:rsidRPr="00820EBB" w:rsidRDefault="00DA69BE" w:rsidP="000F180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p>
    <w:p w14:paraId="42601AA4" w14:textId="7EFE43BD" w:rsidR="00DA69BE" w:rsidRPr="00820EBB" w:rsidRDefault="00DA69BE" w:rsidP="00B35E9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r w:rsidRPr="00820EBB">
        <w:rPr>
          <w:rFonts w:asciiTheme="minorHAnsi" w:hAnsiTheme="minorHAnsi" w:cs="Tahoma"/>
          <w:sz w:val="22"/>
          <w:szCs w:val="22"/>
        </w:rPr>
        <w:t>I</w:t>
      </w:r>
      <w:r w:rsidR="002463D7" w:rsidRPr="00820EBB">
        <w:rPr>
          <w:rFonts w:asciiTheme="minorHAnsi" w:hAnsiTheme="minorHAnsi" w:cs="Tahoma"/>
          <w:sz w:val="22"/>
          <w:szCs w:val="22"/>
        </w:rPr>
        <w:t>n each city or region, i</w:t>
      </w:r>
      <w:r w:rsidRPr="00820EBB">
        <w:rPr>
          <w:rFonts w:asciiTheme="minorHAnsi" w:hAnsiTheme="minorHAnsi" w:cs="Tahoma"/>
          <w:sz w:val="22"/>
          <w:szCs w:val="22"/>
        </w:rPr>
        <w:t xml:space="preserve">nformation will be collected </w:t>
      </w:r>
      <w:r w:rsidR="00C91F9E" w:rsidRPr="00820EBB">
        <w:rPr>
          <w:rFonts w:asciiTheme="minorHAnsi" w:hAnsiTheme="minorHAnsi" w:cs="Tahoma"/>
          <w:sz w:val="22"/>
          <w:szCs w:val="22"/>
        </w:rPr>
        <w:t xml:space="preserve">from the </w:t>
      </w:r>
      <w:r w:rsidR="002E7DE1" w:rsidRPr="00820EBB">
        <w:rPr>
          <w:rFonts w:asciiTheme="minorHAnsi" w:hAnsiTheme="minorHAnsi" w:cs="Tahoma"/>
          <w:sz w:val="22"/>
          <w:szCs w:val="22"/>
        </w:rPr>
        <w:t>stewards</w:t>
      </w:r>
      <w:r w:rsidR="00C91F9E" w:rsidRPr="00820EBB">
        <w:rPr>
          <w:rFonts w:asciiTheme="minorHAnsi" w:hAnsiTheme="minorHAnsi" w:cs="Tahoma"/>
          <w:sz w:val="22"/>
          <w:szCs w:val="22"/>
        </w:rPr>
        <w:t>hip groups</w:t>
      </w:r>
      <w:r w:rsidR="002E7DE1" w:rsidRPr="00820EBB">
        <w:rPr>
          <w:rFonts w:asciiTheme="minorHAnsi" w:hAnsiTheme="minorHAnsi" w:cs="Tahoma"/>
          <w:sz w:val="22"/>
          <w:szCs w:val="22"/>
        </w:rPr>
        <w:t xml:space="preserve"> identified during Phase 1 </w:t>
      </w:r>
      <w:r w:rsidR="00C91F9E" w:rsidRPr="00820EBB">
        <w:rPr>
          <w:rFonts w:asciiTheme="minorHAnsi" w:hAnsiTheme="minorHAnsi" w:cs="Tahoma"/>
          <w:sz w:val="22"/>
          <w:szCs w:val="22"/>
        </w:rPr>
        <w:t>(as described above)</w:t>
      </w:r>
      <w:r w:rsidR="002E7DE1" w:rsidRPr="00820EBB">
        <w:rPr>
          <w:rFonts w:asciiTheme="minorHAnsi" w:hAnsiTheme="minorHAnsi" w:cs="Tahoma"/>
          <w:sz w:val="22"/>
          <w:szCs w:val="22"/>
        </w:rPr>
        <w:t xml:space="preserve">. They will include </w:t>
      </w:r>
      <w:r w:rsidRPr="00820EBB">
        <w:rPr>
          <w:rFonts w:asciiTheme="minorHAnsi" w:hAnsiTheme="minorHAnsi" w:cs="Tahoma"/>
          <w:sz w:val="22"/>
          <w:szCs w:val="22"/>
        </w:rPr>
        <w:t xml:space="preserve">representatives </w:t>
      </w:r>
      <w:r w:rsidR="00C91F9E" w:rsidRPr="00820EBB">
        <w:rPr>
          <w:rFonts w:asciiTheme="minorHAnsi" w:hAnsiTheme="minorHAnsi" w:cs="Tahoma"/>
          <w:sz w:val="22"/>
          <w:szCs w:val="22"/>
        </w:rPr>
        <w:t>from</w:t>
      </w:r>
      <w:r w:rsidRPr="00820EBB">
        <w:rPr>
          <w:rFonts w:asciiTheme="minorHAnsi" w:hAnsiTheme="minorHAnsi" w:cs="Tahoma"/>
          <w:sz w:val="22"/>
          <w:szCs w:val="22"/>
        </w:rPr>
        <w:t xml:space="preserve"> </w:t>
      </w:r>
      <w:r w:rsidR="002E7DE1" w:rsidRPr="00820EBB">
        <w:rPr>
          <w:rFonts w:asciiTheme="minorHAnsi" w:hAnsiTheme="minorHAnsi" w:cs="Tahoma"/>
          <w:sz w:val="22"/>
          <w:szCs w:val="22"/>
        </w:rPr>
        <w:t>state</w:t>
      </w:r>
      <w:r w:rsidRPr="00820EBB">
        <w:rPr>
          <w:rFonts w:asciiTheme="minorHAnsi" w:hAnsiTheme="minorHAnsi" w:cs="Tahoma"/>
          <w:sz w:val="22"/>
          <w:szCs w:val="22"/>
        </w:rPr>
        <w:t xml:space="preserve">, </w:t>
      </w:r>
      <w:r w:rsidR="001A3F3C" w:rsidRPr="00820EBB">
        <w:rPr>
          <w:rFonts w:asciiTheme="minorHAnsi" w:hAnsiTheme="minorHAnsi" w:cs="Tahoma"/>
          <w:sz w:val="22"/>
          <w:szCs w:val="22"/>
        </w:rPr>
        <w:t>local</w:t>
      </w:r>
      <w:r w:rsidRPr="00820EBB">
        <w:rPr>
          <w:rFonts w:asciiTheme="minorHAnsi" w:hAnsiTheme="minorHAnsi" w:cs="Tahoma"/>
          <w:sz w:val="22"/>
          <w:szCs w:val="22"/>
        </w:rPr>
        <w:t xml:space="preserve">, and </w:t>
      </w:r>
      <w:r w:rsidR="001A3F3C" w:rsidRPr="00820EBB">
        <w:rPr>
          <w:rFonts w:asciiTheme="minorHAnsi" w:hAnsiTheme="minorHAnsi" w:cs="Tahoma"/>
          <w:sz w:val="22"/>
          <w:szCs w:val="22"/>
        </w:rPr>
        <w:t>Tribal G</w:t>
      </w:r>
      <w:r w:rsidRPr="00820EBB">
        <w:rPr>
          <w:rFonts w:asciiTheme="minorHAnsi" w:hAnsiTheme="minorHAnsi" w:cs="Tahoma"/>
          <w:sz w:val="22"/>
          <w:szCs w:val="22"/>
        </w:rPr>
        <w:t xml:space="preserve">overnments, community groups, and non-profit organizations that perform stewardship activities in </w:t>
      </w:r>
      <w:r w:rsidR="00C91F9E" w:rsidRPr="00820EBB">
        <w:rPr>
          <w:rFonts w:asciiTheme="minorHAnsi" w:hAnsiTheme="minorHAnsi" w:cs="Tahoma"/>
          <w:sz w:val="22"/>
          <w:szCs w:val="22"/>
        </w:rPr>
        <w:t>the targeted city or region</w:t>
      </w:r>
      <w:r w:rsidRPr="00820EBB">
        <w:rPr>
          <w:rFonts w:asciiTheme="minorHAnsi" w:hAnsiTheme="minorHAnsi" w:cs="Tahoma"/>
          <w:sz w:val="22"/>
          <w:szCs w:val="22"/>
        </w:rPr>
        <w:t>.</w:t>
      </w:r>
    </w:p>
    <w:p w14:paraId="7BEAE0D7" w14:textId="77777777" w:rsidR="004D4BF5" w:rsidRDefault="004D4BF5" w:rsidP="000F180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p>
    <w:p w14:paraId="101416D5" w14:textId="77777777" w:rsidR="00A264D3" w:rsidRPr="00820EBB" w:rsidRDefault="00A264D3" w:rsidP="000F180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p>
    <w:p w14:paraId="02B14B1C" w14:textId="77777777" w:rsidR="00504B59" w:rsidRPr="00820EBB"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lastRenderedPageBreak/>
        <w:t>What will this information be used for - provide ALL uses?</w:t>
      </w:r>
    </w:p>
    <w:p w14:paraId="669B210D" w14:textId="77777777" w:rsidR="00B627FB" w:rsidRPr="00820EBB" w:rsidRDefault="00B627FB" w:rsidP="0042794C">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p>
    <w:p w14:paraId="37DC2482" w14:textId="77777777" w:rsidR="00A93914" w:rsidRPr="00820EBB" w:rsidRDefault="002B0F54" w:rsidP="00374C38">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r w:rsidRPr="00820EBB">
        <w:rPr>
          <w:rFonts w:asciiTheme="minorHAnsi" w:hAnsiTheme="minorHAnsi" w:cs="Tahoma"/>
          <w:sz w:val="22"/>
          <w:szCs w:val="22"/>
        </w:rPr>
        <w:t xml:space="preserve">This information will </w:t>
      </w:r>
      <w:r w:rsidR="00B627FB" w:rsidRPr="00820EBB">
        <w:rPr>
          <w:rFonts w:asciiTheme="minorHAnsi" w:hAnsiTheme="minorHAnsi" w:cs="Tahoma"/>
          <w:sz w:val="22"/>
          <w:szCs w:val="22"/>
        </w:rPr>
        <w:t>be used to</w:t>
      </w:r>
      <w:r w:rsidR="00A93914" w:rsidRPr="00820EBB">
        <w:rPr>
          <w:rFonts w:asciiTheme="minorHAnsi" w:hAnsiTheme="minorHAnsi" w:cs="Tahoma"/>
          <w:sz w:val="22"/>
          <w:szCs w:val="22"/>
        </w:rPr>
        <w:t xml:space="preserve">: </w:t>
      </w:r>
    </w:p>
    <w:p w14:paraId="63891186" w14:textId="5EA13BCF" w:rsidR="00A93914" w:rsidRPr="00820EBB" w:rsidRDefault="00C91F9E" w:rsidP="00A93914">
      <w:pPr>
        <w:pStyle w:val="Level2"/>
        <w:numPr>
          <w:ilvl w:val="1"/>
          <w:numId w:val="11"/>
        </w:numPr>
        <w:tabs>
          <w:tab w:val="clear" w:pos="36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asciiTheme="minorHAnsi" w:hAnsiTheme="minorHAnsi" w:cs="Tahoma"/>
          <w:sz w:val="22"/>
          <w:szCs w:val="22"/>
        </w:rPr>
      </w:pPr>
      <w:r w:rsidRPr="00820EBB">
        <w:rPr>
          <w:rFonts w:asciiTheme="minorHAnsi" w:hAnsiTheme="minorHAnsi" w:cs="Tahoma"/>
          <w:sz w:val="22"/>
          <w:szCs w:val="22"/>
        </w:rPr>
        <w:t>H</w:t>
      </w:r>
      <w:r w:rsidR="00B35E9F" w:rsidRPr="00820EBB">
        <w:rPr>
          <w:rFonts w:asciiTheme="minorHAnsi" w:hAnsiTheme="minorHAnsi" w:cs="Tahoma"/>
          <w:sz w:val="22"/>
          <w:szCs w:val="22"/>
        </w:rPr>
        <w:t>elp</w:t>
      </w:r>
      <w:r w:rsidR="006053BB" w:rsidRPr="00820EBB">
        <w:rPr>
          <w:rFonts w:asciiTheme="minorHAnsi" w:hAnsiTheme="minorHAnsi" w:cs="Tahoma"/>
          <w:sz w:val="22"/>
          <w:szCs w:val="22"/>
        </w:rPr>
        <w:t xml:space="preserve"> planners, natural resource decision </w:t>
      </w:r>
      <w:r w:rsidR="002B0F54" w:rsidRPr="00820EBB">
        <w:rPr>
          <w:rFonts w:asciiTheme="minorHAnsi" w:hAnsiTheme="minorHAnsi" w:cs="Tahoma"/>
          <w:sz w:val="22"/>
          <w:szCs w:val="22"/>
        </w:rPr>
        <w:t>makers</w:t>
      </w:r>
      <w:r w:rsidR="006053BB" w:rsidRPr="00820EBB">
        <w:rPr>
          <w:rFonts w:asciiTheme="minorHAnsi" w:hAnsiTheme="minorHAnsi" w:cs="Tahoma"/>
          <w:sz w:val="22"/>
          <w:szCs w:val="22"/>
        </w:rPr>
        <w:t>, land managers,</w:t>
      </w:r>
      <w:r w:rsidR="002B0F54" w:rsidRPr="00820EBB">
        <w:rPr>
          <w:rFonts w:asciiTheme="minorHAnsi" w:hAnsiTheme="minorHAnsi" w:cs="Tahoma"/>
          <w:sz w:val="22"/>
          <w:szCs w:val="22"/>
        </w:rPr>
        <w:t xml:space="preserve"> and the general public work across property jurisdictions, management regimes and political boundaries </w:t>
      </w:r>
      <w:r w:rsidRPr="00820EBB">
        <w:rPr>
          <w:rFonts w:asciiTheme="minorHAnsi" w:hAnsiTheme="minorHAnsi" w:cs="Tahoma"/>
          <w:sz w:val="22"/>
          <w:szCs w:val="22"/>
        </w:rPr>
        <w:t>when caring for natural areas and natural resources;</w:t>
      </w:r>
    </w:p>
    <w:p w14:paraId="64B57F86" w14:textId="1790B9D9" w:rsidR="00A93914" w:rsidRPr="00820EBB" w:rsidRDefault="00C91F9E" w:rsidP="00A93914">
      <w:pPr>
        <w:pStyle w:val="Level2"/>
        <w:numPr>
          <w:ilvl w:val="1"/>
          <w:numId w:val="11"/>
        </w:numPr>
        <w:tabs>
          <w:tab w:val="clear" w:pos="36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asciiTheme="minorHAnsi" w:hAnsiTheme="minorHAnsi" w:cs="Tahoma"/>
          <w:sz w:val="22"/>
          <w:szCs w:val="22"/>
        </w:rPr>
      </w:pPr>
      <w:r w:rsidRPr="00820EBB">
        <w:rPr>
          <w:rFonts w:asciiTheme="minorHAnsi" w:hAnsiTheme="minorHAnsi" w:cs="Tahoma"/>
          <w:sz w:val="22"/>
          <w:szCs w:val="22"/>
        </w:rPr>
        <w:t xml:space="preserve">Help civic stewardship groups and land management agencies </w:t>
      </w:r>
      <w:r w:rsidR="002B0F54" w:rsidRPr="00820EBB">
        <w:rPr>
          <w:rFonts w:asciiTheme="minorHAnsi" w:hAnsiTheme="minorHAnsi" w:cs="Tahoma"/>
          <w:sz w:val="22"/>
          <w:szCs w:val="22"/>
        </w:rPr>
        <w:t>conserve, protect and manage urban natural resources</w:t>
      </w:r>
      <w:r w:rsidR="005856FA" w:rsidRPr="00820EBB">
        <w:rPr>
          <w:rFonts w:asciiTheme="minorHAnsi" w:hAnsiTheme="minorHAnsi" w:cs="Tahoma"/>
          <w:sz w:val="22"/>
          <w:szCs w:val="22"/>
        </w:rPr>
        <w:t xml:space="preserve"> </w:t>
      </w:r>
      <w:r w:rsidRPr="00820EBB">
        <w:rPr>
          <w:rFonts w:asciiTheme="minorHAnsi" w:hAnsiTheme="minorHAnsi" w:cs="Tahoma"/>
          <w:sz w:val="22"/>
          <w:szCs w:val="22"/>
        </w:rPr>
        <w:t xml:space="preserve">more </w:t>
      </w:r>
      <w:r w:rsidR="005856FA" w:rsidRPr="00820EBB">
        <w:rPr>
          <w:rFonts w:asciiTheme="minorHAnsi" w:hAnsiTheme="minorHAnsi" w:cs="Tahoma"/>
          <w:sz w:val="22"/>
          <w:szCs w:val="22"/>
        </w:rPr>
        <w:t>effectively</w:t>
      </w:r>
      <w:r w:rsidRPr="00820EBB">
        <w:rPr>
          <w:rFonts w:asciiTheme="minorHAnsi" w:hAnsiTheme="minorHAnsi" w:cs="Tahoma"/>
          <w:sz w:val="22"/>
          <w:szCs w:val="22"/>
        </w:rPr>
        <w:t>;</w:t>
      </w:r>
    </w:p>
    <w:p w14:paraId="684FCC2F" w14:textId="45506456" w:rsidR="00B627FB" w:rsidRPr="00820EBB" w:rsidRDefault="00C91F9E" w:rsidP="00A93914">
      <w:pPr>
        <w:pStyle w:val="Level2"/>
        <w:numPr>
          <w:ilvl w:val="1"/>
          <w:numId w:val="11"/>
        </w:numPr>
        <w:tabs>
          <w:tab w:val="clear" w:pos="36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asciiTheme="minorHAnsi" w:hAnsiTheme="minorHAnsi" w:cs="Tahoma"/>
          <w:sz w:val="22"/>
          <w:szCs w:val="22"/>
        </w:rPr>
      </w:pPr>
      <w:r w:rsidRPr="00820EBB">
        <w:rPr>
          <w:rFonts w:asciiTheme="minorHAnsi" w:hAnsiTheme="minorHAnsi" w:cs="Tahoma"/>
          <w:sz w:val="22"/>
          <w:szCs w:val="22"/>
        </w:rPr>
        <w:t>E</w:t>
      </w:r>
      <w:r w:rsidR="002B0F54" w:rsidRPr="00820EBB">
        <w:rPr>
          <w:rFonts w:asciiTheme="minorHAnsi" w:hAnsiTheme="minorHAnsi" w:cs="Tahoma"/>
          <w:sz w:val="22"/>
          <w:szCs w:val="22"/>
        </w:rPr>
        <w:t>nhance local resource management efforts by helping public officials, land managers, and civic stewards connect to local stewardship groups.</w:t>
      </w:r>
    </w:p>
    <w:p w14:paraId="58591D76" w14:textId="77777777" w:rsidR="00622931" w:rsidRPr="00820EBB" w:rsidRDefault="00622931" w:rsidP="00374C38">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p>
    <w:p w14:paraId="6DCC1167" w14:textId="38261E6B" w:rsidR="00622931" w:rsidRPr="00820EBB" w:rsidRDefault="002463D7" w:rsidP="00A93914">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r w:rsidRPr="00820EBB">
        <w:rPr>
          <w:rFonts w:asciiTheme="minorHAnsi" w:hAnsiTheme="minorHAnsi" w:cs="Tahoma"/>
          <w:sz w:val="22"/>
          <w:szCs w:val="22"/>
        </w:rPr>
        <w:t>Beca</w:t>
      </w:r>
      <w:r w:rsidR="00AD7C91" w:rsidRPr="00820EBB">
        <w:rPr>
          <w:rFonts w:asciiTheme="minorHAnsi" w:hAnsiTheme="minorHAnsi" w:cs="Tahoma"/>
          <w:sz w:val="22"/>
          <w:szCs w:val="22"/>
        </w:rPr>
        <w:t>use each STEW-MAP project is di</w:t>
      </w:r>
      <w:r w:rsidRPr="00820EBB">
        <w:rPr>
          <w:rFonts w:asciiTheme="minorHAnsi" w:hAnsiTheme="minorHAnsi" w:cs="Tahoma"/>
          <w:sz w:val="22"/>
          <w:szCs w:val="22"/>
        </w:rPr>
        <w:t xml:space="preserve">fferent, it is difficult to know </w:t>
      </w:r>
      <w:r w:rsidR="00C91F9E" w:rsidRPr="00820EBB">
        <w:rPr>
          <w:rFonts w:asciiTheme="minorHAnsi" w:hAnsiTheme="minorHAnsi" w:cs="Tahoma"/>
          <w:sz w:val="22"/>
          <w:szCs w:val="22"/>
        </w:rPr>
        <w:t xml:space="preserve">exactly </w:t>
      </w:r>
      <w:r w:rsidRPr="00820EBB">
        <w:rPr>
          <w:rFonts w:asciiTheme="minorHAnsi" w:hAnsiTheme="minorHAnsi" w:cs="Tahoma"/>
          <w:sz w:val="22"/>
          <w:szCs w:val="22"/>
        </w:rPr>
        <w:t xml:space="preserve">how the stewardship information will be used </w:t>
      </w:r>
      <w:r w:rsidR="00AD7C91" w:rsidRPr="00820EBB">
        <w:rPr>
          <w:rFonts w:asciiTheme="minorHAnsi" w:hAnsiTheme="minorHAnsi" w:cs="Tahoma"/>
          <w:sz w:val="22"/>
          <w:szCs w:val="22"/>
        </w:rPr>
        <w:t xml:space="preserve">by the recipients of this information </w:t>
      </w:r>
      <w:r w:rsidRPr="00820EBB">
        <w:rPr>
          <w:rFonts w:asciiTheme="minorHAnsi" w:hAnsiTheme="minorHAnsi" w:cs="Tahoma"/>
          <w:sz w:val="22"/>
          <w:szCs w:val="22"/>
        </w:rPr>
        <w:t xml:space="preserve">in a given city or region. The information might be used to create or adapt public land management policies. It might be used to help government officials and/or funders and/or land managers find and connect with stewardship groups. It might help stewardship groups find each other. </w:t>
      </w:r>
      <w:r w:rsidR="00622931" w:rsidRPr="00820EBB">
        <w:rPr>
          <w:rFonts w:asciiTheme="minorHAnsi" w:hAnsiTheme="minorHAnsi" w:cs="Tahoma"/>
          <w:sz w:val="22"/>
          <w:szCs w:val="22"/>
        </w:rPr>
        <w:t xml:space="preserve">The information </w:t>
      </w:r>
      <w:r w:rsidR="00A93914" w:rsidRPr="00820EBB">
        <w:rPr>
          <w:rFonts w:asciiTheme="minorHAnsi" w:hAnsiTheme="minorHAnsi" w:cs="Tahoma"/>
          <w:sz w:val="22"/>
          <w:szCs w:val="22"/>
        </w:rPr>
        <w:t xml:space="preserve">could </w:t>
      </w:r>
      <w:r w:rsidR="00622931" w:rsidRPr="00820EBB">
        <w:rPr>
          <w:rFonts w:asciiTheme="minorHAnsi" w:hAnsiTheme="minorHAnsi" w:cs="Tahoma"/>
          <w:sz w:val="22"/>
          <w:szCs w:val="22"/>
        </w:rPr>
        <w:t xml:space="preserve">also be used for </w:t>
      </w:r>
      <w:r w:rsidR="006A1FB0" w:rsidRPr="00820EBB">
        <w:rPr>
          <w:rFonts w:asciiTheme="minorHAnsi" w:hAnsiTheme="minorHAnsi" w:cs="Tahoma"/>
          <w:sz w:val="22"/>
          <w:szCs w:val="22"/>
        </w:rPr>
        <w:t xml:space="preserve">addressing environmental justice </w:t>
      </w:r>
      <w:r w:rsidR="00C91F9E" w:rsidRPr="00820EBB">
        <w:rPr>
          <w:rFonts w:asciiTheme="minorHAnsi" w:hAnsiTheme="minorHAnsi" w:cs="Tahoma"/>
          <w:sz w:val="22"/>
          <w:szCs w:val="22"/>
        </w:rPr>
        <w:t xml:space="preserve">issues </w:t>
      </w:r>
      <w:r w:rsidR="006A1FB0" w:rsidRPr="00820EBB">
        <w:rPr>
          <w:rFonts w:asciiTheme="minorHAnsi" w:hAnsiTheme="minorHAnsi" w:cs="Tahoma"/>
          <w:sz w:val="22"/>
          <w:szCs w:val="22"/>
        </w:rPr>
        <w:t>in the given geographic area.</w:t>
      </w:r>
    </w:p>
    <w:p w14:paraId="48C49EF1" w14:textId="77777777" w:rsidR="00B627FB" w:rsidRPr="00820EBB" w:rsidRDefault="00B627FB" w:rsidP="0042794C">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p>
    <w:p w14:paraId="3A126D93" w14:textId="77777777" w:rsidR="00622931" w:rsidRPr="00820EBB" w:rsidRDefault="00C15823" w:rsidP="0042794C">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r w:rsidRPr="00820EBB">
        <w:rPr>
          <w:rFonts w:asciiTheme="minorHAnsi" w:hAnsiTheme="minorHAnsi" w:cs="Tahoma"/>
          <w:sz w:val="22"/>
          <w:szCs w:val="22"/>
        </w:rPr>
        <w:t>D</w:t>
      </w:r>
      <w:r w:rsidR="002B0F54" w:rsidRPr="00820EBB">
        <w:rPr>
          <w:rFonts w:asciiTheme="minorHAnsi" w:hAnsiTheme="minorHAnsi" w:cs="Tahoma"/>
          <w:sz w:val="22"/>
          <w:szCs w:val="22"/>
        </w:rPr>
        <w:t>ata</w:t>
      </w:r>
      <w:r w:rsidR="00D01037" w:rsidRPr="00820EBB">
        <w:rPr>
          <w:rFonts w:asciiTheme="minorHAnsi" w:hAnsiTheme="minorHAnsi" w:cs="Tahoma"/>
          <w:sz w:val="22"/>
          <w:szCs w:val="22"/>
        </w:rPr>
        <w:t xml:space="preserve"> </w:t>
      </w:r>
      <w:r w:rsidRPr="00820EBB">
        <w:rPr>
          <w:rFonts w:asciiTheme="minorHAnsi" w:hAnsiTheme="minorHAnsi" w:cs="Tahoma"/>
          <w:sz w:val="22"/>
          <w:szCs w:val="22"/>
        </w:rPr>
        <w:t xml:space="preserve">on environmental stewardship work is of interest to </w:t>
      </w:r>
      <w:r w:rsidR="0029357F" w:rsidRPr="00820EBB">
        <w:rPr>
          <w:rFonts w:asciiTheme="minorHAnsi" w:hAnsiTheme="minorHAnsi" w:cs="Tahoma"/>
          <w:sz w:val="22"/>
          <w:szCs w:val="22"/>
        </w:rPr>
        <w:t xml:space="preserve">local land managers, </w:t>
      </w:r>
      <w:r w:rsidRPr="00820EBB">
        <w:rPr>
          <w:rFonts w:asciiTheme="minorHAnsi" w:hAnsiTheme="minorHAnsi" w:cs="Tahoma"/>
          <w:sz w:val="22"/>
          <w:szCs w:val="22"/>
        </w:rPr>
        <w:t>decision makers</w:t>
      </w:r>
      <w:r w:rsidR="0029357F" w:rsidRPr="00820EBB">
        <w:rPr>
          <w:rFonts w:asciiTheme="minorHAnsi" w:hAnsiTheme="minorHAnsi" w:cs="Tahoma"/>
          <w:sz w:val="22"/>
          <w:szCs w:val="22"/>
        </w:rPr>
        <w:t>, and stewardship organizations</w:t>
      </w:r>
      <w:r w:rsidRPr="00820EBB">
        <w:rPr>
          <w:rFonts w:asciiTheme="minorHAnsi" w:hAnsiTheme="minorHAnsi" w:cs="Tahoma"/>
          <w:sz w:val="22"/>
          <w:szCs w:val="22"/>
        </w:rPr>
        <w:t xml:space="preserve"> and </w:t>
      </w:r>
      <w:r w:rsidR="0029357F" w:rsidRPr="00820EBB">
        <w:rPr>
          <w:rFonts w:asciiTheme="minorHAnsi" w:hAnsiTheme="minorHAnsi" w:cs="Tahoma"/>
          <w:sz w:val="22"/>
          <w:szCs w:val="22"/>
        </w:rPr>
        <w:t xml:space="preserve">also to </w:t>
      </w:r>
      <w:r w:rsidRPr="00820EBB">
        <w:rPr>
          <w:rFonts w:asciiTheme="minorHAnsi" w:hAnsiTheme="minorHAnsi" w:cs="Tahoma"/>
          <w:sz w:val="22"/>
          <w:szCs w:val="22"/>
        </w:rPr>
        <w:t>the larger natural resource research community. Therefore, we will compile a report summarizing the data for</w:t>
      </w:r>
      <w:r w:rsidR="0029357F" w:rsidRPr="00820EBB">
        <w:rPr>
          <w:rFonts w:asciiTheme="minorHAnsi" w:hAnsiTheme="minorHAnsi" w:cs="Tahoma"/>
          <w:sz w:val="22"/>
          <w:szCs w:val="22"/>
        </w:rPr>
        <w:t xml:space="preserve"> decision makers and other stakeholders</w:t>
      </w:r>
      <w:r w:rsidRPr="00820EBB">
        <w:rPr>
          <w:rFonts w:asciiTheme="minorHAnsi" w:hAnsiTheme="minorHAnsi" w:cs="Tahoma"/>
          <w:sz w:val="22"/>
          <w:szCs w:val="22"/>
        </w:rPr>
        <w:t xml:space="preserve"> and also publish articles about our research methods and findings in </w:t>
      </w:r>
      <w:r w:rsidR="00D01037" w:rsidRPr="00820EBB">
        <w:rPr>
          <w:rFonts w:asciiTheme="minorHAnsi" w:hAnsiTheme="minorHAnsi" w:cs="Tahoma"/>
          <w:sz w:val="22"/>
          <w:szCs w:val="22"/>
        </w:rPr>
        <w:t>professional</w:t>
      </w:r>
      <w:r w:rsidR="00BD7A7E" w:rsidRPr="00820EBB">
        <w:rPr>
          <w:rFonts w:asciiTheme="minorHAnsi" w:hAnsiTheme="minorHAnsi" w:cs="Tahoma"/>
          <w:sz w:val="22"/>
          <w:szCs w:val="22"/>
        </w:rPr>
        <w:t xml:space="preserve"> peer-reviewed journals. </w:t>
      </w:r>
    </w:p>
    <w:p w14:paraId="70027B10" w14:textId="77777777" w:rsidR="00B627FB" w:rsidRPr="00820EBB" w:rsidRDefault="00B627FB" w:rsidP="00B35E9F">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heme="minorHAnsi" w:hAnsiTheme="minorHAnsi" w:cs="Tahoma"/>
          <w:sz w:val="22"/>
          <w:szCs w:val="22"/>
        </w:rPr>
      </w:pPr>
    </w:p>
    <w:p w14:paraId="2A380CC6" w14:textId="302D983F" w:rsidR="00B627FB" w:rsidRPr="00820EBB" w:rsidRDefault="00BD7A7E" w:rsidP="00374C38">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r w:rsidRPr="00820EBB">
        <w:rPr>
          <w:rFonts w:asciiTheme="minorHAnsi" w:hAnsiTheme="minorHAnsi" w:cs="Tahoma"/>
          <w:sz w:val="22"/>
          <w:szCs w:val="22"/>
        </w:rPr>
        <w:t>G</w:t>
      </w:r>
      <w:r w:rsidR="0098698A" w:rsidRPr="00820EBB">
        <w:rPr>
          <w:rFonts w:asciiTheme="minorHAnsi" w:hAnsiTheme="minorHAnsi" w:cs="Tahoma"/>
          <w:sz w:val="22"/>
          <w:szCs w:val="22"/>
        </w:rPr>
        <w:t xml:space="preserve">eographic information will </w:t>
      </w:r>
      <w:r w:rsidR="00B627FB" w:rsidRPr="00820EBB">
        <w:rPr>
          <w:rFonts w:asciiTheme="minorHAnsi" w:hAnsiTheme="minorHAnsi" w:cs="Tahoma"/>
          <w:sz w:val="22"/>
          <w:szCs w:val="22"/>
        </w:rPr>
        <w:t>be used</w:t>
      </w:r>
      <w:r w:rsidR="0098698A" w:rsidRPr="00820EBB">
        <w:rPr>
          <w:rFonts w:asciiTheme="minorHAnsi" w:hAnsiTheme="minorHAnsi" w:cs="Tahoma"/>
          <w:sz w:val="22"/>
          <w:szCs w:val="22"/>
        </w:rPr>
        <w:t xml:space="preserve"> </w:t>
      </w:r>
      <w:r w:rsidR="00A93914" w:rsidRPr="00820EBB">
        <w:rPr>
          <w:rFonts w:asciiTheme="minorHAnsi" w:hAnsiTheme="minorHAnsi" w:cs="Tahoma"/>
          <w:sz w:val="22"/>
          <w:szCs w:val="22"/>
        </w:rPr>
        <w:t xml:space="preserve">by the </w:t>
      </w:r>
      <w:r w:rsidR="00C91F9E" w:rsidRPr="00820EBB">
        <w:rPr>
          <w:rFonts w:asciiTheme="minorHAnsi" w:hAnsiTheme="minorHAnsi" w:cs="Tahoma"/>
          <w:sz w:val="22"/>
          <w:szCs w:val="22"/>
        </w:rPr>
        <w:t>Forest Service</w:t>
      </w:r>
      <w:r w:rsidR="00A93914" w:rsidRPr="00820EBB">
        <w:rPr>
          <w:rFonts w:asciiTheme="minorHAnsi" w:hAnsiTheme="minorHAnsi" w:cs="Tahoma"/>
          <w:sz w:val="22"/>
          <w:szCs w:val="22"/>
        </w:rPr>
        <w:t xml:space="preserve"> </w:t>
      </w:r>
      <w:r w:rsidR="0098698A" w:rsidRPr="00820EBB">
        <w:rPr>
          <w:rFonts w:asciiTheme="minorHAnsi" w:hAnsiTheme="minorHAnsi" w:cs="Tahoma"/>
          <w:sz w:val="22"/>
          <w:szCs w:val="22"/>
        </w:rPr>
        <w:t xml:space="preserve">to </w:t>
      </w:r>
      <w:r w:rsidR="005856FA" w:rsidRPr="00820EBB">
        <w:rPr>
          <w:rFonts w:asciiTheme="minorHAnsi" w:hAnsiTheme="minorHAnsi" w:cs="Tahoma"/>
          <w:sz w:val="22"/>
          <w:szCs w:val="22"/>
        </w:rPr>
        <w:t xml:space="preserve">analyze the extent and distribution of stewardship activities across the </w:t>
      </w:r>
      <w:r w:rsidR="00457EA7" w:rsidRPr="00820EBB">
        <w:rPr>
          <w:rFonts w:asciiTheme="minorHAnsi" w:hAnsiTheme="minorHAnsi" w:cs="Tahoma"/>
          <w:sz w:val="22"/>
          <w:szCs w:val="22"/>
        </w:rPr>
        <w:t xml:space="preserve">city or </w:t>
      </w:r>
      <w:r w:rsidR="005856FA" w:rsidRPr="00820EBB">
        <w:rPr>
          <w:rFonts w:asciiTheme="minorHAnsi" w:hAnsiTheme="minorHAnsi" w:cs="Tahoma"/>
          <w:sz w:val="22"/>
          <w:szCs w:val="22"/>
        </w:rPr>
        <w:t xml:space="preserve">region and conduct spatial analysis on stewardship work by different types of groups. </w:t>
      </w:r>
      <w:r w:rsidR="00464423" w:rsidRPr="00820EBB">
        <w:rPr>
          <w:rFonts w:asciiTheme="minorHAnsi" w:hAnsiTheme="minorHAnsi" w:cs="Tahoma"/>
          <w:sz w:val="22"/>
          <w:szCs w:val="22"/>
        </w:rPr>
        <w:t xml:space="preserve">The </w:t>
      </w:r>
      <w:r w:rsidR="00B627FB" w:rsidRPr="00820EBB">
        <w:rPr>
          <w:rFonts w:asciiTheme="minorHAnsi" w:hAnsiTheme="minorHAnsi" w:cs="Tahoma"/>
          <w:sz w:val="22"/>
          <w:szCs w:val="22"/>
        </w:rPr>
        <w:t xml:space="preserve">data </w:t>
      </w:r>
      <w:r w:rsidR="00D206BF" w:rsidRPr="00820EBB">
        <w:rPr>
          <w:rFonts w:asciiTheme="minorHAnsi" w:hAnsiTheme="minorHAnsi" w:cs="Tahoma"/>
          <w:sz w:val="22"/>
          <w:szCs w:val="22"/>
        </w:rPr>
        <w:t xml:space="preserve">will also be </w:t>
      </w:r>
      <w:r w:rsidR="00B627FB" w:rsidRPr="00820EBB">
        <w:rPr>
          <w:rFonts w:asciiTheme="minorHAnsi" w:hAnsiTheme="minorHAnsi" w:cs="Tahoma"/>
          <w:sz w:val="22"/>
          <w:szCs w:val="22"/>
        </w:rPr>
        <w:t xml:space="preserve">used </w:t>
      </w:r>
      <w:r w:rsidR="00D206BF" w:rsidRPr="00820EBB">
        <w:rPr>
          <w:rFonts w:asciiTheme="minorHAnsi" w:hAnsiTheme="minorHAnsi" w:cs="Tahoma"/>
          <w:sz w:val="22"/>
          <w:szCs w:val="22"/>
        </w:rPr>
        <w:t xml:space="preserve">to </w:t>
      </w:r>
      <w:r w:rsidR="0098698A" w:rsidRPr="00820EBB">
        <w:rPr>
          <w:rFonts w:asciiTheme="minorHAnsi" w:hAnsiTheme="minorHAnsi" w:cs="Tahoma"/>
          <w:sz w:val="22"/>
          <w:szCs w:val="22"/>
        </w:rPr>
        <w:t>identify stewardship “hotspots” (places</w:t>
      </w:r>
      <w:r w:rsidR="005856FA" w:rsidRPr="00820EBB">
        <w:rPr>
          <w:rFonts w:asciiTheme="minorHAnsi" w:hAnsiTheme="minorHAnsi" w:cs="Tahoma"/>
          <w:sz w:val="22"/>
          <w:szCs w:val="22"/>
        </w:rPr>
        <w:t xml:space="preserve"> where many groups are working) and </w:t>
      </w:r>
      <w:r w:rsidR="0098698A" w:rsidRPr="00820EBB">
        <w:rPr>
          <w:rFonts w:asciiTheme="minorHAnsi" w:hAnsiTheme="minorHAnsi" w:cs="Tahoma"/>
          <w:sz w:val="22"/>
          <w:szCs w:val="22"/>
        </w:rPr>
        <w:t xml:space="preserve">“gaps” (places where little to no stewardship is being done). </w:t>
      </w:r>
      <w:r w:rsidR="0077722C" w:rsidRPr="00820EBB">
        <w:rPr>
          <w:rFonts w:asciiTheme="minorHAnsi" w:hAnsiTheme="minorHAnsi" w:cs="Tahoma"/>
          <w:sz w:val="22"/>
          <w:szCs w:val="22"/>
        </w:rPr>
        <w:t>The stewardship territories</w:t>
      </w:r>
      <w:r w:rsidR="0098698A" w:rsidRPr="00820EBB">
        <w:rPr>
          <w:rFonts w:asciiTheme="minorHAnsi" w:hAnsiTheme="minorHAnsi" w:cs="Tahoma"/>
          <w:sz w:val="22"/>
          <w:szCs w:val="22"/>
        </w:rPr>
        <w:t xml:space="preserve"> will be displayed on </w:t>
      </w:r>
      <w:r w:rsidR="00467040" w:rsidRPr="00820EBB">
        <w:rPr>
          <w:rFonts w:asciiTheme="minorHAnsi" w:hAnsiTheme="minorHAnsi" w:cs="Tahoma"/>
          <w:sz w:val="22"/>
          <w:szCs w:val="22"/>
        </w:rPr>
        <w:t xml:space="preserve">online </w:t>
      </w:r>
      <w:r w:rsidR="0098698A" w:rsidRPr="00820EBB">
        <w:rPr>
          <w:rFonts w:asciiTheme="minorHAnsi" w:hAnsiTheme="minorHAnsi" w:cs="Tahoma"/>
          <w:sz w:val="22"/>
          <w:szCs w:val="22"/>
        </w:rPr>
        <w:t xml:space="preserve">maps </w:t>
      </w:r>
      <w:r w:rsidR="00467040" w:rsidRPr="00820EBB">
        <w:rPr>
          <w:rFonts w:asciiTheme="minorHAnsi" w:hAnsiTheme="minorHAnsi" w:cs="Tahoma"/>
          <w:sz w:val="22"/>
          <w:szCs w:val="22"/>
        </w:rPr>
        <w:t xml:space="preserve">and presented in meetings with </w:t>
      </w:r>
      <w:r w:rsidR="0098698A" w:rsidRPr="00820EBB">
        <w:rPr>
          <w:rFonts w:asciiTheme="minorHAnsi" w:hAnsiTheme="minorHAnsi" w:cs="Tahoma"/>
          <w:sz w:val="22"/>
          <w:szCs w:val="22"/>
        </w:rPr>
        <w:t xml:space="preserve">stewards, local land managers, </w:t>
      </w:r>
      <w:r w:rsidR="006053BB" w:rsidRPr="00820EBB">
        <w:rPr>
          <w:rFonts w:asciiTheme="minorHAnsi" w:hAnsiTheme="minorHAnsi" w:cs="Tahoma"/>
          <w:sz w:val="22"/>
          <w:szCs w:val="22"/>
        </w:rPr>
        <w:t>decision</w:t>
      </w:r>
      <w:r w:rsidR="0098698A" w:rsidRPr="00820EBB">
        <w:rPr>
          <w:rFonts w:asciiTheme="minorHAnsi" w:hAnsiTheme="minorHAnsi" w:cs="Tahoma"/>
          <w:sz w:val="22"/>
          <w:szCs w:val="22"/>
        </w:rPr>
        <w:t xml:space="preserve"> makers and other interested stakeholders </w:t>
      </w:r>
      <w:r w:rsidR="00467040" w:rsidRPr="00820EBB">
        <w:rPr>
          <w:rFonts w:asciiTheme="minorHAnsi" w:hAnsiTheme="minorHAnsi" w:cs="Tahoma"/>
          <w:sz w:val="22"/>
          <w:szCs w:val="22"/>
        </w:rPr>
        <w:t xml:space="preserve">to show </w:t>
      </w:r>
      <w:r w:rsidR="0098698A" w:rsidRPr="00820EBB">
        <w:rPr>
          <w:rFonts w:asciiTheme="minorHAnsi" w:hAnsiTheme="minorHAnsi" w:cs="Tahoma"/>
          <w:sz w:val="22"/>
          <w:szCs w:val="22"/>
        </w:rPr>
        <w:t>how stewardship work is distributed across the region.</w:t>
      </w:r>
      <w:r w:rsidR="002B0F54" w:rsidRPr="00820EBB">
        <w:rPr>
          <w:rFonts w:asciiTheme="minorHAnsi" w:hAnsiTheme="minorHAnsi" w:cs="Tahoma"/>
          <w:sz w:val="22"/>
          <w:szCs w:val="22"/>
        </w:rPr>
        <w:t xml:space="preserve"> </w:t>
      </w:r>
    </w:p>
    <w:p w14:paraId="434EDA6D" w14:textId="77777777" w:rsidR="00B627FB" w:rsidRPr="00820EBB" w:rsidRDefault="00B627FB" w:rsidP="0042794C">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p>
    <w:p w14:paraId="431E60EA" w14:textId="6411B8A7" w:rsidR="004374F8" w:rsidRPr="00820EBB" w:rsidRDefault="00D63EAB" w:rsidP="0042794C">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r w:rsidRPr="00820EBB">
        <w:rPr>
          <w:rFonts w:asciiTheme="minorHAnsi" w:hAnsiTheme="minorHAnsi" w:cs="Tahoma"/>
          <w:sz w:val="22"/>
          <w:szCs w:val="22"/>
        </w:rPr>
        <w:t>Social n</w:t>
      </w:r>
      <w:r w:rsidR="002B0F54" w:rsidRPr="00820EBB">
        <w:rPr>
          <w:rFonts w:asciiTheme="minorHAnsi" w:hAnsiTheme="minorHAnsi" w:cs="Tahoma"/>
          <w:sz w:val="22"/>
          <w:szCs w:val="22"/>
        </w:rPr>
        <w:t xml:space="preserve">etworking data </w:t>
      </w:r>
      <w:r w:rsidR="00B35E9F" w:rsidRPr="00820EBB">
        <w:rPr>
          <w:rFonts w:asciiTheme="minorHAnsi" w:hAnsiTheme="minorHAnsi" w:cs="Tahoma"/>
          <w:sz w:val="22"/>
          <w:szCs w:val="22"/>
        </w:rPr>
        <w:t xml:space="preserve">that stewardship groups </w:t>
      </w:r>
      <w:r w:rsidR="002B0F54" w:rsidRPr="00820EBB">
        <w:rPr>
          <w:rFonts w:asciiTheme="minorHAnsi" w:hAnsiTheme="minorHAnsi" w:cs="Tahoma"/>
          <w:sz w:val="22"/>
          <w:szCs w:val="22"/>
        </w:rPr>
        <w:t>provide</w:t>
      </w:r>
      <w:r w:rsidR="00B35E9F" w:rsidRPr="00820EBB">
        <w:rPr>
          <w:rFonts w:asciiTheme="minorHAnsi" w:hAnsiTheme="minorHAnsi" w:cs="Tahoma"/>
          <w:sz w:val="22"/>
          <w:szCs w:val="22"/>
        </w:rPr>
        <w:t xml:space="preserve"> </w:t>
      </w:r>
      <w:r w:rsidR="002B0F54" w:rsidRPr="00820EBB">
        <w:rPr>
          <w:rFonts w:asciiTheme="minorHAnsi" w:hAnsiTheme="minorHAnsi" w:cs="Tahoma"/>
          <w:sz w:val="22"/>
          <w:szCs w:val="22"/>
        </w:rPr>
        <w:t xml:space="preserve">about other groups </w:t>
      </w:r>
      <w:r w:rsidR="00D34B1D" w:rsidRPr="00820EBB">
        <w:rPr>
          <w:rFonts w:asciiTheme="minorHAnsi" w:hAnsiTheme="minorHAnsi" w:cs="Tahoma"/>
          <w:sz w:val="22"/>
          <w:szCs w:val="22"/>
        </w:rPr>
        <w:t xml:space="preserve">that </w:t>
      </w:r>
      <w:r w:rsidR="002B0F54" w:rsidRPr="00820EBB">
        <w:rPr>
          <w:rFonts w:asciiTheme="minorHAnsi" w:hAnsiTheme="minorHAnsi" w:cs="Tahoma"/>
          <w:sz w:val="22"/>
          <w:szCs w:val="22"/>
        </w:rPr>
        <w:t xml:space="preserve">they go to for funding, information, and collaboration will be used to complete a social network analysis of environmental stewardship in the region. Social network </w:t>
      </w:r>
      <w:r w:rsidR="0025480C" w:rsidRPr="00820EBB">
        <w:rPr>
          <w:rFonts w:asciiTheme="minorHAnsi" w:hAnsiTheme="minorHAnsi" w:cs="Tahoma"/>
          <w:sz w:val="22"/>
          <w:szCs w:val="22"/>
        </w:rPr>
        <w:t>data highlights effective routes of communication and outreach among stewardship groups working in the same region.</w:t>
      </w:r>
      <w:r w:rsidR="00D206BF" w:rsidRPr="00820EBB">
        <w:rPr>
          <w:rFonts w:asciiTheme="minorHAnsi" w:hAnsiTheme="minorHAnsi" w:cs="Tahoma"/>
          <w:sz w:val="22"/>
          <w:szCs w:val="22"/>
        </w:rPr>
        <w:t xml:space="preserve"> The analysis diagrams and findings will be made available online at the local STEW-MAP project website, presented to stewardship groups and decision makers in the project area, and may be published in professional journals.</w:t>
      </w:r>
    </w:p>
    <w:p w14:paraId="7F78B843" w14:textId="77777777" w:rsidR="004374F8" w:rsidRPr="00820EBB" w:rsidRDefault="004374F8" w:rsidP="00CC726D">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heme="minorHAnsi" w:hAnsiTheme="minorHAnsi" w:cs="Tahoma"/>
          <w:sz w:val="22"/>
          <w:szCs w:val="22"/>
        </w:rPr>
      </w:pPr>
    </w:p>
    <w:p w14:paraId="5541D893" w14:textId="24DD7B48" w:rsidR="00AD08A5" w:rsidRPr="00820EBB" w:rsidRDefault="004374F8" w:rsidP="00D63EAB">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r w:rsidRPr="00820EBB">
        <w:rPr>
          <w:rFonts w:asciiTheme="minorHAnsi" w:hAnsiTheme="minorHAnsi" w:cs="Tahoma"/>
          <w:sz w:val="22"/>
          <w:szCs w:val="22"/>
        </w:rPr>
        <w:t xml:space="preserve">Information gathered in follow-up interviews with key stewardship organizations will be </w:t>
      </w:r>
      <w:r w:rsidR="00A93914" w:rsidRPr="00820EBB">
        <w:rPr>
          <w:rFonts w:asciiTheme="minorHAnsi" w:hAnsiTheme="minorHAnsi" w:cs="Tahoma"/>
          <w:sz w:val="22"/>
          <w:szCs w:val="22"/>
        </w:rPr>
        <w:t>used</w:t>
      </w:r>
      <w:r w:rsidRPr="00820EBB">
        <w:rPr>
          <w:rFonts w:asciiTheme="minorHAnsi" w:hAnsiTheme="minorHAnsi" w:cs="Tahoma"/>
          <w:sz w:val="22"/>
          <w:szCs w:val="22"/>
        </w:rPr>
        <w:t xml:space="preserve"> to gain a deeper understanding of the role(s) that these groups and organizations play in </w:t>
      </w:r>
      <w:r w:rsidR="00457EA7" w:rsidRPr="00820EBB">
        <w:rPr>
          <w:rFonts w:asciiTheme="minorHAnsi" w:hAnsiTheme="minorHAnsi" w:cs="Tahoma"/>
          <w:sz w:val="22"/>
          <w:szCs w:val="22"/>
        </w:rPr>
        <w:t xml:space="preserve">caring for natural resources in </w:t>
      </w:r>
      <w:r w:rsidRPr="00820EBB">
        <w:rPr>
          <w:rFonts w:asciiTheme="minorHAnsi" w:hAnsiTheme="minorHAnsi" w:cs="Tahoma"/>
          <w:sz w:val="22"/>
          <w:szCs w:val="22"/>
        </w:rPr>
        <w:t>the city or region. The information will also be used to try to understand how successful stewardship groups are structured, how they operate, and what makes them effective. This analysis will be presented to local stewardship groups, made available in report form, and may be published in professional journals.</w:t>
      </w:r>
    </w:p>
    <w:p w14:paraId="5A1E7184" w14:textId="77777777" w:rsidR="00AD08A5" w:rsidRPr="00820EBB" w:rsidRDefault="00AD08A5" w:rsidP="00D63EAB">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p>
    <w:p w14:paraId="5CF5C74B" w14:textId="77777777" w:rsidR="003459A6" w:rsidRPr="00820EBB" w:rsidRDefault="00AD08A5" w:rsidP="00D63EAB">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r w:rsidRPr="00820EBB">
        <w:rPr>
          <w:rFonts w:asciiTheme="minorHAnsi" w:hAnsiTheme="minorHAnsi" w:cs="Tahoma"/>
          <w:sz w:val="22"/>
          <w:szCs w:val="22"/>
        </w:rPr>
        <w:t xml:space="preserve">Information gathered about civic stewardship groups and their activities will also be shared </w:t>
      </w:r>
      <w:r w:rsidR="00FB45AD" w:rsidRPr="00820EBB">
        <w:rPr>
          <w:rFonts w:asciiTheme="minorHAnsi" w:hAnsiTheme="minorHAnsi" w:cs="Tahoma"/>
          <w:sz w:val="22"/>
          <w:szCs w:val="22"/>
        </w:rPr>
        <w:lastRenderedPageBreak/>
        <w:t xml:space="preserve">during meeting presentations </w:t>
      </w:r>
      <w:r w:rsidRPr="00820EBB">
        <w:rPr>
          <w:rFonts w:asciiTheme="minorHAnsi" w:hAnsiTheme="minorHAnsi" w:cs="Tahoma"/>
          <w:sz w:val="22"/>
          <w:szCs w:val="22"/>
        </w:rPr>
        <w:t>with urban foresters, other natural resource managers, and other decision makers in accordance with the Cooperative Urban Forestry Assistance Act of 1978’s mandate to “increase public understanding of the energy conservation, economic, social, environmental, and psychological values of trees and open space in urban and community environments and expand knowledge of the ecological relationships and benefits of trees and related resources in these environments” [Section 9(d)(5)].</w:t>
      </w:r>
    </w:p>
    <w:p w14:paraId="5BEB6921" w14:textId="77777777" w:rsidR="00AD08A5" w:rsidRPr="00820EBB" w:rsidRDefault="00AD08A5" w:rsidP="00D63EAB">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heme="minorHAnsi" w:hAnsiTheme="minorHAnsi" w:cs="Tahoma"/>
          <w:sz w:val="22"/>
          <w:szCs w:val="22"/>
        </w:rPr>
      </w:pPr>
    </w:p>
    <w:p w14:paraId="712CEB81" w14:textId="77777777" w:rsidR="00AD08A5" w:rsidRPr="00820EBB" w:rsidRDefault="00AD08A5" w:rsidP="00CC726D">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firstLine="0"/>
        <w:rPr>
          <w:rFonts w:asciiTheme="minorHAnsi" w:hAnsiTheme="minorHAnsi" w:cs="Tahoma"/>
          <w:sz w:val="22"/>
          <w:szCs w:val="22"/>
        </w:rPr>
      </w:pPr>
    </w:p>
    <w:p w14:paraId="6353AFDE" w14:textId="77777777" w:rsidR="00C37CD8" w:rsidRPr="00820EBB"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How will the information be collected (e.g., forms, non-forms, electronically, face-to-face, over the phone, over the Internet)?  Does the respondent have multiple options for providing the information?  If so, what are they?</w:t>
      </w:r>
    </w:p>
    <w:p w14:paraId="1C8EC92B" w14:textId="77777777" w:rsidR="00D63EAB" w:rsidRPr="00820EBB" w:rsidRDefault="00D63EAB" w:rsidP="005C7344">
      <w:pPr>
        <w:pStyle w:val="BodyTextIndent"/>
        <w:tabs>
          <w:tab w:val="clear" w:pos="0"/>
          <w:tab w:val="clear" w:pos="361"/>
          <w:tab w:val="clear" w:pos="1083"/>
          <w:tab w:val="left" w:pos="990"/>
        </w:tabs>
        <w:ind w:left="990"/>
        <w:rPr>
          <w:rFonts w:asciiTheme="minorHAnsi" w:hAnsiTheme="minorHAnsi" w:cs="Tahoma"/>
          <w:sz w:val="22"/>
          <w:szCs w:val="22"/>
        </w:rPr>
      </w:pPr>
    </w:p>
    <w:p w14:paraId="2CC83137" w14:textId="77777777" w:rsidR="00A901E7" w:rsidRPr="00820EBB" w:rsidRDefault="00A901E7" w:rsidP="00A901E7">
      <w:pPr>
        <w:pStyle w:val="BodyTextIndent"/>
        <w:tabs>
          <w:tab w:val="left" w:pos="720"/>
        </w:tabs>
        <w:ind w:left="720"/>
        <w:rPr>
          <w:rFonts w:asciiTheme="minorHAnsi" w:hAnsiTheme="minorHAnsi" w:cs="Tahoma"/>
          <w:sz w:val="22"/>
          <w:szCs w:val="22"/>
        </w:rPr>
      </w:pPr>
      <w:r w:rsidRPr="00820EBB">
        <w:rPr>
          <w:rFonts w:asciiTheme="minorHAnsi" w:hAnsiTheme="minorHAnsi" w:cs="Tahoma"/>
          <w:sz w:val="22"/>
          <w:szCs w:val="22"/>
        </w:rPr>
        <w:t xml:space="preserve">Phase One (Census) will </w:t>
      </w:r>
      <w:r w:rsidR="0029357F" w:rsidRPr="00820EBB">
        <w:rPr>
          <w:rFonts w:asciiTheme="minorHAnsi" w:hAnsiTheme="minorHAnsi" w:cs="Tahoma"/>
          <w:sz w:val="22"/>
          <w:szCs w:val="22"/>
        </w:rPr>
        <w:t>involve</w:t>
      </w:r>
      <w:r w:rsidRPr="00820EBB">
        <w:rPr>
          <w:rFonts w:asciiTheme="minorHAnsi" w:hAnsiTheme="minorHAnsi" w:cs="Tahoma"/>
          <w:sz w:val="22"/>
          <w:szCs w:val="22"/>
        </w:rPr>
        <w:t xml:space="preserve"> asking large stewardship organizations and local government agencies in person or by email to share </w:t>
      </w:r>
      <w:r w:rsidR="00A6521B" w:rsidRPr="00820EBB">
        <w:rPr>
          <w:rFonts w:asciiTheme="minorHAnsi" w:hAnsiTheme="minorHAnsi" w:cs="Tahoma"/>
          <w:i/>
          <w:sz w:val="22"/>
          <w:szCs w:val="22"/>
        </w:rPr>
        <w:t xml:space="preserve">existing </w:t>
      </w:r>
      <w:r w:rsidRPr="00820EBB">
        <w:rPr>
          <w:rFonts w:asciiTheme="minorHAnsi" w:hAnsiTheme="minorHAnsi" w:cs="Tahoma"/>
          <w:sz w:val="22"/>
          <w:szCs w:val="22"/>
        </w:rPr>
        <w:t xml:space="preserve">contact lists of the stewardship organizations that they work with or know of. </w:t>
      </w:r>
      <w:r w:rsidR="00A6521B" w:rsidRPr="00820EBB">
        <w:rPr>
          <w:rFonts w:asciiTheme="minorHAnsi" w:hAnsiTheme="minorHAnsi" w:cs="Tahoma"/>
          <w:sz w:val="22"/>
          <w:szCs w:val="22"/>
        </w:rPr>
        <w:t>Online research will be done to identify additional organizations.</w:t>
      </w:r>
    </w:p>
    <w:p w14:paraId="1714E679" w14:textId="77777777" w:rsidR="00A901E7" w:rsidRPr="00820EBB" w:rsidRDefault="00A901E7" w:rsidP="00A901E7">
      <w:pPr>
        <w:pStyle w:val="BodyTextIndent"/>
        <w:tabs>
          <w:tab w:val="left" w:pos="720"/>
        </w:tabs>
        <w:ind w:left="720"/>
        <w:rPr>
          <w:rFonts w:asciiTheme="minorHAnsi" w:hAnsiTheme="minorHAnsi" w:cs="Tahoma"/>
          <w:sz w:val="22"/>
          <w:szCs w:val="22"/>
        </w:rPr>
      </w:pPr>
    </w:p>
    <w:p w14:paraId="17DA5B1E" w14:textId="5FCF3878" w:rsidR="00A901E7" w:rsidRPr="00820EBB" w:rsidRDefault="00C15823" w:rsidP="00A901E7">
      <w:pPr>
        <w:pStyle w:val="BodyTextIndent"/>
        <w:tabs>
          <w:tab w:val="left" w:pos="720"/>
        </w:tabs>
        <w:ind w:left="720"/>
        <w:rPr>
          <w:rFonts w:asciiTheme="minorHAnsi" w:hAnsiTheme="minorHAnsi" w:cs="Tahoma"/>
          <w:sz w:val="22"/>
          <w:szCs w:val="22"/>
        </w:rPr>
      </w:pPr>
      <w:r w:rsidRPr="00820EBB">
        <w:rPr>
          <w:rFonts w:asciiTheme="minorHAnsi" w:hAnsiTheme="minorHAnsi" w:cs="Tahoma"/>
          <w:sz w:val="22"/>
          <w:szCs w:val="22"/>
        </w:rPr>
        <w:t xml:space="preserve">In </w:t>
      </w:r>
      <w:r w:rsidR="00A901E7" w:rsidRPr="00820EBB">
        <w:rPr>
          <w:rFonts w:asciiTheme="minorHAnsi" w:hAnsiTheme="minorHAnsi" w:cs="Tahoma"/>
          <w:sz w:val="22"/>
          <w:szCs w:val="22"/>
        </w:rPr>
        <w:t>Phase Two (Survey</w:t>
      </w:r>
      <w:r w:rsidRPr="00820EBB">
        <w:rPr>
          <w:rFonts w:asciiTheme="minorHAnsi" w:hAnsiTheme="minorHAnsi" w:cs="Tahoma"/>
          <w:sz w:val="22"/>
          <w:szCs w:val="22"/>
        </w:rPr>
        <w:t>),</w:t>
      </w:r>
      <w:r w:rsidR="00A901E7" w:rsidRPr="00820EBB">
        <w:rPr>
          <w:rFonts w:asciiTheme="minorHAnsi" w:hAnsiTheme="minorHAnsi" w:cs="Tahoma"/>
          <w:sz w:val="22"/>
          <w:szCs w:val="22"/>
        </w:rPr>
        <w:t xml:space="preserve"> all of the stewardship groups identified in Phase One </w:t>
      </w:r>
      <w:r w:rsidR="004365AE" w:rsidRPr="00820EBB">
        <w:rPr>
          <w:rFonts w:asciiTheme="minorHAnsi" w:hAnsiTheme="minorHAnsi" w:cs="Tahoma"/>
          <w:sz w:val="22"/>
          <w:szCs w:val="22"/>
        </w:rPr>
        <w:t xml:space="preserve">will be asked </w:t>
      </w:r>
      <w:r w:rsidR="00A901E7" w:rsidRPr="00820EBB">
        <w:rPr>
          <w:rFonts w:asciiTheme="minorHAnsi" w:hAnsiTheme="minorHAnsi" w:cs="Tahoma"/>
          <w:sz w:val="22"/>
          <w:szCs w:val="22"/>
        </w:rPr>
        <w:t xml:space="preserve">to complete </w:t>
      </w:r>
      <w:r w:rsidRPr="00820EBB">
        <w:rPr>
          <w:rFonts w:asciiTheme="minorHAnsi" w:hAnsiTheme="minorHAnsi" w:cs="Tahoma"/>
          <w:sz w:val="22"/>
          <w:szCs w:val="22"/>
        </w:rPr>
        <w:t>a</w:t>
      </w:r>
      <w:r w:rsidR="00B35E9F" w:rsidRPr="00820EBB">
        <w:rPr>
          <w:rFonts w:asciiTheme="minorHAnsi" w:hAnsiTheme="minorHAnsi" w:cs="Tahoma"/>
          <w:sz w:val="22"/>
          <w:szCs w:val="22"/>
        </w:rPr>
        <w:t>n</w:t>
      </w:r>
      <w:r w:rsidR="00A901E7" w:rsidRPr="00820EBB">
        <w:rPr>
          <w:rFonts w:asciiTheme="minorHAnsi" w:hAnsiTheme="minorHAnsi" w:cs="Tahoma"/>
          <w:sz w:val="22"/>
          <w:szCs w:val="22"/>
        </w:rPr>
        <w:t xml:space="preserve"> </w:t>
      </w:r>
      <w:r w:rsidR="00B35E9F" w:rsidRPr="00820EBB">
        <w:rPr>
          <w:rFonts w:asciiTheme="minorHAnsi" w:hAnsiTheme="minorHAnsi" w:cs="Tahoma"/>
          <w:sz w:val="22"/>
          <w:szCs w:val="22"/>
        </w:rPr>
        <w:t xml:space="preserve">online </w:t>
      </w:r>
      <w:r w:rsidR="00A901E7" w:rsidRPr="00820EBB">
        <w:rPr>
          <w:rFonts w:asciiTheme="minorHAnsi" w:hAnsiTheme="minorHAnsi" w:cs="Tahoma"/>
          <w:sz w:val="22"/>
          <w:szCs w:val="22"/>
        </w:rPr>
        <w:t>survey</w:t>
      </w:r>
      <w:r w:rsidR="00A93914" w:rsidRPr="00820EBB">
        <w:rPr>
          <w:rFonts w:asciiTheme="minorHAnsi" w:hAnsiTheme="minorHAnsi" w:cs="Tahoma"/>
          <w:sz w:val="22"/>
          <w:szCs w:val="22"/>
        </w:rPr>
        <w:t xml:space="preserve">. </w:t>
      </w:r>
      <w:r w:rsidRPr="00820EBB">
        <w:rPr>
          <w:rFonts w:asciiTheme="minorHAnsi" w:hAnsiTheme="minorHAnsi" w:cs="Tahoma"/>
          <w:sz w:val="22"/>
          <w:szCs w:val="22"/>
        </w:rPr>
        <w:t xml:space="preserve">Stewardship group representatives will be sent an email invitation with a link to participate in an online survey. Alternatively, paper copies of the survey will be provided to anyone who does not have Internet access or is not comfortable using the online survey. It is also possible for respondents to speak to a researcher by phone to answer the survey questions. </w:t>
      </w:r>
    </w:p>
    <w:p w14:paraId="2EE6595A" w14:textId="77777777" w:rsidR="00E017B8" w:rsidRPr="00820EBB" w:rsidRDefault="00E017B8" w:rsidP="00A901E7">
      <w:pPr>
        <w:pStyle w:val="BodyTextIndent"/>
        <w:tabs>
          <w:tab w:val="left" w:pos="720"/>
        </w:tabs>
        <w:ind w:left="720"/>
        <w:rPr>
          <w:rFonts w:asciiTheme="minorHAnsi" w:hAnsiTheme="minorHAnsi" w:cs="Tahoma"/>
          <w:sz w:val="22"/>
          <w:szCs w:val="22"/>
        </w:rPr>
      </w:pPr>
    </w:p>
    <w:p w14:paraId="55FEA829" w14:textId="77777777" w:rsidR="00E017B8" w:rsidRPr="00820EBB" w:rsidDel="0029357F" w:rsidRDefault="00A901E7" w:rsidP="00E017B8">
      <w:pPr>
        <w:pStyle w:val="BodyTextIndent"/>
        <w:tabs>
          <w:tab w:val="clear" w:pos="0"/>
          <w:tab w:val="clear" w:pos="361"/>
          <w:tab w:val="clear" w:pos="1083"/>
          <w:tab w:val="left" w:pos="720"/>
        </w:tabs>
        <w:ind w:left="720"/>
        <w:rPr>
          <w:rFonts w:asciiTheme="minorHAnsi" w:hAnsiTheme="minorHAnsi" w:cs="Tahoma"/>
          <w:sz w:val="22"/>
          <w:szCs w:val="22"/>
        </w:rPr>
      </w:pPr>
      <w:r w:rsidRPr="00820EBB">
        <w:rPr>
          <w:rFonts w:asciiTheme="minorHAnsi" w:hAnsiTheme="minorHAnsi" w:cs="Tahoma"/>
          <w:sz w:val="22"/>
          <w:szCs w:val="22"/>
        </w:rPr>
        <w:t xml:space="preserve">Phase Three (Follow-up Interviews) involves in-person or, if necessary, over-the-phone interviews of </w:t>
      </w:r>
      <w:r w:rsidR="00C15823" w:rsidRPr="00820EBB">
        <w:rPr>
          <w:rFonts w:asciiTheme="minorHAnsi" w:hAnsiTheme="minorHAnsi" w:cs="Tahoma"/>
          <w:sz w:val="22"/>
          <w:szCs w:val="22"/>
        </w:rPr>
        <w:t>leaders</w:t>
      </w:r>
      <w:r w:rsidRPr="00820EBB">
        <w:rPr>
          <w:rFonts w:asciiTheme="minorHAnsi" w:hAnsiTheme="minorHAnsi" w:cs="Tahoma"/>
          <w:sz w:val="22"/>
          <w:szCs w:val="22"/>
        </w:rPr>
        <w:t xml:space="preserve"> from </w:t>
      </w:r>
      <w:r w:rsidR="00C15823" w:rsidRPr="00820EBB">
        <w:rPr>
          <w:rFonts w:asciiTheme="minorHAnsi" w:hAnsiTheme="minorHAnsi" w:cs="Tahoma"/>
          <w:sz w:val="22"/>
          <w:szCs w:val="22"/>
        </w:rPr>
        <w:t xml:space="preserve">key longstanding stewardship groups identified in Phase Two. </w:t>
      </w:r>
      <w:r w:rsidRPr="00820EBB">
        <w:rPr>
          <w:rFonts w:asciiTheme="minorHAnsi" w:hAnsiTheme="minorHAnsi" w:cs="Tahoma"/>
          <w:sz w:val="22"/>
          <w:szCs w:val="22"/>
        </w:rPr>
        <w:t>These interviews will be recorded with the interviewee’s permission and later transcribed and analyzed.</w:t>
      </w:r>
    </w:p>
    <w:p w14:paraId="33AA8427" w14:textId="77777777" w:rsidR="00C37CD8" w:rsidRPr="00820EBB"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How frequently will the information be collected?</w:t>
      </w:r>
    </w:p>
    <w:p w14:paraId="2F9C9CF1" w14:textId="77777777" w:rsidR="00D63EAB" w:rsidRPr="00820EBB" w:rsidRDefault="00D63EAB" w:rsidP="005C7344">
      <w:pPr>
        <w:pStyle w:val="BodyTextIndent"/>
        <w:tabs>
          <w:tab w:val="clear" w:pos="0"/>
          <w:tab w:val="clear" w:pos="361"/>
          <w:tab w:val="clear" w:pos="1083"/>
          <w:tab w:val="left" w:pos="990"/>
        </w:tabs>
        <w:ind w:left="990"/>
        <w:rPr>
          <w:rFonts w:asciiTheme="minorHAnsi" w:hAnsiTheme="minorHAnsi" w:cs="Tahoma"/>
          <w:sz w:val="22"/>
          <w:szCs w:val="22"/>
        </w:rPr>
      </w:pPr>
    </w:p>
    <w:p w14:paraId="263D9C0C" w14:textId="77777777" w:rsidR="0077722C" w:rsidRPr="00820EBB" w:rsidRDefault="00BD7A7E" w:rsidP="00D63EAB">
      <w:pPr>
        <w:pStyle w:val="BodyTextIndent"/>
        <w:tabs>
          <w:tab w:val="clear" w:pos="0"/>
          <w:tab w:val="clear" w:pos="361"/>
          <w:tab w:val="clear" w:pos="1083"/>
          <w:tab w:val="left" w:pos="720"/>
        </w:tabs>
        <w:ind w:left="720"/>
        <w:rPr>
          <w:rFonts w:asciiTheme="minorHAnsi" w:hAnsiTheme="minorHAnsi" w:cs="Tahoma"/>
          <w:sz w:val="22"/>
          <w:szCs w:val="22"/>
        </w:rPr>
      </w:pPr>
      <w:r w:rsidRPr="00820EBB">
        <w:rPr>
          <w:rFonts w:asciiTheme="minorHAnsi" w:hAnsiTheme="minorHAnsi" w:cs="Tahoma"/>
          <w:sz w:val="22"/>
          <w:szCs w:val="22"/>
        </w:rPr>
        <w:t>The information will initially be collected one time</w:t>
      </w:r>
      <w:r w:rsidR="00DD2479" w:rsidRPr="00820EBB">
        <w:rPr>
          <w:rFonts w:asciiTheme="minorHAnsi" w:hAnsiTheme="minorHAnsi" w:cs="Tahoma"/>
          <w:sz w:val="22"/>
          <w:szCs w:val="22"/>
        </w:rPr>
        <w:t xml:space="preserve"> </w:t>
      </w:r>
      <w:r w:rsidR="00374C38" w:rsidRPr="00820EBB">
        <w:rPr>
          <w:rFonts w:asciiTheme="minorHAnsi" w:hAnsiTheme="minorHAnsi" w:cs="Tahoma"/>
          <w:sz w:val="22"/>
          <w:szCs w:val="22"/>
        </w:rPr>
        <w:t>i</w:t>
      </w:r>
      <w:r w:rsidR="00DD2479" w:rsidRPr="00820EBB">
        <w:rPr>
          <w:rFonts w:asciiTheme="minorHAnsi" w:hAnsiTheme="minorHAnsi" w:cs="Tahoma"/>
          <w:sz w:val="22"/>
          <w:szCs w:val="22"/>
        </w:rPr>
        <w:t>n each city</w:t>
      </w:r>
      <w:r w:rsidRPr="00820EBB">
        <w:rPr>
          <w:rFonts w:asciiTheme="minorHAnsi" w:hAnsiTheme="minorHAnsi" w:cs="Tahoma"/>
          <w:sz w:val="22"/>
          <w:szCs w:val="22"/>
        </w:rPr>
        <w:t>. Ideally, data collection will then be repeated every 5</w:t>
      </w:r>
      <w:r w:rsidR="0045415E" w:rsidRPr="00820EBB">
        <w:rPr>
          <w:rFonts w:asciiTheme="minorHAnsi" w:hAnsiTheme="minorHAnsi" w:cs="Tahoma"/>
          <w:sz w:val="22"/>
          <w:szCs w:val="22"/>
        </w:rPr>
        <w:t>-10</w:t>
      </w:r>
      <w:r w:rsidRPr="00820EBB">
        <w:rPr>
          <w:rFonts w:asciiTheme="minorHAnsi" w:hAnsiTheme="minorHAnsi" w:cs="Tahoma"/>
          <w:sz w:val="22"/>
          <w:szCs w:val="22"/>
        </w:rPr>
        <w:t xml:space="preserve"> years so that stewardship groups can update their information and additional groups </w:t>
      </w:r>
      <w:r w:rsidR="00D01037" w:rsidRPr="00820EBB">
        <w:rPr>
          <w:rFonts w:asciiTheme="minorHAnsi" w:hAnsiTheme="minorHAnsi" w:cs="Tahoma"/>
          <w:sz w:val="22"/>
          <w:szCs w:val="22"/>
        </w:rPr>
        <w:t xml:space="preserve">can </w:t>
      </w:r>
      <w:r w:rsidRPr="00820EBB">
        <w:rPr>
          <w:rFonts w:asciiTheme="minorHAnsi" w:hAnsiTheme="minorHAnsi" w:cs="Tahoma"/>
          <w:sz w:val="22"/>
          <w:szCs w:val="22"/>
        </w:rPr>
        <w:t>have an opportunity to participate.</w:t>
      </w:r>
      <w:r w:rsidR="006F05E8" w:rsidRPr="00820EBB">
        <w:rPr>
          <w:rFonts w:asciiTheme="minorHAnsi" w:hAnsiTheme="minorHAnsi" w:cs="Tahoma"/>
          <w:sz w:val="22"/>
          <w:szCs w:val="22"/>
        </w:rPr>
        <w:t xml:space="preserve"> </w:t>
      </w:r>
      <w:r w:rsidR="00B35E9F" w:rsidRPr="00820EBB">
        <w:rPr>
          <w:rFonts w:asciiTheme="minorHAnsi" w:hAnsiTheme="minorHAnsi" w:cs="Tahoma"/>
          <w:sz w:val="22"/>
          <w:szCs w:val="22"/>
        </w:rPr>
        <w:t>For research purposes, collecting the information every 5-10 years allows analysis of how stewardship organizations and stewardship patterns change over time.</w:t>
      </w:r>
    </w:p>
    <w:p w14:paraId="249851AD" w14:textId="77777777" w:rsidR="00E017B8" w:rsidRPr="00820EBB" w:rsidRDefault="00E017B8" w:rsidP="00D63EAB">
      <w:pPr>
        <w:pStyle w:val="BodyTextIndent"/>
        <w:tabs>
          <w:tab w:val="clear" w:pos="0"/>
          <w:tab w:val="clear" w:pos="361"/>
          <w:tab w:val="clear" w:pos="1083"/>
          <w:tab w:val="left" w:pos="720"/>
        </w:tabs>
        <w:ind w:left="720"/>
        <w:rPr>
          <w:rFonts w:asciiTheme="minorHAnsi" w:hAnsiTheme="minorHAnsi" w:cs="Tahoma"/>
          <w:sz w:val="22"/>
          <w:szCs w:val="22"/>
        </w:rPr>
      </w:pPr>
    </w:p>
    <w:p w14:paraId="0282211C" w14:textId="77777777" w:rsidR="00B35E9F" w:rsidRPr="00820EBB" w:rsidRDefault="00B35E9F" w:rsidP="00D63EAB">
      <w:pPr>
        <w:pStyle w:val="BodyTextIndent"/>
        <w:tabs>
          <w:tab w:val="clear" w:pos="0"/>
          <w:tab w:val="clear" w:pos="361"/>
          <w:tab w:val="clear" w:pos="1083"/>
          <w:tab w:val="left" w:pos="720"/>
        </w:tabs>
        <w:ind w:left="720"/>
        <w:rPr>
          <w:rFonts w:asciiTheme="minorHAnsi" w:hAnsiTheme="minorHAnsi" w:cs="Tahoma"/>
          <w:sz w:val="22"/>
          <w:szCs w:val="22"/>
        </w:rPr>
      </w:pPr>
    </w:p>
    <w:p w14:paraId="553CD8AE" w14:textId="77777777" w:rsidR="00C37CD8" w:rsidRPr="00820EBB"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Will the information be shared with any other organizations inside or outside USDA or the government?</w:t>
      </w:r>
    </w:p>
    <w:p w14:paraId="1A517D2F" w14:textId="77777777" w:rsidR="008B54D1" w:rsidRPr="00820EBB" w:rsidRDefault="008B54D1" w:rsidP="005C7344">
      <w:pPr>
        <w:pStyle w:val="BodyTextIndent"/>
        <w:tabs>
          <w:tab w:val="clear" w:pos="0"/>
          <w:tab w:val="clear" w:pos="361"/>
          <w:tab w:val="clear" w:pos="1083"/>
          <w:tab w:val="left" w:pos="990"/>
        </w:tabs>
        <w:ind w:left="990"/>
        <w:rPr>
          <w:rFonts w:asciiTheme="minorHAnsi" w:hAnsiTheme="minorHAnsi" w:cs="Tahoma"/>
          <w:sz w:val="22"/>
          <w:szCs w:val="22"/>
        </w:rPr>
      </w:pPr>
    </w:p>
    <w:p w14:paraId="433C22C1" w14:textId="77777777" w:rsidR="00977928" w:rsidRPr="00820EBB" w:rsidRDefault="00977928" w:rsidP="00977928">
      <w:pPr>
        <w:pStyle w:val="BodyTextIndent"/>
        <w:tabs>
          <w:tab w:val="clear" w:pos="0"/>
          <w:tab w:val="clear" w:pos="361"/>
          <w:tab w:val="clear" w:pos="1083"/>
          <w:tab w:val="left" w:pos="720"/>
        </w:tabs>
        <w:ind w:left="720"/>
        <w:rPr>
          <w:rFonts w:asciiTheme="minorHAnsi" w:hAnsiTheme="minorHAnsi" w:cs="Tahoma"/>
          <w:sz w:val="22"/>
          <w:szCs w:val="22"/>
        </w:rPr>
      </w:pPr>
      <w:r w:rsidRPr="00820EBB">
        <w:rPr>
          <w:rFonts w:asciiTheme="minorHAnsi" w:hAnsiTheme="minorHAnsi" w:cs="Tahoma"/>
          <w:sz w:val="22"/>
          <w:szCs w:val="22"/>
        </w:rPr>
        <w:t>This information will be published on various websites for anyone to access.</w:t>
      </w:r>
    </w:p>
    <w:p w14:paraId="750E262B" w14:textId="77777777" w:rsidR="00977928" w:rsidRPr="00820EBB" w:rsidRDefault="00977928" w:rsidP="00977928">
      <w:pPr>
        <w:pStyle w:val="BodyTextIndent"/>
        <w:tabs>
          <w:tab w:val="clear" w:pos="0"/>
          <w:tab w:val="clear" w:pos="361"/>
          <w:tab w:val="clear" w:pos="1083"/>
          <w:tab w:val="left" w:pos="720"/>
        </w:tabs>
        <w:ind w:left="720"/>
        <w:rPr>
          <w:rFonts w:asciiTheme="minorHAnsi" w:hAnsiTheme="minorHAnsi" w:cs="Tahoma"/>
          <w:sz w:val="22"/>
          <w:szCs w:val="22"/>
        </w:rPr>
      </w:pPr>
    </w:p>
    <w:p w14:paraId="3ADB3A94" w14:textId="77777777" w:rsidR="00E32B32" w:rsidRPr="00820EBB" w:rsidRDefault="00C555A4" w:rsidP="008B54D1">
      <w:pPr>
        <w:pStyle w:val="BodyTextIndent"/>
        <w:tabs>
          <w:tab w:val="clear" w:pos="0"/>
          <w:tab w:val="clear" w:pos="361"/>
          <w:tab w:val="clear" w:pos="1083"/>
          <w:tab w:val="left" w:pos="720"/>
        </w:tabs>
        <w:ind w:left="720"/>
        <w:rPr>
          <w:rFonts w:asciiTheme="minorHAnsi" w:hAnsiTheme="minorHAnsi" w:cs="Tahoma"/>
          <w:sz w:val="22"/>
          <w:szCs w:val="22"/>
        </w:rPr>
      </w:pPr>
      <w:r w:rsidRPr="00820EBB">
        <w:rPr>
          <w:rFonts w:asciiTheme="minorHAnsi" w:hAnsiTheme="minorHAnsi" w:cs="Tahoma"/>
          <w:sz w:val="22"/>
          <w:szCs w:val="22"/>
        </w:rPr>
        <w:t xml:space="preserve">Each respondent can indicate on their survey </w:t>
      </w:r>
      <w:r w:rsidR="001C5EE7" w:rsidRPr="00820EBB">
        <w:rPr>
          <w:rFonts w:asciiTheme="minorHAnsi" w:hAnsiTheme="minorHAnsi" w:cs="Tahoma"/>
          <w:sz w:val="22"/>
          <w:szCs w:val="22"/>
        </w:rPr>
        <w:t xml:space="preserve">whether or not </w:t>
      </w:r>
      <w:r w:rsidRPr="00820EBB">
        <w:rPr>
          <w:rFonts w:asciiTheme="minorHAnsi" w:hAnsiTheme="minorHAnsi" w:cs="Tahoma"/>
          <w:sz w:val="22"/>
          <w:szCs w:val="22"/>
        </w:rPr>
        <w:t xml:space="preserve">they want the information they provide to be publicly available when the survey is completed and the results are </w:t>
      </w:r>
      <w:r w:rsidR="000F6841" w:rsidRPr="00820EBB">
        <w:rPr>
          <w:rFonts w:asciiTheme="minorHAnsi" w:hAnsiTheme="minorHAnsi" w:cs="Tahoma"/>
          <w:sz w:val="22"/>
          <w:szCs w:val="22"/>
        </w:rPr>
        <w:t>published</w:t>
      </w:r>
      <w:r w:rsidRPr="00820EBB">
        <w:rPr>
          <w:rFonts w:asciiTheme="minorHAnsi" w:hAnsiTheme="minorHAnsi" w:cs="Tahoma"/>
          <w:sz w:val="22"/>
          <w:szCs w:val="22"/>
        </w:rPr>
        <w:t xml:space="preserve"> online. Only organization-level information (not information about individuals</w:t>
      </w:r>
      <w:r w:rsidR="0025480C" w:rsidRPr="00820EBB">
        <w:rPr>
          <w:rFonts w:asciiTheme="minorHAnsi" w:hAnsiTheme="minorHAnsi" w:cs="Tahoma"/>
          <w:sz w:val="22"/>
          <w:szCs w:val="22"/>
        </w:rPr>
        <w:t xml:space="preserve">) will be made available online. </w:t>
      </w:r>
    </w:p>
    <w:p w14:paraId="07631C75" w14:textId="77777777" w:rsidR="00A9177C" w:rsidRPr="00820EBB" w:rsidRDefault="00A9177C" w:rsidP="008B54D1">
      <w:pPr>
        <w:pStyle w:val="BodyTextIndent"/>
        <w:tabs>
          <w:tab w:val="clear" w:pos="0"/>
          <w:tab w:val="clear" w:pos="361"/>
          <w:tab w:val="clear" w:pos="1083"/>
          <w:tab w:val="left" w:pos="720"/>
        </w:tabs>
        <w:ind w:left="720"/>
        <w:rPr>
          <w:rFonts w:asciiTheme="minorHAnsi" w:hAnsiTheme="minorHAnsi" w:cs="Tahoma"/>
          <w:sz w:val="22"/>
          <w:szCs w:val="22"/>
        </w:rPr>
      </w:pPr>
    </w:p>
    <w:p w14:paraId="00475C12" w14:textId="77777777" w:rsidR="00B35E9F" w:rsidRDefault="00B35E9F" w:rsidP="008B54D1">
      <w:pPr>
        <w:pStyle w:val="BodyTextIndent"/>
        <w:tabs>
          <w:tab w:val="clear" w:pos="0"/>
          <w:tab w:val="clear" w:pos="361"/>
          <w:tab w:val="clear" w:pos="1083"/>
          <w:tab w:val="left" w:pos="720"/>
        </w:tabs>
        <w:ind w:left="720"/>
        <w:rPr>
          <w:rFonts w:asciiTheme="minorHAnsi" w:hAnsiTheme="minorHAnsi" w:cs="Tahoma"/>
          <w:sz w:val="22"/>
          <w:szCs w:val="22"/>
        </w:rPr>
      </w:pPr>
    </w:p>
    <w:p w14:paraId="4CA3CE6B" w14:textId="77777777" w:rsidR="00C37CD8" w:rsidRPr="00820EBB" w:rsidRDefault="00C37CD8" w:rsidP="005C734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lastRenderedPageBreak/>
        <w:t>If this is an ongoing collection, how have the collection requirements changed over time?</w:t>
      </w:r>
    </w:p>
    <w:p w14:paraId="4332BB56" w14:textId="77777777" w:rsidR="008B54D1" w:rsidRPr="00820EBB" w:rsidRDefault="008B54D1" w:rsidP="005C7344">
      <w:pPr>
        <w:pStyle w:val="BodyTextIndent"/>
        <w:tabs>
          <w:tab w:val="clear" w:pos="0"/>
          <w:tab w:val="clear" w:pos="361"/>
          <w:tab w:val="clear" w:pos="1083"/>
          <w:tab w:val="left" w:pos="990"/>
        </w:tabs>
        <w:ind w:left="990"/>
        <w:rPr>
          <w:rFonts w:asciiTheme="minorHAnsi" w:hAnsiTheme="minorHAnsi" w:cs="Tahoma"/>
          <w:sz w:val="22"/>
          <w:szCs w:val="22"/>
        </w:rPr>
      </w:pPr>
    </w:p>
    <w:p w14:paraId="0C4999A7" w14:textId="0D19FFDE" w:rsidR="008B54D1" w:rsidRPr="00820EBB" w:rsidRDefault="004D2CBB" w:rsidP="0042794C">
      <w:pPr>
        <w:pStyle w:val="BodyTextIndent"/>
        <w:tabs>
          <w:tab w:val="clear" w:pos="0"/>
          <w:tab w:val="clear" w:pos="361"/>
          <w:tab w:val="clear" w:pos="1083"/>
          <w:tab w:val="left" w:pos="720"/>
        </w:tabs>
        <w:ind w:left="720"/>
        <w:rPr>
          <w:rFonts w:asciiTheme="minorHAnsi" w:hAnsiTheme="minorHAnsi" w:cs="Tahoma"/>
          <w:sz w:val="22"/>
          <w:szCs w:val="22"/>
        </w:rPr>
      </w:pPr>
      <w:r w:rsidRPr="00820EBB">
        <w:rPr>
          <w:rFonts w:asciiTheme="minorHAnsi" w:hAnsiTheme="minorHAnsi" w:cs="Tahoma"/>
          <w:sz w:val="22"/>
          <w:szCs w:val="22"/>
        </w:rPr>
        <w:t>T</w:t>
      </w:r>
      <w:r w:rsidR="008B54D1" w:rsidRPr="00820EBB">
        <w:rPr>
          <w:rFonts w:asciiTheme="minorHAnsi" w:hAnsiTheme="minorHAnsi" w:cs="Tahoma"/>
          <w:sz w:val="22"/>
          <w:szCs w:val="22"/>
        </w:rPr>
        <w:t>his is a new Information Collection for the Agency</w:t>
      </w:r>
      <w:r w:rsidRPr="00820EBB">
        <w:rPr>
          <w:rFonts w:asciiTheme="minorHAnsi" w:hAnsiTheme="minorHAnsi" w:cs="Tahoma"/>
          <w:sz w:val="22"/>
          <w:szCs w:val="22"/>
        </w:rPr>
        <w:t xml:space="preserve">. However </w:t>
      </w:r>
      <w:r w:rsidR="0077722C" w:rsidRPr="00820EBB">
        <w:rPr>
          <w:rFonts w:asciiTheme="minorHAnsi" w:hAnsiTheme="minorHAnsi" w:cs="Tahoma"/>
          <w:sz w:val="22"/>
          <w:szCs w:val="22"/>
        </w:rPr>
        <w:t>STEW-MAP assessments have been conducted in Baltimore, Chicago</w:t>
      </w:r>
      <w:r w:rsidRPr="00820EBB">
        <w:rPr>
          <w:rFonts w:asciiTheme="minorHAnsi" w:hAnsiTheme="minorHAnsi" w:cs="Tahoma"/>
          <w:sz w:val="22"/>
          <w:szCs w:val="22"/>
        </w:rPr>
        <w:t xml:space="preserve">, </w:t>
      </w:r>
      <w:r w:rsidR="0077722C" w:rsidRPr="00820EBB">
        <w:rPr>
          <w:rFonts w:asciiTheme="minorHAnsi" w:hAnsiTheme="minorHAnsi" w:cs="Tahoma"/>
          <w:sz w:val="22"/>
          <w:szCs w:val="22"/>
        </w:rPr>
        <w:t xml:space="preserve">New York City, Philadelphia, and Seattle by university, local government, and nongovernmental organization </w:t>
      </w:r>
      <w:r w:rsidRPr="00820EBB">
        <w:rPr>
          <w:rFonts w:asciiTheme="minorHAnsi" w:hAnsiTheme="minorHAnsi" w:cs="Tahoma"/>
          <w:sz w:val="22"/>
          <w:szCs w:val="22"/>
        </w:rPr>
        <w:t xml:space="preserve">conducting </w:t>
      </w:r>
      <w:r w:rsidR="000C4935" w:rsidRPr="00820EBB">
        <w:rPr>
          <w:rFonts w:asciiTheme="minorHAnsi" w:hAnsiTheme="minorHAnsi" w:cs="Tahoma"/>
          <w:sz w:val="22"/>
          <w:szCs w:val="22"/>
        </w:rPr>
        <w:t>research in</w:t>
      </w:r>
      <w:r w:rsidR="0077722C" w:rsidRPr="00820EBB">
        <w:rPr>
          <w:rFonts w:asciiTheme="minorHAnsi" w:hAnsiTheme="minorHAnsi" w:cs="Tahoma"/>
          <w:sz w:val="22"/>
          <w:szCs w:val="22"/>
        </w:rPr>
        <w:t xml:space="preserve"> consultation </w:t>
      </w:r>
      <w:r w:rsidR="000C4935" w:rsidRPr="00820EBB">
        <w:rPr>
          <w:rFonts w:asciiTheme="minorHAnsi" w:hAnsiTheme="minorHAnsi" w:cs="Tahoma"/>
          <w:sz w:val="22"/>
          <w:szCs w:val="22"/>
        </w:rPr>
        <w:t>with</w:t>
      </w:r>
      <w:r w:rsidR="0077722C" w:rsidRPr="00820EBB">
        <w:rPr>
          <w:rFonts w:asciiTheme="minorHAnsi" w:hAnsiTheme="minorHAnsi" w:cs="Tahoma"/>
          <w:sz w:val="22"/>
          <w:szCs w:val="22"/>
        </w:rPr>
        <w:t xml:space="preserve"> Forest Service scientists working in those cities. </w:t>
      </w:r>
    </w:p>
    <w:p w14:paraId="7E98531D" w14:textId="77777777" w:rsidR="008B54D1" w:rsidRPr="00820EBB" w:rsidRDefault="008B54D1" w:rsidP="0042794C">
      <w:pPr>
        <w:pStyle w:val="BodyTextIndent"/>
        <w:tabs>
          <w:tab w:val="clear" w:pos="0"/>
          <w:tab w:val="clear" w:pos="361"/>
          <w:tab w:val="clear" w:pos="1083"/>
          <w:tab w:val="left" w:pos="720"/>
        </w:tabs>
        <w:ind w:left="720"/>
        <w:rPr>
          <w:rFonts w:asciiTheme="minorHAnsi" w:hAnsiTheme="minorHAnsi" w:cs="Tahoma"/>
          <w:sz w:val="22"/>
          <w:szCs w:val="22"/>
        </w:rPr>
      </w:pPr>
    </w:p>
    <w:p w14:paraId="34B96943" w14:textId="066B4D41" w:rsidR="000C4935" w:rsidRPr="00820EBB" w:rsidRDefault="0077722C" w:rsidP="008B54D1">
      <w:pPr>
        <w:pStyle w:val="BodyTextIndent"/>
        <w:tabs>
          <w:tab w:val="clear" w:pos="0"/>
          <w:tab w:val="clear" w:pos="361"/>
          <w:tab w:val="clear" w:pos="1083"/>
          <w:tab w:val="left" w:pos="720"/>
        </w:tabs>
        <w:ind w:left="720"/>
        <w:rPr>
          <w:rFonts w:asciiTheme="minorHAnsi" w:hAnsiTheme="minorHAnsi" w:cs="Tahoma"/>
          <w:sz w:val="22"/>
          <w:szCs w:val="22"/>
        </w:rPr>
      </w:pPr>
      <w:r w:rsidRPr="00820EBB">
        <w:rPr>
          <w:rFonts w:asciiTheme="minorHAnsi" w:hAnsiTheme="minorHAnsi" w:cs="Tahoma"/>
          <w:sz w:val="22"/>
          <w:szCs w:val="22"/>
        </w:rPr>
        <w:t>The STEW-MAP survey instruments used in each case were essentially the same with minor adjustments in wording for clarification</w:t>
      </w:r>
      <w:r w:rsidR="000C4935" w:rsidRPr="00820EBB">
        <w:rPr>
          <w:rFonts w:asciiTheme="minorHAnsi" w:hAnsiTheme="minorHAnsi" w:cs="Tahoma"/>
          <w:sz w:val="22"/>
          <w:szCs w:val="22"/>
        </w:rPr>
        <w:t xml:space="preserve"> and changes to the geographic questions to reflect local geography. STEW-MAP collection instruments for new cities have typically added or subtracted questions</w:t>
      </w:r>
      <w:r w:rsidR="008B54D1" w:rsidRPr="00820EBB">
        <w:rPr>
          <w:rFonts w:asciiTheme="minorHAnsi" w:hAnsiTheme="minorHAnsi" w:cs="Tahoma"/>
          <w:sz w:val="22"/>
          <w:szCs w:val="22"/>
        </w:rPr>
        <w:t>,</w:t>
      </w:r>
      <w:r w:rsidR="000C4935" w:rsidRPr="00820EBB">
        <w:rPr>
          <w:rFonts w:asciiTheme="minorHAnsi" w:hAnsiTheme="minorHAnsi" w:cs="Tahoma"/>
          <w:sz w:val="22"/>
          <w:szCs w:val="22"/>
        </w:rPr>
        <w:t xml:space="preserve"> based on local relevance.</w:t>
      </w:r>
      <w:r w:rsidR="005F7A7A" w:rsidRPr="00820EBB">
        <w:rPr>
          <w:rFonts w:asciiTheme="minorHAnsi" w:hAnsiTheme="minorHAnsi" w:cs="Tahoma"/>
          <w:sz w:val="22"/>
          <w:szCs w:val="22"/>
        </w:rPr>
        <w:t xml:space="preserve"> These previous efforts have informed the protocol submitted here.</w:t>
      </w:r>
    </w:p>
    <w:p w14:paraId="4807EE34" w14:textId="77777777" w:rsidR="008A7194" w:rsidRPr="00820EBB" w:rsidRDefault="008A7194" w:rsidP="008B54D1">
      <w:pPr>
        <w:pStyle w:val="BodyTextIndent"/>
        <w:tabs>
          <w:tab w:val="clear" w:pos="0"/>
          <w:tab w:val="clear" w:pos="361"/>
          <w:tab w:val="clear" w:pos="1083"/>
          <w:tab w:val="left" w:pos="720"/>
        </w:tabs>
        <w:ind w:left="720"/>
        <w:rPr>
          <w:rFonts w:asciiTheme="minorHAnsi" w:hAnsiTheme="minorHAnsi" w:cs="Tahoma"/>
          <w:sz w:val="22"/>
          <w:szCs w:val="22"/>
        </w:rPr>
      </w:pPr>
    </w:p>
    <w:p w14:paraId="734A29F0" w14:textId="77777777" w:rsidR="000C4935" w:rsidRPr="00820EBB" w:rsidRDefault="000C4935" w:rsidP="005C7344">
      <w:pPr>
        <w:pStyle w:val="BodyTextIndent"/>
        <w:tabs>
          <w:tab w:val="clear" w:pos="0"/>
          <w:tab w:val="clear" w:pos="361"/>
          <w:tab w:val="clear" w:pos="1083"/>
          <w:tab w:val="left" w:pos="990"/>
        </w:tabs>
        <w:ind w:left="990"/>
        <w:rPr>
          <w:rFonts w:asciiTheme="minorHAnsi" w:hAnsiTheme="minorHAnsi" w:cs="Tahoma"/>
          <w:sz w:val="22"/>
          <w:szCs w:val="22"/>
        </w:rPr>
      </w:pPr>
    </w:p>
    <w:p w14:paraId="7F37CF59" w14:textId="293CCAF4"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Describe whether, and to what extent, the collection of information involves the use of automated, electronic, mechanical, or other technological collection techniques or other forms of information technol</w:t>
      </w:r>
      <w:r w:rsidRPr="00820EBB">
        <w:rPr>
          <w:rFonts w:asciiTheme="minorHAnsi" w:hAnsiTheme="minorHAnsi" w:cs="Tahoma"/>
          <w:b/>
          <w:bCs/>
          <w:sz w:val="22"/>
          <w:szCs w:val="22"/>
        </w:rPr>
        <w:softHyphen/>
        <w:t>o</w:t>
      </w:r>
      <w:r w:rsidRPr="00820EBB">
        <w:rPr>
          <w:rFonts w:asciiTheme="minorHAnsi" w:hAnsiTheme="minorHAnsi" w:cs="Tahoma"/>
          <w:b/>
          <w:bCs/>
          <w:sz w:val="22"/>
          <w:szCs w:val="22"/>
        </w:rPr>
        <w:softHyphen/>
        <w:t>gy, e.g. permitting elec</w:t>
      </w:r>
      <w:r w:rsidRPr="00820EBB">
        <w:rPr>
          <w:rFonts w:asciiTheme="minorHAnsi" w:hAnsiTheme="minorHAnsi" w:cs="Tahoma"/>
          <w:b/>
          <w:bCs/>
          <w:sz w:val="22"/>
          <w:szCs w:val="22"/>
        </w:rPr>
        <w:softHyphen/>
        <w:t>tronic sub</w:t>
      </w:r>
      <w:r w:rsidRPr="00820EBB">
        <w:rPr>
          <w:rFonts w:asciiTheme="minorHAnsi" w:hAnsiTheme="minorHAnsi" w:cs="Tahoma"/>
          <w:b/>
          <w:bCs/>
          <w:sz w:val="22"/>
          <w:szCs w:val="22"/>
        </w:rPr>
        <w:softHyphen/>
        <w:t>mission of respons</w:t>
      </w:r>
      <w:r w:rsidRPr="00820EBB">
        <w:rPr>
          <w:rFonts w:asciiTheme="minorHAnsi" w:hAnsiTheme="minorHAnsi" w:cs="Tahoma"/>
          <w:b/>
          <w:bCs/>
          <w:sz w:val="22"/>
          <w:szCs w:val="22"/>
        </w:rPr>
        <w:softHyphen/>
        <w:t>es, and the basis for the decision for adopting this means of collection. Also describe</w:t>
      </w:r>
      <w:r w:rsidR="00820EBB" w:rsidRPr="00820EBB">
        <w:rPr>
          <w:rFonts w:asciiTheme="minorHAnsi" w:hAnsiTheme="minorHAnsi" w:cs="Tahoma"/>
          <w:b/>
          <w:bCs/>
          <w:sz w:val="22"/>
          <w:szCs w:val="22"/>
        </w:rPr>
        <w:t xml:space="preserve"> any con</w:t>
      </w:r>
      <w:r w:rsidR="00820EBB" w:rsidRPr="00820EBB">
        <w:rPr>
          <w:rFonts w:asciiTheme="minorHAnsi" w:hAnsiTheme="minorHAnsi" w:cs="Tahoma"/>
          <w:b/>
          <w:bCs/>
          <w:sz w:val="22"/>
          <w:szCs w:val="22"/>
        </w:rPr>
        <w:softHyphen/>
        <w:t>sideration of using in</w:t>
      </w:r>
      <w:r w:rsidRPr="00820EBB">
        <w:rPr>
          <w:rFonts w:asciiTheme="minorHAnsi" w:hAnsiTheme="minorHAnsi" w:cs="Tahoma"/>
          <w:b/>
          <w:bCs/>
          <w:sz w:val="22"/>
          <w:szCs w:val="22"/>
        </w:rPr>
        <w:t>formation technology to reduce burden.</w:t>
      </w:r>
    </w:p>
    <w:p w14:paraId="1B1A9095" w14:textId="77777777" w:rsidR="008B54D1" w:rsidRPr="00820EBB" w:rsidRDefault="008B54D1" w:rsidP="00642EE8">
      <w:pPr>
        <w:pStyle w:val="BodyTextIndent"/>
        <w:tabs>
          <w:tab w:val="clear" w:pos="0"/>
          <w:tab w:val="clear" w:pos="361"/>
          <w:tab w:val="clear" w:pos="1083"/>
          <w:tab w:val="left" w:pos="990"/>
        </w:tabs>
        <w:ind w:left="990"/>
        <w:rPr>
          <w:rFonts w:asciiTheme="minorHAnsi" w:hAnsiTheme="minorHAnsi" w:cs="Tahoma"/>
          <w:sz w:val="22"/>
          <w:szCs w:val="22"/>
        </w:rPr>
      </w:pPr>
    </w:p>
    <w:p w14:paraId="6529525C" w14:textId="2CD45C78" w:rsidR="00786E1B" w:rsidRPr="00820EBB" w:rsidRDefault="008B54D1" w:rsidP="00594033">
      <w:pPr>
        <w:pStyle w:val="BodyTextIndent"/>
        <w:tabs>
          <w:tab w:val="clear" w:pos="0"/>
          <w:tab w:val="clear" w:pos="361"/>
          <w:tab w:val="clear" w:pos="1083"/>
          <w:tab w:val="left" w:pos="630"/>
        </w:tabs>
        <w:ind w:left="720"/>
        <w:rPr>
          <w:rFonts w:asciiTheme="minorHAnsi" w:hAnsiTheme="minorHAnsi" w:cs="Tahoma"/>
          <w:sz w:val="22"/>
          <w:szCs w:val="22"/>
        </w:rPr>
      </w:pPr>
      <w:r w:rsidRPr="00820EBB">
        <w:rPr>
          <w:rFonts w:asciiTheme="minorHAnsi" w:hAnsiTheme="minorHAnsi" w:cs="Tahoma"/>
          <w:sz w:val="22"/>
          <w:szCs w:val="22"/>
        </w:rPr>
        <w:t>T</w:t>
      </w:r>
      <w:r w:rsidR="004E1F95" w:rsidRPr="00820EBB">
        <w:rPr>
          <w:rFonts w:asciiTheme="minorHAnsi" w:hAnsiTheme="minorHAnsi" w:cs="Tahoma"/>
          <w:sz w:val="22"/>
          <w:szCs w:val="22"/>
        </w:rPr>
        <w:t>he survey</w:t>
      </w:r>
      <w:r w:rsidRPr="00820EBB">
        <w:rPr>
          <w:rFonts w:asciiTheme="minorHAnsi" w:hAnsiTheme="minorHAnsi" w:cs="Tahoma"/>
          <w:sz w:val="22"/>
          <w:szCs w:val="22"/>
        </w:rPr>
        <w:t xml:space="preserve"> will be conducted</w:t>
      </w:r>
      <w:r w:rsidR="004E1F95" w:rsidRPr="00820EBB">
        <w:rPr>
          <w:rFonts w:asciiTheme="minorHAnsi" w:hAnsiTheme="minorHAnsi" w:cs="Tahoma"/>
          <w:sz w:val="22"/>
          <w:szCs w:val="22"/>
        </w:rPr>
        <w:t xml:space="preserve"> primarily </w:t>
      </w:r>
      <w:r w:rsidR="004F082D" w:rsidRPr="00820EBB">
        <w:rPr>
          <w:rFonts w:asciiTheme="minorHAnsi" w:hAnsiTheme="minorHAnsi" w:cs="Tahoma"/>
          <w:sz w:val="22"/>
          <w:szCs w:val="22"/>
        </w:rPr>
        <w:t>online</w:t>
      </w:r>
      <w:r w:rsidR="004D2CBB" w:rsidRPr="00820EBB">
        <w:rPr>
          <w:rFonts w:asciiTheme="minorHAnsi" w:hAnsiTheme="minorHAnsi" w:cs="Tahoma"/>
          <w:sz w:val="22"/>
          <w:szCs w:val="22"/>
        </w:rPr>
        <w:t xml:space="preserve">. </w:t>
      </w:r>
      <w:r w:rsidR="000317CE" w:rsidRPr="00820EBB">
        <w:rPr>
          <w:rFonts w:asciiTheme="minorHAnsi" w:hAnsiTheme="minorHAnsi" w:cs="Tahoma"/>
          <w:sz w:val="22"/>
          <w:szCs w:val="22"/>
        </w:rPr>
        <w:t xml:space="preserve">Paper copies of the survey </w:t>
      </w:r>
      <w:r w:rsidR="000F6841" w:rsidRPr="00820EBB">
        <w:rPr>
          <w:rFonts w:asciiTheme="minorHAnsi" w:hAnsiTheme="minorHAnsi" w:cs="Tahoma"/>
          <w:sz w:val="22"/>
          <w:szCs w:val="22"/>
        </w:rPr>
        <w:t>will</w:t>
      </w:r>
      <w:r w:rsidR="000317CE" w:rsidRPr="00820EBB">
        <w:rPr>
          <w:rFonts w:asciiTheme="minorHAnsi" w:hAnsiTheme="minorHAnsi" w:cs="Tahoma"/>
          <w:sz w:val="22"/>
          <w:szCs w:val="22"/>
        </w:rPr>
        <w:t xml:space="preserve"> also </w:t>
      </w:r>
      <w:r w:rsidR="000F6841" w:rsidRPr="00820EBB">
        <w:rPr>
          <w:rFonts w:asciiTheme="minorHAnsi" w:hAnsiTheme="minorHAnsi" w:cs="Tahoma"/>
          <w:sz w:val="22"/>
          <w:szCs w:val="22"/>
        </w:rPr>
        <w:t xml:space="preserve">be made </w:t>
      </w:r>
      <w:r w:rsidR="000317CE" w:rsidRPr="00820EBB">
        <w:rPr>
          <w:rFonts w:asciiTheme="minorHAnsi" w:hAnsiTheme="minorHAnsi" w:cs="Tahoma"/>
          <w:sz w:val="22"/>
          <w:szCs w:val="22"/>
        </w:rPr>
        <w:t xml:space="preserve">available for anyone who does not have </w:t>
      </w:r>
      <w:r w:rsidR="00642EE8" w:rsidRPr="00820EBB">
        <w:rPr>
          <w:rFonts w:asciiTheme="minorHAnsi" w:hAnsiTheme="minorHAnsi" w:cs="Tahoma"/>
          <w:sz w:val="22"/>
          <w:szCs w:val="22"/>
        </w:rPr>
        <w:t>I</w:t>
      </w:r>
      <w:r w:rsidR="000317CE" w:rsidRPr="00820EBB">
        <w:rPr>
          <w:rFonts w:asciiTheme="minorHAnsi" w:hAnsiTheme="minorHAnsi" w:cs="Tahoma"/>
          <w:sz w:val="22"/>
          <w:szCs w:val="22"/>
        </w:rPr>
        <w:t xml:space="preserve">nternet access or </w:t>
      </w:r>
      <w:r w:rsidR="00886994" w:rsidRPr="00820EBB">
        <w:rPr>
          <w:rFonts w:asciiTheme="minorHAnsi" w:hAnsiTheme="minorHAnsi" w:cs="Tahoma"/>
          <w:sz w:val="22"/>
          <w:szCs w:val="22"/>
        </w:rPr>
        <w:t>requests a paper copy.</w:t>
      </w:r>
      <w:r w:rsidR="000317CE" w:rsidRPr="00820EBB">
        <w:rPr>
          <w:rFonts w:asciiTheme="minorHAnsi" w:hAnsiTheme="minorHAnsi" w:cs="Tahoma"/>
          <w:sz w:val="22"/>
          <w:szCs w:val="22"/>
        </w:rPr>
        <w:t xml:space="preserve"> In rare cases, respondents may speak to a researcher by phone to answer the survey questions.</w:t>
      </w:r>
    </w:p>
    <w:p w14:paraId="7D497008" w14:textId="77777777" w:rsidR="00786E1B" w:rsidRPr="00820EBB" w:rsidRDefault="00786E1B" w:rsidP="00594033">
      <w:pPr>
        <w:pStyle w:val="BodyTextIndent"/>
        <w:tabs>
          <w:tab w:val="clear" w:pos="0"/>
          <w:tab w:val="clear" w:pos="361"/>
          <w:tab w:val="clear" w:pos="1083"/>
          <w:tab w:val="left" w:pos="630"/>
        </w:tabs>
        <w:ind w:left="720"/>
        <w:rPr>
          <w:rFonts w:asciiTheme="minorHAnsi" w:hAnsiTheme="minorHAnsi" w:cs="Tahoma"/>
          <w:sz w:val="22"/>
          <w:szCs w:val="22"/>
        </w:rPr>
      </w:pPr>
    </w:p>
    <w:p w14:paraId="055BD03B" w14:textId="77777777" w:rsidR="00C37CD8" w:rsidRPr="00820EBB" w:rsidRDefault="000317CE" w:rsidP="00594033">
      <w:pPr>
        <w:pStyle w:val="BodyTextIndent"/>
        <w:tabs>
          <w:tab w:val="clear" w:pos="0"/>
          <w:tab w:val="clear" w:pos="361"/>
          <w:tab w:val="clear" w:pos="1083"/>
          <w:tab w:val="left" w:pos="630"/>
        </w:tabs>
        <w:ind w:left="720"/>
        <w:rPr>
          <w:rFonts w:asciiTheme="minorHAnsi" w:hAnsiTheme="minorHAnsi" w:cs="Tahoma"/>
          <w:sz w:val="22"/>
          <w:szCs w:val="22"/>
        </w:rPr>
      </w:pPr>
      <w:r w:rsidRPr="00820EBB">
        <w:rPr>
          <w:rFonts w:asciiTheme="minorHAnsi" w:hAnsiTheme="minorHAnsi" w:cs="Tahoma"/>
          <w:sz w:val="22"/>
          <w:szCs w:val="22"/>
        </w:rPr>
        <w:t xml:space="preserve">Information provided on paper surveys or over the phone will be entered into the online survey by </w:t>
      </w:r>
      <w:r w:rsidR="004812C1" w:rsidRPr="00820EBB">
        <w:rPr>
          <w:rFonts w:asciiTheme="minorHAnsi" w:hAnsiTheme="minorHAnsi" w:cs="Tahoma"/>
          <w:sz w:val="22"/>
          <w:szCs w:val="22"/>
        </w:rPr>
        <w:t>a member</w:t>
      </w:r>
      <w:r w:rsidR="0025480C" w:rsidRPr="00820EBB">
        <w:rPr>
          <w:rFonts w:asciiTheme="minorHAnsi" w:hAnsiTheme="minorHAnsi" w:cs="Tahoma"/>
          <w:sz w:val="22"/>
          <w:szCs w:val="22"/>
        </w:rPr>
        <w:t xml:space="preserve"> of the research team </w:t>
      </w:r>
      <w:r w:rsidRPr="00820EBB">
        <w:rPr>
          <w:rFonts w:asciiTheme="minorHAnsi" w:hAnsiTheme="minorHAnsi" w:cs="Tahoma"/>
          <w:sz w:val="22"/>
          <w:szCs w:val="22"/>
        </w:rPr>
        <w:t>on behalf of the respondent so that all of the survey data is in the same ele</w:t>
      </w:r>
      <w:r w:rsidR="0077722C" w:rsidRPr="00820EBB">
        <w:rPr>
          <w:rFonts w:asciiTheme="minorHAnsi" w:hAnsiTheme="minorHAnsi" w:cs="Tahoma"/>
          <w:sz w:val="22"/>
          <w:szCs w:val="22"/>
        </w:rPr>
        <w:t>ctronic database.</w:t>
      </w:r>
    </w:p>
    <w:p w14:paraId="2E501B83" w14:textId="77777777" w:rsidR="0077722C" w:rsidRPr="00820EBB" w:rsidRDefault="0077722C" w:rsidP="00E017B8">
      <w:pPr>
        <w:pStyle w:val="BodyTextIndent"/>
        <w:tabs>
          <w:tab w:val="clear" w:pos="0"/>
          <w:tab w:val="clear" w:pos="361"/>
          <w:tab w:val="clear" w:pos="1083"/>
          <w:tab w:val="left" w:pos="360"/>
        </w:tabs>
        <w:ind w:left="0"/>
        <w:rPr>
          <w:rFonts w:asciiTheme="minorHAnsi" w:hAnsiTheme="minorHAnsi" w:cs="Tahoma"/>
          <w:sz w:val="22"/>
          <w:szCs w:val="22"/>
        </w:rPr>
      </w:pPr>
    </w:p>
    <w:p w14:paraId="69A201F0" w14:textId="3D135DCF"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Describe efforts to identify duplication. Show specifically why any similar information already available cannot be used or modified for use for the purposes described in Item 2 above.</w:t>
      </w:r>
    </w:p>
    <w:p w14:paraId="07314BC7" w14:textId="77777777" w:rsidR="00313849" w:rsidRPr="00820EBB" w:rsidRDefault="00313849"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inorHAnsi" w:hAnsiTheme="minorHAnsi" w:cs="Tahoma"/>
          <w:sz w:val="22"/>
          <w:szCs w:val="22"/>
        </w:rPr>
      </w:pPr>
    </w:p>
    <w:p w14:paraId="0934C0E0" w14:textId="69EC294E" w:rsidR="00532C7B" w:rsidRPr="00820EBB" w:rsidRDefault="004D2CBB"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rPr>
          <w:rFonts w:asciiTheme="minorHAnsi" w:hAnsiTheme="minorHAnsi" w:cs="Tahoma"/>
          <w:sz w:val="22"/>
          <w:szCs w:val="22"/>
        </w:rPr>
      </w:pPr>
      <w:r w:rsidRPr="00820EBB">
        <w:rPr>
          <w:rFonts w:asciiTheme="minorHAnsi" w:hAnsiTheme="minorHAnsi" w:cs="Tahoma"/>
          <w:sz w:val="22"/>
          <w:szCs w:val="22"/>
        </w:rPr>
        <w:t xml:space="preserve">As stated in question 2g above, </w:t>
      </w:r>
      <w:r w:rsidR="00D206BF" w:rsidRPr="00820EBB">
        <w:rPr>
          <w:rFonts w:asciiTheme="minorHAnsi" w:hAnsiTheme="minorHAnsi" w:cs="Tahoma"/>
          <w:sz w:val="22"/>
          <w:szCs w:val="22"/>
        </w:rPr>
        <w:t>STEW-MAP assessments have be</w:t>
      </w:r>
      <w:r w:rsidR="00F93AA0" w:rsidRPr="00820EBB">
        <w:rPr>
          <w:rFonts w:asciiTheme="minorHAnsi" w:hAnsiTheme="minorHAnsi" w:cs="Tahoma"/>
          <w:sz w:val="22"/>
          <w:szCs w:val="22"/>
        </w:rPr>
        <w:t>en</w:t>
      </w:r>
      <w:r w:rsidR="00D206BF" w:rsidRPr="00820EBB">
        <w:rPr>
          <w:rFonts w:asciiTheme="minorHAnsi" w:hAnsiTheme="minorHAnsi" w:cs="Tahoma"/>
          <w:sz w:val="22"/>
          <w:szCs w:val="22"/>
        </w:rPr>
        <w:t xml:space="preserve"> co</w:t>
      </w:r>
      <w:r w:rsidR="000C4935" w:rsidRPr="00820EBB">
        <w:rPr>
          <w:rFonts w:asciiTheme="minorHAnsi" w:hAnsiTheme="minorHAnsi" w:cs="Tahoma"/>
          <w:sz w:val="22"/>
          <w:szCs w:val="22"/>
        </w:rPr>
        <w:t xml:space="preserve">nducted </w:t>
      </w:r>
      <w:r w:rsidR="00D206BF" w:rsidRPr="00820EBB">
        <w:rPr>
          <w:rFonts w:asciiTheme="minorHAnsi" w:hAnsiTheme="minorHAnsi" w:cs="Tahoma"/>
          <w:sz w:val="22"/>
          <w:szCs w:val="22"/>
        </w:rPr>
        <w:t>in New York City, Chicago, Seattle, Baltimore, and Philadelphia with Forest Service researchers acting as consultants and technical advisors</w:t>
      </w:r>
      <w:r w:rsidR="00F93AA0" w:rsidRPr="00820EBB">
        <w:rPr>
          <w:rFonts w:asciiTheme="minorHAnsi" w:hAnsiTheme="minorHAnsi" w:cs="Tahoma"/>
          <w:sz w:val="22"/>
          <w:szCs w:val="22"/>
        </w:rPr>
        <w:t xml:space="preserve">. In all cases, </w:t>
      </w:r>
      <w:r w:rsidR="00D206BF" w:rsidRPr="00820EBB">
        <w:rPr>
          <w:rFonts w:asciiTheme="minorHAnsi" w:hAnsiTheme="minorHAnsi" w:cs="Tahoma"/>
          <w:sz w:val="22"/>
          <w:szCs w:val="22"/>
        </w:rPr>
        <w:t xml:space="preserve">there were no other </w:t>
      </w:r>
      <w:r w:rsidR="00F93AA0" w:rsidRPr="00820EBB">
        <w:rPr>
          <w:rFonts w:asciiTheme="minorHAnsi" w:hAnsiTheme="minorHAnsi" w:cs="Tahoma"/>
          <w:sz w:val="22"/>
          <w:szCs w:val="22"/>
        </w:rPr>
        <w:t xml:space="preserve">systematic efforts to collect the kind of detailed information about local stewardship that STEW-MAP provides. </w:t>
      </w:r>
      <w:r w:rsidR="00D657E8" w:rsidRPr="00820EBB">
        <w:rPr>
          <w:rFonts w:asciiTheme="minorHAnsi" w:hAnsiTheme="minorHAnsi" w:cs="Tahoma"/>
          <w:sz w:val="22"/>
          <w:szCs w:val="22"/>
        </w:rPr>
        <w:t xml:space="preserve">We expect this to be the case as additional STEW-MAP assessments are conducted in other cities or regions. </w:t>
      </w:r>
    </w:p>
    <w:p w14:paraId="47D811F7" w14:textId="77777777" w:rsidR="00532C7B" w:rsidRPr="00820EBB" w:rsidRDefault="00532C7B"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rPr>
          <w:rFonts w:asciiTheme="minorHAnsi" w:hAnsiTheme="minorHAnsi" w:cs="Tahoma"/>
          <w:sz w:val="22"/>
          <w:szCs w:val="22"/>
        </w:rPr>
      </w:pPr>
    </w:p>
    <w:p w14:paraId="4735FA3C" w14:textId="77777777" w:rsidR="00F812C2" w:rsidRPr="00820EBB" w:rsidRDefault="00F93AA0"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rPr>
          <w:rFonts w:asciiTheme="minorHAnsi" w:hAnsiTheme="minorHAnsi" w:cs="Tahoma"/>
          <w:sz w:val="22"/>
          <w:szCs w:val="22"/>
        </w:rPr>
      </w:pPr>
      <w:r w:rsidRPr="00820EBB">
        <w:rPr>
          <w:rFonts w:asciiTheme="minorHAnsi" w:hAnsiTheme="minorHAnsi" w:cs="Tahoma"/>
          <w:sz w:val="22"/>
          <w:szCs w:val="22"/>
        </w:rPr>
        <w:t xml:space="preserve">All of the researchers </w:t>
      </w:r>
      <w:r w:rsidR="00D657E8" w:rsidRPr="00820EBB">
        <w:rPr>
          <w:rFonts w:asciiTheme="minorHAnsi" w:hAnsiTheme="minorHAnsi" w:cs="Tahoma"/>
          <w:sz w:val="22"/>
          <w:szCs w:val="22"/>
        </w:rPr>
        <w:t xml:space="preserve">already </w:t>
      </w:r>
      <w:r w:rsidRPr="00820EBB">
        <w:rPr>
          <w:rFonts w:asciiTheme="minorHAnsi" w:hAnsiTheme="minorHAnsi" w:cs="Tahoma"/>
          <w:sz w:val="22"/>
          <w:szCs w:val="22"/>
        </w:rPr>
        <w:t xml:space="preserve">connected with STEW-MAP (both in Forest Service and at partner organizations) have an active professional interest in civic environmental stewardship and keep abreast of the professional literature on this topic. </w:t>
      </w:r>
      <w:r w:rsidR="00642EE8" w:rsidRPr="00820EBB">
        <w:rPr>
          <w:rFonts w:asciiTheme="minorHAnsi" w:hAnsiTheme="minorHAnsi" w:cs="Tahoma"/>
          <w:sz w:val="22"/>
          <w:szCs w:val="22"/>
        </w:rPr>
        <w:t>None of the existing</w:t>
      </w:r>
      <w:r w:rsidRPr="00820EBB">
        <w:rPr>
          <w:rFonts w:asciiTheme="minorHAnsi" w:hAnsiTheme="minorHAnsi" w:cs="Tahoma"/>
          <w:sz w:val="22"/>
          <w:szCs w:val="22"/>
        </w:rPr>
        <w:t xml:space="preserve"> articles </w:t>
      </w:r>
      <w:r w:rsidR="002E4056" w:rsidRPr="00820EBB">
        <w:rPr>
          <w:rFonts w:asciiTheme="minorHAnsi" w:hAnsiTheme="minorHAnsi" w:cs="Tahoma"/>
          <w:sz w:val="22"/>
          <w:szCs w:val="22"/>
        </w:rPr>
        <w:t xml:space="preserve">and books </w:t>
      </w:r>
      <w:r w:rsidRPr="00820EBB">
        <w:rPr>
          <w:rFonts w:asciiTheme="minorHAnsi" w:hAnsiTheme="minorHAnsi" w:cs="Tahoma"/>
          <w:sz w:val="22"/>
          <w:szCs w:val="22"/>
        </w:rPr>
        <w:t xml:space="preserve">on civic </w:t>
      </w:r>
      <w:r w:rsidR="00B87243" w:rsidRPr="00820EBB">
        <w:rPr>
          <w:rFonts w:asciiTheme="minorHAnsi" w:hAnsiTheme="minorHAnsi" w:cs="Tahoma"/>
          <w:sz w:val="22"/>
          <w:szCs w:val="22"/>
        </w:rPr>
        <w:t xml:space="preserve">environmental </w:t>
      </w:r>
      <w:r w:rsidRPr="00820EBB">
        <w:rPr>
          <w:rFonts w:asciiTheme="minorHAnsi" w:hAnsiTheme="minorHAnsi" w:cs="Tahoma"/>
          <w:sz w:val="22"/>
          <w:szCs w:val="22"/>
        </w:rPr>
        <w:t xml:space="preserve">stewardship </w:t>
      </w:r>
      <w:r w:rsidR="00642EE8" w:rsidRPr="00820EBB">
        <w:rPr>
          <w:rFonts w:asciiTheme="minorHAnsi" w:hAnsiTheme="minorHAnsi" w:cs="Tahoma"/>
          <w:sz w:val="22"/>
          <w:szCs w:val="22"/>
        </w:rPr>
        <w:t xml:space="preserve">are connected to systematic, science-based efforts to collect detailed original data on local civic stewardship groups in US </w:t>
      </w:r>
      <w:r w:rsidR="00786E1B" w:rsidRPr="00820EBB">
        <w:rPr>
          <w:rFonts w:asciiTheme="minorHAnsi" w:hAnsiTheme="minorHAnsi" w:cs="Tahoma"/>
          <w:sz w:val="22"/>
          <w:szCs w:val="22"/>
        </w:rPr>
        <w:t>Andrews and Edwards (2005) surveyed local environmental groups in North Carolina to see how the groups were structured</w:t>
      </w:r>
      <w:r w:rsidR="00AD4F3E" w:rsidRPr="00820EBB">
        <w:rPr>
          <w:rFonts w:asciiTheme="minorHAnsi" w:hAnsiTheme="minorHAnsi" w:cs="Tahoma"/>
          <w:sz w:val="22"/>
          <w:szCs w:val="22"/>
        </w:rPr>
        <w:t xml:space="preserve"> and what they worked on</w:t>
      </w:r>
      <w:r w:rsidR="00786E1B" w:rsidRPr="00820EBB">
        <w:rPr>
          <w:rFonts w:asciiTheme="minorHAnsi" w:hAnsiTheme="minorHAnsi" w:cs="Tahoma"/>
          <w:sz w:val="22"/>
          <w:szCs w:val="22"/>
        </w:rPr>
        <w:t xml:space="preserve">; however, </w:t>
      </w:r>
      <w:r w:rsidR="00AD4F3E" w:rsidRPr="00820EBB">
        <w:rPr>
          <w:rFonts w:asciiTheme="minorHAnsi" w:hAnsiTheme="minorHAnsi" w:cs="Tahoma"/>
          <w:sz w:val="22"/>
          <w:szCs w:val="22"/>
        </w:rPr>
        <w:t xml:space="preserve">they focused mainly on formal stewardship groups (such as local affiliates of national organizations like the Sierra Club), </w:t>
      </w:r>
      <w:r w:rsidR="00786E1B" w:rsidRPr="00820EBB">
        <w:rPr>
          <w:rFonts w:asciiTheme="minorHAnsi" w:hAnsiTheme="minorHAnsi" w:cs="Tahoma"/>
          <w:sz w:val="22"/>
          <w:szCs w:val="22"/>
        </w:rPr>
        <w:t xml:space="preserve">did not </w:t>
      </w:r>
      <w:r w:rsidR="00AD4F3E" w:rsidRPr="00820EBB">
        <w:rPr>
          <w:rFonts w:asciiTheme="minorHAnsi" w:hAnsiTheme="minorHAnsi" w:cs="Tahoma"/>
          <w:sz w:val="22"/>
          <w:szCs w:val="22"/>
        </w:rPr>
        <w:t>map</w:t>
      </w:r>
      <w:r w:rsidR="00786E1B" w:rsidRPr="00820EBB">
        <w:rPr>
          <w:rFonts w:asciiTheme="minorHAnsi" w:hAnsiTheme="minorHAnsi" w:cs="Tahoma"/>
          <w:sz w:val="22"/>
          <w:szCs w:val="22"/>
        </w:rPr>
        <w:t xml:space="preserve"> </w:t>
      </w:r>
      <w:r w:rsidR="00AD4F3E" w:rsidRPr="00820EBB">
        <w:rPr>
          <w:rFonts w:asciiTheme="minorHAnsi" w:hAnsiTheme="minorHAnsi" w:cs="Tahoma"/>
          <w:sz w:val="22"/>
          <w:szCs w:val="22"/>
        </w:rPr>
        <w:t xml:space="preserve">the groups’ geographic stewardship areas (‘turfs’), did not conduct a network analysis of ties between the groups, and focused on “environmentalism” meaning environmental advocacy </w:t>
      </w:r>
      <w:r w:rsidR="00AD4F3E" w:rsidRPr="00820EBB">
        <w:rPr>
          <w:rFonts w:asciiTheme="minorHAnsi" w:hAnsiTheme="minorHAnsi" w:cs="Tahoma"/>
          <w:sz w:val="22"/>
          <w:szCs w:val="22"/>
        </w:rPr>
        <w:lastRenderedPageBreak/>
        <w:t>more than on-the-ground stewardship.</w:t>
      </w:r>
    </w:p>
    <w:p w14:paraId="7CCDB0E7" w14:textId="77777777" w:rsidR="00F812C2" w:rsidRPr="00820EBB" w:rsidRDefault="00F812C2"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rPr>
          <w:rFonts w:asciiTheme="minorHAnsi" w:hAnsiTheme="minorHAnsi" w:cs="Tahoma"/>
          <w:sz w:val="22"/>
          <w:szCs w:val="22"/>
        </w:rPr>
      </w:pPr>
    </w:p>
    <w:p w14:paraId="7A087757" w14:textId="77777777" w:rsidR="00313849" w:rsidRPr="00820EBB" w:rsidRDefault="00313849"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rPr>
          <w:rFonts w:asciiTheme="minorHAnsi" w:hAnsiTheme="minorHAnsi" w:cs="Tahoma"/>
          <w:sz w:val="22"/>
          <w:szCs w:val="22"/>
        </w:rPr>
      </w:pPr>
      <w:r w:rsidRPr="00820EBB">
        <w:rPr>
          <w:rFonts w:asciiTheme="minorHAnsi" w:hAnsiTheme="minorHAnsi" w:cs="Tahoma"/>
          <w:sz w:val="22"/>
          <w:szCs w:val="22"/>
        </w:rPr>
        <w:t>W</w:t>
      </w:r>
      <w:r w:rsidR="00F812C2" w:rsidRPr="00820EBB">
        <w:rPr>
          <w:rFonts w:asciiTheme="minorHAnsi" w:hAnsiTheme="minorHAnsi" w:cs="Tahoma"/>
          <w:sz w:val="22"/>
          <w:szCs w:val="22"/>
        </w:rPr>
        <w:t xml:space="preserve">e thoroughly searched </w:t>
      </w:r>
      <w:r w:rsidR="006F781A" w:rsidRPr="00820EBB">
        <w:rPr>
          <w:rFonts w:asciiTheme="minorHAnsi" w:hAnsiTheme="minorHAnsi" w:cs="Tahoma"/>
          <w:sz w:val="22"/>
          <w:szCs w:val="22"/>
        </w:rPr>
        <w:t>the OIRA database for similar</w:t>
      </w:r>
      <w:r w:rsidR="00F812C2" w:rsidRPr="00820EBB">
        <w:rPr>
          <w:rFonts w:asciiTheme="minorHAnsi" w:hAnsiTheme="minorHAnsi" w:cs="Tahoma"/>
          <w:sz w:val="22"/>
          <w:szCs w:val="22"/>
        </w:rPr>
        <w:t xml:space="preserve"> information collection</w:t>
      </w:r>
      <w:r w:rsidRPr="00820EBB">
        <w:rPr>
          <w:rFonts w:asciiTheme="minorHAnsi" w:hAnsiTheme="minorHAnsi" w:cs="Tahoma"/>
          <w:sz w:val="22"/>
          <w:szCs w:val="22"/>
        </w:rPr>
        <w:t>s</w:t>
      </w:r>
      <w:r w:rsidR="00F812C2" w:rsidRPr="00820EBB">
        <w:rPr>
          <w:rFonts w:asciiTheme="minorHAnsi" w:hAnsiTheme="minorHAnsi" w:cs="Tahoma"/>
          <w:sz w:val="22"/>
          <w:szCs w:val="22"/>
        </w:rPr>
        <w:t xml:space="preserve"> that have been submitted for</w:t>
      </w:r>
      <w:r w:rsidR="006F781A" w:rsidRPr="00820EBB">
        <w:rPr>
          <w:rFonts w:asciiTheme="minorHAnsi" w:hAnsiTheme="minorHAnsi" w:cs="Tahoma"/>
          <w:sz w:val="22"/>
          <w:szCs w:val="22"/>
        </w:rPr>
        <w:t xml:space="preserve"> OMB review by federal agencies. We searched Forest Service, National Park Service, Bureau of Land Management, </w:t>
      </w:r>
      <w:r w:rsidR="00474CCB" w:rsidRPr="00820EBB">
        <w:rPr>
          <w:rFonts w:asciiTheme="minorHAnsi" w:hAnsiTheme="minorHAnsi" w:cs="Tahoma"/>
          <w:sz w:val="22"/>
          <w:szCs w:val="22"/>
        </w:rPr>
        <w:t xml:space="preserve">Fish &amp; Wildlife Service, </w:t>
      </w:r>
      <w:r w:rsidR="00684418" w:rsidRPr="00820EBB">
        <w:rPr>
          <w:rFonts w:asciiTheme="minorHAnsi" w:hAnsiTheme="minorHAnsi" w:cs="Tahoma"/>
          <w:sz w:val="22"/>
          <w:szCs w:val="22"/>
        </w:rPr>
        <w:t xml:space="preserve">and </w:t>
      </w:r>
      <w:r w:rsidR="006F781A" w:rsidRPr="00820EBB">
        <w:rPr>
          <w:rFonts w:asciiTheme="minorHAnsi" w:hAnsiTheme="minorHAnsi" w:cs="Tahoma"/>
          <w:sz w:val="22"/>
          <w:szCs w:val="22"/>
        </w:rPr>
        <w:t xml:space="preserve">Environmental Protection Agency surveys because these agencies have natural resource management or environment-focused missions. We used the search terms “volunteer,” “stewardship,” and “trees.” We </w:t>
      </w:r>
      <w:r w:rsidR="00F812C2" w:rsidRPr="00820EBB">
        <w:rPr>
          <w:rFonts w:asciiTheme="minorHAnsi" w:hAnsiTheme="minorHAnsi" w:cs="Tahoma"/>
          <w:sz w:val="22"/>
          <w:szCs w:val="22"/>
        </w:rPr>
        <w:t xml:space="preserve">found no </w:t>
      </w:r>
      <w:r w:rsidR="001C5EE7" w:rsidRPr="00820EBB">
        <w:rPr>
          <w:rFonts w:asciiTheme="minorHAnsi" w:hAnsiTheme="minorHAnsi" w:cs="Tahoma"/>
          <w:sz w:val="22"/>
          <w:szCs w:val="22"/>
        </w:rPr>
        <w:t xml:space="preserve">information </w:t>
      </w:r>
      <w:r w:rsidRPr="00820EBB">
        <w:rPr>
          <w:rFonts w:asciiTheme="minorHAnsi" w:hAnsiTheme="minorHAnsi" w:cs="Tahoma"/>
          <w:sz w:val="22"/>
          <w:szCs w:val="22"/>
        </w:rPr>
        <w:t xml:space="preserve">collections </w:t>
      </w:r>
      <w:r w:rsidR="00F812C2" w:rsidRPr="00820EBB">
        <w:rPr>
          <w:rFonts w:asciiTheme="minorHAnsi" w:hAnsiTheme="minorHAnsi" w:cs="Tahoma"/>
          <w:sz w:val="22"/>
          <w:szCs w:val="22"/>
        </w:rPr>
        <w:t xml:space="preserve">that collect comparable data. </w:t>
      </w:r>
    </w:p>
    <w:p w14:paraId="31D73453" w14:textId="77777777" w:rsidR="00313849" w:rsidRPr="00820EBB" w:rsidRDefault="00313849"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rPr>
          <w:rFonts w:asciiTheme="minorHAnsi" w:hAnsiTheme="minorHAnsi" w:cs="Tahoma"/>
          <w:sz w:val="22"/>
          <w:szCs w:val="22"/>
        </w:rPr>
      </w:pPr>
    </w:p>
    <w:p w14:paraId="27FF2766" w14:textId="2C38C47C" w:rsidR="000F6841" w:rsidRPr="00820EBB" w:rsidRDefault="00F812C2"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rPr>
          <w:rFonts w:asciiTheme="minorHAnsi" w:hAnsiTheme="minorHAnsi" w:cs="Tahoma"/>
          <w:sz w:val="22"/>
          <w:szCs w:val="22"/>
        </w:rPr>
      </w:pPr>
      <w:r w:rsidRPr="00820EBB">
        <w:rPr>
          <w:rFonts w:asciiTheme="minorHAnsi" w:hAnsiTheme="minorHAnsi" w:cs="Tahoma"/>
          <w:sz w:val="22"/>
          <w:szCs w:val="22"/>
        </w:rPr>
        <w:t xml:space="preserve">Most </w:t>
      </w:r>
      <w:r w:rsidR="006F781A" w:rsidRPr="00820EBB">
        <w:rPr>
          <w:rFonts w:asciiTheme="minorHAnsi" w:hAnsiTheme="minorHAnsi" w:cs="Tahoma"/>
          <w:sz w:val="22"/>
          <w:szCs w:val="22"/>
        </w:rPr>
        <w:t xml:space="preserve">related surveys </w:t>
      </w:r>
      <w:r w:rsidR="00AA5064" w:rsidRPr="00820EBB">
        <w:rPr>
          <w:rFonts w:asciiTheme="minorHAnsi" w:hAnsiTheme="minorHAnsi" w:cs="Tahoma"/>
          <w:sz w:val="22"/>
          <w:szCs w:val="22"/>
        </w:rPr>
        <w:t>solicit</w:t>
      </w:r>
      <w:r w:rsidR="004D2CBB" w:rsidRPr="00820EBB">
        <w:rPr>
          <w:rFonts w:asciiTheme="minorHAnsi" w:hAnsiTheme="minorHAnsi" w:cs="Tahoma"/>
          <w:sz w:val="22"/>
          <w:szCs w:val="22"/>
        </w:rPr>
        <w:t>ing</w:t>
      </w:r>
      <w:r w:rsidRPr="00820EBB">
        <w:rPr>
          <w:rFonts w:asciiTheme="minorHAnsi" w:hAnsiTheme="minorHAnsi" w:cs="Tahoma"/>
          <w:sz w:val="22"/>
          <w:szCs w:val="22"/>
        </w:rPr>
        <w:t xml:space="preserve"> citizen feedback </w:t>
      </w:r>
      <w:r w:rsidR="006F781A" w:rsidRPr="00820EBB">
        <w:rPr>
          <w:rFonts w:asciiTheme="minorHAnsi" w:hAnsiTheme="minorHAnsi" w:cs="Tahoma"/>
          <w:sz w:val="22"/>
          <w:szCs w:val="22"/>
        </w:rPr>
        <w:t>on</w:t>
      </w:r>
      <w:r w:rsidRPr="00820EBB">
        <w:rPr>
          <w:rFonts w:asciiTheme="minorHAnsi" w:hAnsiTheme="minorHAnsi" w:cs="Tahoma"/>
          <w:sz w:val="22"/>
          <w:szCs w:val="22"/>
        </w:rPr>
        <w:t xml:space="preserve"> agency programs</w:t>
      </w:r>
      <w:r w:rsidR="000701A4" w:rsidRPr="00820EBB">
        <w:rPr>
          <w:rFonts w:asciiTheme="minorHAnsi" w:hAnsiTheme="minorHAnsi" w:cs="Tahoma"/>
          <w:sz w:val="22"/>
          <w:szCs w:val="22"/>
        </w:rPr>
        <w:t>,</w:t>
      </w:r>
      <w:r w:rsidRPr="00820EBB">
        <w:rPr>
          <w:rFonts w:asciiTheme="minorHAnsi" w:hAnsiTheme="minorHAnsi" w:cs="Tahoma"/>
          <w:sz w:val="22"/>
          <w:szCs w:val="22"/>
        </w:rPr>
        <w:t xml:space="preserve"> </w:t>
      </w:r>
      <w:r w:rsidR="00AA5064" w:rsidRPr="00820EBB">
        <w:rPr>
          <w:rFonts w:asciiTheme="minorHAnsi" w:hAnsiTheme="minorHAnsi" w:cs="Tahoma"/>
          <w:sz w:val="22"/>
          <w:szCs w:val="22"/>
        </w:rPr>
        <w:t>collect</w:t>
      </w:r>
      <w:r w:rsidR="004D2CBB" w:rsidRPr="00820EBB">
        <w:rPr>
          <w:rFonts w:asciiTheme="minorHAnsi" w:hAnsiTheme="minorHAnsi" w:cs="Tahoma"/>
          <w:sz w:val="22"/>
          <w:szCs w:val="22"/>
        </w:rPr>
        <w:t>ing</w:t>
      </w:r>
      <w:r w:rsidR="00AA5064" w:rsidRPr="00820EBB">
        <w:rPr>
          <w:rFonts w:asciiTheme="minorHAnsi" w:hAnsiTheme="minorHAnsi" w:cs="Tahoma"/>
          <w:sz w:val="22"/>
          <w:szCs w:val="22"/>
        </w:rPr>
        <w:t xml:space="preserve"> </w:t>
      </w:r>
      <w:r w:rsidRPr="00820EBB">
        <w:rPr>
          <w:rFonts w:asciiTheme="minorHAnsi" w:hAnsiTheme="minorHAnsi" w:cs="Tahoma"/>
          <w:sz w:val="22"/>
          <w:szCs w:val="22"/>
        </w:rPr>
        <w:t xml:space="preserve">feedback from </w:t>
      </w:r>
      <w:r w:rsidR="006F781A" w:rsidRPr="00820EBB">
        <w:rPr>
          <w:rFonts w:asciiTheme="minorHAnsi" w:hAnsiTheme="minorHAnsi" w:cs="Tahoma"/>
          <w:sz w:val="22"/>
          <w:szCs w:val="22"/>
        </w:rPr>
        <w:t xml:space="preserve">visitors to </w:t>
      </w:r>
      <w:r w:rsidRPr="00820EBB">
        <w:rPr>
          <w:rFonts w:asciiTheme="minorHAnsi" w:hAnsiTheme="minorHAnsi" w:cs="Tahoma"/>
          <w:sz w:val="22"/>
          <w:szCs w:val="22"/>
        </w:rPr>
        <w:t>federal lands</w:t>
      </w:r>
      <w:r w:rsidR="000701A4" w:rsidRPr="00820EBB">
        <w:rPr>
          <w:rFonts w:asciiTheme="minorHAnsi" w:hAnsiTheme="minorHAnsi" w:cs="Tahoma"/>
          <w:sz w:val="22"/>
          <w:szCs w:val="22"/>
        </w:rPr>
        <w:t xml:space="preserve">, or </w:t>
      </w:r>
      <w:r w:rsidR="00AA5064" w:rsidRPr="00820EBB">
        <w:rPr>
          <w:rFonts w:asciiTheme="minorHAnsi" w:hAnsiTheme="minorHAnsi" w:cs="Tahoma"/>
          <w:sz w:val="22"/>
          <w:szCs w:val="22"/>
        </w:rPr>
        <w:t>collect</w:t>
      </w:r>
      <w:r w:rsidR="004D2CBB" w:rsidRPr="00820EBB">
        <w:rPr>
          <w:rFonts w:asciiTheme="minorHAnsi" w:hAnsiTheme="minorHAnsi" w:cs="Tahoma"/>
          <w:sz w:val="22"/>
          <w:szCs w:val="22"/>
        </w:rPr>
        <w:t>ing</w:t>
      </w:r>
      <w:r w:rsidR="00AA5064" w:rsidRPr="00820EBB">
        <w:rPr>
          <w:rFonts w:asciiTheme="minorHAnsi" w:hAnsiTheme="minorHAnsi" w:cs="Tahoma"/>
          <w:sz w:val="22"/>
          <w:szCs w:val="22"/>
        </w:rPr>
        <w:t xml:space="preserve"> information from</w:t>
      </w:r>
      <w:r w:rsidR="000701A4" w:rsidRPr="00820EBB">
        <w:rPr>
          <w:rFonts w:asciiTheme="minorHAnsi" w:hAnsiTheme="minorHAnsi" w:cs="Tahoma"/>
          <w:sz w:val="22"/>
          <w:szCs w:val="22"/>
        </w:rPr>
        <w:t xml:space="preserve"> individuals or groups about their eligibility for various federal programs</w:t>
      </w:r>
      <w:r w:rsidR="004D2CBB" w:rsidRPr="00820EBB">
        <w:rPr>
          <w:rFonts w:asciiTheme="minorHAnsi" w:hAnsiTheme="minorHAnsi" w:cs="Tahoma"/>
          <w:sz w:val="22"/>
          <w:szCs w:val="22"/>
        </w:rPr>
        <w:t xml:space="preserve"> are listed below </w:t>
      </w:r>
      <w:r w:rsidR="00542A88" w:rsidRPr="00820EBB">
        <w:rPr>
          <w:rFonts w:asciiTheme="minorHAnsi" w:hAnsiTheme="minorHAnsi" w:cs="Tahoma"/>
          <w:sz w:val="22"/>
          <w:szCs w:val="22"/>
        </w:rPr>
        <w:t>by agency)</w:t>
      </w:r>
      <w:r w:rsidR="000F6841" w:rsidRPr="00820EBB">
        <w:rPr>
          <w:rFonts w:asciiTheme="minorHAnsi" w:hAnsiTheme="minorHAnsi" w:cs="Tahoma"/>
          <w:sz w:val="22"/>
          <w:szCs w:val="22"/>
        </w:rPr>
        <w:t>:</w:t>
      </w:r>
    </w:p>
    <w:p w14:paraId="02974654" w14:textId="77777777" w:rsidR="003C090E" w:rsidRPr="00820EBB" w:rsidRDefault="003C090E" w:rsidP="003C090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inorHAnsi" w:hAnsiTheme="minorHAnsi" w:cs="Tahoma"/>
          <w:sz w:val="22"/>
          <w:szCs w:val="22"/>
        </w:rPr>
      </w:pPr>
    </w:p>
    <w:p w14:paraId="0071C8EE" w14:textId="77777777" w:rsidR="00532C7B" w:rsidRPr="00820EBB" w:rsidRDefault="00684418" w:rsidP="00532C7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ahoma"/>
        </w:rPr>
      </w:pPr>
      <w:r w:rsidRPr="00820EBB">
        <w:rPr>
          <w:rFonts w:asciiTheme="minorHAnsi" w:hAnsiTheme="minorHAnsi" w:cs="Tahoma"/>
        </w:rPr>
        <w:t xml:space="preserve">         </w:t>
      </w:r>
      <w:r w:rsidR="00532C7B" w:rsidRPr="00820EBB">
        <w:rPr>
          <w:rFonts w:asciiTheme="minorHAnsi" w:hAnsiTheme="minorHAnsi" w:cs="Tahoma"/>
          <w:u w:val="single"/>
        </w:rPr>
        <w:t>US Forest Service</w:t>
      </w:r>
    </w:p>
    <w:p w14:paraId="2835FFB9" w14:textId="77777777" w:rsidR="00684418" w:rsidRPr="00820EBB" w:rsidRDefault="00684418" w:rsidP="00532C7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ahoma"/>
          <w:sz w:val="22"/>
        </w:rPr>
      </w:pPr>
    </w:p>
    <w:p w14:paraId="3AA01B97" w14:textId="77777777" w:rsidR="00684418" w:rsidRPr="00820EBB" w:rsidRDefault="00810F66" w:rsidP="009E6D12">
      <w:pPr>
        <w:pStyle w:val="ListParagraph"/>
        <w:numPr>
          <w:ilvl w:val="1"/>
          <w:numId w:val="33"/>
        </w:num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hanging="360"/>
        <w:rPr>
          <w:rFonts w:asciiTheme="minorHAnsi" w:hAnsiTheme="minorHAnsi" w:cs="Tahoma"/>
        </w:rPr>
      </w:pPr>
      <w:r w:rsidRPr="00820EBB">
        <w:rPr>
          <w:rFonts w:asciiTheme="minorHAnsi" w:hAnsiTheme="minorHAnsi" w:cs="Tahoma"/>
        </w:rPr>
        <w:t xml:space="preserve">Stewardship Incentive Program (OMB Control No: 0596-0120) – A questionnaire by State &amp; Private Forestry to determine eligibility for the private forest-focused Stewardship Incentive Program. </w:t>
      </w:r>
      <w:r w:rsidR="009E6D12" w:rsidRPr="00820EBB">
        <w:rPr>
          <w:rFonts w:asciiTheme="minorHAnsi" w:hAnsiTheme="minorHAnsi" w:cs="Tahoma"/>
        </w:rPr>
        <w:t>It surveyed individuals, not groups, and did not look at the geographic extent of stewarded lands, the makeup of stewardship groups, or the social networks among stewards.</w:t>
      </w:r>
    </w:p>
    <w:p w14:paraId="2B4F502D" w14:textId="77777777" w:rsidR="009E6D12" w:rsidRPr="00820EBB" w:rsidRDefault="009E6D12" w:rsidP="009E6D12">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rPr>
          <w:rFonts w:asciiTheme="minorHAnsi" w:hAnsiTheme="minorHAnsi" w:cs="Tahoma"/>
        </w:rPr>
      </w:pPr>
    </w:p>
    <w:p w14:paraId="1CC3A81D" w14:textId="77777777" w:rsidR="00684418" w:rsidRPr="00820EBB" w:rsidRDefault="000B1934" w:rsidP="009E6D12">
      <w:pPr>
        <w:pStyle w:val="ListParagraph"/>
        <w:numPr>
          <w:ilvl w:val="1"/>
          <w:numId w:val="33"/>
        </w:num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hanging="360"/>
        <w:rPr>
          <w:rFonts w:asciiTheme="minorHAnsi" w:hAnsiTheme="minorHAnsi" w:cs="Tahoma"/>
        </w:rPr>
      </w:pPr>
      <w:r w:rsidRPr="00820EBB">
        <w:rPr>
          <w:rFonts w:asciiTheme="minorHAnsi" w:hAnsiTheme="minorHAnsi" w:cs="Tahoma"/>
        </w:rPr>
        <w:t xml:space="preserve">Forest Stewardship Program Participant Survey (OMB Control No: 0596-0181) – A survey of non-industrial private forest (NIPF) owners who participated in the Forest Stewardship Assistance Program. This survey pertained to incentivized forest stewardship on private land, not civic environmental stewardship of multiple land types. </w:t>
      </w:r>
      <w:r w:rsidR="009E6D12" w:rsidRPr="00820EBB">
        <w:rPr>
          <w:rFonts w:asciiTheme="minorHAnsi" w:hAnsiTheme="minorHAnsi" w:cs="Tahoma"/>
        </w:rPr>
        <w:t>This survey targeted private landowners, not civic stewardship groups, and focused on forest stewardship only.</w:t>
      </w:r>
    </w:p>
    <w:p w14:paraId="19152B3E" w14:textId="77777777" w:rsidR="009E6D12" w:rsidRPr="00820EBB" w:rsidRDefault="009E6D12" w:rsidP="009E6D12">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rPr>
          <w:rFonts w:asciiTheme="minorHAnsi" w:hAnsiTheme="minorHAnsi" w:cs="Tahoma"/>
        </w:rPr>
      </w:pPr>
    </w:p>
    <w:p w14:paraId="5C28A0AB" w14:textId="77777777" w:rsidR="00684418" w:rsidRPr="00820EBB" w:rsidRDefault="00810F66" w:rsidP="00684418">
      <w:pPr>
        <w:pStyle w:val="ListParagraph"/>
        <w:numPr>
          <w:ilvl w:val="1"/>
          <w:numId w:val="33"/>
        </w:num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hanging="360"/>
        <w:rPr>
          <w:rFonts w:asciiTheme="minorHAnsi" w:hAnsiTheme="minorHAnsi" w:cs="Tahoma"/>
        </w:rPr>
      </w:pPr>
      <w:r w:rsidRPr="00820EBB">
        <w:rPr>
          <w:rFonts w:asciiTheme="minorHAnsi" w:hAnsiTheme="minorHAnsi" w:cs="Tahoma"/>
        </w:rPr>
        <w:t>The Role of Local Communities in the Development of Agreement or Contract Plans through Stewardship Contracting (OMB Control No: 0596-0201) – This survey gather</w:t>
      </w:r>
      <w:r w:rsidR="00150F14" w:rsidRPr="00820EBB">
        <w:rPr>
          <w:rFonts w:asciiTheme="minorHAnsi" w:hAnsiTheme="minorHAnsi" w:cs="Tahoma"/>
        </w:rPr>
        <w:t>s</w:t>
      </w:r>
      <w:r w:rsidRPr="00820EBB">
        <w:rPr>
          <w:rFonts w:asciiTheme="minorHAnsi" w:hAnsiTheme="minorHAnsi" w:cs="Tahoma"/>
        </w:rPr>
        <w:t xml:space="preserve"> information for both the Forest Service and Bureau of Land Management to report to Congress annually on the role of local communities in the development of agreement or contract plans through stewardship contracting. It does not focus on civic stewardship groups.</w:t>
      </w:r>
    </w:p>
    <w:p w14:paraId="1DA8B456" w14:textId="77777777" w:rsidR="00684418" w:rsidRPr="00820EBB" w:rsidRDefault="00684418" w:rsidP="00684418">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0"/>
        <w:rPr>
          <w:rFonts w:asciiTheme="minorHAnsi" w:hAnsiTheme="minorHAnsi" w:cs="Tahoma"/>
        </w:rPr>
      </w:pPr>
    </w:p>
    <w:p w14:paraId="6C1B1684" w14:textId="77777777" w:rsidR="00684418" w:rsidRPr="00820EBB" w:rsidRDefault="00532C7B" w:rsidP="00684418">
      <w:pPr>
        <w:pStyle w:val="ListParagraph"/>
        <w:numPr>
          <w:ilvl w:val="1"/>
          <w:numId w:val="33"/>
        </w:num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hanging="360"/>
        <w:rPr>
          <w:rFonts w:asciiTheme="minorHAnsi" w:hAnsiTheme="minorHAnsi" w:cs="Tahoma"/>
        </w:rPr>
      </w:pPr>
      <w:r w:rsidRPr="00820EBB">
        <w:rPr>
          <w:rFonts w:asciiTheme="minorHAnsi" w:hAnsiTheme="minorHAnsi" w:cs="Tahoma"/>
        </w:rPr>
        <w:t>National Survey on Recreation and the Environment</w:t>
      </w:r>
      <w:r w:rsidR="00684418" w:rsidRPr="00820EBB">
        <w:rPr>
          <w:rFonts w:asciiTheme="minorHAnsi" w:hAnsiTheme="minorHAnsi" w:cs="Tahoma"/>
        </w:rPr>
        <w:t xml:space="preserve"> (OMB Control No: 0596-0127) – This annual survey contacts American households by telephone to ask about recreational activities and perceptions of wilderness and wildland areas. It targets individuals, not groups, and does not ask about civic environmental stewardship activities.</w:t>
      </w:r>
      <w:r w:rsidR="00684418" w:rsidRPr="00820EBB">
        <w:rPr>
          <w:rFonts w:asciiTheme="minorHAnsi" w:hAnsiTheme="minorHAnsi" w:cs="Tahoma"/>
        </w:rPr>
        <w:br/>
      </w:r>
    </w:p>
    <w:p w14:paraId="663BA689" w14:textId="77777777" w:rsidR="00684418" w:rsidRPr="00820EBB" w:rsidRDefault="00532C7B" w:rsidP="00B75CE7">
      <w:pPr>
        <w:pStyle w:val="ListParagraph"/>
        <w:numPr>
          <w:ilvl w:val="1"/>
          <w:numId w:val="33"/>
        </w:numPr>
        <w:tabs>
          <w:tab w:val="left" w:pos="360"/>
          <w:tab w:val="left" w:pos="1440"/>
          <w:tab w:val="left" w:pos="2880"/>
          <w:tab w:val="left" w:pos="3600"/>
          <w:tab w:val="left" w:pos="4320"/>
          <w:tab w:val="left" w:pos="5040"/>
          <w:tab w:val="left" w:pos="5760"/>
          <w:tab w:val="left" w:pos="6480"/>
          <w:tab w:val="left" w:pos="7200"/>
          <w:tab w:val="left" w:pos="7380"/>
          <w:tab w:val="left" w:pos="7920"/>
          <w:tab w:val="left" w:pos="8640"/>
          <w:tab w:val="left" w:pos="9360"/>
        </w:tabs>
        <w:autoSpaceDE w:val="0"/>
        <w:autoSpaceDN w:val="0"/>
        <w:adjustRightInd w:val="0"/>
        <w:spacing w:after="0"/>
        <w:ind w:left="1440" w:hanging="360"/>
        <w:rPr>
          <w:rFonts w:asciiTheme="minorHAnsi" w:hAnsiTheme="minorHAnsi" w:cs="Tahoma"/>
        </w:rPr>
      </w:pPr>
      <w:r w:rsidRPr="00820EBB">
        <w:rPr>
          <w:rFonts w:asciiTheme="minorHAnsi" w:hAnsiTheme="minorHAnsi" w:cs="Tahoma"/>
        </w:rPr>
        <w:t>Extending the Forest Service Message to Diverse Urban Publics (</w:t>
      </w:r>
      <w:r w:rsidR="00684418" w:rsidRPr="00820EBB">
        <w:rPr>
          <w:rFonts w:asciiTheme="minorHAnsi" w:hAnsiTheme="minorHAnsi" w:cs="Tahoma"/>
        </w:rPr>
        <w:t>OMB Control No: 0596-</w:t>
      </w:r>
      <w:r w:rsidR="00B75CE7" w:rsidRPr="00820EBB">
        <w:rPr>
          <w:rFonts w:asciiTheme="minorHAnsi" w:hAnsiTheme="minorHAnsi" w:cs="Tahoma"/>
        </w:rPr>
        <w:t>0221</w:t>
      </w:r>
      <w:r w:rsidRPr="00820EBB">
        <w:rPr>
          <w:rFonts w:asciiTheme="minorHAnsi" w:hAnsiTheme="minorHAnsi" w:cs="Tahoma"/>
        </w:rPr>
        <w:t>)</w:t>
      </w:r>
      <w:r w:rsidR="00684418" w:rsidRPr="00820EBB">
        <w:rPr>
          <w:rFonts w:asciiTheme="minorHAnsi" w:hAnsiTheme="minorHAnsi" w:cs="Tahoma"/>
        </w:rPr>
        <w:t xml:space="preserve"> – </w:t>
      </w:r>
      <w:r w:rsidRPr="00820EBB">
        <w:rPr>
          <w:rFonts w:asciiTheme="minorHAnsi" w:hAnsiTheme="minorHAnsi" w:cs="Tahoma"/>
        </w:rPr>
        <w:t>This data collection focuses on outdoor recreation and barriers to participation in outdoor recreation</w:t>
      </w:r>
      <w:r w:rsidR="00684418" w:rsidRPr="00820EBB">
        <w:rPr>
          <w:rFonts w:asciiTheme="minorHAnsi" w:hAnsiTheme="minorHAnsi" w:cs="Tahoma"/>
        </w:rPr>
        <w:t>. It targets individuals, not groups, and does not ask about civic environmental stewardship activities.</w:t>
      </w:r>
    </w:p>
    <w:p w14:paraId="1970B4DB" w14:textId="77777777" w:rsidR="00684418" w:rsidRDefault="00684418" w:rsidP="00684418">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rPr>
          <w:rFonts w:asciiTheme="minorHAnsi" w:hAnsiTheme="minorHAnsi" w:cs="Tahoma"/>
        </w:rPr>
      </w:pPr>
    </w:p>
    <w:p w14:paraId="72EF71DB" w14:textId="77777777" w:rsidR="00A264D3" w:rsidRDefault="00A264D3" w:rsidP="00684418">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rPr>
          <w:rFonts w:asciiTheme="minorHAnsi" w:hAnsiTheme="minorHAnsi" w:cs="Tahoma"/>
        </w:rPr>
      </w:pPr>
    </w:p>
    <w:p w14:paraId="66EFE2F4" w14:textId="77777777" w:rsidR="00A264D3" w:rsidRPr="00820EBB" w:rsidRDefault="00A264D3" w:rsidP="00684418">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rPr>
          <w:rFonts w:asciiTheme="minorHAnsi" w:hAnsiTheme="minorHAnsi" w:cs="Tahoma"/>
        </w:rPr>
      </w:pPr>
    </w:p>
    <w:p w14:paraId="13D6FC4B" w14:textId="77777777" w:rsidR="00AA5064" w:rsidRPr="00820EBB" w:rsidRDefault="009E6D12" w:rsidP="009E6D12">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ahoma"/>
          <w:u w:val="single"/>
        </w:rPr>
      </w:pPr>
      <w:r w:rsidRPr="00820EBB">
        <w:rPr>
          <w:rFonts w:asciiTheme="minorHAnsi" w:hAnsiTheme="minorHAnsi" w:cs="Tahoma"/>
        </w:rPr>
        <w:lastRenderedPageBreak/>
        <w:t xml:space="preserve">         </w:t>
      </w:r>
      <w:r w:rsidR="00532C7B" w:rsidRPr="00820EBB">
        <w:rPr>
          <w:rFonts w:asciiTheme="minorHAnsi" w:hAnsiTheme="minorHAnsi" w:cs="Tahoma"/>
          <w:u w:val="single"/>
        </w:rPr>
        <w:t>National Park Service</w:t>
      </w:r>
    </w:p>
    <w:p w14:paraId="39998EB5" w14:textId="77777777" w:rsidR="009E6D12" w:rsidRPr="00820EBB" w:rsidRDefault="009E6D12" w:rsidP="009E6D12">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ahoma"/>
          <w:u w:val="single"/>
        </w:rPr>
      </w:pPr>
    </w:p>
    <w:p w14:paraId="530477D7" w14:textId="77777777" w:rsidR="009E6D12" w:rsidRPr="00820EBB" w:rsidRDefault="00AA5064" w:rsidP="00820EBB">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rPr>
          <w:rFonts w:asciiTheme="minorHAnsi" w:hAnsiTheme="minorHAnsi" w:cs="Tahoma"/>
        </w:rPr>
      </w:pPr>
      <w:r w:rsidRPr="00820EBB">
        <w:rPr>
          <w:rFonts w:asciiTheme="minorHAnsi" w:hAnsiTheme="minorHAnsi" w:cs="Tahoma"/>
        </w:rPr>
        <w:t>Volunteers-in-Parks Program Assessment</w:t>
      </w:r>
      <w:r w:rsidR="009E6D12" w:rsidRPr="00820EBB">
        <w:rPr>
          <w:rFonts w:asciiTheme="minorHAnsi" w:hAnsiTheme="minorHAnsi" w:cs="Tahoma"/>
        </w:rPr>
        <w:t xml:space="preserve"> </w:t>
      </w:r>
      <w:r w:rsidRPr="00820EBB">
        <w:rPr>
          <w:rFonts w:asciiTheme="minorHAnsi" w:hAnsiTheme="minorHAnsi" w:cs="Tahoma"/>
        </w:rPr>
        <w:t xml:space="preserve">(OMB Control No: 1024-0249) – This survey was given to National Park Volunteers to evaluate their volunteer program. It did not focus on </w:t>
      </w:r>
      <w:r w:rsidR="009E6D12" w:rsidRPr="00820EBB">
        <w:rPr>
          <w:rFonts w:asciiTheme="minorHAnsi" w:hAnsiTheme="minorHAnsi" w:cs="Tahoma"/>
        </w:rPr>
        <w:t>civic environmental stewardship.</w:t>
      </w:r>
    </w:p>
    <w:p w14:paraId="6D7654E2" w14:textId="77777777" w:rsidR="009E6D12" w:rsidRPr="00820EBB" w:rsidRDefault="009E6D12" w:rsidP="009E6D12">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rPr>
          <w:rFonts w:asciiTheme="minorHAnsi" w:hAnsiTheme="minorHAnsi" w:cs="Tahoma"/>
        </w:rPr>
      </w:pPr>
    </w:p>
    <w:p w14:paraId="6FA363E0" w14:textId="77777777" w:rsidR="00AA5064" w:rsidRPr="00820EBB" w:rsidRDefault="009E6D12" w:rsidP="009E6D12">
      <w:pPr>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rPr>
          <w:rFonts w:asciiTheme="minorHAnsi" w:hAnsiTheme="minorHAnsi" w:cs="Tahoma"/>
          <w:u w:val="single"/>
        </w:rPr>
      </w:pPr>
      <w:r w:rsidRPr="00820EBB">
        <w:rPr>
          <w:rFonts w:asciiTheme="minorHAnsi" w:hAnsiTheme="minorHAnsi" w:cs="Tahoma"/>
        </w:rPr>
        <w:t xml:space="preserve">              </w:t>
      </w:r>
      <w:r w:rsidR="00AA5064" w:rsidRPr="00820EBB">
        <w:rPr>
          <w:rFonts w:asciiTheme="minorHAnsi" w:hAnsiTheme="minorHAnsi" w:cs="Tahoma"/>
          <w:u w:val="single"/>
        </w:rPr>
        <w:t>Natural Resource Conservation Service</w:t>
      </w:r>
    </w:p>
    <w:p w14:paraId="6A3B794A" w14:textId="2014F7E2" w:rsidR="00AA5064" w:rsidRPr="00820EBB" w:rsidRDefault="00820EBB" w:rsidP="009E6D12">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hanging="360"/>
        <w:rPr>
          <w:rFonts w:asciiTheme="minorHAnsi" w:hAnsiTheme="minorHAnsi" w:cs="Tahoma"/>
        </w:rPr>
      </w:pPr>
      <w:r w:rsidRPr="00820EBB">
        <w:rPr>
          <w:rFonts w:asciiTheme="minorHAnsi" w:hAnsiTheme="minorHAnsi" w:cs="Tahoma"/>
        </w:rPr>
        <w:tab/>
      </w:r>
      <w:r w:rsidR="00AA5064" w:rsidRPr="00820EBB">
        <w:rPr>
          <w:rFonts w:asciiTheme="minorHAnsi" w:hAnsiTheme="minorHAnsi" w:cs="Tahoma"/>
        </w:rPr>
        <w:t>Resource Conservation and Development Program Volunteerism Survey (OMB Control No: 0578-0021) – This 1980s survey of local community leaders, small business owners, and nonprofit organizations asked about the amount of time volunteered as part of the Resource Conservation and Development Program. It did not focus on civic stewardship groups and their activities.</w:t>
      </w:r>
    </w:p>
    <w:p w14:paraId="06A901E6" w14:textId="77777777" w:rsidR="00AA5064" w:rsidRPr="00820EBB" w:rsidRDefault="00AA5064" w:rsidP="00446AFC">
      <w:pPr>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1440"/>
        <w:rPr>
          <w:rFonts w:asciiTheme="minorHAnsi" w:hAnsiTheme="minorHAnsi" w:cs="Tahoma"/>
          <w:u w:val="single"/>
        </w:rPr>
      </w:pPr>
    </w:p>
    <w:p w14:paraId="1CBA8B41" w14:textId="77777777" w:rsidR="000F6841" w:rsidRPr="00820EBB" w:rsidRDefault="009E6D12" w:rsidP="009E6D12">
      <w:pPr>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rPr>
          <w:rFonts w:asciiTheme="minorHAnsi" w:hAnsiTheme="minorHAnsi" w:cs="Tahoma"/>
          <w:u w:val="single"/>
        </w:rPr>
      </w:pPr>
      <w:r w:rsidRPr="00820EBB">
        <w:rPr>
          <w:rFonts w:asciiTheme="minorHAnsi" w:hAnsiTheme="minorHAnsi" w:cs="Tahoma"/>
        </w:rPr>
        <w:tab/>
        <w:t xml:space="preserve">         </w:t>
      </w:r>
      <w:r w:rsidR="00532C7B" w:rsidRPr="00820EBB">
        <w:rPr>
          <w:rFonts w:asciiTheme="minorHAnsi" w:hAnsiTheme="minorHAnsi" w:cs="Tahoma"/>
          <w:u w:val="single"/>
        </w:rPr>
        <w:t>Environmental Protection Agency</w:t>
      </w:r>
    </w:p>
    <w:p w14:paraId="3B7D0705" w14:textId="5D07C606" w:rsidR="00446AFC" w:rsidRPr="00820EBB" w:rsidRDefault="00820EBB" w:rsidP="009E6D12">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hanging="360"/>
        <w:rPr>
          <w:rFonts w:asciiTheme="minorHAnsi" w:hAnsiTheme="minorHAnsi" w:cs="Tahoma"/>
        </w:rPr>
      </w:pPr>
      <w:r w:rsidRPr="00820EBB">
        <w:rPr>
          <w:rFonts w:asciiTheme="minorHAnsi" w:hAnsiTheme="minorHAnsi" w:cs="Tahoma"/>
        </w:rPr>
        <w:tab/>
      </w:r>
      <w:r w:rsidR="00446AFC" w:rsidRPr="00820EBB">
        <w:rPr>
          <w:rFonts w:asciiTheme="minorHAnsi" w:hAnsiTheme="minorHAnsi" w:cs="Tahoma"/>
        </w:rPr>
        <w:t>Pesticide Environmental Stewardship Program Annual Measures Reporting (ICR Reference No: 201307-2070-003)</w:t>
      </w:r>
      <w:r w:rsidR="00474CCB" w:rsidRPr="00820EBB">
        <w:rPr>
          <w:rFonts w:asciiTheme="minorHAnsi" w:hAnsiTheme="minorHAnsi" w:cs="Tahoma"/>
        </w:rPr>
        <w:t xml:space="preserve">, Safer Detergent Stewardship Initiative (SDSI) Program (OMB Control No: 2070-0171), and Information Collection in Support of EPA's Stewardship Program for Nanoscale Materials (OMB Control No: 2070-0170) </w:t>
      </w:r>
      <w:r w:rsidR="00446AFC" w:rsidRPr="00820EBB">
        <w:rPr>
          <w:rFonts w:asciiTheme="minorHAnsi" w:hAnsiTheme="minorHAnsi" w:cs="Tahoma"/>
        </w:rPr>
        <w:t xml:space="preserve"> – </w:t>
      </w:r>
      <w:r w:rsidR="00474CCB" w:rsidRPr="00820EBB">
        <w:rPr>
          <w:rFonts w:asciiTheme="minorHAnsi" w:hAnsiTheme="minorHAnsi" w:cs="Tahoma"/>
        </w:rPr>
        <w:t>Although they have ‘stewardship’ in their titles, these ICRs focus on determining eligibility for or successful participation in USEPA programs related to pesticides, detergents, and nanoscale materials, respectively. They do not survey civic environmental stewardship groups about the full range of their activities, the structure of their groups, their geographic reach, or their information and funding networks.</w:t>
      </w:r>
    </w:p>
    <w:p w14:paraId="46830C74" w14:textId="77777777" w:rsidR="00474CCB" w:rsidRPr="00820EBB" w:rsidRDefault="00474CCB" w:rsidP="00446AFC">
      <w:pPr>
        <w:pStyle w:val="ListParagraph"/>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rPr>
          <w:rFonts w:asciiTheme="minorHAnsi" w:hAnsiTheme="minorHAnsi" w:cs="Tahoma"/>
        </w:rPr>
      </w:pPr>
    </w:p>
    <w:p w14:paraId="2C819C7A" w14:textId="77777777" w:rsidR="00474CCB" w:rsidRPr="00820EBB" w:rsidRDefault="009E6D12" w:rsidP="009E6D12">
      <w:pPr>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rPr>
          <w:rFonts w:asciiTheme="minorHAnsi" w:hAnsiTheme="minorHAnsi" w:cs="Tahoma"/>
          <w:u w:val="single"/>
        </w:rPr>
      </w:pPr>
      <w:r w:rsidRPr="00820EBB">
        <w:rPr>
          <w:rFonts w:asciiTheme="minorHAnsi" w:hAnsiTheme="minorHAnsi" w:cs="Tahoma"/>
        </w:rPr>
        <w:t xml:space="preserve">              </w:t>
      </w:r>
      <w:r w:rsidR="00474CCB" w:rsidRPr="00820EBB">
        <w:rPr>
          <w:rFonts w:asciiTheme="minorHAnsi" w:hAnsiTheme="minorHAnsi" w:cs="Tahoma"/>
          <w:u w:val="single"/>
        </w:rPr>
        <w:t>Fish and Wildlife Service</w:t>
      </w:r>
    </w:p>
    <w:p w14:paraId="035CC21A" w14:textId="7F69BE3B" w:rsidR="00BB11A2" w:rsidRPr="00820EBB" w:rsidRDefault="00820EBB" w:rsidP="00322BC8">
      <w:pPr>
        <w:pStyle w:val="ListParagraph"/>
        <w:tabs>
          <w:tab w:val="left" w:pos="360"/>
          <w:tab w:val="left" w:pos="5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hanging="360"/>
        <w:rPr>
          <w:rFonts w:asciiTheme="minorHAnsi" w:hAnsiTheme="minorHAnsi"/>
        </w:rPr>
      </w:pPr>
      <w:r w:rsidRPr="00820EBB">
        <w:rPr>
          <w:rFonts w:asciiTheme="minorHAnsi" w:hAnsiTheme="minorHAnsi" w:cs="Tahoma"/>
        </w:rPr>
        <w:tab/>
      </w:r>
      <w:r w:rsidR="00474CCB" w:rsidRPr="00820EBB">
        <w:rPr>
          <w:rFonts w:asciiTheme="minorHAnsi" w:hAnsiTheme="minorHAnsi" w:cs="Tahoma"/>
        </w:rPr>
        <w:t>Private Stewardship Grants Program (</w:t>
      </w:r>
      <w:r w:rsidR="000701A4" w:rsidRPr="00820EBB">
        <w:rPr>
          <w:rFonts w:asciiTheme="minorHAnsi" w:hAnsiTheme="minorHAnsi" w:cs="Tahoma"/>
        </w:rPr>
        <w:t>OMB Control No: 1018-0118) –</w:t>
      </w:r>
      <w:r w:rsidR="00474CCB" w:rsidRPr="00820EBB">
        <w:rPr>
          <w:rFonts w:asciiTheme="minorHAnsi" w:hAnsiTheme="minorHAnsi" w:cs="Tahoma"/>
        </w:rPr>
        <w:t xml:space="preserve"> </w:t>
      </w:r>
      <w:r w:rsidR="000701A4" w:rsidRPr="00820EBB">
        <w:rPr>
          <w:rFonts w:asciiTheme="minorHAnsi" w:hAnsiTheme="minorHAnsi" w:cs="Tahoma"/>
        </w:rPr>
        <w:t>This ICR is used to solicit grant proposals for t</w:t>
      </w:r>
      <w:r w:rsidR="00474CCB" w:rsidRPr="00820EBB">
        <w:rPr>
          <w:rFonts w:asciiTheme="minorHAnsi" w:hAnsiTheme="minorHAnsi" w:cs="Tahoma"/>
        </w:rPr>
        <w:t xml:space="preserve">he Private Stewardship Grants Program </w:t>
      </w:r>
      <w:r w:rsidR="000701A4" w:rsidRPr="00820EBB">
        <w:rPr>
          <w:rFonts w:asciiTheme="minorHAnsi" w:hAnsiTheme="minorHAnsi" w:cs="Tahoma"/>
        </w:rPr>
        <w:t xml:space="preserve">which </w:t>
      </w:r>
      <w:r w:rsidR="00474CCB" w:rsidRPr="00820EBB">
        <w:rPr>
          <w:rFonts w:asciiTheme="minorHAnsi" w:hAnsiTheme="minorHAnsi" w:cs="Tahoma"/>
        </w:rPr>
        <w:t>provides grants and other assistance on a competitive basis to individuals and groups engaged in private conservation efforts that benefit at-risk species.</w:t>
      </w:r>
      <w:r w:rsidR="000701A4" w:rsidRPr="00820EBB">
        <w:rPr>
          <w:rFonts w:asciiTheme="minorHAnsi" w:hAnsiTheme="minorHAnsi" w:cs="Tahoma"/>
        </w:rPr>
        <w:t xml:space="preserve"> It does not collect information on civic stewardship groups and their activities in a particular city or region in a systematic way.</w:t>
      </w:r>
    </w:p>
    <w:p w14:paraId="188F0164" w14:textId="77777777" w:rsidR="00F34E86" w:rsidRPr="00820EBB" w:rsidRDefault="00F34E86" w:rsidP="005C7344">
      <w:pPr>
        <w:ind w:left="990"/>
        <w:rPr>
          <w:rFonts w:asciiTheme="minorHAnsi" w:hAnsiTheme="minorHAnsi" w:cs="Tahoma"/>
          <w:sz w:val="22"/>
          <w:szCs w:val="22"/>
        </w:rPr>
      </w:pPr>
    </w:p>
    <w:p w14:paraId="413517AB" w14:textId="77777777" w:rsidR="00F34E86" w:rsidRPr="00820EBB" w:rsidRDefault="00F34E86"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inorHAnsi" w:hAnsiTheme="minorHAnsi" w:cs="Tahoma"/>
          <w:sz w:val="22"/>
          <w:szCs w:val="22"/>
        </w:rPr>
      </w:pPr>
    </w:p>
    <w:p w14:paraId="2CD9D9C2" w14:textId="40F4CA64"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If the collection of information impacts small bus</w:t>
      </w:r>
      <w:r w:rsidR="00862A24" w:rsidRPr="00820EBB">
        <w:rPr>
          <w:rFonts w:asciiTheme="minorHAnsi" w:hAnsiTheme="minorHAnsi" w:cs="Tahoma"/>
          <w:b/>
          <w:bCs/>
          <w:sz w:val="22"/>
          <w:szCs w:val="22"/>
        </w:rPr>
        <w:t>inesses or other small entities,</w:t>
      </w:r>
      <w:r w:rsidRPr="00820EBB">
        <w:rPr>
          <w:rFonts w:asciiTheme="minorHAnsi" w:hAnsiTheme="minorHAnsi" w:cs="Tahoma"/>
          <w:b/>
          <w:bCs/>
          <w:sz w:val="22"/>
          <w:szCs w:val="22"/>
        </w:rPr>
        <w:t xml:space="preserve"> describe any methods used to minimize burden.</w:t>
      </w:r>
    </w:p>
    <w:p w14:paraId="3C83AAC3" w14:textId="77777777" w:rsidR="00EC5D62" w:rsidRPr="00820EBB" w:rsidRDefault="00EC5D62"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inorHAnsi" w:hAnsiTheme="minorHAnsi" w:cs="Tahoma"/>
          <w:sz w:val="22"/>
          <w:szCs w:val="22"/>
        </w:rPr>
      </w:pPr>
    </w:p>
    <w:p w14:paraId="223AD907" w14:textId="77777777" w:rsidR="00EC5D62" w:rsidRPr="00820EBB" w:rsidRDefault="00E32B32"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 xml:space="preserve">Small nonprofit or informal community groups that do environmental stewardship work are part of the target population for STEW-MAP. </w:t>
      </w:r>
    </w:p>
    <w:p w14:paraId="46A4A162" w14:textId="77777777" w:rsidR="00EC5D62" w:rsidRPr="00820EBB" w:rsidRDefault="00EC5D62"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p>
    <w:p w14:paraId="34CFFD27" w14:textId="3A581970" w:rsidR="00890057" w:rsidRPr="00820EBB" w:rsidRDefault="008A6178"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 xml:space="preserve">We have made every effort to keep the survey as short as possible, use uncomplicated wording for each question, provide clear response instructions, and ask only questions that have clear research </w:t>
      </w:r>
      <w:r w:rsidR="0092727C" w:rsidRPr="00820EBB">
        <w:rPr>
          <w:rFonts w:asciiTheme="minorHAnsi" w:hAnsiTheme="minorHAnsi" w:cs="Tahoma"/>
          <w:sz w:val="22"/>
          <w:szCs w:val="22"/>
        </w:rPr>
        <w:t xml:space="preserve">and application </w:t>
      </w:r>
      <w:r w:rsidRPr="00820EBB">
        <w:rPr>
          <w:rFonts w:asciiTheme="minorHAnsi" w:hAnsiTheme="minorHAnsi" w:cs="Tahoma"/>
          <w:sz w:val="22"/>
          <w:szCs w:val="22"/>
        </w:rPr>
        <w:t xml:space="preserve">value. </w:t>
      </w:r>
      <w:r w:rsidR="00D01037" w:rsidRPr="00820EBB">
        <w:rPr>
          <w:rFonts w:asciiTheme="minorHAnsi" w:hAnsiTheme="minorHAnsi" w:cs="Tahoma"/>
          <w:sz w:val="22"/>
          <w:szCs w:val="22"/>
        </w:rPr>
        <w:t xml:space="preserve">The survey questions are designed such that someone </w:t>
      </w:r>
      <w:r w:rsidR="0092727C" w:rsidRPr="00820EBB">
        <w:rPr>
          <w:rFonts w:asciiTheme="minorHAnsi" w:hAnsiTheme="minorHAnsi" w:cs="Tahoma"/>
          <w:sz w:val="22"/>
          <w:szCs w:val="22"/>
        </w:rPr>
        <w:t>in a leadership role with</w:t>
      </w:r>
      <w:r w:rsidR="00D01037" w:rsidRPr="00820EBB">
        <w:rPr>
          <w:rFonts w:asciiTheme="minorHAnsi" w:hAnsiTheme="minorHAnsi" w:cs="Tahoma"/>
          <w:sz w:val="22"/>
          <w:szCs w:val="22"/>
        </w:rPr>
        <w:t xml:space="preserve"> </w:t>
      </w:r>
      <w:r w:rsidR="0092727C" w:rsidRPr="00820EBB">
        <w:rPr>
          <w:rFonts w:asciiTheme="minorHAnsi" w:hAnsiTheme="minorHAnsi" w:cs="Tahoma"/>
          <w:sz w:val="22"/>
          <w:szCs w:val="22"/>
        </w:rPr>
        <w:t xml:space="preserve">a </w:t>
      </w:r>
      <w:r w:rsidR="00D01037" w:rsidRPr="00820EBB">
        <w:rPr>
          <w:rFonts w:asciiTheme="minorHAnsi" w:hAnsiTheme="minorHAnsi" w:cs="Tahoma"/>
          <w:sz w:val="22"/>
          <w:szCs w:val="22"/>
        </w:rPr>
        <w:t>stewardship group will not have to research the</w:t>
      </w:r>
      <w:r w:rsidR="00B50888" w:rsidRPr="00820EBB">
        <w:rPr>
          <w:rFonts w:asciiTheme="minorHAnsi" w:hAnsiTheme="minorHAnsi" w:cs="Tahoma"/>
          <w:sz w:val="22"/>
          <w:szCs w:val="22"/>
        </w:rPr>
        <w:t>ir</w:t>
      </w:r>
      <w:r w:rsidR="00D01037" w:rsidRPr="00820EBB">
        <w:rPr>
          <w:rFonts w:asciiTheme="minorHAnsi" w:hAnsiTheme="minorHAnsi" w:cs="Tahoma"/>
          <w:sz w:val="22"/>
          <w:szCs w:val="22"/>
        </w:rPr>
        <w:t xml:space="preserve"> responses. </w:t>
      </w:r>
      <w:r w:rsidRPr="00820EBB">
        <w:rPr>
          <w:rFonts w:asciiTheme="minorHAnsi" w:hAnsiTheme="minorHAnsi" w:cs="Tahoma"/>
          <w:sz w:val="22"/>
          <w:szCs w:val="22"/>
        </w:rPr>
        <w:t xml:space="preserve">The online survey eases some response burden by allowing participants to </w:t>
      </w:r>
      <w:r w:rsidR="00DD18EA" w:rsidRPr="00820EBB">
        <w:rPr>
          <w:rFonts w:asciiTheme="minorHAnsi" w:hAnsiTheme="minorHAnsi" w:cs="Tahoma"/>
          <w:sz w:val="22"/>
          <w:szCs w:val="22"/>
        </w:rPr>
        <w:t>stop</w:t>
      </w:r>
      <w:r w:rsidRPr="00820EBB">
        <w:rPr>
          <w:rFonts w:asciiTheme="minorHAnsi" w:hAnsiTheme="minorHAnsi" w:cs="Tahoma"/>
          <w:sz w:val="22"/>
          <w:szCs w:val="22"/>
        </w:rPr>
        <w:t xml:space="preserve"> completing the survey </w:t>
      </w:r>
      <w:r w:rsidR="00DD18EA" w:rsidRPr="00820EBB">
        <w:rPr>
          <w:rFonts w:asciiTheme="minorHAnsi" w:hAnsiTheme="minorHAnsi" w:cs="Tahoma"/>
          <w:sz w:val="22"/>
          <w:szCs w:val="22"/>
        </w:rPr>
        <w:t xml:space="preserve">if they run out of time or are interrupted </w:t>
      </w:r>
      <w:r w:rsidRPr="00820EBB">
        <w:rPr>
          <w:rFonts w:asciiTheme="minorHAnsi" w:hAnsiTheme="minorHAnsi" w:cs="Tahoma"/>
          <w:sz w:val="22"/>
          <w:szCs w:val="22"/>
        </w:rPr>
        <w:t xml:space="preserve">and </w:t>
      </w:r>
      <w:r w:rsidR="00B50888" w:rsidRPr="00820EBB">
        <w:rPr>
          <w:rFonts w:asciiTheme="minorHAnsi" w:hAnsiTheme="minorHAnsi" w:cs="Tahoma"/>
          <w:sz w:val="22"/>
          <w:szCs w:val="22"/>
        </w:rPr>
        <w:t>return</w:t>
      </w:r>
      <w:r w:rsidRPr="00820EBB">
        <w:rPr>
          <w:rFonts w:asciiTheme="minorHAnsi" w:hAnsiTheme="minorHAnsi" w:cs="Tahoma"/>
          <w:sz w:val="22"/>
          <w:szCs w:val="22"/>
        </w:rPr>
        <w:t xml:space="preserve"> at a later time to </w:t>
      </w:r>
      <w:r w:rsidR="00D01037" w:rsidRPr="00820EBB">
        <w:rPr>
          <w:rFonts w:asciiTheme="minorHAnsi" w:hAnsiTheme="minorHAnsi" w:cs="Tahoma"/>
          <w:sz w:val="22"/>
          <w:szCs w:val="22"/>
        </w:rPr>
        <w:t>continue</w:t>
      </w:r>
      <w:r w:rsidR="00FF7FC3" w:rsidRPr="00820EBB">
        <w:rPr>
          <w:rFonts w:asciiTheme="minorHAnsi" w:hAnsiTheme="minorHAnsi" w:cs="Tahoma"/>
          <w:sz w:val="22"/>
          <w:szCs w:val="22"/>
        </w:rPr>
        <w:t xml:space="preserve">. </w:t>
      </w:r>
      <w:r w:rsidR="00DD18EA" w:rsidRPr="00820EBB">
        <w:rPr>
          <w:rFonts w:asciiTheme="minorHAnsi" w:hAnsiTheme="minorHAnsi" w:cs="Tahoma"/>
          <w:sz w:val="22"/>
          <w:szCs w:val="22"/>
        </w:rPr>
        <w:t>We have also tried to reduce the response burden by allowing participants to complete the survey on paper or by phone</w:t>
      </w:r>
      <w:r w:rsidR="00C7265A" w:rsidRPr="00820EBB">
        <w:rPr>
          <w:rFonts w:asciiTheme="minorHAnsi" w:hAnsiTheme="minorHAnsi" w:cs="Tahoma"/>
          <w:sz w:val="22"/>
          <w:szCs w:val="22"/>
        </w:rPr>
        <w:t>.</w:t>
      </w:r>
    </w:p>
    <w:p w14:paraId="2A2F7EC3" w14:textId="77777777" w:rsidR="00C21E0B" w:rsidRPr="00820EBB" w:rsidRDefault="00C21E0B" w:rsidP="00EC5D6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2"/>
          <w:szCs w:val="22"/>
        </w:rPr>
      </w:pPr>
    </w:p>
    <w:p w14:paraId="7B1EBE27" w14:textId="77777777" w:rsidR="00E21DED" w:rsidRPr="00820EBB" w:rsidRDefault="00E21DED"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inorHAnsi" w:hAnsiTheme="minorHAnsi" w:cs="Tahoma"/>
          <w:sz w:val="22"/>
          <w:szCs w:val="22"/>
        </w:rPr>
      </w:pPr>
    </w:p>
    <w:p w14:paraId="6571CAAA" w14:textId="77777777"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Describe the consequence to Federal program or policy activities if the collection is not conducted or is con</w:t>
      </w:r>
      <w:r w:rsidRPr="00820EBB">
        <w:rPr>
          <w:rFonts w:asciiTheme="minorHAnsi" w:hAnsiTheme="minorHAnsi" w:cs="Tahoma"/>
          <w:b/>
          <w:bCs/>
          <w:sz w:val="22"/>
          <w:szCs w:val="22"/>
        </w:rPr>
        <w:softHyphen/>
        <w:t>ducted less fre</w:t>
      </w:r>
      <w:r w:rsidRPr="00820EBB">
        <w:rPr>
          <w:rFonts w:asciiTheme="minorHAnsi" w:hAnsiTheme="minorHAnsi" w:cs="Tahoma"/>
          <w:b/>
          <w:bCs/>
          <w:sz w:val="22"/>
          <w:szCs w:val="22"/>
        </w:rPr>
        <w:softHyphen/>
        <w:t>quent</w:t>
      </w:r>
      <w:r w:rsidRPr="00820EBB">
        <w:rPr>
          <w:rFonts w:asciiTheme="minorHAnsi" w:hAnsiTheme="minorHAnsi" w:cs="Tahoma"/>
          <w:b/>
          <w:bCs/>
          <w:sz w:val="22"/>
          <w:szCs w:val="22"/>
        </w:rPr>
        <w:softHyphen/>
        <w:t>ly, as well as any technical or legal obstacles to reducing burden.</w:t>
      </w:r>
    </w:p>
    <w:p w14:paraId="5978B632" w14:textId="77777777" w:rsidR="003C090E" w:rsidRPr="00820EBB" w:rsidRDefault="003C090E"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inorHAnsi" w:hAnsiTheme="minorHAnsi" w:cs="Tahoma"/>
          <w:sz w:val="22"/>
          <w:szCs w:val="22"/>
        </w:rPr>
      </w:pPr>
    </w:p>
    <w:p w14:paraId="06F27F39" w14:textId="77777777" w:rsidR="00E32B32" w:rsidRPr="00820EBB" w:rsidRDefault="001C3529"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The Forest Service</w:t>
      </w:r>
      <w:r w:rsidR="00281522" w:rsidRPr="00820EBB">
        <w:rPr>
          <w:rFonts w:asciiTheme="minorHAnsi" w:hAnsiTheme="minorHAnsi" w:cs="Tahoma"/>
          <w:sz w:val="22"/>
          <w:szCs w:val="22"/>
        </w:rPr>
        <w:t>’s</w:t>
      </w:r>
      <w:r w:rsidRPr="00820EBB">
        <w:rPr>
          <w:rFonts w:asciiTheme="minorHAnsi" w:hAnsiTheme="minorHAnsi" w:cs="Tahoma"/>
          <w:sz w:val="22"/>
          <w:szCs w:val="22"/>
        </w:rPr>
        <w:t xml:space="preserve"> mission includes care of</w:t>
      </w:r>
      <w:r w:rsidR="00281522" w:rsidRPr="00820EBB">
        <w:rPr>
          <w:rFonts w:asciiTheme="minorHAnsi" w:hAnsiTheme="minorHAnsi" w:cs="Tahoma"/>
          <w:sz w:val="22"/>
          <w:szCs w:val="22"/>
        </w:rPr>
        <w:t xml:space="preserve"> the nation’s forests</w:t>
      </w:r>
      <w:r w:rsidR="00EC5D62" w:rsidRPr="00820EBB">
        <w:rPr>
          <w:rFonts w:asciiTheme="minorHAnsi" w:hAnsiTheme="minorHAnsi" w:cs="Tahoma"/>
          <w:sz w:val="22"/>
          <w:szCs w:val="22"/>
        </w:rPr>
        <w:t>,</w:t>
      </w:r>
      <w:r w:rsidR="00B75CE7" w:rsidRPr="00820EBB">
        <w:rPr>
          <w:rFonts w:asciiTheme="minorHAnsi" w:hAnsiTheme="minorHAnsi" w:cs="Tahoma"/>
          <w:sz w:val="22"/>
          <w:szCs w:val="22"/>
        </w:rPr>
        <w:t xml:space="preserve"> </w:t>
      </w:r>
      <w:r w:rsidR="00281522" w:rsidRPr="00820EBB">
        <w:rPr>
          <w:rFonts w:asciiTheme="minorHAnsi" w:hAnsiTheme="minorHAnsi" w:cs="Tahoma"/>
          <w:sz w:val="22"/>
          <w:szCs w:val="22"/>
        </w:rPr>
        <w:t>including its urban forests.</w:t>
      </w:r>
      <w:r w:rsidRPr="00820EBB">
        <w:rPr>
          <w:rFonts w:asciiTheme="minorHAnsi" w:hAnsiTheme="minorHAnsi" w:cs="Tahoma"/>
          <w:sz w:val="22"/>
          <w:szCs w:val="22"/>
        </w:rPr>
        <w:t xml:space="preserve"> </w:t>
      </w:r>
      <w:r w:rsidR="00AD2AFC" w:rsidRPr="00820EBB">
        <w:rPr>
          <w:rFonts w:asciiTheme="minorHAnsi" w:hAnsiTheme="minorHAnsi" w:cs="Tahoma"/>
          <w:sz w:val="22"/>
          <w:szCs w:val="22"/>
        </w:rPr>
        <w:t xml:space="preserve">Another part of the mission is to provide technical assistance to municipalities, states, and nongovernmental organizations regarding stewardship of natural resources.  </w:t>
      </w:r>
      <w:r w:rsidR="00281522" w:rsidRPr="00820EBB">
        <w:rPr>
          <w:rFonts w:asciiTheme="minorHAnsi" w:hAnsiTheme="minorHAnsi" w:cs="Tahoma"/>
          <w:sz w:val="22"/>
          <w:szCs w:val="22"/>
        </w:rPr>
        <w:t>Care of the nation’s forests and other natural resources</w:t>
      </w:r>
      <w:r w:rsidR="00AD2AFC" w:rsidRPr="00820EBB">
        <w:rPr>
          <w:rFonts w:asciiTheme="minorHAnsi" w:hAnsiTheme="minorHAnsi" w:cs="Tahoma"/>
          <w:sz w:val="22"/>
          <w:szCs w:val="22"/>
        </w:rPr>
        <w:t xml:space="preserve"> and providing technical assistance</w:t>
      </w:r>
      <w:r w:rsidR="00281522" w:rsidRPr="00820EBB">
        <w:rPr>
          <w:rFonts w:asciiTheme="minorHAnsi" w:hAnsiTheme="minorHAnsi" w:cs="Tahoma"/>
          <w:sz w:val="22"/>
          <w:szCs w:val="22"/>
        </w:rPr>
        <w:t xml:space="preserve"> requires partnering with outside organizations including community organizations, not-for-profits, businesses, and government agencies at the local, state, and national level in or</w:t>
      </w:r>
      <w:r w:rsidR="00E32B32" w:rsidRPr="00820EBB">
        <w:rPr>
          <w:rFonts w:asciiTheme="minorHAnsi" w:hAnsiTheme="minorHAnsi" w:cs="Tahoma"/>
          <w:sz w:val="22"/>
          <w:szCs w:val="22"/>
        </w:rPr>
        <w:t>der to help reach shared goals.</w:t>
      </w:r>
    </w:p>
    <w:p w14:paraId="20076621" w14:textId="77777777" w:rsidR="00AD08A5" w:rsidRPr="00820EBB" w:rsidRDefault="00AD08A5"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p>
    <w:p w14:paraId="56E5D136" w14:textId="77777777" w:rsidR="00B75CE7" w:rsidRPr="00820EBB" w:rsidRDefault="00365574" w:rsidP="0059403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 xml:space="preserve">Without this information collection, we </w:t>
      </w:r>
      <w:r w:rsidR="00AD2AFC" w:rsidRPr="00820EBB">
        <w:rPr>
          <w:rFonts w:asciiTheme="minorHAnsi" w:hAnsiTheme="minorHAnsi" w:cs="Tahoma"/>
          <w:sz w:val="22"/>
          <w:szCs w:val="22"/>
        </w:rPr>
        <w:t>would be</w:t>
      </w:r>
      <w:r w:rsidRPr="00820EBB">
        <w:rPr>
          <w:rFonts w:asciiTheme="minorHAnsi" w:hAnsiTheme="minorHAnsi" w:cs="Tahoma"/>
          <w:sz w:val="22"/>
          <w:szCs w:val="22"/>
        </w:rPr>
        <w:t xml:space="preserve"> unable to understand the current state of civic natural resource stewardship</w:t>
      </w:r>
      <w:r w:rsidR="00AD2AFC" w:rsidRPr="00820EBB">
        <w:rPr>
          <w:rFonts w:asciiTheme="minorHAnsi" w:hAnsiTheme="minorHAnsi" w:cs="Tahoma"/>
          <w:sz w:val="22"/>
          <w:szCs w:val="22"/>
        </w:rPr>
        <w:t xml:space="preserve"> and we would be unable to identify the organizations that we may provide assistance to </w:t>
      </w:r>
      <w:r w:rsidR="00DC686A" w:rsidRPr="00820EBB">
        <w:rPr>
          <w:rFonts w:asciiTheme="minorHAnsi" w:hAnsiTheme="minorHAnsi" w:cs="Tahoma"/>
          <w:sz w:val="22"/>
          <w:szCs w:val="22"/>
        </w:rPr>
        <w:t xml:space="preserve">for a given geographical area. </w:t>
      </w:r>
      <w:r w:rsidR="00087B4D" w:rsidRPr="00820EBB">
        <w:rPr>
          <w:rFonts w:asciiTheme="minorHAnsi" w:hAnsiTheme="minorHAnsi" w:cs="Tahoma"/>
          <w:sz w:val="22"/>
          <w:szCs w:val="22"/>
        </w:rPr>
        <w:t>Without the ability to identify the stewardship community, we would be unable to provide efficient and effective technical assistance and would be unable to provide scientific information about urban sustainability to planners and policy makers.</w:t>
      </w:r>
    </w:p>
    <w:p w14:paraId="4997DA8F" w14:textId="77777777" w:rsidR="008A7194" w:rsidRPr="00820EBB" w:rsidRDefault="008A7194" w:rsidP="0036557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2"/>
          <w:szCs w:val="22"/>
        </w:rPr>
      </w:pPr>
    </w:p>
    <w:p w14:paraId="61A886E6" w14:textId="77777777" w:rsidR="00365574" w:rsidRPr="00820EBB" w:rsidRDefault="00365574" w:rsidP="0036557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2"/>
          <w:szCs w:val="22"/>
        </w:rPr>
      </w:pPr>
    </w:p>
    <w:p w14:paraId="194C156D" w14:textId="77777777"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Explain any special circumstances that would cause an information collecti</w:t>
      </w:r>
      <w:r w:rsidRPr="00820EBB">
        <w:rPr>
          <w:rFonts w:asciiTheme="minorHAnsi" w:hAnsiTheme="minorHAnsi" w:cs="Tahoma"/>
          <w:b/>
          <w:bCs/>
          <w:sz w:val="22"/>
          <w:szCs w:val="22"/>
        </w:rPr>
        <w:softHyphen/>
        <w:t>on to be con</w:t>
      </w:r>
      <w:r w:rsidRPr="00820EBB">
        <w:rPr>
          <w:rFonts w:asciiTheme="minorHAnsi" w:hAnsiTheme="minorHAnsi" w:cs="Tahoma"/>
          <w:b/>
          <w:bCs/>
          <w:sz w:val="22"/>
          <w:szCs w:val="22"/>
        </w:rPr>
        <w:softHyphen/>
        <w:t>ducted in a manner:</w:t>
      </w:r>
    </w:p>
    <w:p w14:paraId="16DEB158" w14:textId="77777777" w:rsidR="00C37CD8" w:rsidRPr="00820EBB" w:rsidRDefault="00890057" w:rsidP="005C7344">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heme="minorHAnsi" w:hAnsiTheme="minorHAnsi" w:cs="Tahoma"/>
          <w:b/>
          <w:bCs/>
          <w:sz w:val="22"/>
          <w:szCs w:val="22"/>
        </w:rPr>
      </w:pPr>
      <w:r w:rsidRPr="00820EBB">
        <w:rPr>
          <w:rFonts w:asciiTheme="minorHAnsi" w:hAnsiTheme="minorHAnsi" w:cs="Tahoma"/>
          <w:b/>
          <w:bCs/>
          <w:sz w:val="22"/>
          <w:szCs w:val="22"/>
        </w:rPr>
        <w:t>R</w:t>
      </w:r>
      <w:r w:rsidR="00C37CD8" w:rsidRPr="00820EBB">
        <w:rPr>
          <w:rFonts w:asciiTheme="minorHAnsi" w:hAnsiTheme="minorHAnsi" w:cs="Tahoma"/>
          <w:b/>
          <w:bCs/>
          <w:sz w:val="22"/>
          <w:szCs w:val="22"/>
        </w:rPr>
        <w:t>equiring respondents to report informa</w:t>
      </w:r>
      <w:r w:rsidR="00C37CD8" w:rsidRPr="00820EBB">
        <w:rPr>
          <w:rFonts w:asciiTheme="minorHAnsi" w:hAnsiTheme="minorHAnsi" w:cs="Tahoma"/>
          <w:b/>
          <w:bCs/>
          <w:sz w:val="22"/>
          <w:szCs w:val="22"/>
        </w:rPr>
        <w:softHyphen/>
        <w:t>tion to the agency more often than quarterly;</w:t>
      </w:r>
    </w:p>
    <w:p w14:paraId="78464007" w14:textId="77777777" w:rsidR="00C37CD8" w:rsidRPr="00820EBB" w:rsidRDefault="00890057"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heme="minorHAnsi" w:hAnsiTheme="minorHAnsi" w:cs="Tahoma"/>
          <w:b/>
          <w:bCs/>
          <w:sz w:val="22"/>
          <w:szCs w:val="22"/>
        </w:rPr>
      </w:pPr>
      <w:r w:rsidRPr="00820EBB">
        <w:rPr>
          <w:rFonts w:asciiTheme="minorHAnsi" w:hAnsiTheme="minorHAnsi" w:cs="Tahoma"/>
          <w:b/>
          <w:bCs/>
          <w:sz w:val="22"/>
          <w:szCs w:val="22"/>
        </w:rPr>
        <w:t>R</w:t>
      </w:r>
      <w:r w:rsidR="00C37CD8" w:rsidRPr="00820EBB">
        <w:rPr>
          <w:rFonts w:asciiTheme="minorHAnsi" w:hAnsiTheme="minorHAnsi" w:cs="Tahoma"/>
          <w:b/>
          <w:bCs/>
          <w:sz w:val="22"/>
          <w:szCs w:val="22"/>
        </w:rPr>
        <w:t>equiring respondents to prepare a writ</w:t>
      </w:r>
      <w:r w:rsidR="00C37CD8" w:rsidRPr="00820EBB">
        <w:rPr>
          <w:rFonts w:asciiTheme="minorHAnsi" w:hAnsiTheme="minorHAnsi" w:cs="Tahoma"/>
          <w:b/>
          <w:bCs/>
          <w:sz w:val="22"/>
          <w:szCs w:val="22"/>
        </w:rPr>
        <w:softHyphen/>
        <w:t>ten response to a collection of infor</w:t>
      </w:r>
      <w:r w:rsidR="00C37CD8" w:rsidRPr="00820EBB">
        <w:rPr>
          <w:rFonts w:asciiTheme="minorHAnsi" w:hAnsiTheme="minorHAnsi" w:cs="Tahoma"/>
          <w:b/>
          <w:bCs/>
          <w:sz w:val="22"/>
          <w:szCs w:val="22"/>
        </w:rPr>
        <w:softHyphen/>
        <w:t>ma</w:t>
      </w:r>
      <w:r w:rsidR="00C37CD8" w:rsidRPr="00820EBB">
        <w:rPr>
          <w:rFonts w:asciiTheme="minorHAnsi" w:hAnsiTheme="minorHAnsi" w:cs="Tahoma"/>
          <w:b/>
          <w:bCs/>
          <w:sz w:val="22"/>
          <w:szCs w:val="22"/>
        </w:rPr>
        <w:softHyphen/>
        <w:t>tion in fewer than 30 days after receipt of it;</w:t>
      </w:r>
    </w:p>
    <w:p w14:paraId="0EF8C9CB" w14:textId="77777777" w:rsidR="00C37CD8" w:rsidRPr="00820EBB" w:rsidRDefault="00890057"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heme="minorHAnsi" w:hAnsiTheme="minorHAnsi" w:cs="Tahoma"/>
          <w:b/>
          <w:bCs/>
          <w:sz w:val="22"/>
          <w:szCs w:val="22"/>
        </w:rPr>
      </w:pPr>
      <w:r w:rsidRPr="00820EBB">
        <w:rPr>
          <w:rFonts w:asciiTheme="minorHAnsi" w:hAnsiTheme="minorHAnsi" w:cs="Tahoma"/>
          <w:b/>
          <w:bCs/>
          <w:sz w:val="22"/>
          <w:szCs w:val="22"/>
        </w:rPr>
        <w:t>R</w:t>
      </w:r>
      <w:r w:rsidR="00C37CD8" w:rsidRPr="00820EBB">
        <w:rPr>
          <w:rFonts w:asciiTheme="minorHAnsi" w:hAnsiTheme="minorHAnsi" w:cs="Tahoma"/>
          <w:b/>
          <w:bCs/>
          <w:sz w:val="22"/>
          <w:szCs w:val="22"/>
        </w:rPr>
        <w:t>equiring respondents to submit more than an original and two copies of any docu</w:t>
      </w:r>
      <w:r w:rsidR="00C37CD8" w:rsidRPr="00820EBB">
        <w:rPr>
          <w:rFonts w:asciiTheme="minorHAnsi" w:hAnsiTheme="minorHAnsi" w:cs="Tahoma"/>
          <w:b/>
          <w:bCs/>
          <w:sz w:val="22"/>
          <w:szCs w:val="22"/>
        </w:rPr>
        <w:softHyphen/>
        <w:t>ment;</w:t>
      </w:r>
    </w:p>
    <w:p w14:paraId="796227BE" w14:textId="77777777" w:rsidR="00C37CD8" w:rsidRPr="00820EBB" w:rsidRDefault="00890057"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heme="minorHAnsi" w:hAnsiTheme="minorHAnsi" w:cs="Tahoma"/>
          <w:b/>
          <w:bCs/>
          <w:sz w:val="22"/>
          <w:szCs w:val="22"/>
        </w:rPr>
      </w:pPr>
      <w:r w:rsidRPr="00820EBB">
        <w:rPr>
          <w:rFonts w:asciiTheme="minorHAnsi" w:hAnsiTheme="minorHAnsi" w:cs="Tahoma"/>
          <w:b/>
          <w:bCs/>
          <w:sz w:val="22"/>
          <w:szCs w:val="22"/>
        </w:rPr>
        <w:t>R</w:t>
      </w:r>
      <w:r w:rsidR="00C37CD8" w:rsidRPr="00820EBB">
        <w:rPr>
          <w:rFonts w:asciiTheme="minorHAnsi" w:hAnsiTheme="minorHAnsi" w:cs="Tahoma"/>
          <w:b/>
          <w:bCs/>
          <w:sz w:val="22"/>
          <w:szCs w:val="22"/>
        </w:rPr>
        <w:t>equiring respondents to retain re</w:t>
      </w:r>
      <w:r w:rsidR="00C37CD8" w:rsidRPr="00820EBB">
        <w:rPr>
          <w:rFonts w:asciiTheme="minorHAnsi" w:hAnsiTheme="minorHAnsi" w:cs="Tahoma"/>
          <w:b/>
          <w:bCs/>
          <w:sz w:val="22"/>
          <w:szCs w:val="22"/>
        </w:rPr>
        <w:softHyphen/>
        <w:t>cords, other than health, medical, governm</w:t>
      </w:r>
      <w:r w:rsidR="00C37CD8" w:rsidRPr="00820EBB">
        <w:rPr>
          <w:rFonts w:asciiTheme="minorHAnsi" w:hAnsiTheme="minorHAnsi" w:cs="Tahoma"/>
          <w:b/>
          <w:bCs/>
          <w:sz w:val="22"/>
          <w:szCs w:val="22"/>
        </w:rPr>
        <w:softHyphen/>
        <w:t>ent contract, grant-in-aid, or tax records for more than three years;</w:t>
      </w:r>
    </w:p>
    <w:p w14:paraId="459B8A4D" w14:textId="77777777" w:rsidR="00281522" w:rsidRPr="00820EBB" w:rsidRDefault="00890057" w:rsidP="00AA689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heme="minorHAnsi" w:hAnsiTheme="minorHAnsi" w:cs="Tahoma"/>
          <w:b/>
          <w:bCs/>
          <w:sz w:val="22"/>
          <w:szCs w:val="22"/>
        </w:rPr>
      </w:pPr>
      <w:r w:rsidRPr="00820EBB">
        <w:rPr>
          <w:rFonts w:asciiTheme="minorHAnsi" w:hAnsiTheme="minorHAnsi" w:cs="Tahoma"/>
          <w:b/>
          <w:bCs/>
          <w:sz w:val="22"/>
          <w:szCs w:val="22"/>
        </w:rPr>
        <w:t>I</w:t>
      </w:r>
      <w:r w:rsidR="00C37CD8" w:rsidRPr="00820EBB">
        <w:rPr>
          <w:rFonts w:asciiTheme="minorHAnsi" w:hAnsiTheme="minorHAnsi" w:cs="Tahoma"/>
          <w:b/>
          <w:bCs/>
          <w:sz w:val="22"/>
          <w:szCs w:val="22"/>
        </w:rPr>
        <w:t>n connection with a statisti</w:t>
      </w:r>
      <w:r w:rsidR="00C37CD8" w:rsidRPr="00820EBB">
        <w:rPr>
          <w:rFonts w:asciiTheme="minorHAnsi" w:hAnsiTheme="minorHAnsi" w:cs="Tahoma"/>
          <w:b/>
          <w:bCs/>
          <w:sz w:val="22"/>
          <w:szCs w:val="22"/>
        </w:rPr>
        <w:softHyphen/>
        <w:t>cal sur</w:t>
      </w:r>
      <w:r w:rsidR="00C37CD8" w:rsidRPr="00820EBB">
        <w:rPr>
          <w:rFonts w:asciiTheme="minorHAnsi" w:hAnsiTheme="minorHAnsi" w:cs="Tahoma"/>
          <w:b/>
          <w:bCs/>
          <w:sz w:val="22"/>
          <w:szCs w:val="22"/>
        </w:rPr>
        <w:softHyphen/>
        <w:t>vey, that is not de</w:t>
      </w:r>
      <w:r w:rsidR="00C37CD8" w:rsidRPr="00820EBB">
        <w:rPr>
          <w:rFonts w:asciiTheme="minorHAnsi" w:hAnsiTheme="minorHAnsi" w:cs="Tahoma"/>
          <w:b/>
          <w:bCs/>
          <w:sz w:val="22"/>
          <w:szCs w:val="22"/>
        </w:rPr>
        <w:softHyphen/>
        <w:t>signed to produce valid and reli</w:t>
      </w:r>
      <w:r w:rsidR="00C37CD8" w:rsidRPr="00820EBB">
        <w:rPr>
          <w:rFonts w:asciiTheme="minorHAnsi" w:hAnsiTheme="minorHAnsi" w:cs="Tahoma"/>
          <w:b/>
          <w:bCs/>
          <w:sz w:val="22"/>
          <w:szCs w:val="22"/>
        </w:rPr>
        <w:softHyphen/>
        <w:t>able results that can be general</w:t>
      </w:r>
      <w:r w:rsidR="00C37CD8" w:rsidRPr="00820EBB">
        <w:rPr>
          <w:rFonts w:asciiTheme="minorHAnsi" w:hAnsiTheme="minorHAnsi" w:cs="Tahoma"/>
          <w:b/>
          <w:bCs/>
          <w:sz w:val="22"/>
          <w:szCs w:val="22"/>
        </w:rPr>
        <w:softHyphen/>
        <w:t>ized to the uni</w:t>
      </w:r>
      <w:r w:rsidR="00C37CD8" w:rsidRPr="00820EBB">
        <w:rPr>
          <w:rFonts w:asciiTheme="minorHAnsi" w:hAnsiTheme="minorHAnsi" w:cs="Tahoma"/>
          <w:b/>
          <w:bCs/>
          <w:sz w:val="22"/>
          <w:szCs w:val="22"/>
        </w:rPr>
        <w:softHyphen/>
        <w:t>verse of study;</w:t>
      </w:r>
    </w:p>
    <w:p w14:paraId="7B158390" w14:textId="77777777" w:rsidR="00D01037" w:rsidRPr="00820EBB" w:rsidRDefault="00890057" w:rsidP="00AA689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heme="minorHAnsi" w:hAnsiTheme="minorHAnsi" w:cs="Tahoma"/>
          <w:b/>
          <w:bCs/>
          <w:sz w:val="22"/>
          <w:szCs w:val="22"/>
        </w:rPr>
      </w:pPr>
      <w:r w:rsidRPr="00820EBB">
        <w:rPr>
          <w:rFonts w:asciiTheme="minorHAnsi" w:hAnsiTheme="minorHAnsi" w:cs="Tahoma"/>
          <w:b/>
          <w:bCs/>
          <w:sz w:val="22"/>
          <w:szCs w:val="22"/>
        </w:rPr>
        <w:t>R</w:t>
      </w:r>
      <w:r w:rsidR="00C37CD8" w:rsidRPr="00820EBB">
        <w:rPr>
          <w:rFonts w:asciiTheme="minorHAnsi" w:hAnsiTheme="minorHAnsi" w:cs="Tahoma"/>
          <w:b/>
          <w:bCs/>
          <w:sz w:val="22"/>
          <w:szCs w:val="22"/>
        </w:rPr>
        <w:t>equiring the use of a statis</w:t>
      </w:r>
      <w:r w:rsidR="00C37CD8" w:rsidRPr="00820EBB">
        <w:rPr>
          <w:rFonts w:asciiTheme="minorHAnsi" w:hAnsiTheme="minorHAnsi" w:cs="Tahoma"/>
          <w:b/>
          <w:bCs/>
          <w:sz w:val="22"/>
          <w:szCs w:val="22"/>
        </w:rPr>
        <w:softHyphen/>
        <w:t>tical data classi</w:t>
      </w:r>
      <w:r w:rsidR="00C37CD8" w:rsidRPr="00820EBB">
        <w:rPr>
          <w:rFonts w:asciiTheme="minorHAnsi" w:hAnsiTheme="minorHAnsi" w:cs="Tahoma"/>
          <w:b/>
          <w:bCs/>
          <w:sz w:val="22"/>
          <w:szCs w:val="22"/>
        </w:rPr>
        <w:softHyphen/>
        <w:t>fication that has not been re</w:t>
      </w:r>
      <w:r w:rsidR="00C37CD8" w:rsidRPr="00820EBB">
        <w:rPr>
          <w:rFonts w:asciiTheme="minorHAnsi" w:hAnsiTheme="minorHAnsi" w:cs="Tahoma"/>
          <w:b/>
          <w:bCs/>
          <w:sz w:val="22"/>
          <w:szCs w:val="22"/>
        </w:rPr>
        <w:softHyphen/>
        <w:t>vie</w:t>
      </w:r>
      <w:r w:rsidR="00C37CD8" w:rsidRPr="00820EBB">
        <w:rPr>
          <w:rFonts w:asciiTheme="minorHAnsi" w:hAnsiTheme="minorHAnsi" w:cs="Tahoma"/>
          <w:b/>
          <w:bCs/>
          <w:sz w:val="22"/>
          <w:szCs w:val="22"/>
        </w:rPr>
        <w:softHyphen/>
        <w:t xml:space="preserve">wed and approved by OMB; </w:t>
      </w:r>
    </w:p>
    <w:p w14:paraId="0365121E" w14:textId="77777777" w:rsidR="00C37CD8" w:rsidRPr="00820EBB" w:rsidRDefault="00EC10FF"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heme="minorHAnsi" w:hAnsiTheme="minorHAnsi" w:cs="Tahoma"/>
          <w:sz w:val="22"/>
          <w:szCs w:val="22"/>
        </w:rPr>
      </w:pPr>
      <w:r w:rsidRPr="00820EBB">
        <w:rPr>
          <w:rFonts w:asciiTheme="minorHAnsi" w:hAnsiTheme="minorHAnsi" w:cs="Tahoma"/>
          <w:b/>
          <w:bCs/>
          <w:sz w:val="22"/>
          <w:szCs w:val="22"/>
        </w:rPr>
        <w:t>T</w:t>
      </w:r>
      <w:r w:rsidR="00C37CD8" w:rsidRPr="00820EBB">
        <w:rPr>
          <w:rFonts w:asciiTheme="minorHAnsi" w:hAnsiTheme="minorHAnsi" w:cs="Tahoma"/>
          <w:b/>
          <w:bCs/>
          <w:sz w:val="22"/>
          <w:szCs w:val="22"/>
        </w:rPr>
        <w:t>ha</w:t>
      </w:r>
      <w:r w:rsidRPr="00820EBB">
        <w:rPr>
          <w:rFonts w:asciiTheme="minorHAnsi" w:hAnsiTheme="minorHAnsi" w:cs="Tahoma"/>
          <w:b/>
          <w:bCs/>
          <w:sz w:val="22"/>
          <w:szCs w:val="22"/>
        </w:rPr>
        <w:t>t includes a pledge of confidentiali</w:t>
      </w:r>
      <w:r w:rsidR="00C37CD8" w:rsidRPr="00820EBB">
        <w:rPr>
          <w:rFonts w:asciiTheme="minorHAnsi" w:hAnsiTheme="minorHAnsi" w:cs="Tahoma"/>
          <w:b/>
          <w:bCs/>
          <w:sz w:val="22"/>
          <w:szCs w:val="22"/>
        </w:rPr>
        <w:t>ty that is not supported by au</w:t>
      </w:r>
      <w:r w:rsidR="00C37CD8" w:rsidRPr="00820EBB">
        <w:rPr>
          <w:rFonts w:asciiTheme="minorHAnsi" w:hAnsiTheme="minorHAnsi" w:cs="Tahoma"/>
          <w:b/>
          <w:bCs/>
          <w:sz w:val="22"/>
          <w:szCs w:val="22"/>
        </w:rPr>
        <w:softHyphen/>
        <w:t>thority estab</w:t>
      </w:r>
      <w:r w:rsidR="00C37CD8" w:rsidRPr="00820EBB">
        <w:rPr>
          <w:rFonts w:asciiTheme="minorHAnsi" w:hAnsiTheme="minorHAnsi" w:cs="Tahoma"/>
          <w:b/>
          <w:bCs/>
          <w:sz w:val="22"/>
          <w:szCs w:val="22"/>
        </w:rPr>
        <w:softHyphen/>
        <w:t>lished in statute or regu</w:t>
      </w:r>
      <w:r w:rsidR="00C37CD8" w:rsidRPr="00820EBB">
        <w:rPr>
          <w:rFonts w:asciiTheme="minorHAnsi" w:hAnsiTheme="minorHAnsi" w:cs="Tahoma"/>
          <w:b/>
          <w:bCs/>
          <w:sz w:val="22"/>
          <w:szCs w:val="22"/>
        </w:rPr>
        <w:softHyphen/>
        <w:t>la</w:t>
      </w:r>
      <w:r w:rsidR="00C37CD8" w:rsidRPr="00820EBB">
        <w:rPr>
          <w:rFonts w:asciiTheme="minorHAnsi" w:hAnsiTheme="minorHAnsi" w:cs="Tahoma"/>
          <w:b/>
          <w:bCs/>
          <w:sz w:val="22"/>
          <w:szCs w:val="22"/>
        </w:rPr>
        <w:softHyphen/>
        <w:t>tion, that is not sup</w:t>
      </w:r>
      <w:r w:rsidR="00C37CD8" w:rsidRPr="00820EBB">
        <w:rPr>
          <w:rFonts w:asciiTheme="minorHAnsi" w:hAnsiTheme="minorHAnsi" w:cs="Tahoma"/>
          <w:b/>
          <w:bCs/>
          <w:sz w:val="22"/>
          <w:szCs w:val="22"/>
        </w:rPr>
        <w:softHyphen/>
        <w:t>ported by dis</w:t>
      </w:r>
      <w:r w:rsidR="00C37CD8" w:rsidRPr="00820EBB">
        <w:rPr>
          <w:rFonts w:asciiTheme="minorHAnsi" w:hAnsiTheme="minorHAnsi" w:cs="Tahoma"/>
          <w:b/>
          <w:bCs/>
          <w:sz w:val="22"/>
          <w:szCs w:val="22"/>
        </w:rPr>
        <w:softHyphen/>
        <w:t>closure and data security policies that are consistent with the pledge, or which unneces</w:t>
      </w:r>
      <w:r w:rsidR="00C37CD8" w:rsidRPr="00820EBB">
        <w:rPr>
          <w:rFonts w:asciiTheme="minorHAnsi" w:hAnsiTheme="minorHAnsi" w:cs="Tahoma"/>
          <w:b/>
          <w:bCs/>
          <w:sz w:val="22"/>
          <w:szCs w:val="22"/>
        </w:rPr>
        <w:softHyphen/>
        <w:t>sarily impedes shar</w:t>
      </w:r>
      <w:r w:rsidR="00C37CD8" w:rsidRPr="00820EBB">
        <w:rPr>
          <w:rFonts w:asciiTheme="minorHAnsi" w:hAnsiTheme="minorHAnsi" w:cs="Tahoma"/>
          <w:b/>
          <w:bCs/>
          <w:sz w:val="22"/>
          <w:szCs w:val="22"/>
        </w:rPr>
        <w:softHyphen/>
        <w:t>ing of data with other agencies for com</w:t>
      </w:r>
      <w:r w:rsidR="00C37CD8" w:rsidRPr="00820EBB">
        <w:rPr>
          <w:rFonts w:asciiTheme="minorHAnsi" w:hAnsiTheme="minorHAnsi" w:cs="Tahoma"/>
          <w:b/>
          <w:bCs/>
          <w:sz w:val="22"/>
          <w:szCs w:val="22"/>
        </w:rPr>
        <w:softHyphen/>
        <w:t>patible confiden</w:t>
      </w:r>
      <w:r w:rsidR="00C37CD8" w:rsidRPr="00820EBB">
        <w:rPr>
          <w:rFonts w:asciiTheme="minorHAnsi" w:hAnsiTheme="minorHAnsi" w:cs="Tahoma"/>
          <w:b/>
          <w:bCs/>
          <w:sz w:val="22"/>
          <w:szCs w:val="22"/>
        </w:rPr>
        <w:softHyphen/>
        <w:t>tial use; or</w:t>
      </w:r>
    </w:p>
    <w:p w14:paraId="5774C477" w14:textId="77777777" w:rsidR="00C37CD8" w:rsidRPr="00820EBB" w:rsidRDefault="00EC10FF" w:rsidP="005C734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heme="minorHAnsi" w:hAnsiTheme="minorHAnsi" w:cs="Tahoma"/>
          <w:sz w:val="22"/>
          <w:szCs w:val="22"/>
        </w:rPr>
      </w:pPr>
      <w:r w:rsidRPr="00820EBB">
        <w:rPr>
          <w:rFonts w:asciiTheme="minorHAnsi" w:hAnsiTheme="minorHAnsi" w:cs="Tahoma"/>
          <w:b/>
          <w:bCs/>
          <w:sz w:val="22"/>
          <w:szCs w:val="22"/>
        </w:rPr>
        <w:t>R</w:t>
      </w:r>
      <w:r w:rsidR="00C37CD8" w:rsidRPr="00820EBB">
        <w:rPr>
          <w:rFonts w:asciiTheme="minorHAnsi" w:hAnsiTheme="minorHAnsi" w:cs="Tahoma"/>
          <w:b/>
          <w:bCs/>
          <w:sz w:val="22"/>
          <w:szCs w:val="22"/>
        </w:rPr>
        <w:t>equiring respondents to submit propri</w:t>
      </w:r>
      <w:r w:rsidR="00C37CD8" w:rsidRPr="00820EBB">
        <w:rPr>
          <w:rFonts w:asciiTheme="minorHAnsi" w:hAnsiTheme="minorHAnsi" w:cs="Tahoma"/>
          <w:b/>
          <w:bCs/>
          <w:sz w:val="22"/>
          <w:szCs w:val="22"/>
        </w:rPr>
        <w:softHyphen/>
        <w:t>etary trade secret, or other confidential information unless the agency can demon</w:t>
      </w:r>
      <w:r w:rsidR="00C37CD8" w:rsidRPr="00820EBB">
        <w:rPr>
          <w:rFonts w:asciiTheme="minorHAnsi" w:hAnsiTheme="minorHAnsi" w:cs="Tahoma"/>
          <w:b/>
          <w:bCs/>
          <w:sz w:val="22"/>
          <w:szCs w:val="22"/>
        </w:rPr>
        <w:softHyphen/>
        <w:t>strate that it has instituted procedures to protect the information's confidentiality to the extent permit</w:t>
      </w:r>
      <w:r w:rsidR="00C37CD8" w:rsidRPr="00820EBB">
        <w:rPr>
          <w:rFonts w:asciiTheme="minorHAnsi" w:hAnsiTheme="minorHAnsi" w:cs="Tahoma"/>
          <w:b/>
          <w:bCs/>
          <w:sz w:val="22"/>
          <w:szCs w:val="22"/>
        </w:rPr>
        <w:softHyphen/>
        <w:t>ted by law.</w:t>
      </w:r>
    </w:p>
    <w:p w14:paraId="35A1F295" w14:textId="77777777" w:rsidR="00EC5D62" w:rsidRPr="00820EBB" w:rsidRDefault="001A5D87" w:rsidP="005C7344">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 xml:space="preserve"> </w:t>
      </w:r>
    </w:p>
    <w:p w14:paraId="7BEC8DFD" w14:textId="77777777" w:rsidR="00886994" w:rsidRPr="00820EBB" w:rsidRDefault="00886994" w:rsidP="00886994">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Although there is no requirement to do so, typically respondents will complete a survey response in fewer than 30 days of receipt.</w:t>
      </w:r>
    </w:p>
    <w:p w14:paraId="223BFAF6" w14:textId="77777777" w:rsidR="00886994" w:rsidRPr="00820EBB" w:rsidRDefault="00886994" w:rsidP="005C7344">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p>
    <w:p w14:paraId="20E40071" w14:textId="77777777" w:rsidR="003D1ABD" w:rsidRPr="00820EBB" w:rsidRDefault="003D1ABD" w:rsidP="005C7344">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 xml:space="preserve">There are no </w:t>
      </w:r>
      <w:r w:rsidR="00EC5D62" w:rsidRPr="00820EBB">
        <w:rPr>
          <w:rFonts w:asciiTheme="minorHAnsi" w:hAnsiTheme="minorHAnsi" w:cs="Tahoma"/>
          <w:sz w:val="22"/>
          <w:szCs w:val="22"/>
        </w:rPr>
        <w:t xml:space="preserve">other </w:t>
      </w:r>
      <w:r w:rsidRPr="00820EBB">
        <w:rPr>
          <w:rFonts w:asciiTheme="minorHAnsi" w:hAnsiTheme="minorHAnsi" w:cs="Tahoma"/>
          <w:sz w:val="22"/>
          <w:szCs w:val="22"/>
        </w:rPr>
        <w:t>special circumstances.  The collection of information is conducted in a manner consistent with the guidelines in 5 CFR 1320.6.</w:t>
      </w:r>
    </w:p>
    <w:p w14:paraId="65F1BF5F" w14:textId="77777777" w:rsidR="004D4BF5" w:rsidRPr="00820EBB" w:rsidRDefault="004D4BF5" w:rsidP="005C7344">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p>
    <w:p w14:paraId="064794EE" w14:textId="77777777"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If applicable, provide a copy and iden</w:t>
      </w:r>
      <w:r w:rsidRPr="00820EBB">
        <w:rPr>
          <w:rFonts w:asciiTheme="minorHAnsi" w:hAnsiTheme="minorHAnsi" w:cs="Tahoma"/>
          <w:b/>
          <w:bCs/>
          <w:sz w:val="22"/>
          <w:szCs w:val="22"/>
        </w:rPr>
        <w:softHyphen/>
        <w:t>tify the date and page number of publication in the Federal Register of the agency's notice, required by 5 CFR 1320.8 (d), soliciting com</w:t>
      </w:r>
      <w:r w:rsidRPr="00820EBB">
        <w:rPr>
          <w:rFonts w:asciiTheme="minorHAnsi" w:hAnsiTheme="minorHAnsi" w:cs="Tahoma"/>
          <w:b/>
          <w:bCs/>
          <w:sz w:val="22"/>
          <w:szCs w:val="22"/>
        </w:rPr>
        <w:softHyphen/>
        <w:t>ments on the information collection prior to submission to OMB. Summarize public com</w:t>
      </w:r>
      <w:r w:rsidRPr="00820EBB">
        <w:rPr>
          <w:rFonts w:asciiTheme="minorHAnsi" w:hAnsiTheme="minorHAnsi" w:cs="Tahoma"/>
          <w:b/>
          <w:bCs/>
          <w:sz w:val="22"/>
          <w:szCs w:val="22"/>
        </w:rPr>
        <w:softHyphen/>
        <w:t>ments received in response to that notice and describe actions taken by the agency in response to these comments. Specifically address com</w:t>
      </w:r>
      <w:r w:rsidRPr="00820EBB">
        <w:rPr>
          <w:rFonts w:asciiTheme="minorHAnsi" w:hAnsiTheme="minorHAnsi" w:cs="Tahoma"/>
          <w:b/>
          <w:bCs/>
          <w:sz w:val="22"/>
          <w:szCs w:val="22"/>
        </w:rPr>
        <w:softHyphen/>
        <w:t xml:space="preserve">ments received on cost and hour burden. </w:t>
      </w:r>
    </w:p>
    <w:p w14:paraId="032913C7" w14:textId="77777777" w:rsidR="00A85580" w:rsidRPr="00820EBB" w:rsidRDefault="00A85580" w:rsidP="00A85580">
      <w:pPr>
        <w:ind w:left="360"/>
        <w:rPr>
          <w:rFonts w:asciiTheme="minorHAnsi" w:hAnsiTheme="minorHAnsi" w:cs="Tahoma"/>
          <w:sz w:val="22"/>
          <w:szCs w:val="22"/>
        </w:rPr>
      </w:pPr>
    </w:p>
    <w:p w14:paraId="59E87E4D" w14:textId="567863DA" w:rsidR="00C03E9F" w:rsidRPr="00820EBB" w:rsidRDefault="00AA689B" w:rsidP="00594033">
      <w:pPr>
        <w:ind w:left="720"/>
        <w:rPr>
          <w:rFonts w:asciiTheme="minorHAnsi" w:hAnsiTheme="minorHAnsi" w:cs="Tahoma"/>
          <w:sz w:val="22"/>
          <w:szCs w:val="22"/>
        </w:rPr>
      </w:pPr>
      <w:r w:rsidRPr="00820EBB">
        <w:rPr>
          <w:rFonts w:asciiTheme="minorHAnsi" w:hAnsiTheme="minorHAnsi" w:cs="Tahoma"/>
          <w:sz w:val="22"/>
          <w:szCs w:val="22"/>
        </w:rPr>
        <w:t>The 60 day request for public comment was published</w:t>
      </w:r>
      <w:r w:rsidR="00A85580" w:rsidRPr="00820EBB">
        <w:rPr>
          <w:rFonts w:asciiTheme="minorHAnsi" w:hAnsiTheme="minorHAnsi" w:cs="Tahoma"/>
          <w:sz w:val="22"/>
          <w:szCs w:val="22"/>
        </w:rPr>
        <w:t xml:space="preserve"> in the Federal register on September 3, 2014, page 52298. One comment was received</w:t>
      </w:r>
      <w:r w:rsidR="007D7AE6" w:rsidRPr="00820EBB">
        <w:rPr>
          <w:rFonts w:asciiTheme="minorHAnsi" w:hAnsiTheme="minorHAnsi" w:cs="Tahoma"/>
          <w:sz w:val="22"/>
          <w:szCs w:val="22"/>
        </w:rPr>
        <w:t>; the respondent sent a copy of a previously submitted comment on a request for comment that was published in 2009. The comment fell outside the scope of this</w:t>
      </w:r>
      <w:r w:rsidR="00A85580" w:rsidRPr="00820EBB">
        <w:rPr>
          <w:rFonts w:asciiTheme="minorHAnsi" w:hAnsiTheme="minorHAnsi" w:cs="Tahoma"/>
          <w:sz w:val="22"/>
          <w:szCs w:val="22"/>
        </w:rPr>
        <w:t xml:space="preserve"> comment request, </w:t>
      </w:r>
      <w:r w:rsidR="00BC0D08" w:rsidRPr="00820EBB">
        <w:rPr>
          <w:rFonts w:asciiTheme="minorHAnsi" w:hAnsiTheme="minorHAnsi" w:cs="Tahoma"/>
          <w:sz w:val="22"/>
          <w:szCs w:val="22"/>
        </w:rPr>
        <w:t>no</w:t>
      </w:r>
      <w:r w:rsidR="00A85580" w:rsidRPr="00820EBB">
        <w:rPr>
          <w:rFonts w:asciiTheme="minorHAnsi" w:hAnsiTheme="minorHAnsi" w:cs="Tahoma"/>
          <w:sz w:val="22"/>
          <w:szCs w:val="22"/>
        </w:rPr>
        <w:t xml:space="preserve"> response was </w:t>
      </w:r>
      <w:r w:rsidR="00B50888" w:rsidRPr="00820EBB">
        <w:rPr>
          <w:rFonts w:asciiTheme="minorHAnsi" w:hAnsiTheme="minorHAnsi" w:cs="Tahoma"/>
          <w:sz w:val="22"/>
          <w:szCs w:val="22"/>
        </w:rPr>
        <w:t>warranted. The</w:t>
      </w:r>
      <w:r w:rsidR="00BC0D08" w:rsidRPr="00820EBB">
        <w:rPr>
          <w:rFonts w:asciiTheme="minorHAnsi" w:hAnsiTheme="minorHAnsi" w:cs="Tahoma"/>
          <w:sz w:val="22"/>
          <w:szCs w:val="22"/>
        </w:rPr>
        <w:t xml:space="preserve"> rationale is </w:t>
      </w:r>
      <w:r w:rsidR="00B50888" w:rsidRPr="00820EBB">
        <w:rPr>
          <w:rFonts w:asciiTheme="minorHAnsi" w:hAnsiTheme="minorHAnsi" w:cs="Tahoma"/>
          <w:sz w:val="22"/>
          <w:szCs w:val="22"/>
        </w:rPr>
        <w:t xml:space="preserve">highlighted </w:t>
      </w:r>
      <w:r w:rsidR="00BC0D08" w:rsidRPr="00820EBB">
        <w:rPr>
          <w:rFonts w:asciiTheme="minorHAnsi" w:hAnsiTheme="minorHAnsi" w:cs="Tahoma"/>
          <w:sz w:val="22"/>
          <w:szCs w:val="22"/>
        </w:rPr>
        <w:t>below</w:t>
      </w:r>
      <w:r w:rsidR="00594033" w:rsidRPr="00820EBB">
        <w:rPr>
          <w:rFonts w:asciiTheme="minorHAnsi" w:hAnsiTheme="minorHAnsi" w:cs="Tahoma"/>
          <w:sz w:val="22"/>
          <w:szCs w:val="22"/>
        </w:rPr>
        <w:t>.</w:t>
      </w:r>
    </w:p>
    <w:p w14:paraId="474234FA" w14:textId="77777777" w:rsidR="004D4BF5" w:rsidRPr="00820EBB" w:rsidRDefault="004D4BF5"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Cs/>
          <w:i/>
          <w:sz w:val="22"/>
          <w:szCs w:val="22"/>
        </w:rPr>
      </w:pPr>
    </w:p>
    <w:p w14:paraId="3CED7CA7" w14:textId="32E98DD6" w:rsidR="00BC0D08" w:rsidRPr="00820EBB" w:rsidRDefault="00BC0D08" w:rsidP="00B506B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rPr>
      </w:pPr>
      <w:r w:rsidRPr="00820EBB">
        <w:rPr>
          <w:rFonts w:asciiTheme="minorHAnsi" w:hAnsiTheme="minorHAnsi" w:cs="Tahoma"/>
          <w:sz w:val="22"/>
        </w:rPr>
        <w:t xml:space="preserve">The comment was a form letter </w:t>
      </w:r>
      <w:r w:rsidR="00B50888" w:rsidRPr="00820EBB">
        <w:rPr>
          <w:rFonts w:asciiTheme="minorHAnsi" w:hAnsiTheme="minorHAnsi" w:cs="Tahoma"/>
          <w:sz w:val="22"/>
        </w:rPr>
        <w:t xml:space="preserve">(attached as a supplementary document in ROCIS) </w:t>
      </w:r>
      <w:r w:rsidRPr="00820EBB">
        <w:rPr>
          <w:rFonts w:asciiTheme="minorHAnsi" w:hAnsiTheme="minorHAnsi" w:cs="Tahoma"/>
          <w:sz w:val="22"/>
        </w:rPr>
        <w:t>in response to a different FR notice posted in 2008. The letter does not specifically refer to STEW-MAP or the FR Notice about STEW-MAP. It addresses a different issue in a different FR notice related to “the Caja del Rio Grant administered by the Espanola Ranger District of the U.S. Forest Service’s Southwest Region.” They are specifically</w:t>
      </w:r>
      <w:r w:rsidRPr="00820EBB">
        <w:rPr>
          <w:rFonts w:asciiTheme="minorHAnsi" w:hAnsiTheme="minorHAnsi"/>
          <w:sz w:val="22"/>
        </w:rPr>
        <w:t xml:space="preserve"> </w:t>
      </w:r>
      <w:r w:rsidRPr="00820EBB">
        <w:rPr>
          <w:rFonts w:asciiTheme="minorHAnsi" w:hAnsiTheme="minorHAnsi" w:cs="Tahoma"/>
          <w:sz w:val="22"/>
        </w:rPr>
        <w:t>asking to be included in forest management planning for the Caja del Rio area which is part of the Santa Fe National Forest.</w:t>
      </w:r>
    </w:p>
    <w:p w14:paraId="7DD3DD11" w14:textId="77777777" w:rsidR="00BC0D08" w:rsidRPr="00820EBB" w:rsidRDefault="00BC0D0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Cs/>
          <w:sz w:val="22"/>
          <w:szCs w:val="22"/>
        </w:rPr>
      </w:pPr>
    </w:p>
    <w:p w14:paraId="51F745F8" w14:textId="77777777" w:rsidR="001A5D87" w:rsidRPr="00820EBB" w:rsidRDefault="00C37CD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
          <w:bCs/>
          <w:sz w:val="22"/>
          <w:szCs w:val="22"/>
        </w:rPr>
      </w:pPr>
      <w:r w:rsidRPr="00820EBB">
        <w:rPr>
          <w:rFonts w:asciiTheme="minorHAnsi" w:hAnsiTheme="minorHAnsi" w:cs="Tahoma"/>
          <w:b/>
          <w:bCs/>
          <w:sz w:val="22"/>
          <w:szCs w:val="22"/>
        </w:rPr>
        <w:t>Describe efforts to consult with persons out</w:t>
      </w:r>
      <w:r w:rsidRPr="00820EBB">
        <w:rPr>
          <w:rFonts w:asciiTheme="minorHAnsi" w:hAnsiTheme="minorHAnsi" w:cs="Tahoma"/>
          <w:b/>
          <w:bCs/>
          <w:sz w:val="22"/>
          <w:szCs w:val="22"/>
        </w:rPr>
        <w:softHyphen/>
        <w:t>side the agency to obtain their views on the availability of data, frequency of collection, the clarity of instructions and record</w:t>
      </w:r>
      <w:r w:rsidR="00063823" w:rsidRPr="00820EBB">
        <w:rPr>
          <w:rFonts w:asciiTheme="minorHAnsi" w:hAnsiTheme="minorHAnsi" w:cs="Tahoma"/>
          <w:b/>
          <w:bCs/>
          <w:sz w:val="22"/>
          <w:szCs w:val="22"/>
        </w:rPr>
        <w:t xml:space="preserve"> </w:t>
      </w:r>
      <w:r w:rsidRPr="00820EBB">
        <w:rPr>
          <w:rFonts w:asciiTheme="minorHAnsi" w:hAnsiTheme="minorHAnsi" w:cs="Tahoma"/>
          <w:b/>
          <w:bCs/>
          <w:sz w:val="22"/>
          <w:szCs w:val="22"/>
        </w:rPr>
        <w:t>keeping, disclosure, or reporting format (if any), and on the data elements to be recorded, disclosed, or reported.</w:t>
      </w:r>
    </w:p>
    <w:p w14:paraId="16440B32" w14:textId="77777777" w:rsidR="000853B3" w:rsidRPr="00820EBB" w:rsidRDefault="000853B3"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
          <w:bCs/>
          <w:sz w:val="22"/>
          <w:szCs w:val="22"/>
        </w:rPr>
      </w:pPr>
    </w:p>
    <w:p w14:paraId="4B6E374F" w14:textId="3A666FB1" w:rsidR="000853B3" w:rsidRPr="00820EBB" w:rsidRDefault="000853B3" w:rsidP="00594033">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 xml:space="preserve">The STEW-MAP survey </w:t>
      </w:r>
      <w:r w:rsidR="008A7194" w:rsidRPr="00820EBB">
        <w:rPr>
          <w:rFonts w:asciiTheme="minorHAnsi" w:hAnsiTheme="minorHAnsi" w:cs="Tahoma"/>
          <w:sz w:val="22"/>
          <w:szCs w:val="22"/>
        </w:rPr>
        <w:t xml:space="preserve">used in Phase Two </w:t>
      </w:r>
      <w:r w:rsidRPr="00820EBB">
        <w:rPr>
          <w:rFonts w:asciiTheme="minorHAnsi" w:hAnsiTheme="minorHAnsi" w:cs="Tahoma"/>
          <w:sz w:val="22"/>
          <w:szCs w:val="22"/>
        </w:rPr>
        <w:t xml:space="preserve">has previously been approved by the institutional review boards (IRBs) at The Field Museum, Columbia University, the University of Washington, and the University of Vermont. </w:t>
      </w:r>
      <w:r w:rsidR="008A7194" w:rsidRPr="00820EBB">
        <w:rPr>
          <w:rFonts w:asciiTheme="minorHAnsi" w:hAnsiTheme="minorHAnsi" w:cs="Tahoma"/>
          <w:sz w:val="22"/>
          <w:szCs w:val="22"/>
        </w:rPr>
        <w:t>For Phase Three, t</w:t>
      </w:r>
      <w:r w:rsidRPr="00820EBB">
        <w:rPr>
          <w:rFonts w:asciiTheme="minorHAnsi" w:hAnsiTheme="minorHAnsi" w:cs="Tahoma"/>
          <w:sz w:val="22"/>
          <w:szCs w:val="22"/>
        </w:rPr>
        <w:t xml:space="preserve">he follow-up interview protocol for leaders of key organizations has previously been used only in New York City </w:t>
      </w:r>
      <w:r w:rsidR="00594033" w:rsidRPr="00820EBB">
        <w:rPr>
          <w:rFonts w:asciiTheme="minorHAnsi" w:hAnsiTheme="minorHAnsi" w:cs="Tahoma"/>
          <w:sz w:val="22"/>
          <w:szCs w:val="22"/>
        </w:rPr>
        <w:t>where</w:t>
      </w:r>
      <w:r w:rsidRPr="00820EBB">
        <w:rPr>
          <w:rFonts w:asciiTheme="minorHAnsi" w:hAnsiTheme="minorHAnsi" w:cs="Tahoma"/>
          <w:sz w:val="22"/>
          <w:szCs w:val="22"/>
        </w:rPr>
        <w:t xml:space="preserve"> it was approved by Columbia University’s IRB.</w:t>
      </w:r>
    </w:p>
    <w:p w14:paraId="5E4CA9BD" w14:textId="77777777" w:rsidR="000853B3" w:rsidRPr="00820EBB" w:rsidRDefault="000853B3" w:rsidP="00594033">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p>
    <w:p w14:paraId="3E18A1E9" w14:textId="77777777" w:rsidR="000853B3" w:rsidRPr="00820EBB" w:rsidRDefault="000853B3" w:rsidP="00594033">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 xml:space="preserve">The following individuals outside of the USDA Forest Service were consulted about development of the STEW-MAP survey instrument for the city they work in, the availability of existing stewardship data in their area, the clarity of instructions on the survey, disclosure guidelines, reporting format, and the data elements to be recorded, disclosed, or reported. </w:t>
      </w:r>
    </w:p>
    <w:p w14:paraId="7759589D" w14:textId="77777777" w:rsidR="00594033" w:rsidRPr="00820EBB" w:rsidRDefault="00594033" w:rsidP="00594033">
      <w:pPr>
        <w:pStyle w:val="ListParagraph"/>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rPr>
      </w:pPr>
    </w:p>
    <w:p w14:paraId="5085D602" w14:textId="2E7D5334" w:rsidR="000853B3" w:rsidRPr="00820EBB" w:rsidRDefault="000853B3"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hanging="270"/>
        <w:rPr>
          <w:rFonts w:asciiTheme="minorHAnsi" w:hAnsiTheme="minorHAnsi" w:cs="Tahoma"/>
        </w:rPr>
      </w:pPr>
      <w:r w:rsidRPr="00820EBB">
        <w:rPr>
          <w:rFonts w:asciiTheme="minorHAnsi" w:hAnsiTheme="minorHAnsi" w:cs="Tahoma"/>
        </w:rPr>
        <w:t>Miriam Avins, Founder &amp; Executive Director, Baltimore Green Space</w:t>
      </w:r>
      <w:r w:rsidR="008A7194" w:rsidRPr="00820EBB">
        <w:rPr>
          <w:rFonts w:asciiTheme="minorHAnsi" w:hAnsiTheme="minorHAnsi" w:cs="Tahoma"/>
        </w:rPr>
        <w:t xml:space="preserve"> </w:t>
      </w:r>
    </w:p>
    <w:p w14:paraId="14B75F51" w14:textId="32FDC625" w:rsidR="008A7194" w:rsidRPr="00820EBB" w:rsidRDefault="000853B3"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hanging="270"/>
        <w:rPr>
          <w:rFonts w:asciiTheme="minorHAnsi" w:hAnsiTheme="minorHAnsi" w:cs="Tahoma"/>
        </w:rPr>
      </w:pPr>
      <w:r w:rsidRPr="00820EBB">
        <w:rPr>
          <w:rFonts w:asciiTheme="minorHAnsi" w:hAnsiTheme="minorHAnsi" w:cs="Tahoma"/>
        </w:rPr>
        <w:t>Oliver Bazinet, grad student at the University of Washington School of Environmental and Forest Sciences</w:t>
      </w:r>
      <w:r w:rsidR="008A7194" w:rsidRPr="00820EBB">
        <w:rPr>
          <w:rFonts w:asciiTheme="minorHAnsi" w:hAnsiTheme="minorHAnsi" w:cs="Tahoma"/>
        </w:rPr>
        <w:t xml:space="preserve"> </w:t>
      </w:r>
    </w:p>
    <w:p w14:paraId="59D05ED8" w14:textId="3CA4F77E" w:rsidR="000853B3" w:rsidRPr="00820EBB" w:rsidRDefault="000853B3"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hanging="270"/>
        <w:rPr>
          <w:rFonts w:asciiTheme="minorHAnsi" w:hAnsiTheme="minorHAnsi" w:cs="Tahoma"/>
        </w:rPr>
      </w:pPr>
      <w:r w:rsidRPr="00820EBB">
        <w:rPr>
          <w:rFonts w:asciiTheme="minorHAnsi" w:hAnsiTheme="minorHAnsi" w:cs="Tahoma"/>
        </w:rPr>
        <w:t xml:space="preserve">Jackie Carrera, </w:t>
      </w:r>
      <w:r w:rsidR="008A7194" w:rsidRPr="00820EBB">
        <w:rPr>
          <w:rFonts w:asciiTheme="minorHAnsi" w:hAnsiTheme="minorHAnsi" w:cs="Tahoma"/>
        </w:rPr>
        <w:t xml:space="preserve">formerly </w:t>
      </w:r>
      <w:r w:rsidRPr="00820EBB">
        <w:rPr>
          <w:rFonts w:asciiTheme="minorHAnsi" w:hAnsiTheme="minorHAnsi" w:cs="Tahoma"/>
        </w:rPr>
        <w:t>President &amp; CEO, Parks &amp; People Foundation</w:t>
      </w:r>
    </w:p>
    <w:p w14:paraId="29D37C0E" w14:textId="3A3E4246" w:rsidR="000853B3" w:rsidRPr="00820EBB" w:rsidRDefault="000853B3"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hanging="270"/>
        <w:rPr>
          <w:rFonts w:asciiTheme="minorHAnsi" w:hAnsiTheme="minorHAnsi" w:cs="Tahoma"/>
        </w:rPr>
      </w:pPr>
      <w:r w:rsidRPr="00820EBB">
        <w:rPr>
          <w:rFonts w:asciiTheme="minorHAnsi" w:hAnsiTheme="minorHAnsi" w:cs="Tahoma"/>
        </w:rPr>
        <w:t>Dana Fisher, PhD, Associate Professor, University of Maryland Department of Sociology</w:t>
      </w:r>
      <w:r w:rsidR="008A7194" w:rsidRPr="00820EBB">
        <w:rPr>
          <w:rFonts w:asciiTheme="minorHAnsi" w:hAnsiTheme="minorHAnsi" w:cs="Tahoma"/>
        </w:rPr>
        <w:t xml:space="preserve"> </w:t>
      </w:r>
    </w:p>
    <w:p w14:paraId="314AFB08" w14:textId="2F417BCD" w:rsidR="000853B3" w:rsidRPr="00820EBB" w:rsidRDefault="000853B3"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hanging="270"/>
        <w:rPr>
          <w:rFonts w:asciiTheme="minorHAnsi" w:hAnsiTheme="minorHAnsi" w:cs="Tahoma"/>
        </w:rPr>
      </w:pPr>
      <w:r w:rsidRPr="00820EBB">
        <w:rPr>
          <w:rFonts w:asciiTheme="minorHAnsi" w:hAnsiTheme="minorHAnsi" w:cs="Tahoma"/>
        </w:rPr>
        <w:t>Morgan Monaco, Director of MillionTreesNYC, Director of Stewardship for NYC Parks –</w:t>
      </w:r>
    </w:p>
    <w:p w14:paraId="248D227F" w14:textId="3D0C56D4" w:rsidR="000853B3" w:rsidRPr="00820EBB" w:rsidRDefault="000853B3"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hanging="270"/>
        <w:rPr>
          <w:rFonts w:asciiTheme="minorHAnsi" w:hAnsiTheme="minorHAnsi" w:cs="Tahoma"/>
        </w:rPr>
      </w:pPr>
      <w:r w:rsidRPr="00820EBB">
        <w:rPr>
          <w:rFonts w:asciiTheme="minorHAnsi" w:hAnsiTheme="minorHAnsi" w:cs="Tahoma"/>
        </w:rPr>
        <w:t>Andrew Newman, Program Manager, MillionTreesNYC</w:t>
      </w:r>
      <w:r w:rsidR="008A7194" w:rsidRPr="00820EBB">
        <w:rPr>
          <w:rFonts w:asciiTheme="minorHAnsi" w:hAnsiTheme="minorHAnsi" w:cs="Tahoma"/>
        </w:rPr>
        <w:t xml:space="preserve"> </w:t>
      </w:r>
    </w:p>
    <w:p w14:paraId="55712BA4" w14:textId="7DC92B6A" w:rsidR="000853B3" w:rsidRPr="00820EBB" w:rsidRDefault="000853B3"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hanging="270"/>
        <w:rPr>
          <w:rFonts w:asciiTheme="minorHAnsi" w:hAnsiTheme="minorHAnsi" w:cs="Tahoma"/>
        </w:rPr>
      </w:pPr>
      <w:r w:rsidRPr="00820EBB">
        <w:rPr>
          <w:rFonts w:asciiTheme="minorHAnsi" w:hAnsiTheme="minorHAnsi" w:cs="Tahoma"/>
        </w:rPr>
        <w:t>Michele Romolini, PhD, Loyola Marymount University’s Center for Urban Resilience –</w:t>
      </w:r>
    </w:p>
    <w:p w14:paraId="71A413AF" w14:textId="6D2A2BED" w:rsidR="000853B3" w:rsidRPr="00820EBB" w:rsidRDefault="000853B3"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0" w:hanging="270"/>
        <w:rPr>
          <w:rFonts w:asciiTheme="minorHAnsi" w:hAnsiTheme="minorHAnsi" w:cs="Tahoma"/>
        </w:rPr>
      </w:pPr>
      <w:r w:rsidRPr="00820EBB">
        <w:rPr>
          <w:rFonts w:asciiTheme="minorHAnsi" w:hAnsiTheme="minorHAnsi" w:cs="Tahoma"/>
        </w:rPr>
        <w:t>Laurel Ross, Urban Conservation Director, The Field Museum (now retired)</w:t>
      </w:r>
      <w:r w:rsidR="008A7194" w:rsidRPr="00820EBB">
        <w:rPr>
          <w:rFonts w:asciiTheme="minorHAnsi" w:hAnsiTheme="minorHAnsi" w:cs="Tahoma"/>
        </w:rPr>
        <w:t xml:space="preserve"> </w:t>
      </w:r>
    </w:p>
    <w:p w14:paraId="50506B5B" w14:textId="54CACEF4" w:rsidR="00A85580" w:rsidRPr="00820EBB" w:rsidRDefault="000853B3"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900" w:hanging="270"/>
        <w:rPr>
          <w:rFonts w:asciiTheme="minorHAnsi" w:hAnsiTheme="minorHAnsi" w:cs="Tahoma"/>
        </w:rPr>
      </w:pPr>
      <w:r w:rsidRPr="00820EBB">
        <w:rPr>
          <w:rFonts w:asciiTheme="minorHAnsi" w:hAnsiTheme="minorHAnsi" w:cs="Tahoma"/>
        </w:rPr>
        <w:t>Christy Spielman, GIS analyst</w:t>
      </w:r>
      <w:r w:rsidR="008A7194" w:rsidRPr="00820EBB">
        <w:rPr>
          <w:rFonts w:asciiTheme="minorHAnsi" w:hAnsiTheme="minorHAnsi" w:cs="Tahoma"/>
        </w:rPr>
        <w:t xml:space="preserve"> </w:t>
      </w:r>
    </w:p>
    <w:p w14:paraId="3833553B" w14:textId="340D9528" w:rsidR="00A85580" w:rsidRPr="00820EBB" w:rsidRDefault="002D3CE8" w:rsidP="00594033">
      <w:pPr>
        <w:pStyle w:val="ListParagraph"/>
        <w:numPr>
          <w:ilvl w:val="0"/>
          <w:numId w:val="4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900" w:hanging="270"/>
        <w:rPr>
          <w:rFonts w:asciiTheme="minorHAnsi" w:hAnsiTheme="minorHAnsi" w:cs="Tahoma"/>
        </w:rPr>
      </w:pPr>
      <w:r w:rsidRPr="00820EBB">
        <w:rPr>
          <w:rFonts w:asciiTheme="minorHAnsi" w:hAnsiTheme="minorHAnsi" w:cs="Tahoma"/>
        </w:rPr>
        <w:t>David Hancock, National A</w:t>
      </w:r>
      <w:r w:rsidR="00594033" w:rsidRPr="00820EBB">
        <w:rPr>
          <w:rFonts w:asciiTheme="minorHAnsi" w:hAnsiTheme="minorHAnsi" w:cs="Tahoma"/>
        </w:rPr>
        <w:t>gricultural Statistical Service</w:t>
      </w:r>
    </w:p>
    <w:p w14:paraId="191FB232" w14:textId="77777777" w:rsidR="00C37CD8" w:rsidRPr="00820EBB" w:rsidRDefault="00C37CD8" w:rsidP="008A71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sz w:val="22"/>
          <w:szCs w:val="22"/>
        </w:rPr>
      </w:pPr>
      <w:r w:rsidRPr="00820EBB">
        <w:rPr>
          <w:rFonts w:asciiTheme="minorHAnsi" w:hAnsiTheme="minorHAnsi" w:cs="Tahoma"/>
          <w:b/>
          <w:bCs/>
          <w:sz w:val="22"/>
          <w:szCs w:val="22"/>
        </w:rPr>
        <w:lastRenderedPageBreak/>
        <w:t>Consultation with representatives of those from whom information is to be obtained or those who must compile records should occur at least once every 3 years even if the col</w:t>
      </w:r>
      <w:r w:rsidRPr="00820EBB">
        <w:rPr>
          <w:rFonts w:asciiTheme="minorHAnsi" w:hAnsiTheme="minorHAnsi" w:cs="Tahoma"/>
          <w:b/>
          <w:bCs/>
          <w:sz w:val="22"/>
          <w:szCs w:val="22"/>
        </w:rPr>
        <w:softHyphen/>
        <w:t>lection of information activity is the same as in prior periods. There may be circumstances that may preclude consultation in a specific situation. These circumstances should be explained.</w:t>
      </w:r>
    </w:p>
    <w:p w14:paraId="7003D50B" w14:textId="2CEBDFB8" w:rsidR="001D5935" w:rsidRPr="00820EBB" w:rsidRDefault="008A7194" w:rsidP="00594033">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inorHAnsi" w:hAnsiTheme="minorHAnsi" w:cs="Tahoma"/>
          <w:sz w:val="22"/>
          <w:szCs w:val="22"/>
        </w:rPr>
      </w:pPr>
      <w:r w:rsidRPr="00820EBB">
        <w:rPr>
          <w:rFonts w:asciiTheme="minorHAnsi" w:hAnsiTheme="minorHAnsi" w:cs="Tahoma"/>
          <w:sz w:val="22"/>
          <w:szCs w:val="22"/>
        </w:rPr>
        <w:br/>
      </w:r>
      <w:r w:rsidR="00322BC8" w:rsidRPr="00820EBB">
        <w:rPr>
          <w:rFonts w:asciiTheme="minorHAnsi" w:hAnsiTheme="minorHAnsi" w:cs="Tahoma"/>
          <w:sz w:val="22"/>
          <w:szCs w:val="22"/>
        </w:rPr>
        <w:t xml:space="preserve">We </w:t>
      </w:r>
      <w:r w:rsidR="00BC6DB5" w:rsidRPr="00820EBB">
        <w:rPr>
          <w:rFonts w:asciiTheme="minorHAnsi" w:hAnsiTheme="minorHAnsi" w:cs="Tahoma"/>
          <w:sz w:val="22"/>
          <w:szCs w:val="22"/>
        </w:rPr>
        <w:t>consulted with</w:t>
      </w:r>
      <w:r w:rsidR="00322BC8" w:rsidRPr="00820EBB">
        <w:rPr>
          <w:rFonts w:asciiTheme="minorHAnsi" w:hAnsiTheme="minorHAnsi" w:cs="Tahoma"/>
          <w:sz w:val="22"/>
          <w:szCs w:val="22"/>
        </w:rPr>
        <w:t xml:space="preserve"> </w:t>
      </w:r>
      <w:r w:rsidR="00BC6DB5" w:rsidRPr="00820EBB">
        <w:rPr>
          <w:rFonts w:asciiTheme="minorHAnsi" w:hAnsiTheme="minorHAnsi" w:cs="Tahoma"/>
          <w:sz w:val="22"/>
          <w:szCs w:val="22"/>
        </w:rPr>
        <w:t xml:space="preserve">several </w:t>
      </w:r>
      <w:r w:rsidR="00322BC8" w:rsidRPr="00820EBB">
        <w:rPr>
          <w:rFonts w:asciiTheme="minorHAnsi" w:hAnsiTheme="minorHAnsi" w:cs="Tahoma"/>
          <w:sz w:val="22"/>
          <w:szCs w:val="22"/>
        </w:rPr>
        <w:t xml:space="preserve">participants from previous STEW-MAP projects in New York City, Baltimore, Chicago, and Seattle to ask for their feedback about how to make the </w:t>
      </w:r>
      <w:r w:rsidR="001D5935" w:rsidRPr="00820EBB">
        <w:rPr>
          <w:rFonts w:asciiTheme="minorHAnsi" w:hAnsiTheme="minorHAnsi" w:cs="Tahoma"/>
          <w:sz w:val="22"/>
          <w:szCs w:val="22"/>
        </w:rPr>
        <w:t xml:space="preserve">Phase Two </w:t>
      </w:r>
      <w:r w:rsidR="00322BC8" w:rsidRPr="00820EBB">
        <w:rPr>
          <w:rFonts w:asciiTheme="minorHAnsi" w:hAnsiTheme="minorHAnsi" w:cs="Tahoma"/>
          <w:sz w:val="22"/>
          <w:szCs w:val="22"/>
        </w:rPr>
        <w:t xml:space="preserve">survey shorter and easier to fill out. </w:t>
      </w:r>
      <w:r w:rsidR="001D5935" w:rsidRPr="00820EBB">
        <w:rPr>
          <w:rFonts w:asciiTheme="minorHAnsi" w:hAnsiTheme="minorHAnsi" w:cs="Tahoma"/>
          <w:sz w:val="22"/>
          <w:szCs w:val="22"/>
        </w:rPr>
        <w:t>We have subsequently made minor edits to the survey instructions and reworded some questions for clarity in response to their feedback. In a few instances, we removed infrequently-selected responses from a list of choices in order to shorten the survey. The mapping portion of the survey has proved challenging for many respondents and we refined the online mapping tool in the Chicago survey try to make it simpler to use. For Chicago and New York City, we offered to do the mapping for the respondents if they provided a text description of the sites or territories where they work. This option worked well and will continue to be used in future projects.</w:t>
      </w:r>
    </w:p>
    <w:p w14:paraId="5E10FFA1" w14:textId="77777777" w:rsidR="00087B4D" w:rsidRPr="00820EBB" w:rsidRDefault="00087B4D" w:rsidP="00594033">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inorHAnsi" w:hAnsiTheme="minorHAnsi" w:cs="Tahoma"/>
          <w:sz w:val="22"/>
          <w:szCs w:val="22"/>
        </w:rPr>
      </w:pPr>
    </w:p>
    <w:p w14:paraId="4D2BAE69" w14:textId="786E7CAF" w:rsidR="001D5935" w:rsidRPr="00820EBB" w:rsidRDefault="001D5935" w:rsidP="00594033">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inorHAnsi" w:hAnsiTheme="minorHAnsi" w:cs="Tahoma"/>
          <w:sz w:val="22"/>
          <w:szCs w:val="22"/>
        </w:rPr>
      </w:pPr>
      <w:r w:rsidRPr="00820EBB">
        <w:rPr>
          <w:rFonts w:asciiTheme="minorHAnsi" w:hAnsiTheme="minorHAnsi" w:cs="Tahoma"/>
          <w:sz w:val="22"/>
          <w:szCs w:val="22"/>
        </w:rPr>
        <w:t xml:space="preserve">For Phase One (Census), there is </w:t>
      </w:r>
      <w:r w:rsidR="00BC0D08" w:rsidRPr="00820EBB">
        <w:rPr>
          <w:rFonts w:asciiTheme="minorHAnsi" w:hAnsiTheme="minorHAnsi" w:cs="Tahoma"/>
          <w:sz w:val="22"/>
          <w:szCs w:val="22"/>
        </w:rPr>
        <w:t>one</w:t>
      </w:r>
      <w:r w:rsidRPr="00820EBB">
        <w:rPr>
          <w:rFonts w:asciiTheme="minorHAnsi" w:hAnsiTheme="minorHAnsi" w:cs="Tahoma"/>
          <w:sz w:val="22"/>
          <w:szCs w:val="22"/>
        </w:rPr>
        <w:t xml:space="preserve"> question</w:t>
      </w:r>
      <w:r w:rsidR="00594033" w:rsidRPr="00820EBB">
        <w:rPr>
          <w:rFonts w:asciiTheme="minorHAnsi" w:hAnsiTheme="minorHAnsi" w:cs="Tahoma"/>
          <w:sz w:val="22"/>
          <w:szCs w:val="22"/>
        </w:rPr>
        <w:t>,</w:t>
      </w:r>
      <w:r w:rsidRPr="00820EBB">
        <w:rPr>
          <w:rFonts w:asciiTheme="minorHAnsi" w:hAnsiTheme="minorHAnsi" w:cs="Tahoma"/>
          <w:sz w:val="22"/>
          <w:szCs w:val="22"/>
        </w:rPr>
        <w:t xml:space="preserve"> </w:t>
      </w:r>
      <w:r w:rsidR="008A7194" w:rsidRPr="00820EBB">
        <w:rPr>
          <w:rFonts w:asciiTheme="minorHAnsi" w:hAnsiTheme="minorHAnsi" w:cs="Tahoma"/>
          <w:sz w:val="22"/>
          <w:szCs w:val="22"/>
        </w:rPr>
        <w:t>“</w:t>
      </w:r>
      <w:r w:rsidR="00594033" w:rsidRPr="00820EBB">
        <w:rPr>
          <w:rFonts w:asciiTheme="minorHAnsi" w:hAnsiTheme="minorHAnsi" w:cs="Tahoma"/>
          <w:sz w:val="22"/>
          <w:szCs w:val="22"/>
        </w:rPr>
        <w:t>Please c</w:t>
      </w:r>
      <w:r w:rsidRPr="00820EBB">
        <w:rPr>
          <w:rFonts w:asciiTheme="minorHAnsi" w:hAnsiTheme="minorHAnsi" w:cs="Tahoma"/>
          <w:sz w:val="22"/>
          <w:szCs w:val="22"/>
        </w:rPr>
        <w:t>an you provide a list of stewardship group names and contact information?</w:t>
      </w:r>
      <w:r w:rsidR="008A7194" w:rsidRPr="00820EBB">
        <w:rPr>
          <w:rFonts w:asciiTheme="minorHAnsi" w:hAnsiTheme="minorHAnsi" w:cs="Tahoma"/>
          <w:sz w:val="22"/>
          <w:szCs w:val="22"/>
        </w:rPr>
        <w:t>”</w:t>
      </w:r>
      <w:r w:rsidRPr="00820EBB">
        <w:rPr>
          <w:rFonts w:asciiTheme="minorHAnsi" w:hAnsiTheme="minorHAnsi" w:cs="Tahoma"/>
          <w:sz w:val="22"/>
          <w:szCs w:val="22"/>
        </w:rPr>
        <w:t xml:space="preserve"> </w:t>
      </w:r>
      <w:r w:rsidR="00BC0D08" w:rsidRPr="00820EBB">
        <w:rPr>
          <w:rFonts w:asciiTheme="minorHAnsi" w:hAnsiTheme="minorHAnsi" w:cs="Tahoma"/>
          <w:sz w:val="22"/>
          <w:szCs w:val="22"/>
        </w:rPr>
        <w:t>W</w:t>
      </w:r>
      <w:r w:rsidRPr="00820EBB">
        <w:rPr>
          <w:rFonts w:asciiTheme="minorHAnsi" w:hAnsiTheme="minorHAnsi" w:cs="Tahoma"/>
          <w:sz w:val="22"/>
          <w:szCs w:val="22"/>
        </w:rPr>
        <w:t>e have not received any negative feedback</w:t>
      </w:r>
      <w:r w:rsidR="00BC0D08" w:rsidRPr="00820EBB">
        <w:rPr>
          <w:rFonts w:asciiTheme="minorHAnsi" w:hAnsiTheme="minorHAnsi" w:cs="Tahoma"/>
          <w:sz w:val="22"/>
          <w:szCs w:val="22"/>
        </w:rPr>
        <w:t>.</w:t>
      </w:r>
    </w:p>
    <w:p w14:paraId="1FCED3B4" w14:textId="77777777" w:rsidR="001D5935" w:rsidRPr="00820EBB" w:rsidRDefault="001D5935" w:rsidP="00594033">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inorHAnsi" w:hAnsiTheme="minorHAnsi" w:cs="Tahoma"/>
          <w:sz w:val="22"/>
          <w:szCs w:val="22"/>
        </w:rPr>
      </w:pPr>
    </w:p>
    <w:p w14:paraId="5C9C66E6" w14:textId="4636E123" w:rsidR="00164A55" w:rsidRPr="00820EBB" w:rsidRDefault="00594033" w:rsidP="00594033">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inorHAnsi" w:hAnsiTheme="minorHAnsi" w:cs="Tahoma"/>
          <w:sz w:val="22"/>
          <w:szCs w:val="22"/>
        </w:rPr>
      </w:pPr>
      <w:r w:rsidRPr="00820EBB">
        <w:rPr>
          <w:rFonts w:asciiTheme="minorHAnsi" w:hAnsiTheme="minorHAnsi" w:cs="Tahoma"/>
          <w:sz w:val="22"/>
          <w:szCs w:val="22"/>
        </w:rPr>
        <w:t xml:space="preserve">For </w:t>
      </w:r>
      <w:r w:rsidR="001D5935" w:rsidRPr="00820EBB">
        <w:rPr>
          <w:rFonts w:asciiTheme="minorHAnsi" w:hAnsiTheme="minorHAnsi" w:cs="Tahoma"/>
          <w:sz w:val="22"/>
          <w:szCs w:val="22"/>
        </w:rPr>
        <w:t>Phas</w:t>
      </w:r>
      <w:r w:rsidRPr="00820EBB">
        <w:rPr>
          <w:rFonts w:asciiTheme="minorHAnsi" w:hAnsiTheme="minorHAnsi" w:cs="Tahoma"/>
          <w:sz w:val="22"/>
          <w:szCs w:val="22"/>
        </w:rPr>
        <w:t>e Three (Follow-up Interviews), participants have not</w:t>
      </w:r>
      <w:r w:rsidR="00B96999" w:rsidRPr="00820EBB">
        <w:rPr>
          <w:rFonts w:asciiTheme="minorHAnsi" w:hAnsiTheme="minorHAnsi" w:cs="Tahoma"/>
          <w:sz w:val="22"/>
          <w:szCs w:val="22"/>
        </w:rPr>
        <w:t xml:space="preserve"> suggested </w:t>
      </w:r>
      <w:r w:rsidRPr="00820EBB">
        <w:rPr>
          <w:rFonts w:asciiTheme="minorHAnsi" w:hAnsiTheme="minorHAnsi" w:cs="Tahoma"/>
          <w:sz w:val="22"/>
          <w:szCs w:val="22"/>
        </w:rPr>
        <w:t xml:space="preserve">any </w:t>
      </w:r>
      <w:r w:rsidR="00B96999" w:rsidRPr="00820EBB">
        <w:rPr>
          <w:rFonts w:asciiTheme="minorHAnsi" w:hAnsiTheme="minorHAnsi" w:cs="Tahoma"/>
          <w:sz w:val="22"/>
          <w:szCs w:val="22"/>
        </w:rPr>
        <w:t xml:space="preserve">changes </w:t>
      </w:r>
      <w:r w:rsidR="001D5935" w:rsidRPr="00820EBB">
        <w:rPr>
          <w:rFonts w:asciiTheme="minorHAnsi" w:hAnsiTheme="minorHAnsi" w:cs="Tahoma"/>
          <w:sz w:val="22"/>
          <w:szCs w:val="22"/>
        </w:rPr>
        <w:t xml:space="preserve">about </w:t>
      </w:r>
      <w:r w:rsidR="00B96999" w:rsidRPr="00820EBB">
        <w:rPr>
          <w:rFonts w:asciiTheme="minorHAnsi" w:hAnsiTheme="minorHAnsi" w:cs="Tahoma"/>
          <w:sz w:val="22"/>
          <w:szCs w:val="22"/>
        </w:rPr>
        <w:t>the</w:t>
      </w:r>
      <w:r w:rsidR="001D5935" w:rsidRPr="00820EBB">
        <w:rPr>
          <w:rFonts w:asciiTheme="minorHAnsi" w:hAnsiTheme="minorHAnsi" w:cs="Tahoma"/>
          <w:sz w:val="22"/>
          <w:szCs w:val="22"/>
        </w:rPr>
        <w:t xml:space="preserve"> Phase Three interviews.</w:t>
      </w:r>
    </w:p>
    <w:p w14:paraId="77245C78" w14:textId="77777777" w:rsidR="008A7194" w:rsidRPr="00820EBB" w:rsidRDefault="008A7194"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2"/>
          <w:szCs w:val="22"/>
        </w:rPr>
      </w:pPr>
    </w:p>
    <w:p w14:paraId="48FC5C68" w14:textId="77777777" w:rsidR="008A7194" w:rsidRPr="00820EBB" w:rsidRDefault="008A7194"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2"/>
          <w:szCs w:val="22"/>
        </w:rPr>
      </w:pPr>
    </w:p>
    <w:p w14:paraId="1471E284" w14:textId="4267E570" w:rsidR="00C37CD8" w:rsidRPr="00820EBB" w:rsidRDefault="00594033"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 xml:space="preserve"> </w:t>
      </w:r>
      <w:r w:rsidR="00C37CD8" w:rsidRPr="00820EBB">
        <w:rPr>
          <w:rFonts w:asciiTheme="minorHAnsi" w:hAnsiTheme="minorHAnsi" w:cs="Tahoma"/>
          <w:b/>
          <w:bCs/>
          <w:sz w:val="22"/>
          <w:szCs w:val="22"/>
        </w:rPr>
        <w:t>Explain any decision to provide any payment or gift to respondents, other than re</w:t>
      </w:r>
      <w:r w:rsidR="00063823" w:rsidRPr="00820EBB">
        <w:rPr>
          <w:rFonts w:asciiTheme="minorHAnsi" w:hAnsiTheme="minorHAnsi" w:cs="Tahoma"/>
          <w:b/>
          <w:bCs/>
          <w:sz w:val="22"/>
          <w:szCs w:val="22"/>
        </w:rPr>
        <w:t>-</w:t>
      </w:r>
      <w:r w:rsidR="00C37CD8" w:rsidRPr="00820EBB">
        <w:rPr>
          <w:rFonts w:asciiTheme="minorHAnsi" w:hAnsiTheme="minorHAnsi" w:cs="Tahoma"/>
          <w:b/>
          <w:bCs/>
          <w:sz w:val="22"/>
          <w:szCs w:val="22"/>
        </w:rPr>
        <w:t>enumeration of contractors or grantees.</w:t>
      </w:r>
    </w:p>
    <w:p w14:paraId="700BA888" w14:textId="77777777" w:rsidR="001158B6" w:rsidRPr="00820EBB" w:rsidRDefault="001158B6" w:rsidP="001158B6">
      <w:pPr>
        <w:tabs>
          <w:tab w:val="left" w:pos="0"/>
          <w:tab w:val="num"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2"/>
          <w:szCs w:val="22"/>
        </w:rPr>
      </w:pPr>
    </w:p>
    <w:p w14:paraId="0A4D6DA9" w14:textId="6BA0B6A2" w:rsidR="00DA6EB5" w:rsidRPr="00820EBB" w:rsidRDefault="00594033" w:rsidP="00594033">
      <w:pPr>
        <w:tabs>
          <w:tab w:val="left" w:pos="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 xml:space="preserve">Responses for all three Phases of STEW-MAP are </w:t>
      </w:r>
      <w:r w:rsidR="00C3525B" w:rsidRPr="00820EBB">
        <w:rPr>
          <w:rFonts w:asciiTheme="minorHAnsi" w:hAnsiTheme="minorHAnsi" w:cs="Tahoma"/>
          <w:sz w:val="22"/>
          <w:szCs w:val="22"/>
        </w:rPr>
        <w:t>strictly voluntary</w:t>
      </w:r>
      <w:r w:rsidRPr="00820EBB">
        <w:rPr>
          <w:rFonts w:asciiTheme="minorHAnsi" w:hAnsiTheme="minorHAnsi" w:cs="Tahoma"/>
          <w:sz w:val="22"/>
          <w:szCs w:val="22"/>
        </w:rPr>
        <w:t xml:space="preserve">. </w:t>
      </w:r>
      <w:r w:rsidR="00DD2070" w:rsidRPr="00820EBB">
        <w:rPr>
          <w:rFonts w:asciiTheme="minorHAnsi" w:hAnsiTheme="minorHAnsi" w:cs="Tahoma"/>
          <w:sz w:val="22"/>
          <w:szCs w:val="22"/>
        </w:rPr>
        <w:t>In Phase Two (Survey</w:t>
      </w:r>
      <w:r w:rsidRPr="00820EBB">
        <w:rPr>
          <w:rFonts w:asciiTheme="minorHAnsi" w:hAnsiTheme="minorHAnsi" w:cs="Tahoma"/>
          <w:sz w:val="22"/>
          <w:szCs w:val="22"/>
        </w:rPr>
        <w:t>)</w:t>
      </w:r>
      <w:r w:rsidR="00DD2070" w:rsidRPr="00820EBB">
        <w:rPr>
          <w:rFonts w:asciiTheme="minorHAnsi" w:hAnsiTheme="minorHAnsi" w:cs="Tahoma"/>
          <w:sz w:val="22"/>
          <w:szCs w:val="22"/>
        </w:rPr>
        <w:t xml:space="preserve"> of some STEW-MAP projects</w:t>
      </w:r>
      <w:r w:rsidRPr="00820EBB">
        <w:rPr>
          <w:rFonts w:asciiTheme="minorHAnsi" w:hAnsiTheme="minorHAnsi" w:cs="Tahoma"/>
          <w:sz w:val="22"/>
          <w:szCs w:val="22"/>
        </w:rPr>
        <w:t>, p</w:t>
      </w:r>
      <w:r w:rsidR="00C3525B" w:rsidRPr="00820EBB">
        <w:rPr>
          <w:rFonts w:asciiTheme="minorHAnsi" w:hAnsiTheme="minorHAnsi" w:cs="Tahoma"/>
          <w:sz w:val="22"/>
          <w:szCs w:val="22"/>
        </w:rPr>
        <w:t>ayment</w:t>
      </w:r>
      <w:r w:rsidR="00DD2070" w:rsidRPr="00820EBB">
        <w:rPr>
          <w:rFonts w:asciiTheme="minorHAnsi" w:hAnsiTheme="minorHAnsi" w:cs="Tahoma"/>
          <w:sz w:val="22"/>
          <w:szCs w:val="22"/>
        </w:rPr>
        <w:t>s</w:t>
      </w:r>
      <w:r w:rsidR="00C3525B" w:rsidRPr="00820EBB">
        <w:rPr>
          <w:rFonts w:asciiTheme="minorHAnsi" w:hAnsiTheme="minorHAnsi" w:cs="Tahoma"/>
          <w:sz w:val="22"/>
          <w:szCs w:val="22"/>
        </w:rPr>
        <w:t xml:space="preserve"> or gifts </w:t>
      </w:r>
      <w:r w:rsidR="00140E68" w:rsidRPr="00820EBB">
        <w:rPr>
          <w:rFonts w:asciiTheme="minorHAnsi" w:hAnsiTheme="minorHAnsi" w:cs="Tahoma"/>
          <w:sz w:val="22"/>
          <w:szCs w:val="22"/>
        </w:rPr>
        <w:t xml:space="preserve">(incentives) </w:t>
      </w:r>
      <w:r w:rsidR="00B506B4" w:rsidRPr="00820EBB">
        <w:rPr>
          <w:rFonts w:asciiTheme="minorHAnsi" w:hAnsiTheme="minorHAnsi" w:cs="Tahoma"/>
          <w:sz w:val="22"/>
          <w:szCs w:val="22"/>
        </w:rPr>
        <w:t xml:space="preserve">may be offered if needed to help improve response rates. </w:t>
      </w:r>
      <w:r w:rsidR="00140E68" w:rsidRPr="00820EBB">
        <w:rPr>
          <w:rFonts w:asciiTheme="minorHAnsi" w:hAnsiTheme="minorHAnsi" w:cs="Tahoma"/>
          <w:sz w:val="22"/>
          <w:szCs w:val="22"/>
        </w:rPr>
        <w:t xml:space="preserve">Incentives will be added if they are deemed useful to raise response rates and </w:t>
      </w:r>
      <w:r w:rsidRPr="00820EBB">
        <w:rPr>
          <w:rFonts w:asciiTheme="minorHAnsi" w:hAnsiTheme="minorHAnsi" w:cs="Tahoma"/>
          <w:sz w:val="22"/>
          <w:szCs w:val="22"/>
        </w:rPr>
        <w:t xml:space="preserve">if </w:t>
      </w:r>
      <w:r w:rsidR="00140E68" w:rsidRPr="00820EBB">
        <w:rPr>
          <w:rFonts w:asciiTheme="minorHAnsi" w:hAnsiTheme="minorHAnsi" w:cs="Tahoma"/>
          <w:sz w:val="22"/>
          <w:szCs w:val="22"/>
        </w:rPr>
        <w:t>STEW-MAP partners in a given location are able to fund them. A lottery format will be used</w:t>
      </w:r>
      <w:r w:rsidR="00EF356F" w:rsidRPr="00820EBB">
        <w:rPr>
          <w:rFonts w:asciiTheme="minorHAnsi" w:hAnsiTheme="minorHAnsi" w:cs="Tahoma"/>
          <w:sz w:val="22"/>
          <w:szCs w:val="22"/>
        </w:rPr>
        <w:t xml:space="preserve">. All groups </w:t>
      </w:r>
      <w:r w:rsidRPr="00820EBB">
        <w:rPr>
          <w:rFonts w:asciiTheme="minorHAnsi" w:hAnsiTheme="minorHAnsi" w:cs="Tahoma"/>
          <w:sz w:val="22"/>
          <w:szCs w:val="22"/>
        </w:rPr>
        <w:t>that complete the survey</w:t>
      </w:r>
      <w:r w:rsidR="00EF356F" w:rsidRPr="00820EBB">
        <w:rPr>
          <w:rFonts w:asciiTheme="minorHAnsi" w:hAnsiTheme="minorHAnsi" w:cs="Tahoma"/>
          <w:sz w:val="22"/>
          <w:szCs w:val="22"/>
        </w:rPr>
        <w:t xml:space="preserve"> will be entered into a drawing</w:t>
      </w:r>
      <w:r w:rsidR="00140E68" w:rsidRPr="00820EBB">
        <w:rPr>
          <w:rFonts w:asciiTheme="minorHAnsi" w:hAnsiTheme="minorHAnsi" w:cs="Tahoma"/>
          <w:sz w:val="22"/>
          <w:szCs w:val="22"/>
        </w:rPr>
        <w:t xml:space="preserve"> (that is, incentives will be equitably distributed). </w:t>
      </w:r>
      <w:r w:rsidR="001104E6" w:rsidRPr="00820EBB">
        <w:rPr>
          <w:rFonts w:asciiTheme="minorHAnsi" w:hAnsiTheme="minorHAnsi" w:cs="Tahoma"/>
          <w:sz w:val="22"/>
          <w:szCs w:val="22"/>
        </w:rPr>
        <w:t>Example</w:t>
      </w:r>
      <w:r w:rsidR="00140E68" w:rsidRPr="00820EBB">
        <w:rPr>
          <w:rFonts w:asciiTheme="minorHAnsi" w:hAnsiTheme="minorHAnsi" w:cs="Tahoma"/>
          <w:sz w:val="22"/>
          <w:szCs w:val="22"/>
        </w:rPr>
        <w:t xml:space="preserve"> incentives could be a single large (e.g., $100) gift card to a home improvement store, 2-5 smaller gift cards to a home improvement store, and, if possible, </w:t>
      </w:r>
      <w:r w:rsidR="00DD2070" w:rsidRPr="00820EBB">
        <w:rPr>
          <w:rFonts w:asciiTheme="minorHAnsi" w:hAnsiTheme="minorHAnsi" w:cs="Tahoma"/>
          <w:sz w:val="22"/>
          <w:szCs w:val="22"/>
        </w:rPr>
        <w:t xml:space="preserve">in-kind or non-monetary gifts such as </w:t>
      </w:r>
      <w:r w:rsidR="00140E68" w:rsidRPr="00820EBB">
        <w:rPr>
          <w:rFonts w:asciiTheme="minorHAnsi" w:hAnsiTheme="minorHAnsi" w:cs="Tahoma"/>
          <w:sz w:val="22"/>
          <w:szCs w:val="22"/>
        </w:rPr>
        <w:t>passes to a local museum or botanic ga</w:t>
      </w:r>
      <w:r w:rsidRPr="00820EBB">
        <w:rPr>
          <w:rFonts w:asciiTheme="minorHAnsi" w:hAnsiTheme="minorHAnsi" w:cs="Tahoma"/>
          <w:sz w:val="22"/>
          <w:szCs w:val="22"/>
        </w:rPr>
        <w:t xml:space="preserve">rden. </w:t>
      </w:r>
      <w:r w:rsidR="00140E68" w:rsidRPr="00820EBB">
        <w:rPr>
          <w:rFonts w:asciiTheme="minorHAnsi" w:hAnsiTheme="minorHAnsi" w:cs="Tahoma"/>
          <w:sz w:val="22"/>
          <w:szCs w:val="22"/>
        </w:rPr>
        <w:t>The incentives would be structured to fit the given location (i.e., what would be of interest in one city may not be of interest in another; this will be taken into account).</w:t>
      </w:r>
    </w:p>
    <w:p w14:paraId="5774906F" w14:textId="77777777" w:rsidR="00DA6EB5" w:rsidRPr="00820EBB" w:rsidRDefault="00DA6EB5" w:rsidP="005C7344">
      <w:pPr>
        <w:tabs>
          <w:tab w:val="left" w:pos="0"/>
          <w:tab w:val="left" w:pos="360"/>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p>
    <w:p w14:paraId="2DD5DA53" w14:textId="77777777" w:rsidR="001358EC"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Describe any assurance of confidentiality provided to respondents and the basis for the assurance in statute, regulation, or agency policy.</w:t>
      </w:r>
    </w:p>
    <w:p w14:paraId="0025807E" w14:textId="77777777" w:rsidR="00A53EA2" w:rsidRPr="00820EBB" w:rsidRDefault="00A53E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p>
    <w:p w14:paraId="39BF0930" w14:textId="1E251BD3" w:rsidR="00BC6DB5" w:rsidRPr="00820EBB" w:rsidRDefault="00B96999" w:rsidP="00DD2070">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 xml:space="preserve">There are two places in Phase Two (Survey) where </w:t>
      </w:r>
      <w:r w:rsidR="009F321F" w:rsidRPr="00820EBB">
        <w:rPr>
          <w:rFonts w:asciiTheme="minorHAnsi" w:hAnsiTheme="minorHAnsi" w:cs="Tahoma"/>
          <w:sz w:val="22"/>
          <w:szCs w:val="22"/>
        </w:rPr>
        <w:t xml:space="preserve">anonymity </w:t>
      </w:r>
      <w:r w:rsidRPr="00820EBB">
        <w:rPr>
          <w:rFonts w:asciiTheme="minorHAnsi" w:hAnsiTheme="minorHAnsi" w:cs="Tahoma"/>
          <w:sz w:val="22"/>
          <w:szCs w:val="22"/>
        </w:rPr>
        <w:t xml:space="preserve">is addressed. </w:t>
      </w:r>
      <w:r w:rsidR="00AB091F" w:rsidRPr="00820EBB">
        <w:rPr>
          <w:rFonts w:asciiTheme="minorHAnsi" w:hAnsiTheme="minorHAnsi" w:cs="Tahoma"/>
          <w:sz w:val="22"/>
          <w:szCs w:val="22"/>
        </w:rPr>
        <w:t xml:space="preserve">One of the first survey sections asks respondents to </w:t>
      </w:r>
      <w:r w:rsidRPr="00820EBB">
        <w:rPr>
          <w:rFonts w:asciiTheme="minorHAnsi" w:hAnsiTheme="minorHAnsi" w:cs="Tahoma"/>
          <w:sz w:val="22"/>
          <w:szCs w:val="22"/>
        </w:rPr>
        <w:t xml:space="preserve">provide their name and contact information and the following assurance is printed in the survey: </w:t>
      </w:r>
      <w:r w:rsidR="00895C8D" w:rsidRPr="00820EBB">
        <w:rPr>
          <w:rFonts w:asciiTheme="minorHAnsi" w:hAnsiTheme="minorHAnsi" w:cs="Tahoma"/>
          <w:sz w:val="22"/>
          <w:szCs w:val="22"/>
        </w:rPr>
        <w:t>“</w:t>
      </w:r>
      <w:r w:rsidR="00895C8D" w:rsidRPr="00820EBB">
        <w:rPr>
          <w:rFonts w:asciiTheme="minorHAnsi" w:hAnsiTheme="minorHAnsi" w:cs="Tahoma"/>
          <w:i/>
          <w:sz w:val="22"/>
          <w:szCs w:val="22"/>
        </w:rPr>
        <w:t xml:space="preserve">Your personal information is confidential. We will not share your name, personal email, personal phone number, or other identifying information with anyone outside of the research team. We </w:t>
      </w:r>
      <w:r w:rsidR="00BC0D08" w:rsidRPr="00820EBB">
        <w:rPr>
          <w:rFonts w:asciiTheme="minorHAnsi" w:hAnsiTheme="minorHAnsi" w:cs="Tahoma"/>
          <w:i/>
          <w:sz w:val="22"/>
          <w:szCs w:val="22"/>
        </w:rPr>
        <w:t xml:space="preserve">will only use this information to </w:t>
      </w:r>
      <w:r w:rsidR="00895C8D" w:rsidRPr="00820EBB">
        <w:rPr>
          <w:rFonts w:asciiTheme="minorHAnsi" w:hAnsiTheme="minorHAnsi" w:cs="Tahoma"/>
          <w:i/>
          <w:sz w:val="22"/>
          <w:szCs w:val="22"/>
        </w:rPr>
        <w:t>contact you if we have questions about information you provide on this survey.</w:t>
      </w:r>
      <w:r w:rsidR="001358EC" w:rsidRPr="00820EBB">
        <w:rPr>
          <w:rFonts w:asciiTheme="minorHAnsi" w:hAnsiTheme="minorHAnsi" w:cs="Tahoma"/>
          <w:sz w:val="22"/>
          <w:szCs w:val="22"/>
        </w:rPr>
        <w:t>”</w:t>
      </w:r>
      <w:r w:rsidRPr="00820EBB">
        <w:rPr>
          <w:rFonts w:asciiTheme="minorHAnsi" w:hAnsiTheme="minorHAnsi" w:cs="Tahoma"/>
          <w:sz w:val="22"/>
          <w:szCs w:val="22"/>
        </w:rPr>
        <w:t xml:space="preserve"> </w:t>
      </w:r>
    </w:p>
    <w:p w14:paraId="70D03EBE" w14:textId="77777777" w:rsidR="00BC6DB5" w:rsidRPr="00820EBB" w:rsidRDefault="00BC6DB5" w:rsidP="00DD2070">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p>
    <w:p w14:paraId="0003F21E" w14:textId="77777777" w:rsidR="00E2289E" w:rsidRPr="00820EBB" w:rsidRDefault="00B96999" w:rsidP="00DD2070">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sz w:val="22"/>
          <w:szCs w:val="22"/>
        </w:rPr>
      </w:pPr>
      <w:r w:rsidRPr="00820EBB">
        <w:rPr>
          <w:rFonts w:asciiTheme="minorHAnsi" w:hAnsiTheme="minorHAnsi" w:cs="Tahoma"/>
          <w:sz w:val="22"/>
          <w:szCs w:val="22"/>
        </w:rPr>
        <w:t>Later, each respondent is asked “</w:t>
      </w:r>
      <w:r w:rsidRPr="00820EBB">
        <w:rPr>
          <w:rFonts w:asciiTheme="minorHAnsi" w:hAnsiTheme="minorHAnsi" w:cs="Tahoma"/>
          <w:i/>
          <w:sz w:val="22"/>
          <w:szCs w:val="22"/>
        </w:rPr>
        <w:t xml:space="preserve">Does your group/organization wish to be on the online </w:t>
      </w:r>
      <w:r w:rsidRPr="00820EBB">
        <w:rPr>
          <w:rFonts w:asciiTheme="minorHAnsi" w:hAnsiTheme="minorHAnsi" w:cs="Tahoma"/>
          <w:i/>
          <w:sz w:val="22"/>
          <w:szCs w:val="22"/>
        </w:rPr>
        <w:lastRenderedPageBreak/>
        <w:t>stewardship map?” with the option to check “Yes” or “No.”</w:t>
      </w:r>
      <w:r w:rsidRPr="00820EBB">
        <w:rPr>
          <w:rFonts w:asciiTheme="minorHAnsi" w:hAnsiTheme="minorHAnsi" w:cs="Tahoma"/>
          <w:sz w:val="22"/>
          <w:szCs w:val="22"/>
        </w:rPr>
        <w:t xml:space="preserve"> The following explanation is provided immediately after that question: “Note: The information associated with your group on the map will be limited to group/organization name, website, mailing address, group/organization email, group/organization phone number, what you primarily work on – plus your geographic territory, which will be addressed later in this survey.” Organizations are only added to the map if their representative checks “Yes.</w:t>
      </w:r>
      <w:r w:rsidR="00AB091F" w:rsidRPr="00820EBB">
        <w:rPr>
          <w:rFonts w:asciiTheme="minorHAnsi" w:hAnsiTheme="minorHAnsi" w:cs="Tahoma"/>
          <w:sz w:val="22"/>
          <w:szCs w:val="22"/>
        </w:rPr>
        <w:t>”</w:t>
      </w:r>
      <w:r w:rsidR="008A7194" w:rsidRPr="00820EBB">
        <w:rPr>
          <w:rFonts w:asciiTheme="minorHAnsi" w:hAnsiTheme="minorHAnsi" w:cs="Tahoma"/>
          <w:sz w:val="22"/>
          <w:szCs w:val="22"/>
        </w:rPr>
        <w:br/>
      </w:r>
    </w:p>
    <w:p w14:paraId="326C1C60" w14:textId="1BE2A959" w:rsidR="001104E6" w:rsidRPr="00820EBB" w:rsidRDefault="001104E6">
      <w:pPr>
        <w:widowControl/>
        <w:autoSpaceDE/>
        <w:autoSpaceDN/>
        <w:adjustRightInd/>
        <w:rPr>
          <w:rFonts w:asciiTheme="minorHAnsi" w:hAnsiTheme="minorHAnsi" w:cs="Tahoma"/>
          <w:sz w:val="22"/>
          <w:szCs w:val="22"/>
        </w:rPr>
      </w:pPr>
    </w:p>
    <w:p w14:paraId="7889608C" w14:textId="77777777"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949C213" w14:textId="77777777" w:rsidR="00A53EA2" w:rsidRPr="00820EBB" w:rsidRDefault="00A53E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p>
    <w:p w14:paraId="2DA721A7" w14:textId="77777777" w:rsidR="00A53EA2" w:rsidRPr="00820EBB" w:rsidRDefault="00A53E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sz w:val="22"/>
          <w:szCs w:val="22"/>
        </w:rPr>
      </w:pPr>
      <w:r w:rsidRPr="00820EBB">
        <w:rPr>
          <w:rFonts w:asciiTheme="minorHAnsi" w:hAnsiTheme="minorHAnsi" w:cs="Tahoma"/>
          <w:bCs/>
          <w:sz w:val="22"/>
          <w:szCs w:val="22"/>
        </w:rPr>
        <w:tab/>
        <w:t>No sensitive questions will be asked.</w:t>
      </w:r>
    </w:p>
    <w:p w14:paraId="7FC2D9D5" w14:textId="77777777" w:rsidR="00A53EA2" w:rsidRPr="00820EBB" w:rsidRDefault="00A53E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
          <w:bCs/>
          <w:sz w:val="22"/>
          <w:szCs w:val="22"/>
        </w:rPr>
      </w:pPr>
    </w:p>
    <w:p w14:paraId="712BBC3C" w14:textId="77777777"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Provide estimates of the hour burden of the collection of information.  Indicate the number of respondents, frequency of response, annual hour burden, and an explanation of how the burden was estimated.</w:t>
      </w:r>
    </w:p>
    <w:p w14:paraId="35E12D61" w14:textId="77777777" w:rsidR="0011284A" w:rsidRPr="00820EBB" w:rsidRDefault="0011284A"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heme="minorHAnsi" w:hAnsiTheme="minorHAnsi" w:cs="Tahoma"/>
          <w:sz w:val="22"/>
          <w:szCs w:val="22"/>
        </w:rPr>
      </w:pPr>
    </w:p>
    <w:p w14:paraId="1A96A527" w14:textId="77777777" w:rsidR="00C37CD8" w:rsidRPr="00820EBB" w:rsidRDefault="00C37CD8"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heme="minorHAnsi" w:hAnsiTheme="minorHAnsi" w:cs="Tahoma"/>
          <w:b/>
          <w:bCs/>
          <w:sz w:val="22"/>
          <w:szCs w:val="22"/>
        </w:rPr>
      </w:pPr>
      <w:r w:rsidRPr="00820EBB">
        <w:rPr>
          <w:rFonts w:asciiTheme="minorHAnsi" w:hAnsiTheme="minorHAnsi" w:cs="Tahoma"/>
          <w:b/>
          <w:bCs/>
          <w:sz w:val="22"/>
          <w:szCs w:val="22"/>
        </w:rPr>
        <w:t>•</w:t>
      </w:r>
      <w:r w:rsidRPr="00820EBB">
        <w:rPr>
          <w:rFonts w:asciiTheme="minorHAnsi" w:hAnsiTheme="minorHAnsi" w:cs="Tahoma"/>
          <w:b/>
          <w:bCs/>
          <w:sz w:val="22"/>
          <w:szCs w:val="22"/>
        </w:rPr>
        <w:tab/>
        <w:t>Indicate the number of respo</w:t>
      </w:r>
      <w:r w:rsidR="00890057" w:rsidRPr="00820EBB">
        <w:rPr>
          <w:rFonts w:asciiTheme="minorHAnsi" w:hAnsiTheme="minorHAnsi" w:cs="Tahoma"/>
          <w:b/>
          <w:bCs/>
          <w:sz w:val="22"/>
          <w:szCs w:val="22"/>
        </w:rPr>
        <w:t xml:space="preserve">ndents, frequency of response, </w:t>
      </w:r>
      <w:r w:rsidRPr="00820EBB">
        <w:rPr>
          <w:rFonts w:asciiTheme="minorHAnsi" w:hAnsiTheme="minorHAnsi" w:cs="Tahoma"/>
          <w:b/>
          <w:bCs/>
          <w:sz w:val="22"/>
          <w:szCs w:val="22"/>
        </w:rPr>
        <w:t>annual hour burden, and an explanation of how the burde</w:t>
      </w:r>
      <w:r w:rsidR="00890057" w:rsidRPr="00820EBB">
        <w:rPr>
          <w:rFonts w:asciiTheme="minorHAnsi" w:hAnsiTheme="minorHAnsi" w:cs="Tahoma"/>
          <w:b/>
          <w:bCs/>
          <w:sz w:val="22"/>
          <w:szCs w:val="22"/>
        </w:rPr>
        <w:t xml:space="preserve">n was </w:t>
      </w:r>
      <w:r w:rsidRPr="00820EBB">
        <w:rPr>
          <w:rFonts w:asciiTheme="minorHAnsi" w:hAnsiTheme="minorHAnsi" w:cs="Tahoma"/>
          <w:b/>
          <w:bCs/>
          <w:sz w:val="22"/>
          <w:szCs w:val="22"/>
        </w:rPr>
        <w:t>estimated. If this request for approval covers more than one form, provide separate hour burden estimates for each</w:t>
      </w:r>
      <w:r w:rsidR="00862A24" w:rsidRPr="00820EBB">
        <w:rPr>
          <w:rFonts w:asciiTheme="minorHAnsi" w:hAnsiTheme="minorHAnsi" w:cs="Tahoma"/>
          <w:b/>
          <w:bCs/>
          <w:sz w:val="22"/>
          <w:szCs w:val="22"/>
        </w:rPr>
        <w:t xml:space="preserve"> form</w:t>
      </w:r>
      <w:r w:rsidRPr="00820EBB">
        <w:rPr>
          <w:rFonts w:asciiTheme="minorHAnsi" w:hAnsiTheme="minorHAnsi" w:cs="Tahoma"/>
          <w:b/>
          <w:bCs/>
          <w:sz w:val="22"/>
          <w:szCs w:val="22"/>
        </w:rPr>
        <w:t>.</w:t>
      </w:r>
    </w:p>
    <w:p w14:paraId="204A8483" w14:textId="77777777" w:rsidR="00890057" w:rsidRPr="00820EBB" w:rsidRDefault="00C37CD8"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inorHAnsi" w:hAnsiTheme="minorHAnsi" w:cs="Tahoma"/>
          <w:b/>
          <w:bCs/>
          <w:sz w:val="22"/>
          <w:szCs w:val="22"/>
        </w:rPr>
      </w:pPr>
      <w:r w:rsidRPr="00820EBB">
        <w:rPr>
          <w:rFonts w:asciiTheme="minorHAnsi" w:hAnsiTheme="minorHAnsi" w:cs="Tahoma"/>
          <w:b/>
          <w:bCs/>
          <w:sz w:val="22"/>
          <w:szCs w:val="22"/>
        </w:rPr>
        <w:t xml:space="preserve">a) </w:t>
      </w:r>
      <w:r w:rsidR="00890057" w:rsidRPr="00820EBB">
        <w:rPr>
          <w:rFonts w:asciiTheme="minorHAnsi" w:hAnsiTheme="minorHAnsi" w:cs="Tahoma"/>
          <w:b/>
          <w:bCs/>
          <w:sz w:val="22"/>
          <w:szCs w:val="22"/>
        </w:rPr>
        <w:t>D</w:t>
      </w:r>
      <w:r w:rsidRPr="00820EBB">
        <w:rPr>
          <w:rFonts w:asciiTheme="minorHAnsi" w:hAnsiTheme="minorHAnsi" w:cs="Tahoma"/>
          <w:b/>
          <w:bCs/>
          <w:sz w:val="22"/>
          <w:szCs w:val="22"/>
        </w:rPr>
        <w:t xml:space="preserve">escription of the collection activity </w:t>
      </w:r>
    </w:p>
    <w:p w14:paraId="65CA6A08" w14:textId="77777777" w:rsidR="00C37CD8" w:rsidRPr="00820EBB"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inorHAnsi" w:hAnsiTheme="minorHAnsi" w:cs="Tahoma"/>
          <w:b/>
          <w:bCs/>
          <w:sz w:val="22"/>
          <w:szCs w:val="22"/>
        </w:rPr>
      </w:pPr>
      <w:r w:rsidRPr="00820EBB">
        <w:rPr>
          <w:rFonts w:asciiTheme="minorHAnsi" w:hAnsiTheme="minorHAnsi" w:cs="Tahoma"/>
          <w:b/>
          <w:bCs/>
          <w:sz w:val="22"/>
          <w:szCs w:val="22"/>
        </w:rPr>
        <w:t>b) C</w:t>
      </w:r>
      <w:r w:rsidR="00C37CD8" w:rsidRPr="00820EBB">
        <w:rPr>
          <w:rFonts w:asciiTheme="minorHAnsi" w:hAnsiTheme="minorHAnsi" w:cs="Tahoma"/>
          <w:b/>
          <w:bCs/>
          <w:sz w:val="22"/>
          <w:szCs w:val="22"/>
        </w:rPr>
        <w:t>orrespondi</w:t>
      </w:r>
      <w:r w:rsidRPr="00820EBB">
        <w:rPr>
          <w:rFonts w:asciiTheme="minorHAnsi" w:hAnsiTheme="minorHAnsi" w:cs="Tahoma"/>
          <w:b/>
          <w:bCs/>
          <w:sz w:val="22"/>
          <w:szCs w:val="22"/>
        </w:rPr>
        <w:t>ng form number (if applicable)</w:t>
      </w:r>
    </w:p>
    <w:p w14:paraId="2152A9F2" w14:textId="77777777" w:rsidR="00C37CD8" w:rsidRPr="00820EBB" w:rsidRDefault="00C37CD8"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inorHAnsi" w:hAnsiTheme="minorHAnsi" w:cs="Tahoma"/>
          <w:b/>
          <w:bCs/>
          <w:sz w:val="22"/>
          <w:szCs w:val="22"/>
        </w:rPr>
      </w:pPr>
      <w:r w:rsidRPr="00820EBB">
        <w:rPr>
          <w:rFonts w:asciiTheme="minorHAnsi" w:hAnsiTheme="minorHAnsi" w:cs="Tahoma"/>
          <w:b/>
          <w:bCs/>
          <w:sz w:val="22"/>
          <w:szCs w:val="22"/>
        </w:rPr>
        <w:t xml:space="preserve">c) </w:t>
      </w:r>
      <w:r w:rsidR="00890057" w:rsidRPr="00820EBB">
        <w:rPr>
          <w:rFonts w:asciiTheme="minorHAnsi" w:hAnsiTheme="minorHAnsi" w:cs="Tahoma"/>
          <w:b/>
          <w:bCs/>
          <w:sz w:val="22"/>
          <w:szCs w:val="22"/>
        </w:rPr>
        <w:t>Number of respondents</w:t>
      </w:r>
    </w:p>
    <w:p w14:paraId="7B4E781C" w14:textId="77777777" w:rsidR="00C37CD8" w:rsidRPr="00820EBB"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inorHAnsi" w:hAnsiTheme="minorHAnsi" w:cs="Tahoma"/>
          <w:b/>
          <w:bCs/>
          <w:sz w:val="22"/>
          <w:szCs w:val="22"/>
        </w:rPr>
      </w:pPr>
      <w:r w:rsidRPr="00820EBB">
        <w:rPr>
          <w:rFonts w:asciiTheme="minorHAnsi" w:hAnsiTheme="minorHAnsi" w:cs="Tahoma"/>
          <w:b/>
          <w:bCs/>
          <w:sz w:val="22"/>
          <w:szCs w:val="22"/>
        </w:rPr>
        <w:t>d) N</w:t>
      </w:r>
      <w:r w:rsidR="00C37CD8" w:rsidRPr="00820EBB">
        <w:rPr>
          <w:rFonts w:asciiTheme="minorHAnsi" w:hAnsiTheme="minorHAnsi" w:cs="Tahoma"/>
          <w:b/>
          <w:bCs/>
          <w:sz w:val="22"/>
          <w:szCs w:val="22"/>
        </w:rPr>
        <w:t xml:space="preserve">umber of responses annually per respondent, </w:t>
      </w:r>
    </w:p>
    <w:p w14:paraId="0C62CA27" w14:textId="77777777" w:rsidR="00C37CD8" w:rsidRPr="00820EBB"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inorHAnsi" w:hAnsiTheme="minorHAnsi" w:cs="Tahoma"/>
          <w:b/>
          <w:bCs/>
          <w:sz w:val="22"/>
          <w:szCs w:val="22"/>
        </w:rPr>
      </w:pPr>
      <w:r w:rsidRPr="00820EBB">
        <w:rPr>
          <w:rFonts w:asciiTheme="minorHAnsi" w:hAnsiTheme="minorHAnsi" w:cs="Tahoma"/>
          <w:b/>
          <w:bCs/>
          <w:sz w:val="22"/>
          <w:szCs w:val="22"/>
        </w:rPr>
        <w:t>e) T</w:t>
      </w:r>
      <w:r w:rsidR="00C37CD8" w:rsidRPr="00820EBB">
        <w:rPr>
          <w:rFonts w:asciiTheme="minorHAnsi" w:hAnsiTheme="minorHAnsi" w:cs="Tahoma"/>
          <w:b/>
          <w:bCs/>
          <w:sz w:val="22"/>
          <w:szCs w:val="22"/>
        </w:rPr>
        <w:t>otal annual responses (columns c x d)</w:t>
      </w:r>
    </w:p>
    <w:p w14:paraId="44F1F6EF" w14:textId="77777777" w:rsidR="00C37CD8" w:rsidRPr="00820EBB"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inorHAnsi" w:hAnsiTheme="minorHAnsi" w:cs="Tahoma"/>
          <w:b/>
          <w:bCs/>
          <w:sz w:val="22"/>
          <w:szCs w:val="22"/>
        </w:rPr>
      </w:pPr>
      <w:r w:rsidRPr="00820EBB">
        <w:rPr>
          <w:rFonts w:asciiTheme="minorHAnsi" w:hAnsiTheme="minorHAnsi" w:cs="Tahoma"/>
          <w:b/>
          <w:bCs/>
          <w:sz w:val="22"/>
          <w:szCs w:val="22"/>
        </w:rPr>
        <w:t>f) E</w:t>
      </w:r>
      <w:r w:rsidR="00C37CD8" w:rsidRPr="00820EBB">
        <w:rPr>
          <w:rFonts w:asciiTheme="minorHAnsi" w:hAnsiTheme="minorHAnsi" w:cs="Tahoma"/>
          <w:b/>
          <w:bCs/>
          <w:sz w:val="22"/>
          <w:szCs w:val="22"/>
        </w:rPr>
        <w:t>stimated hours per response</w:t>
      </w:r>
    </w:p>
    <w:p w14:paraId="119B1494" w14:textId="77777777" w:rsidR="006213F3" w:rsidRPr="00820EBB"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heme="minorHAnsi" w:hAnsiTheme="minorHAnsi" w:cs="Tahoma"/>
          <w:b/>
          <w:bCs/>
          <w:sz w:val="22"/>
          <w:szCs w:val="22"/>
        </w:rPr>
      </w:pPr>
      <w:r w:rsidRPr="00820EBB">
        <w:rPr>
          <w:rFonts w:asciiTheme="minorHAnsi" w:hAnsiTheme="minorHAnsi" w:cs="Tahoma"/>
          <w:b/>
          <w:bCs/>
          <w:sz w:val="22"/>
          <w:szCs w:val="22"/>
        </w:rPr>
        <w:t>g) T</w:t>
      </w:r>
      <w:r w:rsidR="00C37CD8" w:rsidRPr="00820EBB">
        <w:rPr>
          <w:rFonts w:asciiTheme="minorHAnsi" w:hAnsiTheme="minorHAnsi" w:cs="Tahoma"/>
          <w:b/>
          <w:bCs/>
          <w:sz w:val="22"/>
          <w:szCs w:val="22"/>
        </w:rPr>
        <w:t>otal annual burden hours (columns e x f)</w:t>
      </w:r>
    </w:p>
    <w:p w14:paraId="05713EDF" w14:textId="77777777" w:rsidR="006213F3" w:rsidRPr="00820EBB" w:rsidRDefault="006213F3"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1"/>
        <w:rPr>
          <w:rFonts w:asciiTheme="minorHAnsi" w:hAnsiTheme="minorHAnsi" w:cs="Tahoma"/>
          <w:bCs/>
          <w:sz w:val="22"/>
          <w:szCs w:val="22"/>
        </w:rPr>
      </w:pPr>
    </w:p>
    <w:p w14:paraId="6485A0F7" w14:textId="7C444A11" w:rsidR="006C65D2" w:rsidRPr="00820EBB" w:rsidRDefault="008A7194" w:rsidP="00DD207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bCs/>
          <w:sz w:val="22"/>
          <w:szCs w:val="22"/>
        </w:rPr>
      </w:pPr>
      <w:r w:rsidRPr="00820EBB">
        <w:rPr>
          <w:rFonts w:asciiTheme="minorHAnsi" w:hAnsiTheme="minorHAnsi" w:cs="Tahoma"/>
          <w:bCs/>
          <w:sz w:val="22"/>
          <w:szCs w:val="22"/>
        </w:rPr>
        <w:t>The burden calculations below are based on experience from previous STEW-MAP projects.</w:t>
      </w:r>
      <w:r w:rsidR="00D73C99" w:rsidRPr="00820EBB">
        <w:rPr>
          <w:rFonts w:asciiTheme="minorHAnsi" w:hAnsiTheme="minorHAnsi" w:cs="Tahoma"/>
          <w:bCs/>
          <w:sz w:val="22"/>
          <w:szCs w:val="22"/>
        </w:rPr>
        <w:t xml:space="preserve"> </w:t>
      </w:r>
      <w:r w:rsidR="003E2B4E" w:rsidRPr="00820EBB">
        <w:rPr>
          <w:rFonts w:asciiTheme="minorHAnsi" w:hAnsiTheme="minorHAnsi" w:cs="Tahoma"/>
          <w:bCs/>
          <w:sz w:val="22"/>
          <w:szCs w:val="22"/>
        </w:rPr>
        <w:t xml:space="preserve">We expect to complete </w:t>
      </w:r>
      <w:r w:rsidR="00E60495" w:rsidRPr="00820EBB">
        <w:rPr>
          <w:rFonts w:asciiTheme="minorHAnsi" w:hAnsiTheme="minorHAnsi" w:cs="Tahoma"/>
          <w:bCs/>
          <w:sz w:val="22"/>
          <w:szCs w:val="22"/>
        </w:rPr>
        <w:t>10 STEW-MAP projects per year</w:t>
      </w:r>
      <w:r w:rsidR="003E2B4E" w:rsidRPr="00820EBB">
        <w:rPr>
          <w:rFonts w:asciiTheme="minorHAnsi" w:hAnsiTheme="minorHAnsi" w:cs="Tahoma"/>
          <w:bCs/>
          <w:sz w:val="22"/>
          <w:szCs w:val="22"/>
        </w:rPr>
        <w:t>. Over the 3 year period of this approval</w:t>
      </w:r>
      <w:r w:rsidR="006E3EB1" w:rsidRPr="00820EBB">
        <w:rPr>
          <w:rFonts w:asciiTheme="minorHAnsi" w:hAnsiTheme="minorHAnsi" w:cs="Tahoma"/>
          <w:bCs/>
          <w:sz w:val="22"/>
          <w:szCs w:val="22"/>
        </w:rPr>
        <w:t xml:space="preserve">, </w:t>
      </w:r>
      <w:r w:rsidR="00AD7C91" w:rsidRPr="00820EBB">
        <w:rPr>
          <w:rFonts w:asciiTheme="minorHAnsi" w:hAnsiTheme="minorHAnsi" w:cs="Tahoma"/>
          <w:bCs/>
          <w:sz w:val="22"/>
          <w:szCs w:val="22"/>
        </w:rPr>
        <w:t>up to</w:t>
      </w:r>
      <w:r w:rsidR="005E7C1C" w:rsidRPr="00820EBB">
        <w:rPr>
          <w:rFonts w:asciiTheme="minorHAnsi" w:hAnsiTheme="minorHAnsi" w:cs="Tahoma"/>
          <w:bCs/>
          <w:sz w:val="22"/>
          <w:szCs w:val="22"/>
        </w:rPr>
        <w:t xml:space="preserve"> 30 projects </w:t>
      </w:r>
      <w:r w:rsidR="00DD2070" w:rsidRPr="00820EBB">
        <w:rPr>
          <w:rFonts w:asciiTheme="minorHAnsi" w:hAnsiTheme="minorHAnsi" w:cs="Tahoma"/>
          <w:bCs/>
          <w:sz w:val="22"/>
          <w:szCs w:val="22"/>
        </w:rPr>
        <w:t>will be conducted.</w:t>
      </w:r>
      <w:r w:rsidR="003E2B4E" w:rsidRPr="00820EBB">
        <w:rPr>
          <w:rFonts w:asciiTheme="minorHAnsi" w:hAnsiTheme="minorHAnsi" w:cs="Tahoma"/>
          <w:bCs/>
          <w:sz w:val="22"/>
          <w:szCs w:val="22"/>
        </w:rPr>
        <w:t xml:space="preserve"> The calculations below are based on the annual burden for this request. </w:t>
      </w:r>
      <w:r w:rsidR="00E60495" w:rsidRPr="00820EBB">
        <w:rPr>
          <w:rFonts w:asciiTheme="minorHAnsi" w:hAnsiTheme="minorHAnsi" w:cs="Tahoma"/>
          <w:bCs/>
          <w:sz w:val="22"/>
          <w:szCs w:val="22"/>
        </w:rPr>
        <w:t xml:space="preserve"> </w:t>
      </w:r>
      <w:r w:rsidR="005F7A7A" w:rsidRPr="00820EBB">
        <w:rPr>
          <w:rFonts w:asciiTheme="minorHAnsi" w:hAnsiTheme="minorHAnsi" w:cs="Tahoma"/>
          <w:bCs/>
          <w:sz w:val="22"/>
          <w:szCs w:val="22"/>
        </w:rPr>
        <w:t>Please note that we do not know which cities future STEW-MAP projects will be conducted in or how many stewardship groups there are in those cities. For example, this Information Collection could be conducted in Hartford Connecticut which has less than 125,000 people or in San Jose California which has over 1,000,000.</w:t>
      </w:r>
      <w:r w:rsidR="00DD2070" w:rsidRPr="00820EBB">
        <w:rPr>
          <w:rFonts w:asciiTheme="minorHAnsi" w:hAnsiTheme="minorHAnsi" w:cs="Tahoma"/>
          <w:bCs/>
          <w:sz w:val="22"/>
          <w:szCs w:val="22"/>
        </w:rPr>
        <w:t xml:space="preserve"> </w:t>
      </w:r>
    </w:p>
    <w:p w14:paraId="757D0728" w14:textId="77777777" w:rsidR="006C65D2" w:rsidRPr="00820EBB" w:rsidRDefault="006C65D2" w:rsidP="008A719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sz w:val="22"/>
          <w:szCs w:val="22"/>
        </w:rPr>
      </w:pPr>
    </w:p>
    <w:p w14:paraId="04A2EAC4" w14:textId="3B06156C" w:rsidR="00D73C99" w:rsidRPr="00820EBB" w:rsidRDefault="006C65D2" w:rsidP="006C65D2">
      <w:pPr>
        <w:pStyle w:val="ListParagraph"/>
        <w:numPr>
          <w:ilvl w:val="0"/>
          <w:numId w:val="45"/>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rPr>
      </w:pPr>
      <w:r w:rsidRPr="00820EBB">
        <w:rPr>
          <w:rFonts w:asciiTheme="minorHAnsi" w:hAnsiTheme="minorHAnsi" w:cs="Tahoma"/>
          <w:bCs/>
        </w:rPr>
        <w:t>Phase One</w:t>
      </w:r>
      <w:r w:rsidR="00D73C99" w:rsidRPr="00820EBB">
        <w:rPr>
          <w:rFonts w:asciiTheme="minorHAnsi" w:hAnsiTheme="minorHAnsi" w:cs="Tahoma"/>
          <w:bCs/>
        </w:rPr>
        <w:t xml:space="preserve">: </w:t>
      </w:r>
      <w:r w:rsidRPr="00820EBB">
        <w:rPr>
          <w:rFonts w:asciiTheme="minorHAnsi" w:hAnsiTheme="minorHAnsi" w:cs="Tahoma"/>
          <w:bCs/>
        </w:rPr>
        <w:t>Census</w:t>
      </w:r>
    </w:p>
    <w:p w14:paraId="05F33598" w14:textId="77777777" w:rsidR="00492F60" w:rsidRDefault="00492F60" w:rsidP="00B5088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inorHAnsi" w:hAnsiTheme="minorHAnsi" w:cs="Tahoma"/>
          <w:bCs/>
        </w:rPr>
      </w:pPr>
      <w:r>
        <w:rPr>
          <w:rFonts w:asciiTheme="minorHAnsi" w:hAnsiTheme="minorHAnsi" w:cs="Tahoma"/>
          <w:bCs/>
        </w:rPr>
        <w:t xml:space="preserve">Round 1: </w:t>
      </w:r>
      <w:r w:rsidR="003E2B4E" w:rsidRPr="00820EBB">
        <w:rPr>
          <w:rFonts w:asciiTheme="minorHAnsi" w:hAnsiTheme="minorHAnsi" w:cs="Tahoma"/>
          <w:bCs/>
        </w:rPr>
        <w:t xml:space="preserve">We </w:t>
      </w:r>
      <w:r w:rsidR="00D73C99" w:rsidRPr="00820EBB">
        <w:rPr>
          <w:rFonts w:asciiTheme="minorHAnsi" w:hAnsiTheme="minorHAnsi" w:cs="Tahoma"/>
          <w:bCs/>
        </w:rPr>
        <w:t>will contact</w:t>
      </w:r>
      <w:r w:rsidR="006C65D2" w:rsidRPr="00820EBB">
        <w:rPr>
          <w:rFonts w:asciiTheme="minorHAnsi" w:hAnsiTheme="minorHAnsi" w:cs="Tahoma"/>
          <w:bCs/>
        </w:rPr>
        <w:t xml:space="preserve"> 20 organizations in </w:t>
      </w:r>
      <w:r w:rsidR="00D73C99" w:rsidRPr="00820EBB">
        <w:rPr>
          <w:rFonts w:asciiTheme="minorHAnsi" w:hAnsiTheme="minorHAnsi" w:cs="Tahoma"/>
          <w:bCs/>
        </w:rPr>
        <w:t xml:space="preserve">each of the </w:t>
      </w:r>
      <w:r w:rsidR="003E2B4E" w:rsidRPr="00820EBB">
        <w:rPr>
          <w:rFonts w:asciiTheme="minorHAnsi" w:hAnsiTheme="minorHAnsi" w:cs="Tahoma"/>
          <w:bCs/>
        </w:rPr>
        <w:t>10 selected sample areas</w:t>
      </w:r>
      <w:r w:rsidR="00D73C99" w:rsidRPr="00820EBB">
        <w:rPr>
          <w:rFonts w:asciiTheme="minorHAnsi" w:hAnsiTheme="minorHAnsi" w:cs="Tahoma"/>
          <w:bCs/>
        </w:rPr>
        <w:t xml:space="preserve"> (n=200)</w:t>
      </w:r>
      <w:r w:rsidR="003E2B4E" w:rsidRPr="00820EBB">
        <w:rPr>
          <w:rFonts w:asciiTheme="minorHAnsi" w:hAnsiTheme="minorHAnsi" w:cs="Tahoma"/>
          <w:bCs/>
        </w:rPr>
        <w:t xml:space="preserve">. Each organization will be asked to provide </w:t>
      </w:r>
      <w:r w:rsidR="00D73C99" w:rsidRPr="00820EBB">
        <w:rPr>
          <w:rFonts w:asciiTheme="minorHAnsi" w:hAnsiTheme="minorHAnsi" w:cs="Tahoma"/>
          <w:bCs/>
        </w:rPr>
        <w:t>the</w:t>
      </w:r>
      <w:r w:rsidR="003E2B4E" w:rsidRPr="00820EBB">
        <w:rPr>
          <w:rFonts w:asciiTheme="minorHAnsi" w:hAnsiTheme="minorHAnsi" w:cs="Tahoma"/>
          <w:bCs/>
        </w:rPr>
        <w:t xml:space="preserve"> n</w:t>
      </w:r>
      <w:r w:rsidR="00D73C99" w:rsidRPr="00820EBB">
        <w:rPr>
          <w:rFonts w:asciiTheme="minorHAnsi" w:hAnsiTheme="minorHAnsi" w:cs="Tahoma"/>
          <w:bCs/>
        </w:rPr>
        <w:t xml:space="preserve">ames and contact information of at least 50 </w:t>
      </w:r>
      <w:r w:rsidR="003E2B4E" w:rsidRPr="00820EBB">
        <w:rPr>
          <w:rFonts w:asciiTheme="minorHAnsi" w:hAnsiTheme="minorHAnsi" w:cs="Tahoma"/>
          <w:bCs/>
        </w:rPr>
        <w:t>stewards</w:t>
      </w:r>
      <w:r w:rsidR="00DD2070" w:rsidRPr="00820EBB">
        <w:rPr>
          <w:rFonts w:asciiTheme="minorHAnsi" w:hAnsiTheme="minorHAnsi" w:cs="Tahoma"/>
          <w:bCs/>
        </w:rPr>
        <w:t>hip groups in their geographic</w:t>
      </w:r>
      <w:r w:rsidR="003E2B4E" w:rsidRPr="00820EBB">
        <w:rPr>
          <w:rFonts w:asciiTheme="minorHAnsi" w:hAnsiTheme="minorHAnsi" w:cs="Tahoma"/>
          <w:bCs/>
        </w:rPr>
        <w:t xml:space="preserve"> area</w:t>
      </w:r>
      <w:r w:rsidR="00D73C99" w:rsidRPr="00820EBB">
        <w:rPr>
          <w:rFonts w:asciiTheme="minorHAnsi" w:hAnsiTheme="minorHAnsi" w:cs="Tahoma"/>
          <w:bCs/>
        </w:rPr>
        <w:t xml:space="preserve"> (n=10,000)</w:t>
      </w:r>
      <w:r w:rsidR="006C65D2" w:rsidRPr="00820EBB">
        <w:rPr>
          <w:rFonts w:asciiTheme="minorHAnsi" w:hAnsiTheme="minorHAnsi" w:cs="Tahoma"/>
          <w:bCs/>
        </w:rPr>
        <w:t xml:space="preserve">. </w:t>
      </w:r>
    </w:p>
    <w:p w14:paraId="58888B28" w14:textId="067E3298" w:rsidR="006C65D2" w:rsidRPr="00820EBB" w:rsidRDefault="00492F60" w:rsidP="00B5088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inorHAnsi" w:hAnsiTheme="minorHAnsi" w:cs="Tahoma"/>
          <w:bCs/>
        </w:rPr>
      </w:pPr>
      <w:r>
        <w:rPr>
          <w:rFonts w:asciiTheme="minorHAnsi" w:hAnsiTheme="minorHAnsi" w:cs="Tahoma"/>
          <w:bCs/>
        </w:rPr>
        <w:t>Round 2: If we do not receive 10,000 names we will contact and additional 200 people from the list of names provided in Round 1 until we reach 10,000 names to survey in Phase 2</w:t>
      </w:r>
    </w:p>
    <w:p w14:paraId="094F60AA" w14:textId="77777777" w:rsidR="006C65D2" w:rsidRPr="00820EBB" w:rsidRDefault="006C65D2" w:rsidP="006C65D2">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rPr>
      </w:pPr>
    </w:p>
    <w:p w14:paraId="5EF6BBAB" w14:textId="7208CC1D" w:rsidR="00D73C99" w:rsidRPr="00820EBB" w:rsidRDefault="006C65D2" w:rsidP="00B50888">
      <w:pPr>
        <w:pStyle w:val="ListParagraph"/>
        <w:numPr>
          <w:ilvl w:val="0"/>
          <w:numId w:val="45"/>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rPr>
      </w:pPr>
      <w:r w:rsidRPr="00820EBB">
        <w:rPr>
          <w:rFonts w:asciiTheme="minorHAnsi" w:hAnsiTheme="minorHAnsi" w:cs="Tahoma"/>
          <w:bCs/>
        </w:rPr>
        <w:t>Phase Two</w:t>
      </w:r>
      <w:r w:rsidR="00D73C99" w:rsidRPr="00820EBB">
        <w:rPr>
          <w:rFonts w:asciiTheme="minorHAnsi" w:hAnsiTheme="minorHAnsi" w:cs="Tahoma"/>
          <w:bCs/>
        </w:rPr>
        <w:t xml:space="preserve">: </w:t>
      </w:r>
      <w:r w:rsidR="00DD2070" w:rsidRPr="00820EBB">
        <w:rPr>
          <w:rFonts w:asciiTheme="minorHAnsi" w:hAnsiTheme="minorHAnsi" w:cs="Tahoma"/>
          <w:bCs/>
        </w:rPr>
        <w:t>Survey</w:t>
      </w:r>
    </w:p>
    <w:p w14:paraId="546D7A30" w14:textId="4597022D" w:rsidR="001E2B1D" w:rsidRPr="00820EBB" w:rsidRDefault="00D73C99" w:rsidP="00B5088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inorHAnsi" w:hAnsiTheme="minorHAnsi" w:cs="Tahoma"/>
          <w:bCs/>
        </w:rPr>
      </w:pPr>
      <w:r w:rsidRPr="00820EBB">
        <w:rPr>
          <w:rFonts w:asciiTheme="minorHAnsi" w:hAnsiTheme="minorHAnsi" w:cs="Tahoma"/>
          <w:bCs/>
        </w:rPr>
        <w:lastRenderedPageBreak/>
        <w:t xml:space="preserve">Main </w:t>
      </w:r>
      <w:r w:rsidR="006C65D2" w:rsidRPr="00820EBB">
        <w:rPr>
          <w:rFonts w:asciiTheme="minorHAnsi" w:hAnsiTheme="minorHAnsi" w:cs="Tahoma"/>
          <w:bCs/>
        </w:rPr>
        <w:t>Survey</w:t>
      </w:r>
      <w:r w:rsidR="00DD2070" w:rsidRPr="00820EBB">
        <w:rPr>
          <w:rFonts w:asciiTheme="minorHAnsi" w:hAnsiTheme="minorHAnsi" w:cs="Tahoma"/>
          <w:bCs/>
        </w:rPr>
        <w:t>:</w:t>
      </w:r>
      <w:r w:rsidRPr="00820EBB">
        <w:rPr>
          <w:rFonts w:asciiTheme="minorHAnsi" w:hAnsiTheme="minorHAnsi" w:cs="Tahoma"/>
          <w:bCs/>
        </w:rPr>
        <w:t xml:space="preserve"> </w:t>
      </w:r>
      <w:r w:rsidR="00AD7C91" w:rsidRPr="00820EBB">
        <w:rPr>
          <w:rFonts w:asciiTheme="minorHAnsi" w:hAnsiTheme="minorHAnsi" w:cs="Tahoma"/>
          <w:bCs/>
        </w:rPr>
        <w:t>We will reach out to all</w:t>
      </w:r>
      <w:r w:rsidRPr="00820EBB">
        <w:rPr>
          <w:rFonts w:asciiTheme="minorHAnsi" w:hAnsiTheme="minorHAnsi" w:cs="Tahoma"/>
          <w:bCs/>
        </w:rPr>
        <w:t xml:space="preserve"> 10,000 contacts obtain</w:t>
      </w:r>
      <w:r w:rsidR="00AD7C91" w:rsidRPr="00820EBB">
        <w:rPr>
          <w:rFonts w:asciiTheme="minorHAnsi" w:hAnsiTheme="minorHAnsi" w:cs="Tahoma"/>
          <w:bCs/>
        </w:rPr>
        <w:t>ed</w:t>
      </w:r>
      <w:r w:rsidRPr="00820EBB">
        <w:rPr>
          <w:rFonts w:asciiTheme="minorHAnsi" w:hAnsiTheme="minorHAnsi" w:cs="Tahoma"/>
          <w:bCs/>
        </w:rPr>
        <w:t xml:space="preserve"> during </w:t>
      </w:r>
      <w:r w:rsidR="00DD2070" w:rsidRPr="00820EBB">
        <w:rPr>
          <w:rFonts w:asciiTheme="minorHAnsi" w:hAnsiTheme="minorHAnsi" w:cs="Tahoma"/>
          <w:bCs/>
        </w:rPr>
        <w:t>P</w:t>
      </w:r>
      <w:r w:rsidRPr="00820EBB">
        <w:rPr>
          <w:rFonts w:asciiTheme="minorHAnsi" w:hAnsiTheme="minorHAnsi" w:cs="Tahoma"/>
          <w:bCs/>
        </w:rPr>
        <w:t xml:space="preserve">hase </w:t>
      </w:r>
      <w:r w:rsidR="00DD2070" w:rsidRPr="00820EBB">
        <w:rPr>
          <w:rFonts w:asciiTheme="minorHAnsi" w:hAnsiTheme="minorHAnsi" w:cs="Tahoma"/>
          <w:bCs/>
        </w:rPr>
        <w:t>O</w:t>
      </w:r>
      <w:r w:rsidRPr="00820EBB">
        <w:rPr>
          <w:rFonts w:asciiTheme="minorHAnsi" w:hAnsiTheme="minorHAnsi" w:cs="Tahoma"/>
          <w:bCs/>
        </w:rPr>
        <w:t xml:space="preserve">ne, </w:t>
      </w:r>
      <w:r w:rsidR="00AD7C91" w:rsidRPr="00820EBB">
        <w:rPr>
          <w:rFonts w:asciiTheme="minorHAnsi" w:hAnsiTheme="minorHAnsi" w:cs="Tahoma"/>
          <w:bCs/>
        </w:rPr>
        <w:t>inviting them to complete the survey</w:t>
      </w:r>
      <w:r w:rsidR="00E60495" w:rsidRPr="00820EBB">
        <w:rPr>
          <w:rFonts w:asciiTheme="minorHAnsi" w:hAnsiTheme="minorHAnsi" w:cs="Tahoma"/>
          <w:bCs/>
        </w:rPr>
        <w:t>.</w:t>
      </w:r>
      <w:r w:rsidR="008A7194" w:rsidRPr="00820EBB">
        <w:rPr>
          <w:rFonts w:asciiTheme="minorHAnsi" w:hAnsiTheme="minorHAnsi" w:cs="Tahoma"/>
          <w:bCs/>
        </w:rPr>
        <w:t xml:space="preserve"> </w:t>
      </w:r>
      <w:r w:rsidRPr="00820EBB">
        <w:rPr>
          <w:rFonts w:asciiTheme="minorHAnsi" w:hAnsiTheme="minorHAnsi" w:cs="Tahoma"/>
          <w:bCs/>
        </w:rPr>
        <w:t xml:space="preserve">We are expecting a 50% response rate that will provide us with 5,000 completed responses. </w:t>
      </w:r>
    </w:p>
    <w:p w14:paraId="3636D85E" w14:textId="77777777" w:rsidR="00DD2070" w:rsidRPr="00820EBB" w:rsidRDefault="00DD2070" w:rsidP="00DD2070">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inorHAnsi" w:hAnsiTheme="minorHAnsi" w:cs="Tahoma"/>
          <w:bCs/>
        </w:rPr>
      </w:pPr>
    </w:p>
    <w:p w14:paraId="441428C9" w14:textId="7584DAE3" w:rsidR="001E2B1D" w:rsidRDefault="001E2B1D" w:rsidP="00DD2070">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inorHAnsi" w:hAnsiTheme="minorHAnsi" w:cs="Tahoma"/>
          <w:bCs/>
        </w:rPr>
      </w:pPr>
      <w:r w:rsidRPr="00820EBB">
        <w:rPr>
          <w:rFonts w:asciiTheme="minorHAnsi" w:hAnsiTheme="minorHAnsi" w:cs="Tahoma"/>
          <w:bCs/>
        </w:rPr>
        <w:t>Non-respon</w:t>
      </w:r>
      <w:r w:rsidR="00D73C99" w:rsidRPr="00820EBB">
        <w:rPr>
          <w:rFonts w:asciiTheme="minorHAnsi" w:hAnsiTheme="minorHAnsi" w:cs="Tahoma"/>
          <w:bCs/>
        </w:rPr>
        <w:t>se Survey</w:t>
      </w:r>
      <w:r w:rsidRPr="00820EBB">
        <w:rPr>
          <w:rFonts w:asciiTheme="minorHAnsi" w:hAnsiTheme="minorHAnsi" w:cs="Tahoma"/>
          <w:bCs/>
        </w:rPr>
        <w:t xml:space="preserve">: </w:t>
      </w:r>
      <w:r w:rsidR="00D73C99" w:rsidRPr="00820EBB">
        <w:rPr>
          <w:rFonts w:asciiTheme="minorHAnsi" w:hAnsiTheme="minorHAnsi" w:cs="Tahoma"/>
          <w:bCs/>
        </w:rPr>
        <w:t>A</w:t>
      </w:r>
      <w:r w:rsidRPr="00820EBB">
        <w:rPr>
          <w:rFonts w:asciiTheme="minorHAnsi" w:hAnsiTheme="minorHAnsi" w:cs="Tahoma"/>
          <w:bCs/>
        </w:rPr>
        <w:t xml:space="preserve">ssuming a 50% </w:t>
      </w:r>
      <w:r w:rsidR="00D73C99" w:rsidRPr="00820EBB">
        <w:rPr>
          <w:rFonts w:asciiTheme="minorHAnsi" w:hAnsiTheme="minorHAnsi" w:cs="Tahoma"/>
          <w:bCs/>
        </w:rPr>
        <w:t>(n=</w:t>
      </w:r>
      <w:r w:rsidRPr="00820EBB">
        <w:rPr>
          <w:rFonts w:asciiTheme="minorHAnsi" w:hAnsiTheme="minorHAnsi" w:cs="Tahoma"/>
          <w:bCs/>
        </w:rPr>
        <w:t>5,000</w:t>
      </w:r>
      <w:r w:rsidR="00D73C99" w:rsidRPr="00820EBB">
        <w:rPr>
          <w:rFonts w:asciiTheme="minorHAnsi" w:hAnsiTheme="minorHAnsi" w:cs="Tahoma"/>
          <w:bCs/>
        </w:rPr>
        <w:t>)</w:t>
      </w:r>
      <w:r w:rsidR="006D553E">
        <w:rPr>
          <w:rFonts w:asciiTheme="minorHAnsi" w:hAnsiTheme="minorHAnsi" w:cs="Tahoma"/>
          <w:bCs/>
        </w:rPr>
        <w:t xml:space="preserve">. </w:t>
      </w:r>
      <w:r w:rsidRPr="00820EBB">
        <w:rPr>
          <w:rFonts w:asciiTheme="minorHAnsi" w:hAnsiTheme="minorHAnsi" w:cs="Tahoma"/>
          <w:bCs/>
        </w:rPr>
        <w:t xml:space="preserve"> We </w:t>
      </w:r>
      <w:r w:rsidR="00D73C99" w:rsidRPr="00820EBB">
        <w:rPr>
          <w:rFonts w:asciiTheme="minorHAnsi" w:hAnsiTheme="minorHAnsi" w:cs="Tahoma"/>
          <w:bCs/>
        </w:rPr>
        <w:t xml:space="preserve">will conduct a brief non-response bias survey </w:t>
      </w:r>
      <w:r w:rsidR="00DD2070" w:rsidRPr="00820EBB">
        <w:rPr>
          <w:rFonts w:asciiTheme="minorHAnsi" w:hAnsiTheme="minorHAnsi" w:cs="Tahoma"/>
          <w:bCs/>
        </w:rPr>
        <w:t xml:space="preserve">with </w:t>
      </w:r>
      <w:r w:rsidR="00522821" w:rsidRPr="00820EBB">
        <w:rPr>
          <w:rFonts w:asciiTheme="minorHAnsi" w:hAnsiTheme="minorHAnsi" w:cs="Tahoma"/>
          <w:bCs/>
        </w:rPr>
        <w:t>10% of all non-respondents (n=500)</w:t>
      </w:r>
      <w:r w:rsidR="00DD2070" w:rsidRPr="00820EBB">
        <w:rPr>
          <w:rFonts w:asciiTheme="minorHAnsi" w:hAnsiTheme="minorHAnsi" w:cs="Tahoma"/>
          <w:bCs/>
        </w:rPr>
        <w:t>. W</w:t>
      </w:r>
      <w:r w:rsidR="00522821" w:rsidRPr="00820EBB">
        <w:rPr>
          <w:rFonts w:asciiTheme="minorHAnsi" w:hAnsiTheme="minorHAnsi" w:cs="Tahoma"/>
          <w:bCs/>
        </w:rPr>
        <w:t>e estimate a 10% response rate (n=50).This survey will</w:t>
      </w:r>
      <w:r w:rsidRPr="00820EBB">
        <w:rPr>
          <w:rFonts w:asciiTheme="minorHAnsi" w:hAnsiTheme="minorHAnsi" w:cs="Tahoma"/>
          <w:bCs/>
        </w:rPr>
        <w:t xml:space="preserve"> take 1 minute </w:t>
      </w:r>
      <w:r w:rsidR="00522821" w:rsidRPr="00820EBB">
        <w:rPr>
          <w:rFonts w:asciiTheme="minorHAnsi" w:hAnsiTheme="minorHAnsi" w:cs="Tahoma"/>
          <w:bCs/>
        </w:rPr>
        <w:t>to complete</w:t>
      </w:r>
      <w:r w:rsidRPr="00820EBB">
        <w:rPr>
          <w:rFonts w:asciiTheme="minorHAnsi" w:hAnsiTheme="minorHAnsi" w:cs="Tahoma"/>
          <w:bCs/>
        </w:rPr>
        <w:t>.</w:t>
      </w:r>
    </w:p>
    <w:p w14:paraId="04CE3180" w14:textId="77777777" w:rsidR="006D553E" w:rsidRPr="00820EBB" w:rsidRDefault="006D553E" w:rsidP="00DD2070">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inorHAnsi" w:hAnsiTheme="minorHAnsi" w:cs="Tahoma"/>
          <w:bCs/>
        </w:rPr>
      </w:pPr>
    </w:p>
    <w:p w14:paraId="34525BC0" w14:textId="568B7B8E" w:rsidR="00522821" w:rsidRPr="00820EBB" w:rsidRDefault="006C65D2" w:rsidP="006C65D2">
      <w:pPr>
        <w:pStyle w:val="ListParagraph"/>
        <w:numPr>
          <w:ilvl w:val="0"/>
          <w:numId w:val="45"/>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rPr>
      </w:pPr>
      <w:r w:rsidRPr="00820EBB">
        <w:rPr>
          <w:rFonts w:asciiTheme="minorHAnsi" w:hAnsiTheme="minorHAnsi" w:cs="Tahoma"/>
          <w:bCs/>
        </w:rPr>
        <w:t>Phase</w:t>
      </w:r>
      <w:r w:rsidR="006E3EB1" w:rsidRPr="00820EBB">
        <w:rPr>
          <w:rFonts w:asciiTheme="minorHAnsi" w:hAnsiTheme="minorHAnsi" w:cs="Tahoma"/>
          <w:bCs/>
        </w:rPr>
        <w:t xml:space="preserve"> </w:t>
      </w:r>
      <w:r w:rsidR="00DD2070" w:rsidRPr="00820EBB">
        <w:rPr>
          <w:rFonts w:asciiTheme="minorHAnsi" w:hAnsiTheme="minorHAnsi" w:cs="Tahoma"/>
          <w:bCs/>
        </w:rPr>
        <w:t>Three: Interviews</w:t>
      </w:r>
    </w:p>
    <w:p w14:paraId="0A291ECE" w14:textId="76344B68" w:rsidR="00522821" w:rsidRPr="00820EBB" w:rsidRDefault="006C65D2" w:rsidP="00B5088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inorHAnsi" w:eastAsia="SimSun" w:hAnsiTheme="minorHAnsi" w:cs="Tahoma"/>
          <w:bCs/>
          <w:sz w:val="22"/>
          <w:szCs w:val="22"/>
          <w:lang w:eastAsia="zh-CN"/>
        </w:rPr>
      </w:pPr>
      <w:r w:rsidRPr="00820EBB">
        <w:rPr>
          <w:rFonts w:asciiTheme="minorHAnsi" w:eastAsia="SimSun" w:hAnsiTheme="minorHAnsi" w:cs="Tahoma"/>
          <w:bCs/>
          <w:sz w:val="22"/>
          <w:szCs w:val="22"/>
          <w:lang w:eastAsia="zh-CN"/>
        </w:rPr>
        <w:t>Follow-up Interviews</w:t>
      </w:r>
      <w:r w:rsidR="00522821" w:rsidRPr="00820EBB">
        <w:rPr>
          <w:rFonts w:asciiTheme="minorHAnsi" w:eastAsia="SimSun" w:hAnsiTheme="minorHAnsi" w:cs="Tahoma"/>
          <w:bCs/>
          <w:sz w:val="22"/>
          <w:szCs w:val="22"/>
          <w:lang w:eastAsia="zh-CN"/>
        </w:rPr>
        <w:t xml:space="preserve"> – We will interview a</w:t>
      </w:r>
      <w:r w:rsidRPr="00820EBB">
        <w:rPr>
          <w:rFonts w:asciiTheme="minorHAnsi" w:eastAsia="SimSun" w:hAnsiTheme="minorHAnsi" w:cs="Tahoma"/>
          <w:bCs/>
          <w:sz w:val="22"/>
          <w:szCs w:val="22"/>
          <w:lang w:eastAsia="zh-CN"/>
        </w:rPr>
        <w:t xml:space="preserve"> maximum of 10 leaders from key hub organizations</w:t>
      </w:r>
      <w:r w:rsidR="00522821" w:rsidRPr="00820EBB">
        <w:rPr>
          <w:rFonts w:asciiTheme="minorHAnsi" w:eastAsia="SimSun" w:hAnsiTheme="minorHAnsi" w:cs="Tahoma"/>
          <w:bCs/>
          <w:sz w:val="22"/>
          <w:szCs w:val="22"/>
          <w:lang w:eastAsia="zh-CN"/>
        </w:rPr>
        <w:t xml:space="preserve"> in each sampling area (n=100)</w:t>
      </w:r>
      <w:r w:rsidR="001104E6" w:rsidRPr="00820EBB">
        <w:rPr>
          <w:rFonts w:asciiTheme="minorHAnsi" w:eastAsia="SimSun" w:hAnsiTheme="minorHAnsi" w:cs="Tahoma"/>
          <w:bCs/>
          <w:sz w:val="22"/>
          <w:szCs w:val="22"/>
          <w:lang w:eastAsia="zh-CN"/>
        </w:rPr>
        <w:t>.</w:t>
      </w:r>
      <w:r w:rsidR="00522821" w:rsidRPr="00820EBB">
        <w:rPr>
          <w:rFonts w:asciiTheme="minorHAnsi" w:eastAsia="SimSun" w:hAnsiTheme="minorHAnsi" w:cs="Tahoma"/>
          <w:bCs/>
          <w:sz w:val="22"/>
          <w:szCs w:val="22"/>
          <w:lang w:eastAsia="zh-CN"/>
        </w:rPr>
        <w:t xml:space="preserve"> Each interview will take </w:t>
      </w:r>
      <w:r w:rsidR="00DD2070" w:rsidRPr="00820EBB">
        <w:rPr>
          <w:rFonts w:asciiTheme="minorHAnsi" w:eastAsia="SimSun" w:hAnsiTheme="minorHAnsi" w:cs="Tahoma"/>
          <w:bCs/>
          <w:sz w:val="22"/>
          <w:szCs w:val="22"/>
          <w:lang w:eastAsia="zh-CN"/>
        </w:rPr>
        <w:t>about</w:t>
      </w:r>
      <w:r w:rsidR="00522821" w:rsidRPr="00820EBB">
        <w:rPr>
          <w:rFonts w:asciiTheme="minorHAnsi" w:eastAsia="SimSun" w:hAnsiTheme="minorHAnsi" w:cs="Tahoma"/>
          <w:bCs/>
          <w:sz w:val="22"/>
          <w:szCs w:val="22"/>
          <w:lang w:eastAsia="zh-CN"/>
        </w:rPr>
        <w:t xml:space="preserve"> one hour to complete. </w:t>
      </w:r>
    </w:p>
    <w:p w14:paraId="2C1DE32C" w14:textId="77777777" w:rsidR="00522821" w:rsidRPr="00820EBB" w:rsidRDefault="00522821" w:rsidP="00B5088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inorHAnsi" w:hAnsiTheme="minorHAnsi" w:cs="Tahoma"/>
          <w:bCs/>
        </w:rPr>
      </w:pPr>
    </w:p>
    <w:p w14:paraId="1140019A" w14:textId="1772ADFB" w:rsidR="006C65D2" w:rsidRPr="00820EBB" w:rsidRDefault="00522821" w:rsidP="00B5088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rPr>
      </w:pPr>
      <w:r w:rsidRPr="00820EBB">
        <w:rPr>
          <w:rFonts w:asciiTheme="minorHAnsi" w:hAnsiTheme="minorHAnsi" w:cs="Tahoma"/>
          <w:bCs/>
        </w:rPr>
        <w:t xml:space="preserve">The total annual burden hour for this collection is estimated to be </w:t>
      </w:r>
      <w:r w:rsidR="00117031">
        <w:rPr>
          <w:rFonts w:asciiTheme="minorHAnsi" w:hAnsiTheme="minorHAnsi" w:cs="Tahoma"/>
          <w:bCs/>
        </w:rPr>
        <w:t>2,701</w:t>
      </w:r>
      <w:r w:rsidR="002A16E0" w:rsidRPr="00820EBB">
        <w:rPr>
          <w:rFonts w:asciiTheme="minorHAnsi" w:hAnsiTheme="minorHAnsi" w:cs="Tahoma"/>
          <w:bCs/>
        </w:rPr>
        <w:t xml:space="preserve"> hours.</w:t>
      </w:r>
    </w:p>
    <w:p w14:paraId="44646A90" w14:textId="77777777" w:rsidR="002D3CE8" w:rsidRPr="00820EBB" w:rsidRDefault="002D3CE8" w:rsidP="005C7344">
      <w:pPr>
        <w:pStyle w:val="BodyTextIndent"/>
        <w:tabs>
          <w:tab w:val="clear" w:pos="0"/>
          <w:tab w:val="left" w:pos="810"/>
        </w:tabs>
        <w:ind w:left="0"/>
        <w:rPr>
          <w:rFonts w:asciiTheme="minorHAnsi" w:hAnsiTheme="minorHAnsi" w:cs="Tahoma"/>
        </w:rPr>
      </w:pPr>
    </w:p>
    <w:p w14:paraId="5B58F46C" w14:textId="74ECF90C" w:rsidR="00991A15" w:rsidRPr="00820EBB" w:rsidRDefault="00991A15" w:rsidP="005C7344">
      <w:pPr>
        <w:pStyle w:val="BodyTextIndent"/>
        <w:tabs>
          <w:tab w:val="clear" w:pos="0"/>
          <w:tab w:val="left" w:pos="810"/>
        </w:tabs>
        <w:ind w:left="0"/>
        <w:rPr>
          <w:rFonts w:asciiTheme="minorHAnsi" w:hAnsiTheme="minorHAnsi" w:cs="Tahoma"/>
        </w:rPr>
      </w:pPr>
      <w:r w:rsidRPr="00820EBB">
        <w:rPr>
          <w:rFonts w:asciiTheme="minorHAnsi" w:hAnsiTheme="minorHAnsi" w:cs="Tahoma"/>
        </w:rPr>
        <w:t xml:space="preserve">Table </w:t>
      </w:r>
      <w:r w:rsidR="001A5D87" w:rsidRPr="00820EBB">
        <w:rPr>
          <w:rFonts w:asciiTheme="minorHAnsi" w:hAnsiTheme="minorHAnsi" w:cs="Tahoma"/>
        </w:rPr>
        <w:t>1</w:t>
      </w:r>
      <w:r w:rsidR="0087179A" w:rsidRPr="00820EBB">
        <w:rPr>
          <w:rFonts w:asciiTheme="minorHAnsi" w:hAnsiTheme="minorHAnsi" w:cs="Tahoma"/>
        </w:rPr>
        <w:t xml:space="preserve"> </w:t>
      </w:r>
      <w:r w:rsidR="003E2B4E" w:rsidRPr="00820EBB">
        <w:rPr>
          <w:rFonts w:asciiTheme="minorHAnsi" w:hAnsiTheme="minorHAnsi" w:cs="Tahoma"/>
        </w:rPr>
        <w:t xml:space="preserve">Annualized </w:t>
      </w:r>
      <w:r w:rsidR="0087179A" w:rsidRPr="00820EBB">
        <w:rPr>
          <w:rFonts w:asciiTheme="minorHAnsi" w:hAnsiTheme="minorHAnsi" w:cs="Tahoma"/>
        </w:rPr>
        <w:t>Burden Estimates</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475"/>
        <w:gridCol w:w="1264"/>
        <w:gridCol w:w="1166"/>
        <w:gridCol w:w="1350"/>
        <w:gridCol w:w="1350"/>
      </w:tblGrid>
      <w:tr w:rsidR="00820EBB" w:rsidRPr="00820EBB" w14:paraId="36C2DE53" w14:textId="77777777" w:rsidTr="00B50888">
        <w:trPr>
          <w:trHeight w:val="255"/>
          <w:tblHeader/>
          <w:jc w:val="center"/>
        </w:trPr>
        <w:tc>
          <w:tcPr>
            <w:tcW w:w="2660" w:type="dxa"/>
            <w:tcBorders>
              <w:top w:val="single" w:sz="4" w:space="0" w:color="auto"/>
              <w:left w:val="single" w:sz="4" w:space="0" w:color="auto"/>
              <w:bottom w:val="single" w:sz="4" w:space="0" w:color="auto"/>
              <w:right w:val="single" w:sz="4" w:space="0" w:color="auto"/>
            </w:tcBorders>
            <w:vAlign w:val="center"/>
          </w:tcPr>
          <w:p w14:paraId="7EA5B277"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(a)</w:t>
            </w:r>
          </w:p>
          <w:p w14:paraId="35BC7A44"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Description of the Collection Activity</w:t>
            </w:r>
          </w:p>
        </w:tc>
        <w:tc>
          <w:tcPr>
            <w:tcW w:w="1475" w:type="dxa"/>
            <w:tcBorders>
              <w:top w:val="single" w:sz="4" w:space="0" w:color="auto"/>
              <w:left w:val="single" w:sz="4" w:space="0" w:color="auto"/>
              <w:bottom w:val="single" w:sz="4" w:space="0" w:color="auto"/>
              <w:right w:val="single" w:sz="4" w:space="0" w:color="auto"/>
            </w:tcBorders>
            <w:noWrap/>
            <w:vAlign w:val="center"/>
          </w:tcPr>
          <w:p w14:paraId="5BE2A68F"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(c)</w:t>
            </w:r>
          </w:p>
          <w:p w14:paraId="4605AA95" w14:textId="2C76C778" w:rsidR="006D553E" w:rsidRDefault="00BC0D08" w:rsidP="006D553E">
            <w:pPr>
              <w:widowControl/>
              <w:autoSpaceDE/>
              <w:autoSpaceDN/>
              <w:adjustRightInd/>
              <w:jc w:val="center"/>
              <w:rPr>
                <w:rFonts w:asciiTheme="minorHAnsi" w:hAnsiTheme="minorHAnsi" w:cs="Tahoma"/>
                <w:b/>
                <w:bCs/>
                <w:sz w:val="18"/>
                <w:szCs w:val="18"/>
              </w:rPr>
            </w:pPr>
            <w:r w:rsidRPr="00820EBB">
              <w:rPr>
                <w:rFonts w:asciiTheme="minorHAnsi" w:hAnsiTheme="minorHAnsi" w:cs="Tahoma"/>
                <w:b/>
                <w:bCs/>
                <w:sz w:val="18"/>
                <w:szCs w:val="18"/>
              </w:rPr>
              <w:t xml:space="preserve">Number of </w:t>
            </w:r>
            <w:r w:rsidR="006D553E">
              <w:rPr>
                <w:rFonts w:asciiTheme="minorHAnsi" w:hAnsiTheme="minorHAnsi" w:cs="Tahoma"/>
                <w:b/>
                <w:bCs/>
                <w:sz w:val="18"/>
                <w:szCs w:val="18"/>
              </w:rPr>
              <w:t>Contacts</w:t>
            </w:r>
          </w:p>
          <w:p w14:paraId="211C9544" w14:textId="63CF0D79" w:rsidR="00BC0D08" w:rsidRPr="00820EBB" w:rsidRDefault="00BC0D08" w:rsidP="006D553E">
            <w:pPr>
              <w:widowControl/>
              <w:autoSpaceDE/>
              <w:autoSpaceDN/>
              <w:adjustRightInd/>
              <w:jc w:val="center"/>
              <w:rPr>
                <w:rFonts w:asciiTheme="minorHAnsi" w:hAnsiTheme="minorHAnsi" w:cs="Tahoma"/>
                <w:b/>
                <w:bCs/>
                <w:sz w:val="18"/>
                <w:szCs w:val="18"/>
              </w:rPr>
            </w:pPr>
            <w:r w:rsidRPr="00820EBB">
              <w:rPr>
                <w:rFonts w:asciiTheme="minorHAnsi" w:hAnsiTheme="minorHAnsi" w:cs="Tahoma"/>
                <w:b/>
                <w:bCs/>
                <w:sz w:val="18"/>
                <w:szCs w:val="18"/>
              </w:rPr>
              <w:t>(total)</w:t>
            </w:r>
          </w:p>
        </w:tc>
        <w:tc>
          <w:tcPr>
            <w:tcW w:w="1264" w:type="dxa"/>
            <w:tcBorders>
              <w:top w:val="single" w:sz="4" w:space="0" w:color="auto"/>
              <w:left w:val="single" w:sz="4" w:space="0" w:color="auto"/>
              <w:bottom w:val="single" w:sz="4" w:space="0" w:color="auto"/>
              <w:right w:val="single" w:sz="4" w:space="0" w:color="auto"/>
            </w:tcBorders>
            <w:noWrap/>
            <w:vAlign w:val="center"/>
          </w:tcPr>
          <w:p w14:paraId="609718F5"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(d)</w:t>
            </w:r>
          </w:p>
          <w:p w14:paraId="1FA5653E"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Number of responses annually* per Respondent</w:t>
            </w:r>
          </w:p>
        </w:tc>
        <w:tc>
          <w:tcPr>
            <w:tcW w:w="1166" w:type="dxa"/>
            <w:tcBorders>
              <w:top w:val="single" w:sz="4" w:space="0" w:color="auto"/>
              <w:left w:val="single" w:sz="4" w:space="0" w:color="auto"/>
              <w:bottom w:val="single" w:sz="4" w:space="0" w:color="auto"/>
              <w:right w:val="single" w:sz="4" w:space="0" w:color="auto"/>
            </w:tcBorders>
            <w:vAlign w:val="center"/>
          </w:tcPr>
          <w:p w14:paraId="2729C721"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(e)</w:t>
            </w:r>
          </w:p>
          <w:p w14:paraId="08C8FB08"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 xml:space="preserve">Total annual* responses </w:t>
            </w:r>
          </w:p>
          <w:p w14:paraId="215324AB"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(c x d)</w:t>
            </w:r>
          </w:p>
        </w:tc>
        <w:tc>
          <w:tcPr>
            <w:tcW w:w="1350" w:type="dxa"/>
            <w:tcBorders>
              <w:top w:val="single" w:sz="4" w:space="0" w:color="auto"/>
              <w:left w:val="single" w:sz="4" w:space="0" w:color="auto"/>
              <w:bottom w:val="single" w:sz="4" w:space="0" w:color="auto"/>
              <w:right w:val="single" w:sz="4" w:space="0" w:color="auto"/>
            </w:tcBorders>
            <w:noWrap/>
            <w:vAlign w:val="center"/>
          </w:tcPr>
          <w:p w14:paraId="0DB287E5"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(f)</w:t>
            </w:r>
          </w:p>
          <w:p w14:paraId="15141284"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14:paraId="3E171FE1"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(g)</w:t>
            </w:r>
          </w:p>
          <w:p w14:paraId="182ED0FC"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 xml:space="preserve">Total Annual* Burden Hours </w:t>
            </w:r>
          </w:p>
          <w:p w14:paraId="571409A5" w14:textId="77777777" w:rsidR="00BC0D08" w:rsidRPr="00820EBB" w:rsidRDefault="00BC0D08" w:rsidP="005C7344">
            <w:pPr>
              <w:widowControl/>
              <w:autoSpaceDE/>
              <w:autoSpaceDN/>
              <w:adjustRightInd/>
              <w:rPr>
                <w:rFonts w:asciiTheme="minorHAnsi" w:hAnsiTheme="minorHAnsi" w:cs="Tahoma"/>
                <w:b/>
                <w:bCs/>
                <w:sz w:val="18"/>
                <w:szCs w:val="18"/>
              </w:rPr>
            </w:pPr>
            <w:r w:rsidRPr="00820EBB">
              <w:rPr>
                <w:rFonts w:asciiTheme="minorHAnsi" w:hAnsiTheme="minorHAnsi" w:cs="Tahoma"/>
                <w:b/>
                <w:bCs/>
                <w:sz w:val="18"/>
                <w:szCs w:val="18"/>
              </w:rPr>
              <w:t>(e x f)</w:t>
            </w:r>
          </w:p>
        </w:tc>
      </w:tr>
      <w:tr w:rsidR="00820EBB" w:rsidRPr="00820EBB" w14:paraId="3154C972" w14:textId="77777777" w:rsidTr="00117031">
        <w:trPr>
          <w:trHeight w:val="1916"/>
          <w:jc w:val="center"/>
        </w:trPr>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761C" w14:textId="626DE1A8" w:rsidR="00BC0D08" w:rsidRPr="00820EBB" w:rsidRDefault="00BC0D08" w:rsidP="006C65D2">
            <w:pPr>
              <w:widowControl/>
              <w:autoSpaceDE/>
              <w:autoSpaceDN/>
              <w:adjustRightInd/>
              <w:rPr>
                <w:rFonts w:asciiTheme="minorHAnsi" w:hAnsiTheme="minorHAnsi" w:cs="Tahoma"/>
                <w:sz w:val="18"/>
                <w:szCs w:val="18"/>
              </w:rPr>
            </w:pPr>
            <w:r w:rsidRPr="00820EBB">
              <w:rPr>
                <w:rFonts w:asciiTheme="minorHAnsi" w:hAnsiTheme="minorHAnsi" w:cs="Tahoma"/>
                <w:sz w:val="18"/>
                <w:szCs w:val="18"/>
              </w:rPr>
              <w:t>Pre-survey consultation with 5 local stewardship group representatives or environmental professionals per project regarding survey question wording and outreach advice</w:t>
            </w:r>
          </w:p>
        </w:tc>
        <w:tc>
          <w:tcPr>
            <w:tcW w:w="1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040349" w14:textId="55C4B7D9" w:rsidR="00BC0D08" w:rsidRPr="00820EBB" w:rsidRDefault="00BC0D08" w:rsidP="006D553E">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50</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FF0253" w14:textId="54DEEDBB" w:rsidR="00BC0D08" w:rsidRPr="00820EBB" w:rsidRDefault="00BC0D08" w:rsidP="006D553E">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w:t>
            </w:r>
          </w:p>
        </w:tc>
        <w:tc>
          <w:tcPr>
            <w:tcW w:w="11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91F44" w14:textId="556A10AD" w:rsidR="00BC0D08" w:rsidRPr="00820EBB" w:rsidRDefault="00BC0D08" w:rsidP="006D553E">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50</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0149DE" w14:textId="610E9BB5" w:rsidR="00BC0D08" w:rsidRPr="00820EBB" w:rsidRDefault="00BC0D08" w:rsidP="006D553E">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2.0</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7BC582" w14:textId="087846F3" w:rsidR="00BC0D08" w:rsidRPr="00820EBB" w:rsidRDefault="00BC0D08" w:rsidP="006D553E">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100</w:t>
            </w:r>
          </w:p>
        </w:tc>
      </w:tr>
      <w:tr w:rsidR="00820EBB" w:rsidRPr="00820EBB" w14:paraId="2E468A3A" w14:textId="77777777" w:rsidTr="00B50888">
        <w:trPr>
          <w:trHeight w:val="656"/>
          <w:jc w:val="center"/>
        </w:trPr>
        <w:tc>
          <w:tcPr>
            <w:tcW w:w="2660" w:type="dxa"/>
            <w:tcBorders>
              <w:top w:val="single" w:sz="4" w:space="0" w:color="auto"/>
              <w:left w:val="single" w:sz="4" w:space="0" w:color="auto"/>
              <w:bottom w:val="single" w:sz="4" w:space="0" w:color="auto"/>
              <w:right w:val="single" w:sz="4" w:space="0" w:color="auto"/>
            </w:tcBorders>
            <w:vAlign w:val="center"/>
          </w:tcPr>
          <w:p w14:paraId="2C1FAF1E" w14:textId="6535B60F" w:rsidR="00DB7851" w:rsidRPr="00820EBB" w:rsidRDefault="00BC0D08" w:rsidP="00DB7851">
            <w:pPr>
              <w:widowControl/>
              <w:autoSpaceDE/>
              <w:autoSpaceDN/>
              <w:adjustRightInd/>
              <w:rPr>
                <w:rFonts w:asciiTheme="minorHAnsi" w:hAnsiTheme="minorHAnsi" w:cs="Tahoma"/>
                <w:sz w:val="18"/>
                <w:szCs w:val="18"/>
              </w:rPr>
            </w:pPr>
            <w:r w:rsidRPr="00820EBB">
              <w:rPr>
                <w:rFonts w:asciiTheme="minorHAnsi" w:hAnsiTheme="minorHAnsi" w:cs="Tahoma"/>
                <w:sz w:val="18"/>
                <w:szCs w:val="18"/>
              </w:rPr>
              <w:t>Phase One</w:t>
            </w:r>
            <w:r w:rsidR="00DB7851" w:rsidRPr="00820EBB">
              <w:rPr>
                <w:rFonts w:asciiTheme="minorHAnsi" w:hAnsiTheme="minorHAnsi" w:cs="Tahoma"/>
                <w:sz w:val="18"/>
                <w:szCs w:val="18"/>
              </w:rPr>
              <w:t>:</w:t>
            </w:r>
            <w:r w:rsidR="00760F33" w:rsidRPr="00820EBB">
              <w:rPr>
                <w:rFonts w:asciiTheme="minorHAnsi" w:hAnsiTheme="minorHAnsi" w:cs="Tahoma"/>
                <w:sz w:val="18"/>
                <w:szCs w:val="18"/>
              </w:rPr>
              <w:t xml:space="preserve"> Census</w:t>
            </w:r>
          </w:p>
          <w:p w14:paraId="182D5560" w14:textId="77777777" w:rsidR="00BC0D08" w:rsidRDefault="00117031" w:rsidP="007C7AC6">
            <w:pPr>
              <w:widowControl/>
              <w:autoSpaceDE/>
              <w:autoSpaceDN/>
              <w:adjustRightInd/>
              <w:rPr>
                <w:rFonts w:asciiTheme="minorHAnsi" w:hAnsiTheme="minorHAnsi" w:cs="Tahoma"/>
                <w:i/>
                <w:sz w:val="18"/>
                <w:szCs w:val="18"/>
              </w:rPr>
            </w:pPr>
            <w:r>
              <w:rPr>
                <w:rFonts w:asciiTheme="minorHAnsi" w:hAnsiTheme="minorHAnsi" w:cs="Tahoma"/>
                <w:sz w:val="18"/>
                <w:szCs w:val="18"/>
              </w:rPr>
              <w:t>Round 1:</w:t>
            </w:r>
            <w:r w:rsidR="00DB7851" w:rsidRPr="00820EBB">
              <w:rPr>
                <w:rFonts w:asciiTheme="minorHAnsi" w:hAnsiTheme="minorHAnsi" w:cs="Tahoma"/>
                <w:sz w:val="18"/>
                <w:szCs w:val="18"/>
              </w:rPr>
              <w:t xml:space="preserve">  </w:t>
            </w:r>
            <w:r w:rsidR="00DB7851" w:rsidRPr="00820EBB">
              <w:rPr>
                <w:rFonts w:asciiTheme="minorHAnsi" w:hAnsiTheme="minorHAnsi" w:cs="Tahoma"/>
                <w:i/>
                <w:sz w:val="18"/>
                <w:szCs w:val="18"/>
              </w:rPr>
              <w:t xml:space="preserve">20 </w:t>
            </w:r>
            <w:r w:rsidR="007C7AC6" w:rsidRPr="00820EBB">
              <w:rPr>
                <w:rFonts w:asciiTheme="minorHAnsi" w:hAnsiTheme="minorHAnsi" w:cs="Tahoma"/>
                <w:i/>
                <w:sz w:val="18"/>
                <w:szCs w:val="18"/>
              </w:rPr>
              <w:t xml:space="preserve">people </w:t>
            </w:r>
            <w:r w:rsidR="00DB7851" w:rsidRPr="00820EBB">
              <w:rPr>
                <w:rFonts w:asciiTheme="minorHAnsi" w:hAnsiTheme="minorHAnsi" w:cs="Tahoma"/>
                <w:i/>
                <w:sz w:val="18"/>
                <w:szCs w:val="18"/>
              </w:rPr>
              <w:t>/city or region</w:t>
            </w:r>
            <w:r w:rsidR="00760F33" w:rsidRPr="00820EBB">
              <w:rPr>
                <w:rFonts w:asciiTheme="minorHAnsi" w:hAnsiTheme="minorHAnsi" w:cs="Tahoma"/>
                <w:i/>
                <w:sz w:val="18"/>
                <w:szCs w:val="18"/>
              </w:rPr>
              <w:t xml:space="preserve"> – initial contacts</w:t>
            </w:r>
          </w:p>
          <w:p w14:paraId="39F6B914" w14:textId="77777777" w:rsidR="00117031" w:rsidRDefault="00117031" w:rsidP="007C7AC6">
            <w:pPr>
              <w:widowControl/>
              <w:autoSpaceDE/>
              <w:autoSpaceDN/>
              <w:adjustRightInd/>
              <w:rPr>
                <w:rFonts w:asciiTheme="minorHAnsi" w:hAnsiTheme="minorHAnsi" w:cs="Tahoma"/>
                <w:i/>
                <w:sz w:val="18"/>
                <w:szCs w:val="18"/>
              </w:rPr>
            </w:pPr>
          </w:p>
          <w:p w14:paraId="1E30F2A2" w14:textId="7BAB0416" w:rsidR="00117031" w:rsidRDefault="00117031" w:rsidP="007C7AC6">
            <w:pPr>
              <w:widowControl/>
              <w:autoSpaceDE/>
              <w:autoSpaceDN/>
              <w:adjustRightInd/>
              <w:rPr>
                <w:rFonts w:asciiTheme="minorHAnsi" w:hAnsiTheme="minorHAnsi" w:cs="Tahoma"/>
                <w:i/>
                <w:sz w:val="18"/>
                <w:szCs w:val="18"/>
              </w:rPr>
            </w:pPr>
            <w:r>
              <w:rPr>
                <w:rFonts w:asciiTheme="minorHAnsi" w:hAnsiTheme="minorHAnsi" w:cs="Tahoma"/>
                <w:i/>
                <w:sz w:val="18"/>
                <w:szCs w:val="18"/>
              </w:rPr>
              <w:t xml:space="preserve">Round 2: </w:t>
            </w:r>
            <w:r w:rsidRPr="00117031">
              <w:rPr>
                <w:rFonts w:asciiTheme="minorHAnsi" w:hAnsiTheme="minorHAnsi" w:cs="Tahoma"/>
                <w:i/>
                <w:sz w:val="18"/>
                <w:szCs w:val="18"/>
              </w:rPr>
              <w:t>20 people /city or region – follow up with 20 new individuals if target number of groups was not identified by initial contact phone calls and internet research</w:t>
            </w:r>
          </w:p>
          <w:p w14:paraId="6CD7F8C1" w14:textId="46CBEC19" w:rsidR="00117031" w:rsidRPr="00820EBB" w:rsidRDefault="00117031" w:rsidP="007C7AC6">
            <w:pPr>
              <w:widowControl/>
              <w:autoSpaceDE/>
              <w:autoSpaceDN/>
              <w:adjustRightInd/>
              <w:rPr>
                <w:rFonts w:asciiTheme="minorHAnsi" w:hAnsiTheme="minorHAnsi" w:cs="Tahoma"/>
                <w:i/>
                <w:sz w:val="18"/>
                <w:szCs w:val="18"/>
              </w:rPr>
            </w:pPr>
          </w:p>
        </w:tc>
        <w:tc>
          <w:tcPr>
            <w:tcW w:w="1475" w:type="dxa"/>
            <w:tcBorders>
              <w:top w:val="single" w:sz="4" w:space="0" w:color="auto"/>
              <w:left w:val="single" w:sz="4" w:space="0" w:color="auto"/>
              <w:bottom w:val="single" w:sz="4" w:space="0" w:color="auto"/>
              <w:right w:val="single" w:sz="4" w:space="0" w:color="auto"/>
            </w:tcBorders>
            <w:noWrap/>
            <w:vAlign w:val="center"/>
          </w:tcPr>
          <w:p w14:paraId="223EE697" w14:textId="6B4F7F28" w:rsidR="00BC0D08" w:rsidRPr="00820EBB" w:rsidRDefault="00117031" w:rsidP="00DB7851">
            <w:pPr>
              <w:widowControl/>
              <w:autoSpaceDE/>
              <w:autoSpaceDN/>
              <w:adjustRightInd/>
              <w:jc w:val="center"/>
              <w:rPr>
                <w:rFonts w:asciiTheme="minorHAnsi" w:hAnsiTheme="minorHAnsi" w:cs="Tahoma"/>
                <w:sz w:val="18"/>
                <w:szCs w:val="18"/>
              </w:rPr>
            </w:pPr>
            <w:r>
              <w:rPr>
                <w:rFonts w:asciiTheme="minorHAnsi" w:hAnsiTheme="minorHAnsi" w:cs="Tahoma"/>
                <w:sz w:val="18"/>
                <w:szCs w:val="18"/>
              </w:rPr>
              <w:t>400</w:t>
            </w:r>
          </w:p>
        </w:tc>
        <w:tc>
          <w:tcPr>
            <w:tcW w:w="1264" w:type="dxa"/>
            <w:tcBorders>
              <w:top w:val="single" w:sz="4" w:space="0" w:color="auto"/>
              <w:left w:val="single" w:sz="4" w:space="0" w:color="auto"/>
              <w:bottom w:val="single" w:sz="4" w:space="0" w:color="auto"/>
              <w:right w:val="single" w:sz="4" w:space="0" w:color="auto"/>
            </w:tcBorders>
            <w:noWrap/>
            <w:vAlign w:val="center"/>
          </w:tcPr>
          <w:p w14:paraId="6220E327" w14:textId="71F1A915" w:rsidR="00BC0D08" w:rsidRPr="00820EBB" w:rsidRDefault="00117031" w:rsidP="00DB7851">
            <w:pPr>
              <w:widowControl/>
              <w:autoSpaceDE/>
              <w:autoSpaceDN/>
              <w:adjustRightInd/>
              <w:jc w:val="center"/>
              <w:rPr>
                <w:rFonts w:asciiTheme="minorHAnsi" w:hAnsiTheme="minorHAnsi" w:cs="Tahoma"/>
                <w:sz w:val="18"/>
                <w:szCs w:val="18"/>
              </w:rPr>
            </w:pPr>
            <w:r>
              <w:rPr>
                <w:rFonts w:asciiTheme="minorHAnsi" w:hAnsiTheme="minorHAnsi" w:cs="Tahoma"/>
                <w:sz w:val="18"/>
                <w:szCs w:val="18"/>
              </w:rPr>
              <w:t>1</w:t>
            </w:r>
          </w:p>
        </w:tc>
        <w:tc>
          <w:tcPr>
            <w:tcW w:w="1166" w:type="dxa"/>
            <w:tcBorders>
              <w:top w:val="single" w:sz="4" w:space="0" w:color="auto"/>
              <w:left w:val="single" w:sz="4" w:space="0" w:color="auto"/>
              <w:bottom w:val="single" w:sz="4" w:space="0" w:color="auto"/>
              <w:right w:val="single" w:sz="4" w:space="0" w:color="auto"/>
            </w:tcBorders>
            <w:vAlign w:val="center"/>
          </w:tcPr>
          <w:p w14:paraId="22B74721" w14:textId="49A9A621" w:rsidR="00BC0D08" w:rsidRPr="00820EBB" w:rsidDel="004F0EED" w:rsidRDefault="00117031" w:rsidP="00DB7851">
            <w:pPr>
              <w:widowControl/>
              <w:autoSpaceDE/>
              <w:autoSpaceDN/>
              <w:adjustRightInd/>
              <w:jc w:val="center"/>
              <w:rPr>
                <w:rFonts w:asciiTheme="minorHAnsi" w:hAnsiTheme="minorHAnsi" w:cs="Tahoma"/>
                <w:sz w:val="18"/>
                <w:szCs w:val="18"/>
              </w:rPr>
            </w:pPr>
            <w:r>
              <w:rPr>
                <w:rFonts w:asciiTheme="minorHAnsi" w:hAnsiTheme="minorHAnsi" w:cs="Tahoma"/>
                <w:sz w:val="18"/>
                <w:szCs w:val="18"/>
              </w:rPr>
              <w:t>4</w:t>
            </w:r>
            <w:r w:rsidR="00BC0D08" w:rsidRPr="00820EBB">
              <w:rPr>
                <w:rFonts w:asciiTheme="minorHAnsi" w:hAnsiTheme="minorHAnsi" w:cs="Tahoma"/>
                <w:sz w:val="18"/>
                <w:szCs w:val="18"/>
              </w:rPr>
              <w:t>00</w:t>
            </w:r>
          </w:p>
        </w:tc>
        <w:tc>
          <w:tcPr>
            <w:tcW w:w="1350" w:type="dxa"/>
            <w:tcBorders>
              <w:top w:val="single" w:sz="4" w:space="0" w:color="auto"/>
              <w:left w:val="single" w:sz="4" w:space="0" w:color="auto"/>
              <w:bottom w:val="single" w:sz="4" w:space="0" w:color="auto"/>
              <w:right w:val="single" w:sz="4" w:space="0" w:color="auto"/>
            </w:tcBorders>
            <w:noWrap/>
            <w:vAlign w:val="center"/>
          </w:tcPr>
          <w:p w14:paraId="6C308F68" w14:textId="77777777" w:rsidR="00BC0D08" w:rsidRPr="00820EBB" w:rsidDel="004F0EED"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0.25</w:t>
            </w:r>
          </w:p>
        </w:tc>
        <w:tc>
          <w:tcPr>
            <w:tcW w:w="1350" w:type="dxa"/>
            <w:tcBorders>
              <w:top w:val="single" w:sz="4" w:space="0" w:color="auto"/>
              <w:left w:val="single" w:sz="4" w:space="0" w:color="auto"/>
              <w:bottom w:val="single" w:sz="4" w:space="0" w:color="auto"/>
              <w:right w:val="single" w:sz="4" w:space="0" w:color="auto"/>
            </w:tcBorders>
            <w:noWrap/>
            <w:vAlign w:val="center"/>
          </w:tcPr>
          <w:p w14:paraId="1DFA817E" w14:textId="632CBFEE" w:rsidR="00BC0D08" w:rsidRPr="00820EBB" w:rsidDel="004F0EED" w:rsidRDefault="00117031" w:rsidP="00DB7851">
            <w:pPr>
              <w:widowControl/>
              <w:autoSpaceDE/>
              <w:autoSpaceDN/>
              <w:adjustRightInd/>
              <w:jc w:val="center"/>
              <w:rPr>
                <w:rFonts w:asciiTheme="minorHAnsi" w:hAnsiTheme="minorHAnsi" w:cs="Tahoma"/>
                <w:sz w:val="18"/>
                <w:szCs w:val="18"/>
              </w:rPr>
            </w:pPr>
            <w:r>
              <w:rPr>
                <w:rFonts w:asciiTheme="minorHAnsi" w:hAnsiTheme="minorHAnsi" w:cs="Tahoma"/>
                <w:sz w:val="18"/>
                <w:szCs w:val="18"/>
              </w:rPr>
              <w:t>100</w:t>
            </w:r>
          </w:p>
        </w:tc>
      </w:tr>
      <w:tr w:rsidR="00820EBB" w:rsidRPr="00820EBB" w14:paraId="47E8761F" w14:textId="77777777" w:rsidTr="00B50888">
        <w:trPr>
          <w:trHeight w:val="665"/>
          <w:jc w:val="center"/>
        </w:trPr>
        <w:tc>
          <w:tcPr>
            <w:tcW w:w="2660" w:type="dxa"/>
            <w:tcBorders>
              <w:top w:val="single" w:sz="4" w:space="0" w:color="auto"/>
              <w:left w:val="single" w:sz="4" w:space="0" w:color="auto"/>
              <w:bottom w:val="single" w:sz="4" w:space="0" w:color="auto"/>
              <w:right w:val="single" w:sz="4" w:space="0" w:color="auto"/>
            </w:tcBorders>
            <w:vAlign w:val="center"/>
          </w:tcPr>
          <w:p w14:paraId="22139902" w14:textId="45D3242D" w:rsidR="00DB7851" w:rsidRPr="00820EBB" w:rsidRDefault="00BC0D08" w:rsidP="00DB7851">
            <w:pPr>
              <w:widowControl/>
              <w:autoSpaceDE/>
              <w:autoSpaceDN/>
              <w:adjustRightInd/>
              <w:rPr>
                <w:rFonts w:asciiTheme="minorHAnsi" w:hAnsiTheme="minorHAnsi" w:cs="Tahoma"/>
                <w:sz w:val="18"/>
                <w:szCs w:val="18"/>
              </w:rPr>
            </w:pPr>
            <w:r w:rsidRPr="00820EBB">
              <w:rPr>
                <w:rFonts w:asciiTheme="minorHAnsi" w:hAnsiTheme="minorHAnsi" w:cs="Tahoma"/>
                <w:sz w:val="18"/>
                <w:szCs w:val="18"/>
              </w:rPr>
              <w:t>Phase Two</w:t>
            </w:r>
            <w:r w:rsidR="00DB7851" w:rsidRPr="00820EBB">
              <w:rPr>
                <w:rFonts w:asciiTheme="minorHAnsi" w:hAnsiTheme="minorHAnsi" w:cs="Tahoma"/>
                <w:sz w:val="18"/>
                <w:szCs w:val="18"/>
              </w:rPr>
              <w:t xml:space="preserve">: </w:t>
            </w:r>
            <w:r w:rsidRPr="00820EBB">
              <w:rPr>
                <w:rFonts w:asciiTheme="minorHAnsi" w:hAnsiTheme="minorHAnsi" w:cs="Tahoma"/>
                <w:sz w:val="18"/>
                <w:szCs w:val="18"/>
              </w:rPr>
              <w:t xml:space="preserve">Survey </w:t>
            </w:r>
          </w:p>
          <w:p w14:paraId="6331A989" w14:textId="501FA9B7" w:rsidR="00BC0D08" w:rsidRPr="00820EBB" w:rsidRDefault="00DB7851" w:rsidP="007C7AC6">
            <w:pPr>
              <w:widowControl/>
              <w:autoSpaceDE/>
              <w:autoSpaceDN/>
              <w:adjustRightInd/>
              <w:rPr>
                <w:rFonts w:asciiTheme="minorHAnsi" w:hAnsiTheme="minorHAnsi" w:cs="Tahoma"/>
                <w:i/>
                <w:sz w:val="18"/>
                <w:szCs w:val="18"/>
              </w:rPr>
            </w:pPr>
            <w:r w:rsidRPr="00820EBB">
              <w:rPr>
                <w:rFonts w:asciiTheme="minorHAnsi" w:hAnsiTheme="minorHAnsi" w:cs="Tahoma"/>
                <w:sz w:val="18"/>
                <w:szCs w:val="18"/>
              </w:rPr>
              <w:t xml:space="preserve">   </w:t>
            </w:r>
            <w:r w:rsidRPr="00820EBB">
              <w:rPr>
                <w:rFonts w:asciiTheme="minorHAnsi" w:hAnsiTheme="minorHAnsi" w:cs="Tahoma"/>
                <w:i/>
                <w:sz w:val="18"/>
                <w:szCs w:val="18"/>
              </w:rPr>
              <w:t xml:space="preserve">500 </w:t>
            </w:r>
            <w:r w:rsidR="007C7AC6" w:rsidRPr="00820EBB">
              <w:rPr>
                <w:rFonts w:asciiTheme="minorHAnsi" w:hAnsiTheme="minorHAnsi" w:cs="Tahoma"/>
                <w:i/>
                <w:sz w:val="18"/>
                <w:szCs w:val="18"/>
              </w:rPr>
              <w:t>groups</w:t>
            </w:r>
            <w:r w:rsidRPr="00820EBB">
              <w:rPr>
                <w:rFonts w:asciiTheme="minorHAnsi" w:hAnsiTheme="minorHAnsi" w:cs="Tahoma"/>
                <w:i/>
                <w:sz w:val="18"/>
                <w:szCs w:val="18"/>
              </w:rPr>
              <w:t>/city or region</w:t>
            </w:r>
            <w:r w:rsidRPr="00820EBB" w:rsidDel="00DB7851">
              <w:rPr>
                <w:rFonts w:asciiTheme="minorHAnsi" w:hAnsiTheme="minorHAnsi" w:cs="Tahoma"/>
                <w:i/>
                <w:sz w:val="18"/>
                <w:szCs w:val="18"/>
              </w:rPr>
              <w:t xml:space="preserve"> </w:t>
            </w:r>
          </w:p>
        </w:tc>
        <w:tc>
          <w:tcPr>
            <w:tcW w:w="1475" w:type="dxa"/>
            <w:tcBorders>
              <w:top w:val="single" w:sz="4" w:space="0" w:color="auto"/>
              <w:left w:val="single" w:sz="4" w:space="0" w:color="auto"/>
              <w:bottom w:val="single" w:sz="4" w:space="0" w:color="auto"/>
              <w:right w:val="single" w:sz="4" w:space="0" w:color="auto"/>
            </w:tcBorders>
            <w:noWrap/>
            <w:vAlign w:val="center"/>
          </w:tcPr>
          <w:p w14:paraId="10F3B7BD" w14:textId="00151514"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5000</w:t>
            </w:r>
          </w:p>
        </w:tc>
        <w:tc>
          <w:tcPr>
            <w:tcW w:w="1264" w:type="dxa"/>
            <w:tcBorders>
              <w:top w:val="single" w:sz="4" w:space="0" w:color="auto"/>
              <w:left w:val="single" w:sz="4" w:space="0" w:color="auto"/>
              <w:bottom w:val="single" w:sz="4" w:space="0" w:color="auto"/>
              <w:right w:val="single" w:sz="4" w:space="0" w:color="auto"/>
            </w:tcBorders>
            <w:noWrap/>
            <w:vAlign w:val="center"/>
          </w:tcPr>
          <w:p w14:paraId="70DC8B07" w14:textId="77777777"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1.0</w:t>
            </w:r>
          </w:p>
        </w:tc>
        <w:tc>
          <w:tcPr>
            <w:tcW w:w="1166" w:type="dxa"/>
            <w:tcBorders>
              <w:top w:val="single" w:sz="4" w:space="0" w:color="auto"/>
              <w:left w:val="single" w:sz="4" w:space="0" w:color="auto"/>
              <w:bottom w:val="single" w:sz="4" w:space="0" w:color="auto"/>
              <w:right w:val="single" w:sz="4" w:space="0" w:color="auto"/>
            </w:tcBorders>
            <w:vAlign w:val="center"/>
          </w:tcPr>
          <w:p w14:paraId="57CE7351" w14:textId="0DB84AE8"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5,000</w:t>
            </w:r>
          </w:p>
        </w:tc>
        <w:tc>
          <w:tcPr>
            <w:tcW w:w="1350" w:type="dxa"/>
            <w:tcBorders>
              <w:top w:val="single" w:sz="4" w:space="0" w:color="auto"/>
              <w:left w:val="single" w:sz="4" w:space="0" w:color="auto"/>
              <w:bottom w:val="single" w:sz="4" w:space="0" w:color="auto"/>
              <w:right w:val="single" w:sz="4" w:space="0" w:color="auto"/>
            </w:tcBorders>
            <w:noWrap/>
            <w:vAlign w:val="center"/>
          </w:tcPr>
          <w:p w14:paraId="262ADA4C" w14:textId="77777777"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0.5</w:t>
            </w:r>
          </w:p>
        </w:tc>
        <w:tc>
          <w:tcPr>
            <w:tcW w:w="1350" w:type="dxa"/>
            <w:tcBorders>
              <w:top w:val="single" w:sz="4" w:space="0" w:color="auto"/>
              <w:left w:val="single" w:sz="4" w:space="0" w:color="auto"/>
              <w:bottom w:val="single" w:sz="4" w:space="0" w:color="auto"/>
              <w:right w:val="single" w:sz="4" w:space="0" w:color="auto"/>
            </w:tcBorders>
            <w:noWrap/>
            <w:vAlign w:val="center"/>
          </w:tcPr>
          <w:p w14:paraId="5505505A" w14:textId="0754F9BA"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2</w:t>
            </w:r>
            <w:r w:rsidR="00B50888" w:rsidRPr="00820EBB">
              <w:rPr>
                <w:rFonts w:asciiTheme="minorHAnsi" w:hAnsiTheme="minorHAnsi" w:cs="Tahoma"/>
                <w:sz w:val="18"/>
                <w:szCs w:val="18"/>
              </w:rPr>
              <w:t>,</w:t>
            </w:r>
            <w:r w:rsidRPr="00820EBB">
              <w:rPr>
                <w:rFonts w:asciiTheme="minorHAnsi" w:hAnsiTheme="minorHAnsi" w:cs="Tahoma"/>
                <w:sz w:val="18"/>
                <w:szCs w:val="18"/>
              </w:rPr>
              <w:t>500</w:t>
            </w:r>
          </w:p>
        </w:tc>
      </w:tr>
      <w:tr w:rsidR="00820EBB" w:rsidRPr="00820EBB" w14:paraId="2C98B2D1" w14:textId="77777777" w:rsidTr="00B50888">
        <w:trPr>
          <w:trHeight w:val="674"/>
          <w:jc w:val="center"/>
        </w:trPr>
        <w:tc>
          <w:tcPr>
            <w:tcW w:w="2660" w:type="dxa"/>
            <w:tcBorders>
              <w:top w:val="single" w:sz="4" w:space="0" w:color="auto"/>
              <w:left w:val="single" w:sz="4" w:space="0" w:color="auto"/>
              <w:bottom w:val="single" w:sz="4" w:space="0" w:color="auto"/>
              <w:right w:val="single" w:sz="4" w:space="0" w:color="auto"/>
            </w:tcBorders>
            <w:vAlign w:val="center"/>
          </w:tcPr>
          <w:p w14:paraId="4BB17887" w14:textId="4BD8A935" w:rsidR="00DB7851" w:rsidRPr="00820EBB" w:rsidRDefault="00BC0D08" w:rsidP="00DB7851">
            <w:pPr>
              <w:widowControl/>
              <w:autoSpaceDE/>
              <w:autoSpaceDN/>
              <w:adjustRightInd/>
              <w:rPr>
                <w:rFonts w:asciiTheme="minorHAnsi" w:hAnsiTheme="minorHAnsi" w:cs="Tahoma"/>
                <w:sz w:val="18"/>
                <w:szCs w:val="18"/>
              </w:rPr>
            </w:pPr>
            <w:r w:rsidRPr="00820EBB">
              <w:rPr>
                <w:rFonts w:asciiTheme="minorHAnsi" w:hAnsiTheme="minorHAnsi" w:cs="Tahoma"/>
                <w:sz w:val="18"/>
                <w:szCs w:val="18"/>
              </w:rPr>
              <w:t>Phase Two (</w:t>
            </w:r>
            <w:r w:rsidR="00DB7851" w:rsidRPr="00820EBB">
              <w:rPr>
                <w:rFonts w:asciiTheme="minorHAnsi" w:hAnsiTheme="minorHAnsi" w:cs="Tahoma"/>
                <w:sz w:val="18"/>
                <w:szCs w:val="18"/>
              </w:rPr>
              <w:t xml:space="preserve">NR </w:t>
            </w:r>
            <w:r w:rsidRPr="00820EBB">
              <w:rPr>
                <w:rFonts w:asciiTheme="minorHAnsi" w:hAnsiTheme="minorHAnsi" w:cs="Tahoma"/>
                <w:sz w:val="18"/>
                <w:szCs w:val="18"/>
              </w:rPr>
              <w:t xml:space="preserve">Survey): </w:t>
            </w:r>
          </w:p>
          <w:p w14:paraId="2ECEEFFB" w14:textId="69BEA360" w:rsidR="006E3EB1" w:rsidRPr="00820EBB" w:rsidRDefault="00DB7851" w:rsidP="00DB7851">
            <w:pPr>
              <w:widowControl/>
              <w:autoSpaceDE/>
              <w:autoSpaceDN/>
              <w:adjustRightInd/>
              <w:rPr>
                <w:rFonts w:asciiTheme="minorHAnsi" w:hAnsiTheme="minorHAnsi" w:cs="Tahoma"/>
                <w:sz w:val="18"/>
                <w:szCs w:val="18"/>
              </w:rPr>
            </w:pPr>
            <w:r w:rsidRPr="00820EBB">
              <w:rPr>
                <w:rFonts w:asciiTheme="minorHAnsi" w:hAnsiTheme="minorHAnsi" w:cs="Tahoma"/>
                <w:sz w:val="18"/>
                <w:szCs w:val="18"/>
              </w:rPr>
              <w:t>500/ city or region</w:t>
            </w:r>
          </w:p>
        </w:tc>
        <w:tc>
          <w:tcPr>
            <w:tcW w:w="1475" w:type="dxa"/>
            <w:tcBorders>
              <w:top w:val="single" w:sz="4" w:space="0" w:color="auto"/>
              <w:left w:val="single" w:sz="4" w:space="0" w:color="auto"/>
              <w:bottom w:val="single" w:sz="4" w:space="0" w:color="auto"/>
              <w:right w:val="single" w:sz="4" w:space="0" w:color="auto"/>
            </w:tcBorders>
            <w:noWrap/>
            <w:vAlign w:val="center"/>
          </w:tcPr>
          <w:p w14:paraId="4F0B5B9B" w14:textId="23920617" w:rsidR="00BC0D08" w:rsidRPr="00820EBB" w:rsidRDefault="006D553E" w:rsidP="00DB7851">
            <w:pPr>
              <w:widowControl/>
              <w:autoSpaceDE/>
              <w:autoSpaceDN/>
              <w:adjustRightInd/>
              <w:jc w:val="center"/>
              <w:rPr>
                <w:rFonts w:asciiTheme="minorHAnsi" w:hAnsiTheme="minorHAnsi" w:cs="Tahoma"/>
                <w:sz w:val="18"/>
                <w:szCs w:val="18"/>
              </w:rPr>
            </w:pPr>
            <w:r>
              <w:rPr>
                <w:rFonts w:asciiTheme="minorHAnsi" w:hAnsiTheme="minorHAnsi" w:cs="Tahoma"/>
                <w:sz w:val="18"/>
                <w:szCs w:val="18"/>
              </w:rPr>
              <w:t>500</w:t>
            </w:r>
          </w:p>
        </w:tc>
        <w:tc>
          <w:tcPr>
            <w:tcW w:w="1264" w:type="dxa"/>
            <w:tcBorders>
              <w:top w:val="single" w:sz="4" w:space="0" w:color="auto"/>
              <w:left w:val="single" w:sz="4" w:space="0" w:color="auto"/>
              <w:bottom w:val="single" w:sz="4" w:space="0" w:color="auto"/>
              <w:right w:val="single" w:sz="4" w:space="0" w:color="auto"/>
            </w:tcBorders>
            <w:noWrap/>
            <w:vAlign w:val="center"/>
          </w:tcPr>
          <w:p w14:paraId="01C62420" w14:textId="1AE1B6D8"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1.0</w:t>
            </w:r>
          </w:p>
        </w:tc>
        <w:tc>
          <w:tcPr>
            <w:tcW w:w="1166" w:type="dxa"/>
            <w:tcBorders>
              <w:top w:val="single" w:sz="4" w:space="0" w:color="auto"/>
              <w:left w:val="single" w:sz="4" w:space="0" w:color="auto"/>
              <w:bottom w:val="single" w:sz="4" w:space="0" w:color="auto"/>
              <w:right w:val="single" w:sz="4" w:space="0" w:color="auto"/>
            </w:tcBorders>
            <w:vAlign w:val="center"/>
          </w:tcPr>
          <w:p w14:paraId="296498CC" w14:textId="1C94E775" w:rsidR="00BC0D08" w:rsidRPr="00820EBB" w:rsidRDefault="006D553E" w:rsidP="00DB7851">
            <w:pPr>
              <w:widowControl/>
              <w:autoSpaceDE/>
              <w:autoSpaceDN/>
              <w:adjustRightInd/>
              <w:jc w:val="center"/>
              <w:rPr>
                <w:rFonts w:asciiTheme="minorHAnsi" w:hAnsiTheme="minorHAnsi" w:cs="Tahoma"/>
                <w:sz w:val="18"/>
                <w:szCs w:val="18"/>
              </w:rPr>
            </w:pPr>
            <w:r>
              <w:rPr>
                <w:rFonts w:asciiTheme="minorHAnsi" w:hAnsiTheme="minorHAnsi" w:cs="Tahoma"/>
                <w:sz w:val="18"/>
                <w:szCs w:val="18"/>
              </w:rPr>
              <w:t>50</w:t>
            </w:r>
          </w:p>
        </w:tc>
        <w:tc>
          <w:tcPr>
            <w:tcW w:w="1350" w:type="dxa"/>
            <w:tcBorders>
              <w:top w:val="single" w:sz="4" w:space="0" w:color="auto"/>
              <w:left w:val="single" w:sz="4" w:space="0" w:color="auto"/>
              <w:bottom w:val="single" w:sz="4" w:space="0" w:color="auto"/>
              <w:right w:val="single" w:sz="4" w:space="0" w:color="auto"/>
            </w:tcBorders>
            <w:noWrap/>
            <w:vAlign w:val="center"/>
          </w:tcPr>
          <w:p w14:paraId="1346944B" w14:textId="518E882B"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 minute)</w:t>
            </w:r>
          </w:p>
        </w:tc>
        <w:tc>
          <w:tcPr>
            <w:tcW w:w="1350" w:type="dxa"/>
            <w:tcBorders>
              <w:top w:val="single" w:sz="4" w:space="0" w:color="auto"/>
              <w:left w:val="single" w:sz="4" w:space="0" w:color="auto"/>
              <w:bottom w:val="single" w:sz="4" w:space="0" w:color="auto"/>
              <w:right w:val="single" w:sz="4" w:space="0" w:color="auto"/>
            </w:tcBorders>
            <w:noWrap/>
            <w:vAlign w:val="center"/>
          </w:tcPr>
          <w:p w14:paraId="15B3C4FC" w14:textId="00D609CE" w:rsidR="00BC0D08" w:rsidRPr="00820EBB" w:rsidRDefault="00117031" w:rsidP="00DB7851">
            <w:pPr>
              <w:widowControl/>
              <w:autoSpaceDE/>
              <w:autoSpaceDN/>
              <w:adjustRightInd/>
              <w:jc w:val="center"/>
              <w:rPr>
                <w:rFonts w:asciiTheme="minorHAnsi" w:hAnsiTheme="minorHAnsi" w:cs="Tahoma"/>
                <w:sz w:val="18"/>
                <w:szCs w:val="18"/>
              </w:rPr>
            </w:pPr>
            <w:r>
              <w:rPr>
                <w:rFonts w:asciiTheme="minorHAnsi" w:hAnsiTheme="minorHAnsi" w:cs="Tahoma"/>
                <w:sz w:val="18"/>
                <w:szCs w:val="18"/>
              </w:rPr>
              <w:t>1</w:t>
            </w:r>
          </w:p>
        </w:tc>
      </w:tr>
      <w:tr w:rsidR="00820EBB" w:rsidRPr="00820EBB" w14:paraId="45D28E88" w14:textId="77777777" w:rsidTr="00B50888">
        <w:trPr>
          <w:trHeight w:val="255"/>
          <w:jc w:val="center"/>
        </w:trPr>
        <w:tc>
          <w:tcPr>
            <w:tcW w:w="2660" w:type="dxa"/>
            <w:tcBorders>
              <w:top w:val="single" w:sz="4" w:space="0" w:color="auto"/>
              <w:left w:val="single" w:sz="4" w:space="0" w:color="auto"/>
              <w:bottom w:val="single" w:sz="4" w:space="0" w:color="auto"/>
              <w:right w:val="single" w:sz="4" w:space="0" w:color="auto"/>
            </w:tcBorders>
            <w:vAlign w:val="center"/>
          </w:tcPr>
          <w:p w14:paraId="3C084C8B" w14:textId="53C08CA7" w:rsidR="00BC0D08" w:rsidRPr="00820EBB" w:rsidRDefault="00BC0D08" w:rsidP="00DB7851">
            <w:pPr>
              <w:widowControl/>
              <w:autoSpaceDE/>
              <w:autoSpaceDN/>
              <w:adjustRightInd/>
              <w:rPr>
                <w:rFonts w:asciiTheme="minorHAnsi" w:hAnsiTheme="minorHAnsi" w:cs="Tahoma"/>
                <w:sz w:val="18"/>
                <w:szCs w:val="18"/>
              </w:rPr>
            </w:pPr>
            <w:r w:rsidRPr="00820EBB">
              <w:rPr>
                <w:rFonts w:asciiTheme="minorHAnsi" w:hAnsiTheme="minorHAnsi" w:cs="Tahoma"/>
                <w:sz w:val="18"/>
                <w:szCs w:val="18"/>
              </w:rPr>
              <w:t xml:space="preserve">Phase Three (Follow-up Interviews): </w:t>
            </w:r>
            <w:r w:rsidR="00DB7851" w:rsidRPr="00820EBB">
              <w:rPr>
                <w:rFonts w:asciiTheme="minorHAnsi" w:hAnsiTheme="minorHAnsi" w:cs="Tahoma"/>
                <w:sz w:val="18"/>
                <w:szCs w:val="18"/>
              </w:rPr>
              <w:t>(10 per city or region</w:t>
            </w:r>
            <w:r w:rsidR="00DB7851" w:rsidRPr="00820EBB" w:rsidDel="00DB7851">
              <w:rPr>
                <w:rFonts w:asciiTheme="minorHAnsi" w:hAnsiTheme="minorHAnsi" w:cs="Tahoma"/>
                <w:sz w:val="18"/>
                <w:szCs w:val="18"/>
              </w:rPr>
              <w:t xml:space="preserve"> </w:t>
            </w:r>
          </w:p>
        </w:tc>
        <w:tc>
          <w:tcPr>
            <w:tcW w:w="1475" w:type="dxa"/>
            <w:tcBorders>
              <w:top w:val="single" w:sz="4" w:space="0" w:color="auto"/>
              <w:left w:val="single" w:sz="4" w:space="0" w:color="auto"/>
              <w:bottom w:val="single" w:sz="4" w:space="0" w:color="auto"/>
              <w:right w:val="single" w:sz="4" w:space="0" w:color="auto"/>
            </w:tcBorders>
            <w:noWrap/>
            <w:vAlign w:val="center"/>
          </w:tcPr>
          <w:p w14:paraId="6ABE6E73" w14:textId="655628FC"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100</w:t>
            </w:r>
          </w:p>
        </w:tc>
        <w:tc>
          <w:tcPr>
            <w:tcW w:w="1264" w:type="dxa"/>
            <w:tcBorders>
              <w:top w:val="single" w:sz="4" w:space="0" w:color="auto"/>
              <w:left w:val="single" w:sz="4" w:space="0" w:color="auto"/>
              <w:bottom w:val="single" w:sz="4" w:space="0" w:color="auto"/>
              <w:right w:val="single" w:sz="4" w:space="0" w:color="auto"/>
            </w:tcBorders>
            <w:noWrap/>
            <w:vAlign w:val="center"/>
          </w:tcPr>
          <w:p w14:paraId="26A0204C" w14:textId="77777777"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1.0</w:t>
            </w:r>
          </w:p>
        </w:tc>
        <w:tc>
          <w:tcPr>
            <w:tcW w:w="1166" w:type="dxa"/>
            <w:tcBorders>
              <w:top w:val="single" w:sz="4" w:space="0" w:color="auto"/>
              <w:left w:val="single" w:sz="4" w:space="0" w:color="auto"/>
              <w:bottom w:val="single" w:sz="4" w:space="0" w:color="auto"/>
              <w:right w:val="single" w:sz="4" w:space="0" w:color="auto"/>
            </w:tcBorders>
            <w:vAlign w:val="center"/>
          </w:tcPr>
          <w:p w14:paraId="6803DA60" w14:textId="7DDE69D6"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100</w:t>
            </w:r>
          </w:p>
        </w:tc>
        <w:tc>
          <w:tcPr>
            <w:tcW w:w="1350" w:type="dxa"/>
            <w:tcBorders>
              <w:top w:val="single" w:sz="4" w:space="0" w:color="auto"/>
              <w:left w:val="single" w:sz="4" w:space="0" w:color="auto"/>
              <w:bottom w:val="single" w:sz="4" w:space="0" w:color="auto"/>
              <w:right w:val="single" w:sz="4" w:space="0" w:color="auto"/>
            </w:tcBorders>
            <w:noWrap/>
            <w:vAlign w:val="center"/>
          </w:tcPr>
          <w:p w14:paraId="76DD7BC0" w14:textId="77777777"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1.0</w:t>
            </w:r>
          </w:p>
        </w:tc>
        <w:tc>
          <w:tcPr>
            <w:tcW w:w="1350" w:type="dxa"/>
            <w:tcBorders>
              <w:top w:val="single" w:sz="4" w:space="0" w:color="auto"/>
              <w:left w:val="single" w:sz="4" w:space="0" w:color="auto"/>
              <w:bottom w:val="single" w:sz="4" w:space="0" w:color="auto"/>
              <w:right w:val="single" w:sz="4" w:space="0" w:color="auto"/>
            </w:tcBorders>
            <w:noWrap/>
            <w:vAlign w:val="center"/>
          </w:tcPr>
          <w:p w14:paraId="29E15DA7" w14:textId="588F2257" w:rsidR="00BC0D08" w:rsidRPr="00820EBB" w:rsidRDefault="00BC0D08" w:rsidP="00DB7851">
            <w:pPr>
              <w:widowControl/>
              <w:autoSpaceDE/>
              <w:autoSpaceDN/>
              <w:adjustRightInd/>
              <w:jc w:val="center"/>
              <w:rPr>
                <w:rFonts w:asciiTheme="minorHAnsi" w:hAnsiTheme="minorHAnsi" w:cs="Tahoma"/>
                <w:sz w:val="18"/>
                <w:szCs w:val="18"/>
              </w:rPr>
            </w:pPr>
            <w:r w:rsidRPr="00820EBB">
              <w:rPr>
                <w:rFonts w:asciiTheme="minorHAnsi" w:hAnsiTheme="minorHAnsi" w:cs="Tahoma"/>
                <w:sz w:val="18"/>
                <w:szCs w:val="18"/>
              </w:rPr>
              <w:t>100</w:t>
            </w:r>
          </w:p>
        </w:tc>
      </w:tr>
      <w:tr w:rsidR="00820EBB" w:rsidRPr="00820EBB" w14:paraId="0368382C" w14:textId="77777777" w:rsidTr="00B50888">
        <w:trPr>
          <w:trHeight w:val="440"/>
          <w:jc w:val="center"/>
        </w:trPr>
        <w:tc>
          <w:tcPr>
            <w:tcW w:w="2660" w:type="dxa"/>
            <w:tcBorders>
              <w:top w:val="single" w:sz="4" w:space="0" w:color="auto"/>
              <w:left w:val="single" w:sz="4" w:space="0" w:color="auto"/>
              <w:bottom w:val="single" w:sz="4" w:space="0" w:color="auto"/>
              <w:right w:val="single" w:sz="4" w:space="0" w:color="auto"/>
            </w:tcBorders>
            <w:vAlign w:val="center"/>
          </w:tcPr>
          <w:p w14:paraId="39B2E075" w14:textId="77777777" w:rsidR="00BC0D08" w:rsidRPr="00820EBB" w:rsidRDefault="00BC0D08" w:rsidP="00EC3795">
            <w:pPr>
              <w:widowControl/>
              <w:autoSpaceDE/>
              <w:autoSpaceDN/>
              <w:adjustRightInd/>
              <w:rPr>
                <w:rFonts w:asciiTheme="minorHAnsi" w:hAnsiTheme="minorHAnsi" w:cs="Tahoma"/>
                <w:b/>
                <w:sz w:val="22"/>
                <w:szCs w:val="22"/>
              </w:rPr>
            </w:pPr>
            <w:r w:rsidRPr="00820EBB">
              <w:rPr>
                <w:rFonts w:asciiTheme="minorHAnsi" w:hAnsiTheme="minorHAnsi" w:cs="Tahoma"/>
                <w:b/>
                <w:sz w:val="22"/>
                <w:szCs w:val="22"/>
              </w:rPr>
              <w:t>Total</w:t>
            </w:r>
          </w:p>
        </w:tc>
        <w:tc>
          <w:tcPr>
            <w:tcW w:w="1475" w:type="dxa"/>
            <w:tcBorders>
              <w:top w:val="single" w:sz="4" w:space="0" w:color="auto"/>
              <w:left w:val="single" w:sz="4" w:space="0" w:color="auto"/>
              <w:bottom w:val="single" w:sz="4" w:space="0" w:color="auto"/>
              <w:right w:val="single" w:sz="4" w:space="0" w:color="auto"/>
            </w:tcBorders>
            <w:noWrap/>
            <w:vAlign w:val="center"/>
          </w:tcPr>
          <w:p w14:paraId="728D5224" w14:textId="77777777" w:rsidR="00BC0D08" w:rsidRPr="00820EBB" w:rsidRDefault="00BC0D08" w:rsidP="005C7344">
            <w:pPr>
              <w:widowControl/>
              <w:autoSpaceDE/>
              <w:autoSpaceDN/>
              <w:adjustRightInd/>
              <w:rPr>
                <w:rFonts w:asciiTheme="minorHAnsi" w:hAnsiTheme="minorHAnsi" w:cs="Tahoma"/>
                <w:b/>
                <w:sz w:val="22"/>
                <w:szCs w:val="22"/>
              </w:rPr>
            </w:pPr>
          </w:p>
        </w:tc>
        <w:tc>
          <w:tcPr>
            <w:tcW w:w="1264" w:type="dxa"/>
            <w:tcBorders>
              <w:top w:val="single" w:sz="4" w:space="0" w:color="auto"/>
              <w:left w:val="single" w:sz="4" w:space="0" w:color="auto"/>
              <w:bottom w:val="single" w:sz="4" w:space="0" w:color="auto"/>
              <w:right w:val="single" w:sz="4" w:space="0" w:color="auto"/>
            </w:tcBorders>
            <w:noWrap/>
            <w:vAlign w:val="center"/>
          </w:tcPr>
          <w:p w14:paraId="329522FE" w14:textId="77777777" w:rsidR="00BC0D08" w:rsidRPr="00820EBB" w:rsidRDefault="00BC0D08" w:rsidP="005C7344">
            <w:pPr>
              <w:widowControl/>
              <w:autoSpaceDE/>
              <w:autoSpaceDN/>
              <w:adjustRightInd/>
              <w:rPr>
                <w:rFonts w:asciiTheme="minorHAnsi" w:hAnsiTheme="minorHAnsi" w:cs="Tahoma"/>
                <w:b/>
                <w:sz w:val="22"/>
                <w:szCs w:val="22"/>
              </w:rPr>
            </w:pPr>
          </w:p>
        </w:tc>
        <w:tc>
          <w:tcPr>
            <w:tcW w:w="1166" w:type="dxa"/>
            <w:tcBorders>
              <w:top w:val="single" w:sz="4" w:space="0" w:color="auto"/>
              <w:left w:val="single" w:sz="4" w:space="0" w:color="auto"/>
              <w:bottom w:val="single" w:sz="4" w:space="0" w:color="auto"/>
              <w:right w:val="single" w:sz="4" w:space="0" w:color="auto"/>
            </w:tcBorders>
            <w:vAlign w:val="center"/>
          </w:tcPr>
          <w:p w14:paraId="1E6C441D" w14:textId="7539555A" w:rsidR="00BC0D08" w:rsidRPr="00820EBB" w:rsidRDefault="006D553E" w:rsidP="00117031">
            <w:pPr>
              <w:widowControl/>
              <w:autoSpaceDE/>
              <w:autoSpaceDN/>
              <w:adjustRightInd/>
              <w:jc w:val="center"/>
              <w:rPr>
                <w:rFonts w:asciiTheme="minorHAnsi" w:hAnsiTheme="minorHAnsi" w:cs="Tahoma"/>
                <w:b/>
                <w:sz w:val="22"/>
                <w:szCs w:val="22"/>
              </w:rPr>
            </w:pPr>
            <w:r>
              <w:rPr>
                <w:rFonts w:asciiTheme="minorHAnsi" w:hAnsiTheme="minorHAnsi" w:cs="Tahoma"/>
                <w:b/>
                <w:sz w:val="22"/>
                <w:szCs w:val="22"/>
              </w:rPr>
              <w:fldChar w:fldCharType="begin"/>
            </w:r>
            <w:r>
              <w:rPr>
                <w:rFonts w:asciiTheme="minorHAnsi" w:hAnsiTheme="minorHAnsi" w:cs="Tahoma"/>
                <w:b/>
                <w:sz w:val="22"/>
                <w:szCs w:val="22"/>
              </w:rPr>
              <w:instrText xml:space="preserve"> =SUM(ABOVE) </w:instrText>
            </w:r>
            <w:r>
              <w:rPr>
                <w:rFonts w:asciiTheme="minorHAnsi" w:hAnsiTheme="minorHAnsi" w:cs="Tahoma"/>
                <w:b/>
                <w:sz w:val="22"/>
                <w:szCs w:val="22"/>
              </w:rPr>
              <w:fldChar w:fldCharType="separate"/>
            </w:r>
            <w:r>
              <w:rPr>
                <w:rFonts w:asciiTheme="minorHAnsi" w:hAnsiTheme="minorHAnsi" w:cs="Tahoma"/>
                <w:b/>
                <w:noProof/>
                <w:sz w:val="22"/>
                <w:szCs w:val="22"/>
              </w:rPr>
              <w:t>5,</w:t>
            </w:r>
            <w:r w:rsidR="00117031">
              <w:rPr>
                <w:rFonts w:asciiTheme="minorHAnsi" w:hAnsiTheme="minorHAnsi" w:cs="Tahoma"/>
                <w:b/>
                <w:noProof/>
                <w:sz w:val="22"/>
                <w:szCs w:val="22"/>
              </w:rPr>
              <w:t>50</w:t>
            </w:r>
            <w:r>
              <w:rPr>
                <w:rFonts w:asciiTheme="minorHAnsi" w:hAnsiTheme="minorHAnsi" w:cs="Tahoma"/>
                <w:b/>
                <w:noProof/>
                <w:sz w:val="22"/>
                <w:szCs w:val="22"/>
              </w:rPr>
              <w:t>0</w:t>
            </w:r>
            <w:r>
              <w:rPr>
                <w:rFonts w:asciiTheme="minorHAnsi" w:hAnsiTheme="minorHAnsi" w:cs="Tahoma"/>
                <w:b/>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noWrap/>
            <w:vAlign w:val="center"/>
          </w:tcPr>
          <w:p w14:paraId="3A7DDE35" w14:textId="77777777" w:rsidR="00BC0D08" w:rsidRPr="00820EBB" w:rsidRDefault="00BC0D08" w:rsidP="001104E6">
            <w:pPr>
              <w:widowControl/>
              <w:autoSpaceDE/>
              <w:autoSpaceDN/>
              <w:adjustRightInd/>
              <w:jc w:val="center"/>
              <w:rPr>
                <w:rFonts w:asciiTheme="minorHAnsi" w:hAnsiTheme="minorHAnsi" w:cs="Tahoma"/>
                <w:b/>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09C270A6" w14:textId="307867FC" w:rsidR="00BC0D08" w:rsidRPr="00820EBB" w:rsidRDefault="00117031" w:rsidP="001104E6">
            <w:pPr>
              <w:widowControl/>
              <w:autoSpaceDE/>
              <w:autoSpaceDN/>
              <w:adjustRightInd/>
              <w:jc w:val="center"/>
              <w:rPr>
                <w:rFonts w:asciiTheme="minorHAnsi" w:hAnsiTheme="minorHAnsi" w:cs="Tahoma"/>
                <w:b/>
                <w:sz w:val="22"/>
                <w:szCs w:val="22"/>
              </w:rPr>
            </w:pPr>
            <w:r>
              <w:rPr>
                <w:rFonts w:asciiTheme="minorHAnsi" w:hAnsiTheme="minorHAnsi" w:cs="Tahoma"/>
                <w:b/>
                <w:sz w:val="22"/>
                <w:szCs w:val="22"/>
              </w:rPr>
              <w:t>2,701</w:t>
            </w:r>
          </w:p>
        </w:tc>
      </w:tr>
    </w:tbl>
    <w:p w14:paraId="503F955F" w14:textId="77777777" w:rsidR="00CD4215" w:rsidRPr="00820EBB" w:rsidRDefault="00CD4215"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p>
    <w:p w14:paraId="32524FDA" w14:textId="77777777" w:rsidR="00A6521B" w:rsidRPr="00820EBB" w:rsidRDefault="00A6521B" w:rsidP="005C734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sz w:val="18"/>
          <w:szCs w:val="18"/>
        </w:rPr>
      </w:pPr>
      <w:r w:rsidRPr="00820EBB">
        <w:rPr>
          <w:rFonts w:asciiTheme="minorHAnsi" w:hAnsiTheme="minorHAnsi" w:cs="Tahoma"/>
          <w:sz w:val="18"/>
          <w:szCs w:val="18"/>
        </w:rPr>
        <w:t>*Responses are not expected to be annual but one-time initially with possible follow-up after 5-10 years.</w:t>
      </w:r>
    </w:p>
    <w:p w14:paraId="1ACE3F15" w14:textId="77777777" w:rsidR="0011284A" w:rsidRPr="00820EBB" w:rsidRDefault="0011284A" w:rsidP="005C7344">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b/>
          <w:bCs/>
          <w:sz w:val="22"/>
          <w:szCs w:val="22"/>
        </w:rPr>
      </w:pPr>
    </w:p>
    <w:p w14:paraId="2589356D" w14:textId="77777777" w:rsidR="00117031" w:rsidRDefault="00117031" w:rsidP="005C7344">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b/>
          <w:bCs/>
          <w:sz w:val="22"/>
          <w:szCs w:val="22"/>
        </w:rPr>
      </w:pPr>
    </w:p>
    <w:p w14:paraId="7556B6C8" w14:textId="77777777" w:rsidR="00C37CD8" w:rsidRPr="00820EBB" w:rsidRDefault="00C37CD8" w:rsidP="005C7344">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b/>
          <w:bCs/>
          <w:sz w:val="22"/>
          <w:szCs w:val="22"/>
        </w:rPr>
      </w:pPr>
      <w:r w:rsidRPr="00820EBB">
        <w:rPr>
          <w:rFonts w:asciiTheme="minorHAnsi" w:hAnsiTheme="minorHAnsi" w:cs="Tahoma"/>
          <w:b/>
          <w:bCs/>
          <w:sz w:val="22"/>
          <w:szCs w:val="22"/>
        </w:rPr>
        <w:t>Record</w:t>
      </w:r>
      <w:r w:rsidR="00890057" w:rsidRPr="00820EBB">
        <w:rPr>
          <w:rFonts w:asciiTheme="minorHAnsi" w:hAnsiTheme="minorHAnsi" w:cs="Tahoma"/>
          <w:b/>
          <w:bCs/>
          <w:sz w:val="22"/>
          <w:szCs w:val="22"/>
        </w:rPr>
        <w:t xml:space="preserve"> </w:t>
      </w:r>
      <w:r w:rsidRPr="00820EBB">
        <w:rPr>
          <w:rFonts w:asciiTheme="minorHAnsi" w:hAnsiTheme="minorHAnsi" w:cs="Tahoma"/>
          <w:b/>
          <w:bCs/>
          <w:sz w:val="22"/>
          <w:szCs w:val="22"/>
        </w:rPr>
        <w:t>keeping burden should be addressed separately an</w:t>
      </w:r>
      <w:r w:rsidR="004D39A0" w:rsidRPr="00820EBB">
        <w:rPr>
          <w:rFonts w:asciiTheme="minorHAnsi" w:hAnsiTheme="minorHAnsi" w:cs="Tahoma"/>
          <w:b/>
          <w:bCs/>
          <w:sz w:val="22"/>
          <w:szCs w:val="22"/>
        </w:rPr>
        <w:t>d should include columns for:</w:t>
      </w:r>
    </w:p>
    <w:p w14:paraId="1AAF12AA" w14:textId="77777777" w:rsidR="00462D49" w:rsidRPr="00820EBB" w:rsidRDefault="00C37CD8"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inorHAnsi" w:hAnsiTheme="minorHAnsi" w:cs="Tahoma"/>
          <w:b/>
          <w:bCs/>
          <w:sz w:val="22"/>
          <w:szCs w:val="22"/>
        </w:rPr>
      </w:pPr>
      <w:r w:rsidRPr="00820EBB">
        <w:rPr>
          <w:rFonts w:asciiTheme="minorHAnsi" w:hAnsiTheme="minorHAnsi" w:cs="Tahoma"/>
          <w:b/>
          <w:bCs/>
          <w:sz w:val="22"/>
          <w:szCs w:val="22"/>
        </w:rPr>
        <w:t xml:space="preserve">a) </w:t>
      </w:r>
      <w:r w:rsidR="00890057" w:rsidRPr="00820EBB">
        <w:rPr>
          <w:rFonts w:asciiTheme="minorHAnsi" w:hAnsiTheme="minorHAnsi" w:cs="Tahoma"/>
          <w:b/>
          <w:bCs/>
          <w:sz w:val="22"/>
          <w:szCs w:val="22"/>
        </w:rPr>
        <w:t>D</w:t>
      </w:r>
      <w:r w:rsidRPr="00820EBB">
        <w:rPr>
          <w:rFonts w:asciiTheme="minorHAnsi" w:hAnsiTheme="minorHAnsi" w:cs="Tahoma"/>
          <w:b/>
          <w:bCs/>
          <w:sz w:val="22"/>
          <w:szCs w:val="22"/>
        </w:rPr>
        <w:t>escription of record</w:t>
      </w:r>
      <w:r w:rsidR="00890057" w:rsidRPr="00820EBB">
        <w:rPr>
          <w:rFonts w:asciiTheme="minorHAnsi" w:hAnsiTheme="minorHAnsi" w:cs="Tahoma"/>
          <w:b/>
          <w:bCs/>
          <w:sz w:val="22"/>
          <w:szCs w:val="22"/>
        </w:rPr>
        <w:t xml:space="preserve"> </w:t>
      </w:r>
      <w:r w:rsidRPr="00820EBB">
        <w:rPr>
          <w:rFonts w:asciiTheme="minorHAnsi" w:hAnsiTheme="minorHAnsi" w:cs="Tahoma"/>
          <w:b/>
          <w:bCs/>
          <w:sz w:val="22"/>
          <w:szCs w:val="22"/>
        </w:rPr>
        <w:t>keeping activity</w:t>
      </w:r>
      <w:r w:rsidR="00CB0A80" w:rsidRPr="00820EBB">
        <w:rPr>
          <w:rFonts w:asciiTheme="minorHAnsi" w:hAnsiTheme="minorHAnsi" w:cs="Tahoma"/>
          <w:b/>
          <w:bCs/>
          <w:sz w:val="22"/>
          <w:szCs w:val="22"/>
        </w:rPr>
        <w:t xml:space="preserve">:  </w:t>
      </w:r>
    </w:p>
    <w:p w14:paraId="496BCEE9" w14:textId="77777777" w:rsidR="00462D49" w:rsidRPr="00820EBB" w:rsidRDefault="00C37CD8"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inorHAnsi" w:hAnsiTheme="minorHAnsi" w:cs="Tahoma"/>
          <w:b/>
          <w:bCs/>
          <w:sz w:val="22"/>
          <w:szCs w:val="22"/>
        </w:rPr>
      </w:pPr>
      <w:r w:rsidRPr="00820EBB">
        <w:rPr>
          <w:rFonts w:asciiTheme="minorHAnsi" w:hAnsiTheme="minorHAnsi" w:cs="Tahoma"/>
          <w:b/>
          <w:bCs/>
          <w:sz w:val="22"/>
          <w:szCs w:val="22"/>
        </w:rPr>
        <w:t xml:space="preserve">b) </w:t>
      </w:r>
      <w:r w:rsidR="00890057" w:rsidRPr="00820EBB">
        <w:rPr>
          <w:rFonts w:asciiTheme="minorHAnsi" w:hAnsiTheme="minorHAnsi" w:cs="Tahoma"/>
          <w:b/>
          <w:bCs/>
          <w:sz w:val="22"/>
          <w:szCs w:val="22"/>
        </w:rPr>
        <w:t>N</w:t>
      </w:r>
      <w:r w:rsidRPr="00820EBB">
        <w:rPr>
          <w:rFonts w:asciiTheme="minorHAnsi" w:hAnsiTheme="minorHAnsi" w:cs="Tahoma"/>
          <w:b/>
          <w:bCs/>
          <w:sz w:val="22"/>
          <w:szCs w:val="22"/>
        </w:rPr>
        <w:t>umber of record</w:t>
      </w:r>
      <w:r w:rsidR="00890057" w:rsidRPr="00820EBB">
        <w:rPr>
          <w:rFonts w:asciiTheme="minorHAnsi" w:hAnsiTheme="minorHAnsi" w:cs="Tahoma"/>
          <w:b/>
          <w:bCs/>
          <w:sz w:val="22"/>
          <w:szCs w:val="22"/>
        </w:rPr>
        <w:t xml:space="preserve"> </w:t>
      </w:r>
      <w:r w:rsidRPr="00820EBB">
        <w:rPr>
          <w:rFonts w:asciiTheme="minorHAnsi" w:hAnsiTheme="minorHAnsi" w:cs="Tahoma"/>
          <w:b/>
          <w:bCs/>
          <w:sz w:val="22"/>
          <w:szCs w:val="22"/>
        </w:rPr>
        <w:t>keepers</w:t>
      </w:r>
      <w:r w:rsidR="00CB0A80" w:rsidRPr="00820EBB">
        <w:rPr>
          <w:rFonts w:asciiTheme="minorHAnsi" w:hAnsiTheme="minorHAnsi" w:cs="Tahoma"/>
          <w:b/>
          <w:bCs/>
          <w:sz w:val="22"/>
          <w:szCs w:val="22"/>
        </w:rPr>
        <w:t xml:space="preserve">:  </w:t>
      </w:r>
    </w:p>
    <w:p w14:paraId="47EDA19A" w14:textId="77777777" w:rsidR="00462D49" w:rsidRPr="00820EBB"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inorHAnsi" w:hAnsiTheme="minorHAnsi" w:cs="Tahoma"/>
          <w:b/>
          <w:bCs/>
          <w:sz w:val="22"/>
          <w:szCs w:val="22"/>
        </w:rPr>
      </w:pPr>
      <w:r w:rsidRPr="00820EBB">
        <w:rPr>
          <w:rFonts w:asciiTheme="minorHAnsi" w:hAnsiTheme="minorHAnsi" w:cs="Tahoma"/>
          <w:b/>
          <w:bCs/>
          <w:sz w:val="22"/>
          <w:szCs w:val="22"/>
        </w:rPr>
        <w:t>c) A</w:t>
      </w:r>
      <w:r w:rsidR="00C37CD8" w:rsidRPr="00820EBB">
        <w:rPr>
          <w:rFonts w:asciiTheme="minorHAnsi" w:hAnsiTheme="minorHAnsi" w:cs="Tahoma"/>
          <w:b/>
          <w:bCs/>
          <w:sz w:val="22"/>
          <w:szCs w:val="22"/>
        </w:rPr>
        <w:t>nnual hours per record</w:t>
      </w:r>
      <w:r w:rsidRPr="00820EBB">
        <w:rPr>
          <w:rFonts w:asciiTheme="minorHAnsi" w:hAnsiTheme="minorHAnsi" w:cs="Tahoma"/>
          <w:b/>
          <w:bCs/>
          <w:sz w:val="22"/>
          <w:szCs w:val="22"/>
        </w:rPr>
        <w:t xml:space="preserve"> </w:t>
      </w:r>
      <w:r w:rsidR="00C37CD8" w:rsidRPr="00820EBB">
        <w:rPr>
          <w:rFonts w:asciiTheme="minorHAnsi" w:hAnsiTheme="minorHAnsi" w:cs="Tahoma"/>
          <w:b/>
          <w:bCs/>
          <w:sz w:val="22"/>
          <w:szCs w:val="22"/>
        </w:rPr>
        <w:t>keeper</w:t>
      </w:r>
      <w:r w:rsidR="00CB0A80" w:rsidRPr="00820EBB">
        <w:rPr>
          <w:rFonts w:asciiTheme="minorHAnsi" w:hAnsiTheme="minorHAnsi" w:cs="Tahoma"/>
          <w:b/>
          <w:bCs/>
          <w:sz w:val="22"/>
          <w:szCs w:val="22"/>
        </w:rPr>
        <w:t xml:space="preserve">:  </w:t>
      </w:r>
    </w:p>
    <w:p w14:paraId="025D6C70" w14:textId="77777777" w:rsidR="00C37CD8" w:rsidRPr="00820EBB" w:rsidRDefault="00890057"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heme="minorHAnsi" w:hAnsiTheme="minorHAnsi" w:cs="Tahoma"/>
          <w:b/>
          <w:bCs/>
          <w:sz w:val="22"/>
          <w:szCs w:val="22"/>
        </w:rPr>
      </w:pPr>
      <w:r w:rsidRPr="00820EBB">
        <w:rPr>
          <w:rFonts w:asciiTheme="minorHAnsi" w:hAnsiTheme="minorHAnsi" w:cs="Tahoma"/>
          <w:b/>
          <w:bCs/>
          <w:sz w:val="22"/>
          <w:szCs w:val="22"/>
        </w:rPr>
        <w:t>d) T</w:t>
      </w:r>
      <w:r w:rsidR="00C37CD8" w:rsidRPr="00820EBB">
        <w:rPr>
          <w:rFonts w:asciiTheme="minorHAnsi" w:hAnsiTheme="minorHAnsi" w:cs="Tahoma"/>
          <w:b/>
          <w:bCs/>
          <w:sz w:val="22"/>
          <w:szCs w:val="22"/>
        </w:rPr>
        <w:t>otal annual record</w:t>
      </w:r>
      <w:r w:rsidRPr="00820EBB">
        <w:rPr>
          <w:rFonts w:asciiTheme="minorHAnsi" w:hAnsiTheme="minorHAnsi" w:cs="Tahoma"/>
          <w:b/>
          <w:bCs/>
          <w:sz w:val="22"/>
          <w:szCs w:val="22"/>
        </w:rPr>
        <w:t xml:space="preserve"> </w:t>
      </w:r>
      <w:r w:rsidR="00C37CD8" w:rsidRPr="00820EBB">
        <w:rPr>
          <w:rFonts w:asciiTheme="minorHAnsi" w:hAnsiTheme="minorHAnsi" w:cs="Tahoma"/>
          <w:b/>
          <w:bCs/>
          <w:sz w:val="22"/>
          <w:szCs w:val="22"/>
        </w:rPr>
        <w:t>keeping hours (columns b x c)</w:t>
      </w:r>
      <w:r w:rsidR="00CB0A80" w:rsidRPr="00820EBB">
        <w:rPr>
          <w:rFonts w:asciiTheme="minorHAnsi" w:hAnsiTheme="minorHAnsi" w:cs="Tahoma"/>
          <w:b/>
          <w:bCs/>
          <w:sz w:val="22"/>
          <w:szCs w:val="22"/>
        </w:rPr>
        <w:t xml:space="preserve">:  </w:t>
      </w:r>
    </w:p>
    <w:p w14:paraId="5515AFD8" w14:textId="77777777" w:rsidR="006213F3" w:rsidRPr="00820EBB" w:rsidRDefault="006213F3"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heme="minorHAnsi" w:hAnsiTheme="minorHAnsi" w:cs="Tahoma"/>
          <w:b/>
          <w:bCs/>
          <w:sz w:val="22"/>
          <w:szCs w:val="22"/>
        </w:rPr>
      </w:pPr>
    </w:p>
    <w:p w14:paraId="3C07E34A" w14:textId="77777777" w:rsidR="006213F3" w:rsidRDefault="006213F3"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sz w:val="22"/>
          <w:szCs w:val="22"/>
        </w:rPr>
      </w:pPr>
      <w:r w:rsidRPr="00820EBB">
        <w:rPr>
          <w:rFonts w:asciiTheme="minorHAnsi" w:hAnsiTheme="minorHAnsi" w:cs="Tahoma"/>
          <w:bCs/>
          <w:sz w:val="22"/>
          <w:szCs w:val="22"/>
        </w:rPr>
        <w:t xml:space="preserve">There are no record-keeping </w:t>
      </w:r>
      <w:r w:rsidR="005A42BE" w:rsidRPr="00820EBB">
        <w:rPr>
          <w:rFonts w:asciiTheme="minorHAnsi" w:hAnsiTheme="minorHAnsi" w:cs="Tahoma"/>
          <w:bCs/>
          <w:sz w:val="22"/>
          <w:szCs w:val="22"/>
        </w:rPr>
        <w:t>requirements placed upon the respondents</w:t>
      </w:r>
      <w:r w:rsidR="006C65D2" w:rsidRPr="00820EBB">
        <w:rPr>
          <w:rFonts w:asciiTheme="minorHAnsi" w:hAnsiTheme="minorHAnsi" w:cs="Tahoma"/>
          <w:bCs/>
          <w:sz w:val="22"/>
          <w:szCs w:val="22"/>
        </w:rPr>
        <w:t xml:space="preserve">. </w:t>
      </w:r>
    </w:p>
    <w:p w14:paraId="618774BA" w14:textId="77777777" w:rsidR="00A264D3" w:rsidRPr="00820EBB" w:rsidRDefault="00A264D3" w:rsidP="005C734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Cs/>
          <w:sz w:val="22"/>
          <w:szCs w:val="22"/>
        </w:rPr>
      </w:pPr>
    </w:p>
    <w:p w14:paraId="3D1C2976" w14:textId="77777777" w:rsidR="00890057" w:rsidRPr="00820EBB" w:rsidRDefault="00890057"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heme="minorHAnsi" w:hAnsiTheme="minorHAnsi" w:cs="Tahoma"/>
          <w:b/>
          <w:bCs/>
          <w:sz w:val="22"/>
          <w:szCs w:val="22"/>
        </w:rPr>
      </w:pPr>
      <w:r w:rsidRPr="00820EBB">
        <w:rPr>
          <w:rFonts w:asciiTheme="minorHAnsi" w:hAnsiTheme="minorHAnsi" w:cs="Tahoma"/>
          <w:b/>
          <w:bCs/>
          <w:sz w:val="22"/>
          <w:szCs w:val="22"/>
        </w:rPr>
        <w:t>Provide estimates of annualized cost to respondents for the hour burdens for collections of information, identifying and using appropriate wage rate categories.</w:t>
      </w:r>
    </w:p>
    <w:p w14:paraId="7C6F7785" w14:textId="77777777" w:rsidR="00A53EA2" w:rsidRPr="00820EBB" w:rsidRDefault="00A53EA2" w:rsidP="008717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sz w:val="22"/>
          <w:szCs w:val="22"/>
        </w:rPr>
      </w:pPr>
    </w:p>
    <w:p w14:paraId="5B49197C" w14:textId="77777777" w:rsidR="00890057" w:rsidRPr="00820EBB" w:rsidRDefault="00890057" w:rsidP="005C7344">
      <w:pPr>
        <w:pStyle w:val="BodyTextIndent"/>
        <w:tabs>
          <w:tab w:val="clear" w:pos="0"/>
          <w:tab w:val="left" w:pos="810"/>
        </w:tabs>
        <w:ind w:left="0"/>
        <w:rPr>
          <w:rFonts w:asciiTheme="minorHAnsi" w:hAnsiTheme="minorHAnsi" w:cs="Tahoma"/>
        </w:rPr>
      </w:pPr>
      <w:r w:rsidRPr="00820EBB">
        <w:rPr>
          <w:rFonts w:asciiTheme="minorHAnsi" w:hAnsiTheme="minorHAnsi" w:cs="Tahoma"/>
        </w:rPr>
        <w:t xml:space="preserve">Table </w:t>
      </w:r>
      <w:r w:rsidR="0087179A" w:rsidRPr="00820EBB">
        <w:rPr>
          <w:rFonts w:asciiTheme="minorHAnsi" w:hAnsiTheme="minorHAnsi" w:cs="Tahoma"/>
        </w:rPr>
        <w:t>2 Cost to Respondents</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4"/>
        <w:gridCol w:w="1980"/>
        <w:gridCol w:w="1504"/>
        <w:gridCol w:w="1826"/>
      </w:tblGrid>
      <w:tr w:rsidR="00820EBB" w:rsidRPr="00820EBB" w14:paraId="5CE1DAE1" w14:textId="77777777" w:rsidTr="0087179A">
        <w:trPr>
          <w:trHeight w:val="255"/>
          <w:tblHeader/>
          <w:jc w:val="center"/>
        </w:trPr>
        <w:tc>
          <w:tcPr>
            <w:tcW w:w="4284" w:type="dxa"/>
            <w:tcBorders>
              <w:top w:val="single" w:sz="4" w:space="0" w:color="auto"/>
              <w:left w:val="single" w:sz="4" w:space="0" w:color="auto"/>
              <w:bottom w:val="single" w:sz="4" w:space="0" w:color="auto"/>
              <w:right w:val="single" w:sz="4" w:space="0" w:color="auto"/>
            </w:tcBorders>
            <w:vAlign w:val="center"/>
          </w:tcPr>
          <w:p w14:paraId="1E6380BE" w14:textId="77777777" w:rsidR="00890057" w:rsidRPr="00820EBB" w:rsidRDefault="00890057" w:rsidP="005C7344">
            <w:pPr>
              <w:widowControl/>
              <w:autoSpaceDE/>
              <w:autoSpaceDN/>
              <w:adjustRightInd/>
              <w:rPr>
                <w:rFonts w:asciiTheme="minorHAnsi" w:hAnsiTheme="minorHAnsi" w:cs="Tahoma"/>
                <w:b/>
                <w:bCs/>
                <w:sz w:val="20"/>
                <w:szCs w:val="20"/>
              </w:rPr>
            </w:pPr>
            <w:r w:rsidRPr="00820EBB">
              <w:rPr>
                <w:rFonts w:asciiTheme="minorHAnsi" w:hAnsiTheme="minorHAnsi" w:cs="Tahoma"/>
                <w:b/>
                <w:bCs/>
                <w:sz w:val="20"/>
                <w:szCs w:val="20"/>
              </w:rPr>
              <w:t>(a)</w:t>
            </w:r>
          </w:p>
          <w:p w14:paraId="6A4EB291" w14:textId="77777777" w:rsidR="00890057" w:rsidRPr="00820EBB" w:rsidRDefault="00890057" w:rsidP="005C7344">
            <w:pPr>
              <w:widowControl/>
              <w:autoSpaceDE/>
              <w:autoSpaceDN/>
              <w:adjustRightInd/>
              <w:rPr>
                <w:rFonts w:asciiTheme="minorHAnsi" w:hAnsiTheme="minorHAnsi" w:cs="Tahoma"/>
                <w:b/>
                <w:bCs/>
                <w:sz w:val="20"/>
                <w:szCs w:val="20"/>
              </w:rPr>
            </w:pPr>
            <w:r w:rsidRPr="00820EBB">
              <w:rPr>
                <w:rFonts w:asciiTheme="minorHAnsi" w:hAnsiTheme="minorHAnsi"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14:paraId="682551B2" w14:textId="77777777" w:rsidR="00890057" w:rsidRPr="00820EBB" w:rsidRDefault="00890057" w:rsidP="005C7344">
            <w:pPr>
              <w:widowControl/>
              <w:autoSpaceDE/>
              <w:autoSpaceDN/>
              <w:adjustRightInd/>
              <w:rPr>
                <w:rFonts w:asciiTheme="minorHAnsi" w:hAnsiTheme="minorHAnsi" w:cs="Tahoma"/>
                <w:b/>
                <w:bCs/>
                <w:sz w:val="20"/>
                <w:szCs w:val="20"/>
              </w:rPr>
            </w:pPr>
            <w:r w:rsidRPr="00820EBB">
              <w:rPr>
                <w:rFonts w:asciiTheme="minorHAnsi" w:hAnsiTheme="minorHAnsi" w:cs="Tahoma"/>
                <w:b/>
                <w:bCs/>
                <w:sz w:val="20"/>
                <w:szCs w:val="20"/>
              </w:rPr>
              <w:t>(b)</w:t>
            </w:r>
          </w:p>
          <w:p w14:paraId="7ABBFE84" w14:textId="77777777" w:rsidR="00890057" w:rsidRPr="00820EBB" w:rsidRDefault="00890057" w:rsidP="005C7344">
            <w:pPr>
              <w:widowControl/>
              <w:autoSpaceDE/>
              <w:autoSpaceDN/>
              <w:adjustRightInd/>
              <w:rPr>
                <w:rFonts w:asciiTheme="minorHAnsi" w:hAnsiTheme="minorHAnsi" w:cs="Tahoma"/>
                <w:b/>
                <w:bCs/>
                <w:sz w:val="20"/>
                <w:szCs w:val="20"/>
              </w:rPr>
            </w:pPr>
            <w:r w:rsidRPr="00820EBB">
              <w:rPr>
                <w:rFonts w:asciiTheme="minorHAnsi" w:hAnsiTheme="minorHAnsi"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191FFA87" w14:textId="77777777" w:rsidR="00890057" w:rsidRPr="00820EBB" w:rsidRDefault="00890057" w:rsidP="005C7344">
            <w:pPr>
              <w:widowControl/>
              <w:autoSpaceDE/>
              <w:autoSpaceDN/>
              <w:adjustRightInd/>
              <w:rPr>
                <w:rFonts w:asciiTheme="minorHAnsi" w:hAnsiTheme="minorHAnsi" w:cs="Tahoma"/>
                <w:b/>
                <w:bCs/>
                <w:sz w:val="20"/>
                <w:szCs w:val="20"/>
              </w:rPr>
            </w:pPr>
            <w:r w:rsidRPr="00820EBB">
              <w:rPr>
                <w:rFonts w:asciiTheme="minorHAnsi" w:hAnsiTheme="minorHAnsi" w:cs="Tahoma"/>
                <w:b/>
                <w:bCs/>
                <w:sz w:val="20"/>
                <w:szCs w:val="20"/>
              </w:rPr>
              <w:t>(c)</w:t>
            </w:r>
          </w:p>
          <w:p w14:paraId="7ADAC828" w14:textId="77777777" w:rsidR="00890057" w:rsidRPr="00820EBB" w:rsidRDefault="00890057" w:rsidP="005C7344">
            <w:pPr>
              <w:widowControl/>
              <w:autoSpaceDE/>
              <w:autoSpaceDN/>
              <w:adjustRightInd/>
              <w:rPr>
                <w:rFonts w:asciiTheme="minorHAnsi" w:hAnsiTheme="minorHAnsi" w:cs="Tahoma"/>
                <w:b/>
                <w:bCs/>
                <w:sz w:val="20"/>
                <w:szCs w:val="20"/>
              </w:rPr>
            </w:pPr>
            <w:r w:rsidRPr="00820EBB">
              <w:rPr>
                <w:rFonts w:asciiTheme="minorHAnsi" w:hAnsiTheme="minorHAnsi" w:cs="Tahoma"/>
                <w:b/>
                <w:bCs/>
                <w:sz w:val="20"/>
                <w:szCs w:val="20"/>
              </w:rPr>
              <w:t>Estimated Average Income per Hour</w:t>
            </w:r>
          </w:p>
        </w:tc>
        <w:tc>
          <w:tcPr>
            <w:tcW w:w="1826" w:type="dxa"/>
            <w:tcBorders>
              <w:top w:val="single" w:sz="4" w:space="0" w:color="auto"/>
              <w:left w:val="single" w:sz="4" w:space="0" w:color="auto"/>
              <w:bottom w:val="single" w:sz="4" w:space="0" w:color="auto"/>
              <w:right w:val="single" w:sz="4" w:space="0" w:color="auto"/>
            </w:tcBorders>
            <w:noWrap/>
            <w:vAlign w:val="center"/>
          </w:tcPr>
          <w:p w14:paraId="363DB2CC" w14:textId="77777777" w:rsidR="00890057" w:rsidRPr="00820EBB" w:rsidRDefault="00890057" w:rsidP="005C7344">
            <w:pPr>
              <w:widowControl/>
              <w:autoSpaceDE/>
              <w:autoSpaceDN/>
              <w:adjustRightInd/>
              <w:rPr>
                <w:rFonts w:asciiTheme="minorHAnsi" w:hAnsiTheme="minorHAnsi" w:cs="Tahoma"/>
                <w:b/>
                <w:bCs/>
                <w:sz w:val="20"/>
                <w:szCs w:val="20"/>
              </w:rPr>
            </w:pPr>
            <w:r w:rsidRPr="00820EBB">
              <w:rPr>
                <w:rFonts w:asciiTheme="minorHAnsi" w:hAnsiTheme="minorHAnsi" w:cs="Tahoma"/>
                <w:b/>
                <w:bCs/>
                <w:sz w:val="20"/>
                <w:szCs w:val="20"/>
              </w:rPr>
              <w:t>(d)</w:t>
            </w:r>
          </w:p>
          <w:p w14:paraId="78011725" w14:textId="77777777" w:rsidR="00890057" w:rsidRPr="00820EBB" w:rsidRDefault="00890057" w:rsidP="005C7344">
            <w:pPr>
              <w:widowControl/>
              <w:autoSpaceDE/>
              <w:autoSpaceDN/>
              <w:adjustRightInd/>
              <w:rPr>
                <w:rFonts w:asciiTheme="minorHAnsi" w:hAnsiTheme="minorHAnsi" w:cs="Tahoma"/>
                <w:b/>
                <w:bCs/>
                <w:sz w:val="20"/>
                <w:szCs w:val="20"/>
              </w:rPr>
            </w:pPr>
            <w:r w:rsidRPr="00820EBB">
              <w:rPr>
                <w:rFonts w:asciiTheme="minorHAnsi" w:hAnsiTheme="minorHAnsi" w:cs="Tahoma"/>
                <w:b/>
                <w:bCs/>
                <w:sz w:val="20"/>
                <w:szCs w:val="20"/>
              </w:rPr>
              <w:t>Estimated Cost to Respondents</w:t>
            </w:r>
          </w:p>
        </w:tc>
      </w:tr>
      <w:tr w:rsidR="00117031" w:rsidRPr="00820EBB" w14:paraId="3C22F345" w14:textId="77777777" w:rsidTr="00027F85">
        <w:trPr>
          <w:trHeight w:val="1106"/>
          <w:jc w:val="center"/>
        </w:trPr>
        <w:tc>
          <w:tcPr>
            <w:tcW w:w="4284" w:type="dxa"/>
            <w:tcBorders>
              <w:top w:val="single" w:sz="4" w:space="0" w:color="auto"/>
              <w:left w:val="single" w:sz="4" w:space="0" w:color="auto"/>
              <w:bottom w:val="single" w:sz="4" w:space="0" w:color="auto"/>
              <w:right w:val="single" w:sz="4" w:space="0" w:color="auto"/>
            </w:tcBorders>
            <w:vAlign w:val="center"/>
          </w:tcPr>
          <w:p w14:paraId="6BE68C4C" w14:textId="048BC0FE" w:rsidR="00117031" w:rsidRPr="00820EBB" w:rsidRDefault="00117031" w:rsidP="00117031">
            <w:pPr>
              <w:widowControl/>
              <w:autoSpaceDE/>
              <w:autoSpaceDN/>
              <w:adjustRightInd/>
              <w:rPr>
                <w:rFonts w:asciiTheme="minorHAnsi" w:hAnsiTheme="minorHAnsi" w:cs="Tahoma"/>
                <w:sz w:val="20"/>
                <w:szCs w:val="20"/>
              </w:rPr>
            </w:pPr>
            <w:r w:rsidRPr="00820EBB">
              <w:rPr>
                <w:rFonts w:asciiTheme="minorHAnsi" w:hAnsiTheme="minorHAnsi" w:cs="Tahoma"/>
                <w:sz w:val="18"/>
                <w:szCs w:val="18"/>
              </w:rPr>
              <w:t>Pre-survey consultation with 5 local stewardship group representatives or environmental professionals per project regarding survey question wording and outreach advice</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A11F85" w14:textId="754747CA"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18"/>
                <w:szCs w:val="18"/>
              </w:rPr>
              <w:t>100</w:t>
            </w:r>
          </w:p>
        </w:tc>
        <w:tc>
          <w:tcPr>
            <w:tcW w:w="1504" w:type="dxa"/>
            <w:tcBorders>
              <w:top w:val="single" w:sz="4" w:space="0" w:color="auto"/>
              <w:left w:val="single" w:sz="4" w:space="0" w:color="auto"/>
              <w:bottom w:val="single" w:sz="4" w:space="0" w:color="auto"/>
              <w:right w:val="single" w:sz="4" w:space="0" w:color="auto"/>
            </w:tcBorders>
            <w:noWrap/>
            <w:vAlign w:val="center"/>
          </w:tcPr>
          <w:p w14:paraId="6E42F7F9" w14:textId="46B187FE"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$64.00*</w:t>
            </w:r>
          </w:p>
        </w:tc>
        <w:tc>
          <w:tcPr>
            <w:tcW w:w="1826" w:type="dxa"/>
            <w:tcBorders>
              <w:top w:val="single" w:sz="4" w:space="0" w:color="auto"/>
              <w:left w:val="single" w:sz="4" w:space="0" w:color="auto"/>
              <w:bottom w:val="single" w:sz="4" w:space="0" w:color="auto"/>
              <w:right w:val="single" w:sz="4" w:space="0" w:color="auto"/>
            </w:tcBorders>
            <w:noWrap/>
            <w:vAlign w:val="center"/>
          </w:tcPr>
          <w:p w14:paraId="1A2FF050" w14:textId="7F32BFB6"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$6,400</w:t>
            </w:r>
          </w:p>
        </w:tc>
      </w:tr>
      <w:tr w:rsidR="00117031" w:rsidRPr="00820EBB" w14:paraId="0F904E30" w14:textId="77777777" w:rsidTr="0087179A">
        <w:trPr>
          <w:trHeight w:val="255"/>
          <w:jc w:val="center"/>
        </w:trPr>
        <w:tc>
          <w:tcPr>
            <w:tcW w:w="4284" w:type="dxa"/>
            <w:tcBorders>
              <w:top w:val="single" w:sz="4" w:space="0" w:color="auto"/>
              <w:left w:val="single" w:sz="4" w:space="0" w:color="auto"/>
              <w:bottom w:val="single" w:sz="4" w:space="0" w:color="auto"/>
              <w:right w:val="single" w:sz="4" w:space="0" w:color="auto"/>
            </w:tcBorders>
            <w:vAlign w:val="center"/>
          </w:tcPr>
          <w:p w14:paraId="5F96CE11" w14:textId="77777777" w:rsidR="00117031" w:rsidRPr="00820EBB" w:rsidRDefault="00117031" w:rsidP="00117031">
            <w:pPr>
              <w:widowControl/>
              <w:autoSpaceDE/>
              <w:autoSpaceDN/>
              <w:adjustRightInd/>
              <w:rPr>
                <w:rFonts w:asciiTheme="minorHAnsi" w:hAnsiTheme="minorHAnsi" w:cs="Tahoma"/>
                <w:sz w:val="20"/>
                <w:szCs w:val="20"/>
              </w:rPr>
            </w:pPr>
            <w:r w:rsidRPr="00820EBB">
              <w:rPr>
                <w:rFonts w:asciiTheme="minorHAnsi" w:hAnsiTheme="minorHAnsi" w:cs="Tahoma"/>
                <w:sz w:val="20"/>
                <w:szCs w:val="20"/>
              </w:rPr>
              <w:t>Phase One (Census)</w:t>
            </w:r>
          </w:p>
        </w:tc>
        <w:tc>
          <w:tcPr>
            <w:tcW w:w="1980" w:type="dxa"/>
            <w:tcBorders>
              <w:top w:val="single" w:sz="4" w:space="0" w:color="auto"/>
              <w:left w:val="single" w:sz="4" w:space="0" w:color="auto"/>
              <w:bottom w:val="single" w:sz="4" w:space="0" w:color="auto"/>
              <w:right w:val="single" w:sz="4" w:space="0" w:color="auto"/>
            </w:tcBorders>
            <w:noWrap/>
            <w:vAlign w:val="center"/>
          </w:tcPr>
          <w:p w14:paraId="376C4455" w14:textId="3F974A87" w:rsidR="00117031" w:rsidRPr="00820EBB" w:rsidRDefault="008D0B5A" w:rsidP="00117031">
            <w:pPr>
              <w:widowControl/>
              <w:autoSpaceDE/>
              <w:autoSpaceDN/>
              <w:adjustRightInd/>
              <w:jc w:val="center"/>
              <w:rPr>
                <w:rFonts w:asciiTheme="minorHAnsi" w:hAnsiTheme="minorHAnsi" w:cs="Tahoma"/>
                <w:sz w:val="20"/>
                <w:szCs w:val="20"/>
              </w:rPr>
            </w:pPr>
            <w:r>
              <w:rPr>
                <w:rFonts w:asciiTheme="minorHAnsi" w:hAnsiTheme="minorHAnsi" w:cs="Tahoma"/>
                <w:sz w:val="18"/>
                <w:szCs w:val="18"/>
              </w:rPr>
              <w:t>100</w:t>
            </w:r>
          </w:p>
        </w:tc>
        <w:tc>
          <w:tcPr>
            <w:tcW w:w="1504" w:type="dxa"/>
            <w:tcBorders>
              <w:top w:val="single" w:sz="4" w:space="0" w:color="auto"/>
              <w:left w:val="single" w:sz="4" w:space="0" w:color="auto"/>
              <w:bottom w:val="single" w:sz="4" w:space="0" w:color="auto"/>
              <w:right w:val="single" w:sz="4" w:space="0" w:color="auto"/>
            </w:tcBorders>
            <w:noWrap/>
            <w:vAlign w:val="center"/>
          </w:tcPr>
          <w:p w14:paraId="4F8648C5" w14:textId="4DB8E6DD"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$41.68**</w:t>
            </w:r>
          </w:p>
        </w:tc>
        <w:tc>
          <w:tcPr>
            <w:tcW w:w="1826" w:type="dxa"/>
            <w:tcBorders>
              <w:top w:val="single" w:sz="4" w:space="0" w:color="auto"/>
              <w:left w:val="single" w:sz="4" w:space="0" w:color="auto"/>
              <w:bottom w:val="single" w:sz="4" w:space="0" w:color="auto"/>
              <w:right w:val="single" w:sz="4" w:space="0" w:color="auto"/>
            </w:tcBorders>
            <w:noWrap/>
            <w:vAlign w:val="center"/>
          </w:tcPr>
          <w:p w14:paraId="6DA289E0" w14:textId="090A97E0" w:rsidR="00117031" w:rsidRPr="00820EBB" w:rsidRDefault="00117031" w:rsidP="008D0B5A">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w:t>
            </w:r>
            <w:r w:rsidR="008D0B5A">
              <w:rPr>
                <w:rFonts w:asciiTheme="minorHAnsi" w:hAnsiTheme="minorHAnsi" w:cs="Tahoma"/>
                <w:sz w:val="20"/>
                <w:szCs w:val="20"/>
              </w:rPr>
              <w:t>4,168</w:t>
            </w:r>
          </w:p>
        </w:tc>
      </w:tr>
      <w:tr w:rsidR="00117031" w:rsidRPr="00820EBB" w14:paraId="0C0C5DDF" w14:textId="77777777" w:rsidTr="0087179A">
        <w:trPr>
          <w:trHeight w:val="255"/>
          <w:jc w:val="center"/>
        </w:trPr>
        <w:tc>
          <w:tcPr>
            <w:tcW w:w="4284" w:type="dxa"/>
            <w:tcBorders>
              <w:top w:val="single" w:sz="4" w:space="0" w:color="auto"/>
              <w:left w:val="single" w:sz="4" w:space="0" w:color="auto"/>
              <w:bottom w:val="single" w:sz="4" w:space="0" w:color="auto"/>
              <w:right w:val="single" w:sz="4" w:space="0" w:color="auto"/>
            </w:tcBorders>
            <w:vAlign w:val="center"/>
          </w:tcPr>
          <w:p w14:paraId="2E144C00" w14:textId="695D4FCB" w:rsidR="00117031" w:rsidRPr="00820EBB" w:rsidRDefault="00117031" w:rsidP="00117031">
            <w:pPr>
              <w:widowControl/>
              <w:autoSpaceDE/>
              <w:autoSpaceDN/>
              <w:adjustRightInd/>
              <w:rPr>
                <w:rFonts w:asciiTheme="minorHAnsi" w:hAnsiTheme="minorHAnsi" w:cs="Tahoma"/>
                <w:sz w:val="20"/>
                <w:szCs w:val="20"/>
              </w:rPr>
            </w:pPr>
            <w:r w:rsidRPr="00820EBB">
              <w:rPr>
                <w:rFonts w:asciiTheme="minorHAnsi" w:hAnsiTheme="minorHAnsi" w:cs="Tahoma"/>
                <w:sz w:val="20"/>
                <w:szCs w:val="20"/>
              </w:rPr>
              <w:t>Phase Two (Survey): Filling out the STEW-MAP survey – civic stewardship group representatives</w:t>
            </w:r>
          </w:p>
        </w:tc>
        <w:tc>
          <w:tcPr>
            <w:tcW w:w="1980" w:type="dxa"/>
            <w:tcBorders>
              <w:top w:val="single" w:sz="4" w:space="0" w:color="auto"/>
              <w:left w:val="single" w:sz="4" w:space="0" w:color="auto"/>
              <w:bottom w:val="single" w:sz="4" w:space="0" w:color="auto"/>
              <w:right w:val="single" w:sz="4" w:space="0" w:color="auto"/>
            </w:tcBorders>
            <w:noWrap/>
            <w:vAlign w:val="center"/>
          </w:tcPr>
          <w:p w14:paraId="5BB45731" w14:textId="6C091000"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18"/>
                <w:szCs w:val="18"/>
              </w:rPr>
              <w:t>2,500</w:t>
            </w:r>
          </w:p>
        </w:tc>
        <w:tc>
          <w:tcPr>
            <w:tcW w:w="1504" w:type="dxa"/>
            <w:tcBorders>
              <w:top w:val="single" w:sz="4" w:space="0" w:color="auto"/>
              <w:left w:val="single" w:sz="4" w:space="0" w:color="auto"/>
              <w:bottom w:val="single" w:sz="4" w:space="0" w:color="auto"/>
              <w:right w:val="single" w:sz="4" w:space="0" w:color="auto"/>
            </w:tcBorders>
            <w:noWrap/>
            <w:vAlign w:val="center"/>
          </w:tcPr>
          <w:p w14:paraId="3081DFAC" w14:textId="7C3735AE"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$41.68**</w:t>
            </w:r>
          </w:p>
        </w:tc>
        <w:tc>
          <w:tcPr>
            <w:tcW w:w="1826" w:type="dxa"/>
            <w:tcBorders>
              <w:top w:val="single" w:sz="4" w:space="0" w:color="auto"/>
              <w:left w:val="single" w:sz="4" w:space="0" w:color="auto"/>
              <w:bottom w:val="single" w:sz="4" w:space="0" w:color="auto"/>
              <w:right w:val="single" w:sz="4" w:space="0" w:color="auto"/>
            </w:tcBorders>
            <w:noWrap/>
            <w:vAlign w:val="center"/>
          </w:tcPr>
          <w:p w14:paraId="016EA068" w14:textId="6BF05D28"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$104,200</w:t>
            </w:r>
          </w:p>
        </w:tc>
      </w:tr>
      <w:tr w:rsidR="00117031" w:rsidRPr="00820EBB" w14:paraId="6A5C134D" w14:textId="77777777" w:rsidTr="0087179A">
        <w:trPr>
          <w:trHeight w:val="255"/>
          <w:jc w:val="center"/>
        </w:trPr>
        <w:tc>
          <w:tcPr>
            <w:tcW w:w="4284" w:type="dxa"/>
            <w:tcBorders>
              <w:top w:val="single" w:sz="4" w:space="0" w:color="auto"/>
              <w:left w:val="single" w:sz="4" w:space="0" w:color="auto"/>
              <w:bottom w:val="single" w:sz="4" w:space="0" w:color="auto"/>
              <w:right w:val="single" w:sz="4" w:space="0" w:color="auto"/>
            </w:tcBorders>
            <w:vAlign w:val="center"/>
          </w:tcPr>
          <w:p w14:paraId="6E870D15" w14:textId="03583C19" w:rsidR="00117031" w:rsidRPr="00820EBB" w:rsidRDefault="00117031" w:rsidP="00117031">
            <w:pPr>
              <w:widowControl/>
              <w:autoSpaceDE/>
              <w:autoSpaceDN/>
              <w:adjustRightInd/>
              <w:rPr>
                <w:rFonts w:asciiTheme="minorHAnsi" w:hAnsiTheme="minorHAnsi" w:cs="Tahoma"/>
                <w:sz w:val="20"/>
                <w:szCs w:val="20"/>
              </w:rPr>
            </w:pPr>
            <w:r w:rsidRPr="00820EBB">
              <w:rPr>
                <w:rFonts w:asciiTheme="minorHAnsi" w:hAnsiTheme="minorHAnsi" w:cs="Tahoma"/>
                <w:sz w:val="20"/>
                <w:szCs w:val="20"/>
              </w:rPr>
              <w:t>Phase Two (Non-respondents)</w:t>
            </w:r>
          </w:p>
        </w:tc>
        <w:tc>
          <w:tcPr>
            <w:tcW w:w="1980" w:type="dxa"/>
            <w:tcBorders>
              <w:top w:val="single" w:sz="4" w:space="0" w:color="auto"/>
              <w:left w:val="single" w:sz="4" w:space="0" w:color="auto"/>
              <w:bottom w:val="single" w:sz="4" w:space="0" w:color="auto"/>
              <w:right w:val="single" w:sz="4" w:space="0" w:color="auto"/>
            </w:tcBorders>
            <w:noWrap/>
            <w:vAlign w:val="center"/>
          </w:tcPr>
          <w:p w14:paraId="4E0DBFA9" w14:textId="49917382" w:rsidR="00117031" w:rsidRPr="00820EBB" w:rsidRDefault="00117031" w:rsidP="00117031">
            <w:pPr>
              <w:widowControl/>
              <w:autoSpaceDE/>
              <w:autoSpaceDN/>
              <w:adjustRightInd/>
              <w:jc w:val="center"/>
              <w:rPr>
                <w:rFonts w:asciiTheme="minorHAnsi" w:hAnsiTheme="minorHAnsi" w:cs="Tahoma"/>
                <w:sz w:val="20"/>
                <w:szCs w:val="20"/>
              </w:rPr>
            </w:pPr>
            <w:r>
              <w:rPr>
                <w:rFonts w:asciiTheme="minorHAnsi" w:hAnsiTheme="minorHAnsi" w:cs="Tahoma"/>
                <w:sz w:val="18"/>
                <w:szCs w:val="18"/>
              </w:rPr>
              <w:t>50</w:t>
            </w:r>
            <w:r>
              <w:rPr>
                <w:rFonts w:asciiTheme="minorHAnsi" w:hAnsiTheme="minorHAnsi" w:cs="Tahoma"/>
                <w:sz w:val="18"/>
                <w:szCs w:val="18"/>
              </w:rPr>
              <w:t xml:space="preserve"> </w:t>
            </w:r>
          </w:p>
        </w:tc>
        <w:tc>
          <w:tcPr>
            <w:tcW w:w="1504" w:type="dxa"/>
            <w:tcBorders>
              <w:top w:val="single" w:sz="4" w:space="0" w:color="auto"/>
              <w:left w:val="single" w:sz="4" w:space="0" w:color="auto"/>
              <w:bottom w:val="single" w:sz="4" w:space="0" w:color="auto"/>
              <w:right w:val="single" w:sz="4" w:space="0" w:color="auto"/>
            </w:tcBorders>
            <w:noWrap/>
            <w:vAlign w:val="center"/>
          </w:tcPr>
          <w:p w14:paraId="007E98EE" w14:textId="05B26898"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$41.68**</w:t>
            </w:r>
          </w:p>
        </w:tc>
        <w:tc>
          <w:tcPr>
            <w:tcW w:w="1826" w:type="dxa"/>
            <w:tcBorders>
              <w:top w:val="single" w:sz="4" w:space="0" w:color="auto"/>
              <w:left w:val="single" w:sz="4" w:space="0" w:color="auto"/>
              <w:bottom w:val="single" w:sz="4" w:space="0" w:color="auto"/>
              <w:right w:val="single" w:sz="4" w:space="0" w:color="auto"/>
            </w:tcBorders>
            <w:noWrap/>
            <w:vAlign w:val="center"/>
          </w:tcPr>
          <w:p w14:paraId="13BD9078" w14:textId="73DCE103" w:rsidR="00117031" w:rsidRPr="00820EBB" w:rsidRDefault="00117031" w:rsidP="008D0B5A">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w:t>
            </w:r>
            <w:r w:rsidR="008D0B5A">
              <w:rPr>
                <w:rFonts w:asciiTheme="minorHAnsi" w:hAnsiTheme="minorHAnsi" w:cs="Tahoma"/>
                <w:sz w:val="20"/>
                <w:szCs w:val="20"/>
              </w:rPr>
              <w:t>2,084</w:t>
            </w:r>
          </w:p>
        </w:tc>
      </w:tr>
      <w:tr w:rsidR="00117031" w:rsidRPr="00820EBB" w14:paraId="63AF7165" w14:textId="77777777" w:rsidTr="0087179A">
        <w:trPr>
          <w:trHeight w:val="255"/>
          <w:jc w:val="center"/>
        </w:trPr>
        <w:tc>
          <w:tcPr>
            <w:tcW w:w="4284" w:type="dxa"/>
            <w:tcBorders>
              <w:top w:val="single" w:sz="4" w:space="0" w:color="auto"/>
              <w:left w:val="single" w:sz="4" w:space="0" w:color="auto"/>
              <w:bottom w:val="single" w:sz="4" w:space="0" w:color="auto"/>
              <w:right w:val="single" w:sz="4" w:space="0" w:color="auto"/>
            </w:tcBorders>
            <w:vAlign w:val="center"/>
          </w:tcPr>
          <w:p w14:paraId="5179EE4E" w14:textId="6B062CB9" w:rsidR="00117031" w:rsidRPr="00820EBB" w:rsidRDefault="00117031" w:rsidP="00117031">
            <w:pPr>
              <w:widowControl/>
              <w:autoSpaceDE/>
              <w:autoSpaceDN/>
              <w:adjustRightInd/>
              <w:rPr>
                <w:rFonts w:asciiTheme="minorHAnsi" w:hAnsiTheme="minorHAnsi" w:cs="Tahoma"/>
                <w:sz w:val="20"/>
                <w:szCs w:val="20"/>
              </w:rPr>
            </w:pPr>
            <w:r w:rsidRPr="00820EBB">
              <w:rPr>
                <w:rFonts w:asciiTheme="minorHAnsi" w:hAnsiTheme="minorHAnsi" w:cs="Tahoma"/>
                <w:sz w:val="20"/>
                <w:szCs w:val="20"/>
              </w:rPr>
              <w:t>Phase Three: Follow-up interviews with leaders at key civic stewardship organizations</w:t>
            </w:r>
          </w:p>
        </w:tc>
        <w:tc>
          <w:tcPr>
            <w:tcW w:w="1980" w:type="dxa"/>
            <w:tcBorders>
              <w:top w:val="single" w:sz="4" w:space="0" w:color="auto"/>
              <w:left w:val="single" w:sz="4" w:space="0" w:color="auto"/>
              <w:bottom w:val="single" w:sz="4" w:space="0" w:color="auto"/>
              <w:right w:val="single" w:sz="4" w:space="0" w:color="auto"/>
            </w:tcBorders>
            <w:noWrap/>
            <w:vAlign w:val="center"/>
          </w:tcPr>
          <w:p w14:paraId="4DB817D0" w14:textId="3A418BE5" w:rsidR="00117031" w:rsidRPr="00820EBB" w:rsidRDefault="00117031" w:rsidP="00117031">
            <w:pPr>
              <w:widowControl/>
              <w:autoSpaceDE/>
              <w:autoSpaceDN/>
              <w:adjustRightInd/>
              <w:jc w:val="center"/>
              <w:rPr>
                <w:rFonts w:asciiTheme="minorHAnsi" w:hAnsiTheme="minorHAnsi" w:cs="Tahoma"/>
                <w:sz w:val="20"/>
                <w:szCs w:val="20"/>
              </w:rPr>
            </w:pPr>
            <w:r>
              <w:rPr>
                <w:rFonts w:asciiTheme="minorHAnsi" w:hAnsiTheme="minorHAnsi" w:cs="Tahoma"/>
                <w:sz w:val="18"/>
                <w:szCs w:val="18"/>
              </w:rPr>
              <w:t>1</w:t>
            </w:r>
          </w:p>
        </w:tc>
        <w:tc>
          <w:tcPr>
            <w:tcW w:w="1504" w:type="dxa"/>
            <w:tcBorders>
              <w:top w:val="single" w:sz="4" w:space="0" w:color="auto"/>
              <w:left w:val="single" w:sz="4" w:space="0" w:color="auto"/>
              <w:bottom w:val="single" w:sz="4" w:space="0" w:color="auto"/>
              <w:right w:val="single" w:sz="4" w:space="0" w:color="auto"/>
            </w:tcBorders>
            <w:noWrap/>
            <w:vAlign w:val="center"/>
          </w:tcPr>
          <w:p w14:paraId="2A767742" w14:textId="5E81F8CA"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$64.00*</w:t>
            </w:r>
          </w:p>
        </w:tc>
        <w:tc>
          <w:tcPr>
            <w:tcW w:w="1826" w:type="dxa"/>
            <w:tcBorders>
              <w:top w:val="single" w:sz="4" w:space="0" w:color="auto"/>
              <w:left w:val="single" w:sz="4" w:space="0" w:color="auto"/>
              <w:bottom w:val="single" w:sz="4" w:space="0" w:color="auto"/>
              <w:right w:val="single" w:sz="4" w:space="0" w:color="auto"/>
            </w:tcBorders>
            <w:noWrap/>
            <w:vAlign w:val="center"/>
          </w:tcPr>
          <w:p w14:paraId="1DC9D9A6" w14:textId="7810FD92" w:rsidR="00117031" w:rsidRPr="00820EBB" w:rsidRDefault="00117031" w:rsidP="00117031">
            <w:pPr>
              <w:widowControl/>
              <w:autoSpaceDE/>
              <w:autoSpaceDN/>
              <w:adjustRightInd/>
              <w:jc w:val="center"/>
              <w:rPr>
                <w:rFonts w:asciiTheme="minorHAnsi" w:hAnsiTheme="minorHAnsi" w:cs="Tahoma"/>
                <w:sz w:val="20"/>
                <w:szCs w:val="20"/>
              </w:rPr>
            </w:pPr>
            <w:r w:rsidRPr="00820EBB">
              <w:rPr>
                <w:rFonts w:asciiTheme="minorHAnsi" w:hAnsiTheme="minorHAnsi" w:cs="Tahoma"/>
                <w:sz w:val="20"/>
                <w:szCs w:val="20"/>
              </w:rPr>
              <w:t>$6,400</w:t>
            </w:r>
          </w:p>
        </w:tc>
      </w:tr>
      <w:tr w:rsidR="0087179A" w:rsidRPr="00820EBB" w14:paraId="7D92E466" w14:textId="77777777" w:rsidTr="0087179A">
        <w:trPr>
          <w:trHeight w:val="413"/>
          <w:jc w:val="center"/>
        </w:trPr>
        <w:tc>
          <w:tcPr>
            <w:tcW w:w="4284" w:type="dxa"/>
            <w:tcBorders>
              <w:top w:val="single" w:sz="4" w:space="0" w:color="auto"/>
              <w:left w:val="single" w:sz="4" w:space="0" w:color="auto"/>
              <w:bottom w:val="single" w:sz="4" w:space="0" w:color="auto"/>
              <w:right w:val="single" w:sz="4" w:space="0" w:color="auto"/>
            </w:tcBorders>
            <w:vAlign w:val="center"/>
          </w:tcPr>
          <w:p w14:paraId="5C9E2374" w14:textId="77777777" w:rsidR="0087179A" w:rsidRPr="00820EBB" w:rsidRDefault="0087179A" w:rsidP="006615EB">
            <w:pPr>
              <w:widowControl/>
              <w:autoSpaceDE/>
              <w:autoSpaceDN/>
              <w:adjustRightInd/>
              <w:rPr>
                <w:rFonts w:asciiTheme="minorHAnsi" w:hAnsiTheme="minorHAnsi" w:cs="Tahoma"/>
                <w:b/>
                <w:sz w:val="20"/>
                <w:szCs w:val="20"/>
              </w:rPr>
            </w:pPr>
            <w:r w:rsidRPr="00820EBB">
              <w:rPr>
                <w:rFonts w:asciiTheme="minorHAnsi" w:hAnsiTheme="minorHAnsi" w:cs="Tahoma"/>
                <w:b/>
                <w:sz w:val="20"/>
                <w:szCs w:val="20"/>
              </w:rPr>
              <w:t>Total</w:t>
            </w:r>
          </w:p>
        </w:tc>
        <w:tc>
          <w:tcPr>
            <w:tcW w:w="1980" w:type="dxa"/>
            <w:tcBorders>
              <w:top w:val="single" w:sz="4" w:space="0" w:color="auto"/>
              <w:left w:val="single" w:sz="4" w:space="0" w:color="auto"/>
              <w:bottom w:val="single" w:sz="4" w:space="0" w:color="auto"/>
              <w:right w:val="single" w:sz="4" w:space="0" w:color="auto"/>
            </w:tcBorders>
            <w:noWrap/>
            <w:vAlign w:val="center"/>
          </w:tcPr>
          <w:p w14:paraId="39C30B55" w14:textId="7884AAC6" w:rsidR="0087179A" w:rsidRPr="00820EBB" w:rsidRDefault="00117031" w:rsidP="001104E6">
            <w:pPr>
              <w:widowControl/>
              <w:autoSpaceDE/>
              <w:autoSpaceDN/>
              <w:adjustRightInd/>
              <w:jc w:val="center"/>
              <w:rPr>
                <w:rFonts w:asciiTheme="minorHAnsi" w:hAnsiTheme="minorHAnsi" w:cs="Tahoma"/>
                <w:b/>
                <w:sz w:val="20"/>
                <w:szCs w:val="20"/>
              </w:rPr>
            </w:pPr>
            <w:r>
              <w:rPr>
                <w:rFonts w:asciiTheme="minorHAnsi" w:hAnsiTheme="minorHAnsi" w:cs="Tahoma"/>
                <w:b/>
                <w:sz w:val="20"/>
                <w:szCs w:val="20"/>
              </w:rPr>
              <w:t>2,701</w:t>
            </w:r>
          </w:p>
        </w:tc>
        <w:tc>
          <w:tcPr>
            <w:tcW w:w="1504" w:type="dxa"/>
            <w:tcBorders>
              <w:top w:val="single" w:sz="4" w:space="0" w:color="auto"/>
              <w:left w:val="single" w:sz="4" w:space="0" w:color="auto"/>
              <w:bottom w:val="single" w:sz="4" w:space="0" w:color="auto"/>
              <w:right w:val="single" w:sz="4" w:space="0" w:color="auto"/>
            </w:tcBorders>
            <w:noWrap/>
            <w:vAlign w:val="center"/>
          </w:tcPr>
          <w:p w14:paraId="0A968ED4" w14:textId="77777777" w:rsidR="0087179A" w:rsidRPr="00820EBB" w:rsidRDefault="0087179A" w:rsidP="001104E6">
            <w:pPr>
              <w:widowControl/>
              <w:autoSpaceDE/>
              <w:autoSpaceDN/>
              <w:adjustRightInd/>
              <w:jc w:val="center"/>
              <w:rPr>
                <w:rFonts w:asciiTheme="minorHAnsi" w:hAnsiTheme="minorHAnsi" w:cs="Tahoma"/>
                <w:b/>
                <w:sz w:val="20"/>
                <w:szCs w:val="20"/>
              </w:rPr>
            </w:pPr>
          </w:p>
        </w:tc>
        <w:tc>
          <w:tcPr>
            <w:tcW w:w="1826" w:type="dxa"/>
            <w:tcBorders>
              <w:top w:val="single" w:sz="4" w:space="0" w:color="auto"/>
              <w:left w:val="single" w:sz="4" w:space="0" w:color="auto"/>
              <w:bottom w:val="single" w:sz="4" w:space="0" w:color="auto"/>
              <w:right w:val="single" w:sz="4" w:space="0" w:color="auto"/>
            </w:tcBorders>
            <w:noWrap/>
            <w:vAlign w:val="center"/>
          </w:tcPr>
          <w:p w14:paraId="4CF2116A" w14:textId="4B907057" w:rsidR="0087179A" w:rsidRPr="00820EBB" w:rsidRDefault="008D0B5A" w:rsidP="008D0B5A">
            <w:pPr>
              <w:widowControl/>
              <w:autoSpaceDE/>
              <w:autoSpaceDN/>
              <w:adjustRightInd/>
              <w:jc w:val="center"/>
              <w:rPr>
                <w:rFonts w:asciiTheme="minorHAnsi" w:hAnsiTheme="minorHAnsi" w:cs="Tahoma"/>
                <w:b/>
                <w:sz w:val="20"/>
                <w:szCs w:val="20"/>
              </w:rPr>
            </w:pPr>
            <w:r>
              <w:rPr>
                <w:rFonts w:asciiTheme="minorHAnsi" w:hAnsiTheme="minorHAnsi" w:cs="Tahoma"/>
                <w:b/>
                <w:sz w:val="20"/>
                <w:szCs w:val="20"/>
              </w:rPr>
              <w:fldChar w:fldCharType="begin"/>
            </w:r>
            <w:r>
              <w:rPr>
                <w:rFonts w:asciiTheme="minorHAnsi" w:hAnsiTheme="minorHAnsi" w:cs="Tahoma"/>
                <w:b/>
                <w:sz w:val="20"/>
                <w:szCs w:val="20"/>
              </w:rPr>
              <w:instrText xml:space="preserve"> =SUM(ABOVE) </w:instrText>
            </w:r>
            <w:r>
              <w:rPr>
                <w:rFonts w:asciiTheme="minorHAnsi" w:hAnsiTheme="minorHAnsi" w:cs="Tahoma"/>
                <w:b/>
                <w:sz w:val="20"/>
                <w:szCs w:val="20"/>
              </w:rPr>
              <w:fldChar w:fldCharType="separate"/>
            </w:r>
            <w:r>
              <w:rPr>
                <w:rFonts w:asciiTheme="minorHAnsi" w:hAnsiTheme="minorHAnsi" w:cs="Tahoma"/>
                <w:b/>
                <w:noProof/>
                <w:sz w:val="20"/>
                <w:szCs w:val="20"/>
              </w:rPr>
              <w:t>$123,252</w:t>
            </w:r>
            <w:r>
              <w:rPr>
                <w:rFonts w:asciiTheme="minorHAnsi" w:hAnsiTheme="minorHAnsi" w:cs="Tahoma"/>
                <w:b/>
                <w:sz w:val="20"/>
                <w:szCs w:val="20"/>
              </w:rPr>
              <w:fldChar w:fldCharType="end"/>
            </w:r>
            <w:bookmarkStart w:id="0" w:name="_GoBack"/>
            <w:bookmarkEnd w:id="0"/>
            <w:r w:rsidRPr="00820EBB">
              <w:rPr>
                <w:rFonts w:asciiTheme="minorHAnsi" w:hAnsiTheme="minorHAnsi" w:cs="Tahoma"/>
                <w:b/>
                <w:sz w:val="20"/>
                <w:szCs w:val="20"/>
              </w:rPr>
              <w:t xml:space="preserve"> </w:t>
            </w:r>
          </w:p>
        </w:tc>
      </w:tr>
    </w:tbl>
    <w:p w14:paraId="0751158B" w14:textId="77777777" w:rsidR="00C37CD8" w:rsidRPr="00820EBB" w:rsidRDefault="00C37CD8" w:rsidP="005C7344">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heme="minorHAnsi" w:hAnsiTheme="minorHAnsi" w:cs="Tahoma"/>
          <w:sz w:val="6"/>
          <w:szCs w:val="6"/>
        </w:rPr>
      </w:pPr>
    </w:p>
    <w:p w14:paraId="4CB42BF8" w14:textId="77777777" w:rsidR="006213F3" w:rsidRPr="00820EBB" w:rsidRDefault="006213F3" w:rsidP="005C7344">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inorHAnsi" w:hAnsiTheme="minorHAnsi" w:cs="Tahoma"/>
          <w:i/>
          <w:sz w:val="22"/>
          <w:szCs w:val="22"/>
        </w:rPr>
      </w:pPr>
    </w:p>
    <w:p w14:paraId="240AD33A" w14:textId="65DE0087" w:rsidR="001F1787" w:rsidRPr="00820EBB" w:rsidRDefault="001F1787" w:rsidP="001F178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inorHAnsi" w:hAnsiTheme="minorHAnsi" w:cs="Tahoma"/>
          <w:sz w:val="22"/>
          <w:szCs w:val="22"/>
        </w:rPr>
      </w:pPr>
      <w:r w:rsidRPr="00820EBB">
        <w:rPr>
          <w:rFonts w:asciiTheme="minorHAnsi" w:hAnsiTheme="minorHAnsi" w:cs="Tahoma"/>
          <w:sz w:val="22"/>
          <w:szCs w:val="22"/>
        </w:rPr>
        <w:t>* We estimate that leaders of key hub organizations make $50/hour on average based on our professional knowledge and experience.</w:t>
      </w:r>
      <w:r w:rsidR="007A62AB" w:rsidRPr="00820EBB">
        <w:rPr>
          <w:rFonts w:asciiTheme="minorHAnsi" w:hAnsiTheme="minorHAnsi" w:cs="Tahoma"/>
          <w:sz w:val="22"/>
          <w:szCs w:val="22"/>
        </w:rPr>
        <w:t xml:space="preserve"> We multiplied the hourly rate by 1.28 to account for benefits (following BLS guidance).</w:t>
      </w:r>
    </w:p>
    <w:p w14:paraId="4E56235F" w14:textId="77777777" w:rsidR="001F1787" w:rsidRPr="00820EBB" w:rsidRDefault="001F1787" w:rsidP="005C7344">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inorHAnsi" w:hAnsiTheme="minorHAnsi" w:cs="Tahoma"/>
          <w:sz w:val="22"/>
          <w:szCs w:val="22"/>
        </w:rPr>
      </w:pPr>
    </w:p>
    <w:p w14:paraId="38A797BE" w14:textId="3283DC2D" w:rsidR="00A53EA2" w:rsidRPr="00820EBB" w:rsidRDefault="001F1787" w:rsidP="001F178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inorHAnsi" w:hAnsiTheme="minorHAnsi" w:cs="Tahoma"/>
          <w:sz w:val="22"/>
          <w:szCs w:val="22"/>
        </w:rPr>
      </w:pPr>
      <w:r w:rsidRPr="00820EBB">
        <w:rPr>
          <w:rFonts w:asciiTheme="minorHAnsi" w:hAnsiTheme="minorHAnsi" w:cs="Tahoma"/>
          <w:sz w:val="22"/>
          <w:szCs w:val="22"/>
        </w:rPr>
        <w:t>*</w:t>
      </w:r>
      <w:r w:rsidR="0056449D" w:rsidRPr="00820EBB">
        <w:rPr>
          <w:rFonts w:asciiTheme="minorHAnsi" w:hAnsiTheme="minorHAnsi" w:cs="Tahoma"/>
          <w:sz w:val="22"/>
          <w:szCs w:val="22"/>
        </w:rPr>
        <w:t xml:space="preserve">* </w:t>
      </w:r>
      <w:r w:rsidR="0011284A" w:rsidRPr="00820EBB">
        <w:rPr>
          <w:rFonts w:asciiTheme="minorHAnsi" w:hAnsiTheme="minorHAnsi" w:cs="Tahoma"/>
          <w:sz w:val="22"/>
          <w:szCs w:val="22"/>
        </w:rPr>
        <w:t>We u</w:t>
      </w:r>
      <w:r w:rsidR="0056449D" w:rsidRPr="00820EBB">
        <w:rPr>
          <w:rFonts w:asciiTheme="minorHAnsi" w:hAnsiTheme="minorHAnsi" w:cs="Tahoma"/>
          <w:sz w:val="22"/>
          <w:szCs w:val="22"/>
        </w:rPr>
        <w:t xml:space="preserve">sed mean hourly wage for “Social and Community Service Managers” from BLS at </w:t>
      </w:r>
      <w:hyperlink r:id="rId8" w:history="1">
        <w:r w:rsidR="0056449D" w:rsidRPr="00820EBB">
          <w:rPr>
            <w:rStyle w:val="Hyperlink"/>
            <w:rFonts w:asciiTheme="minorHAnsi" w:hAnsiTheme="minorHAnsi" w:cs="Tahoma"/>
            <w:color w:val="auto"/>
            <w:sz w:val="22"/>
            <w:szCs w:val="22"/>
          </w:rPr>
          <w:t>http://www.bls.gov/oes/current/oes119151.htm</w:t>
        </w:r>
      </w:hyperlink>
      <w:r w:rsidR="007A62AB" w:rsidRPr="00820EBB">
        <w:rPr>
          <w:rStyle w:val="Hyperlink"/>
          <w:rFonts w:asciiTheme="minorHAnsi" w:hAnsiTheme="minorHAnsi" w:cs="Tahoma"/>
          <w:color w:val="auto"/>
          <w:sz w:val="22"/>
          <w:szCs w:val="22"/>
          <w:u w:val="none"/>
        </w:rPr>
        <w:t xml:space="preserve"> ($32.56)</w:t>
      </w:r>
      <w:r w:rsidR="0056449D" w:rsidRPr="00820EBB">
        <w:rPr>
          <w:rFonts w:asciiTheme="minorHAnsi" w:hAnsiTheme="minorHAnsi" w:cs="Tahoma"/>
          <w:sz w:val="22"/>
          <w:szCs w:val="22"/>
        </w:rPr>
        <w:t xml:space="preserve"> to reflect our expectation that the majority of respondents will work at nonprofit organizations or will be acting as social or community service managers even if they are actually unpaid volunteers.</w:t>
      </w:r>
      <w:r w:rsidR="007A62AB" w:rsidRPr="00820EBB">
        <w:rPr>
          <w:rFonts w:asciiTheme="minorHAnsi" w:hAnsiTheme="minorHAnsi" w:cs="Tahoma"/>
          <w:sz w:val="22"/>
          <w:szCs w:val="22"/>
        </w:rPr>
        <w:t xml:space="preserve"> We multiplied the hourly rate by 1.28 to account for benefits.</w:t>
      </w:r>
    </w:p>
    <w:p w14:paraId="107533C9" w14:textId="77777777" w:rsidR="00BF7343" w:rsidRPr="00820EBB" w:rsidRDefault="00BF7343" w:rsidP="005C7344">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inorHAnsi" w:hAnsiTheme="minorHAnsi" w:cs="Tahoma"/>
          <w:i/>
          <w:sz w:val="22"/>
          <w:szCs w:val="22"/>
        </w:rPr>
      </w:pPr>
    </w:p>
    <w:p w14:paraId="7B505EBD" w14:textId="77777777" w:rsidR="00C37CD8" w:rsidRPr="00820EBB" w:rsidRDefault="00C37CD8" w:rsidP="00A264D3">
      <w:pPr>
        <w:numPr>
          <w:ilvl w:val="0"/>
          <w:numId w:val="48"/>
        </w:num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Provide estimates of t</w:t>
      </w:r>
      <w:r w:rsidR="00EC10FF" w:rsidRPr="00820EBB">
        <w:rPr>
          <w:rFonts w:asciiTheme="minorHAnsi" w:hAnsiTheme="minorHAnsi" w:cs="Tahoma"/>
          <w:b/>
          <w:bCs/>
          <w:sz w:val="22"/>
          <w:szCs w:val="22"/>
        </w:rPr>
        <w:t xml:space="preserve">he total annual cost burden to </w:t>
      </w:r>
      <w:r w:rsidRPr="00820EBB">
        <w:rPr>
          <w:rFonts w:asciiTheme="minorHAnsi" w:hAnsiTheme="minorHAnsi"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54F65C1" w14:textId="77777777" w:rsidR="00A53EA2" w:rsidRPr="00820EBB" w:rsidRDefault="00A53EA2" w:rsidP="00A264D3">
      <w:p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
          <w:bCs/>
          <w:sz w:val="22"/>
          <w:szCs w:val="22"/>
        </w:rPr>
      </w:pPr>
    </w:p>
    <w:p w14:paraId="61FF88EF" w14:textId="77777777" w:rsidR="00EC10FF" w:rsidRPr="00820EBB" w:rsidRDefault="00EC10FF" w:rsidP="00A264D3">
      <w:pPr>
        <w:pStyle w:val="Level1"/>
        <w:numPr>
          <w:ilvl w:val="0"/>
          <w:numId w:val="0"/>
        </w:num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heme="minorHAnsi" w:hAnsiTheme="minorHAnsi" w:cs="Tahoma"/>
          <w:sz w:val="22"/>
          <w:szCs w:val="22"/>
        </w:rPr>
      </w:pPr>
      <w:r w:rsidRPr="00820EBB">
        <w:rPr>
          <w:rFonts w:asciiTheme="minorHAnsi" w:hAnsiTheme="minorHAnsi" w:cs="Tahoma"/>
          <w:sz w:val="22"/>
          <w:szCs w:val="22"/>
        </w:rPr>
        <w:lastRenderedPageBreak/>
        <w:t>There are no capital operation and maintenance costs.</w:t>
      </w:r>
    </w:p>
    <w:p w14:paraId="23352147" w14:textId="77777777" w:rsidR="00A53EA2" w:rsidRPr="00820EBB" w:rsidRDefault="00A53EA2" w:rsidP="00A264D3">
      <w:p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inorHAnsi" w:hAnsiTheme="minorHAnsi" w:cs="Tahoma"/>
        </w:rPr>
      </w:pPr>
    </w:p>
    <w:p w14:paraId="67C05F07" w14:textId="77777777" w:rsidR="00C37CD8" w:rsidRPr="00820EBB" w:rsidRDefault="00C37CD8" w:rsidP="00A264D3">
      <w:pPr>
        <w:numPr>
          <w:ilvl w:val="0"/>
          <w:numId w:val="48"/>
        </w:num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Provide estimates of annualized cost to the Federal government</w:t>
      </w:r>
      <w:r w:rsidRPr="00820EBB">
        <w:rPr>
          <w:rFonts w:asciiTheme="minorHAnsi" w:hAnsiTheme="minorHAnsi" w:cs="Tahoma"/>
          <w:b/>
          <w:sz w:val="22"/>
          <w:szCs w:val="22"/>
        </w:rPr>
        <w:t xml:space="preserve">.  </w:t>
      </w:r>
      <w:r w:rsidRPr="00820EBB">
        <w:rPr>
          <w:rFonts w:asciiTheme="minorHAnsi" w:hAnsiTheme="minorHAnsi" w:cs="Tahoma"/>
          <w:b/>
          <w:bCs/>
          <w:sz w:val="22"/>
          <w:szCs w:val="22"/>
        </w:rPr>
        <w:t>Provide a description of the method used to estimate cost and any other expense that would not have been incurred without this collection of information.</w:t>
      </w:r>
    </w:p>
    <w:p w14:paraId="1698A319" w14:textId="77777777" w:rsidR="00DD2070" w:rsidRPr="00820EBB" w:rsidRDefault="00DD2070" w:rsidP="00A264D3">
      <w:p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
          <w:sz w:val="22"/>
          <w:szCs w:val="22"/>
        </w:rPr>
      </w:pPr>
    </w:p>
    <w:p w14:paraId="5A0A8075" w14:textId="78B5B52B" w:rsidR="00C37CD8" w:rsidRPr="00820EBB" w:rsidRDefault="00DD2070" w:rsidP="00A264D3">
      <w:p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heme="minorHAnsi" w:hAnsiTheme="minorHAnsi" w:cs="Tahoma"/>
          <w:b/>
          <w:sz w:val="22"/>
          <w:szCs w:val="22"/>
        </w:rPr>
      </w:pPr>
      <w:r w:rsidRPr="00820EBB">
        <w:rPr>
          <w:rFonts w:asciiTheme="minorHAnsi" w:hAnsiTheme="minorHAnsi" w:cs="Tahoma"/>
          <w:b/>
          <w:sz w:val="22"/>
          <w:szCs w:val="22"/>
        </w:rPr>
        <w:tab/>
      </w:r>
      <w:r w:rsidR="00C37CD8" w:rsidRPr="00820EBB">
        <w:rPr>
          <w:rFonts w:asciiTheme="minorHAnsi" w:hAnsiTheme="minorHAnsi" w:cs="Tahoma"/>
          <w:b/>
          <w:sz w:val="22"/>
          <w:szCs w:val="22"/>
        </w:rPr>
        <w:t xml:space="preserve">The response to this question covers the </w:t>
      </w:r>
      <w:r w:rsidR="00C37CD8" w:rsidRPr="00820EBB">
        <w:rPr>
          <w:rFonts w:asciiTheme="minorHAnsi" w:hAnsiTheme="minorHAnsi" w:cs="Tahoma"/>
          <w:b/>
          <w:bCs/>
          <w:sz w:val="22"/>
          <w:szCs w:val="22"/>
        </w:rPr>
        <w:t>actual</w:t>
      </w:r>
      <w:r w:rsidR="00C37CD8" w:rsidRPr="00820EBB">
        <w:rPr>
          <w:rFonts w:asciiTheme="minorHAnsi" w:hAnsiTheme="minorHAnsi" w:cs="Tahoma"/>
          <w:b/>
          <w:sz w:val="22"/>
          <w:szCs w:val="22"/>
        </w:rPr>
        <w:t xml:space="preserve"> costs the agency will incur as a result of implementing the information collection.  The estimate should cover the entire life cycle of the collection and include costs, if applicable, for:</w:t>
      </w:r>
    </w:p>
    <w:p w14:paraId="5FEEFE70" w14:textId="77777777" w:rsidR="00C37CD8" w:rsidRPr="00820EBB"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heme="minorHAnsi" w:hAnsiTheme="minorHAnsi" w:cs="Tahoma"/>
          <w:b/>
          <w:sz w:val="22"/>
          <w:szCs w:val="22"/>
        </w:rPr>
      </w:pPr>
      <w:r w:rsidRPr="00820EBB">
        <w:rPr>
          <w:rFonts w:asciiTheme="minorHAnsi" w:hAnsiTheme="minorHAnsi" w:cs="Tahoma"/>
          <w:b/>
          <w:sz w:val="22"/>
          <w:szCs w:val="22"/>
        </w:rPr>
        <w:t>E</w:t>
      </w:r>
      <w:r w:rsidR="00C37CD8" w:rsidRPr="00820EBB">
        <w:rPr>
          <w:rFonts w:asciiTheme="minorHAnsi" w:hAnsiTheme="minorHAnsi" w:cs="Tahoma"/>
          <w:b/>
          <w:sz w:val="22"/>
          <w:szCs w:val="22"/>
        </w:rPr>
        <w:t>mployee labor and materials for developing, printing, storing forms</w:t>
      </w:r>
    </w:p>
    <w:p w14:paraId="6EA40B24" w14:textId="77777777" w:rsidR="00C37CD8" w:rsidRPr="00820EBB"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heme="minorHAnsi" w:hAnsiTheme="minorHAnsi" w:cs="Tahoma"/>
          <w:b/>
          <w:sz w:val="22"/>
          <w:szCs w:val="22"/>
        </w:rPr>
      </w:pPr>
      <w:r w:rsidRPr="00820EBB">
        <w:rPr>
          <w:rFonts w:asciiTheme="minorHAnsi" w:hAnsiTheme="minorHAnsi" w:cs="Tahoma"/>
          <w:b/>
          <w:sz w:val="22"/>
          <w:szCs w:val="22"/>
        </w:rPr>
        <w:t>E</w:t>
      </w:r>
      <w:r w:rsidR="00C37CD8" w:rsidRPr="00820EBB">
        <w:rPr>
          <w:rFonts w:asciiTheme="minorHAnsi" w:hAnsiTheme="minorHAnsi" w:cs="Tahoma"/>
          <w:b/>
          <w:sz w:val="22"/>
          <w:szCs w:val="22"/>
        </w:rPr>
        <w:t>mployee labor and materials for developing computer systems, screens, or reports to support the collection</w:t>
      </w:r>
    </w:p>
    <w:p w14:paraId="264C58F8" w14:textId="77777777" w:rsidR="00C37CD8" w:rsidRPr="00820EBB"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heme="minorHAnsi" w:hAnsiTheme="minorHAnsi" w:cs="Tahoma"/>
          <w:b/>
          <w:sz w:val="22"/>
          <w:szCs w:val="22"/>
        </w:rPr>
      </w:pPr>
      <w:r w:rsidRPr="00820EBB">
        <w:rPr>
          <w:rFonts w:asciiTheme="minorHAnsi" w:hAnsiTheme="minorHAnsi" w:cs="Tahoma"/>
          <w:b/>
          <w:sz w:val="22"/>
          <w:szCs w:val="22"/>
        </w:rPr>
        <w:t>E</w:t>
      </w:r>
      <w:r w:rsidR="00C37CD8" w:rsidRPr="00820EBB">
        <w:rPr>
          <w:rFonts w:asciiTheme="minorHAnsi" w:hAnsiTheme="minorHAnsi" w:cs="Tahoma"/>
          <w:b/>
          <w:sz w:val="22"/>
          <w:szCs w:val="22"/>
        </w:rPr>
        <w:t>mployee travel costs</w:t>
      </w:r>
    </w:p>
    <w:p w14:paraId="59FDE35B" w14:textId="77777777" w:rsidR="00C37CD8" w:rsidRPr="00820EBB"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heme="minorHAnsi" w:hAnsiTheme="minorHAnsi" w:cs="Tahoma"/>
          <w:b/>
          <w:sz w:val="22"/>
          <w:szCs w:val="22"/>
        </w:rPr>
      </w:pPr>
      <w:r w:rsidRPr="00820EBB">
        <w:rPr>
          <w:rFonts w:asciiTheme="minorHAnsi" w:hAnsiTheme="minorHAnsi" w:cs="Tahoma"/>
          <w:b/>
          <w:sz w:val="22"/>
          <w:szCs w:val="22"/>
        </w:rPr>
        <w:t>C</w:t>
      </w:r>
      <w:r w:rsidR="00C37CD8" w:rsidRPr="00820EBB">
        <w:rPr>
          <w:rFonts w:asciiTheme="minorHAnsi" w:hAnsiTheme="minorHAnsi" w:cs="Tahoma"/>
          <w:b/>
          <w:sz w:val="22"/>
          <w:szCs w:val="22"/>
        </w:rPr>
        <w:t>ost of contractor services or other reimbursements to individuals or organizations assisting in the collection of information</w:t>
      </w:r>
    </w:p>
    <w:p w14:paraId="7C07FBE9" w14:textId="77777777" w:rsidR="00C37CD8" w:rsidRPr="00820EBB"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heme="minorHAnsi" w:hAnsiTheme="minorHAnsi" w:cs="Tahoma"/>
          <w:b/>
          <w:sz w:val="22"/>
          <w:szCs w:val="22"/>
        </w:rPr>
      </w:pPr>
      <w:r w:rsidRPr="00820EBB">
        <w:rPr>
          <w:rFonts w:asciiTheme="minorHAnsi" w:hAnsiTheme="minorHAnsi" w:cs="Tahoma"/>
          <w:b/>
          <w:sz w:val="22"/>
          <w:szCs w:val="22"/>
        </w:rPr>
        <w:t>E</w:t>
      </w:r>
      <w:r w:rsidR="00C37CD8" w:rsidRPr="00820EBB">
        <w:rPr>
          <w:rFonts w:asciiTheme="minorHAnsi" w:hAnsiTheme="minorHAnsi" w:cs="Tahoma"/>
          <w:b/>
          <w:sz w:val="22"/>
          <w:szCs w:val="22"/>
        </w:rPr>
        <w:t>mployee labor and materials for collecting the information</w:t>
      </w:r>
    </w:p>
    <w:p w14:paraId="59582263" w14:textId="77777777" w:rsidR="00C37CD8" w:rsidRPr="00820EBB" w:rsidRDefault="00EC10FF" w:rsidP="005C734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heme="minorHAnsi" w:hAnsiTheme="minorHAnsi" w:cs="Tahoma"/>
          <w:b/>
          <w:sz w:val="22"/>
          <w:szCs w:val="22"/>
        </w:rPr>
      </w:pPr>
      <w:r w:rsidRPr="00820EBB">
        <w:rPr>
          <w:rFonts w:asciiTheme="minorHAnsi" w:hAnsiTheme="minorHAnsi" w:cs="Tahoma"/>
          <w:b/>
          <w:sz w:val="22"/>
          <w:szCs w:val="22"/>
        </w:rPr>
        <w:t>E</w:t>
      </w:r>
      <w:r w:rsidR="00C37CD8" w:rsidRPr="00820EBB">
        <w:rPr>
          <w:rFonts w:asciiTheme="minorHAnsi" w:hAnsiTheme="minorHAnsi" w:cs="Tahoma"/>
          <w:b/>
          <w:sz w:val="22"/>
          <w:szCs w:val="22"/>
        </w:rPr>
        <w:t>mployee labor and materials for analyzing, evaluating, summarizing, and/or reporting on the collected information</w:t>
      </w:r>
    </w:p>
    <w:p w14:paraId="252C1CD6" w14:textId="77777777" w:rsidR="00D26F6D" w:rsidRPr="00820EBB" w:rsidRDefault="00D26F6D" w:rsidP="00DD207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heme="minorHAnsi" w:hAnsiTheme="minorHAnsi" w:cs="Tahoma"/>
          <w:sz w:val="22"/>
          <w:szCs w:val="22"/>
        </w:rPr>
      </w:pPr>
    </w:p>
    <w:p w14:paraId="247DCF20" w14:textId="3D915D2B" w:rsidR="00B50888" w:rsidRPr="00820EBB" w:rsidRDefault="00B50888" w:rsidP="00DD2070">
      <w:pPr>
        <w:ind w:left="540"/>
        <w:rPr>
          <w:rFonts w:asciiTheme="minorHAnsi" w:hAnsiTheme="minorHAnsi" w:cs="Tahoma"/>
          <w:sz w:val="22"/>
          <w:szCs w:val="22"/>
        </w:rPr>
      </w:pPr>
      <w:r w:rsidRPr="00820EBB">
        <w:rPr>
          <w:rFonts w:asciiTheme="minorHAnsi" w:hAnsiTheme="minorHAnsi" w:cs="Tahoma"/>
          <w:sz w:val="22"/>
          <w:szCs w:val="22"/>
        </w:rPr>
        <w:t xml:space="preserve">The total annualized cost to the Federal government </w:t>
      </w:r>
      <w:r w:rsidR="007A62AB" w:rsidRPr="00820EBB">
        <w:rPr>
          <w:rFonts w:asciiTheme="minorHAnsi" w:hAnsiTheme="minorHAnsi" w:cs="Tahoma"/>
          <w:sz w:val="22"/>
          <w:szCs w:val="22"/>
        </w:rPr>
        <w:t xml:space="preserve">for conducting 10 STEW-MAP projects </w:t>
      </w:r>
      <w:r w:rsidRPr="00820EBB">
        <w:rPr>
          <w:rFonts w:asciiTheme="minorHAnsi" w:hAnsiTheme="minorHAnsi" w:cs="Tahoma"/>
          <w:sz w:val="22"/>
          <w:szCs w:val="22"/>
        </w:rPr>
        <w:t>is estimated to be $</w:t>
      </w:r>
      <w:r w:rsidR="000C6F19" w:rsidRPr="00820EBB">
        <w:rPr>
          <w:rFonts w:asciiTheme="minorHAnsi" w:hAnsiTheme="minorHAnsi" w:cs="Tahoma"/>
          <w:sz w:val="22"/>
          <w:szCs w:val="22"/>
        </w:rPr>
        <w:t>736,057</w:t>
      </w:r>
      <w:r w:rsidR="007A62AB" w:rsidRPr="00820EBB">
        <w:rPr>
          <w:rFonts w:asciiTheme="minorHAnsi" w:hAnsiTheme="minorHAnsi" w:cs="Tahoma"/>
          <w:sz w:val="22"/>
          <w:szCs w:val="22"/>
        </w:rPr>
        <w:t xml:space="preserve"> which includes </w:t>
      </w:r>
      <w:r w:rsidR="007A62AB" w:rsidRPr="00820EBB">
        <w:rPr>
          <w:rFonts w:asciiTheme="minorHAnsi" w:hAnsiTheme="minorHAnsi" w:cs="Tahoma"/>
          <w:sz w:val="22"/>
          <w:szCs w:val="22"/>
        </w:rPr>
        <w:fldChar w:fldCharType="begin"/>
      </w:r>
      <w:r w:rsidR="007A62AB" w:rsidRPr="00820EBB">
        <w:rPr>
          <w:rFonts w:asciiTheme="minorHAnsi" w:hAnsiTheme="minorHAnsi" w:cs="Tahoma"/>
          <w:sz w:val="22"/>
          <w:szCs w:val="22"/>
        </w:rPr>
        <w:instrText xml:space="preserve"> =SUM(ABOVE) </w:instrText>
      </w:r>
      <w:r w:rsidR="007A62AB" w:rsidRPr="00820EBB">
        <w:rPr>
          <w:rFonts w:asciiTheme="minorHAnsi" w:hAnsiTheme="minorHAnsi" w:cs="Tahoma"/>
          <w:sz w:val="22"/>
          <w:szCs w:val="22"/>
        </w:rPr>
        <w:fldChar w:fldCharType="separate"/>
      </w:r>
      <w:r w:rsidR="007A62AB" w:rsidRPr="00820EBB">
        <w:rPr>
          <w:rFonts w:asciiTheme="minorHAnsi" w:hAnsiTheme="minorHAnsi" w:cs="Tahoma"/>
          <w:sz w:val="22"/>
          <w:szCs w:val="22"/>
        </w:rPr>
        <w:t>$</w:t>
      </w:r>
      <w:r w:rsidR="000C6F19" w:rsidRPr="00820EBB">
        <w:rPr>
          <w:rFonts w:asciiTheme="minorHAnsi" w:hAnsiTheme="minorHAnsi" w:cs="Tahoma"/>
          <w:sz w:val="22"/>
          <w:szCs w:val="22"/>
        </w:rPr>
        <w:t>264,157</w:t>
      </w:r>
      <w:r w:rsidR="007A62AB" w:rsidRPr="00820EBB">
        <w:rPr>
          <w:rFonts w:asciiTheme="minorHAnsi" w:hAnsiTheme="minorHAnsi" w:cs="Tahoma"/>
          <w:sz w:val="22"/>
          <w:szCs w:val="22"/>
        </w:rPr>
        <w:fldChar w:fldCharType="end"/>
      </w:r>
      <w:r w:rsidR="007A62AB" w:rsidRPr="00820EBB">
        <w:rPr>
          <w:rFonts w:asciiTheme="minorHAnsi" w:hAnsiTheme="minorHAnsi" w:cs="Tahoma"/>
          <w:sz w:val="22"/>
          <w:szCs w:val="22"/>
        </w:rPr>
        <w:t xml:space="preserve"> for federal salaries and </w:t>
      </w:r>
      <w:r w:rsidR="00DD2070" w:rsidRPr="00820EBB">
        <w:rPr>
          <w:rFonts w:asciiTheme="minorHAnsi" w:hAnsiTheme="minorHAnsi" w:cs="Tahoma"/>
          <w:sz w:val="22"/>
          <w:szCs w:val="22"/>
        </w:rPr>
        <w:t>$471,900 for operational expenses</w:t>
      </w:r>
      <w:r w:rsidRPr="00820EBB">
        <w:rPr>
          <w:rFonts w:asciiTheme="minorHAnsi" w:hAnsiTheme="minorHAnsi" w:cs="Tahoma"/>
          <w:sz w:val="22"/>
          <w:szCs w:val="22"/>
        </w:rPr>
        <w:t xml:space="preserve">. This estimate is based on our experience with other STEW-MAP collections. </w:t>
      </w:r>
      <w:r w:rsidR="007A62AB" w:rsidRPr="00820EBB">
        <w:rPr>
          <w:rFonts w:asciiTheme="minorHAnsi" w:hAnsiTheme="minorHAnsi" w:cs="Tahoma"/>
          <w:sz w:val="22"/>
          <w:szCs w:val="22"/>
        </w:rPr>
        <w:t>The</w:t>
      </w:r>
      <w:r w:rsidRPr="00820EBB">
        <w:rPr>
          <w:rFonts w:asciiTheme="minorHAnsi" w:hAnsiTheme="minorHAnsi" w:cs="Tahoma"/>
          <w:sz w:val="22"/>
          <w:szCs w:val="22"/>
        </w:rPr>
        <w:t xml:space="preserve"> estimate </w:t>
      </w:r>
      <w:r w:rsidR="007A62AB" w:rsidRPr="00820EBB">
        <w:rPr>
          <w:rFonts w:asciiTheme="minorHAnsi" w:hAnsiTheme="minorHAnsi" w:cs="Tahoma"/>
          <w:sz w:val="22"/>
          <w:szCs w:val="22"/>
        </w:rPr>
        <w:t xml:space="preserve">of 10 projects per year </w:t>
      </w:r>
      <w:r w:rsidRPr="00820EBB">
        <w:rPr>
          <w:rFonts w:asciiTheme="minorHAnsi" w:hAnsiTheme="minorHAnsi" w:cs="Tahoma"/>
          <w:sz w:val="22"/>
          <w:szCs w:val="22"/>
        </w:rPr>
        <w:t xml:space="preserve">is based on the expected number of projects </w:t>
      </w:r>
      <w:r w:rsidR="008E308A" w:rsidRPr="00820EBB">
        <w:rPr>
          <w:rFonts w:asciiTheme="minorHAnsi" w:hAnsiTheme="minorHAnsi" w:cs="Tahoma"/>
          <w:sz w:val="22"/>
          <w:szCs w:val="22"/>
        </w:rPr>
        <w:t>that our partners across the country can complete in a year with our assistance</w:t>
      </w:r>
      <w:r w:rsidRPr="00820EBB">
        <w:rPr>
          <w:rFonts w:asciiTheme="minorHAnsi" w:hAnsiTheme="minorHAnsi" w:cs="Tahoma"/>
          <w:sz w:val="22"/>
          <w:szCs w:val="22"/>
        </w:rPr>
        <w:t xml:space="preserve">.  </w:t>
      </w:r>
    </w:p>
    <w:p w14:paraId="097FB7B9" w14:textId="77777777" w:rsidR="00B50888" w:rsidRPr="00820EBB" w:rsidRDefault="00B50888" w:rsidP="00DD2070">
      <w:pPr>
        <w:ind w:left="540"/>
        <w:rPr>
          <w:rFonts w:asciiTheme="minorHAnsi" w:hAnsiTheme="minorHAnsi" w:cs="Tahoma"/>
          <w:sz w:val="22"/>
          <w:szCs w:val="22"/>
        </w:rPr>
      </w:pPr>
    </w:p>
    <w:p w14:paraId="03B7F76C" w14:textId="223A5435" w:rsidR="00B50888" w:rsidRPr="00820EBB" w:rsidRDefault="00B50888" w:rsidP="00DD2070">
      <w:pPr>
        <w:ind w:left="540"/>
        <w:rPr>
          <w:rFonts w:asciiTheme="minorHAnsi" w:hAnsiTheme="minorHAnsi" w:cs="Tahoma"/>
          <w:sz w:val="22"/>
          <w:szCs w:val="22"/>
        </w:rPr>
      </w:pPr>
      <w:r w:rsidRPr="00820EBB">
        <w:rPr>
          <w:rFonts w:asciiTheme="minorHAnsi" w:hAnsiTheme="minorHAnsi" w:cs="Tahoma"/>
          <w:sz w:val="22"/>
          <w:szCs w:val="22"/>
        </w:rPr>
        <w:t>The table below shows Federal staff and grade levels performing various tasks associated with this information collection. We used the Office of Personnel Management Salary Table 2015 General Schedule (GS) Locality Pay Tables to determine the hourly rate (https://www.opm.gov/policy-data-oversight/pay-leave/salaries-wages/salary-tables/pdf/2015/DEN_h.pdf). We multiplied the hourly rate by 1.28 to account for benefits (as implied by the BLS news release mentioned above).</w:t>
      </w:r>
    </w:p>
    <w:p w14:paraId="38403386" w14:textId="77777777" w:rsidR="00B50888" w:rsidRPr="00820EBB" w:rsidRDefault="00B50888" w:rsidP="00BF7343">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heme="minorHAnsi" w:hAnsiTheme="minorHAnsi" w:cs="Tahoma"/>
          <w:sz w:val="22"/>
          <w:szCs w:val="22"/>
        </w:rPr>
      </w:pPr>
    </w:p>
    <w:p w14:paraId="285B14A9" w14:textId="5E446C96" w:rsidR="00D26F6D" w:rsidRPr="00820EBB" w:rsidRDefault="00DD2070" w:rsidP="007A62A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24"/>
        <w:outlineLvl w:val="9"/>
        <w:rPr>
          <w:rFonts w:asciiTheme="minorHAnsi" w:hAnsiTheme="minorHAnsi" w:cs="Tahoma"/>
          <w:sz w:val="22"/>
          <w:szCs w:val="22"/>
        </w:rPr>
      </w:pPr>
      <w:r w:rsidRPr="00820EBB">
        <w:rPr>
          <w:rFonts w:asciiTheme="minorHAnsi" w:hAnsiTheme="minorHAnsi" w:cs="Tahoma"/>
          <w:sz w:val="22"/>
          <w:szCs w:val="22"/>
        </w:rPr>
        <w:tab/>
      </w:r>
      <w:r w:rsidR="00D26F6D" w:rsidRPr="00820EBB">
        <w:rPr>
          <w:rFonts w:asciiTheme="minorHAnsi" w:hAnsiTheme="minorHAnsi" w:cs="Tahoma"/>
          <w:sz w:val="22"/>
          <w:szCs w:val="22"/>
        </w:rPr>
        <w:t xml:space="preserve">Because the location of future STEW-MAP projects is unknown, the following estimates are made based on </w:t>
      </w:r>
      <w:r w:rsidR="00DF0387" w:rsidRPr="00820EBB">
        <w:rPr>
          <w:rFonts w:asciiTheme="minorHAnsi" w:hAnsiTheme="minorHAnsi" w:cs="Tahoma"/>
          <w:sz w:val="22"/>
          <w:szCs w:val="22"/>
        </w:rPr>
        <w:t xml:space="preserve">the Denver, Colorado federal </w:t>
      </w:r>
      <w:r w:rsidR="008D6D3D" w:rsidRPr="00820EBB">
        <w:rPr>
          <w:rFonts w:asciiTheme="minorHAnsi" w:hAnsiTheme="minorHAnsi" w:cs="Tahoma"/>
          <w:sz w:val="22"/>
          <w:szCs w:val="22"/>
        </w:rPr>
        <w:t>employee pay schedule (Denver’s</w:t>
      </w:r>
      <w:r w:rsidR="004B7A03" w:rsidRPr="00820EBB">
        <w:rPr>
          <w:rFonts w:asciiTheme="minorHAnsi" w:hAnsiTheme="minorHAnsi" w:cs="Tahoma"/>
          <w:sz w:val="22"/>
          <w:szCs w:val="22"/>
        </w:rPr>
        <w:t xml:space="preserve"> </w:t>
      </w:r>
      <w:r w:rsidR="00DF0387" w:rsidRPr="00820EBB">
        <w:rPr>
          <w:rFonts w:asciiTheme="minorHAnsi" w:hAnsiTheme="minorHAnsi" w:cs="Tahoma"/>
          <w:sz w:val="22"/>
          <w:szCs w:val="22"/>
        </w:rPr>
        <w:t xml:space="preserve">locality pay at 22.52% is </w:t>
      </w:r>
      <w:r w:rsidR="00B50888" w:rsidRPr="00820EBB">
        <w:rPr>
          <w:rFonts w:asciiTheme="minorHAnsi" w:hAnsiTheme="minorHAnsi" w:cs="Tahoma"/>
          <w:sz w:val="22"/>
          <w:szCs w:val="22"/>
        </w:rPr>
        <w:t xml:space="preserve">the </w:t>
      </w:r>
      <w:r w:rsidR="00DF0387" w:rsidRPr="00820EBB">
        <w:rPr>
          <w:rFonts w:asciiTheme="minorHAnsi" w:hAnsiTheme="minorHAnsi" w:cs="Tahoma"/>
          <w:sz w:val="22"/>
          <w:szCs w:val="22"/>
        </w:rPr>
        <w:t>mid-</w:t>
      </w:r>
      <w:r w:rsidR="00B50888" w:rsidRPr="00820EBB">
        <w:rPr>
          <w:rFonts w:asciiTheme="minorHAnsi" w:hAnsiTheme="minorHAnsi" w:cs="Tahoma"/>
          <w:sz w:val="22"/>
          <w:szCs w:val="22"/>
        </w:rPr>
        <w:t>range for mid</w:t>
      </w:r>
      <w:r w:rsidR="00DF0387" w:rsidRPr="00820EBB">
        <w:rPr>
          <w:rFonts w:asciiTheme="minorHAnsi" w:hAnsiTheme="minorHAnsi" w:cs="Tahoma"/>
          <w:sz w:val="22"/>
          <w:szCs w:val="22"/>
        </w:rPr>
        <w:t xml:space="preserve"> to large-size U.S. cities).</w:t>
      </w:r>
      <w:r w:rsidR="005C7344" w:rsidRPr="00820EBB">
        <w:rPr>
          <w:rFonts w:asciiTheme="minorHAnsi" w:hAnsiTheme="minorHAnsi" w:cs="Tahoma"/>
          <w:sz w:val="22"/>
          <w:szCs w:val="22"/>
        </w:rPr>
        <w:t xml:space="preserve"> While the survey </w:t>
      </w:r>
      <w:r w:rsidR="00B50888" w:rsidRPr="00820EBB">
        <w:rPr>
          <w:rFonts w:asciiTheme="minorHAnsi" w:hAnsiTheme="minorHAnsi" w:cs="Tahoma"/>
          <w:sz w:val="22"/>
          <w:szCs w:val="22"/>
        </w:rPr>
        <w:t>will be</w:t>
      </w:r>
      <w:r w:rsidR="005C7344" w:rsidRPr="00820EBB">
        <w:rPr>
          <w:rFonts w:asciiTheme="minorHAnsi" w:hAnsiTheme="minorHAnsi" w:cs="Tahoma"/>
          <w:sz w:val="22"/>
          <w:szCs w:val="22"/>
        </w:rPr>
        <w:t xml:space="preserve"> conducted in about a year, there is pre-work and data analysis afterward</w:t>
      </w:r>
      <w:r w:rsidR="00B50888" w:rsidRPr="00820EBB">
        <w:rPr>
          <w:rFonts w:asciiTheme="minorHAnsi" w:hAnsiTheme="minorHAnsi" w:cs="Tahoma"/>
          <w:sz w:val="22"/>
          <w:szCs w:val="22"/>
        </w:rPr>
        <w:t xml:space="preserve"> therefore</w:t>
      </w:r>
      <w:r w:rsidR="005C7344" w:rsidRPr="00820EBB">
        <w:rPr>
          <w:rFonts w:asciiTheme="minorHAnsi" w:hAnsiTheme="minorHAnsi" w:cs="Tahoma"/>
          <w:sz w:val="22"/>
          <w:szCs w:val="22"/>
        </w:rPr>
        <w:t xml:space="preserve"> a two-year project timeline is expected.</w:t>
      </w:r>
    </w:p>
    <w:p w14:paraId="02068D90" w14:textId="77777777" w:rsidR="00DD2070" w:rsidRPr="00820EBB" w:rsidRDefault="00DD2070" w:rsidP="00BF7343">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outlineLvl w:val="9"/>
        <w:rPr>
          <w:rFonts w:asciiTheme="minorHAnsi" w:hAnsiTheme="minorHAnsi" w:cs="Tahoma"/>
          <w:sz w:val="22"/>
          <w:szCs w:val="22"/>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443"/>
        <w:gridCol w:w="1618"/>
        <w:gridCol w:w="1474"/>
        <w:gridCol w:w="1818"/>
      </w:tblGrid>
      <w:tr w:rsidR="00820EBB" w:rsidRPr="00820EBB" w14:paraId="774D2C36" w14:textId="77777777" w:rsidTr="00AD7C91">
        <w:trPr>
          <w:cantSplit/>
          <w:jc w:val="center"/>
        </w:trPr>
        <w:tc>
          <w:tcPr>
            <w:tcW w:w="8800" w:type="dxa"/>
            <w:gridSpan w:val="5"/>
            <w:tcBorders>
              <w:top w:val="single" w:sz="4" w:space="0" w:color="auto"/>
              <w:left w:val="nil"/>
              <w:bottom w:val="single" w:sz="4" w:space="0" w:color="auto"/>
              <w:right w:val="single" w:sz="4" w:space="0" w:color="auto"/>
            </w:tcBorders>
            <w:shd w:val="clear" w:color="auto" w:fill="auto"/>
            <w:vAlign w:val="center"/>
          </w:tcPr>
          <w:p w14:paraId="7E5E00AF" w14:textId="27E38353" w:rsidR="00B50888" w:rsidRPr="00820EBB" w:rsidRDefault="0087179A" w:rsidP="005C7344">
            <w:pPr>
              <w:rPr>
                <w:rFonts w:asciiTheme="minorHAnsi" w:hAnsiTheme="minorHAnsi" w:cs="Tahoma"/>
                <w:b/>
                <w:sz w:val="20"/>
                <w:szCs w:val="20"/>
              </w:rPr>
            </w:pPr>
            <w:r w:rsidRPr="00820EBB">
              <w:rPr>
                <w:rFonts w:asciiTheme="minorHAnsi" w:hAnsiTheme="minorHAnsi" w:cs="Tahoma"/>
                <w:sz w:val="22"/>
                <w:szCs w:val="22"/>
              </w:rPr>
              <w:tab/>
            </w:r>
            <w:r w:rsidR="00B50888" w:rsidRPr="00820EBB">
              <w:rPr>
                <w:rFonts w:asciiTheme="minorHAnsi" w:hAnsiTheme="minorHAnsi" w:cs="Tahoma"/>
                <w:sz w:val="22"/>
                <w:szCs w:val="22"/>
              </w:rPr>
              <w:t xml:space="preserve">Table 3 </w:t>
            </w:r>
            <w:r w:rsidR="00B50888" w:rsidRPr="00820EBB">
              <w:rPr>
                <w:rFonts w:asciiTheme="minorHAnsi" w:hAnsiTheme="minorHAnsi" w:cs="Tahoma"/>
                <w:b/>
                <w:sz w:val="20"/>
                <w:szCs w:val="20"/>
              </w:rPr>
              <w:t>Annualized Federal Salaries</w:t>
            </w:r>
          </w:p>
        </w:tc>
      </w:tr>
      <w:tr w:rsidR="00820EBB" w:rsidRPr="00820EBB" w14:paraId="18F0D6B1" w14:textId="77777777" w:rsidTr="00AD7C91">
        <w:trPr>
          <w:tblHeade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9B2B620" w14:textId="5EA9CB3A" w:rsidR="00B50888" w:rsidRPr="00820EBB" w:rsidRDefault="00DF0387" w:rsidP="00B50888">
            <w:pPr>
              <w:jc w:val="center"/>
              <w:rPr>
                <w:rFonts w:asciiTheme="minorHAnsi" w:hAnsiTheme="minorHAnsi" w:cs="Tahoma"/>
                <w:b/>
                <w:sz w:val="20"/>
                <w:szCs w:val="20"/>
              </w:rPr>
            </w:pPr>
            <w:r w:rsidRPr="00820EBB">
              <w:rPr>
                <w:rFonts w:asciiTheme="minorHAnsi" w:hAnsiTheme="minorHAnsi" w:cs="Tahoma"/>
                <w:b/>
                <w:sz w:val="20"/>
                <w:szCs w:val="20"/>
              </w:rPr>
              <w:t>ACTION</w:t>
            </w:r>
          </w:p>
          <w:p w14:paraId="6BCEB306" w14:textId="2801947C" w:rsidR="00DF0387" w:rsidRPr="00820EBB" w:rsidRDefault="00DF0387" w:rsidP="00B50888">
            <w:pPr>
              <w:jc w:val="center"/>
              <w:rPr>
                <w:rFonts w:asciiTheme="minorHAnsi" w:hAnsiTheme="minorHAnsi" w:cs="Tahoma"/>
                <w:b/>
                <w:sz w:val="20"/>
                <w:szCs w:val="20"/>
              </w:rPr>
            </w:pPr>
            <w:r w:rsidRPr="00820EBB">
              <w:rPr>
                <w:rFonts w:asciiTheme="minorHAnsi" w:hAnsiTheme="minorHAnsi" w:cs="Tahoma"/>
                <w:b/>
                <w:sz w:val="20"/>
                <w:szCs w:val="20"/>
              </w:rPr>
              <w:t>ITEM</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3B6E476" w14:textId="77777777" w:rsidR="00DF0387" w:rsidRPr="00820EBB" w:rsidRDefault="00DF0387" w:rsidP="005C7344">
            <w:pPr>
              <w:rPr>
                <w:rFonts w:asciiTheme="minorHAnsi" w:hAnsiTheme="minorHAnsi" w:cs="Tahoma"/>
                <w:b/>
                <w:sz w:val="20"/>
                <w:szCs w:val="20"/>
              </w:rPr>
            </w:pPr>
            <w:r w:rsidRPr="00820EBB">
              <w:rPr>
                <w:rFonts w:asciiTheme="minorHAnsi" w:hAnsiTheme="minorHAnsi" w:cs="Tahoma"/>
                <w:b/>
                <w:sz w:val="20"/>
                <w:szCs w:val="20"/>
              </w:rPr>
              <w:t>PERSONNEL</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A6789AA" w14:textId="77777777" w:rsidR="00DF0387" w:rsidRPr="00820EBB" w:rsidRDefault="00DF0387" w:rsidP="005C7344">
            <w:pPr>
              <w:rPr>
                <w:rFonts w:asciiTheme="minorHAnsi" w:hAnsiTheme="minorHAnsi" w:cs="Tahoma"/>
                <w:b/>
                <w:sz w:val="20"/>
                <w:szCs w:val="20"/>
              </w:rPr>
            </w:pPr>
            <w:r w:rsidRPr="00820EBB">
              <w:rPr>
                <w:rFonts w:asciiTheme="minorHAnsi" w:hAnsiTheme="minorHAnsi" w:cs="Tahoma"/>
                <w:b/>
                <w:sz w:val="20"/>
                <w:szCs w:val="20"/>
              </w:rPr>
              <w:t>GS LEVEL</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E809C9D" w14:textId="6B7C7D15" w:rsidR="00B50888" w:rsidRPr="00820EBB" w:rsidRDefault="00DF0387" w:rsidP="00B50888">
            <w:pPr>
              <w:jc w:val="center"/>
              <w:rPr>
                <w:rFonts w:asciiTheme="minorHAnsi" w:hAnsiTheme="minorHAnsi" w:cs="Tahoma"/>
                <w:b/>
                <w:sz w:val="20"/>
                <w:szCs w:val="20"/>
              </w:rPr>
            </w:pPr>
            <w:r w:rsidRPr="00820EBB">
              <w:rPr>
                <w:rFonts w:asciiTheme="minorHAnsi" w:hAnsiTheme="minorHAnsi" w:cs="Tahoma"/>
                <w:b/>
                <w:sz w:val="20"/>
                <w:szCs w:val="20"/>
              </w:rPr>
              <w:t>ANNUAL</w:t>
            </w:r>
          </w:p>
          <w:p w14:paraId="01190FE9" w14:textId="538E46F5" w:rsidR="00DF0387" w:rsidRPr="00820EBB" w:rsidRDefault="00EB34D3" w:rsidP="00B50888">
            <w:pPr>
              <w:jc w:val="center"/>
              <w:rPr>
                <w:rFonts w:asciiTheme="minorHAnsi" w:hAnsiTheme="minorHAnsi" w:cs="Tahoma"/>
                <w:b/>
                <w:sz w:val="20"/>
                <w:szCs w:val="20"/>
              </w:rPr>
            </w:pPr>
            <w:r w:rsidRPr="00820EBB">
              <w:rPr>
                <w:rFonts w:asciiTheme="minorHAnsi" w:hAnsiTheme="minorHAnsi" w:cs="Tahoma"/>
                <w:b/>
                <w:sz w:val="20"/>
                <w:szCs w:val="20"/>
              </w:rPr>
              <w:t>SALARY</w:t>
            </w:r>
            <w:r w:rsidR="007A62AB" w:rsidRPr="00820EBB">
              <w:rPr>
                <w:rFonts w:asciiTheme="minorHAnsi" w:hAnsiTheme="minorHAnsi" w:cs="Tahoma"/>
                <w:b/>
                <w:sz w:val="20"/>
                <w:szCs w:val="20"/>
              </w:rPr>
              <w:t>*</w:t>
            </w:r>
            <w:r w:rsidR="001E2B1D" w:rsidRPr="00820EBB">
              <w:rPr>
                <w:rFonts w:asciiTheme="minorHAnsi" w:hAnsiTheme="minorHAnsi" w:cs="Tahoma"/>
                <w:b/>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39840642" w14:textId="499EC6AE" w:rsidR="00DF0387" w:rsidRPr="00820EBB" w:rsidRDefault="00B50888" w:rsidP="00B50888">
            <w:pPr>
              <w:jc w:val="center"/>
              <w:rPr>
                <w:rFonts w:asciiTheme="minorHAnsi" w:hAnsiTheme="minorHAnsi" w:cs="Tahoma"/>
                <w:b/>
                <w:sz w:val="20"/>
                <w:szCs w:val="20"/>
              </w:rPr>
            </w:pPr>
            <w:r w:rsidRPr="00820EBB">
              <w:rPr>
                <w:rFonts w:asciiTheme="minorHAnsi" w:hAnsiTheme="minorHAnsi" w:cs="Tahoma"/>
                <w:b/>
                <w:sz w:val="20"/>
                <w:szCs w:val="20"/>
              </w:rPr>
              <w:t>TOTAL ANNUAL COSTS</w:t>
            </w:r>
          </w:p>
        </w:tc>
      </w:tr>
      <w:tr w:rsidR="00820EBB" w:rsidRPr="00820EBB" w14:paraId="1AD0F087" w14:textId="77777777" w:rsidTr="00AD7C91">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A68F287" w14:textId="77777777" w:rsidR="00DF0387" w:rsidRPr="00820EBB" w:rsidRDefault="00DF0387"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Project oversight and coordination, data analysis</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572D2804" w14:textId="309D9ED7" w:rsidR="00DF0387" w:rsidRPr="00820EBB" w:rsidRDefault="00DF0387" w:rsidP="000C6F19">
            <w:pPr>
              <w:pStyle w:val="NoSpacing"/>
              <w:ind w:right="90"/>
              <w:rPr>
                <w:rFonts w:asciiTheme="minorHAnsi" w:hAnsiTheme="minorHAnsi" w:cs="Tahoma"/>
                <w:sz w:val="20"/>
                <w:szCs w:val="20"/>
              </w:rPr>
            </w:pPr>
            <w:r w:rsidRPr="00820EBB">
              <w:rPr>
                <w:rFonts w:asciiTheme="minorHAnsi" w:hAnsiTheme="minorHAnsi" w:cs="Tahoma"/>
                <w:sz w:val="20"/>
                <w:szCs w:val="20"/>
              </w:rPr>
              <w:t xml:space="preserve">Project </w:t>
            </w:r>
            <w:r w:rsidR="000C6F19" w:rsidRPr="00820EBB">
              <w:rPr>
                <w:rFonts w:asciiTheme="minorHAnsi" w:hAnsiTheme="minorHAnsi" w:cs="Tahoma"/>
                <w:sz w:val="20"/>
                <w:szCs w:val="20"/>
              </w:rPr>
              <w:t>Advisor</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650EC5" w14:textId="158BD412" w:rsidR="00DF0387" w:rsidRPr="00820EBB" w:rsidRDefault="00DF0387" w:rsidP="000C6F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13, step 3 @</w:t>
            </w:r>
            <w:r w:rsidR="000C6F19" w:rsidRPr="00820EBB">
              <w:rPr>
                <w:rFonts w:asciiTheme="minorHAnsi" w:hAnsiTheme="minorHAnsi" w:cs="Tahoma"/>
                <w:sz w:val="20"/>
                <w:szCs w:val="20"/>
              </w:rPr>
              <w:t>100</w:t>
            </w:r>
            <w:r w:rsidRPr="00820EBB">
              <w:rPr>
                <w:rFonts w:asciiTheme="minorHAnsi" w:hAnsiTheme="minorHAnsi" w:cs="Tahoma"/>
                <w:sz w:val="20"/>
                <w:szCs w:val="20"/>
              </w:rPr>
              <w:t>% of time</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1F49C4C" w14:textId="0AE1E48D" w:rsidR="00DF0387" w:rsidRPr="00820EBB" w:rsidRDefault="00DF0387" w:rsidP="001E2B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w:t>
            </w:r>
            <w:r w:rsidR="001E2B1D" w:rsidRPr="00820EBB">
              <w:rPr>
                <w:rFonts w:asciiTheme="minorHAnsi" w:hAnsiTheme="minorHAnsi" w:cs="Tahoma"/>
                <w:sz w:val="20"/>
                <w:szCs w:val="20"/>
              </w:rPr>
              <w:t>122,307</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01CC57B" w14:textId="2AEBB522" w:rsidR="00DF0387" w:rsidRPr="00820EBB" w:rsidRDefault="000C6F19" w:rsidP="001E2B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$122,307</w:t>
            </w:r>
          </w:p>
        </w:tc>
      </w:tr>
      <w:tr w:rsidR="00820EBB" w:rsidRPr="00820EBB" w14:paraId="70421B8F" w14:textId="77777777" w:rsidTr="00AD7C91">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CA833CC" w14:textId="77777777" w:rsidR="00DF0387" w:rsidRPr="00820EBB" w:rsidRDefault="00DF0387"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Outreach to recruit respondents, data management and analysis</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3BD80143" w14:textId="77777777" w:rsidR="00DF0387" w:rsidRPr="00820EBB" w:rsidRDefault="00DF0387" w:rsidP="005C7344">
            <w:pPr>
              <w:pStyle w:val="NoSpacing"/>
              <w:ind w:right="90"/>
              <w:rPr>
                <w:rFonts w:asciiTheme="minorHAnsi" w:hAnsiTheme="minorHAnsi" w:cs="Tahoma"/>
                <w:sz w:val="20"/>
                <w:szCs w:val="20"/>
              </w:rPr>
            </w:pPr>
            <w:r w:rsidRPr="00820EBB">
              <w:rPr>
                <w:rFonts w:asciiTheme="minorHAnsi" w:hAnsiTheme="minorHAnsi" w:cs="Tahoma"/>
                <w:sz w:val="20"/>
                <w:szCs w:val="20"/>
              </w:rPr>
              <w:t>Project technician</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B52D3F" w14:textId="6233AC8F" w:rsidR="00DF0387" w:rsidRPr="00820EBB" w:rsidRDefault="00DF0387" w:rsidP="000C6F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9, step 3 @</w:t>
            </w:r>
            <w:r w:rsidR="000C6F19" w:rsidRPr="00820EBB">
              <w:rPr>
                <w:rFonts w:asciiTheme="minorHAnsi" w:hAnsiTheme="minorHAnsi" w:cs="Tahoma"/>
                <w:sz w:val="20"/>
                <w:szCs w:val="20"/>
              </w:rPr>
              <w:t>100</w:t>
            </w:r>
            <w:r w:rsidRPr="00820EBB">
              <w:rPr>
                <w:rFonts w:asciiTheme="minorHAnsi" w:hAnsiTheme="minorHAnsi" w:cs="Tahoma"/>
                <w:sz w:val="20"/>
                <w:szCs w:val="20"/>
              </w:rPr>
              <w:t>% of time</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995B5C9" w14:textId="69154723" w:rsidR="00DF0387" w:rsidRPr="00820EBB" w:rsidRDefault="00EB34D3" w:rsidP="001E2B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w:t>
            </w:r>
            <w:r w:rsidR="001E2B1D" w:rsidRPr="00820EBB">
              <w:rPr>
                <w:rFonts w:asciiTheme="minorHAnsi" w:hAnsiTheme="minorHAnsi" w:cs="Tahoma"/>
                <w:sz w:val="20"/>
                <w:szCs w:val="20"/>
              </w:rPr>
              <w:t>70,925</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4F6BA913" w14:textId="3D30BB1E" w:rsidR="00DF0387" w:rsidRPr="00820EBB" w:rsidRDefault="00EB34D3" w:rsidP="001E2B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w:t>
            </w:r>
            <w:r w:rsidR="000C6F19" w:rsidRPr="00820EBB">
              <w:rPr>
                <w:rFonts w:asciiTheme="minorHAnsi" w:hAnsiTheme="minorHAnsi" w:cs="Tahoma"/>
                <w:sz w:val="20"/>
                <w:szCs w:val="20"/>
              </w:rPr>
              <w:t>70,925</w:t>
            </w:r>
          </w:p>
        </w:tc>
      </w:tr>
      <w:tr w:rsidR="00820EBB" w:rsidRPr="00820EBB" w14:paraId="1F0AD90D" w14:textId="77777777" w:rsidTr="00AD7C91">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3283F1A" w14:textId="77777777" w:rsidR="00DF0387" w:rsidRPr="00820EBB" w:rsidRDefault="00DF0387"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Management of project GIS data, GIS analysis</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2A098F8E" w14:textId="77777777" w:rsidR="00DF0387" w:rsidRPr="00820EBB" w:rsidRDefault="00DF0387" w:rsidP="005C7344">
            <w:pPr>
              <w:pStyle w:val="NoSpacing"/>
              <w:ind w:right="90"/>
              <w:rPr>
                <w:rFonts w:asciiTheme="minorHAnsi" w:hAnsiTheme="minorHAnsi" w:cs="Tahoma"/>
                <w:sz w:val="20"/>
                <w:szCs w:val="20"/>
              </w:rPr>
            </w:pPr>
            <w:r w:rsidRPr="00820EBB">
              <w:rPr>
                <w:rFonts w:asciiTheme="minorHAnsi" w:hAnsiTheme="minorHAnsi" w:cs="Tahoma"/>
                <w:sz w:val="20"/>
                <w:szCs w:val="20"/>
              </w:rPr>
              <w:t>GIS technician</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D4FC86" w14:textId="118753F4" w:rsidR="00DF0387" w:rsidRPr="00820EBB" w:rsidRDefault="00DF0387" w:rsidP="00EA285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9, step 3 @</w:t>
            </w:r>
            <w:r w:rsidR="00EB34D3" w:rsidRPr="00820EBB">
              <w:rPr>
                <w:rFonts w:asciiTheme="minorHAnsi" w:hAnsiTheme="minorHAnsi" w:cs="Tahoma"/>
                <w:sz w:val="20"/>
                <w:szCs w:val="20"/>
              </w:rPr>
              <w:t>10</w:t>
            </w:r>
            <w:r w:rsidR="000C6F19" w:rsidRPr="00820EBB">
              <w:rPr>
                <w:rFonts w:asciiTheme="minorHAnsi" w:hAnsiTheme="minorHAnsi" w:cs="Tahoma"/>
                <w:sz w:val="20"/>
                <w:szCs w:val="20"/>
              </w:rPr>
              <w:t>0</w:t>
            </w:r>
            <w:r w:rsidRPr="00820EBB">
              <w:rPr>
                <w:rFonts w:asciiTheme="minorHAnsi" w:hAnsiTheme="minorHAnsi" w:cs="Tahoma"/>
                <w:sz w:val="20"/>
                <w:szCs w:val="20"/>
              </w:rPr>
              <w:t>% of time</w:t>
            </w:r>
            <w:r w:rsidR="00191DE2" w:rsidRPr="00820EBB">
              <w:rPr>
                <w:rFonts w:asciiTheme="minorHAnsi" w:hAnsiTheme="minorHAnsi" w:cs="Tahoma"/>
                <w:sz w:val="20"/>
                <w:szCs w:val="20"/>
              </w:rPr>
              <w:t xml:space="preserve">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44E87486" w14:textId="5283D7D0" w:rsidR="00DF0387" w:rsidRPr="00820EBB" w:rsidRDefault="00EB34D3" w:rsidP="001E2B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w:t>
            </w:r>
            <w:r w:rsidR="001E2B1D" w:rsidRPr="00820EBB">
              <w:rPr>
                <w:rFonts w:asciiTheme="minorHAnsi" w:hAnsiTheme="minorHAnsi" w:cs="Tahoma"/>
                <w:sz w:val="20"/>
                <w:szCs w:val="20"/>
              </w:rPr>
              <w:t>70,925</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24CB1C56" w14:textId="242C0C26" w:rsidR="00DF0387" w:rsidRPr="00820EBB" w:rsidRDefault="000C6F19" w:rsidP="001E2B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$70,925</w:t>
            </w:r>
          </w:p>
        </w:tc>
      </w:tr>
      <w:tr w:rsidR="00820EBB" w:rsidRPr="00820EBB" w14:paraId="01C30A14" w14:textId="77777777" w:rsidTr="00AD7C91">
        <w:trPr>
          <w:trHeight w:val="386"/>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9A1FBB0" w14:textId="55D80C31" w:rsidR="00B50888" w:rsidRPr="00820EBB" w:rsidRDefault="00DD2070"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lastRenderedPageBreak/>
              <w:t>TOTAL</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46415D63" w14:textId="77777777" w:rsidR="00B50888" w:rsidRPr="00820EBB" w:rsidRDefault="00B50888" w:rsidP="005C7344">
            <w:pPr>
              <w:ind w:right="90"/>
              <w:rPr>
                <w:rFonts w:asciiTheme="minorHAnsi" w:hAnsiTheme="minorHAnsi" w:cs="Tahoma"/>
                <w:sz w:val="20"/>
                <w:szCs w:val="20"/>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A87F9F" w14:textId="77777777"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5F34DCBD" w14:textId="77777777"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0A0520AC" w14:textId="1F21CA6F" w:rsidR="00B50888" w:rsidRPr="00820EBB" w:rsidRDefault="00B50888" w:rsidP="000C6F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fldChar w:fldCharType="begin"/>
            </w:r>
            <w:r w:rsidRPr="00820EBB">
              <w:rPr>
                <w:rFonts w:asciiTheme="minorHAnsi" w:hAnsiTheme="minorHAnsi" w:cs="Tahoma"/>
                <w:sz w:val="20"/>
                <w:szCs w:val="20"/>
              </w:rPr>
              <w:instrText xml:space="preserve"> =SUM(ABOVE) </w:instrText>
            </w:r>
            <w:r w:rsidRPr="00820EBB">
              <w:rPr>
                <w:rFonts w:asciiTheme="minorHAnsi" w:hAnsiTheme="minorHAnsi" w:cs="Tahoma"/>
                <w:sz w:val="20"/>
                <w:szCs w:val="20"/>
              </w:rPr>
              <w:fldChar w:fldCharType="separate"/>
            </w:r>
            <w:r w:rsidRPr="00820EBB">
              <w:rPr>
                <w:rFonts w:asciiTheme="minorHAnsi" w:hAnsiTheme="minorHAnsi" w:cs="Tahoma"/>
                <w:noProof/>
                <w:sz w:val="20"/>
                <w:szCs w:val="20"/>
              </w:rPr>
              <w:t>$</w:t>
            </w:r>
            <w:r w:rsidR="000C6F19" w:rsidRPr="00820EBB">
              <w:rPr>
                <w:rFonts w:asciiTheme="minorHAnsi" w:hAnsiTheme="minorHAnsi" w:cs="Tahoma"/>
                <w:noProof/>
                <w:sz w:val="20"/>
                <w:szCs w:val="20"/>
              </w:rPr>
              <w:t>264,157</w:t>
            </w:r>
            <w:r w:rsidRPr="00820EBB">
              <w:rPr>
                <w:rFonts w:asciiTheme="minorHAnsi" w:hAnsiTheme="minorHAnsi" w:cs="Tahoma"/>
                <w:sz w:val="20"/>
                <w:szCs w:val="20"/>
              </w:rPr>
              <w:fldChar w:fldCharType="end"/>
            </w:r>
          </w:p>
        </w:tc>
      </w:tr>
      <w:tr w:rsidR="00820EBB" w:rsidRPr="00820EBB" w14:paraId="0774F1DE" w14:textId="77777777" w:rsidTr="00AD7C91">
        <w:trPr>
          <w:trHeight w:val="1646"/>
          <w:jc w:val="center"/>
        </w:trPr>
        <w:tc>
          <w:tcPr>
            <w:tcW w:w="8800" w:type="dxa"/>
            <w:gridSpan w:val="5"/>
            <w:tcBorders>
              <w:top w:val="single" w:sz="4" w:space="0" w:color="auto"/>
              <w:left w:val="nil"/>
              <w:bottom w:val="nil"/>
              <w:right w:val="nil"/>
            </w:tcBorders>
            <w:shd w:val="clear" w:color="auto" w:fill="auto"/>
          </w:tcPr>
          <w:p w14:paraId="1508A37F" w14:textId="29BFCFDC" w:rsidR="00B50888" w:rsidRPr="00820EBB" w:rsidRDefault="00B50888" w:rsidP="00EA285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14"/>
                <w:szCs w:val="20"/>
              </w:rPr>
              <w:t>* this includes the 1.28 multiplier for benefits</w:t>
            </w:r>
          </w:p>
        </w:tc>
      </w:tr>
    </w:tbl>
    <w:p w14:paraId="10A4988B" w14:textId="77777777" w:rsidR="00820EBB" w:rsidRDefault="00820EBB">
      <w:r>
        <w:br w:type="page"/>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236"/>
        <w:gridCol w:w="1886"/>
        <w:gridCol w:w="1818"/>
      </w:tblGrid>
      <w:tr w:rsidR="00820EBB" w:rsidRPr="00820EBB" w14:paraId="1AC4EAEF" w14:textId="77777777" w:rsidTr="00AD7C91">
        <w:trPr>
          <w:trHeight w:val="656"/>
          <w:jc w:val="center"/>
        </w:trPr>
        <w:tc>
          <w:tcPr>
            <w:tcW w:w="8800" w:type="dxa"/>
            <w:gridSpan w:val="4"/>
            <w:tcBorders>
              <w:top w:val="nil"/>
              <w:left w:val="nil"/>
              <w:bottom w:val="single" w:sz="4" w:space="0" w:color="auto"/>
              <w:right w:val="nil"/>
            </w:tcBorders>
            <w:shd w:val="clear" w:color="auto" w:fill="auto"/>
          </w:tcPr>
          <w:p w14:paraId="22A122E8" w14:textId="1FE433D1"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b/>
                <w:sz w:val="20"/>
                <w:szCs w:val="20"/>
              </w:rPr>
            </w:pPr>
            <w:r w:rsidRPr="00820EBB">
              <w:rPr>
                <w:rFonts w:asciiTheme="minorHAnsi" w:hAnsiTheme="minorHAnsi" w:cs="Tahoma"/>
                <w:b/>
                <w:sz w:val="22"/>
                <w:szCs w:val="20"/>
              </w:rPr>
              <w:lastRenderedPageBreak/>
              <w:t>Operational Expenses</w:t>
            </w:r>
          </w:p>
        </w:tc>
      </w:tr>
      <w:tr w:rsidR="00820EBB" w:rsidRPr="00820EBB" w14:paraId="15E437F3" w14:textId="77777777" w:rsidTr="00AD7C91">
        <w:trPr>
          <w:jc w:val="center"/>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EA5124A" w14:textId="4CF9962F"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Purchase of data analysis software (SPSS, NVivo, GIS software)</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2FA17773" w14:textId="77777777"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4FEB6DE8" w14:textId="1E035BF3"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$48</w:t>
            </w:r>
            <w:r w:rsidR="00A42F1F" w:rsidRPr="00820EBB">
              <w:rPr>
                <w:rFonts w:asciiTheme="minorHAnsi" w:hAnsiTheme="minorHAnsi" w:cs="Tahoma"/>
                <w:sz w:val="20"/>
                <w:szCs w:val="20"/>
              </w:rPr>
              <w:t>,</w:t>
            </w:r>
            <w:r w:rsidRPr="00820EBB">
              <w:rPr>
                <w:rFonts w:asciiTheme="minorHAnsi" w:hAnsiTheme="minorHAnsi" w:cs="Tahoma"/>
                <w:sz w:val="20"/>
                <w:szCs w:val="20"/>
              </w:rPr>
              <w:t>40</w:t>
            </w:r>
            <w:r w:rsidR="00A42F1F" w:rsidRPr="00820EBB">
              <w:rPr>
                <w:rFonts w:asciiTheme="minorHAnsi" w:hAnsiTheme="minorHAnsi" w:cs="Tahoma"/>
                <w:sz w:val="20"/>
                <w:szCs w:val="20"/>
              </w:rPr>
              <w:t>0</w:t>
            </w:r>
          </w:p>
        </w:tc>
      </w:tr>
      <w:tr w:rsidR="00820EBB" w:rsidRPr="00820EBB" w14:paraId="6222AEE9" w14:textId="77777777" w:rsidTr="00AD7C91">
        <w:trPr>
          <w:jc w:val="center"/>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2CBF0D2" w14:textId="77777777"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Design of online survey, hosting survey website</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5621BE9F" w14:textId="358580C5"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3935DB16" w14:textId="5DA9D750"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$400</w:t>
            </w:r>
            <w:r w:rsidR="00A42F1F" w:rsidRPr="00820EBB">
              <w:rPr>
                <w:rFonts w:asciiTheme="minorHAnsi" w:hAnsiTheme="minorHAnsi" w:cs="Tahoma"/>
                <w:sz w:val="20"/>
                <w:szCs w:val="20"/>
              </w:rPr>
              <w:t>,</w:t>
            </w:r>
            <w:r w:rsidRPr="00820EBB">
              <w:rPr>
                <w:rFonts w:asciiTheme="minorHAnsi" w:hAnsiTheme="minorHAnsi" w:cs="Tahoma"/>
                <w:sz w:val="20"/>
                <w:szCs w:val="20"/>
              </w:rPr>
              <w:t>00</w:t>
            </w:r>
            <w:r w:rsidR="00A42F1F" w:rsidRPr="00820EBB">
              <w:rPr>
                <w:rFonts w:asciiTheme="minorHAnsi" w:hAnsiTheme="minorHAnsi" w:cs="Tahoma"/>
                <w:sz w:val="20"/>
                <w:szCs w:val="20"/>
              </w:rPr>
              <w:t>0</w:t>
            </w:r>
          </w:p>
        </w:tc>
      </w:tr>
      <w:tr w:rsidR="00820EBB" w:rsidRPr="00820EBB" w14:paraId="0927AB97" w14:textId="77777777" w:rsidTr="00AD7C91">
        <w:trPr>
          <w:jc w:val="center"/>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CC92CEC" w14:textId="0127E4D4" w:rsidR="00B50888" w:rsidRPr="00820EBB" w:rsidRDefault="00B50888" w:rsidP="00B508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Travel</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4CCD4196" w14:textId="77777777"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959E809" w14:textId="2785C8F3" w:rsidR="00B50888" w:rsidRPr="00820EBB" w:rsidRDefault="006E3EB1" w:rsidP="00A42F1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$10</w:t>
            </w:r>
            <w:r w:rsidR="00A42F1F" w:rsidRPr="00820EBB">
              <w:rPr>
                <w:rFonts w:asciiTheme="minorHAnsi" w:hAnsiTheme="minorHAnsi" w:cs="Tahoma"/>
                <w:sz w:val="20"/>
                <w:szCs w:val="20"/>
              </w:rPr>
              <w:t>,</w:t>
            </w:r>
            <w:r w:rsidRPr="00820EBB">
              <w:rPr>
                <w:rFonts w:asciiTheme="minorHAnsi" w:hAnsiTheme="minorHAnsi" w:cs="Tahoma"/>
                <w:sz w:val="20"/>
                <w:szCs w:val="20"/>
              </w:rPr>
              <w:t>00</w:t>
            </w:r>
            <w:r w:rsidR="00A42F1F" w:rsidRPr="00820EBB">
              <w:rPr>
                <w:rFonts w:asciiTheme="minorHAnsi" w:hAnsiTheme="minorHAnsi" w:cs="Tahoma"/>
                <w:sz w:val="20"/>
                <w:szCs w:val="20"/>
              </w:rPr>
              <w:t>0</w:t>
            </w:r>
          </w:p>
        </w:tc>
      </w:tr>
      <w:tr w:rsidR="00820EBB" w:rsidRPr="00820EBB" w14:paraId="01BB71BD" w14:textId="77777777" w:rsidTr="00AD7C91">
        <w:trPr>
          <w:jc w:val="center"/>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178A59EF" w14:textId="4570BDEC"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Printing</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90F0955" w14:textId="77777777"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5953DFBE" w14:textId="2A8F99E1" w:rsidR="00B50888" w:rsidRPr="00820EBB" w:rsidRDefault="006E3EB1" w:rsidP="00A42F1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$10</w:t>
            </w:r>
            <w:r w:rsidR="00A42F1F" w:rsidRPr="00820EBB">
              <w:rPr>
                <w:rFonts w:asciiTheme="minorHAnsi" w:hAnsiTheme="minorHAnsi" w:cs="Tahoma"/>
                <w:sz w:val="20"/>
                <w:szCs w:val="20"/>
              </w:rPr>
              <w:t>,</w:t>
            </w:r>
            <w:r w:rsidRPr="00820EBB">
              <w:rPr>
                <w:rFonts w:asciiTheme="minorHAnsi" w:hAnsiTheme="minorHAnsi" w:cs="Tahoma"/>
                <w:sz w:val="20"/>
                <w:szCs w:val="20"/>
              </w:rPr>
              <w:t>00</w:t>
            </w:r>
            <w:r w:rsidR="00A42F1F" w:rsidRPr="00820EBB">
              <w:rPr>
                <w:rFonts w:asciiTheme="minorHAnsi" w:hAnsiTheme="minorHAnsi" w:cs="Tahoma"/>
                <w:sz w:val="20"/>
                <w:szCs w:val="20"/>
              </w:rPr>
              <w:t>0</w:t>
            </w:r>
          </w:p>
        </w:tc>
      </w:tr>
      <w:tr w:rsidR="00820EBB" w:rsidRPr="00820EBB" w14:paraId="006E7705" w14:textId="77777777" w:rsidTr="00AD7C91">
        <w:trPr>
          <w:jc w:val="center"/>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4435FA77" w14:textId="53E451FF" w:rsidR="00B50888" w:rsidRPr="00820EBB" w:rsidRDefault="00B50888" w:rsidP="00A42F1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Mailing</w:t>
            </w:r>
            <w:r w:rsidR="00A42F1F" w:rsidRPr="00820EBB">
              <w:rPr>
                <w:rFonts w:asciiTheme="minorHAnsi" w:hAnsiTheme="minorHAnsi" w:cs="Tahoma"/>
                <w:sz w:val="20"/>
                <w:szCs w:val="20"/>
              </w:rPr>
              <w:t xml:space="preserve"> (3 mailings per respondent x 100 respondents per city x $0.50 per mailing x 10 cities)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7095878C" w14:textId="77777777"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337DE95E" w14:textId="6BD69152" w:rsidR="00B50888" w:rsidRPr="00820EBB" w:rsidRDefault="00A42F1F" w:rsidP="00A42F1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$1500</w:t>
            </w:r>
          </w:p>
        </w:tc>
      </w:tr>
      <w:tr w:rsidR="00820EBB" w:rsidRPr="00820EBB" w14:paraId="3DA1686B" w14:textId="77777777" w:rsidTr="00AD7C91">
        <w:trPr>
          <w:jc w:val="center"/>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34D36724" w14:textId="6426DF96"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Data Analysis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0B565632" w14:textId="77777777"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0A356647" w14:textId="01C47A31" w:rsidR="00B50888" w:rsidRPr="00820EBB" w:rsidRDefault="00A42F1F"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Included in salary figures</w:t>
            </w:r>
          </w:p>
        </w:tc>
      </w:tr>
      <w:tr w:rsidR="00820EBB" w:rsidRPr="00820EBB" w14:paraId="5684DEEC" w14:textId="77777777" w:rsidTr="00B50888">
        <w:trPr>
          <w:jc w:val="center"/>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103565D" w14:textId="5C589641" w:rsidR="00B50888" w:rsidRPr="00820EBB" w:rsidRDefault="00A42F1F"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Incentives ($200/city)</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5815278B" w14:textId="77777777" w:rsidR="00B50888" w:rsidRPr="00820EBB" w:rsidRDefault="00B5088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3E9ADFB4" w14:textId="54E45307" w:rsidR="00B50888" w:rsidRPr="00820EBB" w:rsidRDefault="00A42F1F"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$2000</w:t>
            </w:r>
          </w:p>
        </w:tc>
      </w:tr>
      <w:tr w:rsidR="00820EBB" w:rsidRPr="00820EBB" w14:paraId="276574D9" w14:textId="77777777" w:rsidTr="00DD2070">
        <w:trPr>
          <w:trHeight w:val="377"/>
          <w:jc w:val="center"/>
        </w:trPr>
        <w:tc>
          <w:tcPr>
            <w:tcW w:w="4860" w:type="dxa"/>
            <w:tcBorders>
              <w:top w:val="single" w:sz="4" w:space="0" w:color="auto"/>
              <w:left w:val="nil"/>
              <w:bottom w:val="single" w:sz="4" w:space="0" w:color="auto"/>
              <w:right w:val="nil"/>
            </w:tcBorders>
            <w:shd w:val="clear" w:color="auto" w:fill="auto"/>
          </w:tcPr>
          <w:p w14:paraId="679D0B44" w14:textId="4D892F61" w:rsidR="00B50888" w:rsidRPr="00820EBB" w:rsidRDefault="00DD2070"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r w:rsidRPr="00820EBB">
              <w:rPr>
                <w:rFonts w:asciiTheme="minorHAnsi" w:hAnsiTheme="minorHAnsi" w:cs="Tahoma"/>
                <w:sz w:val="20"/>
                <w:szCs w:val="20"/>
              </w:rPr>
              <w:t>TOTAL</w:t>
            </w:r>
          </w:p>
        </w:tc>
        <w:tc>
          <w:tcPr>
            <w:tcW w:w="236" w:type="dxa"/>
            <w:tcBorders>
              <w:top w:val="single" w:sz="4" w:space="0" w:color="auto"/>
              <w:left w:val="nil"/>
              <w:bottom w:val="single" w:sz="4" w:space="0" w:color="auto"/>
              <w:right w:val="nil"/>
            </w:tcBorders>
            <w:shd w:val="clear" w:color="auto" w:fill="auto"/>
          </w:tcPr>
          <w:p w14:paraId="0EC61BC1" w14:textId="77777777" w:rsidR="00B50888" w:rsidRPr="00820EBB" w:rsidRDefault="00B50888" w:rsidP="005C7344">
            <w:pPr>
              <w:ind w:right="90"/>
              <w:rPr>
                <w:rFonts w:asciiTheme="minorHAnsi" w:hAnsiTheme="minorHAnsi" w:cs="Tahoma"/>
                <w:sz w:val="20"/>
                <w:szCs w:val="20"/>
              </w:rPr>
            </w:pPr>
          </w:p>
        </w:tc>
        <w:tc>
          <w:tcPr>
            <w:tcW w:w="3704" w:type="dxa"/>
            <w:gridSpan w:val="2"/>
            <w:tcBorders>
              <w:top w:val="single" w:sz="4" w:space="0" w:color="auto"/>
              <w:left w:val="nil"/>
              <w:bottom w:val="single" w:sz="4" w:space="0" w:color="auto"/>
              <w:right w:val="single" w:sz="4" w:space="0" w:color="auto"/>
            </w:tcBorders>
            <w:shd w:val="clear" w:color="auto" w:fill="auto"/>
          </w:tcPr>
          <w:p w14:paraId="5A812496" w14:textId="7A8FDD13" w:rsidR="00B50888" w:rsidRPr="00820EBB" w:rsidRDefault="00B50888" w:rsidP="00AD7C9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jc w:val="right"/>
              <w:rPr>
                <w:rFonts w:asciiTheme="minorHAnsi" w:hAnsiTheme="minorHAnsi" w:cs="Tahoma"/>
                <w:sz w:val="20"/>
                <w:szCs w:val="20"/>
              </w:rPr>
            </w:pPr>
            <w:r w:rsidRPr="00820EBB">
              <w:rPr>
                <w:rFonts w:asciiTheme="minorHAnsi" w:hAnsiTheme="minorHAnsi" w:cs="Tahoma"/>
                <w:sz w:val="20"/>
                <w:szCs w:val="20"/>
              </w:rPr>
              <w:t>$</w:t>
            </w:r>
            <w:r w:rsidR="00A42F1F" w:rsidRPr="00820EBB">
              <w:rPr>
                <w:rFonts w:asciiTheme="minorHAnsi" w:hAnsiTheme="minorHAnsi" w:cs="Tahoma"/>
                <w:sz w:val="20"/>
                <w:szCs w:val="20"/>
              </w:rPr>
              <w:t>471,900</w:t>
            </w:r>
          </w:p>
        </w:tc>
      </w:tr>
      <w:tr w:rsidR="00820EBB" w:rsidRPr="00820EBB" w14:paraId="44FD7351" w14:textId="77777777" w:rsidTr="00AD7C91">
        <w:trPr>
          <w:trHeight w:val="377"/>
          <w:jc w:val="center"/>
        </w:trPr>
        <w:tc>
          <w:tcPr>
            <w:tcW w:w="4860" w:type="dxa"/>
            <w:tcBorders>
              <w:top w:val="single" w:sz="4" w:space="0" w:color="auto"/>
              <w:left w:val="nil"/>
              <w:bottom w:val="nil"/>
              <w:right w:val="nil"/>
            </w:tcBorders>
            <w:shd w:val="clear" w:color="auto" w:fill="auto"/>
          </w:tcPr>
          <w:p w14:paraId="52C39413" w14:textId="77777777" w:rsidR="00DD2070" w:rsidRPr="00820EBB" w:rsidRDefault="00DD2070"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ahoma"/>
                <w:sz w:val="20"/>
                <w:szCs w:val="20"/>
              </w:rPr>
            </w:pPr>
          </w:p>
        </w:tc>
        <w:tc>
          <w:tcPr>
            <w:tcW w:w="236" w:type="dxa"/>
            <w:tcBorders>
              <w:top w:val="single" w:sz="4" w:space="0" w:color="auto"/>
              <w:left w:val="nil"/>
              <w:bottom w:val="nil"/>
              <w:right w:val="nil"/>
            </w:tcBorders>
            <w:shd w:val="clear" w:color="auto" w:fill="auto"/>
          </w:tcPr>
          <w:p w14:paraId="34146F06" w14:textId="77777777" w:rsidR="00DD2070" w:rsidRPr="00820EBB" w:rsidRDefault="00DD2070" w:rsidP="005C7344">
            <w:pPr>
              <w:ind w:right="90"/>
              <w:rPr>
                <w:rFonts w:asciiTheme="minorHAnsi" w:hAnsiTheme="minorHAnsi" w:cs="Tahoma"/>
                <w:sz w:val="20"/>
                <w:szCs w:val="20"/>
              </w:rPr>
            </w:pPr>
          </w:p>
        </w:tc>
        <w:tc>
          <w:tcPr>
            <w:tcW w:w="3704" w:type="dxa"/>
            <w:gridSpan w:val="2"/>
            <w:tcBorders>
              <w:top w:val="single" w:sz="4" w:space="0" w:color="auto"/>
              <w:left w:val="nil"/>
              <w:bottom w:val="nil"/>
              <w:right w:val="single" w:sz="4" w:space="0" w:color="auto"/>
            </w:tcBorders>
            <w:shd w:val="clear" w:color="auto" w:fill="auto"/>
          </w:tcPr>
          <w:p w14:paraId="0EF41605" w14:textId="77777777" w:rsidR="00DD2070" w:rsidRPr="00820EBB" w:rsidRDefault="00DD2070" w:rsidP="00AD7C9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jc w:val="right"/>
              <w:rPr>
                <w:rFonts w:asciiTheme="minorHAnsi" w:hAnsiTheme="minorHAnsi" w:cs="Tahoma"/>
                <w:sz w:val="20"/>
                <w:szCs w:val="20"/>
              </w:rPr>
            </w:pPr>
          </w:p>
        </w:tc>
      </w:tr>
    </w:tbl>
    <w:p w14:paraId="08579D3A" w14:textId="77777777" w:rsidR="006B455B" w:rsidRPr="00820EBB" w:rsidRDefault="006B455B"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Explain the reasons for any program changes or adjustments reported in items 13 or 14 of OMB form 83-I.</w:t>
      </w:r>
    </w:p>
    <w:p w14:paraId="24376216" w14:textId="77777777" w:rsidR="00225BA2" w:rsidRPr="00820EBB" w:rsidRDefault="00225B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
          <w:bCs/>
          <w:sz w:val="22"/>
          <w:szCs w:val="22"/>
        </w:rPr>
      </w:pPr>
    </w:p>
    <w:p w14:paraId="7BBA9951" w14:textId="77777777" w:rsidR="00C37CD8" w:rsidRPr="00820EBB" w:rsidRDefault="00C03E9F"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Cs/>
          <w:sz w:val="22"/>
          <w:szCs w:val="22"/>
        </w:rPr>
      </w:pPr>
      <w:r w:rsidRPr="00820EBB">
        <w:rPr>
          <w:rFonts w:asciiTheme="minorHAnsi" w:hAnsiTheme="minorHAnsi" w:cs="Tahoma"/>
          <w:bCs/>
          <w:sz w:val="22"/>
          <w:szCs w:val="22"/>
        </w:rPr>
        <w:t>This is a new information collection</w:t>
      </w:r>
      <w:r w:rsidR="00C37CD8" w:rsidRPr="00820EBB">
        <w:rPr>
          <w:rFonts w:asciiTheme="minorHAnsi" w:hAnsiTheme="minorHAnsi" w:cs="Tahoma"/>
          <w:bCs/>
          <w:sz w:val="22"/>
          <w:szCs w:val="22"/>
        </w:rPr>
        <w:t>.</w:t>
      </w:r>
    </w:p>
    <w:p w14:paraId="4098A286" w14:textId="77777777" w:rsidR="00225BA2" w:rsidRPr="00820EBB" w:rsidRDefault="00225BA2"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Cs/>
          <w:i/>
          <w:sz w:val="22"/>
          <w:szCs w:val="22"/>
        </w:rPr>
      </w:pPr>
    </w:p>
    <w:p w14:paraId="20075A8A" w14:textId="77777777"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For collections of information whose results are planned to be published, outline plans for tabulation and publication.</w:t>
      </w:r>
    </w:p>
    <w:p w14:paraId="552932ED" w14:textId="77777777" w:rsidR="00225BA2" w:rsidRPr="00820EBB" w:rsidRDefault="00225BA2" w:rsidP="005C734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
          <w:bCs/>
          <w:sz w:val="22"/>
          <w:szCs w:val="22"/>
        </w:rPr>
      </w:pPr>
    </w:p>
    <w:p w14:paraId="2893A34A" w14:textId="1A8026EB" w:rsidR="00EC10FF" w:rsidRPr="00820EBB" w:rsidRDefault="00034854" w:rsidP="00507D2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2"/>
          <w:szCs w:val="22"/>
        </w:rPr>
      </w:pPr>
      <w:r w:rsidRPr="00820EBB">
        <w:rPr>
          <w:rFonts w:asciiTheme="minorHAnsi" w:hAnsiTheme="minorHAnsi" w:cs="Tahoma"/>
          <w:sz w:val="22"/>
          <w:szCs w:val="22"/>
        </w:rPr>
        <w:t xml:space="preserve">Summarized, descriptive statistics of collected information may be </w:t>
      </w:r>
      <w:r w:rsidR="00DE0475" w:rsidRPr="00820EBB">
        <w:rPr>
          <w:rFonts w:asciiTheme="minorHAnsi" w:hAnsiTheme="minorHAnsi" w:cs="Tahoma"/>
          <w:sz w:val="22"/>
          <w:szCs w:val="22"/>
        </w:rPr>
        <w:t xml:space="preserve">published </w:t>
      </w:r>
      <w:r w:rsidR="00507D23" w:rsidRPr="00820EBB">
        <w:rPr>
          <w:rFonts w:asciiTheme="minorHAnsi" w:hAnsiTheme="minorHAnsi" w:cs="Tahoma"/>
          <w:sz w:val="22"/>
          <w:szCs w:val="22"/>
        </w:rPr>
        <w:t xml:space="preserve">in tabular form </w:t>
      </w:r>
      <w:r w:rsidR="00DE0475" w:rsidRPr="00820EBB">
        <w:rPr>
          <w:rFonts w:asciiTheme="minorHAnsi" w:hAnsiTheme="minorHAnsi" w:cs="Tahoma"/>
          <w:sz w:val="22"/>
          <w:szCs w:val="22"/>
        </w:rPr>
        <w:t>in peer-reviewed journal articles and posted on STEW-MAP related</w:t>
      </w:r>
      <w:r w:rsidRPr="00820EBB">
        <w:rPr>
          <w:rFonts w:asciiTheme="minorHAnsi" w:hAnsiTheme="minorHAnsi" w:cs="Tahoma"/>
          <w:sz w:val="22"/>
          <w:szCs w:val="22"/>
        </w:rPr>
        <w:t xml:space="preserve"> websites. </w:t>
      </w:r>
      <w:r w:rsidR="0002184F" w:rsidRPr="00820EBB">
        <w:rPr>
          <w:rFonts w:asciiTheme="minorHAnsi" w:hAnsiTheme="minorHAnsi" w:cs="Tahoma"/>
          <w:sz w:val="22"/>
          <w:szCs w:val="22"/>
        </w:rPr>
        <w:t>Data from the survey that may be published include descriptive statistics, network analysis, cross-city comparisons of survey responses, geographic data and analysis of geographic distribution of stewardship, and analysis of stewardship trends over time. Possible professional journals include those that focus on social network analysis, natural resource management, geographic data, and analysis of volunteers such as Journal of Forestry, Society and Natural Resources, Local Environment, Journal of Environmental Management,</w:t>
      </w:r>
      <w:r w:rsidR="00507D23" w:rsidRPr="00820EBB">
        <w:rPr>
          <w:rFonts w:asciiTheme="minorHAnsi" w:hAnsiTheme="minorHAnsi" w:cs="Tahoma"/>
          <w:sz w:val="22"/>
          <w:szCs w:val="22"/>
        </w:rPr>
        <w:t xml:space="preserve"> and Cities and the Environment. </w:t>
      </w:r>
      <w:r w:rsidR="00A42D63" w:rsidRPr="00820EBB">
        <w:rPr>
          <w:rFonts w:asciiTheme="minorHAnsi" w:hAnsiTheme="minorHAnsi" w:cs="Tahoma"/>
          <w:sz w:val="22"/>
          <w:szCs w:val="22"/>
        </w:rPr>
        <w:t xml:space="preserve">Analysis </w:t>
      </w:r>
      <w:r w:rsidRPr="00820EBB">
        <w:rPr>
          <w:rFonts w:asciiTheme="minorHAnsi" w:hAnsiTheme="minorHAnsi" w:cs="Tahoma"/>
          <w:sz w:val="22"/>
          <w:szCs w:val="22"/>
        </w:rPr>
        <w:t xml:space="preserve">and tabulation </w:t>
      </w:r>
      <w:r w:rsidR="00A42D63" w:rsidRPr="00820EBB">
        <w:rPr>
          <w:rFonts w:asciiTheme="minorHAnsi" w:hAnsiTheme="minorHAnsi" w:cs="Tahoma"/>
          <w:sz w:val="22"/>
          <w:szCs w:val="22"/>
        </w:rPr>
        <w:t>of data will follow estab</w:t>
      </w:r>
      <w:r w:rsidR="006615EB" w:rsidRPr="00820EBB">
        <w:rPr>
          <w:rFonts w:asciiTheme="minorHAnsi" w:hAnsiTheme="minorHAnsi" w:cs="Tahoma"/>
          <w:sz w:val="22"/>
          <w:szCs w:val="22"/>
        </w:rPr>
        <w:t>lished social science protocols</w:t>
      </w:r>
      <w:r w:rsidR="0002184F" w:rsidRPr="00820EBB">
        <w:rPr>
          <w:rFonts w:asciiTheme="minorHAnsi" w:hAnsiTheme="minorHAnsi" w:cs="Tahoma"/>
          <w:sz w:val="22"/>
          <w:szCs w:val="22"/>
        </w:rPr>
        <w:t>.</w:t>
      </w:r>
      <w:r w:rsidR="00266983" w:rsidRPr="00820EBB">
        <w:rPr>
          <w:rFonts w:asciiTheme="minorHAnsi" w:hAnsiTheme="minorHAnsi" w:cs="Tahoma"/>
          <w:sz w:val="22"/>
          <w:szCs w:val="22"/>
        </w:rPr>
        <w:t xml:space="preserve"> </w:t>
      </w:r>
      <w:r w:rsidR="00B506B4" w:rsidRPr="00820EBB">
        <w:rPr>
          <w:rFonts w:asciiTheme="minorHAnsi" w:hAnsiTheme="minorHAnsi" w:cs="Tahoma"/>
          <w:sz w:val="22"/>
          <w:szCs w:val="22"/>
        </w:rPr>
        <w:t xml:space="preserve">Some STEW-MAP projects may be summarized in on-line or published reports (Government Technical Reports, etc.). </w:t>
      </w:r>
    </w:p>
    <w:p w14:paraId="2A1713AB" w14:textId="77777777" w:rsidR="00B50888" w:rsidRPr="00820EBB" w:rsidRDefault="00B50888" w:rsidP="00EA285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sz w:val="22"/>
          <w:szCs w:val="22"/>
        </w:rPr>
      </w:pPr>
    </w:p>
    <w:p w14:paraId="61E0BD4C" w14:textId="77777777" w:rsidR="00C37CD8" w:rsidRPr="00820EBB" w:rsidRDefault="00C37CD8"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If seeking approval to not display the expiration date for OMB approval of the information collection, explain the reasons that display would be inappropriate.</w:t>
      </w:r>
    </w:p>
    <w:p w14:paraId="05CAEB66" w14:textId="77777777" w:rsidR="00225BA2" w:rsidRPr="00820EBB" w:rsidRDefault="00225BA2"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2"/>
          <w:szCs w:val="22"/>
        </w:rPr>
      </w:pPr>
    </w:p>
    <w:p w14:paraId="54B552EA" w14:textId="77777777" w:rsidR="00225BA2" w:rsidRPr="00820EBB" w:rsidRDefault="005A42BE" w:rsidP="0002184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sz w:val="22"/>
          <w:szCs w:val="22"/>
        </w:rPr>
      </w:pPr>
      <w:r w:rsidRPr="00820EBB">
        <w:rPr>
          <w:rFonts w:asciiTheme="minorHAnsi" w:hAnsiTheme="minorHAnsi" w:cs="Tahoma"/>
          <w:sz w:val="22"/>
          <w:szCs w:val="22"/>
        </w:rPr>
        <w:t>The valid OMB control number and expiration date will be displayed on all information collection instruments.</w:t>
      </w:r>
    </w:p>
    <w:p w14:paraId="25A3413B" w14:textId="77777777" w:rsidR="00BF7343" w:rsidRPr="00820EBB" w:rsidRDefault="00BF7343"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sz w:val="22"/>
          <w:szCs w:val="22"/>
        </w:rPr>
      </w:pPr>
    </w:p>
    <w:p w14:paraId="030A3DF1" w14:textId="77777777" w:rsidR="006B455B" w:rsidRPr="00820EBB" w:rsidRDefault="006B455B" w:rsidP="00820EBB">
      <w:pPr>
        <w:numPr>
          <w:ilvl w:val="0"/>
          <w:numId w:val="4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ahoma"/>
          <w:b/>
          <w:bCs/>
          <w:sz w:val="22"/>
          <w:szCs w:val="22"/>
        </w:rPr>
      </w:pPr>
      <w:r w:rsidRPr="00820EBB">
        <w:rPr>
          <w:rFonts w:asciiTheme="minorHAnsi" w:hAnsiTheme="minorHAnsi" w:cs="Tahoma"/>
          <w:b/>
          <w:bCs/>
          <w:sz w:val="22"/>
          <w:szCs w:val="22"/>
        </w:rPr>
        <w:t>Explain each exception to the certification statement, "Certification Requirement for Paperwork Reduction Act."</w:t>
      </w:r>
    </w:p>
    <w:p w14:paraId="3AF7014C" w14:textId="77777777" w:rsidR="00225BA2" w:rsidRPr="00820EBB" w:rsidRDefault="00225BA2"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inorHAnsi" w:hAnsiTheme="minorHAnsi" w:cs="Tahoma"/>
          <w:b/>
          <w:bCs/>
          <w:i/>
          <w:sz w:val="22"/>
          <w:szCs w:val="22"/>
        </w:rPr>
      </w:pPr>
    </w:p>
    <w:p w14:paraId="1B7771B4" w14:textId="06F79B2F" w:rsidR="00BF7343" w:rsidRPr="00820EBB" w:rsidRDefault="005A42BE" w:rsidP="005C734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Tahoma"/>
          <w:bCs/>
          <w:sz w:val="22"/>
          <w:szCs w:val="22"/>
        </w:rPr>
      </w:pPr>
      <w:r w:rsidRPr="00820EBB">
        <w:rPr>
          <w:rFonts w:asciiTheme="minorHAnsi" w:hAnsiTheme="minorHAnsi" w:cs="Tahoma"/>
          <w:bCs/>
          <w:sz w:val="22"/>
          <w:szCs w:val="22"/>
        </w:rPr>
        <w:t>The agency is able to certify compliance with 5 CFR 1320.</w:t>
      </w:r>
    </w:p>
    <w:sectPr w:rsidR="00BF7343" w:rsidRPr="00820EBB" w:rsidSect="003400F4">
      <w:headerReference w:type="default" r:id="rId9"/>
      <w:footerReference w:type="default" r:id="rId10"/>
      <w:footerReference w:type="first" r:id="rId11"/>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81108" w14:textId="77777777" w:rsidR="00457826" w:rsidRDefault="00457826">
      <w:r>
        <w:separator/>
      </w:r>
    </w:p>
  </w:endnote>
  <w:endnote w:type="continuationSeparator" w:id="0">
    <w:p w14:paraId="27172718" w14:textId="77777777" w:rsidR="00457826" w:rsidRDefault="0045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558F2DBB" w14:textId="77777777" w:rsidR="002463D7" w:rsidRDefault="002463D7" w:rsidP="003400F4">
            <w:pPr>
              <w:pStyle w:val="Footer"/>
              <w:jc w:val="center"/>
            </w:pPr>
            <w:r>
              <w:t xml:space="preserve">Page </w:t>
            </w:r>
            <w:r>
              <w:rPr>
                <w:b/>
                <w:bCs/>
              </w:rPr>
              <w:fldChar w:fldCharType="begin"/>
            </w:r>
            <w:r>
              <w:rPr>
                <w:b/>
                <w:bCs/>
              </w:rPr>
              <w:instrText xml:space="preserve"> PAGE </w:instrText>
            </w:r>
            <w:r>
              <w:rPr>
                <w:b/>
                <w:bCs/>
              </w:rPr>
              <w:fldChar w:fldCharType="separate"/>
            </w:r>
            <w:r w:rsidR="008D0B5A">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8D0B5A">
              <w:rPr>
                <w:b/>
                <w:bCs/>
                <w:noProof/>
              </w:rPr>
              <w:t>18</w:t>
            </w:r>
            <w:r>
              <w:rPr>
                <w:b/>
                <w:bCs/>
              </w:rPr>
              <w:fldChar w:fldCharType="end"/>
            </w:r>
          </w:p>
        </w:sdtContent>
      </w:sdt>
    </w:sdtContent>
  </w:sdt>
  <w:p w14:paraId="70DA4762" w14:textId="77777777" w:rsidR="002463D7" w:rsidRDefault="002463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22"/>
        <w:szCs w:val="22"/>
      </w:rPr>
      <w:id w:val="-862599649"/>
      <w:docPartObj>
        <w:docPartGallery w:val="Page Numbers (Bottom of Page)"/>
        <w:docPartUnique/>
      </w:docPartObj>
    </w:sdtPr>
    <w:sdtEndPr/>
    <w:sdtContent>
      <w:sdt>
        <w:sdtPr>
          <w:rPr>
            <w:rFonts w:ascii="Tahoma" w:hAnsi="Tahoma" w:cs="Tahoma"/>
            <w:sz w:val="22"/>
            <w:szCs w:val="22"/>
          </w:rPr>
          <w:id w:val="-1248952607"/>
          <w:docPartObj>
            <w:docPartGallery w:val="Page Numbers (Top of Page)"/>
            <w:docPartUnique/>
          </w:docPartObj>
        </w:sdtPr>
        <w:sdtEndPr/>
        <w:sdtContent>
          <w:p w14:paraId="15DED4A8" w14:textId="77777777" w:rsidR="002463D7" w:rsidRPr="003400F4" w:rsidRDefault="002463D7" w:rsidP="003400F4">
            <w:pPr>
              <w:pStyle w:val="Footer"/>
              <w:jc w:val="center"/>
              <w:rPr>
                <w:rFonts w:ascii="Tahoma" w:hAnsi="Tahoma" w:cs="Tahoma"/>
                <w:sz w:val="22"/>
                <w:szCs w:val="22"/>
              </w:rPr>
            </w:pPr>
            <w:r w:rsidRPr="003400F4">
              <w:rPr>
                <w:rFonts w:ascii="Tahoma" w:hAnsi="Tahoma" w:cs="Tahoma"/>
                <w:sz w:val="22"/>
                <w:szCs w:val="22"/>
              </w:rPr>
              <w:t xml:space="preserve">Page </w:t>
            </w:r>
            <w:r w:rsidRPr="003400F4">
              <w:rPr>
                <w:rFonts w:ascii="Tahoma" w:hAnsi="Tahoma" w:cs="Tahoma"/>
                <w:b/>
                <w:bCs/>
                <w:sz w:val="22"/>
                <w:szCs w:val="22"/>
              </w:rPr>
              <w:fldChar w:fldCharType="begin"/>
            </w:r>
            <w:r w:rsidRPr="003400F4">
              <w:rPr>
                <w:rFonts w:ascii="Tahoma" w:hAnsi="Tahoma" w:cs="Tahoma"/>
                <w:b/>
                <w:bCs/>
                <w:sz w:val="22"/>
                <w:szCs w:val="22"/>
              </w:rPr>
              <w:instrText xml:space="preserve"> PAGE </w:instrText>
            </w:r>
            <w:r w:rsidRPr="003400F4">
              <w:rPr>
                <w:rFonts w:ascii="Tahoma" w:hAnsi="Tahoma" w:cs="Tahoma"/>
                <w:b/>
                <w:bCs/>
                <w:sz w:val="22"/>
                <w:szCs w:val="22"/>
              </w:rPr>
              <w:fldChar w:fldCharType="separate"/>
            </w:r>
            <w:r w:rsidR="00117031">
              <w:rPr>
                <w:rFonts w:ascii="Tahoma" w:hAnsi="Tahoma" w:cs="Tahoma"/>
                <w:b/>
                <w:bCs/>
                <w:noProof/>
                <w:sz w:val="22"/>
                <w:szCs w:val="22"/>
              </w:rPr>
              <w:t>1</w:t>
            </w:r>
            <w:r w:rsidRPr="003400F4">
              <w:rPr>
                <w:rFonts w:ascii="Tahoma" w:hAnsi="Tahoma" w:cs="Tahoma"/>
                <w:b/>
                <w:bCs/>
                <w:sz w:val="22"/>
                <w:szCs w:val="22"/>
              </w:rPr>
              <w:fldChar w:fldCharType="end"/>
            </w:r>
            <w:r w:rsidRPr="003400F4">
              <w:rPr>
                <w:rFonts w:ascii="Tahoma" w:hAnsi="Tahoma" w:cs="Tahoma"/>
                <w:sz w:val="22"/>
                <w:szCs w:val="22"/>
              </w:rPr>
              <w:t xml:space="preserve"> of </w:t>
            </w:r>
            <w:r w:rsidRPr="003400F4">
              <w:rPr>
                <w:rFonts w:ascii="Tahoma" w:hAnsi="Tahoma" w:cs="Tahoma"/>
                <w:b/>
                <w:bCs/>
                <w:sz w:val="22"/>
                <w:szCs w:val="22"/>
              </w:rPr>
              <w:fldChar w:fldCharType="begin"/>
            </w:r>
            <w:r w:rsidRPr="003400F4">
              <w:rPr>
                <w:rFonts w:ascii="Tahoma" w:hAnsi="Tahoma" w:cs="Tahoma"/>
                <w:b/>
                <w:bCs/>
                <w:sz w:val="22"/>
                <w:szCs w:val="22"/>
              </w:rPr>
              <w:instrText xml:space="preserve"> NUMPAGES  </w:instrText>
            </w:r>
            <w:r w:rsidRPr="003400F4">
              <w:rPr>
                <w:rFonts w:ascii="Tahoma" w:hAnsi="Tahoma" w:cs="Tahoma"/>
                <w:b/>
                <w:bCs/>
                <w:sz w:val="22"/>
                <w:szCs w:val="22"/>
              </w:rPr>
              <w:fldChar w:fldCharType="separate"/>
            </w:r>
            <w:r w:rsidR="00117031">
              <w:rPr>
                <w:rFonts w:ascii="Tahoma" w:hAnsi="Tahoma" w:cs="Tahoma"/>
                <w:b/>
                <w:bCs/>
                <w:noProof/>
                <w:sz w:val="22"/>
                <w:szCs w:val="22"/>
              </w:rPr>
              <w:t>18</w:t>
            </w:r>
            <w:r w:rsidRPr="003400F4">
              <w:rPr>
                <w:rFonts w:ascii="Tahoma" w:hAnsi="Tahoma" w:cs="Tahoma"/>
                <w:b/>
                <w:bCs/>
                <w:sz w:val="22"/>
                <w:szCs w:val="22"/>
              </w:rPr>
              <w:fldChar w:fldCharType="end"/>
            </w:r>
          </w:p>
        </w:sdtContent>
      </w:sdt>
    </w:sdtContent>
  </w:sdt>
  <w:p w14:paraId="2090FF7C" w14:textId="77777777" w:rsidR="002463D7" w:rsidRPr="00E57CF1" w:rsidRDefault="002463D7">
    <w:pPr>
      <w:pStyle w:val="Footer"/>
      <w:rPr>
        <w:rFonts w:ascii="Tahoma" w:hAnsi="Tahoma" w:cs="Tahom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DBCD7" w14:textId="77777777" w:rsidR="00457826" w:rsidRDefault="00457826">
      <w:r>
        <w:separator/>
      </w:r>
    </w:p>
  </w:footnote>
  <w:footnote w:type="continuationSeparator" w:id="0">
    <w:p w14:paraId="39A891CD" w14:textId="77777777" w:rsidR="00457826" w:rsidRDefault="00457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280ED" w14:textId="77777777" w:rsidR="002463D7" w:rsidRPr="003400F4" w:rsidRDefault="002463D7" w:rsidP="003400F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12E5E10"/>
    <w:multiLevelType w:val="hybridMultilevel"/>
    <w:tmpl w:val="C93C9052"/>
    <w:lvl w:ilvl="0" w:tplc="F42A7278">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EA57981"/>
    <w:multiLevelType w:val="hybridMultilevel"/>
    <w:tmpl w:val="BF06DAB0"/>
    <w:lvl w:ilvl="0" w:tplc="592A1646">
      <w:start w:val="1"/>
      <w:numFmt w:val="upp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4DA11E5"/>
    <w:multiLevelType w:val="hybridMultilevel"/>
    <w:tmpl w:val="52F4D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225F4611"/>
    <w:multiLevelType w:val="hybridMultilevel"/>
    <w:tmpl w:val="88E2E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4BB6503"/>
    <w:multiLevelType w:val="hybridMultilevel"/>
    <w:tmpl w:val="00284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30EE576C"/>
    <w:multiLevelType w:val="hybridMultilevel"/>
    <w:tmpl w:val="423204D0"/>
    <w:lvl w:ilvl="0" w:tplc="E1B0D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0F55B2B"/>
    <w:multiLevelType w:val="hybridMultilevel"/>
    <w:tmpl w:val="86D0712A"/>
    <w:lvl w:ilvl="0" w:tplc="AF6676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A1678B"/>
    <w:multiLevelType w:val="hybridMultilevel"/>
    <w:tmpl w:val="324AAFC2"/>
    <w:lvl w:ilvl="0" w:tplc="28C8CF28">
      <w:start w:val="1"/>
      <w:numFmt w:val="upperLetter"/>
      <w:lvlText w:val="%1."/>
      <w:lvlJc w:val="left"/>
      <w:pPr>
        <w:ind w:left="1080" w:hanging="360"/>
      </w:pPr>
      <w:rPr>
        <w:rFonts w:ascii="Tahoma" w:eastAsia="Times New Roman"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6" w15:restartNumberingAfterBreak="0">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8" w15:restartNumberingAfterBreak="0">
    <w:nsid w:val="3F707A80"/>
    <w:multiLevelType w:val="hybridMultilevel"/>
    <w:tmpl w:val="A25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65064B"/>
    <w:multiLevelType w:val="hybridMultilevel"/>
    <w:tmpl w:val="E4EAAB6C"/>
    <w:lvl w:ilvl="0" w:tplc="4866C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E652A1"/>
    <w:multiLevelType w:val="hybridMultilevel"/>
    <w:tmpl w:val="48100E18"/>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1"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6"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7"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57CF60E3"/>
    <w:multiLevelType w:val="hybridMultilevel"/>
    <w:tmpl w:val="410E3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BA5E47"/>
    <w:multiLevelType w:val="hybridMultilevel"/>
    <w:tmpl w:val="1AAEC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5" w15:restartNumberingAfterBreak="0">
    <w:nsid w:val="76EA365F"/>
    <w:multiLevelType w:val="hybridMultilevel"/>
    <w:tmpl w:val="14FC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A9A2E77"/>
    <w:multiLevelType w:val="hybridMultilevel"/>
    <w:tmpl w:val="9D7AEE32"/>
    <w:lvl w:ilvl="0" w:tplc="093E096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8" w15:restartNumberingAfterBreak="0">
    <w:nsid w:val="7F622346"/>
    <w:multiLevelType w:val="hybridMultilevel"/>
    <w:tmpl w:val="4AF06186"/>
    <w:lvl w:ilvl="0" w:tplc="78781650">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7"/>
  </w:num>
  <w:num w:numId="6">
    <w:abstractNumId w:val="25"/>
  </w:num>
  <w:num w:numId="7">
    <w:abstractNumId w:val="44"/>
  </w:num>
  <w:num w:numId="8">
    <w:abstractNumId w:val="43"/>
  </w:num>
  <w:num w:numId="9">
    <w:abstractNumId w:val="30"/>
  </w:num>
  <w:num w:numId="10">
    <w:abstractNumId w:val="17"/>
  </w:num>
  <w:num w:numId="11">
    <w:abstractNumId w:val="22"/>
  </w:num>
  <w:num w:numId="12">
    <w:abstractNumId w:val="57"/>
  </w:num>
  <w:num w:numId="13">
    <w:abstractNumId w:val="53"/>
  </w:num>
  <w:num w:numId="14">
    <w:abstractNumId w:val="41"/>
  </w:num>
  <w:num w:numId="15">
    <w:abstractNumId w:val="23"/>
  </w:num>
  <w:num w:numId="16">
    <w:abstractNumId w:val="48"/>
  </w:num>
  <w:num w:numId="17">
    <w:abstractNumId w:val="28"/>
  </w:num>
  <w:num w:numId="18">
    <w:abstractNumId w:val="52"/>
  </w:num>
  <w:num w:numId="19">
    <w:abstractNumId w:val="46"/>
  </w:num>
  <w:num w:numId="20">
    <w:abstractNumId w:val="47"/>
  </w:num>
  <w:num w:numId="21">
    <w:abstractNumId w:val="29"/>
  </w:num>
  <w:num w:numId="22">
    <w:abstractNumId w:val="20"/>
  </w:num>
  <w:num w:numId="23">
    <w:abstractNumId w:val="19"/>
  </w:num>
  <w:num w:numId="24">
    <w:abstractNumId w:val="42"/>
  </w:num>
  <w:num w:numId="25">
    <w:abstractNumId w:val="34"/>
  </w:num>
  <w:num w:numId="26">
    <w:abstractNumId w:val="51"/>
  </w:num>
  <w:num w:numId="27">
    <w:abstractNumId w:val="58"/>
  </w:num>
  <w:num w:numId="28">
    <w:abstractNumId w:val="33"/>
  </w:num>
  <w:num w:numId="29">
    <w:abstractNumId w:val="39"/>
  </w:num>
  <w:num w:numId="30">
    <w:abstractNumId w:val="31"/>
  </w:num>
  <w:num w:numId="31">
    <w:abstractNumId w:val="21"/>
  </w:num>
  <w:num w:numId="32">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40"/>
  </w:num>
  <w:num w:numId="35">
    <w:abstractNumId w:val="27"/>
  </w:num>
  <w:num w:numId="36">
    <w:abstractNumId w:val="54"/>
  </w:num>
  <w:num w:numId="37">
    <w:abstractNumId w:val="35"/>
  </w:num>
  <w:num w:numId="38">
    <w:abstractNumId w:val="45"/>
  </w:num>
  <w:num w:numId="39">
    <w:abstractNumId w:val="36"/>
  </w:num>
  <w:num w:numId="40">
    <w:abstractNumId w:val="18"/>
  </w:num>
  <w:num w:numId="41">
    <w:abstractNumId w:val="49"/>
  </w:num>
  <w:num w:numId="42">
    <w:abstractNumId w:val="38"/>
  </w:num>
  <w:num w:numId="43">
    <w:abstractNumId w:val="55"/>
  </w:num>
  <w:num w:numId="44">
    <w:abstractNumId w:val="50"/>
  </w:num>
  <w:num w:numId="45">
    <w:abstractNumId w:val="24"/>
  </w:num>
  <w:num w:numId="46">
    <w:abstractNumId w:val="26"/>
  </w:num>
  <w:num w:numId="47">
    <w:abstractNumId w:val="5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17C9"/>
    <w:rsid w:val="00011412"/>
    <w:rsid w:val="0001243D"/>
    <w:rsid w:val="0002184F"/>
    <w:rsid w:val="00026425"/>
    <w:rsid w:val="000317CE"/>
    <w:rsid w:val="00034854"/>
    <w:rsid w:val="00045A07"/>
    <w:rsid w:val="00052C24"/>
    <w:rsid w:val="00063823"/>
    <w:rsid w:val="000638B3"/>
    <w:rsid w:val="000672BA"/>
    <w:rsid w:val="000701A4"/>
    <w:rsid w:val="00072A4B"/>
    <w:rsid w:val="00076BA1"/>
    <w:rsid w:val="000853B3"/>
    <w:rsid w:val="00086545"/>
    <w:rsid w:val="00087B4D"/>
    <w:rsid w:val="00097A3D"/>
    <w:rsid w:val="000A121B"/>
    <w:rsid w:val="000A21A7"/>
    <w:rsid w:val="000B0438"/>
    <w:rsid w:val="000B0506"/>
    <w:rsid w:val="000B1934"/>
    <w:rsid w:val="000B53AB"/>
    <w:rsid w:val="000C4418"/>
    <w:rsid w:val="000C4935"/>
    <w:rsid w:val="000C6F19"/>
    <w:rsid w:val="000C78DA"/>
    <w:rsid w:val="000C7C2C"/>
    <w:rsid w:val="000D02C0"/>
    <w:rsid w:val="000D06D0"/>
    <w:rsid w:val="000D3FD2"/>
    <w:rsid w:val="000D53A4"/>
    <w:rsid w:val="000E4ACB"/>
    <w:rsid w:val="000F14E6"/>
    <w:rsid w:val="000F180C"/>
    <w:rsid w:val="000F4DC6"/>
    <w:rsid w:val="000F6841"/>
    <w:rsid w:val="00101E69"/>
    <w:rsid w:val="001104E6"/>
    <w:rsid w:val="00111970"/>
    <w:rsid w:val="0011284A"/>
    <w:rsid w:val="00112FB4"/>
    <w:rsid w:val="001140AC"/>
    <w:rsid w:val="001158B6"/>
    <w:rsid w:val="00116501"/>
    <w:rsid w:val="00117031"/>
    <w:rsid w:val="00130439"/>
    <w:rsid w:val="001358EC"/>
    <w:rsid w:val="00140499"/>
    <w:rsid w:val="00140E68"/>
    <w:rsid w:val="00145E6F"/>
    <w:rsid w:val="00150F14"/>
    <w:rsid w:val="00161CAB"/>
    <w:rsid w:val="0016200E"/>
    <w:rsid w:val="00164A55"/>
    <w:rsid w:val="00171FF4"/>
    <w:rsid w:val="0017727E"/>
    <w:rsid w:val="00191DE2"/>
    <w:rsid w:val="001928DA"/>
    <w:rsid w:val="001952C0"/>
    <w:rsid w:val="00197F9A"/>
    <w:rsid w:val="001A3F3C"/>
    <w:rsid w:val="001A5D87"/>
    <w:rsid w:val="001B17C0"/>
    <w:rsid w:val="001C127C"/>
    <w:rsid w:val="001C3529"/>
    <w:rsid w:val="001C5EE7"/>
    <w:rsid w:val="001C6306"/>
    <w:rsid w:val="001D5935"/>
    <w:rsid w:val="001E2B1D"/>
    <w:rsid w:val="001F1361"/>
    <w:rsid w:val="001F1787"/>
    <w:rsid w:val="001F3AB3"/>
    <w:rsid w:val="0021028A"/>
    <w:rsid w:val="002219E7"/>
    <w:rsid w:val="00225BA2"/>
    <w:rsid w:val="00244F9B"/>
    <w:rsid w:val="002463D7"/>
    <w:rsid w:val="002529F7"/>
    <w:rsid w:val="002531E5"/>
    <w:rsid w:val="0025480C"/>
    <w:rsid w:val="0026384B"/>
    <w:rsid w:val="00266983"/>
    <w:rsid w:val="002706FA"/>
    <w:rsid w:val="00272B36"/>
    <w:rsid w:val="00273550"/>
    <w:rsid w:val="002776CD"/>
    <w:rsid w:val="00281522"/>
    <w:rsid w:val="00283BBD"/>
    <w:rsid w:val="0028596C"/>
    <w:rsid w:val="0029357F"/>
    <w:rsid w:val="002942F2"/>
    <w:rsid w:val="002A16E0"/>
    <w:rsid w:val="002B0277"/>
    <w:rsid w:val="002B0F54"/>
    <w:rsid w:val="002C29AE"/>
    <w:rsid w:val="002C77DD"/>
    <w:rsid w:val="002D277C"/>
    <w:rsid w:val="002D3CE8"/>
    <w:rsid w:val="002D7B2C"/>
    <w:rsid w:val="002E090C"/>
    <w:rsid w:val="002E21C6"/>
    <w:rsid w:val="002E27E4"/>
    <w:rsid w:val="002E4056"/>
    <w:rsid w:val="002E74A2"/>
    <w:rsid w:val="002E7DE1"/>
    <w:rsid w:val="002F134D"/>
    <w:rsid w:val="002F3E4E"/>
    <w:rsid w:val="002F5540"/>
    <w:rsid w:val="002F68AE"/>
    <w:rsid w:val="002F782F"/>
    <w:rsid w:val="003103AA"/>
    <w:rsid w:val="00313849"/>
    <w:rsid w:val="00320082"/>
    <w:rsid w:val="00322BC8"/>
    <w:rsid w:val="00327215"/>
    <w:rsid w:val="0033383C"/>
    <w:rsid w:val="00336FD5"/>
    <w:rsid w:val="003400F4"/>
    <w:rsid w:val="003409C2"/>
    <w:rsid w:val="003412D9"/>
    <w:rsid w:val="003428FE"/>
    <w:rsid w:val="003459A6"/>
    <w:rsid w:val="0035378A"/>
    <w:rsid w:val="00354334"/>
    <w:rsid w:val="0036355D"/>
    <w:rsid w:val="00363F28"/>
    <w:rsid w:val="00365574"/>
    <w:rsid w:val="003658C3"/>
    <w:rsid w:val="00367D00"/>
    <w:rsid w:val="00371D6F"/>
    <w:rsid w:val="003745C4"/>
    <w:rsid w:val="00374C38"/>
    <w:rsid w:val="00383303"/>
    <w:rsid w:val="003921AA"/>
    <w:rsid w:val="00392896"/>
    <w:rsid w:val="003930FF"/>
    <w:rsid w:val="003C090E"/>
    <w:rsid w:val="003C26E2"/>
    <w:rsid w:val="003D0EFC"/>
    <w:rsid w:val="003D1ABD"/>
    <w:rsid w:val="003D249B"/>
    <w:rsid w:val="003E2B4E"/>
    <w:rsid w:val="003E72F6"/>
    <w:rsid w:val="003F0EA2"/>
    <w:rsid w:val="003F59D6"/>
    <w:rsid w:val="0040042D"/>
    <w:rsid w:val="00407F44"/>
    <w:rsid w:val="0041286E"/>
    <w:rsid w:val="0042566A"/>
    <w:rsid w:val="00425FF6"/>
    <w:rsid w:val="0042794C"/>
    <w:rsid w:val="004365AE"/>
    <w:rsid w:val="004368F2"/>
    <w:rsid w:val="004374F8"/>
    <w:rsid w:val="004407E3"/>
    <w:rsid w:val="00445BB0"/>
    <w:rsid w:val="00446AFC"/>
    <w:rsid w:val="0045415E"/>
    <w:rsid w:val="004547BD"/>
    <w:rsid w:val="004571DC"/>
    <w:rsid w:val="00457826"/>
    <w:rsid w:val="00457EA7"/>
    <w:rsid w:val="00462D49"/>
    <w:rsid w:val="00464423"/>
    <w:rsid w:val="00467040"/>
    <w:rsid w:val="00474CCB"/>
    <w:rsid w:val="004812C1"/>
    <w:rsid w:val="00490432"/>
    <w:rsid w:val="00492F60"/>
    <w:rsid w:val="0049668C"/>
    <w:rsid w:val="004A5994"/>
    <w:rsid w:val="004A6FD7"/>
    <w:rsid w:val="004B7A03"/>
    <w:rsid w:val="004B7A08"/>
    <w:rsid w:val="004C25D9"/>
    <w:rsid w:val="004C6117"/>
    <w:rsid w:val="004D2CBB"/>
    <w:rsid w:val="004D39A0"/>
    <w:rsid w:val="004D4BF5"/>
    <w:rsid w:val="004E1F95"/>
    <w:rsid w:val="004E3255"/>
    <w:rsid w:val="004F082D"/>
    <w:rsid w:val="004F0EED"/>
    <w:rsid w:val="00504B59"/>
    <w:rsid w:val="00507D23"/>
    <w:rsid w:val="0051152A"/>
    <w:rsid w:val="00513B76"/>
    <w:rsid w:val="00521691"/>
    <w:rsid w:val="00522821"/>
    <w:rsid w:val="00522F10"/>
    <w:rsid w:val="0052363F"/>
    <w:rsid w:val="00526346"/>
    <w:rsid w:val="00532C7B"/>
    <w:rsid w:val="00533975"/>
    <w:rsid w:val="00542334"/>
    <w:rsid w:val="00542A88"/>
    <w:rsid w:val="00543AE1"/>
    <w:rsid w:val="00561B09"/>
    <w:rsid w:val="0056274A"/>
    <w:rsid w:val="0056449D"/>
    <w:rsid w:val="00565B3C"/>
    <w:rsid w:val="00566933"/>
    <w:rsid w:val="00570C21"/>
    <w:rsid w:val="00571D30"/>
    <w:rsid w:val="00571E11"/>
    <w:rsid w:val="00574A42"/>
    <w:rsid w:val="00576D66"/>
    <w:rsid w:val="005856FA"/>
    <w:rsid w:val="005863BA"/>
    <w:rsid w:val="00594033"/>
    <w:rsid w:val="00595002"/>
    <w:rsid w:val="00597915"/>
    <w:rsid w:val="005A028F"/>
    <w:rsid w:val="005A075F"/>
    <w:rsid w:val="005A42BE"/>
    <w:rsid w:val="005A5FA6"/>
    <w:rsid w:val="005C7344"/>
    <w:rsid w:val="005C73E1"/>
    <w:rsid w:val="005D0F20"/>
    <w:rsid w:val="005D39CF"/>
    <w:rsid w:val="005E0568"/>
    <w:rsid w:val="005E7C1C"/>
    <w:rsid w:val="005F019F"/>
    <w:rsid w:val="005F7A7A"/>
    <w:rsid w:val="006053BB"/>
    <w:rsid w:val="006113C0"/>
    <w:rsid w:val="00617B22"/>
    <w:rsid w:val="006213F3"/>
    <w:rsid w:val="00622931"/>
    <w:rsid w:val="00623381"/>
    <w:rsid w:val="00624F6A"/>
    <w:rsid w:val="006262FD"/>
    <w:rsid w:val="0063376C"/>
    <w:rsid w:val="00642219"/>
    <w:rsid w:val="00642EE8"/>
    <w:rsid w:val="006467E5"/>
    <w:rsid w:val="00653B2A"/>
    <w:rsid w:val="00656FEC"/>
    <w:rsid w:val="006615EB"/>
    <w:rsid w:val="00672259"/>
    <w:rsid w:val="006818AB"/>
    <w:rsid w:val="00684418"/>
    <w:rsid w:val="00684BEB"/>
    <w:rsid w:val="006A1FB0"/>
    <w:rsid w:val="006A5611"/>
    <w:rsid w:val="006B455B"/>
    <w:rsid w:val="006B4FE0"/>
    <w:rsid w:val="006C65D2"/>
    <w:rsid w:val="006D06EE"/>
    <w:rsid w:val="006D0B36"/>
    <w:rsid w:val="006D127C"/>
    <w:rsid w:val="006D310C"/>
    <w:rsid w:val="006D553E"/>
    <w:rsid w:val="006D78DA"/>
    <w:rsid w:val="006E2FC1"/>
    <w:rsid w:val="006E3EB1"/>
    <w:rsid w:val="006F05E8"/>
    <w:rsid w:val="006F665B"/>
    <w:rsid w:val="006F781A"/>
    <w:rsid w:val="007027CF"/>
    <w:rsid w:val="007056CA"/>
    <w:rsid w:val="0071050A"/>
    <w:rsid w:val="00710942"/>
    <w:rsid w:val="007115EA"/>
    <w:rsid w:val="0071377E"/>
    <w:rsid w:val="00716D82"/>
    <w:rsid w:val="0073122E"/>
    <w:rsid w:val="00736F6B"/>
    <w:rsid w:val="0074127C"/>
    <w:rsid w:val="0074293E"/>
    <w:rsid w:val="007515D6"/>
    <w:rsid w:val="00760F33"/>
    <w:rsid w:val="00761379"/>
    <w:rsid w:val="0077722C"/>
    <w:rsid w:val="00786E1B"/>
    <w:rsid w:val="007945CD"/>
    <w:rsid w:val="00797CCF"/>
    <w:rsid w:val="007A1343"/>
    <w:rsid w:val="007A2FA4"/>
    <w:rsid w:val="007A532B"/>
    <w:rsid w:val="007A62AB"/>
    <w:rsid w:val="007C2EC8"/>
    <w:rsid w:val="007C7AC6"/>
    <w:rsid w:val="007D7AE6"/>
    <w:rsid w:val="007F1E66"/>
    <w:rsid w:val="007F47F4"/>
    <w:rsid w:val="00802076"/>
    <w:rsid w:val="00804A7E"/>
    <w:rsid w:val="0080660E"/>
    <w:rsid w:val="008074AC"/>
    <w:rsid w:val="00810F66"/>
    <w:rsid w:val="00812584"/>
    <w:rsid w:val="00820EBB"/>
    <w:rsid w:val="00841B4E"/>
    <w:rsid w:val="008425F7"/>
    <w:rsid w:val="008444CC"/>
    <w:rsid w:val="0085136E"/>
    <w:rsid w:val="00862A24"/>
    <w:rsid w:val="0086435A"/>
    <w:rsid w:val="0087179A"/>
    <w:rsid w:val="00875866"/>
    <w:rsid w:val="00884247"/>
    <w:rsid w:val="00886994"/>
    <w:rsid w:val="008876F0"/>
    <w:rsid w:val="00890057"/>
    <w:rsid w:val="00893B20"/>
    <w:rsid w:val="00895C8D"/>
    <w:rsid w:val="008A6178"/>
    <w:rsid w:val="008A6FE4"/>
    <w:rsid w:val="008A7194"/>
    <w:rsid w:val="008A762D"/>
    <w:rsid w:val="008B54D1"/>
    <w:rsid w:val="008B7C7A"/>
    <w:rsid w:val="008C325F"/>
    <w:rsid w:val="008D0AA3"/>
    <w:rsid w:val="008D0B5A"/>
    <w:rsid w:val="008D6D3D"/>
    <w:rsid w:val="008E1731"/>
    <w:rsid w:val="008E308A"/>
    <w:rsid w:val="008F0392"/>
    <w:rsid w:val="008F27F5"/>
    <w:rsid w:val="009034A1"/>
    <w:rsid w:val="00904832"/>
    <w:rsid w:val="00904963"/>
    <w:rsid w:val="0091282B"/>
    <w:rsid w:val="009129EC"/>
    <w:rsid w:val="00917427"/>
    <w:rsid w:val="00922AFF"/>
    <w:rsid w:val="0092727C"/>
    <w:rsid w:val="009307B9"/>
    <w:rsid w:val="00937F7E"/>
    <w:rsid w:val="00941C1A"/>
    <w:rsid w:val="00941C7F"/>
    <w:rsid w:val="009522E3"/>
    <w:rsid w:val="009643F6"/>
    <w:rsid w:val="00975440"/>
    <w:rsid w:val="009768A1"/>
    <w:rsid w:val="00977928"/>
    <w:rsid w:val="00981A83"/>
    <w:rsid w:val="0098698A"/>
    <w:rsid w:val="00986E65"/>
    <w:rsid w:val="0099179B"/>
    <w:rsid w:val="00991A15"/>
    <w:rsid w:val="009926C8"/>
    <w:rsid w:val="009930AC"/>
    <w:rsid w:val="009A3D1D"/>
    <w:rsid w:val="009A769F"/>
    <w:rsid w:val="009B0081"/>
    <w:rsid w:val="009B1104"/>
    <w:rsid w:val="009B7A0C"/>
    <w:rsid w:val="009C2B07"/>
    <w:rsid w:val="009C2CD0"/>
    <w:rsid w:val="009D4917"/>
    <w:rsid w:val="009D58C5"/>
    <w:rsid w:val="009E6B49"/>
    <w:rsid w:val="009E6D12"/>
    <w:rsid w:val="009E7160"/>
    <w:rsid w:val="009F321F"/>
    <w:rsid w:val="00A12DED"/>
    <w:rsid w:val="00A264D3"/>
    <w:rsid w:val="00A31AFD"/>
    <w:rsid w:val="00A325A6"/>
    <w:rsid w:val="00A3463C"/>
    <w:rsid w:val="00A41D66"/>
    <w:rsid w:val="00A42D63"/>
    <w:rsid w:val="00A42F1F"/>
    <w:rsid w:val="00A4456D"/>
    <w:rsid w:val="00A44C4B"/>
    <w:rsid w:val="00A51DB0"/>
    <w:rsid w:val="00A53C67"/>
    <w:rsid w:val="00A53EA2"/>
    <w:rsid w:val="00A5675F"/>
    <w:rsid w:val="00A60FF9"/>
    <w:rsid w:val="00A63CD0"/>
    <w:rsid w:val="00A6521B"/>
    <w:rsid w:val="00A70C8A"/>
    <w:rsid w:val="00A72ECC"/>
    <w:rsid w:val="00A746B5"/>
    <w:rsid w:val="00A74817"/>
    <w:rsid w:val="00A7695C"/>
    <w:rsid w:val="00A84F2B"/>
    <w:rsid w:val="00A85580"/>
    <w:rsid w:val="00A901E7"/>
    <w:rsid w:val="00A9177C"/>
    <w:rsid w:val="00A93914"/>
    <w:rsid w:val="00AA0511"/>
    <w:rsid w:val="00AA5064"/>
    <w:rsid w:val="00AA689B"/>
    <w:rsid w:val="00AB091F"/>
    <w:rsid w:val="00AB60EE"/>
    <w:rsid w:val="00AC7FFE"/>
    <w:rsid w:val="00AD08A5"/>
    <w:rsid w:val="00AD1FC8"/>
    <w:rsid w:val="00AD2AFC"/>
    <w:rsid w:val="00AD4F3E"/>
    <w:rsid w:val="00AD706E"/>
    <w:rsid w:val="00AD7C91"/>
    <w:rsid w:val="00AF03E0"/>
    <w:rsid w:val="00B11DBD"/>
    <w:rsid w:val="00B12439"/>
    <w:rsid w:val="00B2223F"/>
    <w:rsid w:val="00B22415"/>
    <w:rsid w:val="00B25E87"/>
    <w:rsid w:val="00B27B76"/>
    <w:rsid w:val="00B31E45"/>
    <w:rsid w:val="00B35467"/>
    <w:rsid w:val="00B35E9F"/>
    <w:rsid w:val="00B4051C"/>
    <w:rsid w:val="00B47979"/>
    <w:rsid w:val="00B506B4"/>
    <w:rsid w:val="00B50888"/>
    <w:rsid w:val="00B551B8"/>
    <w:rsid w:val="00B566F5"/>
    <w:rsid w:val="00B60FF9"/>
    <w:rsid w:val="00B627FB"/>
    <w:rsid w:val="00B65370"/>
    <w:rsid w:val="00B746BB"/>
    <w:rsid w:val="00B75CE7"/>
    <w:rsid w:val="00B85E99"/>
    <w:rsid w:val="00B86B5D"/>
    <w:rsid w:val="00B87243"/>
    <w:rsid w:val="00B96999"/>
    <w:rsid w:val="00BB06C3"/>
    <w:rsid w:val="00BB11A2"/>
    <w:rsid w:val="00BB65D9"/>
    <w:rsid w:val="00BB6CA5"/>
    <w:rsid w:val="00BB7524"/>
    <w:rsid w:val="00BC0D08"/>
    <w:rsid w:val="00BC6DB5"/>
    <w:rsid w:val="00BD1219"/>
    <w:rsid w:val="00BD3214"/>
    <w:rsid w:val="00BD7A7E"/>
    <w:rsid w:val="00BE2F4A"/>
    <w:rsid w:val="00BF116B"/>
    <w:rsid w:val="00BF370D"/>
    <w:rsid w:val="00BF7343"/>
    <w:rsid w:val="00C03E9F"/>
    <w:rsid w:val="00C06198"/>
    <w:rsid w:val="00C109E4"/>
    <w:rsid w:val="00C10A37"/>
    <w:rsid w:val="00C15823"/>
    <w:rsid w:val="00C21E0B"/>
    <w:rsid w:val="00C230FB"/>
    <w:rsid w:val="00C24585"/>
    <w:rsid w:val="00C3525B"/>
    <w:rsid w:val="00C37CD8"/>
    <w:rsid w:val="00C42DE8"/>
    <w:rsid w:val="00C44120"/>
    <w:rsid w:val="00C51809"/>
    <w:rsid w:val="00C555A4"/>
    <w:rsid w:val="00C572B2"/>
    <w:rsid w:val="00C7265A"/>
    <w:rsid w:val="00C77A06"/>
    <w:rsid w:val="00C83F2A"/>
    <w:rsid w:val="00C84CE2"/>
    <w:rsid w:val="00C91F9E"/>
    <w:rsid w:val="00C935A4"/>
    <w:rsid w:val="00CA0DD0"/>
    <w:rsid w:val="00CA6023"/>
    <w:rsid w:val="00CB0A80"/>
    <w:rsid w:val="00CB142F"/>
    <w:rsid w:val="00CB4260"/>
    <w:rsid w:val="00CB4BA8"/>
    <w:rsid w:val="00CC1E17"/>
    <w:rsid w:val="00CC47FD"/>
    <w:rsid w:val="00CC579B"/>
    <w:rsid w:val="00CC726D"/>
    <w:rsid w:val="00CD4215"/>
    <w:rsid w:val="00CE1E26"/>
    <w:rsid w:val="00CE2F87"/>
    <w:rsid w:val="00CE4DFC"/>
    <w:rsid w:val="00CF2345"/>
    <w:rsid w:val="00CF5DBC"/>
    <w:rsid w:val="00CF7183"/>
    <w:rsid w:val="00D00EDA"/>
    <w:rsid w:val="00D01037"/>
    <w:rsid w:val="00D206BF"/>
    <w:rsid w:val="00D215D5"/>
    <w:rsid w:val="00D25FB6"/>
    <w:rsid w:val="00D26F6D"/>
    <w:rsid w:val="00D274C0"/>
    <w:rsid w:val="00D31DA4"/>
    <w:rsid w:val="00D339D4"/>
    <w:rsid w:val="00D33D15"/>
    <w:rsid w:val="00D34B1D"/>
    <w:rsid w:val="00D44CA3"/>
    <w:rsid w:val="00D61D35"/>
    <w:rsid w:val="00D6237F"/>
    <w:rsid w:val="00D62BA5"/>
    <w:rsid w:val="00D63EAB"/>
    <w:rsid w:val="00D64145"/>
    <w:rsid w:val="00D64F9E"/>
    <w:rsid w:val="00D657E8"/>
    <w:rsid w:val="00D7396B"/>
    <w:rsid w:val="00D73C99"/>
    <w:rsid w:val="00D92B7B"/>
    <w:rsid w:val="00D92C35"/>
    <w:rsid w:val="00D9470C"/>
    <w:rsid w:val="00D95777"/>
    <w:rsid w:val="00DA1D8B"/>
    <w:rsid w:val="00DA69BE"/>
    <w:rsid w:val="00DA6EB5"/>
    <w:rsid w:val="00DB7851"/>
    <w:rsid w:val="00DC157F"/>
    <w:rsid w:val="00DC686A"/>
    <w:rsid w:val="00DD15BB"/>
    <w:rsid w:val="00DD18EA"/>
    <w:rsid w:val="00DD2070"/>
    <w:rsid w:val="00DD2479"/>
    <w:rsid w:val="00DD2496"/>
    <w:rsid w:val="00DE0475"/>
    <w:rsid w:val="00DE25F0"/>
    <w:rsid w:val="00DE36ED"/>
    <w:rsid w:val="00DE7AFF"/>
    <w:rsid w:val="00DF0387"/>
    <w:rsid w:val="00DF0DF2"/>
    <w:rsid w:val="00E017B8"/>
    <w:rsid w:val="00E12C16"/>
    <w:rsid w:val="00E21DED"/>
    <w:rsid w:val="00E2289E"/>
    <w:rsid w:val="00E32B32"/>
    <w:rsid w:val="00E424FB"/>
    <w:rsid w:val="00E508DC"/>
    <w:rsid w:val="00E57CF1"/>
    <w:rsid w:val="00E60232"/>
    <w:rsid w:val="00E60495"/>
    <w:rsid w:val="00E62FA9"/>
    <w:rsid w:val="00E707CD"/>
    <w:rsid w:val="00E71893"/>
    <w:rsid w:val="00E74752"/>
    <w:rsid w:val="00E91AC1"/>
    <w:rsid w:val="00EA255C"/>
    <w:rsid w:val="00EA2854"/>
    <w:rsid w:val="00EB34D3"/>
    <w:rsid w:val="00EC0BF5"/>
    <w:rsid w:val="00EC10FF"/>
    <w:rsid w:val="00EC13D4"/>
    <w:rsid w:val="00EC3795"/>
    <w:rsid w:val="00EC5D30"/>
    <w:rsid w:val="00EC5D62"/>
    <w:rsid w:val="00EC7E7F"/>
    <w:rsid w:val="00ED324B"/>
    <w:rsid w:val="00ED65AF"/>
    <w:rsid w:val="00ED7BE2"/>
    <w:rsid w:val="00EE71A8"/>
    <w:rsid w:val="00EF0503"/>
    <w:rsid w:val="00EF356F"/>
    <w:rsid w:val="00EF4B2D"/>
    <w:rsid w:val="00EF7B9B"/>
    <w:rsid w:val="00F07D71"/>
    <w:rsid w:val="00F16A9E"/>
    <w:rsid w:val="00F32AE4"/>
    <w:rsid w:val="00F34E86"/>
    <w:rsid w:val="00F45B12"/>
    <w:rsid w:val="00F51F63"/>
    <w:rsid w:val="00F561A3"/>
    <w:rsid w:val="00F66A5F"/>
    <w:rsid w:val="00F70EAB"/>
    <w:rsid w:val="00F736E2"/>
    <w:rsid w:val="00F76B83"/>
    <w:rsid w:val="00F812C2"/>
    <w:rsid w:val="00F93AA0"/>
    <w:rsid w:val="00FA62B0"/>
    <w:rsid w:val="00FA6943"/>
    <w:rsid w:val="00FB45AD"/>
    <w:rsid w:val="00FE2098"/>
    <w:rsid w:val="00FE4A41"/>
    <w:rsid w:val="00FE7E49"/>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600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E99"/>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rPr>
      <w:rFonts w:ascii="Calibri" w:eastAsia="Calibri" w:hAnsi="Calibri"/>
      <w:sz w:val="22"/>
      <w:szCs w:val="22"/>
    </w:r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qFormat/>
    <w:rsid w:val="001140AC"/>
    <w:pPr>
      <w:widowControl/>
      <w:autoSpaceDE/>
      <w:autoSpaceDN/>
      <w:adjustRightInd/>
      <w:spacing w:after="200"/>
      <w:ind w:left="720"/>
      <w:contextualSpacing/>
    </w:pPr>
    <w:rPr>
      <w:rFonts w:ascii="Calibri" w:eastAsia="SimSun" w:hAnsi="Calibri"/>
      <w:sz w:val="22"/>
      <w:szCs w:val="22"/>
      <w:lang w:eastAsia="zh-CN"/>
    </w:rPr>
  </w:style>
  <w:style w:type="character" w:customStyle="1" w:styleId="FooterChar">
    <w:name w:val="Footer Char"/>
    <w:basedOn w:val="DefaultParagraphFont"/>
    <w:link w:val="Footer"/>
    <w:uiPriority w:val="99"/>
    <w:rsid w:val="00D95777"/>
    <w:rPr>
      <w:sz w:val="24"/>
      <w:szCs w:val="24"/>
    </w:rPr>
  </w:style>
  <w:style w:type="character" w:customStyle="1" w:styleId="BodyTextIndent2Char">
    <w:name w:val="Body Text Indent 2 Char"/>
    <w:basedOn w:val="DefaultParagraphFont"/>
    <w:link w:val="BodyTextIndent2"/>
    <w:rsid w:val="00011412"/>
    <w:rPr>
      <w:b/>
      <w:bCs/>
      <w:sz w:val="24"/>
      <w:szCs w:val="24"/>
    </w:rPr>
  </w:style>
  <w:style w:type="character" w:customStyle="1" w:styleId="CommentTextChar">
    <w:name w:val="Comment Text Char"/>
    <w:basedOn w:val="DefaultParagraphFont"/>
    <w:link w:val="CommentText"/>
    <w:semiHidden/>
    <w:rsid w:val="00C15823"/>
  </w:style>
  <w:style w:type="paragraph" w:styleId="Revision">
    <w:name w:val="Revision"/>
    <w:hidden/>
    <w:uiPriority w:val="99"/>
    <w:semiHidden/>
    <w:rsid w:val="00B508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4452">
      <w:bodyDiv w:val="1"/>
      <w:marLeft w:val="0"/>
      <w:marRight w:val="0"/>
      <w:marTop w:val="0"/>
      <w:marBottom w:val="0"/>
      <w:divBdr>
        <w:top w:val="none" w:sz="0" w:space="0" w:color="auto"/>
        <w:left w:val="none" w:sz="0" w:space="0" w:color="auto"/>
        <w:bottom w:val="none" w:sz="0" w:space="0" w:color="auto"/>
        <w:right w:val="none" w:sz="0" w:space="0" w:color="auto"/>
      </w:divBdr>
    </w:div>
    <w:div w:id="430979302">
      <w:bodyDiv w:val="1"/>
      <w:marLeft w:val="0"/>
      <w:marRight w:val="0"/>
      <w:marTop w:val="0"/>
      <w:marBottom w:val="0"/>
      <w:divBdr>
        <w:top w:val="none" w:sz="0" w:space="0" w:color="auto"/>
        <w:left w:val="none" w:sz="0" w:space="0" w:color="auto"/>
        <w:bottom w:val="none" w:sz="0" w:space="0" w:color="auto"/>
        <w:right w:val="none" w:sz="0" w:space="0" w:color="auto"/>
      </w:divBdr>
    </w:div>
    <w:div w:id="437143006">
      <w:bodyDiv w:val="1"/>
      <w:marLeft w:val="0"/>
      <w:marRight w:val="0"/>
      <w:marTop w:val="0"/>
      <w:marBottom w:val="0"/>
      <w:divBdr>
        <w:top w:val="none" w:sz="0" w:space="0" w:color="auto"/>
        <w:left w:val="none" w:sz="0" w:space="0" w:color="auto"/>
        <w:bottom w:val="none" w:sz="0" w:space="0" w:color="auto"/>
        <w:right w:val="none" w:sz="0" w:space="0" w:color="auto"/>
      </w:divBdr>
    </w:div>
    <w:div w:id="455412518">
      <w:bodyDiv w:val="1"/>
      <w:marLeft w:val="0"/>
      <w:marRight w:val="0"/>
      <w:marTop w:val="0"/>
      <w:marBottom w:val="0"/>
      <w:divBdr>
        <w:top w:val="none" w:sz="0" w:space="0" w:color="auto"/>
        <w:left w:val="none" w:sz="0" w:space="0" w:color="auto"/>
        <w:bottom w:val="none" w:sz="0" w:space="0" w:color="auto"/>
        <w:right w:val="none" w:sz="0" w:space="0" w:color="auto"/>
      </w:divBdr>
    </w:div>
    <w:div w:id="503982487">
      <w:bodyDiv w:val="1"/>
      <w:marLeft w:val="0"/>
      <w:marRight w:val="0"/>
      <w:marTop w:val="0"/>
      <w:marBottom w:val="0"/>
      <w:divBdr>
        <w:top w:val="none" w:sz="0" w:space="0" w:color="auto"/>
        <w:left w:val="none" w:sz="0" w:space="0" w:color="auto"/>
        <w:bottom w:val="none" w:sz="0" w:space="0" w:color="auto"/>
        <w:right w:val="none" w:sz="0" w:space="0" w:color="auto"/>
      </w:divBdr>
    </w:div>
    <w:div w:id="780101900">
      <w:bodyDiv w:val="1"/>
      <w:marLeft w:val="0"/>
      <w:marRight w:val="0"/>
      <w:marTop w:val="0"/>
      <w:marBottom w:val="0"/>
      <w:divBdr>
        <w:top w:val="none" w:sz="0" w:space="0" w:color="auto"/>
        <w:left w:val="none" w:sz="0" w:space="0" w:color="auto"/>
        <w:bottom w:val="none" w:sz="0" w:space="0" w:color="auto"/>
        <w:right w:val="none" w:sz="0" w:space="0" w:color="auto"/>
      </w:divBdr>
      <w:divsChild>
        <w:div w:id="2082016291">
          <w:marLeft w:val="0"/>
          <w:marRight w:val="0"/>
          <w:marTop w:val="0"/>
          <w:marBottom w:val="0"/>
          <w:divBdr>
            <w:top w:val="none" w:sz="0" w:space="0" w:color="auto"/>
            <w:left w:val="none" w:sz="0" w:space="0" w:color="auto"/>
            <w:bottom w:val="none" w:sz="0" w:space="0" w:color="auto"/>
            <w:right w:val="none" w:sz="0" w:space="0" w:color="auto"/>
          </w:divBdr>
        </w:div>
      </w:divsChild>
    </w:div>
    <w:div w:id="845628858">
      <w:bodyDiv w:val="1"/>
      <w:marLeft w:val="0"/>
      <w:marRight w:val="0"/>
      <w:marTop w:val="0"/>
      <w:marBottom w:val="0"/>
      <w:divBdr>
        <w:top w:val="none" w:sz="0" w:space="0" w:color="auto"/>
        <w:left w:val="none" w:sz="0" w:space="0" w:color="auto"/>
        <w:bottom w:val="none" w:sz="0" w:space="0" w:color="auto"/>
        <w:right w:val="none" w:sz="0" w:space="0" w:color="auto"/>
      </w:divBdr>
    </w:div>
    <w:div w:id="868034139">
      <w:bodyDiv w:val="1"/>
      <w:marLeft w:val="0"/>
      <w:marRight w:val="0"/>
      <w:marTop w:val="0"/>
      <w:marBottom w:val="0"/>
      <w:divBdr>
        <w:top w:val="none" w:sz="0" w:space="0" w:color="auto"/>
        <w:left w:val="none" w:sz="0" w:space="0" w:color="auto"/>
        <w:bottom w:val="none" w:sz="0" w:space="0" w:color="auto"/>
        <w:right w:val="none" w:sz="0" w:space="0" w:color="auto"/>
      </w:divBdr>
    </w:div>
    <w:div w:id="892277859">
      <w:bodyDiv w:val="1"/>
      <w:marLeft w:val="0"/>
      <w:marRight w:val="0"/>
      <w:marTop w:val="0"/>
      <w:marBottom w:val="0"/>
      <w:divBdr>
        <w:top w:val="none" w:sz="0" w:space="0" w:color="auto"/>
        <w:left w:val="none" w:sz="0" w:space="0" w:color="auto"/>
        <w:bottom w:val="none" w:sz="0" w:space="0" w:color="auto"/>
        <w:right w:val="none" w:sz="0" w:space="0" w:color="auto"/>
      </w:divBdr>
    </w:div>
    <w:div w:id="957756898">
      <w:bodyDiv w:val="1"/>
      <w:marLeft w:val="0"/>
      <w:marRight w:val="0"/>
      <w:marTop w:val="0"/>
      <w:marBottom w:val="0"/>
      <w:divBdr>
        <w:top w:val="none" w:sz="0" w:space="0" w:color="auto"/>
        <w:left w:val="none" w:sz="0" w:space="0" w:color="auto"/>
        <w:bottom w:val="none" w:sz="0" w:space="0" w:color="auto"/>
        <w:right w:val="none" w:sz="0" w:space="0" w:color="auto"/>
      </w:divBdr>
    </w:div>
    <w:div w:id="985084772">
      <w:bodyDiv w:val="1"/>
      <w:marLeft w:val="0"/>
      <w:marRight w:val="0"/>
      <w:marTop w:val="0"/>
      <w:marBottom w:val="0"/>
      <w:divBdr>
        <w:top w:val="none" w:sz="0" w:space="0" w:color="auto"/>
        <w:left w:val="none" w:sz="0" w:space="0" w:color="auto"/>
        <w:bottom w:val="none" w:sz="0" w:space="0" w:color="auto"/>
        <w:right w:val="none" w:sz="0" w:space="0" w:color="auto"/>
      </w:divBdr>
    </w:div>
    <w:div w:id="1013266193">
      <w:bodyDiv w:val="1"/>
      <w:marLeft w:val="0"/>
      <w:marRight w:val="0"/>
      <w:marTop w:val="0"/>
      <w:marBottom w:val="0"/>
      <w:divBdr>
        <w:top w:val="none" w:sz="0" w:space="0" w:color="auto"/>
        <w:left w:val="none" w:sz="0" w:space="0" w:color="auto"/>
        <w:bottom w:val="none" w:sz="0" w:space="0" w:color="auto"/>
        <w:right w:val="none" w:sz="0" w:space="0" w:color="auto"/>
      </w:divBdr>
    </w:div>
    <w:div w:id="1131249028">
      <w:bodyDiv w:val="1"/>
      <w:marLeft w:val="0"/>
      <w:marRight w:val="0"/>
      <w:marTop w:val="0"/>
      <w:marBottom w:val="0"/>
      <w:divBdr>
        <w:top w:val="none" w:sz="0" w:space="0" w:color="auto"/>
        <w:left w:val="none" w:sz="0" w:space="0" w:color="auto"/>
        <w:bottom w:val="none" w:sz="0" w:space="0" w:color="auto"/>
        <w:right w:val="none" w:sz="0" w:space="0" w:color="auto"/>
      </w:divBdr>
      <w:divsChild>
        <w:div w:id="1257521976">
          <w:marLeft w:val="0"/>
          <w:marRight w:val="0"/>
          <w:marTop w:val="0"/>
          <w:marBottom w:val="0"/>
          <w:divBdr>
            <w:top w:val="none" w:sz="0" w:space="0" w:color="auto"/>
            <w:left w:val="none" w:sz="0" w:space="0" w:color="auto"/>
            <w:bottom w:val="none" w:sz="0" w:space="0" w:color="auto"/>
            <w:right w:val="none" w:sz="0" w:space="0" w:color="auto"/>
          </w:divBdr>
        </w:div>
      </w:divsChild>
    </w:div>
    <w:div w:id="1197307337">
      <w:bodyDiv w:val="1"/>
      <w:marLeft w:val="0"/>
      <w:marRight w:val="0"/>
      <w:marTop w:val="0"/>
      <w:marBottom w:val="0"/>
      <w:divBdr>
        <w:top w:val="none" w:sz="0" w:space="0" w:color="auto"/>
        <w:left w:val="none" w:sz="0" w:space="0" w:color="auto"/>
        <w:bottom w:val="none" w:sz="0" w:space="0" w:color="auto"/>
        <w:right w:val="none" w:sz="0" w:space="0" w:color="auto"/>
      </w:divBdr>
    </w:div>
    <w:div w:id="1526409680">
      <w:bodyDiv w:val="1"/>
      <w:marLeft w:val="0"/>
      <w:marRight w:val="0"/>
      <w:marTop w:val="0"/>
      <w:marBottom w:val="0"/>
      <w:divBdr>
        <w:top w:val="none" w:sz="0" w:space="0" w:color="auto"/>
        <w:left w:val="none" w:sz="0" w:space="0" w:color="auto"/>
        <w:bottom w:val="none" w:sz="0" w:space="0" w:color="auto"/>
        <w:right w:val="none" w:sz="0" w:space="0" w:color="auto"/>
      </w:divBdr>
    </w:div>
    <w:div w:id="1609501957">
      <w:bodyDiv w:val="1"/>
      <w:marLeft w:val="0"/>
      <w:marRight w:val="0"/>
      <w:marTop w:val="0"/>
      <w:marBottom w:val="0"/>
      <w:divBdr>
        <w:top w:val="none" w:sz="0" w:space="0" w:color="auto"/>
        <w:left w:val="none" w:sz="0" w:space="0" w:color="auto"/>
        <w:bottom w:val="none" w:sz="0" w:space="0" w:color="auto"/>
        <w:right w:val="none" w:sz="0" w:space="0" w:color="auto"/>
      </w:divBdr>
      <w:divsChild>
        <w:div w:id="772095743">
          <w:marLeft w:val="0"/>
          <w:marRight w:val="0"/>
          <w:marTop w:val="0"/>
          <w:marBottom w:val="0"/>
          <w:divBdr>
            <w:top w:val="none" w:sz="0" w:space="0" w:color="auto"/>
            <w:left w:val="none" w:sz="0" w:space="0" w:color="auto"/>
            <w:bottom w:val="none" w:sz="0" w:space="0" w:color="auto"/>
            <w:right w:val="none" w:sz="0" w:space="0" w:color="auto"/>
          </w:divBdr>
        </w:div>
      </w:divsChild>
    </w:div>
    <w:div w:id="1696345587">
      <w:bodyDiv w:val="1"/>
      <w:marLeft w:val="0"/>
      <w:marRight w:val="0"/>
      <w:marTop w:val="0"/>
      <w:marBottom w:val="0"/>
      <w:divBdr>
        <w:top w:val="none" w:sz="0" w:space="0" w:color="auto"/>
        <w:left w:val="none" w:sz="0" w:space="0" w:color="auto"/>
        <w:bottom w:val="none" w:sz="0" w:space="0" w:color="auto"/>
        <w:right w:val="none" w:sz="0" w:space="0" w:color="auto"/>
      </w:divBdr>
    </w:div>
    <w:div w:id="1870756883">
      <w:bodyDiv w:val="1"/>
      <w:marLeft w:val="0"/>
      <w:marRight w:val="0"/>
      <w:marTop w:val="0"/>
      <w:marBottom w:val="0"/>
      <w:divBdr>
        <w:top w:val="none" w:sz="0" w:space="0" w:color="auto"/>
        <w:left w:val="none" w:sz="0" w:space="0" w:color="auto"/>
        <w:bottom w:val="none" w:sz="0" w:space="0" w:color="auto"/>
        <w:right w:val="none" w:sz="0" w:space="0" w:color="auto"/>
      </w:divBdr>
      <w:divsChild>
        <w:div w:id="855996621">
          <w:marLeft w:val="0"/>
          <w:marRight w:val="0"/>
          <w:marTop w:val="0"/>
          <w:marBottom w:val="0"/>
          <w:divBdr>
            <w:top w:val="none" w:sz="0" w:space="0" w:color="auto"/>
            <w:left w:val="single" w:sz="2" w:space="0" w:color="2E2E2E"/>
            <w:bottom w:val="single" w:sz="2" w:space="0" w:color="2E2E2E"/>
            <w:right w:val="single" w:sz="2" w:space="0" w:color="2E2E2E"/>
          </w:divBdr>
          <w:divsChild>
            <w:div w:id="117187404">
              <w:marLeft w:val="0"/>
              <w:marRight w:val="0"/>
              <w:marTop w:val="15"/>
              <w:marBottom w:val="0"/>
              <w:divBdr>
                <w:top w:val="none" w:sz="0" w:space="0" w:color="auto"/>
                <w:left w:val="none" w:sz="0" w:space="0" w:color="auto"/>
                <w:bottom w:val="none" w:sz="0" w:space="0" w:color="auto"/>
                <w:right w:val="none" w:sz="0" w:space="0" w:color="auto"/>
              </w:divBdr>
              <w:divsChild>
                <w:div w:id="1862283774">
                  <w:marLeft w:val="0"/>
                  <w:marRight w:val="0"/>
                  <w:marTop w:val="0"/>
                  <w:marBottom w:val="0"/>
                  <w:divBdr>
                    <w:top w:val="none" w:sz="0" w:space="0" w:color="auto"/>
                    <w:left w:val="none" w:sz="0" w:space="0" w:color="auto"/>
                    <w:bottom w:val="none" w:sz="0" w:space="0" w:color="auto"/>
                    <w:right w:val="none" w:sz="0" w:space="0" w:color="auto"/>
                  </w:divBdr>
                  <w:divsChild>
                    <w:div w:id="1888108261">
                      <w:marLeft w:val="0"/>
                      <w:marRight w:val="0"/>
                      <w:marTop w:val="0"/>
                      <w:marBottom w:val="0"/>
                      <w:divBdr>
                        <w:top w:val="none" w:sz="0" w:space="0" w:color="auto"/>
                        <w:left w:val="none" w:sz="0" w:space="0" w:color="auto"/>
                        <w:bottom w:val="none" w:sz="0" w:space="0" w:color="auto"/>
                        <w:right w:val="none" w:sz="0" w:space="0" w:color="auto"/>
                      </w:divBdr>
                      <w:divsChild>
                        <w:div w:id="401949774">
                          <w:marLeft w:val="0"/>
                          <w:marRight w:val="0"/>
                          <w:marTop w:val="0"/>
                          <w:marBottom w:val="315"/>
                          <w:divBdr>
                            <w:top w:val="single" w:sz="6" w:space="0" w:color="D7D7D7"/>
                            <w:left w:val="single" w:sz="2" w:space="0" w:color="D7D7D7"/>
                            <w:bottom w:val="single" w:sz="6" w:space="0" w:color="D7D7D7"/>
                            <w:right w:val="single" w:sz="2" w:space="0" w:color="D7D7D7"/>
                          </w:divBdr>
                          <w:divsChild>
                            <w:div w:id="391318499">
                              <w:marLeft w:val="0"/>
                              <w:marRight w:val="0"/>
                              <w:marTop w:val="0"/>
                              <w:marBottom w:val="0"/>
                              <w:divBdr>
                                <w:top w:val="none" w:sz="0" w:space="0" w:color="auto"/>
                                <w:left w:val="none" w:sz="0" w:space="0" w:color="auto"/>
                                <w:bottom w:val="none" w:sz="0" w:space="0" w:color="auto"/>
                                <w:right w:val="none" w:sz="0" w:space="0" w:color="auto"/>
                              </w:divBdr>
                            </w:div>
                            <w:div w:id="1423523872">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4319">
      <w:bodyDiv w:val="1"/>
      <w:marLeft w:val="0"/>
      <w:marRight w:val="0"/>
      <w:marTop w:val="0"/>
      <w:marBottom w:val="0"/>
      <w:divBdr>
        <w:top w:val="none" w:sz="0" w:space="0" w:color="auto"/>
        <w:left w:val="none" w:sz="0" w:space="0" w:color="auto"/>
        <w:bottom w:val="none" w:sz="0" w:space="0" w:color="auto"/>
        <w:right w:val="none" w:sz="0" w:space="0" w:color="auto"/>
      </w:divBdr>
      <w:divsChild>
        <w:div w:id="312569108">
          <w:marLeft w:val="0"/>
          <w:marRight w:val="0"/>
          <w:marTop w:val="0"/>
          <w:marBottom w:val="0"/>
          <w:divBdr>
            <w:top w:val="none" w:sz="0" w:space="0" w:color="auto"/>
            <w:left w:val="none" w:sz="0" w:space="0" w:color="auto"/>
            <w:bottom w:val="none" w:sz="0" w:space="0" w:color="auto"/>
            <w:right w:val="none" w:sz="0" w:space="0" w:color="auto"/>
          </w:divBdr>
        </w:div>
      </w:divsChild>
    </w:div>
    <w:div w:id="1928922534">
      <w:bodyDiv w:val="1"/>
      <w:marLeft w:val="0"/>
      <w:marRight w:val="0"/>
      <w:marTop w:val="0"/>
      <w:marBottom w:val="0"/>
      <w:divBdr>
        <w:top w:val="none" w:sz="0" w:space="0" w:color="auto"/>
        <w:left w:val="none" w:sz="0" w:space="0" w:color="auto"/>
        <w:bottom w:val="none" w:sz="0" w:space="0" w:color="auto"/>
        <w:right w:val="none" w:sz="0" w:space="0" w:color="auto"/>
      </w:divBdr>
    </w:div>
    <w:div w:id="21448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15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D9706-CFC0-4892-9793-F7356AE2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7349</Words>
  <Characters>41893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49144</CharactersWithSpaces>
  <SharedDoc>false</SharedDoc>
  <HLinks>
    <vt:vector size="102" baseType="variant">
      <vt:variant>
        <vt:i4>2031708</vt:i4>
      </vt:variant>
      <vt:variant>
        <vt:i4>33</vt:i4>
      </vt:variant>
      <vt:variant>
        <vt:i4>0</vt:i4>
      </vt:variant>
      <vt:variant>
        <vt:i4>5</vt:i4>
      </vt:variant>
      <vt:variant>
        <vt:lpwstr>http://www.bls.gov/oes/current/oes119151.htm</vt:lpwstr>
      </vt:variant>
      <vt:variant>
        <vt:lpwstr/>
      </vt:variant>
      <vt:variant>
        <vt:i4>7536728</vt:i4>
      </vt:variant>
      <vt:variant>
        <vt:i4>30</vt:i4>
      </vt:variant>
      <vt:variant>
        <vt:i4>0</vt:i4>
      </vt:variant>
      <vt:variant>
        <vt:i4>5</vt:i4>
      </vt:variant>
      <vt:variant>
        <vt:lpwstr>mailto:cspielman@gmail.com</vt:lpwstr>
      </vt:variant>
      <vt:variant>
        <vt:lpwstr/>
      </vt:variant>
      <vt:variant>
        <vt:i4>57</vt:i4>
      </vt:variant>
      <vt:variant>
        <vt:i4>27</vt:i4>
      </vt:variant>
      <vt:variant>
        <vt:i4>0</vt:i4>
      </vt:variant>
      <vt:variant>
        <vt:i4>5</vt:i4>
      </vt:variant>
      <vt:variant>
        <vt:lpwstr>mailto:lross@fieldmuseum.org</vt:lpwstr>
      </vt:variant>
      <vt:variant>
        <vt:lpwstr/>
      </vt:variant>
      <vt:variant>
        <vt:i4>1441909</vt:i4>
      </vt:variant>
      <vt:variant>
        <vt:i4>24</vt:i4>
      </vt:variant>
      <vt:variant>
        <vt:i4>0</vt:i4>
      </vt:variant>
      <vt:variant>
        <vt:i4>5</vt:i4>
      </vt:variant>
      <vt:variant>
        <vt:lpwstr>mailto:Michele.romolini@lmu.edu</vt:lpwstr>
      </vt:variant>
      <vt:variant>
        <vt:lpwstr/>
      </vt:variant>
      <vt:variant>
        <vt:i4>2555909</vt:i4>
      </vt:variant>
      <vt:variant>
        <vt:i4>21</vt:i4>
      </vt:variant>
      <vt:variant>
        <vt:i4>0</vt:i4>
      </vt:variant>
      <vt:variant>
        <vt:i4>5</vt:i4>
      </vt:variant>
      <vt:variant>
        <vt:lpwstr>mailto:andrew.newman@parks.nyc.gov</vt:lpwstr>
      </vt:variant>
      <vt:variant>
        <vt:lpwstr/>
      </vt:variant>
      <vt:variant>
        <vt:i4>4063248</vt:i4>
      </vt:variant>
      <vt:variant>
        <vt:i4>18</vt:i4>
      </vt:variant>
      <vt:variant>
        <vt:i4>0</vt:i4>
      </vt:variant>
      <vt:variant>
        <vt:i4>5</vt:i4>
      </vt:variant>
      <vt:variant>
        <vt:lpwstr>mailto:morgan.monaco@parks.nyc.gov</vt:lpwstr>
      </vt:variant>
      <vt:variant>
        <vt:lpwstr/>
      </vt:variant>
      <vt:variant>
        <vt:i4>1114175</vt:i4>
      </vt:variant>
      <vt:variant>
        <vt:i4>15</vt:i4>
      </vt:variant>
      <vt:variant>
        <vt:i4>0</vt:i4>
      </vt:variant>
      <vt:variant>
        <vt:i4>5</vt:i4>
      </vt:variant>
      <vt:variant>
        <vt:lpwstr>mailto:drfisher@umd.edu</vt:lpwstr>
      </vt:variant>
      <vt:variant>
        <vt:lpwstr/>
      </vt:variant>
      <vt:variant>
        <vt:i4>7995392</vt:i4>
      </vt:variant>
      <vt:variant>
        <vt:i4>12</vt:i4>
      </vt:variant>
      <vt:variant>
        <vt:i4>0</vt:i4>
      </vt:variant>
      <vt:variant>
        <vt:i4>5</vt:i4>
      </vt:variant>
      <vt:variant>
        <vt:lpwstr>mailto:jackie.carrera@parksandpeople.org</vt:lpwstr>
      </vt:variant>
      <vt:variant>
        <vt:lpwstr/>
      </vt:variant>
      <vt:variant>
        <vt:i4>6619201</vt:i4>
      </vt:variant>
      <vt:variant>
        <vt:i4>9</vt:i4>
      </vt:variant>
      <vt:variant>
        <vt:i4>0</vt:i4>
      </vt:variant>
      <vt:variant>
        <vt:i4>5</vt:i4>
      </vt:variant>
      <vt:variant>
        <vt:lpwstr>mailto:obazinet@gmail.com</vt:lpwstr>
      </vt:variant>
      <vt:variant>
        <vt:lpwstr/>
      </vt:variant>
      <vt:variant>
        <vt:i4>4653175</vt:i4>
      </vt:variant>
      <vt:variant>
        <vt:i4>6</vt:i4>
      </vt:variant>
      <vt:variant>
        <vt:i4>0</vt:i4>
      </vt:variant>
      <vt:variant>
        <vt:i4>5</vt:i4>
      </vt:variant>
      <vt:variant>
        <vt:lpwstr>mailto:obazinet@uw.edu</vt:lpwstr>
      </vt:variant>
      <vt:variant>
        <vt:lpwstr/>
      </vt:variant>
      <vt:variant>
        <vt:i4>7667781</vt:i4>
      </vt:variant>
      <vt:variant>
        <vt:i4>3</vt:i4>
      </vt:variant>
      <vt:variant>
        <vt:i4>0</vt:i4>
      </vt:variant>
      <vt:variant>
        <vt:i4>5</vt:i4>
      </vt:variant>
      <vt:variant>
        <vt:lpwstr>mailto:miriam@baltimoregreenspace.org</vt:lpwstr>
      </vt:variant>
      <vt:variant>
        <vt:lpwstr/>
      </vt:variant>
      <vt:variant>
        <vt:i4>7733293</vt:i4>
      </vt:variant>
      <vt:variant>
        <vt:i4>0</vt:i4>
      </vt:variant>
      <vt:variant>
        <vt:i4>0</vt:i4>
      </vt:variant>
      <vt:variant>
        <vt:i4>5</vt:i4>
      </vt:variant>
      <vt:variant>
        <vt:lpwstr>http://www.census.gov/prod/2013pubs/p20-569.pdf</vt:lpwstr>
      </vt:variant>
      <vt:variant>
        <vt:lpwstr/>
      </vt:variant>
      <vt:variant>
        <vt:i4>852055</vt:i4>
      </vt:variant>
      <vt:variant>
        <vt:i4>12</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3</vt:i4>
      </vt:variant>
      <vt:variant>
        <vt:i4>0</vt:i4>
      </vt:variant>
      <vt:variant>
        <vt:i4>5</vt:i4>
      </vt:variant>
      <vt:variant>
        <vt:lpwstr>http://www.sba.gov/size/sizetable2002.html</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2015-08-05T18:38:00Z</dcterms:created>
  <dcterms:modified xsi:type="dcterms:W3CDTF">2015-08-05T18:38:00Z</dcterms:modified>
</cp:coreProperties>
</file>