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82" w:rsidRPr="002B10BD" w:rsidRDefault="00F107B7" w:rsidP="00B4656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firstLine="180"/>
        <w:jc w:val="center"/>
        <w:rPr>
          <w:rFonts w:ascii="Times New Roman" w:hAnsi="Times New Roman" w:cs="Times New Roman"/>
        </w:rPr>
      </w:pPr>
      <w:r w:rsidRPr="002B10BD">
        <w:rPr>
          <w:rFonts w:ascii="Times New Roman" w:hAnsi="Times New Roman" w:cs="Times New Roman"/>
        </w:rPr>
        <w:t xml:space="preserve">Supporting Statement for </w:t>
      </w:r>
      <w:r w:rsidR="000C22BA" w:rsidRPr="002B10BD">
        <w:rPr>
          <w:rFonts w:ascii="Times New Roman" w:hAnsi="Times New Roman" w:cs="Times New Roman"/>
        </w:rPr>
        <w:t xml:space="preserve">Representative Payment Policies and Administrative Procedure for Imposing Penalties for False </w:t>
      </w:r>
      <w:r w:rsidR="002E7114" w:rsidRPr="002B10BD">
        <w:rPr>
          <w:rFonts w:ascii="Times New Roman" w:hAnsi="Times New Roman" w:cs="Times New Roman"/>
        </w:rPr>
        <w:t>or</w:t>
      </w:r>
      <w:r w:rsidR="000C22BA" w:rsidRPr="002B10BD">
        <w:rPr>
          <w:rFonts w:ascii="Times New Roman" w:hAnsi="Times New Roman" w:cs="Times New Roman"/>
        </w:rPr>
        <w:t xml:space="preserve"> Misleading Statements or Withholding of Information</w:t>
      </w:r>
    </w:p>
    <w:p w:rsidR="003078CA" w:rsidRPr="002B10BD" w:rsidRDefault="004E2303" w:rsidP="00B46568">
      <w:pPr>
        <w:widowControl/>
        <w:ind w:firstLine="180"/>
        <w:jc w:val="center"/>
        <w:rPr>
          <w:rFonts w:ascii="Times New Roman" w:eastAsia="SimSun" w:hAnsi="Times New Roman"/>
          <w:b/>
          <w:bCs/>
          <w:snapToGrid/>
          <w:lang w:eastAsia="zh-CN"/>
        </w:rPr>
      </w:pPr>
      <w:r w:rsidRPr="002B10BD">
        <w:rPr>
          <w:rFonts w:ascii="Times New Roman" w:eastAsia="SimSun" w:hAnsi="Times New Roman"/>
          <w:b/>
          <w:bCs/>
          <w:snapToGrid/>
          <w:lang w:eastAsia="zh-CN"/>
        </w:rPr>
        <w:t>20 CFR 404.2035(d</w:t>
      </w:r>
      <w:proofErr w:type="gramStart"/>
      <w:r w:rsidRPr="002B10BD">
        <w:rPr>
          <w:rFonts w:ascii="Times New Roman" w:eastAsia="SimSun" w:hAnsi="Times New Roman"/>
          <w:b/>
          <w:bCs/>
          <w:snapToGrid/>
          <w:lang w:eastAsia="zh-CN"/>
        </w:rPr>
        <w:t>)(</w:t>
      </w:r>
      <w:proofErr w:type="gramEnd"/>
      <w:r w:rsidRPr="002B10BD">
        <w:rPr>
          <w:rFonts w:ascii="Times New Roman" w:eastAsia="SimSun" w:hAnsi="Times New Roman"/>
          <w:b/>
          <w:bCs/>
          <w:snapToGrid/>
          <w:lang w:eastAsia="zh-CN"/>
        </w:rPr>
        <w:t xml:space="preserve">f) and 20 CFR </w:t>
      </w:r>
      <w:r w:rsidR="00AA57FF" w:rsidRPr="002B10BD">
        <w:rPr>
          <w:rFonts w:ascii="Times New Roman" w:eastAsia="SimSun" w:hAnsi="Times New Roman"/>
          <w:b/>
          <w:bCs/>
          <w:snapToGrid/>
          <w:lang w:eastAsia="zh-CN"/>
        </w:rPr>
        <w:t>416.635(d)</w:t>
      </w:r>
      <w:r w:rsidR="003078CA" w:rsidRPr="002B10BD">
        <w:rPr>
          <w:rFonts w:ascii="Times New Roman" w:eastAsia="SimSun" w:hAnsi="Times New Roman"/>
          <w:b/>
          <w:bCs/>
          <w:snapToGrid/>
          <w:lang w:eastAsia="zh-CN"/>
        </w:rPr>
        <w:t>(f)</w:t>
      </w:r>
    </w:p>
    <w:p w:rsidR="00A45D82" w:rsidRPr="002B10BD" w:rsidRDefault="008B6774" w:rsidP="00B4656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firstLine="180"/>
        <w:jc w:val="center"/>
        <w:rPr>
          <w:rFonts w:ascii="Times New Roman" w:hAnsi="Times New Roman" w:cs="Times New Roman"/>
        </w:rPr>
      </w:pPr>
      <w:r w:rsidRPr="002B10BD">
        <w:rPr>
          <w:rFonts w:ascii="Times New Roman" w:hAnsi="Times New Roman" w:cs="Times New Roman"/>
        </w:rPr>
        <w:t xml:space="preserve">OMB </w:t>
      </w:r>
      <w:r w:rsidR="002321B0" w:rsidRPr="002B10BD">
        <w:rPr>
          <w:rFonts w:ascii="Times New Roman" w:hAnsi="Times New Roman" w:cs="Times New Roman"/>
        </w:rPr>
        <w:t>No.</w:t>
      </w:r>
      <w:r w:rsidRPr="002B10BD">
        <w:rPr>
          <w:rFonts w:ascii="Times New Roman" w:hAnsi="Times New Roman" w:cs="Times New Roman"/>
        </w:rPr>
        <w:t xml:space="preserve"> 0960</w:t>
      </w:r>
      <w:r w:rsidR="007F63BB" w:rsidRPr="002B10BD">
        <w:rPr>
          <w:rFonts w:ascii="Times New Roman" w:hAnsi="Times New Roman" w:cs="Times New Roman"/>
        </w:rPr>
        <w:t>-0740</w:t>
      </w:r>
    </w:p>
    <w:p w:rsidR="00A45D82" w:rsidRPr="002B10BD" w:rsidRDefault="00A45D82" w:rsidP="00BE2F98">
      <w:pPr>
        <w:pStyle w:val="Header"/>
        <w:tabs>
          <w:tab w:val="clear" w:pos="4320"/>
          <w:tab w:val="clear" w:pos="8640"/>
        </w:tabs>
        <w:rPr>
          <w:rFonts w:ascii="Times New Roman" w:hAnsi="Times New Roman"/>
        </w:rPr>
      </w:pPr>
    </w:p>
    <w:p w:rsidR="00A45D82" w:rsidRPr="002B10BD" w:rsidRDefault="00A45D82" w:rsidP="00A45D82">
      <w:pPr>
        <w:rPr>
          <w:rFonts w:ascii="Times New Roman" w:hAnsi="Times New Roman"/>
          <w:b/>
        </w:rPr>
      </w:pPr>
      <w:r w:rsidRPr="002B10BD">
        <w:rPr>
          <w:rFonts w:ascii="Times New Roman" w:hAnsi="Times New Roman"/>
          <w:b/>
        </w:rPr>
        <w:t xml:space="preserve">A. </w:t>
      </w:r>
      <w:r w:rsidRPr="002B10BD">
        <w:rPr>
          <w:rFonts w:ascii="Times New Roman" w:hAnsi="Times New Roman"/>
          <w:b/>
        </w:rPr>
        <w:tab/>
      </w:r>
      <w:r w:rsidR="00B46568" w:rsidRPr="002B10BD">
        <w:rPr>
          <w:rFonts w:ascii="Times New Roman" w:hAnsi="Times New Roman"/>
          <w:b/>
        </w:rPr>
        <w:t xml:space="preserve"> </w:t>
      </w:r>
      <w:r w:rsidRPr="002B10BD">
        <w:rPr>
          <w:rFonts w:ascii="Times New Roman" w:hAnsi="Times New Roman"/>
          <w:b/>
          <w:u w:val="single"/>
        </w:rPr>
        <w:t>Justification</w:t>
      </w:r>
    </w:p>
    <w:p w:rsidR="00A45D82" w:rsidRPr="002B10BD" w:rsidRDefault="00A45D82" w:rsidP="00A45D82">
      <w:pPr>
        <w:pStyle w:val="Header"/>
        <w:tabs>
          <w:tab w:val="clear" w:pos="4320"/>
          <w:tab w:val="clear" w:pos="8640"/>
        </w:tabs>
        <w:rPr>
          <w:rFonts w:ascii="Times New Roman" w:hAnsi="Times New Roman"/>
        </w:rPr>
      </w:pPr>
    </w:p>
    <w:p w:rsidR="00B46568" w:rsidRPr="002B10BD" w:rsidRDefault="00B46568" w:rsidP="00B46568">
      <w:pPr>
        <w:numPr>
          <w:ilvl w:val="0"/>
          <w:numId w:val="5"/>
        </w:numPr>
        <w:tabs>
          <w:tab w:val="left" w:pos="1350"/>
          <w:tab w:val="left" w:pos="1440"/>
        </w:tabs>
        <w:ind w:firstLine="180"/>
        <w:rPr>
          <w:rFonts w:ascii="Times New Roman" w:hAnsi="Times New Roman"/>
          <w:b/>
        </w:rPr>
      </w:pPr>
      <w:r w:rsidRPr="002B10BD">
        <w:rPr>
          <w:rFonts w:ascii="Times New Roman" w:hAnsi="Times New Roman"/>
          <w:b/>
        </w:rPr>
        <w:t xml:space="preserve"> </w:t>
      </w:r>
      <w:r w:rsidR="002E18CF" w:rsidRPr="002B10BD">
        <w:rPr>
          <w:rFonts w:ascii="Times New Roman" w:hAnsi="Times New Roman"/>
          <w:b/>
        </w:rPr>
        <w:t>Introduction/</w:t>
      </w:r>
      <w:r w:rsidR="00A45D82" w:rsidRPr="002B10BD">
        <w:rPr>
          <w:rFonts w:ascii="Times New Roman" w:hAnsi="Times New Roman"/>
          <w:b/>
        </w:rPr>
        <w:t>Authoring Laws and Regulations</w:t>
      </w:r>
    </w:p>
    <w:p w:rsidR="006013A3" w:rsidRPr="002B10BD" w:rsidRDefault="007A2DEE" w:rsidP="00B46568">
      <w:pPr>
        <w:tabs>
          <w:tab w:val="left" w:pos="1350"/>
          <w:tab w:val="left" w:pos="1440"/>
        </w:tabs>
        <w:ind w:left="1440"/>
        <w:rPr>
          <w:rFonts w:ascii="Times New Roman" w:hAnsi="Times New Roman"/>
          <w:b/>
        </w:rPr>
      </w:pPr>
      <w:r w:rsidRPr="002B10BD">
        <w:rPr>
          <w:rFonts w:ascii="Times New Roman" w:hAnsi="Times New Roman"/>
        </w:rPr>
        <w:t>Th</w:t>
      </w:r>
      <w:r w:rsidR="003078CA" w:rsidRPr="002B10BD">
        <w:rPr>
          <w:rFonts w:ascii="Times New Roman" w:hAnsi="Times New Roman"/>
        </w:rPr>
        <w:t>e</w:t>
      </w:r>
      <w:r w:rsidR="00C60E61" w:rsidRPr="002B10BD">
        <w:rPr>
          <w:rFonts w:ascii="Times New Roman" w:hAnsi="Times New Roman"/>
        </w:rPr>
        <w:t xml:space="preserve"> </w:t>
      </w:r>
      <w:r w:rsidR="003078CA" w:rsidRPr="002B10BD">
        <w:rPr>
          <w:rFonts w:ascii="Times New Roman" w:hAnsi="Times New Roman"/>
          <w:i/>
        </w:rPr>
        <w:t>Social Security Protection Act</w:t>
      </w:r>
      <w:r w:rsidR="003078CA" w:rsidRPr="002B10BD">
        <w:rPr>
          <w:rFonts w:ascii="Times New Roman" w:hAnsi="Times New Roman"/>
        </w:rPr>
        <w:t xml:space="preserve"> (</w:t>
      </w:r>
      <w:r w:rsidR="003078CA" w:rsidRPr="002B10BD">
        <w:rPr>
          <w:rFonts w:ascii="Times New Roman" w:hAnsi="Times New Roman"/>
          <w:i/>
        </w:rPr>
        <w:t>SSPA</w:t>
      </w:r>
      <w:r w:rsidR="003078CA" w:rsidRPr="002B10BD">
        <w:rPr>
          <w:rFonts w:ascii="Times New Roman" w:hAnsi="Times New Roman"/>
        </w:rPr>
        <w:t xml:space="preserve">), </w:t>
      </w:r>
      <w:r w:rsidR="003078CA" w:rsidRPr="00BE2F98">
        <w:rPr>
          <w:rFonts w:ascii="Times New Roman" w:hAnsi="Times New Roman"/>
          <w:i/>
        </w:rPr>
        <w:t>Public Law</w:t>
      </w:r>
      <w:r w:rsidR="003078CA" w:rsidRPr="002B10BD">
        <w:rPr>
          <w:rFonts w:ascii="Times New Roman" w:hAnsi="Times New Roman"/>
        </w:rPr>
        <w:t xml:space="preserve"> </w:t>
      </w:r>
      <w:r w:rsidR="003078CA" w:rsidRPr="00CF6FCC">
        <w:rPr>
          <w:rFonts w:ascii="Times New Roman" w:hAnsi="Times New Roman"/>
          <w:i/>
        </w:rPr>
        <w:t>108-203</w:t>
      </w:r>
      <w:r w:rsidR="003078CA" w:rsidRPr="002B10BD">
        <w:rPr>
          <w:rFonts w:ascii="Times New Roman" w:hAnsi="Times New Roman"/>
        </w:rPr>
        <w:t>, amends representative payment policies by providing additional safeguards for Social Security beneficiaries</w:t>
      </w:r>
      <w:r w:rsidR="00E67FBE">
        <w:rPr>
          <w:rFonts w:ascii="Times New Roman" w:hAnsi="Times New Roman"/>
        </w:rPr>
        <w:t xml:space="preserve"> or </w:t>
      </w:r>
      <w:r w:rsidR="00BE2F98">
        <w:rPr>
          <w:rFonts w:ascii="Times New Roman" w:hAnsi="Times New Roman"/>
        </w:rPr>
        <w:t xml:space="preserve">Supplemental Security Income </w:t>
      </w:r>
      <w:r w:rsidR="00E67FBE">
        <w:rPr>
          <w:rFonts w:ascii="Times New Roman" w:hAnsi="Times New Roman"/>
        </w:rPr>
        <w:t>recipients</w:t>
      </w:r>
      <w:r w:rsidR="003078CA" w:rsidRPr="002B10BD">
        <w:rPr>
          <w:rFonts w:ascii="Times New Roman" w:hAnsi="Times New Roman"/>
        </w:rPr>
        <w:t xml:space="preserve"> who have representative payees to receive their benefits.  Sections </w:t>
      </w:r>
      <w:r w:rsidR="00AA57FF" w:rsidRPr="00BE2F98">
        <w:rPr>
          <w:rFonts w:ascii="Times New Roman" w:hAnsi="Times New Roman"/>
          <w:i/>
          <w:iCs/>
        </w:rPr>
        <w:t>20 CFR</w:t>
      </w:r>
      <w:r w:rsidR="00AA57FF" w:rsidRPr="002B10BD">
        <w:rPr>
          <w:rFonts w:ascii="Times New Roman" w:hAnsi="Times New Roman"/>
          <w:i/>
          <w:iCs/>
        </w:rPr>
        <w:t xml:space="preserve"> 404.2035(d</w:t>
      </w:r>
      <w:r w:rsidR="003078CA" w:rsidRPr="002B10BD">
        <w:rPr>
          <w:rFonts w:ascii="Times New Roman" w:hAnsi="Times New Roman"/>
          <w:i/>
          <w:iCs/>
        </w:rPr>
        <w:t xml:space="preserve">-(f) </w:t>
      </w:r>
      <w:r w:rsidR="003078CA" w:rsidRPr="002B10BD">
        <w:rPr>
          <w:rFonts w:ascii="Times New Roman" w:hAnsi="Times New Roman"/>
          <w:iCs/>
        </w:rPr>
        <w:t>and</w:t>
      </w:r>
      <w:r w:rsidR="00AA57FF" w:rsidRPr="002B10BD">
        <w:rPr>
          <w:rFonts w:ascii="Times New Roman" w:hAnsi="Times New Roman"/>
          <w:i/>
          <w:iCs/>
        </w:rPr>
        <w:t xml:space="preserve"> </w:t>
      </w:r>
      <w:r w:rsidR="002E7114" w:rsidRPr="002B10BD">
        <w:rPr>
          <w:rFonts w:ascii="Times New Roman" w:hAnsi="Times New Roman"/>
          <w:i/>
          <w:iCs/>
        </w:rPr>
        <w:t xml:space="preserve">20 </w:t>
      </w:r>
      <w:r w:rsidR="002E7114" w:rsidRPr="00BE2F98">
        <w:rPr>
          <w:rFonts w:ascii="Times New Roman" w:hAnsi="Times New Roman"/>
          <w:i/>
          <w:iCs/>
        </w:rPr>
        <w:t>CFR</w:t>
      </w:r>
      <w:r w:rsidR="002E7114" w:rsidRPr="002B10BD">
        <w:rPr>
          <w:rFonts w:ascii="Times New Roman" w:hAnsi="Times New Roman"/>
          <w:i/>
          <w:iCs/>
        </w:rPr>
        <w:t xml:space="preserve"> </w:t>
      </w:r>
      <w:r w:rsidR="00AA57FF" w:rsidRPr="002B10BD">
        <w:rPr>
          <w:rFonts w:ascii="Times New Roman" w:hAnsi="Times New Roman"/>
          <w:i/>
          <w:iCs/>
        </w:rPr>
        <w:t>416.635(d</w:t>
      </w:r>
      <w:proofErr w:type="gramStart"/>
      <w:r w:rsidR="00AA57FF" w:rsidRPr="002B10BD">
        <w:rPr>
          <w:rFonts w:ascii="Times New Roman" w:hAnsi="Times New Roman"/>
          <w:i/>
          <w:iCs/>
        </w:rPr>
        <w:t>)</w:t>
      </w:r>
      <w:r w:rsidR="002E7114" w:rsidRPr="002B10BD">
        <w:rPr>
          <w:rFonts w:ascii="Times New Roman" w:hAnsi="Times New Roman"/>
          <w:i/>
          <w:iCs/>
        </w:rPr>
        <w:t>(</w:t>
      </w:r>
      <w:proofErr w:type="gramEnd"/>
      <w:r w:rsidR="002E7114" w:rsidRPr="002B10BD">
        <w:rPr>
          <w:rFonts w:ascii="Times New Roman" w:hAnsi="Times New Roman"/>
          <w:i/>
          <w:iCs/>
        </w:rPr>
        <w:t>f)</w:t>
      </w:r>
      <w:r w:rsidR="00E06469" w:rsidRPr="002B10BD">
        <w:rPr>
          <w:rFonts w:ascii="Times New Roman" w:hAnsi="Times New Roman"/>
          <w:i/>
          <w:iCs/>
        </w:rPr>
        <w:t xml:space="preserve"> </w:t>
      </w:r>
      <w:r w:rsidR="002E7114" w:rsidRPr="002B10BD">
        <w:rPr>
          <w:rFonts w:ascii="Times New Roman" w:hAnsi="Times New Roman"/>
          <w:iCs/>
        </w:rPr>
        <w:t>of the</w:t>
      </w:r>
      <w:r w:rsidR="002E7114" w:rsidRPr="002B10BD">
        <w:rPr>
          <w:rFonts w:ascii="Times New Roman" w:hAnsi="Times New Roman"/>
          <w:i/>
          <w:iCs/>
        </w:rPr>
        <w:t xml:space="preserve"> </w:t>
      </w:r>
      <w:r w:rsidR="002E7114" w:rsidRPr="002B10BD">
        <w:rPr>
          <w:rFonts w:ascii="Times New Roman" w:eastAsia="SimSun" w:hAnsi="Times New Roman"/>
          <w:i/>
          <w:snapToGrid/>
          <w:lang w:eastAsia="zh-CN"/>
        </w:rPr>
        <w:t>Code of Federal Regulations</w:t>
      </w:r>
      <w:r w:rsidR="003078CA" w:rsidRPr="002B10BD">
        <w:rPr>
          <w:rFonts w:ascii="Times New Roman" w:hAnsi="Times New Roman"/>
          <w:b/>
          <w:bCs/>
          <w:i/>
          <w:iCs/>
        </w:rPr>
        <w:t xml:space="preserve"> </w:t>
      </w:r>
      <w:r w:rsidR="003078CA" w:rsidRPr="002B10BD">
        <w:rPr>
          <w:rFonts w:ascii="Times New Roman" w:hAnsi="Times New Roman"/>
        </w:rPr>
        <w:t xml:space="preserve">contain public reporting requirements to fulfill provisions of the SSPA.  </w:t>
      </w:r>
      <w:r w:rsidR="003078CA" w:rsidRPr="002B10BD">
        <w:rPr>
          <w:rFonts w:ascii="Times New Roman" w:hAnsi="Times New Roman"/>
          <w:iCs/>
        </w:rPr>
        <w:t>Sections</w:t>
      </w:r>
      <w:r w:rsidR="003078CA" w:rsidRPr="002B10BD">
        <w:rPr>
          <w:rFonts w:ascii="Times New Roman" w:hAnsi="Times New Roman"/>
          <w:i/>
          <w:iCs/>
        </w:rPr>
        <w:t xml:space="preserve"> 205 (j)-(k), 1631(a)(2), </w:t>
      </w:r>
      <w:r w:rsidR="003078CA" w:rsidRPr="002B10BD">
        <w:rPr>
          <w:rFonts w:ascii="Times New Roman" w:hAnsi="Times New Roman"/>
        </w:rPr>
        <w:t>and</w:t>
      </w:r>
      <w:r w:rsidR="003078CA" w:rsidRPr="002B10BD">
        <w:rPr>
          <w:rFonts w:ascii="Times New Roman" w:hAnsi="Times New Roman"/>
          <w:i/>
          <w:iCs/>
        </w:rPr>
        <w:t xml:space="preserve"> 807 </w:t>
      </w:r>
      <w:r w:rsidR="003078CA" w:rsidRPr="002B10BD">
        <w:rPr>
          <w:rFonts w:ascii="Times New Roman" w:hAnsi="Times New Roman"/>
        </w:rPr>
        <w:t>of the</w:t>
      </w:r>
      <w:r w:rsidR="003078CA" w:rsidRPr="002B10BD">
        <w:rPr>
          <w:rFonts w:ascii="Times New Roman" w:hAnsi="Times New Roman"/>
          <w:i/>
          <w:iCs/>
        </w:rPr>
        <w:t xml:space="preserve"> Social Security Act</w:t>
      </w:r>
      <w:bookmarkStart w:id="0" w:name="_GoBack"/>
      <w:bookmarkEnd w:id="0"/>
      <w:r w:rsidR="003078CA" w:rsidRPr="002B10BD">
        <w:rPr>
          <w:rFonts w:ascii="Times New Roman" w:hAnsi="Times New Roman"/>
          <w:i/>
          <w:iCs/>
        </w:rPr>
        <w:t xml:space="preserve"> </w:t>
      </w:r>
      <w:r w:rsidR="003078CA" w:rsidRPr="002B10BD">
        <w:rPr>
          <w:rFonts w:ascii="Times New Roman" w:hAnsi="Times New Roman"/>
        </w:rPr>
        <w:t>give the Social Security Administration (SSA) the authority to col</w:t>
      </w:r>
      <w:r w:rsidR="00CF6FCC">
        <w:rPr>
          <w:rFonts w:ascii="Times New Roman" w:hAnsi="Times New Roman"/>
        </w:rPr>
        <w:t>lect the information required under</w:t>
      </w:r>
      <w:r w:rsidR="003078CA" w:rsidRPr="002B10BD">
        <w:rPr>
          <w:rFonts w:ascii="Times New Roman" w:hAnsi="Times New Roman"/>
        </w:rPr>
        <w:t xml:space="preserve"> these regulation sections</w:t>
      </w:r>
      <w:r w:rsidR="003078CA" w:rsidRPr="002B10BD">
        <w:rPr>
          <w:rFonts w:ascii="Times New Roman" w:hAnsi="Times New Roman"/>
          <w:i/>
          <w:iCs/>
        </w:rPr>
        <w:t>.</w:t>
      </w:r>
      <w:r w:rsidR="003078CA" w:rsidRPr="002B10BD">
        <w:rPr>
          <w:rFonts w:ascii="Times New Roman" w:hAnsi="Times New Roman"/>
          <w:iCs/>
        </w:rPr>
        <w:t xml:space="preserve">  </w:t>
      </w:r>
    </w:p>
    <w:p w:rsidR="00F57AD9" w:rsidRPr="002B10BD" w:rsidRDefault="00F57AD9" w:rsidP="00F57AD9">
      <w:pPr>
        <w:rPr>
          <w:rFonts w:ascii="Times New Roman" w:hAnsi="Times New Roman"/>
        </w:rPr>
      </w:pPr>
    </w:p>
    <w:p w:rsidR="002E18CF" w:rsidRPr="002B10BD" w:rsidRDefault="00F56A74" w:rsidP="00B46568">
      <w:pPr>
        <w:numPr>
          <w:ilvl w:val="0"/>
          <w:numId w:val="2"/>
        </w:numPr>
        <w:ind w:firstLine="90"/>
        <w:rPr>
          <w:rFonts w:ascii="Times New Roman" w:hAnsi="Times New Roman"/>
        </w:rPr>
      </w:pPr>
      <w:r w:rsidRPr="002B10BD">
        <w:rPr>
          <w:rFonts w:ascii="Times New Roman" w:hAnsi="Times New Roman"/>
          <w:b/>
        </w:rPr>
        <w:t xml:space="preserve">Description of Collection </w:t>
      </w:r>
    </w:p>
    <w:p w:rsidR="00C55D28" w:rsidRPr="002B10BD" w:rsidRDefault="00C55D28" w:rsidP="00C55D28">
      <w:pPr>
        <w:ind w:left="900"/>
        <w:rPr>
          <w:rFonts w:ascii="Times New Roman" w:hAnsi="Times New Roman"/>
        </w:rPr>
      </w:pPr>
      <w:r w:rsidRPr="002B10BD">
        <w:rPr>
          <w:rFonts w:ascii="Times New Roman" w:hAnsi="Times New Roman"/>
          <w:b/>
        </w:rPr>
        <w:tab/>
      </w:r>
      <w:r w:rsidRPr="002B10BD">
        <w:rPr>
          <w:rFonts w:ascii="Times New Roman" w:hAnsi="Times New Roman"/>
        </w:rPr>
        <w:t>This information collection request</w:t>
      </w:r>
      <w:r w:rsidR="00433442" w:rsidRPr="002B10BD">
        <w:rPr>
          <w:rFonts w:ascii="Times New Roman" w:hAnsi="Times New Roman"/>
        </w:rPr>
        <w:t xml:space="preserve"> (ICR) comprises several regulation sections </w:t>
      </w:r>
      <w:proofErr w:type="gramStart"/>
      <w:r w:rsidR="00E67FBE">
        <w:rPr>
          <w:rFonts w:ascii="Times New Roman" w:hAnsi="Times New Roman"/>
        </w:rPr>
        <w:tab/>
        <w:t>which</w:t>
      </w:r>
      <w:proofErr w:type="gramEnd"/>
      <w:r w:rsidR="00E67FBE">
        <w:rPr>
          <w:rFonts w:ascii="Times New Roman" w:hAnsi="Times New Roman"/>
        </w:rPr>
        <w:t xml:space="preserve"> </w:t>
      </w:r>
      <w:r w:rsidR="00433442" w:rsidRPr="002B10BD">
        <w:rPr>
          <w:rFonts w:ascii="Times New Roman" w:hAnsi="Times New Roman"/>
        </w:rPr>
        <w:t xml:space="preserve">provide additional safeguards for Social Security beneficiaries whose </w:t>
      </w:r>
      <w:r w:rsidR="00E67FBE">
        <w:rPr>
          <w:rFonts w:ascii="Times New Roman" w:hAnsi="Times New Roman"/>
        </w:rPr>
        <w:tab/>
      </w:r>
      <w:r w:rsidR="00433442" w:rsidRPr="002B10BD">
        <w:rPr>
          <w:rFonts w:ascii="Times New Roman" w:hAnsi="Times New Roman"/>
        </w:rPr>
        <w:t xml:space="preserve">representative </w:t>
      </w:r>
      <w:r w:rsidR="00433442" w:rsidRPr="002B10BD">
        <w:rPr>
          <w:rFonts w:ascii="Times New Roman" w:hAnsi="Times New Roman"/>
        </w:rPr>
        <w:tab/>
        <w:t xml:space="preserve">payees receive their payments.  SSA requires representative payees to </w:t>
      </w:r>
      <w:r w:rsidR="00E67FBE">
        <w:rPr>
          <w:rFonts w:ascii="Times New Roman" w:hAnsi="Times New Roman"/>
        </w:rPr>
        <w:tab/>
        <w:t xml:space="preserve">notify us of any </w:t>
      </w:r>
      <w:r w:rsidR="00433442" w:rsidRPr="002B10BD">
        <w:rPr>
          <w:rFonts w:ascii="Times New Roman" w:hAnsi="Times New Roman"/>
        </w:rPr>
        <w:t xml:space="preserve">event or change in circumstances that would affect receipt of </w:t>
      </w:r>
      <w:r w:rsidR="00E67FBE">
        <w:rPr>
          <w:rFonts w:ascii="Times New Roman" w:hAnsi="Times New Roman"/>
        </w:rPr>
        <w:tab/>
      </w:r>
      <w:r w:rsidR="00433442" w:rsidRPr="002B10BD">
        <w:rPr>
          <w:rFonts w:ascii="Times New Roman" w:hAnsi="Times New Roman"/>
        </w:rPr>
        <w:t>benefits or perform</w:t>
      </w:r>
      <w:r w:rsidR="00E67FBE">
        <w:rPr>
          <w:rFonts w:ascii="Times New Roman" w:hAnsi="Times New Roman"/>
        </w:rPr>
        <w:t xml:space="preserve">ance </w:t>
      </w:r>
      <w:r w:rsidR="00433442" w:rsidRPr="002B10BD">
        <w:rPr>
          <w:rFonts w:ascii="Times New Roman" w:hAnsi="Times New Roman"/>
        </w:rPr>
        <w:t xml:space="preserve">of payee duties.  SSA uses the information to determine </w:t>
      </w:r>
      <w:r w:rsidR="00E67FBE">
        <w:rPr>
          <w:rFonts w:ascii="Times New Roman" w:hAnsi="Times New Roman"/>
        </w:rPr>
        <w:tab/>
        <w:t xml:space="preserve">continued eligibility for </w:t>
      </w:r>
      <w:r w:rsidR="00433442" w:rsidRPr="002B10BD">
        <w:rPr>
          <w:rFonts w:ascii="Times New Roman" w:hAnsi="Times New Roman"/>
        </w:rPr>
        <w:t xml:space="preserve">benefits, the amount of benefits due, and if the payee is </w:t>
      </w:r>
      <w:r w:rsidR="00E67FBE">
        <w:rPr>
          <w:rFonts w:ascii="Times New Roman" w:hAnsi="Times New Roman"/>
        </w:rPr>
        <w:tab/>
      </w:r>
      <w:r w:rsidR="00433442" w:rsidRPr="002B10BD">
        <w:rPr>
          <w:rFonts w:ascii="Times New Roman" w:hAnsi="Times New Roman"/>
        </w:rPr>
        <w:t>s</w:t>
      </w:r>
      <w:r w:rsidR="00E67FBE">
        <w:rPr>
          <w:rFonts w:ascii="Times New Roman" w:hAnsi="Times New Roman"/>
        </w:rPr>
        <w:t xml:space="preserve">uitable to continue serving as </w:t>
      </w:r>
      <w:r w:rsidR="00433442" w:rsidRPr="002B10BD">
        <w:rPr>
          <w:rFonts w:ascii="Times New Roman" w:hAnsi="Times New Roman"/>
        </w:rPr>
        <w:t xml:space="preserve">payee.  The respondents are representative payees who </w:t>
      </w:r>
      <w:r w:rsidR="00E67FBE">
        <w:rPr>
          <w:rFonts w:ascii="Times New Roman" w:hAnsi="Times New Roman"/>
        </w:rPr>
        <w:tab/>
      </w:r>
      <w:r w:rsidR="00433442" w:rsidRPr="002B10BD">
        <w:rPr>
          <w:rFonts w:ascii="Times New Roman" w:hAnsi="Times New Roman"/>
        </w:rPr>
        <w:t>receive</w:t>
      </w:r>
      <w:r w:rsidR="00BE2F98">
        <w:rPr>
          <w:rFonts w:ascii="Times New Roman" w:hAnsi="Times New Roman"/>
        </w:rPr>
        <w:t xml:space="preserve"> and use benefits on </w:t>
      </w:r>
      <w:r w:rsidR="00433442" w:rsidRPr="002B10BD">
        <w:rPr>
          <w:rFonts w:ascii="Times New Roman" w:hAnsi="Times New Roman"/>
        </w:rPr>
        <w:t>behalf of Social Security beneficiaries.</w:t>
      </w:r>
    </w:p>
    <w:p w:rsidR="00433442" w:rsidRPr="002B10BD" w:rsidRDefault="00B46568" w:rsidP="00A4465E">
      <w:pPr>
        <w:ind w:left="720"/>
        <w:rPr>
          <w:rFonts w:ascii="Times New Roman" w:hAnsi="Times New Roman"/>
        </w:rPr>
      </w:pPr>
      <w:r w:rsidRPr="002B10BD">
        <w:rPr>
          <w:rFonts w:ascii="Times New Roman" w:hAnsi="Times New Roman"/>
        </w:rPr>
        <w:tab/>
      </w:r>
    </w:p>
    <w:p w:rsidR="00A4465E" w:rsidRPr="002B10BD" w:rsidRDefault="00433442" w:rsidP="00A4465E">
      <w:pPr>
        <w:ind w:left="720"/>
        <w:rPr>
          <w:rFonts w:ascii="Times New Roman" w:eastAsia="SimSun" w:hAnsi="Times New Roman"/>
          <w:snapToGrid/>
          <w:lang w:eastAsia="zh-CN"/>
        </w:rPr>
      </w:pPr>
      <w:r w:rsidRPr="002B10BD">
        <w:rPr>
          <w:rFonts w:ascii="Times New Roman" w:hAnsi="Times New Roman"/>
        </w:rPr>
        <w:tab/>
      </w:r>
      <w:r w:rsidR="00A4465E" w:rsidRPr="002B10BD">
        <w:rPr>
          <w:rFonts w:ascii="Times New Roman" w:hAnsi="Times New Roman"/>
        </w:rPr>
        <w:t xml:space="preserve">Sections </w:t>
      </w:r>
      <w:r w:rsidR="00AA57FF" w:rsidRPr="002B10BD">
        <w:rPr>
          <w:rFonts w:ascii="Times New Roman" w:eastAsia="SimSun" w:hAnsi="Times New Roman"/>
          <w:i/>
          <w:iCs/>
          <w:snapToGrid/>
          <w:lang w:eastAsia="zh-CN"/>
        </w:rPr>
        <w:t xml:space="preserve">20 </w:t>
      </w:r>
      <w:r w:rsidR="00AA57FF" w:rsidRPr="002B10BD">
        <w:rPr>
          <w:rFonts w:ascii="Times New Roman" w:eastAsia="SimSun" w:hAnsi="Times New Roman"/>
          <w:iCs/>
          <w:snapToGrid/>
          <w:lang w:eastAsia="zh-CN"/>
        </w:rPr>
        <w:t>CFR</w:t>
      </w:r>
      <w:r w:rsidR="00AA57FF" w:rsidRPr="002B10BD">
        <w:rPr>
          <w:rFonts w:ascii="Times New Roman" w:eastAsia="SimSun" w:hAnsi="Times New Roman"/>
          <w:i/>
          <w:iCs/>
          <w:snapToGrid/>
          <w:lang w:eastAsia="zh-CN"/>
        </w:rPr>
        <w:t xml:space="preserve"> 404.2035(d</w:t>
      </w:r>
      <w:proofErr w:type="gramStart"/>
      <w:r w:rsidR="00AA57FF" w:rsidRPr="002B10BD">
        <w:rPr>
          <w:rFonts w:ascii="Times New Roman" w:eastAsia="SimSun" w:hAnsi="Times New Roman"/>
          <w:i/>
          <w:iCs/>
          <w:snapToGrid/>
          <w:lang w:eastAsia="zh-CN"/>
        </w:rPr>
        <w:t>)</w:t>
      </w:r>
      <w:r w:rsidR="00A4465E" w:rsidRPr="002B10BD">
        <w:rPr>
          <w:rFonts w:ascii="Times New Roman" w:eastAsia="SimSun" w:hAnsi="Times New Roman"/>
          <w:i/>
          <w:iCs/>
          <w:snapToGrid/>
          <w:lang w:eastAsia="zh-CN"/>
        </w:rPr>
        <w:t>(</w:t>
      </w:r>
      <w:proofErr w:type="gramEnd"/>
      <w:r w:rsidR="00A4465E" w:rsidRPr="002B10BD">
        <w:rPr>
          <w:rFonts w:ascii="Times New Roman" w:eastAsia="SimSun" w:hAnsi="Times New Roman"/>
          <w:i/>
          <w:iCs/>
          <w:snapToGrid/>
          <w:lang w:eastAsia="zh-CN"/>
        </w:rPr>
        <w:t>f)</w:t>
      </w:r>
      <w:r w:rsidR="00A4465E" w:rsidRPr="002B10BD">
        <w:rPr>
          <w:rFonts w:ascii="Times New Roman" w:eastAsia="SimSun" w:hAnsi="Times New Roman"/>
          <w:snapToGrid/>
          <w:lang w:eastAsia="zh-CN"/>
        </w:rPr>
        <w:t xml:space="preserve"> and </w:t>
      </w:r>
      <w:r w:rsidR="00A4465E" w:rsidRPr="002B10BD">
        <w:rPr>
          <w:rFonts w:ascii="Times New Roman" w:eastAsia="SimSun" w:hAnsi="Times New Roman"/>
          <w:i/>
          <w:iCs/>
          <w:snapToGrid/>
          <w:lang w:eastAsia="zh-CN"/>
        </w:rPr>
        <w:t>416.635 (d)(f)</w:t>
      </w:r>
      <w:r w:rsidR="00A4465E" w:rsidRPr="002B10BD">
        <w:rPr>
          <w:rFonts w:ascii="Times New Roman" w:eastAsia="SimSun" w:hAnsi="Times New Roman"/>
          <w:snapToGrid/>
          <w:lang w:eastAsia="zh-CN"/>
        </w:rPr>
        <w:t xml:space="preserve"> contain the following information </w:t>
      </w:r>
      <w:r w:rsidR="002E7114" w:rsidRPr="002B10BD">
        <w:rPr>
          <w:rFonts w:ascii="Times New Roman" w:eastAsia="SimSun" w:hAnsi="Times New Roman"/>
          <w:snapToGrid/>
          <w:lang w:eastAsia="zh-CN"/>
        </w:rPr>
        <w:tab/>
      </w:r>
      <w:r w:rsidR="00A4465E" w:rsidRPr="002B10BD">
        <w:rPr>
          <w:rFonts w:ascii="Times New Roman" w:eastAsia="SimSun" w:hAnsi="Times New Roman"/>
          <w:snapToGrid/>
          <w:lang w:eastAsia="zh-CN"/>
        </w:rPr>
        <w:t>collection requirements:</w:t>
      </w:r>
    </w:p>
    <w:p w:rsidR="00A4465E" w:rsidRPr="002B10BD" w:rsidRDefault="00A4465E" w:rsidP="00A4465E">
      <w:pPr>
        <w:widowControl/>
        <w:ind w:left="1440"/>
        <w:rPr>
          <w:rFonts w:ascii="Times New Roman" w:eastAsia="SimSun" w:hAnsi="Times New Roman"/>
          <w:b/>
          <w:bCs/>
          <w:snapToGrid/>
          <w:u w:val="single"/>
          <w:lang w:eastAsia="zh-CN"/>
        </w:rPr>
      </w:pPr>
    </w:p>
    <w:p w:rsidR="00A4465E" w:rsidRPr="002B10BD" w:rsidRDefault="00A4465E" w:rsidP="00A4465E">
      <w:pPr>
        <w:widowControl/>
        <w:ind w:left="1980"/>
        <w:rPr>
          <w:rFonts w:ascii="Times New Roman" w:eastAsia="SimSun" w:hAnsi="Times New Roman"/>
          <w:snapToGrid/>
          <w:lang w:eastAsia="zh-CN"/>
        </w:rPr>
      </w:pPr>
      <w:r w:rsidRPr="002B10BD">
        <w:rPr>
          <w:rFonts w:ascii="Times New Roman" w:eastAsia="SimSun" w:hAnsi="Times New Roman"/>
          <w:snapToGrid/>
          <w:lang w:eastAsia="zh-CN"/>
        </w:rPr>
        <w:t xml:space="preserve">The following regulation sections apply to representative payees for beneficiaries of </w:t>
      </w:r>
      <w:r w:rsidRPr="002B10BD">
        <w:rPr>
          <w:rFonts w:ascii="Times New Roman" w:eastAsia="SimSun" w:hAnsi="Times New Roman"/>
          <w:b/>
          <w:bCs/>
          <w:snapToGrid/>
          <w:lang w:eastAsia="zh-CN"/>
        </w:rPr>
        <w:t xml:space="preserve">Federal Old-Age, Survivors, and Disability Insurance </w:t>
      </w:r>
      <w:r w:rsidRPr="002B10BD">
        <w:rPr>
          <w:rFonts w:ascii="Times New Roman" w:eastAsia="SimSun" w:hAnsi="Times New Roman"/>
          <w:snapToGrid/>
          <w:lang w:eastAsia="zh-CN"/>
        </w:rPr>
        <w:t xml:space="preserve">and </w:t>
      </w:r>
      <w:r w:rsidRPr="002B10BD">
        <w:rPr>
          <w:rFonts w:ascii="Times New Roman" w:eastAsia="SimSun" w:hAnsi="Times New Roman"/>
          <w:b/>
          <w:bCs/>
          <w:snapToGrid/>
          <w:lang w:eastAsia="zh-CN"/>
        </w:rPr>
        <w:t>Special Benefits for Certain WWII Veterans</w:t>
      </w:r>
      <w:r w:rsidRPr="002B10BD">
        <w:rPr>
          <w:rFonts w:ascii="Times New Roman" w:eastAsia="SimSun" w:hAnsi="Times New Roman"/>
          <w:snapToGrid/>
          <w:lang w:eastAsia="zh-CN"/>
        </w:rPr>
        <w:t>:</w:t>
      </w:r>
    </w:p>
    <w:p w:rsidR="00A4465E" w:rsidRPr="002B10BD" w:rsidRDefault="00A4465E" w:rsidP="00A4465E">
      <w:pPr>
        <w:widowControl/>
        <w:ind w:left="1980"/>
        <w:rPr>
          <w:rFonts w:ascii="Times New Roman" w:eastAsia="SimSun" w:hAnsi="Times New Roman"/>
          <w:snapToGrid/>
          <w:lang w:eastAsia="zh-CN"/>
        </w:rPr>
      </w:pPr>
    </w:p>
    <w:p w:rsidR="00485F8B" w:rsidRPr="002B10BD" w:rsidRDefault="00A4465E" w:rsidP="00310497">
      <w:pPr>
        <w:widowControl/>
        <w:numPr>
          <w:ilvl w:val="2"/>
          <w:numId w:val="7"/>
        </w:numPr>
        <w:rPr>
          <w:rFonts w:ascii="Times New Roman" w:eastAsia="SimSun" w:hAnsi="Times New Roman"/>
          <w:snapToGrid/>
          <w:lang w:eastAsia="zh-CN"/>
        </w:rPr>
      </w:pPr>
      <w:r w:rsidRPr="002B10BD">
        <w:rPr>
          <w:rFonts w:ascii="Times New Roman" w:eastAsia="SimSun" w:hAnsi="Times New Roman"/>
          <w:b/>
          <w:bCs/>
          <w:snapToGrid/>
          <w:u w:val="single"/>
          <w:lang w:eastAsia="zh-CN"/>
        </w:rPr>
        <w:t>404.2035(d)</w:t>
      </w:r>
      <w:r w:rsidRPr="002B10BD">
        <w:rPr>
          <w:rFonts w:ascii="Times New Roman" w:eastAsia="SimSun" w:hAnsi="Times New Roman"/>
          <w:snapToGrid/>
          <w:lang w:eastAsia="zh-CN"/>
        </w:rPr>
        <w:t xml:space="preserve"> - Representative payees must notify SSA of any event or change in their circumstances that would affect the amount of benefits they receive, their right to receive benefits, or how they receive them.</w:t>
      </w:r>
    </w:p>
    <w:p w:rsidR="00A4465E" w:rsidRPr="002B10BD" w:rsidRDefault="00A4465E" w:rsidP="00485F8B">
      <w:pPr>
        <w:widowControl/>
        <w:ind w:left="1440"/>
        <w:rPr>
          <w:rFonts w:ascii="Times New Roman" w:eastAsia="SimSun" w:hAnsi="Times New Roman"/>
          <w:snapToGrid/>
          <w:lang w:eastAsia="zh-CN"/>
        </w:rPr>
      </w:pPr>
      <w:r w:rsidRPr="002B10BD">
        <w:rPr>
          <w:rFonts w:ascii="Times New Roman" w:eastAsia="SimSun" w:hAnsi="Times New Roman"/>
          <w:snapToGrid/>
          <w:lang w:eastAsia="zh-CN"/>
        </w:rPr>
        <w:t xml:space="preserve">  </w:t>
      </w:r>
    </w:p>
    <w:p w:rsidR="00A4465E" w:rsidRPr="002B10BD" w:rsidRDefault="00A4465E" w:rsidP="00310497">
      <w:pPr>
        <w:widowControl/>
        <w:numPr>
          <w:ilvl w:val="2"/>
          <w:numId w:val="7"/>
        </w:numPr>
        <w:rPr>
          <w:rFonts w:ascii="Times New Roman" w:eastAsia="SimSun" w:hAnsi="Times New Roman"/>
          <w:snapToGrid/>
          <w:lang w:eastAsia="zh-CN"/>
        </w:rPr>
      </w:pPr>
      <w:r w:rsidRPr="002B10BD">
        <w:rPr>
          <w:rFonts w:ascii="Times New Roman" w:eastAsia="SimSun" w:hAnsi="Times New Roman"/>
          <w:b/>
          <w:bCs/>
          <w:snapToGrid/>
          <w:u w:val="single"/>
          <w:lang w:eastAsia="zh-CN"/>
        </w:rPr>
        <w:t>404.2035(f)</w:t>
      </w:r>
      <w:r w:rsidRPr="002B10BD">
        <w:rPr>
          <w:rFonts w:ascii="Times New Roman" w:eastAsia="SimSun" w:hAnsi="Times New Roman"/>
          <w:snapToGrid/>
          <w:lang w:eastAsia="zh-CN"/>
        </w:rPr>
        <w:t xml:space="preserve"> - Representative payees must notify SSA of any change in their circumstances that would affect their ability to perform their responsibilities.   </w:t>
      </w:r>
    </w:p>
    <w:p w:rsidR="00A4465E" w:rsidRPr="002B10BD" w:rsidRDefault="00A4465E" w:rsidP="00A4465E">
      <w:pPr>
        <w:widowControl/>
        <w:rPr>
          <w:rFonts w:ascii="Times New Roman" w:eastAsia="SimSun" w:hAnsi="Times New Roman"/>
          <w:snapToGrid/>
          <w:lang w:eastAsia="zh-CN"/>
        </w:rPr>
      </w:pPr>
    </w:p>
    <w:p w:rsidR="00A4465E" w:rsidRPr="002B10BD" w:rsidRDefault="00A4465E" w:rsidP="00A4465E">
      <w:pPr>
        <w:widowControl/>
        <w:ind w:left="1980"/>
        <w:rPr>
          <w:rFonts w:ascii="Times New Roman" w:eastAsia="SimSun" w:hAnsi="Times New Roman"/>
          <w:snapToGrid/>
          <w:lang w:eastAsia="zh-CN"/>
        </w:rPr>
      </w:pPr>
      <w:r w:rsidRPr="002B10BD">
        <w:rPr>
          <w:rFonts w:ascii="Times New Roman" w:eastAsia="SimSun" w:hAnsi="Times New Roman"/>
          <w:snapToGrid/>
          <w:lang w:eastAsia="zh-CN"/>
        </w:rPr>
        <w:t xml:space="preserve">The following regulation sections apply to representative payees of </w:t>
      </w:r>
      <w:r w:rsidRPr="002B10BD">
        <w:rPr>
          <w:rFonts w:ascii="Times New Roman" w:eastAsia="SimSun" w:hAnsi="Times New Roman"/>
          <w:b/>
          <w:bCs/>
          <w:snapToGrid/>
          <w:lang w:eastAsia="zh-CN"/>
        </w:rPr>
        <w:t>Supplemental Security Income for the Aged, Blind, and Disabled</w:t>
      </w:r>
      <w:r w:rsidRPr="002B10BD">
        <w:rPr>
          <w:rFonts w:ascii="Times New Roman" w:eastAsia="SimSun" w:hAnsi="Times New Roman"/>
          <w:snapToGrid/>
          <w:lang w:eastAsia="zh-CN"/>
        </w:rPr>
        <w:t xml:space="preserve"> </w:t>
      </w:r>
      <w:r w:rsidR="00E67FBE">
        <w:rPr>
          <w:rFonts w:ascii="Times New Roman" w:eastAsia="SimSun" w:hAnsi="Times New Roman"/>
          <w:snapToGrid/>
          <w:lang w:eastAsia="zh-CN"/>
        </w:rPr>
        <w:t>recipients</w:t>
      </w:r>
      <w:r w:rsidRPr="002B10BD">
        <w:rPr>
          <w:rFonts w:ascii="Times New Roman" w:eastAsia="SimSun" w:hAnsi="Times New Roman"/>
          <w:snapToGrid/>
          <w:lang w:eastAsia="zh-CN"/>
        </w:rPr>
        <w:t>:</w:t>
      </w:r>
    </w:p>
    <w:p w:rsidR="00A4465E" w:rsidRPr="002B10BD" w:rsidRDefault="00A4465E" w:rsidP="00A4465E">
      <w:pPr>
        <w:widowControl/>
        <w:ind w:left="1980"/>
        <w:rPr>
          <w:rFonts w:ascii="Times New Roman" w:eastAsia="SimSun" w:hAnsi="Times New Roman"/>
          <w:snapToGrid/>
          <w:lang w:eastAsia="zh-CN"/>
        </w:rPr>
      </w:pPr>
    </w:p>
    <w:p w:rsidR="00A4465E" w:rsidRPr="002B10BD" w:rsidRDefault="00A4465E" w:rsidP="00310497">
      <w:pPr>
        <w:widowControl/>
        <w:numPr>
          <w:ilvl w:val="2"/>
          <w:numId w:val="7"/>
        </w:numPr>
        <w:rPr>
          <w:rFonts w:ascii="Times New Roman" w:eastAsia="SimSun" w:hAnsi="Times New Roman"/>
          <w:snapToGrid/>
          <w:lang w:eastAsia="zh-CN"/>
        </w:rPr>
      </w:pPr>
      <w:r w:rsidRPr="002B10BD">
        <w:rPr>
          <w:rFonts w:ascii="Times New Roman" w:eastAsia="SimSun" w:hAnsi="Times New Roman"/>
          <w:b/>
          <w:bCs/>
          <w:snapToGrid/>
          <w:u w:val="single"/>
          <w:lang w:eastAsia="zh-CN"/>
        </w:rPr>
        <w:lastRenderedPageBreak/>
        <w:t>416.635(d)</w:t>
      </w:r>
      <w:r w:rsidRPr="002B10BD">
        <w:rPr>
          <w:rFonts w:ascii="Times New Roman" w:eastAsia="SimSun" w:hAnsi="Times New Roman"/>
          <w:snapToGrid/>
          <w:lang w:eastAsia="zh-CN"/>
        </w:rPr>
        <w:t xml:space="preserve"> - Representative payees must notify SSA of any event or change in their circumstances that w</w:t>
      </w:r>
      <w:r w:rsidR="00E67FBE">
        <w:rPr>
          <w:rFonts w:ascii="Times New Roman" w:eastAsia="SimSun" w:hAnsi="Times New Roman"/>
          <w:snapToGrid/>
          <w:lang w:eastAsia="zh-CN"/>
        </w:rPr>
        <w:t xml:space="preserve">ould affect the amount of payments </w:t>
      </w:r>
      <w:r w:rsidRPr="002B10BD">
        <w:rPr>
          <w:rFonts w:ascii="Times New Roman" w:eastAsia="SimSun" w:hAnsi="Times New Roman"/>
          <w:snapToGrid/>
          <w:lang w:eastAsia="zh-CN"/>
        </w:rPr>
        <w:t xml:space="preserve">they receive, their right to receive benefits, or how they receive them.  </w:t>
      </w:r>
    </w:p>
    <w:p w:rsidR="00A4465E" w:rsidRPr="002B10BD" w:rsidRDefault="00A4465E" w:rsidP="00A4465E">
      <w:pPr>
        <w:widowControl/>
        <w:ind w:left="1980"/>
        <w:rPr>
          <w:rFonts w:ascii="Times New Roman" w:eastAsia="SimSun" w:hAnsi="Times New Roman"/>
          <w:snapToGrid/>
          <w:lang w:eastAsia="zh-CN"/>
        </w:rPr>
      </w:pPr>
    </w:p>
    <w:p w:rsidR="00A4465E" w:rsidRPr="002B10BD" w:rsidRDefault="00A4465E" w:rsidP="00310497">
      <w:pPr>
        <w:widowControl/>
        <w:numPr>
          <w:ilvl w:val="2"/>
          <w:numId w:val="7"/>
        </w:numPr>
        <w:rPr>
          <w:rFonts w:ascii="Times New Roman" w:eastAsia="SimSun" w:hAnsi="Times New Roman"/>
          <w:snapToGrid/>
          <w:lang w:eastAsia="zh-CN"/>
        </w:rPr>
      </w:pPr>
      <w:r w:rsidRPr="002B10BD">
        <w:rPr>
          <w:rFonts w:ascii="Times New Roman" w:eastAsia="SimSun" w:hAnsi="Times New Roman"/>
          <w:b/>
          <w:bCs/>
          <w:snapToGrid/>
          <w:u w:val="single"/>
          <w:lang w:eastAsia="zh-CN"/>
        </w:rPr>
        <w:t>416.635(f)</w:t>
      </w:r>
      <w:r w:rsidRPr="002B10BD">
        <w:rPr>
          <w:rFonts w:ascii="Times New Roman" w:eastAsia="SimSun" w:hAnsi="Times New Roman"/>
          <w:snapToGrid/>
          <w:lang w:eastAsia="zh-CN"/>
        </w:rPr>
        <w:t xml:space="preserve"> - Representative payees must notify SSA of any change in their circumstances that would affect their ability to perform their responsibilities.   </w:t>
      </w:r>
    </w:p>
    <w:p w:rsidR="00A4465E" w:rsidRPr="002B10BD" w:rsidRDefault="00A4465E" w:rsidP="00485F8B">
      <w:pPr>
        <w:widowControl/>
        <w:tabs>
          <w:tab w:val="left" w:pos="1440"/>
        </w:tabs>
        <w:rPr>
          <w:rFonts w:ascii="Times New Roman" w:eastAsia="SimSun" w:hAnsi="Times New Roman"/>
          <w:snapToGrid/>
          <w:lang w:eastAsia="zh-CN"/>
        </w:rPr>
      </w:pPr>
    </w:p>
    <w:p w:rsidR="0036696D" w:rsidRPr="002B10BD" w:rsidRDefault="00A4465E" w:rsidP="00485F8B">
      <w:pPr>
        <w:widowControl/>
        <w:ind w:left="1440"/>
        <w:rPr>
          <w:rFonts w:ascii="Times New Roman" w:hAnsi="Times New Roman"/>
        </w:rPr>
      </w:pPr>
      <w:r w:rsidRPr="002B10BD">
        <w:rPr>
          <w:rFonts w:ascii="Times New Roman" w:eastAsia="SimSun" w:hAnsi="Times New Roman"/>
          <w:snapToGrid/>
          <w:lang w:eastAsia="zh-CN"/>
        </w:rPr>
        <w:t xml:space="preserve">SSA </w:t>
      </w:r>
      <w:r w:rsidR="00BE2F98">
        <w:rPr>
          <w:rFonts w:ascii="Times New Roman" w:eastAsia="SimSun" w:hAnsi="Times New Roman"/>
          <w:snapToGrid/>
          <w:lang w:eastAsia="zh-CN"/>
        </w:rPr>
        <w:t>uses</w:t>
      </w:r>
      <w:r w:rsidRPr="002B10BD">
        <w:rPr>
          <w:rFonts w:ascii="Times New Roman" w:eastAsia="SimSun" w:hAnsi="Times New Roman"/>
          <w:snapToGrid/>
          <w:lang w:eastAsia="zh-CN"/>
        </w:rPr>
        <w:t xml:space="preserve"> the </w:t>
      </w:r>
      <w:r w:rsidR="00BE2F98" w:rsidRPr="002B10BD">
        <w:rPr>
          <w:rFonts w:ascii="Times New Roman" w:eastAsia="SimSun" w:hAnsi="Times New Roman"/>
          <w:snapToGrid/>
          <w:lang w:eastAsia="zh-CN"/>
        </w:rPr>
        <w:t>information</w:t>
      </w:r>
      <w:r w:rsidR="00BE2F98">
        <w:rPr>
          <w:rFonts w:ascii="Times New Roman" w:eastAsia="SimSun" w:hAnsi="Times New Roman"/>
          <w:snapToGrid/>
          <w:lang w:eastAsia="zh-CN"/>
        </w:rPr>
        <w:t>, which the above regulation sections mandate,</w:t>
      </w:r>
      <w:r w:rsidRPr="002B10BD">
        <w:rPr>
          <w:rFonts w:ascii="Times New Roman" w:eastAsia="SimSun" w:hAnsi="Times New Roman"/>
          <w:snapToGrid/>
          <w:lang w:eastAsia="zh-CN"/>
        </w:rPr>
        <w:t xml:space="preserve"> to ensure representative payees are meeting the safeguard requirements mandated by the SSPA.  </w:t>
      </w:r>
    </w:p>
    <w:p w:rsidR="00A45D82" w:rsidRPr="002B10BD" w:rsidRDefault="00A45D82" w:rsidP="00A45D82">
      <w:pPr>
        <w:rPr>
          <w:rFonts w:ascii="Times New Roman" w:hAnsi="Times New Roman"/>
        </w:rPr>
      </w:pPr>
    </w:p>
    <w:p w:rsidR="0036696D" w:rsidRPr="002B10BD" w:rsidRDefault="00AA57FF" w:rsidP="00485F8B">
      <w:pPr>
        <w:numPr>
          <w:ilvl w:val="0"/>
          <w:numId w:val="2"/>
        </w:numPr>
        <w:tabs>
          <w:tab w:val="left" w:pos="1440"/>
        </w:tabs>
        <w:ind w:firstLine="90"/>
        <w:rPr>
          <w:rFonts w:ascii="Times New Roman" w:hAnsi="Times New Roman"/>
        </w:rPr>
      </w:pPr>
      <w:r w:rsidRPr="002B10BD">
        <w:rPr>
          <w:rFonts w:ascii="Times New Roman" w:hAnsi="Times New Roman"/>
          <w:b/>
        </w:rPr>
        <w:t xml:space="preserve">Use of Information </w:t>
      </w:r>
      <w:r w:rsidR="00A45D82" w:rsidRPr="002B10BD">
        <w:rPr>
          <w:rFonts w:ascii="Times New Roman" w:hAnsi="Times New Roman"/>
          <w:b/>
        </w:rPr>
        <w:t>Technology to Collect the Information</w:t>
      </w:r>
    </w:p>
    <w:p w:rsidR="00DB49EF" w:rsidRPr="002B10BD" w:rsidRDefault="00DB49EF" w:rsidP="00AA57FF">
      <w:pPr>
        <w:widowControl/>
        <w:ind w:left="720"/>
        <w:rPr>
          <w:rFonts w:ascii="Times New Roman" w:eastAsia="SimSun" w:hAnsi="Times New Roman"/>
          <w:snapToGrid/>
          <w:lang w:eastAsia="zh-CN"/>
        </w:rPr>
      </w:pPr>
      <w:r w:rsidRPr="002B10BD">
        <w:rPr>
          <w:rFonts w:ascii="Times New Roman" w:eastAsia="SimSun" w:hAnsi="Times New Roman"/>
          <w:snapToGrid/>
          <w:lang w:eastAsia="zh-CN"/>
        </w:rPr>
        <w:tab/>
        <w:t xml:space="preserve">The agency does not have a prescribed form to collect this information: rather, if </w:t>
      </w:r>
      <w:r w:rsidRPr="002B10BD">
        <w:rPr>
          <w:rFonts w:ascii="Times New Roman" w:eastAsia="SimSun" w:hAnsi="Times New Roman"/>
          <w:snapToGrid/>
          <w:lang w:eastAsia="zh-CN"/>
        </w:rPr>
        <w:tab/>
        <w:t xml:space="preserve">circumstances </w:t>
      </w:r>
      <w:proofErr w:type="gramStart"/>
      <w:r w:rsidRPr="002B10BD">
        <w:rPr>
          <w:rFonts w:ascii="Times New Roman" w:eastAsia="SimSun" w:hAnsi="Times New Roman"/>
          <w:snapToGrid/>
          <w:lang w:eastAsia="zh-CN"/>
        </w:rPr>
        <w:t>arise</w:t>
      </w:r>
      <w:proofErr w:type="gramEnd"/>
      <w:r w:rsidR="00E67FBE">
        <w:rPr>
          <w:rFonts w:ascii="Times New Roman" w:eastAsia="SimSun" w:hAnsi="Times New Roman"/>
          <w:snapToGrid/>
          <w:lang w:eastAsia="zh-CN"/>
        </w:rPr>
        <w:t xml:space="preserve"> requiring</w:t>
      </w:r>
      <w:r w:rsidRPr="002B10BD">
        <w:rPr>
          <w:rFonts w:ascii="Times New Roman" w:eastAsia="SimSun" w:hAnsi="Times New Roman"/>
          <w:snapToGrid/>
          <w:lang w:eastAsia="zh-CN"/>
        </w:rPr>
        <w:t xml:space="preserve"> representative payees to submit this information, they </w:t>
      </w:r>
      <w:r w:rsidRPr="002B10BD">
        <w:rPr>
          <w:rFonts w:ascii="Times New Roman" w:eastAsia="SimSun" w:hAnsi="Times New Roman"/>
          <w:snapToGrid/>
          <w:lang w:eastAsia="zh-CN"/>
        </w:rPr>
        <w:tab/>
        <w:t xml:space="preserve">can do so using any modality they wish, in addition to providing proof of the </w:t>
      </w:r>
      <w:r w:rsidRPr="002B10BD">
        <w:rPr>
          <w:rFonts w:ascii="Times New Roman" w:eastAsia="SimSun" w:hAnsi="Times New Roman"/>
          <w:snapToGrid/>
          <w:lang w:eastAsia="zh-CN"/>
        </w:rPr>
        <w:tab/>
        <w:t>information they submi</w:t>
      </w:r>
      <w:r w:rsidR="00086075">
        <w:rPr>
          <w:rFonts w:ascii="Times New Roman" w:eastAsia="SimSun" w:hAnsi="Times New Roman"/>
          <w:snapToGrid/>
          <w:lang w:eastAsia="zh-CN"/>
        </w:rPr>
        <w:t>t</w:t>
      </w:r>
      <w:r w:rsidRPr="002B10BD">
        <w:rPr>
          <w:rFonts w:ascii="Times New Roman" w:eastAsia="SimSun" w:hAnsi="Times New Roman"/>
          <w:snapToGrid/>
          <w:lang w:eastAsia="zh-CN"/>
        </w:rPr>
        <w:t>.</w:t>
      </w:r>
    </w:p>
    <w:p w:rsidR="00DB49EF" w:rsidRPr="002B10BD" w:rsidRDefault="00DB49EF" w:rsidP="00AA57FF">
      <w:pPr>
        <w:widowControl/>
        <w:ind w:left="720"/>
        <w:rPr>
          <w:rFonts w:ascii="Times New Roman" w:eastAsia="SimSun" w:hAnsi="Times New Roman"/>
          <w:snapToGrid/>
          <w:lang w:eastAsia="zh-CN"/>
        </w:rPr>
      </w:pPr>
    </w:p>
    <w:p w:rsidR="00DB49EF" w:rsidRPr="002B10BD" w:rsidRDefault="00DB49EF" w:rsidP="00DB49EF">
      <w:pPr>
        <w:ind w:left="720"/>
        <w:rPr>
          <w:rFonts w:ascii="Times New Roman" w:hAnsi="Times New Roman"/>
        </w:rPr>
      </w:pPr>
      <w:r w:rsidRPr="002B10BD">
        <w:rPr>
          <w:rFonts w:ascii="Times New Roman" w:hAnsi="Times New Roman"/>
        </w:rPr>
        <w:tab/>
        <w:t xml:space="preserve">In accordance with the agency’s Government Paperwork Elimination Act plan, SSA </w:t>
      </w:r>
      <w:r w:rsidRPr="002B10BD">
        <w:rPr>
          <w:rFonts w:ascii="Times New Roman" w:hAnsi="Times New Roman"/>
        </w:rPr>
        <w:tab/>
        <w:t xml:space="preserve">created an Intranet system to enter information during a </w:t>
      </w:r>
      <w:r w:rsidR="00E67FBE">
        <w:rPr>
          <w:rFonts w:ascii="Times New Roman" w:hAnsi="Times New Roman"/>
        </w:rPr>
        <w:t>personal</w:t>
      </w:r>
      <w:r w:rsidRPr="002B10BD">
        <w:rPr>
          <w:rFonts w:ascii="Times New Roman" w:hAnsi="Times New Roman"/>
        </w:rPr>
        <w:t xml:space="preserve"> interview with the </w:t>
      </w:r>
      <w:r w:rsidRPr="002B10BD">
        <w:rPr>
          <w:rFonts w:ascii="Times New Roman" w:hAnsi="Times New Roman"/>
        </w:rPr>
        <w:tab/>
        <w:t xml:space="preserve">representative payees.  Based on our data, we estimate approximately 95% of </w:t>
      </w:r>
      <w:r w:rsidRPr="002B10BD">
        <w:rPr>
          <w:rFonts w:ascii="Times New Roman" w:hAnsi="Times New Roman"/>
        </w:rPr>
        <w:tab/>
        <w:t>respondents under this OMB number use the electronic version.</w:t>
      </w:r>
    </w:p>
    <w:p w:rsidR="00DB49EF" w:rsidRPr="002B10BD" w:rsidRDefault="00DB49EF" w:rsidP="00AA57FF">
      <w:pPr>
        <w:widowControl/>
        <w:ind w:left="720"/>
        <w:rPr>
          <w:rFonts w:ascii="Times New Roman" w:eastAsia="SimSun" w:hAnsi="Times New Roman"/>
          <w:snapToGrid/>
          <w:lang w:eastAsia="zh-CN"/>
        </w:rPr>
      </w:pPr>
    </w:p>
    <w:p w:rsidR="000C1D18" w:rsidRPr="002B10BD" w:rsidRDefault="00A45D82" w:rsidP="00B46568">
      <w:pPr>
        <w:numPr>
          <w:ilvl w:val="0"/>
          <w:numId w:val="2"/>
        </w:numPr>
        <w:ind w:firstLine="90"/>
        <w:rPr>
          <w:rFonts w:ascii="Times New Roman" w:hAnsi="Times New Roman"/>
          <w:b/>
        </w:rPr>
      </w:pPr>
      <w:r w:rsidRPr="002B10BD">
        <w:rPr>
          <w:rFonts w:ascii="Times New Roman" w:hAnsi="Times New Roman"/>
          <w:b/>
        </w:rPr>
        <w:t xml:space="preserve">Why </w:t>
      </w:r>
      <w:r w:rsidR="000C1D18" w:rsidRPr="002B10BD">
        <w:rPr>
          <w:rFonts w:ascii="Times New Roman" w:hAnsi="Times New Roman"/>
          <w:b/>
        </w:rPr>
        <w:t>We Cannot Use Duplicate Information</w:t>
      </w:r>
    </w:p>
    <w:p w:rsidR="00086075" w:rsidRPr="00086075" w:rsidRDefault="00702D61" w:rsidP="00086075">
      <w:pPr>
        <w:ind w:left="720"/>
        <w:rPr>
          <w:rFonts w:ascii="Times New Roman" w:hAnsi="Times New Roman"/>
        </w:rPr>
      </w:pPr>
      <w:r w:rsidRPr="002B10BD">
        <w:rPr>
          <w:rFonts w:ascii="Times New Roman" w:hAnsi="Times New Roman"/>
          <w:i/>
        </w:rPr>
        <w:tab/>
      </w:r>
      <w:r w:rsidR="00086075" w:rsidRPr="00086075">
        <w:rPr>
          <w:rFonts w:ascii="Times New Roman" w:hAnsi="Times New Roman"/>
        </w:rPr>
        <w:t xml:space="preserve">The nature of the information we collect and the manner in which we collect it </w:t>
      </w:r>
      <w:r w:rsidR="00086075" w:rsidRPr="00086075">
        <w:rPr>
          <w:rFonts w:ascii="Times New Roman" w:hAnsi="Times New Roman"/>
        </w:rPr>
        <w:tab/>
        <w:t xml:space="preserve">precludes duplication.  SSA does not use another collection instrument to obtain </w:t>
      </w:r>
      <w:r w:rsidR="00086075" w:rsidRPr="00086075">
        <w:rPr>
          <w:rFonts w:ascii="Times New Roman" w:hAnsi="Times New Roman"/>
        </w:rPr>
        <w:tab/>
        <w:t xml:space="preserve">similar data.  </w:t>
      </w:r>
    </w:p>
    <w:p w:rsidR="00A45D82" w:rsidRPr="002B10BD" w:rsidRDefault="00A45D82" w:rsidP="00BE2F98">
      <w:pPr>
        <w:rPr>
          <w:rFonts w:ascii="Times New Roman" w:hAnsi="Times New Roman"/>
        </w:rPr>
      </w:pPr>
    </w:p>
    <w:p w:rsidR="00077E0E" w:rsidRPr="002B10BD" w:rsidRDefault="00077E0E" w:rsidP="00B46568">
      <w:pPr>
        <w:numPr>
          <w:ilvl w:val="0"/>
          <w:numId w:val="4"/>
        </w:numPr>
        <w:tabs>
          <w:tab w:val="clear" w:pos="360"/>
        </w:tabs>
        <w:ind w:left="720" w:firstLine="180"/>
        <w:rPr>
          <w:rFonts w:ascii="Times New Roman" w:hAnsi="Times New Roman"/>
        </w:rPr>
      </w:pPr>
      <w:r w:rsidRPr="002B10BD">
        <w:rPr>
          <w:rFonts w:ascii="Times New Roman" w:hAnsi="Times New Roman"/>
          <w:b/>
        </w:rPr>
        <w:t>Minimizing Burden on Small Respondents</w:t>
      </w:r>
    </w:p>
    <w:p w:rsidR="00AA57FF" w:rsidRPr="002B10BD" w:rsidRDefault="00AA57FF" w:rsidP="00B46568">
      <w:pPr>
        <w:widowControl/>
        <w:ind w:left="1440"/>
        <w:rPr>
          <w:rFonts w:ascii="Times New Roman" w:eastAsia="SimSun" w:hAnsi="Times New Roman"/>
          <w:snapToGrid/>
          <w:lang w:eastAsia="zh-CN"/>
        </w:rPr>
      </w:pPr>
      <w:r w:rsidRPr="002B10BD">
        <w:rPr>
          <w:rFonts w:ascii="Times New Roman" w:eastAsia="SimSun" w:hAnsi="Times New Roman"/>
          <w:snapToGrid/>
          <w:lang w:eastAsia="zh-CN"/>
        </w:rPr>
        <w:t>This collection could affect small businesses or other small entities, if such groups are representative payees who must report the information mandated by the regulation sections in this ICR.  However, since the reporting time is minimal,</w:t>
      </w:r>
      <w:r w:rsidR="00086075">
        <w:rPr>
          <w:rFonts w:ascii="Times New Roman" w:eastAsia="SimSun" w:hAnsi="Times New Roman"/>
          <w:snapToGrid/>
          <w:lang w:eastAsia="zh-CN"/>
        </w:rPr>
        <w:t xml:space="preserve"> we cannot minimize it further</w:t>
      </w:r>
      <w:r w:rsidRPr="002B10BD">
        <w:rPr>
          <w:rFonts w:ascii="Times New Roman" w:eastAsia="SimSun" w:hAnsi="Times New Roman"/>
          <w:snapToGrid/>
          <w:lang w:eastAsia="zh-CN"/>
        </w:rPr>
        <w:t xml:space="preserve">.   </w:t>
      </w:r>
    </w:p>
    <w:p w:rsidR="00E75DB0" w:rsidRPr="002B10BD" w:rsidRDefault="00E75DB0" w:rsidP="00077E0E">
      <w:pPr>
        <w:ind w:left="720"/>
        <w:rPr>
          <w:rFonts w:ascii="Times New Roman" w:hAnsi="Times New Roman"/>
          <w:b/>
          <w:u w:val="single"/>
        </w:rPr>
      </w:pPr>
    </w:p>
    <w:p w:rsidR="00AA57FF" w:rsidRPr="002B10BD" w:rsidRDefault="00A45D82" w:rsidP="00B46568">
      <w:pPr>
        <w:widowControl/>
        <w:numPr>
          <w:ilvl w:val="0"/>
          <w:numId w:val="4"/>
        </w:numPr>
        <w:tabs>
          <w:tab w:val="left" w:pos="1440"/>
        </w:tabs>
        <w:ind w:right="90" w:firstLine="540"/>
        <w:rPr>
          <w:rFonts w:ascii="Times New Roman" w:hAnsi="Times New Roman"/>
          <w:b/>
        </w:rPr>
      </w:pPr>
      <w:r w:rsidRPr="002B10BD">
        <w:rPr>
          <w:rFonts w:ascii="Times New Roman" w:hAnsi="Times New Roman"/>
          <w:b/>
        </w:rPr>
        <w:t>Consequence of Not Collecting In</w:t>
      </w:r>
      <w:r w:rsidR="00B46568" w:rsidRPr="002B10BD">
        <w:rPr>
          <w:rFonts w:ascii="Times New Roman" w:hAnsi="Times New Roman"/>
          <w:b/>
        </w:rPr>
        <w:t xml:space="preserve">formation or Collecting it Less </w:t>
      </w:r>
      <w:r w:rsidRPr="002B10BD">
        <w:rPr>
          <w:rFonts w:ascii="Times New Roman" w:hAnsi="Times New Roman"/>
          <w:b/>
        </w:rPr>
        <w:t xml:space="preserve">Frequently </w:t>
      </w:r>
    </w:p>
    <w:p w:rsidR="00A45D82" w:rsidRPr="002B10BD" w:rsidRDefault="00AA57FF" w:rsidP="002B10BD">
      <w:pPr>
        <w:widowControl/>
        <w:ind w:left="1440"/>
        <w:rPr>
          <w:rFonts w:ascii="Times New Roman" w:hAnsi="Times New Roman"/>
        </w:rPr>
      </w:pPr>
      <w:r w:rsidRPr="002B10BD">
        <w:rPr>
          <w:rFonts w:ascii="Times New Roman" w:eastAsia="SimSun" w:hAnsi="Times New Roman"/>
          <w:snapToGrid/>
          <w:lang w:eastAsia="zh-CN"/>
        </w:rPr>
        <w:t xml:space="preserve">If </w:t>
      </w:r>
      <w:r w:rsidR="00D02A4B" w:rsidRPr="002B10BD">
        <w:rPr>
          <w:rFonts w:ascii="Times New Roman" w:eastAsia="SimSun" w:hAnsi="Times New Roman"/>
          <w:snapToGrid/>
          <w:lang w:eastAsia="zh-CN"/>
        </w:rPr>
        <w:t>we did not collect the information</w:t>
      </w:r>
      <w:r w:rsidRPr="002B10BD">
        <w:rPr>
          <w:rFonts w:ascii="Times New Roman" w:eastAsia="SimSun" w:hAnsi="Times New Roman"/>
          <w:snapToGrid/>
          <w:lang w:eastAsia="zh-CN"/>
        </w:rPr>
        <w:t>, we would have no means of meeting SSPA mandates.  SSA would</w:t>
      </w:r>
      <w:r w:rsidR="00D02A4B" w:rsidRPr="002B10BD">
        <w:rPr>
          <w:rFonts w:ascii="Times New Roman" w:eastAsia="SimSun" w:hAnsi="Times New Roman"/>
          <w:snapToGrid/>
          <w:lang w:eastAsia="zh-CN"/>
        </w:rPr>
        <w:t xml:space="preserve"> also </w:t>
      </w:r>
      <w:r w:rsidRPr="002B10BD">
        <w:rPr>
          <w:rFonts w:ascii="Times New Roman" w:eastAsia="SimSun" w:hAnsi="Times New Roman"/>
          <w:snapToGrid/>
          <w:lang w:eastAsia="zh-CN"/>
        </w:rPr>
        <w:t xml:space="preserve">lose a valuable means of tracking representative payee changes, resulting in possible overpayments or underpayments of benefits.  </w:t>
      </w:r>
      <w:r w:rsidR="00D02A4B" w:rsidRPr="002B10BD">
        <w:rPr>
          <w:rFonts w:ascii="Times New Roman" w:eastAsia="SimSun" w:hAnsi="Times New Roman"/>
          <w:snapToGrid/>
          <w:lang w:eastAsia="zh-CN"/>
        </w:rPr>
        <w:t xml:space="preserve">Because </w:t>
      </w:r>
      <w:r w:rsidRPr="002B10BD">
        <w:rPr>
          <w:rFonts w:ascii="Times New Roman" w:eastAsia="SimSun" w:hAnsi="Times New Roman"/>
          <w:snapToGrid/>
          <w:lang w:eastAsia="zh-CN"/>
        </w:rPr>
        <w:t xml:space="preserve">we only collect the information </w:t>
      </w:r>
      <w:r w:rsidR="00D02A4B" w:rsidRPr="002B10BD">
        <w:rPr>
          <w:rFonts w:ascii="Times New Roman" w:eastAsia="SimSun" w:hAnsi="Times New Roman"/>
          <w:snapToGrid/>
          <w:lang w:eastAsia="zh-CN"/>
        </w:rPr>
        <w:t>on an as needed basis</w:t>
      </w:r>
      <w:r w:rsidRPr="002B10BD">
        <w:rPr>
          <w:rFonts w:ascii="Times New Roman" w:eastAsia="SimSun" w:hAnsi="Times New Roman"/>
          <w:snapToGrid/>
          <w:lang w:eastAsia="zh-CN"/>
        </w:rPr>
        <w:t>, we ca</w:t>
      </w:r>
      <w:r w:rsidR="00086075">
        <w:rPr>
          <w:rFonts w:ascii="Times New Roman" w:eastAsia="SimSun" w:hAnsi="Times New Roman"/>
          <w:snapToGrid/>
          <w:lang w:eastAsia="zh-CN"/>
        </w:rPr>
        <w:t xml:space="preserve">nnot collect it less frequently.  </w:t>
      </w:r>
      <w:r w:rsidR="00A45D82" w:rsidRPr="002B10BD">
        <w:rPr>
          <w:rFonts w:ascii="Times New Roman" w:hAnsi="Times New Roman"/>
        </w:rPr>
        <w:t xml:space="preserve">There are no technical or legal obstacles </w:t>
      </w:r>
      <w:r w:rsidR="00127980" w:rsidRPr="002B10BD">
        <w:rPr>
          <w:rFonts w:ascii="Times New Roman" w:hAnsi="Times New Roman"/>
        </w:rPr>
        <w:t>to</w:t>
      </w:r>
      <w:r w:rsidR="00A45D82" w:rsidRPr="002B10BD">
        <w:rPr>
          <w:rFonts w:ascii="Times New Roman" w:hAnsi="Times New Roman"/>
        </w:rPr>
        <w:t xml:space="preserve"> burden reduction.</w:t>
      </w:r>
    </w:p>
    <w:p w:rsidR="00A45D82" w:rsidRPr="002B10BD" w:rsidRDefault="00A45D82" w:rsidP="00AA57FF">
      <w:pPr>
        <w:ind w:left="360"/>
        <w:rPr>
          <w:rFonts w:ascii="Times New Roman" w:hAnsi="Times New Roman"/>
        </w:rPr>
      </w:pPr>
    </w:p>
    <w:p w:rsidR="00127980" w:rsidRPr="002B10BD" w:rsidRDefault="00A45D82" w:rsidP="00B46568">
      <w:pPr>
        <w:ind w:left="720" w:firstLine="180"/>
        <w:rPr>
          <w:rFonts w:ascii="Times New Roman" w:hAnsi="Times New Roman"/>
          <w:b/>
        </w:rPr>
      </w:pPr>
      <w:r w:rsidRPr="002B10BD">
        <w:rPr>
          <w:rFonts w:ascii="Times New Roman" w:hAnsi="Times New Roman"/>
        </w:rPr>
        <w:t>7</w:t>
      </w:r>
      <w:r w:rsidRPr="002B10BD">
        <w:rPr>
          <w:rFonts w:ascii="Times New Roman" w:hAnsi="Times New Roman"/>
          <w:b/>
        </w:rPr>
        <w:t>.</w:t>
      </w:r>
      <w:r w:rsidRPr="002B10BD">
        <w:rPr>
          <w:rFonts w:ascii="Times New Roman" w:hAnsi="Times New Roman"/>
        </w:rPr>
        <w:tab/>
      </w:r>
      <w:r w:rsidRPr="002B10BD">
        <w:rPr>
          <w:rFonts w:ascii="Times New Roman" w:hAnsi="Times New Roman"/>
          <w:b/>
        </w:rPr>
        <w:t xml:space="preserve">Special Circumstances </w:t>
      </w:r>
    </w:p>
    <w:p w:rsidR="00A45D82" w:rsidRPr="002B10BD" w:rsidRDefault="00B46568"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2B10BD">
        <w:rPr>
          <w:rFonts w:ascii="Times New Roman" w:hAnsi="Times New Roman"/>
          <w:b w:val="0"/>
          <w:i w:val="0"/>
        </w:rPr>
        <w:tab/>
      </w:r>
      <w:r w:rsidR="00A45D82" w:rsidRPr="002B10BD">
        <w:rPr>
          <w:rFonts w:ascii="Times New Roman" w:hAnsi="Times New Roman"/>
          <w:b w:val="0"/>
          <w:i w:val="0"/>
        </w:rPr>
        <w:t xml:space="preserve">There are no special circumstances that would cause </w:t>
      </w:r>
      <w:r w:rsidR="002A4C30" w:rsidRPr="002B10BD">
        <w:rPr>
          <w:rFonts w:ascii="Times New Roman" w:hAnsi="Times New Roman"/>
          <w:b w:val="0"/>
          <w:i w:val="0"/>
        </w:rPr>
        <w:t xml:space="preserve">SSA to conduct this information </w:t>
      </w:r>
      <w:r w:rsidRPr="002B10BD">
        <w:rPr>
          <w:rFonts w:ascii="Times New Roman" w:hAnsi="Times New Roman"/>
          <w:b w:val="0"/>
          <w:i w:val="0"/>
        </w:rPr>
        <w:tab/>
      </w:r>
      <w:r w:rsidR="002A4C30" w:rsidRPr="002B10BD">
        <w:rPr>
          <w:rFonts w:ascii="Times New Roman" w:hAnsi="Times New Roman"/>
          <w:b w:val="0"/>
          <w:i w:val="0"/>
        </w:rPr>
        <w:t>collection in a manner inconsistent with</w:t>
      </w:r>
      <w:r w:rsidR="002A4C30" w:rsidRPr="00086075">
        <w:rPr>
          <w:rFonts w:ascii="Times New Roman" w:hAnsi="Times New Roman"/>
          <w:b w:val="0"/>
        </w:rPr>
        <w:t xml:space="preserve"> </w:t>
      </w:r>
      <w:proofErr w:type="gramStart"/>
      <w:r w:rsidR="00A45D82" w:rsidRPr="00086075">
        <w:rPr>
          <w:rFonts w:ascii="Times New Roman" w:hAnsi="Times New Roman"/>
          <w:b w:val="0"/>
        </w:rPr>
        <w:t>5</w:t>
      </w:r>
      <w:proofErr w:type="gramEnd"/>
      <w:r w:rsidR="00A45D82" w:rsidRPr="00086075">
        <w:rPr>
          <w:rFonts w:ascii="Times New Roman" w:hAnsi="Times New Roman"/>
          <w:b w:val="0"/>
        </w:rPr>
        <w:t xml:space="preserve"> CFR 1320.5</w:t>
      </w:r>
      <w:r w:rsidR="00A45D82" w:rsidRPr="002B10BD">
        <w:rPr>
          <w:rFonts w:ascii="Times New Roman" w:hAnsi="Times New Roman"/>
          <w:b w:val="0"/>
          <w:i w:val="0"/>
        </w:rPr>
        <w:t>.</w:t>
      </w:r>
    </w:p>
    <w:p w:rsidR="00186258" w:rsidRPr="002B10BD" w:rsidRDefault="00186258" w:rsidP="00A45D82">
      <w:pPr>
        <w:rPr>
          <w:rFonts w:ascii="Times New Roman" w:hAnsi="Times New Roman"/>
          <w:b/>
          <w:i/>
        </w:rPr>
      </w:pPr>
    </w:p>
    <w:p w:rsidR="00FD549D" w:rsidRPr="002B10BD" w:rsidRDefault="00A45D82" w:rsidP="00B46568">
      <w:pPr>
        <w:numPr>
          <w:ilvl w:val="0"/>
          <w:numId w:val="1"/>
        </w:numPr>
        <w:tabs>
          <w:tab w:val="clear" w:pos="720"/>
        </w:tabs>
        <w:ind w:firstLine="180"/>
        <w:rPr>
          <w:rFonts w:ascii="Times New Roman" w:hAnsi="Times New Roman"/>
        </w:rPr>
      </w:pPr>
      <w:r w:rsidRPr="002B10BD">
        <w:rPr>
          <w:rFonts w:ascii="Times New Roman" w:hAnsi="Times New Roman"/>
          <w:b/>
        </w:rPr>
        <w:t xml:space="preserve">Solicitation of Public Comment and Other Consultations with the Public </w:t>
      </w:r>
    </w:p>
    <w:p w:rsidR="002B10BD" w:rsidRDefault="002B10BD" w:rsidP="002B10BD">
      <w:pPr>
        <w:ind w:left="720"/>
        <w:rPr>
          <w:rFonts w:ascii="Times New Roman" w:hAnsi="Times New Roman"/>
        </w:rPr>
      </w:pPr>
      <w:r>
        <w:rPr>
          <w:rFonts w:ascii="Times New Roman" w:hAnsi="Times New Roman"/>
        </w:rPr>
        <w:tab/>
      </w:r>
      <w:r w:rsidRPr="002B10BD">
        <w:rPr>
          <w:rFonts w:ascii="Times New Roman" w:hAnsi="Times New Roman"/>
        </w:rPr>
        <w:t>The 60-day advance Federal Register Notice published on</w:t>
      </w:r>
      <w:r>
        <w:rPr>
          <w:rFonts w:ascii="Times New Roman" w:hAnsi="Times New Roman"/>
        </w:rPr>
        <w:t xml:space="preserve"> September 4, 2015</w:t>
      </w:r>
      <w:r w:rsidRPr="002B10BD">
        <w:rPr>
          <w:rFonts w:ascii="Times New Roman" w:hAnsi="Times New Roman"/>
        </w:rPr>
        <w:t>, at</w:t>
      </w:r>
    </w:p>
    <w:p w:rsidR="002B10BD" w:rsidRPr="002B10BD" w:rsidRDefault="002B10BD" w:rsidP="002B10BD">
      <w:pPr>
        <w:ind w:left="720"/>
        <w:rPr>
          <w:rFonts w:ascii="Times New Roman" w:hAnsi="Times New Roman"/>
        </w:rPr>
      </w:pPr>
      <w:r>
        <w:rPr>
          <w:rFonts w:ascii="Times New Roman" w:hAnsi="Times New Roman"/>
        </w:rPr>
        <w:tab/>
        <w:t xml:space="preserve">80 </w:t>
      </w:r>
      <w:r w:rsidRPr="002B10BD">
        <w:rPr>
          <w:rFonts w:ascii="Times New Roman" w:hAnsi="Times New Roman"/>
        </w:rPr>
        <w:t xml:space="preserve">FR </w:t>
      </w:r>
      <w:proofErr w:type="gramStart"/>
      <w:r w:rsidRPr="002B10BD">
        <w:rPr>
          <w:rFonts w:ascii="Times New Roman" w:hAnsi="Times New Roman"/>
        </w:rPr>
        <w:t>5</w:t>
      </w:r>
      <w:r>
        <w:rPr>
          <w:rFonts w:ascii="Times New Roman" w:hAnsi="Times New Roman"/>
        </w:rPr>
        <w:t>3608</w:t>
      </w:r>
      <w:r w:rsidRPr="002B10BD">
        <w:rPr>
          <w:rFonts w:ascii="Times New Roman" w:hAnsi="Times New Roman"/>
        </w:rPr>
        <w:t>,</w:t>
      </w:r>
      <w:proofErr w:type="gramEnd"/>
      <w:r w:rsidRPr="002B10BD">
        <w:rPr>
          <w:rFonts w:ascii="Times New Roman" w:hAnsi="Times New Roman"/>
        </w:rPr>
        <w:t xml:space="preserve"> and we received no public comments.  The 30-day FRN published on </w:t>
      </w:r>
      <w:r w:rsidR="00EC5D57">
        <w:rPr>
          <w:rFonts w:ascii="Times New Roman" w:hAnsi="Times New Roman"/>
        </w:rPr>
        <w:lastRenderedPageBreak/>
        <w:tab/>
        <w:t xml:space="preserve">November 17, 2015 </w:t>
      </w:r>
      <w:r w:rsidRPr="002B10BD">
        <w:rPr>
          <w:rFonts w:ascii="Times New Roman" w:hAnsi="Times New Roman"/>
        </w:rPr>
        <w:t xml:space="preserve">at </w:t>
      </w:r>
      <w:r w:rsidR="00EC5D57">
        <w:rPr>
          <w:rFonts w:ascii="Times New Roman" w:hAnsi="Times New Roman"/>
        </w:rPr>
        <w:t>80 FR 71908</w:t>
      </w:r>
      <w:r w:rsidRPr="002B10BD">
        <w:rPr>
          <w:rFonts w:ascii="Times New Roman" w:hAnsi="Times New Roman"/>
        </w:rPr>
        <w:t xml:space="preserve">.  If we receive any comments in response to this </w:t>
      </w:r>
      <w:r w:rsidR="00EC5D57">
        <w:rPr>
          <w:rFonts w:ascii="Times New Roman" w:hAnsi="Times New Roman"/>
        </w:rPr>
        <w:tab/>
      </w:r>
      <w:r w:rsidRPr="002B10BD">
        <w:rPr>
          <w:rFonts w:ascii="Times New Roman" w:hAnsi="Times New Roman"/>
        </w:rPr>
        <w:t xml:space="preserve">Notice, we will forward them to OMB. </w:t>
      </w:r>
    </w:p>
    <w:p w:rsidR="00AA57FF" w:rsidRPr="002B10BD" w:rsidRDefault="00AA57FF" w:rsidP="00B46568">
      <w:pPr>
        <w:widowControl/>
        <w:ind w:left="1440"/>
        <w:rPr>
          <w:rFonts w:ascii="Times New Roman" w:eastAsia="SimSun" w:hAnsi="Times New Roman"/>
          <w:b/>
          <w:snapToGrid/>
          <w:lang w:eastAsia="zh-CN"/>
        </w:rPr>
      </w:pPr>
    </w:p>
    <w:p w:rsidR="00640A26" w:rsidRPr="002B10BD" w:rsidRDefault="00A45D82" w:rsidP="00B46568">
      <w:pPr>
        <w:numPr>
          <w:ilvl w:val="0"/>
          <w:numId w:val="1"/>
        </w:numPr>
        <w:tabs>
          <w:tab w:val="clear" w:pos="720"/>
          <w:tab w:val="num" w:pos="900"/>
        </w:tabs>
        <w:ind w:firstLine="180"/>
        <w:rPr>
          <w:rFonts w:ascii="Times New Roman" w:hAnsi="Times New Roman"/>
          <w:b/>
        </w:rPr>
      </w:pPr>
      <w:r w:rsidRPr="002B10BD">
        <w:rPr>
          <w:rFonts w:ascii="Times New Roman" w:hAnsi="Times New Roman"/>
          <w:b/>
        </w:rPr>
        <w:t>Payment or Gifts to Respondents</w:t>
      </w:r>
    </w:p>
    <w:p w:rsidR="00A45D82" w:rsidRPr="002B10BD" w:rsidRDefault="00795BAB" w:rsidP="00B46568">
      <w:pPr>
        <w:ind w:left="1440"/>
        <w:rPr>
          <w:rFonts w:ascii="Times New Roman" w:hAnsi="Times New Roman"/>
        </w:rPr>
      </w:pPr>
      <w:r w:rsidRPr="002B10BD">
        <w:rPr>
          <w:rFonts w:ascii="Times New Roman" w:hAnsi="Times New Roman"/>
        </w:rPr>
        <w:t>SSA does not provide payments or gifts</w:t>
      </w:r>
      <w:r w:rsidR="00A45D82" w:rsidRPr="002B10BD">
        <w:rPr>
          <w:rFonts w:ascii="Times New Roman" w:hAnsi="Times New Roman"/>
        </w:rPr>
        <w:t xml:space="preserve"> to the respondents. </w:t>
      </w:r>
      <w:r w:rsidR="00AA57FF" w:rsidRPr="002B10BD">
        <w:rPr>
          <w:rFonts w:ascii="Times New Roman" w:hAnsi="Times New Roman"/>
        </w:rPr>
        <w:t xml:space="preserve"> </w:t>
      </w:r>
      <w:r w:rsidR="00E06469" w:rsidRPr="002B10BD">
        <w:rPr>
          <w:rFonts w:ascii="Times New Roman" w:hAnsi="Times New Roman"/>
        </w:rPr>
        <w:t>However</w:t>
      </w:r>
      <w:r w:rsidR="00AA57FF" w:rsidRPr="002B10BD">
        <w:rPr>
          <w:rFonts w:ascii="Times New Roman" w:hAnsi="Times New Roman"/>
        </w:rPr>
        <w:t xml:space="preserve">, we do provide payment to Fee-For-Service organizational payees for the beneficiaries they represent. </w:t>
      </w:r>
    </w:p>
    <w:p w:rsidR="00A45D82" w:rsidRPr="002B10BD" w:rsidRDefault="00B46568" w:rsidP="00B46568">
      <w:pPr>
        <w:tabs>
          <w:tab w:val="left" w:pos="2805"/>
        </w:tabs>
        <w:rPr>
          <w:rFonts w:ascii="Times New Roman" w:hAnsi="Times New Roman"/>
        </w:rPr>
      </w:pPr>
      <w:r w:rsidRPr="002B10BD">
        <w:rPr>
          <w:rFonts w:ascii="Times New Roman" w:hAnsi="Times New Roman"/>
        </w:rPr>
        <w:tab/>
      </w:r>
    </w:p>
    <w:p w:rsidR="00A45D82" w:rsidRPr="002B10BD" w:rsidRDefault="00A45D82" w:rsidP="00A45D82">
      <w:pPr>
        <w:numPr>
          <w:ilvl w:val="0"/>
          <w:numId w:val="1"/>
        </w:numPr>
        <w:ind w:firstLine="180"/>
        <w:rPr>
          <w:rFonts w:ascii="Times New Roman" w:hAnsi="Times New Roman"/>
        </w:rPr>
      </w:pPr>
      <w:r w:rsidRPr="002B10BD">
        <w:rPr>
          <w:rFonts w:ascii="Times New Roman" w:hAnsi="Times New Roman"/>
          <w:b/>
        </w:rPr>
        <w:t>Assurances of Confidentiality</w:t>
      </w:r>
    </w:p>
    <w:p w:rsidR="00EC5D57" w:rsidRDefault="00631F1B" w:rsidP="00B46568">
      <w:pPr>
        <w:ind w:left="1440"/>
        <w:rPr>
          <w:rFonts w:ascii="Times New Roman" w:hAnsi="Times New Roman"/>
        </w:rPr>
      </w:pPr>
      <w:r w:rsidRPr="002B10BD">
        <w:rPr>
          <w:rFonts w:ascii="Times New Roman" w:hAnsi="Times New Roman"/>
        </w:rPr>
        <w:t>SSA pro</w:t>
      </w:r>
      <w:r w:rsidR="00D0011E" w:rsidRPr="002B10BD">
        <w:rPr>
          <w:rFonts w:ascii="Times New Roman" w:hAnsi="Times New Roman"/>
        </w:rPr>
        <w:t xml:space="preserve">tects and holds confidential the information it </w:t>
      </w:r>
      <w:r w:rsidR="00E0137B" w:rsidRPr="002B10BD">
        <w:rPr>
          <w:rFonts w:ascii="Times New Roman" w:hAnsi="Times New Roman"/>
        </w:rPr>
        <w:t>collects</w:t>
      </w:r>
      <w:r w:rsidR="00D0011E" w:rsidRPr="002B10BD">
        <w:rPr>
          <w:rFonts w:ascii="Times New Roman" w:hAnsi="Times New Roman"/>
        </w:rPr>
        <w:t xml:space="preserve"> i</w:t>
      </w:r>
      <w:r w:rsidR="00A45D82" w:rsidRPr="002B10BD">
        <w:rPr>
          <w:rFonts w:ascii="Times New Roman" w:hAnsi="Times New Roman"/>
        </w:rPr>
        <w:t xml:space="preserve">n accordance with </w:t>
      </w:r>
    </w:p>
    <w:p w:rsidR="00A45D82" w:rsidRPr="002B10BD" w:rsidRDefault="00A45D82" w:rsidP="00B46568">
      <w:pPr>
        <w:ind w:left="1440"/>
        <w:rPr>
          <w:rFonts w:ascii="Times New Roman" w:hAnsi="Times New Roman"/>
        </w:rPr>
      </w:pPr>
      <w:r w:rsidRPr="00EC5D57">
        <w:rPr>
          <w:rFonts w:ascii="Times New Roman" w:hAnsi="Times New Roman"/>
          <w:i/>
        </w:rPr>
        <w:t>42</w:t>
      </w:r>
      <w:r w:rsidRPr="002B10BD">
        <w:rPr>
          <w:rFonts w:ascii="Times New Roman" w:hAnsi="Times New Roman"/>
        </w:rPr>
        <w:t xml:space="preserve"> </w:t>
      </w:r>
      <w:r w:rsidRPr="00086075">
        <w:rPr>
          <w:rFonts w:ascii="Times New Roman" w:hAnsi="Times New Roman"/>
          <w:i/>
        </w:rPr>
        <w:t>U.S.C. 1306, 20 CFR 401</w:t>
      </w:r>
      <w:r w:rsidRPr="002B10BD">
        <w:rPr>
          <w:rFonts w:ascii="Times New Roman" w:hAnsi="Times New Roman"/>
        </w:rPr>
        <w:t xml:space="preserve"> and </w:t>
      </w:r>
      <w:r w:rsidRPr="00086075">
        <w:rPr>
          <w:rFonts w:ascii="Times New Roman" w:hAnsi="Times New Roman"/>
          <w:i/>
        </w:rPr>
        <w:t>402, 5 U.S.C. 552</w:t>
      </w:r>
      <w:r w:rsidRPr="002B10BD">
        <w:rPr>
          <w:rFonts w:ascii="Times New Roman" w:hAnsi="Times New Roman"/>
        </w:rPr>
        <w:t xml:space="preserve"> (Freedom of Information Act), </w:t>
      </w:r>
      <w:proofErr w:type="gramStart"/>
      <w:r w:rsidRPr="00086075">
        <w:rPr>
          <w:rFonts w:ascii="Times New Roman" w:hAnsi="Times New Roman"/>
          <w:i/>
        </w:rPr>
        <w:t>5</w:t>
      </w:r>
      <w:proofErr w:type="gramEnd"/>
      <w:r w:rsidRPr="00086075">
        <w:rPr>
          <w:rFonts w:ascii="Times New Roman" w:hAnsi="Times New Roman"/>
          <w:i/>
        </w:rPr>
        <w:t xml:space="preserve"> U.S.C. 552a</w:t>
      </w:r>
      <w:r w:rsidRPr="002B10BD">
        <w:rPr>
          <w:rFonts w:ascii="Times New Roman" w:hAnsi="Times New Roman"/>
        </w:rPr>
        <w:t xml:space="preserve"> (Privacy Act of 1974)</w:t>
      </w:r>
      <w:r w:rsidR="00D0011E" w:rsidRPr="002B10BD">
        <w:rPr>
          <w:rFonts w:ascii="Times New Roman" w:hAnsi="Times New Roman"/>
        </w:rPr>
        <w:t>,</w:t>
      </w:r>
      <w:r w:rsidR="00AA57FF" w:rsidRPr="002B10BD">
        <w:rPr>
          <w:rFonts w:ascii="Times New Roman" w:hAnsi="Times New Roman"/>
        </w:rPr>
        <w:t xml:space="preserve"> and OMB Circular No</w:t>
      </w:r>
      <w:r w:rsidR="002E7114" w:rsidRPr="002B10BD">
        <w:rPr>
          <w:rFonts w:ascii="Times New Roman" w:hAnsi="Times New Roman"/>
        </w:rPr>
        <w:t xml:space="preserve">.  </w:t>
      </w:r>
      <w:proofErr w:type="gramStart"/>
      <w:r w:rsidRPr="002B10BD">
        <w:rPr>
          <w:rFonts w:ascii="Times New Roman" w:hAnsi="Times New Roman"/>
        </w:rPr>
        <w:t>A-130</w:t>
      </w:r>
      <w:r w:rsidRPr="002B10BD">
        <w:rPr>
          <w:rFonts w:ascii="Times New Roman" w:hAnsi="Times New Roman"/>
          <w:color w:val="0000FF"/>
        </w:rPr>
        <w:t>.</w:t>
      </w:r>
      <w:proofErr w:type="gramEnd"/>
    </w:p>
    <w:p w:rsidR="00A45D82" w:rsidRPr="002B10BD" w:rsidRDefault="00A45D82" w:rsidP="00A45D82">
      <w:pPr>
        <w:pStyle w:val="Header"/>
        <w:tabs>
          <w:tab w:val="clear" w:pos="4320"/>
          <w:tab w:val="clear" w:pos="8640"/>
        </w:tabs>
        <w:rPr>
          <w:rFonts w:ascii="Times New Roman" w:hAnsi="Times New Roman"/>
        </w:rPr>
      </w:pPr>
    </w:p>
    <w:p w:rsidR="00AC10E9" w:rsidRPr="002B10BD" w:rsidRDefault="00A45D82" w:rsidP="00A45D82">
      <w:pPr>
        <w:numPr>
          <w:ilvl w:val="0"/>
          <w:numId w:val="1"/>
        </w:numPr>
        <w:ind w:firstLine="180"/>
        <w:rPr>
          <w:rFonts w:ascii="Times New Roman" w:hAnsi="Times New Roman"/>
        </w:rPr>
      </w:pPr>
      <w:r w:rsidRPr="002B10BD">
        <w:rPr>
          <w:rFonts w:ascii="Times New Roman" w:hAnsi="Times New Roman"/>
          <w:b/>
        </w:rPr>
        <w:t>Justification for Sensitive Questions</w:t>
      </w:r>
    </w:p>
    <w:p w:rsidR="00A45D82" w:rsidRPr="002B10BD" w:rsidRDefault="00B46568"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2B10BD">
        <w:rPr>
          <w:rFonts w:ascii="Times New Roman" w:hAnsi="Times New Roman"/>
          <w:b w:val="0"/>
          <w:i w:val="0"/>
        </w:rPr>
        <w:tab/>
      </w:r>
      <w:r w:rsidR="00AA57FF" w:rsidRPr="002B10BD">
        <w:rPr>
          <w:rFonts w:ascii="Times New Roman" w:hAnsi="Times New Roman"/>
          <w:b w:val="0"/>
          <w:i w:val="0"/>
        </w:rPr>
        <w:t>This ICR</w:t>
      </w:r>
      <w:r w:rsidR="00A45D82" w:rsidRPr="002B10BD">
        <w:rPr>
          <w:rFonts w:ascii="Times New Roman" w:hAnsi="Times New Roman"/>
          <w:b w:val="0"/>
          <w:i w:val="0"/>
        </w:rPr>
        <w:t xml:space="preserve"> does not contain any questions of a sensitive nature.</w:t>
      </w:r>
    </w:p>
    <w:p w:rsidR="00A45D82" w:rsidRPr="002B10BD" w:rsidRDefault="00A45D82" w:rsidP="00A45D82">
      <w:pPr>
        <w:rPr>
          <w:rFonts w:ascii="Times New Roman" w:hAnsi="Times New Roman"/>
        </w:rPr>
      </w:pPr>
    </w:p>
    <w:p w:rsidR="003E145C" w:rsidRDefault="00A45D82" w:rsidP="00B46568">
      <w:pPr>
        <w:numPr>
          <w:ilvl w:val="0"/>
          <w:numId w:val="1"/>
        </w:numPr>
        <w:ind w:firstLine="180"/>
        <w:rPr>
          <w:rFonts w:ascii="Times New Roman" w:hAnsi="Times New Roman"/>
          <w:b/>
        </w:rPr>
      </w:pPr>
      <w:r w:rsidRPr="002B10BD">
        <w:rPr>
          <w:rFonts w:ascii="Times New Roman" w:hAnsi="Times New Roman"/>
          <w:b/>
        </w:rPr>
        <w:t>Estimates of Public Reporting Burden</w:t>
      </w:r>
    </w:p>
    <w:p w:rsidR="000B6576" w:rsidRDefault="000B6576" w:rsidP="000B6576">
      <w:pPr>
        <w:rPr>
          <w:rFonts w:ascii="Times New Roman" w:hAnsi="Times New Roman"/>
          <w:b/>
        </w:rPr>
      </w:pPr>
    </w:p>
    <w:tbl>
      <w:tblPr>
        <w:tblW w:w="8420" w:type="dxa"/>
        <w:tblInd w:w="1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1530"/>
        <w:gridCol w:w="1350"/>
        <w:gridCol w:w="1260"/>
        <w:gridCol w:w="1530"/>
      </w:tblGrid>
      <w:tr w:rsidR="002B10BD" w:rsidRPr="002B10BD" w:rsidTr="002B10BD">
        <w:tc>
          <w:tcPr>
            <w:tcW w:w="2750" w:type="dxa"/>
            <w:shd w:val="clear" w:color="auto" w:fill="auto"/>
          </w:tcPr>
          <w:p w:rsidR="002B10BD" w:rsidRPr="002B10BD" w:rsidRDefault="002B10BD" w:rsidP="002B10BD">
            <w:pPr>
              <w:widowControl/>
              <w:rPr>
                <w:rFonts w:ascii="Times New Roman" w:hAnsi="Times New Roman"/>
                <w:b/>
                <w:bCs/>
                <w:snapToGrid/>
              </w:rPr>
            </w:pPr>
            <w:r w:rsidRPr="002B10BD">
              <w:rPr>
                <w:rFonts w:ascii="Times New Roman" w:hAnsi="Times New Roman"/>
                <w:b/>
                <w:bCs/>
                <w:snapToGrid/>
              </w:rPr>
              <w:t>Regulation Section</w:t>
            </w:r>
          </w:p>
        </w:tc>
        <w:tc>
          <w:tcPr>
            <w:tcW w:w="1530" w:type="dxa"/>
            <w:shd w:val="clear" w:color="auto" w:fill="auto"/>
          </w:tcPr>
          <w:p w:rsidR="002B10BD" w:rsidRPr="002B10BD" w:rsidRDefault="002B10BD" w:rsidP="002B10BD">
            <w:pPr>
              <w:widowControl/>
              <w:tabs>
                <w:tab w:val="left" w:pos="-18"/>
              </w:tabs>
              <w:ind w:hanging="108"/>
              <w:rPr>
                <w:rFonts w:ascii="Times New Roman" w:hAnsi="Times New Roman"/>
                <w:b/>
                <w:bCs/>
                <w:snapToGrid/>
              </w:rPr>
            </w:pPr>
            <w:r w:rsidRPr="002B10BD">
              <w:rPr>
                <w:rFonts w:ascii="Times New Roman" w:hAnsi="Times New Roman"/>
                <w:b/>
                <w:bCs/>
                <w:snapToGrid/>
              </w:rPr>
              <w:t>Number of Respondents</w:t>
            </w:r>
          </w:p>
        </w:tc>
        <w:tc>
          <w:tcPr>
            <w:tcW w:w="1350" w:type="dxa"/>
            <w:shd w:val="clear" w:color="auto" w:fill="auto"/>
          </w:tcPr>
          <w:p w:rsidR="002B10BD" w:rsidRPr="002B10BD" w:rsidRDefault="002B10BD" w:rsidP="002B10BD">
            <w:pPr>
              <w:widowControl/>
              <w:rPr>
                <w:rFonts w:ascii="Times New Roman" w:hAnsi="Times New Roman"/>
                <w:b/>
                <w:bCs/>
                <w:snapToGrid/>
              </w:rPr>
            </w:pPr>
            <w:r w:rsidRPr="002B10BD">
              <w:rPr>
                <w:rFonts w:ascii="Times New Roman" w:hAnsi="Times New Roman"/>
                <w:b/>
                <w:bCs/>
                <w:snapToGrid/>
              </w:rPr>
              <w:t>Frequency of Response</w:t>
            </w:r>
          </w:p>
        </w:tc>
        <w:tc>
          <w:tcPr>
            <w:tcW w:w="1260" w:type="dxa"/>
            <w:shd w:val="clear" w:color="auto" w:fill="auto"/>
          </w:tcPr>
          <w:p w:rsidR="002B10BD" w:rsidRPr="002B10BD" w:rsidRDefault="002B10BD" w:rsidP="002B10BD">
            <w:pPr>
              <w:widowControl/>
              <w:rPr>
                <w:rFonts w:ascii="Times New Roman" w:hAnsi="Times New Roman"/>
                <w:b/>
                <w:bCs/>
                <w:snapToGrid/>
              </w:rPr>
            </w:pPr>
            <w:r w:rsidRPr="002B10BD">
              <w:rPr>
                <w:rFonts w:ascii="Times New Roman" w:hAnsi="Times New Roman"/>
                <w:b/>
                <w:bCs/>
                <w:snapToGrid/>
              </w:rPr>
              <w:t>Average Burden Per Response (minutes)</w:t>
            </w:r>
          </w:p>
        </w:tc>
        <w:tc>
          <w:tcPr>
            <w:tcW w:w="1530" w:type="dxa"/>
            <w:shd w:val="clear" w:color="auto" w:fill="auto"/>
          </w:tcPr>
          <w:p w:rsidR="002B10BD" w:rsidRPr="002B10BD" w:rsidRDefault="002B10BD" w:rsidP="002B10BD">
            <w:pPr>
              <w:widowControl/>
              <w:rPr>
                <w:rFonts w:ascii="Times New Roman" w:hAnsi="Times New Roman"/>
                <w:b/>
                <w:bCs/>
                <w:snapToGrid/>
              </w:rPr>
            </w:pPr>
            <w:r w:rsidRPr="002B10BD">
              <w:rPr>
                <w:rFonts w:ascii="Times New Roman" w:hAnsi="Times New Roman"/>
                <w:b/>
                <w:bCs/>
                <w:snapToGrid/>
              </w:rPr>
              <w:t xml:space="preserve">Estimated Total Annual Burden </w:t>
            </w:r>
          </w:p>
          <w:p w:rsidR="002B10BD" w:rsidRPr="002B10BD" w:rsidRDefault="002B10BD" w:rsidP="002B10BD">
            <w:pPr>
              <w:widowControl/>
              <w:rPr>
                <w:rFonts w:ascii="Times New Roman" w:hAnsi="Times New Roman"/>
                <w:b/>
                <w:bCs/>
                <w:snapToGrid/>
              </w:rPr>
            </w:pPr>
            <w:r w:rsidRPr="002B10BD">
              <w:rPr>
                <w:rFonts w:ascii="Times New Roman" w:hAnsi="Times New Roman"/>
                <w:b/>
                <w:bCs/>
                <w:snapToGrid/>
              </w:rPr>
              <w:t>(hours)</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404.2035(d) --</w:t>
            </w:r>
          </w:p>
          <w:p w:rsidR="002B10BD" w:rsidRPr="002B10BD" w:rsidRDefault="002B10BD" w:rsidP="002B10BD">
            <w:pPr>
              <w:widowControl/>
              <w:rPr>
                <w:rFonts w:ascii="Times New Roman" w:hAnsi="Times New Roman"/>
                <w:snapToGrid/>
              </w:rPr>
            </w:pPr>
            <w:r w:rsidRPr="002B10BD">
              <w:rPr>
                <w:rFonts w:ascii="Times New Roman" w:hAnsi="Times New Roman"/>
                <w:snapToGrid/>
              </w:rPr>
              <w:t>Paper/Mail</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28,600</w:t>
            </w: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2,383</w:t>
            </w:r>
          </w:p>
        </w:tc>
      </w:tr>
      <w:tr w:rsidR="002B10BD" w:rsidRPr="002B10BD" w:rsidTr="002B10BD">
        <w:trPr>
          <w:trHeight w:val="530"/>
        </w:trPr>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404.2035(d) --</w:t>
            </w:r>
          </w:p>
          <w:p w:rsidR="002B10BD" w:rsidRPr="002B10BD" w:rsidRDefault="002B10BD" w:rsidP="002B10BD">
            <w:pPr>
              <w:widowControl/>
              <w:rPr>
                <w:rFonts w:ascii="Times New Roman" w:hAnsi="Times New Roman"/>
                <w:snapToGrid/>
              </w:rPr>
            </w:pPr>
            <w:r w:rsidRPr="002B10BD">
              <w:rPr>
                <w:rFonts w:ascii="Times New Roman" w:hAnsi="Times New Roman"/>
                <w:snapToGrid/>
              </w:rPr>
              <w:t>Office interview/Intranet</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543,400</w:t>
            </w: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45,283</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 xml:space="preserve">404.2035(f) – </w:t>
            </w:r>
          </w:p>
          <w:p w:rsidR="002B10BD" w:rsidRPr="002B10BD" w:rsidRDefault="002B10BD" w:rsidP="002B10BD">
            <w:pPr>
              <w:widowControl/>
              <w:rPr>
                <w:rFonts w:ascii="Times New Roman" w:hAnsi="Times New Roman"/>
                <w:snapToGrid/>
              </w:rPr>
            </w:pPr>
            <w:r w:rsidRPr="002B10BD">
              <w:rPr>
                <w:rFonts w:ascii="Times New Roman" w:hAnsi="Times New Roman"/>
                <w:snapToGrid/>
              </w:rPr>
              <w:t>Paper/Mail</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286</w:t>
            </w: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24</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404.2035(f) –</w:t>
            </w:r>
          </w:p>
          <w:p w:rsidR="002B10BD" w:rsidRPr="002B10BD" w:rsidRDefault="002B10BD" w:rsidP="002B10BD">
            <w:pPr>
              <w:widowControl/>
              <w:rPr>
                <w:rFonts w:ascii="Times New Roman" w:hAnsi="Times New Roman"/>
                <w:snapToGrid/>
              </w:rPr>
            </w:pPr>
            <w:r w:rsidRPr="002B10BD">
              <w:rPr>
                <w:rFonts w:ascii="Times New Roman" w:hAnsi="Times New Roman"/>
                <w:snapToGrid/>
              </w:rPr>
              <w:t>Office interview/Intranet</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5,434</w:t>
            </w:r>
          </w:p>
          <w:p w:rsidR="002B10BD" w:rsidRPr="002B10BD" w:rsidRDefault="002B10BD" w:rsidP="002B10BD">
            <w:pPr>
              <w:widowControl/>
              <w:jc w:val="right"/>
              <w:rPr>
                <w:rFonts w:ascii="Times New Roman" w:hAnsi="Times New Roman"/>
                <w:snapToGrid/>
              </w:rPr>
            </w:pP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453</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416.635(d) –</w:t>
            </w:r>
          </w:p>
          <w:p w:rsidR="002B10BD" w:rsidRPr="002B10BD" w:rsidRDefault="002B10BD" w:rsidP="002B10BD">
            <w:pPr>
              <w:widowControl/>
              <w:rPr>
                <w:rFonts w:ascii="Times New Roman" w:hAnsi="Times New Roman"/>
                <w:snapToGrid/>
              </w:rPr>
            </w:pPr>
            <w:r w:rsidRPr="002B10BD">
              <w:rPr>
                <w:rFonts w:ascii="Times New Roman" w:hAnsi="Times New Roman"/>
                <w:snapToGrid/>
              </w:rPr>
              <w:t>Paper/Mail</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15,600</w:t>
            </w: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1,300</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416.635(d) –</w:t>
            </w:r>
          </w:p>
          <w:p w:rsidR="002B10BD" w:rsidRPr="002B10BD" w:rsidRDefault="002B10BD" w:rsidP="002B10BD">
            <w:pPr>
              <w:widowControl/>
              <w:rPr>
                <w:rFonts w:ascii="Times New Roman" w:hAnsi="Times New Roman"/>
                <w:snapToGrid/>
              </w:rPr>
            </w:pPr>
            <w:r w:rsidRPr="002B10BD">
              <w:rPr>
                <w:rFonts w:ascii="Times New Roman" w:hAnsi="Times New Roman"/>
                <w:snapToGrid/>
              </w:rPr>
              <w:t>Office interview/Intranet</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286,400</w:t>
            </w: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23,867</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416.635(f) –</w:t>
            </w:r>
          </w:p>
          <w:p w:rsidR="002B10BD" w:rsidRPr="002B10BD" w:rsidRDefault="002B10BD" w:rsidP="002B10BD">
            <w:pPr>
              <w:widowControl/>
              <w:rPr>
                <w:rFonts w:ascii="Times New Roman" w:hAnsi="Times New Roman"/>
                <w:snapToGrid/>
              </w:rPr>
            </w:pPr>
            <w:r w:rsidRPr="002B10BD">
              <w:rPr>
                <w:rFonts w:ascii="Times New Roman" w:hAnsi="Times New Roman"/>
                <w:snapToGrid/>
              </w:rPr>
              <w:t>Paper/Mail</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156</w:t>
            </w: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13</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snapToGrid/>
              </w:rPr>
            </w:pPr>
            <w:r w:rsidRPr="002B10BD">
              <w:rPr>
                <w:rFonts w:ascii="Times New Roman" w:hAnsi="Times New Roman"/>
                <w:snapToGrid/>
              </w:rPr>
              <w:t>416.635(f) –</w:t>
            </w:r>
          </w:p>
          <w:p w:rsidR="002B10BD" w:rsidRPr="002B10BD" w:rsidRDefault="002B10BD" w:rsidP="002B10BD">
            <w:pPr>
              <w:widowControl/>
              <w:rPr>
                <w:rFonts w:ascii="Times New Roman" w:hAnsi="Times New Roman"/>
                <w:snapToGrid/>
              </w:rPr>
            </w:pPr>
            <w:r w:rsidRPr="002B10BD">
              <w:rPr>
                <w:rFonts w:ascii="Times New Roman" w:hAnsi="Times New Roman"/>
                <w:snapToGrid/>
              </w:rPr>
              <w:t>Office interview/Intranet</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2,964</w:t>
            </w:r>
          </w:p>
        </w:tc>
        <w:tc>
          <w:tcPr>
            <w:tcW w:w="135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1</w:t>
            </w:r>
          </w:p>
        </w:tc>
        <w:tc>
          <w:tcPr>
            <w:tcW w:w="126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5</w:t>
            </w:r>
          </w:p>
        </w:tc>
        <w:tc>
          <w:tcPr>
            <w:tcW w:w="1530" w:type="dxa"/>
            <w:shd w:val="clear" w:color="auto" w:fill="auto"/>
          </w:tcPr>
          <w:p w:rsidR="002B10BD" w:rsidRPr="002B10BD" w:rsidRDefault="002B10BD" w:rsidP="002B10BD">
            <w:pPr>
              <w:widowControl/>
              <w:jc w:val="right"/>
              <w:rPr>
                <w:rFonts w:ascii="Times New Roman" w:hAnsi="Times New Roman"/>
                <w:snapToGrid/>
              </w:rPr>
            </w:pPr>
            <w:r w:rsidRPr="002B10BD">
              <w:rPr>
                <w:rFonts w:ascii="Times New Roman" w:hAnsi="Times New Roman"/>
                <w:snapToGrid/>
              </w:rPr>
              <w:t>247</w:t>
            </w:r>
          </w:p>
        </w:tc>
      </w:tr>
      <w:tr w:rsidR="002B10BD" w:rsidRPr="002B10BD" w:rsidTr="002B10BD">
        <w:tc>
          <w:tcPr>
            <w:tcW w:w="2750" w:type="dxa"/>
            <w:shd w:val="clear" w:color="auto" w:fill="auto"/>
          </w:tcPr>
          <w:p w:rsidR="002B10BD" w:rsidRPr="002B10BD" w:rsidRDefault="002B10BD" w:rsidP="002B10BD">
            <w:pPr>
              <w:widowControl/>
              <w:rPr>
                <w:rFonts w:ascii="Times New Roman" w:hAnsi="Times New Roman"/>
                <w:b/>
                <w:bCs/>
                <w:snapToGrid/>
              </w:rPr>
            </w:pPr>
            <w:r w:rsidRPr="002B10BD">
              <w:rPr>
                <w:rFonts w:ascii="Times New Roman" w:hAnsi="Times New Roman"/>
                <w:b/>
                <w:bCs/>
                <w:snapToGrid/>
              </w:rPr>
              <w:t>Total</w:t>
            </w:r>
            <w:r w:rsidR="00BE2F98">
              <w:rPr>
                <w:rFonts w:ascii="Times New Roman" w:hAnsi="Times New Roman"/>
                <w:b/>
                <w:bCs/>
                <w:snapToGrid/>
              </w:rPr>
              <w:t>s</w:t>
            </w:r>
          </w:p>
        </w:tc>
        <w:tc>
          <w:tcPr>
            <w:tcW w:w="1530" w:type="dxa"/>
            <w:shd w:val="clear" w:color="auto" w:fill="auto"/>
          </w:tcPr>
          <w:p w:rsidR="002B10BD" w:rsidRPr="002B10BD" w:rsidRDefault="002B10BD" w:rsidP="002B10BD">
            <w:pPr>
              <w:widowControl/>
              <w:jc w:val="right"/>
              <w:rPr>
                <w:rFonts w:ascii="Times New Roman" w:hAnsi="Times New Roman"/>
                <w:b/>
                <w:bCs/>
                <w:snapToGrid/>
              </w:rPr>
            </w:pPr>
            <w:r w:rsidRPr="002B10BD">
              <w:rPr>
                <w:rFonts w:ascii="Times New Roman" w:hAnsi="Times New Roman"/>
                <w:b/>
                <w:bCs/>
                <w:snapToGrid/>
              </w:rPr>
              <w:t>882,840</w:t>
            </w:r>
          </w:p>
        </w:tc>
        <w:tc>
          <w:tcPr>
            <w:tcW w:w="1350" w:type="dxa"/>
            <w:shd w:val="clear" w:color="auto" w:fill="auto"/>
          </w:tcPr>
          <w:p w:rsidR="002B10BD" w:rsidRPr="002B10BD" w:rsidRDefault="002B10BD" w:rsidP="002B10BD">
            <w:pPr>
              <w:widowControl/>
              <w:jc w:val="right"/>
              <w:rPr>
                <w:rFonts w:ascii="Times New Roman" w:hAnsi="Times New Roman"/>
                <w:b/>
                <w:bCs/>
                <w:snapToGrid/>
              </w:rPr>
            </w:pPr>
          </w:p>
        </w:tc>
        <w:tc>
          <w:tcPr>
            <w:tcW w:w="1260" w:type="dxa"/>
            <w:shd w:val="clear" w:color="auto" w:fill="auto"/>
          </w:tcPr>
          <w:p w:rsidR="002B10BD" w:rsidRPr="002B10BD" w:rsidRDefault="002B10BD" w:rsidP="002B10BD">
            <w:pPr>
              <w:widowControl/>
              <w:jc w:val="right"/>
              <w:rPr>
                <w:rFonts w:ascii="Times New Roman" w:hAnsi="Times New Roman"/>
                <w:b/>
                <w:bCs/>
                <w:snapToGrid/>
              </w:rPr>
            </w:pPr>
          </w:p>
        </w:tc>
        <w:tc>
          <w:tcPr>
            <w:tcW w:w="1530" w:type="dxa"/>
            <w:shd w:val="clear" w:color="auto" w:fill="auto"/>
          </w:tcPr>
          <w:p w:rsidR="002B10BD" w:rsidRPr="002B10BD" w:rsidRDefault="002B10BD" w:rsidP="002B10BD">
            <w:pPr>
              <w:widowControl/>
              <w:jc w:val="right"/>
              <w:rPr>
                <w:rFonts w:ascii="Times New Roman" w:hAnsi="Times New Roman"/>
                <w:b/>
                <w:bCs/>
                <w:snapToGrid/>
              </w:rPr>
            </w:pPr>
            <w:r w:rsidRPr="002B10BD">
              <w:rPr>
                <w:rFonts w:ascii="Times New Roman" w:hAnsi="Times New Roman"/>
                <w:b/>
                <w:bCs/>
                <w:snapToGrid/>
              </w:rPr>
              <w:t>73,570</w:t>
            </w:r>
          </w:p>
        </w:tc>
      </w:tr>
    </w:tbl>
    <w:p w:rsidR="002B10BD" w:rsidRDefault="002B10BD" w:rsidP="000B6576">
      <w:pPr>
        <w:rPr>
          <w:rFonts w:ascii="Times New Roman" w:hAnsi="Times New Roman"/>
          <w:b/>
        </w:rPr>
      </w:pPr>
    </w:p>
    <w:p w:rsidR="0050197F" w:rsidRDefault="0050197F" w:rsidP="00186258">
      <w:pPr>
        <w:pStyle w:val="ListParagraph"/>
        <w:ind w:left="1440"/>
        <w:rPr>
          <w:rFonts w:ascii="Times New Roman" w:hAnsi="Times New Roman"/>
        </w:rPr>
      </w:pPr>
      <w:r w:rsidRPr="002B10BD">
        <w:rPr>
          <w:rFonts w:ascii="Times New Roman" w:hAnsi="Times New Roman"/>
        </w:rPr>
        <w:t xml:space="preserve">The total </w:t>
      </w:r>
      <w:r w:rsidR="00777061" w:rsidRPr="002B10BD">
        <w:rPr>
          <w:rFonts w:ascii="Times New Roman" w:hAnsi="Times New Roman"/>
        </w:rPr>
        <w:t>burden for this ICR is</w:t>
      </w:r>
      <w:r w:rsidR="000B6576" w:rsidRPr="002B10BD">
        <w:rPr>
          <w:rFonts w:ascii="Times New Roman" w:hAnsi="Times New Roman"/>
        </w:rPr>
        <w:t xml:space="preserve"> </w:t>
      </w:r>
      <w:r w:rsidR="00777061" w:rsidRPr="002B10BD">
        <w:rPr>
          <w:rFonts w:ascii="Times New Roman" w:hAnsi="Times New Roman"/>
        </w:rPr>
        <w:t>7</w:t>
      </w:r>
      <w:r w:rsidR="002B10BD">
        <w:rPr>
          <w:rFonts w:ascii="Times New Roman" w:hAnsi="Times New Roman"/>
        </w:rPr>
        <w:t>3</w:t>
      </w:r>
      <w:r w:rsidR="00777061" w:rsidRPr="002B10BD">
        <w:rPr>
          <w:rFonts w:ascii="Times New Roman" w:hAnsi="Times New Roman"/>
        </w:rPr>
        <w:t>,5</w:t>
      </w:r>
      <w:r w:rsidR="002B10BD">
        <w:rPr>
          <w:rFonts w:ascii="Times New Roman" w:hAnsi="Times New Roman"/>
        </w:rPr>
        <w:t>70</w:t>
      </w:r>
      <w:r w:rsidR="00777061" w:rsidRPr="002B10BD">
        <w:rPr>
          <w:rFonts w:ascii="Times New Roman" w:hAnsi="Times New Roman"/>
        </w:rPr>
        <w:t xml:space="preserve"> </w:t>
      </w:r>
      <w:r w:rsidRPr="002B10BD">
        <w:rPr>
          <w:rFonts w:ascii="Times New Roman" w:hAnsi="Times New Roman"/>
        </w:rPr>
        <w:t>hours.  This figure represents burden hours, and we did not calculate a separate cost burden.</w:t>
      </w:r>
    </w:p>
    <w:p w:rsidR="00BE2F98" w:rsidRPr="002B10BD" w:rsidRDefault="00BE2F98" w:rsidP="00186258">
      <w:pPr>
        <w:pStyle w:val="ListParagraph"/>
        <w:ind w:left="1440"/>
        <w:rPr>
          <w:rFonts w:ascii="Times New Roman" w:hAnsi="Times New Roman"/>
        </w:rPr>
      </w:pPr>
    </w:p>
    <w:p w:rsidR="000C22BA" w:rsidRPr="002B10BD" w:rsidRDefault="00A45D82" w:rsidP="00186258">
      <w:pPr>
        <w:ind w:left="720" w:firstLine="180"/>
        <w:rPr>
          <w:rFonts w:ascii="Times New Roman" w:hAnsi="Times New Roman"/>
          <w:i/>
        </w:rPr>
      </w:pPr>
      <w:r w:rsidRPr="002B10BD">
        <w:rPr>
          <w:rFonts w:ascii="Times New Roman" w:hAnsi="Times New Roman"/>
        </w:rPr>
        <w:t>13</w:t>
      </w:r>
      <w:r w:rsidRPr="002B10BD">
        <w:rPr>
          <w:rFonts w:ascii="Times New Roman" w:hAnsi="Times New Roman"/>
          <w:b/>
        </w:rPr>
        <w:t>.</w:t>
      </w:r>
      <w:r w:rsidRPr="002B10BD">
        <w:rPr>
          <w:rFonts w:ascii="Times New Roman" w:hAnsi="Times New Roman"/>
        </w:rPr>
        <w:t xml:space="preserve"> </w:t>
      </w:r>
      <w:r w:rsidRPr="002B10BD">
        <w:rPr>
          <w:rFonts w:ascii="Times New Roman" w:hAnsi="Times New Roman"/>
        </w:rPr>
        <w:tab/>
      </w:r>
      <w:r w:rsidRPr="002B10BD">
        <w:rPr>
          <w:rFonts w:ascii="Times New Roman" w:hAnsi="Times New Roman"/>
          <w:b/>
        </w:rPr>
        <w:t>Annual</w:t>
      </w:r>
      <w:r w:rsidRPr="002B10BD">
        <w:rPr>
          <w:rFonts w:ascii="Times New Roman" w:hAnsi="Times New Roman"/>
        </w:rPr>
        <w:t xml:space="preserve"> </w:t>
      </w:r>
      <w:r w:rsidRPr="002B10BD">
        <w:rPr>
          <w:rFonts w:ascii="Times New Roman" w:hAnsi="Times New Roman"/>
          <w:b/>
        </w:rPr>
        <w:t>Cost to the Respondents (Other)</w:t>
      </w:r>
      <w:r w:rsidRPr="002B10BD">
        <w:rPr>
          <w:rFonts w:ascii="Times New Roman" w:hAnsi="Times New Roman"/>
        </w:rPr>
        <w:t xml:space="preserve"> </w:t>
      </w:r>
    </w:p>
    <w:p w:rsidR="00A45D82" w:rsidRPr="002B10BD" w:rsidRDefault="00186258" w:rsidP="00BE2F98">
      <w:pPr>
        <w:tabs>
          <w:tab w:val="left" w:pos="1440"/>
        </w:tabs>
        <w:ind w:firstLine="720"/>
        <w:rPr>
          <w:rFonts w:ascii="Times New Roman" w:hAnsi="Times New Roman"/>
        </w:rPr>
      </w:pPr>
      <w:r w:rsidRPr="002B10BD">
        <w:rPr>
          <w:rFonts w:ascii="Times New Roman" w:hAnsi="Times New Roman"/>
        </w:rPr>
        <w:tab/>
      </w:r>
      <w:r w:rsidR="00121032" w:rsidRPr="002B10BD">
        <w:rPr>
          <w:rFonts w:ascii="Times New Roman" w:hAnsi="Times New Roman"/>
        </w:rPr>
        <w:t xml:space="preserve">This collection does not impose a known cost burden </w:t>
      </w:r>
      <w:r w:rsidR="00AC39FD" w:rsidRPr="002B10BD">
        <w:rPr>
          <w:rFonts w:ascii="Times New Roman" w:hAnsi="Times New Roman"/>
        </w:rPr>
        <w:t>on</w:t>
      </w:r>
      <w:r w:rsidR="00121032" w:rsidRPr="002B10BD">
        <w:rPr>
          <w:rFonts w:ascii="Times New Roman" w:hAnsi="Times New Roman"/>
        </w:rPr>
        <w:t xml:space="preserve"> the respondents. </w:t>
      </w:r>
      <w:r w:rsidR="00A45D82" w:rsidRPr="002B10BD">
        <w:rPr>
          <w:rFonts w:ascii="Times New Roman" w:hAnsi="Times New Roman"/>
        </w:rPr>
        <w:t xml:space="preserve">  </w:t>
      </w:r>
    </w:p>
    <w:p w:rsidR="00121032" w:rsidRPr="002B10BD" w:rsidRDefault="00A45D82" w:rsidP="00186258">
      <w:pPr>
        <w:numPr>
          <w:ilvl w:val="0"/>
          <w:numId w:val="3"/>
        </w:numPr>
        <w:tabs>
          <w:tab w:val="clear" w:pos="360"/>
          <w:tab w:val="left" w:pos="720"/>
        </w:tabs>
        <w:ind w:left="720" w:firstLine="180"/>
        <w:rPr>
          <w:rFonts w:ascii="Times New Roman" w:hAnsi="Times New Roman"/>
        </w:rPr>
      </w:pPr>
      <w:r w:rsidRPr="002B10BD">
        <w:rPr>
          <w:rFonts w:ascii="Times New Roman" w:hAnsi="Times New Roman"/>
          <w:b/>
        </w:rPr>
        <w:lastRenderedPageBreak/>
        <w:t>Annual Cost To Federal Government</w:t>
      </w:r>
    </w:p>
    <w:p w:rsidR="00CA6CAE" w:rsidRPr="002B10BD" w:rsidRDefault="00186258" w:rsidP="003078CA">
      <w:pPr>
        <w:ind w:left="720"/>
        <w:rPr>
          <w:rFonts w:ascii="Times New Roman" w:hAnsi="Times New Roman"/>
          <w:i/>
        </w:rPr>
      </w:pPr>
      <w:r w:rsidRPr="002B10BD">
        <w:rPr>
          <w:rFonts w:ascii="Times New Roman" w:hAnsi="Times New Roman"/>
        </w:rPr>
        <w:tab/>
      </w:r>
      <w:r w:rsidR="00A45D82" w:rsidRPr="002B10BD">
        <w:rPr>
          <w:rFonts w:ascii="Times New Roman" w:hAnsi="Times New Roman"/>
        </w:rPr>
        <w:t>The annual cost to the Federal Government</w:t>
      </w:r>
      <w:r w:rsidR="007472F0" w:rsidRPr="002B10BD">
        <w:rPr>
          <w:rFonts w:ascii="Times New Roman" w:hAnsi="Times New Roman"/>
        </w:rPr>
        <w:t xml:space="preserve"> for the collection of this information</w:t>
      </w:r>
      <w:r w:rsidR="00A45D82" w:rsidRPr="002B10BD">
        <w:rPr>
          <w:rFonts w:ascii="Times New Roman" w:hAnsi="Times New Roman"/>
        </w:rPr>
        <w:t xml:space="preserve"> is </w:t>
      </w:r>
      <w:r w:rsidRPr="002B10BD">
        <w:rPr>
          <w:rFonts w:ascii="Times New Roman" w:hAnsi="Times New Roman"/>
        </w:rPr>
        <w:tab/>
      </w:r>
      <w:r w:rsidR="00A45D82" w:rsidRPr="002B10BD">
        <w:rPr>
          <w:rFonts w:ascii="Times New Roman" w:hAnsi="Times New Roman"/>
        </w:rPr>
        <w:t>approximately $</w:t>
      </w:r>
      <w:r w:rsidR="003078CA" w:rsidRPr="002B10BD">
        <w:rPr>
          <w:rFonts w:ascii="Times New Roman" w:hAnsi="Times New Roman"/>
        </w:rPr>
        <w:t>1,136,000</w:t>
      </w:r>
      <w:r w:rsidR="002E7114" w:rsidRPr="002B10BD">
        <w:rPr>
          <w:rFonts w:ascii="Times New Roman" w:hAnsi="Times New Roman"/>
        </w:rPr>
        <w:t xml:space="preserve">.  </w:t>
      </w:r>
      <w:r w:rsidR="003078CA" w:rsidRPr="002B10BD">
        <w:rPr>
          <w:rFonts w:ascii="Times New Roman" w:hAnsi="Times New Roman"/>
        </w:rPr>
        <w:t xml:space="preserve">This figure represents an estimate of the employee time </w:t>
      </w:r>
      <w:r w:rsidRPr="002B10BD">
        <w:rPr>
          <w:rFonts w:ascii="Times New Roman" w:hAnsi="Times New Roman"/>
        </w:rPr>
        <w:tab/>
      </w:r>
      <w:r w:rsidR="003078CA" w:rsidRPr="002B10BD">
        <w:rPr>
          <w:rFonts w:ascii="Times New Roman" w:hAnsi="Times New Roman"/>
        </w:rPr>
        <w:t xml:space="preserve">to collect and input data, either from a mailed-in document or during a field office </w:t>
      </w:r>
      <w:r w:rsidRPr="002B10BD">
        <w:rPr>
          <w:rFonts w:ascii="Times New Roman" w:hAnsi="Times New Roman"/>
        </w:rPr>
        <w:tab/>
      </w:r>
      <w:r w:rsidR="003078CA" w:rsidRPr="002B10BD">
        <w:rPr>
          <w:rFonts w:ascii="Times New Roman" w:hAnsi="Times New Roman"/>
        </w:rPr>
        <w:t>interview.</w:t>
      </w:r>
    </w:p>
    <w:p w:rsidR="00A45D82" w:rsidRPr="002B10BD" w:rsidRDefault="00A45D82" w:rsidP="00A45D82">
      <w:pPr>
        <w:ind w:left="720"/>
        <w:rPr>
          <w:rFonts w:ascii="Times New Roman" w:hAnsi="Times New Roman"/>
          <w:i/>
        </w:rPr>
      </w:pPr>
    </w:p>
    <w:p w:rsidR="00063A05" w:rsidRPr="002B10BD" w:rsidRDefault="00A45D82" w:rsidP="00186258">
      <w:pPr>
        <w:ind w:left="720" w:firstLine="180"/>
        <w:rPr>
          <w:rFonts w:ascii="Times New Roman" w:hAnsi="Times New Roman"/>
          <w:b/>
        </w:rPr>
      </w:pPr>
      <w:r w:rsidRPr="002B10BD">
        <w:rPr>
          <w:rFonts w:ascii="Times New Roman" w:hAnsi="Times New Roman"/>
        </w:rPr>
        <w:t>15.</w:t>
      </w:r>
      <w:r w:rsidRPr="002B10BD">
        <w:rPr>
          <w:rFonts w:ascii="Times New Roman" w:hAnsi="Times New Roman"/>
        </w:rPr>
        <w:tab/>
      </w:r>
      <w:r w:rsidRPr="002B10BD">
        <w:rPr>
          <w:rFonts w:ascii="Times New Roman" w:hAnsi="Times New Roman"/>
          <w:b/>
        </w:rPr>
        <w:t xml:space="preserve">Program Changes or Adjustments to the Information Collection </w:t>
      </w:r>
      <w:r w:rsidR="00063A05" w:rsidRPr="002B10BD">
        <w:rPr>
          <w:rFonts w:ascii="Times New Roman" w:hAnsi="Times New Roman"/>
          <w:b/>
        </w:rPr>
        <w:t>Request</w:t>
      </w:r>
    </w:p>
    <w:p w:rsidR="00063A05" w:rsidRPr="002B10BD" w:rsidRDefault="00063A05" w:rsidP="00777061">
      <w:pPr>
        <w:rPr>
          <w:rFonts w:ascii="Times New Roman" w:hAnsi="Times New Roman"/>
        </w:rPr>
      </w:pPr>
      <w:r w:rsidRPr="002B10BD">
        <w:rPr>
          <w:rFonts w:ascii="Times New Roman" w:hAnsi="Times New Roman"/>
        </w:rPr>
        <w:tab/>
      </w:r>
      <w:r w:rsidR="00186258" w:rsidRPr="002B10BD">
        <w:rPr>
          <w:rFonts w:ascii="Times New Roman" w:hAnsi="Times New Roman"/>
        </w:rPr>
        <w:tab/>
      </w:r>
      <w:r w:rsidR="008053EE" w:rsidRPr="002B10BD">
        <w:rPr>
          <w:rFonts w:ascii="Times New Roman" w:hAnsi="Times New Roman"/>
        </w:rPr>
        <w:t>The increase</w:t>
      </w:r>
      <w:r w:rsidR="00086075">
        <w:rPr>
          <w:rFonts w:ascii="Times New Roman" w:hAnsi="Times New Roman"/>
        </w:rPr>
        <w:t xml:space="preserve"> in burden hours stems from an increase in </w:t>
      </w:r>
      <w:r w:rsidR="008053EE" w:rsidRPr="002B10BD">
        <w:rPr>
          <w:rFonts w:ascii="Times New Roman" w:hAnsi="Times New Roman"/>
        </w:rPr>
        <w:t xml:space="preserve">the </w:t>
      </w:r>
      <w:r w:rsidR="00086075">
        <w:rPr>
          <w:rFonts w:ascii="Times New Roman" w:hAnsi="Times New Roman"/>
        </w:rPr>
        <w:tab/>
      </w:r>
      <w:r w:rsidR="008053EE" w:rsidRPr="002B10BD">
        <w:rPr>
          <w:rFonts w:ascii="Times New Roman" w:hAnsi="Times New Roman"/>
        </w:rPr>
        <w:t>number of repres</w:t>
      </w:r>
      <w:r w:rsidR="008053EE" w:rsidRPr="002B10BD">
        <w:rPr>
          <w:rFonts w:ascii="Times New Roman" w:eastAsia="SimSun" w:hAnsi="Times New Roman"/>
          <w:snapToGrid/>
          <w:lang w:eastAsia="zh-CN"/>
        </w:rPr>
        <w:t xml:space="preserve">entative </w:t>
      </w:r>
      <w:r w:rsidR="00086075">
        <w:rPr>
          <w:rFonts w:ascii="Times New Roman" w:eastAsia="SimSun" w:hAnsi="Times New Roman"/>
          <w:snapToGrid/>
          <w:lang w:eastAsia="zh-CN"/>
        </w:rPr>
        <w:tab/>
      </w:r>
      <w:r w:rsidR="00086075">
        <w:rPr>
          <w:rFonts w:ascii="Times New Roman" w:eastAsia="SimSun" w:hAnsi="Times New Roman"/>
          <w:snapToGrid/>
          <w:lang w:eastAsia="zh-CN"/>
        </w:rPr>
        <w:tab/>
      </w:r>
      <w:r w:rsidR="008053EE" w:rsidRPr="002B10BD">
        <w:rPr>
          <w:rFonts w:ascii="Times New Roman" w:eastAsia="SimSun" w:hAnsi="Times New Roman"/>
          <w:snapToGrid/>
          <w:lang w:eastAsia="zh-CN"/>
        </w:rPr>
        <w:t xml:space="preserve">payees who notify SSA of events or changes in </w:t>
      </w:r>
      <w:r w:rsidR="00086075">
        <w:rPr>
          <w:rFonts w:ascii="Times New Roman" w:hAnsi="Times New Roman"/>
        </w:rPr>
        <w:t xml:space="preserve">Social </w:t>
      </w:r>
      <w:r w:rsidR="008053EE" w:rsidRPr="002B10BD">
        <w:rPr>
          <w:rFonts w:ascii="Times New Roman" w:hAnsi="Times New Roman"/>
        </w:rPr>
        <w:t xml:space="preserve">Security beneficiaries </w:t>
      </w:r>
      <w:r w:rsidR="00086075">
        <w:rPr>
          <w:rFonts w:ascii="Times New Roman" w:hAnsi="Times New Roman"/>
        </w:rPr>
        <w:tab/>
      </w:r>
      <w:r w:rsidR="00086075">
        <w:rPr>
          <w:rFonts w:ascii="Times New Roman" w:hAnsi="Times New Roman"/>
        </w:rPr>
        <w:tab/>
      </w:r>
      <w:r w:rsidR="00086075">
        <w:rPr>
          <w:rFonts w:ascii="Times New Roman" w:hAnsi="Times New Roman"/>
        </w:rPr>
        <w:tab/>
      </w:r>
      <w:r w:rsidR="008053EE" w:rsidRPr="002B10BD">
        <w:rPr>
          <w:rFonts w:ascii="Times New Roman" w:eastAsia="SimSun" w:hAnsi="Times New Roman"/>
          <w:snapToGrid/>
          <w:lang w:eastAsia="zh-CN"/>
        </w:rPr>
        <w:t>circumstances.</w:t>
      </w:r>
    </w:p>
    <w:p w:rsidR="00A45D82" w:rsidRPr="002B10BD" w:rsidRDefault="00A45D82" w:rsidP="00A45D82">
      <w:pPr>
        <w:rPr>
          <w:rFonts w:ascii="Times New Roman" w:hAnsi="Times New Roman"/>
        </w:rPr>
      </w:pPr>
    </w:p>
    <w:p w:rsidR="00063A05" w:rsidRPr="002B10BD" w:rsidRDefault="00A45D82" w:rsidP="00186258">
      <w:pPr>
        <w:ind w:left="720" w:firstLine="180"/>
        <w:rPr>
          <w:rFonts w:ascii="Times New Roman" w:hAnsi="Times New Roman"/>
        </w:rPr>
      </w:pPr>
      <w:r w:rsidRPr="002B10BD">
        <w:rPr>
          <w:rFonts w:ascii="Times New Roman" w:hAnsi="Times New Roman"/>
        </w:rPr>
        <w:t>16</w:t>
      </w:r>
      <w:r w:rsidRPr="002B10BD">
        <w:rPr>
          <w:rFonts w:ascii="Times New Roman" w:hAnsi="Times New Roman"/>
          <w:b/>
        </w:rPr>
        <w:t>.</w:t>
      </w:r>
      <w:r w:rsidRPr="002B10BD">
        <w:rPr>
          <w:rFonts w:ascii="Times New Roman" w:hAnsi="Times New Roman"/>
        </w:rPr>
        <w:t xml:space="preserve">  </w:t>
      </w:r>
      <w:r w:rsidRPr="002B10BD">
        <w:rPr>
          <w:rFonts w:ascii="Times New Roman" w:hAnsi="Times New Roman"/>
        </w:rPr>
        <w:tab/>
      </w:r>
      <w:r w:rsidRPr="002B10BD">
        <w:rPr>
          <w:rFonts w:ascii="Times New Roman" w:hAnsi="Times New Roman"/>
          <w:b/>
        </w:rPr>
        <w:t>Plans for Publication Information Collection</w:t>
      </w:r>
      <w:r w:rsidR="003B30B4" w:rsidRPr="002B10BD">
        <w:rPr>
          <w:rFonts w:ascii="Times New Roman" w:hAnsi="Times New Roman"/>
          <w:b/>
        </w:rPr>
        <w:t xml:space="preserve"> Results</w:t>
      </w:r>
    </w:p>
    <w:p w:rsidR="003B30B4" w:rsidRPr="002B10BD" w:rsidRDefault="00186258" w:rsidP="00186258">
      <w:pPr>
        <w:pStyle w:val="NoSpacing"/>
        <w:tabs>
          <w:tab w:val="left" w:pos="1440"/>
          <w:tab w:val="left" w:pos="1710"/>
        </w:tabs>
        <w:ind w:firstLine="720"/>
        <w:rPr>
          <w:bCs/>
          <w:iCs/>
        </w:rPr>
      </w:pPr>
      <w:r w:rsidRPr="002B10BD">
        <w:rPr>
          <w:bCs/>
          <w:iCs/>
        </w:rPr>
        <w:tab/>
      </w:r>
      <w:r w:rsidR="003B30B4" w:rsidRPr="002B10BD">
        <w:rPr>
          <w:bCs/>
          <w:iCs/>
        </w:rPr>
        <w:t>SSA will not publish the results of the information collection.</w:t>
      </w:r>
    </w:p>
    <w:p w:rsidR="00A45D82" w:rsidRPr="002B10BD" w:rsidRDefault="00A45D82" w:rsidP="00A45D82">
      <w:pPr>
        <w:pStyle w:val="Header"/>
        <w:tabs>
          <w:tab w:val="clear" w:pos="4320"/>
          <w:tab w:val="clear" w:pos="8640"/>
        </w:tabs>
        <w:rPr>
          <w:rFonts w:ascii="Times New Roman" w:hAnsi="Times New Roman"/>
        </w:rPr>
      </w:pPr>
    </w:p>
    <w:p w:rsidR="003B30B4" w:rsidRPr="002B10BD" w:rsidRDefault="00A45D82" w:rsidP="00186258">
      <w:pPr>
        <w:ind w:left="720" w:firstLine="180"/>
        <w:rPr>
          <w:rFonts w:ascii="Times New Roman" w:hAnsi="Times New Roman"/>
        </w:rPr>
      </w:pPr>
      <w:r w:rsidRPr="002B10BD">
        <w:rPr>
          <w:rFonts w:ascii="Times New Roman" w:hAnsi="Times New Roman"/>
        </w:rPr>
        <w:t>17.</w:t>
      </w:r>
      <w:r w:rsidRPr="002B10BD">
        <w:rPr>
          <w:rFonts w:ascii="Times New Roman" w:hAnsi="Times New Roman"/>
        </w:rPr>
        <w:tab/>
      </w:r>
      <w:r w:rsidR="003B30B4" w:rsidRPr="002B10BD">
        <w:rPr>
          <w:rFonts w:ascii="Times New Roman" w:hAnsi="Times New Roman"/>
          <w:b/>
        </w:rPr>
        <w:t>Displaying the OMB Approval Expiration Date</w:t>
      </w:r>
    </w:p>
    <w:p w:rsidR="003B30B4" w:rsidRPr="002B10BD" w:rsidRDefault="00186258" w:rsidP="003B30B4">
      <w:pPr>
        <w:pStyle w:val="NoSpacing"/>
        <w:ind w:left="720"/>
        <w:rPr>
          <w:bCs/>
          <w:iCs/>
        </w:rPr>
      </w:pPr>
      <w:r w:rsidRPr="002B10BD">
        <w:rPr>
          <w:bCs/>
          <w:iCs/>
        </w:rPr>
        <w:tab/>
      </w:r>
      <w:r w:rsidR="003B30B4" w:rsidRPr="002B10BD">
        <w:rPr>
          <w:bCs/>
          <w:iCs/>
        </w:rPr>
        <w:t>S</w:t>
      </w:r>
      <w:r w:rsidR="000C22BA" w:rsidRPr="002B10BD">
        <w:rPr>
          <w:bCs/>
          <w:iCs/>
        </w:rPr>
        <w:t xml:space="preserve">ince there are no official documents or forms for the regulation sections </w:t>
      </w:r>
      <w:r w:rsidRPr="002B10BD">
        <w:rPr>
          <w:bCs/>
          <w:iCs/>
        </w:rPr>
        <w:tab/>
      </w:r>
      <w:r w:rsidR="000C22BA" w:rsidRPr="002B10BD">
        <w:rPr>
          <w:bCs/>
          <w:iCs/>
        </w:rPr>
        <w:t xml:space="preserve">requirements, we will continue to request an </w:t>
      </w:r>
      <w:r w:rsidR="003B30B4" w:rsidRPr="002B10BD">
        <w:rPr>
          <w:bCs/>
          <w:iCs/>
        </w:rPr>
        <w:t xml:space="preserve">exception to the requirement to display </w:t>
      </w:r>
      <w:r w:rsidRPr="002B10BD">
        <w:rPr>
          <w:bCs/>
          <w:iCs/>
        </w:rPr>
        <w:tab/>
      </w:r>
      <w:r w:rsidR="003B30B4" w:rsidRPr="002B10BD">
        <w:rPr>
          <w:bCs/>
          <w:iCs/>
        </w:rPr>
        <w:t xml:space="preserve">the OMB approval expiration </w:t>
      </w:r>
      <w:bookmarkStart w:id="1" w:name="_msoanchor_2"/>
      <w:bookmarkEnd w:id="1"/>
      <w:r w:rsidR="003B30B4" w:rsidRPr="002B10BD">
        <w:rPr>
          <w:bCs/>
          <w:iCs/>
        </w:rPr>
        <w:t>date</w:t>
      </w:r>
      <w:r w:rsidR="003B30B4" w:rsidRPr="002B10BD">
        <w:rPr>
          <w:bCs/>
          <w:iCs/>
          <w:vanish/>
        </w:rPr>
        <w:t> </w:t>
      </w:r>
      <w:r w:rsidR="003B30B4" w:rsidRPr="002B10BD">
        <w:rPr>
          <w:bCs/>
          <w:iCs/>
        </w:rPr>
        <w:t>.</w:t>
      </w:r>
    </w:p>
    <w:p w:rsidR="00A45D82" w:rsidRPr="002B10BD"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3B30B4" w:rsidRPr="002B10BD" w:rsidRDefault="00A45D82" w:rsidP="00186258">
      <w:pPr>
        <w:numPr>
          <w:ilvl w:val="0"/>
          <w:numId w:val="6"/>
        </w:numPr>
        <w:ind w:hanging="180"/>
        <w:rPr>
          <w:rFonts w:ascii="Times New Roman" w:hAnsi="Times New Roman"/>
          <w:b/>
        </w:rPr>
      </w:pPr>
      <w:r w:rsidRPr="002B10BD">
        <w:rPr>
          <w:rFonts w:ascii="Times New Roman" w:hAnsi="Times New Roman"/>
          <w:b/>
        </w:rPr>
        <w:t>Exceptions to Certification Statement</w:t>
      </w:r>
    </w:p>
    <w:p w:rsidR="0041131C" w:rsidRPr="00A33158" w:rsidRDefault="00186258" w:rsidP="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rPr>
      </w:pPr>
      <w:r w:rsidRPr="002B10BD">
        <w:rPr>
          <w:rFonts w:ascii="Times New Roman" w:hAnsi="Times New Roman"/>
          <w:b w:val="0"/>
          <w:i w:val="0"/>
        </w:rPr>
        <w:tab/>
      </w:r>
      <w:r w:rsidR="0041131C" w:rsidRPr="002B10BD">
        <w:rPr>
          <w:rFonts w:ascii="Times New Roman" w:hAnsi="Times New Roman"/>
          <w:b w:val="0"/>
          <w:i w:val="0"/>
        </w:rPr>
        <w:t xml:space="preserve">SSA is not requesting an exception to the certification requirements at </w:t>
      </w:r>
      <w:r w:rsidR="0041131C" w:rsidRPr="00A33158">
        <w:rPr>
          <w:rFonts w:ascii="Times New Roman" w:hAnsi="Times New Roman"/>
          <w:b w:val="0"/>
        </w:rPr>
        <w:t>5 CFR 1320.9</w:t>
      </w:r>
      <w:r w:rsidR="0041131C" w:rsidRPr="002B10BD">
        <w:rPr>
          <w:rFonts w:ascii="Times New Roman" w:hAnsi="Times New Roman"/>
          <w:b w:val="0"/>
          <w:i w:val="0"/>
        </w:rPr>
        <w:t xml:space="preserve"> </w:t>
      </w:r>
      <w:r w:rsidRPr="002B10BD">
        <w:rPr>
          <w:rFonts w:ascii="Times New Roman" w:hAnsi="Times New Roman"/>
          <w:b w:val="0"/>
          <w:i w:val="0"/>
        </w:rPr>
        <w:tab/>
      </w:r>
      <w:r w:rsidR="0041131C" w:rsidRPr="002B10BD">
        <w:rPr>
          <w:rFonts w:ascii="Times New Roman" w:hAnsi="Times New Roman"/>
          <w:b w:val="0"/>
          <w:i w:val="0"/>
        </w:rPr>
        <w:t xml:space="preserve">and related provisions at </w:t>
      </w:r>
      <w:r w:rsidR="0041131C" w:rsidRPr="00A33158">
        <w:rPr>
          <w:rFonts w:ascii="Times New Roman" w:hAnsi="Times New Roman"/>
          <w:b w:val="0"/>
        </w:rPr>
        <w:t>5 CFR 1320.8(b</w:t>
      </w:r>
      <w:proofErr w:type="gramStart"/>
      <w:r w:rsidR="0041131C" w:rsidRPr="00A33158">
        <w:rPr>
          <w:rFonts w:ascii="Times New Roman" w:hAnsi="Times New Roman"/>
          <w:b w:val="0"/>
        </w:rPr>
        <w:t>)(</w:t>
      </w:r>
      <w:proofErr w:type="gramEnd"/>
      <w:r w:rsidR="0041131C" w:rsidRPr="00A33158">
        <w:rPr>
          <w:rFonts w:ascii="Times New Roman" w:hAnsi="Times New Roman"/>
          <w:b w:val="0"/>
        </w:rPr>
        <w:t xml:space="preserve">3). </w:t>
      </w:r>
    </w:p>
    <w:p w:rsidR="00A45D82" w:rsidRPr="002B10BD" w:rsidRDefault="00A45D82" w:rsidP="00A45D82">
      <w:pPr>
        <w:rPr>
          <w:rFonts w:ascii="Times New Roman" w:hAnsi="Times New Roman"/>
        </w:rPr>
      </w:pPr>
    </w:p>
    <w:p w:rsidR="00A45D82" w:rsidRPr="002B10BD" w:rsidRDefault="00A45D82" w:rsidP="00A45D82">
      <w:pPr>
        <w:rPr>
          <w:rFonts w:ascii="Times New Roman" w:hAnsi="Times New Roman"/>
          <w:b/>
          <w:u w:val="single"/>
        </w:rPr>
      </w:pPr>
      <w:r w:rsidRPr="002B10BD">
        <w:rPr>
          <w:rFonts w:ascii="Times New Roman" w:hAnsi="Times New Roman"/>
          <w:b/>
        </w:rPr>
        <w:t xml:space="preserve">B. </w:t>
      </w:r>
      <w:r w:rsidR="00186258" w:rsidRPr="002B10BD">
        <w:rPr>
          <w:rFonts w:ascii="Times New Roman" w:hAnsi="Times New Roman"/>
          <w:b/>
        </w:rPr>
        <w:tab/>
      </w:r>
      <w:r w:rsidRPr="002B10BD">
        <w:rPr>
          <w:rFonts w:ascii="Times New Roman" w:hAnsi="Times New Roman"/>
          <w:b/>
          <w:u w:val="single"/>
        </w:rPr>
        <w:t>Collections of Information Employing Statistical Methods</w:t>
      </w:r>
    </w:p>
    <w:p w:rsidR="0041131C" w:rsidRPr="002B10BD" w:rsidRDefault="0041131C" w:rsidP="0041131C">
      <w:pPr>
        <w:rPr>
          <w:rFonts w:ascii="Times New Roman" w:hAnsi="Times New Roman"/>
        </w:rPr>
      </w:pPr>
      <w:r w:rsidRPr="002B10BD">
        <w:rPr>
          <w:rFonts w:ascii="Times New Roman" w:hAnsi="Times New Roman"/>
        </w:rPr>
        <w:tab/>
      </w:r>
    </w:p>
    <w:p w:rsidR="0041131C" w:rsidRPr="002B10BD" w:rsidRDefault="00186258" w:rsidP="003078CA">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rPr>
      </w:pPr>
      <w:r w:rsidRPr="002B10BD">
        <w:rPr>
          <w:rFonts w:ascii="Times New Roman" w:hAnsi="Times New Roman"/>
          <w:b w:val="0"/>
          <w:i w:val="0"/>
        </w:rPr>
        <w:tab/>
      </w:r>
      <w:r w:rsidR="0041131C" w:rsidRPr="002B10BD">
        <w:rPr>
          <w:rFonts w:ascii="Times New Roman" w:hAnsi="Times New Roman"/>
          <w:b w:val="0"/>
          <w:i w:val="0"/>
        </w:rPr>
        <w:t xml:space="preserve">SSA does not use statistical methods for this information collection. </w:t>
      </w:r>
    </w:p>
    <w:sectPr w:rsidR="0041131C" w:rsidRPr="002B10BD" w:rsidSect="00B46568">
      <w:footerReference w:type="default" r:id="rId8"/>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3EB" w:rsidRDefault="00B053EB">
      <w:r>
        <w:separator/>
      </w:r>
    </w:p>
  </w:endnote>
  <w:endnote w:type="continuationSeparator" w:id="0">
    <w:p w:rsidR="00B053EB" w:rsidRDefault="00B0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FB" w:rsidRDefault="005F1BFB">
    <w:pPr>
      <w:pStyle w:val="Footer"/>
      <w:jc w:val="right"/>
    </w:pPr>
    <w:r>
      <w:fldChar w:fldCharType="begin"/>
    </w:r>
    <w:r>
      <w:instrText xml:space="preserve"> PAGE   \* MERGEFORMAT </w:instrText>
    </w:r>
    <w:r>
      <w:fldChar w:fldCharType="separate"/>
    </w:r>
    <w:r w:rsidR="00BE2F98">
      <w:rPr>
        <w:noProof/>
      </w:rPr>
      <w:t>1</w:t>
    </w:r>
    <w:r>
      <w:rPr>
        <w:noProof/>
      </w:rPr>
      <w:fldChar w:fldCharType="end"/>
    </w:r>
  </w:p>
  <w:p w:rsidR="005F1BFB" w:rsidRDefault="005F1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3EB" w:rsidRDefault="00B053EB">
      <w:r>
        <w:separator/>
      </w:r>
    </w:p>
  </w:footnote>
  <w:footnote w:type="continuationSeparator" w:id="0">
    <w:p w:rsidR="00B053EB" w:rsidRDefault="00B05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1B68CBF6"/>
    <w:lvl w:ilvl="0" w:tplc="59B4D0AC">
      <w:start w:val="18"/>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6D1F0C"/>
    <w:multiLevelType w:val="hybridMultilevel"/>
    <w:tmpl w:val="A920D9F0"/>
    <w:lvl w:ilvl="0" w:tplc="901018C2">
      <w:start w:val="1"/>
      <w:numFmt w:val="upperLetter"/>
      <w:lvlText w:val="%1."/>
      <w:lvlJc w:val="left"/>
      <w:pPr>
        <w:tabs>
          <w:tab w:val="num" w:pos="1080"/>
        </w:tabs>
        <w:ind w:left="1080" w:hanging="720"/>
      </w:pPr>
      <w:rPr>
        <w:rFonts w:hint="default"/>
        <w:b/>
      </w:rPr>
    </w:lvl>
    <w:lvl w:ilvl="1" w:tplc="6E60D632">
      <w:start w:val="1"/>
      <w:numFmt w:val="decimal"/>
      <w:lvlText w:val="%2."/>
      <w:lvlJc w:val="left"/>
      <w:pPr>
        <w:tabs>
          <w:tab w:val="num" w:pos="1440"/>
        </w:tabs>
        <w:ind w:left="1440" w:hanging="360"/>
      </w:pPr>
      <w:rPr>
        <w:rFonts w:hint="default"/>
        <w:b w:val="0"/>
        <w:bCs w:val="0"/>
        <w:i w:val="0"/>
        <w:iCs w:val="0"/>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A605A35"/>
    <w:multiLevelType w:val="singleLevel"/>
    <w:tmpl w:val="E7600E34"/>
    <w:lvl w:ilvl="0">
      <w:start w:val="5"/>
      <w:numFmt w:val="decimal"/>
      <w:lvlText w:val="%1."/>
      <w:lvlJc w:val="left"/>
      <w:pPr>
        <w:tabs>
          <w:tab w:val="num" w:pos="360"/>
        </w:tabs>
        <w:ind w:left="360" w:hanging="360"/>
      </w:pPr>
      <w:rPr>
        <w:rFonts w:hint="default"/>
        <w:b w:val="0"/>
        <w:bCs/>
      </w:rPr>
    </w:lvl>
  </w:abstractNum>
  <w:abstractNum w:abstractNumId="3">
    <w:nsid w:val="616F329C"/>
    <w:multiLevelType w:val="hybridMultilevel"/>
    <w:tmpl w:val="0B24B032"/>
    <w:lvl w:ilvl="0" w:tplc="EFEE3482">
      <w:start w:val="1"/>
      <w:numFmt w:val="decimal"/>
      <w:lvlText w:val="%1."/>
      <w:lvlJc w:val="left"/>
      <w:pPr>
        <w:tabs>
          <w:tab w:val="num" w:pos="720"/>
        </w:tabs>
        <w:ind w:left="720" w:hanging="720"/>
      </w:pPr>
      <w:rPr>
        <w:rFonts w:hint="default"/>
        <w:b w:val="0"/>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4CC03B5"/>
    <w:multiLevelType w:val="singleLevel"/>
    <w:tmpl w:val="0C3833E2"/>
    <w:lvl w:ilvl="0">
      <w:start w:val="14"/>
      <w:numFmt w:val="decimal"/>
      <w:lvlText w:val="%1."/>
      <w:lvlJc w:val="left"/>
      <w:pPr>
        <w:tabs>
          <w:tab w:val="num" w:pos="360"/>
        </w:tabs>
        <w:ind w:left="360" w:hanging="360"/>
      </w:pPr>
      <w:rPr>
        <w:rFonts w:hint="default"/>
        <w:b w:val="0"/>
        <w:bCs/>
      </w:rPr>
    </w:lvl>
  </w:abstractNum>
  <w:abstractNum w:abstractNumId="5">
    <w:nsid w:val="7866410B"/>
    <w:multiLevelType w:val="singleLevel"/>
    <w:tmpl w:val="F1305D8A"/>
    <w:lvl w:ilvl="0">
      <w:start w:val="2"/>
      <w:numFmt w:val="decimal"/>
      <w:lvlText w:val="%1."/>
      <w:lvlJc w:val="left"/>
      <w:pPr>
        <w:tabs>
          <w:tab w:val="num" w:pos="810"/>
        </w:tabs>
        <w:ind w:left="810" w:hanging="720"/>
      </w:pPr>
      <w:rPr>
        <w:rFonts w:hint="default"/>
        <w:b w:val="0"/>
      </w:rPr>
    </w:lvl>
  </w:abstractNum>
  <w:abstractNum w:abstractNumId="6">
    <w:nsid w:val="7A9B5E7D"/>
    <w:multiLevelType w:val="singleLevel"/>
    <w:tmpl w:val="CB60DA68"/>
    <w:lvl w:ilvl="0">
      <w:start w:val="8"/>
      <w:numFmt w:val="decimal"/>
      <w:lvlText w:val="%1."/>
      <w:lvlJc w:val="left"/>
      <w:pPr>
        <w:tabs>
          <w:tab w:val="num" w:pos="720"/>
        </w:tabs>
        <w:ind w:left="720" w:hanging="720"/>
      </w:pPr>
      <w:rPr>
        <w:rFonts w:hint="default"/>
        <w:b w:val="0"/>
      </w:r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222A7"/>
    <w:rsid w:val="00025216"/>
    <w:rsid w:val="0002677F"/>
    <w:rsid w:val="00063A05"/>
    <w:rsid w:val="0006715D"/>
    <w:rsid w:val="0007189E"/>
    <w:rsid w:val="00077720"/>
    <w:rsid w:val="00077E0E"/>
    <w:rsid w:val="00086075"/>
    <w:rsid w:val="00086E84"/>
    <w:rsid w:val="000958AA"/>
    <w:rsid w:val="000A6AE3"/>
    <w:rsid w:val="000B2B68"/>
    <w:rsid w:val="000B3B12"/>
    <w:rsid w:val="000B6576"/>
    <w:rsid w:val="000C151C"/>
    <w:rsid w:val="000C1D18"/>
    <w:rsid w:val="000C22BA"/>
    <w:rsid w:val="000D5F5C"/>
    <w:rsid w:val="00121032"/>
    <w:rsid w:val="00122EE2"/>
    <w:rsid w:val="00127980"/>
    <w:rsid w:val="00146275"/>
    <w:rsid w:val="0015576E"/>
    <w:rsid w:val="00186258"/>
    <w:rsid w:val="00192897"/>
    <w:rsid w:val="001A3317"/>
    <w:rsid w:val="001A65F9"/>
    <w:rsid w:val="001B7CF4"/>
    <w:rsid w:val="001C1071"/>
    <w:rsid w:val="001C6D3A"/>
    <w:rsid w:val="001E1076"/>
    <w:rsid w:val="001F7504"/>
    <w:rsid w:val="00213646"/>
    <w:rsid w:val="002321B0"/>
    <w:rsid w:val="00246836"/>
    <w:rsid w:val="0026052B"/>
    <w:rsid w:val="00276AAF"/>
    <w:rsid w:val="002801F8"/>
    <w:rsid w:val="002A4C30"/>
    <w:rsid w:val="002B0820"/>
    <w:rsid w:val="002B10BD"/>
    <w:rsid w:val="002B5578"/>
    <w:rsid w:val="002E18CF"/>
    <w:rsid w:val="002E7114"/>
    <w:rsid w:val="002F1C11"/>
    <w:rsid w:val="00302545"/>
    <w:rsid w:val="003078CA"/>
    <w:rsid w:val="00310497"/>
    <w:rsid w:val="00331821"/>
    <w:rsid w:val="003465DC"/>
    <w:rsid w:val="003469CA"/>
    <w:rsid w:val="0036696D"/>
    <w:rsid w:val="0038050B"/>
    <w:rsid w:val="00392189"/>
    <w:rsid w:val="003B15EC"/>
    <w:rsid w:val="003B30B4"/>
    <w:rsid w:val="003C10BD"/>
    <w:rsid w:val="003D6A12"/>
    <w:rsid w:val="003E145C"/>
    <w:rsid w:val="00405548"/>
    <w:rsid w:val="0041131C"/>
    <w:rsid w:val="00433442"/>
    <w:rsid w:val="00447EE9"/>
    <w:rsid w:val="0045065A"/>
    <w:rsid w:val="004509AD"/>
    <w:rsid w:val="00457C58"/>
    <w:rsid w:val="00475350"/>
    <w:rsid w:val="00481B44"/>
    <w:rsid w:val="00484662"/>
    <w:rsid w:val="00485F8B"/>
    <w:rsid w:val="004915B5"/>
    <w:rsid w:val="004E146D"/>
    <w:rsid w:val="004E2303"/>
    <w:rsid w:val="0050197F"/>
    <w:rsid w:val="005040EC"/>
    <w:rsid w:val="00506486"/>
    <w:rsid w:val="0056163C"/>
    <w:rsid w:val="005721D4"/>
    <w:rsid w:val="00593A36"/>
    <w:rsid w:val="005A1198"/>
    <w:rsid w:val="005B15E5"/>
    <w:rsid w:val="005B645F"/>
    <w:rsid w:val="005C2C39"/>
    <w:rsid w:val="005D4107"/>
    <w:rsid w:val="005F1BFB"/>
    <w:rsid w:val="005F208A"/>
    <w:rsid w:val="006002DD"/>
    <w:rsid w:val="006013A3"/>
    <w:rsid w:val="006160ED"/>
    <w:rsid w:val="00626C22"/>
    <w:rsid w:val="00631F1B"/>
    <w:rsid w:val="0063304D"/>
    <w:rsid w:val="00637AF5"/>
    <w:rsid w:val="00640A26"/>
    <w:rsid w:val="00663881"/>
    <w:rsid w:val="00664553"/>
    <w:rsid w:val="006806E1"/>
    <w:rsid w:val="0069667B"/>
    <w:rsid w:val="006B173F"/>
    <w:rsid w:val="006B17EF"/>
    <w:rsid w:val="006B297F"/>
    <w:rsid w:val="006F2B8B"/>
    <w:rsid w:val="006F4D0F"/>
    <w:rsid w:val="00702D61"/>
    <w:rsid w:val="00711D6F"/>
    <w:rsid w:val="00712F1B"/>
    <w:rsid w:val="007245C9"/>
    <w:rsid w:val="007256B3"/>
    <w:rsid w:val="00742B56"/>
    <w:rsid w:val="00745462"/>
    <w:rsid w:val="007472F0"/>
    <w:rsid w:val="00762EA0"/>
    <w:rsid w:val="00777061"/>
    <w:rsid w:val="00795BAB"/>
    <w:rsid w:val="007A08D1"/>
    <w:rsid w:val="007A2DEE"/>
    <w:rsid w:val="007B007C"/>
    <w:rsid w:val="007C2EE4"/>
    <w:rsid w:val="007D061D"/>
    <w:rsid w:val="007D22EB"/>
    <w:rsid w:val="007E17BD"/>
    <w:rsid w:val="007F63BB"/>
    <w:rsid w:val="008053EE"/>
    <w:rsid w:val="0080644C"/>
    <w:rsid w:val="00806984"/>
    <w:rsid w:val="00810485"/>
    <w:rsid w:val="00814772"/>
    <w:rsid w:val="00824D72"/>
    <w:rsid w:val="00825B97"/>
    <w:rsid w:val="0084775D"/>
    <w:rsid w:val="0086463A"/>
    <w:rsid w:val="008754ED"/>
    <w:rsid w:val="00891CA8"/>
    <w:rsid w:val="00892E12"/>
    <w:rsid w:val="008B6774"/>
    <w:rsid w:val="008D158E"/>
    <w:rsid w:val="008E3A3A"/>
    <w:rsid w:val="00906892"/>
    <w:rsid w:val="009252AB"/>
    <w:rsid w:val="00951258"/>
    <w:rsid w:val="00952C5B"/>
    <w:rsid w:val="00955EC4"/>
    <w:rsid w:val="00967007"/>
    <w:rsid w:val="009748B6"/>
    <w:rsid w:val="00975DD8"/>
    <w:rsid w:val="009A0B16"/>
    <w:rsid w:val="009E3C50"/>
    <w:rsid w:val="009F23D6"/>
    <w:rsid w:val="009F7BB3"/>
    <w:rsid w:val="00A33158"/>
    <w:rsid w:val="00A337E4"/>
    <w:rsid w:val="00A33C65"/>
    <w:rsid w:val="00A34222"/>
    <w:rsid w:val="00A4465E"/>
    <w:rsid w:val="00A45D82"/>
    <w:rsid w:val="00A651A7"/>
    <w:rsid w:val="00A67D76"/>
    <w:rsid w:val="00A706B8"/>
    <w:rsid w:val="00AA06A4"/>
    <w:rsid w:val="00AA0858"/>
    <w:rsid w:val="00AA0C27"/>
    <w:rsid w:val="00AA57FF"/>
    <w:rsid w:val="00AB0CA7"/>
    <w:rsid w:val="00AC10E9"/>
    <w:rsid w:val="00AC39FD"/>
    <w:rsid w:val="00AD0977"/>
    <w:rsid w:val="00AE0527"/>
    <w:rsid w:val="00B007C5"/>
    <w:rsid w:val="00B01D57"/>
    <w:rsid w:val="00B053EB"/>
    <w:rsid w:val="00B46568"/>
    <w:rsid w:val="00B741F6"/>
    <w:rsid w:val="00B92550"/>
    <w:rsid w:val="00BA1653"/>
    <w:rsid w:val="00BA401A"/>
    <w:rsid w:val="00BC5531"/>
    <w:rsid w:val="00BC7F42"/>
    <w:rsid w:val="00BE2F98"/>
    <w:rsid w:val="00BF026F"/>
    <w:rsid w:val="00C0290B"/>
    <w:rsid w:val="00C22097"/>
    <w:rsid w:val="00C25FDC"/>
    <w:rsid w:val="00C34A91"/>
    <w:rsid w:val="00C377BC"/>
    <w:rsid w:val="00C5104E"/>
    <w:rsid w:val="00C55D28"/>
    <w:rsid w:val="00C60E61"/>
    <w:rsid w:val="00C67C8A"/>
    <w:rsid w:val="00C67F83"/>
    <w:rsid w:val="00C941E2"/>
    <w:rsid w:val="00CA0B15"/>
    <w:rsid w:val="00CA5F75"/>
    <w:rsid w:val="00CA6CAE"/>
    <w:rsid w:val="00CB7253"/>
    <w:rsid w:val="00CB7557"/>
    <w:rsid w:val="00CD07B4"/>
    <w:rsid w:val="00CD667A"/>
    <w:rsid w:val="00CE23C1"/>
    <w:rsid w:val="00CF6FCC"/>
    <w:rsid w:val="00D0011E"/>
    <w:rsid w:val="00D02A4B"/>
    <w:rsid w:val="00D03E8A"/>
    <w:rsid w:val="00D42EFE"/>
    <w:rsid w:val="00D44900"/>
    <w:rsid w:val="00D5531A"/>
    <w:rsid w:val="00D678F8"/>
    <w:rsid w:val="00DA1D8F"/>
    <w:rsid w:val="00DB1DB4"/>
    <w:rsid w:val="00DB49EF"/>
    <w:rsid w:val="00DC1F98"/>
    <w:rsid w:val="00DC5AA1"/>
    <w:rsid w:val="00DD494D"/>
    <w:rsid w:val="00DE6186"/>
    <w:rsid w:val="00E0137B"/>
    <w:rsid w:val="00E06469"/>
    <w:rsid w:val="00E065DA"/>
    <w:rsid w:val="00E3164F"/>
    <w:rsid w:val="00E437C5"/>
    <w:rsid w:val="00E67FBE"/>
    <w:rsid w:val="00E75DB0"/>
    <w:rsid w:val="00E80456"/>
    <w:rsid w:val="00E956F3"/>
    <w:rsid w:val="00EC5D57"/>
    <w:rsid w:val="00EC7EFD"/>
    <w:rsid w:val="00ED36D8"/>
    <w:rsid w:val="00ED6C66"/>
    <w:rsid w:val="00EE6086"/>
    <w:rsid w:val="00EF4071"/>
    <w:rsid w:val="00EF765F"/>
    <w:rsid w:val="00F028DE"/>
    <w:rsid w:val="00F0585C"/>
    <w:rsid w:val="00F107B7"/>
    <w:rsid w:val="00F11F57"/>
    <w:rsid w:val="00F15EF8"/>
    <w:rsid w:val="00F20029"/>
    <w:rsid w:val="00F36E53"/>
    <w:rsid w:val="00F4316C"/>
    <w:rsid w:val="00F46176"/>
    <w:rsid w:val="00F5149E"/>
    <w:rsid w:val="00F56A74"/>
    <w:rsid w:val="00F57AD9"/>
    <w:rsid w:val="00F62BFF"/>
    <w:rsid w:val="00F832E5"/>
    <w:rsid w:val="00F870A3"/>
    <w:rsid w:val="00F91762"/>
    <w:rsid w:val="00F9405B"/>
    <w:rsid w:val="00FA0FE2"/>
    <w:rsid w:val="00FA34E8"/>
    <w:rsid w:val="00FA7D4E"/>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FooterChar">
    <w:name w:val="Footer Char"/>
    <w:link w:val="Footer"/>
    <w:uiPriority w:val="99"/>
    <w:rsid w:val="005F1BFB"/>
    <w:rPr>
      <w:rFonts w:ascii="Courier" w:eastAsia="Times New Roman" w:hAnsi="Courie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FooterChar">
    <w:name w:val="Footer Char"/>
    <w:link w:val="Footer"/>
    <w:uiPriority w:val="99"/>
    <w:rsid w:val="005F1BFB"/>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889123</cp:lastModifiedBy>
  <cp:revision>2</cp:revision>
  <cp:lastPrinted>2012-11-01T13:25:00Z</cp:lastPrinted>
  <dcterms:created xsi:type="dcterms:W3CDTF">2015-11-23T19:22:00Z</dcterms:created>
  <dcterms:modified xsi:type="dcterms:W3CDTF">2015-11-23T19:22:00Z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