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D7EC2" w14:textId="77777777" w:rsidR="00F70D4F" w:rsidRPr="00530D94" w:rsidRDefault="00F70D4F" w:rsidP="00F70D4F">
      <w:pPr>
        <w:widowControl/>
        <w:tabs>
          <w:tab w:val="center" w:pos="4680"/>
        </w:tabs>
        <w:ind w:firstLine="1440"/>
        <w:rPr>
          <w:rFonts w:asciiTheme="minorHAnsi" w:hAnsiTheme="minorHAnsi"/>
          <w:sz w:val="22"/>
          <w:szCs w:val="22"/>
        </w:rPr>
      </w:pPr>
      <w:r w:rsidRPr="00530D94">
        <w:rPr>
          <w:rFonts w:asciiTheme="minorHAnsi" w:hAnsiTheme="minorHAnsi"/>
          <w:sz w:val="22"/>
          <w:szCs w:val="22"/>
        </w:rPr>
        <w:tab/>
      </w:r>
      <w:r w:rsidRPr="00530D94">
        <w:rPr>
          <w:rFonts w:asciiTheme="minorHAnsi" w:hAnsiTheme="minorHAnsi"/>
          <w:b/>
          <w:bCs/>
          <w:sz w:val="22"/>
          <w:szCs w:val="22"/>
        </w:rPr>
        <w:t>SUPPORTING STATEMENT</w:t>
      </w:r>
    </w:p>
    <w:p w14:paraId="1174C0B4" w14:textId="77777777" w:rsidR="00F70D4F" w:rsidRPr="00530D94" w:rsidRDefault="00F70D4F" w:rsidP="00F70D4F">
      <w:pPr>
        <w:widowControl/>
        <w:rPr>
          <w:rFonts w:asciiTheme="minorHAnsi" w:hAnsiTheme="minorHAnsi"/>
          <w:sz w:val="22"/>
          <w:szCs w:val="22"/>
        </w:rPr>
      </w:pPr>
    </w:p>
    <w:p w14:paraId="47118644" w14:textId="77777777" w:rsidR="00F70D4F" w:rsidRPr="00530D94" w:rsidRDefault="00F70D4F" w:rsidP="00F70D4F">
      <w:pPr>
        <w:widowControl/>
        <w:rPr>
          <w:rFonts w:asciiTheme="minorHAnsi" w:hAnsiTheme="minorHAnsi"/>
          <w:b/>
          <w:sz w:val="22"/>
          <w:szCs w:val="22"/>
        </w:rPr>
      </w:pPr>
      <w:r w:rsidRPr="00530D94">
        <w:rPr>
          <w:rFonts w:asciiTheme="minorHAnsi" w:hAnsiTheme="minorHAnsi"/>
          <w:b/>
          <w:sz w:val="22"/>
          <w:szCs w:val="22"/>
        </w:rPr>
        <w:t>The National Corrections Reporting Program (NCRP)</w:t>
      </w:r>
    </w:p>
    <w:p w14:paraId="0658C67C" w14:textId="77777777" w:rsidR="00F70D4F" w:rsidRPr="00530D94" w:rsidRDefault="00F70D4F" w:rsidP="00F70D4F">
      <w:pPr>
        <w:widowControl/>
        <w:rPr>
          <w:rFonts w:asciiTheme="minorHAnsi" w:hAnsiTheme="minorHAnsi"/>
          <w:sz w:val="22"/>
          <w:szCs w:val="22"/>
        </w:rPr>
      </w:pPr>
    </w:p>
    <w:p w14:paraId="16C3261E" w14:textId="322CD03F" w:rsidR="00F70D4F" w:rsidRPr="00530D94" w:rsidRDefault="00F70D4F" w:rsidP="00F70D4F">
      <w:pPr>
        <w:widowControl/>
        <w:rPr>
          <w:rFonts w:asciiTheme="minorHAnsi" w:hAnsiTheme="minorHAnsi"/>
          <w:sz w:val="22"/>
          <w:szCs w:val="22"/>
        </w:rPr>
      </w:pPr>
      <w:r w:rsidRPr="00530D94">
        <w:rPr>
          <w:rFonts w:asciiTheme="minorHAnsi" w:hAnsiTheme="minorHAnsi"/>
          <w:sz w:val="22"/>
          <w:szCs w:val="22"/>
        </w:rPr>
        <w:t>The Bureau of Justice Statistics (BJS) is requesting clearance to conduct the National Corrections Reporting Program</w:t>
      </w:r>
      <w:r w:rsidR="00530D94" w:rsidRPr="00530D94">
        <w:rPr>
          <w:rFonts w:asciiTheme="minorHAnsi" w:hAnsiTheme="minorHAnsi"/>
          <w:sz w:val="22"/>
          <w:szCs w:val="22"/>
        </w:rPr>
        <w:t xml:space="preserve"> (NCRP) through October 31, 2018</w:t>
      </w:r>
      <w:r w:rsidRPr="00530D94">
        <w:rPr>
          <w:rFonts w:asciiTheme="minorHAnsi" w:hAnsiTheme="minorHAnsi"/>
          <w:sz w:val="22"/>
          <w:szCs w:val="22"/>
        </w:rPr>
        <w:t>.</w:t>
      </w:r>
      <w:r w:rsidR="003B2D74">
        <w:rPr>
          <w:rFonts w:asciiTheme="minorHAnsi" w:hAnsiTheme="minorHAnsi"/>
          <w:sz w:val="22"/>
          <w:szCs w:val="22"/>
        </w:rPr>
        <w:t xml:space="preserve"> </w:t>
      </w:r>
      <w:r w:rsidRPr="00530D94">
        <w:rPr>
          <w:rFonts w:asciiTheme="minorHAnsi" w:hAnsiTheme="minorHAnsi"/>
          <w:sz w:val="22"/>
          <w:szCs w:val="22"/>
        </w:rPr>
        <w:t>Through the NCRP, BJS collects administrative records on annual movements of offenders in four cohorts: Admitted into prison, released from prison, held in prison at yearend,</w:t>
      </w:r>
      <w:r w:rsidR="00530D94" w:rsidRPr="00530D94">
        <w:rPr>
          <w:rFonts w:asciiTheme="minorHAnsi" w:hAnsiTheme="minorHAnsi"/>
          <w:sz w:val="22"/>
          <w:szCs w:val="22"/>
        </w:rPr>
        <w:t xml:space="preserve"> and discharged from </w:t>
      </w:r>
      <w:r w:rsidRPr="00530D94">
        <w:rPr>
          <w:rFonts w:asciiTheme="minorHAnsi" w:hAnsiTheme="minorHAnsi"/>
          <w:sz w:val="22"/>
          <w:szCs w:val="22"/>
        </w:rPr>
        <w:t xml:space="preserve">post-custody </w:t>
      </w:r>
      <w:r w:rsidR="00530D94" w:rsidRPr="00530D94">
        <w:rPr>
          <w:rFonts w:asciiTheme="minorHAnsi" w:hAnsiTheme="minorHAnsi"/>
          <w:sz w:val="22"/>
          <w:szCs w:val="22"/>
        </w:rPr>
        <w:t xml:space="preserve">community </w:t>
      </w:r>
      <w:r w:rsidRPr="00530D94">
        <w:rPr>
          <w:rFonts w:asciiTheme="minorHAnsi" w:hAnsiTheme="minorHAnsi"/>
          <w:sz w:val="22"/>
          <w:szCs w:val="22"/>
        </w:rPr>
        <w:t>supervision</w:t>
      </w:r>
      <w:r w:rsidR="00530D94" w:rsidRPr="00530D94">
        <w:rPr>
          <w:rFonts w:asciiTheme="minorHAnsi" w:hAnsiTheme="minorHAnsi"/>
          <w:sz w:val="22"/>
          <w:szCs w:val="22"/>
        </w:rPr>
        <w:t xml:space="preserve"> (PCCS, formerly known as parole)</w:t>
      </w:r>
      <w:r w:rsidR="00530D94">
        <w:rPr>
          <w:rFonts w:asciiTheme="minorHAnsi" w:hAnsiTheme="minorHAnsi"/>
          <w:sz w:val="22"/>
          <w:szCs w:val="22"/>
        </w:rPr>
        <w:t xml:space="preserve">. </w:t>
      </w:r>
      <w:r w:rsidRPr="00530D94">
        <w:rPr>
          <w:rFonts w:asciiTheme="minorHAnsi" w:hAnsiTheme="minorHAnsi"/>
          <w:sz w:val="22"/>
          <w:szCs w:val="22"/>
        </w:rPr>
        <w:t xml:space="preserve">BJS has </w:t>
      </w:r>
      <w:r w:rsidR="00530D94">
        <w:rPr>
          <w:rFonts w:asciiTheme="minorHAnsi" w:hAnsiTheme="minorHAnsi"/>
          <w:sz w:val="22"/>
          <w:szCs w:val="22"/>
        </w:rPr>
        <w:t>used NCRP since 1983 to annually report</w:t>
      </w:r>
      <w:r w:rsidRPr="00530D94">
        <w:rPr>
          <w:rFonts w:asciiTheme="minorHAnsi" w:hAnsiTheme="minorHAnsi"/>
          <w:sz w:val="22"/>
          <w:szCs w:val="22"/>
        </w:rPr>
        <w:t xml:space="preserve"> on the movements of offenders through state prison systems. These statistics are part of BJS’</w:t>
      </w:r>
      <w:r w:rsidR="008F034D">
        <w:rPr>
          <w:rFonts w:asciiTheme="minorHAnsi" w:hAnsiTheme="minorHAnsi"/>
          <w:sz w:val="22"/>
          <w:szCs w:val="22"/>
        </w:rPr>
        <w:t>s</w:t>
      </w:r>
      <w:r w:rsidRPr="00530D94">
        <w:rPr>
          <w:rFonts w:asciiTheme="minorHAnsi" w:hAnsiTheme="minorHAnsi"/>
          <w:sz w:val="22"/>
          <w:szCs w:val="22"/>
        </w:rPr>
        <w:t xml:space="preserve"> core corrections statistics, as they contribute fundamentally to BJS’</w:t>
      </w:r>
      <w:r w:rsidR="008F034D">
        <w:rPr>
          <w:rFonts w:asciiTheme="minorHAnsi" w:hAnsiTheme="minorHAnsi"/>
          <w:sz w:val="22"/>
          <w:szCs w:val="22"/>
        </w:rPr>
        <w:t>s</w:t>
      </w:r>
      <w:r w:rsidRPr="00530D94">
        <w:rPr>
          <w:rFonts w:asciiTheme="minorHAnsi" w:hAnsiTheme="minorHAnsi"/>
          <w:sz w:val="22"/>
          <w:szCs w:val="22"/>
        </w:rPr>
        <w:t xml:space="preserve"> mission of describing transitions and movements of offenders through the criminal justice system.</w:t>
      </w:r>
      <w:r w:rsidR="003B2D74">
        <w:rPr>
          <w:rFonts w:asciiTheme="minorHAnsi" w:hAnsiTheme="minorHAnsi"/>
          <w:sz w:val="22"/>
          <w:szCs w:val="22"/>
        </w:rPr>
        <w:t xml:space="preserve"> </w:t>
      </w:r>
    </w:p>
    <w:p w14:paraId="579A00AC" w14:textId="77777777" w:rsidR="00F70D4F" w:rsidRPr="00530D94" w:rsidRDefault="00F70D4F" w:rsidP="00F70D4F">
      <w:pPr>
        <w:widowControl/>
        <w:rPr>
          <w:rFonts w:asciiTheme="minorHAnsi" w:hAnsiTheme="minorHAnsi"/>
          <w:sz w:val="22"/>
          <w:szCs w:val="22"/>
          <w:highlight w:val="darkCyan"/>
        </w:rPr>
      </w:pPr>
    </w:p>
    <w:p w14:paraId="4A18B407" w14:textId="7C6DB72B" w:rsidR="00F70D4F" w:rsidRPr="00F236B6" w:rsidRDefault="00F70D4F" w:rsidP="00F70D4F">
      <w:pPr>
        <w:widowControl/>
        <w:rPr>
          <w:rFonts w:asciiTheme="minorHAnsi" w:hAnsiTheme="minorHAnsi"/>
          <w:sz w:val="22"/>
          <w:szCs w:val="22"/>
        </w:rPr>
      </w:pPr>
      <w:r w:rsidRPr="00F236B6">
        <w:rPr>
          <w:rFonts w:asciiTheme="minorHAnsi" w:hAnsiTheme="minorHAnsi"/>
          <w:sz w:val="22"/>
          <w:szCs w:val="22"/>
        </w:rPr>
        <w:t xml:space="preserve">Specifically, BJS uses the NCRP data to describe changes in the composition and factors affecting the </w:t>
      </w:r>
      <w:r w:rsidR="00F236B6" w:rsidRPr="00F236B6">
        <w:rPr>
          <w:rFonts w:asciiTheme="minorHAnsi" w:hAnsiTheme="minorHAnsi"/>
          <w:sz w:val="22"/>
          <w:szCs w:val="22"/>
        </w:rPr>
        <w:t>size</w:t>
      </w:r>
      <w:r w:rsidRPr="00F236B6">
        <w:rPr>
          <w:rFonts w:asciiTheme="minorHAnsi" w:hAnsiTheme="minorHAnsi"/>
          <w:sz w:val="22"/>
          <w:szCs w:val="22"/>
        </w:rPr>
        <w:t xml:space="preserve"> of state prison and parole populations. These are issues that have been at the forefront of discussions of corrections policy for decades. For example, during the 1990s, BJS used the NCRP data to help to demonstrate the contributio</w:t>
      </w:r>
      <w:bookmarkStart w:id="0" w:name="_GoBack"/>
      <w:bookmarkEnd w:id="0"/>
      <w:r w:rsidRPr="00F236B6">
        <w:rPr>
          <w:rFonts w:asciiTheme="minorHAnsi" w:hAnsiTheme="minorHAnsi"/>
          <w:sz w:val="22"/>
          <w:szCs w:val="22"/>
        </w:rPr>
        <w:t>n of time served to the increase in the size of the prison population. Since 20</w:t>
      </w:r>
      <w:r w:rsidR="00F236B6">
        <w:rPr>
          <w:rFonts w:asciiTheme="minorHAnsi" w:hAnsiTheme="minorHAnsi"/>
          <w:sz w:val="22"/>
          <w:szCs w:val="22"/>
        </w:rPr>
        <w:t>05</w:t>
      </w:r>
      <w:r w:rsidRPr="00F236B6">
        <w:rPr>
          <w:rFonts w:asciiTheme="minorHAnsi" w:hAnsiTheme="minorHAnsi"/>
          <w:sz w:val="22"/>
          <w:szCs w:val="22"/>
        </w:rPr>
        <w:t xml:space="preserve">, as prison population growth stabilized and has started to decline, BJS has used the NCRP to help in demonstrating the </w:t>
      </w:r>
      <w:r w:rsidR="00F236B6">
        <w:rPr>
          <w:rFonts w:asciiTheme="minorHAnsi" w:hAnsiTheme="minorHAnsi"/>
          <w:sz w:val="22"/>
          <w:szCs w:val="22"/>
        </w:rPr>
        <w:t>factors behind this pattern, including decreases in the number of parole violators returning to prison, state-specific initiatives to cut prison populations, and a renewed emphasis by legislators and prosecutors to focus on imprisoning violent offenders</w:t>
      </w:r>
      <w:r w:rsidRPr="00F236B6">
        <w:rPr>
          <w:rFonts w:asciiTheme="minorHAnsi" w:hAnsiTheme="minorHAnsi"/>
          <w:sz w:val="22"/>
          <w:szCs w:val="22"/>
        </w:rPr>
        <w:t xml:space="preserve">. </w:t>
      </w:r>
      <w:r w:rsidR="00F236B6">
        <w:rPr>
          <w:rFonts w:asciiTheme="minorHAnsi" w:hAnsiTheme="minorHAnsi"/>
          <w:sz w:val="22"/>
          <w:szCs w:val="22"/>
        </w:rPr>
        <w:t xml:space="preserve">BJS hopes </w:t>
      </w:r>
      <w:r w:rsidR="002B4ECA">
        <w:rPr>
          <w:rFonts w:asciiTheme="minorHAnsi" w:hAnsiTheme="minorHAnsi"/>
          <w:sz w:val="22"/>
          <w:szCs w:val="22"/>
        </w:rPr>
        <w:t>to expand its ability to address issues concerning the prison and parole populations by linking the NCRP data to other federal administrative datasets during the next 3 years.</w:t>
      </w:r>
    </w:p>
    <w:p w14:paraId="30BF5FD0" w14:textId="77777777" w:rsidR="00F70D4F" w:rsidRPr="00530D94" w:rsidRDefault="00F70D4F" w:rsidP="00F70D4F">
      <w:pPr>
        <w:widowControl/>
        <w:rPr>
          <w:rFonts w:asciiTheme="minorHAnsi" w:hAnsiTheme="minorHAnsi"/>
          <w:sz w:val="22"/>
          <w:szCs w:val="22"/>
          <w:highlight w:val="darkCyan"/>
        </w:rPr>
      </w:pPr>
    </w:p>
    <w:p w14:paraId="38CB7E49" w14:textId="67BE5420" w:rsidR="00F70D4F" w:rsidRPr="00B73EC6" w:rsidRDefault="00B73EC6" w:rsidP="00F70D4F">
      <w:pPr>
        <w:widowControl/>
        <w:rPr>
          <w:rFonts w:asciiTheme="minorHAnsi" w:hAnsiTheme="minorHAnsi"/>
          <w:sz w:val="22"/>
          <w:szCs w:val="22"/>
        </w:rPr>
      </w:pPr>
      <w:r w:rsidRPr="00B73EC6">
        <w:rPr>
          <w:rFonts w:asciiTheme="minorHAnsi" w:hAnsiTheme="minorHAnsi"/>
          <w:sz w:val="22"/>
          <w:szCs w:val="22"/>
        </w:rPr>
        <w:t>Data are submitted to NCRP by state</w:t>
      </w:r>
      <w:r w:rsidR="00F70D4F" w:rsidRPr="00B73EC6">
        <w:rPr>
          <w:rFonts w:asciiTheme="minorHAnsi" w:hAnsiTheme="minorHAnsi"/>
          <w:sz w:val="22"/>
          <w:szCs w:val="22"/>
        </w:rPr>
        <w:t xml:space="preserve"> departments of corrections</w:t>
      </w:r>
      <w:r w:rsidRPr="00B73EC6">
        <w:rPr>
          <w:rFonts w:asciiTheme="minorHAnsi" w:hAnsiTheme="minorHAnsi"/>
          <w:sz w:val="22"/>
          <w:szCs w:val="22"/>
        </w:rPr>
        <w:t>, which</w:t>
      </w:r>
      <w:r w:rsidR="00F70D4F" w:rsidRPr="00B73EC6">
        <w:rPr>
          <w:rFonts w:asciiTheme="minorHAnsi" w:hAnsiTheme="minorHAnsi"/>
          <w:sz w:val="22"/>
          <w:szCs w:val="22"/>
        </w:rPr>
        <w:t xml:space="preserve"> pr</w:t>
      </w:r>
      <w:r w:rsidR="008F034D">
        <w:rPr>
          <w:rFonts w:asciiTheme="minorHAnsi" w:hAnsiTheme="minorHAnsi"/>
          <w:sz w:val="22"/>
          <w:szCs w:val="22"/>
        </w:rPr>
        <w:t xml:space="preserve">ovide individual-level data for </w:t>
      </w:r>
      <w:r w:rsidR="00F70D4F" w:rsidRPr="00B73EC6">
        <w:rPr>
          <w:rFonts w:asciiTheme="minorHAnsi" w:hAnsiTheme="minorHAnsi"/>
          <w:sz w:val="22"/>
          <w:szCs w:val="22"/>
        </w:rPr>
        <w:t xml:space="preserve">each prisoner in their system that meets the definitions provided by BJS. The data in each cohort contains a common core of variables, and each cohort other than the admissions cohort includes additional variables pertaining to the stage in corrections system process represented by the cohort. The core variables collected for all </w:t>
      </w:r>
      <w:r>
        <w:rPr>
          <w:rFonts w:asciiTheme="minorHAnsi" w:hAnsiTheme="minorHAnsi"/>
          <w:sz w:val="22"/>
          <w:szCs w:val="22"/>
        </w:rPr>
        <w:t>five</w:t>
      </w:r>
      <w:r w:rsidR="00F70D4F" w:rsidRPr="00B73EC6">
        <w:rPr>
          <w:rFonts w:asciiTheme="minorHAnsi" w:hAnsiTheme="minorHAnsi"/>
          <w:sz w:val="22"/>
          <w:szCs w:val="22"/>
        </w:rPr>
        <w:t xml:space="preserve"> cohorts include measures of:</w:t>
      </w:r>
    </w:p>
    <w:p w14:paraId="71B89A8C" w14:textId="77777777" w:rsidR="00F70D4F" w:rsidRPr="00B73EC6" w:rsidRDefault="00F70D4F" w:rsidP="00F70D4F">
      <w:pPr>
        <w:widowControl/>
        <w:ind w:left="1440"/>
        <w:rPr>
          <w:rFonts w:asciiTheme="minorHAnsi" w:hAnsiTheme="minorHAnsi"/>
          <w:sz w:val="22"/>
          <w:szCs w:val="22"/>
        </w:rPr>
      </w:pPr>
    </w:p>
    <w:p w14:paraId="520DD981" w14:textId="77777777" w:rsidR="00F70D4F" w:rsidRPr="00B73EC6"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 xml:space="preserve">The date of admission; </w:t>
      </w:r>
    </w:p>
    <w:p w14:paraId="785E1263" w14:textId="625BED87" w:rsidR="00F70D4F" w:rsidRPr="00B73EC6"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The type of commitment (e.g., from the court, that is, a new court commitment stemming from a felony conviction versus entry as a parole or conditional release violator</w:t>
      </w:r>
      <w:r w:rsidR="00C354B1">
        <w:rPr>
          <w:rFonts w:asciiTheme="minorHAnsi" w:hAnsiTheme="minorHAnsi"/>
          <w:sz w:val="22"/>
          <w:szCs w:val="22"/>
        </w:rPr>
        <w:t>, transfers, unsentenced commitments, etc.</w:t>
      </w:r>
      <w:r w:rsidRPr="00B73EC6">
        <w:rPr>
          <w:rFonts w:asciiTheme="minorHAnsi" w:hAnsiTheme="minorHAnsi"/>
          <w:sz w:val="22"/>
          <w:szCs w:val="22"/>
        </w:rPr>
        <w:t>);</w:t>
      </w:r>
    </w:p>
    <w:p w14:paraId="4BF448B7" w14:textId="77777777" w:rsidR="00F70D4F" w:rsidRPr="00B73EC6"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 xml:space="preserve">The offenses for which offenders have been sentenced to prison; </w:t>
      </w:r>
    </w:p>
    <w:p w14:paraId="75966BEB" w14:textId="77777777" w:rsidR="00F70D4F" w:rsidRPr="00B73EC6"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 xml:space="preserve">The lengths and types of sentence imposed; </w:t>
      </w:r>
    </w:p>
    <w:p w14:paraId="26B7159A" w14:textId="77777777" w:rsidR="00F70D4F" w:rsidRPr="00B73EC6"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 xml:space="preserve">Time served in jail prior to admission; </w:t>
      </w:r>
    </w:p>
    <w:p w14:paraId="58C478E7" w14:textId="38DB584D" w:rsidR="00F70D4F" w:rsidRPr="00B73EC6"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 xml:space="preserve">Demographic attributes of offenders, such as </w:t>
      </w:r>
      <w:r w:rsidR="00C354B1">
        <w:rPr>
          <w:rFonts w:asciiTheme="minorHAnsi" w:hAnsiTheme="minorHAnsi"/>
          <w:sz w:val="22"/>
          <w:szCs w:val="22"/>
        </w:rPr>
        <w:t>date of birth to calculate age</w:t>
      </w:r>
      <w:r w:rsidRPr="00B73EC6">
        <w:rPr>
          <w:rFonts w:asciiTheme="minorHAnsi" w:hAnsiTheme="minorHAnsi"/>
          <w:sz w:val="22"/>
          <w:szCs w:val="22"/>
        </w:rPr>
        <w:t>, race, gender, an</w:t>
      </w:r>
      <w:r w:rsidR="00B73EC6">
        <w:rPr>
          <w:rFonts w:asciiTheme="minorHAnsi" w:hAnsiTheme="minorHAnsi"/>
          <w:sz w:val="22"/>
          <w:szCs w:val="22"/>
        </w:rPr>
        <w:t xml:space="preserve">d education level completed; </w:t>
      </w:r>
    </w:p>
    <w:p w14:paraId="045F2C75" w14:textId="77777777" w:rsidR="00F70D4F"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The entity responsible for offenders (such as the state maintaining</w:t>
      </w:r>
      <w:r w:rsidR="00B73EC6">
        <w:rPr>
          <w:rFonts w:asciiTheme="minorHAnsi" w:hAnsiTheme="minorHAnsi"/>
          <w:sz w:val="22"/>
          <w:szCs w:val="22"/>
        </w:rPr>
        <w:t xml:space="preserve"> jurisdiction over an offender); and</w:t>
      </w:r>
    </w:p>
    <w:p w14:paraId="5239459E" w14:textId="77777777" w:rsidR="00B73EC6" w:rsidRPr="00B73EC6" w:rsidRDefault="00B73EC6" w:rsidP="00F70D4F">
      <w:pPr>
        <w:widowControl/>
        <w:numPr>
          <w:ilvl w:val="0"/>
          <w:numId w:val="33"/>
        </w:numPr>
        <w:rPr>
          <w:rFonts w:asciiTheme="minorHAnsi" w:hAnsiTheme="minorHAnsi"/>
          <w:sz w:val="22"/>
          <w:szCs w:val="22"/>
        </w:rPr>
      </w:pPr>
      <w:r>
        <w:rPr>
          <w:rFonts w:asciiTheme="minorHAnsi" w:hAnsiTheme="minorHAnsi"/>
          <w:sz w:val="22"/>
          <w:szCs w:val="22"/>
        </w:rPr>
        <w:t>Identification variables, including first and last name of each inmate, and identification numbers used by the state to designate individuals (BJS requests that states provide fingerprint-based IDs, including state ID and FBI ID if possible)</w:t>
      </w:r>
    </w:p>
    <w:p w14:paraId="7A309251" w14:textId="77777777" w:rsidR="00F70D4F" w:rsidRPr="00530D94" w:rsidRDefault="00F70D4F" w:rsidP="00F70D4F">
      <w:pPr>
        <w:widowControl/>
        <w:rPr>
          <w:rFonts w:asciiTheme="minorHAnsi" w:hAnsiTheme="minorHAnsi"/>
          <w:sz w:val="22"/>
          <w:szCs w:val="22"/>
          <w:highlight w:val="darkCyan"/>
        </w:rPr>
      </w:pPr>
    </w:p>
    <w:p w14:paraId="346A180D" w14:textId="405537AE" w:rsidR="00F70D4F" w:rsidRPr="00B73EC6" w:rsidRDefault="00F70D4F" w:rsidP="00F70D4F">
      <w:pPr>
        <w:widowControl/>
        <w:rPr>
          <w:rFonts w:asciiTheme="minorHAnsi" w:hAnsiTheme="minorHAnsi"/>
          <w:sz w:val="22"/>
          <w:szCs w:val="22"/>
        </w:rPr>
      </w:pPr>
      <w:r w:rsidRPr="00B73EC6">
        <w:rPr>
          <w:rFonts w:asciiTheme="minorHAnsi" w:hAnsiTheme="minorHAnsi"/>
          <w:sz w:val="22"/>
          <w:szCs w:val="22"/>
        </w:rPr>
        <w:t>In addition, the prison stock cohort includes the common core plus measures of expected (or projected) dates of release from prison.</w:t>
      </w:r>
      <w:r w:rsidR="003B2D74">
        <w:rPr>
          <w:rFonts w:asciiTheme="minorHAnsi" w:hAnsiTheme="minorHAnsi"/>
          <w:sz w:val="22"/>
          <w:szCs w:val="22"/>
        </w:rPr>
        <w:t xml:space="preserve"> </w:t>
      </w:r>
      <w:r w:rsidRPr="00B73EC6">
        <w:rPr>
          <w:rFonts w:asciiTheme="minorHAnsi" w:hAnsiTheme="minorHAnsi"/>
          <w:sz w:val="22"/>
          <w:szCs w:val="22"/>
        </w:rPr>
        <w:t xml:space="preserve">The prison release cohort also includes actual dates of release, actual time </w:t>
      </w:r>
      <w:r w:rsidRPr="00B73EC6">
        <w:rPr>
          <w:rFonts w:asciiTheme="minorHAnsi" w:hAnsiTheme="minorHAnsi"/>
          <w:sz w:val="22"/>
          <w:szCs w:val="22"/>
        </w:rPr>
        <w:lastRenderedPageBreak/>
        <w:t>served, and method of release from prison (e.g., conditional release onto parole or unconditional release).</w:t>
      </w:r>
      <w:r w:rsidR="003B2D74">
        <w:rPr>
          <w:rFonts w:asciiTheme="minorHAnsi" w:hAnsiTheme="minorHAnsi"/>
          <w:sz w:val="22"/>
          <w:szCs w:val="22"/>
        </w:rPr>
        <w:t xml:space="preserve"> </w:t>
      </w:r>
      <w:r w:rsidRPr="00B73EC6">
        <w:rPr>
          <w:rFonts w:asciiTheme="minorHAnsi" w:hAnsiTheme="minorHAnsi"/>
          <w:sz w:val="22"/>
          <w:szCs w:val="22"/>
        </w:rPr>
        <w:t xml:space="preserve">The </w:t>
      </w:r>
      <w:r w:rsidR="00B73EC6">
        <w:rPr>
          <w:rFonts w:asciiTheme="minorHAnsi" w:hAnsiTheme="minorHAnsi"/>
          <w:sz w:val="22"/>
          <w:szCs w:val="22"/>
        </w:rPr>
        <w:t>PCCS</w:t>
      </w:r>
      <w:r w:rsidRPr="00B73EC6">
        <w:rPr>
          <w:rFonts w:asciiTheme="minorHAnsi" w:hAnsiTheme="minorHAnsi"/>
          <w:sz w:val="22"/>
          <w:szCs w:val="22"/>
        </w:rPr>
        <w:t xml:space="preserve"> </w:t>
      </w:r>
      <w:r w:rsidR="00B73EC6">
        <w:rPr>
          <w:rFonts w:asciiTheme="minorHAnsi" w:hAnsiTheme="minorHAnsi"/>
          <w:sz w:val="22"/>
          <w:szCs w:val="22"/>
        </w:rPr>
        <w:t xml:space="preserve">entry and exit </w:t>
      </w:r>
      <w:r w:rsidRPr="00B73EC6">
        <w:rPr>
          <w:rFonts w:asciiTheme="minorHAnsi" w:hAnsiTheme="minorHAnsi"/>
          <w:sz w:val="22"/>
          <w:szCs w:val="22"/>
        </w:rPr>
        <w:t>dataset</w:t>
      </w:r>
      <w:r w:rsidR="00B73EC6">
        <w:rPr>
          <w:rFonts w:asciiTheme="minorHAnsi" w:hAnsiTheme="minorHAnsi"/>
          <w:sz w:val="22"/>
          <w:szCs w:val="22"/>
        </w:rPr>
        <w:t xml:space="preserve">s—which pertain </w:t>
      </w:r>
      <w:r w:rsidRPr="00B73EC6">
        <w:rPr>
          <w:rFonts w:asciiTheme="minorHAnsi" w:hAnsiTheme="minorHAnsi"/>
          <w:sz w:val="22"/>
          <w:szCs w:val="22"/>
        </w:rPr>
        <w:t xml:space="preserve">only to offenders released from prison </w:t>
      </w:r>
      <w:r w:rsidR="00B73EC6" w:rsidRPr="00B73EC6">
        <w:rPr>
          <w:rFonts w:asciiTheme="minorHAnsi" w:hAnsiTheme="minorHAnsi"/>
          <w:sz w:val="22"/>
          <w:szCs w:val="22"/>
        </w:rPr>
        <w:t>conditionally—also include</w:t>
      </w:r>
      <w:r w:rsidRPr="00B73EC6">
        <w:rPr>
          <w:rFonts w:asciiTheme="minorHAnsi" w:hAnsiTheme="minorHAnsi"/>
          <w:sz w:val="22"/>
          <w:szCs w:val="22"/>
        </w:rPr>
        <w:t xml:space="preserve"> data on the type of </w:t>
      </w:r>
      <w:r w:rsidR="00B73EC6" w:rsidRPr="00B73EC6">
        <w:rPr>
          <w:rFonts w:asciiTheme="minorHAnsi" w:hAnsiTheme="minorHAnsi"/>
          <w:sz w:val="22"/>
          <w:szCs w:val="22"/>
        </w:rPr>
        <w:t>entry and discharge</w:t>
      </w:r>
      <w:r w:rsidRPr="00B73EC6">
        <w:rPr>
          <w:rFonts w:asciiTheme="minorHAnsi" w:hAnsiTheme="minorHAnsi"/>
          <w:sz w:val="22"/>
          <w:szCs w:val="22"/>
        </w:rPr>
        <w:t xml:space="preserve"> from </w:t>
      </w:r>
      <w:r w:rsidR="00B73EC6" w:rsidRPr="00B73EC6">
        <w:rPr>
          <w:rFonts w:asciiTheme="minorHAnsi" w:hAnsiTheme="minorHAnsi"/>
          <w:sz w:val="22"/>
          <w:szCs w:val="22"/>
        </w:rPr>
        <w:t>PCCS</w:t>
      </w:r>
      <w:r w:rsidRPr="00B73EC6">
        <w:rPr>
          <w:rFonts w:asciiTheme="minorHAnsi" w:hAnsiTheme="minorHAnsi"/>
          <w:sz w:val="22"/>
          <w:szCs w:val="22"/>
        </w:rPr>
        <w:t xml:space="preserve"> (e.g., success or failure) and dates of </w:t>
      </w:r>
      <w:r w:rsidR="00B73EC6" w:rsidRPr="00B73EC6">
        <w:rPr>
          <w:rFonts w:asciiTheme="minorHAnsi" w:hAnsiTheme="minorHAnsi"/>
          <w:sz w:val="22"/>
          <w:szCs w:val="22"/>
        </w:rPr>
        <w:t>entry and exit from community supervision</w:t>
      </w:r>
      <w:r w:rsidRPr="00B73EC6">
        <w:rPr>
          <w:rFonts w:asciiTheme="minorHAnsi" w:hAnsiTheme="minorHAnsi"/>
          <w:sz w:val="22"/>
          <w:szCs w:val="22"/>
        </w:rPr>
        <w:t>.</w:t>
      </w:r>
      <w:r w:rsidR="003B2D74">
        <w:rPr>
          <w:rFonts w:asciiTheme="minorHAnsi" w:hAnsiTheme="minorHAnsi"/>
          <w:sz w:val="22"/>
          <w:szCs w:val="22"/>
        </w:rPr>
        <w:t xml:space="preserve"> </w:t>
      </w:r>
    </w:p>
    <w:p w14:paraId="6529707B" w14:textId="77777777" w:rsidR="00F70D4F" w:rsidRPr="00B73EC6" w:rsidRDefault="00F70D4F" w:rsidP="00F70D4F">
      <w:pPr>
        <w:widowControl/>
        <w:rPr>
          <w:rFonts w:asciiTheme="minorHAnsi" w:hAnsiTheme="minorHAnsi"/>
          <w:sz w:val="22"/>
          <w:szCs w:val="22"/>
        </w:rPr>
      </w:pPr>
    </w:p>
    <w:p w14:paraId="01CCFCA6" w14:textId="2D92CA07" w:rsidR="00F650C4" w:rsidRDefault="00F70D4F" w:rsidP="00F70D4F">
      <w:pPr>
        <w:widowControl/>
        <w:rPr>
          <w:rFonts w:asciiTheme="minorHAnsi" w:hAnsiTheme="minorHAnsi"/>
          <w:sz w:val="22"/>
          <w:szCs w:val="22"/>
        </w:rPr>
      </w:pPr>
      <w:r w:rsidRPr="00404CB2">
        <w:rPr>
          <w:rFonts w:asciiTheme="minorHAnsi" w:hAnsiTheme="minorHAnsi"/>
          <w:sz w:val="22"/>
          <w:szCs w:val="22"/>
        </w:rPr>
        <w:t>BJS has worked to increase state coverage of NCRP data.</w:t>
      </w:r>
      <w:r w:rsidR="003B2D74">
        <w:rPr>
          <w:rFonts w:asciiTheme="minorHAnsi" w:hAnsiTheme="minorHAnsi"/>
          <w:sz w:val="22"/>
          <w:szCs w:val="22"/>
        </w:rPr>
        <w:t xml:space="preserve"> </w:t>
      </w:r>
      <w:r w:rsidRPr="00404CB2">
        <w:rPr>
          <w:rFonts w:asciiTheme="minorHAnsi" w:hAnsiTheme="minorHAnsi"/>
          <w:sz w:val="22"/>
          <w:szCs w:val="22"/>
        </w:rPr>
        <w:t>In 201</w:t>
      </w:r>
      <w:r w:rsidR="00D65524">
        <w:rPr>
          <w:rFonts w:asciiTheme="minorHAnsi" w:hAnsiTheme="minorHAnsi"/>
          <w:sz w:val="22"/>
          <w:szCs w:val="22"/>
        </w:rPr>
        <w:t>2</w:t>
      </w:r>
      <w:r w:rsidRPr="00404CB2">
        <w:rPr>
          <w:rFonts w:asciiTheme="minorHAnsi" w:hAnsiTheme="minorHAnsi"/>
          <w:sz w:val="22"/>
          <w:szCs w:val="22"/>
        </w:rPr>
        <w:t>, 4</w:t>
      </w:r>
      <w:r w:rsidR="00D65524">
        <w:rPr>
          <w:rFonts w:asciiTheme="minorHAnsi" w:hAnsiTheme="minorHAnsi"/>
          <w:sz w:val="22"/>
          <w:szCs w:val="22"/>
        </w:rPr>
        <w:t>7</w:t>
      </w:r>
      <w:r w:rsidRPr="00404CB2">
        <w:rPr>
          <w:rFonts w:asciiTheme="minorHAnsi" w:hAnsiTheme="minorHAnsi"/>
          <w:sz w:val="22"/>
          <w:szCs w:val="22"/>
        </w:rPr>
        <w:t xml:space="preserve"> states submitted </w:t>
      </w:r>
      <w:r w:rsidR="00D65524">
        <w:rPr>
          <w:rFonts w:asciiTheme="minorHAnsi" w:hAnsiTheme="minorHAnsi"/>
          <w:sz w:val="22"/>
          <w:szCs w:val="22"/>
        </w:rPr>
        <w:t xml:space="preserve">NCRP </w:t>
      </w:r>
      <w:r w:rsidRPr="00404CB2">
        <w:rPr>
          <w:rFonts w:asciiTheme="minorHAnsi" w:hAnsiTheme="minorHAnsi"/>
          <w:sz w:val="22"/>
          <w:szCs w:val="22"/>
        </w:rPr>
        <w:t>prison admission records</w:t>
      </w:r>
      <w:r w:rsidR="00D65524">
        <w:rPr>
          <w:rFonts w:asciiTheme="minorHAnsi" w:hAnsiTheme="minorHAnsi"/>
          <w:sz w:val="22"/>
          <w:szCs w:val="22"/>
        </w:rPr>
        <w:t xml:space="preserve">, 48 provided NCRP prison release records, </w:t>
      </w:r>
      <w:r w:rsidR="00961448" w:rsidRPr="00404CB2">
        <w:rPr>
          <w:rFonts w:asciiTheme="minorHAnsi" w:hAnsiTheme="minorHAnsi"/>
          <w:sz w:val="22"/>
          <w:szCs w:val="22"/>
        </w:rPr>
        <w:t>and 4</w:t>
      </w:r>
      <w:r w:rsidR="00D65524">
        <w:rPr>
          <w:rFonts w:asciiTheme="minorHAnsi" w:hAnsiTheme="minorHAnsi"/>
          <w:sz w:val="22"/>
          <w:szCs w:val="22"/>
        </w:rPr>
        <w:t>5</w:t>
      </w:r>
      <w:r w:rsidR="00961448" w:rsidRPr="00404CB2">
        <w:rPr>
          <w:rFonts w:asciiTheme="minorHAnsi" w:hAnsiTheme="minorHAnsi"/>
          <w:sz w:val="22"/>
          <w:szCs w:val="22"/>
        </w:rPr>
        <w:t xml:space="preserve"> provided </w:t>
      </w:r>
      <w:r w:rsidR="00404CB2" w:rsidRPr="00404CB2">
        <w:rPr>
          <w:rFonts w:asciiTheme="minorHAnsi" w:hAnsiTheme="minorHAnsi"/>
          <w:sz w:val="22"/>
          <w:szCs w:val="22"/>
        </w:rPr>
        <w:t>yearend prison population records.</w:t>
      </w:r>
      <w:r w:rsidR="00D65524">
        <w:rPr>
          <w:rFonts w:asciiTheme="minorHAnsi" w:hAnsiTheme="minorHAnsi"/>
          <w:sz w:val="22"/>
          <w:szCs w:val="22"/>
        </w:rPr>
        <w:t xml:space="preserve"> A total of 49 states provided at least one type of record to BJS for NCRP. Participation decreased in 2013 to 47 states, but this was due to computer systems changes in two states which have assured BJS the</w:t>
      </w:r>
      <w:r w:rsidR="00410F7D">
        <w:rPr>
          <w:rFonts w:asciiTheme="minorHAnsi" w:hAnsiTheme="minorHAnsi"/>
          <w:sz w:val="22"/>
          <w:szCs w:val="22"/>
        </w:rPr>
        <w:t>y will submit their 2013 data during</w:t>
      </w:r>
      <w:r w:rsidR="00D65524">
        <w:rPr>
          <w:rFonts w:asciiTheme="minorHAnsi" w:hAnsiTheme="minorHAnsi"/>
          <w:sz w:val="22"/>
          <w:szCs w:val="22"/>
        </w:rPr>
        <w:t xml:space="preserve"> 2015.</w:t>
      </w:r>
      <w:r w:rsidR="003B2D74">
        <w:rPr>
          <w:rFonts w:asciiTheme="minorHAnsi" w:hAnsiTheme="minorHAnsi"/>
          <w:sz w:val="22"/>
          <w:szCs w:val="22"/>
        </w:rPr>
        <w:t xml:space="preserve"> </w:t>
      </w:r>
      <w:r w:rsidR="00D65524">
        <w:rPr>
          <w:rFonts w:asciiTheme="minorHAnsi" w:hAnsiTheme="minorHAnsi"/>
          <w:sz w:val="22"/>
          <w:szCs w:val="22"/>
        </w:rPr>
        <w:t xml:space="preserve">The submitted 2012 NCRP data represent 85.0% of total state prison admissions during that year, 84.7% of all releases, and 93.1% of the state prison population on December 31, 2012. </w:t>
      </w:r>
      <w:r w:rsidR="00F95539" w:rsidRPr="007B0701">
        <w:rPr>
          <w:rFonts w:asciiTheme="minorHAnsi" w:hAnsiTheme="minorHAnsi"/>
          <w:sz w:val="22"/>
          <w:szCs w:val="22"/>
        </w:rPr>
        <w:t xml:space="preserve">During the past 3 years, </w:t>
      </w:r>
      <w:r w:rsidR="007B0701" w:rsidRPr="007B0701">
        <w:rPr>
          <w:rFonts w:asciiTheme="minorHAnsi" w:hAnsiTheme="minorHAnsi"/>
          <w:sz w:val="22"/>
          <w:szCs w:val="22"/>
        </w:rPr>
        <w:t>10</w:t>
      </w:r>
      <w:r w:rsidR="00F95539" w:rsidRPr="007B0701">
        <w:rPr>
          <w:rFonts w:asciiTheme="minorHAnsi" w:hAnsiTheme="minorHAnsi"/>
          <w:sz w:val="22"/>
          <w:szCs w:val="22"/>
        </w:rPr>
        <w:t xml:space="preserve"> states have started submitting data to NCRP after having never previously participated or after lapses in participation of at least 5 years.</w:t>
      </w:r>
      <w:r w:rsidR="00F95539">
        <w:rPr>
          <w:rFonts w:asciiTheme="minorHAnsi" w:hAnsiTheme="minorHAnsi"/>
          <w:sz w:val="22"/>
          <w:szCs w:val="22"/>
        </w:rPr>
        <w:t xml:space="preserve"> </w:t>
      </w:r>
      <w:r w:rsidR="007B0701">
        <w:rPr>
          <w:rFonts w:asciiTheme="minorHAnsi" w:hAnsiTheme="minorHAnsi"/>
          <w:sz w:val="22"/>
          <w:szCs w:val="22"/>
        </w:rPr>
        <w:t>Additionally, 17 states were able to backfill previous years’ data that they had never before submitted.</w:t>
      </w:r>
      <w:r w:rsidR="003B2D74">
        <w:rPr>
          <w:rFonts w:asciiTheme="minorHAnsi" w:hAnsiTheme="minorHAnsi"/>
          <w:sz w:val="22"/>
          <w:szCs w:val="22"/>
        </w:rPr>
        <w:t xml:space="preserve"> </w:t>
      </w:r>
      <w:r w:rsidR="00931F69">
        <w:rPr>
          <w:rFonts w:asciiTheme="minorHAnsi" w:hAnsiTheme="minorHAnsi"/>
          <w:sz w:val="22"/>
          <w:szCs w:val="22"/>
        </w:rPr>
        <w:t xml:space="preserve">BJS has worked with the final nonreporting state, Illinois, to encourage participation in NCRP. Coordination with the Illinois Department of Correction to produce NCRP data files was written into the scope of work for the FY2014 BJS </w:t>
      </w:r>
      <w:r w:rsidR="00AE36E2">
        <w:rPr>
          <w:rFonts w:asciiTheme="minorHAnsi" w:hAnsiTheme="minorHAnsi"/>
          <w:sz w:val="22"/>
          <w:szCs w:val="22"/>
        </w:rPr>
        <w:t>award</w:t>
      </w:r>
      <w:r w:rsidR="00931F69">
        <w:rPr>
          <w:rFonts w:asciiTheme="minorHAnsi" w:hAnsiTheme="minorHAnsi"/>
          <w:sz w:val="22"/>
          <w:szCs w:val="22"/>
        </w:rPr>
        <w:t xml:space="preserve"> to the state’s statistical analysis center, and BJS expects to receive its first data </w:t>
      </w:r>
      <w:r w:rsidR="00C354B1">
        <w:rPr>
          <w:rFonts w:asciiTheme="minorHAnsi" w:hAnsiTheme="minorHAnsi"/>
          <w:sz w:val="22"/>
          <w:szCs w:val="22"/>
        </w:rPr>
        <w:t xml:space="preserve">submission </w:t>
      </w:r>
      <w:r w:rsidR="00931F69">
        <w:rPr>
          <w:rFonts w:asciiTheme="minorHAnsi" w:hAnsiTheme="minorHAnsi"/>
          <w:sz w:val="22"/>
          <w:szCs w:val="22"/>
        </w:rPr>
        <w:t xml:space="preserve">from Illinois in </w:t>
      </w:r>
      <w:r w:rsidR="00C354B1">
        <w:rPr>
          <w:rFonts w:asciiTheme="minorHAnsi" w:hAnsiTheme="minorHAnsi"/>
          <w:sz w:val="22"/>
          <w:szCs w:val="22"/>
        </w:rPr>
        <w:t>July</w:t>
      </w:r>
      <w:r w:rsidR="00931F69">
        <w:rPr>
          <w:rFonts w:asciiTheme="minorHAnsi" w:hAnsiTheme="minorHAnsi"/>
          <w:sz w:val="22"/>
          <w:szCs w:val="22"/>
        </w:rPr>
        <w:t xml:space="preserve">, 2015. </w:t>
      </w:r>
    </w:p>
    <w:p w14:paraId="3005173D" w14:textId="77777777" w:rsidR="00F650C4" w:rsidRDefault="00F650C4" w:rsidP="00F70D4F">
      <w:pPr>
        <w:widowControl/>
        <w:rPr>
          <w:rFonts w:asciiTheme="minorHAnsi" w:hAnsiTheme="minorHAnsi"/>
          <w:sz w:val="22"/>
          <w:szCs w:val="22"/>
        </w:rPr>
      </w:pPr>
    </w:p>
    <w:p w14:paraId="4E595C13" w14:textId="735D2FBA" w:rsidR="0029163F" w:rsidRDefault="004D63B2" w:rsidP="00F70D4F">
      <w:pPr>
        <w:widowControl/>
        <w:rPr>
          <w:rFonts w:asciiTheme="minorHAnsi" w:hAnsiTheme="minorHAnsi"/>
          <w:sz w:val="22"/>
          <w:szCs w:val="22"/>
        </w:rPr>
      </w:pPr>
      <w:r w:rsidRPr="00053EEB">
        <w:rPr>
          <w:rFonts w:asciiTheme="minorHAnsi" w:hAnsiTheme="minorHAnsi"/>
          <w:sz w:val="22"/>
          <w:szCs w:val="22"/>
        </w:rPr>
        <w:t>During the past three years, BJS has implemented improvements to the NCRP</w:t>
      </w:r>
      <w:r>
        <w:rPr>
          <w:rFonts w:asciiTheme="minorHAnsi" w:hAnsiTheme="minorHAnsi"/>
          <w:sz w:val="22"/>
          <w:szCs w:val="22"/>
        </w:rPr>
        <w:t xml:space="preserve">. </w:t>
      </w:r>
      <w:r w:rsidR="00D65524">
        <w:rPr>
          <w:rFonts w:asciiTheme="minorHAnsi" w:hAnsiTheme="minorHAnsi"/>
          <w:sz w:val="22"/>
          <w:szCs w:val="22"/>
        </w:rPr>
        <w:t>Beginning with the collection of</w:t>
      </w:r>
      <w:r w:rsidR="00404CB2" w:rsidRPr="00404CB2">
        <w:rPr>
          <w:rFonts w:asciiTheme="minorHAnsi" w:hAnsiTheme="minorHAnsi"/>
          <w:sz w:val="22"/>
          <w:szCs w:val="22"/>
        </w:rPr>
        <w:t xml:space="preserve"> </w:t>
      </w:r>
      <w:r w:rsidR="00BB1F2E">
        <w:rPr>
          <w:rFonts w:asciiTheme="minorHAnsi" w:hAnsiTheme="minorHAnsi"/>
          <w:sz w:val="22"/>
          <w:szCs w:val="22"/>
        </w:rPr>
        <w:t>the 2012 NCRP data</w:t>
      </w:r>
      <w:r w:rsidR="00630C5C">
        <w:rPr>
          <w:rFonts w:asciiTheme="minorHAnsi" w:hAnsiTheme="minorHAnsi"/>
          <w:sz w:val="22"/>
          <w:szCs w:val="22"/>
        </w:rPr>
        <w:t xml:space="preserve"> after clearance from OMB</w:t>
      </w:r>
      <w:r w:rsidR="00BB1F2E">
        <w:rPr>
          <w:rFonts w:asciiTheme="minorHAnsi" w:hAnsiTheme="minorHAnsi"/>
          <w:sz w:val="22"/>
          <w:szCs w:val="22"/>
        </w:rPr>
        <w:t xml:space="preserve">, BJS expanded its definition </w:t>
      </w:r>
      <w:r w:rsidR="00630C5C">
        <w:rPr>
          <w:rFonts w:asciiTheme="minorHAnsi" w:hAnsiTheme="minorHAnsi"/>
          <w:sz w:val="22"/>
          <w:szCs w:val="22"/>
        </w:rPr>
        <w:t xml:space="preserve">of parole to include all forms of post-prison community supervision, and solicited entries onto post-custody community supervision (PCCS) </w:t>
      </w:r>
      <w:r w:rsidR="003346C1">
        <w:rPr>
          <w:rFonts w:asciiTheme="minorHAnsi" w:hAnsiTheme="minorHAnsi"/>
          <w:sz w:val="22"/>
          <w:szCs w:val="22"/>
        </w:rPr>
        <w:t>in addition to exits from these programs.</w:t>
      </w:r>
      <w:r w:rsidR="003B2D74">
        <w:rPr>
          <w:rFonts w:asciiTheme="minorHAnsi" w:hAnsiTheme="minorHAnsi"/>
          <w:sz w:val="22"/>
          <w:szCs w:val="22"/>
        </w:rPr>
        <w:t xml:space="preserve"> </w:t>
      </w:r>
      <w:r w:rsidR="003346C1">
        <w:rPr>
          <w:rFonts w:asciiTheme="minorHAnsi" w:hAnsiTheme="minorHAnsi"/>
          <w:sz w:val="22"/>
          <w:szCs w:val="22"/>
        </w:rPr>
        <w:t>Prior to 2012, NCRP had only captured exits from parole.</w:t>
      </w:r>
      <w:r w:rsidR="003B2D74">
        <w:rPr>
          <w:rFonts w:asciiTheme="minorHAnsi" w:hAnsiTheme="minorHAnsi"/>
          <w:sz w:val="22"/>
          <w:szCs w:val="22"/>
        </w:rPr>
        <w:t xml:space="preserve"> </w:t>
      </w:r>
      <w:r w:rsidR="00A44960">
        <w:rPr>
          <w:rFonts w:asciiTheme="minorHAnsi" w:hAnsiTheme="minorHAnsi"/>
          <w:sz w:val="22"/>
          <w:szCs w:val="22"/>
        </w:rPr>
        <w:t xml:space="preserve">In 2013, </w:t>
      </w:r>
      <w:r w:rsidR="003346C1">
        <w:rPr>
          <w:rFonts w:asciiTheme="minorHAnsi" w:hAnsiTheme="minorHAnsi"/>
          <w:sz w:val="22"/>
          <w:szCs w:val="22"/>
        </w:rPr>
        <w:t>26 states submitted PCCS entry records and 29 states submitted PCCS exit records, participation on par with some of the most successful years for collection of the old parole release records.</w:t>
      </w:r>
      <w:r w:rsidR="003B2D74">
        <w:rPr>
          <w:rFonts w:asciiTheme="minorHAnsi" w:hAnsiTheme="minorHAnsi"/>
          <w:sz w:val="22"/>
          <w:szCs w:val="22"/>
        </w:rPr>
        <w:t xml:space="preserve"> </w:t>
      </w:r>
      <w:r w:rsidR="0029163F">
        <w:rPr>
          <w:rFonts w:asciiTheme="minorHAnsi" w:hAnsiTheme="minorHAnsi"/>
          <w:sz w:val="22"/>
          <w:szCs w:val="22"/>
        </w:rPr>
        <w:t>BJS’</w:t>
      </w:r>
      <w:r w:rsidR="00AE36E2">
        <w:rPr>
          <w:rFonts w:asciiTheme="minorHAnsi" w:hAnsiTheme="minorHAnsi"/>
          <w:sz w:val="22"/>
          <w:szCs w:val="22"/>
        </w:rPr>
        <w:t>s</w:t>
      </w:r>
      <w:r w:rsidR="0029163F">
        <w:rPr>
          <w:rFonts w:asciiTheme="minorHAnsi" w:hAnsiTheme="minorHAnsi"/>
          <w:sz w:val="22"/>
          <w:szCs w:val="22"/>
        </w:rPr>
        <w:t xml:space="preserve"> data collection agent was able to link PCCS entry and exit records to create PCCS ter</w:t>
      </w:r>
      <w:r w:rsidR="00C354B1">
        <w:rPr>
          <w:rFonts w:asciiTheme="minorHAnsi" w:hAnsiTheme="minorHAnsi"/>
          <w:sz w:val="22"/>
          <w:szCs w:val="22"/>
        </w:rPr>
        <w:t>m records for 17 states in 2013, and intends to expand the number of states with linked PCCS records as future data are submitted.</w:t>
      </w:r>
    </w:p>
    <w:p w14:paraId="7F8ACA08" w14:textId="77777777" w:rsidR="004D63B2" w:rsidRDefault="004D63B2" w:rsidP="00F70D4F">
      <w:pPr>
        <w:widowControl/>
        <w:rPr>
          <w:rFonts w:asciiTheme="minorHAnsi" w:hAnsiTheme="minorHAnsi"/>
          <w:sz w:val="22"/>
          <w:szCs w:val="22"/>
        </w:rPr>
      </w:pPr>
    </w:p>
    <w:p w14:paraId="0A757EEF" w14:textId="7B22A5DD" w:rsidR="004D63B2" w:rsidRDefault="004D63B2" w:rsidP="00F70D4F">
      <w:pPr>
        <w:widowControl/>
        <w:rPr>
          <w:rFonts w:asciiTheme="minorHAnsi" w:hAnsiTheme="minorHAnsi"/>
          <w:sz w:val="22"/>
          <w:szCs w:val="22"/>
        </w:rPr>
      </w:pPr>
      <w:r w:rsidRPr="00410F7D">
        <w:rPr>
          <w:rFonts w:asciiTheme="minorHAnsi" w:hAnsiTheme="minorHAnsi"/>
          <w:sz w:val="22"/>
          <w:szCs w:val="22"/>
        </w:rPr>
        <w:t>NCRP data quality has improved over the past 3 years.</w:t>
      </w:r>
      <w:r w:rsidR="00410F7D">
        <w:rPr>
          <w:rFonts w:asciiTheme="minorHAnsi" w:hAnsiTheme="minorHAnsi"/>
          <w:sz w:val="22"/>
          <w:szCs w:val="22"/>
        </w:rPr>
        <w:t xml:space="preserve"> Linked prison term records have been constructed for 41 states, and the accuracy of these records to capture unique individuals has been underscored by the collection of the FBI fingerprint-based identification number. </w:t>
      </w:r>
      <w:r w:rsidR="00233CB7">
        <w:rPr>
          <w:rFonts w:asciiTheme="minorHAnsi" w:hAnsiTheme="minorHAnsi"/>
          <w:sz w:val="22"/>
          <w:szCs w:val="22"/>
        </w:rPr>
        <w:t>Some states have also made improvements in their NCRP submissions; after 20 years of submitting all prison admissions as new court commitments, Maryland revisited their data extraction programs ahead of the 2013 data collection year and is now able to provide all types of prison admissions.</w:t>
      </w:r>
    </w:p>
    <w:p w14:paraId="2E5BA414" w14:textId="77777777" w:rsidR="00F650C4" w:rsidRDefault="00F650C4" w:rsidP="00F70D4F">
      <w:pPr>
        <w:widowControl/>
        <w:rPr>
          <w:rFonts w:asciiTheme="minorHAnsi" w:hAnsiTheme="minorHAnsi"/>
          <w:sz w:val="22"/>
          <w:szCs w:val="22"/>
        </w:rPr>
      </w:pPr>
    </w:p>
    <w:p w14:paraId="37FAFAA9" w14:textId="3C74CC8B" w:rsidR="00233CB7" w:rsidRPr="00053EEB" w:rsidRDefault="00F70D4F" w:rsidP="00233CB7">
      <w:pPr>
        <w:widowControl/>
        <w:rPr>
          <w:rFonts w:asciiTheme="minorHAnsi" w:hAnsiTheme="minorHAnsi"/>
          <w:sz w:val="22"/>
          <w:szCs w:val="22"/>
        </w:rPr>
      </w:pPr>
      <w:r w:rsidRPr="00053EEB">
        <w:rPr>
          <w:rFonts w:asciiTheme="minorHAnsi" w:hAnsiTheme="minorHAnsi"/>
          <w:sz w:val="22"/>
          <w:szCs w:val="22"/>
        </w:rPr>
        <w:t>The enhancements implemented during the past three years focused on assessing the reliability of NCRP records, linking records within NCRP to b</w:t>
      </w:r>
      <w:r w:rsidR="00233CB7">
        <w:rPr>
          <w:rFonts w:asciiTheme="minorHAnsi" w:hAnsiTheme="minorHAnsi"/>
          <w:sz w:val="22"/>
          <w:szCs w:val="22"/>
        </w:rPr>
        <w:t>etter track movements from prison admission to release from PCCS programs</w:t>
      </w:r>
      <w:r w:rsidRPr="00053EEB">
        <w:rPr>
          <w:rFonts w:asciiTheme="minorHAnsi" w:hAnsiTheme="minorHAnsi"/>
          <w:sz w:val="22"/>
          <w:szCs w:val="22"/>
        </w:rPr>
        <w:t>, enhancing the scope of substantive issues that can be addressed with the NCRP, and addressing methodological and estimation issues related to characterizin</w:t>
      </w:r>
      <w:r w:rsidR="00233CB7">
        <w:rPr>
          <w:rFonts w:asciiTheme="minorHAnsi" w:hAnsiTheme="minorHAnsi"/>
          <w:sz w:val="22"/>
          <w:szCs w:val="22"/>
        </w:rPr>
        <w:t xml:space="preserve">g prison population </w:t>
      </w:r>
      <w:r w:rsidR="00233CB7" w:rsidRPr="00233CB7">
        <w:rPr>
          <w:rFonts w:asciiTheme="minorHAnsi" w:hAnsiTheme="minorHAnsi"/>
          <w:sz w:val="22"/>
          <w:szCs w:val="22"/>
        </w:rPr>
        <w:t xml:space="preserve">movements. </w:t>
      </w:r>
      <w:r w:rsidRPr="00233CB7">
        <w:rPr>
          <w:rFonts w:asciiTheme="minorHAnsi" w:hAnsiTheme="minorHAnsi"/>
          <w:sz w:val="22"/>
          <w:szCs w:val="22"/>
        </w:rPr>
        <w:t xml:space="preserve">The planned enhancements during the upcoming years will focus on improving </w:t>
      </w:r>
      <w:r w:rsidR="00233CB7">
        <w:rPr>
          <w:rFonts w:asciiTheme="minorHAnsi" w:hAnsiTheme="minorHAnsi"/>
          <w:sz w:val="22"/>
          <w:szCs w:val="22"/>
        </w:rPr>
        <w:t>BJS’</w:t>
      </w:r>
      <w:r w:rsidR="005B46A0">
        <w:rPr>
          <w:rFonts w:asciiTheme="minorHAnsi" w:hAnsiTheme="minorHAnsi"/>
          <w:sz w:val="22"/>
          <w:szCs w:val="22"/>
        </w:rPr>
        <w:t>s</w:t>
      </w:r>
      <w:r w:rsidR="00233CB7">
        <w:rPr>
          <w:rFonts w:asciiTheme="minorHAnsi" w:hAnsiTheme="minorHAnsi"/>
          <w:sz w:val="22"/>
          <w:szCs w:val="22"/>
        </w:rPr>
        <w:t xml:space="preserve"> ability to link the NCRP data across states and to external sources of administrative data to address issues affecting reentry and recidivism. BJS also plans to investigate the ability of states with centralized probation and parole </w:t>
      </w:r>
      <w:r w:rsidR="00000B69">
        <w:rPr>
          <w:rFonts w:asciiTheme="minorHAnsi" w:hAnsiTheme="minorHAnsi"/>
          <w:sz w:val="22"/>
          <w:szCs w:val="22"/>
        </w:rPr>
        <w:t xml:space="preserve">reporting offices to provide individual-level probation records through NCRP. </w:t>
      </w:r>
      <w:r w:rsidR="00233CB7" w:rsidRPr="00233CB7">
        <w:rPr>
          <w:rFonts w:asciiTheme="minorHAnsi" w:hAnsiTheme="minorHAnsi"/>
          <w:sz w:val="22"/>
          <w:szCs w:val="22"/>
        </w:rPr>
        <w:t>These</w:t>
      </w:r>
      <w:r w:rsidR="00233CB7" w:rsidRPr="00053EEB">
        <w:rPr>
          <w:rFonts w:asciiTheme="minorHAnsi" w:hAnsiTheme="minorHAnsi"/>
          <w:sz w:val="22"/>
          <w:szCs w:val="22"/>
        </w:rPr>
        <w:t xml:space="preserve"> enhancements are discussed in Section A2, Needs and Uses, below.</w:t>
      </w:r>
      <w:r w:rsidR="003B2D74">
        <w:rPr>
          <w:rFonts w:asciiTheme="minorHAnsi" w:hAnsiTheme="minorHAnsi"/>
          <w:sz w:val="22"/>
          <w:szCs w:val="22"/>
        </w:rPr>
        <w:t xml:space="preserve"> </w:t>
      </w:r>
    </w:p>
    <w:p w14:paraId="79209BAB" w14:textId="2CD30F34" w:rsidR="00F70D4F" w:rsidRPr="00530D94" w:rsidRDefault="00F70D4F" w:rsidP="00F70D4F">
      <w:pPr>
        <w:widowControl/>
        <w:rPr>
          <w:rFonts w:asciiTheme="minorHAnsi" w:hAnsiTheme="minorHAnsi"/>
          <w:sz w:val="22"/>
          <w:szCs w:val="22"/>
          <w:highlight w:val="darkCyan"/>
        </w:rPr>
      </w:pPr>
    </w:p>
    <w:p w14:paraId="7300EA86" w14:textId="77777777" w:rsidR="00F70D4F" w:rsidRPr="007E25A8" w:rsidRDefault="00F70D4F" w:rsidP="00F70D4F">
      <w:pPr>
        <w:widowControl/>
        <w:tabs>
          <w:tab w:val="left" w:pos="-1440"/>
        </w:tabs>
        <w:ind w:left="720" w:hanging="720"/>
        <w:rPr>
          <w:rFonts w:asciiTheme="minorHAnsi" w:hAnsiTheme="minorHAnsi"/>
          <w:sz w:val="22"/>
          <w:szCs w:val="22"/>
        </w:rPr>
      </w:pPr>
      <w:r w:rsidRPr="007E25A8">
        <w:rPr>
          <w:rFonts w:asciiTheme="minorHAnsi" w:hAnsiTheme="minorHAnsi"/>
          <w:b/>
          <w:bCs/>
          <w:sz w:val="22"/>
          <w:szCs w:val="22"/>
        </w:rPr>
        <w:t>A.</w:t>
      </w:r>
      <w:r w:rsidRPr="007E25A8">
        <w:rPr>
          <w:rFonts w:asciiTheme="minorHAnsi" w:hAnsiTheme="minorHAnsi"/>
          <w:sz w:val="22"/>
          <w:szCs w:val="22"/>
        </w:rPr>
        <w:tab/>
      </w:r>
      <w:r w:rsidRPr="007E25A8">
        <w:rPr>
          <w:rFonts w:asciiTheme="minorHAnsi" w:hAnsiTheme="minorHAnsi"/>
          <w:b/>
          <w:bCs/>
          <w:sz w:val="22"/>
          <w:szCs w:val="22"/>
        </w:rPr>
        <w:t>Justification</w:t>
      </w:r>
    </w:p>
    <w:p w14:paraId="05321D2E" w14:textId="77777777" w:rsidR="00F70D4F" w:rsidRPr="007E25A8" w:rsidRDefault="00F70D4F" w:rsidP="00F70D4F">
      <w:pPr>
        <w:widowControl/>
        <w:rPr>
          <w:rFonts w:asciiTheme="minorHAnsi" w:hAnsiTheme="minorHAnsi"/>
          <w:sz w:val="22"/>
          <w:szCs w:val="22"/>
        </w:rPr>
      </w:pPr>
    </w:p>
    <w:p w14:paraId="6E9622FC" w14:textId="77777777" w:rsidR="00F70D4F" w:rsidRPr="007E25A8" w:rsidRDefault="00F70D4F" w:rsidP="00F70D4F">
      <w:pPr>
        <w:widowControl/>
        <w:tabs>
          <w:tab w:val="left" w:pos="-1440"/>
        </w:tabs>
        <w:ind w:left="720" w:hanging="720"/>
        <w:rPr>
          <w:rFonts w:asciiTheme="minorHAnsi" w:hAnsiTheme="minorHAnsi"/>
          <w:sz w:val="22"/>
          <w:szCs w:val="22"/>
        </w:rPr>
      </w:pPr>
      <w:r w:rsidRPr="007E25A8">
        <w:rPr>
          <w:rFonts w:asciiTheme="minorHAnsi" w:hAnsiTheme="minorHAnsi"/>
          <w:sz w:val="22"/>
          <w:szCs w:val="22"/>
        </w:rPr>
        <w:lastRenderedPageBreak/>
        <w:t>1.</w:t>
      </w:r>
      <w:r w:rsidRPr="007E25A8">
        <w:rPr>
          <w:rFonts w:asciiTheme="minorHAnsi" w:hAnsiTheme="minorHAnsi"/>
          <w:sz w:val="22"/>
          <w:szCs w:val="22"/>
        </w:rPr>
        <w:tab/>
      </w:r>
      <w:r w:rsidRPr="007E25A8">
        <w:rPr>
          <w:rFonts w:asciiTheme="minorHAnsi" w:hAnsiTheme="minorHAnsi"/>
          <w:sz w:val="22"/>
          <w:szCs w:val="22"/>
          <w:u w:val="single"/>
        </w:rPr>
        <w:t xml:space="preserve">Necessity of Information Collection </w:t>
      </w:r>
    </w:p>
    <w:p w14:paraId="10C8FD02" w14:textId="77777777" w:rsidR="00F70D4F" w:rsidRPr="00530D94" w:rsidRDefault="00F70D4F" w:rsidP="00F70D4F">
      <w:pPr>
        <w:widowControl/>
        <w:ind w:firstLine="1440"/>
        <w:rPr>
          <w:rFonts w:asciiTheme="minorHAnsi" w:hAnsiTheme="minorHAnsi"/>
          <w:sz w:val="22"/>
          <w:szCs w:val="22"/>
          <w:highlight w:val="darkCyan"/>
        </w:rPr>
      </w:pPr>
    </w:p>
    <w:p w14:paraId="099EF917" w14:textId="2C90CA26" w:rsidR="00F70D4F" w:rsidRPr="007E25A8" w:rsidRDefault="00F70D4F" w:rsidP="00F70D4F">
      <w:pPr>
        <w:widowControl/>
        <w:rPr>
          <w:rFonts w:asciiTheme="minorHAnsi" w:hAnsiTheme="minorHAnsi"/>
          <w:sz w:val="22"/>
          <w:szCs w:val="22"/>
        </w:rPr>
      </w:pPr>
      <w:r w:rsidRPr="007E25A8">
        <w:rPr>
          <w:rFonts w:asciiTheme="minorHAnsi" w:hAnsiTheme="minorHAnsi"/>
          <w:sz w:val="22"/>
          <w:szCs w:val="22"/>
        </w:rPr>
        <w:t xml:space="preserve">The </w:t>
      </w:r>
      <w:r w:rsidR="007E25A8" w:rsidRPr="007E25A8">
        <w:rPr>
          <w:rFonts w:asciiTheme="minorHAnsi" w:hAnsiTheme="minorHAnsi"/>
          <w:sz w:val="22"/>
          <w:szCs w:val="22"/>
        </w:rPr>
        <w:t>size, costs</w:t>
      </w:r>
      <w:r w:rsidRPr="007E25A8">
        <w:rPr>
          <w:rFonts w:asciiTheme="minorHAnsi" w:hAnsiTheme="minorHAnsi"/>
          <w:sz w:val="22"/>
          <w:szCs w:val="22"/>
        </w:rPr>
        <w:t xml:space="preserve">, and </w:t>
      </w:r>
      <w:r w:rsidR="007E25A8" w:rsidRPr="007E25A8">
        <w:rPr>
          <w:rFonts w:asciiTheme="minorHAnsi" w:hAnsiTheme="minorHAnsi"/>
          <w:sz w:val="22"/>
          <w:szCs w:val="22"/>
        </w:rPr>
        <w:t xml:space="preserve">social </w:t>
      </w:r>
      <w:r w:rsidRPr="007E25A8">
        <w:rPr>
          <w:rFonts w:asciiTheme="minorHAnsi" w:hAnsiTheme="minorHAnsi"/>
          <w:sz w:val="22"/>
          <w:szCs w:val="22"/>
        </w:rPr>
        <w:t xml:space="preserve">impacts of corrections in the United States and in particular of prison populations are ongoing national policy issues. Imprisonment, the nation’s most serious punishment for crime short of execution, is its most costly sanction. </w:t>
      </w:r>
      <w:r w:rsidR="003E25C5">
        <w:rPr>
          <w:rFonts w:asciiTheme="minorHAnsi" w:hAnsiTheme="minorHAnsi"/>
          <w:sz w:val="22"/>
          <w:szCs w:val="22"/>
        </w:rPr>
        <w:t>State governments spent $38.6 billion dollars on institutional corrections alone in 2012</w:t>
      </w:r>
      <w:r w:rsidR="00C354B1" w:rsidRPr="00C354B1">
        <w:rPr>
          <w:rStyle w:val="FootnoteReference"/>
          <w:rFonts w:asciiTheme="minorHAnsi" w:hAnsiTheme="minorHAnsi"/>
          <w:sz w:val="22"/>
          <w:szCs w:val="22"/>
          <w:vertAlign w:val="superscript"/>
        </w:rPr>
        <w:footnoteReference w:id="1"/>
      </w:r>
      <w:r w:rsidR="00C354B1">
        <w:rPr>
          <w:rFonts w:asciiTheme="minorHAnsi" w:hAnsiTheme="minorHAnsi"/>
          <w:sz w:val="22"/>
          <w:szCs w:val="22"/>
        </w:rPr>
        <w:t xml:space="preserve">, </w:t>
      </w:r>
      <w:r w:rsidR="009F605A">
        <w:rPr>
          <w:rFonts w:asciiTheme="minorHAnsi" w:hAnsiTheme="minorHAnsi"/>
          <w:sz w:val="22"/>
          <w:szCs w:val="22"/>
        </w:rPr>
        <w:t>almost 4 times (in real dollars) what they spent in 1982</w:t>
      </w:r>
      <w:r w:rsidR="0083021E">
        <w:rPr>
          <w:rFonts w:asciiTheme="minorHAnsi" w:hAnsiTheme="minorHAnsi"/>
          <w:sz w:val="22"/>
          <w:szCs w:val="22"/>
        </w:rPr>
        <w:t>. During this time period,</w:t>
      </w:r>
      <w:r w:rsidR="009F605A">
        <w:rPr>
          <w:rFonts w:asciiTheme="minorHAnsi" w:hAnsiTheme="minorHAnsi"/>
          <w:sz w:val="22"/>
          <w:szCs w:val="22"/>
        </w:rPr>
        <w:t xml:space="preserve"> the number of inmates held under state jurisdiction </w:t>
      </w:r>
      <w:r w:rsidR="0083021E">
        <w:rPr>
          <w:rFonts w:asciiTheme="minorHAnsi" w:hAnsiTheme="minorHAnsi"/>
          <w:sz w:val="22"/>
          <w:szCs w:val="22"/>
        </w:rPr>
        <w:t xml:space="preserve">grew </w:t>
      </w:r>
      <w:r w:rsidR="00447A49">
        <w:rPr>
          <w:rFonts w:asciiTheme="minorHAnsi" w:hAnsiTheme="minorHAnsi"/>
          <w:sz w:val="22"/>
          <w:szCs w:val="22"/>
        </w:rPr>
        <w:t xml:space="preserve">three and a half times, </w:t>
      </w:r>
      <w:r w:rsidR="0083021E">
        <w:rPr>
          <w:rFonts w:asciiTheme="minorHAnsi" w:hAnsiTheme="minorHAnsi"/>
          <w:sz w:val="22"/>
          <w:szCs w:val="22"/>
        </w:rPr>
        <w:t>from 384,133 in 1982, to 1,352,582 in 2012</w:t>
      </w:r>
      <w:r w:rsidR="00B82945" w:rsidRPr="00905AF0">
        <w:rPr>
          <w:rStyle w:val="FootnoteReference"/>
          <w:rFonts w:asciiTheme="minorHAnsi" w:hAnsiTheme="minorHAnsi"/>
          <w:sz w:val="22"/>
          <w:szCs w:val="22"/>
          <w:vertAlign w:val="superscript"/>
        </w:rPr>
        <w:footnoteReference w:id="2"/>
      </w:r>
      <w:r w:rsidR="00447A49">
        <w:rPr>
          <w:rFonts w:asciiTheme="minorHAnsi" w:hAnsiTheme="minorHAnsi"/>
          <w:sz w:val="22"/>
          <w:szCs w:val="22"/>
        </w:rPr>
        <w:t xml:space="preserve">. While state prison populations decreased in 2010 from an all-time high of 1,365,688 in 2009, the number of inmates increased during 2013. </w:t>
      </w:r>
      <w:r w:rsidRPr="007E25A8">
        <w:rPr>
          <w:rFonts w:asciiTheme="minorHAnsi" w:hAnsiTheme="minorHAnsi"/>
          <w:sz w:val="22"/>
          <w:szCs w:val="22"/>
        </w:rPr>
        <w:t>The sizable investments by states in recent years in managing prison populations have led to renewed calls about the purposes and benefits of incarceration, and these debates have only intensified as states’ budgets have suffered in the current economic climate.</w:t>
      </w:r>
      <w:r w:rsidR="003B2D74">
        <w:rPr>
          <w:rFonts w:asciiTheme="minorHAnsi" w:hAnsiTheme="minorHAnsi"/>
          <w:sz w:val="22"/>
          <w:szCs w:val="22"/>
        </w:rPr>
        <w:t xml:space="preserve"> </w:t>
      </w:r>
    </w:p>
    <w:p w14:paraId="32C6A626" w14:textId="77777777" w:rsidR="00F70D4F" w:rsidRPr="007E25A8" w:rsidRDefault="00F70D4F" w:rsidP="00F70D4F">
      <w:pPr>
        <w:widowControl/>
        <w:rPr>
          <w:rFonts w:asciiTheme="minorHAnsi" w:hAnsiTheme="minorHAnsi"/>
          <w:sz w:val="22"/>
          <w:szCs w:val="22"/>
        </w:rPr>
      </w:pPr>
    </w:p>
    <w:p w14:paraId="09E0BB87" w14:textId="494C7305" w:rsidR="00B73EC6" w:rsidRDefault="00B73EC6" w:rsidP="00F70D4F">
      <w:pPr>
        <w:widowControl/>
        <w:rPr>
          <w:rFonts w:asciiTheme="minorHAnsi" w:hAnsiTheme="minorHAnsi"/>
          <w:sz w:val="22"/>
          <w:szCs w:val="22"/>
        </w:rPr>
      </w:pPr>
      <w:r>
        <w:rPr>
          <w:rFonts w:asciiTheme="minorHAnsi" w:hAnsiTheme="minorHAnsi"/>
          <w:sz w:val="22"/>
          <w:szCs w:val="22"/>
        </w:rPr>
        <w:t>During the past few years, s</w:t>
      </w:r>
      <w:r w:rsidRPr="00B73EC6">
        <w:rPr>
          <w:rFonts w:asciiTheme="minorHAnsi" w:hAnsiTheme="minorHAnsi"/>
          <w:sz w:val="22"/>
          <w:szCs w:val="22"/>
        </w:rPr>
        <w:t>tates</w:t>
      </w:r>
      <w:r>
        <w:rPr>
          <w:rFonts w:asciiTheme="minorHAnsi" w:hAnsiTheme="minorHAnsi"/>
          <w:sz w:val="22"/>
          <w:szCs w:val="22"/>
        </w:rPr>
        <w:t xml:space="preserve"> have experimented with alternatives to imprisonment in an attempt to reign in the monetary and social costs associated with incarceration. California is the most salient example, delegating the </w:t>
      </w:r>
      <w:r w:rsidR="00422D8C">
        <w:rPr>
          <w:rFonts w:asciiTheme="minorHAnsi" w:hAnsiTheme="minorHAnsi"/>
          <w:sz w:val="22"/>
          <w:szCs w:val="22"/>
        </w:rPr>
        <w:t>responsibility for inmates convicted of nonviolent, nonserious, nonsexual crimes to the counties instead of taking custody at the state level.</w:t>
      </w:r>
      <w:r w:rsidR="003B2D74">
        <w:rPr>
          <w:rFonts w:asciiTheme="minorHAnsi" w:hAnsiTheme="minorHAnsi"/>
          <w:sz w:val="22"/>
          <w:szCs w:val="22"/>
        </w:rPr>
        <w:t xml:space="preserve"> </w:t>
      </w:r>
      <w:r w:rsidR="00422D8C">
        <w:rPr>
          <w:rFonts w:asciiTheme="minorHAnsi" w:hAnsiTheme="minorHAnsi"/>
          <w:sz w:val="22"/>
          <w:szCs w:val="22"/>
        </w:rPr>
        <w:t xml:space="preserve">Counties have been given money by the State of California to </w:t>
      </w:r>
      <w:r w:rsidR="005E175C">
        <w:rPr>
          <w:rFonts w:asciiTheme="minorHAnsi" w:hAnsiTheme="minorHAnsi"/>
          <w:sz w:val="22"/>
          <w:szCs w:val="22"/>
        </w:rPr>
        <w:t xml:space="preserve">involve their judicial, executive, and legislative officials in the creation of </w:t>
      </w:r>
      <w:r w:rsidR="00422D8C">
        <w:rPr>
          <w:rFonts w:asciiTheme="minorHAnsi" w:hAnsiTheme="minorHAnsi"/>
          <w:sz w:val="22"/>
          <w:szCs w:val="22"/>
        </w:rPr>
        <w:t xml:space="preserve">alternative forms of </w:t>
      </w:r>
      <w:r w:rsidR="005E175C">
        <w:rPr>
          <w:rFonts w:asciiTheme="minorHAnsi" w:hAnsiTheme="minorHAnsi"/>
          <w:sz w:val="22"/>
          <w:szCs w:val="22"/>
        </w:rPr>
        <w:t>punishment for these crimes</w:t>
      </w:r>
      <w:r w:rsidR="00422D8C">
        <w:rPr>
          <w:rFonts w:asciiTheme="minorHAnsi" w:hAnsiTheme="minorHAnsi"/>
          <w:sz w:val="22"/>
          <w:szCs w:val="22"/>
        </w:rPr>
        <w:t xml:space="preserve">, including incarceration in local jails, more liberal use of split </w:t>
      </w:r>
      <w:r w:rsidR="005E175C">
        <w:rPr>
          <w:rFonts w:asciiTheme="minorHAnsi" w:hAnsiTheme="minorHAnsi"/>
          <w:sz w:val="22"/>
          <w:szCs w:val="22"/>
        </w:rPr>
        <w:t>jail-community sentences, sentencing to substance abuse programs in lieu of incarceration, and more probation officers to deal with the increasing number of offenders being supervised in the community.</w:t>
      </w:r>
      <w:r w:rsidR="003B2D74">
        <w:rPr>
          <w:rFonts w:asciiTheme="minorHAnsi" w:hAnsiTheme="minorHAnsi"/>
          <w:sz w:val="22"/>
          <w:szCs w:val="22"/>
        </w:rPr>
        <w:t xml:space="preserve"> </w:t>
      </w:r>
      <w:r w:rsidR="00D833FD">
        <w:rPr>
          <w:rFonts w:asciiTheme="minorHAnsi" w:hAnsiTheme="minorHAnsi"/>
          <w:sz w:val="22"/>
          <w:szCs w:val="22"/>
        </w:rPr>
        <w:t>In a recent attempt to further reduce overcrowding in the state prisons and local jails, Californians passed Proposition 47, which reduces low level drug and property offenses to the status of misdemeanors instead of felonies.</w:t>
      </w:r>
    </w:p>
    <w:p w14:paraId="0D86D49B" w14:textId="77777777" w:rsidR="00D833FD" w:rsidRDefault="00D833FD" w:rsidP="00F70D4F">
      <w:pPr>
        <w:widowControl/>
        <w:rPr>
          <w:rFonts w:asciiTheme="minorHAnsi" w:hAnsiTheme="minorHAnsi"/>
          <w:sz w:val="22"/>
          <w:szCs w:val="22"/>
        </w:rPr>
      </w:pPr>
    </w:p>
    <w:p w14:paraId="22C37250" w14:textId="65F94E78" w:rsidR="00A80BF3" w:rsidRDefault="00D833FD" w:rsidP="008A7603">
      <w:pPr>
        <w:widowControl/>
        <w:rPr>
          <w:rFonts w:asciiTheme="minorHAnsi" w:hAnsiTheme="minorHAnsi"/>
          <w:sz w:val="22"/>
          <w:szCs w:val="22"/>
        </w:rPr>
      </w:pPr>
      <w:r>
        <w:rPr>
          <w:rFonts w:asciiTheme="minorHAnsi" w:hAnsiTheme="minorHAnsi"/>
          <w:sz w:val="22"/>
          <w:szCs w:val="22"/>
        </w:rPr>
        <w:t xml:space="preserve">While other states have not undertaken as radical an overhaul of their corrections systems as California, there is growing accord across political viewpoints that the current state of mass imprisonment is not </w:t>
      </w:r>
      <w:r w:rsidR="00A80BF3">
        <w:rPr>
          <w:rFonts w:asciiTheme="minorHAnsi" w:hAnsiTheme="minorHAnsi"/>
          <w:sz w:val="22"/>
          <w:szCs w:val="22"/>
        </w:rPr>
        <w:t>good for states’ budgets or society at large.</w:t>
      </w:r>
      <w:r w:rsidR="003B2D74">
        <w:rPr>
          <w:rFonts w:asciiTheme="minorHAnsi" w:hAnsiTheme="minorHAnsi"/>
          <w:sz w:val="22"/>
          <w:szCs w:val="22"/>
        </w:rPr>
        <w:t xml:space="preserve"> </w:t>
      </w:r>
      <w:r w:rsidR="002414F0">
        <w:rPr>
          <w:rFonts w:asciiTheme="minorHAnsi" w:hAnsiTheme="minorHAnsi"/>
          <w:sz w:val="22"/>
          <w:szCs w:val="22"/>
        </w:rPr>
        <w:t xml:space="preserve">The Indiana state legislature passed sentencing reforms in 2014 to enhance sentencing guidelines for violent criminals while diverting low-level offenders to county jails. </w:t>
      </w:r>
      <w:r w:rsidR="00964288">
        <w:rPr>
          <w:rFonts w:asciiTheme="minorHAnsi" w:hAnsiTheme="minorHAnsi"/>
          <w:sz w:val="22"/>
          <w:szCs w:val="22"/>
        </w:rPr>
        <w:t xml:space="preserve">In 2012, Pennsylvania relocated all of its inmates previously held in out-of-state prisons </w:t>
      </w:r>
      <w:r w:rsidR="00A35DB3">
        <w:rPr>
          <w:rFonts w:asciiTheme="minorHAnsi" w:hAnsiTheme="minorHAnsi"/>
          <w:sz w:val="22"/>
          <w:szCs w:val="22"/>
        </w:rPr>
        <w:t xml:space="preserve">to facilities in Pennsylvania and cancelled construction of a new prison. </w:t>
      </w:r>
      <w:r w:rsidR="002414F0">
        <w:rPr>
          <w:rFonts w:asciiTheme="minorHAnsi" w:hAnsiTheme="minorHAnsi"/>
          <w:sz w:val="22"/>
          <w:szCs w:val="22"/>
        </w:rPr>
        <w:t>The federal government has granted money to 27 states under the Justice Reinvestment Initiative (JRI) and Second Chance Act (SCA) to develop policies and programs that will reduce imprisonment and encourage successful ree</w:t>
      </w:r>
      <w:r w:rsidR="00F650C4">
        <w:rPr>
          <w:rFonts w:asciiTheme="minorHAnsi" w:hAnsiTheme="minorHAnsi"/>
          <w:sz w:val="22"/>
          <w:szCs w:val="22"/>
        </w:rPr>
        <w:t>n</w:t>
      </w:r>
      <w:r w:rsidR="002414F0">
        <w:rPr>
          <w:rFonts w:asciiTheme="minorHAnsi" w:hAnsiTheme="minorHAnsi"/>
          <w:sz w:val="22"/>
          <w:szCs w:val="22"/>
        </w:rPr>
        <w:t>try into the community by released prisoners.</w:t>
      </w:r>
      <w:r w:rsidR="003B2D74">
        <w:rPr>
          <w:rFonts w:asciiTheme="minorHAnsi" w:hAnsiTheme="minorHAnsi"/>
          <w:sz w:val="22"/>
          <w:szCs w:val="22"/>
        </w:rPr>
        <w:t xml:space="preserve"> </w:t>
      </w:r>
      <w:r w:rsidR="00A35DB3">
        <w:rPr>
          <w:rFonts w:asciiTheme="minorHAnsi" w:hAnsiTheme="minorHAnsi"/>
          <w:sz w:val="22"/>
          <w:szCs w:val="22"/>
        </w:rPr>
        <w:t>One of the first states to obtain a JRI grant was Texas, which expanded capacity of substance abuse and mental health treatment programs, changed policies in community corrections to decrease the number of technical violators returned to prison, and reinvested savings into community-level programs for offenders</w:t>
      </w:r>
      <w:r w:rsidR="008A7603" w:rsidRPr="008A7603">
        <w:rPr>
          <w:rStyle w:val="FootnoteReference"/>
          <w:rFonts w:asciiTheme="minorHAnsi" w:hAnsiTheme="minorHAnsi"/>
          <w:sz w:val="22"/>
          <w:szCs w:val="22"/>
          <w:vertAlign w:val="superscript"/>
        </w:rPr>
        <w:footnoteReference w:id="3"/>
      </w:r>
      <w:r w:rsidR="008A7603">
        <w:rPr>
          <w:rFonts w:asciiTheme="minorHAnsi" w:hAnsiTheme="minorHAnsi"/>
          <w:sz w:val="22"/>
          <w:szCs w:val="22"/>
        </w:rPr>
        <w:t>.</w:t>
      </w:r>
    </w:p>
    <w:p w14:paraId="0ABF3FA5" w14:textId="77777777" w:rsidR="008A7603" w:rsidRPr="008A7603" w:rsidRDefault="008A7603" w:rsidP="008A7603">
      <w:pPr>
        <w:widowControl/>
        <w:rPr>
          <w:rFonts w:asciiTheme="minorHAnsi" w:hAnsiTheme="minorHAnsi"/>
          <w:sz w:val="22"/>
          <w:szCs w:val="22"/>
        </w:rPr>
      </w:pPr>
    </w:p>
    <w:p w14:paraId="3F052F12" w14:textId="670DCE25" w:rsidR="00793E22" w:rsidRDefault="00A80BF3" w:rsidP="00793E22">
      <w:pPr>
        <w:widowControl/>
        <w:rPr>
          <w:rFonts w:asciiTheme="minorHAnsi" w:hAnsiTheme="minorHAnsi"/>
          <w:sz w:val="22"/>
          <w:szCs w:val="22"/>
        </w:rPr>
      </w:pPr>
      <w:r>
        <w:rPr>
          <w:rFonts w:asciiTheme="minorHAnsi" w:hAnsiTheme="minorHAnsi"/>
          <w:sz w:val="22"/>
          <w:szCs w:val="22"/>
        </w:rPr>
        <w:t xml:space="preserve">In light of the diversification of correctional methods now employed by states, the NCRP </w:t>
      </w:r>
      <w:r w:rsidR="00793E22">
        <w:rPr>
          <w:rFonts w:asciiTheme="minorHAnsi" w:hAnsiTheme="minorHAnsi"/>
          <w:sz w:val="22"/>
          <w:szCs w:val="22"/>
        </w:rPr>
        <w:t>is vital in its ability to track trends not only in imprisonment practices, but increasingly in the use of community corrections.</w:t>
      </w:r>
      <w:r w:rsidR="003B2D74">
        <w:rPr>
          <w:rFonts w:asciiTheme="minorHAnsi" w:hAnsiTheme="minorHAnsi"/>
          <w:sz w:val="22"/>
          <w:szCs w:val="22"/>
        </w:rPr>
        <w:t xml:space="preserve"> </w:t>
      </w:r>
      <w:r w:rsidR="00793E22">
        <w:rPr>
          <w:rFonts w:asciiTheme="minorHAnsi" w:hAnsiTheme="minorHAnsi"/>
          <w:sz w:val="22"/>
          <w:szCs w:val="22"/>
        </w:rPr>
        <w:t xml:space="preserve">NCRP already tracks PCCS entries and exits, </w:t>
      </w:r>
      <w:r w:rsidR="00D138B2">
        <w:rPr>
          <w:rFonts w:asciiTheme="minorHAnsi" w:hAnsiTheme="minorHAnsi"/>
          <w:sz w:val="22"/>
          <w:szCs w:val="22"/>
        </w:rPr>
        <w:t xml:space="preserve">and during the next 3 years, BJS intends to </w:t>
      </w:r>
      <w:r w:rsidR="00D138B2">
        <w:rPr>
          <w:rFonts w:asciiTheme="minorHAnsi" w:hAnsiTheme="minorHAnsi"/>
          <w:sz w:val="22"/>
          <w:szCs w:val="22"/>
        </w:rPr>
        <w:lastRenderedPageBreak/>
        <w:t xml:space="preserve">evaluate states’ ability to provide </w:t>
      </w:r>
      <w:r w:rsidR="00793E22">
        <w:rPr>
          <w:rFonts w:asciiTheme="minorHAnsi" w:hAnsiTheme="minorHAnsi"/>
          <w:sz w:val="22"/>
          <w:szCs w:val="22"/>
        </w:rPr>
        <w:t xml:space="preserve">centralized records for </w:t>
      </w:r>
      <w:r w:rsidR="00D138B2">
        <w:rPr>
          <w:rFonts w:asciiTheme="minorHAnsi" w:hAnsiTheme="minorHAnsi"/>
          <w:sz w:val="22"/>
          <w:szCs w:val="22"/>
        </w:rPr>
        <w:t>individual-level probation records on an annual basis. This task will be undertaken through BJS’ generic clearance (#1121-0339)</w:t>
      </w:r>
      <w:r w:rsidR="00793E22">
        <w:rPr>
          <w:rFonts w:asciiTheme="minorHAnsi" w:hAnsiTheme="minorHAnsi"/>
          <w:sz w:val="22"/>
          <w:szCs w:val="22"/>
        </w:rPr>
        <w:t xml:space="preserve">, </w:t>
      </w:r>
      <w:r w:rsidR="00D138B2">
        <w:rPr>
          <w:rFonts w:asciiTheme="minorHAnsi" w:hAnsiTheme="minorHAnsi"/>
          <w:sz w:val="22"/>
          <w:szCs w:val="22"/>
        </w:rPr>
        <w:t xml:space="preserve">and will gauge whether the 36 states with centralized probation and parole reporting agencies could submit NCRP probation records. Capturing probation data in the future </w:t>
      </w:r>
      <w:r w:rsidR="00793E22">
        <w:rPr>
          <w:rFonts w:asciiTheme="minorHAnsi" w:hAnsiTheme="minorHAnsi"/>
          <w:sz w:val="22"/>
          <w:szCs w:val="22"/>
        </w:rPr>
        <w:t xml:space="preserve">will allow BJS </w:t>
      </w:r>
      <w:r w:rsidR="00D138B2">
        <w:rPr>
          <w:rFonts w:asciiTheme="minorHAnsi" w:hAnsiTheme="minorHAnsi"/>
          <w:sz w:val="22"/>
          <w:szCs w:val="22"/>
        </w:rPr>
        <w:t xml:space="preserve">to document </w:t>
      </w:r>
      <w:r w:rsidR="00793E22">
        <w:rPr>
          <w:rFonts w:asciiTheme="minorHAnsi" w:hAnsiTheme="minorHAnsi"/>
          <w:sz w:val="22"/>
          <w:szCs w:val="22"/>
        </w:rPr>
        <w:t xml:space="preserve">the </w:t>
      </w:r>
      <w:r w:rsidR="00D138B2">
        <w:rPr>
          <w:rFonts w:asciiTheme="minorHAnsi" w:hAnsiTheme="minorHAnsi"/>
          <w:sz w:val="22"/>
          <w:szCs w:val="22"/>
        </w:rPr>
        <w:t>changing nature of</w:t>
      </w:r>
      <w:r w:rsidR="00793E22">
        <w:rPr>
          <w:rFonts w:asciiTheme="minorHAnsi" w:hAnsiTheme="minorHAnsi"/>
          <w:sz w:val="22"/>
          <w:szCs w:val="22"/>
        </w:rPr>
        <w:t xml:space="preserve"> how st</w:t>
      </w:r>
      <w:r w:rsidR="009836EA">
        <w:rPr>
          <w:rFonts w:asciiTheme="minorHAnsi" w:hAnsiTheme="minorHAnsi"/>
          <w:sz w:val="22"/>
          <w:szCs w:val="22"/>
        </w:rPr>
        <w:t>ates choose to punish offenders.</w:t>
      </w:r>
    </w:p>
    <w:p w14:paraId="44EB8E5F" w14:textId="77777777" w:rsidR="00746308" w:rsidRDefault="00746308" w:rsidP="00793E22">
      <w:pPr>
        <w:widowControl/>
        <w:rPr>
          <w:rFonts w:asciiTheme="minorHAnsi" w:hAnsiTheme="minorHAnsi"/>
          <w:sz w:val="22"/>
          <w:szCs w:val="22"/>
        </w:rPr>
      </w:pPr>
    </w:p>
    <w:p w14:paraId="1BC19B45" w14:textId="77777777" w:rsidR="00746308" w:rsidRDefault="00746308" w:rsidP="00746308">
      <w:pPr>
        <w:widowControl/>
        <w:rPr>
          <w:rFonts w:asciiTheme="minorHAnsi" w:hAnsiTheme="minorHAnsi"/>
          <w:sz w:val="22"/>
          <w:szCs w:val="22"/>
        </w:rPr>
      </w:pPr>
      <w:r w:rsidRPr="00746308">
        <w:rPr>
          <w:rFonts w:asciiTheme="minorHAnsi" w:hAnsiTheme="minorHAnsi"/>
          <w:sz w:val="22"/>
          <w:szCs w:val="22"/>
        </w:rPr>
        <w:t>Discussions about prison policy revolve around questions such as:</w:t>
      </w:r>
    </w:p>
    <w:p w14:paraId="6D6E67DA" w14:textId="77777777" w:rsidR="00746308" w:rsidRPr="00746308" w:rsidRDefault="00746308" w:rsidP="00746308">
      <w:pPr>
        <w:widowControl/>
        <w:rPr>
          <w:rFonts w:asciiTheme="minorHAnsi" w:hAnsiTheme="minorHAnsi"/>
          <w:sz w:val="22"/>
          <w:szCs w:val="22"/>
        </w:rPr>
      </w:pPr>
    </w:p>
    <w:p w14:paraId="3F930278" w14:textId="77777777" w:rsidR="00746308" w:rsidRDefault="00746308" w:rsidP="00746308">
      <w:pPr>
        <w:widowControl/>
        <w:numPr>
          <w:ilvl w:val="0"/>
          <w:numId w:val="45"/>
        </w:numPr>
        <w:rPr>
          <w:rFonts w:asciiTheme="minorHAnsi" w:hAnsiTheme="minorHAnsi"/>
          <w:sz w:val="22"/>
          <w:szCs w:val="22"/>
        </w:rPr>
      </w:pPr>
      <w:r>
        <w:rPr>
          <w:rFonts w:asciiTheme="minorHAnsi" w:hAnsiTheme="minorHAnsi"/>
          <w:sz w:val="22"/>
          <w:szCs w:val="22"/>
        </w:rPr>
        <w:t>What are the risk factors (criminal justice and demographic characteristics) associated with multiple stints in prison? Does time served on a sentence impact recidivism?</w:t>
      </w:r>
    </w:p>
    <w:p w14:paraId="05D27B35" w14:textId="247AFBDC" w:rsidR="00746308" w:rsidRPr="00746308" w:rsidRDefault="00746308" w:rsidP="00746308">
      <w:pPr>
        <w:widowControl/>
        <w:numPr>
          <w:ilvl w:val="0"/>
          <w:numId w:val="45"/>
        </w:numPr>
        <w:rPr>
          <w:rFonts w:asciiTheme="minorHAnsi" w:hAnsiTheme="minorHAnsi"/>
          <w:sz w:val="22"/>
          <w:szCs w:val="22"/>
        </w:rPr>
      </w:pPr>
      <w:r w:rsidRPr="00746308">
        <w:rPr>
          <w:rFonts w:asciiTheme="minorHAnsi" w:hAnsiTheme="minorHAnsi"/>
          <w:sz w:val="22"/>
          <w:szCs w:val="22"/>
        </w:rPr>
        <w:t>Who gets punished with prison sentences?</w:t>
      </w:r>
      <w:r w:rsidR="003B2D74">
        <w:rPr>
          <w:rFonts w:asciiTheme="minorHAnsi" w:hAnsiTheme="minorHAnsi"/>
          <w:sz w:val="22"/>
          <w:szCs w:val="22"/>
        </w:rPr>
        <w:t xml:space="preserve"> </w:t>
      </w:r>
      <w:r w:rsidRPr="00746308">
        <w:rPr>
          <w:rFonts w:asciiTheme="minorHAnsi" w:hAnsiTheme="minorHAnsi"/>
          <w:sz w:val="22"/>
          <w:szCs w:val="22"/>
        </w:rPr>
        <w:t>Is imprisonment being reserved for the most serious offenders, those that imposed the greatest harm on society or those that pose the greatest risk of recidivism, or are less risky offenders, those that could be punished by less costly community-based sanctions, also being imprisoned?</w:t>
      </w:r>
      <w:r w:rsidR="003B2D74">
        <w:rPr>
          <w:rFonts w:asciiTheme="minorHAnsi" w:hAnsiTheme="minorHAnsi"/>
          <w:sz w:val="22"/>
          <w:szCs w:val="22"/>
        </w:rPr>
        <w:t xml:space="preserve"> </w:t>
      </w:r>
      <w:r>
        <w:rPr>
          <w:rFonts w:asciiTheme="minorHAnsi" w:hAnsiTheme="minorHAnsi"/>
          <w:sz w:val="22"/>
          <w:szCs w:val="22"/>
        </w:rPr>
        <w:t>Has</w:t>
      </w:r>
      <w:r w:rsidRPr="00746308">
        <w:rPr>
          <w:rFonts w:asciiTheme="minorHAnsi" w:hAnsiTheme="minorHAnsi"/>
          <w:sz w:val="22"/>
          <w:szCs w:val="22"/>
        </w:rPr>
        <w:t xml:space="preserve"> this change</w:t>
      </w:r>
      <w:r>
        <w:rPr>
          <w:rFonts w:asciiTheme="minorHAnsi" w:hAnsiTheme="minorHAnsi"/>
          <w:sz w:val="22"/>
          <w:szCs w:val="22"/>
        </w:rPr>
        <w:t>d</w:t>
      </w:r>
      <w:r w:rsidRPr="00746308">
        <w:rPr>
          <w:rFonts w:asciiTheme="minorHAnsi" w:hAnsiTheme="minorHAnsi"/>
          <w:sz w:val="22"/>
          <w:szCs w:val="22"/>
        </w:rPr>
        <w:t xml:space="preserve"> over time</w:t>
      </w:r>
      <w:r>
        <w:rPr>
          <w:rFonts w:asciiTheme="minorHAnsi" w:hAnsiTheme="minorHAnsi"/>
          <w:sz w:val="22"/>
          <w:szCs w:val="22"/>
        </w:rPr>
        <w:t>?</w:t>
      </w:r>
    </w:p>
    <w:p w14:paraId="76CD49E9" w14:textId="78CAB784" w:rsidR="00746308" w:rsidRPr="00746308" w:rsidRDefault="00746308" w:rsidP="00746308">
      <w:pPr>
        <w:widowControl/>
        <w:numPr>
          <w:ilvl w:val="0"/>
          <w:numId w:val="45"/>
        </w:numPr>
        <w:rPr>
          <w:rFonts w:asciiTheme="minorHAnsi" w:hAnsiTheme="minorHAnsi"/>
          <w:sz w:val="22"/>
          <w:szCs w:val="22"/>
        </w:rPr>
      </w:pPr>
      <w:r w:rsidRPr="00746308">
        <w:rPr>
          <w:rFonts w:asciiTheme="minorHAnsi" w:hAnsiTheme="minorHAnsi"/>
          <w:sz w:val="22"/>
          <w:szCs w:val="22"/>
        </w:rPr>
        <w:t>Are the lengths of prison sentences appropriate? Do we get more safety and security for longer sentences and time served or do a few extra months in prison incur costs without generating public safety benefits through incapacitation or deterrence?</w:t>
      </w:r>
      <w:r w:rsidR="003B2D74">
        <w:rPr>
          <w:rFonts w:asciiTheme="minorHAnsi" w:hAnsiTheme="minorHAnsi"/>
          <w:sz w:val="22"/>
          <w:szCs w:val="22"/>
        </w:rPr>
        <w:t xml:space="preserve"> </w:t>
      </w:r>
    </w:p>
    <w:p w14:paraId="3C996F8C" w14:textId="595290EB" w:rsidR="00746308" w:rsidRDefault="00746308" w:rsidP="00746308">
      <w:pPr>
        <w:widowControl/>
        <w:numPr>
          <w:ilvl w:val="0"/>
          <w:numId w:val="45"/>
        </w:numPr>
        <w:rPr>
          <w:rFonts w:asciiTheme="minorHAnsi" w:hAnsiTheme="minorHAnsi"/>
          <w:sz w:val="22"/>
          <w:szCs w:val="22"/>
        </w:rPr>
      </w:pPr>
      <w:r w:rsidRPr="00746308">
        <w:rPr>
          <w:rFonts w:asciiTheme="minorHAnsi" w:hAnsiTheme="minorHAnsi"/>
          <w:sz w:val="22"/>
          <w:szCs w:val="22"/>
        </w:rPr>
        <w:t>What are the collateral consequences of i</w:t>
      </w:r>
      <w:r>
        <w:rPr>
          <w:rFonts w:asciiTheme="minorHAnsi" w:hAnsiTheme="minorHAnsi"/>
          <w:sz w:val="22"/>
          <w:szCs w:val="22"/>
        </w:rPr>
        <w:t>mprisonment</w:t>
      </w:r>
      <w:r w:rsidRPr="00746308">
        <w:rPr>
          <w:rFonts w:asciiTheme="minorHAnsi" w:hAnsiTheme="minorHAnsi"/>
          <w:sz w:val="22"/>
          <w:szCs w:val="22"/>
        </w:rPr>
        <w:t xml:space="preserve"> on society? What groups are disproportionately impacted, and if so, how much of that stems from sentencing and release practices?</w:t>
      </w:r>
      <w:r w:rsidR="003B2D74">
        <w:rPr>
          <w:rFonts w:asciiTheme="minorHAnsi" w:hAnsiTheme="minorHAnsi"/>
          <w:sz w:val="22"/>
          <w:szCs w:val="22"/>
        </w:rPr>
        <w:t xml:space="preserve"> </w:t>
      </w:r>
    </w:p>
    <w:p w14:paraId="65592A18" w14:textId="77777777" w:rsidR="001B25E3" w:rsidRPr="00746308" w:rsidRDefault="001B25E3" w:rsidP="00746308">
      <w:pPr>
        <w:widowControl/>
        <w:numPr>
          <w:ilvl w:val="0"/>
          <w:numId w:val="45"/>
        </w:numPr>
        <w:rPr>
          <w:rFonts w:asciiTheme="minorHAnsi" w:hAnsiTheme="minorHAnsi"/>
          <w:sz w:val="22"/>
          <w:szCs w:val="22"/>
        </w:rPr>
      </w:pPr>
      <w:r>
        <w:rPr>
          <w:rFonts w:asciiTheme="minorHAnsi" w:hAnsiTheme="minorHAnsi"/>
          <w:sz w:val="22"/>
          <w:szCs w:val="22"/>
        </w:rPr>
        <w:t>What are the socioeconomic long-term effects of imprisonment on released inmates and their households?</w:t>
      </w:r>
    </w:p>
    <w:p w14:paraId="28B0CB90" w14:textId="289253FC" w:rsidR="00746308" w:rsidRPr="00746308" w:rsidRDefault="00746308" w:rsidP="00746308">
      <w:pPr>
        <w:pStyle w:val="ListParagraph"/>
        <w:numPr>
          <w:ilvl w:val="0"/>
          <w:numId w:val="45"/>
        </w:numPr>
        <w:rPr>
          <w:rFonts w:asciiTheme="minorHAnsi" w:hAnsiTheme="minorHAnsi"/>
          <w:sz w:val="22"/>
          <w:szCs w:val="22"/>
        </w:rPr>
      </w:pPr>
      <w:r>
        <w:rPr>
          <w:rFonts w:asciiTheme="minorHAnsi" w:hAnsiTheme="minorHAnsi"/>
          <w:sz w:val="22"/>
          <w:szCs w:val="22"/>
        </w:rPr>
        <w:t>What are the costs and benefits of shifting from imprisonment to community corrections programs for nonviolent offenders?</w:t>
      </w:r>
      <w:r w:rsidR="003B2D74">
        <w:rPr>
          <w:rFonts w:asciiTheme="minorHAnsi" w:hAnsiTheme="minorHAnsi"/>
          <w:sz w:val="22"/>
          <w:szCs w:val="22"/>
        </w:rPr>
        <w:t xml:space="preserve"> </w:t>
      </w:r>
      <w:r>
        <w:rPr>
          <w:rFonts w:asciiTheme="minorHAnsi" w:hAnsiTheme="minorHAnsi"/>
          <w:sz w:val="22"/>
          <w:szCs w:val="22"/>
        </w:rPr>
        <w:t xml:space="preserve">Will states with similar sentencing statutes and practices achieve similar results if the same </w:t>
      </w:r>
      <w:r w:rsidR="001B25E3">
        <w:rPr>
          <w:rFonts w:asciiTheme="minorHAnsi" w:hAnsiTheme="minorHAnsi"/>
          <w:sz w:val="22"/>
          <w:szCs w:val="22"/>
        </w:rPr>
        <w:t>policy is applied to each?</w:t>
      </w:r>
    </w:p>
    <w:p w14:paraId="217E1BEC" w14:textId="77777777" w:rsidR="00793E22" w:rsidRDefault="00793E22" w:rsidP="00793E22">
      <w:pPr>
        <w:widowControl/>
        <w:rPr>
          <w:rFonts w:asciiTheme="minorHAnsi" w:hAnsiTheme="minorHAnsi"/>
          <w:sz w:val="22"/>
          <w:szCs w:val="22"/>
        </w:rPr>
      </w:pPr>
    </w:p>
    <w:p w14:paraId="7E01E095" w14:textId="5B0D9850" w:rsidR="00F70D4F" w:rsidRPr="00F650C4" w:rsidRDefault="00F70D4F" w:rsidP="00F70D4F">
      <w:pPr>
        <w:widowControl/>
        <w:rPr>
          <w:rFonts w:asciiTheme="minorHAnsi" w:hAnsiTheme="minorHAnsi"/>
          <w:sz w:val="22"/>
          <w:szCs w:val="22"/>
        </w:rPr>
      </w:pPr>
      <w:r w:rsidRPr="00F650C4">
        <w:rPr>
          <w:rFonts w:asciiTheme="minorHAnsi" w:hAnsiTheme="minorHAnsi"/>
          <w:sz w:val="22"/>
          <w:szCs w:val="22"/>
        </w:rPr>
        <w:t>BJS statistics about changes in the size and composition of the prison population, changes in flows—admissions and releases—in length of stay, about returns to prison (parole recidivism) are central to understanding how state courts’ and parole supervising agencies’ decisions about who to send to prison reflect changes in practices. While it may be beyond BJS’</w:t>
      </w:r>
      <w:r w:rsidR="00997136">
        <w:rPr>
          <w:rFonts w:asciiTheme="minorHAnsi" w:hAnsiTheme="minorHAnsi"/>
          <w:sz w:val="22"/>
          <w:szCs w:val="22"/>
        </w:rPr>
        <w:t>s</w:t>
      </w:r>
      <w:r w:rsidRPr="00F650C4">
        <w:rPr>
          <w:rFonts w:asciiTheme="minorHAnsi" w:hAnsiTheme="minorHAnsi"/>
          <w:sz w:val="22"/>
          <w:szCs w:val="22"/>
        </w:rPr>
        <w:t xml:space="preserve"> mission to address some of the evaluative issues that charge the debate about the scope and purpose of prison policy, BJS’</w:t>
      </w:r>
      <w:r w:rsidR="00997136">
        <w:rPr>
          <w:rFonts w:asciiTheme="minorHAnsi" w:hAnsiTheme="minorHAnsi"/>
          <w:sz w:val="22"/>
          <w:szCs w:val="22"/>
        </w:rPr>
        <w:t>s</w:t>
      </w:r>
      <w:r w:rsidRPr="00F650C4">
        <w:rPr>
          <w:rFonts w:asciiTheme="minorHAnsi" w:hAnsiTheme="minorHAnsi"/>
          <w:sz w:val="22"/>
          <w:szCs w:val="22"/>
        </w:rPr>
        <w:t xml:space="preserve"> descriptive accounts of changes in the prison population set the terms of the debate.</w:t>
      </w:r>
      <w:r w:rsidR="003B2D74">
        <w:rPr>
          <w:rFonts w:asciiTheme="minorHAnsi" w:hAnsiTheme="minorHAnsi"/>
          <w:sz w:val="22"/>
          <w:szCs w:val="22"/>
        </w:rPr>
        <w:t xml:space="preserve"> </w:t>
      </w:r>
      <w:r w:rsidRPr="00F650C4">
        <w:rPr>
          <w:rFonts w:asciiTheme="minorHAnsi" w:hAnsiTheme="minorHAnsi"/>
          <w:sz w:val="22"/>
          <w:szCs w:val="22"/>
        </w:rPr>
        <w:t>BJS uses the NCRP, in combination with other BJS corrections statistics, to address these matters.</w:t>
      </w:r>
      <w:r w:rsidR="003B2D74">
        <w:rPr>
          <w:rFonts w:asciiTheme="minorHAnsi" w:hAnsiTheme="minorHAnsi"/>
          <w:sz w:val="22"/>
          <w:szCs w:val="22"/>
        </w:rPr>
        <w:t xml:space="preserve"> </w:t>
      </w:r>
      <w:r w:rsidRPr="00F650C4">
        <w:rPr>
          <w:rFonts w:asciiTheme="minorHAnsi" w:hAnsiTheme="minorHAnsi"/>
          <w:sz w:val="22"/>
          <w:szCs w:val="22"/>
        </w:rPr>
        <w:t xml:space="preserve">The distinctiveness of the NCRP (individual-level administrative records), however, makes it central to BJS in accomplishing its mission of describing changes in the corrections system. </w:t>
      </w:r>
    </w:p>
    <w:p w14:paraId="2911A8A5" w14:textId="77777777" w:rsidR="00F70D4F" w:rsidRDefault="00F70D4F" w:rsidP="00F70D4F">
      <w:pPr>
        <w:widowControl/>
        <w:rPr>
          <w:rFonts w:asciiTheme="minorHAnsi" w:hAnsiTheme="minorHAnsi"/>
          <w:sz w:val="22"/>
          <w:szCs w:val="22"/>
          <w:highlight w:val="darkCyan"/>
        </w:rPr>
      </w:pPr>
    </w:p>
    <w:p w14:paraId="257F86CD" w14:textId="658ACB45" w:rsidR="00F12184" w:rsidRDefault="00F12184" w:rsidP="00F70D4F">
      <w:pPr>
        <w:widowControl/>
        <w:rPr>
          <w:rFonts w:asciiTheme="minorHAnsi" w:hAnsiTheme="minorHAnsi"/>
          <w:sz w:val="22"/>
          <w:szCs w:val="22"/>
        </w:rPr>
      </w:pPr>
      <w:r>
        <w:rPr>
          <w:rFonts w:asciiTheme="minorHAnsi" w:hAnsiTheme="minorHAnsi"/>
          <w:sz w:val="22"/>
          <w:szCs w:val="22"/>
        </w:rPr>
        <w:t xml:space="preserve">In 2012, BJS released a topical report on admissions and releases from 1978-2012, decomposing </w:t>
      </w:r>
      <w:r w:rsidR="001227EB">
        <w:rPr>
          <w:rFonts w:asciiTheme="minorHAnsi" w:hAnsiTheme="minorHAnsi"/>
          <w:sz w:val="22"/>
          <w:szCs w:val="22"/>
        </w:rPr>
        <w:t>the flow in and out of state and federal prisons</w:t>
      </w:r>
      <w:r>
        <w:rPr>
          <w:rFonts w:asciiTheme="minorHAnsi" w:hAnsiTheme="minorHAnsi"/>
          <w:sz w:val="22"/>
          <w:szCs w:val="22"/>
        </w:rPr>
        <w:t xml:space="preserve"> by offense type, </w:t>
      </w:r>
      <w:r w:rsidR="00405B4F">
        <w:rPr>
          <w:rFonts w:asciiTheme="minorHAnsi" w:hAnsiTheme="minorHAnsi"/>
          <w:sz w:val="22"/>
          <w:szCs w:val="22"/>
        </w:rPr>
        <w:t xml:space="preserve">sex, </w:t>
      </w:r>
      <w:r w:rsidR="00B33C44">
        <w:rPr>
          <w:rFonts w:asciiTheme="minorHAnsi" w:hAnsiTheme="minorHAnsi"/>
          <w:sz w:val="22"/>
          <w:szCs w:val="22"/>
        </w:rPr>
        <w:t xml:space="preserve">age, </w:t>
      </w:r>
      <w:r w:rsidR="00405B4F">
        <w:rPr>
          <w:rFonts w:asciiTheme="minorHAnsi" w:hAnsiTheme="minorHAnsi"/>
          <w:sz w:val="22"/>
          <w:szCs w:val="22"/>
        </w:rPr>
        <w:t>and race</w:t>
      </w:r>
      <w:r w:rsidR="00B33C44">
        <w:rPr>
          <w:rFonts w:asciiTheme="minorHAnsi" w:hAnsiTheme="minorHAnsi"/>
          <w:sz w:val="22"/>
          <w:szCs w:val="22"/>
        </w:rPr>
        <w:t xml:space="preserve"> using the NCRP data</w:t>
      </w:r>
      <w:r w:rsidR="000464B0" w:rsidRPr="000464B0">
        <w:rPr>
          <w:rStyle w:val="FootnoteReference"/>
          <w:rFonts w:asciiTheme="minorHAnsi" w:hAnsiTheme="minorHAnsi"/>
          <w:sz w:val="22"/>
          <w:szCs w:val="22"/>
          <w:vertAlign w:val="superscript"/>
        </w:rPr>
        <w:footnoteReference w:id="4"/>
      </w:r>
      <w:r w:rsidR="001227EB">
        <w:rPr>
          <w:rFonts w:asciiTheme="minorHAnsi" w:hAnsiTheme="minorHAnsi"/>
          <w:sz w:val="22"/>
          <w:szCs w:val="22"/>
        </w:rPr>
        <w:t>.</w:t>
      </w:r>
      <w:r w:rsidR="003C0895">
        <w:rPr>
          <w:rFonts w:asciiTheme="minorHAnsi" w:hAnsiTheme="minorHAnsi"/>
          <w:sz w:val="22"/>
          <w:szCs w:val="22"/>
        </w:rPr>
        <w:t xml:space="preserve"> It documented the increased use of parole violations during the late 1990s and early 2000s to admit prisoners, followed by an uptic</w:t>
      </w:r>
      <w:r w:rsidR="00AD47BB">
        <w:rPr>
          <w:rFonts w:asciiTheme="minorHAnsi" w:hAnsiTheme="minorHAnsi"/>
          <w:sz w:val="22"/>
          <w:szCs w:val="22"/>
        </w:rPr>
        <w:t>k in new court commitments after 2006</w:t>
      </w:r>
      <w:r w:rsidR="003C0895">
        <w:rPr>
          <w:rFonts w:asciiTheme="minorHAnsi" w:hAnsiTheme="minorHAnsi"/>
          <w:sz w:val="22"/>
          <w:szCs w:val="22"/>
        </w:rPr>
        <w:t xml:space="preserve">. </w:t>
      </w:r>
      <w:r w:rsidR="000464B0">
        <w:rPr>
          <w:rFonts w:asciiTheme="minorHAnsi" w:hAnsiTheme="minorHAnsi"/>
          <w:sz w:val="22"/>
          <w:szCs w:val="22"/>
        </w:rPr>
        <w:t>Data from NCRP showed an</w:t>
      </w:r>
      <w:r w:rsidR="00AD47BB">
        <w:rPr>
          <w:rFonts w:asciiTheme="minorHAnsi" w:hAnsiTheme="minorHAnsi"/>
          <w:sz w:val="22"/>
          <w:szCs w:val="22"/>
        </w:rPr>
        <w:t xml:space="preserve"> increase in the percentage of offenders admitted to state prison for violent offenses between 1991 (45%) and 2011 (54%)</w:t>
      </w:r>
      <w:r w:rsidR="000464B0">
        <w:rPr>
          <w:rFonts w:asciiTheme="minorHAnsi" w:hAnsiTheme="minorHAnsi"/>
          <w:sz w:val="22"/>
          <w:szCs w:val="22"/>
        </w:rPr>
        <w:t>,</w:t>
      </w:r>
      <w:r w:rsidR="00AD47BB">
        <w:rPr>
          <w:rFonts w:asciiTheme="minorHAnsi" w:hAnsiTheme="minorHAnsi"/>
          <w:sz w:val="22"/>
          <w:szCs w:val="22"/>
        </w:rPr>
        <w:t xml:space="preserve"> suggest</w:t>
      </w:r>
      <w:r w:rsidR="000464B0">
        <w:rPr>
          <w:rFonts w:asciiTheme="minorHAnsi" w:hAnsiTheme="minorHAnsi"/>
          <w:sz w:val="22"/>
          <w:szCs w:val="22"/>
        </w:rPr>
        <w:t>ing</w:t>
      </w:r>
      <w:r w:rsidR="00AD47BB">
        <w:rPr>
          <w:rFonts w:asciiTheme="minorHAnsi" w:hAnsiTheme="minorHAnsi"/>
          <w:sz w:val="22"/>
          <w:szCs w:val="22"/>
        </w:rPr>
        <w:t xml:space="preserve"> </w:t>
      </w:r>
      <w:r w:rsidR="00AD47BB" w:rsidRPr="00AD47BB">
        <w:rPr>
          <w:rFonts w:asciiTheme="minorHAnsi" w:hAnsiTheme="minorHAnsi"/>
          <w:sz w:val="22"/>
          <w:szCs w:val="22"/>
        </w:rPr>
        <w:t>that prison space has been increasingly reserved for offenders who generated the most harm to society.</w:t>
      </w:r>
    </w:p>
    <w:p w14:paraId="28633D8B" w14:textId="77777777" w:rsidR="00F12184" w:rsidRDefault="00F12184" w:rsidP="00F70D4F">
      <w:pPr>
        <w:widowControl/>
        <w:rPr>
          <w:rFonts w:asciiTheme="minorHAnsi" w:hAnsiTheme="minorHAnsi"/>
          <w:sz w:val="22"/>
          <w:szCs w:val="22"/>
        </w:rPr>
      </w:pPr>
    </w:p>
    <w:p w14:paraId="023CB386" w14:textId="0FB2C32D" w:rsidR="003C0895" w:rsidRDefault="00C341A9" w:rsidP="00F70D4F">
      <w:pPr>
        <w:widowControl/>
        <w:rPr>
          <w:rFonts w:asciiTheme="minorHAnsi" w:hAnsiTheme="minorHAnsi"/>
          <w:sz w:val="22"/>
          <w:szCs w:val="22"/>
        </w:rPr>
      </w:pPr>
      <w:r w:rsidRPr="00C341A9">
        <w:rPr>
          <w:rFonts w:asciiTheme="minorHAnsi" w:hAnsiTheme="minorHAnsi"/>
          <w:sz w:val="22"/>
          <w:szCs w:val="22"/>
        </w:rPr>
        <w:lastRenderedPageBreak/>
        <w:t>BJS has used NCRP</w:t>
      </w:r>
      <w:r>
        <w:rPr>
          <w:rFonts w:asciiTheme="minorHAnsi" w:hAnsiTheme="minorHAnsi"/>
          <w:sz w:val="22"/>
          <w:szCs w:val="22"/>
        </w:rPr>
        <w:t xml:space="preserve"> to document the radical changes in the California state prison population after the implementation of AB 109, Public Safety Realignment</w:t>
      </w:r>
      <w:r w:rsidR="00B33C44">
        <w:rPr>
          <w:rFonts w:asciiTheme="minorHAnsi" w:hAnsiTheme="minorHAnsi"/>
          <w:sz w:val="22"/>
          <w:szCs w:val="22"/>
        </w:rPr>
        <w:t xml:space="preserve"> (PSR)</w:t>
      </w:r>
      <w:r w:rsidR="00EC09BD">
        <w:rPr>
          <w:rFonts w:asciiTheme="minorHAnsi" w:hAnsiTheme="minorHAnsi"/>
          <w:sz w:val="22"/>
          <w:szCs w:val="22"/>
        </w:rPr>
        <w:t>, on October 1, 2011</w:t>
      </w:r>
      <w:r>
        <w:rPr>
          <w:rFonts w:asciiTheme="minorHAnsi" w:hAnsiTheme="minorHAnsi"/>
          <w:sz w:val="22"/>
          <w:szCs w:val="22"/>
        </w:rPr>
        <w:t>.</w:t>
      </w:r>
      <w:r w:rsidR="00EC09BD">
        <w:rPr>
          <w:rFonts w:asciiTheme="minorHAnsi" w:hAnsiTheme="minorHAnsi"/>
          <w:sz w:val="22"/>
          <w:szCs w:val="22"/>
        </w:rPr>
        <w:t xml:space="preserve"> Under this law, individuals convicted of nonviolent, nonsexual, or nonserious offenses are sentenced to serve time in county jails, as opposed to state prison facilities.</w:t>
      </w:r>
      <w:r w:rsidR="003B2D74">
        <w:rPr>
          <w:rFonts w:asciiTheme="minorHAnsi" w:hAnsiTheme="minorHAnsi"/>
          <w:sz w:val="22"/>
          <w:szCs w:val="22"/>
        </w:rPr>
        <w:t xml:space="preserve"> </w:t>
      </w:r>
      <w:r w:rsidR="003C0895">
        <w:rPr>
          <w:rFonts w:asciiTheme="minorHAnsi" w:hAnsiTheme="minorHAnsi"/>
          <w:sz w:val="22"/>
          <w:szCs w:val="22"/>
        </w:rPr>
        <w:t xml:space="preserve">Prior to PSR, the state was responsible for inmates released on parole; after realignment, the jurisdiction belonged to the counties, and only violent offenders could be revoked to prison. </w:t>
      </w:r>
      <w:r w:rsidR="00B33C44">
        <w:rPr>
          <w:rFonts w:asciiTheme="minorHAnsi" w:hAnsiTheme="minorHAnsi"/>
          <w:sz w:val="22"/>
          <w:szCs w:val="22"/>
        </w:rPr>
        <w:t xml:space="preserve">In 2011, 62% of all admissions to California </w:t>
      </w:r>
      <w:r w:rsidR="009836EA">
        <w:rPr>
          <w:rFonts w:asciiTheme="minorHAnsi" w:hAnsiTheme="minorHAnsi"/>
          <w:sz w:val="22"/>
          <w:szCs w:val="22"/>
        </w:rPr>
        <w:t xml:space="preserve">prisons </w:t>
      </w:r>
      <w:r w:rsidR="00B33C44">
        <w:rPr>
          <w:rFonts w:asciiTheme="minorHAnsi" w:hAnsiTheme="minorHAnsi"/>
          <w:sz w:val="22"/>
          <w:szCs w:val="22"/>
        </w:rPr>
        <w:t>were through parole violations, but in 2012, this proportion dropped to 23%, and the overall number of admissions decreased 65% from 96,700 in 2011 to 34,300 in 2012</w:t>
      </w:r>
      <w:r w:rsidR="000464B0">
        <w:rPr>
          <w:rFonts w:asciiTheme="minorHAnsi" w:hAnsiTheme="minorHAnsi"/>
          <w:sz w:val="22"/>
          <w:szCs w:val="22"/>
        </w:rPr>
        <w:t>.</w:t>
      </w:r>
      <w:r w:rsidR="003B2D74">
        <w:rPr>
          <w:rFonts w:asciiTheme="minorHAnsi" w:hAnsiTheme="minorHAnsi"/>
          <w:sz w:val="22"/>
          <w:szCs w:val="22"/>
        </w:rPr>
        <w:t xml:space="preserve"> </w:t>
      </w:r>
    </w:p>
    <w:p w14:paraId="5FC966A5" w14:textId="77777777" w:rsidR="00F70D4F" w:rsidRPr="00530D94" w:rsidRDefault="00F70D4F" w:rsidP="00F70D4F">
      <w:pPr>
        <w:widowControl/>
        <w:rPr>
          <w:rFonts w:asciiTheme="minorHAnsi" w:hAnsiTheme="minorHAnsi"/>
          <w:sz w:val="22"/>
          <w:szCs w:val="22"/>
          <w:highlight w:val="darkCyan"/>
        </w:rPr>
      </w:pPr>
    </w:p>
    <w:p w14:paraId="05F13996" w14:textId="0190FEFE" w:rsidR="005E62EE" w:rsidRDefault="005E62EE" w:rsidP="00F70D4F">
      <w:pPr>
        <w:widowControl/>
        <w:rPr>
          <w:rFonts w:asciiTheme="minorHAnsi" w:hAnsiTheme="minorHAnsi"/>
          <w:sz w:val="22"/>
          <w:szCs w:val="22"/>
        </w:rPr>
      </w:pPr>
      <w:r w:rsidRPr="005E62EE">
        <w:rPr>
          <w:rFonts w:asciiTheme="minorHAnsi" w:hAnsiTheme="minorHAnsi"/>
          <w:sz w:val="22"/>
          <w:szCs w:val="22"/>
        </w:rPr>
        <w:t xml:space="preserve">The NCRP data </w:t>
      </w:r>
      <w:r>
        <w:rPr>
          <w:rFonts w:asciiTheme="minorHAnsi" w:hAnsiTheme="minorHAnsi"/>
          <w:sz w:val="22"/>
          <w:szCs w:val="22"/>
        </w:rPr>
        <w:t>form the backbone of BJS’</w:t>
      </w:r>
      <w:r w:rsidR="00997136">
        <w:rPr>
          <w:rFonts w:asciiTheme="minorHAnsi" w:hAnsiTheme="minorHAnsi"/>
          <w:sz w:val="22"/>
          <w:szCs w:val="22"/>
        </w:rPr>
        <w:t>s</w:t>
      </w:r>
      <w:r>
        <w:rPr>
          <w:rFonts w:asciiTheme="minorHAnsi" w:hAnsiTheme="minorHAnsi"/>
          <w:sz w:val="22"/>
          <w:szCs w:val="22"/>
        </w:rPr>
        <w:t xml:space="preserve"> recidivism research.</w:t>
      </w:r>
      <w:r w:rsidR="003B2D74">
        <w:rPr>
          <w:rFonts w:asciiTheme="minorHAnsi" w:hAnsiTheme="minorHAnsi"/>
          <w:sz w:val="22"/>
          <w:szCs w:val="22"/>
        </w:rPr>
        <w:t xml:space="preserve"> </w:t>
      </w:r>
      <w:r>
        <w:rPr>
          <w:rFonts w:asciiTheme="minorHAnsi" w:hAnsiTheme="minorHAnsi"/>
          <w:sz w:val="22"/>
          <w:szCs w:val="22"/>
        </w:rPr>
        <w:t xml:space="preserve">Over the past 10 years, BJS has invested </w:t>
      </w:r>
      <w:r w:rsidR="00CD167E">
        <w:rPr>
          <w:rFonts w:asciiTheme="minorHAnsi" w:hAnsiTheme="minorHAnsi"/>
          <w:sz w:val="22"/>
          <w:szCs w:val="22"/>
        </w:rPr>
        <w:t>in a partnership with the International Justice and Public Safety Network (Nlets) to de</w:t>
      </w:r>
      <w:r>
        <w:rPr>
          <w:rFonts w:asciiTheme="minorHAnsi" w:hAnsiTheme="minorHAnsi"/>
          <w:sz w:val="22"/>
          <w:szCs w:val="22"/>
        </w:rPr>
        <w:t xml:space="preserve">velop </w:t>
      </w:r>
      <w:r w:rsidR="00CD167E">
        <w:rPr>
          <w:rFonts w:asciiTheme="minorHAnsi" w:hAnsiTheme="minorHAnsi"/>
          <w:sz w:val="22"/>
          <w:szCs w:val="22"/>
        </w:rPr>
        <w:t>a secure automated system to retrieve large sets of criminal records using the FBI Interstate Identification Index</w:t>
      </w:r>
      <w:r w:rsidR="00EA3CA6">
        <w:rPr>
          <w:rFonts w:asciiTheme="minorHAnsi" w:hAnsiTheme="minorHAnsi"/>
          <w:sz w:val="22"/>
          <w:szCs w:val="22"/>
        </w:rPr>
        <w:t xml:space="preserve"> (III)</w:t>
      </w:r>
      <w:r w:rsidR="00CD167E">
        <w:rPr>
          <w:rFonts w:asciiTheme="minorHAnsi" w:hAnsiTheme="minorHAnsi"/>
          <w:sz w:val="22"/>
          <w:szCs w:val="22"/>
        </w:rPr>
        <w:t>.</w:t>
      </w:r>
      <w:r w:rsidR="003B2D74">
        <w:rPr>
          <w:rFonts w:asciiTheme="minorHAnsi" w:hAnsiTheme="minorHAnsi"/>
          <w:sz w:val="22"/>
          <w:szCs w:val="22"/>
        </w:rPr>
        <w:t xml:space="preserve"> </w:t>
      </w:r>
      <w:r w:rsidR="00CD167E">
        <w:rPr>
          <w:rFonts w:asciiTheme="minorHAnsi" w:hAnsiTheme="minorHAnsi"/>
          <w:sz w:val="22"/>
          <w:szCs w:val="22"/>
        </w:rPr>
        <w:t xml:space="preserve">Through a data sharing agreement with </w:t>
      </w:r>
      <w:r w:rsidR="004B3326">
        <w:rPr>
          <w:rFonts w:asciiTheme="minorHAnsi" w:hAnsiTheme="minorHAnsi"/>
          <w:sz w:val="22"/>
          <w:szCs w:val="22"/>
        </w:rPr>
        <w:t xml:space="preserve">the FBI and Nlets, BJS is allowed to access arrest and prosecution records for research purposes, and used the NCRP records </w:t>
      </w:r>
      <w:r w:rsidR="00997136">
        <w:rPr>
          <w:rFonts w:asciiTheme="minorHAnsi" w:hAnsiTheme="minorHAnsi"/>
          <w:sz w:val="22"/>
          <w:szCs w:val="22"/>
        </w:rPr>
        <w:t xml:space="preserve">for </w:t>
      </w:r>
      <w:r w:rsidR="004B3326">
        <w:rPr>
          <w:rFonts w:asciiTheme="minorHAnsi" w:hAnsiTheme="minorHAnsi"/>
          <w:sz w:val="22"/>
          <w:szCs w:val="22"/>
        </w:rPr>
        <w:t>a sample of inmates released from prisons in 30 states to follow their criminal behavior over the next 5 years.</w:t>
      </w:r>
      <w:r w:rsidR="003B2D74">
        <w:rPr>
          <w:rFonts w:asciiTheme="minorHAnsi" w:hAnsiTheme="minorHAnsi"/>
          <w:sz w:val="22"/>
          <w:szCs w:val="22"/>
        </w:rPr>
        <w:t xml:space="preserve"> </w:t>
      </w:r>
      <w:r w:rsidR="004B3326">
        <w:rPr>
          <w:rFonts w:asciiTheme="minorHAnsi" w:hAnsiTheme="minorHAnsi"/>
          <w:sz w:val="22"/>
          <w:szCs w:val="22"/>
        </w:rPr>
        <w:t>BJS developed software to parse key data elements from the arrest and prosecution records in each state, collect</w:t>
      </w:r>
      <w:r w:rsidR="00997136">
        <w:rPr>
          <w:rFonts w:asciiTheme="minorHAnsi" w:hAnsiTheme="minorHAnsi"/>
          <w:sz w:val="22"/>
          <w:szCs w:val="22"/>
        </w:rPr>
        <w:t>ed</w:t>
      </w:r>
      <w:r w:rsidR="004B3326">
        <w:rPr>
          <w:rFonts w:asciiTheme="minorHAnsi" w:hAnsiTheme="minorHAnsi"/>
          <w:sz w:val="22"/>
          <w:szCs w:val="22"/>
        </w:rPr>
        <w:t xml:space="preserve"> these data into a uniform structure, and standardize</w:t>
      </w:r>
      <w:r w:rsidR="00997136">
        <w:rPr>
          <w:rFonts w:asciiTheme="minorHAnsi" w:hAnsiTheme="minorHAnsi"/>
          <w:sz w:val="22"/>
          <w:szCs w:val="22"/>
        </w:rPr>
        <w:t>d</w:t>
      </w:r>
      <w:r w:rsidR="004B3326">
        <w:rPr>
          <w:rFonts w:asciiTheme="minorHAnsi" w:hAnsiTheme="minorHAnsi"/>
          <w:sz w:val="22"/>
          <w:szCs w:val="22"/>
        </w:rPr>
        <w:t xml:space="preserve"> the offense and court disposition information to make it useful for cross-jurisdiction research.</w:t>
      </w:r>
      <w:r w:rsidR="003B2D74">
        <w:rPr>
          <w:rFonts w:asciiTheme="minorHAnsi" w:hAnsiTheme="minorHAnsi"/>
          <w:sz w:val="22"/>
          <w:szCs w:val="22"/>
        </w:rPr>
        <w:t xml:space="preserve"> </w:t>
      </w:r>
      <w:r w:rsidR="004B3326">
        <w:rPr>
          <w:rFonts w:asciiTheme="minorHAnsi" w:hAnsiTheme="minorHAnsi"/>
          <w:sz w:val="22"/>
          <w:szCs w:val="22"/>
        </w:rPr>
        <w:t>It is BJS’</w:t>
      </w:r>
      <w:r w:rsidR="00997136">
        <w:rPr>
          <w:rFonts w:asciiTheme="minorHAnsi" w:hAnsiTheme="minorHAnsi"/>
          <w:sz w:val="22"/>
          <w:szCs w:val="22"/>
        </w:rPr>
        <w:t>s</w:t>
      </w:r>
      <w:r w:rsidR="004B3326">
        <w:rPr>
          <w:rFonts w:asciiTheme="minorHAnsi" w:hAnsiTheme="minorHAnsi"/>
          <w:sz w:val="22"/>
          <w:szCs w:val="22"/>
        </w:rPr>
        <w:t xml:space="preserve"> intention to repeat this study in the coming years with multiple NCRP release cohorts</w:t>
      </w:r>
      <w:r w:rsidR="000D114E">
        <w:rPr>
          <w:rFonts w:asciiTheme="minorHAnsi" w:hAnsiTheme="minorHAnsi"/>
          <w:sz w:val="22"/>
          <w:szCs w:val="22"/>
        </w:rPr>
        <w:t xml:space="preserve">. </w:t>
      </w:r>
      <w:r w:rsidR="00997136">
        <w:rPr>
          <w:rFonts w:asciiTheme="minorHAnsi" w:hAnsiTheme="minorHAnsi"/>
          <w:sz w:val="22"/>
          <w:szCs w:val="22"/>
        </w:rPr>
        <w:t>BJS</w:t>
      </w:r>
      <w:r w:rsidR="000D114E">
        <w:rPr>
          <w:rFonts w:asciiTheme="minorHAnsi" w:hAnsiTheme="minorHAnsi"/>
          <w:sz w:val="22"/>
          <w:szCs w:val="22"/>
        </w:rPr>
        <w:t xml:space="preserve"> has also used the NCRP and arrest and prosecution records to check data quality on each dataset: the demographic data in NCRP was a 99% match to that in the criminal history data for date of birth, and 100% for sex and race, and criminal history records showed 93% agreement with the NCRP details on the most recent imprisonment event.</w:t>
      </w:r>
      <w:r w:rsidR="003B2D74">
        <w:rPr>
          <w:rFonts w:asciiTheme="minorHAnsi" w:hAnsiTheme="minorHAnsi"/>
          <w:sz w:val="22"/>
          <w:szCs w:val="22"/>
        </w:rPr>
        <w:t xml:space="preserve"> </w:t>
      </w:r>
      <w:r w:rsidR="000D114E">
        <w:rPr>
          <w:rFonts w:asciiTheme="minorHAnsi" w:hAnsiTheme="minorHAnsi"/>
          <w:sz w:val="22"/>
          <w:szCs w:val="22"/>
        </w:rPr>
        <w:t>In addition, t</w:t>
      </w:r>
      <w:r w:rsidR="004B3326">
        <w:rPr>
          <w:rFonts w:asciiTheme="minorHAnsi" w:hAnsiTheme="minorHAnsi"/>
          <w:sz w:val="22"/>
          <w:szCs w:val="22"/>
        </w:rPr>
        <w:t>he</w:t>
      </w:r>
      <w:r w:rsidR="000464B0">
        <w:rPr>
          <w:rFonts w:asciiTheme="minorHAnsi" w:hAnsiTheme="minorHAnsi"/>
          <w:sz w:val="22"/>
          <w:szCs w:val="22"/>
        </w:rPr>
        <w:t xml:space="preserve"> information on revocations and time served</w:t>
      </w:r>
      <w:r w:rsidR="004B3326">
        <w:rPr>
          <w:rFonts w:asciiTheme="minorHAnsi" w:hAnsiTheme="minorHAnsi"/>
          <w:sz w:val="22"/>
          <w:szCs w:val="22"/>
        </w:rPr>
        <w:t xml:space="preserve"> from the NCRP term records </w:t>
      </w:r>
      <w:r w:rsidR="000464B0">
        <w:rPr>
          <w:rFonts w:asciiTheme="minorHAnsi" w:hAnsiTheme="minorHAnsi"/>
          <w:sz w:val="22"/>
          <w:szCs w:val="22"/>
        </w:rPr>
        <w:t xml:space="preserve">is used </w:t>
      </w:r>
      <w:r w:rsidR="004B3326">
        <w:rPr>
          <w:rFonts w:asciiTheme="minorHAnsi" w:hAnsiTheme="minorHAnsi"/>
          <w:sz w:val="22"/>
          <w:szCs w:val="22"/>
        </w:rPr>
        <w:t>to improve data capt</w:t>
      </w:r>
      <w:r w:rsidR="000D114E">
        <w:rPr>
          <w:rFonts w:asciiTheme="minorHAnsi" w:hAnsiTheme="minorHAnsi"/>
          <w:sz w:val="22"/>
          <w:szCs w:val="22"/>
        </w:rPr>
        <w:t>ure on criminal history records, since some states are less diligent in recording admission to prison on the records they report to Nlets.</w:t>
      </w:r>
    </w:p>
    <w:p w14:paraId="2D18D684" w14:textId="77777777" w:rsidR="00EA3CA6" w:rsidRDefault="00EA3CA6" w:rsidP="00F70D4F">
      <w:pPr>
        <w:widowControl/>
        <w:rPr>
          <w:rFonts w:asciiTheme="minorHAnsi" w:hAnsiTheme="minorHAnsi"/>
          <w:sz w:val="22"/>
          <w:szCs w:val="22"/>
        </w:rPr>
      </w:pPr>
    </w:p>
    <w:p w14:paraId="2CEA57C7" w14:textId="3293148A" w:rsidR="00EA3CA6" w:rsidRPr="005E62EE" w:rsidRDefault="00EA3CA6" w:rsidP="00F70D4F">
      <w:pPr>
        <w:widowControl/>
        <w:rPr>
          <w:rFonts w:asciiTheme="minorHAnsi" w:hAnsiTheme="minorHAnsi"/>
          <w:sz w:val="22"/>
          <w:szCs w:val="22"/>
        </w:rPr>
      </w:pPr>
      <w:r>
        <w:rPr>
          <w:rFonts w:asciiTheme="minorHAnsi" w:hAnsiTheme="minorHAnsi"/>
          <w:sz w:val="22"/>
          <w:szCs w:val="22"/>
        </w:rPr>
        <w:t>In the 2012 OMB clearance, BJS asked and received permission to obtain inmates’ FBI identification number, the biometric identifier unique at the national level.</w:t>
      </w:r>
      <w:r w:rsidR="003B2D74">
        <w:rPr>
          <w:rFonts w:asciiTheme="minorHAnsi" w:hAnsiTheme="minorHAnsi"/>
          <w:sz w:val="22"/>
          <w:szCs w:val="22"/>
        </w:rPr>
        <w:t xml:space="preserve"> </w:t>
      </w:r>
      <w:r>
        <w:rPr>
          <w:rFonts w:asciiTheme="minorHAnsi" w:hAnsiTheme="minorHAnsi"/>
          <w:sz w:val="22"/>
          <w:szCs w:val="22"/>
        </w:rPr>
        <w:t xml:space="preserve">This </w:t>
      </w:r>
      <w:r w:rsidR="00405942">
        <w:rPr>
          <w:rFonts w:asciiTheme="minorHAnsi" w:hAnsiTheme="minorHAnsi"/>
          <w:sz w:val="22"/>
          <w:szCs w:val="22"/>
        </w:rPr>
        <w:t>allows BJS to</w:t>
      </w:r>
      <w:r>
        <w:rPr>
          <w:rFonts w:asciiTheme="minorHAnsi" w:hAnsiTheme="minorHAnsi"/>
          <w:sz w:val="22"/>
          <w:szCs w:val="22"/>
        </w:rPr>
        <w:t xml:space="preserve"> query </w:t>
      </w:r>
      <w:r w:rsidR="00405942">
        <w:rPr>
          <w:rFonts w:asciiTheme="minorHAnsi" w:hAnsiTheme="minorHAnsi"/>
          <w:sz w:val="22"/>
          <w:szCs w:val="22"/>
        </w:rPr>
        <w:t>Nlets</w:t>
      </w:r>
      <w:r>
        <w:rPr>
          <w:rFonts w:asciiTheme="minorHAnsi" w:hAnsiTheme="minorHAnsi"/>
          <w:sz w:val="22"/>
          <w:szCs w:val="22"/>
        </w:rPr>
        <w:t xml:space="preserve"> and </w:t>
      </w:r>
      <w:r w:rsidR="00405942">
        <w:rPr>
          <w:rFonts w:asciiTheme="minorHAnsi" w:hAnsiTheme="minorHAnsi"/>
          <w:sz w:val="22"/>
          <w:szCs w:val="22"/>
        </w:rPr>
        <w:t xml:space="preserve">obtain exact matches of criminal history records for individuals regardless of the number of states in which they have offended. Prior to conducting the recidivism study on released inmates in 30 states, BJS was forced to return to </w:t>
      </w:r>
      <w:r w:rsidR="003F3CB9">
        <w:rPr>
          <w:rFonts w:asciiTheme="minorHAnsi" w:hAnsiTheme="minorHAnsi"/>
          <w:sz w:val="22"/>
          <w:szCs w:val="22"/>
        </w:rPr>
        <w:t xml:space="preserve">some </w:t>
      </w:r>
      <w:r w:rsidR="00405942">
        <w:rPr>
          <w:rFonts w:asciiTheme="minorHAnsi" w:hAnsiTheme="minorHAnsi"/>
          <w:sz w:val="22"/>
          <w:szCs w:val="22"/>
        </w:rPr>
        <w:t>state DOCs to request unique identifiers (SSN, a unique state biometric identifier, or FBI number)</w:t>
      </w:r>
      <w:r w:rsidR="00CD6EE1">
        <w:rPr>
          <w:rFonts w:asciiTheme="minorHAnsi" w:hAnsiTheme="minorHAnsi"/>
          <w:sz w:val="22"/>
          <w:szCs w:val="22"/>
        </w:rPr>
        <w:t>, since these are the only variables that can be queried in the Nlets system.</w:t>
      </w:r>
      <w:r w:rsidR="00CD6EE1" w:rsidRPr="00CD6EE1">
        <w:rPr>
          <w:rFonts w:asciiTheme="minorHAnsi" w:hAnsiTheme="minorHAnsi"/>
          <w:sz w:val="22"/>
          <w:szCs w:val="22"/>
        </w:rPr>
        <w:t xml:space="preserve"> </w:t>
      </w:r>
      <w:r w:rsidR="00CD6EE1">
        <w:rPr>
          <w:rFonts w:asciiTheme="minorHAnsi" w:hAnsiTheme="minorHAnsi"/>
          <w:sz w:val="22"/>
          <w:szCs w:val="22"/>
        </w:rPr>
        <w:t>Prior to BJS’</w:t>
      </w:r>
      <w:r w:rsidR="00997136">
        <w:rPr>
          <w:rFonts w:asciiTheme="minorHAnsi" w:hAnsiTheme="minorHAnsi"/>
          <w:sz w:val="22"/>
          <w:szCs w:val="22"/>
        </w:rPr>
        <w:t>s</w:t>
      </w:r>
      <w:r w:rsidR="00CD6EE1">
        <w:rPr>
          <w:rFonts w:asciiTheme="minorHAnsi" w:hAnsiTheme="minorHAnsi"/>
          <w:sz w:val="22"/>
          <w:szCs w:val="22"/>
        </w:rPr>
        <w:t xml:space="preserve"> request for the FBI identification number in NCRP, 2-3 states were already supplying this, since they had adopted it as their state ID number.</w:t>
      </w:r>
      <w:r w:rsidR="003B2D74">
        <w:rPr>
          <w:rFonts w:asciiTheme="minorHAnsi" w:hAnsiTheme="minorHAnsi"/>
          <w:sz w:val="22"/>
          <w:szCs w:val="22"/>
        </w:rPr>
        <w:t xml:space="preserve"> </w:t>
      </w:r>
      <w:r w:rsidR="00CD6EE1">
        <w:rPr>
          <w:rFonts w:asciiTheme="minorHAnsi" w:hAnsiTheme="minorHAnsi"/>
          <w:sz w:val="22"/>
          <w:szCs w:val="22"/>
        </w:rPr>
        <w:t>In 2013, 32 states were able to provide FBI numbers for their prison release records, and when combined with the unique state biometric identifier, 41 could give either or both. This will drastically reduce the amount of burden placed on state DOCs in the next recidivism study.</w:t>
      </w:r>
      <w:r w:rsidR="00405942">
        <w:rPr>
          <w:rFonts w:asciiTheme="minorHAnsi" w:hAnsiTheme="minorHAnsi"/>
          <w:sz w:val="22"/>
          <w:szCs w:val="22"/>
        </w:rPr>
        <w:t xml:space="preserve"> I</w:t>
      </w:r>
      <w:r w:rsidR="00CD6EE1">
        <w:rPr>
          <w:rFonts w:asciiTheme="minorHAnsi" w:hAnsiTheme="minorHAnsi"/>
          <w:sz w:val="22"/>
          <w:szCs w:val="22"/>
        </w:rPr>
        <w:t>nclusion of the FBI number</w:t>
      </w:r>
      <w:r w:rsidR="00405942">
        <w:rPr>
          <w:rFonts w:asciiTheme="minorHAnsi" w:hAnsiTheme="minorHAnsi"/>
          <w:sz w:val="22"/>
          <w:szCs w:val="22"/>
        </w:rPr>
        <w:t xml:space="preserve"> also makes </w:t>
      </w:r>
      <w:r w:rsidR="00CD6EE1">
        <w:rPr>
          <w:rFonts w:asciiTheme="minorHAnsi" w:hAnsiTheme="minorHAnsi"/>
          <w:sz w:val="22"/>
          <w:szCs w:val="22"/>
        </w:rPr>
        <w:t xml:space="preserve">possible the </w:t>
      </w:r>
      <w:r w:rsidR="00405942">
        <w:rPr>
          <w:rFonts w:asciiTheme="minorHAnsi" w:hAnsiTheme="minorHAnsi"/>
          <w:sz w:val="22"/>
          <w:szCs w:val="22"/>
        </w:rPr>
        <w:t xml:space="preserve">identification of inmates who serve separate prison terms in different states </w:t>
      </w:r>
      <w:r w:rsidR="00CD6EE1">
        <w:rPr>
          <w:rFonts w:asciiTheme="minorHAnsi" w:hAnsiTheme="minorHAnsi"/>
          <w:sz w:val="22"/>
          <w:szCs w:val="22"/>
        </w:rPr>
        <w:t>within the</w:t>
      </w:r>
      <w:r w:rsidR="00405942">
        <w:rPr>
          <w:rFonts w:asciiTheme="minorHAnsi" w:hAnsiTheme="minorHAnsi"/>
          <w:sz w:val="22"/>
          <w:szCs w:val="22"/>
        </w:rPr>
        <w:t xml:space="preserve"> NCRP</w:t>
      </w:r>
      <w:r w:rsidR="00CD6EE1">
        <w:rPr>
          <w:rFonts w:asciiTheme="minorHAnsi" w:hAnsiTheme="minorHAnsi"/>
          <w:sz w:val="22"/>
          <w:szCs w:val="22"/>
        </w:rPr>
        <w:t xml:space="preserve"> collection itself, instead of having to query Nlets.</w:t>
      </w:r>
    </w:p>
    <w:p w14:paraId="123AE1FF" w14:textId="77777777" w:rsidR="005E62EE" w:rsidRDefault="005E62EE" w:rsidP="00F70D4F">
      <w:pPr>
        <w:widowControl/>
        <w:rPr>
          <w:rFonts w:asciiTheme="minorHAnsi" w:hAnsiTheme="minorHAnsi"/>
          <w:sz w:val="22"/>
          <w:szCs w:val="22"/>
          <w:highlight w:val="darkCyan"/>
        </w:rPr>
      </w:pPr>
    </w:p>
    <w:p w14:paraId="4EB2C1CB" w14:textId="20DDB3CD" w:rsidR="00F70D4F" w:rsidRPr="00530D94" w:rsidRDefault="00F70D4F" w:rsidP="00F70D4F">
      <w:pPr>
        <w:widowControl/>
        <w:rPr>
          <w:rFonts w:asciiTheme="minorHAnsi" w:hAnsiTheme="minorHAnsi"/>
          <w:sz w:val="22"/>
          <w:szCs w:val="22"/>
          <w:highlight w:val="darkCyan"/>
        </w:rPr>
      </w:pPr>
      <w:r w:rsidRPr="0019345B">
        <w:rPr>
          <w:rFonts w:asciiTheme="minorHAnsi" w:hAnsiTheme="minorHAnsi"/>
          <w:sz w:val="22"/>
          <w:szCs w:val="22"/>
        </w:rPr>
        <w:t xml:space="preserve">BJS has used the NCRP to document </w:t>
      </w:r>
      <w:r w:rsidR="00EA3CA6">
        <w:rPr>
          <w:rFonts w:asciiTheme="minorHAnsi" w:hAnsiTheme="minorHAnsi"/>
          <w:sz w:val="22"/>
          <w:szCs w:val="22"/>
        </w:rPr>
        <w:t>PCCS</w:t>
      </w:r>
      <w:r w:rsidRPr="0019345B">
        <w:rPr>
          <w:rFonts w:asciiTheme="minorHAnsi" w:hAnsiTheme="minorHAnsi"/>
          <w:sz w:val="22"/>
          <w:szCs w:val="22"/>
        </w:rPr>
        <w:t xml:space="preserve"> recidivism.</w:t>
      </w:r>
      <w:r w:rsidR="003B2D74">
        <w:rPr>
          <w:rFonts w:asciiTheme="minorHAnsi" w:hAnsiTheme="minorHAnsi"/>
          <w:sz w:val="22"/>
          <w:szCs w:val="22"/>
        </w:rPr>
        <w:t xml:space="preserve"> </w:t>
      </w:r>
      <w:r w:rsidRPr="0019345B">
        <w:rPr>
          <w:rFonts w:asciiTheme="minorHAnsi" w:hAnsiTheme="minorHAnsi"/>
          <w:sz w:val="22"/>
          <w:szCs w:val="22"/>
        </w:rPr>
        <w:t xml:space="preserve">While this measure does not encompass all types of mal-behavior following criminal justice system contact, it is an important measure for state prisons as it generates expectations about future prison populations stemming from those released in a current period. </w:t>
      </w:r>
      <w:r w:rsidR="00EA3CA6">
        <w:rPr>
          <w:rFonts w:asciiTheme="minorHAnsi" w:hAnsiTheme="minorHAnsi"/>
          <w:sz w:val="22"/>
          <w:szCs w:val="22"/>
        </w:rPr>
        <w:t>The construction of prison and PCCS term records has also improved NCRP data quality by examining the timing and logic of recidivists’ imprisonment history.</w:t>
      </w:r>
      <w:r w:rsidR="003B2D74">
        <w:rPr>
          <w:rFonts w:asciiTheme="minorHAnsi" w:hAnsiTheme="minorHAnsi"/>
          <w:sz w:val="22"/>
          <w:szCs w:val="22"/>
        </w:rPr>
        <w:t xml:space="preserve"> </w:t>
      </w:r>
      <w:r w:rsidRPr="003F3CB9">
        <w:rPr>
          <w:rFonts w:asciiTheme="minorHAnsi" w:hAnsiTheme="minorHAnsi"/>
          <w:sz w:val="22"/>
          <w:szCs w:val="22"/>
        </w:rPr>
        <w:t xml:space="preserve">While </w:t>
      </w:r>
      <w:r w:rsidR="003F3CB9">
        <w:rPr>
          <w:rFonts w:asciiTheme="minorHAnsi" w:hAnsiTheme="minorHAnsi"/>
          <w:sz w:val="22"/>
          <w:szCs w:val="22"/>
        </w:rPr>
        <w:t>we can currently only link prison and PCCS terms in 17 states</w:t>
      </w:r>
      <w:r w:rsidRPr="003F3CB9">
        <w:rPr>
          <w:rFonts w:asciiTheme="minorHAnsi" w:hAnsiTheme="minorHAnsi"/>
          <w:sz w:val="22"/>
          <w:szCs w:val="22"/>
        </w:rPr>
        <w:t xml:space="preserve">, </w:t>
      </w:r>
      <w:r w:rsidR="003F3CB9">
        <w:rPr>
          <w:rFonts w:asciiTheme="minorHAnsi" w:hAnsiTheme="minorHAnsi"/>
          <w:sz w:val="22"/>
          <w:szCs w:val="22"/>
        </w:rPr>
        <w:t>this effort</w:t>
      </w:r>
      <w:r w:rsidRPr="003F3CB9">
        <w:rPr>
          <w:rFonts w:asciiTheme="minorHAnsi" w:hAnsiTheme="minorHAnsi"/>
          <w:sz w:val="22"/>
          <w:szCs w:val="22"/>
        </w:rPr>
        <w:t xml:space="preserve"> represents BJS’ attention to key issues in the policy debate about imprisonment and BJS efforts to use low-cost methods to improve the scope of coverage of its statistics. </w:t>
      </w:r>
    </w:p>
    <w:p w14:paraId="3AC170BF" w14:textId="77777777" w:rsidR="00F70D4F" w:rsidRPr="00530D94" w:rsidRDefault="00F70D4F" w:rsidP="00F70D4F">
      <w:pPr>
        <w:widowControl/>
        <w:rPr>
          <w:rFonts w:asciiTheme="minorHAnsi" w:hAnsiTheme="minorHAnsi"/>
          <w:sz w:val="22"/>
          <w:szCs w:val="22"/>
          <w:highlight w:val="darkCyan"/>
        </w:rPr>
      </w:pPr>
    </w:p>
    <w:p w14:paraId="11E581E3" w14:textId="3A6789B8" w:rsidR="00B458B6" w:rsidRDefault="00F70D4F" w:rsidP="00F70D4F">
      <w:pPr>
        <w:widowControl/>
        <w:rPr>
          <w:rFonts w:asciiTheme="minorHAnsi" w:hAnsiTheme="minorHAnsi"/>
          <w:sz w:val="22"/>
          <w:szCs w:val="22"/>
        </w:rPr>
      </w:pPr>
      <w:r w:rsidRPr="00F650C4">
        <w:rPr>
          <w:rFonts w:asciiTheme="minorHAnsi" w:hAnsiTheme="minorHAnsi"/>
          <w:sz w:val="22"/>
          <w:szCs w:val="22"/>
        </w:rPr>
        <w:t>BJS routinely uses NCRP data to generate and track changes in sex by race</w:t>
      </w:r>
      <w:r w:rsidR="00D138B2">
        <w:rPr>
          <w:rFonts w:asciiTheme="minorHAnsi" w:hAnsiTheme="minorHAnsi"/>
          <w:sz w:val="22"/>
          <w:szCs w:val="22"/>
        </w:rPr>
        <w:t>/ethnicity</w:t>
      </w:r>
      <w:r w:rsidRPr="00F650C4">
        <w:rPr>
          <w:rFonts w:asciiTheme="minorHAnsi" w:hAnsiTheme="minorHAnsi"/>
          <w:sz w:val="22"/>
          <w:szCs w:val="22"/>
        </w:rPr>
        <w:t xml:space="preserve"> by age distributions of state prison populations and uses these to identify groups that may be disproportionately affected by prison. </w:t>
      </w:r>
      <w:r w:rsidR="003B4BFE">
        <w:rPr>
          <w:rFonts w:asciiTheme="minorHAnsi" w:hAnsiTheme="minorHAnsi"/>
          <w:sz w:val="22"/>
          <w:szCs w:val="22"/>
        </w:rPr>
        <w:t xml:space="preserve">Some of the most common questions asked of BJS by the press and public deal with the racial disparity in imprisonment for males and females. </w:t>
      </w:r>
      <w:r w:rsidRPr="003B4BFE">
        <w:rPr>
          <w:rFonts w:asciiTheme="minorHAnsi" w:hAnsiTheme="minorHAnsi"/>
          <w:sz w:val="22"/>
          <w:szCs w:val="22"/>
        </w:rPr>
        <w:t xml:space="preserve">Among women, the ratio of the </w:t>
      </w:r>
      <w:r w:rsidR="00D138B2">
        <w:rPr>
          <w:rFonts w:asciiTheme="minorHAnsi" w:hAnsiTheme="minorHAnsi"/>
          <w:sz w:val="22"/>
          <w:szCs w:val="22"/>
        </w:rPr>
        <w:t xml:space="preserve">non-Hispanic black </w:t>
      </w:r>
      <w:r w:rsidRPr="003B4BFE">
        <w:rPr>
          <w:rFonts w:asciiTheme="minorHAnsi" w:hAnsiTheme="minorHAnsi"/>
          <w:sz w:val="22"/>
          <w:szCs w:val="22"/>
        </w:rPr>
        <w:t>to</w:t>
      </w:r>
      <w:r w:rsidR="00D138B2" w:rsidRPr="00D138B2">
        <w:rPr>
          <w:rFonts w:asciiTheme="minorHAnsi" w:hAnsiTheme="minorHAnsi"/>
          <w:sz w:val="22"/>
          <w:szCs w:val="22"/>
        </w:rPr>
        <w:t xml:space="preserve"> </w:t>
      </w:r>
      <w:r w:rsidR="00D138B2">
        <w:rPr>
          <w:rFonts w:asciiTheme="minorHAnsi" w:hAnsiTheme="minorHAnsi"/>
          <w:sz w:val="22"/>
          <w:szCs w:val="22"/>
        </w:rPr>
        <w:t>non-Hispanic</w:t>
      </w:r>
      <w:r w:rsidR="00D138B2" w:rsidRPr="003B4BFE">
        <w:rPr>
          <w:rFonts w:asciiTheme="minorHAnsi" w:hAnsiTheme="minorHAnsi"/>
          <w:sz w:val="22"/>
          <w:szCs w:val="22"/>
        </w:rPr>
        <w:t xml:space="preserve"> </w:t>
      </w:r>
      <w:r w:rsidRPr="003B4BFE">
        <w:rPr>
          <w:rFonts w:asciiTheme="minorHAnsi" w:hAnsiTheme="minorHAnsi"/>
          <w:sz w:val="22"/>
          <w:szCs w:val="22"/>
        </w:rPr>
        <w:t xml:space="preserve">white imprisonment rates (number of prisoners per 100,000 residents) </w:t>
      </w:r>
      <w:r w:rsidR="003B4BFE">
        <w:rPr>
          <w:rFonts w:asciiTheme="minorHAnsi" w:hAnsiTheme="minorHAnsi"/>
          <w:sz w:val="22"/>
          <w:szCs w:val="22"/>
        </w:rPr>
        <w:t xml:space="preserve">remained stable between 2010 and 2013 (3 to 1) </w:t>
      </w:r>
      <w:r w:rsidR="002E112D">
        <w:rPr>
          <w:rFonts w:asciiTheme="minorHAnsi" w:hAnsiTheme="minorHAnsi"/>
          <w:sz w:val="22"/>
          <w:szCs w:val="22"/>
        </w:rPr>
        <w:t>after a decline from 6 to 1 in 2000, mostly due to decreases in the number of black women and increases in white women in prison. In 2013, there were more than twice the number of white females in prison than black females</w:t>
      </w:r>
      <w:r w:rsidRPr="003B4BFE">
        <w:rPr>
          <w:rFonts w:asciiTheme="minorHAnsi" w:hAnsiTheme="minorHAnsi"/>
          <w:sz w:val="22"/>
          <w:szCs w:val="22"/>
        </w:rPr>
        <w:t>.</w:t>
      </w:r>
      <w:r w:rsidR="003B2D74">
        <w:rPr>
          <w:rFonts w:asciiTheme="minorHAnsi" w:hAnsiTheme="minorHAnsi"/>
          <w:sz w:val="22"/>
          <w:szCs w:val="22"/>
        </w:rPr>
        <w:t xml:space="preserve"> </w:t>
      </w:r>
      <w:r w:rsidR="002E112D">
        <w:rPr>
          <w:rFonts w:asciiTheme="minorHAnsi" w:hAnsiTheme="minorHAnsi"/>
          <w:sz w:val="22"/>
          <w:szCs w:val="22"/>
        </w:rPr>
        <w:t xml:space="preserve">Among males, the ratio of </w:t>
      </w:r>
      <w:r w:rsidR="00D138B2">
        <w:rPr>
          <w:rFonts w:asciiTheme="minorHAnsi" w:hAnsiTheme="minorHAnsi"/>
          <w:sz w:val="22"/>
          <w:szCs w:val="22"/>
        </w:rPr>
        <w:t xml:space="preserve">non-Hispanic </w:t>
      </w:r>
      <w:r w:rsidR="002E112D">
        <w:rPr>
          <w:rFonts w:asciiTheme="minorHAnsi" w:hAnsiTheme="minorHAnsi"/>
          <w:sz w:val="22"/>
          <w:szCs w:val="22"/>
        </w:rPr>
        <w:t xml:space="preserve">black to </w:t>
      </w:r>
      <w:r w:rsidR="00D138B2">
        <w:rPr>
          <w:rFonts w:asciiTheme="minorHAnsi" w:hAnsiTheme="minorHAnsi"/>
          <w:sz w:val="22"/>
          <w:szCs w:val="22"/>
        </w:rPr>
        <w:t xml:space="preserve">non-Hispanic </w:t>
      </w:r>
      <w:r w:rsidR="002E112D">
        <w:rPr>
          <w:rFonts w:asciiTheme="minorHAnsi" w:hAnsiTheme="minorHAnsi"/>
          <w:sz w:val="22"/>
          <w:szCs w:val="22"/>
        </w:rPr>
        <w:t>white imprisonment rates was 6 to 1 in 2013, down from almost 8 to 1 in 2000. The disparity</w:t>
      </w:r>
      <w:r w:rsidR="00B458B6">
        <w:rPr>
          <w:rFonts w:asciiTheme="minorHAnsi" w:hAnsiTheme="minorHAnsi"/>
          <w:sz w:val="22"/>
          <w:szCs w:val="22"/>
        </w:rPr>
        <w:t xml:space="preserve"> was highest in 2013 for 18-19 year old prisoners of both sexes, with black males almost 10 times more likely to be imprisoned than whites, and black females almost 5 times more likely than white females.</w:t>
      </w:r>
      <w:r w:rsidRPr="003B4BFE">
        <w:rPr>
          <w:rFonts w:asciiTheme="minorHAnsi" w:hAnsiTheme="minorHAnsi"/>
          <w:sz w:val="22"/>
          <w:szCs w:val="22"/>
        </w:rPr>
        <w:t xml:space="preserve"> </w:t>
      </w:r>
      <w:r w:rsidR="00B458B6">
        <w:rPr>
          <w:rFonts w:asciiTheme="minorHAnsi" w:hAnsiTheme="minorHAnsi"/>
          <w:sz w:val="22"/>
          <w:szCs w:val="22"/>
        </w:rPr>
        <w:t>While NPS provides an aggregate count of prisoners by race and sex, NCRP individual-level data are required to give details of the cross between age, race, and sex.</w:t>
      </w:r>
    </w:p>
    <w:p w14:paraId="2A0F2DB9" w14:textId="49892C41" w:rsidR="00F70D4F" w:rsidRDefault="00F70D4F" w:rsidP="00F70D4F">
      <w:pPr>
        <w:widowControl/>
        <w:rPr>
          <w:rFonts w:asciiTheme="minorHAnsi" w:hAnsiTheme="minorHAnsi"/>
          <w:sz w:val="22"/>
          <w:szCs w:val="22"/>
          <w:highlight w:val="darkCyan"/>
        </w:rPr>
      </w:pPr>
    </w:p>
    <w:p w14:paraId="445B4705" w14:textId="27559062" w:rsidR="00CD597F" w:rsidRDefault="00B458B6" w:rsidP="00CD597F">
      <w:pPr>
        <w:pStyle w:val="NoSpacing"/>
      </w:pPr>
      <w:r w:rsidRPr="00B458B6">
        <w:rPr>
          <w:rFonts w:asciiTheme="minorHAnsi" w:hAnsiTheme="minorHAnsi"/>
        </w:rPr>
        <w:t>The aging of the state prison population has also been documented using NCRP.</w:t>
      </w:r>
      <w:r w:rsidR="00CD597F">
        <w:rPr>
          <w:rFonts w:asciiTheme="minorHAnsi" w:hAnsiTheme="minorHAnsi"/>
        </w:rPr>
        <w:t xml:space="preserve"> </w:t>
      </w:r>
      <w:r w:rsidR="00CD597F">
        <w:t>Between 1992 and 2012, the number of state prison inmates over the age of 55 grew from 30,700 to 124,100 inmates, a 304% increase.</w:t>
      </w:r>
      <w:r w:rsidR="003B2D74">
        <w:t xml:space="preserve"> </w:t>
      </w:r>
      <w:r w:rsidR="00CD597F">
        <w:t>The changing age structure in U.S. state prison population has implications for the future management and care of inmates, including increased costs associated with healthcare for older inmates</w:t>
      </w:r>
      <w:r w:rsidR="00997136">
        <w:t>.</w:t>
      </w:r>
      <w:r w:rsidR="00CD597F" w:rsidRPr="00CD597F">
        <w:rPr>
          <w:rStyle w:val="FootnoteReference"/>
          <w:vertAlign w:val="superscript"/>
        </w:rPr>
        <w:footnoteReference w:id="5"/>
      </w:r>
      <w:r w:rsidR="00CD597F">
        <w:t xml:space="preserve"> NCRP data showed that several factors contributed to the aging of state prisoners over this time period, including the aging of the general population (albeit at a slower rate), changes in the racial/ethnic and sex distributions of the prison population, and most importantly, an increased number of persons age 55 or older admitted, while admissions of inmates age 24 or younger declined. In addition, a disproportionate percentage of older state prison inmates are serving sentences for violent crimes, which typically incur longer sentences.</w:t>
      </w:r>
    </w:p>
    <w:p w14:paraId="2359DFFC" w14:textId="77777777" w:rsidR="00F70D4F" w:rsidRPr="00530D94" w:rsidRDefault="00F70D4F" w:rsidP="00F70D4F">
      <w:pPr>
        <w:widowControl/>
        <w:rPr>
          <w:rFonts w:asciiTheme="minorHAnsi" w:hAnsiTheme="minorHAnsi"/>
          <w:sz w:val="22"/>
          <w:szCs w:val="22"/>
          <w:highlight w:val="darkCyan"/>
        </w:rPr>
      </w:pPr>
    </w:p>
    <w:p w14:paraId="49F28EDA" w14:textId="1890C5BD" w:rsidR="00F70D4F" w:rsidRPr="000D114E" w:rsidRDefault="00F70D4F" w:rsidP="00F70D4F">
      <w:pPr>
        <w:widowControl/>
        <w:rPr>
          <w:rFonts w:asciiTheme="minorHAnsi" w:hAnsiTheme="minorHAnsi"/>
          <w:sz w:val="22"/>
          <w:szCs w:val="22"/>
        </w:rPr>
      </w:pPr>
      <w:r w:rsidRPr="000D114E">
        <w:rPr>
          <w:rFonts w:asciiTheme="minorHAnsi" w:hAnsiTheme="minorHAnsi"/>
          <w:sz w:val="22"/>
          <w:szCs w:val="22"/>
        </w:rPr>
        <w:t>While BJS’</w:t>
      </w:r>
      <w:r w:rsidR="00997136">
        <w:rPr>
          <w:rFonts w:asciiTheme="minorHAnsi" w:hAnsiTheme="minorHAnsi"/>
          <w:sz w:val="22"/>
          <w:szCs w:val="22"/>
        </w:rPr>
        <w:t>s</w:t>
      </w:r>
      <w:r w:rsidRPr="000D114E">
        <w:rPr>
          <w:rFonts w:asciiTheme="minorHAnsi" w:hAnsiTheme="minorHAnsi"/>
          <w:sz w:val="22"/>
          <w:szCs w:val="22"/>
        </w:rPr>
        <w:t xml:space="preserve"> descriptions of changes in the prison population are central to framing the issues for the policy debates, as described more fully in Section 2 below, the NCRP data have been central in analysts’ efforts to understand both the why behind changes and the impacts of changes.</w:t>
      </w:r>
      <w:r w:rsidR="003B2D74">
        <w:rPr>
          <w:rFonts w:asciiTheme="minorHAnsi" w:hAnsiTheme="minorHAnsi"/>
          <w:sz w:val="22"/>
          <w:szCs w:val="22"/>
        </w:rPr>
        <w:t xml:space="preserve"> </w:t>
      </w:r>
    </w:p>
    <w:p w14:paraId="795F25E5" w14:textId="77777777" w:rsidR="00F70D4F" w:rsidRPr="00530D94" w:rsidRDefault="00F70D4F" w:rsidP="00F70D4F">
      <w:pPr>
        <w:widowControl/>
        <w:rPr>
          <w:rFonts w:asciiTheme="minorHAnsi" w:hAnsiTheme="minorHAnsi"/>
          <w:sz w:val="22"/>
          <w:szCs w:val="22"/>
          <w:highlight w:val="darkCyan"/>
        </w:rPr>
      </w:pPr>
    </w:p>
    <w:p w14:paraId="523DC730" w14:textId="3DB1B0EA" w:rsidR="00F70D4F" w:rsidRPr="0025362A" w:rsidRDefault="00F70D4F" w:rsidP="00F70D4F">
      <w:pPr>
        <w:widowControl/>
        <w:rPr>
          <w:rFonts w:asciiTheme="minorHAnsi" w:hAnsiTheme="minorHAnsi"/>
          <w:sz w:val="22"/>
          <w:szCs w:val="22"/>
        </w:rPr>
      </w:pPr>
      <w:r w:rsidRPr="0025362A">
        <w:rPr>
          <w:rFonts w:asciiTheme="minorHAnsi" w:hAnsiTheme="minorHAnsi"/>
          <w:sz w:val="22"/>
          <w:szCs w:val="22"/>
        </w:rPr>
        <w:t>To describe and explain changes in the size and composition of states’ prison populations, and the transition between incarceration, community corrections, and release into the general community, detailed individual-level administrative data are needed to augment the aggregate counts obtained in other BJS collections. The NCRP is the only national database that can inform these issues in depth.</w:t>
      </w:r>
      <w:r w:rsidR="003B2D74">
        <w:rPr>
          <w:rFonts w:asciiTheme="minorHAnsi" w:hAnsiTheme="minorHAnsi"/>
          <w:sz w:val="22"/>
          <w:szCs w:val="22"/>
        </w:rPr>
        <w:t xml:space="preserve"> </w:t>
      </w:r>
      <w:r w:rsidRPr="0025362A">
        <w:rPr>
          <w:rFonts w:asciiTheme="minorHAnsi" w:hAnsiTheme="minorHAnsi"/>
          <w:sz w:val="22"/>
          <w:szCs w:val="22"/>
        </w:rPr>
        <w:t>Changes in the age structure, racial/ethnic composition, or sentenced offense profile of prison admissions, prison releases, prison stock population, and the parole (that is, post-custody supervision) population can be described over time by NCRP in relation to other demographic and criminal characteristics that are impossible in aggregate counts of these populations.</w:t>
      </w:r>
      <w:r w:rsidR="003B2D74">
        <w:rPr>
          <w:rFonts w:asciiTheme="minorHAnsi" w:hAnsiTheme="minorHAnsi"/>
          <w:sz w:val="22"/>
          <w:szCs w:val="22"/>
        </w:rPr>
        <w:t xml:space="preserve"> </w:t>
      </w:r>
      <w:r w:rsidRPr="0025362A">
        <w:rPr>
          <w:rFonts w:asciiTheme="minorHAnsi" w:hAnsiTheme="minorHAnsi"/>
          <w:sz w:val="22"/>
          <w:szCs w:val="22"/>
        </w:rPr>
        <w:t>The NCRP data can be linked to external community data to better understand the re-entry of inmates and parolees through geographic variables collected.</w:t>
      </w:r>
      <w:r w:rsidR="003B2D74">
        <w:rPr>
          <w:rFonts w:asciiTheme="minorHAnsi" w:hAnsiTheme="minorHAnsi"/>
          <w:sz w:val="22"/>
          <w:szCs w:val="22"/>
        </w:rPr>
        <w:t xml:space="preserve"> </w:t>
      </w:r>
      <w:r w:rsidRPr="0025362A">
        <w:rPr>
          <w:rFonts w:asciiTheme="minorHAnsi" w:hAnsiTheme="minorHAnsi"/>
          <w:sz w:val="22"/>
          <w:szCs w:val="22"/>
        </w:rPr>
        <w:t xml:space="preserve">Since variations exist between and within states in the laws, implementation of laws, sentencing statutes, and community characteristics, data must be collected on the state level but also contain appropriate indicators for meaningful units of sub-state aggregation, such as the county of sentencing. Finally, to aggregate the state level data up to the national level or to </w:t>
      </w:r>
      <w:r w:rsidRPr="0025362A">
        <w:rPr>
          <w:rFonts w:asciiTheme="minorHAnsi" w:hAnsiTheme="minorHAnsi"/>
          <w:sz w:val="22"/>
          <w:szCs w:val="22"/>
        </w:rPr>
        <w:lastRenderedPageBreak/>
        <w:t>produce national level estimates of important quantities, the data must be arrayed in a common format, in which the variables reliably measure core concepts across states.</w:t>
      </w:r>
    </w:p>
    <w:p w14:paraId="270F662A" w14:textId="77777777" w:rsidR="00F70D4F" w:rsidRPr="00530D94" w:rsidRDefault="00F70D4F" w:rsidP="00F70D4F">
      <w:pPr>
        <w:widowControl/>
        <w:ind w:left="1440"/>
        <w:rPr>
          <w:rFonts w:asciiTheme="minorHAnsi" w:hAnsiTheme="minorHAnsi"/>
          <w:sz w:val="22"/>
          <w:szCs w:val="22"/>
          <w:highlight w:val="darkCyan"/>
        </w:rPr>
      </w:pPr>
    </w:p>
    <w:p w14:paraId="14CF180D" w14:textId="1DA498E1" w:rsidR="00F70D4F" w:rsidRPr="00530D94" w:rsidRDefault="00F70D4F" w:rsidP="00F70D4F">
      <w:pPr>
        <w:widowControl/>
        <w:rPr>
          <w:rFonts w:asciiTheme="minorHAnsi" w:hAnsiTheme="minorHAnsi"/>
          <w:sz w:val="22"/>
          <w:szCs w:val="22"/>
          <w:highlight w:val="darkCyan"/>
        </w:rPr>
      </w:pPr>
      <w:r w:rsidRPr="0025362A">
        <w:rPr>
          <w:rFonts w:asciiTheme="minorHAnsi" w:hAnsiTheme="minorHAnsi"/>
          <w:sz w:val="22"/>
          <w:szCs w:val="22"/>
        </w:rPr>
        <w:t xml:space="preserve">The Omnibus Crime Control and Safe Street Act of 1968 (see Appendix A), as amended (42 U.S.C. 3732) authorizes the Department of Justice, Bureau of Justice Statistics (BJS) to compile data on state and federal admissions to prison, releases from prison and </w:t>
      </w:r>
      <w:r w:rsidR="000464B0">
        <w:rPr>
          <w:rFonts w:asciiTheme="minorHAnsi" w:hAnsiTheme="minorHAnsi"/>
          <w:sz w:val="22"/>
          <w:szCs w:val="22"/>
        </w:rPr>
        <w:t xml:space="preserve">entries and </w:t>
      </w:r>
      <w:r w:rsidRPr="0025362A">
        <w:rPr>
          <w:rFonts w:asciiTheme="minorHAnsi" w:hAnsiTheme="minorHAnsi"/>
          <w:sz w:val="22"/>
          <w:szCs w:val="22"/>
        </w:rPr>
        <w:t>discharges from community supervision (parole).</w:t>
      </w:r>
      <w:r w:rsidR="003B2D74">
        <w:rPr>
          <w:rFonts w:asciiTheme="minorHAnsi" w:hAnsiTheme="minorHAnsi"/>
          <w:sz w:val="22"/>
          <w:szCs w:val="22"/>
        </w:rPr>
        <w:t xml:space="preserve"> </w:t>
      </w:r>
      <w:r w:rsidRPr="0025362A">
        <w:rPr>
          <w:rFonts w:asciiTheme="minorHAnsi" w:hAnsiTheme="minorHAnsi"/>
          <w:sz w:val="22"/>
          <w:szCs w:val="22"/>
        </w:rPr>
        <w:t>Under Title 42 of the United States Code, Section 3789, BJS collects NCRP data for statistical purposes only, does not release data pertaining to specific individuals in the NCRP, and has in place procedures to guard against disclosure of personally identifiable information.</w:t>
      </w:r>
      <w:r w:rsidR="003B2D74">
        <w:rPr>
          <w:rFonts w:asciiTheme="minorHAnsi" w:hAnsiTheme="minorHAnsi"/>
          <w:sz w:val="22"/>
          <w:szCs w:val="22"/>
        </w:rPr>
        <w:t xml:space="preserve"> </w:t>
      </w:r>
      <w:r w:rsidRPr="0025362A">
        <w:rPr>
          <w:rFonts w:asciiTheme="minorHAnsi" w:hAnsiTheme="minorHAnsi"/>
          <w:sz w:val="22"/>
          <w:szCs w:val="22"/>
        </w:rPr>
        <w:t xml:space="preserve">NCRP data are maintained under the security provisions outlined in U.S. Department of Justice regulation 28 CFR §22.23, which can be reviewed at: </w:t>
      </w:r>
      <w:hyperlink r:id="rId8" w:history="1">
        <w:r w:rsidRPr="0025362A">
          <w:rPr>
            <w:rStyle w:val="Hyperlink"/>
            <w:rFonts w:asciiTheme="minorHAnsi" w:hAnsiTheme="minorHAnsi"/>
            <w:sz w:val="22"/>
            <w:szCs w:val="22"/>
          </w:rPr>
          <w:t>http://bjs.ojp.usdoj.gov/content/pub/pdf/bjsmpc.pdf</w:t>
        </w:r>
      </w:hyperlink>
      <w:r w:rsidRPr="0025362A">
        <w:rPr>
          <w:rFonts w:asciiTheme="minorHAnsi" w:hAnsiTheme="minorHAnsi"/>
          <w:sz w:val="22"/>
          <w:szCs w:val="22"/>
        </w:rPr>
        <w:t>.</w:t>
      </w:r>
      <w:r w:rsidR="003B2D74">
        <w:rPr>
          <w:rFonts w:asciiTheme="minorHAnsi" w:hAnsiTheme="minorHAnsi"/>
          <w:sz w:val="22"/>
          <w:szCs w:val="22"/>
        </w:rPr>
        <w:t xml:space="preserve"> </w:t>
      </w:r>
    </w:p>
    <w:p w14:paraId="67DA6670" w14:textId="77777777" w:rsidR="00F70D4F" w:rsidRPr="00530D94" w:rsidRDefault="00F70D4F" w:rsidP="00F70D4F">
      <w:pPr>
        <w:widowControl/>
        <w:rPr>
          <w:rFonts w:asciiTheme="minorHAnsi" w:hAnsiTheme="minorHAnsi"/>
          <w:sz w:val="22"/>
          <w:szCs w:val="22"/>
          <w:highlight w:val="darkCyan"/>
        </w:rPr>
      </w:pPr>
    </w:p>
    <w:p w14:paraId="4098CDF9" w14:textId="77777777" w:rsidR="00F70D4F" w:rsidRPr="00CD597F" w:rsidRDefault="00F70D4F" w:rsidP="00F70D4F">
      <w:pPr>
        <w:widowControl/>
        <w:tabs>
          <w:tab w:val="left" w:pos="-1440"/>
        </w:tabs>
        <w:ind w:left="720" w:hanging="720"/>
        <w:rPr>
          <w:rFonts w:asciiTheme="minorHAnsi" w:hAnsiTheme="minorHAnsi"/>
          <w:sz w:val="22"/>
          <w:szCs w:val="22"/>
        </w:rPr>
      </w:pPr>
      <w:r w:rsidRPr="00CD597F">
        <w:rPr>
          <w:rFonts w:asciiTheme="minorHAnsi" w:hAnsiTheme="minorHAnsi"/>
          <w:sz w:val="22"/>
          <w:szCs w:val="22"/>
        </w:rPr>
        <w:t>2.</w:t>
      </w:r>
      <w:r w:rsidRPr="00CD597F">
        <w:rPr>
          <w:rFonts w:asciiTheme="minorHAnsi" w:hAnsiTheme="minorHAnsi"/>
          <w:sz w:val="22"/>
          <w:szCs w:val="22"/>
        </w:rPr>
        <w:tab/>
      </w:r>
      <w:r w:rsidRPr="00CD597F">
        <w:rPr>
          <w:rFonts w:asciiTheme="minorHAnsi" w:hAnsiTheme="minorHAnsi"/>
          <w:sz w:val="22"/>
          <w:szCs w:val="22"/>
          <w:u w:val="single"/>
        </w:rPr>
        <w:t>Needs and Uses</w:t>
      </w:r>
    </w:p>
    <w:p w14:paraId="4122A9E4" w14:textId="77777777" w:rsidR="00F70D4F" w:rsidRDefault="00F70D4F" w:rsidP="00F70D4F">
      <w:pPr>
        <w:widowControl/>
        <w:rPr>
          <w:rFonts w:asciiTheme="minorHAnsi" w:hAnsiTheme="minorHAnsi"/>
          <w:sz w:val="22"/>
          <w:szCs w:val="22"/>
        </w:rPr>
      </w:pPr>
    </w:p>
    <w:p w14:paraId="7B4FB94C" w14:textId="1263B41C" w:rsidR="00CD597F" w:rsidRPr="00CD597F" w:rsidRDefault="00CD597F" w:rsidP="00F70D4F">
      <w:pPr>
        <w:widowControl/>
        <w:rPr>
          <w:rFonts w:asciiTheme="minorHAnsi" w:hAnsiTheme="minorHAnsi"/>
          <w:sz w:val="22"/>
          <w:szCs w:val="22"/>
        </w:rPr>
      </w:pPr>
      <w:r>
        <w:rPr>
          <w:rFonts w:asciiTheme="minorHAnsi" w:hAnsiTheme="minorHAnsi"/>
          <w:sz w:val="22"/>
          <w:szCs w:val="22"/>
        </w:rPr>
        <w:t xml:space="preserve">Since 2009, the National Academies has released two important reports </w:t>
      </w:r>
      <w:r w:rsidR="008F4A17">
        <w:rPr>
          <w:rFonts w:asciiTheme="minorHAnsi" w:hAnsiTheme="minorHAnsi"/>
          <w:sz w:val="22"/>
          <w:szCs w:val="22"/>
        </w:rPr>
        <w:t>pertaining to BJS data in general, and NCRP in particular.</w:t>
      </w:r>
      <w:r w:rsidR="003B2D74">
        <w:rPr>
          <w:rFonts w:asciiTheme="minorHAnsi" w:hAnsiTheme="minorHAnsi"/>
          <w:sz w:val="22"/>
          <w:szCs w:val="22"/>
        </w:rPr>
        <w:t xml:space="preserve"> </w:t>
      </w:r>
      <w:r w:rsidR="008F4A17">
        <w:rPr>
          <w:rFonts w:asciiTheme="minorHAnsi" w:hAnsiTheme="minorHAnsi"/>
          <w:sz w:val="22"/>
          <w:szCs w:val="22"/>
        </w:rPr>
        <w:t xml:space="preserve">As discussed in the last OMB clearance, </w:t>
      </w:r>
      <w:r w:rsidR="008F4A17" w:rsidRPr="008F4A17">
        <w:rPr>
          <w:rFonts w:asciiTheme="minorHAnsi" w:hAnsiTheme="minorHAnsi"/>
          <w:sz w:val="22"/>
          <w:szCs w:val="22"/>
        </w:rPr>
        <w:t>the Committee on National Statistics (CNSTAT) of the National Academies review</w:t>
      </w:r>
      <w:r w:rsidR="008F4A17">
        <w:rPr>
          <w:rFonts w:asciiTheme="minorHAnsi" w:hAnsiTheme="minorHAnsi"/>
          <w:sz w:val="22"/>
          <w:szCs w:val="22"/>
        </w:rPr>
        <w:t>ed</w:t>
      </w:r>
      <w:r w:rsidR="008F4A17" w:rsidRPr="008F4A17">
        <w:rPr>
          <w:rFonts w:asciiTheme="minorHAnsi" w:hAnsiTheme="minorHAnsi"/>
          <w:sz w:val="22"/>
          <w:szCs w:val="22"/>
        </w:rPr>
        <w:t xml:space="preserve"> BJS</w:t>
      </w:r>
      <w:r w:rsidR="008F4A17">
        <w:rPr>
          <w:rFonts w:asciiTheme="minorHAnsi" w:hAnsiTheme="minorHAnsi"/>
          <w:sz w:val="22"/>
          <w:szCs w:val="22"/>
        </w:rPr>
        <w:t xml:space="preserve"> programs and data collections in 2009</w:t>
      </w:r>
      <w:r w:rsidR="008F4A17" w:rsidRPr="008F4A17">
        <w:rPr>
          <w:rFonts w:asciiTheme="minorHAnsi" w:hAnsiTheme="minorHAnsi"/>
          <w:sz w:val="22"/>
          <w:szCs w:val="22"/>
        </w:rPr>
        <w:t>.</w:t>
      </w:r>
      <w:r w:rsidR="008F4A17" w:rsidRPr="00D138B2">
        <w:rPr>
          <w:rStyle w:val="FootnoteReference"/>
          <w:rFonts w:asciiTheme="minorHAnsi" w:hAnsiTheme="minorHAnsi"/>
          <w:sz w:val="22"/>
          <w:szCs w:val="22"/>
          <w:vertAlign w:val="superscript"/>
        </w:rPr>
        <w:footnoteReference w:id="6"/>
      </w:r>
      <w:r w:rsidR="008F4A17">
        <w:rPr>
          <w:rFonts w:asciiTheme="minorHAnsi" w:hAnsiTheme="minorHAnsi"/>
          <w:sz w:val="22"/>
          <w:szCs w:val="22"/>
        </w:rPr>
        <w:t xml:space="preserve"> </w:t>
      </w:r>
      <w:r w:rsidR="008F4A17" w:rsidRPr="008F4A17">
        <w:rPr>
          <w:rFonts w:asciiTheme="minorHAnsi" w:hAnsiTheme="minorHAnsi"/>
          <w:sz w:val="22"/>
          <w:szCs w:val="22"/>
        </w:rPr>
        <w:t>The CNSTAT report identified several gaps in coverage of BJS correct</w:t>
      </w:r>
      <w:r w:rsidR="008F4A17">
        <w:rPr>
          <w:rFonts w:asciiTheme="minorHAnsi" w:hAnsiTheme="minorHAnsi"/>
          <w:sz w:val="22"/>
          <w:szCs w:val="22"/>
        </w:rPr>
        <w:t>ions statistics, including:</w:t>
      </w:r>
      <w:r w:rsidR="008F4A17" w:rsidRPr="008F4A17">
        <w:rPr>
          <w:rFonts w:asciiTheme="minorHAnsi" w:hAnsiTheme="minorHAnsi"/>
          <w:sz w:val="22"/>
          <w:szCs w:val="22"/>
        </w:rPr>
        <w:t xml:space="preserve"> (a) expand coverage to include prisoner reentry and recidivism issues; (b) emphasize the flows and transitions of inmates in the corrections system; and (c) develop and enhance longitudinal datasets so that the data cover more steps in the criminal justice system instead of cross-sectional surveys on discrete parts of the system. </w:t>
      </w:r>
      <w:r w:rsidR="008F4A17">
        <w:rPr>
          <w:rFonts w:asciiTheme="minorHAnsi" w:hAnsiTheme="minorHAnsi"/>
          <w:sz w:val="22"/>
          <w:szCs w:val="22"/>
        </w:rPr>
        <w:t>During the past three years, BJS has used</w:t>
      </w:r>
      <w:r w:rsidR="008F4A17" w:rsidRPr="008F4A17">
        <w:rPr>
          <w:rFonts w:asciiTheme="minorHAnsi" w:hAnsiTheme="minorHAnsi"/>
          <w:sz w:val="22"/>
          <w:szCs w:val="22"/>
        </w:rPr>
        <w:t xml:space="preserve"> NCRP to address these gaps</w:t>
      </w:r>
      <w:r w:rsidR="008F4A17">
        <w:rPr>
          <w:rFonts w:asciiTheme="minorHAnsi" w:hAnsiTheme="minorHAnsi"/>
          <w:sz w:val="22"/>
          <w:szCs w:val="22"/>
        </w:rPr>
        <w:t xml:space="preserve"> in the following ways:</w:t>
      </w:r>
    </w:p>
    <w:p w14:paraId="467E45ED" w14:textId="77777777" w:rsidR="00F70D4F" w:rsidRPr="00530D94" w:rsidRDefault="00F70D4F" w:rsidP="00F70D4F">
      <w:pPr>
        <w:widowControl/>
        <w:rPr>
          <w:rFonts w:asciiTheme="minorHAnsi" w:hAnsiTheme="minorHAnsi"/>
          <w:sz w:val="22"/>
          <w:szCs w:val="22"/>
          <w:highlight w:val="darkCyan"/>
        </w:rPr>
      </w:pPr>
    </w:p>
    <w:p w14:paraId="754D5DED" w14:textId="77777777" w:rsidR="00F70D4F" w:rsidRPr="008F4A17" w:rsidRDefault="00F70D4F" w:rsidP="00F70D4F">
      <w:pPr>
        <w:widowControl/>
        <w:rPr>
          <w:rFonts w:asciiTheme="minorHAnsi" w:hAnsiTheme="minorHAnsi"/>
          <w:i/>
          <w:sz w:val="22"/>
          <w:szCs w:val="22"/>
        </w:rPr>
      </w:pPr>
      <w:r w:rsidRPr="008F4A17">
        <w:rPr>
          <w:rFonts w:asciiTheme="minorHAnsi" w:hAnsiTheme="minorHAnsi"/>
          <w:i/>
          <w:sz w:val="22"/>
          <w:szCs w:val="22"/>
        </w:rPr>
        <w:t>Expand coverage to include prisoner reentry and recidivism issues</w:t>
      </w:r>
    </w:p>
    <w:p w14:paraId="34193C38" w14:textId="77777777" w:rsidR="00F70D4F" w:rsidRDefault="00F70D4F" w:rsidP="00F70D4F">
      <w:pPr>
        <w:widowControl/>
        <w:rPr>
          <w:rFonts w:asciiTheme="minorHAnsi" w:hAnsiTheme="minorHAnsi"/>
          <w:sz w:val="22"/>
          <w:szCs w:val="22"/>
          <w:highlight w:val="darkCyan"/>
        </w:rPr>
      </w:pPr>
    </w:p>
    <w:p w14:paraId="2148B16E" w14:textId="518F9098" w:rsidR="008F4A17" w:rsidRDefault="008F4A17" w:rsidP="00F70D4F">
      <w:pPr>
        <w:widowControl/>
        <w:rPr>
          <w:rFonts w:asciiTheme="minorHAnsi" w:hAnsiTheme="minorHAnsi"/>
          <w:sz w:val="22"/>
          <w:szCs w:val="22"/>
        </w:rPr>
      </w:pPr>
      <w:r w:rsidRPr="008F4A17">
        <w:rPr>
          <w:rFonts w:asciiTheme="minorHAnsi" w:hAnsiTheme="minorHAnsi"/>
          <w:sz w:val="22"/>
          <w:szCs w:val="22"/>
        </w:rPr>
        <w:t>As stated</w:t>
      </w:r>
      <w:r>
        <w:rPr>
          <w:rFonts w:asciiTheme="minorHAnsi" w:hAnsiTheme="minorHAnsi"/>
          <w:sz w:val="22"/>
          <w:szCs w:val="22"/>
        </w:rPr>
        <w:t xml:space="preserve"> in section A1</w:t>
      </w:r>
      <w:r w:rsidRPr="008F4A17">
        <w:rPr>
          <w:rFonts w:asciiTheme="minorHAnsi" w:hAnsiTheme="minorHAnsi"/>
          <w:sz w:val="22"/>
          <w:szCs w:val="22"/>
        </w:rPr>
        <w:t>, BJS uses the NCRP data as the bas</w:t>
      </w:r>
      <w:r w:rsidR="002A7E40">
        <w:rPr>
          <w:rFonts w:asciiTheme="minorHAnsi" w:hAnsiTheme="minorHAnsi"/>
          <w:sz w:val="22"/>
          <w:szCs w:val="22"/>
        </w:rPr>
        <w:t>is</w:t>
      </w:r>
      <w:r w:rsidRPr="008F4A17">
        <w:rPr>
          <w:rFonts w:asciiTheme="minorHAnsi" w:hAnsiTheme="minorHAnsi"/>
          <w:sz w:val="22"/>
          <w:szCs w:val="22"/>
        </w:rPr>
        <w:t xml:space="preserve"> for its national studies of recidivism of released prisoners, the latest of which</w:t>
      </w:r>
      <w:r>
        <w:rPr>
          <w:rFonts w:asciiTheme="minorHAnsi" w:hAnsiTheme="minorHAnsi"/>
          <w:sz w:val="22"/>
          <w:szCs w:val="22"/>
        </w:rPr>
        <w:t>, on the 2005 state prison release cohort,</w:t>
      </w:r>
      <w:r w:rsidRPr="008F4A17">
        <w:rPr>
          <w:rFonts w:asciiTheme="minorHAnsi" w:hAnsiTheme="minorHAnsi"/>
          <w:sz w:val="22"/>
          <w:szCs w:val="22"/>
        </w:rPr>
        <w:t xml:space="preserve"> was released as a report in April of 2014. </w:t>
      </w:r>
      <w:r>
        <w:rPr>
          <w:rFonts w:asciiTheme="minorHAnsi" w:hAnsiTheme="minorHAnsi"/>
          <w:sz w:val="22"/>
          <w:szCs w:val="22"/>
        </w:rPr>
        <w:t>The NCRP data we</w:t>
      </w:r>
      <w:r w:rsidRPr="008F4A17">
        <w:rPr>
          <w:rFonts w:asciiTheme="minorHAnsi" w:hAnsiTheme="minorHAnsi"/>
          <w:sz w:val="22"/>
          <w:szCs w:val="22"/>
        </w:rPr>
        <w:t xml:space="preserve">re used to draw the sample for the study and to provide information about inmates’ demographic attributes, offenses, sentences, time served, admission type, release methods, parole supervision and additional variables that </w:t>
      </w:r>
      <w:r>
        <w:rPr>
          <w:rFonts w:asciiTheme="minorHAnsi" w:hAnsiTheme="minorHAnsi"/>
          <w:sz w:val="22"/>
          <w:szCs w:val="22"/>
        </w:rPr>
        <w:t>might</w:t>
      </w:r>
      <w:r w:rsidRPr="008F4A17">
        <w:rPr>
          <w:rFonts w:asciiTheme="minorHAnsi" w:hAnsiTheme="minorHAnsi"/>
          <w:sz w:val="22"/>
          <w:szCs w:val="22"/>
        </w:rPr>
        <w:t xml:space="preserve"> </w:t>
      </w:r>
      <w:r>
        <w:rPr>
          <w:rFonts w:asciiTheme="minorHAnsi" w:hAnsiTheme="minorHAnsi"/>
          <w:sz w:val="22"/>
          <w:szCs w:val="22"/>
        </w:rPr>
        <w:t>be associated with recidivism. The construction of prison term records from the NCRP data in 43 states allows BJS to identify within-state reimprisonment without needing to query the Nlets system</w:t>
      </w:r>
      <w:r w:rsidR="00315F71">
        <w:rPr>
          <w:rFonts w:asciiTheme="minorHAnsi" w:hAnsiTheme="minorHAnsi"/>
          <w:sz w:val="22"/>
          <w:szCs w:val="22"/>
        </w:rPr>
        <w:t xml:space="preserve"> for 2005 forward for the majority of jurisdictions. While BJS’</w:t>
      </w:r>
      <w:r w:rsidR="007F2348">
        <w:rPr>
          <w:rFonts w:asciiTheme="minorHAnsi" w:hAnsiTheme="minorHAnsi"/>
          <w:sz w:val="22"/>
          <w:szCs w:val="22"/>
        </w:rPr>
        <w:t>s</w:t>
      </w:r>
      <w:r w:rsidR="00315F71">
        <w:rPr>
          <w:rFonts w:asciiTheme="minorHAnsi" w:hAnsiTheme="minorHAnsi"/>
          <w:sz w:val="22"/>
          <w:szCs w:val="22"/>
        </w:rPr>
        <w:t xml:space="preserve"> periodic recidivism studies also include measures of rearrest and reconviction in addition to return to prison, the NCRP prison term records will allow BJS to stand up an annual report on reimprisonment for the 43 states and the nation, starting in 2015.</w:t>
      </w:r>
      <w:r w:rsidR="008E36CE">
        <w:rPr>
          <w:rFonts w:asciiTheme="minorHAnsi" w:hAnsiTheme="minorHAnsi"/>
          <w:sz w:val="22"/>
          <w:szCs w:val="22"/>
        </w:rPr>
        <w:t xml:space="preserve"> This is a less complicated</w:t>
      </w:r>
      <w:r w:rsidR="00D138B2">
        <w:rPr>
          <w:rFonts w:asciiTheme="minorHAnsi" w:hAnsiTheme="minorHAnsi"/>
          <w:sz w:val="22"/>
          <w:szCs w:val="22"/>
        </w:rPr>
        <w:t>, burdensome,</w:t>
      </w:r>
      <w:r w:rsidR="008E36CE">
        <w:rPr>
          <w:rFonts w:asciiTheme="minorHAnsi" w:hAnsiTheme="minorHAnsi"/>
          <w:sz w:val="22"/>
          <w:szCs w:val="22"/>
        </w:rPr>
        <w:t xml:space="preserve"> and expensive method that provides more timely information than BJS’</w:t>
      </w:r>
      <w:r w:rsidR="007F2348">
        <w:rPr>
          <w:rFonts w:asciiTheme="minorHAnsi" w:hAnsiTheme="minorHAnsi"/>
          <w:sz w:val="22"/>
          <w:szCs w:val="22"/>
        </w:rPr>
        <w:t>s</w:t>
      </w:r>
      <w:r w:rsidR="008E36CE">
        <w:rPr>
          <w:rFonts w:asciiTheme="minorHAnsi" w:hAnsiTheme="minorHAnsi"/>
          <w:sz w:val="22"/>
          <w:szCs w:val="22"/>
        </w:rPr>
        <w:t xml:space="preserve"> periodic </w:t>
      </w:r>
      <w:r w:rsidR="007C65FA">
        <w:rPr>
          <w:rFonts w:asciiTheme="minorHAnsi" w:hAnsiTheme="minorHAnsi"/>
          <w:sz w:val="22"/>
          <w:szCs w:val="22"/>
        </w:rPr>
        <w:t>recidivism studies.</w:t>
      </w:r>
    </w:p>
    <w:p w14:paraId="7BE8773C" w14:textId="77777777" w:rsidR="00315F71" w:rsidRDefault="00315F71" w:rsidP="00F70D4F">
      <w:pPr>
        <w:widowControl/>
        <w:rPr>
          <w:rFonts w:asciiTheme="minorHAnsi" w:hAnsiTheme="minorHAnsi"/>
          <w:sz w:val="22"/>
          <w:szCs w:val="22"/>
        </w:rPr>
      </w:pPr>
    </w:p>
    <w:p w14:paraId="33681A27" w14:textId="0BAAFC86" w:rsidR="00A25FB6" w:rsidRDefault="00315F71" w:rsidP="00F70D4F">
      <w:pPr>
        <w:widowControl/>
        <w:rPr>
          <w:rFonts w:asciiTheme="minorHAnsi" w:hAnsiTheme="minorHAnsi"/>
          <w:sz w:val="22"/>
          <w:szCs w:val="22"/>
        </w:rPr>
      </w:pPr>
      <w:r>
        <w:rPr>
          <w:rFonts w:asciiTheme="minorHAnsi" w:hAnsiTheme="minorHAnsi"/>
          <w:sz w:val="22"/>
          <w:szCs w:val="22"/>
        </w:rPr>
        <w:t>The NCRP term records have also permitted researchers, led by BJS’</w:t>
      </w:r>
      <w:r w:rsidR="007F2348">
        <w:rPr>
          <w:rFonts w:asciiTheme="minorHAnsi" w:hAnsiTheme="minorHAnsi"/>
          <w:sz w:val="22"/>
          <w:szCs w:val="22"/>
        </w:rPr>
        <w:t>s</w:t>
      </w:r>
      <w:r>
        <w:rPr>
          <w:rFonts w:asciiTheme="minorHAnsi" w:hAnsiTheme="minorHAnsi"/>
          <w:sz w:val="22"/>
          <w:szCs w:val="22"/>
        </w:rPr>
        <w:t xml:space="preserve"> data collection agent for NCRP, to offer alternative measures of recidivism</w:t>
      </w:r>
      <w:r w:rsidR="00AA4B6C">
        <w:rPr>
          <w:rFonts w:asciiTheme="minorHAnsi" w:hAnsiTheme="minorHAnsi"/>
          <w:sz w:val="22"/>
          <w:szCs w:val="22"/>
        </w:rPr>
        <w:t xml:space="preserve"> to the release cohort method.</w:t>
      </w:r>
      <w:r w:rsidR="003B2D74">
        <w:rPr>
          <w:rFonts w:asciiTheme="minorHAnsi" w:hAnsiTheme="minorHAnsi"/>
          <w:sz w:val="22"/>
          <w:szCs w:val="22"/>
        </w:rPr>
        <w:t xml:space="preserve"> </w:t>
      </w:r>
      <w:r w:rsidR="00AA4B6C">
        <w:rPr>
          <w:rFonts w:asciiTheme="minorHAnsi" w:hAnsiTheme="minorHAnsi"/>
          <w:sz w:val="22"/>
          <w:szCs w:val="22"/>
        </w:rPr>
        <w:t>As will be discussed on the section covering external uses of the NCRP data, making estimates of the rate of return to prison using all persons released in a single year ignores the variation in demography, geography, and criminal justice characteristics (including time served, sentencing and offense</w:t>
      </w:r>
      <w:r w:rsidR="00AA4B6C" w:rsidRPr="00AA4B6C">
        <w:rPr>
          <w:rFonts w:asciiTheme="minorHAnsi" w:hAnsiTheme="minorHAnsi"/>
          <w:sz w:val="22"/>
          <w:szCs w:val="22"/>
        </w:rPr>
        <w:t xml:space="preserve"> </w:t>
      </w:r>
      <w:r w:rsidR="00AA4B6C">
        <w:rPr>
          <w:rFonts w:asciiTheme="minorHAnsi" w:hAnsiTheme="minorHAnsi"/>
          <w:sz w:val="22"/>
          <w:szCs w:val="22"/>
        </w:rPr>
        <w:t xml:space="preserve">information) inherent to the individual </w:t>
      </w:r>
      <w:r w:rsidR="00AA4B6C">
        <w:rPr>
          <w:rFonts w:asciiTheme="minorHAnsi" w:hAnsiTheme="minorHAnsi"/>
          <w:sz w:val="22"/>
          <w:szCs w:val="22"/>
        </w:rPr>
        <w:lastRenderedPageBreak/>
        <w:t xml:space="preserve">inmates released during the same year. In particular, </w:t>
      </w:r>
      <w:r w:rsidR="008E36CE">
        <w:rPr>
          <w:rFonts w:asciiTheme="minorHAnsi" w:hAnsiTheme="minorHAnsi"/>
          <w:sz w:val="22"/>
          <w:szCs w:val="22"/>
        </w:rPr>
        <w:t xml:space="preserve">it overestimates the recidivism rate by counting each reimprisonment as an event, even if the same individual is returned to prison five times in the five-year follow-up period. The linkage of prison admission, yearend custody, and release records in NCRP allows BJS to follow unique individuals over an extended time frame, and make observations regarding their recidivism patterns by sex, age, race/ethnicity, offense category, or state, regardless of </w:t>
      </w:r>
      <w:r w:rsidR="00A25FB6">
        <w:rPr>
          <w:rFonts w:asciiTheme="minorHAnsi" w:hAnsiTheme="minorHAnsi"/>
          <w:sz w:val="22"/>
          <w:szCs w:val="22"/>
        </w:rPr>
        <w:t xml:space="preserve">their year of release. </w:t>
      </w:r>
    </w:p>
    <w:p w14:paraId="50CE44F7" w14:textId="77777777" w:rsidR="00A25FB6" w:rsidRDefault="00A25FB6" w:rsidP="00F70D4F">
      <w:pPr>
        <w:widowControl/>
        <w:rPr>
          <w:rFonts w:asciiTheme="minorHAnsi" w:hAnsiTheme="minorHAnsi"/>
          <w:sz w:val="22"/>
          <w:szCs w:val="22"/>
        </w:rPr>
      </w:pPr>
    </w:p>
    <w:p w14:paraId="20333195" w14:textId="499A78E6" w:rsidR="00315F71" w:rsidRDefault="00A25FB6" w:rsidP="00F70D4F">
      <w:pPr>
        <w:widowControl/>
        <w:rPr>
          <w:rFonts w:asciiTheme="minorHAnsi" w:hAnsiTheme="minorHAnsi"/>
          <w:sz w:val="22"/>
          <w:szCs w:val="22"/>
        </w:rPr>
      </w:pPr>
      <w:r>
        <w:rPr>
          <w:rFonts w:asciiTheme="minorHAnsi" w:hAnsiTheme="minorHAnsi"/>
          <w:sz w:val="22"/>
          <w:szCs w:val="22"/>
        </w:rPr>
        <w:t>These two measures of recidivism are not mutually exclusive; instead, the method selected will vary depending on the question of interest.</w:t>
      </w:r>
      <w:r w:rsidR="003B2D74">
        <w:rPr>
          <w:rFonts w:asciiTheme="minorHAnsi" w:hAnsiTheme="minorHAnsi"/>
          <w:sz w:val="22"/>
          <w:szCs w:val="22"/>
        </w:rPr>
        <w:t xml:space="preserve"> </w:t>
      </w:r>
      <w:r>
        <w:rPr>
          <w:rFonts w:asciiTheme="minorHAnsi" w:hAnsiTheme="minorHAnsi"/>
          <w:sz w:val="22"/>
          <w:szCs w:val="22"/>
        </w:rPr>
        <w:t>If a researcher is interested in inmates who participated in a particular educational program prior to release, or to estimate how many of the departing inmates will be requiring a prison bed in the next year, measuring return to prison of all persons released during the same year is appropriate to make comparisons across the cohort.</w:t>
      </w:r>
      <w:r w:rsidR="003B2D74">
        <w:rPr>
          <w:rFonts w:asciiTheme="minorHAnsi" w:hAnsiTheme="minorHAnsi"/>
          <w:sz w:val="22"/>
          <w:szCs w:val="22"/>
        </w:rPr>
        <w:t xml:space="preserve"> </w:t>
      </w:r>
      <w:r>
        <w:rPr>
          <w:rFonts w:asciiTheme="minorHAnsi" w:hAnsiTheme="minorHAnsi"/>
          <w:sz w:val="22"/>
          <w:szCs w:val="22"/>
        </w:rPr>
        <w:t>On the other hand, if a researcher wants to look at the recidivism patterns of sex offenders, or trying to determine the number of all inmates who will ever return to prison at least once, the inmates need not come from the same release cohort.</w:t>
      </w:r>
      <w:r w:rsidR="003B2D74">
        <w:rPr>
          <w:rFonts w:asciiTheme="minorHAnsi" w:hAnsiTheme="minorHAnsi"/>
          <w:sz w:val="22"/>
          <w:szCs w:val="22"/>
        </w:rPr>
        <w:t xml:space="preserve"> </w:t>
      </w:r>
      <w:r>
        <w:rPr>
          <w:rFonts w:asciiTheme="minorHAnsi" w:hAnsiTheme="minorHAnsi"/>
          <w:sz w:val="22"/>
          <w:szCs w:val="22"/>
        </w:rPr>
        <w:t>This flexibility in the range of recidivism-related questions that can be answered by NCRP has made the collection valuable for policy issues, and several agencies (</w:t>
      </w:r>
      <w:r w:rsidR="00290756">
        <w:rPr>
          <w:rFonts w:asciiTheme="minorHAnsi" w:hAnsiTheme="minorHAnsi"/>
          <w:sz w:val="22"/>
          <w:szCs w:val="22"/>
        </w:rPr>
        <w:t xml:space="preserve">e.g. the </w:t>
      </w:r>
      <w:r>
        <w:rPr>
          <w:rFonts w:asciiTheme="minorHAnsi" w:hAnsiTheme="minorHAnsi"/>
          <w:sz w:val="22"/>
          <w:szCs w:val="22"/>
        </w:rPr>
        <w:t>Bureau of Justice Assistance</w:t>
      </w:r>
      <w:r w:rsidR="00290756">
        <w:rPr>
          <w:rFonts w:asciiTheme="minorHAnsi" w:hAnsiTheme="minorHAnsi"/>
          <w:sz w:val="22"/>
          <w:szCs w:val="22"/>
        </w:rPr>
        <w:t xml:space="preserve"> and the </w:t>
      </w:r>
      <w:r w:rsidR="005E3514">
        <w:rPr>
          <w:rFonts w:asciiTheme="minorHAnsi" w:hAnsiTheme="minorHAnsi"/>
          <w:sz w:val="22"/>
          <w:szCs w:val="22"/>
        </w:rPr>
        <w:t xml:space="preserve">National Institute of Justice) and researchers have shown interest in using the data for post-prison evaluation of programs </w:t>
      </w:r>
      <w:r w:rsidR="007C65FA">
        <w:rPr>
          <w:rFonts w:asciiTheme="minorHAnsi" w:hAnsiTheme="minorHAnsi"/>
          <w:sz w:val="22"/>
          <w:szCs w:val="22"/>
        </w:rPr>
        <w:t xml:space="preserve">provided to inmates </w:t>
      </w:r>
      <w:r w:rsidR="005E3514">
        <w:rPr>
          <w:rFonts w:asciiTheme="minorHAnsi" w:hAnsiTheme="minorHAnsi"/>
          <w:sz w:val="22"/>
          <w:szCs w:val="22"/>
        </w:rPr>
        <w:t>both before and after release.</w:t>
      </w:r>
    </w:p>
    <w:p w14:paraId="5679288E" w14:textId="77777777" w:rsidR="008F4A17" w:rsidRPr="008F4A17" w:rsidRDefault="008F4A17" w:rsidP="00F70D4F">
      <w:pPr>
        <w:widowControl/>
        <w:rPr>
          <w:rFonts w:asciiTheme="minorHAnsi" w:hAnsiTheme="minorHAnsi"/>
          <w:sz w:val="22"/>
          <w:szCs w:val="22"/>
        </w:rPr>
      </w:pPr>
    </w:p>
    <w:p w14:paraId="6283A821" w14:textId="34C5545D" w:rsidR="00F70D4F" w:rsidRPr="007C65FA" w:rsidRDefault="007C65FA" w:rsidP="00F70D4F">
      <w:pPr>
        <w:widowControl/>
        <w:rPr>
          <w:rFonts w:asciiTheme="minorHAnsi" w:hAnsiTheme="minorHAnsi"/>
          <w:sz w:val="22"/>
          <w:szCs w:val="22"/>
        </w:rPr>
      </w:pPr>
      <w:r w:rsidRPr="007C65FA">
        <w:rPr>
          <w:rFonts w:asciiTheme="minorHAnsi" w:hAnsiTheme="minorHAnsi"/>
          <w:sz w:val="22"/>
          <w:szCs w:val="22"/>
        </w:rPr>
        <w:t xml:space="preserve">Key to both the </w:t>
      </w:r>
      <w:r>
        <w:rPr>
          <w:rFonts w:asciiTheme="minorHAnsi" w:hAnsiTheme="minorHAnsi"/>
          <w:sz w:val="22"/>
          <w:szCs w:val="22"/>
        </w:rPr>
        <w:t xml:space="preserve">construction of term records and future release cohort studies is the FBI identification number, which BJS was permitted to collect in the 2012 OMB clearance. Not only does it make the match </w:t>
      </w:r>
      <w:r w:rsidR="00871333">
        <w:rPr>
          <w:rFonts w:asciiTheme="minorHAnsi" w:hAnsiTheme="minorHAnsi"/>
          <w:sz w:val="22"/>
          <w:szCs w:val="22"/>
        </w:rPr>
        <w:t>to criminal history records possible, it allows for cross-state recidivists to be identified in the NCRP term records.</w:t>
      </w:r>
      <w:r w:rsidR="003B2D74">
        <w:rPr>
          <w:rFonts w:asciiTheme="minorHAnsi" w:hAnsiTheme="minorHAnsi"/>
          <w:sz w:val="22"/>
          <w:szCs w:val="22"/>
        </w:rPr>
        <w:t xml:space="preserve"> </w:t>
      </w:r>
      <w:r w:rsidR="00871333">
        <w:rPr>
          <w:rFonts w:asciiTheme="minorHAnsi" w:hAnsiTheme="minorHAnsi"/>
          <w:sz w:val="22"/>
          <w:szCs w:val="22"/>
        </w:rPr>
        <w:t>The BJS 2005 release cohort study found that about 11% of inmates released were rearrested in a different state within five years.</w:t>
      </w:r>
      <w:r w:rsidR="003B2D74">
        <w:rPr>
          <w:rFonts w:asciiTheme="minorHAnsi" w:hAnsiTheme="minorHAnsi"/>
          <w:sz w:val="22"/>
          <w:szCs w:val="22"/>
        </w:rPr>
        <w:t xml:space="preserve"> </w:t>
      </w:r>
      <w:r w:rsidR="00871333">
        <w:rPr>
          <w:rFonts w:asciiTheme="minorHAnsi" w:hAnsiTheme="minorHAnsi"/>
          <w:sz w:val="22"/>
          <w:szCs w:val="22"/>
        </w:rPr>
        <w:t>While not all arrests will lead to imprisonment, NCRP can identify how often interstate reimprisonment is occurring, and whether there are patterns of “donor” or “recipient” states. BJS hopes to publish estimates of interstate reimprisonment in 2016.</w:t>
      </w:r>
    </w:p>
    <w:p w14:paraId="7B42E5A1" w14:textId="77777777" w:rsidR="00F70D4F" w:rsidRPr="007C65FA" w:rsidRDefault="00F70D4F" w:rsidP="00F70D4F">
      <w:pPr>
        <w:widowControl/>
        <w:rPr>
          <w:rFonts w:asciiTheme="minorHAnsi" w:hAnsiTheme="minorHAnsi"/>
          <w:sz w:val="22"/>
          <w:szCs w:val="22"/>
        </w:rPr>
      </w:pPr>
    </w:p>
    <w:p w14:paraId="30030B06" w14:textId="3F82227B" w:rsidR="003B2D74" w:rsidRDefault="00871333" w:rsidP="00222711">
      <w:pPr>
        <w:widowControl/>
        <w:rPr>
          <w:rFonts w:asciiTheme="minorHAnsi" w:hAnsiTheme="minorHAnsi"/>
          <w:sz w:val="22"/>
          <w:szCs w:val="22"/>
        </w:rPr>
      </w:pPr>
      <w:r w:rsidRPr="00871333">
        <w:rPr>
          <w:rFonts w:asciiTheme="minorHAnsi" w:hAnsiTheme="minorHAnsi"/>
          <w:sz w:val="22"/>
          <w:szCs w:val="22"/>
        </w:rPr>
        <w:t>BJS</w:t>
      </w:r>
      <w:r>
        <w:rPr>
          <w:rFonts w:asciiTheme="minorHAnsi" w:hAnsiTheme="minorHAnsi"/>
          <w:sz w:val="22"/>
          <w:szCs w:val="22"/>
        </w:rPr>
        <w:t xml:space="preserve"> is committed to </w:t>
      </w:r>
      <w:r w:rsidR="00D138B2">
        <w:rPr>
          <w:rFonts w:asciiTheme="minorHAnsi" w:hAnsiTheme="minorHAnsi"/>
          <w:sz w:val="22"/>
          <w:szCs w:val="22"/>
        </w:rPr>
        <w:t>linking NCRP with other</w:t>
      </w:r>
      <w:r w:rsidR="00BC7750">
        <w:rPr>
          <w:rFonts w:asciiTheme="minorHAnsi" w:hAnsiTheme="minorHAnsi"/>
          <w:sz w:val="22"/>
          <w:szCs w:val="22"/>
        </w:rPr>
        <w:t xml:space="preserve"> administrative data to </w:t>
      </w:r>
      <w:r w:rsidR="009C7833">
        <w:rPr>
          <w:rFonts w:asciiTheme="minorHAnsi" w:hAnsiTheme="minorHAnsi"/>
          <w:sz w:val="22"/>
          <w:szCs w:val="22"/>
        </w:rPr>
        <w:t xml:space="preserve">better understand external factors that could contribute to </w:t>
      </w:r>
      <w:r w:rsidR="002A7E40">
        <w:rPr>
          <w:rFonts w:asciiTheme="minorHAnsi" w:hAnsiTheme="minorHAnsi"/>
          <w:sz w:val="22"/>
          <w:szCs w:val="22"/>
        </w:rPr>
        <w:t>successful reentry into the community by</w:t>
      </w:r>
      <w:r w:rsidR="009C7833">
        <w:rPr>
          <w:rFonts w:asciiTheme="minorHAnsi" w:hAnsiTheme="minorHAnsi"/>
          <w:sz w:val="22"/>
          <w:szCs w:val="22"/>
        </w:rPr>
        <w:t xml:space="preserve"> former inmates.</w:t>
      </w:r>
      <w:r w:rsidR="00222711">
        <w:rPr>
          <w:rFonts w:asciiTheme="minorHAnsi" w:hAnsiTheme="minorHAnsi"/>
          <w:sz w:val="22"/>
          <w:szCs w:val="22"/>
        </w:rPr>
        <w:t xml:space="preserve"> During 2014, BJS executed and funded an interagency agreement (IAA) with the Center for Administrative Records Research and Applications (CARRA) at the U.S. Census Bureau’s Center for Economic Studies</w:t>
      </w:r>
      <w:r w:rsidR="002B0DE7">
        <w:rPr>
          <w:rFonts w:asciiTheme="minorHAnsi" w:hAnsiTheme="minorHAnsi"/>
          <w:sz w:val="22"/>
          <w:szCs w:val="22"/>
        </w:rPr>
        <w:t xml:space="preserve"> (CES)</w:t>
      </w:r>
      <w:r w:rsidR="00222711">
        <w:rPr>
          <w:rFonts w:asciiTheme="minorHAnsi" w:hAnsiTheme="minorHAnsi"/>
          <w:sz w:val="22"/>
          <w:szCs w:val="22"/>
        </w:rPr>
        <w:t xml:space="preserve">. The main goal of this IAA is to link the NCRP data to the Social Security Administration’s </w:t>
      </w:r>
      <w:r w:rsidR="00606720">
        <w:rPr>
          <w:rFonts w:asciiTheme="minorHAnsi" w:hAnsiTheme="minorHAnsi"/>
          <w:sz w:val="22"/>
          <w:szCs w:val="22"/>
        </w:rPr>
        <w:t xml:space="preserve">(SSA) </w:t>
      </w:r>
      <w:r w:rsidR="00222711">
        <w:rPr>
          <w:rFonts w:asciiTheme="minorHAnsi" w:hAnsiTheme="minorHAnsi"/>
          <w:sz w:val="22"/>
          <w:szCs w:val="22"/>
        </w:rPr>
        <w:t xml:space="preserve">Numident file behind the U.S. Census’ </w:t>
      </w:r>
      <w:r w:rsidR="00083555">
        <w:rPr>
          <w:rFonts w:asciiTheme="minorHAnsi" w:hAnsiTheme="minorHAnsi"/>
          <w:sz w:val="22"/>
          <w:szCs w:val="22"/>
        </w:rPr>
        <w:t xml:space="preserve">secure </w:t>
      </w:r>
      <w:r w:rsidR="00222711">
        <w:rPr>
          <w:rFonts w:asciiTheme="minorHAnsi" w:hAnsiTheme="minorHAnsi"/>
          <w:sz w:val="22"/>
          <w:szCs w:val="22"/>
        </w:rPr>
        <w:t xml:space="preserve">firewall, </w:t>
      </w:r>
      <w:r w:rsidR="00222711" w:rsidRPr="002C3C4E">
        <w:rPr>
          <w:rFonts w:asciiTheme="minorHAnsi" w:hAnsiTheme="minorHAnsi"/>
          <w:sz w:val="22"/>
          <w:szCs w:val="22"/>
        </w:rPr>
        <w:t>which the</w:t>
      </w:r>
      <w:r w:rsidR="002C3C4E">
        <w:rPr>
          <w:rFonts w:asciiTheme="minorHAnsi" w:hAnsiTheme="minorHAnsi"/>
          <w:sz w:val="22"/>
          <w:szCs w:val="22"/>
        </w:rPr>
        <w:t>n allows analysts in the CARRA group to assign a personal identification key (PIK) to each inmate and delete all personal information.</w:t>
      </w:r>
      <w:r w:rsidR="003B2D74">
        <w:rPr>
          <w:rFonts w:asciiTheme="minorHAnsi" w:hAnsiTheme="minorHAnsi"/>
          <w:sz w:val="22"/>
          <w:szCs w:val="22"/>
        </w:rPr>
        <w:t xml:space="preserve"> </w:t>
      </w:r>
    </w:p>
    <w:p w14:paraId="1CDE9938" w14:textId="77777777" w:rsidR="003B2D74" w:rsidRDefault="003B2D74" w:rsidP="00222711">
      <w:pPr>
        <w:widowControl/>
        <w:rPr>
          <w:rFonts w:asciiTheme="minorHAnsi" w:hAnsiTheme="minorHAnsi"/>
          <w:sz w:val="22"/>
          <w:szCs w:val="22"/>
        </w:rPr>
      </w:pPr>
    </w:p>
    <w:p w14:paraId="38B23F30" w14:textId="58AC1FF4" w:rsidR="00222711" w:rsidRDefault="00606720" w:rsidP="00222711">
      <w:pPr>
        <w:widowControl/>
        <w:rPr>
          <w:rFonts w:asciiTheme="minorHAnsi" w:hAnsiTheme="minorHAnsi"/>
          <w:sz w:val="22"/>
          <w:szCs w:val="22"/>
        </w:rPr>
      </w:pPr>
      <w:r>
        <w:rPr>
          <w:rFonts w:asciiTheme="minorHAnsi" w:hAnsiTheme="minorHAnsi"/>
          <w:sz w:val="22"/>
          <w:szCs w:val="22"/>
        </w:rPr>
        <w:t>The PIK would let the NCRP data to be lin</w:t>
      </w:r>
      <w:r w:rsidR="00290756">
        <w:rPr>
          <w:rFonts w:asciiTheme="minorHAnsi" w:hAnsiTheme="minorHAnsi"/>
          <w:sz w:val="22"/>
          <w:szCs w:val="22"/>
        </w:rPr>
        <w:t>ked to a number of federal data</w:t>
      </w:r>
      <w:r>
        <w:rPr>
          <w:rFonts w:asciiTheme="minorHAnsi" w:hAnsiTheme="minorHAnsi"/>
          <w:sz w:val="22"/>
          <w:szCs w:val="22"/>
        </w:rPr>
        <w:t>sets including</w:t>
      </w:r>
      <w:r w:rsidR="002B0DE7">
        <w:rPr>
          <w:rFonts w:asciiTheme="minorHAnsi" w:hAnsiTheme="minorHAnsi"/>
          <w:sz w:val="22"/>
          <w:szCs w:val="22"/>
        </w:rPr>
        <w:t>:</w:t>
      </w:r>
      <w:r>
        <w:rPr>
          <w:rFonts w:asciiTheme="minorHAnsi" w:hAnsiTheme="minorHAnsi"/>
          <w:sz w:val="22"/>
          <w:szCs w:val="22"/>
        </w:rPr>
        <w:t xml:space="preserve"> data on receipt of supplemental security income</w:t>
      </w:r>
      <w:r w:rsidR="002B0DE7">
        <w:rPr>
          <w:rFonts w:asciiTheme="minorHAnsi" w:hAnsiTheme="minorHAnsi"/>
          <w:sz w:val="22"/>
          <w:szCs w:val="22"/>
        </w:rPr>
        <w:t>;</w:t>
      </w:r>
      <w:r>
        <w:rPr>
          <w:rFonts w:asciiTheme="minorHAnsi" w:hAnsiTheme="minorHAnsi"/>
          <w:sz w:val="22"/>
          <w:szCs w:val="22"/>
        </w:rPr>
        <w:t xml:space="preserve"> Temporary Assistance for Needy Families (TANF)</w:t>
      </w:r>
      <w:r w:rsidR="002B0DE7">
        <w:rPr>
          <w:rFonts w:asciiTheme="minorHAnsi" w:hAnsiTheme="minorHAnsi"/>
          <w:sz w:val="22"/>
          <w:szCs w:val="22"/>
        </w:rPr>
        <w:t>;</w:t>
      </w:r>
      <w:r>
        <w:rPr>
          <w:rFonts w:asciiTheme="minorHAnsi" w:hAnsiTheme="minorHAnsi"/>
          <w:sz w:val="22"/>
          <w:szCs w:val="22"/>
        </w:rPr>
        <w:t xml:space="preserve"> public housing and rental assistance history</w:t>
      </w:r>
      <w:r w:rsidR="002B0DE7">
        <w:rPr>
          <w:rFonts w:asciiTheme="minorHAnsi" w:hAnsiTheme="minorHAnsi"/>
          <w:sz w:val="22"/>
          <w:szCs w:val="22"/>
        </w:rPr>
        <w:t>;</w:t>
      </w:r>
      <w:r>
        <w:rPr>
          <w:rFonts w:asciiTheme="minorHAnsi" w:hAnsiTheme="minorHAnsi"/>
          <w:sz w:val="22"/>
          <w:szCs w:val="22"/>
        </w:rPr>
        <w:t xml:space="preserve"> Department of Housing and Urban Development-insured mortgage loans</w:t>
      </w:r>
      <w:r w:rsidR="002B0DE7">
        <w:rPr>
          <w:rFonts w:asciiTheme="minorHAnsi" w:hAnsiTheme="minorHAnsi"/>
          <w:sz w:val="22"/>
          <w:szCs w:val="22"/>
        </w:rPr>
        <w:t>;</w:t>
      </w:r>
      <w:r>
        <w:rPr>
          <w:rFonts w:asciiTheme="minorHAnsi" w:hAnsiTheme="minorHAnsi"/>
          <w:sz w:val="22"/>
          <w:szCs w:val="22"/>
        </w:rPr>
        <w:t xml:space="preserve"> </w:t>
      </w:r>
      <w:r w:rsidR="002B0DE7">
        <w:rPr>
          <w:rFonts w:asciiTheme="minorHAnsi" w:hAnsiTheme="minorHAnsi"/>
          <w:sz w:val="22"/>
          <w:szCs w:val="22"/>
        </w:rPr>
        <w:t>SSA’s Death Master File; enrollment in Medicare; and any listing in Census’ decennial census</w:t>
      </w:r>
      <w:r w:rsidR="00997608">
        <w:rPr>
          <w:rFonts w:asciiTheme="minorHAnsi" w:hAnsiTheme="minorHAnsi"/>
          <w:sz w:val="22"/>
          <w:szCs w:val="22"/>
        </w:rPr>
        <w:t xml:space="preserve"> or American Community Survey (ACS)</w:t>
      </w:r>
      <w:r w:rsidR="002B0DE7">
        <w:rPr>
          <w:rFonts w:asciiTheme="minorHAnsi" w:hAnsiTheme="minorHAnsi"/>
          <w:sz w:val="22"/>
          <w:szCs w:val="22"/>
        </w:rPr>
        <w:t>.</w:t>
      </w:r>
      <w:r w:rsidR="003B2D74">
        <w:rPr>
          <w:rFonts w:asciiTheme="minorHAnsi" w:hAnsiTheme="minorHAnsi"/>
          <w:sz w:val="22"/>
          <w:szCs w:val="22"/>
        </w:rPr>
        <w:t xml:space="preserve"> </w:t>
      </w:r>
      <w:r w:rsidR="002B0DE7">
        <w:rPr>
          <w:rFonts w:asciiTheme="minorHAnsi" w:hAnsiTheme="minorHAnsi"/>
          <w:sz w:val="22"/>
          <w:szCs w:val="22"/>
        </w:rPr>
        <w:t xml:space="preserve">With additional approval, NCRP data could be </w:t>
      </w:r>
      <w:r w:rsidR="0099735D">
        <w:rPr>
          <w:rFonts w:asciiTheme="minorHAnsi" w:hAnsiTheme="minorHAnsi"/>
          <w:sz w:val="22"/>
          <w:szCs w:val="22"/>
        </w:rPr>
        <w:t>linked</w:t>
      </w:r>
      <w:r w:rsidR="002B0DE7">
        <w:rPr>
          <w:rFonts w:asciiTheme="minorHAnsi" w:hAnsiTheme="minorHAnsi"/>
          <w:sz w:val="22"/>
          <w:szCs w:val="22"/>
        </w:rPr>
        <w:t xml:space="preserve"> to unemployment insurance (UI) wage data collected by CES through the Longitudinal Employer-Household Dynamics (LEHD), as well as to tax returns from the Internal Revenue Service (IRS).</w:t>
      </w:r>
    </w:p>
    <w:p w14:paraId="09F7511F" w14:textId="77777777" w:rsidR="00083555" w:rsidRDefault="00083555" w:rsidP="00222711">
      <w:pPr>
        <w:widowControl/>
        <w:rPr>
          <w:rFonts w:asciiTheme="minorHAnsi" w:hAnsiTheme="minorHAnsi"/>
          <w:sz w:val="22"/>
          <w:szCs w:val="22"/>
        </w:rPr>
      </w:pPr>
    </w:p>
    <w:p w14:paraId="6FEFDAB7" w14:textId="41E1943E" w:rsidR="00083555" w:rsidRDefault="00083555" w:rsidP="00222711">
      <w:pPr>
        <w:widowControl/>
        <w:rPr>
          <w:rFonts w:asciiTheme="minorHAnsi" w:hAnsiTheme="minorHAnsi"/>
          <w:sz w:val="22"/>
          <w:szCs w:val="22"/>
        </w:rPr>
      </w:pPr>
      <w:r>
        <w:rPr>
          <w:rFonts w:asciiTheme="minorHAnsi" w:hAnsiTheme="minorHAnsi"/>
          <w:sz w:val="22"/>
          <w:szCs w:val="22"/>
        </w:rPr>
        <w:t>Matching NCRP data to the decennial census or ACS collections is of particular importance, because it allows the capture of entire households. BJS is not interested in the identity of non-criminal justice involved persons, but wants to better understand the household structure from which a prisoner might have come or may return to in the future. Imprisonment affects the entire family or household unit, and understanding the relationship of other members of the household to the prisoner</w:t>
      </w:r>
      <w:r w:rsidR="003B2D74">
        <w:rPr>
          <w:rFonts w:asciiTheme="minorHAnsi" w:hAnsiTheme="minorHAnsi"/>
          <w:sz w:val="22"/>
          <w:szCs w:val="22"/>
        </w:rPr>
        <w:t xml:space="preserve">, the type of housing </w:t>
      </w:r>
      <w:r w:rsidR="003B2D74">
        <w:rPr>
          <w:rFonts w:asciiTheme="minorHAnsi" w:hAnsiTheme="minorHAnsi"/>
          <w:sz w:val="22"/>
          <w:szCs w:val="22"/>
        </w:rPr>
        <w:lastRenderedPageBreak/>
        <w:t xml:space="preserve">unit and size of the household before, during, or after incarceration could explain some the economic and social support challenges experienced </w:t>
      </w:r>
      <w:r w:rsidR="001D7ABC">
        <w:rPr>
          <w:rFonts w:asciiTheme="minorHAnsi" w:hAnsiTheme="minorHAnsi"/>
          <w:sz w:val="22"/>
          <w:szCs w:val="22"/>
        </w:rPr>
        <w:t xml:space="preserve">by all upon an inmate’s release at a national level. </w:t>
      </w:r>
      <w:r w:rsidR="002A7E40">
        <w:rPr>
          <w:rFonts w:asciiTheme="minorHAnsi" w:hAnsiTheme="minorHAnsi"/>
          <w:sz w:val="22"/>
          <w:szCs w:val="22"/>
        </w:rPr>
        <w:t xml:space="preserve">Once a NCRP inmate PIK is identified, the PIKs of the other individuals in the household can be traced to determine whether they received public benefits, </w:t>
      </w:r>
      <w:r w:rsidR="00C759CE">
        <w:rPr>
          <w:rFonts w:asciiTheme="minorHAnsi" w:hAnsiTheme="minorHAnsi"/>
          <w:sz w:val="22"/>
          <w:szCs w:val="22"/>
        </w:rPr>
        <w:t>filed for unemployment, or reported a decrease in wages with the removal of the inmate from the household.</w:t>
      </w:r>
    </w:p>
    <w:p w14:paraId="4D522A60" w14:textId="77777777" w:rsidR="002B0DE7" w:rsidRDefault="002B0DE7" w:rsidP="00222711">
      <w:pPr>
        <w:widowControl/>
        <w:rPr>
          <w:rFonts w:asciiTheme="minorHAnsi" w:hAnsiTheme="minorHAnsi"/>
          <w:sz w:val="22"/>
          <w:szCs w:val="22"/>
        </w:rPr>
      </w:pPr>
    </w:p>
    <w:p w14:paraId="0023D051" w14:textId="62A79A47" w:rsidR="00C759CE" w:rsidRDefault="00C759CE" w:rsidP="00222711">
      <w:pPr>
        <w:widowControl/>
        <w:rPr>
          <w:rFonts w:asciiTheme="minorHAnsi" w:hAnsiTheme="minorHAnsi"/>
          <w:sz w:val="22"/>
          <w:szCs w:val="22"/>
        </w:rPr>
      </w:pPr>
      <w:r>
        <w:rPr>
          <w:rFonts w:asciiTheme="minorHAnsi" w:hAnsiTheme="minorHAnsi"/>
          <w:sz w:val="22"/>
          <w:szCs w:val="22"/>
        </w:rPr>
        <w:t xml:space="preserve">In separate initiatives, BJS has reached out to the Department of Veterans Affairs (VA) and the Center for Medicaid and Medicare Services (CMS) to investigate the possibility of linking the NCRP data to these agencies’ datasets. While veterans’ benefits are suspended during imprisonment and health care is </w:t>
      </w:r>
      <w:r w:rsidRPr="00777360">
        <w:rPr>
          <w:rFonts w:asciiTheme="minorHAnsi" w:hAnsiTheme="minorHAnsi"/>
          <w:sz w:val="22"/>
          <w:szCs w:val="22"/>
        </w:rPr>
        <w:t xml:space="preserve">provided by the state through the DOCs, released prisoners’ ability to afford and utilize medical care could be an important factor to deterring future recidivism. </w:t>
      </w:r>
      <w:r w:rsidR="00375636" w:rsidRPr="00777360">
        <w:rPr>
          <w:rFonts w:asciiTheme="minorHAnsi" w:hAnsiTheme="minorHAnsi"/>
          <w:sz w:val="22"/>
          <w:szCs w:val="22"/>
        </w:rPr>
        <w:t xml:space="preserve">The passage of the </w:t>
      </w:r>
      <w:r w:rsidR="00777360">
        <w:rPr>
          <w:rFonts w:asciiTheme="minorHAnsi" w:hAnsiTheme="minorHAnsi"/>
          <w:sz w:val="22"/>
          <w:szCs w:val="22"/>
        </w:rPr>
        <w:t xml:space="preserve">Patient Protection and </w:t>
      </w:r>
      <w:r w:rsidR="00375636" w:rsidRPr="00777360">
        <w:rPr>
          <w:rFonts w:asciiTheme="minorHAnsi" w:hAnsiTheme="minorHAnsi"/>
          <w:sz w:val="22"/>
          <w:szCs w:val="22"/>
        </w:rPr>
        <w:t xml:space="preserve">Affordable Care Act (ACA, PL </w:t>
      </w:r>
      <w:r w:rsidR="00777360" w:rsidRPr="00777360">
        <w:rPr>
          <w:rFonts w:asciiTheme="minorHAnsi" w:hAnsiTheme="minorHAnsi"/>
          <w:sz w:val="22"/>
          <w:szCs w:val="22"/>
        </w:rPr>
        <w:t>111</w:t>
      </w:r>
      <w:r w:rsidR="00777360">
        <w:rPr>
          <w:rFonts w:asciiTheme="minorHAnsi" w:hAnsiTheme="minorHAnsi"/>
          <w:sz w:val="22"/>
          <w:szCs w:val="22"/>
        </w:rPr>
        <w:t>-148</w:t>
      </w:r>
      <w:r w:rsidR="00375636">
        <w:rPr>
          <w:rFonts w:asciiTheme="minorHAnsi" w:hAnsiTheme="minorHAnsi"/>
          <w:sz w:val="22"/>
          <w:szCs w:val="22"/>
        </w:rPr>
        <w:t>) and expansion of Medicaid in more than half the states could provide many former inmates and their famil</w:t>
      </w:r>
      <w:r w:rsidR="001B4F26">
        <w:rPr>
          <w:rFonts w:asciiTheme="minorHAnsi" w:hAnsiTheme="minorHAnsi"/>
          <w:sz w:val="22"/>
          <w:szCs w:val="22"/>
        </w:rPr>
        <w:t>y’s</w:t>
      </w:r>
      <w:r w:rsidR="00375636">
        <w:rPr>
          <w:rFonts w:asciiTheme="minorHAnsi" w:hAnsiTheme="minorHAnsi"/>
          <w:sz w:val="22"/>
          <w:szCs w:val="22"/>
        </w:rPr>
        <w:t xml:space="preserve"> medical insurance</w:t>
      </w:r>
      <w:r w:rsidR="001E47CF">
        <w:rPr>
          <w:rFonts w:asciiTheme="minorHAnsi" w:hAnsiTheme="minorHAnsi"/>
          <w:sz w:val="22"/>
          <w:szCs w:val="22"/>
        </w:rPr>
        <w:t xml:space="preserve">. Since </w:t>
      </w:r>
      <w:r w:rsidR="00692717">
        <w:rPr>
          <w:rFonts w:asciiTheme="minorHAnsi" w:hAnsiTheme="minorHAnsi"/>
          <w:sz w:val="22"/>
          <w:szCs w:val="22"/>
        </w:rPr>
        <w:t>41</w:t>
      </w:r>
      <w:r w:rsidR="001E47CF">
        <w:rPr>
          <w:rFonts w:asciiTheme="minorHAnsi" w:hAnsiTheme="minorHAnsi"/>
          <w:sz w:val="22"/>
          <w:szCs w:val="22"/>
        </w:rPr>
        <w:t xml:space="preserve">% of prisoners </w:t>
      </w:r>
      <w:r w:rsidR="00692717">
        <w:rPr>
          <w:rFonts w:asciiTheme="minorHAnsi" w:hAnsiTheme="minorHAnsi"/>
          <w:sz w:val="22"/>
          <w:szCs w:val="22"/>
        </w:rPr>
        <w:t>reported current chronic medical conditions, and 66% of those with current chronic conditions were taking prescription medication to control the condition</w:t>
      </w:r>
      <w:r w:rsidR="00290756">
        <w:rPr>
          <w:rFonts w:asciiTheme="minorHAnsi" w:hAnsiTheme="minorHAnsi"/>
          <w:sz w:val="22"/>
          <w:szCs w:val="22"/>
        </w:rPr>
        <w:t>,</w:t>
      </w:r>
      <w:r w:rsidR="00692717" w:rsidRPr="001D7ABC">
        <w:rPr>
          <w:rStyle w:val="FootnoteReference"/>
          <w:rFonts w:asciiTheme="minorHAnsi" w:hAnsiTheme="minorHAnsi"/>
          <w:sz w:val="22"/>
          <w:szCs w:val="22"/>
          <w:vertAlign w:val="superscript"/>
        </w:rPr>
        <w:footnoteReference w:id="7"/>
      </w:r>
      <w:r w:rsidR="001E47CF">
        <w:rPr>
          <w:rFonts w:asciiTheme="minorHAnsi" w:hAnsiTheme="minorHAnsi"/>
          <w:sz w:val="22"/>
          <w:szCs w:val="22"/>
        </w:rPr>
        <w:t xml:space="preserve"> continuation of care in the community is critical for successful reentry. A case-control matched study of the recidivism rates of former inmates who qualify for ACA or VA health care benefits and those who do not using linked NCRP records could suggest whether access to care should be part of states’ approaches to reducing recidivism.</w:t>
      </w:r>
    </w:p>
    <w:p w14:paraId="78FB5E5B" w14:textId="77777777" w:rsidR="00C759CE" w:rsidRDefault="00C759CE" w:rsidP="00222711">
      <w:pPr>
        <w:widowControl/>
        <w:rPr>
          <w:rFonts w:asciiTheme="minorHAnsi" w:hAnsiTheme="minorHAnsi"/>
          <w:sz w:val="22"/>
          <w:szCs w:val="22"/>
        </w:rPr>
      </w:pPr>
    </w:p>
    <w:p w14:paraId="6F511FF5" w14:textId="6451FB9D" w:rsidR="00842EAB" w:rsidRDefault="00842EAB" w:rsidP="00842EAB">
      <w:pPr>
        <w:widowControl/>
        <w:rPr>
          <w:rFonts w:asciiTheme="minorHAnsi" w:hAnsiTheme="minorHAnsi"/>
          <w:sz w:val="22"/>
          <w:szCs w:val="22"/>
        </w:rPr>
      </w:pPr>
      <w:r>
        <w:rPr>
          <w:rFonts w:asciiTheme="minorHAnsi" w:hAnsiTheme="minorHAnsi"/>
          <w:sz w:val="22"/>
          <w:szCs w:val="22"/>
        </w:rPr>
        <w:t>BJS is requesting OMB clearance in this package to collect 9-digit social security number through NCRP to improve its ability to match to the CARRA and other datasets (</w:t>
      </w:r>
      <w:r w:rsidRPr="006F4928">
        <w:rPr>
          <w:rFonts w:asciiTheme="minorHAnsi" w:hAnsiTheme="minorHAnsi"/>
          <w:sz w:val="22"/>
          <w:szCs w:val="22"/>
        </w:rPr>
        <w:t>discussed in the proposed enhancements section of this application</w:t>
      </w:r>
      <w:r>
        <w:rPr>
          <w:rFonts w:asciiTheme="minorHAnsi" w:hAnsiTheme="minorHAnsi"/>
          <w:sz w:val="22"/>
          <w:szCs w:val="22"/>
        </w:rPr>
        <w:t>).</w:t>
      </w:r>
      <w:r w:rsidR="008932BE">
        <w:rPr>
          <w:rFonts w:asciiTheme="minorHAnsi" w:hAnsiTheme="minorHAnsi"/>
          <w:sz w:val="22"/>
          <w:szCs w:val="22"/>
        </w:rPr>
        <w:t xml:space="preserve"> Full 9-digit SSN is the standard matching identifier for the Veterans Business and Health Administrations (VBA, VHA) data, and in the past, </w:t>
      </w:r>
      <w:r>
        <w:rPr>
          <w:rFonts w:asciiTheme="minorHAnsi" w:hAnsiTheme="minorHAnsi"/>
          <w:sz w:val="22"/>
          <w:szCs w:val="22"/>
        </w:rPr>
        <w:t>VA</w:t>
      </w:r>
      <w:r w:rsidR="008932BE">
        <w:rPr>
          <w:rFonts w:asciiTheme="minorHAnsi" w:hAnsiTheme="minorHAnsi"/>
          <w:sz w:val="22"/>
          <w:szCs w:val="22"/>
        </w:rPr>
        <w:t xml:space="preserve"> has </w:t>
      </w:r>
      <w:r>
        <w:rPr>
          <w:rFonts w:asciiTheme="minorHAnsi" w:hAnsiTheme="minorHAnsi"/>
          <w:sz w:val="22"/>
          <w:szCs w:val="22"/>
        </w:rPr>
        <w:t>not been receptive to matching NCRP data because it lacked SSN</w:t>
      </w:r>
      <w:r w:rsidR="008932BE">
        <w:rPr>
          <w:rFonts w:asciiTheme="minorHAnsi" w:hAnsiTheme="minorHAnsi"/>
          <w:sz w:val="22"/>
          <w:szCs w:val="22"/>
        </w:rPr>
        <w:t>.</w:t>
      </w:r>
    </w:p>
    <w:p w14:paraId="57A4FB7F" w14:textId="77777777" w:rsidR="00842EAB" w:rsidRDefault="00842EAB" w:rsidP="00222711">
      <w:pPr>
        <w:widowControl/>
        <w:rPr>
          <w:rFonts w:asciiTheme="minorHAnsi" w:hAnsiTheme="minorHAnsi"/>
          <w:sz w:val="22"/>
          <w:szCs w:val="22"/>
        </w:rPr>
      </w:pPr>
    </w:p>
    <w:p w14:paraId="00BA233E" w14:textId="1ADB19AD" w:rsidR="003902A0" w:rsidRDefault="00015BFB" w:rsidP="003902A0">
      <w:pPr>
        <w:widowControl/>
        <w:rPr>
          <w:rFonts w:asciiTheme="minorHAnsi" w:hAnsiTheme="minorHAnsi"/>
          <w:sz w:val="22"/>
          <w:szCs w:val="22"/>
        </w:rPr>
      </w:pPr>
      <w:r>
        <w:rPr>
          <w:rFonts w:asciiTheme="minorHAnsi" w:hAnsiTheme="minorHAnsi"/>
          <w:sz w:val="22"/>
          <w:szCs w:val="22"/>
        </w:rPr>
        <w:t xml:space="preserve">Budget-dependent, BJS intends to link the NCRP prison and parole release data to the National Death Index (NDI) at </w:t>
      </w:r>
      <w:r w:rsidR="007A7F80">
        <w:rPr>
          <w:rFonts w:asciiTheme="minorHAnsi" w:hAnsiTheme="minorHAnsi"/>
          <w:sz w:val="22"/>
          <w:szCs w:val="22"/>
        </w:rPr>
        <w:t xml:space="preserve">National Center for Health Statistics </w:t>
      </w:r>
      <w:r>
        <w:rPr>
          <w:rFonts w:asciiTheme="minorHAnsi" w:hAnsiTheme="minorHAnsi"/>
          <w:sz w:val="22"/>
          <w:szCs w:val="22"/>
        </w:rPr>
        <w:t>to examine post-imprisonment mortality</w:t>
      </w:r>
      <w:r w:rsidRPr="00015BFB">
        <w:rPr>
          <w:rFonts w:asciiTheme="minorHAnsi" w:hAnsiTheme="minorHAnsi"/>
          <w:sz w:val="22"/>
          <w:szCs w:val="22"/>
        </w:rPr>
        <w:t xml:space="preserve">. </w:t>
      </w:r>
      <w:r w:rsidR="003902A0" w:rsidRPr="003902A0">
        <w:rPr>
          <w:rFonts w:asciiTheme="minorHAnsi" w:hAnsiTheme="minorHAnsi"/>
          <w:sz w:val="22"/>
          <w:szCs w:val="22"/>
        </w:rPr>
        <w:t xml:space="preserve">The NDI is a repository of all deaths occurring in the U.S., and includes data on date of death as well as up to 10 cause-of-death codes. </w:t>
      </w:r>
      <w:r w:rsidRPr="003902A0">
        <w:rPr>
          <w:rFonts w:asciiTheme="minorHAnsi" w:hAnsiTheme="minorHAnsi"/>
          <w:sz w:val="22"/>
          <w:szCs w:val="22"/>
        </w:rPr>
        <w:t>A recent</w:t>
      </w:r>
      <w:r w:rsidRPr="00015BFB">
        <w:rPr>
          <w:rFonts w:asciiTheme="minorHAnsi" w:hAnsiTheme="minorHAnsi"/>
          <w:sz w:val="22"/>
          <w:szCs w:val="22"/>
        </w:rPr>
        <w:t xml:space="preserve"> study in Washington State has shown that former inmates have an adjusted risk of death that is 3.5 times higher than individuals in the general </w:t>
      </w:r>
      <w:r w:rsidRPr="003902A0">
        <w:rPr>
          <w:rFonts w:asciiTheme="minorHAnsi" w:hAnsiTheme="minorHAnsi"/>
          <w:sz w:val="22"/>
          <w:szCs w:val="22"/>
        </w:rPr>
        <w:t>population</w:t>
      </w:r>
      <w:r w:rsidR="00290756">
        <w:rPr>
          <w:rFonts w:asciiTheme="minorHAnsi" w:hAnsiTheme="minorHAnsi"/>
          <w:sz w:val="22"/>
          <w:szCs w:val="22"/>
        </w:rPr>
        <w:t>,</w:t>
      </w:r>
      <w:r w:rsidRPr="001D7ABC">
        <w:rPr>
          <w:rStyle w:val="FootnoteReference"/>
          <w:rFonts w:asciiTheme="minorHAnsi" w:hAnsiTheme="minorHAnsi"/>
          <w:sz w:val="22"/>
          <w:szCs w:val="22"/>
          <w:vertAlign w:val="superscript"/>
        </w:rPr>
        <w:footnoteReference w:id="8"/>
      </w:r>
      <w:r w:rsidRPr="003902A0">
        <w:rPr>
          <w:rFonts w:asciiTheme="minorHAnsi" w:hAnsiTheme="minorHAnsi"/>
          <w:sz w:val="22"/>
          <w:szCs w:val="22"/>
        </w:rPr>
        <w:t xml:space="preserve"> </w:t>
      </w:r>
      <w:r w:rsidR="003902A0">
        <w:rPr>
          <w:rFonts w:asciiTheme="minorHAnsi" w:hAnsiTheme="minorHAnsi"/>
          <w:sz w:val="22"/>
          <w:szCs w:val="22"/>
        </w:rPr>
        <w:t>and t</w:t>
      </w:r>
      <w:r w:rsidR="003902A0" w:rsidRPr="003902A0">
        <w:rPr>
          <w:rFonts w:asciiTheme="minorHAnsi" w:hAnsiTheme="minorHAnsi"/>
          <w:sz w:val="22"/>
          <w:szCs w:val="22"/>
        </w:rPr>
        <w:t xml:space="preserve">hrough its Annual Survey of Parole (OMB Control Number 1121-0064), BJS reported that the aggregate number of deaths on parole reached 5,700 </w:t>
      </w:r>
      <w:r w:rsidR="003902A0" w:rsidRPr="009E4A3A">
        <w:rPr>
          <w:rFonts w:asciiTheme="minorHAnsi" w:hAnsiTheme="minorHAnsi"/>
          <w:sz w:val="22"/>
          <w:szCs w:val="22"/>
        </w:rPr>
        <w:t xml:space="preserve">in </w:t>
      </w:r>
      <w:r w:rsidR="009E4A3A" w:rsidRPr="009E4A3A">
        <w:rPr>
          <w:rFonts w:asciiTheme="minorHAnsi" w:hAnsiTheme="minorHAnsi"/>
          <w:sz w:val="22"/>
          <w:szCs w:val="22"/>
        </w:rPr>
        <w:t>2012</w:t>
      </w:r>
      <w:r w:rsidR="003902A0" w:rsidRPr="009E4A3A">
        <w:rPr>
          <w:rFonts w:asciiTheme="minorHAnsi" w:hAnsiTheme="minorHAnsi"/>
          <w:sz w:val="22"/>
          <w:szCs w:val="22"/>
        </w:rPr>
        <w:t>, which</w:t>
      </w:r>
      <w:r w:rsidR="003902A0" w:rsidRPr="003902A0">
        <w:rPr>
          <w:rFonts w:asciiTheme="minorHAnsi" w:hAnsiTheme="minorHAnsi"/>
          <w:sz w:val="22"/>
          <w:szCs w:val="22"/>
        </w:rPr>
        <w:t xml:space="preserve"> puts the crude mortality rate on parole at nearly three times the crude mortality rate in prison</w:t>
      </w:r>
      <w:r w:rsidR="009E4A3A">
        <w:rPr>
          <w:rFonts w:asciiTheme="minorHAnsi" w:hAnsiTheme="minorHAnsi"/>
          <w:sz w:val="22"/>
          <w:szCs w:val="22"/>
        </w:rPr>
        <w:t xml:space="preserve"> during the same year</w:t>
      </w:r>
      <w:r w:rsidR="003902A0" w:rsidRPr="003902A0">
        <w:rPr>
          <w:rFonts w:asciiTheme="minorHAnsi" w:hAnsiTheme="minorHAnsi"/>
          <w:sz w:val="22"/>
          <w:szCs w:val="22"/>
        </w:rPr>
        <w:t xml:space="preserve"> (or 730 per</w:t>
      </w:r>
      <w:r w:rsidR="009E4A3A">
        <w:rPr>
          <w:rFonts w:asciiTheme="minorHAnsi" w:hAnsiTheme="minorHAnsi"/>
          <w:sz w:val="22"/>
          <w:szCs w:val="22"/>
        </w:rPr>
        <w:t xml:space="preserve"> 100,000 vs. 264</w:t>
      </w:r>
      <w:r w:rsidR="006428FC">
        <w:rPr>
          <w:rFonts w:asciiTheme="minorHAnsi" w:hAnsiTheme="minorHAnsi"/>
          <w:sz w:val="22"/>
          <w:szCs w:val="22"/>
        </w:rPr>
        <w:t xml:space="preserve"> per 100,000). </w:t>
      </w:r>
      <w:r w:rsidR="003902A0" w:rsidRPr="003902A0">
        <w:rPr>
          <w:rFonts w:asciiTheme="minorHAnsi" w:hAnsiTheme="minorHAnsi"/>
          <w:sz w:val="22"/>
          <w:szCs w:val="22"/>
        </w:rPr>
        <w:t xml:space="preserve">A preliminary analysis of NCRP data (which contain information on fact of death), deaths following release from prison are concentrated in the early months after release, and if Binswanger’s research in one jurisdiction holds across other jurisdictions, the majority of post-prison release deaths are preventable deaths, as they are caused by drug overdoses, homicides, and suicides. By comparison, in prison, the majority of inmate deaths are due to medical causes such as cancer and heart disease. </w:t>
      </w:r>
      <w:r w:rsidR="00705FB3">
        <w:rPr>
          <w:rFonts w:asciiTheme="minorHAnsi" w:hAnsiTheme="minorHAnsi"/>
          <w:sz w:val="22"/>
          <w:szCs w:val="22"/>
        </w:rPr>
        <w:t>This could have major implications on how community supervision and reentry programs like SCA implement substance abuse and mental health treatment</w:t>
      </w:r>
      <w:r w:rsidR="00466CEA">
        <w:rPr>
          <w:rFonts w:asciiTheme="minorHAnsi" w:hAnsiTheme="minorHAnsi"/>
          <w:sz w:val="22"/>
          <w:szCs w:val="22"/>
        </w:rPr>
        <w:t xml:space="preserve"> in an effort to address preventable mortality.</w:t>
      </w:r>
    </w:p>
    <w:p w14:paraId="4E22908C" w14:textId="77777777" w:rsidR="003902A0" w:rsidRDefault="003902A0" w:rsidP="003902A0">
      <w:pPr>
        <w:widowControl/>
        <w:rPr>
          <w:rFonts w:asciiTheme="minorHAnsi" w:hAnsiTheme="minorHAnsi"/>
          <w:sz w:val="22"/>
          <w:szCs w:val="22"/>
        </w:rPr>
      </w:pPr>
    </w:p>
    <w:p w14:paraId="084FC073" w14:textId="3A75158C" w:rsidR="003902A0" w:rsidRPr="003902A0" w:rsidRDefault="006428FC" w:rsidP="003902A0">
      <w:pPr>
        <w:widowControl/>
        <w:rPr>
          <w:rFonts w:asciiTheme="minorHAnsi" w:hAnsiTheme="minorHAnsi"/>
          <w:sz w:val="22"/>
          <w:szCs w:val="22"/>
          <w:highlight w:val="darkCyan"/>
        </w:rPr>
      </w:pPr>
      <w:r>
        <w:rPr>
          <w:rFonts w:asciiTheme="minorHAnsi" w:hAnsiTheme="minorHAnsi"/>
          <w:sz w:val="22"/>
          <w:szCs w:val="22"/>
        </w:rPr>
        <w:lastRenderedPageBreak/>
        <w:t>N</w:t>
      </w:r>
      <w:r w:rsidRPr="003902A0">
        <w:rPr>
          <w:rFonts w:asciiTheme="minorHAnsi" w:hAnsiTheme="minorHAnsi"/>
          <w:sz w:val="22"/>
          <w:szCs w:val="22"/>
        </w:rPr>
        <w:t xml:space="preserve">ational estimates </w:t>
      </w:r>
      <w:r>
        <w:rPr>
          <w:rFonts w:asciiTheme="minorHAnsi" w:hAnsiTheme="minorHAnsi"/>
          <w:sz w:val="22"/>
          <w:szCs w:val="22"/>
        </w:rPr>
        <w:t xml:space="preserve">of post-prison mortality </w:t>
      </w:r>
      <w:r w:rsidRPr="003902A0">
        <w:rPr>
          <w:rFonts w:asciiTheme="minorHAnsi" w:hAnsiTheme="minorHAnsi"/>
          <w:sz w:val="22"/>
          <w:szCs w:val="22"/>
        </w:rPr>
        <w:t>are required not only to quantify the risk of premature death for released prisoners, but also to produce more accurate recidivism rates by removing these individuals</w:t>
      </w:r>
      <w:r>
        <w:rPr>
          <w:rFonts w:asciiTheme="minorHAnsi" w:hAnsiTheme="minorHAnsi"/>
          <w:sz w:val="22"/>
          <w:szCs w:val="22"/>
        </w:rPr>
        <w:t xml:space="preserve"> </w:t>
      </w:r>
      <w:r w:rsidRPr="006C5C75">
        <w:rPr>
          <w:rFonts w:asciiTheme="minorHAnsi" w:hAnsiTheme="minorHAnsi"/>
          <w:sz w:val="22"/>
          <w:szCs w:val="22"/>
        </w:rPr>
        <w:t xml:space="preserve">from the number of potential repeat offenders. </w:t>
      </w:r>
      <w:r w:rsidR="006C5C75" w:rsidRPr="006C5C75">
        <w:rPr>
          <w:rFonts w:asciiTheme="minorHAnsi" w:hAnsiTheme="minorHAnsi"/>
          <w:sz w:val="22"/>
          <w:szCs w:val="22"/>
        </w:rPr>
        <w:t xml:space="preserve">Given the relatively high annual mortality rates on parole, failure to take mortality into account can affect recidivism estimates, particularly if post prison mortality and recidivism are correlated with risky behaviors that are associated with both outcomes. Former prisoners who return to substance use and abuse, for example, may also be more likely to engage in criminal activities, suggesting that the same causal factors may lead to both mortality and recidivism. </w:t>
      </w:r>
      <w:r w:rsidR="003902A0" w:rsidRPr="006C5C75">
        <w:rPr>
          <w:rFonts w:asciiTheme="minorHAnsi" w:hAnsiTheme="minorHAnsi"/>
          <w:sz w:val="22"/>
          <w:szCs w:val="22"/>
        </w:rPr>
        <w:t>In 2013, BJS linked 4 years’ worth of data on persons who died in prison facilities from</w:t>
      </w:r>
      <w:r w:rsidR="003902A0">
        <w:rPr>
          <w:rFonts w:asciiTheme="minorHAnsi" w:hAnsiTheme="minorHAnsi"/>
          <w:sz w:val="22"/>
          <w:szCs w:val="22"/>
        </w:rPr>
        <w:t xml:space="preserve"> </w:t>
      </w:r>
      <w:r w:rsidR="003902A0" w:rsidRPr="00015BFB">
        <w:rPr>
          <w:rFonts w:asciiTheme="minorHAnsi" w:hAnsiTheme="minorHAnsi"/>
          <w:sz w:val="22"/>
          <w:szCs w:val="22"/>
        </w:rPr>
        <w:t>its Deaths in Custody Reporting Program (DCRP, OMB Control # 1121-0249)</w:t>
      </w:r>
      <w:r w:rsidR="003902A0">
        <w:rPr>
          <w:rFonts w:asciiTheme="minorHAnsi" w:hAnsiTheme="minorHAnsi"/>
          <w:sz w:val="22"/>
          <w:szCs w:val="22"/>
        </w:rPr>
        <w:t xml:space="preserve"> to NDI data using only the name, dates of birth and death, sex, race, and state and obtained a </w:t>
      </w:r>
      <w:r w:rsidR="0031380B">
        <w:rPr>
          <w:rFonts w:asciiTheme="minorHAnsi" w:hAnsiTheme="minorHAnsi"/>
          <w:sz w:val="22"/>
          <w:szCs w:val="22"/>
        </w:rPr>
        <w:t>94%</w:t>
      </w:r>
      <w:r w:rsidR="003902A0">
        <w:rPr>
          <w:rFonts w:asciiTheme="minorHAnsi" w:hAnsiTheme="minorHAnsi"/>
          <w:sz w:val="22"/>
          <w:szCs w:val="22"/>
        </w:rPr>
        <w:t xml:space="preserve"> match. While the DCRP data are known decedents</w:t>
      </w:r>
      <w:r w:rsidR="0031380B">
        <w:rPr>
          <w:rFonts w:asciiTheme="minorHAnsi" w:hAnsiTheme="minorHAnsi"/>
          <w:sz w:val="22"/>
          <w:szCs w:val="22"/>
        </w:rPr>
        <w:t xml:space="preserve"> and should therefore have a record at NDI</w:t>
      </w:r>
      <w:r w:rsidR="003902A0">
        <w:rPr>
          <w:rFonts w:asciiTheme="minorHAnsi" w:hAnsiTheme="minorHAnsi"/>
          <w:sz w:val="22"/>
          <w:szCs w:val="22"/>
        </w:rPr>
        <w:t xml:space="preserve">, the result suggests that administrative data without SSNs can </w:t>
      </w:r>
      <w:r w:rsidR="0031380B">
        <w:rPr>
          <w:rFonts w:asciiTheme="minorHAnsi" w:hAnsiTheme="minorHAnsi"/>
          <w:sz w:val="22"/>
          <w:szCs w:val="22"/>
        </w:rPr>
        <w:t xml:space="preserve">still </w:t>
      </w:r>
      <w:r w:rsidR="003902A0">
        <w:rPr>
          <w:rFonts w:asciiTheme="minorHAnsi" w:hAnsiTheme="minorHAnsi"/>
          <w:sz w:val="22"/>
          <w:szCs w:val="22"/>
        </w:rPr>
        <w:t xml:space="preserve">be successfully matched to </w:t>
      </w:r>
      <w:r w:rsidR="0031380B">
        <w:rPr>
          <w:rFonts w:asciiTheme="minorHAnsi" w:hAnsiTheme="minorHAnsi"/>
          <w:sz w:val="22"/>
          <w:szCs w:val="22"/>
        </w:rPr>
        <w:t>other data collections</w:t>
      </w:r>
      <w:r w:rsidR="003902A0">
        <w:rPr>
          <w:rFonts w:asciiTheme="minorHAnsi" w:hAnsiTheme="minorHAnsi"/>
          <w:sz w:val="22"/>
          <w:szCs w:val="22"/>
        </w:rPr>
        <w:t xml:space="preserve">. </w:t>
      </w:r>
    </w:p>
    <w:p w14:paraId="54C53516" w14:textId="77777777" w:rsidR="00015BFB" w:rsidRDefault="00015BFB" w:rsidP="00222711">
      <w:pPr>
        <w:widowControl/>
        <w:rPr>
          <w:rFonts w:asciiTheme="minorHAnsi" w:hAnsiTheme="minorHAnsi"/>
          <w:sz w:val="22"/>
          <w:szCs w:val="22"/>
        </w:rPr>
      </w:pPr>
    </w:p>
    <w:p w14:paraId="36E99C94" w14:textId="59C81270" w:rsidR="002B0DE7" w:rsidRDefault="006C5C75" w:rsidP="00222711">
      <w:pPr>
        <w:widowControl/>
        <w:rPr>
          <w:rFonts w:asciiTheme="minorHAnsi" w:hAnsiTheme="minorHAnsi"/>
          <w:sz w:val="22"/>
          <w:szCs w:val="22"/>
        </w:rPr>
      </w:pPr>
      <w:r>
        <w:rPr>
          <w:rFonts w:asciiTheme="minorHAnsi" w:hAnsiTheme="minorHAnsi"/>
          <w:sz w:val="22"/>
          <w:szCs w:val="22"/>
        </w:rPr>
        <w:t xml:space="preserve">In sum, linking the NCRP data to other federal datasets would permit </w:t>
      </w:r>
      <w:r w:rsidR="002B0DE7">
        <w:rPr>
          <w:rFonts w:asciiTheme="minorHAnsi" w:hAnsiTheme="minorHAnsi"/>
          <w:sz w:val="22"/>
          <w:szCs w:val="22"/>
        </w:rPr>
        <w:t xml:space="preserve">BJS statisticians to </w:t>
      </w:r>
      <w:r>
        <w:rPr>
          <w:rFonts w:asciiTheme="minorHAnsi" w:hAnsiTheme="minorHAnsi"/>
          <w:sz w:val="22"/>
          <w:szCs w:val="22"/>
        </w:rPr>
        <w:t>address</w:t>
      </w:r>
      <w:r w:rsidR="002B0DE7">
        <w:rPr>
          <w:rFonts w:asciiTheme="minorHAnsi" w:hAnsiTheme="minorHAnsi"/>
          <w:sz w:val="22"/>
          <w:szCs w:val="22"/>
        </w:rPr>
        <w:t xml:space="preserve"> </w:t>
      </w:r>
      <w:r>
        <w:rPr>
          <w:rFonts w:asciiTheme="minorHAnsi" w:hAnsiTheme="minorHAnsi"/>
          <w:sz w:val="22"/>
          <w:szCs w:val="22"/>
        </w:rPr>
        <w:t xml:space="preserve">a wide range of </w:t>
      </w:r>
      <w:r w:rsidR="002B0DE7">
        <w:rPr>
          <w:rFonts w:asciiTheme="minorHAnsi" w:hAnsiTheme="minorHAnsi"/>
          <w:sz w:val="22"/>
          <w:szCs w:val="22"/>
        </w:rPr>
        <w:t>questions about post-prison reentry</w:t>
      </w:r>
      <w:r>
        <w:rPr>
          <w:rFonts w:asciiTheme="minorHAnsi" w:hAnsiTheme="minorHAnsi"/>
          <w:sz w:val="22"/>
          <w:szCs w:val="22"/>
        </w:rPr>
        <w:t xml:space="preserve"> and recidivism</w:t>
      </w:r>
      <w:r w:rsidR="002B0DE7">
        <w:rPr>
          <w:rFonts w:asciiTheme="minorHAnsi" w:hAnsiTheme="minorHAnsi"/>
          <w:sz w:val="22"/>
          <w:szCs w:val="22"/>
        </w:rPr>
        <w:t xml:space="preserve"> including:</w:t>
      </w:r>
    </w:p>
    <w:p w14:paraId="26E3AF2F" w14:textId="77777777" w:rsidR="00F83C7B" w:rsidRPr="002B0DE7" w:rsidRDefault="008359CF" w:rsidP="002B0DE7">
      <w:pPr>
        <w:widowControl/>
        <w:numPr>
          <w:ilvl w:val="0"/>
          <w:numId w:val="46"/>
        </w:numPr>
        <w:rPr>
          <w:rFonts w:asciiTheme="minorHAnsi" w:hAnsiTheme="minorHAnsi"/>
          <w:sz w:val="22"/>
          <w:szCs w:val="22"/>
        </w:rPr>
      </w:pPr>
      <w:r w:rsidRPr="002B0DE7">
        <w:rPr>
          <w:rFonts w:asciiTheme="minorHAnsi" w:hAnsiTheme="minorHAnsi"/>
          <w:bCs/>
          <w:sz w:val="22"/>
          <w:szCs w:val="22"/>
        </w:rPr>
        <w:t>What is the rate of unemployment among former prisoners, and how long does it take before former prisoners obtain legal employment?</w:t>
      </w:r>
    </w:p>
    <w:p w14:paraId="07C46470" w14:textId="77777777" w:rsidR="00F83C7B" w:rsidRPr="002B0DE7" w:rsidRDefault="008359CF" w:rsidP="002B0DE7">
      <w:pPr>
        <w:widowControl/>
        <w:numPr>
          <w:ilvl w:val="0"/>
          <w:numId w:val="46"/>
        </w:numPr>
        <w:rPr>
          <w:rFonts w:asciiTheme="minorHAnsi" w:hAnsiTheme="minorHAnsi"/>
          <w:sz w:val="22"/>
          <w:szCs w:val="22"/>
        </w:rPr>
      </w:pPr>
      <w:r w:rsidRPr="002B0DE7">
        <w:rPr>
          <w:rFonts w:asciiTheme="minorHAnsi" w:hAnsiTheme="minorHAnsi"/>
          <w:bCs/>
          <w:sz w:val="22"/>
          <w:szCs w:val="22"/>
        </w:rPr>
        <w:t>What is the relationship between employment and recidivism?</w:t>
      </w:r>
    </w:p>
    <w:p w14:paraId="144DBF4F" w14:textId="2E30A9F9" w:rsidR="00F83C7B" w:rsidRPr="002B0DE7" w:rsidRDefault="008359CF" w:rsidP="002B0DE7">
      <w:pPr>
        <w:widowControl/>
        <w:numPr>
          <w:ilvl w:val="0"/>
          <w:numId w:val="46"/>
        </w:numPr>
        <w:rPr>
          <w:rFonts w:asciiTheme="minorHAnsi" w:hAnsiTheme="minorHAnsi"/>
          <w:sz w:val="22"/>
          <w:szCs w:val="22"/>
        </w:rPr>
      </w:pPr>
      <w:r w:rsidRPr="002B0DE7">
        <w:rPr>
          <w:rFonts w:asciiTheme="minorHAnsi" w:hAnsiTheme="minorHAnsi"/>
          <w:bCs/>
          <w:sz w:val="22"/>
          <w:szCs w:val="22"/>
        </w:rPr>
        <w:t>What is the death rate of former prisoners over time?</w:t>
      </w:r>
      <w:r w:rsidR="003902A0">
        <w:rPr>
          <w:rFonts w:asciiTheme="minorHAnsi" w:hAnsiTheme="minorHAnsi"/>
          <w:bCs/>
          <w:sz w:val="22"/>
          <w:szCs w:val="22"/>
        </w:rPr>
        <w:t xml:space="preserve"> Is there a relationship between the time spent in prison, where the inmate received health care, and the length of survival post-prison?</w:t>
      </w:r>
    </w:p>
    <w:p w14:paraId="05B0EA08" w14:textId="77777777" w:rsidR="00F83C7B" w:rsidRPr="002B0DE7" w:rsidRDefault="008359CF" w:rsidP="002B0DE7">
      <w:pPr>
        <w:widowControl/>
        <w:numPr>
          <w:ilvl w:val="0"/>
          <w:numId w:val="46"/>
        </w:numPr>
        <w:rPr>
          <w:rFonts w:asciiTheme="minorHAnsi" w:hAnsiTheme="minorHAnsi"/>
          <w:sz w:val="22"/>
          <w:szCs w:val="22"/>
        </w:rPr>
      </w:pPr>
      <w:r w:rsidRPr="002B0DE7">
        <w:rPr>
          <w:rFonts w:asciiTheme="minorHAnsi" w:hAnsiTheme="minorHAnsi"/>
          <w:bCs/>
          <w:sz w:val="22"/>
          <w:szCs w:val="22"/>
        </w:rPr>
        <w:t>How mobile is the former prisoner population (interstate mobility) and does this affect recidivism rates in each state?</w:t>
      </w:r>
    </w:p>
    <w:p w14:paraId="2ADE9ECD" w14:textId="2AEB71CB" w:rsidR="00F83C7B" w:rsidRDefault="00F65B63" w:rsidP="002B0DE7">
      <w:pPr>
        <w:widowControl/>
        <w:numPr>
          <w:ilvl w:val="0"/>
          <w:numId w:val="46"/>
        </w:numPr>
        <w:rPr>
          <w:rFonts w:asciiTheme="minorHAnsi" w:hAnsiTheme="minorHAnsi"/>
          <w:sz w:val="22"/>
          <w:szCs w:val="22"/>
        </w:rPr>
      </w:pPr>
      <w:r>
        <w:rPr>
          <w:rFonts w:asciiTheme="minorHAnsi" w:hAnsiTheme="minorHAnsi"/>
          <w:bCs/>
          <w:sz w:val="22"/>
          <w:szCs w:val="22"/>
        </w:rPr>
        <w:t>What</w:t>
      </w:r>
      <w:r w:rsidR="008359CF" w:rsidRPr="002B0DE7">
        <w:rPr>
          <w:rFonts w:asciiTheme="minorHAnsi" w:hAnsiTheme="minorHAnsi"/>
          <w:sz w:val="22"/>
          <w:szCs w:val="22"/>
        </w:rPr>
        <w:t xml:space="preserve"> does prison release do to household income and use of federal </w:t>
      </w:r>
      <w:r>
        <w:rPr>
          <w:rFonts w:asciiTheme="minorHAnsi" w:hAnsiTheme="minorHAnsi"/>
          <w:sz w:val="22"/>
          <w:szCs w:val="22"/>
        </w:rPr>
        <w:t xml:space="preserve">and state </w:t>
      </w:r>
      <w:r w:rsidR="008359CF" w:rsidRPr="002B0DE7">
        <w:rPr>
          <w:rFonts w:asciiTheme="minorHAnsi" w:hAnsiTheme="minorHAnsi"/>
          <w:sz w:val="22"/>
          <w:szCs w:val="22"/>
        </w:rPr>
        <w:t>benefits?</w:t>
      </w:r>
    </w:p>
    <w:p w14:paraId="1A6D4706" w14:textId="61E41047" w:rsidR="00F65B63" w:rsidRDefault="00F65B63" w:rsidP="002B0DE7">
      <w:pPr>
        <w:widowControl/>
        <w:numPr>
          <w:ilvl w:val="0"/>
          <w:numId w:val="46"/>
        </w:numPr>
        <w:rPr>
          <w:rFonts w:asciiTheme="minorHAnsi" w:hAnsiTheme="minorHAnsi"/>
          <w:sz w:val="22"/>
          <w:szCs w:val="22"/>
        </w:rPr>
      </w:pPr>
      <w:r>
        <w:rPr>
          <w:rFonts w:asciiTheme="minorHAnsi" w:hAnsiTheme="minorHAnsi"/>
          <w:sz w:val="22"/>
          <w:szCs w:val="22"/>
        </w:rPr>
        <w:t xml:space="preserve">Since some offense categories carry mandatory collateral consequences with their sentences, including rendering any household including a convicted felon ineligible for housing assistance, food stamps, or other public benefits, how does </w:t>
      </w:r>
      <w:r w:rsidRPr="002B0DE7">
        <w:rPr>
          <w:rFonts w:asciiTheme="minorHAnsi" w:hAnsiTheme="minorHAnsi"/>
          <w:bCs/>
          <w:sz w:val="22"/>
          <w:szCs w:val="22"/>
        </w:rPr>
        <w:t xml:space="preserve">household structure </w:t>
      </w:r>
      <w:r>
        <w:rPr>
          <w:rFonts w:asciiTheme="minorHAnsi" w:hAnsiTheme="minorHAnsi"/>
          <w:bCs/>
          <w:sz w:val="22"/>
          <w:szCs w:val="22"/>
        </w:rPr>
        <w:t>vary before and after prison release?</w:t>
      </w:r>
    </w:p>
    <w:p w14:paraId="27FC50A5" w14:textId="02D44CF0" w:rsidR="001E47CF" w:rsidRDefault="001E47CF" w:rsidP="002B0DE7">
      <w:pPr>
        <w:widowControl/>
        <w:numPr>
          <w:ilvl w:val="0"/>
          <w:numId w:val="46"/>
        </w:numPr>
        <w:rPr>
          <w:rFonts w:asciiTheme="minorHAnsi" w:hAnsiTheme="minorHAnsi"/>
          <w:sz w:val="22"/>
          <w:szCs w:val="22"/>
        </w:rPr>
      </w:pPr>
      <w:r>
        <w:rPr>
          <w:rFonts w:asciiTheme="minorHAnsi" w:hAnsiTheme="minorHAnsi"/>
          <w:sz w:val="22"/>
          <w:szCs w:val="22"/>
        </w:rPr>
        <w:t>At what rate do veterans who have been imprisoned renew their relationship with the VA health care system?</w:t>
      </w:r>
    </w:p>
    <w:p w14:paraId="6691CF8D" w14:textId="31C41D22" w:rsidR="001E47CF" w:rsidRPr="002B0DE7" w:rsidRDefault="001E47CF" w:rsidP="002B0DE7">
      <w:pPr>
        <w:widowControl/>
        <w:numPr>
          <w:ilvl w:val="0"/>
          <w:numId w:val="46"/>
        </w:numPr>
        <w:rPr>
          <w:rFonts w:asciiTheme="minorHAnsi" w:hAnsiTheme="minorHAnsi"/>
          <w:sz w:val="22"/>
          <w:szCs w:val="22"/>
        </w:rPr>
      </w:pPr>
      <w:r>
        <w:rPr>
          <w:rFonts w:asciiTheme="minorHAnsi" w:hAnsiTheme="minorHAnsi"/>
          <w:sz w:val="22"/>
          <w:szCs w:val="22"/>
        </w:rPr>
        <w:t xml:space="preserve">What is the relationship between access to/use of health insurance and recidivism? Does this vary </w:t>
      </w:r>
      <w:r w:rsidR="00605152">
        <w:rPr>
          <w:rFonts w:asciiTheme="minorHAnsi" w:hAnsiTheme="minorHAnsi"/>
          <w:sz w:val="22"/>
          <w:szCs w:val="22"/>
        </w:rPr>
        <w:t>by geograph</w:t>
      </w:r>
      <w:r>
        <w:rPr>
          <w:rFonts w:asciiTheme="minorHAnsi" w:hAnsiTheme="minorHAnsi"/>
          <w:sz w:val="22"/>
          <w:szCs w:val="22"/>
        </w:rPr>
        <w:t>y</w:t>
      </w:r>
      <w:r w:rsidR="00605152">
        <w:rPr>
          <w:rFonts w:asciiTheme="minorHAnsi" w:hAnsiTheme="minorHAnsi"/>
          <w:sz w:val="22"/>
          <w:szCs w:val="22"/>
        </w:rPr>
        <w:t>, demography, or household structure</w:t>
      </w:r>
      <w:r>
        <w:rPr>
          <w:rFonts w:asciiTheme="minorHAnsi" w:hAnsiTheme="minorHAnsi"/>
          <w:sz w:val="22"/>
          <w:szCs w:val="22"/>
        </w:rPr>
        <w:t>?</w:t>
      </w:r>
    </w:p>
    <w:p w14:paraId="5090B04B" w14:textId="77777777" w:rsidR="003B2D74" w:rsidRDefault="003B2D74" w:rsidP="00222711">
      <w:pPr>
        <w:widowControl/>
        <w:rPr>
          <w:rFonts w:asciiTheme="minorHAnsi" w:hAnsiTheme="minorHAnsi"/>
          <w:sz w:val="22"/>
          <w:szCs w:val="22"/>
        </w:rPr>
      </w:pPr>
    </w:p>
    <w:p w14:paraId="4623912C" w14:textId="11C819AD" w:rsidR="00222711" w:rsidRDefault="00C759CE" w:rsidP="00222711">
      <w:pPr>
        <w:widowControl/>
        <w:rPr>
          <w:rFonts w:asciiTheme="minorHAnsi" w:hAnsiTheme="minorHAnsi"/>
          <w:sz w:val="22"/>
          <w:szCs w:val="22"/>
        </w:rPr>
      </w:pPr>
      <w:r>
        <w:rPr>
          <w:rFonts w:asciiTheme="minorHAnsi" w:hAnsiTheme="minorHAnsi"/>
          <w:sz w:val="22"/>
          <w:szCs w:val="22"/>
        </w:rPr>
        <w:t>In the current OMB clearance, BJS requests permission to collect inmates’ 9-digit social security number</w:t>
      </w:r>
      <w:r w:rsidR="00222711">
        <w:rPr>
          <w:rFonts w:asciiTheme="minorHAnsi" w:hAnsiTheme="minorHAnsi"/>
          <w:sz w:val="22"/>
          <w:szCs w:val="22"/>
        </w:rPr>
        <w:t xml:space="preserve">s (SSN) and address of last residence prior to imprisonment </w:t>
      </w:r>
      <w:r>
        <w:rPr>
          <w:rFonts w:asciiTheme="minorHAnsi" w:hAnsiTheme="minorHAnsi"/>
          <w:sz w:val="22"/>
          <w:szCs w:val="22"/>
        </w:rPr>
        <w:t xml:space="preserve">to </w:t>
      </w:r>
      <w:r w:rsidR="00222711">
        <w:rPr>
          <w:rFonts w:asciiTheme="minorHAnsi" w:hAnsiTheme="minorHAnsi"/>
          <w:sz w:val="22"/>
          <w:szCs w:val="22"/>
        </w:rPr>
        <w:t>make linkage of the NCRP records to other administrative dat</w:t>
      </w:r>
      <w:r>
        <w:rPr>
          <w:rFonts w:asciiTheme="minorHAnsi" w:hAnsiTheme="minorHAnsi"/>
          <w:sz w:val="22"/>
          <w:szCs w:val="22"/>
        </w:rPr>
        <w:t xml:space="preserve">a. </w:t>
      </w:r>
      <w:r w:rsidR="006C5C75">
        <w:rPr>
          <w:rFonts w:asciiTheme="minorHAnsi" w:hAnsiTheme="minorHAnsi"/>
          <w:sz w:val="22"/>
          <w:szCs w:val="22"/>
        </w:rPr>
        <w:t>While SSN is not required to match the NCRP data to many of the aforementioned datasets, and BJS understands that there are</w:t>
      </w:r>
      <w:r w:rsidR="00222711">
        <w:rPr>
          <w:rFonts w:asciiTheme="minorHAnsi" w:hAnsiTheme="minorHAnsi"/>
          <w:sz w:val="22"/>
          <w:szCs w:val="22"/>
        </w:rPr>
        <w:t xml:space="preserve"> issues with the quality of the SSN data</w:t>
      </w:r>
      <w:r w:rsidR="006C5C75">
        <w:rPr>
          <w:rFonts w:asciiTheme="minorHAnsi" w:hAnsiTheme="minorHAnsi"/>
          <w:sz w:val="22"/>
          <w:szCs w:val="22"/>
        </w:rPr>
        <w:t xml:space="preserve"> captured in the DOC administrative records, the variable is an additional hook on which to link records, and for the </w:t>
      </w:r>
      <w:r w:rsidR="006C5C75" w:rsidRPr="006C5C75">
        <w:rPr>
          <w:rFonts w:asciiTheme="minorHAnsi" w:hAnsiTheme="minorHAnsi"/>
          <w:sz w:val="22"/>
          <w:szCs w:val="22"/>
        </w:rPr>
        <w:t xml:space="preserve">VA data, </w:t>
      </w:r>
      <w:r w:rsidR="00222711" w:rsidRPr="006C5C75">
        <w:rPr>
          <w:rFonts w:asciiTheme="minorHAnsi" w:hAnsiTheme="minorHAnsi"/>
          <w:sz w:val="22"/>
          <w:szCs w:val="22"/>
        </w:rPr>
        <w:t xml:space="preserve">SSN </w:t>
      </w:r>
      <w:r w:rsidR="006C5C75" w:rsidRPr="006C5C75">
        <w:rPr>
          <w:rFonts w:asciiTheme="minorHAnsi" w:hAnsiTheme="minorHAnsi"/>
          <w:sz w:val="22"/>
          <w:szCs w:val="22"/>
        </w:rPr>
        <w:t>is required.</w:t>
      </w:r>
      <w:r w:rsidR="006C5C75">
        <w:rPr>
          <w:rFonts w:asciiTheme="minorHAnsi" w:hAnsiTheme="minorHAnsi"/>
          <w:sz w:val="22"/>
          <w:szCs w:val="22"/>
        </w:rPr>
        <w:t xml:space="preserve"> BJS’ efforts to document the availability of SSN and address of last </w:t>
      </w:r>
      <w:r w:rsidR="006F4928">
        <w:rPr>
          <w:rFonts w:asciiTheme="minorHAnsi" w:hAnsiTheme="minorHAnsi"/>
          <w:sz w:val="22"/>
          <w:szCs w:val="22"/>
        </w:rPr>
        <w:t>residence is located in the proposed enhancements section</w:t>
      </w:r>
      <w:r w:rsidR="006C5C75">
        <w:rPr>
          <w:rFonts w:asciiTheme="minorHAnsi" w:hAnsiTheme="minorHAnsi"/>
          <w:sz w:val="22"/>
          <w:szCs w:val="22"/>
        </w:rPr>
        <w:t>.</w:t>
      </w:r>
    </w:p>
    <w:p w14:paraId="305F0A47" w14:textId="77777777" w:rsidR="00F70D4F" w:rsidRPr="00530D94" w:rsidRDefault="00F70D4F" w:rsidP="00F70D4F">
      <w:pPr>
        <w:widowControl/>
        <w:rPr>
          <w:rFonts w:asciiTheme="minorHAnsi" w:hAnsiTheme="minorHAnsi"/>
          <w:sz w:val="22"/>
          <w:szCs w:val="22"/>
          <w:highlight w:val="darkCyan"/>
        </w:rPr>
      </w:pPr>
    </w:p>
    <w:p w14:paraId="68739B5F" w14:textId="77777777" w:rsidR="00F70D4F" w:rsidRPr="009E4A3A" w:rsidRDefault="00F70D4F" w:rsidP="00F70D4F">
      <w:pPr>
        <w:widowControl/>
        <w:rPr>
          <w:rFonts w:asciiTheme="minorHAnsi" w:hAnsiTheme="minorHAnsi"/>
          <w:i/>
          <w:sz w:val="22"/>
          <w:szCs w:val="22"/>
        </w:rPr>
      </w:pPr>
      <w:r w:rsidRPr="009E4A3A">
        <w:rPr>
          <w:rFonts w:asciiTheme="minorHAnsi" w:hAnsiTheme="minorHAnsi"/>
          <w:i/>
          <w:sz w:val="22"/>
          <w:szCs w:val="22"/>
        </w:rPr>
        <w:t>Emphasize flows and transitions of inmates through the corrections system</w:t>
      </w:r>
    </w:p>
    <w:p w14:paraId="361C8067" w14:textId="77777777" w:rsidR="00F70D4F" w:rsidRPr="00530D94" w:rsidRDefault="00F70D4F" w:rsidP="00F70D4F">
      <w:pPr>
        <w:widowControl/>
        <w:rPr>
          <w:rFonts w:asciiTheme="minorHAnsi" w:hAnsiTheme="minorHAnsi"/>
          <w:sz w:val="22"/>
          <w:szCs w:val="22"/>
          <w:highlight w:val="darkCyan"/>
        </w:rPr>
      </w:pPr>
    </w:p>
    <w:p w14:paraId="78EA94BF" w14:textId="04D568FB" w:rsidR="009E4A3A" w:rsidRDefault="00F70D4F" w:rsidP="00F70D4F">
      <w:pPr>
        <w:widowControl/>
        <w:rPr>
          <w:rFonts w:asciiTheme="minorHAnsi" w:hAnsiTheme="minorHAnsi"/>
          <w:sz w:val="22"/>
          <w:szCs w:val="22"/>
        </w:rPr>
      </w:pPr>
      <w:r w:rsidRPr="009E4A3A">
        <w:rPr>
          <w:rFonts w:asciiTheme="minorHAnsi" w:hAnsiTheme="minorHAnsi"/>
          <w:sz w:val="22"/>
          <w:szCs w:val="22"/>
        </w:rPr>
        <w:t>The CNSTAT panel’s second major recommendation for BJS corrections statistics was to shift BJS’</w:t>
      </w:r>
      <w:r w:rsidR="00290756">
        <w:rPr>
          <w:rFonts w:asciiTheme="minorHAnsi" w:hAnsiTheme="minorHAnsi"/>
          <w:sz w:val="22"/>
          <w:szCs w:val="22"/>
        </w:rPr>
        <w:t>s</w:t>
      </w:r>
      <w:r w:rsidRPr="009E4A3A">
        <w:rPr>
          <w:rFonts w:asciiTheme="minorHAnsi" w:hAnsiTheme="minorHAnsi"/>
          <w:sz w:val="22"/>
          <w:szCs w:val="22"/>
        </w:rPr>
        <w:t xml:space="preserve"> focus towards emphasizing flows and transitions through the corrections process.</w:t>
      </w:r>
      <w:r w:rsidR="009E4A3A">
        <w:rPr>
          <w:rFonts w:asciiTheme="minorHAnsi" w:hAnsiTheme="minorHAnsi"/>
          <w:sz w:val="22"/>
          <w:szCs w:val="22"/>
        </w:rPr>
        <w:t xml:space="preserve"> As previously stated, BJS published a report (</w:t>
      </w:r>
      <w:r w:rsidR="009E4A3A">
        <w:rPr>
          <w:rFonts w:asciiTheme="minorHAnsi" w:hAnsiTheme="minorHAnsi"/>
          <w:i/>
          <w:sz w:val="22"/>
          <w:szCs w:val="22"/>
        </w:rPr>
        <w:t xml:space="preserve">Prisoners in 2012: Trends in Admissions and Releases 1991-2012, </w:t>
      </w:r>
      <w:r w:rsidR="009E4A3A" w:rsidRPr="009E4A3A">
        <w:rPr>
          <w:rFonts w:asciiTheme="minorHAnsi" w:hAnsiTheme="minorHAnsi"/>
          <w:sz w:val="22"/>
          <w:szCs w:val="22"/>
        </w:rPr>
        <w:t>NCJ</w:t>
      </w:r>
      <w:r w:rsidR="009E4A3A">
        <w:rPr>
          <w:rFonts w:asciiTheme="minorHAnsi" w:hAnsiTheme="minorHAnsi"/>
          <w:sz w:val="22"/>
          <w:szCs w:val="22"/>
        </w:rPr>
        <w:t xml:space="preserve"> 243920) on entries and exits to state prisons tha</w:t>
      </w:r>
      <w:r w:rsidR="00A227A2">
        <w:rPr>
          <w:rFonts w:asciiTheme="minorHAnsi" w:hAnsiTheme="minorHAnsi"/>
          <w:sz w:val="22"/>
          <w:szCs w:val="22"/>
        </w:rPr>
        <w:t>t relied heavily on NCRP data. Instead of simply reporting past year counts of admissions and releases by type, the NCRP data allowed BJS to look at changes in the sex, race/ethnicity, and offense distributions of admitted and released offenders over time. For example, BJS</w:t>
      </w:r>
      <w:r w:rsidR="009E4A3A">
        <w:rPr>
          <w:rFonts w:asciiTheme="minorHAnsi" w:hAnsiTheme="minorHAnsi"/>
          <w:sz w:val="22"/>
          <w:szCs w:val="22"/>
        </w:rPr>
        <w:t xml:space="preserve"> </w:t>
      </w:r>
      <w:r w:rsidR="009E4A3A">
        <w:rPr>
          <w:rFonts w:asciiTheme="minorHAnsi" w:hAnsiTheme="minorHAnsi"/>
          <w:sz w:val="22"/>
          <w:szCs w:val="22"/>
        </w:rPr>
        <w:lastRenderedPageBreak/>
        <w:t>found that admissions of violent female offenders increased 83% between</w:t>
      </w:r>
      <w:r w:rsidR="005944BA">
        <w:rPr>
          <w:rFonts w:asciiTheme="minorHAnsi" w:hAnsiTheme="minorHAnsi"/>
          <w:sz w:val="22"/>
          <w:szCs w:val="22"/>
        </w:rPr>
        <w:t xml:space="preserve"> 1991 and 2011, and </w:t>
      </w:r>
      <w:r w:rsidR="00A227A2">
        <w:rPr>
          <w:rFonts w:asciiTheme="minorHAnsi" w:hAnsiTheme="minorHAnsi"/>
          <w:sz w:val="22"/>
          <w:szCs w:val="22"/>
        </w:rPr>
        <w:t>that of all black offenders admitted to state prisons, the proportion of those sentenced for drug crimes decreased from 35% in 2006 to 24% in 2011. The report also examined the relatively small change in prison sentence length over time</w:t>
      </w:r>
      <w:r w:rsidR="004F5E2A">
        <w:rPr>
          <w:rFonts w:asciiTheme="minorHAnsi" w:hAnsiTheme="minorHAnsi"/>
          <w:sz w:val="22"/>
          <w:szCs w:val="22"/>
        </w:rPr>
        <w:t>; in 2011, 69% of violent offenders were serving sentences of less than 10 years compared to 64% in 1991. There was no change in the percentage of drug (85%) or property (88%) offenders sentenced to less than 10 years at these two time points. Finally, BJS reported that after lagging behind property and drug offenders in terms of the proportion of all released inmates in 1991, 2001, and 2006, violent offenders comprised about the same percentage of releases as these other crime types in 2011 (about 28% each).</w:t>
      </w:r>
    </w:p>
    <w:p w14:paraId="2A64E512" w14:textId="77777777" w:rsidR="00F70D4F" w:rsidRPr="00530D94" w:rsidRDefault="00F70D4F" w:rsidP="00F70D4F">
      <w:pPr>
        <w:widowControl/>
        <w:rPr>
          <w:rFonts w:asciiTheme="minorHAnsi" w:hAnsiTheme="minorHAnsi"/>
          <w:sz w:val="22"/>
          <w:szCs w:val="22"/>
          <w:highlight w:val="darkCyan"/>
        </w:rPr>
      </w:pPr>
    </w:p>
    <w:p w14:paraId="537E7FAA" w14:textId="26A76E53" w:rsidR="00FF0F2D" w:rsidRDefault="00FF0F2D" w:rsidP="00FF0F2D">
      <w:pPr>
        <w:widowControl/>
        <w:rPr>
          <w:rFonts w:asciiTheme="minorHAnsi" w:hAnsiTheme="minorHAnsi"/>
          <w:sz w:val="22"/>
          <w:szCs w:val="22"/>
        </w:rPr>
      </w:pPr>
      <w:r>
        <w:rPr>
          <w:rFonts w:asciiTheme="minorHAnsi" w:hAnsiTheme="minorHAnsi"/>
          <w:sz w:val="22"/>
          <w:szCs w:val="22"/>
        </w:rPr>
        <w:t>In addition to looking at variation in the length of sentences imposed over time, NCRP term records have shed new light on the calculation of time actually served in prison</w:t>
      </w:r>
      <w:r w:rsidRPr="00FF0F2D">
        <w:rPr>
          <w:rFonts w:asciiTheme="minorHAnsi" w:hAnsiTheme="minorHAnsi"/>
          <w:sz w:val="22"/>
          <w:szCs w:val="22"/>
        </w:rPr>
        <w:t xml:space="preserve">. Time served from admission to release is of fundamental importance to understanding how prison populations grow and for understanding the impacts of sentencing reforms on prison populations. Most commonly, time served is measured by those </w:t>
      </w:r>
      <w:r w:rsidRPr="00FF0F2D">
        <w:rPr>
          <w:rFonts w:asciiTheme="minorHAnsi" w:hAnsiTheme="minorHAnsi"/>
          <w:i/>
          <w:sz w:val="22"/>
          <w:szCs w:val="22"/>
        </w:rPr>
        <w:t>released</w:t>
      </w:r>
      <w:r w:rsidRPr="00FF0F2D">
        <w:rPr>
          <w:rFonts w:asciiTheme="minorHAnsi" w:hAnsiTheme="minorHAnsi"/>
          <w:sz w:val="22"/>
          <w:szCs w:val="22"/>
        </w:rPr>
        <w:t xml:space="preserve"> from prison, that is, time served by a release cohort. This measure is useful for some purposes, such as assessing the impacts of time served on recidivism, but it is not useful for other purposes, such as assess the impacts of sentencing reforms on the severity of punishment or for use in forecasting prison populations. For example, if a sentencing reform is implemented at time </w:t>
      </w:r>
      <w:r w:rsidRPr="005C18C5">
        <w:rPr>
          <w:rFonts w:asciiTheme="minorHAnsi" w:hAnsiTheme="minorHAnsi"/>
          <w:i/>
          <w:sz w:val="22"/>
          <w:szCs w:val="22"/>
        </w:rPr>
        <w:t>T</w:t>
      </w:r>
      <w:r w:rsidRPr="00FF0F2D">
        <w:rPr>
          <w:rFonts w:asciiTheme="minorHAnsi" w:hAnsiTheme="minorHAnsi"/>
          <w:sz w:val="22"/>
          <w:szCs w:val="22"/>
        </w:rPr>
        <w:t xml:space="preserve">, time served by release cohorts would not give good measures of the impacts of the reform because the release cohorts consist of mixtures of admissions cohorts, many of whom entered prior to </w:t>
      </w:r>
      <w:r w:rsidRPr="005C18C5">
        <w:rPr>
          <w:rFonts w:asciiTheme="minorHAnsi" w:hAnsiTheme="minorHAnsi"/>
          <w:i/>
          <w:sz w:val="22"/>
          <w:szCs w:val="22"/>
        </w:rPr>
        <w:t>T</w:t>
      </w:r>
      <w:r w:rsidRPr="00FF0F2D">
        <w:rPr>
          <w:rFonts w:asciiTheme="minorHAnsi" w:hAnsiTheme="minorHAnsi"/>
          <w:sz w:val="22"/>
          <w:szCs w:val="22"/>
        </w:rPr>
        <w:t xml:space="preserve">. To assess the impacts of sentencing reforms on the severity of punishment, time served needs to be associated with the admissions cohorts at </w:t>
      </w:r>
      <w:r w:rsidRPr="000564A6">
        <w:rPr>
          <w:rFonts w:asciiTheme="minorHAnsi" w:hAnsiTheme="minorHAnsi"/>
          <w:i/>
          <w:sz w:val="22"/>
          <w:szCs w:val="22"/>
        </w:rPr>
        <w:t>T</w:t>
      </w:r>
      <w:r w:rsidRPr="00FF0F2D">
        <w:rPr>
          <w:rFonts w:asciiTheme="minorHAnsi" w:hAnsiTheme="minorHAnsi"/>
          <w:sz w:val="22"/>
          <w:szCs w:val="22"/>
        </w:rPr>
        <w:t xml:space="preserve"> and subsequent periods. Similarly, using time served by an exit cohort in prison population forecasting will yield biased estimates of the size of future populations unless the prison system is stable (that is, admissions rates are constant and time served is constant). Over the past 30 years, the prison system in the U.S. cannot have been characterized as a stable population.</w:t>
      </w:r>
      <w:r w:rsidRPr="00466CEA">
        <w:rPr>
          <w:rStyle w:val="FootnoteReference"/>
          <w:rFonts w:asciiTheme="minorHAnsi" w:hAnsiTheme="minorHAnsi"/>
          <w:sz w:val="22"/>
          <w:szCs w:val="22"/>
          <w:vertAlign w:val="superscript"/>
        </w:rPr>
        <w:footnoteReference w:id="9"/>
      </w:r>
      <w:r w:rsidRPr="00466CEA">
        <w:rPr>
          <w:rFonts w:asciiTheme="minorHAnsi" w:hAnsiTheme="minorHAnsi"/>
          <w:sz w:val="22"/>
          <w:szCs w:val="22"/>
          <w:vertAlign w:val="superscript"/>
        </w:rPr>
        <w:t xml:space="preserve"> </w:t>
      </w:r>
      <w:r w:rsidR="000E5790">
        <w:rPr>
          <w:rFonts w:asciiTheme="minorHAnsi" w:hAnsiTheme="minorHAnsi"/>
          <w:sz w:val="22"/>
          <w:szCs w:val="22"/>
          <w:vertAlign w:val="superscript"/>
        </w:rPr>
        <w:t xml:space="preserve"> </w:t>
      </w:r>
      <w:r w:rsidR="000E5790">
        <w:rPr>
          <w:rFonts w:asciiTheme="minorHAnsi" w:hAnsiTheme="minorHAnsi"/>
          <w:sz w:val="22"/>
          <w:szCs w:val="22"/>
        </w:rPr>
        <w:t xml:space="preserve">For this reason, </w:t>
      </w:r>
      <w:r w:rsidRPr="00FF0F2D">
        <w:rPr>
          <w:rFonts w:asciiTheme="minorHAnsi" w:hAnsiTheme="minorHAnsi"/>
          <w:sz w:val="22"/>
          <w:szCs w:val="22"/>
        </w:rPr>
        <w:t>time served needs to be estimated for persons admitted into prison</w:t>
      </w:r>
      <w:r w:rsidR="000E5790">
        <w:rPr>
          <w:rFonts w:asciiTheme="minorHAnsi" w:hAnsiTheme="minorHAnsi"/>
          <w:sz w:val="22"/>
          <w:szCs w:val="22"/>
        </w:rPr>
        <w:t xml:space="preserve"> in addition to those released</w:t>
      </w:r>
      <w:r w:rsidRPr="00FF0F2D">
        <w:rPr>
          <w:rFonts w:asciiTheme="minorHAnsi" w:hAnsiTheme="minorHAnsi"/>
          <w:sz w:val="22"/>
          <w:szCs w:val="22"/>
        </w:rPr>
        <w:t xml:space="preserve">. </w:t>
      </w:r>
    </w:p>
    <w:p w14:paraId="2B7C2BA1" w14:textId="77777777" w:rsidR="00FF0F2D" w:rsidRDefault="00FF0F2D" w:rsidP="00FF0F2D">
      <w:pPr>
        <w:widowControl/>
        <w:rPr>
          <w:rFonts w:asciiTheme="minorHAnsi" w:hAnsiTheme="minorHAnsi"/>
          <w:sz w:val="22"/>
          <w:szCs w:val="22"/>
        </w:rPr>
      </w:pPr>
    </w:p>
    <w:p w14:paraId="3098570B" w14:textId="5D8A23E0" w:rsidR="00C83DEF" w:rsidRDefault="00C83DEF" w:rsidP="00F70D4F">
      <w:pPr>
        <w:widowControl/>
        <w:rPr>
          <w:rFonts w:asciiTheme="minorHAnsi" w:hAnsiTheme="minorHAnsi"/>
          <w:sz w:val="22"/>
          <w:szCs w:val="22"/>
        </w:rPr>
      </w:pPr>
      <w:r w:rsidRPr="00B6229D">
        <w:rPr>
          <w:rFonts w:asciiTheme="minorHAnsi" w:hAnsiTheme="minorHAnsi"/>
          <w:sz w:val="22"/>
          <w:szCs w:val="22"/>
        </w:rPr>
        <w:t xml:space="preserve">A related issue that combines both sentence length imposed and actual time served is the estimation of the number of prisoners who can be expected to serve long terms behind bars. This is an important component for DOC administrators, since it represents a segment of the prison population who will need bed space regardless of changes in crime rates or sentencing practices. BJS is working with its data collection agent for NCRP to develop </w:t>
      </w:r>
      <w:r w:rsidR="00B6229D" w:rsidRPr="00B6229D">
        <w:rPr>
          <w:rFonts w:asciiTheme="minorHAnsi" w:hAnsiTheme="minorHAnsi"/>
          <w:sz w:val="22"/>
          <w:szCs w:val="22"/>
        </w:rPr>
        <w:t xml:space="preserve">survival </w:t>
      </w:r>
      <w:r w:rsidRPr="00B6229D">
        <w:rPr>
          <w:rFonts w:asciiTheme="minorHAnsi" w:hAnsiTheme="minorHAnsi"/>
          <w:sz w:val="22"/>
          <w:szCs w:val="22"/>
        </w:rPr>
        <w:t xml:space="preserve">models for estimating the number of persons expected to stay 20 or more years, using information on time served by persons sentenced for similar crimes under the same sentencing statutes, the year </w:t>
      </w:r>
      <w:r w:rsidR="0097185A" w:rsidRPr="00B6229D">
        <w:rPr>
          <w:rFonts w:asciiTheme="minorHAnsi" w:hAnsiTheme="minorHAnsi"/>
          <w:sz w:val="22"/>
          <w:szCs w:val="22"/>
        </w:rPr>
        <w:t xml:space="preserve">and type </w:t>
      </w:r>
      <w:r w:rsidRPr="00B6229D">
        <w:rPr>
          <w:rFonts w:asciiTheme="minorHAnsi" w:hAnsiTheme="minorHAnsi"/>
          <w:sz w:val="22"/>
          <w:szCs w:val="22"/>
        </w:rPr>
        <w:t xml:space="preserve">of prison admission, </w:t>
      </w:r>
      <w:r w:rsidR="0097185A" w:rsidRPr="00B6229D">
        <w:rPr>
          <w:rFonts w:asciiTheme="minorHAnsi" w:hAnsiTheme="minorHAnsi"/>
          <w:sz w:val="22"/>
          <w:szCs w:val="22"/>
        </w:rPr>
        <w:t xml:space="preserve">and rates of admissions for similar crimes. </w:t>
      </w:r>
      <w:r w:rsidRPr="00B6229D">
        <w:rPr>
          <w:rFonts w:asciiTheme="minorHAnsi" w:hAnsiTheme="minorHAnsi"/>
          <w:sz w:val="22"/>
          <w:szCs w:val="22"/>
        </w:rPr>
        <w:t xml:space="preserve">Providing state DOC administrators with estimates of </w:t>
      </w:r>
      <w:r w:rsidR="0097185A" w:rsidRPr="00B6229D">
        <w:rPr>
          <w:rFonts w:asciiTheme="minorHAnsi" w:hAnsiTheme="minorHAnsi"/>
          <w:sz w:val="22"/>
          <w:szCs w:val="22"/>
        </w:rPr>
        <w:t>the size of this subpopulation of prisoners will be a way for BJS to provide its respondents with useful information they can use in planning for capacity in the future.</w:t>
      </w:r>
    </w:p>
    <w:p w14:paraId="5F4FFD03" w14:textId="77777777" w:rsidR="00C83DEF" w:rsidRDefault="00C83DEF" w:rsidP="00F70D4F">
      <w:pPr>
        <w:widowControl/>
        <w:rPr>
          <w:rFonts w:asciiTheme="minorHAnsi" w:hAnsiTheme="minorHAnsi"/>
          <w:sz w:val="22"/>
          <w:szCs w:val="22"/>
        </w:rPr>
      </w:pPr>
    </w:p>
    <w:p w14:paraId="7BB49FB4" w14:textId="1593B7FF" w:rsidR="00F70D4F" w:rsidRPr="004F5E2A" w:rsidRDefault="00F70D4F" w:rsidP="00F70D4F">
      <w:pPr>
        <w:widowControl/>
        <w:rPr>
          <w:rFonts w:asciiTheme="minorHAnsi" w:hAnsiTheme="minorHAnsi"/>
          <w:sz w:val="22"/>
          <w:szCs w:val="22"/>
        </w:rPr>
      </w:pPr>
      <w:r w:rsidRPr="004F5E2A">
        <w:rPr>
          <w:rFonts w:asciiTheme="minorHAnsi" w:hAnsiTheme="minorHAnsi"/>
          <w:sz w:val="22"/>
          <w:szCs w:val="22"/>
        </w:rPr>
        <w:t xml:space="preserve">The </w:t>
      </w:r>
      <w:r w:rsidR="004F5E2A" w:rsidRPr="004F5E2A">
        <w:rPr>
          <w:rFonts w:asciiTheme="minorHAnsi" w:hAnsiTheme="minorHAnsi"/>
          <w:sz w:val="22"/>
          <w:szCs w:val="22"/>
        </w:rPr>
        <w:t xml:space="preserve">NCRP </w:t>
      </w:r>
      <w:r w:rsidRPr="004F5E2A">
        <w:rPr>
          <w:rFonts w:asciiTheme="minorHAnsi" w:hAnsiTheme="minorHAnsi"/>
          <w:sz w:val="22"/>
          <w:szCs w:val="22"/>
        </w:rPr>
        <w:t xml:space="preserve">term records </w:t>
      </w:r>
      <w:r w:rsidR="004F5E2A" w:rsidRPr="004F5E2A">
        <w:rPr>
          <w:rFonts w:asciiTheme="minorHAnsi" w:hAnsiTheme="minorHAnsi"/>
          <w:sz w:val="22"/>
          <w:szCs w:val="22"/>
        </w:rPr>
        <w:t xml:space="preserve">also </w:t>
      </w:r>
      <w:r w:rsidRPr="004F5E2A">
        <w:rPr>
          <w:rFonts w:asciiTheme="minorHAnsi" w:hAnsiTheme="minorHAnsi"/>
          <w:sz w:val="22"/>
          <w:szCs w:val="22"/>
        </w:rPr>
        <w:t>inform the transition of prisoners throughout the imprisonment process and address the flow of prisoners over time at state and national levels. The term records yield several enhancements in measuring prison population changes. One important enhancement is the capacity to generate a stock population for any given day within a year.</w:t>
      </w:r>
      <w:r w:rsidR="003B2D74" w:rsidRPr="004F5E2A">
        <w:rPr>
          <w:rFonts w:asciiTheme="minorHAnsi" w:hAnsiTheme="minorHAnsi"/>
          <w:sz w:val="22"/>
          <w:szCs w:val="22"/>
        </w:rPr>
        <w:t xml:space="preserve"> </w:t>
      </w:r>
      <w:r w:rsidRPr="004F5E2A">
        <w:rPr>
          <w:rFonts w:asciiTheme="minorHAnsi" w:hAnsiTheme="minorHAnsi"/>
          <w:sz w:val="22"/>
          <w:szCs w:val="22"/>
        </w:rPr>
        <w:t>Prior to the construction of term records, only the yearend stock population was available.</w:t>
      </w:r>
      <w:r w:rsidR="003B2D74" w:rsidRPr="004F5E2A">
        <w:rPr>
          <w:rFonts w:asciiTheme="minorHAnsi" w:hAnsiTheme="minorHAnsi"/>
          <w:sz w:val="22"/>
          <w:szCs w:val="22"/>
        </w:rPr>
        <w:t xml:space="preserve"> </w:t>
      </w:r>
      <w:r w:rsidRPr="004F5E2A">
        <w:rPr>
          <w:rFonts w:asciiTheme="minorHAnsi" w:hAnsiTheme="minorHAnsi"/>
          <w:sz w:val="22"/>
          <w:szCs w:val="22"/>
        </w:rPr>
        <w:t xml:space="preserve">Because the term records associate an admission to a </w:t>
      </w:r>
      <w:r w:rsidRPr="004F5E2A">
        <w:rPr>
          <w:rFonts w:asciiTheme="minorHAnsi" w:hAnsiTheme="minorHAnsi"/>
          <w:sz w:val="22"/>
          <w:szCs w:val="22"/>
        </w:rPr>
        <w:lastRenderedPageBreak/>
        <w:t>release, or if a release is pending, the yearend stock, BJS can use dates on term records to produce the prison population on any given day.</w:t>
      </w:r>
      <w:r w:rsidR="003B2D74" w:rsidRPr="004F5E2A">
        <w:rPr>
          <w:rFonts w:asciiTheme="minorHAnsi" w:hAnsiTheme="minorHAnsi"/>
          <w:sz w:val="22"/>
          <w:szCs w:val="22"/>
        </w:rPr>
        <w:t xml:space="preserve"> </w:t>
      </w:r>
      <w:r w:rsidRPr="004F5E2A">
        <w:rPr>
          <w:rFonts w:asciiTheme="minorHAnsi" w:hAnsiTheme="minorHAnsi"/>
          <w:sz w:val="22"/>
          <w:szCs w:val="22"/>
        </w:rPr>
        <w:t>Not only does this allow BJS to represent how prison populations fluctuate but also allows BJS to identify seasonal variations that are related to prison population management decisions</w:t>
      </w:r>
      <w:r w:rsidR="004F5E2A">
        <w:rPr>
          <w:rFonts w:asciiTheme="minorHAnsi" w:hAnsiTheme="minorHAnsi"/>
          <w:sz w:val="22"/>
          <w:szCs w:val="22"/>
        </w:rPr>
        <w:t xml:space="preserve">. </w:t>
      </w:r>
      <w:r w:rsidR="004F5E2A" w:rsidRPr="004F5E2A">
        <w:rPr>
          <w:rFonts w:asciiTheme="minorHAnsi" w:hAnsiTheme="minorHAnsi"/>
          <w:sz w:val="22"/>
          <w:szCs w:val="22"/>
        </w:rPr>
        <w:t>I</w:t>
      </w:r>
      <w:r w:rsidRPr="004F5E2A">
        <w:rPr>
          <w:rFonts w:asciiTheme="minorHAnsi" w:hAnsiTheme="minorHAnsi"/>
          <w:sz w:val="22"/>
          <w:szCs w:val="22"/>
        </w:rPr>
        <w:t>f seasonal variation in prison populations reflects choices made by prison officials to address, say, overcrowding or other concerns, then analysts could take advantage of this variation to assess whether otherwise comparable prisoners released at different points throughout the year had comparable recidivism rates.</w:t>
      </w:r>
      <w:r w:rsidR="003B2D74" w:rsidRPr="004F5E2A">
        <w:rPr>
          <w:rFonts w:asciiTheme="minorHAnsi" w:hAnsiTheme="minorHAnsi"/>
          <w:sz w:val="22"/>
          <w:szCs w:val="22"/>
        </w:rPr>
        <w:t xml:space="preserve"> </w:t>
      </w:r>
      <w:r w:rsidRPr="004F5E2A">
        <w:rPr>
          <w:rFonts w:asciiTheme="minorHAnsi" w:hAnsiTheme="minorHAnsi"/>
          <w:sz w:val="22"/>
          <w:szCs w:val="22"/>
        </w:rPr>
        <w:t>Without the term record construction, the generation of daily prison populations, and the identification of the sources of the daily fluctuations, it would not be possible to capture this potentially important source of variation for the study of recidivism.</w:t>
      </w:r>
    </w:p>
    <w:p w14:paraId="7D9565F0" w14:textId="5D54C1E4" w:rsidR="00F70D4F" w:rsidRDefault="00F70D4F" w:rsidP="00C95489">
      <w:pPr>
        <w:widowControl/>
        <w:rPr>
          <w:rFonts w:asciiTheme="minorHAnsi" w:hAnsiTheme="minorHAnsi"/>
          <w:sz w:val="22"/>
          <w:szCs w:val="22"/>
          <w:highlight w:val="darkCyan"/>
        </w:rPr>
      </w:pPr>
    </w:p>
    <w:p w14:paraId="31EFF3CE" w14:textId="582509AC" w:rsidR="007C65FA" w:rsidRPr="007C65FA" w:rsidRDefault="00583806" w:rsidP="00F70D4F">
      <w:pPr>
        <w:widowControl/>
        <w:rPr>
          <w:rFonts w:asciiTheme="minorHAnsi" w:hAnsiTheme="minorHAnsi"/>
          <w:sz w:val="22"/>
          <w:szCs w:val="22"/>
        </w:rPr>
      </w:pPr>
      <w:r>
        <w:rPr>
          <w:rFonts w:asciiTheme="minorHAnsi" w:hAnsiTheme="minorHAnsi"/>
          <w:sz w:val="22"/>
          <w:szCs w:val="22"/>
        </w:rPr>
        <w:t>Finally, the new PCCS term records will contribute knowledge about the movement of released prisoners into the post-custody programs. By linking the prison and PCCS terms in NCRP, BJS can begin to make statements about the characteristics of persons who succeed or fail on community supervision</w:t>
      </w:r>
      <w:r w:rsidR="00CC4BB4">
        <w:rPr>
          <w:rFonts w:asciiTheme="minorHAnsi" w:hAnsiTheme="minorHAnsi"/>
          <w:sz w:val="22"/>
          <w:szCs w:val="22"/>
        </w:rPr>
        <w:t xml:space="preserve"> and examine the </w:t>
      </w:r>
      <w:r w:rsidR="00670994">
        <w:rPr>
          <w:rFonts w:asciiTheme="minorHAnsi" w:hAnsiTheme="minorHAnsi"/>
          <w:sz w:val="22"/>
          <w:szCs w:val="22"/>
        </w:rPr>
        <w:t>balance of sentence time served in prison versus in the community. As states attempt to reduce the costs of incarceration, this ratio may change over time, and can now be captured by NCRP in many states.</w:t>
      </w:r>
    </w:p>
    <w:p w14:paraId="67749F8C" w14:textId="77777777" w:rsidR="00F70D4F" w:rsidRPr="00530D94" w:rsidRDefault="00F70D4F" w:rsidP="00F70D4F">
      <w:pPr>
        <w:widowControl/>
        <w:rPr>
          <w:rFonts w:asciiTheme="minorHAnsi" w:hAnsiTheme="minorHAnsi"/>
          <w:sz w:val="22"/>
          <w:szCs w:val="22"/>
          <w:highlight w:val="darkCyan"/>
        </w:rPr>
      </w:pPr>
    </w:p>
    <w:p w14:paraId="0019BC45" w14:textId="5ED5D708" w:rsidR="00F70D4F" w:rsidRPr="00670994" w:rsidRDefault="00F70D4F" w:rsidP="00F70D4F">
      <w:pPr>
        <w:widowControl/>
        <w:rPr>
          <w:rFonts w:asciiTheme="minorHAnsi" w:hAnsiTheme="minorHAnsi"/>
          <w:i/>
          <w:sz w:val="22"/>
          <w:szCs w:val="22"/>
        </w:rPr>
      </w:pPr>
      <w:r w:rsidRPr="00670994">
        <w:rPr>
          <w:rFonts w:asciiTheme="minorHAnsi" w:hAnsiTheme="minorHAnsi"/>
          <w:i/>
          <w:sz w:val="22"/>
          <w:szCs w:val="22"/>
        </w:rPr>
        <w:t xml:space="preserve">Develop and enhance longitudinal datasets to </w:t>
      </w:r>
      <w:r w:rsidR="00466CEA">
        <w:rPr>
          <w:rFonts w:asciiTheme="minorHAnsi" w:hAnsiTheme="minorHAnsi"/>
          <w:i/>
          <w:sz w:val="22"/>
          <w:szCs w:val="22"/>
        </w:rPr>
        <w:t>encompass</w:t>
      </w:r>
      <w:r w:rsidRPr="00670994">
        <w:rPr>
          <w:rFonts w:asciiTheme="minorHAnsi" w:hAnsiTheme="minorHAnsi"/>
          <w:i/>
          <w:sz w:val="22"/>
          <w:szCs w:val="22"/>
        </w:rPr>
        <w:t xml:space="preserve"> more steps in the criminal justice </w:t>
      </w:r>
      <w:r w:rsidR="009649F1">
        <w:rPr>
          <w:rFonts w:asciiTheme="minorHAnsi" w:hAnsiTheme="minorHAnsi"/>
          <w:i/>
          <w:sz w:val="22"/>
          <w:szCs w:val="22"/>
        </w:rPr>
        <w:t>system</w:t>
      </w:r>
    </w:p>
    <w:p w14:paraId="76584096" w14:textId="77777777" w:rsidR="00F70D4F" w:rsidRDefault="00F70D4F" w:rsidP="00F70D4F">
      <w:pPr>
        <w:widowControl/>
        <w:rPr>
          <w:rFonts w:asciiTheme="minorHAnsi" w:hAnsiTheme="minorHAnsi"/>
          <w:sz w:val="22"/>
          <w:szCs w:val="22"/>
          <w:highlight w:val="darkCyan"/>
        </w:rPr>
      </w:pPr>
    </w:p>
    <w:p w14:paraId="5B61D226" w14:textId="5F0660C4" w:rsidR="00670994" w:rsidRDefault="00670994" w:rsidP="00F70D4F">
      <w:pPr>
        <w:widowControl/>
        <w:rPr>
          <w:rFonts w:asciiTheme="minorHAnsi" w:hAnsiTheme="minorHAnsi"/>
          <w:sz w:val="22"/>
          <w:szCs w:val="22"/>
        </w:rPr>
      </w:pPr>
      <w:r w:rsidRPr="00670994">
        <w:rPr>
          <w:rFonts w:asciiTheme="minorHAnsi" w:hAnsiTheme="minorHAnsi"/>
          <w:sz w:val="22"/>
          <w:szCs w:val="22"/>
        </w:rPr>
        <w:t xml:space="preserve">BJS has </w:t>
      </w:r>
      <w:r>
        <w:rPr>
          <w:rFonts w:asciiTheme="minorHAnsi" w:hAnsiTheme="minorHAnsi"/>
          <w:sz w:val="22"/>
          <w:szCs w:val="22"/>
        </w:rPr>
        <w:t xml:space="preserve">focused on recreating the NCRP as a longitudinal dataset as opposed to single year snapshots. Construction of the term records obviously supports CNSTAT’s goal, but even in those states for which term records cannot be constructed due to inconsistencies in the identification variables, </w:t>
      </w:r>
      <w:r w:rsidR="008154F4">
        <w:rPr>
          <w:rFonts w:asciiTheme="minorHAnsi" w:hAnsiTheme="minorHAnsi"/>
          <w:sz w:val="22"/>
          <w:szCs w:val="22"/>
        </w:rPr>
        <w:t>BJS’</w:t>
      </w:r>
      <w:r w:rsidR="00DF177C">
        <w:rPr>
          <w:rFonts w:asciiTheme="minorHAnsi" w:hAnsiTheme="minorHAnsi"/>
          <w:sz w:val="22"/>
          <w:szCs w:val="22"/>
        </w:rPr>
        <w:t>s</w:t>
      </w:r>
      <w:r w:rsidR="008154F4">
        <w:rPr>
          <w:rFonts w:asciiTheme="minorHAnsi" w:hAnsiTheme="minorHAnsi"/>
          <w:sz w:val="22"/>
          <w:szCs w:val="22"/>
        </w:rPr>
        <w:t xml:space="preserve"> decision to archive multiple years in a single archive file (instead of individual annual files) allows users to look at change over time in terms of size and composition of the prison and PCCS populations.</w:t>
      </w:r>
    </w:p>
    <w:p w14:paraId="6EB85F34" w14:textId="77777777" w:rsidR="008154F4" w:rsidRDefault="008154F4" w:rsidP="00F70D4F">
      <w:pPr>
        <w:widowControl/>
        <w:rPr>
          <w:rFonts w:asciiTheme="minorHAnsi" w:hAnsiTheme="minorHAnsi"/>
          <w:sz w:val="22"/>
          <w:szCs w:val="22"/>
        </w:rPr>
      </w:pPr>
    </w:p>
    <w:p w14:paraId="74892D31" w14:textId="302F5BFC" w:rsidR="008154F4" w:rsidRDefault="008154F4" w:rsidP="00F70D4F">
      <w:pPr>
        <w:widowControl/>
        <w:rPr>
          <w:rFonts w:asciiTheme="minorHAnsi" w:hAnsiTheme="minorHAnsi"/>
          <w:sz w:val="22"/>
          <w:szCs w:val="22"/>
        </w:rPr>
      </w:pPr>
      <w:r>
        <w:rPr>
          <w:rFonts w:asciiTheme="minorHAnsi" w:hAnsiTheme="minorHAnsi"/>
          <w:sz w:val="22"/>
          <w:szCs w:val="22"/>
        </w:rPr>
        <w:t xml:space="preserve">Many states have offered to provide older data to fill gaps in participation. The Georgia DOC provided the components for prison term records back to 1971, </w:t>
      </w:r>
      <w:r w:rsidRPr="00B6229D">
        <w:rPr>
          <w:rFonts w:asciiTheme="minorHAnsi" w:hAnsiTheme="minorHAnsi"/>
          <w:sz w:val="22"/>
          <w:szCs w:val="22"/>
        </w:rPr>
        <w:t xml:space="preserve">and </w:t>
      </w:r>
      <w:r w:rsidR="00B6229D">
        <w:rPr>
          <w:rFonts w:asciiTheme="minorHAnsi" w:hAnsiTheme="minorHAnsi"/>
          <w:sz w:val="22"/>
          <w:szCs w:val="22"/>
        </w:rPr>
        <w:t>Arizona, submitting NCRP data for the first time in 2012, provided records back to 2000 during 2013</w:t>
      </w:r>
      <w:r w:rsidRPr="00B6229D">
        <w:rPr>
          <w:rFonts w:asciiTheme="minorHAnsi" w:hAnsiTheme="minorHAnsi"/>
          <w:sz w:val="22"/>
          <w:szCs w:val="22"/>
        </w:rPr>
        <w:t>.</w:t>
      </w:r>
      <w:r>
        <w:rPr>
          <w:rFonts w:asciiTheme="minorHAnsi" w:hAnsiTheme="minorHAnsi"/>
          <w:sz w:val="22"/>
          <w:szCs w:val="22"/>
        </w:rPr>
        <w:t xml:space="preserve"> In addition, 7 states have used unique identifiers for several decades, allowing BJS’</w:t>
      </w:r>
      <w:r w:rsidR="00DF177C">
        <w:rPr>
          <w:rFonts w:asciiTheme="minorHAnsi" w:hAnsiTheme="minorHAnsi"/>
          <w:sz w:val="22"/>
          <w:szCs w:val="22"/>
        </w:rPr>
        <w:t>s</w:t>
      </w:r>
      <w:r>
        <w:rPr>
          <w:rFonts w:asciiTheme="minorHAnsi" w:hAnsiTheme="minorHAnsi"/>
          <w:sz w:val="22"/>
          <w:szCs w:val="22"/>
        </w:rPr>
        <w:t xml:space="preserve"> data collection agent to create term records from their data back into the 1990s before the yearend census record (“D”) was collected as part of NCRP. So for several states, prison term records exist for 20-25 years allowing researchers to perform long-term comparisons.</w:t>
      </w:r>
    </w:p>
    <w:p w14:paraId="42DD011A" w14:textId="77777777" w:rsidR="002B3A89" w:rsidRDefault="002B3A89" w:rsidP="00F70D4F">
      <w:pPr>
        <w:widowControl/>
        <w:rPr>
          <w:rFonts w:asciiTheme="minorHAnsi" w:hAnsiTheme="minorHAnsi"/>
          <w:sz w:val="22"/>
          <w:szCs w:val="22"/>
        </w:rPr>
      </w:pPr>
    </w:p>
    <w:p w14:paraId="1866F70C" w14:textId="30EABAF9" w:rsidR="009649F1" w:rsidRPr="00670994" w:rsidRDefault="009649F1" w:rsidP="00F70D4F">
      <w:pPr>
        <w:widowControl/>
        <w:rPr>
          <w:rFonts w:asciiTheme="minorHAnsi" w:hAnsiTheme="minorHAnsi"/>
          <w:sz w:val="22"/>
          <w:szCs w:val="22"/>
        </w:rPr>
      </w:pPr>
      <w:r>
        <w:rPr>
          <w:rFonts w:asciiTheme="minorHAnsi" w:hAnsiTheme="minorHAnsi"/>
          <w:sz w:val="22"/>
          <w:szCs w:val="22"/>
        </w:rPr>
        <w:t xml:space="preserve">Expansion of NCRP to include individual level records of probation from those agencies with centralized </w:t>
      </w:r>
      <w:r w:rsidRPr="006F4928">
        <w:rPr>
          <w:rFonts w:asciiTheme="minorHAnsi" w:hAnsiTheme="minorHAnsi"/>
          <w:sz w:val="22"/>
          <w:szCs w:val="22"/>
        </w:rPr>
        <w:t xml:space="preserve">probation and parole reporters </w:t>
      </w:r>
      <w:r>
        <w:rPr>
          <w:rFonts w:asciiTheme="minorHAnsi" w:hAnsiTheme="minorHAnsi"/>
          <w:sz w:val="22"/>
          <w:szCs w:val="22"/>
        </w:rPr>
        <w:t>would further BJS’</w:t>
      </w:r>
      <w:r w:rsidR="00DF177C">
        <w:rPr>
          <w:rFonts w:asciiTheme="minorHAnsi" w:hAnsiTheme="minorHAnsi"/>
          <w:sz w:val="22"/>
          <w:szCs w:val="22"/>
        </w:rPr>
        <w:t>s</w:t>
      </w:r>
      <w:r>
        <w:rPr>
          <w:rFonts w:asciiTheme="minorHAnsi" w:hAnsiTheme="minorHAnsi"/>
          <w:sz w:val="22"/>
          <w:szCs w:val="22"/>
        </w:rPr>
        <w:t xml:space="preserve"> effort to meet CNSTAT’s recommendations of collecting data from more stages in the criminal justice process. Particularly in the absence of consistent court data, probation records could provide BJS with information on the characteristics an</w:t>
      </w:r>
      <w:r w:rsidR="002B3A89">
        <w:rPr>
          <w:rFonts w:asciiTheme="minorHAnsi" w:hAnsiTheme="minorHAnsi"/>
          <w:sz w:val="22"/>
          <w:szCs w:val="22"/>
        </w:rPr>
        <w:t xml:space="preserve">d movements of persons involved in the corrections system who may or may not ultimately be admitted to prison. </w:t>
      </w:r>
      <w:r w:rsidR="009154AA">
        <w:rPr>
          <w:rFonts w:asciiTheme="minorHAnsi" w:hAnsiTheme="minorHAnsi"/>
          <w:sz w:val="22"/>
          <w:szCs w:val="22"/>
        </w:rPr>
        <w:t>As more states experiment with alternative forms of corrections, community supervision and short-term incarceration in local jails, as opposed to prisons, would be captured in individual level probation records.</w:t>
      </w:r>
      <w:r w:rsidR="000C6FC3">
        <w:rPr>
          <w:rFonts w:asciiTheme="minorHAnsi" w:hAnsiTheme="minorHAnsi"/>
          <w:sz w:val="22"/>
          <w:szCs w:val="22"/>
        </w:rPr>
        <w:t xml:space="preserve"> During the next 3 years, BJS will explore whether some states with central reporting agencies can provide individual-level probation records through NCRP. We will seek permission to identify the correct data respondent and ask about the feasibility of extending NCRP to include probation records through BJS’</w:t>
      </w:r>
      <w:r w:rsidR="00DF177C">
        <w:rPr>
          <w:rFonts w:asciiTheme="minorHAnsi" w:hAnsiTheme="minorHAnsi"/>
          <w:sz w:val="22"/>
          <w:szCs w:val="22"/>
        </w:rPr>
        <w:t>s</w:t>
      </w:r>
      <w:r w:rsidR="000C6FC3">
        <w:rPr>
          <w:rFonts w:asciiTheme="minorHAnsi" w:hAnsiTheme="minorHAnsi"/>
          <w:sz w:val="22"/>
          <w:szCs w:val="22"/>
        </w:rPr>
        <w:t xml:space="preserve"> generic clearance. If a number of states are able to provide these data, BJS will request clearance in its next NCRP OMB package (2018).</w:t>
      </w:r>
    </w:p>
    <w:p w14:paraId="1B7FB42F" w14:textId="77777777" w:rsidR="00F70D4F" w:rsidRDefault="00F70D4F" w:rsidP="00F70D4F">
      <w:pPr>
        <w:widowControl/>
        <w:rPr>
          <w:rFonts w:asciiTheme="minorHAnsi" w:hAnsiTheme="minorHAnsi"/>
          <w:sz w:val="22"/>
          <w:szCs w:val="22"/>
          <w:highlight w:val="darkCyan"/>
        </w:rPr>
      </w:pPr>
    </w:p>
    <w:p w14:paraId="088003CA" w14:textId="00BEBD0F" w:rsidR="002B3A89" w:rsidRDefault="002B3A89" w:rsidP="00F70D4F">
      <w:pPr>
        <w:widowControl/>
        <w:rPr>
          <w:rFonts w:asciiTheme="minorHAnsi" w:hAnsiTheme="minorHAnsi"/>
          <w:sz w:val="22"/>
          <w:szCs w:val="22"/>
        </w:rPr>
      </w:pPr>
      <w:r w:rsidRPr="002B3A89">
        <w:rPr>
          <w:rFonts w:asciiTheme="minorHAnsi" w:hAnsiTheme="minorHAnsi"/>
          <w:sz w:val="22"/>
          <w:szCs w:val="22"/>
        </w:rPr>
        <w:lastRenderedPageBreak/>
        <w:t>As previously discussed</w:t>
      </w:r>
      <w:r>
        <w:rPr>
          <w:rFonts w:asciiTheme="minorHAnsi" w:hAnsiTheme="minorHAnsi"/>
          <w:sz w:val="22"/>
          <w:szCs w:val="22"/>
        </w:rPr>
        <w:t>, BJS is actively engaging other federal agencies to link NCRP with non-criminal justice databases in the interest of learning about barriers to successful reentry into th</w:t>
      </w:r>
      <w:r w:rsidR="003C4D2A">
        <w:rPr>
          <w:rFonts w:asciiTheme="minorHAnsi" w:hAnsiTheme="minorHAnsi"/>
          <w:sz w:val="22"/>
          <w:szCs w:val="22"/>
        </w:rPr>
        <w:t>e community.</w:t>
      </w:r>
      <w:r w:rsidR="00B526B8">
        <w:rPr>
          <w:rFonts w:asciiTheme="minorHAnsi" w:hAnsiTheme="minorHAnsi"/>
          <w:sz w:val="22"/>
          <w:szCs w:val="22"/>
        </w:rPr>
        <w:t xml:space="preserve"> This would extend the longitudinal reach of NCRP to better address contributing causes to recidivism.</w:t>
      </w:r>
    </w:p>
    <w:p w14:paraId="28A886E2" w14:textId="77777777" w:rsidR="00264238" w:rsidRDefault="00264238" w:rsidP="00F70D4F">
      <w:pPr>
        <w:widowControl/>
        <w:rPr>
          <w:rFonts w:asciiTheme="minorHAnsi" w:hAnsiTheme="minorHAnsi"/>
          <w:sz w:val="22"/>
          <w:szCs w:val="22"/>
        </w:rPr>
      </w:pPr>
    </w:p>
    <w:p w14:paraId="644B42DF" w14:textId="0EF74F96" w:rsidR="00264238" w:rsidRDefault="00FB724D" w:rsidP="00F70D4F">
      <w:pPr>
        <w:widowControl/>
        <w:rPr>
          <w:rFonts w:asciiTheme="minorHAnsi" w:hAnsiTheme="minorHAnsi"/>
          <w:i/>
          <w:sz w:val="22"/>
          <w:szCs w:val="22"/>
        </w:rPr>
      </w:pPr>
      <w:r>
        <w:rPr>
          <w:rFonts w:asciiTheme="minorHAnsi" w:hAnsiTheme="minorHAnsi"/>
          <w:i/>
          <w:sz w:val="22"/>
          <w:szCs w:val="22"/>
        </w:rPr>
        <w:t>NRC’s</w:t>
      </w:r>
      <w:r w:rsidR="00264238">
        <w:rPr>
          <w:rFonts w:asciiTheme="minorHAnsi" w:hAnsiTheme="minorHAnsi"/>
          <w:i/>
          <w:sz w:val="22"/>
          <w:szCs w:val="22"/>
        </w:rPr>
        <w:t xml:space="preserve"> report on mass incarceration</w:t>
      </w:r>
    </w:p>
    <w:p w14:paraId="03E71019" w14:textId="77777777" w:rsidR="006F692C" w:rsidRDefault="006F692C" w:rsidP="00F70D4F">
      <w:pPr>
        <w:widowControl/>
        <w:rPr>
          <w:rFonts w:asciiTheme="minorHAnsi" w:hAnsiTheme="minorHAnsi"/>
          <w:sz w:val="22"/>
          <w:szCs w:val="22"/>
        </w:rPr>
      </w:pPr>
    </w:p>
    <w:p w14:paraId="365DBC21" w14:textId="20A5D303" w:rsidR="00002B99" w:rsidRDefault="00264238" w:rsidP="00F70D4F">
      <w:pPr>
        <w:widowControl/>
        <w:rPr>
          <w:rFonts w:asciiTheme="minorHAnsi" w:hAnsiTheme="minorHAnsi"/>
          <w:sz w:val="22"/>
          <w:szCs w:val="22"/>
        </w:rPr>
      </w:pPr>
      <w:r>
        <w:rPr>
          <w:rFonts w:asciiTheme="minorHAnsi" w:hAnsiTheme="minorHAnsi"/>
          <w:sz w:val="22"/>
          <w:szCs w:val="22"/>
        </w:rPr>
        <w:t xml:space="preserve">In 2014, </w:t>
      </w:r>
      <w:r w:rsidR="00FB724D">
        <w:rPr>
          <w:rFonts w:asciiTheme="minorHAnsi" w:hAnsiTheme="minorHAnsi"/>
          <w:sz w:val="22"/>
          <w:szCs w:val="22"/>
        </w:rPr>
        <w:t>NRC</w:t>
      </w:r>
      <w:r>
        <w:rPr>
          <w:rFonts w:asciiTheme="minorHAnsi" w:hAnsiTheme="minorHAnsi"/>
          <w:sz w:val="22"/>
          <w:szCs w:val="22"/>
        </w:rPr>
        <w:t xml:space="preserve"> published a report on the causes and consequences of mass incarceration</w:t>
      </w:r>
      <w:r w:rsidR="007C2184">
        <w:rPr>
          <w:rFonts w:asciiTheme="minorHAnsi" w:hAnsiTheme="minorHAnsi"/>
          <w:sz w:val="22"/>
          <w:szCs w:val="22"/>
        </w:rPr>
        <w:t>.</w:t>
      </w:r>
      <w:r w:rsidR="00FB724D" w:rsidRPr="00B057C9">
        <w:rPr>
          <w:rStyle w:val="FootnoteReference"/>
          <w:rFonts w:asciiTheme="minorHAnsi" w:hAnsiTheme="minorHAnsi"/>
          <w:sz w:val="22"/>
          <w:szCs w:val="22"/>
          <w:vertAlign w:val="superscript"/>
        </w:rPr>
        <w:footnoteReference w:id="10"/>
      </w:r>
      <w:r>
        <w:rPr>
          <w:rFonts w:asciiTheme="minorHAnsi" w:hAnsiTheme="minorHAnsi"/>
          <w:sz w:val="22"/>
          <w:szCs w:val="22"/>
        </w:rPr>
        <w:t xml:space="preserve"> The most salient recommendation was that state and federal legislators need to reevaluate existing sentencing policies regarding mandatory minimums and long sentences. While data gaps and quality received only passing mention, CNSTAT did say that data collection should focus on three areas: (1) the experience of incarceration and its effects; (2) alternative sentencing policies used in corrections; and (3) the impact of incarceration on communities.</w:t>
      </w:r>
      <w:r w:rsidR="00B526B8">
        <w:rPr>
          <w:rFonts w:asciiTheme="minorHAnsi" w:hAnsiTheme="minorHAnsi"/>
          <w:sz w:val="22"/>
          <w:szCs w:val="22"/>
        </w:rPr>
        <w:t xml:space="preserve"> </w:t>
      </w:r>
    </w:p>
    <w:p w14:paraId="3D0D0779" w14:textId="77777777" w:rsidR="00002B99" w:rsidRDefault="00002B99" w:rsidP="00F70D4F">
      <w:pPr>
        <w:widowControl/>
        <w:rPr>
          <w:rFonts w:asciiTheme="minorHAnsi" w:hAnsiTheme="minorHAnsi"/>
          <w:sz w:val="22"/>
          <w:szCs w:val="22"/>
        </w:rPr>
      </w:pPr>
    </w:p>
    <w:p w14:paraId="67F93E20" w14:textId="149CCEC4" w:rsidR="009154AA" w:rsidRDefault="00B526B8" w:rsidP="00F70D4F">
      <w:pPr>
        <w:widowControl/>
        <w:rPr>
          <w:rFonts w:asciiTheme="minorHAnsi" w:hAnsiTheme="minorHAnsi"/>
          <w:sz w:val="22"/>
          <w:szCs w:val="22"/>
        </w:rPr>
      </w:pPr>
      <w:r>
        <w:rPr>
          <w:rFonts w:asciiTheme="minorHAnsi" w:hAnsiTheme="minorHAnsi"/>
          <w:sz w:val="22"/>
          <w:szCs w:val="22"/>
        </w:rPr>
        <w:t>Sentencing data (point 2) are already captured in NCRP, and the inclusion of probation data could provide an understanding of sentences that do not involve imprisonment.</w:t>
      </w:r>
      <w:r w:rsidR="00002B99">
        <w:rPr>
          <w:rFonts w:asciiTheme="minorHAnsi" w:hAnsiTheme="minorHAnsi"/>
          <w:sz w:val="22"/>
          <w:szCs w:val="22"/>
        </w:rPr>
        <w:t xml:space="preserve"> </w:t>
      </w:r>
      <w:r w:rsidR="000C6FC3">
        <w:rPr>
          <w:rFonts w:asciiTheme="minorHAnsi" w:hAnsiTheme="minorHAnsi"/>
          <w:sz w:val="22"/>
          <w:szCs w:val="22"/>
        </w:rPr>
        <w:t>By the next clearance date</w:t>
      </w:r>
      <w:r w:rsidR="00002B99">
        <w:rPr>
          <w:rFonts w:asciiTheme="minorHAnsi" w:hAnsiTheme="minorHAnsi"/>
          <w:sz w:val="22"/>
          <w:szCs w:val="22"/>
        </w:rPr>
        <w:t xml:space="preserve">, BJS intends to publish a special report </w:t>
      </w:r>
      <w:r w:rsidR="000C6FC3">
        <w:rPr>
          <w:rFonts w:asciiTheme="minorHAnsi" w:hAnsiTheme="minorHAnsi"/>
          <w:sz w:val="22"/>
          <w:szCs w:val="22"/>
        </w:rPr>
        <w:t>examining</w:t>
      </w:r>
      <w:r w:rsidR="00002B99">
        <w:rPr>
          <w:rFonts w:asciiTheme="minorHAnsi" w:hAnsiTheme="minorHAnsi"/>
          <w:sz w:val="22"/>
          <w:szCs w:val="22"/>
        </w:rPr>
        <w:t xml:space="preserve"> the JRI policies, including alternative sentencing laws, implemented in states using NCRP data from 2011-2014. Since states adopted different combinations of policies at different times, comparing across states will be difficult. The report will group states into general </w:t>
      </w:r>
      <w:r w:rsidR="00002B99" w:rsidRPr="00B6229D">
        <w:rPr>
          <w:rFonts w:asciiTheme="minorHAnsi" w:hAnsiTheme="minorHAnsi"/>
          <w:sz w:val="22"/>
          <w:szCs w:val="22"/>
        </w:rPr>
        <w:t>categories (those that adopted split sentences, for example, or those that limited parole sentence lengths) and report</w:t>
      </w:r>
      <w:r w:rsidR="00002B99">
        <w:rPr>
          <w:rFonts w:asciiTheme="minorHAnsi" w:hAnsiTheme="minorHAnsi"/>
          <w:sz w:val="22"/>
          <w:szCs w:val="22"/>
        </w:rPr>
        <w:t xml:space="preserve"> changes in their prison populations in the aggregate instead of calling out individual states</w:t>
      </w:r>
      <w:r w:rsidR="00274929">
        <w:rPr>
          <w:rFonts w:asciiTheme="minorHAnsi" w:hAnsiTheme="minorHAnsi"/>
          <w:sz w:val="22"/>
          <w:szCs w:val="22"/>
        </w:rPr>
        <w:t>.</w:t>
      </w:r>
      <w:r w:rsidR="002D1CC1">
        <w:rPr>
          <w:rFonts w:asciiTheme="minorHAnsi" w:hAnsiTheme="minorHAnsi"/>
          <w:sz w:val="22"/>
          <w:szCs w:val="22"/>
        </w:rPr>
        <w:t xml:space="preserve"> BJS’</w:t>
      </w:r>
      <w:r w:rsidR="007C2184">
        <w:rPr>
          <w:rFonts w:asciiTheme="minorHAnsi" w:hAnsiTheme="minorHAnsi"/>
          <w:sz w:val="22"/>
          <w:szCs w:val="22"/>
        </w:rPr>
        <w:t>s</w:t>
      </w:r>
      <w:r w:rsidR="002D1CC1">
        <w:rPr>
          <w:rFonts w:asciiTheme="minorHAnsi" w:hAnsiTheme="minorHAnsi"/>
          <w:sz w:val="22"/>
          <w:szCs w:val="22"/>
        </w:rPr>
        <w:t xml:space="preserve"> data collection agent has written a whitepaper discussing the use of NCRP as a platform for evaluation, laying out several statistical models that could be used based on the questions asked (Appendix B).</w:t>
      </w:r>
    </w:p>
    <w:p w14:paraId="77B3B7EF" w14:textId="77777777" w:rsidR="009154AA" w:rsidRDefault="009154AA" w:rsidP="00F70D4F">
      <w:pPr>
        <w:widowControl/>
        <w:rPr>
          <w:rFonts w:asciiTheme="minorHAnsi" w:hAnsiTheme="minorHAnsi"/>
          <w:sz w:val="22"/>
          <w:szCs w:val="22"/>
        </w:rPr>
      </w:pPr>
    </w:p>
    <w:p w14:paraId="35E200FB" w14:textId="2BF7C1F1" w:rsidR="00264238" w:rsidRDefault="009154AA" w:rsidP="00F70D4F">
      <w:pPr>
        <w:widowControl/>
        <w:rPr>
          <w:rFonts w:asciiTheme="minorHAnsi" w:hAnsiTheme="minorHAnsi"/>
          <w:sz w:val="22"/>
          <w:szCs w:val="22"/>
        </w:rPr>
      </w:pPr>
      <w:r>
        <w:rPr>
          <w:rFonts w:asciiTheme="minorHAnsi" w:hAnsiTheme="minorHAnsi"/>
          <w:sz w:val="22"/>
          <w:szCs w:val="22"/>
        </w:rPr>
        <w:t>Linking NCRP with non-criminal justice data through CARRA, CMS, and other agencies should allow for BJS to address the effects of imprisonment on individuals post-release (point 1), and examine some of the community impacts (point 3), particularly regarding the immediate family or household of the former inmate if they can be located in the decennial census or ACS. BJS is also requesting permission from OMB to collect the address of residence prior to imprisonment through NCRP. Address data</w:t>
      </w:r>
      <w:r w:rsidR="00082261">
        <w:rPr>
          <w:rFonts w:asciiTheme="minorHAnsi" w:hAnsiTheme="minorHAnsi"/>
          <w:sz w:val="22"/>
          <w:szCs w:val="22"/>
        </w:rPr>
        <w:t xml:space="preserve"> will indicate whether </w:t>
      </w:r>
      <w:r w:rsidR="00B526B8">
        <w:rPr>
          <w:rFonts w:asciiTheme="minorHAnsi" w:hAnsiTheme="minorHAnsi"/>
          <w:sz w:val="22"/>
          <w:szCs w:val="22"/>
        </w:rPr>
        <w:t xml:space="preserve">persons from </w:t>
      </w:r>
      <w:r w:rsidR="00082261">
        <w:rPr>
          <w:rFonts w:asciiTheme="minorHAnsi" w:hAnsiTheme="minorHAnsi"/>
          <w:sz w:val="22"/>
          <w:szCs w:val="22"/>
        </w:rPr>
        <w:t xml:space="preserve">particular areas are more highly represented in </w:t>
      </w:r>
      <w:r w:rsidR="00B526B8">
        <w:rPr>
          <w:rFonts w:asciiTheme="minorHAnsi" w:hAnsiTheme="minorHAnsi"/>
          <w:sz w:val="22"/>
          <w:szCs w:val="22"/>
        </w:rPr>
        <w:t>state prison through the calculation of city or county imprisonment rates</w:t>
      </w:r>
      <w:r>
        <w:rPr>
          <w:rFonts w:asciiTheme="minorHAnsi" w:hAnsiTheme="minorHAnsi"/>
          <w:sz w:val="22"/>
          <w:szCs w:val="22"/>
        </w:rPr>
        <w:t xml:space="preserve">, </w:t>
      </w:r>
      <w:r w:rsidR="00B526B8">
        <w:rPr>
          <w:rFonts w:asciiTheme="minorHAnsi" w:hAnsiTheme="minorHAnsi"/>
          <w:sz w:val="22"/>
          <w:szCs w:val="22"/>
        </w:rPr>
        <w:t xml:space="preserve">and </w:t>
      </w:r>
      <w:r>
        <w:rPr>
          <w:rFonts w:asciiTheme="minorHAnsi" w:hAnsiTheme="minorHAnsi"/>
          <w:sz w:val="22"/>
          <w:szCs w:val="22"/>
        </w:rPr>
        <w:t xml:space="preserve">when combined with the prison facility name already obtained through NCRP, </w:t>
      </w:r>
      <w:r w:rsidR="00B526B8">
        <w:rPr>
          <w:rFonts w:asciiTheme="minorHAnsi" w:hAnsiTheme="minorHAnsi"/>
          <w:sz w:val="22"/>
          <w:szCs w:val="22"/>
        </w:rPr>
        <w:t xml:space="preserve">address of residence </w:t>
      </w:r>
      <w:r>
        <w:rPr>
          <w:rFonts w:asciiTheme="minorHAnsi" w:hAnsiTheme="minorHAnsi"/>
          <w:sz w:val="22"/>
          <w:szCs w:val="22"/>
        </w:rPr>
        <w:t xml:space="preserve">can be used to look at </w:t>
      </w:r>
      <w:r w:rsidR="00B526B8">
        <w:rPr>
          <w:rFonts w:asciiTheme="minorHAnsi" w:hAnsiTheme="minorHAnsi"/>
          <w:sz w:val="22"/>
          <w:szCs w:val="22"/>
        </w:rPr>
        <w:t>issues of contact with family and friends while in prison.</w:t>
      </w:r>
    </w:p>
    <w:p w14:paraId="6963927D" w14:textId="77777777" w:rsidR="00B526B8" w:rsidRDefault="00B526B8" w:rsidP="00F70D4F">
      <w:pPr>
        <w:widowControl/>
        <w:rPr>
          <w:rFonts w:asciiTheme="minorHAnsi" w:hAnsiTheme="minorHAnsi"/>
          <w:sz w:val="22"/>
          <w:szCs w:val="22"/>
        </w:rPr>
      </w:pPr>
    </w:p>
    <w:p w14:paraId="5AD8100B" w14:textId="3F335501" w:rsidR="00B526B8" w:rsidRPr="00264238" w:rsidRDefault="00B526B8" w:rsidP="00F70D4F">
      <w:pPr>
        <w:widowControl/>
        <w:rPr>
          <w:rFonts w:asciiTheme="minorHAnsi" w:hAnsiTheme="minorHAnsi"/>
          <w:sz w:val="22"/>
          <w:szCs w:val="22"/>
        </w:rPr>
      </w:pPr>
      <w:r>
        <w:rPr>
          <w:rFonts w:asciiTheme="minorHAnsi" w:hAnsiTheme="minorHAnsi"/>
          <w:sz w:val="22"/>
          <w:szCs w:val="22"/>
        </w:rPr>
        <w:t xml:space="preserve">NCRP is uniquely situated to answer policy questions in characterizing and explaining the causes behind the prison population growth during the past decades. If allowed to expand on both the front (probation data) and back (reentry data through linkage to external datasets) ends, it will represent an extremely valuable tool not only in describing </w:t>
      </w:r>
      <w:r w:rsidR="00A75F90">
        <w:rPr>
          <w:rFonts w:asciiTheme="minorHAnsi" w:hAnsiTheme="minorHAnsi"/>
          <w:sz w:val="22"/>
          <w:szCs w:val="22"/>
        </w:rPr>
        <w:t>how the U.S. got to its present state of mass imprisonment, but also give insights into potential methods of reducing the population, either through diversion from prison admission, or the identification of social and economic characteristics that are important in reducing recidivism after release.</w:t>
      </w:r>
    </w:p>
    <w:p w14:paraId="321E11E2" w14:textId="77777777" w:rsidR="002B3A89" w:rsidRPr="00530D94" w:rsidRDefault="002B3A89" w:rsidP="00F70D4F">
      <w:pPr>
        <w:widowControl/>
        <w:rPr>
          <w:rFonts w:asciiTheme="minorHAnsi" w:hAnsiTheme="minorHAnsi"/>
          <w:sz w:val="22"/>
          <w:szCs w:val="22"/>
          <w:highlight w:val="darkCyan"/>
        </w:rPr>
      </w:pPr>
    </w:p>
    <w:p w14:paraId="0D30210E" w14:textId="5EB50347" w:rsidR="00F70D4F" w:rsidRPr="00C2314F" w:rsidRDefault="00F70D4F" w:rsidP="00F70D4F">
      <w:pPr>
        <w:widowControl/>
        <w:rPr>
          <w:rFonts w:asciiTheme="minorHAnsi" w:hAnsiTheme="minorHAnsi"/>
          <w:i/>
          <w:sz w:val="22"/>
          <w:szCs w:val="22"/>
        </w:rPr>
      </w:pPr>
      <w:r w:rsidRPr="00C2314F">
        <w:rPr>
          <w:rFonts w:asciiTheme="minorHAnsi" w:hAnsiTheme="minorHAnsi"/>
          <w:i/>
          <w:sz w:val="22"/>
          <w:szCs w:val="22"/>
        </w:rPr>
        <w:t>BJS’</w:t>
      </w:r>
      <w:r w:rsidR="007C2184">
        <w:rPr>
          <w:rFonts w:asciiTheme="minorHAnsi" w:hAnsiTheme="minorHAnsi"/>
          <w:i/>
          <w:sz w:val="22"/>
          <w:szCs w:val="22"/>
        </w:rPr>
        <w:t>s</w:t>
      </w:r>
      <w:r w:rsidRPr="00C2314F">
        <w:rPr>
          <w:rFonts w:asciiTheme="minorHAnsi" w:hAnsiTheme="minorHAnsi"/>
          <w:i/>
          <w:sz w:val="22"/>
          <w:szCs w:val="22"/>
        </w:rPr>
        <w:t xml:space="preserve"> recurring uses of NCRP</w:t>
      </w:r>
    </w:p>
    <w:p w14:paraId="0A70CF7C" w14:textId="77777777" w:rsidR="00F70D4F" w:rsidRPr="00530D94" w:rsidRDefault="00F70D4F" w:rsidP="00F70D4F">
      <w:pPr>
        <w:widowControl/>
        <w:ind w:left="1440"/>
        <w:rPr>
          <w:rFonts w:asciiTheme="minorHAnsi" w:hAnsiTheme="minorHAnsi"/>
          <w:sz w:val="22"/>
          <w:szCs w:val="22"/>
          <w:highlight w:val="darkCyan"/>
        </w:rPr>
      </w:pPr>
    </w:p>
    <w:p w14:paraId="24D480C5" w14:textId="34DB95F4" w:rsidR="0045668D" w:rsidRDefault="00F70D4F" w:rsidP="00F70D4F">
      <w:pPr>
        <w:widowControl/>
        <w:rPr>
          <w:rFonts w:asciiTheme="minorHAnsi" w:hAnsiTheme="minorHAnsi"/>
          <w:sz w:val="22"/>
          <w:szCs w:val="22"/>
        </w:rPr>
      </w:pPr>
      <w:r w:rsidRPr="008778D6">
        <w:rPr>
          <w:rFonts w:asciiTheme="minorHAnsi" w:hAnsiTheme="minorHAnsi"/>
          <w:sz w:val="22"/>
          <w:szCs w:val="22"/>
        </w:rPr>
        <w:lastRenderedPageBreak/>
        <w:t>BJS first and foremost uses the NCRP regularly to generate statistics that are key to understanding changes in the composition of prison populations.</w:t>
      </w:r>
      <w:r w:rsidR="003B2D74">
        <w:rPr>
          <w:rFonts w:asciiTheme="minorHAnsi" w:hAnsiTheme="minorHAnsi"/>
          <w:sz w:val="22"/>
          <w:szCs w:val="22"/>
        </w:rPr>
        <w:t xml:space="preserve"> </w:t>
      </w:r>
      <w:r w:rsidRPr="008778D6">
        <w:rPr>
          <w:rFonts w:asciiTheme="minorHAnsi" w:hAnsiTheme="minorHAnsi"/>
          <w:sz w:val="22"/>
          <w:szCs w:val="22"/>
        </w:rPr>
        <w:t xml:space="preserve">Primary among these are BJS efforts to accurately describe the age, race, sex, and offense distributions of state prison populations. Annually, BJS uses NCRP data in combination with other data from the National Prisoners Statistics to estimate these distributions. These estimates are published in the annual </w:t>
      </w:r>
      <w:r w:rsidRPr="008778D6">
        <w:rPr>
          <w:rFonts w:asciiTheme="minorHAnsi" w:hAnsiTheme="minorHAnsi"/>
          <w:i/>
          <w:sz w:val="22"/>
          <w:szCs w:val="22"/>
        </w:rPr>
        <w:t>Prisoners</w:t>
      </w:r>
      <w:r w:rsidRPr="008778D6">
        <w:rPr>
          <w:rFonts w:asciiTheme="minorHAnsi" w:hAnsiTheme="minorHAnsi"/>
          <w:sz w:val="22"/>
          <w:szCs w:val="22"/>
        </w:rPr>
        <w:t xml:space="preserve"> bulletin</w:t>
      </w:r>
      <w:r w:rsidR="005D6037">
        <w:rPr>
          <w:rFonts w:asciiTheme="minorHAnsi" w:hAnsiTheme="minorHAnsi"/>
          <w:sz w:val="22"/>
          <w:szCs w:val="22"/>
        </w:rPr>
        <w:t>.</w:t>
      </w:r>
      <w:r w:rsidRPr="008778D6">
        <w:rPr>
          <w:rStyle w:val="FootnoteReference"/>
          <w:rFonts w:asciiTheme="minorHAnsi" w:hAnsiTheme="minorHAnsi"/>
          <w:sz w:val="22"/>
          <w:szCs w:val="22"/>
          <w:vertAlign w:val="superscript"/>
        </w:rPr>
        <w:footnoteReference w:id="11"/>
      </w:r>
      <w:r w:rsidRPr="008778D6">
        <w:rPr>
          <w:rFonts w:asciiTheme="minorHAnsi" w:hAnsiTheme="minorHAnsi"/>
          <w:sz w:val="22"/>
          <w:szCs w:val="22"/>
        </w:rPr>
        <w:t xml:space="preserve"> White this publication is based primarily on the data from the National Prisoner Statistics </w:t>
      </w:r>
      <w:r w:rsidR="005D6037">
        <w:rPr>
          <w:rFonts w:asciiTheme="minorHAnsi" w:hAnsiTheme="minorHAnsi"/>
          <w:sz w:val="22"/>
          <w:szCs w:val="22"/>
        </w:rPr>
        <w:t xml:space="preserve">collection </w:t>
      </w:r>
      <w:r w:rsidRPr="008778D6">
        <w:rPr>
          <w:rFonts w:asciiTheme="minorHAnsi" w:hAnsiTheme="minorHAnsi"/>
          <w:sz w:val="22"/>
          <w:szCs w:val="22"/>
        </w:rPr>
        <w:t xml:space="preserve">(NPS; OMB control # 1121-0102), states only supply aggregate counts of admissions, releases, and stock populations to NPS; to describe the flow of state prisoners in terms of the offenses they have committed and their demographic profiles, BJS relies on the individual-level NCRP data. </w:t>
      </w:r>
    </w:p>
    <w:p w14:paraId="487B66BB" w14:textId="77777777" w:rsidR="00DF0456" w:rsidRDefault="00DF0456" w:rsidP="00F70D4F">
      <w:pPr>
        <w:widowControl/>
        <w:rPr>
          <w:rFonts w:asciiTheme="minorHAnsi" w:hAnsiTheme="minorHAnsi"/>
          <w:sz w:val="22"/>
          <w:szCs w:val="22"/>
        </w:rPr>
      </w:pPr>
    </w:p>
    <w:p w14:paraId="501DE5C1" w14:textId="189CB1DA" w:rsidR="00DF0456" w:rsidRPr="00DF0456" w:rsidRDefault="00DF0456" w:rsidP="00F70D4F">
      <w:pPr>
        <w:widowControl/>
        <w:rPr>
          <w:rFonts w:asciiTheme="minorHAnsi" w:hAnsiTheme="minorHAnsi"/>
          <w:sz w:val="22"/>
          <w:szCs w:val="22"/>
        </w:rPr>
      </w:pPr>
      <w:r>
        <w:rPr>
          <w:rFonts w:asciiTheme="minorHAnsi" w:hAnsiTheme="minorHAnsi"/>
          <w:sz w:val="22"/>
          <w:szCs w:val="22"/>
        </w:rPr>
        <w:t xml:space="preserve">Beyond the annual </w:t>
      </w:r>
      <w:r>
        <w:rPr>
          <w:rFonts w:asciiTheme="minorHAnsi" w:hAnsiTheme="minorHAnsi"/>
          <w:i/>
          <w:sz w:val="22"/>
          <w:szCs w:val="22"/>
        </w:rPr>
        <w:t>Prisoners</w:t>
      </w:r>
      <w:r>
        <w:rPr>
          <w:rFonts w:asciiTheme="minorHAnsi" w:hAnsiTheme="minorHAnsi"/>
          <w:sz w:val="22"/>
          <w:szCs w:val="22"/>
        </w:rPr>
        <w:t xml:space="preserve"> bulletin, the NCRP data serve as denominators for the annual </w:t>
      </w:r>
      <w:r>
        <w:rPr>
          <w:rFonts w:asciiTheme="minorHAnsi" w:hAnsiTheme="minorHAnsi"/>
          <w:i/>
          <w:sz w:val="22"/>
          <w:szCs w:val="22"/>
        </w:rPr>
        <w:t>Mortality in State Prisons</w:t>
      </w:r>
      <w:r>
        <w:rPr>
          <w:rFonts w:asciiTheme="minorHAnsi" w:hAnsiTheme="minorHAnsi"/>
          <w:sz w:val="22"/>
          <w:szCs w:val="22"/>
        </w:rPr>
        <w:t xml:space="preserve"> statistical tables. As previously stated, NCRP has been the base dataset for BJS recidivism studies, including the most recent report on the recidivism of former prisoners released from 30 states (NCJ </w:t>
      </w:r>
      <w:r w:rsidR="00BF0AE4">
        <w:rPr>
          <w:rFonts w:asciiTheme="minorHAnsi" w:hAnsiTheme="minorHAnsi"/>
          <w:sz w:val="22"/>
          <w:szCs w:val="22"/>
        </w:rPr>
        <w:t xml:space="preserve">244205) and forthcoming reports on state-level recidivism of this cohort, </w:t>
      </w:r>
      <w:r w:rsidR="00B057C9">
        <w:rPr>
          <w:rFonts w:asciiTheme="minorHAnsi" w:hAnsiTheme="minorHAnsi"/>
          <w:sz w:val="22"/>
          <w:szCs w:val="22"/>
        </w:rPr>
        <w:t>as well as one exploring differences between the recidivism rates of males and females</w:t>
      </w:r>
      <w:r w:rsidR="00BF0AE4">
        <w:rPr>
          <w:rFonts w:asciiTheme="minorHAnsi" w:hAnsiTheme="minorHAnsi"/>
          <w:sz w:val="22"/>
          <w:szCs w:val="22"/>
        </w:rPr>
        <w:t>. The NCRP data were combined with BJS’</w:t>
      </w:r>
      <w:r w:rsidR="005D6037">
        <w:rPr>
          <w:rFonts w:asciiTheme="minorHAnsi" w:hAnsiTheme="minorHAnsi"/>
          <w:sz w:val="22"/>
          <w:szCs w:val="22"/>
        </w:rPr>
        <w:t>s</w:t>
      </w:r>
      <w:r w:rsidR="00BF0AE4">
        <w:rPr>
          <w:rFonts w:asciiTheme="minorHAnsi" w:hAnsiTheme="minorHAnsi"/>
          <w:sz w:val="22"/>
          <w:szCs w:val="22"/>
        </w:rPr>
        <w:t xml:space="preserve"> prison inmate survey data in reports on the prevalence of imprisonment, last published in 2003 (NCJ 1</w:t>
      </w:r>
      <w:r w:rsidR="00F85810">
        <w:rPr>
          <w:rFonts w:asciiTheme="minorHAnsi" w:hAnsiTheme="minorHAnsi"/>
          <w:sz w:val="22"/>
          <w:szCs w:val="22"/>
        </w:rPr>
        <w:t>97976</w:t>
      </w:r>
      <w:r w:rsidR="00BF0AE4">
        <w:rPr>
          <w:rFonts w:asciiTheme="minorHAnsi" w:hAnsiTheme="minorHAnsi"/>
          <w:sz w:val="22"/>
          <w:szCs w:val="22"/>
        </w:rPr>
        <w:t>). BJS plans to resurrect this periodic report following the completion of the 2016 SPI data collection.</w:t>
      </w:r>
    </w:p>
    <w:p w14:paraId="075CCC4D" w14:textId="77777777" w:rsidR="0045668D" w:rsidRDefault="0045668D" w:rsidP="00F70D4F">
      <w:pPr>
        <w:widowControl/>
        <w:rPr>
          <w:rFonts w:asciiTheme="minorHAnsi" w:hAnsiTheme="minorHAnsi"/>
          <w:sz w:val="22"/>
          <w:szCs w:val="22"/>
        </w:rPr>
      </w:pPr>
    </w:p>
    <w:p w14:paraId="09BCCCBD" w14:textId="77777777" w:rsidR="00F85810" w:rsidRPr="00530D94" w:rsidRDefault="00F70D4F" w:rsidP="00F85810">
      <w:pPr>
        <w:widowControl/>
        <w:rPr>
          <w:rFonts w:asciiTheme="minorHAnsi" w:hAnsiTheme="minorHAnsi"/>
          <w:sz w:val="22"/>
          <w:szCs w:val="22"/>
        </w:rPr>
      </w:pPr>
      <w:r w:rsidRPr="00BF0AE4">
        <w:rPr>
          <w:rFonts w:asciiTheme="minorHAnsi" w:hAnsiTheme="minorHAnsi"/>
          <w:sz w:val="22"/>
          <w:szCs w:val="22"/>
        </w:rPr>
        <w:t>BJS uses the NCRP for special reports to address topical issues in corrections practice.</w:t>
      </w:r>
      <w:r w:rsidR="003B2D74" w:rsidRPr="00BF0AE4">
        <w:rPr>
          <w:rFonts w:asciiTheme="minorHAnsi" w:hAnsiTheme="minorHAnsi"/>
          <w:sz w:val="22"/>
          <w:szCs w:val="22"/>
        </w:rPr>
        <w:t xml:space="preserve"> </w:t>
      </w:r>
      <w:r w:rsidRPr="00BF0AE4">
        <w:rPr>
          <w:rFonts w:asciiTheme="minorHAnsi" w:hAnsiTheme="minorHAnsi"/>
          <w:sz w:val="22"/>
          <w:szCs w:val="22"/>
        </w:rPr>
        <w:t>For example, staff are currently working on a paper on the aging of the prison population that focuses on the offenses of older prisoners and the extent to which the upward shift in the age distribution of the prison population arises from changes in the age distribution of prisoners at admission or changes in time served by older prisoners</w:t>
      </w:r>
      <w:r w:rsidR="00BF0AE4">
        <w:rPr>
          <w:rFonts w:asciiTheme="minorHAnsi" w:hAnsiTheme="minorHAnsi"/>
          <w:sz w:val="22"/>
          <w:szCs w:val="22"/>
        </w:rPr>
        <w:t xml:space="preserve"> due to differences in offenses</w:t>
      </w:r>
      <w:r w:rsidRPr="00BF0AE4">
        <w:rPr>
          <w:rFonts w:asciiTheme="minorHAnsi" w:hAnsiTheme="minorHAnsi"/>
          <w:sz w:val="22"/>
          <w:szCs w:val="22"/>
        </w:rPr>
        <w:t xml:space="preserve">. BJS is using the NCRP term records in a study of time served in prison that will result in substantive papers on time served by specific groups of prisoners. Other special topic reports using NCRP data that are planned but not yet underway include: factors affecting changes in racial disparities in prison populations and trends in state parole outcomes. </w:t>
      </w:r>
      <w:r w:rsidR="00F85810" w:rsidRPr="004D3418">
        <w:rPr>
          <w:rFonts w:asciiTheme="minorHAnsi" w:hAnsiTheme="minorHAnsi"/>
          <w:sz w:val="22"/>
          <w:szCs w:val="22"/>
        </w:rPr>
        <w:t xml:space="preserve">BJS continues to use the NCRP data to study racial and ethnic differences in the state prison population, as well as ways to improve collection of racial and ethnic data across all BJS surveys. </w:t>
      </w:r>
    </w:p>
    <w:p w14:paraId="6A921E62" w14:textId="77777777" w:rsidR="00F70D4F" w:rsidRPr="00530D94" w:rsidRDefault="00F70D4F" w:rsidP="00F70D4F">
      <w:pPr>
        <w:widowControl/>
        <w:rPr>
          <w:rFonts w:asciiTheme="minorHAnsi" w:hAnsiTheme="minorHAnsi"/>
          <w:sz w:val="22"/>
          <w:szCs w:val="22"/>
          <w:highlight w:val="darkCyan"/>
        </w:rPr>
      </w:pPr>
    </w:p>
    <w:p w14:paraId="02A47D3B" w14:textId="63E1BF10" w:rsidR="00F70D4F" w:rsidRPr="004D3418" w:rsidRDefault="00F70D4F" w:rsidP="00F70D4F">
      <w:pPr>
        <w:widowControl/>
        <w:rPr>
          <w:rFonts w:asciiTheme="minorHAnsi" w:hAnsiTheme="minorHAnsi"/>
          <w:sz w:val="22"/>
          <w:szCs w:val="22"/>
        </w:rPr>
      </w:pPr>
      <w:r w:rsidRPr="004D3418">
        <w:rPr>
          <w:rFonts w:asciiTheme="minorHAnsi" w:hAnsiTheme="minorHAnsi"/>
          <w:sz w:val="22"/>
          <w:szCs w:val="22"/>
        </w:rPr>
        <w:t>In response to requests for information from various sources, BJS statisticians use NCRP data to respond to questions from state and federal legislators, the press, and general public on issues related to corrections. In particular, NCRP data are used to address issues of trends in demographic and offense distributions over time</w:t>
      </w:r>
      <w:r w:rsidR="00F85810">
        <w:rPr>
          <w:rFonts w:asciiTheme="minorHAnsi" w:hAnsiTheme="minorHAnsi"/>
          <w:sz w:val="22"/>
          <w:szCs w:val="22"/>
        </w:rPr>
        <w:t xml:space="preserve">. </w:t>
      </w:r>
      <w:r w:rsidRPr="004D3418">
        <w:rPr>
          <w:rFonts w:asciiTheme="minorHAnsi" w:hAnsiTheme="minorHAnsi"/>
          <w:sz w:val="22"/>
          <w:szCs w:val="22"/>
        </w:rPr>
        <w:t>Variables describing multiple offenses and the sentencing information associated with these crimes, as well as the type of prison admission, provide a more complete picture of time served in prison, particularly in the calculation of percentage of an original prison sentence actually served.</w:t>
      </w:r>
      <w:r w:rsidR="00F85810">
        <w:rPr>
          <w:rFonts w:asciiTheme="minorHAnsi" w:hAnsiTheme="minorHAnsi"/>
          <w:sz w:val="22"/>
          <w:szCs w:val="22"/>
        </w:rPr>
        <w:t xml:space="preserve"> Recently, the race and county of sentencing variables have been of particular interest to persons in the press and general public, and BJS hopes that the introduction of a data analysis tool with somewhat limited crosstabulation capabilities to protect privacy will encourage the use of NCRP by persons who do not wish to obta</w:t>
      </w:r>
      <w:r w:rsidR="00D30C02">
        <w:rPr>
          <w:rFonts w:asciiTheme="minorHAnsi" w:hAnsiTheme="minorHAnsi"/>
          <w:sz w:val="22"/>
          <w:szCs w:val="22"/>
        </w:rPr>
        <w:t>in access to the entire dataset (</w:t>
      </w:r>
      <w:r w:rsidR="00D30C02" w:rsidRPr="006F4928">
        <w:rPr>
          <w:rFonts w:asciiTheme="minorHAnsi" w:hAnsiTheme="minorHAnsi"/>
          <w:sz w:val="22"/>
          <w:szCs w:val="22"/>
        </w:rPr>
        <w:t xml:space="preserve">see </w:t>
      </w:r>
      <w:r w:rsidR="006F4928">
        <w:rPr>
          <w:rFonts w:asciiTheme="minorHAnsi" w:hAnsiTheme="minorHAnsi"/>
          <w:sz w:val="22"/>
          <w:szCs w:val="22"/>
        </w:rPr>
        <w:t>the online data dissemination tools section of this application).</w:t>
      </w:r>
    </w:p>
    <w:p w14:paraId="5F706D1E" w14:textId="77777777" w:rsidR="009641EC" w:rsidRPr="00530D94" w:rsidRDefault="009641EC" w:rsidP="009641EC">
      <w:pPr>
        <w:widowControl/>
        <w:rPr>
          <w:rFonts w:asciiTheme="minorHAnsi" w:hAnsiTheme="minorHAnsi"/>
          <w:sz w:val="22"/>
          <w:szCs w:val="22"/>
          <w:highlight w:val="darkCyan"/>
        </w:rPr>
      </w:pPr>
    </w:p>
    <w:p w14:paraId="53D76EFD" w14:textId="1EC3C7CA" w:rsidR="00F70D4F" w:rsidRDefault="00F70D4F" w:rsidP="009641EC">
      <w:pPr>
        <w:widowControl/>
        <w:rPr>
          <w:rFonts w:asciiTheme="minorHAnsi" w:hAnsiTheme="minorHAnsi"/>
          <w:color w:val="000000"/>
          <w:sz w:val="22"/>
          <w:szCs w:val="22"/>
        </w:rPr>
      </w:pPr>
      <w:r w:rsidRPr="004D3418">
        <w:rPr>
          <w:rFonts w:asciiTheme="minorHAnsi" w:hAnsiTheme="minorHAnsi"/>
          <w:color w:val="000000"/>
          <w:sz w:val="22"/>
          <w:szCs w:val="22"/>
        </w:rPr>
        <w:lastRenderedPageBreak/>
        <w:t xml:space="preserve">BJS has used data from the NCRP in older reports to document </w:t>
      </w:r>
      <w:r w:rsidR="004D3418">
        <w:rPr>
          <w:rFonts w:asciiTheme="minorHAnsi" w:hAnsiTheme="minorHAnsi"/>
          <w:color w:val="000000"/>
          <w:sz w:val="22"/>
          <w:szCs w:val="22"/>
        </w:rPr>
        <w:t xml:space="preserve">the prevalence of imprisonment (see </w:t>
      </w:r>
      <w:r w:rsidR="004D3418">
        <w:rPr>
          <w:rFonts w:asciiTheme="minorHAnsi" w:hAnsiTheme="minorHAnsi"/>
          <w:i/>
          <w:color w:val="000000"/>
          <w:sz w:val="22"/>
          <w:szCs w:val="22"/>
        </w:rPr>
        <w:t xml:space="preserve">Lifetime Likelihood of Going to State or Federal </w:t>
      </w:r>
      <w:r w:rsidR="004D3418" w:rsidRPr="004D3418">
        <w:rPr>
          <w:rFonts w:asciiTheme="minorHAnsi" w:hAnsiTheme="minorHAnsi"/>
          <w:i/>
          <w:color w:val="000000"/>
          <w:sz w:val="22"/>
          <w:szCs w:val="22"/>
        </w:rPr>
        <w:t>Prison</w:t>
      </w:r>
      <w:r w:rsidR="004D3418">
        <w:rPr>
          <w:rFonts w:asciiTheme="minorHAnsi" w:hAnsiTheme="minorHAnsi"/>
          <w:i/>
          <w:color w:val="000000"/>
          <w:sz w:val="22"/>
          <w:szCs w:val="22"/>
        </w:rPr>
        <w:t xml:space="preserve">, </w:t>
      </w:r>
      <w:r w:rsidR="004D3418">
        <w:rPr>
          <w:rFonts w:asciiTheme="minorHAnsi" w:hAnsiTheme="minorHAnsi"/>
          <w:color w:val="000000"/>
          <w:sz w:val="22"/>
          <w:szCs w:val="22"/>
        </w:rPr>
        <w:t xml:space="preserve">NCJ 160092, </w:t>
      </w:r>
      <w:r w:rsidRPr="004D3418">
        <w:rPr>
          <w:rFonts w:asciiTheme="minorHAnsi" w:hAnsiTheme="minorHAnsi"/>
          <w:color w:val="000000"/>
          <w:sz w:val="22"/>
          <w:szCs w:val="22"/>
        </w:rPr>
        <w:t xml:space="preserve">rates of recidivism (see </w:t>
      </w:r>
      <w:r w:rsidRPr="004D3418">
        <w:rPr>
          <w:rFonts w:asciiTheme="minorHAnsi" w:hAnsiTheme="minorHAnsi"/>
          <w:i/>
          <w:iCs/>
          <w:color w:val="000000"/>
          <w:sz w:val="22"/>
          <w:szCs w:val="22"/>
        </w:rPr>
        <w:t>Recidivism of Prisoners Released in 1994</w:t>
      </w:r>
      <w:r w:rsidRPr="004D3418">
        <w:rPr>
          <w:rFonts w:asciiTheme="minorHAnsi" w:hAnsiTheme="minorHAnsi"/>
          <w:color w:val="000000"/>
          <w:sz w:val="22"/>
          <w:szCs w:val="22"/>
        </w:rPr>
        <w:t xml:space="preserve">, NCJ 193427), success rates among parolees over time (see </w:t>
      </w:r>
      <w:r w:rsidRPr="004D3418">
        <w:rPr>
          <w:rFonts w:asciiTheme="minorHAnsi" w:hAnsiTheme="minorHAnsi"/>
          <w:i/>
          <w:iCs/>
          <w:color w:val="000000"/>
          <w:sz w:val="22"/>
          <w:szCs w:val="22"/>
        </w:rPr>
        <w:t>Trends in State Parole, 1990-2000</w:t>
      </w:r>
      <w:r w:rsidRPr="004D3418">
        <w:rPr>
          <w:rFonts w:asciiTheme="minorHAnsi" w:hAnsiTheme="minorHAnsi"/>
          <w:color w:val="000000"/>
          <w:sz w:val="22"/>
          <w:szCs w:val="22"/>
        </w:rPr>
        <w:t xml:space="preserve">, NCJ 184735), changes in sentencing and time served (see </w:t>
      </w:r>
      <w:r w:rsidRPr="004D3418">
        <w:rPr>
          <w:rFonts w:asciiTheme="minorHAnsi" w:hAnsiTheme="minorHAnsi"/>
          <w:i/>
          <w:iCs/>
          <w:color w:val="000000"/>
          <w:sz w:val="22"/>
          <w:szCs w:val="22"/>
        </w:rPr>
        <w:t xml:space="preserve">Truth in Sentencing in State Prisons, </w:t>
      </w:r>
      <w:r w:rsidRPr="004D3418">
        <w:rPr>
          <w:rFonts w:asciiTheme="minorHAnsi" w:hAnsiTheme="minorHAnsi"/>
          <w:color w:val="000000"/>
          <w:sz w:val="22"/>
          <w:szCs w:val="22"/>
        </w:rPr>
        <w:t>NCJ 170032)</w:t>
      </w:r>
      <w:r w:rsidRPr="004D3418">
        <w:rPr>
          <w:rFonts w:asciiTheme="minorHAnsi" w:hAnsiTheme="minorHAnsi"/>
          <w:i/>
          <w:iCs/>
          <w:color w:val="000000"/>
          <w:sz w:val="22"/>
          <w:szCs w:val="22"/>
        </w:rPr>
        <w:t>,</w:t>
      </w:r>
      <w:r w:rsidRPr="004D3418">
        <w:rPr>
          <w:rFonts w:asciiTheme="minorHAnsi" w:hAnsiTheme="minorHAnsi"/>
          <w:color w:val="000000"/>
          <w:sz w:val="22"/>
          <w:szCs w:val="22"/>
        </w:rPr>
        <w:t xml:space="preserve"> changes in the number of drug offenders entering and exiting prison (see </w:t>
      </w:r>
      <w:r w:rsidRPr="004D3418">
        <w:rPr>
          <w:rFonts w:asciiTheme="minorHAnsi" w:hAnsiTheme="minorHAnsi"/>
          <w:i/>
          <w:iCs/>
          <w:color w:val="000000"/>
          <w:sz w:val="22"/>
          <w:szCs w:val="22"/>
        </w:rPr>
        <w:t>Drugs and Crime</w:t>
      </w:r>
      <w:r w:rsidRPr="004D3418">
        <w:rPr>
          <w:rFonts w:asciiTheme="minorHAnsi" w:hAnsiTheme="minorHAnsi"/>
          <w:color w:val="000000"/>
          <w:sz w:val="22"/>
          <w:szCs w:val="22"/>
        </w:rPr>
        <w:t xml:space="preserve"> on the BJS website:</w:t>
      </w:r>
      <w:r w:rsidR="003B2D74" w:rsidRPr="004D3418">
        <w:rPr>
          <w:rFonts w:asciiTheme="minorHAnsi" w:hAnsiTheme="minorHAnsi"/>
          <w:color w:val="000000"/>
          <w:sz w:val="22"/>
          <w:szCs w:val="22"/>
        </w:rPr>
        <w:t xml:space="preserve"> </w:t>
      </w:r>
      <w:r w:rsidRPr="004D3418">
        <w:rPr>
          <w:rStyle w:val="Hypertext"/>
          <w:rFonts w:asciiTheme="minorHAnsi" w:hAnsiTheme="minorHAnsi"/>
          <w:sz w:val="22"/>
          <w:szCs w:val="22"/>
        </w:rPr>
        <w:t>http://www.ojp.usdoj.gov/bjs/drugs.htm)</w:t>
      </w:r>
      <w:r w:rsidRPr="004D3418">
        <w:rPr>
          <w:rFonts w:asciiTheme="minorHAnsi" w:hAnsiTheme="minorHAnsi"/>
          <w:color w:val="000000"/>
          <w:sz w:val="22"/>
          <w:szCs w:val="22"/>
        </w:rPr>
        <w:t xml:space="preserve">, characteristics of female inmates (see </w:t>
      </w:r>
      <w:r w:rsidRPr="004D3418">
        <w:rPr>
          <w:rFonts w:asciiTheme="minorHAnsi" w:hAnsiTheme="minorHAnsi"/>
          <w:i/>
          <w:iCs/>
          <w:color w:val="000000"/>
          <w:sz w:val="22"/>
          <w:szCs w:val="22"/>
        </w:rPr>
        <w:t xml:space="preserve">Women Offenders, </w:t>
      </w:r>
      <w:r w:rsidRPr="004D3418">
        <w:rPr>
          <w:rFonts w:asciiTheme="minorHAnsi" w:hAnsiTheme="minorHAnsi"/>
          <w:color w:val="000000"/>
          <w:sz w:val="22"/>
          <w:szCs w:val="22"/>
        </w:rPr>
        <w:t xml:space="preserve">NCJ 175688), changes in the number of juvenile offenders in prison (see </w:t>
      </w:r>
      <w:r w:rsidRPr="004D3418">
        <w:rPr>
          <w:rFonts w:asciiTheme="minorHAnsi" w:hAnsiTheme="minorHAnsi"/>
          <w:i/>
          <w:iCs/>
          <w:color w:val="000000"/>
          <w:sz w:val="22"/>
          <w:szCs w:val="22"/>
        </w:rPr>
        <w:t>Profile of State Prisoners under Age 18, 1985-97</w:t>
      </w:r>
      <w:r w:rsidRPr="004D3418">
        <w:rPr>
          <w:rFonts w:asciiTheme="minorHAnsi" w:hAnsiTheme="minorHAnsi"/>
          <w:color w:val="000000"/>
          <w:sz w:val="22"/>
          <w:szCs w:val="22"/>
        </w:rPr>
        <w:t>, NCJ 176989).</w:t>
      </w:r>
    </w:p>
    <w:p w14:paraId="0AC9D0C1" w14:textId="77777777" w:rsidR="00F70D4F" w:rsidRPr="00530D94" w:rsidRDefault="00F70D4F" w:rsidP="00F70D4F">
      <w:pPr>
        <w:widowControl/>
        <w:rPr>
          <w:rFonts w:asciiTheme="minorHAnsi" w:hAnsiTheme="minorHAnsi"/>
          <w:sz w:val="22"/>
          <w:szCs w:val="22"/>
          <w:highlight w:val="darkCyan"/>
        </w:rPr>
      </w:pPr>
    </w:p>
    <w:p w14:paraId="7B5A44B7" w14:textId="77777777" w:rsidR="00F70D4F" w:rsidRDefault="00F70D4F" w:rsidP="00F70D4F">
      <w:pPr>
        <w:widowControl/>
        <w:rPr>
          <w:rFonts w:asciiTheme="minorHAnsi" w:hAnsiTheme="minorHAnsi"/>
          <w:i/>
          <w:sz w:val="22"/>
          <w:szCs w:val="22"/>
        </w:rPr>
      </w:pPr>
      <w:r w:rsidRPr="00090D2A">
        <w:rPr>
          <w:rFonts w:asciiTheme="minorHAnsi" w:hAnsiTheme="minorHAnsi"/>
          <w:i/>
          <w:sz w:val="22"/>
          <w:szCs w:val="22"/>
        </w:rPr>
        <w:t>Proposed enhancements to NCRP to expand its utility to address key issues</w:t>
      </w:r>
    </w:p>
    <w:p w14:paraId="542385D2" w14:textId="77777777" w:rsidR="006F692C" w:rsidRPr="00090D2A" w:rsidRDefault="006F692C" w:rsidP="00F70D4F">
      <w:pPr>
        <w:widowControl/>
        <w:rPr>
          <w:rFonts w:asciiTheme="minorHAnsi" w:hAnsiTheme="minorHAnsi"/>
          <w:i/>
          <w:sz w:val="22"/>
          <w:szCs w:val="22"/>
        </w:rPr>
      </w:pPr>
    </w:p>
    <w:p w14:paraId="360113C1" w14:textId="4A26E737" w:rsidR="00C8322E" w:rsidRDefault="00C8322E" w:rsidP="00C8322E">
      <w:pPr>
        <w:widowControl/>
        <w:rPr>
          <w:rFonts w:asciiTheme="minorHAnsi" w:hAnsiTheme="minorHAnsi"/>
          <w:sz w:val="22"/>
          <w:szCs w:val="22"/>
        </w:rPr>
      </w:pPr>
      <w:r>
        <w:rPr>
          <w:rFonts w:asciiTheme="minorHAnsi" w:hAnsiTheme="minorHAnsi"/>
          <w:sz w:val="22"/>
          <w:szCs w:val="22"/>
        </w:rPr>
        <w:t xml:space="preserve">BJS requests OMB permission to request the following variables to the prison and parole records collected through NCRP: SSN, address of last residence prior to imprisonment, and the </w:t>
      </w:r>
      <w:r w:rsidR="00583789">
        <w:rPr>
          <w:rFonts w:asciiTheme="minorHAnsi" w:hAnsiTheme="minorHAnsi"/>
          <w:sz w:val="22"/>
          <w:szCs w:val="22"/>
        </w:rPr>
        <w:t xml:space="preserve">custodial security level at which the inmate is classified. </w:t>
      </w:r>
      <w:r>
        <w:rPr>
          <w:rFonts w:asciiTheme="minorHAnsi" w:hAnsiTheme="minorHAnsi"/>
          <w:sz w:val="22"/>
          <w:szCs w:val="22"/>
        </w:rPr>
        <w:t>These three variables are easily available in the datasets used to extract the existing NCRP data. The work involved with including them will require nothing more than adding the variable names to the states’ extract programs.</w:t>
      </w:r>
    </w:p>
    <w:p w14:paraId="51811840" w14:textId="77777777" w:rsidR="00583789" w:rsidRDefault="00583789" w:rsidP="00C8322E">
      <w:pPr>
        <w:widowControl/>
        <w:rPr>
          <w:rFonts w:asciiTheme="minorHAnsi" w:hAnsiTheme="minorHAnsi"/>
          <w:sz w:val="22"/>
          <w:szCs w:val="22"/>
        </w:rPr>
      </w:pPr>
    </w:p>
    <w:p w14:paraId="10EB6447" w14:textId="0D405D5A" w:rsidR="00B23A20" w:rsidRDefault="00E92BCE" w:rsidP="00B23A20">
      <w:pPr>
        <w:widowControl/>
        <w:rPr>
          <w:rFonts w:asciiTheme="minorHAnsi" w:hAnsiTheme="minorHAnsi"/>
          <w:sz w:val="22"/>
          <w:szCs w:val="22"/>
        </w:rPr>
      </w:pPr>
      <w:r>
        <w:rPr>
          <w:rFonts w:asciiTheme="minorHAnsi" w:hAnsiTheme="minorHAnsi"/>
          <w:sz w:val="22"/>
          <w:szCs w:val="22"/>
        </w:rPr>
        <w:t xml:space="preserve">A major </w:t>
      </w:r>
      <w:r w:rsidR="00583789">
        <w:rPr>
          <w:rFonts w:asciiTheme="minorHAnsi" w:hAnsiTheme="minorHAnsi"/>
          <w:sz w:val="22"/>
          <w:szCs w:val="22"/>
        </w:rPr>
        <w:t>goal of</w:t>
      </w:r>
      <w:r>
        <w:rPr>
          <w:rFonts w:asciiTheme="minorHAnsi" w:hAnsiTheme="minorHAnsi"/>
          <w:sz w:val="22"/>
          <w:szCs w:val="22"/>
        </w:rPr>
        <w:t xml:space="preserve"> BJS </w:t>
      </w:r>
      <w:r w:rsidR="00583789">
        <w:rPr>
          <w:rFonts w:asciiTheme="minorHAnsi" w:hAnsiTheme="minorHAnsi"/>
          <w:sz w:val="22"/>
          <w:szCs w:val="22"/>
        </w:rPr>
        <w:t xml:space="preserve">is </w:t>
      </w:r>
      <w:r>
        <w:rPr>
          <w:rFonts w:asciiTheme="minorHAnsi" w:hAnsiTheme="minorHAnsi"/>
          <w:sz w:val="22"/>
          <w:szCs w:val="22"/>
        </w:rPr>
        <w:t xml:space="preserve">to </w:t>
      </w:r>
      <w:r w:rsidR="000C6FC3">
        <w:rPr>
          <w:rFonts w:asciiTheme="minorHAnsi" w:hAnsiTheme="minorHAnsi"/>
          <w:sz w:val="22"/>
          <w:szCs w:val="22"/>
        </w:rPr>
        <w:t>enhance</w:t>
      </w:r>
      <w:r>
        <w:rPr>
          <w:rFonts w:asciiTheme="minorHAnsi" w:hAnsiTheme="minorHAnsi"/>
          <w:sz w:val="22"/>
          <w:szCs w:val="22"/>
        </w:rPr>
        <w:t xml:space="preserve"> the power of NCRP as a collection of </w:t>
      </w:r>
      <w:r w:rsidR="00583789">
        <w:rPr>
          <w:rFonts w:asciiTheme="minorHAnsi" w:hAnsiTheme="minorHAnsi"/>
          <w:sz w:val="22"/>
          <w:szCs w:val="22"/>
        </w:rPr>
        <w:t xml:space="preserve">individual-level </w:t>
      </w:r>
      <w:r>
        <w:rPr>
          <w:rFonts w:asciiTheme="minorHAnsi" w:hAnsiTheme="minorHAnsi"/>
          <w:sz w:val="22"/>
          <w:szCs w:val="22"/>
        </w:rPr>
        <w:t>administrative records</w:t>
      </w:r>
      <w:r w:rsidR="00583789">
        <w:rPr>
          <w:rFonts w:asciiTheme="minorHAnsi" w:hAnsiTheme="minorHAnsi"/>
          <w:sz w:val="22"/>
          <w:szCs w:val="22"/>
        </w:rPr>
        <w:t xml:space="preserve"> by linking the data to other federal data sources</w:t>
      </w:r>
      <w:r>
        <w:rPr>
          <w:rFonts w:asciiTheme="minorHAnsi" w:hAnsiTheme="minorHAnsi"/>
          <w:sz w:val="22"/>
          <w:szCs w:val="22"/>
        </w:rPr>
        <w:t xml:space="preserve">. </w:t>
      </w:r>
      <w:r w:rsidR="005D6037">
        <w:rPr>
          <w:rFonts w:asciiTheme="minorHAnsi" w:hAnsiTheme="minorHAnsi"/>
          <w:sz w:val="22"/>
          <w:szCs w:val="22"/>
        </w:rPr>
        <w:t>The a</w:t>
      </w:r>
      <w:r>
        <w:rPr>
          <w:rFonts w:asciiTheme="minorHAnsi" w:hAnsiTheme="minorHAnsi"/>
          <w:sz w:val="22"/>
          <w:szCs w:val="22"/>
        </w:rPr>
        <w:t xml:space="preserve">ddition of inmates’ social security numbers (SSN) and address of last residence prior to imprisonment make linkage of the NCRP records to other administrative data much easier, despite known issues with the quality of the SSN data. In fact, SSN data are </w:t>
      </w:r>
      <w:r w:rsidRPr="003E5527">
        <w:rPr>
          <w:rFonts w:asciiTheme="minorHAnsi" w:hAnsiTheme="minorHAnsi"/>
          <w:sz w:val="22"/>
          <w:szCs w:val="22"/>
        </w:rPr>
        <w:t xml:space="preserve">required to link with </w:t>
      </w:r>
      <w:r>
        <w:rPr>
          <w:rFonts w:asciiTheme="minorHAnsi" w:hAnsiTheme="minorHAnsi"/>
          <w:sz w:val="22"/>
          <w:szCs w:val="22"/>
        </w:rPr>
        <w:t>several important</w:t>
      </w:r>
      <w:r w:rsidRPr="003E5527">
        <w:rPr>
          <w:rFonts w:asciiTheme="minorHAnsi" w:hAnsiTheme="minorHAnsi"/>
          <w:sz w:val="22"/>
          <w:szCs w:val="22"/>
        </w:rPr>
        <w:t xml:space="preserve"> datasets, including </w:t>
      </w:r>
      <w:r>
        <w:rPr>
          <w:rFonts w:asciiTheme="minorHAnsi" w:hAnsiTheme="minorHAnsi"/>
          <w:sz w:val="22"/>
          <w:szCs w:val="22"/>
        </w:rPr>
        <w:t xml:space="preserve">the UI wage data at </w:t>
      </w:r>
      <w:r w:rsidRPr="003E5527">
        <w:rPr>
          <w:rFonts w:asciiTheme="minorHAnsi" w:hAnsiTheme="minorHAnsi"/>
          <w:sz w:val="22"/>
          <w:szCs w:val="22"/>
        </w:rPr>
        <w:t xml:space="preserve">LEHD and </w:t>
      </w:r>
      <w:r>
        <w:rPr>
          <w:rFonts w:asciiTheme="minorHAnsi" w:hAnsiTheme="minorHAnsi"/>
          <w:sz w:val="22"/>
          <w:szCs w:val="22"/>
        </w:rPr>
        <w:t xml:space="preserve">the health care benefits provided by </w:t>
      </w:r>
      <w:r w:rsidRPr="003E5527">
        <w:rPr>
          <w:rFonts w:asciiTheme="minorHAnsi" w:hAnsiTheme="minorHAnsi"/>
          <w:sz w:val="22"/>
          <w:szCs w:val="22"/>
        </w:rPr>
        <w:t>VA.</w:t>
      </w:r>
      <w:r>
        <w:rPr>
          <w:rFonts w:asciiTheme="minorHAnsi" w:hAnsiTheme="minorHAnsi"/>
          <w:sz w:val="22"/>
          <w:szCs w:val="22"/>
        </w:rPr>
        <w:t xml:space="preserve"> As previously stated, BJS conducted a survey of state respondents under our generic OMB clearance </w:t>
      </w:r>
      <w:r w:rsidR="00D138B2">
        <w:rPr>
          <w:rFonts w:asciiTheme="minorHAnsi" w:hAnsiTheme="minorHAnsi"/>
          <w:sz w:val="22"/>
          <w:szCs w:val="22"/>
        </w:rPr>
        <w:t xml:space="preserve">(#1121-0339) </w:t>
      </w:r>
      <w:r>
        <w:rPr>
          <w:rFonts w:asciiTheme="minorHAnsi" w:hAnsiTheme="minorHAnsi"/>
          <w:sz w:val="22"/>
          <w:szCs w:val="22"/>
        </w:rPr>
        <w:t xml:space="preserve">and found that 34 of the 57 NCRP jurisdictions said they could definitely or likely provide SSN as a variable in NCRP. Only 12 refused outright or said it was unlikely BJS would get </w:t>
      </w:r>
      <w:r w:rsidRPr="006F4928">
        <w:rPr>
          <w:rFonts w:asciiTheme="minorHAnsi" w:hAnsiTheme="minorHAnsi"/>
          <w:sz w:val="22"/>
          <w:szCs w:val="22"/>
        </w:rPr>
        <w:t xml:space="preserve">permission to obtain these data. Appendix </w:t>
      </w:r>
      <w:r w:rsidR="002D1CC1">
        <w:rPr>
          <w:rFonts w:asciiTheme="minorHAnsi" w:hAnsiTheme="minorHAnsi"/>
          <w:sz w:val="22"/>
          <w:szCs w:val="22"/>
        </w:rPr>
        <w:t>C</w:t>
      </w:r>
      <w:r w:rsidRPr="006F4928">
        <w:rPr>
          <w:rFonts w:asciiTheme="minorHAnsi" w:hAnsiTheme="minorHAnsi"/>
          <w:sz w:val="22"/>
          <w:szCs w:val="22"/>
        </w:rPr>
        <w:t xml:space="preserve"> shows the response for each jurisdiction.</w:t>
      </w:r>
      <w:r w:rsidR="00B23A20" w:rsidRPr="006F4928">
        <w:rPr>
          <w:rFonts w:asciiTheme="minorHAnsi" w:hAnsiTheme="minorHAnsi"/>
          <w:sz w:val="22"/>
          <w:szCs w:val="22"/>
        </w:rPr>
        <w:t xml:space="preserve"> In a test using</w:t>
      </w:r>
      <w:r w:rsidR="00B23A20">
        <w:rPr>
          <w:rFonts w:asciiTheme="minorHAnsi" w:hAnsiTheme="minorHAnsi"/>
          <w:sz w:val="22"/>
          <w:szCs w:val="22"/>
        </w:rPr>
        <w:t xml:space="preserve"> prison term record data from 5 states which already supply SSN as part of their NCRP submission, the CARRA group was able to match significantly more records w</w:t>
      </w:r>
      <w:r w:rsidR="007D1234">
        <w:rPr>
          <w:rFonts w:asciiTheme="minorHAnsi" w:hAnsiTheme="minorHAnsi"/>
          <w:sz w:val="22"/>
          <w:szCs w:val="22"/>
        </w:rPr>
        <w:t>hen</w:t>
      </w:r>
      <w:r w:rsidR="00B23A20">
        <w:rPr>
          <w:rFonts w:asciiTheme="minorHAnsi" w:hAnsiTheme="minorHAnsi"/>
          <w:sz w:val="22"/>
          <w:szCs w:val="22"/>
        </w:rPr>
        <w:t xml:space="preserve"> the 9-digit SSN (96.4% of the </w:t>
      </w:r>
      <w:r w:rsidR="007D1234">
        <w:rPr>
          <w:rFonts w:asciiTheme="minorHAnsi" w:hAnsiTheme="minorHAnsi"/>
          <w:sz w:val="22"/>
          <w:szCs w:val="22"/>
        </w:rPr>
        <w:t xml:space="preserve">546,907 records submitted) was included along with </w:t>
      </w:r>
      <w:r w:rsidR="00B23A20">
        <w:rPr>
          <w:rFonts w:asciiTheme="minorHAnsi" w:hAnsiTheme="minorHAnsi"/>
          <w:sz w:val="22"/>
          <w:szCs w:val="22"/>
        </w:rPr>
        <w:t>state, first and last name, race, sex, date of birth</w:t>
      </w:r>
      <w:r w:rsidR="007D1234">
        <w:rPr>
          <w:rFonts w:asciiTheme="minorHAnsi" w:hAnsiTheme="minorHAnsi"/>
          <w:sz w:val="22"/>
          <w:szCs w:val="22"/>
        </w:rPr>
        <w:t xml:space="preserve"> as match hooks, compared to 8</w:t>
      </w:r>
      <w:r w:rsidR="00B23A20">
        <w:rPr>
          <w:rFonts w:asciiTheme="minorHAnsi" w:hAnsiTheme="minorHAnsi"/>
          <w:sz w:val="22"/>
          <w:szCs w:val="22"/>
        </w:rPr>
        <w:t xml:space="preserve">2.2% of prison inmates if SSN </w:t>
      </w:r>
      <w:r w:rsidR="007D1234">
        <w:rPr>
          <w:rFonts w:asciiTheme="minorHAnsi" w:hAnsiTheme="minorHAnsi"/>
          <w:sz w:val="22"/>
          <w:szCs w:val="22"/>
        </w:rPr>
        <w:t>wa</w:t>
      </w:r>
      <w:r w:rsidR="00B23A20">
        <w:rPr>
          <w:rFonts w:asciiTheme="minorHAnsi" w:hAnsiTheme="minorHAnsi"/>
          <w:sz w:val="22"/>
          <w:szCs w:val="22"/>
        </w:rPr>
        <w:t>s not one of the matching criteria.</w:t>
      </w:r>
    </w:p>
    <w:p w14:paraId="42C93AF9" w14:textId="77777777" w:rsidR="00E92BCE" w:rsidRDefault="00E92BCE" w:rsidP="00E92BCE">
      <w:pPr>
        <w:widowControl/>
        <w:rPr>
          <w:rFonts w:asciiTheme="minorHAnsi" w:hAnsiTheme="minorHAnsi"/>
          <w:sz w:val="22"/>
          <w:szCs w:val="22"/>
        </w:rPr>
      </w:pPr>
    </w:p>
    <w:p w14:paraId="3CE84404" w14:textId="084A2E8F" w:rsidR="00E92BCE" w:rsidRDefault="00E92BCE" w:rsidP="00E92BCE">
      <w:pPr>
        <w:widowControl/>
        <w:rPr>
          <w:rFonts w:asciiTheme="minorHAnsi" w:hAnsiTheme="minorHAnsi"/>
          <w:sz w:val="22"/>
          <w:szCs w:val="22"/>
        </w:rPr>
      </w:pPr>
      <w:r>
        <w:rPr>
          <w:rFonts w:asciiTheme="minorHAnsi" w:hAnsiTheme="minorHAnsi"/>
          <w:sz w:val="22"/>
          <w:szCs w:val="22"/>
        </w:rPr>
        <w:t xml:space="preserve">Collection of an inmate’s address of residence prior to imprisonment will not only help in linking NCRP to other sources of administrative data, it will also allow BJS to produce accurate imprisonment rates for areas smaller than states. Currently, the only geographic variables captured in NCRP are the custodial state where the inmate is held, the state with legal authority over the inmate, and the county in which the inmate was sentenced. The latter variable is a good substitute for the location of the crime, but is a poor proxy for county of residence. BJS strongly advises </w:t>
      </w:r>
      <w:r w:rsidR="00036DA7">
        <w:rPr>
          <w:rFonts w:asciiTheme="minorHAnsi" w:hAnsiTheme="minorHAnsi"/>
          <w:sz w:val="22"/>
          <w:szCs w:val="22"/>
        </w:rPr>
        <w:t xml:space="preserve">researchers </w:t>
      </w:r>
      <w:r>
        <w:rPr>
          <w:rFonts w:asciiTheme="minorHAnsi" w:hAnsiTheme="minorHAnsi"/>
          <w:sz w:val="22"/>
          <w:szCs w:val="22"/>
        </w:rPr>
        <w:t xml:space="preserve">against using NCRP </w:t>
      </w:r>
      <w:r w:rsidR="00036DA7">
        <w:rPr>
          <w:rFonts w:asciiTheme="minorHAnsi" w:hAnsiTheme="minorHAnsi"/>
          <w:sz w:val="22"/>
          <w:szCs w:val="22"/>
        </w:rPr>
        <w:t xml:space="preserve">to calculate county-level imprisonment rates, since these could overestimate the rate if offenders commit a crime in a county other than that of residence, and are counted in the rate numerator but not in the denominator as a resident. </w:t>
      </w:r>
      <w:r w:rsidR="00C8322E">
        <w:rPr>
          <w:rFonts w:asciiTheme="minorHAnsi" w:hAnsiTheme="minorHAnsi"/>
          <w:sz w:val="22"/>
          <w:szCs w:val="22"/>
        </w:rPr>
        <w:t>Collecting last know</w:t>
      </w:r>
      <w:r w:rsidR="00685A9F">
        <w:rPr>
          <w:rFonts w:asciiTheme="minorHAnsi" w:hAnsiTheme="minorHAnsi"/>
          <w:sz w:val="22"/>
          <w:szCs w:val="22"/>
        </w:rPr>
        <w:t>n</w:t>
      </w:r>
      <w:r w:rsidR="00C8322E">
        <w:rPr>
          <w:rFonts w:asciiTheme="minorHAnsi" w:hAnsiTheme="minorHAnsi"/>
          <w:sz w:val="22"/>
          <w:szCs w:val="22"/>
        </w:rPr>
        <w:t xml:space="preserve"> residential address would solve this problem, as well as allowing BJS to make statements on distances between the county of residence and the county in which the crime occurred.</w:t>
      </w:r>
      <w:r w:rsidR="000C6FC3">
        <w:rPr>
          <w:rFonts w:asciiTheme="minorHAnsi" w:hAnsiTheme="minorHAnsi"/>
          <w:sz w:val="22"/>
          <w:szCs w:val="22"/>
        </w:rPr>
        <w:t xml:space="preserve"> Residential address will be requested on prison admission and parole entry records only.</w:t>
      </w:r>
    </w:p>
    <w:p w14:paraId="3383C3D0" w14:textId="77777777" w:rsidR="00C8322E" w:rsidRDefault="00C8322E" w:rsidP="00E92BCE">
      <w:pPr>
        <w:widowControl/>
        <w:rPr>
          <w:rFonts w:asciiTheme="minorHAnsi" w:hAnsiTheme="minorHAnsi"/>
          <w:sz w:val="22"/>
          <w:szCs w:val="22"/>
        </w:rPr>
      </w:pPr>
    </w:p>
    <w:p w14:paraId="60FBC0C0" w14:textId="3CDC5ADC" w:rsidR="00C8322E" w:rsidRDefault="00583789" w:rsidP="00E92BCE">
      <w:pPr>
        <w:widowControl/>
        <w:rPr>
          <w:rFonts w:asciiTheme="minorHAnsi" w:hAnsiTheme="minorHAnsi"/>
          <w:sz w:val="22"/>
          <w:szCs w:val="22"/>
        </w:rPr>
      </w:pPr>
      <w:r>
        <w:rPr>
          <w:rFonts w:asciiTheme="minorHAnsi" w:hAnsiTheme="minorHAnsi"/>
          <w:sz w:val="22"/>
          <w:szCs w:val="22"/>
        </w:rPr>
        <w:t xml:space="preserve">The </w:t>
      </w:r>
      <w:r w:rsidR="000C6FC3">
        <w:rPr>
          <w:rFonts w:asciiTheme="minorHAnsi" w:hAnsiTheme="minorHAnsi"/>
          <w:sz w:val="22"/>
          <w:szCs w:val="22"/>
        </w:rPr>
        <w:t xml:space="preserve">custodial </w:t>
      </w:r>
      <w:r>
        <w:rPr>
          <w:rFonts w:asciiTheme="minorHAnsi" w:hAnsiTheme="minorHAnsi"/>
          <w:sz w:val="22"/>
          <w:szCs w:val="22"/>
        </w:rPr>
        <w:t xml:space="preserve">security level at which an inmate is held </w:t>
      </w:r>
      <w:r w:rsidR="005E3A56">
        <w:rPr>
          <w:rFonts w:asciiTheme="minorHAnsi" w:hAnsiTheme="minorHAnsi"/>
          <w:sz w:val="22"/>
          <w:szCs w:val="22"/>
        </w:rPr>
        <w:t>gives an indication of the type of environment and control measures enforced</w:t>
      </w:r>
      <w:r w:rsidR="000A5D28">
        <w:rPr>
          <w:rFonts w:asciiTheme="minorHAnsi" w:hAnsiTheme="minorHAnsi"/>
          <w:sz w:val="22"/>
          <w:szCs w:val="22"/>
        </w:rPr>
        <w:t xml:space="preserve"> for each inmate. While security level might loosely correlate with severity of crime, aberrant behavior, health issues, and sentence length can also change the level at </w:t>
      </w:r>
      <w:r w:rsidR="000A5D28">
        <w:rPr>
          <w:rFonts w:asciiTheme="minorHAnsi" w:hAnsiTheme="minorHAnsi"/>
          <w:sz w:val="22"/>
          <w:szCs w:val="22"/>
        </w:rPr>
        <w:lastRenderedPageBreak/>
        <w:t>which an inmate is housed. BJS is interested in obtaining this variable not only to release national estimates of persons held at various security levels, but also t</w:t>
      </w:r>
      <w:r w:rsidR="000C6FC3">
        <w:rPr>
          <w:rFonts w:asciiTheme="minorHAnsi" w:hAnsiTheme="minorHAnsi"/>
          <w:sz w:val="22"/>
          <w:szCs w:val="22"/>
        </w:rPr>
        <w:t>o use in modeling recidivism.  The actual s</w:t>
      </w:r>
      <w:r w:rsidR="000A5D28">
        <w:rPr>
          <w:rFonts w:asciiTheme="minorHAnsi" w:hAnsiTheme="minorHAnsi"/>
          <w:sz w:val="22"/>
          <w:szCs w:val="22"/>
        </w:rPr>
        <w:t xml:space="preserve">ecurity level </w:t>
      </w:r>
      <w:r w:rsidR="000C6FC3">
        <w:rPr>
          <w:rFonts w:asciiTheme="minorHAnsi" w:hAnsiTheme="minorHAnsi"/>
          <w:sz w:val="22"/>
          <w:szCs w:val="22"/>
        </w:rPr>
        <w:t xml:space="preserve">at which inmates are held in custody </w:t>
      </w:r>
      <w:r>
        <w:rPr>
          <w:rFonts w:asciiTheme="minorHAnsi" w:hAnsiTheme="minorHAnsi"/>
          <w:sz w:val="22"/>
          <w:szCs w:val="22"/>
        </w:rPr>
        <w:t xml:space="preserve">is </w:t>
      </w:r>
      <w:r w:rsidR="000A5D28">
        <w:rPr>
          <w:rFonts w:asciiTheme="minorHAnsi" w:hAnsiTheme="minorHAnsi"/>
          <w:sz w:val="22"/>
          <w:szCs w:val="22"/>
        </w:rPr>
        <w:t xml:space="preserve">also </w:t>
      </w:r>
      <w:r>
        <w:rPr>
          <w:rFonts w:asciiTheme="minorHAnsi" w:hAnsiTheme="minorHAnsi"/>
          <w:sz w:val="22"/>
          <w:szCs w:val="22"/>
        </w:rPr>
        <w:t>important in understanding states’</w:t>
      </w:r>
      <w:r w:rsidR="005E3A56">
        <w:rPr>
          <w:rFonts w:asciiTheme="minorHAnsi" w:hAnsiTheme="minorHAnsi"/>
          <w:sz w:val="22"/>
          <w:szCs w:val="22"/>
        </w:rPr>
        <w:t xml:space="preserve"> facility</w:t>
      </w:r>
      <w:r w:rsidR="00B057C9">
        <w:rPr>
          <w:rFonts w:asciiTheme="minorHAnsi" w:hAnsiTheme="minorHAnsi"/>
          <w:sz w:val="22"/>
          <w:szCs w:val="22"/>
        </w:rPr>
        <w:t>, staffing, and corrections budget</w:t>
      </w:r>
      <w:r w:rsidR="005E3A56">
        <w:rPr>
          <w:rFonts w:asciiTheme="minorHAnsi" w:hAnsiTheme="minorHAnsi"/>
          <w:sz w:val="22"/>
          <w:szCs w:val="22"/>
        </w:rPr>
        <w:t xml:space="preserve"> needs over time</w:t>
      </w:r>
      <w:r w:rsidR="000A5D28">
        <w:rPr>
          <w:rFonts w:asciiTheme="minorHAnsi" w:hAnsiTheme="minorHAnsi"/>
          <w:sz w:val="22"/>
          <w:szCs w:val="22"/>
        </w:rPr>
        <w:t>.</w:t>
      </w:r>
      <w:r w:rsidR="005E3A56">
        <w:rPr>
          <w:rFonts w:asciiTheme="minorHAnsi" w:hAnsiTheme="minorHAnsi"/>
          <w:sz w:val="22"/>
          <w:szCs w:val="22"/>
        </w:rPr>
        <w:t xml:space="preserve"> </w:t>
      </w:r>
      <w:r w:rsidR="00796E5F">
        <w:rPr>
          <w:rFonts w:asciiTheme="minorHAnsi" w:hAnsiTheme="minorHAnsi"/>
          <w:sz w:val="22"/>
          <w:szCs w:val="22"/>
        </w:rPr>
        <w:t xml:space="preserve">For example, the distribution of inmate security level in California has changed drastically due to PSR. </w:t>
      </w:r>
      <w:r w:rsidR="00F8710D">
        <w:rPr>
          <w:rFonts w:asciiTheme="minorHAnsi" w:hAnsiTheme="minorHAnsi"/>
          <w:sz w:val="22"/>
          <w:szCs w:val="22"/>
        </w:rPr>
        <w:t xml:space="preserve">Since low level offenders will be incarcerated in county jails instead of prison, and only persons with current or past violent offenses will be admitted to prison, the prison population has a high proportion of inmates with long sentences. These violent offenders are typically housed at a higher security facility than the drug or property offenders that comprised a large part of the California prison population before PSR. In the future, California </w:t>
      </w:r>
      <w:r w:rsidR="00796E5F">
        <w:rPr>
          <w:rFonts w:asciiTheme="minorHAnsi" w:hAnsiTheme="minorHAnsi"/>
          <w:sz w:val="22"/>
          <w:szCs w:val="22"/>
        </w:rPr>
        <w:t xml:space="preserve">will need </w:t>
      </w:r>
      <w:r w:rsidR="000C6FC3">
        <w:rPr>
          <w:rFonts w:asciiTheme="minorHAnsi" w:hAnsiTheme="minorHAnsi"/>
          <w:sz w:val="22"/>
          <w:szCs w:val="22"/>
        </w:rPr>
        <w:t xml:space="preserve">to house </w:t>
      </w:r>
      <w:r w:rsidR="00796E5F">
        <w:rPr>
          <w:rFonts w:asciiTheme="minorHAnsi" w:hAnsiTheme="minorHAnsi"/>
          <w:sz w:val="22"/>
          <w:szCs w:val="22"/>
        </w:rPr>
        <w:t xml:space="preserve">fewer </w:t>
      </w:r>
      <w:r w:rsidR="000C6FC3">
        <w:rPr>
          <w:rFonts w:asciiTheme="minorHAnsi" w:hAnsiTheme="minorHAnsi"/>
          <w:sz w:val="22"/>
          <w:szCs w:val="22"/>
        </w:rPr>
        <w:t xml:space="preserve">inmates in </w:t>
      </w:r>
      <w:r w:rsidR="00796E5F">
        <w:rPr>
          <w:rFonts w:asciiTheme="minorHAnsi" w:hAnsiTheme="minorHAnsi"/>
          <w:sz w:val="22"/>
          <w:szCs w:val="22"/>
        </w:rPr>
        <w:t>min</w:t>
      </w:r>
      <w:r w:rsidR="005E3A56">
        <w:rPr>
          <w:rFonts w:asciiTheme="minorHAnsi" w:hAnsiTheme="minorHAnsi"/>
          <w:sz w:val="22"/>
          <w:szCs w:val="22"/>
        </w:rPr>
        <w:t>imum-security facilities, women’s</w:t>
      </w:r>
      <w:r w:rsidR="00796E5F">
        <w:rPr>
          <w:rFonts w:asciiTheme="minorHAnsi" w:hAnsiTheme="minorHAnsi"/>
          <w:sz w:val="22"/>
          <w:szCs w:val="22"/>
        </w:rPr>
        <w:t xml:space="preserve"> prisons, </w:t>
      </w:r>
      <w:r w:rsidR="005E3A56">
        <w:rPr>
          <w:rFonts w:asciiTheme="minorHAnsi" w:hAnsiTheme="minorHAnsi"/>
          <w:sz w:val="22"/>
          <w:szCs w:val="22"/>
        </w:rPr>
        <w:t>and reception facilities, and has already converted one female-only facility to a low- to medium-security male prison. The legislature has discussed retrofitting medium-security facilities to allow for the housing of maximum security inmates.</w:t>
      </w:r>
      <w:r w:rsidR="000A5D28">
        <w:rPr>
          <w:rFonts w:asciiTheme="minorHAnsi" w:hAnsiTheme="minorHAnsi"/>
          <w:sz w:val="22"/>
          <w:szCs w:val="22"/>
        </w:rPr>
        <w:t xml:space="preserve"> These changes will impact BJS surveys and facility census data collection.</w:t>
      </w:r>
      <w:r w:rsidR="009B6D5D">
        <w:rPr>
          <w:rFonts w:asciiTheme="minorHAnsi" w:hAnsiTheme="minorHAnsi"/>
          <w:sz w:val="22"/>
          <w:szCs w:val="22"/>
        </w:rPr>
        <w:t xml:space="preserve"> Custodial security level will be collected on the yearend prison custody records.</w:t>
      </w:r>
    </w:p>
    <w:p w14:paraId="56BCF809" w14:textId="77777777" w:rsidR="000A5D28" w:rsidRDefault="000A5D28" w:rsidP="00F70D4F">
      <w:pPr>
        <w:widowControl/>
        <w:rPr>
          <w:rFonts w:asciiTheme="minorHAnsi" w:hAnsiTheme="minorHAnsi"/>
          <w:sz w:val="22"/>
          <w:szCs w:val="22"/>
        </w:rPr>
      </w:pPr>
    </w:p>
    <w:p w14:paraId="3FEC4BA8" w14:textId="4800C2F7" w:rsidR="000C6FC3" w:rsidRDefault="000C6FC3" w:rsidP="00F70D4F">
      <w:pPr>
        <w:widowControl/>
        <w:rPr>
          <w:rFonts w:asciiTheme="minorHAnsi" w:hAnsiTheme="minorHAnsi" w:cstheme="minorHAnsi"/>
          <w:sz w:val="22"/>
          <w:szCs w:val="22"/>
        </w:rPr>
      </w:pPr>
      <w:r w:rsidRPr="00813E99">
        <w:rPr>
          <w:rFonts w:asciiTheme="minorHAnsi" w:hAnsiTheme="minorHAnsi"/>
          <w:sz w:val="22"/>
          <w:szCs w:val="22"/>
        </w:rPr>
        <w:t xml:space="preserve">Each of these new elements increases the risk of inmate identification if the records were to be lost.  </w:t>
      </w:r>
      <w:r w:rsidR="00813E99" w:rsidRPr="00813E99">
        <w:rPr>
          <w:rFonts w:asciiTheme="minorHAnsi" w:hAnsiTheme="minorHAnsi" w:cstheme="minorHAnsi"/>
          <w:sz w:val="22"/>
          <w:szCs w:val="22"/>
        </w:rPr>
        <w:t xml:space="preserve">As a federal statistical agency, the Bureau of Justice Statistics (BJS) </w:t>
      </w:r>
      <w:r w:rsidR="00F97084">
        <w:rPr>
          <w:rFonts w:asciiTheme="minorHAnsi" w:hAnsiTheme="minorHAnsi" w:cstheme="minorHAnsi"/>
          <w:sz w:val="22"/>
          <w:szCs w:val="22"/>
        </w:rPr>
        <w:t>has several</w:t>
      </w:r>
      <w:r w:rsidR="00813E99" w:rsidRPr="00813E99">
        <w:rPr>
          <w:rFonts w:asciiTheme="minorHAnsi" w:hAnsiTheme="minorHAnsi" w:cstheme="minorHAnsi"/>
          <w:sz w:val="22"/>
          <w:szCs w:val="22"/>
        </w:rPr>
        <w:t xml:space="preserve"> layers of protection to ensure the confidentiality of all data. Under Title 42 of the United States Code, Section 3789, BJS collects data for statistical purposes only, does not release data pertaining to specific individuals, and has in place procedures to guard against disclosure of personally identifiable information.  All BJS data are maintained under the security provisions outlined in U.S. Department of Justice regulation 28 CFR §22.23, which can be reviewed at </w:t>
      </w:r>
      <w:hyperlink r:id="rId9" w:history="1">
        <w:r w:rsidR="00813E99" w:rsidRPr="00813E99">
          <w:rPr>
            <w:rStyle w:val="Hyperlink"/>
            <w:rFonts w:asciiTheme="minorHAnsi" w:hAnsiTheme="minorHAnsi" w:cstheme="minorHAnsi"/>
            <w:sz w:val="22"/>
            <w:szCs w:val="22"/>
          </w:rPr>
          <w:t>http://bjs.ojp.usdoj.gov/content/pub/pdf/bjsmpc.pdf</w:t>
        </w:r>
      </w:hyperlink>
      <w:r w:rsidR="00813E99" w:rsidRPr="00813E99">
        <w:rPr>
          <w:rFonts w:asciiTheme="minorHAnsi" w:hAnsiTheme="minorHAnsi" w:cstheme="minorHAnsi"/>
          <w:sz w:val="22"/>
          <w:szCs w:val="22"/>
        </w:rPr>
        <w:t>, and are summarized below</w:t>
      </w:r>
      <w:r w:rsidR="00813E99">
        <w:rPr>
          <w:rFonts w:asciiTheme="minorHAnsi" w:hAnsiTheme="minorHAnsi" w:cstheme="minorHAnsi"/>
          <w:sz w:val="22"/>
          <w:szCs w:val="22"/>
        </w:rPr>
        <w:t xml:space="preserve">: </w:t>
      </w:r>
    </w:p>
    <w:p w14:paraId="5B584484" w14:textId="77777777" w:rsidR="009B6D5D" w:rsidRPr="00813E99" w:rsidRDefault="009B6D5D" w:rsidP="00F70D4F">
      <w:pPr>
        <w:widowControl/>
        <w:rPr>
          <w:rFonts w:asciiTheme="minorHAnsi" w:hAnsiTheme="minorHAnsi"/>
          <w:sz w:val="22"/>
          <w:szCs w:val="22"/>
        </w:rPr>
      </w:pPr>
    </w:p>
    <w:p w14:paraId="43E46CC7" w14:textId="288F0539" w:rsidR="00813E99" w:rsidRDefault="00813E99" w:rsidP="00813E99">
      <w:pPr>
        <w:pStyle w:val="NoSpacing"/>
        <w:numPr>
          <w:ilvl w:val="0"/>
          <w:numId w:val="48"/>
        </w:numPr>
        <w:rPr>
          <w:rFonts w:cstheme="minorHAnsi"/>
        </w:rPr>
      </w:pPr>
      <w:r w:rsidRPr="001536CC">
        <w:rPr>
          <w:rFonts w:cstheme="minorHAnsi"/>
        </w:rPr>
        <w:t xml:space="preserve">All BJS data are physically stored in a secure building in Washington, DC which houses only Department of Justice's Office of Justice Programs (including BJS).  The building is staffed 24 hours a day, 7 days a week by armed guards, and employees must pass through an electronic badge swipe and subsequent acknowledgement of their photograph by a guard.  </w:t>
      </w:r>
      <w:r w:rsidR="008932BE">
        <w:rPr>
          <w:rFonts w:cstheme="minorHAnsi"/>
        </w:rPr>
        <w:t>Non-federal v</w:t>
      </w:r>
      <w:r w:rsidRPr="001536CC">
        <w:rPr>
          <w:rFonts w:cstheme="minorHAnsi"/>
        </w:rPr>
        <w:t xml:space="preserve">isitors must be sponsored by Department of Justice employees, and </w:t>
      </w:r>
      <w:r w:rsidR="00F97084">
        <w:rPr>
          <w:rFonts w:cstheme="minorHAnsi"/>
        </w:rPr>
        <w:t>pass through a</w:t>
      </w:r>
      <w:r w:rsidRPr="001536CC">
        <w:rPr>
          <w:rFonts w:cstheme="minorHAnsi"/>
        </w:rPr>
        <w:t xml:space="preserve"> metal detector as well as record information in a central log book and wear a visitor's badge. Servers containing BJS data are stored in a locked room with access limited only to information technology personnel from the Department of Justice's Office of Justice Programs, and require a badge swipe to enter. OJP has an intruder detection system in the room housing the OJP servers. Should any data need to be stored on CD-ROMs, they reside in a locked office to which only the director and deputy directors have key access, and all data use in this room is logged.</w:t>
      </w:r>
    </w:p>
    <w:p w14:paraId="2D2DF2C6" w14:textId="3A121401" w:rsidR="00813E99" w:rsidRDefault="00813E99" w:rsidP="00813E99">
      <w:pPr>
        <w:pStyle w:val="NoSpacing"/>
        <w:numPr>
          <w:ilvl w:val="0"/>
          <w:numId w:val="48"/>
        </w:numPr>
        <w:rPr>
          <w:rFonts w:cstheme="minorHAnsi"/>
        </w:rPr>
      </w:pPr>
      <w:r w:rsidRPr="001536CC">
        <w:rPr>
          <w:rFonts w:cstheme="minorHAnsi"/>
        </w:rPr>
        <w:t>Technical control of the data is maintained through a syste</w:t>
      </w:r>
      <w:r>
        <w:rPr>
          <w:rFonts w:cstheme="minorHAnsi"/>
        </w:rPr>
        <w:t xml:space="preserve">m of firewalls and encryption. </w:t>
      </w:r>
      <w:r w:rsidRPr="001536CC">
        <w:rPr>
          <w:rFonts w:cstheme="minorHAnsi"/>
        </w:rPr>
        <w:t>OJP has an intruder detection system in the room housing the OJP servers</w:t>
      </w:r>
      <w:r>
        <w:rPr>
          <w:rFonts w:cstheme="minorHAnsi"/>
        </w:rPr>
        <w:t xml:space="preserve">. </w:t>
      </w:r>
      <w:r w:rsidRPr="00813E99">
        <w:rPr>
          <w:rFonts w:asciiTheme="minorHAnsi" w:hAnsiTheme="minorHAnsi"/>
        </w:rPr>
        <w:t xml:space="preserve">BJS maintains the NCRP data on a secure </w:t>
      </w:r>
      <w:r>
        <w:rPr>
          <w:rFonts w:asciiTheme="minorHAnsi" w:hAnsiTheme="minorHAnsi"/>
        </w:rPr>
        <w:t>hard</w:t>
      </w:r>
      <w:r w:rsidRPr="00813E99">
        <w:rPr>
          <w:rFonts w:asciiTheme="minorHAnsi" w:hAnsiTheme="minorHAnsi"/>
        </w:rPr>
        <w:t xml:space="preserve"> drive </w:t>
      </w:r>
      <w:r w:rsidRPr="001536CC">
        <w:rPr>
          <w:rFonts w:cstheme="minorHAnsi"/>
        </w:rPr>
        <w:t>behind the Department of Justice's firewall</w:t>
      </w:r>
      <w:r w:rsidRPr="00813E99">
        <w:rPr>
          <w:rFonts w:asciiTheme="minorHAnsi" w:hAnsiTheme="minorHAnsi"/>
        </w:rPr>
        <w:t xml:space="preserve"> which only the program manager, corrections unit chief, and agency director can access</w:t>
      </w:r>
      <w:r w:rsidRPr="001536CC">
        <w:rPr>
          <w:rFonts w:cstheme="minorHAnsi"/>
        </w:rPr>
        <w:t>, and the data are encrypted to FIPS 201 standards</w:t>
      </w:r>
      <w:r>
        <w:rPr>
          <w:rFonts w:cstheme="minorHAnsi"/>
        </w:rPr>
        <w:t xml:space="preserve">. </w:t>
      </w:r>
      <w:r w:rsidRPr="001536CC">
        <w:rPr>
          <w:rFonts w:cstheme="minorHAnsi"/>
        </w:rPr>
        <w:t>Access to this drive and any of the files on the drive is limited to BJS statisticians who work on the DCRP and their direct supervisors, and require a username and password verification to log on to the BJS computer system. All Department of Justice employees are required to undergo annual computer</w:t>
      </w:r>
      <w:r>
        <w:rPr>
          <w:rFonts w:cstheme="minorHAnsi"/>
        </w:rPr>
        <w:t xml:space="preserve"> security training.</w:t>
      </w:r>
    </w:p>
    <w:p w14:paraId="56C75FA8" w14:textId="5F70B980" w:rsidR="00813E99" w:rsidRDefault="00813E99" w:rsidP="00813E99">
      <w:pPr>
        <w:pStyle w:val="NoSpacing"/>
        <w:numPr>
          <w:ilvl w:val="0"/>
          <w:numId w:val="48"/>
        </w:numPr>
        <w:rPr>
          <w:rFonts w:cstheme="minorHAnsi"/>
        </w:rPr>
      </w:pPr>
      <w:r w:rsidRPr="001536CC">
        <w:rPr>
          <w:rFonts w:cstheme="minorHAnsi"/>
        </w:rPr>
        <w:t>Should BJS decide to destroy data in the future, it will follow all federal government guidelines regarding the technical and physical wiping of data from servers, and any CD-ROMs or paper document that may exist will be cross-cut shredded</w:t>
      </w:r>
      <w:r>
        <w:rPr>
          <w:rFonts w:cstheme="minorHAnsi"/>
        </w:rPr>
        <w:t>.</w:t>
      </w:r>
    </w:p>
    <w:p w14:paraId="3D0489D5" w14:textId="700F7EC0" w:rsidR="009B6D5D" w:rsidRPr="009B6D5D" w:rsidRDefault="009B6D5D" w:rsidP="00813E99">
      <w:pPr>
        <w:pStyle w:val="NoSpacing"/>
        <w:numPr>
          <w:ilvl w:val="0"/>
          <w:numId w:val="48"/>
        </w:numPr>
        <w:rPr>
          <w:rFonts w:cstheme="minorHAnsi"/>
        </w:rPr>
      </w:pPr>
      <w:r>
        <w:t>BJS’</w:t>
      </w:r>
      <w:r w:rsidR="00F97084">
        <w:t>s</w:t>
      </w:r>
      <w:r>
        <w:t xml:space="preserve"> data collection agent for NCRP, Abt Associates, Inc. collects all information via secure website. All data are processed at Abt’s secure Cambridge, Massachusetts office on a server that </w:t>
      </w:r>
      <w:r>
        <w:lastRenderedPageBreak/>
        <w:t>houses solely NCRP data in a locked room, and then passed to BJS via an internal secure FTP website that requires an individual username and password for each user. Abt Associates, Inc. has completed BJS'</w:t>
      </w:r>
      <w:r w:rsidR="00F97084">
        <w:t>s</w:t>
      </w:r>
      <w:r>
        <w:t xml:space="preserve"> privacy requirements for collection, maintenance, and analysis of personally identifiable information, including a privacy certificate.</w:t>
      </w:r>
    </w:p>
    <w:p w14:paraId="1F86C7AB" w14:textId="59DD3B81" w:rsidR="009B6D5D" w:rsidRPr="009B6D5D" w:rsidRDefault="009B6D5D" w:rsidP="009B6D5D">
      <w:pPr>
        <w:pStyle w:val="NoSpacing"/>
        <w:numPr>
          <w:ilvl w:val="0"/>
          <w:numId w:val="48"/>
        </w:numPr>
      </w:pPr>
      <w:r>
        <w:t xml:space="preserve">BJS archives the deidentified NCRP data at the National Archive of Criminal Justice Data (NACJD; </w:t>
      </w:r>
      <w:hyperlink r:id="rId10" w:history="1">
        <w:r w:rsidRPr="00797263">
          <w:rPr>
            <w:rStyle w:val="Hyperlink"/>
          </w:rPr>
          <w:t>www.icpsr.umich.edu/icpsrweb/NACJD</w:t>
        </w:r>
      </w:hyperlink>
      <w:r>
        <w:t>). Under this arrangement, BJS provides NACJD with raw data files, file layouts and a codebook via secure FTP site with individual usernames and passwords for each data project. Prior to sending the data to NACJD, BJS strips all identification numbers and names, and masks the day field in dates in the NCRP data. NACJD modifies these deliverables so they reflect the publicly-available final product. NACJD has agreed that the PII collected in NCRP warrants the archives' second highest level o</w:t>
      </w:r>
      <w:r w:rsidR="00F97084">
        <w:t xml:space="preserve">f security, restricted access. </w:t>
      </w:r>
      <w:r>
        <w:t xml:space="preserve">Prospective users of the NCRP must provide an application including proof of IRB approval or waiver, a description of their research, and a data use agreement pledging confidentiality. </w:t>
      </w:r>
    </w:p>
    <w:p w14:paraId="779247F1" w14:textId="77777777" w:rsidR="00813E99" w:rsidRDefault="00813E99" w:rsidP="00F70D4F">
      <w:pPr>
        <w:widowControl/>
        <w:rPr>
          <w:rFonts w:asciiTheme="minorHAnsi" w:hAnsiTheme="minorHAnsi"/>
          <w:sz w:val="22"/>
          <w:szCs w:val="22"/>
        </w:rPr>
      </w:pPr>
    </w:p>
    <w:p w14:paraId="2CC50ACD" w14:textId="77777777" w:rsidR="00F70D4F" w:rsidRPr="00FC2F7C" w:rsidRDefault="00F70D4F" w:rsidP="00F70D4F">
      <w:pPr>
        <w:widowControl/>
        <w:rPr>
          <w:rFonts w:asciiTheme="minorHAnsi" w:hAnsiTheme="minorHAnsi"/>
          <w:i/>
          <w:sz w:val="22"/>
          <w:szCs w:val="22"/>
        </w:rPr>
      </w:pPr>
      <w:r w:rsidRPr="00FC2F7C">
        <w:rPr>
          <w:rFonts w:asciiTheme="minorHAnsi" w:hAnsiTheme="minorHAnsi"/>
          <w:i/>
          <w:sz w:val="22"/>
          <w:szCs w:val="22"/>
        </w:rPr>
        <w:t xml:space="preserve">External research uses of NCRP </w:t>
      </w:r>
    </w:p>
    <w:p w14:paraId="1E3C360A" w14:textId="77777777" w:rsidR="00F70D4F" w:rsidRPr="00530D94" w:rsidRDefault="00F70D4F" w:rsidP="00F70D4F">
      <w:pPr>
        <w:widowControl/>
        <w:ind w:left="1440"/>
        <w:rPr>
          <w:rFonts w:asciiTheme="minorHAnsi" w:hAnsiTheme="minorHAnsi"/>
          <w:sz w:val="22"/>
          <w:szCs w:val="22"/>
          <w:highlight w:val="darkCyan"/>
        </w:rPr>
      </w:pPr>
    </w:p>
    <w:p w14:paraId="06F1CFC3" w14:textId="59A4DF1C" w:rsidR="00F70D4F" w:rsidRPr="004B3D59" w:rsidRDefault="00F70D4F" w:rsidP="00F70D4F">
      <w:pPr>
        <w:widowControl/>
        <w:rPr>
          <w:rFonts w:asciiTheme="minorHAnsi" w:hAnsiTheme="minorHAnsi"/>
          <w:color w:val="000000"/>
          <w:sz w:val="22"/>
          <w:szCs w:val="22"/>
        </w:rPr>
      </w:pPr>
      <w:r w:rsidRPr="0083600E">
        <w:rPr>
          <w:rFonts w:asciiTheme="minorHAnsi" w:hAnsiTheme="minorHAnsi"/>
          <w:sz w:val="22"/>
          <w:szCs w:val="22"/>
        </w:rPr>
        <w:t>BJS makes the NCRP data set available to the public through public use files located at the National Archive of Criminal Justice Data Archive at the University of Michigan, Ann Arbor, MI</w:t>
      </w:r>
      <w:r w:rsidR="007D1234">
        <w:rPr>
          <w:rFonts w:asciiTheme="minorHAnsi" w:hAnsiTheme="minorHAnsi"/>
          <w:sz w:val="22"/>
          <w:szCs w:val="22"/>
        </w:rPr>
        <w:t xml:space="preserve"> (</w:t>
      </w:r>
      <w:hyperlink r:id="rId11" w:history="1">
        <w:r w:rsidR="007D1234" w:rsidRPr="00B40BDF">
          <w:rPr>
            <w:rStyle w:val="Hyperlink"/>
            <w:rFonts w:asciiTheme="minorHAnsi" w:hAnsiTheme="minorHAnsi"/>
            <w:sz w:val="22"/>
            <w:szCs w:val="22"/>
          </w:rPr>
          <w:t>http://www.icpsr.umich.edu/icpsrweb/NACJD/series/38/studies/36094?archive=NACJD&amp;amp;sortBy=7</w:t>
        </w:r>
      </w:hyperlink>
      <w:r w:rsidR="007D1234">
        <w:rPr>
          <w:rFonts w:asciiTheme="minorHAnsi" w:hAnsiTheme="minorHAnsi"/>
          <w:sz w:val="22"/>
          <w:szCs w:val="22"/>
        </w:rPr>
        <w:t>)</w:t>
      </w:r>
      <w:r w:rsidR="0083600E" w:rsidRPr="0083600E">
        <w:rPr>
          <w:rFonts w:asciiTheme="minorHAnsi" w:hAnsiTheme="minorHAnsi"/>
          <w:sz w:val="22"/>
          <w:szCs w:val="22"/>
        </w:rPr>
        <w:t xml:space="preserve">. Due to the individual-level data structure, </w:t>
      </w:r>
      <w:r w:rsidR="0083600E" w:rsidRPr="0083600E">
        <w:rPr>
          <w:rFonts w:asciiTheme="minorHAnsi" w:hAnsiTheme="minorHAnsi"/>
          <w:color w:val="000000"/>
          <w:sz w:val="22"/>
          <w:szCs w:val="22"/>
        </w:rPr>
        <w:t>NACJD classifie</w:t>
      </w:r>
      <w:r w:rsidR="008C5645">
        <w:rPr>
          <w:rFonts w:asciiTheme="minorHAnsi" w:hAnsiTheme="minorHAnsi"/>
          <w:color w:val="000000"/>
          <w:sz w:val="22"/>
          <w:szCs w:val="22"/>
        </w:rPr>
        <w:t>d</w:t>
      </w:r>
      <w:r w:rsidR="0083600E" w:rsidRPr="0083600E">
        <w:rPr>
          <w:rFonts w:asciiTheme="minorHAnsi" w:hAnsiTheme="minorHAnsi"/>
          <w:color w:val="000000"/>
          <w:sz w:val="22"/>
          <w:szCs w:val="22"/>
        </w:rPr>
        <w:t xml:space="preserve"> NCRP as a “restricted” </w:t>
      </w:r>
      <w:r w:rsidR="004B3D59">
        <w:rPr>
          <w:rFonts w:asciiTheme="minorHAnsi" w:hAnsiTheme="minorHAnsi"/>
          <w:color w:val="000000"/>
          <w:sz w:val="22"/>
          <w:szCs w:val="22"/>
        </w:rPr>
        <w:t>collection</w:t>
      </w:r>
      <w:r w:rsidR="008C5645">
        <w:rPr>
          <w:rFonts w:asciiTheme="minorHAnsi" w:hAnsiTheme="minorHAnsi"/>
          <w:color w:val="000000"/>
          <w:sz w:val="22"/>
          <w:szCs w:val="22"/>
        </w:rPr>
        <w:t xml:space="preserve"> in 2011</w:t>
      </w:r>
      <w:r w:rsidR="004B3D59">
        <w:rPr>
          <w:rFonts w:asciiTheme="minorHAnsi" w:hAnsiTheme="minorHAnsi"/>
          <w:color w:val="000000"/>
          <w:sz w:val="22"/>
          <w:szCs w:val="22"/>
        </w:rPr>
        <w:t>, and requir</w:t>
      </w:r>
      <w:r w:rsidR="008C5645">
        <w:rPr>
          <w:rFonts w:asciiTheme="minorHAnsi" w:hAnsiTheme="minorHAnsi"/>
          <w:color w:val="000000"/>
          <w:sz w:val="22"/>
          <w:szCs w:val="22"/>
        </w:rPr>
        <w:t>ing</w:t>
      </w:r>
      <w:r w:rsidR="004B3D59">
        <w:rPr>
          <w:rFonts w:asciiTheme="minorHAnsi" w:hAnsiTheme="minorHAnsi"/>
          <w:color w:val="000000"/>
          <w:sz w:val="22"/>
          <w:szCs w:val="22"/>
        </w:rPr>
        <w:t xml:space="preserve"> researchers to </w:t>
      </w:r>
      <w:r w:rsidR="00F97084">
        <w:rPr>
          <w:rFonts w:asciiTheme="minorHAnsi" w:hAnsiTheme="minorHAnsi"/>
          <w:color w:val="000000"/>
          <w:sz w:val="22"/>
          <w:szCs w:val="22"/>
        </w:rPr>
        <w:t>write a short justification for</w:t>
      </w:r>
      <w:r w:rsidR="004B3D59">
        <w:rPr>
          <w:rFonts w:asciiTheme="minorHAnsi" w:hAnsiTheme="minorHAnsi"/>
          <w:color w:val="000000"/>
          <w:sz w:val="22"/>
          <w:szCs w:val="22"/>
        </w:rPr>
        <w:t xml:space="preserve"> their intended use of the data and a data security plan, as well as obtain approval or waiver to use the data</w:t>
      </w:r>
      <w:r w:rsidR="0083600E" w:rsidRPr="0083600E">
        <w:rPr>
          <w:rFonts w:asciiTheme="minorHAnsi" w:hAnsiTheme="minorHAnsi"/>
          <w:color w:val="000000"/>
          <w:sz w:val="22"/>
          <w:szCs w:val="22"/>
        </w:rPr>
        <w:t xml:space="preserve"> </w:t>
      </w:r>
      <w:r w:rsidR="004B3D59">
        <w:rPr>
          <w:rFonts w:asciiTheme="minorHAnsi" w:hAnsiTheme="minorHAnsi"/>
          <w:color w:val="000000"/>
          <w:sz w:val="22"/>
          <w:szCs w:val="22"/>
        </w:rPr>
        <w:t>from an official institutional review board (IRB</w:t>
      </w:r>
      <w:r w:rsidR="004B3D59" w:rsidRPr="004B3D59">
        <w:rPr>
          <w:rFonts w:asciiTheme="minorHAnsi" w:hAnsiTheme="minorHAnsi"/>
          <w:color w:val="000000"/>
          <w:sz w:val="22"/>
          <w:szCs w:val="22"/>
        </w:rPr>
        <w:t>).</w:t>
      </w:r>
      <w:r w:rsidR="0083600E" w:rsidRPr="004B3D59">
        <w:rPr>
          <w:rFonts w:asciiTheme="minorHAnsi" w:hAnsiTheme="minorHAnsi"/>
          <w:sz w:val="22"/>
          <w:szCs w:val="22"/>
        </w:rPr>
        <w:t xml:space="preserve"> </w:t>
      </w:r>
      <w:r w:rsidR="004B3D59">
        <w:rPr>
          <w:rFonts w:asciiTheme="minorHAnsi" w:hAnsiTheme="minorHAnsi"/>
          <w:sz w:val="22"/>
          <w:szCs w:val="22"/>
        </w:rPr>
        <w:t>Beginning in 2012, BJS began archiving</w:t>
      </w:r>
      <w:r w:rsidR="00193A90">
        <w:rPr>
          <w:rFonts w:asciiTheme="minorHAnsi" w:hAnsiTheme="minorHAnsi"/>
          <w:sz w:val="22"/>
          <w:szCs w:val="22"/>
        </w:rPr>
        <w:t xml:space="preserve"> the NCRP as a set of longitudinal files including data from 2000 through the most recent year, instead of the old method of separate files for each year.</w:t>
      </w:r>
      <w:r w:rsidR="003B2D74">
        <w:rPr>
          <w:rFonts w:asciiTheme="minorHAnsi" w:hAnsiTheme="minorHAnsi"/>
          <w:sz w:val="22"/>
          <w:szCs w:val="22"/>
        </w:rPr>
        <w:t xml:space="preserve"> </w:t>
      </w:r>
      <w:r w:rsidR="00193A90">
        <w:rPr>
          <w:rFonts w:asciiTheme="minorHAnsi" w:hAnsiTheme="minorHAnsi"/>
          <w:sz w:val="22"/>
          <w:szCs w:val="22"/>
        </w:rPr>
        <w:t>The new</w:t>
      </w:r>
      <w:r w:rsidR="004E1700">
        <w:rPr>
          <w:rFonts w:asciiTheme="minorHAnsi" w:hAnsiTheme="minorHAnsi"/>
          <w:sz w:val="22"/>
          <w:szCs w:val="22"/>
        </w:rPr>
        <w:t xml:space="preserve"> format includes prison and PCCS term records for all states and years</w:t>
      </w:r>
      <w:r w:rsidR="00193A90">
        <w:rPr>
          <w:rFonts w:asciiTheme="minorHAnsi" w:hAnsiTheme="minorHAnsi"/>
          <w:sz w:val="22"/>
          <w:szCs w:val="22"/>
        </w:rPr>
        <w:t xml:space="preserve"> </w:t>
      </w:r>
      <w:r w:rsidR="004E1700">
        <w:rPr>
          <w:rFonts w:asciiTheme="minorHAnsi" w:hAnsiTheme="minorHAnsi"/>
          <w:sz w:val="22"/>
          <w:szCs w:val="22"/>
        </w:rPr>
        <w:t>where the linked files could be construction, as well as separate prison and PCCS files for those states and years where it was not deemed feasible to build a term record.</w:t>
      </w:r>
      <w:r w:rsidR="003B2D74">
        <w:rPr>
          <w:rFonts w:asciiTheme="minorHAnsi" w:hAnsiTheme="minorHAnsi"/>
          <w:sz w:val="22"/>
          <w:szCs w:val="22"/>
        </w:rPr>
        <w:t xml:space="preserve"> </w:t>
      </w:r>
      <w:r w:rsidR="004E1700">
        <w:rPr>
          <w:rFonts w:asciiTheme="minorHAnsi" w:hAnsiTheme="minorHAnsi"/>
          <w:sz w:val="22"/>
          <w:szCs w:val="22"/>
        </w:rPr>
        <w:t xml:space="preserve">BJS also provides code in 3 statistical languages to cut up the file to resemble the “old” method of archiving, as well as create new variables and query particular records or dates. </w:t>
      </w:r>
      <w:r w:rsidR="004B3D59" w:rsidRPr="004B3D59">
        <w:rPr>
          <w:rFonts w:asciiTheme="minorHAnsi" w:hAnsiTheme="minorHAnsi"/>
          <w:color w:val="000000"/>
          <w:sz w:val="22"/>
          <w:szCs w:val="22"/>
        </w:rPr>
        <w:t>I</w:t>
      </w:r>
      <w:r w:rsidRPr="004B3D59">
        <w:rPr>
          <w:rFonts w:asciiTheme="minorHAnsi" w:hAnsiTheme="minorHAnsi"/>
          <w:color w:val="000000"/>
          <w:sz w:val="22"/>
          <w:szCs w:val="22"/>
        </w:rPr>
        <w:t xml:space="preserve">n the future, BJS plans on making the NCRP data even easier to access through an online data tool that will permit the public to do cross-tabulations of </w:t>
      </w:r>
      <w:r w:rsidR="004B3D59" w:rsidRPr="004B3D59">
        <w:rPr>
          <w:rFonts w:asciiTheme="minorHAnsi" w:hAnsiTheme="minorHAnsi"/>
          <w:color w:val="000000"/>
          <w:sz w:val="22"/>
          <w:szCs w:val="22"/>
        </w:rPr>
        <w:t xml:space="preserve">limited categories of </w:t>
      </w:r>
      <w:r w:rsidRPr="004B3D59">
        <w:rPr>
          <w:rFonts w:asciiTheme="minorHAnsi" w:hAnsiTheme="minorHAnsi"/>
          <w:color w:val="000000"/>
          <w:sz w:val="22"/>
          <w:szCs w:val="22"/>
        </w:rPr>
        <w:t>age, race, sex, offense, and geographic location by year.</w:t>
      </w:r>
    </w:p>
    <w:p w14:paraId="05BC332D" w14:textId="77777777" w:rsidR="00F70D4F" w:rsidRPr="00530D94" w:rsidRDefault="00F70D4F" w:rsidP="00F70D4F">
      <w:pPr>
        <w:widowControl/>
        <w:ind w:left="1440"/>
        <w:rPr>
          <w:rFonts w:asciiTheme="minorHAnsi" w:hAnsiTheme="minorHAnsi"/>
          <w:sz w:val="22"/>
          <w:szCs w:val="22"/>
          <w:highlight w:val="darkCyan"/>
        </w:rPr>
      </w:pPr>
    </w:p>
    <w:p w14:paraId="2003F5D4" w14:textId="34852681" w:rsidR="007B476B" w:rsidRDefault="007B476B" w:rsidP="00F70D4F">
      <w:pPr>
        <w:widowControl/>
        <w:rPr>
          <w:rFonts w:asciiTheme="minorHAnsi" w:hAnsiTheme="minorHAnsi"/>
          <w:sz w:val="22"/>
          <w:szCs w:val="22"/>
        </w:rPr>
      </w:pPr>
      <w:r>
        <w:rPr>
          <w:rFonts w:asciiTheme="minorHAnsi" w:hAnsiTheme="minorHAnsi"/>
          <w:sz w:val="22"/>
          <w:szCs w:val="22"/>
        </w:rPr>
        <w:t xml:space="preserve">As participation in NCRP has increased and the data made more useful through the construction of term records, </w:t>
      </w:r>
      <w:r w:rsidR="00B84C2A">
        <w:rPr>
          <w:rFonts w:asciiTheme="minorHAnsi" w:hAnsiTheme="minorHAnsi"/>
          <w:sz w:val="22"/>
          <w:szCs w:val="22"/>
        </w:rPr>
        <w:t xml:space="preserve">so has interest in </w:t>
      </w:r>
      <w:r w:rsidR="008C5645">
        <w:rPr>
          <w:rFonts w:asciiTheme="minorHAnsi" w:hAnsiTheme="minorHAnsi"/>
          <w:sz w:val="22"/>
          <w:szCs w:val="22"/>
        </w:rPr>
        <w:t>using the data for research purposes.</w:t>
      </w:r>
      <w:r w:rsidR="003B2D74">
        <w:rPr>
          <w:rFonts w:asciiTheme="minorHAnsi" w:hAnsiTheme="minorHAnsi"/>
          <w:sz w:val="22"/>
          <w:szCs w:val="22"/>
        </w:rPr>
        <w:t xml:space="preserve"> </w:t>
      </w:r>
      <w:r w:rsidR="008C5645">
        <w:rPr>
          <w:rFonts w:asciiTheme="minorHAnsi" w:hAnsiTheme="minorHAnsi"/>
          <w:sz w:val="22"/>
          <w:szCs w:val="22"/>
        </w:rPr>
        <w:t>As previously stated, prior to 2011, the NCRP were freely available for download, so anyone could use the data.</w:t>
      </w:r>
      <w:r w:rsidR="003B2D74">
        <w:rPr>
          <w:rFonts w:asciiTheme="minorHAnsi" w:hAnsiTheme="minorHAnsi"/>
          <w:sz w:val="22"/>
          <w:szCs w:val="22"/>
        </w:rPr>
        <w:t xml:space="preserve"> </w:t>
      </w:r>
      <w:r w:rsidR="008C5645">
        <w:rPr>
          <w:rFonts w:asciiTheme="minorHAnsi" w:hAnsiTheme="minorHAnsi"/>
          <w:sz w:val="22"/>
          <w:szCs w:val="22"/>
        </w:rPr>
        <w:t>With the restricted designation, fewer people chose to go through the application process.</w:t>
      </w:r>
      <w:r w:rsidR="003B2D74">
        <w:rPr>
          <w:rFonts w:asciiTheme="minorHAnsi" w:hAnsiTheme="minorHAnsi"/>
          <w:sz w:val="22"/>
          <w:szCs w:val="22"/>
        </w:rPr>
        <w:t xml:space="preserve"> </w:t>
      </w:r>
      <w:r w:rsidR="008C5645">
        <w:rPr>
          <w:rFonts w:asciiTheme="minorHAnsi" w:hAnsiTheme="minorHAnsi"/>
          <w:sz w:val="22"/>
          <w:szCs w:val="22"/>
        </w:rPr>
        <w:t>Still, 1,359</w:t>
      </w:r>
      <w:r w:rsidR="003A0773">
        <w:rPr>
          <w:rFonts w:asciiTheme="minorHAnsi" w:hAnsiTheme="minorHAnsi"/>
          <w:sz w:val="22"/>
          <w:szCs w:val="22"/>
        </w:rPr>
        <w:t xml:space="preserve"> unique persons viewed the documentation on the dataset between 11/1/2012 and the present, including faculty, graduate and undergraduate students.</w:t>
      </w:r>
      <w:r w:rsidR="003B2D74">
        <w:rPr>
          <w:rFonts w:asciiTheme="minorHAnsi" w:hAnsiTheme="minorHAnsi"/>
          <w:sz w:val="22"/>
          <w:szCs w:val="22"/>
        </w:rPr>
        <w:t xml:space="preserve"> </w:t>
      </w:r>
      <w:r w:rsidR="003A0773">
        <w:rPr>
          <w:rFonts w:asciiTheme="minorHAnsi" w:hAnsiTheme="minorHAnsi"/>
          <w:sz w:val="22"/>
          <w:szCs w:val="22"/>
        </w:rPr>
        <w:t>NACJD granted 50 people access to the restricted dataset, including personnel from the Rand Corporation, the Swiss Foundation for Research in the Social Sciences, Yale, Cornell, and Stanford universities, and the London School of Economics.</w:t>
      </w:r>
    </w:p>
    <w:p w14:paraId="536EA79D" w14:textId="77777777" w:rsidR="00051C0E" w:rsidRDefault="00051C0E" w:rsidP="00F70D4F">
      <w:pPr>
        <w:widowControl/>
        <w:rPr>
          <w:rFonts w:asciiTheme="minorHAnsi" w:hAnsiTheme="minorHAnsi"/>
          <w:sz w:val="22"/>
          <w:szCs w:val="22"/>
        </w:rPr>
      </w:pPr>
    </w:p>
    <w:p w14:paraId="02DC303F" w14:textId="1B8D6C95" w:rsidR="006C1028" w:rsidRDefault="00C669ED" w:rsidP="00F70D4F">
      <w:pPr>
        <w:widowControl/>
        <w:rPr>
          <w:rFonts w:asciiTheme="minorHAnsi" w:hAnsiTheme="minorHAnsi"/>
          <w:sz w:val="22"/>
          <w:szCs w:val="22"/>
        </w:rPr>
      </w:pPr>
      <w:r w:rsidRPr="00C669ED">
        <w:rPr>
          <w:rFonts w:asciiTheme="minorHAnsi" w:hAnsiTheme="minorHAnsi"/>
          <w:sz w:val="22"/>
          <w:szCs w:val="22"/>
        </w:rPr>
        <w:t>Dominating the current debate on prison policy are concerns about the size of U.S. prison population</w:t>
      </w:r>
      <w:r>
        <w:rPr>
          <w:rFonts w:asciiTheme="minorHAnsi" w:hAnsiTheme="minorHAnsi"/>
          <w:sz w:val="22"/>
          <w:szCs w:val="22"/>
        </w:rPr>
        <w:t xml:space="preserve"> and its composition. </w:t>
      </w:r>
      <w:r w:rsidR="00825366">
        <w:rPr>
          <w:rFonts w:asciiTheme="minorHAnsi" w:hAnsiTheme="minorHAnsi"/>
          <w:sz w:val="22"/>
          <w:szCs w:val="22"/>
        </w:rPr>
        <w:t>The National Research Council’s report</w:t>
      </w:r>
      <w:r w:rsidR="00825366" w:rsidRPr="00825366">
        <w:rPr>
          <w:rStyle w:val="FootnoteReference"/>
          <w:rFonts w:asciiTheme="minorHAnsi" w:hAnsiTheme="minorHAnsi"/>
          <w:sz w:val="22"/>
          <w:szCs w:val="22"/>
          <w:vertAlign w:val="superscript"/>
        </w:rPr>
        <w:footnoteReference w:id="12"/>
      </w:r>
      <w:r w:rsidR="00825366">
        <w:rPr>
          <w:rFonts w:asciiTheme="minorHAnsi" w:hAnsiTheme="minorHAnsi"/>
          <w:sz w:val="22"/>
          <w:szCs w:val="22"/>
        </w:rPr>
        <w:t xml:space="preserve"> stresses both long prison sentences and increased admissions caused by state and federal laws and policies designed to harshly punish offenders. </w:t>
      </w:r>
      <w:r w:rsidR="006C1028">
        <w:rPr>
          <w:rFonts w:asciiTheme="minorHAnsi" w:hAnsiTheme="minorHAnsi"/>
          <w:sz w:val="22"/>
          <w:szCs w:val="22"/>
        </w:rPr>
        <w:t>John Pfaff</w:t>
      </w:r>
      <w:r w:rsidR="006C1028" w:rsidRPr="008F0211">
        <w:rPr>
          <w:rStyle w:val="FootnoteReference"/>
          <w:rFonts w:asciiTheme="minorHAnsi" w:hAnsiTheme="minorHAnsi"/>
          <w:sz w:val="22"/>
          <w:szCs w:val="22"/>
          <w:vertAlign w:val="superscript"/>
        </w:rPr>
        <w:footnoteReference w:id="13"/>
      </w:r>
      <w:r w:rsidR="006C1028" w:rsidRPr="008F0211">
        <w:rPr>
          <w:rFonts w:asciiTheme="minorHAnsi" w:hAnsiTheme="minorHAnsi"/>
          <w:sz w:val="22"/>
          <w:szCs w:val="22"/>
          <w:vertAlign w:val="superscript"/>
        </w:rPr>
        <w:t xml:space="preserve"> </w:t>
      </w:r>
      <w:r w:rsidR="006C1028">
        <w:rPr>
          <w:rFonts w:asciiTheme="minorHAnsi" w:hAnsiTheme="minorHAnsi"/>
          <w:sz w:val="22"/>
          <w:szCs w:val="22"/>
        </w:rPr>
        <w:t xml:space="preserve">argues that the rapid growth of the prison population after the mid-1970s is not </w:t>
      </w:r>
      <w:r w:rsidR="006C1028">
        <w:rPr>
          <w:rFonts w:asciiTheme="minorHAnsi" w:hAnsiTheme="minorHAnsi"/>
          <w:sz w:val="22"/>
          <w:szCs w:val="22"/>
        </w:rPr>
        <w:lastRenderedPageBreak/>
        <w:t xml:space="preserve">simply due to increased admissions, but a result of a </w:t>
      </w:r>
      <w:r w:rsidR="007E66FA">
        <w:rPr>
          <w:rFonts w:asciiTheme="minorHAnsi" w:hAnsiTheme="minorHAnsi"/>
          <w:sz w:val="22"/>
          <w:szCs w:val="22"/>
        </w:rPr>
        <w:t xml:space="preserve">number of factors downstream, including rising crime rates during the 1980s and 1990s, but in particular the increasing aggressiveness of prosecutors in filing charges against persons arrested. He uses the NCRP parole data to show that the other method of entering the prison population, returns of parole violators, did not increase </w:t>
      </w:r>
      <w:r w:rsidR="00BC1076">
        <w:rPr>
          <w:rFonts w:asciiTheme="minorHAnsi" w:hAnsiTheme="minorHAnsi"/>
          <w:sz w:val="22"/>
          <w:szCs w:val="22"/>
        </w:rPr>
        <w:t>over this time period to account for the prison growth.</w:t>
      </w:r>
      <w:r w:rsidR="003B2D74">
        <w:rPr>
          <w:rFonts w:asciiTheme="minorHAnsi" w:hAnsiTheme="minorHAnsi"/>
          <w:sz w:val="22"/>
          <w:szCs w:val="22"/>
        </w:rPr>
        <w:t xml:space="preserve"> </w:t>
      </w:r>
      <w:r w:rsidR="00BC1076">
        <w:rPr>
          <w:rFonts w:asciiTheme="minorHAnsi" w:hAnsiTheme="minorHAnsi"/>
          <w:sz w:val="22"/>
          <w:szCs w:val="22"/>
        </w:rPr>
        <w:t>New commitment admissions, forwarded by changes in prosecutorial behavior, are the driver of the growth according to Pfaff.</w:t>
      </w:r>
    </w:p>
    <w:p w14:paraId="5B7052B5" w14:textId="77777777" w:rsidR="006C1028" w:rsidRDefault="006C1028" w:rsidP="00F70D4F">
      <w:pPr>
        <w:widowControl/>
        <w:rPr>
          <w:rFonts w:asciiTheme="minorHAnsi" w:hAnsiTheme="minorHAnsi"/>
          <w:sz w:val="22"/>
          <w:szCs w:val="22"/>
        </w:rPr>
      </w:pPr>
    </w:p>
    <w:p w14:paraId="23AFBD6D" w14:textId="62051DF7" w:rsidR="005B6885" w:rsidRDefault="005B6885" w:rsidP="005B6885">
      <w:pPr>
        <w:widowControl/>
        <w:rPr>
          <w:rFonts w:asciiTheme="minorHAnsi" w:hAnsiTheme="minorHAnsi"/>
          <w:sz w:val="22"/>
          <w:szCs w:val="22"/>
        </w:rPr>
      </w:pPr>
      <w:r>
        <w:rPr>
          <w:rFonts w:asciiTheme="minorHAnsi" w:hAnsiTheme="minorHAnsi"/>
          <w:sz w:val="22"/>
          <w:szCs w:val="22"/>
        </w:rPr>
        <w:t>Pfaff also challenges the standard narrative of the War on Drugs being responsible for the exponential growth of the state and federal prison populations</w:t>
      </w:r>
      <w:r w:rsidR="00866E62">
        <w:rPr>
          <w:rFonts w:asciiTheme="minorHAnsi" w:hAnsiTheme="minorHAnsi"/>
          <w:sz w:val="22"/>
          <w:szCs w:val="22"/>
        </w:rPr>
        <w:t>.</w:t>
      </w:r>
      <w:r w:rsidRPr="008F0211">
        <w:rPr>
          <w:rStyle w:val="FootnoteReference"/>
          <w:rFonts w:asciiTheme="minorHAnsi" w:hAnsiTheme="minorHAnsi"/>
          <w:sz w:val="22"/>
          <w:szCs w:val="22"/>
          <w:vertAlign w:val="superscript"/>
        </w:rPr>
        <w:footnoteReference w:id="14"/>
      </w:r>
      <w:r w:rsidR="00866E62" w:rsidRPr="00866E62">
        <w:rPr>
          <w:rFonts w:asciiTheme="minorHAnsi" w:hAnsiTheme="minorHAnsi"/>
          <w:sz w:val="22"/>
          <w:szCs w:val="22"/>
          <w:vertAlign w:val="superscript"/>
        </w:rPr>
        <w:t>,</w:t>
      </w:r>
      <w:r w:rsidRPr="008F0211">
        <w:rPr>
          <w:rStyle w:val="FootnoteReference"/>
          <w:rFonts w:asciiTheme="minorHAnsi" w:hAnsiTheme="minorHAnsi"/>
          <w:sz w:val="22"/>
          <w:szCs w:val="22"/>
          <w:vertAlign w:val="superscript"/>
        </w:rPr>
        <w:footnoteReference w:id="15"/>
      </w:r>
      <w:r w:rsidR="008F0211">
        <w:rPr>
          <w:rFonts w:asciiTheme="minorHAnsi" w:hAnsiTheme="minorHAnsi"/>
          <w:sz w:val="22"/>
          <w:szCs w:val="22"/>
        </w:rPr>
        <w:t xml:space="preserve"> U</w:t>
      </w:r>
      <w:r>
        <w:rPr>
          <w:rFonts w:asciiTheme="minorHAnsi" w:hAnsiTheme="minorHAnsi"/>
          <w:sz w:val="22"/>
          <w:szCs w:val="22"/>
        </w:rPr>
        <w:t>sing NCRP data from the 1980s and 1990s, he suggests that drug imprisonments explain only 20% of the growth in new offenders in state prisons, and an even smaller amount of the parole violation and revocation admissions during this time. He also argues that if the flow through prisons is a measure of punitiveness since most inmates spend a relatively short time in prison, one would expect the number of drug offenders to be high. Instead, his analysis estimated that they accounted for approximately 20% of the flow through prisons.</w:t>
      </w:r>
    </w:p>
    <w:p w14:paraId="13F7C791" w14:textId="77777777" w:rsidR="005B6885" w:rsidRDefault="005B6885" w:rsidP="00F70D4F">
      <w:pPr>
        <w:widowControl/>
        <w:rPr>
          <w:rFonts w:asciiTheme="minorHAnsi" w:hAnsiTheme="minorHAnsi"/>
          <w:sz w:val="22"/>
          <w:szCs w:val="22"/>
        </w:rPr>
      </w:pPr>
    </w:p>
    <w:p w14:paraId="57210B6C" w14:textId="65E787B1" w:rsidR="00051C0E" w:rsidRDefault="00C669ED" w:rsidP="00F70D4F">
      <w:pPr>
        <w:widowControl/>
        <w:rPr>
          <w:rFonts w:asciiTheme="minorHAnsi" w:hAnsiTheme="minorHAnsi"/>
          <w:sz w:val="22"/>
          <w:szCs w:val="22"/>
        </w:rPr>
      </w:pPr>
      <w:r>
        <w:rPr>
          <w:rFonts w:asciiTheme="minorHAnsi" w:hAnsiTheme="minorHAnsi"/>
          <w:sz w:val="22"/>
          <w:szCs w:val="22"/>
        </w:rPr>
        <w:t>Using the new NCRP term records, Rhodes et al.</w:t>
      </w:r>
      <w:r w:rsidRPr="008F0211">
        <w:rPr>
          <w:rStyle w:val="FootnoteReference"/>
          <w:rFonts w:asciiTheme="minorHAnsi" w:hAnsiTheme="minorHAnsi"/>
          <w:sz w:val="22"/>
          <w:szCs w:val="22"/>
          <w:vertAlign w:val="superscript"/>
        </w:rPr>
        <w:footnoteReference w:id="16"/>
      </w:r>
      <w:r w:rsidR="00F5356B" w:rsidRPr="008F0211">
        <w:rPr>
          <w:rFonts w:asciiTheme="minorHAnsi" w:hAnsiTheme="minorHAnsi"/>
          <w:sz w:val="22"/>
          <w:szCs w:val="22"/>
          <w:vertAlign w:val="superscript"/>
        </w:rPr>
        <w:t xml:space="preserve"> </w:t>
      </w:r>
      <w:r w:rsidR="003E31A9">
        <w:rPr>
          <w:rFonts w:asciiTheme="minorHAnsi" w:hAnsiTheme="minorHAnsi"/>
          <w:sz w:val="22"/>
          <w:szCs w:val="22"/>
        </w:rPr>
        <w:t>proposed a new method to calculate return to prison that looks at unique offenders, as opposed to following all persons released during a given year.</w:t>
      </w:r>
      <w:r w:rsidR="003B2D74">
        <w:rPr>
          <w:rFonts w:asciiTheme="minorHAnsi" w:hAnsiTheme="minorHAnsi"/>
          <w:sz w:val="22"/>
          <w:szCs w:val="22"/>
        </w:rPr>
        <w:t xml:space="preserve"> </w:t>
      </w:r>
      <w:r w:rsidR="003E31A9">
        <w:rPr>
          <w:rFonts w:asciiTheme="minorHAnsi" w:hAnsiTheme="minorHAnsi"/>
          <w:sz w:val="22"/>
          <w:szCs w:val="22"/>
        </w:rPr>
        <w:t>The latter approach, they argue, overestimates the rate of return by counting persons</w:t>
      </w:r>
      <w:r w:rsidR="002D3E3A">
        <w:rPr>
          <w:rFonts w:asciiTheme="minorHAnsi" w:hAnsiTheme="minorHAnsi"/>
          <w:sz w:val="22"/>
          <w:szCs w:val="22"/>
        </w:rPr>
        <w:t xml:space="preserve"> who cycle through prison more than once, as separate events.</w:t>
      </w:r>
      <w:r w:rsidR="003B2D74">
        <w:rPr>
          <w:rFonts w:asciiTheme="minorHAnsi" w:hAnsiTheme="minorHAnsi"/>
          <w:sz w:val="22"/>
          <w:szCs w:val="22"/>
        </w:rPr>
        <w:t xml:space="preserve"> </w:t>
      </w:r>
      <w:r w:rsidR="002D3E3A">
        <w:rPr>
          <w:rFonts w:asciiTheme="minorHAnsi" w:hAnsiTheme="minorHAnsi"/>
          <w:sz w:val="22"/>
          <w:szCs w:val="22"/>
        </w:rPr>
        <w:t xml:space="preserve">While this </w:t>
      </w:r>
      <w:r w:rsidR="00F9146E">
        <w:rPr>
          <w:rFonts w:asciiTheme="minorHAnsi" w:hAnsiTheme="minorHAnsi"/>
          <w:sz w:val="22"/>
          <w:szCs w:val="22"/>
        </w:rPr>
        <w:t xml:space="preserve">method </w:t>
      </w:r>
      <w:r w:rsidR="002D3E3A">
        <w:rPr>
          <w:rFonts w:asciiTheme="minorHAnsi" w:hAnsiTheme="minorHAnsi"/>
          <w:sz w:val="22"/>
          <w:szCs w:val="22"/>
        </w:rPr>
        <w:t>might answer policy questions</w:t>
      </w:r>
      <w:r w:rsidR="00B0570C">
        <w:rPr>
          <w:rFonts w:asciiTheme="minorHAnsi" w:hAnsiTheme="minorHAnsi"/>
          <w:sz w:val="22"/>
          <w:szCs w:val="22"/>
        </w:rPr>
        <w:t xml:space="preserve"> like how often do inmates participating in a pre-release program recidivate, </w:t>
      </w:r>
      <w:r w:rsidR="00F9146E">
        <w:rPr>
          <w:rFonts w:asciiTheme="minorHAnsi" w:hAnsiTheme="minorHAnsi"/>
          <w:sz w:val="22"/>
          <w:szCs w:val="22"/>
        </w:rPr>
        <w:t>it does not accurately tally the number of persons who ever return to prison. To do that, you need to be able to follow individuals over time, something that can be accomplished using the NCRP term record file.</w:t>
      </w:r>
      <w:r w:rsidR="003B2D74">
        <w:rPr>
          <w:rFonts w:asciiTheme="minorHAnsi" w:hAnsiTheme="minorHAnsi"/>
          <w:sz w:val="22"/>
          <w:szCs w:val="22"/>
        </w:rPr>
        <w:t xml:space="preserve"> </w:t>
      </w:r>
      <w:r w:rsidR="00F9146E">
        <w:rPr>
          <w:rFonts w:asciiTheme="minorHAnsi" w:hAnsiTheme="minorHAnsi"/>
          <w:sz w:val="22"/>
          <w:szCs w:val="22"/>
        </w:rPr>
        <w:t>Prior to the linking of the different NCRP parts, identifying individual inmates from one year to the next was impossible.</w:t>
      </w:r>
      <w:r w:rsidR="0008486D">
        <w:rPr>
          <w:rFonts w:asciiTheme="minorHAnsi" w:hAnsiTheme="minorHAnsi"/>
          <w:sz w:val="22"/>
          <w:szCs w:val="22"/>
        </w:rPr>
        <w:t xml:space="preserve"> When calculating the return to prison rate of unique offenders using the NCRP term records, t</w:t>
      </w:r>
      <w:r w:rsidR="00ED1180">
        <w:rPr>
          <w:rFonts w:asciiTheme="minorHAnsi" w:hAnsiTheme="minorHAnsi"/>
          <w:sz w:val="22"/>
          <w:szCs w:val="22"/>
        </w:rPr>
        <w:t>he researchers found that only 33%</w:t>
      </w:r>
      <w:r w:rsidR="0008486D">
        <w:rPr>
          <w:rFonts w:asciiTheme="minorHAnsi" w:hAnsiTheme="minorHAnsi"/>
          <w:sz w:val="22"/>
          <w:szCs w:val="22"/>
        </w:rPr>
        <w:t xml:space="preserve"> of released inmates recidivated over the study period (17 years), compared to the release cohort method, which produced an estimate of 50% recidivism within 5 years.</w:t>
      </w:r>
    </w:p>
    <w:p w14:paraId="29C022D3" w14:textId="77777777" w:rsidR="00051C0E" w:rsidRDefault="00051C0E" w:rsidP="00F70D4F">
      <w:pPr>
        <w:widowControl/>
        <w:rPr>
          <w:rFonts w:asciiTheme="minorHAnsi" w:hAnsiTheme="minorHAnsi"/>
          <w:sz w:val="22"/>
          <w:szCs w:val="22"/>
        </w:rPr>
      </w:pPr>
    </w:p>
    <w:p w14:paraId="2627DA16" w14:textId="77777777" w:rsidR="006E6B7E" w:rsidRDefault="00605C48" w:rsidP="00F70D4F">
      <w:pPr>
        <w:widowControl/>
        <w:rPr>
          <w:rFonts w:asciiTheme="minorHAnsi" w:hAnsiTheme="minorHAnsi"/>
          <w:sz w:val="22"/>
          <w:szCs w:val="22"/>
        </w:rPr>
      </w:pPr>
      <w:r>
        <w:rPr>
          <w:rFonts w:asciiTheme="minorHAnsi" w:hAnsiTheme="minorHAnsi"/>
          <w:sz w:val="22"/>
          <w:szCs w:val="22"/>
        </w:rPr>
        <w:t>The individual-level data of NCRP</w:t>
      </w:r>
      <w:r w:rsidR="00995954">
        <w:rPr>
          <w:rFonts w:asciiTheme="minorHAnsi" w:hAnsiTheme="minorHAnsi"/>
          <w:sz w:val="22"/>
          <w:szCs w:val="22"/>
        </w:rPr>
        <w:t xml:space="preserve"> allows for in-depth examination of the relationships between prisoners’ racial and ethnic distributions and other demographic and criminal justice characteristics</w:t>
      </w:r>
      <w:r w:rsidR="00832285">
        <w:rPr>
          <w:rFonts w:asciiTheme="minorHAnsi" w:hAnsiTheme="minorHAnsi"/>
          <w:sz w:val="22"/>
          <w:szCs w:val="22"/>
        </w:rPr>
        <w:t xml:space="preserve">, and race remains the topic for which the data are most often used in external </w:t>
      </w:r>
      <w:r w:rsidR="00832285" w:rsidRPr="007B5E9B">
        <w:rPr>
          <w:rFonts w:asciiTheme="minorHAnsi" w:hAnsiTheme="minorHAnsi"/>
          <w:sz w:val="22"/>
          <w:szCs w:val="22"/>
        </w:rPr>
        <w:t xml:space="preserve">research. </w:t>
      </w:r>
      <w:r w:rsidR="007B5E9B" w:rsidRPr="007B5E9B">
        <w:rPr>
          <w:rFonts w:asciiTheme="minorHAnsi" w:hAnsiTheme="minorHAnsi"/>
          <w:sz w:val="22"/>
          <w:szCs w:val="22"/>
        </w:rPr>
        <w:t xml:space="preserve">Annual estimates of race/ethnicity distribution of state prisoners based on NCRP data are routinely used by non-governmental policy advocates such as the Sentencing Project and Human Rights Watch to argue for changes to sentencing and incarceration practices, particularly in relation to specific offense types. </w:t>
      </w:r>
      <w:r w:rsidR="007B5E9B">
        <w:rPr>
          <w:rFonts w:asciiTheme="minorHAnsi" w:hAnsiTheme="minorHAnsi"/>
          <w:sz w:val="22"/>
          <w:szCs w:val="22"/>
        </w:rPr>
        <w:t>More specific research has focused on t</w:t>
      </w:r>
      <w:r w:rsidR="00832285" w:rsidRPr="007B5E9B">
        <w:rPr>
          <w:rFonts w:asciiTheme="minorHAnsi" w:hAnsiTheme="minorHAnsi"/>
          <w:sz w:val="22"/>
          <w:szCs w:val="22"/>
        </w:rPr>
        <w:t>he</w:t>
      </w:r>
      <w:r w:rsidR="00832285">
        <w:rPr>
          <w:rFonts w:asciiTheme="minorHAnsi" w:hAnsiTheme="minorHAnsi"/>
          <w:sz w:val="22"/>
          <w:szCs w:val="22"/>
        </w:rPr>
        <w:t xml:space="preserve"> larger impact of imprisonment on black communities compared to white</w:t>
      </w:r>
      <w:r w:rsidR="009D7D0F">
        <w:rPr>
          <w:rFonts w:asciiTheme="minorHAnsi" w:hAnsiTheme="minorHAnsi"/>
          <w:sz w:val="22"/>
          <w:szCs w:val="22"/>
        </w:rPr>
        <w:t>, which according to Neal and Rick</w:t>
      </w:r>
      <w:r w:rsidR="009D7D0F" w:rsidRPr="008F0211">
        <w:rPr>
          <w:rStyle w:val="FootnoteReference"/>
          <w:rFonts w:asciiTheme="minorHAnsi" w:hAnsiTheme="minorHAnsi"/>
          <w:sz w:val="22"/>
          <w:szCs w:val="22"/>
          <w:vertAlign w:val="superscript"/>
        </w:rPr>
        <w:footnoteReference w:id="17"/>
      </w:r>
      <w:r w:rsidR="00832285" w:rsidRPr="008F0211">
        <w:rPr>
          <w:rFonts w:asciiTheme="minorHAnsi" w:hAnsiTheme="minorHAnsi"/>
          <w:sz w:val="22"/>
          <w:szCs w:val="22"/>
          <w:vertAlign w:val="superscript"/>
        </w:rPr>
        <w:t xml:space="preserve"> </w:t>
      </w:r>
      <w:r w:rsidR="00832285">
        <w:rPr>
          <w:rFonts w:asciiTheme="minorHAnsi" w:hAnsiTheme="minorHAnsi"/>
          <w:sz w:val="22"/>
          <w:szCs w:val="22"/>
        </w:rPr>
        <w:t>has led to a stagnation in progress for black males</w:t>
      </w:r>
      <w:r w:rsidR="009D7D0F">
        <w:rPr>
          <w:rFonts w:asciiTheme="minorHAnsi" w:hAnsiTheme="minorHAnsi"/>
          <w:sz w:val="22"/>
          <w:szCs w:val="22"/>
        </w:rPr>
        <w:t>.</w:t>
      </w:r>
      <w:r w:rsidR="00832285">
        <w:rPr>
          <w:rFonts w:asciiTheme="minorHAnsi" w:hAnsiTheme="minorHAnsi"/>
          <w:sz w:val="22"/>
          <w:szCs w:val="22"/>
        </w:rPr>
        <w:t xml:space="preserve"> While the gap between blacks and whites in earnings, education, and family income narrowed between 1940 and 1980, the most recent recession and growth in imprisonment disproportionately affected blacks.</w:t>
      </w:r>
      <w:r w:rsidR="009D7D0F">
        <w:rPr>
          <w:rFonts w:asciiTheme="minorHAnsi" w:hAnsiTheme="minorHAnsi"/>
          <w:sz w:val="22"/>
          <w:szCs w:val="22"/>
        </w:rPr>
        <w:t xml:space="preserve"> </w:t>
      </w:r>
    </w:p>
    <w:p w14:paraId="57B9B21E" w14:textId="77777777" w:rsidR="006E6B7E" w:rsidRDefault="006E6B7E" w:rsidP="00F70D4F">
      <w:pPr>
        <w:widowControl/>
        <w:rPr>
          <w:rFonts w:asciiTheme="minorHAnsi" w:hAnsiTheme="minorHAnsi"/>
          <w:sz w:val="22"/>
          <w:szCs w:val="22"/>
        </w:rPr>
      </w:pPr>
    </w:p>
    <w:p w14:paraId="1D571862" w14:textId="77777777" w:rsidR="00CD47C3" w:rsidRDefault="006E6B7E" w:rsidP="00F70D4F">
      <w:pPr>
        <w:widowControl/>
        <w:rPr>
          <w:rFonts w:asciiTheme="minorHAnsi" w:hAnsiTheme="minorHAnsi"/>
          <w:sz w:val="22"/>
          <w:szCs w:val="22"/>
        </w:rPr>
      </w:pPr>
      <w:r>
        <w:rPr>
          <w:rFonts w:asciiTheme="minorHAnsi" w:hAnsiTheme="minorHAnsi"/>
          <w:sz w:val="22"/>
          <w:szCs w:val="22"/>
        </w:rPr>
        <w:lastRenderedPageBreak/>
        <w:t xml:space="preserve">Several researchers have incorporated external data with NCRP to contextualize imprisonment by race. </w:t>
      </w:r>
      <w:r w:rsidR="009D7D0F">
        <w:rPr>
          <w:rFonts w:asciiTheme="minorHAnsi" w:hAnsiTheme="minorHAnsi"/>
          <w:sz w:val="22"/>
          <w:szCs w:val="22"/>
        </w:rPr>
        <w:t xml:space="preserve">Ashley Arnio </w:t>
      </w:r>
      <w:r w:rsidR="009D7D0F" w:rsidRPr="008F0211">
        <w:rPr>
          <w:rStyle w:val="FootnoteReference"/>
          <w:rFonts w:asciiTheme="minorHAnsi" w:hAnsiTheme="minorHAnsi"/>
          <w:sz w:val="22"/>
          <w:szCs w:val="22"/>
          <w:vertAlign w:val="superscript"/>
        </w:rPr>
        <w:footnoteReference w:id="18"/>
      </w:r>
      <w:r w:rsidRPr="008F0211">
        <w:rPr>
          <w:rFonts w:asciiTheme="minorHAnsi" w:hAnsiTheme="minorHAnsi"/>
          <w:sz w:val="22"/>
          <w:szCs w:val="22"/>
          <w:vertAlign w:val="superscript"/>
        </w:rPr>
        <w:t xml:space="preserve"> </w:t>
      </w:r>
      <w:r>
        <w:rPr>
          <w:rFonts w:asciiTheme="minorHAnsi" w:hAnsiTheme="minorHAnsi"/>
          <w:sz w:val="22"/>
          <w:szCs w:val="22"/>
        </w:rPr>
        <w:t>looked at spatial and temporal variation in black-white imprisonment disparity using NCRP data from the 1980s – 2000s, concluding that blacks were more likely to be imprisoned in areas where they were more economically disadvantaged compared to whites, and that this pattern has been longstanding. Residential patterns were also the focus of Arvanites</w:t>
      </w:r>
      <w:r w:rsidR="004801CE">
        <w:rPr>
          <w:rFonts w:asciiTheme="minorHAnsi" w:hAnsiTheme="minorHAnsi"/>
          <w:sz w:val="22"/>
          <w:szCs w:val="22"/>
        </w:rPr>
        <w:t>’</w:t>
      </w:r>
      <w:r>
        <w:rPr>
          <w:rFonts w:asciiTheme="minorHAnsi" w:hAnsiTheme="minorHAnsi"/>
          <w:sz w:val="22"/>
          <w:szCs w:val="22"/>
        </w:rPr>
        <w:t xml:space="preserve"> </w:t>
      </w:r>
      <w:r w:rsidRPr="008F0211">
        <w:rPr>
          <w:rStyle w:val="FootnoteReference"/>
          <w:rFonts w:asciiTheme="minorHAnsi" w:hAnsiTheme="minorHAnsi"/>
          <w:sz w:val="22"/>
          <w:szCs w:val="22"/>
          <w:vertAlign w:val="superscript"/>
        </w:rPr>
        <w:footnoteReference w:id="19"/>
      </w:r>
      <w:r w:rsidR="004801CE" w:rsidRPr="008F0211">
        <w:rPr>
          <w:rFonts w:asciiTheme="minorHAnsi" w:hAnsiTheme="minorHAnsi"/>
          <w:sz w:val="22"/>
          <w:szCs w:val="22"/>
          <w:vertAlign w:val="superscript"/>
        </w:rPr>
        <w:t xml:space="preserve"> </w:t>
      </w:r>
      <w:r w:rsidR="004801CE">
        <w:rPr>
          <w:rFonts w:asciiTheme="minorHAnsi" w:hAnsiTheme="minorHAnsi"/>
          <w:sz w:val="22"/>
          <w:szCs w:val="22"/>
        </w:rPr>
        <w:t>analysis of imprisonment rates for drug offenders by race. Using the 2002 NCRP data, he suggests blacks are more likely to be admitted to prison for drug offenses when they are living in racially mixed metropolitan areas compared to when whites are more isolated.</w:t>
      </w:r>
      <w:r w:rsidR="004F6506">
        <w:rPr>
          <w:rFonts w:asciiTheme="minorHAnsi" w:hAnsiTheme="minorHAnsi"/>
          <w:sz w:val="22"/>
          <w:szCs w:val="22"/>
        </w:rPr>
        <w:t xml:space="preserve"> </w:t>
      </w:r>
    </w:p>
    <w:p w14:paraId="459A5FBC" w14:textId="77777777" w:rsidR="00CD47C3" w:rsidRDefault="00CD47C3" w:rsidP="00F70D4F">
      <w:pPr>
        <w:widowControl/>
        <w:rPr>
          <w:rFonts w:asciiTheme="minorHAnsi" w:hAnsiTheme="minorHAnsi"/>
          <w:sz w:val="22"/>
          <w:szCs w:val="22"/>
        </w:rPr>
      </w:pPr>
    </w:p>
    <w:p w14:paraId="5E54F4C9" w14:textId="2999DEB8" w:rsidR="004F6506" w:rsidRDefault="00CD47C3" w:rsidP="00F70D4F">
      <w:pPr>
        <w:widowControl/>
        <w:rPr>
          <w:rFonts w:asciiTheme="minorHAnsi" w:hAnsiTheme="minorHAnsi"/>
          <w:sz w:val="22"/>
          <w:szCs w:val="22"/>
        </w:rPr>
      </w:pPr>
      <w:r>
        <w:rPr>
          <w:rFonts w:asciiTheme="minorHAnsi" w:hAnsiTheme="minorHAnsi"/>
          <w:sz w:val="22"/>
          <w:szCs w:val="22"/>
        </w:rPr>
        <w:t xml:space="preserve">Heimer et al. </w:t>
      </w:r>
      <w:r w:rsidRPr="008F0211">
        <w:rPr>
          <w:rStyle w:val="FootnoteReference"/>
          <w:rFonts w:asciiTheme="minorHAnsi" w:hAnsiTheme="minorHAnsi"/>
          <w:sz w:val="22"/>
          <w:szCs w:val="22"/>
          <w:vertAlign w:val="superscript"/>
        </w:rPr>
        <w:footnoteReference w:id="20"/>
      </w:r>
      <w:r w:rsidR="004F6506">
        <w:rPr>
          <w:rFonts w:asciiTheme="minorHAnsi" w:hAnsiTheme="minorHAnsi"/>
          <w:sz w:val="22"/>
          <w:szCs w:val="22"/>
        </w:rPr>
        <w:t xml:space="preserve"> </w:t>
      </w:r>
      <w:r>
        <w:rPr>
          <w:rFonts w:asciiTheme="minorHAnsi" w:hAnsiTheme="minorHAnsi"/>
          <w:sz w:val="22"/>
          <w:szCs w:val="22"/>
        </w:rPr>
        <w:t xml:space="preserve">include sex in their analysis of the 1983-2003 NCRP data, and come to a different conclusion than Arvaniets, at least for females. Their models find that female imprisonment rates for blacks are higher in areas of high poverty rates and increased concentration of blacks, while those of white women are not affected by either condition. </w:t>
      </w:r>
      <w:r w:rsidR="004F6506">
        <w:rPr>
          <w:rFonts w:asciiTheme="minorHAnsi" w:hAnsiTheme="minorHAnsi"/>
          <w:sz w:val="22"/>
          <w:szCs w:val="22"/>
        </w:rPr>
        <w:t>Changes between 2000 and 2009 in the racial distribution of female prisoners are documented by Marc Mauer of the Sentencing Project</w:t>
      </w:r>
      <w:r w:rsidR="0041124E">
        <w:rPr>
          <w:rFonts w:asciiTheme="minorHAnsi" w:hAnsiTheme="minorHAnsi"/>
          <w:sz w:val="22"/>
          <w:szCs w:val="22"/>
        </w:rPr>
        <w:t>.</w:t>
      </w:r>
      <w:r w:rsidR="004F6506" w:rsidRPr="008F0211">
        <w:rPr>
          <w:rStyle w:val="FootnoteReference"/>
          <w:rFonts w:asciiTheme="minorHAnsi" w:hAnsiTheme="minorHAnsi"/>
          <w:sz w:val="22"/>
          <w:szCs w:val="22"/>
          <w:vertAlign w:val="superscript"/>
        </w:rPr>
        <w:footnoteReference w:id="21"/>
      </w:r>
      <w:r w:rsidR="004F6506">
        <w:rPr>
          <w:rFonts w:asciiTheme="minorHAnsi" w:hAnsiTheme="minorHAnsi"/>
          <w:sz w:val="22"/>
          <w:szCs w:val="22"/>
        </w:rPr>
        <w:t xml:space="preserve"> The number of white women imprisoned in state facilities grew over this time period, while black women decreased. Using the NCRP data, Mauer suggests this is due to a reduction in female drug offenders being imprisoned</w:t>
      </w:r>
      <w:r>
        <w:rPr>
          <w:rFonts w:asciiTheme="minorHAnsi" w:hAnsiTheme="minorHAnsi"/>
          <w:sz w:val="22"/>
          <w:szCs w:val="22"/>
        </w:rPr>
        <w:t>, which has affected black women more than white women</w:t>
      </w:r>
      <w:r w:rsidR="004F6506">
        <w:rPr>
          <w:rFonts w:asciiTheme="minorHAnsi" w:hAnsiTheme="minorHAnsi"/>
          <w:sz w:val="22"/>
          <w:szCs w:val="22"/>
        </w:rPr>
        <w:t>.</w:t>
      </w:r>
    </w:p>
    <w:p w14:paraId="31DDAB6E" w14:textId="77777777" w:rsidR="00230031" w:rsidRDefault="00230031" w:rsidP="00F70D4F">
      <w:pPr>
        <w:widowControl/>
        <w:rPr>
          <w:rFonts w:asciiTheme="minorHAnsi" w:hAnsiTheme="minorHAnsi"/>
          <w:sz w:val="22"/>
          <w:szCs w:val="22"/>
        </w:rPr>
      </w:pPr>
    </w:p>
    <w:p w14:paraId="1FF547BC" w14:textId="5CF29C7D" w:rsidR="00230031" w:rsidRDefault="00230031" w:rsidP="00230031">
      <w:pPr>
        <w:widowControl/>
        <w:rPr>
          <w:rFonts w:asciiTheme="minorHAnsi" w:hAnsiTheme="minorHAnsi"/>
          <w:sz w:val="22"/>
          <w:szCs w:val="22"/>
        </w:rPr>
      </w:pPr>
      <w:r>
        <w:rPr>
          <w:rFonts w:asciiTheme="minorHAnsi" w:hAnsiTheme="minorHAnsi"/>
          <w:sz w:val="22"/>
          <w:szCs w:val="22"/>
        </w:rPr>
        <w:t>An unanticipated consequence of the racial disparity in imprisonment is the loss to follow-up of black males in medical studies</w:t>
      </w:r>
      <w:r w:rsidR="0041124E">
        <w:rPr>
          <w:rFonts w:asciiTheme="minorHAnsi" w:hAnsiTheme="minorHAnsi"/>
          <w:sz w:val="22"/>
          <w:szCs w:val="22"/>
        </w:rPr>
        <w:t>.</w:t>
      </w:r>
      <w:r w:rsidRPr="008F0211">
        <w:rPr>
          <w:rStyle w:val="FootnoteReference"/>
          <w:rFonts w:asciiTheme="minorHAnsi" w:hAnsiTheme="minorHAnsi"/>
          <w:sz w:val="22"/>
          <w:szCs w:val="22"/>
          <w:vertAlign w:val="superscript"/>
        </w:rPr>
        <w:footnoteReference w:id="22"/>
      </w:r>
      <w:r>
        <w:rPr>
          <w:rFonts w:asciiTheme="minorHAnsi" w:hAnsiTheme="minorHAnsi"/>
          <w:sz w:val="22"/>
          <w:szCs w:val="22"/>
        </w:rPr>
        <w:t xml:space="preserve"> Using data from NCRP and SPI to calculate risk of imprisonment among various clinical studies’ participants, Wang et al. estimate the proportion of loss to follow-up that can be attributed to imprisonment. They found that particularly among black men, the results of clinical studies could be seriously comprised because of the high rate of loss and estimated loss due to imprisonment.  They argue that the government needs to revisit its restrictions on medical research of prisoners to allow those who had started in clinical studies to continue despite imprisonment.</w:t>
      </w:r>
    </w:p>
    <w:p w14:paraId="60B8A1E6" w14:textId="77777777" w:rsidR="006E6B7E" w:rsidRDefault="006E6B7E" w:rsidP="00F70D4F">
      <w:pPr>
        <w:widowControl/>
        <w:rPr>
          <w:rFonts w:asciiTheme="minorHAnsi" w:hAnsiTheme="minorHAnsi"/>
          <w:sz w:val="22"/>
          <w:szCs w:val="22"/>
        </w:rPr>
      </w:pPr>
    </w:p>
    <w:p w14:paraId="10EF95C3" w14:textId="215BC5AA" w:rsidR="00051C0E" w:rsidRDefault="00CD47C3" w:rsidP="00F70D4F">
      <w:pPr>
        <w:widowControl/>
        <w:rPr>
          <w:rFonts w:asciiTheme="minorHAnsi" w:hAnsiTheme="minorHAnsi"/>
          <w:sz w:val="22"/>
          <w:szCs w:val="22"/>
        </w:rPr>
      </w:pPr>
      <w:r>
        <w:rPr>
          <w:rFonts w:asciiTheme="minorHAnsi" w:hAnsiTheme="minorHAnsi"/>
          <w:sz w:val="22"/>
          <w:szCs w:val="22"/>
        </w:rPr>
        <w:t xml:space="preserve">NCRP data have been used to demonstrate that </w:t>
      </w:r>
      <w:r w:rsidR="00CF1EB5">
        <w:rPr>
          <w:rFonts w:asciiTheme="minorHAnsi" w:hAnsiTheme="minorHAnsi"/>
          <w:sz w:val="22"/>
          <w:szCs w:val="22"/>
        </w:rPr>
        <w:t xml:space="preserve">race and sex patterns observed in sentencing practices also affect </w:t>
      </w:r>
      <w:r>
        <w:rPr>
          <w:rFonts w:asciiTheme="minorHAnsi" w:hAnsiTheme="minorHAnsi"/>
          <w:sz w:val="22"/>
          <w:szCs w:val="22"/>
        </w:rPr>
        <w:t>actual tim</w:t>
      </w:r>
      <w:r w:rsidR="00CF1EB5">
        <w:rPr>
          <w:rFonts w:asciiTheme="minorHAnsi" w:hAnsiTheme="minorHAnsi"/>
          <w:sz w:val="22"/>
          <w:szCs w:val="22"/>
        </w:rPr>
        <w:t>e served in prison</w:t>
      </w:r>
      <w:r w:rsidR="008F1543">
        <w:rPr>
          <w:rFonts w:asciiTheme="minorHAnsi" w:hAnsiTheme="minorHAnsi"/>
          <w:sz w:val="22"/>
          <w:szCs w:val="22"/>
        </w:rPr>
        <w:t>.</w:t>
      </w:r>
      <w:r w:rsidR="00CF1EB5">
        <w:rPr>
          <w:rFonts w:asciiTheme="minorHAnsi" w:hAnsiTheme="minorHAnsi"/>
          <w:sz w:val="22"/>
          <w:szCs w:val="22"/>
        </w:rPr>
        <w:t xml:space="preserve"> </w:t>
      </w:r>
      <w:r w:rsidR="00A4543E">
        <w:rPr>
          <w:rFonts w:asciiTheme="minorHAnsi" w:hAnsiTheme="minorHAnsi"/>
          <w:sz w:val="22"/>
          <w:szCs w:val="22"/>
        </w:rPr>
        <w:t>When offense-related variables (severity of offense, number of counts) are controlled for, black</w:t>
      </w:r>
      <w:r w:rsidR="00730515">
        <w:rPr>
          <w:rFonts w:asciiTheme="minorHAnsi" w:hAnsiTheme="minorHAnsi"/>
          <w:sz w:val="22"/>
          <w:szCs w:val="22"/>
        </w:rPr>
        <w:t xml:space="preserve"> males and female</w:t>
      </w:r>
      <w:r w:rsidR="00A4543E">
        <w:rPr>
          <w:rFonts w:asciiTheme="minorHAnsi" w:hAnsiTheme="minorHAnsi"/>
          <w:sz w:val="22"/>
          <w:szCs w:val="22"/>
        </w:rPr>
        <w:t>s still serve longer prison terms than whites and Hispanics</w:t>
      </w:r>
      <w:r w:rsidR="00730515">
        <w:rPr>
          <w:rFonts w:asciiTheme="minorHAnsi" w:hAnsiTheme="minorHAnsi"/>
          <w:sz w:val="22"/>
          <w:szCs w:val="22"/>
        </w:rPr>
        <w:t xml:space="preserve"> of the same sex</w:t>
      </w:r>
      <w:r w:rsidR="00A4543E">
        <w:rPr>
          <w:rFonts w:asciiTheme="minorHAnsi" w:hAnsiTheme="minorHAnsi"/>
          <w:sz w:val="22"/>
          <w:szCs w:val="22"/>
        </w:rPr>
        <w:t>.</w:t>
      </w:r>
      <w:r w:rsidR="0076401C">
        <w:rPr>
          <w:rFonts w:asciiTheme="minorHAnsi" w:hAnsiTheme="minorHAnsi"/>
          <w:sz w:val="22"/>
          <w:szCs w:val="22"/>
        </w:rPr>
        <w:t xml:space="preserve"> </w:t>
      </w:r>
      <w:r w:rsidR="00730515">
        <w:rPr>
          <w:rFonts w:asciiTheme="minorHAnsi" w:hAnsiTheme="minorHAnsi"/>
          <w:sz w:val="22"/>
          <w:szCs w:val="22"/>
        </w:rPr>
        <w:t>According to Bradley and Engen</w:t>
      </w:r>
      <w:r w:rsidR="0041124E">
        <w:rPr>
          <w:rFonts w:asciiTheme="minorHAnsi" w:hAnsiTheme="minorHAnsi"/>
          <w:sz w:val="22"/>
          <w:szCs w:val="22"/>
        </w:rPr>
        <w:t>,</w:t>
      </w:r>
      <w:r w:rsidR="008F1543" w:rsidRPr="008F0211">
        <w:rPr>
          <w:rStyle w:val="FootnoteReference"/>
          <w:rFonts w:asciiTheme="minorHAnsi" w:hAnsiTheme="minorHAnsi"/>
          <w:sz w:val="22"/>
          <w:szCs w:val="22"/>
          <w:vertAlign w:val="superscript"/>
        </w:rPr>
        <w:footnoteReference w:id="23"/>
      </w:r>
      <w:r w:rsidR="00730515">
        <w:rPr>
          <w:rFonts w:asciiTheme="minorHAnsi" w:hAnsiTheme="minorHAnsi"/>
          <w:sz w:val="22"/>
          <w:szCs w:val="22"/>
        </w:rPr>
        <w:t xml:space="preserve"> this is due to longer initial sentences for the same crimes and criminal histories and they are less likely to receive conditional releases from state prison.</w:t>
      </w:r>
    </w:p>
    <w:p w14:paraId="11B36A39" w14:textId="77777777" w:rsidR="00730515" w:rsidRDefault="00730515" w:rsidP="00F70D4F">
      <w:pPr>
        <w:widowControl/>
        <w:rPr>
          <w:rFonts w:asciiTheme="minorHAnsi" w:hAnsiTheme="minorHAnsi"/>
          <w:sz w:val="22"/>
          <w:szCs w:val="22"/>
        </w:rPr>
      </w:pPr>
    </w:p>
    <w:p w14:paraId="20065748" w14:textId="79A0E7CD" w:rsidR="00230031" w:rsidRDefault="008A45B7" w:rsidP="00F70D4F">
      <w:pPr>
        <w:widowControl/>
        <w:rPr>
          <w:rFonts w:asciiTheme="minorHAnsi" w:hAnsiTheme="minorHAnsi"/>
          <w:sz w:val="22"/>
          <w:szCs w:val="22"/>
        </w:rPr>
      </w:pPr>
      <w:r>
        <w:rPr>
          <w:rFonts w:asciiTheme="minorHAnsi" w:hAnsiTheme="minorHAnsi"/>
          <w:sz w:val="22"/>
          <w:szCs w:val="22"/>
        </w:rPr>
        <w:lastRenderedPageBreak/>
        <w:t xml:space="preserve">NCRP data have also been used to examine the socioeconomic and health characteristics and behavior of released prisoners. </w:t>
      </w:r>
      <w:r w:rsidR="008F0211">
        <w:rPr>
          <w:rFonts w:asciiTheme="minorHAnsi" w:hAnsiTheme="minorHAnsi"/>
          <w:sz w:val="22"/>
          <w:szCs w:val="22"/>
        </w:rPr>
        <w:t>Raphael</w:t>
      </w:r>
      <w:r w:rsidR="002F14B9" w:rsidRPr="008F0211">
        <w:rPr>
          <w:rStyle w:val="FootnoteReference"/>
          <w:rFonts w:asciiTheme="minorHAnsi" w:hAnsiTheme="minorHAnsi"/>
          <w:sz w:val="22"/>
          <w:szCs w:val="22"/>
          <w:vertAlign w:val="superscript"/>
        </w:rPr>
        <w:footnoteReference w:id="24"/>
      </w:r>
      <w:r w:rsidR="002F14B9" w:rsidRPr="008F0211">
        <w:rPr>
          <w:rFonts w:asciiTheme="minorHAnsi" w:hAnsiTheme="minorHAnsi"/>
          <w:sz w:val="22"/>
          <w:szCs w:val="22"/>
          <w:vertAlign w:val="superscript"/>
        </w:rPr>
        <w:t xml:space="preserve"> </w:t>
      </w:r>
      <w:r w:rsidR="00C218FA">
        <w:rPr>
          <w:rFonts w:asciiTheme="minorHAnsi" w:hAnsiTheme="minorHAnsi"/>
          <w:sz w:val="22"/>
          <w:szCs w:val="22"/>
        </w:rPr>
        <w:t>and Schnepel</w:t>
      </w:r>
      <w:r w:rsidR="00C218FA" w:rsidRPr="008F0211">
        <w:rPr>
          <w:rStyle w:val="FootnoteReference"/>
          <w:rFonts w:asciiTheme="minorHAnsi" w:hAnsiTheme="minorHAnsi"/>
          <w:sz w:val="22"/>
          <w:szCs w:val="22"/>
          <w:vertAlign w:val="superscript"/>
        </w:rPr>
        <w:footnoteReference w:id="25"/>
      </w:r>
      <w:r w:rsidR="00C218FA" w:rsidRPr="008F0211">
        <w:rPr>
          <w:rFonts w:asciiTheme="minorHAnsi" w:hAnsiTheme="minorHAnsi"/>
          <w:sz w:val="22"/>
          <w:szCs w:val="22"/>
          <w:vertAlign w:val="superscript"/>
        </w:rPr>
        <w:t xml:space="preserve"> </w:t>
      </w:r>
      <w:r w:rsidR="00C218FA">
        <w:rPr>
          <w:rFonts w:asciiTheme="minorHAnsi" w:hAnsiTheme="minorHAnsi"/>
          <w:sz w:val="22"/>
          <w:szCs w:val="22"/>
        </w:rPr>
        <w:t xml:space="preserve">each use release records from NCRP to </w:t>
      </w:r>
      <w:r w:rsidR="002F14B9">
        <w:rPr>
          <w:rFonts w:asciiTheme="minorHAnsi" w:hAnsiTheme="minorHAnsi"/>
          <w:sz w:val="22"/>
          <w:szCs w:val="22"/>
        </w:rPr>
        <w:t xml:space="preserve">discuss the difficulty of former inmates in obtaining legal employment that contributes to recidivism. </w:t>
      </w:r>
      <w:r w:rsidR="003A1D2C">
        <w:rPr>
          <w:rFonts w:asciiTheme="minorHAnsi" w:hAnsiTheme="minorHAnsi"/>
          <w:sz w:val="22"/>
          <w:szCs w:val="22"/>
        </w:rPr>
        <w:t>Women who have opportunities for employment through expanded welfare programs are less likely to be admitted to prison for drug offenses according to a study that combined NCRP, drug use and overdose, and arrest data</w:t>
      </w:r>
      <w:r w:rsidR="0041124E">
        <w:rPr>
          <w:rFonts w:asciiTheme="minorHAnsi" w:hAnsiTheme="minorHAnsi"/>
          <w:sz w:val="22"/>
          <w:szCs w:val="22"/>
        </w:rPr>
        <w:t>.</w:t>
      </w:r>
      <w:r w:rsidR="003A1D2C" w:rsidRPr="008F0211">
        <w:rPr>
          <w:rStyle w:val="FootnoteReference"/>
          <w:rFonts w:asciiTheme="minorHAnsi" w:hAnsiTheme="minorHAnsi"/>
          <w:sz w:val="22"/>
          <w:szCs w:val="22"/>
          <w:vertAlign w:val="superscript"/>
        </w:rPr>
        <w:footnoteReference w:id="26"/>
      </w:r>
      <w:r w:rsidR="003A1D2C">
        <w:rPr>
          <w:rFonts w:asciiTheme="minorHAnsi" w:hAnsiTheme="minorHAnsi"/>
          <w:sz w:val="22"/>
          <w:szCs w:val="22"/>
        </w:rPr>
        <w:t xml:space="preserve"> </w:t>
      </w:r>
      <w:r w:rsidR="00C218FA">
        <w:rPr>
          <w:rFonts w:asciiTheme="minorHAnsi" w:hAnsiTheme="minorHAnsi"/>
          <w:sz w:val="22"/>
          <w:szCs w:val="22"/>
        </w:rPr>
        <w:t>In a dissertation considering the extent to which c</w:t>
      </w:r>
      <w:r>
        <w:rPr>
          <w:rFonts w:asciiTheme="minorHAnsi" w:hAnsiTheme="minorHAnsi"/>
          <w:sz w:val="22"/>
          <w:szCs w:val="22"/>
        </w:rPr>
        <w:t>ommunity and policy factors</w:t>
      </w:r>
      <w:r w:rsidR="00C218FA">
        <w:rPr>
          <w:rFonts w:asciiTheme="minorHAnsi" w:hAnsiTheme="minorHAnsi"/>
          <w:sz w:val="22"/>
          <w:szCs w:val="22"/>
        </w:rPr>
        <w:t>, including social disorganization and type of release,</w:t>
      </w:r>
      <w:r w:rsidR="00DC1E91">
        <w:rPr>
          <w:rFonts w:asciiTheme="minorHAnsi" w:hAnsiTheme="minorHAnsi"/>
          <w:sz w:val="22"/>
          <w:szCs w:val="22"/>
        </w:rPr>
        <w:t xml:space="preserve"> affect recidivism more than criminal history of demographic characteristics, Harrison</w:t>
      </w:r>
      <w:r w:rsidR="00DC1E91" w:rsidRPr="008F0211">
        <w:rPr>
          <w:rStyle w:val="FootnoteReference"/>
          <w:rFonts w:asciiTheme="minorHAnsi" w:hAnsiTheme="minorHAnsi"/>
          <w:sz w:val="22"/>
          <w:szCs w:val="22"/>
          <w:vertAlign w:val="superscript"/>
        </w:rPr>
        <w:footnoteReference w:id="27"/>
      </w:r>
      <w:r w:rsidR="00DC1E91" w:rsidRPr="008F0211">
        <w:rPr>
          <w:rFonts w:asciiTheme="minorHAnsi" w:hAnsiTheme="minorHAnsi"/>
          <w:sz w:val="22"/>
          <w:szCs w:val="22"/>
          <w:vertAlign w:val="superscript"/>
        </w:rPr>
        <w:t xml:space="preserve"> </w:t>
      </w:r>
      <w:r>
        <w:rPr>
          <w:rFonts w:asciiTheme="minorHAnsi" w:hAnsiTheme="minorHAnsi"/>
          <w:sz w:val="22"/>
          <w:szCs w:val="22"/>
        </w:rPr>
        <w:t xml:space="preserve">combined four states’ NCRP data </w:t>
      </w:r>
      <w:r w:rsidR="00DC1E91">
        <w:rPr>
          <w:rFonts w:asciiTheme="minorHAnsi" w:hAnsiTheme="minorHAnsi"/>
          <w:sz w:val="22"/>
          <w:szCs w:val="22"/>
        </w:rPr>
        <w:t>with housing and crime data.</w:t>
      </w:r>
      <w:r w:rsidR="00C218FA">
        <w:rPr>
          <w:rFonts w:asciiTheme="minorHAnsi" w:hAnsiTheme="minorHAnsi"/>
          <w:sz w:val="22"/>
          <w:szCs w:val="22"/>
        </w:rPr>
        <w:t xml:space="preserve"> </w:t>
      </w:r>
      <w:r w:rsidR="00710224">
        <w:rPr>
          <w:rFonts w:asciiTheme="minorHAnsi" w:hAnsiTheme="minorHAnsi"/>
          <w:sz w:val="22"/>
          <w:szCs w:val="22"/>
        </w:rPr>
        <w:t>With permission of several state DOCs, NCRP release data were linked with Ryan White Foundation client-level HIV/AIDS treatment data to characterize the behavior of former inmates in obtaining post-prison treatment of the disease</w:t>
      </w:r>
      <w:r w:rsidR="0041124E">
        <w:rPr>
          <w:rFonts w:asciiTheme="minorHAnsi" w:hAnsiTheme="minorHAnsi"/>
          <w:sz w:val="22"/>
          <w:szCs w:val="22"/>
        </w:rPr>
        <w:t>.</w:t>
      </w:r>
      <w:r w:rsidR="00710224">
        <w:rPr>
          <w:rFonts w:asciiTheme="minorHAnsi" w:hAnsiTheme="minorHAnsi"/>
          <w:sz w:val="22"/>
          <w:szCs w:val="22"/>
        </w:rPr>
        <w:t xml:space="preserve"> </w:t>
      </w:r>
      <w:r w:rsidR="00710224" w:rsidRPr="008F0211">
        <w:rPr>
          <w:rStyle w:val="FootnoteReference"/>
          <w:rFonts w:asciiTheme="minorHAnsi" w:hAnsiTheme="minorHAnsi"/>
          <w:sz w:val="22"/>
          <w:szCs w:val="22"/>
          <w:vertAlign w:val="superscript"/>
        </w:rPr>
        <w:footnoteReference w:id="28"/>
      </w:r>
      <w:r w:rsidR="00984BE1" w:rsidRPr="008F0211">
        <w:rPr>
          <w:rFonts w:asciiTheme="minorHAnsi" w:hAnsiTheme="minorHAnsi"/>
          <w:sz w:val="22"/>
          <w:szCs w:val="22"/>
          <w:vertAlign w:val="superscript"/>
        </w:rPr>
        <w:t>,</w:t>
      </w:r>
      <w:r w:rsidR="00984BE1" w:rsidRPr="008F0211">
        <w:rPr>
          <w:rStyle w:val="FootnoteReference"/>
          <w:rFonts w:asciiTheme="minorHAnsi" w:hAnsiTheme="minorHAnsi"/>
          <w:sz w:val="22"/>
          <w:szCs w:val="22"/>
          <w:vertAlign w:val="superscript"/>
        </w:rPr>
        <w:footnoteReference w:id="29"/>
      </w:r>
      <w:r w:rsidR="008F0211">
        <w:rPr>
          <w:rFonts w:asciiTheme="minorHAnsi" w:hAnsiTheme="minorHAnsi"/>
          <w:sz w:val="22"/>
          <w:szCs w:val="22"/>
        </w:rPr>
        <w:t xml:space="preserve"> </w:t>
      </w:r>
      <w:r w:rsidR="00D30C02">
        <w:rPr>
          <w:rFonts w:asciiTheme="minorHAnsi" w:hAnsiTheme="minorHAnsi"/>
          <w:sz w:val="22"/>
          <w:szCs w:val="22"/>
        </w:rPr>
        <w:t xml:space="preserve">The researchers also presented these findings at the 2013 and 2014 UMASS Correctional Healthcare annual meetings. </w:t>
      </w:r>
      <w:r w:rsidR="00F41565">
        <w:rPr>
          <w:rFonts w:asciiTheme="minorHAnsi" w:hAnsiTheme="minorHAnsi"/>
          <w:sz w:val="22"/>
          <w:szCs w:val="22"/>
        </w:rPr>
        <w:t xml:space="preserve">Finally, Patterson </w:t>
      </w:r>
      <w:r w:rsidR="00F41565" w:rsidRPr="008F0211">
        <w:rPr>
          <w:rStyle w:val="FootnoteReference"/>
          <w:rFonts w:asciiTheme="minorHAnsi" w:hAnsiTheme="minorHAnsi"/>
          <w:sz w:val="22"/>
          <w:szCs w:val="22"/>
          <w:vertAlign w:val="superscript"/>
        </w:rPr>
        <w:footnoteReference w:id="30"/>
      </w:r>
      <w:r w:rsidR="00F41565" w:rsidRPr="008F0211">
        <w:rPr>
          <w:rFonts w:asciiTheme="minorHAnsi" w:hAnsiTheme="minorHAnsi"/>
          <w:sz w:val="22"/>
          <w:szCs w:val="22"/>
          <w:vertAlign w:val="superscript"/>
        </w:rPr>
        <w:t xml:space="preserve"> </w:t>
      </w:r>
      <w:r w:rsidR="00F41565">
        <w:rPr>
          <w:rFonts w:asciiTheme="minorHAnsi" w:hAnsiTheme="minorHAnsi"/>
          <w:sz w:val="22"/>
          <w:szCs w:val="22"/>
        </w:rPr>
        <w:t>uses PCCS data from New York to estimate that for each year spent in prison, parolees experienced a 2-year decline in life expectancy after release.</w:t>
      </w:r>
    </w:p>
    <w:p w14:paraId="6032E61C" w14:textId="77777777" w:rsidR="008F1543" w:rsidRDefault="008F1543" w:rsidP="008F1543">
      <w:pPr>
        <w:widowControl/>
        <w:rPr>
          <w:rFonts w:asciiTheme="minorHAnsi" w:hAnsiTheme="minorHAnsi"/>
          <w:sz w:val="22"/>
          <w:szCs w:val="22"/>
          <w:highlight w:val="cyan"/>
        </w:rPr>
      </w:pPr>
    </w:p>
    <w:p w14:paraId="1BB29F8F" w14:textId="3FC49E09" w:rsidR="008F1543" w:rsidRPr="008F1543" w:rsidRDefault="008F1543" w:rsidP="008F1543">
      <w:pPr>
        <w:widowControl/>
        <w:rPr>
          <w:rFonts w:asciiTheme="minorHAnsi" w:hAnsiTheme="minorHAnsi"/>
          <w:sz w:val="22"/>
          <w:szCs w:val="22"/>
        </w:rPr>
      </w:pPr>
      <w:r w:rsidRPr="008F1543">
        <w:rPr>
          <w:rFonts w:asciiTheme="minorHAnsi" w:hAnsiTheme="minorHAnsi"/>
          <w:sz w:val="22"/>
          <w:szCs w:val="22"/>
        </w:rPr>
        <w:t>Other</w:t>
      </w:r>
      <w:r>
        <w:rPr>
          <w:rFonts w:asciiTheme="minorHAnsi" w:hAnsiTheme="minorHAnsi"/>
          <w:sz w:val="22"/>
          <w:szCs w:val="22"/>
        </w:rPr>
        <w:t xml:space="preserve"> external</w:t>
      </w:r>
      <w:r w:rsidRPr="008F1543">
        <w:rPr>
          <w:rFonts w:asciiTheme="minorHAnsi" w:hAnsiTheme="minorHAnsi"/>
          <w:sz w:val="22"/>
          <w:szCs w:val="22"/>
        </w:rPr>
        <w:t xml:space="preserve"> research</w:t>
      </w:r>
      <w:r>
        <w:rPr>
          <w:rFonts w:asciiTheme="minorHAnsi" w:hAnsiTheme="minorHAnsi"/>
          <w:sz w:val="22"/>
          <w:szCs w:val="22"/>
        </w:rPr>
        <w:t xml:space="preserve"> utilizing NCRP data </w:t>
      </w:r>
      <w:r w:rsidR="003A1D2C">
        <w:rPr>
          <w:rFonts w:asciiTheme="minorHAnsi" w:hAnsiTheme="minorHAnsi"/>
          <w:sz w:val="22"/>
          <w:szCs w:val="22"/>
        </w:rPr>
        <w:t>has documented the increase in inmates over the age of 50 in four NCRP states</w:t>
      </w:r>
      <w:r w:rsidR="0041124E">
        <w:rPr>
          <w:rFonts w:asciiTheme="minorHAnsi" w:hAnsiTheme="minorHAnsi"/>
          <w:sz w:val="22"/>
          <w:szCs w:val="22"/>
        </w:rPr>
        <w:t>,</w:t>
      </w:r>
      <w:r w:rsidR="003A1D2C" w:rsidRPr="008F0211">
        <w:rPr>
          <w:rStyle w:val="FootnoteReference"/>
          <w:rFonts w:asciiTheme="minorHAnsi" w:hAnsiTheme="minorHAnsi"/>
          <w:sz w:val="22"/>
          <w:szCs w:val="22"/>
          <w:vertAlign w:val="superscript"/>
        </w:rPr>
        <w:footnoteReference w:id="31"/>
      </w:r>
      <w:r w:rsidR="003A1D2C">
        <w:rPr>
          <w:rFonts w:asciiTheme="minorHAnsi" w:hAnsiTheme="minorHAnsi"/>
          <w:sz w:val="22"/>
          <w:szCs w:val="22"/>
        </w:rPr>
        <w:t xml:space="preserve"> mortality of military veterans in three states’ prisons</w:t>
      </w:r>
      <w:r w:rsidR="0041124E">
        <w:rPr>
          <w:rFonts w:asciiTheme="minorHAnsi" w:hAnsiTheme="minorHAnsi"/>
          <w:sz w:val="22"/>
          <w:szCs w:val="22"/>
        </w:rPr>
        <w:t>,</w:t>
      </w:r>
      <w:r w:rsidR="003A1D2C" w:rsidRPr="008F0211">
        <w:rPr>
          <w:rStyle w:val="FootnoteReference"/>
          <w:rFonts w:asciiTheme="minorHAnsi" w:hAnsiTheme="minorHAnsi"/>
          <w:sz w:val="22"/>
          <w:szCs w:val="22"/>
          <w:vertAlign w:val="superscript"/>
        </w:rPr>
        <w:footnoteReference w:id="32"/>
      </w:r>
      <w:r w:rsidR="007F64FB">
        <w:rPr>
          <w:rFonts w:asciiTheme="minorHAnsi" w:hAnsiTheme="minorHAnsi"/>
          <w:sz w:val="22"/>
          <w:szCs w:val="22"/>
        </w:rPr>
        <w:t xml:space="preserve"> disparity in sentencing of male and female sex offenders</w:t>
      </w:r>
      <w:r w:rsidR="0041124E">
        <w:rPr>
          <w:rFonts w:asciiTheme="minorHAnsi" w:hAnsiTheme="minorHAnsi"/>
          <w:sz w:val="22"/>
          <w:szCs w:val="22"/>
        </w:rPr>
        <w:t>,</w:t>
      </w:r>
      <w:r w:rsidR="007F64FB" w:rsidRPr="008F0211">
        <w:rPr>
          <w:rStyle w:val="FootnoteReference"/>
          <w:rFonts w:asciiTheme="minorHAnsi" w:hAnsiTheme="minorHAnsi"/>
          <w:sz w:val="22"/>
          <w:szCs w:val="22"/>
          <w:vertAlign w:val="superscript"/>
        </w:rPr>
        <w:footnoteReference w:id="33"/>
      </w:r>
      <w:r w:rsidR="00921FEB">
        <w:rPr>
          <w:rFonts w:asciiTheme="minorHAnsi" w:hAnsiTheme="minorHAnsi"/>
          <w:sz w:val="22"/>
          <w:szCs w:val="22"/>
        </w:rPr>
        <w:t xml:space="preserve"> and inmate and facility characteristics of persons who escape from prison custody</w:t>
      </w:r>
      <w:r w:rsidR="0041124E">
        <w:rPr>
          <w:rFonts w:asciiTheme="minorHAnsi" w:hAnsiTheme="minorHAnsi"/>
          <w:sz w:val="22"/>
          <w:szCs w:val="22"/>
        </w:rPr>
        <w:t>.</w:t>
      </w:r>
      <w:r w:rsidR="00921FEB" w:rsidRPr="008F0211">
        <w:rPr>
          <w:rStyle w:val="FootnoteReference"/>
          <w:rFonts w:asciiTheme="minorHAnsi" w:hAnsiTheme="minorHAnsi"/>
          <w:sz w:val="22"/>
          <w:szCs w:val="22"/>
          <w:vertAlign w:val="superscript"/>
        </w:rPr>
        <w:footnoteReference w:id="34"/>
      </w:r>
      <w:r w:rsidR="008F0211">
        <w:rPr>
          <w:rFonts w:asciiTheme="minorHAnsi" w:hAnsiTheme="minorHAnsi"/>
          <w:sz w:val="22"/>
          <w:szCs w:val="22"/>
        </w:rPr>
        <w:t xml:space="preserve"> The authors of the paper on growth of older inmates were asked to testify about their findings</w:t>
      </w:r>
      <w:r w:rsidR="00A543D5">
        <w:rPr>
          <w:rFonts w:asciiTheme="minorHAnsi" w:hAnsiTheme="minorHAnsi"/>
          <w:sz w:val="22"/>
          <w:szCs w:val="22"/>
        </w:rPr>
        <w:t xml:space="preserve"> at the U.S. Senate Committee on Aging in May 2015.</w:t>
      </w:r>
    </w:p>
    <w:p w14:paraId="5BC528AF" w14:textId="77777777" w:rsidR="00F70D4F" w:rsidRPr="00530D94" w:rsidRDefault="00F70D4F" w:rsidP="00F70D4F">
      <w:pPr>
        <w:widowControl/>
        <w:ind w:left="1440"/>
        <w:rPr>
          <w:rFonts w:asciiTheme="minorHAnsi" w:hAnsiTheme="minorHAnsi"/>
          <w:sz w:val="22"/>
          <w:szCs w:val="22"/>
          <w:highlight w:val="darkCyan"/>
        </w:rPr>
      </w:pPr>
    </w:p>
    <w:p w14:paraId="7AC8E8B4" w14:textId="47A44CE6" w:rsidR="00F70D4F" w:rsidRPr="00C669ED" w:rsidRDefault="00F70D4F" w:rsidP="00F70D4F">
      <w:pPr>
        <w:widowControl/>
        <w:rPr>
          <w:rFonts w:asciiTheme="minorHAnsi" w:hAnsiTheme="minorHAnsi"/>
          <w:color w:val="000000"/>
          <w:sz w:val="22"/>
          <w:szCs w:val="22"/>
        </w:rPr>
      </w:pPr>
      <w:r w:rsidRPr="00C669ED">
        <w:rPr>
          <w:rFonts w:asciiTheme="minorHAnsi" w:hAnsiTheme="minorHAnsi"/>
          <w:sz w:val="22"/>
          <w:szCs w:val="22"/>
        </w:rPr>
        <w:t>In sum, the NCRP provides data on key national and state level issues in sentencing and correctional policies.</w:t>
      </w:r>
      <w:r w:rsidR="003B2D74">
        <w:rPr>
          <w:rFonts w:asciiTheme="minorHAnsi" w:hAnsiTheme="minorHAnsi"/>
          <w:sz w:val="22"/>
          <w:szCs w:val="22"/>
        </w:rPr>
        <w:t xml:space="preserve"> </w:t>
      </w:r>
      <w:r w:rsidRPr="00C669ED">
        <w:rPr>
          <w:rFonts w:asciiTheme="minorHAnsi" w:hAnsiTheme="minorHAnsi"/>
          <w:sz w:val="22"/>
          <w:szCs w:val="22"/>
        </w:rPr>
        <w:t xml:space="preserve">Because the data are continuous and comparable among the states, the NCRP allows users to address such issues as current trends in sentencing and time served in prison and on parole, recidivism, rates of success for parole supervision and other key re-entry topics, the impact of mandatory sentencing practices on prison admissions and releases, the adoption of truth in sentencing policies and practices, the changing offense composition of inmates entering, exiting and under custody of the </w:t>
      </w:r>
      <w:r w:rsidRPr="00C669ED">
        <w:rPr>
          <w:rFonts w:asciiTheme="minorHAnsi" w:hAnsiTheme="minorHAnsi"/>
          <w:sz w:val="22"/>
          <w:szCs w:val="22"/>
        </w:rPr>
        <w:lastRenderedPageBreak/>
        <w:t>nation</w:t>
      </w:r>
      <w:r w:rsidR="00F65F3D" w:rsidRPr="00C669ED">
        <w:rPr>
          <w:rFonts w:asciiTheme="minorHAnsi" w:hAnsiTheme="minorHAnsi"/>
          <w:sz w:val="22"/>
          <w:szCs w:val="22"/>
        </w:rPr>
        <w:t>’</w:t>
      </w:r>
      <w:r w:rsidRPr="00C669ED">
        <w:rPr>
          <w:rFonts w:asciiTheme="minorHAnsi" w:hAnsiTheme="minorHAnsi"/>
          <w:sz w:val="22"/>
          <w:szCs w:val="22"/>
        </w:rPr>
        <w:t>s prisons, and the shifting demographic profile of inmates.</w:t>
      </w:r>
      <w:r w:rsidR="003B2D74">
        <w:rPr>
          <w:rFonts w:asciiTheme="minorHAnsi" w:hAnsiTheme="minorHAnsi"/>
          <w:sz w:val="22"/>
          <w:szCs w:val="22"/>
        </w:rPr>
        <w:t xml:space="preserve"> </w:t>
      </w:r>
      <w:r w:rsidRPr="00C669ED">
        <w:rPr>
          <w:rFonts w:asciiTheme="minorHAnsi" w:hAnsiTheme="minorHAnsi"/>
          <w:color w:val="000000"/>
          <w:sz w:val="22"/>
          <w:szCs w:val="22"/>
        </w:rPr>
        <w:t>If the NCRP w</w:t>
      </w:r>
      <w:r w:rsidR="0041124E">
        <w:rPr>
          <w:rFonts w:asciiTheme="minorHAnsi" w:hAnsiTheme="minorHAnsi"/>
          <w:color w:val="000000"/>
          <w:sz w:val="22"/>
          <w:szCs w:val="22"/>
        </w:rPr>
        <w:t>as</w:t>
      </w:r>
      <w:r w:rsidRPr="00C669ED">
        <w:rPr>
          <w:rFonts w:asciiTheme="minorHAnsi" w:hAnsiTheme="minorHAnsi"/>
          <w:color w:val="000000"/>
          <w:sz w:val="22"/>
          <w:szCs w:val="22"/>
        </w:rPr>
        <w:t xml:space="preserve"> discontinued, decision makers would lose a valuable source of information for criminal justice system planning and policy formulation.</w:t>
      </w:r>
      <w:r w:rsidR="003B2D74">
        <w:rPr>
          <w:rFonts w:asciiTheme="minorHAnsi" w:hAnsiTheme="minorHAnsi"/>
          <w:color w:val="000000"/>
          <w:sz w:val="22"/>
          <w:szCs w:val="22"/>
        </w:rPr>
        <w:t xml:space="preserve"> </w:t>
      </w:r>
    </w:p>
    <w:p w14:paraId="089435FC" w14:textId="77777777" w:rsidR="00F70D4F" w:rsidRPr="00530D94" w:rsidRDefault="00F70D4F" w:rsidP="00F70D4F">
      <w:pPr>
        <w:widowControl/>
        <w:rPr>
          <w:rFonts w:asciiTheme="minorHAnsi" w:hAnsiTheme="minorHAnsi"/>
          <w:color w:val="000000"/>
          <w:sz w:val="22"/>
          <w:szCs w:val="22"/>
          <w:highlight w:val="darkCyan"/>
        </w:rPr>
      </w:pPr>
    </w:p>
    <w:p w14:paraId="38E7A9F0" w14:textId="77777777" w:rsidR="00F70D4F" w:rsidRPr="001F0E34" w:rsidRDefault="00F70D4F" w:rsidP="00F70D4F">
      <w:pPr>
        <w:widowControl/>
        <w:rPr>
          <w:rFonts w:asciiTheme="minorHAnsi" w:hAnsiTheme="minorHAnsi"/>
          <w:color w:val="000000"/>
          <w:sz w:val="22"/>
          <w:szCs w:val="22"/>
        </w:rPr>
      </w:pPr>
      <w:r w:rsidRPr="001F0E34">
        <w:rPr>
          <w:rFonts w:asciiTheme="minorHAnsi" w:hAnsiTheme="minorHAnsi"/>
          <w:color w:val="000000"/>
          <w:sz w:val="22"/>
          <w:szCs w:val="22"/>
        </w:rPr>
        <w:t>3.</w:t>
      </w:r>
      <w:r w:rsidRPr="001F0E34">
        <w:rPr>
          <w:rFonts w:asciiTheme="minorHAnsi" w:hAnsiTheme="minorHAnsi"/>
          <w:color w:val="000000"/>
          <w:sz w:val="22"/>
          <w:szCs w:val="22"/>
        </w:rPr>
        <w:tab/>
      </w:r>
      <w:r w:rsidRPr="001F0E34">
        <w:rPr>
          <w:rFonts w:asciiTheme="minorHAnsi" w:hAnsiTheme="minorHAnsi"/>
          <w:color w:val="000000"/>
          <w:sz w:val="22"/>
          <w:szCs w:val="22"/>
          <w:u w:val="single"/>
        </w:rPr>
        <w:t xml:space="preserve">Use of Technology </w:t>
      </w:r>
    </w:p>
    <w:p w14:paraId="2A6F282B" w14:textId="77777777" w:rsidR="00F70D4F" w:rsidRPr="001F0E34" w:rsidRDefault="00F70D4F" w:rsidP="00F70D4F">
      <w:pPr>
        <w:widowControl/>
        <w:rPr>
          <w:rFonts w:asciiTheme="minorHAnsi" w:hAnsiTheme="minorHAnsi"/>
          <w:color w:val="000000"/>
          <w:sz w:val="22"/>
          <w:szCs w:val="22"/>
        </w:rPr>
      </w:pPr>
    </w:p>
    <w:p w14:paraId="0564B425" w14:textId="3E489C06" w:rsidR="00F70D4F" w:rsidRPr="001F0E34" w:rsidRDefault="00F70D4F" w:rsidP="00F70D4F">
      <w:pPr>
        <w:pStyle w:val="a"/>
        <w:widowControl/>
        <w:tabs>
          <w:tab w:val="left" w:pos="-1440"/>
        </w:tabs>
        <w:ind w:left="0" w:firstLine="0"/>
        <w:rPr>
          <w:rFonts w:asciiTheme="minorHAnsi" w:hAnsiTheme="minorHAnsi"/>
          <w:color w:val="000000"/>
          <w:sz w:val="22"/>
          <w:szCs w:val="22"/>
        </w:rPr>
      </w:pPr>
      <w:r w:rsidRPr="001F0E34">
        <w:rPr>
          <w:rFonts w:asciiTheme="minorHAnsi" w:hAnsiTheme="minorHAnsi"/>
          <w:color w:val="000000"/>
          <w:sz w:val="22"/>
          <w:szCs w:val="22"/>
        </w:rPr>
        <w:t>The NCRP data collection uses standardized reporting items.</w:t>
      </w:r>
      <w:r w:rsidR="003B2D74">
        <w:rPr>
          <w:rFonts w:asciiTheme="minorHAnsi" w:hAnsiTheme="minorHAnsi"/>
          <w:color w:val="000000"/>
          <w:sz w:val="22"/>
          <w:szCs w:val="22"/>
        </w:rPr>
        <w:t xml:space="preserve"> </w:t>
      </w:r>
      <w:r w:rsidRPr="001F0E34">
        <w:rPr>
          <w:rFonts w:asciiTheme="minorHAnsi" w:hAnsiTheme="minorHAnsi"/>
          <w:color w:val="000000"/>
          <w:sz w:val="22"/>
          <w:szCs w:val="22"/>
        </w:rPr>
        <w:t>Most participating states provide data on an annual basis, allowing them to use existing computer extraction programs with very minor alterations.</w:t>
      </w:r>
      <w:r w:rsidR="003B2D74">
        <w:rPr>
          <w:rFonts w:asciiTheme="minorHAnsi" w:hAnsiTheme="minorHAnsi"/>
          <w:color w:val="000000"/>
          <w:sz w:val="22"/>
          <w:szCs w:val="22"/>
        </w:rPr>
        <w:t xml:space="preserve"> </w:t>
      </w:r>
      <w:r w:rsidRPr="001F0E34">
        <w:rPr>
          <w:rFonts w:asciiTheme="minorHAnsi" w:hAnsiTheme="minorHAnsi"/>
          <w:color w:val="000000"/>
          <w:sz w:val="22"/>
          <w:szCs w:val="22"/>
        </w:rPr>
        <w:t xml:space="preserve">Through funding and technical assistance, BJS staff has worked with states to develop these programs, as well as update them when the states migrate to new information technology (IT) systems or database management software. </w:t>
      </w:r>
    </w:p>
    <w:p w14:paraId="035F9D9A" w14:textId="77777777" w:rsidR="00F70D4F" w:rsidRPr="001F0E34" w:rsidRDefault="00F70D4F" w:rsidP="00F70D4F">
      <w:pPr>
        <w:pStyle w:val="a"/>
        <w:widowControl/>
        <w:tabs>
          <w:tab w:val="left" w:pos="-1440"/>
        </w:tabs>
        <w:ind w:left="1440" w:firstLine="0"/>
        <w:rPr>
          <w:rFonts w:asciiTheme="minorHAnsi" w:hAnsiTheme="minorHAnsi"/>
          <w:color w:val="000000"/>
          <w:sz w:val="22"/>
          <w:szCs w:val="22"/>
        </w:rPr>
      </w:pPr>
    </w:p>
    <w:p w14:paraId="062DCC3B" w14:textId="0526E3BB" w:rsidR="00F70D4F" w:rsidRPr="001F0E34" w:rsidRDefault="00F70D4F" w:rsidP="00F70D4F">
      <w:pPr>
        <w:pStyle w:val="a"/>
        <w:widowControl/>
        <w:tabs>
          <w:tab w:val="left" w:pos="-1440"/>
        </w:tabs>
        <w:ind w:left="0" w:firstLine="0"/>
        <w:rPr>
          <w:rFonts w:asciiTheme="minorHAnsi" w:hAnsiTheme="minorHAnsi"/>
          <w:color w:val="000000"/>
          <w:sz w:val="22"/>
          <w:szCs w:val="22"/>
        </w:rPr>
      </w:pPr>
      <w:r w:rsidRPr="001F0E34">
        <w:rPr>
          <w:rFonts w:asciiTheme="minorHAnsi" w:hAnsiTheme="minorHAnsi"/>
          <w:color w:val="000000"/>
          <w:sz w:val="22"/>
          <w:szCs w:val="22"/>
        </w:rPr>
        <w:t>Data are extracted from individual states’ correctional databases, encrypted, and uploaded to the Abt Associates’ dedicated NCRP server using a password-protected secure File Transfer Protocol (FTP).</w:t>
      </w:r>
      <w:r w:rsidR="0041124E">
        <w:rPr>
          <w:rFonts w:asciiTheme="minorHAnsi" w:hAnsiTheme="minorHAnsi"/>
          <w:color w:val="000000"/>
          <w:sz w:val="22"/>
          <w:szCs w:val="22"/>
        </w:rPr>
        <w:t xml:space="preserve"> </w:t>
      </w:r>
      <w:r w:rsidRPr="001F0E34">
        <w:rPr>
          <w:rFonts w:asciiTheme="minorHAnsi" w:hAnsiTheme="minorHAnsi"/>
          <w:color w:val="000000"/>
          <w:sz w:val="22"/>
          <w:szCs w:val="22"/>
        </w:rPr>
        <w:t xml:space="preserve">Secure FTP was first implemented in January 2009 for use in collecting the 2008 NCRP data files, and is currently used by all of the NCRP respondents. </w:t>
      </w:r>
    </w:p>
    <w:p w14:paraId="26009826" w14:textId="77777777" w:rsidR="00F70D4F" w:rsidRPr="00530D94" w:rsidRDefault="00F70D4F" w:rsidP="00F70D4F">
      <w:pPr>
        <w:pStyle w:val="a"/>
        <w:widowControl/>
        <w:tabs>
          <w:tab w:val="left" w:pos="-1440"/>
        </w:tabs>
        <w:ind w:left="1440" w:firstLine="0"/>
        <w:rPr>
          <w:rFonts w:asciiTheme="minorHAnsi" w:hAnsiTheme="minorHAnsi"/>
          <w:color w:val="000000"/>
          <w:sz w:val="22"/>
          <w:szCs w:val="22"/>
          <w:highlight w:val="darkCyan"/>
        </w:rPr>
      </w:pPr>
    </w:p>
    <w:p w14:paraId="7FD9C3CA" w14:textId="4101190F" w:rsidR="00F70D4F" w:rsidRPr="001F0E34" w:rsidRDefault="00F70D4F" w:rsidP="00F70D4F">
      <w:pPr>
        <w:pStyle w:val="a"/>
        <w:widowControl/>
        <w:tabs>
          <w:tab w:val="left" w:pos="-1440"/>
        </w:tabs>
        <w:ind w:left="0" w:firstLine="0"/>
        <w:rPr>
          <w:rFonts w:asciiTheme="minorHAnsi" w:hAnsiTheme="minorHAnsi"/>
          <w:color w:val="000000"/>
          <w:sz w:val="22"/>
          <w:szCs w:val="22"/>
        </w:rPr>
      </w:pPr>
      <w:r w:rsidRPr="001F0E34">
        <w:rPr>
          <w:rFonts w:asciiTheme="minorHAnsi" w:hAnsiTheme="minorHAnsi"/>
          <w:color w:val="000000"/>
          <w:sz w:val="22"/>
          <w:szCs w:val="22"/>
        </w:rPr>
        <w:t>BJS provides the respondents with technical assistance as needed to minimize respondents’ efforts in data collection and to improve data quality control.</w:t>
      </w:r>
      <w:r w:rsidR="003B2D74">
        <w:rPr>
          <w:rFonts w:asciiTheme="minorHAnsi" w:hAnsiTheme="minorHAnsi"/>
          <w:color w:val="000000"/>
          <w:sz w:val="22"/>
          <w:szCs w:val="22"/>
        </w:rPr>
        <w:t xml:space="preserve"> </w:t>
      </w:r>
      <w:r w:rsidRPr="001F0E34">
        <w:rPr>
          <w:rFonts w:asciiTheme="minorHAnsi" w:hAnsiTheme="minorHAnsi"/>
          <w:color w:val="000000"/>
          <w:sz w:val="22"/>
          <w:szCs w:val="22"/>
        </w:rPr>
        <w:t>For example, BJS staff recode state statutes and other offense codes to standard BJS codes, which significantly reduces the burden on participating jurisdictions. Quality control protocols implemented by BJS provide quick identification of out-of-range data values, abnormally high rates of missing data, and compare the current year’s data to previous years’ (if available) to ensure that large changes in the variable-specific and total number of data submitted can be explained by the state data providers.</w:t>
      </w:r>
      <w:r w:rsidR="003B2D74">
        <w:rPr>
          <w:rFonts w:asciiTheme="minorHAnsi" w:hAnsiTheme="minorHAnsi"/>
          <w:color w:val="000000"/>
          <w:sz w:val="22"/>
          <w:szCs w:val="22"/>
        </w:rPr>
        <w:t xml:space="preserve"> </w:t>
      </w:r>
      <w:r w:rsidRPr="001F0E34">
        <w:rPr>
          <w:rFonts w:asciiTheme="minorHAnsi" w:hAnsiTheme="minorHAnsi"/>
          <w:color w:val="000000"/>
          <w:sz w:val="22"/>
          <w:szCs w:val="22"/>
        </w:rPr>
        <w:t xml:space="preserve">Rapid processing and quality control of the data results in reduced burden for states since any discrepancies can be immediately addressed. </w:t>
      </w:r>
    </w:p>
    <w:p w14:paraId="6039225A" w14:textId="77777777" w:rsidR="00F70D4F" w:rsidRPr="00530D94" w:rsidRDefault="00F70D4F" w:rsidP="00F70D4F">
      <w:pPr>
        <w:widowControl/>
        <w:rPr>
          <w:rFonts w:asciiTheme="minorHAnsi" w:hAnsiTheme="minorHAnsi"/>
          <w:color w:val="000000"/>
          <w:sz w:val="22"/>
          <w:szCs w:val="22"/>
          <w:highlight w:val="darkCyan"/>
        </w:rPr>
      </w:pPr>
    </w:p>
    <w:p w14:paraId="0AE7CE36" w14:textId="77777777" w:rsidR="00F70D4F" w:rsidRPr="001F0E34" w:rsidRDefault="00F70D4F" w:rsidP="00F70D4F">
      <w:pPr>
        <w:widowControl/>
        <w:rPr>
          <w:rFonts w:asciiTheme="minorHAnsi" w:hAnsiTheme="minorHAnsi"/>
          <w:color w:val="000000"/>
          <w:sz w:val="22"/>
          <w:szCs w:val="22"/>
        </w:rPr>
      </w:pPr>
      <w:r w:rsidRPr="001F0E34">
        <w:rPr>
          <w:rFonts w:asciiTheme="minorHAnsi" w:hAnsiTheme="minorHAnsi"/>
          <w:color w:val="000000"/>
          <w:sz w:val="22"/>
          <w:szCs w:val="22"/>
        </w:rPr>
        <w:t>4.</w:t>
      </w:r>
      <w:r w:rsidRPr="001F0E34">
        <w:rPr>
          <w:rFonts w:asciiTheme="minorHAnsi" w:hAnsiTheme="minorHAnsi"/>
          <w:color w:val="000000"/>
          <w:sz w:val="22"/>
          <w:szCs w:val="22"/>
        </w:rPr>
        <w:tab/>
      </w:r>
      <w:r w:rsidRPr="001F0E34">
        <w:rPr>
          <w:rFonts w:asciiTheme="minorHAnsi" w:hAnsiTheme="minorHAnsi"/>
          <w:color w:val="000000"/>
          <w:sz w:val="22"/>
          <w:szCs w:val="22"/>
          <w:u w:val="single"/>
        </w:rPr>
        <w:t>Efforts to Identify Duplication</w:t>
      </w:r>
    </w:p>
    <w:p w14:paraId="79DE963A" w14:textId="77777777" w:rsidR="00F70D4F" w:rsidRPr="001F0E34" w:rsidRDefault="00F70D4F" w:rsidP="00F70D4F">
      <w:pPr>
        <w:widowControl/>
        <w:rPr>
          <w:rFonts w:asciiTheme="minorHAnsi" w:hAnsiTheme="minorHAnsi"/>
          <w:color w:val="000000"/>
          <w:sz w:val="22"/>
          <w:szCs w:val="22"/>
        </w:rPr>
      </w:pPr>
    </w:p>
    <w:p w14:paraId="6B361A24" w14:textId="3FFB3E0C" w:rsidR="00F70D4F" w:rsidRPr="001F0E34" w:rsidRDefault="00F70D4F" w:rsidP="00F70D4F">
      <w:pPr>
        <w:widowControl/>
        <w:rPr>
          <w:rFonts w:asciiTheme="minorHAnsi" w:hAnsiTheme="minorHAnsi"/>
          <w:color w:val="000000"/>
          <w:sz w:val="22"/>
          <w:szCs w:val="22"/>
        </w:rPr>
      </w:pPr>
      <w:r w:rsidRPr="001F0E34">
        <w:rPr>
          <w:rFonts w:asciiTheme="minorHAnsi" w:hAnsiTheme="minorHAnsi"/>
          <w:color w:val="000000"/>
          <w:sz w:val="22"/>
          <w:szCs w:val="22"/>
        </w:rPr>
        <w:t>NCRP is not duplicated by any other federal government agency or program.</w:t>
      </w:r>
      <w:r w:rsidR="003B2D74">
        <w:rPr>
          <w:rFonts w:asciiTheme="minorHAnsi" w:hAnsiTheme="minorHAnsi"/>
          <w:color w:val="000000"/>
          <w:sz w:val="22"/>
          <w:szCs w:val="22"/>
        </w:rPr>
        <w:t xml:space="preserve"> </w:t>
      </w:r>
      <w:r w:rsidRPr="001F0E34">
        <w:rPr>
          <w:rFonts w:asciiTheme="minorHAnsi" w:hAnsiTheme="minorHAnsi"/>
          <w:color w:val="000000"/>
          <w:sz w:val="22"/>
          <w:szCs w:val="22"/>
        </w:rPr>
        <w:t>No other program employs uniform criteria and comparable definitions when collecting data of this kind from state corrections agencies.</w:t>
      </w:r>
      <w:r w:rsidR="003B2D74">
        <w:rPr>
          <w:rFonts w:asciiTheme="minorHAnsi" w:hAnsiTheme="minorHAnsi"/>
          <w:color w:val="000000"/>
          <w:sz w:val="22"/>
          <w:szCs w:val="22"/>
        </w:rPr>
        <w:t xml:space="preserve"> </w:t>
      </w:r>
      <w:r w:rsidRPr="001F0E34">
        <w:rPr>
          <w:rFonts w:asciiTheme="minorHAnsi" w:hAnsiTheme="minorHAnsi"/>
          <w:color w:val="000000"/>
          <w:sz w:val="22"/>
          <w:szCs w:val="22"/>
        </w:rPr>
        <w:t xml:space="preserve">BJS is the only government agency that collects national level data on sentencing, time served in prison and on </w:t>
      </w:r>
      <w:r w:rsidR="001F0E34">
        <w:rPr>
          <w:rFonts w:asciiTheme="minorHAnsi" w:hAnsiTheme="minorHAnsi"/>
          <w:color w:val="000000"/>
          <w:sz w:val="22"/>
          <w:szCs w:val="22"/>
        </w:rPr>
        <w:t>PCCS</w:t>
      </w:r>
      <w:r w:rsidRPr="001F0E34">
        <w:rPr>
          <w:rFonts w:asciiTheme="minorHAnsi" w:hAnsiTheme="minorHAnsi"/>
          <w:color w:val="000000"/>
          <w:sz w:val="22"/>
          <w:szCs w:val="22"/>
        </w:rPr>
        <w:t>, and offense composition for prison admissions, releases, a</w:t>
      </w:r>
      <w:r w:rsidR="001F0E34">
        <w:rPr>
          <w:rFonts w:asciiTheme="minorHAnsi" w:hAnsiTheme="minorHAnsi"/>
          <w:color w:val="000000"/>
          <w:sz w:val="22"/>
          <w:szCs w:val="22"/>
        </w:rPr>
        <w:t>nd offenders in the custody of s</w:t>
      </w:r>
      <w:r w:rsidRPr="001F0E34">
        <w:rPr>
          <w:rFonts w:asciiTheme="minorHAnsi" w:hAnsiTheme="minorHAnsi"/>
          <w:color w:val="000000"/>
          <w:sz w:val="22"/>
          <w:szCs w:val="22"/>
        </w:rPr>
        <w:t>tate prisons at year-end.</w:t>
      </w:r>
      <w:r w:rsidR="003B2D74">
        <w:rPr>
          <w:rFonts w:asciiTheme="minorHAnsi" w:hAnsiTheme="minorHAnsi"/>
          <w:color w:val="000000"/>
          <w:sz w:val="22"/>
          <w:szCs w:val="22"/>
        </w:rPr>
        <w:t xml:space="preserve"> </w:t>
      </w:r>
    </w:p>
    <w:p w14:paraId="1595C6A6" w14:textId="77777777" w:rsidR="00F70D4F" w:rsidRPr="00530D94" w:rsidRDefault="00F70D4F" w:rsidP="00F70D4F">
      <w:pPr>
        <w:widowControl/>
        <w:ind w:left="1440"/>
        <w:rPr>
          <w:rFonts w:asciiTheme="minorHAnsi" w:hAnsiTheme="minorHAnsi"/>
          <w:color w:val="000000"/>
          <w:sz w:val="22"/>
          <w:szCs w:val="22"/>
          <w:highlight w:val="darkCyan"/>
        </w:rPr>
      </w:pPr>
    </w:p>
    <w:p w14:paraId="2DF2939D" w14:textId="16315C6B" w:rsidR="00F70D4F" w:rsidRDefault="00F70D4F" w:rsidP="00F70D4F">
      <w:pPr>
        <w:widowControl/>
        <w:rPr>
          <w:rFonts w:asciiTheme="minorHAnsi" w:hAnsiTheme="minorHAnsi"/>
          <w:sz w:val="22"/>
          <w:szCs w:val="22"/>
        </w:rPr>
      </w:pPr>
      <w:r w:rsidRPr="00242955">
        <w:rPr>
          <w:rFonts w:asciiTheme="minorHAnsi" w:hAnsiTheme="minorHAnsi"/>
          <w:color w:val="000000"/>
          <w:sz w:val="22"/>
          <w:szCs w:val="22"/>
        </w:rPr>
        <w:t>The Association of State Correctional Administrators (ASCA) conducts a state prison data collection called the Performance Based Measures System (PBMS;</w:t>
      </w:r>
      <w:r w:rsidR="00341447" w:rsidRPr="00341447">
        <w:t xml:space="preserve"> </w:t>
      </w:r>
      <w:hyperlink r:id="rId12" w:history="1">
        <w:r w:rsidR="00341447" w:rsidRPr="001A101D">
          <w:rPr>
            <w:rStyle w:val="Hyperlink"/>
            <w:rFonts w:asciiTheme="minorHAnsi" w:hAnsiTheme="minorHAnsi"/>
            <w:sz w:val="22"/>
            <w:szCs w:val="22"/>
          </w:rPr>
          <w:t>http://www.asca.net/system/assets/attachments/8008/PBMS%20KeyIndicators%2011_4_14%20Revised%20Org%20Char%20&amp;%20Measures.pdf?1422895226</w:t>
        </w:r>
      </w:hyperlink>
      <w:r w:rsidR="00341447">
        <w:rPr>
          <w:rFonts w:asciiTheme="minorHAnsi" w:hAnsiTheme="minorHAnsi"/>
          <w:color w:val="000000"/>
          <w:sz w:val="22"/>
          <w:szCs w:val="22"/>
        </w:rPr>
        <w:t>).</w:t>
      </w:r>
      <w:r w:rsidR="003B2D74">
        <w:rPr>
          <w:rFonts w:asciiTheme="minorHAnsi" w:hAnsiTheme="minorHAnsi"/>
          <w:sz w:val="22"/>
          <w:szCs w:val="22"/>
        </w:rPr>
        <w:t xml:space="preserve"> </w:t>
      </w:r>
      <w:r w:rsidRPr="00242955">
        <w:rPr>
          <w:rFonts w:asciiTheme="minorHAnsi" w:hAnsiTheme="minorHAnsi"/>
          <w:sz w:val="22"/>
          <w:szCs w:val="22"/>
        </w:rPr>
        <w:t xml:space="preserve">This collection requires </w:t>
      </w:r>
      <w:r w:rsidRPr="00341447">
        <w:rPr>
          <w:rFonts w:asciiTheme="minorHAnsi" w:hAnsiTheme="minorHAnsi"/>
          <w:sz w:val="22"/>
          <w:szCs w:val="22"/>
        </w:rPr>
        <w:t>states to submit data monthly, requests 135 core elements over nine correctional areas, including mental health, budget, personnel, institutional security, and academic education.</w:t>
      </w:r>
      <w:r w:rsidR="003B2D74" w:rsidRPr="00341447">
        <w:rPr>
          <w:rFonts w:asciiTheme="minorHAnsi" w:hAnsiTheme="minorHAnsi"/>
          <w:sz w:val="22"/>
          <w:szCs w:val="22"/>
        </w:rPr>
        <w:t xml:space="preserve"> </w:t>
      </w:r>
      <w:r w:rsidRPr="00341447">
        <w:rPr>
          <w:rFonts w:asciiTheme="minorHAnsi" w:hAnsiTheme="minorHAnsi"/>
          <w:sz w:val="22"/>
          <w:szCs w:val="22"/>
        </w:rPr>
        <w:t>PBMS obtains some of the variables also collected by NCRP, including prisoner demographics, sentence lengths, and offense distribution, but these are collected only in the aggregate, not on an individual level as in NCRP.</w:t>
      </w:r>
      <w:r w:rsidR="003B2D74" w:rsidRPr="00341447">
        <w:rPr>
          <w:rFonts w:asciiTheme="minorHAnsi" w:hAnsiTheme="minorHAnsi"/>
          <w:sz w:val="22"/>
          <w:szCs w:val="22"/>
        </w:rPr>
        <w:t xml:space="preserve"> </w:t>
      </w:r>
      <w:r w:rsidRPr="00341447">
        <w:rPr>
          <w:rFonts w:asciiTheme="minorHAnsi" w:hAnsiTheme="minorHAnsi"/>
          <w:sz w:val="22"/>
          <w:szCs w:val="22"/>
        </w:rPr>
        <w:t>The purpose of PBMS, to provide corrections administrators</w:t>
      </w:r>
      <w:r w:rsidRPr="00242955">
        <w:rPr>
          <w:rFonts w:asciiTheme="minorHAnsi" w:hAnsiTheme="minorHAnsi"/>
          <w:sz w:val="22"/>
          <w:szCs w:val="22"/>
        </w:rPr>
        <w:t xml:space="preserve"> with performance indicators over a period of time to allow for monitoring of the prison system, is very different from NCRP in form and content.</w:t>
      </w:r>
      <w:r w:rsidR="003B2D74">
        <w:rPr>
          <w:rFonts w:asciiTheme="minorHAnsi" w:hAnsiTheme="minorHAnsi"/>
          <w:sz w:val="22"/>
          <w:szCs w:val="22"/>
        </w:rPr>
        <w:t xml:space="preserve"> </w:t>
      </w:r>
      <w:r w:rsidRPr="00242955">
        <w:rPr>
          <w:rFonts w:asciiTheme="minorHAnsi" w:hAnsiTheme="minorHAnsi"/>
          <w:sz w:val="22"/>
          <w:szCs w:val="22"/>
        </w:rPr>
        <w:t>BJS uses the NCRP administrative records to describe changes in state correctional populations and measure transitions and outcomes.</w:t>
      </w:r>
      <w:r w:rsidR="003B2D74">
        <w:rPr>
          <w:rFonts w:asciiTheme="minorHAnsi" w:hAnsiTheme="minorHAnsi"/>
          <w:sz w:val="22"/>
          <w:szCs w:val="22"/>
        </w:rPr>
        <w:t xml:space="preserve"> </w:t>
      </w:r>
      <w:r w:rsidRPr="00242955">
        <w:rPr>
          <w:rFonts w:asciiTheme="minorHAnsi" w:hAnsiTheme="minorHAnsi"/>
          <w:sz w:val="22"/>
          <w:szCs w:val="22"/>
        </w:rPr>
        <w:t>The PBMS is an aggregate reporting system for state correctional administrators</w:t>
      </w:r>
      <w:r w:rsidR="00242955">
        <w:rPr>
          <w:rFonts w:asciiTheme="minorHAnsi" w:hAnsiTheme="minorHAnsi"/>
          <w:sz w:val="22"/>
          <w:szCs w:val="22"/>
        </w:rPr>
        <w:t xml:space="preserve">, and ASCA does not currently allow the data to be distribution for research or analysis </w:t>
      </w:r>
      <w:r w:rsidR="00242955" w:rsidRPr="004E3095">
        <w:rPr>
          <w:rFonts w:asciiTheme="minorHAnsi" w:hAnsiTheme="minorHAnsi"/>
          <w:sz w:val="22"/>
          <w:szCs w:val="22"/>
        </w:rPr>
        <w:t>purposes</w:t>
      </w:r>
      <w:r w:rsidR="004E3095" w:rsidRPr="004E3095">
        <w:rPr>
          <w:rFonts w:asciiTheme="minorHAnsi" w:hAnsiTheme="minorHAnsi"/>
          <w:sz w:val="22"/>
          <w:szCs w:val="22"/>
        </w:rPr>
        <w:t>. Currently, only 2</w:t>
      </w:r>
      <w:r w:rsidR="0041124E">
        <w:rPr>
          <w:rFonts w:asciiTheme="minorHAnsi" w:hAnsiTheme="minorHAnsi"/>
          <w:sz w:val="22"/>
          <w:szCs w:val="22"/>
        </w:rPr>
        <w:t xml:space="preserve">4 states </w:t>
      </w:r>
      <w:r w:rsidRPr="004E3095">
        <w:rPr>
          <w:rFonts w:asciiTheme="minorHAnsi" w:hAnsiTheme="minorHAnsi"/>
          <w:sz w:val="22"/>
          <w:szCs w:val="22"/>
        </w:rPr>
        <w:t>provide PBMS with at least half of the core elements on a monthly basis.</w:t>
      </w:r>
      <w:r w:rsidR="003B2D74" w:rsidRPr="004E3095">
        <w:rPr>
          <w:rFonts w:asciiTheme="minorHAnsi" w:hAnsiTheme="minorHAnsi"/>
          <w:sz w:val="22"/>
          <w:szCs w:val="22"/>
        </w:rPr>
        <w:t xml:space="preserve"> </w:t>
      </w:r>
      <w:r w:rsidR="00EF5F94" w:rsidRPr="004E3095">
        <w:rPr>
          <w:rFonts w:asciiTheme="minorHAnsi" w:hAnsiTheme="minorHAnsi"/>
          <w:sz w:val="22"/>
          <w:szCs w:val="22"/>
        </w:rPr>
        <w:t>Over</w:t>
      </w:r>
      <w:r w:rsidR="00EF5F94" w:rsidRPr="00EF5F94">
        <w:rPr>
          <w:rFonts w:asciiTheme="minorHAnsi" w:hAnsiTheme="minorHAnsi"/>
          <w:sz w:val="22"/>
          <w:szCs w:val="22"/>
        </w:rPr>
        <w:t xml:space="preserve"> the past </w:t>
      </w:r>
      <w:r w:rsidR="00EF5F94" w:rsidRPr="00EF5F94">
        <w:rPr>
          <w:rFonts w:asciiTheme="minorHAnsi" w:hAnsiTheme="minorHAnsi"/>
          <w:sz w:val="22"/>
          <w:szCs w:val="22"/>
        </w:rPr>
        <w:lastRenderedPageBreak/>
        <w:t>few years, BJS has collaborated</w:t>
      </w:r>
      <w:r w:rsidRPr="00EF5F94">
        <w:rPr>
          <w:rFonts w:asciiTheme="minorHAnsi" w:hAnsiTheme="minorHAnsi"/>
          <w:sz w:val="22"/>
          <w:szCs w:val="22"/>
        </w:rPr>
        <w:t xml:space="preserve"> with ASCA to see where NCRP can be used to supplement PBMS measures</w:t>
      </w:r>
      <w:r w:rsidR="00EF5F94" w:rsidRPr="00EF5F94">
        <w:rPr>
          <w:rFonts w:asciiTheme="minorHAnsi" w:hAnsiTheme="minorHAnsi"/>
          <w:sz w:val="22"/>
          <w:szCs w:val="22"/>
        </w:rPr>
        <w:t>, or vice versa</w:t>
      </w:r>
      <w:r w:rsidRPr="00EF5F94">
        <w:rPr>
          <w:rFonts w:asciiTheme="minorHAnsi" w:hAnsiTheme="minorHAnsi"/>
          <w:sz w:val="22"/>
          <w:szCs w:val="22"/>
        </w:rPr>
        <w:t>.</w:t>
      </w:r>
      <w:r w:rsidR="003B2D74">
        <w:rPr>
          <w:rFonts w:asciiTheme="minorHAnsi" w:hAnsiTheme="minorHAnsi"/>
          <w:sz w:val="22"/>
          <w:szCs w:val="22"/>
        </w:rPr>
        <w:t xml:space="preserve"> </w:t>
      </w:r>
      <w:r w:rsidR="00EF5F94" w:rsidRPr="00EF5F94">
        <w:rPr>
          <w:rFonts w:asciiTheme="minorHAnsi" w:hAnsiTheme="minorHAnsi"/>
          <w:sz w:val="22"/>
          <w:szCs w:val="22"/>
        </w:rPr>
        <w:t>BJS staff attend semi-annual meetings on the PBMS collection, and invites ASCA personnel to speak to state data providers at the annual NCRP meeting sponsored by BJS and the National Institute of Corrections (NIC, part of the Bureau of Prisons).</w:t>
      </w:r>
    </w:p>
    <w:p w14:paraId="404ADBFE" w14:textId="77777777" w:rsidR="00C96EF7" w:rsidRDefault="00C96EF7" w:rsidP="00F70D4F">
      <w:pPr>
        <w:widowControl/>
        <w:rPr>
          <w:rFonts w:asciiTheme="minorHAnsi" w:hAnsiTheme="minorHAnsi"/>
          <w:sz w:val="22"/>
          <w:szCs w:val="22"/>
        </w:rPr>
      </w:pPr>
    </w:p>
    <w:p w14:paraId="7F2E5645" w14:textId="15001583" w:rsidR="006627BF" w:rsidRPr="00EF5F94" w:rsidRDefault="00942923" w:rsidP="00F70D4F">
      <w:pPr>
        <w:widowControl/>
        <w:rPr>
          <w:rFonts w:asciiTheme="minorHAnsi" w:hAnsiTheme="minorHAnsi"/>
          <w:sz w:val="22"/>
          <w:szCs w:val="22"/>
        </w:rPr>
      </w:pPr>
      <w:r>
        <w:rPr>
          <w:rFonts w:asciiTheme="minorHAnsi" w:hAnsiTheme="minorHAnsi"/>
          <w:sz w:val="22"/>
          <w:szCs w:val="22"/>
        </w:rPr>
        <w:t>JusticeXchange</w:t>
      </w:r>
      <w:r w:rsidR="006627BF">
        <w:rPr>
          <w:rFonts w:asciiTheme="minorHAnsi" w:hAnsiTheme="minorHAnsi"/>
          <w:sz w:val="22"/>
          <w:szCs w:val="22"/>
        </w:rPr>
        <w:t xml:space="preserve"> is a database maintained by the company Appriss (</w:t>
      </w:r>
      <w:hyperlink r:id="rId13" w:history="1">
        <w:r w:rsidR="006627BF" w:rsidRPr="001A101D">
          <w:rPr>
            <w:rStyle w:val="Hyperlink"/>
            <w:rFonts w:asciiTheme="minorHAnsi" w:hAnsiTheme="minorHAnsi"/>
            <w:sz w:val="22"/>
            <w:szCs w:val="22"/>
          </w:rPr>
          <w:t>www.appriss.com</w:t>
        </w:r>
      </w:hyperlink>
      <w:r w:rsidR="006627BF">
        <w:rPr>
          <w:rFonts w:asciiTheme="minorHAnsi" w:hAnsiTheme="minorHAnsi"/>
          <w:sz w:val="22"/>
          <w:szCs w:val="22"/>
        </w:rPr>
        <w:t>) that grew out of the Victim Identification Network Everywhere (VINE) program to notify victims when their offenders have additional interactions with the criminal justice system</w:t>
      </w:r>
      <w:r w:rsidR="003F742F">
        <w:rPr>
          <w:rFonts w:asciiTheme="minorHAnsi" w:hAnsiTheme="minorHAnsi"/>
          <w:sz w:val="22"/>
          <w:szCs w:val="22"/>
        </w:rPr>
        <w:t xml:space="preserve">. The collection consists of individual-level movements of offenders in and out of local jails and 35 state DOCs that are updated on a daily or even hourly basis. The DOC data, however, are highly variable in their completeness for sentencing, offense, type of admission and release, education, and state or federal fingerprint IDs, with more than half of the state DOCs capture reporting values for these items for no inmates. </w:t>
      </w:r>
      <w:r w:rsidR="006627BF">
        <w:rPr>
          <w:rFonts w:asciiTheme="minorHAnsi" w:hAnsiTheme="minorHAnsi"/>
          <w:sz w:val="22"/>
          <w:szCs w:val="22"/>
        </w:rPr>
        <w:t xml:space="preserve">Appriss data </w:t>
      </w:r>
      <w:r w:rsidR="003F742F">
        <w:rPr>
          <w:rFonts w:asciiTheme="minorHAnsi" w:hAnsiTheme="minorHAnsi"/>
          <w:sz w:val="22"/>
          <w:szCs w:val="22"/>
        </w:rPr>
        <w:t xml:space="preserve">also </w:t>
      </w:r>
      <w:r w:rsidR="006627BF">
        <w:rPr>
          <w:rFonts w:asciiTheme="minorHAnsi" w:hAnsiTheme="minorHAnsi"/>
          <w:sz w:val="22"/>
          <w:szCs w:val="22"/>
        </w:rPr>
        <w:t>do not include PCCS information.</w:t>
      </w:r>
      <w:r w:rsidR="003F742F">
        <w:rPr>
          <w:rFonts w:asciiTheme="minorHAnsi" w:hAnsiTheme="minorHAnsi"/>
          <w:sz w:val="22"/>
          <w:szCs w:val="22"/>
        </w:rPr>
        <w:t xml:space="preserve"> BJS is exploring the use of Appriss data to improve its understanding of jail inmates, but it does not compare in the quality and scope to NCRP.</w:t>
      </w:r>
    </w:p>
    <w:p w14:paraId="4E15C88C" w14:textId="77777777" w:rsidR="00F70D4F" w:rsidRPr="00EF5F94" w:rsidRDefault="00F70D4F" w:rsidP="00F70D4F">
      <w:pPr>
        <w:widowControl/>
        <w:ind w:left="1440"/>
        <w:rPr>
          <w:rFonts w:asciiTheme="minorHAnsi" w:hAnsiTheme="minorHAnsi"/>
          <w:sz w:val="22"/>
          <w:szCs w:val="22"/>
        </w:rPr>
      </w:pPr>
    </w:p>
    <w:p w14:paraId="34BB8CE2" w14:textId="7960B64D" w:rsidR="00F70D4F" w:rsidRPr="00874DF3" w:rsidRDefault="00F70D4F" w:rsidP="00F70D4F">
      <w:pPr>
        <w:widowControl/>
        <w:rPr>
          <w:rFonts w:asciiTheme="minorHAnsi" w:hAnsiTheme="minorHAnsi"/>
          <w:sz w:val="22"/>
          <w:szCs w:val="22"/>
        </w:rPr>
      </w:pPr>
      <w:r w:rsidRPr="00874DF3">
        <w:rPr>
          <w:rFonts w:asciiTheme="minorHAnsi" w:hAnsiTheme="minorHAnsi"/>
          <w:sz w:val="22"/>
          <w:szCs w:val="22"/>
        </w:rPr>
        <w:t>Similarly, BJS’</w:t>
      </w:r>
      <w:r w:rsidR="00A93D4D">
        <w:rPr>
          <w:rFonts w:asciiTheme="minorHAnsi" w:hAnsiTheme="minorHAnsi"/>
          <w:sz w:val="22"/>
          <w:szCs w:val="22"/>
        </w:rPr>
        <w:t>s</w:t>
      </w:r>
      <w:r w:rsidRPr="00874DF3">
        <w:rPr>
          <w:rFonts w:asciiTheme="minorHAnsi" w:hAnsiTheme="minorHAnsi"/>
          <w:sz w:val="22"/>
          <w:szCs w:val="22"/>
        </w:rPr>
        <w:t xml:space="preserve"> National Prisoner Statistics </w:t>
      </w:r>
      <w:r w:rsidR="005D725F" w:rsidRPr="00874DF3">
        <w:rPr>
          <w:rFonts w:asciiTheme="minorHAnsi" w:hAnsiTheme="minorHAnsi"/>
          <w:sz w:val="22"/>
          <w:szCs w:val="22"/>
        </w:rPr>
        <w:t xml:space="preserve">program </w:t>
      </w:r>
      <w:r w:rsidRPr="00874DF3">
        <w:rPr>
          <w:rFonts w:asciiTheme="minorHAnsi" w:hAnsiTheme="minorHAnsi"/>
          <w:sz w:val="22"/>
          <w:szCs w:val="22"/>
        </w:rPr>
        <w:t>(NPS)</w:t>
      </w:r>
      <w:r w:rsidR="005D725F" w:rsidRPr="00874DF3">
        <w:rPr>
          <w:rFonts w:asciiTheme="minorHAnsi" w:hAnsiTheme="minorHAnsi"/>
          <w:sz w:val="22"/>
          <w:szCs w:val="22"/>
        </w:rPr>
        <w:t>, and Annual Surveys of Probation and Parole (ASPP)</w:t>
      </w:r>
      <w:r w:rsidRPr="00874DF3">
        <w:rPr>
          <w:rFonts w:asciiTheme="minorHAnsi" w:hAnsiTheme="minorHAnsi"/>
          <w:sz w:val="22"/>
          <w:szCs w:val="22"/>
        </w:rPr>
        <w:t xml:space="preserve"> obtain data on </w:t>
      </w:r>
      <w:r w:rsidR="005D725F" w:rsidRPr="00874DF3">
        <w:rPr>
          <w:rFonts w:asciiTheme="minorHAnsi" w:hAnsiTheme="minorHAnsi"/>
          <w:sz w:val="22"/>
          <w:szCs w:val="22"/>
        </w:rPr>
        <w:t xml:space="preserve">admissions to and releases from </w:t>
      </w:r>
      <w:r w:rsidRPr="00874DF3">
        <w:rPr>
          <w:rFonts w:asciiTheme="minorHAnsi" w:hAnsiTheme="minorHAnsi"/>
          <w:sz w:val="22"/>
          <w:szCs w:val="22"/>
        </w:rPr>
        <w:t>state prison</w:t>
      </w:r>
      <w:r w:rsidR="005D725F" w:rsidRPr="00874DF3">
        <w:rPr>
          <w:rFonts w:asciiTheme="minorHAnsi" w:hAnsiTheme="minorHAnsi"/>
          <w:sz w:val="22"/>
          <w:szCs w:val="22"/>
        </w:rPr>
        <w:t>s, probation and parole programs</w:t>
      </w:r>
      <w:r w:rsidRPr="00874DF3">
        <w:rPr>
          <w:rFonts w:asciiTheme="minorHAnsi" w:hAnsiTheme="minorHAnsi"/>
          <w:sz w:val="22"/>
          <w:szCs w:val="22"/>
        </w:rPr>
        <w:t xml:space="preserve">, </w:t>
      </w:r>
      <w:r w:rsidR="005D725F" w:rsidRPr="00874DF3">
        <w:rPr>
          <w:rFonts w:asciiTheme="minorHAnsi" w:hAnsiTheme="minorHAnsi"/>
          <w:sz w:val="22"/>
          <w:szCs w:val="22"/>
        </w:rPr>
        <w:t>as well as</w:t>
      </w:r>
      <w:r w:rsidRPr="00874DF3">
        <w:rPr>
          <w:rFonts w:asciiTheme="minorHAnsi" w:hAnsiTheme="minorHAnsi"/>
          <w:sz w:val="22"/>
          <w:szCs w:val="22"/>
        </w:rPr>
        <w:t xml:space="preserve"> yearend stock populations, </w:t>
      </w:r>
      <w:r w:rsidR="005D725F" w:rsidRPr="00874DF3">
        <w:rPr>
          <w:rFonts w:asciiTheme="minorHAnsi" w:hAnsiTheme="minorHAnsi"/>
          <w:sz w:val="22"/>
          <w:szCs w:val="22"/>
        </w:rPr>
        <w:t>and some demographic data. Unlike NCRP,</w:t>
      </w:r>
      <w:r w:rsidRPr="00874DF3">
        <w:rPr>
          <w:rFonts w:asciiTheme="minorHAnsi" w:hAnsiTheme="minorHAnsi"/>
          <w:sz w:val="22"/>
          <w:szCs w:val="22"/>
        </w:rPr>
        <w:t xml:space="preserve"> these are aggregate counts</w:t>
      </w:r>
      <w:r w:rsidR="005D725F" w:rsidRPr="00874DF3">
        <w:rPr>
          <w:rFonts w:asciiTheme="minorHAnsi" w:hAnsiTheme="minorHAnsi"/>
          <w:sz w:val="22"/>
          <w:szCs w:val="22"/>
        </w:rPr>
        <w:t xml:space="preserve">, </w:t>
      </w:r>
      <w:r w:rsidRPr="00874DF3">
        <w:rPr>
          <w:rFonts w:asciiTheme="minorHAnsi" w:hAnsiTheme="minorHAnsi"/>
          <w:sz w:val="22"/>
          <w:szCs w:val="22"/>
        </w:rPr>
        <w:t xml:space="preserve">reported </w:t>
      </w:r>
      <w:r w:rsidR="005D725F" w:rsidRPr="00874DF3">
        <w:rPr>
          <w:rFonts w:asciiTheme="minorHAnsi" w:hAnsiTheme="minorHAnsi"/>
          <w:sz w:val="22"/>
          <w:szCs w:val="22"/>
        </w:rPr>
        <w:t>to</w:t>
      </w:r>
      <w:r w:rsidRPr="00874DF3">
        <w:rPr>
          <w:rFonts w:asciiTheme="minorHAnsi" w:hAnsiTheme="minorHAnsi"/>
          <w:sz w:val="22"/>
          <w:szCs w:val="22"/>
        </w:rPr>
        <w:t xml:space="preserve"> BJS on a yearly basis </w:t>
      </w:r>
      <w:r w:rsidR="00874DF3" w:rsidRPr="00874DF3">
        <w:rPr>
          <w:rFonts w:asciiTheme="minorHAnsi" w:hAnsiTheme="minorHAnsi"/>
          <w:sz w:val="22"/>
          <w:szCs w:val="22"/>
        </w:rPr>
        <w:t>and used as</w:t>
      </w:r>
      <w:r w:rsidR="005D725F" w:rsidRPr="00874DF3">
        <w:rPr>
          <w:rFonts w:asciiTheme="minorHAnsi" w:hAnsiTheme="minorHAnsi"/>
          <w:sz w:val="22"/>
          <w:szCs w:val="22"/>
        </w:rPr>
        <w:t xml:space="preserve"> the official counts of</w:t>
      </w:r>
      <w:r w:rsidRPr="00874DF3">
        <w:rPr>
          <w:rFonts w:asciiTheme="minorHAnsi" w:hAnsiTheme="minorHAnsi"/>
          <w:sz w:val="22"/>
          <w:szCs w:val="22"/>
        </w:rPr>
        <w:t xml:space="preserve"> prison</w:t>
      </w:r>
      <w:r w:rsidR="005D725F" w:rsidRPr="00874DF3">
        <w:rPr>
          <w:rFonts w:asciiTheme="minorHAnsi" w:hAnsiTheme="minorHAnsi"/>
          <w:sz w:val="22"/>
          <w:szCs w:val="22"/>
        </w:rPr>
        <w:t>ers, probationers, and parolees.</w:t>
      </w:r>
      <w:r w:rsidR="003B2D74">
        <w:rPr>
          <w:rFonts w:asciiTheme="minorHAnsi" w:hAnsiTheme="minorHAnsi"/>
          <w:sz w:val="22"/>
          <w:szCs w:val="22"/>
        </w:rPr>
        <w:t xml:space="preserve"> </w:t>
      </w:r>
      <w:r w:rsidR="00874DF3" w:rsidRPr="00874DF3">
        <w:rPr>
          <w:rFonts w:asciiTheme="minorHAnsi" w:hAnsiTheme="minorHAnsi"/>
          <w:sz w:val="22"/>
          <w:szCs w:val="22"/>
        </w:rPr>
        <w:t>These aggregate counts</w:t>
      </w:r>
      <w:r w:rsidRPr="00874DF3">
        <w:rPr>
          <w:rFonts w:asciiTheme="minorHAnsi" w:hAnsiTheme="minorHAnsi"/>
          <w:sz w:val="22"/>
          <w:szCs w:val="22"/>
        </w:rPr>
        <w:t xml:space="preserve"> can serve as control totals for weighting, but more detailed d</w:t>
      </w:r>
      <w:r w:rsidR="00874DF3" w:rsidRPr="00874DF3">
        <w:rPr>
          <w:rFonts w:asciiTheme="minorHAnsi" w:hAnsiTheme="minorHAnsi"/>
          <w:sz w:val="22"/>
          <w:szCs w:val="22"/>
        </w:rPr>
        <w:t>isaggregation of the populations,</w:t>
      </w:r>
      <w:r w:rsidRPr="00874DF3">
        <w:rPr>
          <w:rFonts w:asciiTheme="minorHAnsi" w:hAnsiTheme="minorHAnsi"/>
          <w:sz w:val="22"/>
          <w:szCs w:val="22"/>
        </w:rPr>
        <w:t xml:space="preserve"> such as racial differences in time served on parole or changes in offense distribution by age groups over time, requires the individual-level data of the NCRP.</w:t>
      </w:r>
    </w:p>
    <w:p w14:paraId="1A1894C4" w14:textId="77777777" w:rsidR="00F70D4F" w:rsidRPr="00874DF3" w:rsidRDefault="00F70D4F" w:rsidP="00F70D4F">
      <w:pPr>
        <w:widowControl/>
        <w:ind w:left="1440"/>
        <w:rPr>
          <w:rFonts w:asciiTheme="minorHAnsi" w:hAnsiTheme="minorHAnsi"/>
          <w:sz w:val="22"/>
          <w:szCs w:val="22"/>
        </w:rPr>
      </w:pPr>
    </w:p>
    <w:p w14:paraId="3C0FF4CD" w14:textId="06CD2E35" w:rsidR="00F70D4F" w:rsidRPr="00874DF3" w:rsidRDefault="00F70D4F" w:rsidP="00F70D4F">
      <w:pPr>
        <w:widowControl/>
        <w:rPr>
          <w:rFonts w:asciiTheme="minorHAnsi" w:hAnsiTheme="minorHAnsi"/>
          <w:sz w:val="22"/>
          <w:szCs w:val="22"/>
        </w:rPr>
      </w:pPr>
      <w:r w:rsidRPr="00874DF3">
        <w:rPr>
          <w:rFonts w:asciiTheme="minorHAnsi" w:hAnsiTheme="minorHAnsi"/>
          <w:sz w:val="22"/>
          <w:szCs w:val="22"/>
        </w:rPr>
        <w:t>In the past, individual researchers have requested datasets encompassing similar elements to NCRP from a subset of state departments of corrections, primarily to obtain variables not collected in NCRP, or to get PII data that are not available to the public through the archived NCRP datasets.</w:t>
      </w:r>
      <w:r w:rsidR="003B2D74">
        <w:rPr>
          <w:rFonts w:asciiTheme="minorHAnsi" w:hAnsiTheme="minorHAnsi"/>
          <w:sz w:val="22"/>
          <w:szCs w:val="22"/>
        </w:rPr>
        <w:t xml:space="preserve"> </w:t>
      </w:r>
      <w:r w:rsidRPr="00874DF3">
        <w:rPr>
          <w:rFonts w:asciiTheme="minorHAnsi" w:hAnsiTheme="minorHAnsi"/>
          <w:sz w:val="22"/>
          <w:szCs w:val="22"/>
        </w:rPr>
        <w:t>If the data are collected in NCRP, BJS encourages states to refer researchers to NACJD so that the state is not duplicating efforts in data provision.</w:t>
      </w:r>
    </w:p>
    <w:p w14:paraId="4B2F2EE5" w14:textId="77777777" w:rsidR="00F70D4F" w:rsidRPr="00530D94" w:rsidRDefault="00F70D4F" w:rsidP="00F70D4F">
      <w:pPr>
        <w:widowControl/>
        <w:rPr>
          <w:rFonts w:asciiTheme="minorHAnsi" w:hAnsiTheme="minorHAnsi"/>
          <w:color w:val="000000"/>
          <w:sz w:val="22"/>
          <w:szCs w:val="22"/>
          <w:highlight w:val="darkCyan"/>
        </w:rPr>
      </w:pPr>
    </w:p>
    <w:p w14:paraId="6C26D989" w14:textId="77777777" w:rsidR="00F70D4F" w:rsidRPr="0046468D" w:rsidRDefault="00F70D4F" w:rsidP="00F70D4F">
      <w:pPr>
        <w:widowControl/>
        <w:rPr>
          <w:rFonts w:asciiTheme="minorHAnsi" w:hAnsiTheme="minorHAnsi"/>
          <w:color w:val="000000"/>
          <w:sz w:val="22"/>
          <w:szCs w:val="22"/>
        </w:rPr>
      </w:pPr>
      <w:r w:rsidRPr="0046468D">
        <w:rPr>
          <w:rFonts w:asciiTheme="minorHAnsi" w:hAnsiTheme="minorHAnsi"/>
          <w:color w:val="000000"/>
          <w:sz w:val="22"/>
          <w:szCs w:val="22"/>
        </w:rPr>
        <w:t>5.</w:t>
      </w:r>
      <w:r w:rsidRPr="0046468D">
        <w:rPr>
          <w:rFonts w:asciiTheme="minorHAnsi" w:hAnsiTheme="minorHAnsi"/>
          <w:color w:val="000000"/>
          <w:sz w:val="22"/>
          <w:szCs w:val="22"/>
        </w:rPr>
        <w:tab/>
      </w:r>
      <w:r w:rsidRPr="0046468D">
        <w:rPr>
          <w:rFonts w:asciiTheme="minorHAnsi" w:hAnsiTheme="minorHAnsi"/>
          <w:color w:val="000000"/>
          <w:sz w:val="22"/>
          <w:szCs w:val="22"/>
          <w:u w:val="single"/>
        </w:rPr>
        <w:t>Impact on Small Business</w:t>
      </w:r>
    </w:p>
    <w:p w14:paraId="29744E83" w14:textId="77777777" w:rsidR="00F70D4F" w:rsidRPr="0046468D" w:rsidRDefault="00F70D4F" w:rsidP="00F70D4F">
      <w:pPr>
        <w:widowControl/>
        <w:rPr>
          <w:rFonts w:asciiTheme="minorHAnsi" w:hAnsiTheme="minorHAnsi"/>
          <w:color w:val="000000"/>
          <w:sz w:val="22"/>
          <w:szCs w:val="22"/>
        </w:rPr>
      </w:pPr>
    </w:p>
    <w:p w14:paraId="6DF4C73C" w14:textId="149F248D" w:rsidR="00F70D4F" w:rsidRPr="0046468D" w:rsidRDefault="00F70D4F" w:rsidP="00F70D4F">
      <w:pPr>
        <w:widowControl/>
        <w:rPr>
          <w:rFonts w:asciiTheme="minorHAnsi" w:hAnsiTheme="minorHAnsi"/>
          <w:color w:val="000000"/>
          <w:sz w:val="22"/>
          <w:szCs w:val="22"/>
        </w:rPr>
      </w:pPr>
      <w:r w:rsidRPr="0046468D">
        <w:rPr>
          <w:rFonts w:asciiTheme="minorHAnsi" w:hAnsiTheme="minorHAnsi"/>
          <w:color w:val="000000"/>
          <w:sz w:val="22"/>
          <w:szCs w:val="22"/>
        </w:rPr>
        <w:t>Not applicable.</w:t>
      </w:r>
      <w:r w:rsidR="003B2D74">
        <w:rPr>
          <w:rFonts w:asciiTheme="minorHAnsi" w:hAnsiTheme="minorHAnsi"/>
          <w:color w:val="000000"/>
          <w:sz w:val="22"/>
          <w:szCs w:val="22"/>
        </w:rPr>
        <w:t xml:space="preserve"> </w:t>
      </w:r>
      <w:r w:rsidRPr="0046468D">
        <w:rPr>
          <w:rFonts w:asciiTheme="minorHAnsi" w:hAnsiTheme="minorHAnsi"/>
          <w:color w:val="000000"/>
          <w:sz w:val="22"/>
          <w:szCs w:val="22"/>
        </w:rPr>
        <w:t>The NCRP data collection does not involve small businesses or other small entities.</w:t>
      </w:r>
      <w:r w:rsidR="003B2D74">
        <w:rPr>
          <w:rFonts w:asciiTheme="minorHAnsi" w:hAnsiTheme="minorHAnsi"/>
          <w:color w:val="000000"/>
          <w:sz w:val="22"/>
          <w:szCs w:val="22"/>
        </w:rPr>
        <w:t xml:space="preserve"> </w:t>
      </w:r>
      <w:r w:rsidRPr="0046468D">
        <w:rPr>
          <w:rFonts w:asciiTheme="minorHAnsi" w:hAnsiTheme="minorHAnsi"/>
          <w:color w:val="000000"/>
          <w:sz w:val="22"/>
          <w:szCs w:val="22"/>
        </w:rPr>
        <w:t>The respondents are state departments of corrections.</w:t>
      </w:r>
      <w:r w:rsidR="003B2D74">
        <w:rPr>
          <w:rFonts w:asciiTheme="minorHAnsi" w:hAnsiTheme="minorHAnsi"/>
          <w:color w:val="000000"/>
          <w:sz w:val="22"/>
          <w:szCs w:val="22"/>
        </w:rPr>
        <w:t xml:space="preserve"> </w:t>
      </w:r>
    </w:p>
    <w:p w14:paraId="628C4C38" w14:textId="77777777" w:rsidR="00F70D4F" w:rsidRPr="00530D94" w:rsidRDefault="00F70D4F" w:rsidP="00F70D4F">
      <w:pPr>
        <w:widowControl/>
        <w:rPr>
          <w:rFonts w:asciiTheme="minorHAnsi" w:hAnsiTheme="minorHAnsi"/>
          <w:color w:val="000000"/>
          <w:sz w:val="22"/>
          <w:szCs w:val="22"/>
          <w:highlight w:val="darkCyan"/>
        </w:rPr>
      </w:pPr>
    </w:p>
    <w:p w14:paraId="3B54F143" w14:textId="77777777" w:rsidR="00F70D4F" w:rsidRPr="00F35999" w:rsidRDefault="00F70D4F" w:rsidP="00F70D4F">
      <w:pPr>
        <w:widowControl/>
        <w:ind w:left="-1440" w:firstLine="1440"/>
        <w:rPr>
          <w:rFonts w:asciiTheme="minorHAnsi" w:hAnsiTheme="minorHAnsi"/>
          <w:color w:val="000000"/>
          <w:sz w:val="22"/>
          <w:szCs w:val="22"/>
        </w:rPr>
      </w:pPr>
      <w:r w:rsidRPr="00F35999">
        <w:rPr>
          <w:rFonts w:asciiTheme="minorHAnsi" w:hAnsiTheme="minorHAnsi"/>
          <w:color w:val="000000"/>
          <w:sz w:val="22"/>
          <w:szCs w:val="22"/>
        </w:rPr>
        <w:t>6.</w:t>
      </w:r>
      <w:r w:rsidRPr="00F35999">
        <w:rPr>
          <w:rFonts w:asciiTheme="minorHAnsi" w:hAnsiTheme="minorHAnsi"/>
          <w:color w:val="000000"/>
          <w:sz w:val="22"/>
          <w:szCs w:val="22"/>
        </w:rPr>
        <w:tab/>
      </w:r>
      <w:r w:rsidRPr="00F35999">
        <w:rPr>
          <w:rFonts w:asciiTheme="minorHAnsi" w:hAnsiTheme="minorHAnsi"/>
          <w:color w:val="000000"/>
          <w:sz w:val="22"/>
          <w:szCs w:val="22"/>
          <w:u w:val="single"/>
        </w:rPr>
        <w:t>Consequences of Less Frequent Collection</w:t>
      </w:r>
    </w:p>
    <w:p w14:paraId="44B866EA" w14:textId="77777777" w:rsidR="00F70D4F" w:rsidRPr="00F35999" w:rsidRDefault="00F70D4F" w:rsidP="00F70D4F">
      <w:pPr>
        <w:widowControl/>
        <w:ind w:firstLine="1440"/>
        <w:rPr>
          <w:rFonts w:asciiTheme="minorHAnsi" w:hAnsiTheme="minorHAnsi"/>
          <w:color w:val="000000"/>
          <w:sz w:val="22"/>
          <w:szCs w:val="22"/>
        </w:rPr>
      </w:pPr>
    </w:p>
    <w:p w14:paraId="7150F519" w14:textId="77777777" w:rsidR="00F70D4F" w:rsidRPr="00F35999" w:rsidRDefault="00F70D4F" w:rsidP="00F70D4F">
      <w:pPr>
        <w:widowControl/>
        <w:rPr>
          <w:rFonts w:asciiTheme="minorHAnsi" w:hAnsiTheme="minorHAnsi"/>
          <w:color w:val="000000"/>
          <w:sz w:val="22"/>
          <w:szCs w:val="22"/>
        </w:rPr>
      </w:pPr>
      <w:r w:rsidRPr="00F35999">
        <w:rPr>
          <w:rFonts w:asciiTheme="minorHAnsi" w:hAnsiTheme="minorHAnsi"/>
          <w:color w:val="000000"/>
          <w:sz w:val="22"/>
          <w:szCs w:val="22"/>
        </w:rPr>
        <w:t xml:space="preserve">Given the enhancements achieved by creating term records, less than annual collection of NCRP would greatly limit BJS capability to measure changes in the prison population, assess recidivism and reentry issues, enhance linkage of records to expand coverage of key issues related to prison populations, and measure transitions between stages of the correctional system. In addition, all annually reported measures of change in sex, race, age, and offense (and cross-classifications of these groups) composition of prison populations would be put at risk, as BJS would have to rely on older data and some type of weighting or estimation routine that might be insensitive to changes within any combinations of groups for which BJS produces these estimates. Less than annual collection of the data would prevent BJS from identifying these important changes. </w:t>
      </w:r>
    </w:p>
    <w:p w14:paraId="49D7B4F8" w14:textId="77777777" w:rsidR="00F70D4F" w:rsidRPr="00530D94" w:rsidRDefault="00F70D4F" w:rsidP="00F70D4F">
      <w:pPr>
        <w:widowControl/>
        <w:ind w:left="-1440" w:firstLine="1440"/>
        <w:rPr>
          <w:rFonts w:asciiTheme="minorHAnsi" w:hAnsiTheme="minorHAnsi"/>
          <w:color w:val="000000"/>
          <w:sz w:val="22"/>
          <w:szCs w:val="22"/>
          <w:highlight w:val="darkCyan"/>
        </w:rPr>
      </w:pPr>
    </w:p>
    <w:p w14:paraId="734675B7" w14:textId="3F45F6E4" w:rsidR="00F70D4F" w:rsidRPr="00D43192" w:rsidRDefault="00F70D4F" w:rsidP="0012304C">
      <w:pPr>
        <w:widowControl/>
        <w:rPr>
          <w:rFonts w:asciiTheme="minorHAnsi" w:hAnsiTheme="minorHAnsi"/>
          <w:color w:val="000000"/>
          <w:sz w:val="22"/>
          <w:szCs w:val="22"/>
        </w:rPr>
      </w:pPr>
      <w:r w:rsidRPr="00D43192">
        <w:rPr>
          <w:rFonts w:asciiTheme="minorHAnsi" w:hAnsiTheme="minorHAnsi"/>
          <w:color w:val="000000"/>
          <w:sz w:val="22"/>
          <w:szCs w:val="22"/>
        </w:rPr>
        <w:t>The NCRP data are collected annually, and BJS has devoted resources to help expedite processing of the data in order to enhance its timeliness.</w:t>
      </w:r>
      <w:r w:rsidR="003B2D74">
        <w:rPr>
          <w:rFonts w:asciiTheme="minorHAnsi" w:hAnsiTheme="minorHAnsi"/>
          <w:color w:val="000000"/>
          <w:sz w:val="22"/>
          <w:szCs w:val="22"/>
        </w:rPr>
        <w:t xml:space="preserve"> </w:t>
      </w:r>
      <w:r w:rsidRPr="00D43192">
        <w:rPr>
          <w:rFonts w:asciiTheme="minorHAnsi" w:hAnsiTheme="minorHAnsi"/>
          <w:color w:val="000000"/>
          <w:sz w:val="22"/>
          <w:szCs w:val="22"/>
        </w:rPr>
        <w:t xml:space="preserve">Less frequent collection of data would impose burdens on </w:t>
      </w:r>
      <w:r w:rsidRPr="00D43192">
        <w:rPr>
          <w:rFonts w:asciiTheme="minorHAnsi" w:hAnsiTheme="minorHAnsi"/>
          <w:color w:val="000000"/>
          <w:sz w:val="22"/>
          <w:szCs w:val="22"/>
        </w:rPr>
        <w:lastRenderedPageBreak/>
        <w:t>respondents who have set up computerized methods to generate the NCRP data.</w:t>
      </w:r>
      <w:r w:rsidR="003B2D74">
        <w:rPr>
          <w:rFonts w:asciiTheme="minorHAnsi" w:hAnsiTheme="minorHAnsi"/>
          <w:color w:val="000000"/>
          <w:sz w:val="22"/>
          <w:szCs w:val="22"/>
        </w:rPr>
        <w:t xml:space="preserve"> </w:t>
      </w:r>
      <w:r w:rsidRPr="00D43192">
        <w:rPr>
          <w:rFonts w:asciiTheme="minorHAnsi" w:hAnsiTheme="minorHAnsi"/>
          <w:color w:val="000000"/>
          <w:sz w:val="22"/>
          <w:szCs w:val="22"/>
        </w:rPr>
        <w:t>In some states, data on admissions into and releases from prison are updated in real time, and if NCRP extracts of annual admissions and releases to be requested on a schedule other than annual, some states would only be able to provide records for those prisoners being admitted or released for the most recent twelve months.</w:t>
      </w:r>
      <w:r w:rsidR="003B2D74">
        <w:rPr>
          <w:rFonts w:asciiTheme="minorHAnsi" w:hAnsiTheme="minorHAnsi"/>
          <w:color w:val="000000"/>
          <w:sz w:val="22"/>
          <w:szCs w:val="22"/>
        </w:rPr>
        <w:t xml:space="preserve"> </w:t>
      </w:r>
      <w:r w:rsidRPr="00D43192">
        <w:rPr>
          <w:rFonts w:asciiTheme="minorHAnsi" w:hAnsiTheme="minorHAnsi"/>
          <w:color w:val="000000"/>
          <w:sz w:val="22"/>
          <w:szCs w:val="22"/>
        </w:rPr>
        <w:t>In addition, as NCRP is the only national data set that contains comparative data for monitoring trends in sentence length and time served, delaying or collecting data less frequently would impact BJS’</w:t>
      </w:r>
      <w:r w:rsidR="00A93D4D">
        <w:rPr>
          <w:rFonts w:asciiTheme="minorHAnsi" w:hAnsiTheme="minorHAnsi"/>
          <w:color w:val="000000"/>
          <w:sz w:val="22"/>
          <w:szCs w:val="22"/>
        </w:rPr>
        <w:t>s</w:t>
      </w:r>
      <w:r w:rsidRPr="00D43192">
        <w:rPr>
          <w:rFonts w:asciiTheme="minorHAnsi" w:hAnsiTheme="minorHAnsi"/>
          <w:color w:val="000000"/>
          <w:sz w:val="22"/>
          <w:szCs w:val="22"/>
        </w:rPr>
        <w:t xml:space="preserve"> and other researchers’ ability to detect changes in sentencing practice that affect prison populations.</w:t>
      </w:r>
      <w:r w:rsidR="003B2D74">
        <w:rPr>
          <w:rFonts w:asciiTheme="minorHAnsi" w:hAnsiTheme="minorHAnsi"/>
          <w:color w:val="000000"/>
          <w:sz w:val="22"/>
          <w:szCs w:val="22"/>
        </w:rPr>
        <w:t xml:space="preserve"> </w:t>
      </w:r>
    </w:p>
    <w:p w14:paraId="711EF5B3" w14:textId="77777777" w:rsidR="00F70D4F" w:rsidRPr="00530D94" w:rsidRDefault="00F70D4F" w:rsidP="00F70D4F">
      <w:pPr>
        <w:widowControl/>
        <w:rPr>
          <w:rFonts w:asciiTheme="minorHAnsi" w:hAnsiTheme="minorHAnsi"/>
          <w:color w:val="000000"/>
          <w:sz w:val="22"/>
          <w:szCs w:val="22"/>
          <w:highlight w:val="darkCyan"/>
        </w:rPr>
      </w:pPr>
    </w:p>
    <w:p w14:paraId="4BC4B68F" w14:textId="77777777" w:rsidR="00F70D4F" w:rsidRPr="00D43192" w:rsidRDefault="00F70D4F" w:rsidP="00F70D4F">
      <w:pPr>
        <w:widowControl/>
        <w:rPr>
          <w:rFonts w:asciiTheme="minorHAnsi" w:hAnsiTheme="minorHAnsi"/>
          <w:color w:val="000000"/>
          <w:sz w:val="22"/>
          <w:szCs w:val="22"/>
        </w:rPr>
      </w:pPr>
      <w:r w:rsidRPr="00D43192">
        <w:rPr>
          <w:rFonts w:asciiTheme="minorHAnsi" w:hAnsiTheme="minorHAnsi"/>
          <w:color w:val="000000"/>
          <w:sz w:val="22"/>
          <w:szCs w:val="22"/>
        </w:rPr>
        <w:t>7.</w:t>
      </w:r>
      <w:r w:rsidRPr="00D43192">
        <w:rPr>
          <w:rFonts w:asciiTheme="minorHAnsi" w:hAnsiTheme="minorHAnsi"/>
          <w:color w:val="000000"/>
          <w:sz w:val="22"/>
          <w:szCs w:val="22"/>
        </w:rPr>
        <w:tab/>
      </w:r>
      <w:r w:rsidRPr="00D43192">
        <w:rPr>
          <w:rFonts w:asciiTheme="minorHAnsi" w:hAnsiTheme="minorHAnsi"/>
          <w:color w:val="000000"/>
          <w:sz w:val="22"/>
          <w:szCs w:val="22"/>
          <w:u w:val="single"/>
        </w:rPr>
        <w:t>Special Circumstances Influencing Collection</w:t>
      </w:r>
    </w:p>
    <w:p w14:paraId="549C6064" w14:textId="77777777" w:rsidR="00F70D4F" w:rsidRPr="00D43192" w:rsidRDefault="00F70D4F" w:rsidP="00F70D4F">
      <w:pPr>
        <w:widowControl/>
        <w:rPr>
          <w:rFonts w:asciiTheme="minorHAnsi" w:hAnsiTheme="minorHAnsi"/>
          <w:color w:val="000000"/>
          <w:sz w:val="22"/>
          <w:szCs w:val="22"/>
        </w:rPr>
      </w:pPr>
    </w:p>
    <w:p w14:paraId="0E2AD15F" w14:textId="3069C73C" w:rsidR="00F70D4F" w:rsidRPr="00D43192" w:rsidRDefault="00F70D4F" w:rsidP="00F70D4F">
      <w:pPr>
        <w:widowControl/>
        <w:rPr>
          <w:rFonts w:asciiTheme="minorHAnsi" w:hAnsiTheme="minorHAnsi"/>
          <w:color w:val="000000"/>
          <w:sz w:val="22"/>
          <w:szCs w:val="22"/>
        </w:rPr>
      </w:pPr>
      <w:r w:rsidRPr="00D43192">
        <w:rPr>
          <w:rFonts w:asciiTheme="minorHAnsi" w:hAnsiTheme="minorHAnsi"/>
          <w:color w:val="000000"/>
          <w:sz w:val="22"/>
          <w:szCs w:val="22"/>
        </w:rPr>
        <w:t>Not applicable.</w:t>
      </w:r>
      <w:r w:rsidR="003B2D74">
        <w:rPr>
          <w:rFonts w:asciiTheme="minorHAnsi" w:hAnsiTheme="minorHAnsi"/>
          <w:color w:val="000000"/>
          <w:sz w:val="22"/>
          <w:szCs w:val="22"/>
        </w:rPr>
        <w:t xml:space="preserve"> </w:t>
      </w:r>
      <w:r w:rsidRPr="00D43192">
        <w:rPr>
          <w:rFonts w:asciiTheme="minorHAnsi" w:hAnsiTheme="minorHAnsi"/>
          <w:color w:val="000000"/>
          <w:sz w:val="22"/>
          <w:szCs w:val="22"/>
        </w:rPr>
        <w:t>The NCRP collection is consistent with the guidelines in 5 CFR 1320.6</w:t>
      </w:r>
    </w:p>
    <w:p w14:paraId="1BAED25A" w14:textId="77777777" w:rsidR="00F70D4F" w:rsidRPr="00D43192" w:rsidRDefault="00F70D4F" w:rsidP="00F70D4F">
      <w:pPr>
        <w:widowControl/>
        <w:rPr>
          <w:rFonts w:asciiTheme="minorHAnsi" w:hAnsiTheme="minorHAnsi"/>
          <w:color w:val="000000"/>
          <w:sz w:val="22"/>
          <w:szCs w:val="22"/>
        </w:rPr>
      </w:pPr>
    </w:p>
    <w:p w14:paraId="1CC879F3" w14:textId="77777777" w:rsidR="00F70D4F" w:rsidRPr="00D43192" w:rsidRDefault="00F70D4F" w:rsidP="00F70D4F">
      <w:pPr>
        <w:widowControl/>
        <w:rPr>
          <w:rFonts w:asciiTheme="minorHAnsi" w:hAnsiTheme="minorHAnsi"/>
          <w:color w:val="000000"/>
          <w:sz w:val="22"/>
          <w:szCs w:val="22"/>
        </w:rPr>
      </w:pPr>
      <w:r w:rsidRPr="00D43192">
        <w:rPr>
          <w:rFonts w:asciiTheme="minorHAnsi" w:hAnsiTheme="minorHAnsi"/>
          <w:color w:val="000000"/>
          <w:sz w:val="22"/>
          <w:szCs w:val="22"/>
        </w:rPr>
        <w:t>8.</w:t>
      </w:r>
      <w:r w:rsidRPr="00D43192">
        <w:rPr>
          <w:rFonts w:asciiTheme="minorHAnsi" w:hAnsiTheme="minorHAnsi"/>
          <w:color w:val="000000"/>
          <w:sz w:val="22"/>
          <w:szCs w:val="22"/>
        </w:rPr>
        <w:tab/>
      </w:r>
      <w:r w:rsidRPr="00D43192">
        <w:rPr>
          <w:rFonts w:asciiTheme="minorHAnsi" w:hAnsiTheme="minorHAnsi"/>
          <w:color w:val="000000"/>
          <w:sz w:val="22"/>
          <w:szCs w:val="22"/>
          <w:u w:val="single"/>
        </w:rPr>
        <w:t xml:space="preserve">Federal Register Publication and Outside Consultation </w:t>
      </w:r>
    </w:p>
    <w:p w14:paraId="51FB1C0B" w14:textId="77777777" w:rsidR="00F70D4F" w:rsidRPr="00D43192" w:rsidRDefault="00F70D4F" w:rsidP="00F70D4F">
      <w:pPr>
        <w:widowControl/>
        <w:rPr>
          <w:rFonts w:asciiTheme="minorHAnsi" w:hAnsiTheme="minorHAnsi"/>
          <w:color w:val="000000"/>
          <w:sz w:val="22"/>
          <w:szCs w:val="22"/>
        </w:rPr>
      </w:pPr>
    </w:p>
    <w:p w14:paraId="296FB7C0" w14:textId="31CBB813" w:rsidR="00F70D4F" w:rsidRPr="00D43192" w:rsidRDefault="00F70D4F" w:rsidP="00F70D4F">
      <w:pPr>
        <w:widowControl/>
        <w:rPr>
          <w:rFonts w:asciiTheme="minorHAnsi" w:hAnsiTheme="minorHAnsi"/>
          <w:color w:val="000000"/>
          <w:sz w:val="22"/>
          <w:szCs w:val="22"/>
        </w:rPr>
      </w:pPr>
      <w:r w:rsidRPr="00D43192">
        <w:rPr>
          <w:rFonts w:asciiTheme="minorHAnsi" w:hAnsiTheme="minorHAnsi"/>
          <w:color w:val="000000"/>
          <w:sz w:val="22"/>
          <w:szCs w:val="22"/>
        </w:rPr>
        <w:t>The NCRP collection is consistent with the guidelines in 5 CFR 1320.6.</w:t>
      </w:r>
      <w:r w:rsidR="003B2D74">
        <w:rPr>
          <w:rFonts w:asciiTheme="minorHAnsi" w:hAnsiTheme="minorHAnsi"/>
          <w:color w:val="000000"/>
          <w:sz w:val="22"/>
          <w:szCs w:val="22"/>
        </w:rPr>
        <w:t xml:space="preserve"> </w:t>
      </w:r>
      <w:r w:rsidRPr="00D43192">
        <w:rPr>
          <w:rFonts w:asciiTheme="minorHAnsi" w:hAnsiTheme="minorHAnsi"/>
          <w:color w:val="000000"/>
          <w:sz w:val="22"/>
          <w:szCs w:val="22"/>
        </w:rPr>
        <w:t xml:space="preserve">The 60 and 30-day notices for public commentary </w:t>
      </w:r>
      <w:r w:rsidR="00A93D4D">
        <w:rPr>
          <w:rFonts w:asciiTheme="minorHAnsi" w:hAnsiTheme="minorHAnsi"/>
          <w:color w:val="000000"/>
          <w:sz w:val="22"/>
          <w:szCs w:val="22"/>
        </w:rPr>
        <w:t>were</w:t>
      </w:r>
      <w:r w:rsidRPr="00D43192">
        <w:rPr>
          <w:rFonts w:asciiTheme="minorHAnsi" w:hAnsiTheme="minorHAnsi"/>
          <w:color w:val="000000"/>
          <w:sz w:val="22"/>
          <w:szCs w:val="22"/>
        </w:rPr>
        <w:t xml:space="preserve"> published in the Federal Register.</w:t>
      </w:r>
      <w:r w:rsidR="00A93D4D">
        <w:rPr>
          <w:rFonts w:asciiTheme="minorHAnsi" w:hAnsiTheme="minorHAnsi"/>
          <w:color w:val="000000"/>
          <w:sz w:val="22"/>
          <w:szCs w:val="22"/>
        </w:rPr>
        <w:t xml:space="preserve"> One comment from Prison Policy Initiative was received in support of the program. </w:t>
      </w:r>
    </w:p>
    <w:p w14:paraId="3DE90DDA" w14:textId="77777777" w:rsidR="00F70D4F" w:rsidRPr="00530D94" w:rsidRDefault="00F70D4F" w:rsidP="00F70D4F">
      <w:pPr>
        <w:widowControl/>
        <w:ind w:left="1440"/>
        <w:rPr>
          <w:rFonts w:asciiTheme="minorHAnsi" w:hAnsiTheme="minorHAnsi"/>
          <w:color w:val="000000"/>
          <w:sz w:val="22"/>
          <w:szCs w:val="22"/>
          <w:highlight w:val="darkCyan"/>
        </w:rPr>
      </w:pPr>
    </w:p>
    <w:p w14:paraId="30C53A84" w14:textId="57E191D1" w:rsidR="00F70D4F" w:rsidRPr="00FC2F7C" w:rsidRDefault="00F70D4F" w:rsidP="00F70D4F">
      <w:pPr>
        <w:widowControl/>
        <w:rPr>
          <w:rFonts w:asciiTheme="minorHAnsi" w:hAnsiTheme="minorHAnsi"/>
          <w:color w:val="000000"/>
          <w:sz w:val="22"/>
          <w:szCs w:val="22"/>
        </w:rPr>
      </w:pPr>
      <w:r w:rsidRPr="00FC2F7C">
        <w:rPr>
          <w:rFonts w:asciiTheme="minorHAnsi" w:hAnsiTheme="minorHAnsi"/>
          <w:color w:val="000000"/>
          <w:sz w:val="22"/>
          <w:szCs w:val="22"/>
        </w:rPr>
        <w:t>BJS maintains frequent contact with data providers and data users in an effort to improve data collection, reporting procedures, data analysis, and data presentation.</w:t>
      </w:r>
      <w:r w:rsidR="003B2D74">
        <w:rPr>
          <w:rFonts w:asciiTheme="minorHAnsi" w:hAnsiTheme="minorHAnsi"/>
          <w:color w:val="000000"/>
          <w:sz w:val="22"/>
          <w:szCs w:val="22"/>
        </w:rPr>
        <w:t xml:space="preserve"> </w:t>
      </w:r>
      <w:r w:rsidRPr="00FC2F7C">
        <w:rPr>
          <w:rFonts w:asciiTheme="minorHAnsi" w:hAnsiTheme="minorHAnsi"/>
          <w:color w:val="000000"/>
          <w:sz w:val="22"/>
          <w:szCs w:val="22"/>
        </w:rPr>
        <w:t xml:space="preserve">In the case </w:t>
      </w:r>
      <w:r w:rsidR="00FC2F7C" w:rsidRPr="00FC2F7C">
        <w:rPr>
          <w:rFonts w:asciiTheme="minorHAnsi" w:hAnsiTheme="minorHAnsi"/>
          <w:color w:val="000000"/>
          <w:sz w:val="22"/>
          <w:szCs w:val="22"/>
        </w:rPr>
        <w:t>of NCRP specifically, BJS held</w:t>
      </w:r>
      <w:r w:rsidRPr="00FC2F7C">
        <w:rPr>
          <w:rFonts w:asciiTheme="minorHAnsi" w:hAnsiTheme="minorHAnsi"/>
          <w:color w:val="000000"/>
          <w:sz w:val="22"/>
          <w:szCs w:val="22"/>
        </w:rPr>
        <w:t xml:space="preserve"> </w:t>
      </w:r>
      <w:r w:rsidR="00FC2F7C" w:rsidRPr="00FC2F7C">
        <w:rPr>
          <w:rFonts w:asciiTheme="minorHAnsi" w:hAnsiTheme="minorHAnsi"/>
          <w:color w:val="000000"/>
          <w:sz w:val="22"/>
          <w:szCs w:val="22"/>
        </w:rPr>
        <w:t xml:space="preserve">four </w:t>
      </w:r>
      <w:r w:rsidRPr="00FC2F7C">
        <w:rPr>
          <w:rFonts w:asciiTheme="minorHAnsi" w:hAnsiTheme="minorHAnsi"/>
          <w:color w:val="000000"/>
          <w:sz w:val="22"/>
          <w:szCs w:val="22"/>
        </w:rPr>
        <w:t>data providers’ meeting</w:t>
      </w:r>
      <w:r w:rsidR="00C669ED">
        <w:rPr>
          <w:rFonts w:asciiTheme="minorHAnsi" w:hAnsiTheme="minorHAnsi"/>
          <w:color w:val="000000"/>
          <w:sz w:val="22"/>
          <w:szCs w:val="22"/>
        </w:rPr>
        <w:t>s, the most recent in March 2015</w:t>
      </w:r>
      <w:r w:rsidR="00FC2F7C" w:rsidRPr="00FC2F7C">
        <w:rPr>
          <w:rFonts w:asciiTheme="minorHAnsi" w:hAnsiTheme="minorHAnsi"/>
          <w:color w:val="000000"/>
          <w:sz w:val="22"/>
          <w:szCs w:val="22"/>
        </w:rPr>
        <w:t>, to</w:t>
      </w:r>
      <w:r w:rsidRPr="00FC2F7C">
        <w:rPr>
          <w:rFonts w:asciiTheme="minorHAnsi" w:hAnsiTheme="minorHAnsi"/>
          <w:color w:val="000000"/>
          <w:sz w:val="22"/>
          <w:szCs w:val="22"/>
        </w:rPr>
        <w:t xml:space="preserve"> discuss issues such as instructions for data submission, reporting format, item content, publication, archiving of data, and plans for web tool development. </w:t>
      </w:r>
    </w:p>
    <w:p w14:paraId="54E6C03F" w14:textId="77777777" w:rsidR="00F70D4F" w:rsidRPr="00530D94" w:rsidRDefault="00F70D4F" w:rsidP="00F70D4F">
      <w:pPr>
        <w:widowControl/>
        <w:rPr>
          <w:rFonts w:asciiTheme="minorHAnsi" w:hAnsiTheme="minorHAnsi"/>
          <w:color w:val="000000"/>
          <w:sz w:val="22"/>
          <w:szCs w:val="22"/>
          <w:highlight w:val="darkCyan"/>
        </w:rPr>
      </w:pPr>
    </w:p>
    <w:p w14:paraId="336A08C7" w14:textId="77777777" w:rsidR="00F70D4F" w:rsidRPr="00D36B4C" w:rsidRDefault="00F70D4F" w:rsidP="00F70D4F">
      <w:pPr>
        <w:widowControl/>
        <w:rPr>
          <w:rFonts w:asciiTheme="minorHAnsi" w:hAnsiTheme="minorHAnsi"/>
          <w:color w:val="000000"/>
          <w:sz w:val="22"/>
          <w:szCs w:val="22"/>
        </w:rPr>
      </w:pPr>
      <w:r w:rsidRPr="00D36B4C">
        <w:rPr>
          <w:rFonts w:asciiTheme="minorHAnsi" w:hAnsiTheme="minorHAnsi"/>
          <w:color w:val="000000"/>
          <w:sz w:val="22"/>
          <w:szCs w:val="22"/>
        </w:rPr>
        <w:t>9.</w:t>
      </w:r>
      <w:r w:rsidRPr="00D36B4C">
        <w:rPr>
          <w:rFonts w:asciiTheme="minorHAnsi" w:hAnsiTheme="minorHAnsi"/>
          <w:color w:val="000000"/>
          <w:sz w:val="22"/>
          <w:szCs w:val="22"/>
        </w:rPr>
        <w:tab/>
      </w:r>
      <w:r w:rsidRPr="00D36B4C">
        <w:rPr>
          <w:rFonts w:asciiTheme="minorHAnsi" w:hAnsiTheme="minorHAnsi"/>
          <w:color w:val="000000"/>
          <w:sz w:val="22"/>
          <w:szCs w:val="22"/>
          <w:u w:val="single"/>
        </w:rPr>
        <w:t>Payment or Gift to Respondents</w:t>
      </w:r>
    </w:p>
    <w:p w14:paraId="05DF969C" w14:textId="77777777" w:rsidR="00F70D4F" w:rsidRPr="00D36B4C" w:rsidRDefault="00F70D4F" w:rsidP="00F70D4F">
      <w:pPr>
        <w:widowControl/>
        <w:ind w:firstLine="720"/>
        <w:rPr>
          <w:rFonts w:asciiTheme="minorHAnsi" w:hAnsiTheme="minorHAnsi"/>
          <w:color w:val="000000"/>
          <w:sz w:val="22"/>
          <w:szCs w:val="22"/>
        </w:rPr>
      </w:pPr>
    </w:p>
    <w:p w14:paraId="6DA189C1" w14:textId="3F4CAE0C" w:rsidR="00F70D4F" w:rsidRPr="00D36B4C" w:rsidRDefault="00F70D4F" w:rsidP="00F70D4F">
      <w:pPr>
        <w:widowControl/>
        <w:rPr>
          <w:rFonts w:asciiTheme="minorHAnsi" w:hAnsiTheme="minorHAnsi"/>
          <w:color w:val="000000"/>
          <w:sz w:val="22"/>
          <w:szCs w:val="22"/>
        </w:rPr>
      </w:pPr>
      <w:r w:rsidRPr="00D36B4C">
        <w:rPr>
          <w:rFonts w:asciiTheme="minorHAnsi" w:hAnsiTheme="minorHAnsi"/>
          <w:color w:val="000000"/>
          <w:sz w:val="22"/>
          <w:szCs w:val="22"/>
        </w:rPr>
        <w:t>Not applicable.</w:t>
      </w:r>
      <w:r w:rsidR="003B2D74">
        <w:rPr>
          <w:rFonts w:asciiTheme="minorHAnsi" w:hAnsiTheme="minorHAnsi"/>
          <w:color w:val="000000"/>
          <w:sz w:val="22"/>
          <w:szCs w:val="22"/>
        </w:rPr>
        <w:t xml:space="preserve"> </w:t>
      </w:r>
      <w:r w:rsidRPr="00D36B4C">
        <w:rPr>
          <w:rFonts w:asciiTheme="minorHAnsi" w:hAnsiTheme="minorHAnsi"/>
          <w:color w:val="000000"/>
          <w:sz w:val="22"/>
          <w:szCs w:val="22"/>
        </w:rPr>
        <w:t>No payments or gifts are offered to NCRP respondents.</w:t>
      </w:r>
    </w:p>
    <w:p w14:paraId="692E9BF5" w14:textId="77777777" w:rsidR="00F70D4F" w:rsidRPr="00D36B4C" w:rsidRDefault="00F70D4F" w:rsidP="00F70D4F">
      <w:pPr>
        <w:widowControl/>
        <w:ind w:firstLine="720"/>
        <w:rPr>
          <w:rFonts w:asciiTheme="minorHAnsi" w:hAnsiTheme="minorHAnsi"/>
          <w:color w:val="000000"/>
          <w:sz w:val="22"/>
          <w:szCs w:val="22"/>
        </w:rPr>
      </w:pPr>
    </w:p>
    <w:p w14:paraId="3C22071B" w14:textId="77777777" w:rsidR="00F70D4F" w:rsidRPr="00D36B4C" w:rsidRDefault="00F70D4F" w:rsidP="00F70D4F">
      <w:pPr>
        <w:widowControl/>
        <w:rPr>
          <w:rFonts w:asciiTheme="minorHAnsi" w:hAnsiTheme="minorHAnsi"/>
          <w:color w:val="000000"/>
          <w:sz w:val="22"/>
          <w:szCs w:val="22"/>
        </w:rPr>
      </w:pPr>
      <w:r w:rsidRPr="00D36B4C">
        <w:rPr>
          <w:rFonts w:asciiTheme="minorHAnsi" w:hAnsiTheme="minorHAnsi"/>
          <w:color w:val="000000"/>
          <w:sz w:val="22"/>
          <w:szCs w:val="22"/>
        </w:rPr>
        <w:t>10.</w:t>
      </w:r>
      <w:r w:rsidRPr="00D36B4C">
        <w:rPr>
          <w:rFonts w:asciiTheme="minorHAnsi" w:hAnsiTheme="minorHAnsi"/>
          <w:color w:val="000000"/>
          <w:sz w:val="22"/>
          <w:szCs w:val="22"/>
        </w:rPr>
        <w:tab/>
      </w:r>
      <w:r w:rsidRPr="00D36B4C">
        <w:rPr>
          <w:rFonts w:asciiTheme="minorHAnsi" w:hAnsiTheme="minorHAnsi"/>
          <w:color w:val="000000"/>
          <w:sz w:val="22"/>
          <w:szCs w:val="22"/>
          <w:u w:val="single"/>
        </w:rPr>
        <w:t>Assurance of Confidentiality</w:t>
      </w:r>
    </w:p>
    <w:p w14:paraId="00776F61" w14:textId="77777777" w:rsidR="00F70D4F" w:rsidRPr="00D36B4C" w:rsidRDefault="00F70D4F" w:rsidP="00F70D4F">
      <w:pPr>
        <w:widowControl/>
        <w:rPr>
          <w:rFonts w:asciiTheme="minorHAnsi" w:hAnsiTheme="minorHAnsi"/>
          <w:color w:val="000000"/>
          <w:sz w:val="22"/>
          <w:szCs w:val="22"/>
        </w:rPr>
      </w:pPr>
    </w:p>
    <w:p w14:paraId="00F8842E" w14:textId="58791E33" w:rsidR="00F70D4F" w:rsidRPr="00D36B4C" w:rsidRDefault="00F70D4F" w:rsidP="00F70D4F">
      <w:pPr>
        <w:widowControl/>
        <w:rPr>
          <w:rFonts w:asciiTheme="minorHAnsi" w:hAnsiTheme="minorHAnsi"/>
          <w:color w:val="000000"/>
          <w:sz w:val="22"/>
          <w:szCs w:val="22"/>
        </w:rPr>
      </w:pPr>
      <w:r w:rsidRPr="00D36B4C">
        <w:rPr>
          <w:rFonts w:asciiTheme="minorHAnsi" w:hAnsiTheme="minorHAnsi"/>
          <w:sz w:val="22"/>
          <w:szCs w:val="22"/>
        </w:rPr>
        <w:t>Under Title 42 of the United States Code, Section 3789, BJS collects NCRP data for statistical purposes only, does not release data pertaining to specific individuals in the NCRP, and has in place procedures to guard against disclosure of personally identifiable information.</w:t>
      </w:r>
      <w:r w:rsidR="003B2D74">
        <w:rPr>
          <w:rFonts w:asciiTheme="minorHAnsi" w:hAnsiTheme="minorHAnsi"/>
          <w:sz w:val="22"/>
          <w:szCs w:val="22"/>
        </w:rPr>
        <w:t xml:space="preserve"> </w:t>
      </w:r>
      <w:r w:rsidRPr="00D36B4C">
        <w:rPr>
          <w:rFonts w:asciiTheme="minorHAnsi" w:hAnsiTheme="minorHAnsi"/>
          <w:sz w:val="22"/>
          <w:szCs w:val="22"/>
        </w:rPr>
        <w:t xml:space="preserve">NCRP data are maintained under the security provisions outlined in U.S. Department of Justice regulation 28 CFR §22.23, which can be reviewed at: </w:t>
      </w:r>
      <w:hyperlink r:id="rId14" w:history="1">
        <w:r w:rsidRPr="00D36B4C">
          <w:rPr>
            <w:rStyle w:val="Hyperlink"/>
            <w:rFonts w:asciiTheme="minorHAnsi" w:hAnsiTheme="minorHAnsi"/>
            <w:sz w:val="22"/>
            <w:szCs w:val="22"/>
          </w:rPr>
          <w:t>http://bjs.ojp.usdoj.gov/content/pub/pdf/bjsmpc.pdf</w:t>
        </w:r>
      </w:hyperlink>
      <w:r w:rsidRPr="00D36B4C">
        <w:rPr>
          <w:rFonts w:asciiTheme="minorHAnsi" w:hAnsiTheme="minorHAnsi"/>
          <w:sz w:val="22"/>
          <w:szCs w:val="22"/>
        </w:rPr>
        <w:t>.</w:t>
      </w:r>
      <w:r w:rsidR="003B2D74">
        <w:rPr>
          <w:rFonts w:asciiTheme="minorHAnsi" w:hAnsiTheme="minorHAnsi"/>
          <w:sz w:val="22"/>
          <w:szCs w:val="22"/>
        </w:rPr>
        <w:t xml:space="preserve"> </w:t>
      </w:r>
    </w:p>
    <w:p w14:paraId="58F38512" w14:textId="77777777" w:rsidR="00F70D4F" w:rsidRPr="00530D94" w:rsidRDefault="00F70D4F" w:rsidP="00F70D4F">
      <w:pPr>
        <w:widowControl/>
        <w:rPr>
          <w:rFonts w:asciiTheme="minorHAnsi" w:hAnsiTheme="minorHAnsi"/>
          <w:color w:val="000000"/>
          <w:sz w:val="22"/>
          <w:szCs w:val="22"/>
          <w:highlight w:val="darkCyan"/>
        </w:rPr>
      </w:pPr>
    </w:p>
    <w:p w14:paraId="1144D6E6" w14:textId="77777777" w:rsidR="00F70D4F" w:rsidRPr="00D36B4C" w:rsidRDefault="00F70D4F" w:rsidP="00F70D4F">
      <w:pPr>
        <w:widowControl/>
        <w:rPr>
          <w:rFonts w:asciiTheme="minorHAnsi" w:hAnsiTheme="minorHAnsi"/>
          <w:color w:val="000000"/>
          <w:sz w:val="22"/>
          <w:szCs w:val="22"/>
        </w:rPr>
      </w:pPr>
      <w:r w:rsidRPr="00D36B4C">
        <w:rPr>
          <w:rFonts w:asciiTheme="minorHAnsi" w:hAnsiTheme="minorHAnsi"/>
          <w:color w:val="000000"/>
          <w:sz w:val="22"/>
          <w:szCs w:val="22"/>
        </w:rPr>
        <w:t>11.</w:t>
      </w:r>
      <w:r w:rsidRPr="00D36B4C">
        <w:rPr>
          <w:rFonts w:asciiTheme="minorHAnsi" w:hAnsiTheme="minorHAnsi"/>
          <w:color w:val="000000"/>
          <w:sz w:val="22"/>
          <w:szCs w:val="22"/>
        </w:rPr>
        <w:tab/>
      </w:r>
      <w:r w:rsidRPr="00D36B4C">
        <w:rPr>
          <w:rFonts w:asciiTheme="minorHAnsi" w:hAnsiTheme="minorHAnsi"/>
          <w:color w:val="000000"/>
          <w:sz w:val="22"/>
          <w:szCs w:val="22"/>
          <w:u w:val="single"/>
        </w:rPr>
        <w:t>Justification for Sensitive Questions</w:t>
      </w:r>
    </w:p>
    <w:p w14:paraId="18F4E822" w14:textId="77777777" w:rsidR="00F70D4F" w:rsidRPr="00D36B4C" w:rsidRDefault="00F70D4F" w:rsidP="00F70D4F">
      <w:pPr>
        <w:widowControl/>
        <w:rPr>
          <w:rFonts w:asciiTheme="minorHAnsi" w:hAnsiTheme="minorHAnsi"/>
          <w:color w:val="000000"/>
          <w:sz w:val="22"/>
          <w:szCs w:val="22"/>
        </w:rPr>
      </w:pPr>
    </w:p>
    <w:p w14:paraId="067A2B22" w14:textId="41D26C8F" w:rsidR="00F70D4F" w:rsidRPr="00D36B4C" w:rsidRDefault="00F70D4F" w:rsidP="00F70D4F">
      <w:pPr>
        <w:widowControl/>
        <w:rPr>
          <w:rFonts w:asciiTheme="minorHAnsi" w:hAnsiTheme="minorHAnsi"/>
          <w:color w:val="000000"/>
          <w:sz w:val="22"/>
          <w:szCs w:val="22"/>
        </w:rPr>
      </w:pPr>
      <w:r w:rsidRPr="00D36B4C">
        <w:rPr>
          <w:rFonts w:asciiTheme="minorHAnsi" w:hAnsiTheme="minorHAnsi"/>
          <w:color w:val="000000"/>
          <w:sz w:val="22"/>
          <w:szCs w:val="22"/>
        </w:rPr>
        <w:t>Not applicable.</w:t>
      </w:r>
      <w:r w:rsidR="003B2D74">
        <w:rPr>
          <w:rFonts w:asciiTheme="minorHAnsi" w:hAnsiTheme="minorHAnsi"/>
          <w:color w:val="000000"/>
          <w:sz w:val="22"/>
          <w:szCs w:val="22"/>
        </w:rPr>
        <w:t xml:space="preserve"> </w:t>
      </w:r>
      <w:r w:rsidRPr="00D36B4C">
        <w:rPr>
          <w:rFonts w:asciiTheme="minorHAnsi" w:hAnsiTheme="minorHAnsi"/>
          <w:color w:val="000000"/>
          <w:sz w:val="22"/>
          <w:szCs w:val="22"/>
        </w:rPr>
        <w:t>The NCRP questionnaire does not contain any sensitive questions.</w:t>
      </w:r>
    </w:p>
    <w:p w14:paraId="17D57578" w14:textId="77777777" w:rsidR="00F70D4F" w:rsidRPr="00530D94" w:rsidRDefault="00F70D4F" w:rsidP="00F70D4F">
      <w:pPr>
        <w:widowControl/>
        <w:rPr>
          <w:rFonts w:asciiTheme="minorHAnsi" w:hAnsiTheme="minorHAnsi"/>
          <w:color w:val="000000"/>
          <w:sz w:val="22"/>
          <w:szCs w:val="22"/>
          <w:highlight w:val="darkCyan"/>
        </w:rPr>
      </w:pPr>
    </w:p>
    <w:p w14:paraId="73084652" w14:textId="46E154BD" w:rsidR="00F70D4F" w:rsidRPr="00DE599F" w:rsidRDefault="00F70D4F" w:rsidP="00F70D4F">
      <w:pPr>
        <w:widowControl/>
        <w:rPr>
          <w:rFonts w:asciiTheme="minorHAnsi" w:hAnsiTheme="minorHAnsi"/>
          <w:i/>
          <w:iCs/>
          <w:color w:val="0000FF"/>
          <w:sz w:val="22"/>
          <w:szCs w:val="22"/>
        </w:rPr>
      </w:pPr>
      <w:r w:rsidRPr="00DE599F">
        <w:rPr>
          <w:rFonts w:asciiTheme="minorHAnsi" w:hAnsiTheme="minorHAnsi"/>
          <w:color w:val="000000"/>
          <w:sz w:val="22"/>
          <w:szCs w:val="22"/>
        </w:rPr>
        <w:t>12.</w:t>
      </w:r>
      <w:r w:rsidRPr="00DE599F">
        <w:rPr>
          <w:rFonts w:asciiTheme="minorHAnsi" w:hAnsiTheme="minorHAnsi"/>
          <w:color w:val="000000"/>
          <w:sz w:val="22"/>
          <w:szCs w:val="22"/>
        </w:rPr>
        <w:tab/>
      </w:r>
      <w:r w:rsidRPr="00DE599F">
        <w:rPr>
          <w:rFonts w:asciiTheme="minorHAnsi" w:hAnsiTheme="minorHAnsi"/>
          <w:color w:val="000000"/>
          <w:sz w:val="22"/>
          <w:szCs w:val="22"/>
          <w:u w:val="single"/>
        </w:rPr>
        <w:t xml:space="preserve">Estimate </w:t>
      </w:r>
      <w:r w:rsidR="00A93D4D">
        <w:rPr>
          <w:rFonts w:asciiTheme="minorHAnsi" w:hAnsiTheme="minorHAnsi"/>
          <w:color w:val="000000"/>
          <w:sz w:val="22"/>
          <w:szCs w:val="22"/>
          <w:u w:val="single"/>
        </w:rPr>
        <w:t>Respondent</w:t>
      </w:r>
      <w:r w:rsidRPr="00DE599F">
        <w:rPr>
          <w:rFonts w:asciiTheme="minorHAnsi" w:hAnsiTheme="minorHAnsi"/>
          <w:color w:val="000000"/>
          <w:sz w:val="22"/>
          <w:szCs w:val="22"/>
          <w:u w:val="single"/>
        </w:rPr>
        <w:t xml:space="preserve"> Burden</w:t>
      </w:r>
    </w:p>
    <w:p w14:paraId="1F7EADCE" w14:textId="77777777" w:rsidR="00F70D4F" w:rsidRPr="00530D94" w:rsidRDefault="00F70D4F" w:rsidP="00F70D4F">
      <w:pPr>
        <w:widowControl/>
        <w:ind w:firstLine="720"/>
        <w:rPr>
          <w:rFonts w:asciiTheme="minorHAnsi" w:hAnsiTheme="minorHAnsi"/>
          <w:color w:val="000000"/>
          <w:sz w:val="22"/>
          <w:szCs w:val="22"/>
          <w:highlight w:val="darkCyan"/>
        </w:rPr>
      </w:pPr>
    </w:p>
    <w:p w14:paraId="59DE6E9B" w14:textId="4D7CB345" w:rsidR="00F35999" w:rsidRPr="00F35999" w:rsidRDefault="00F70D4F" w:rsidP="00F70D4F">
      <w:pPr>
        <w:widowControl/>
        <w:rPr>
          <w:rFonts w:asciiTheme="minorHAnsi" w:hAnsiTheme="minorHAnsi"/>
          <w:sz w:val="22"/>
          <w:szCs w:val="22"/>
        </w:rPr>
      </w:pPr>
      <w:r w:rsidRPr="00F35999">
        <w:rPr>
          <w:rFonts w:asciiTheme="minorHAnsi" w:hAnsiTheme="minorHAnsi"/>
          <w:sz w:val="22"/>
          <w:szCs w:val="22"/>
        </w:rPr>
        <w:t xml:space="preserve">There are 57 respondents in the NCRP data collection universe including the department of corrections (DOC) in each of the 50 states, </w:t>
      </w:r>
      <w:r w:rsidR="00615800">
        <w:rPr>
          <w:rFonts w:asciiTheme="minorHAnsi" w:hAnsiTheme="minorHAnsi"/>
          <w:sz w:val="22"/>
          <w:szCs w:val="22"/>
        </w:rPr>
        <w:t xml:space="preserve">the Court Services and Offender Supervising Agency for the District of Columbia (CSOSA), and </w:t>
      </w:r>
      <w:r w:rsidR="00F35999" w:rsidRPr="00F35999">
        <w:rPr>
          <w:rFonts w:asciiTheme="minorHAnsi" w:hAnsiTheme="minorHAnsi"/>
          <w:sz w:val="22"/>
          <w:szCs w:val="22"/>
        </w:rPr>
        <w:t>6</w:t>
      </w:r>
      <w:r w:rsidRPr="00F35999">
        <w:rPr>
          <w:rFonts w:asciiTheme="minorHAnsi" w:hAnsiTheme="minorHAnsi"/>
          <w:sz w:val="22"/>
          <w:szCs w:val="22"/>
        </w:rPr>
        <w:t xml:space="preserve"> </w:t>
      </w:r>
      <w:r w:rsidR="009F016D" w:rsidRPr="00F35999">
        <w:rPr>
          <w:rFonts w:asciiTheme="minorHAnsi" w:hAnsiTheme="minorHAnsi"/>
          <w:sz w:val="22"/>
          <w:szCs w:val="22"/>
        </w:rPr>
        <w:t>different</w:t>
      </w:r>
      <w:r w:rsidRPr="00F35999">
        <w:rPr>
          <w:rFonts w:asciiTheme="minorHAnsi" w:hAnsiTheme="minorHAnsi"/>
          <w:sz w:val="22"/>
          <w:szCs w:val="22"/>
        </w:rPr>
        <w:t xml:space="preserve"> contacts for parole data in those states (</w:t>
      </w:r>
      <w:r w:rsidR="00F35999" w:rsidRPr="00F35999">
        <w:rPr>
          <w:rFonts w:asciiTheme="minorHAnsi" w:hAnsiTheme="minorHAnsi"/>
          <w:sz w:val="22"/>
          <w:szCs w:val="22"/>
        </w:rPr>
        <w:t xml:space="preserve">Alabama, </w:t>
      </w:r>
      <w:r w:rsidRPr="00F35999">
        <w:rPr>
          <w:rFonts w:asciiTheme="minorHAnsi" w:hAnsiTheme="minorHAnsi"/>
          <w:sz w:val="22"/>
          <w:szCs w:val="22"/>
        </w:rPr>
        <w:t xml:space="preserve">Georgia, Massachusetts, Nevada, Pennsylvania, and South Carolina) where the DOC does not keep data on parolees. </w:t>
      </w:r>
      <w:r w:rsidR="00F35999">
        <w:rPr>
          <w:rFonts w:asciiTheme="minorHAnsi" w:hAnsiTheme="minorHAnsi"/>
          <w:sz w:val="22"/>
          <w:szCs w:val="22"/>
        </w:rPr>
        <w:t xml:space="preserve">Since our 2012 OMB clearance, the California </w:t>
      </w:r>
      <w:r w:rsidR="00615800">
        <w:rPr>
          <w:rFonts w:asciiTheme="minorHAnsi" w:hAnsiTheme="minorHAnsi"/>
          <w:sz w:val="22"/>
          <w:szCs w:val="22"/>
        </w:rPr>
        <w:t xml:space="preserve">Youth Authority has turned over reporting responsibilities to the California Department of Corrections and Rehabilitation, and New York combined </w:t>
      </w:r>
      <w:r w:rsidR="00615800">
        <w:rPr>
          <w:rFonts w:asciiTheme="minorHAnsi" w:hAnsiTheme="minorHAnsi"/>
          <w:sz w:val="22"/>
          <w:szCs w:val="22"/>
        </w:rPr>
        <w:lastRenderedPageBreak/>
        <w:t>its prison and parole reporting systems under a single department.</w:t>
      </w:r>
      <w:r w:rsidR="00615800" w:rsidRPr="00615800">
        <w:rPr>
          <w:rFonts w:asciiTheme="minorHAnsi" w:hAnsiTheme="minorHAnsi"/>
          <w:color w:val="000000"/>
          <w:sz w:val="22"/>
          <w:szCs w:val="22"/>
        </w:rPr>
        <w:t xml:space="preserve"> Data on federal prison inmates are obtained through BJS’</w:t>
      </w:r>
      <w:r w:rsidR="00A93D4D">
        <w:rPr>
          <w:rFonts w:asciiTheme="minorHAnsi" w:hAnsiTheme="minorHAnsi"/>
          <w:color w:val="000000"/>
          <w:sz w:val="22"/>
          <w:szCs w:val="22"/>
        </w:rPr>
        <w:t>s</w:t>
      </w:r>
      <w:r w:rsidR="00615800" w:rsidRPr="00615800">
        <w:rPr>
          <w:rFonts w:asciiTheme="minorHAnsi" w:hAnsiTheme="minorHAnsi"/>
          <w:color w:val="000000"/>
          <w:sz w:val="22"/>
          <w:szCs w:val="22"/>
        </w:rPr>
        <w:t xml:space="preserve"> Federal Justice Statistical Program (FJSP), so no burden is placed on the Bureau of Prisons for NCRP.</w:t>
      </w:r>
    </w:p>
    <w:p w14:paraId="4546280B" w14:textId="77777777" w:rsidR="00F35999" w:rsidRDefault="00F35999" w:rsidP="00F70D4F">
      <w:pPr>
        <w:widowControl/>
        <w:rPr>
          <w:rFonts w:asciiTheme="minorHAnsi" w:hAnsiTheme="minorHAnsi"/>
          <w:sz w:val="22"/>
          <w:szCs w:val="22"/>
          <w:highlight w:val="darkCyan"/>
        </w:rPr>
      </w:pPr>
    </w:p>
    <w:p w14:paraId="2F7B11E0" w14:textId="2AE7995D" w:rsidR="00F70D4F" w:rsidRPr="0090085B" w:rsidRDefault="00F70D4F" w:rsidP="00F70D4F">
      <w:pPr>
        <w:widowControl/>
        <w:rPr>
          <w:rFonts w:asciiTheme="minorHAnsi" w:hAnsiTheme="minorHAnsi"/>
          <w:color w:val="000000"/>
          <w:sz w:val="22"/>
          <w:szCs w:val="22"/>
        </w:rPr>
      </w:pPr>
      <w:r w:rsidRPr="0090085B">
        <w:rPr>
          <w:rFonts w:asciiTheme="minorHAnsi" w:hAnsiTheme="minorHAnsi"/>
          <w:color w:val="000000"/>
          <w:sz w:val="22"/>
          <w:szCs w:val="22"/>
        </w:rPr>
        <w:t xml:space="preserve">For the non-participating </w:t>
      </w:r>
      <w:r w:rsidR="00E433ED" w:rsidRPr="0090085B">
        <w:rPr>
          <w:rFonts w:asciiTheme="minorHAnsi" w:hAnsiTheme="minorHAnsi"/>
          <w:color w:val="000000"/>
          <w:sz w:val="22"/>
          <w:szCs w:val="22"/>
        </w:rPr>
        <w:t>states</w:t>
      </w:r>
      <w:r w:rsidRPr="0090085B">
        <w:rPr>
          <w:rFonts w:asciiTheme="minorHAnsi" w:hAnsiTheme="minorHAnsi"/>
          <w:color w:val="000000"/>
          <w:sz w:val="22"/>
          <w:szCs w:val="22"/>
        </w:rPr>
        <w:t xml:space="preserve">, BJS identifies 24 key data elements across the 4 NCRP file types for the </w:t>
      </w:r>
      <w:r w:rsidR="009F016D" w:rsidRPr="0090085B">
        <w:rPr>
          <w:rFonts w:asciiTheme="minorHAnsi" w:hAnsiTheme="minorHAnsi"/>
          <w:color w:val="000000"/>
          <w:sz w:val="22"/>
          <w:szCs w:val="22"/>
        </w:rPr>
        <w:t>respondents</w:t>
      </w:r>
      <w:r w:rsidRPr="0090085B">
        <w:rPr>
          <w:rFonts w:asciiTheme="minorHAnsi" w:hAnsiTheme="minorHAnsi"/>
          <w:color w:val="000000"/>
          <w:sz w:val="22"/>
          <w:szCs w:val="22"/>
        </w:rPr>
        <w:t xml:space="preserve"> to submit during the first year, then asks these </w:t>
      </w:r>
      <w:r w:rsidR="009F016D" w:rsidRPr="0090085B">
        <w:rPr>
          <w:rFonts w:asciiTheme="minorHAnsi" w:hAnsiTheme="minorHAnsi"/>
          <w:color w:val="000000"/>
          <w:sz w:val="22"/>
          <w:szCs w:val="22"/>
        </w:rPr>
        <w:t xml:space="preserve">respondents </w:t>
      </w:r>
      <w:r w:rsidRPr="0090085B">
        <w:rPr>
          <w:rFonts w:asciiTheme="minorHAnsi" w:hAnsiTheme="minorHAnsi"/>
          <w:color w:val="000000"/>
          <w:sz w:val="22"/>
          <w:szCs w:val="22"/>
        </w:rPr>
        <w:t>to submit the full complement of requested variables starting in the second year of participation, once they have extract programs created.</w:t>
      </w:r>
      <w:r w:rsidR="003B2D74" w:rsidRPr="0090085B">
        <w:rPr>
          <w:rFonts w:asciiTheme="minorHAnsi" w:hAnsiTheme="minorHAnsi"/>
          <w:color w:val="000000"/>
          <w:sz w:val="22"/>
          <w:szCs w:val="22"/>
        </w:rPr>
        <w:t xml:space="preserve"> </w:t>
      </w:r>
    </w:p>
    <w:p w14:paraId="1F699D16" w14:textId="77777777" w:rsidR="00F70D4F" w:rsidRPr="00530D94" w:rsidRDefault="00F70D4F" w:rsidP="00F70D4F">
      <w:pPr>
        <w:widowControl/>
        <w:ind w:left="1440"/>
        <w:rPr>
          <w:rFonts w:asciiTheme="minorHAnsi" w:hAnsiTheme="minorHAnsi"/>
          <w:color w:val="000000"/>
          <w:sz w:val="22"/>
          <w:szCs w:val="22"/>
          <w:highlight w:val="darkCyan"/>
        </w:rPr>
      </w:pPr>
    </w:p>
    <w:p w14:paraId="31BC1F3F" w14:textId="77777777" w:rsidR="00F70D4F" w:rsidRPr="0090085B" w:rsidRDefault="00F70D4F" w:rsidP="00F70D4F">
      <w:pPr>
        <w:widowControl/>
        <w:rPr>
          <w:rFonts w:asciiTheme="minorHAnsi" w:hAnsiTheme="minorHAnsi"/>
          <w:color w:val="000000"/>
          <w:sz w:val="22"/>
          <w:szCs w:val="22"/>
        </w:rPr>
      </w:pPr>
      <w:r w:rsidRPr="00615800">
        <w:rPr>
          <w:rFonts w:asciiTheme="minorHAnsi" w:hAnsiTheme="minorHAnsi"/>
          <w:color w:val="000000"/>
          <w:sz w:val="22"/>
          <w:szCs w:val="22"/>
        </w:rPr>
        <w:t xml:space="preserve">The costs to respondents incurred as a result of participating in this data collection are costs that would be incurred in the normal course of daily operations, except for the hours involved in preparing the data. Initial participation requires the one-time development of a computer program to extract data to be sent to NCRP. This computer program is then re-run to prepare data for submission in subsequent years. </w:t>
      </w:r>
      <w:r w:rsidRPr="0090085B">
        <w:rPr>
          <w:rFonts w:asciiTheme="minorHAnsi" w:hAnsiTheme="minorHAnsi"/>
          <w:color w:val="000000"/>
          <w:sz w:val="22"/>
          <w:szCs w:val="22"/>
        </w:rPr>
        <w:t>From discussions with both current and potential contributors to the NCRP, BJS estimates the time needed to develop computer programs to extract data and to prepare a response to be 24 hours, per type of database containing the information needed incurred during the first year of participation, and 8 hours per type of database during the second and subsequent years of data provision (prior to the addition of requested new items).</w:t>
      </w:r>
    </w:p>
    <w:p w14:paraId="19078DF4" w14:textId="77777777" w:rsidR="00730848" w:rsidRPr="00530D94" w:rsidRDefault="00730848" w:rsidP="00F70D4F">
      <w:pPr>
        <w:widowControl/>
        <w:rPr>
          <w:rFonts w:asciiTheme="minorHAnsi" w:hAnsiTheme="minorHAnsi"/>
          <w:color w:val="000000"/>
          <w:sz w:val="22"/>
          <w:szCs w:val="22"/>
          <w:highlight w:val="darkCyan"/>
        </w:rPr>
      </w:pPr>
    </w:p>
    <w:p w14:paraId="51DD89DA" w14:textId="43F64B63" w:rsidR="00730848" w:rsidRPr="0090085B" w:rsidRDefault="00730848" w:rsidP="00F70D4F">
      <w:pPr>
        <w:widowControl/>
        <w:rPr>
          <w:rFonts w:asciiTheme="minorHAnsi" w:hAnsiTheme="minorHAnsi"/>
          <w:color w:val="000000"/>
          <w:sz w:val="22"/>
          <w:szCs w:val="22"/>
        </w:rPr>
      </w:pPr>
      <w:r w:rsidRPr="0090085B">
        <w:rPr>
          <w:rFonts w:asciiTheme="minorHAnsi" w:hAnsiTheme="minorHAnsi"/>
          <w:color w:val="000000"/>
          <w:sz w:val="22"/>
          <w:szCs w:val="22"/>
        </w:rPr>
        <w:t>At the beginning of each year, states are contacted by BJS’</w:t>
      </w:r>
      <w:r w:rsidR="00A93D4D">
        <w:rPr>
          <w:rFonts w:asciiTheme="minorHAnsi" w:hAnsiTheme="minorHAnsi"/>
          <w:color w:val="000000"/>
          <w:sz w:val="22"/>
          <w:szCs w:val="22"/>
        </w:rPr>
        <w:t>s</w:t>
      </w:r>
      <w:r w:rsidRPr="0090085B">
        <w:rPr>
          <w:rFonts w:asciiTheme="minorHAnsi" w:hAnsiTheme="minorHAnsi"/>
          <w:color w:val="000000"/>
          <w:sz w:val="22"/>
          <w:szCs w:val="22"/>
        </w:rPr>
        <w:t xml:space="preserve"> data collection agent for a brief phone conversation to confirm that the data respondent has not changed over the past year, and to tell them to expect a packet of materials describing the submission of NCRP data in the next few weeks (see </w:t>
      </w:r>
      <w:r w:rsidRPr="00F76BA1">
        <w:rPr>
          <w:rFonts w:asciiTheme="minorHAnsi" w:hAnsiTheme="minorHAnsi"/>
          <w:color w:val="000000"/>
          <w:sz w:val="22"/>
          <w:szCs w:val="22"/>
        </w:rPr>
        <w:t xml:space="preserve">Appendices </w:t>
      </w:r>
      <w:r w:rsidR="002D1CC1">
        <w:rPr>
          <w:rFonts w:asciiTheme="minorHAnsi" w:hAnsiTheme="minorHAnsi"/>
          <w:color w:val="000000"/>
          <w:sz w:val="22"/>
          <w:szCs w:val="22"/>
        </w:rPr>
        <w:t>D</w:t>
      </w:r>
      <w:r w:rsidR="00F76BA1" w:rsidRPr="00F76BA1">
        <w:rPr>
          <w:rFonts w:asciiTheme="minorHAnsi" w:hAnsiTheme="minorHAnsi"/>
          <w:color w:val="000000"/>
          <w:sz w:val="22"/>
          <w:szCs w:val="22"/>
        </w:rPr>
        <w:t xml:space="preserve"> and </w:t>
      </w:r>
      <w:r w:rsidR="002D1CC1">
        <w:rPr>
          <w:rFonts w:asciiTheme="minorHAnsi" w:hAnsiTheme="minorHAnsi"/>
          <w:color w:val="000000"/>
          <w:sz w:val="22"/>
          <w:szCs w:val="22"/>
        </w:rPr>
        <w:t>E</w:t>
      </w:r>
      <w:r w:rsidRPr="00F76BA1">
        <w:rPr>
          <w:rFonts w:asciiTheme="minorHAnsi" w:hAnsiTheme="minorHAnsi"/>
          <w:color w:val="000000"/>
          <w:sz w:val="22"/>
          <w:szCs w:val="22"/>
        </w:rPr>
        <w:t xml:space="preserve"> for scripts for the calls to </w:t>
      </w:r>
      <w:r w:rsidR="00556E59" w:rsidRPr="00F76BA1">
        <w:rPr>
          <w:rFonts w:asciiTheme="minorHAnsi" w:hAnsiTheme="minorHAnsi"/>
          <w:color w:val="000000"/>
          <w:sz w:val="22"/>
          <w:szCs w:val="22"/>
        </w:rPr>
        <w:t xml:space="preserve">currently contributing states </w:t>
      </w:r>
      <w:r w:rsidR="00556E59">
        <w:rPr>
          <w:rFonts w:asciiTheme="minorHAnsi" w:hAnsiTheme="minorHAnsi"/>
          <w:color w:val="000000"/>
          <w:sz w:val="22"/>
          <w:szCs w:val="22"/>
        </w:rPr>
        <w:t>and those who have not recently contributed</w:t>
      </w:r>
      <w:r w:rsidRPr="00F76BA1">
        <w:rPr>
          <w:rFonts w:asciiTheme="minorHAnsi" w:hAnsiTheme="minorHAnsi"/>
          <w:color w:val="000000"/>
          <w:sz w:val="22"/>
          <w:szCs w:val="22"/>
        </w:rPr>
        <w:t>).</w:t>
      </w:r>
      <w:r w:rsidR="003B2D74" w:rsidRPr="00F76BA1">
        <w:rPr>
          <w:rFonts w:asciiTheme="minorHAnsi" w:hAnsiTheme="minorHAnsi"/>
          <w:color w:val="000000"/>
          <w:sz w:val="22"/>
          <w:szCs w:val="22"/>
        </w:rPr>
        <w:t xml:space="preserve"> </w:t>
      </w:r>
      <w:r w:rsidRPr="00F76BA1">
        <w:rPr>
          <w:rFonts w:asciiTheme="minorHAnsi" w:hAnsiTheme="minorHAnsi"/>
          <w:color w:val="000000"/>
          <w:sz w:val="22"/>
          <w:szCs w:val="22"/>
        </w:rPr>
        <w:t>In 201</w:t>
      </w:r>
      <w:r w:rsidR="0090085B" w:rsidRPr="00F76BA1">
        <w:rPr>
          <w:rFonts w:asciiTheme="minorHAnsi" w:hAnsiTheme="minorHAnsi"/>
          <w:color w:val="000000"/>
          <w:sz w:val="22"/>
          <w:szCs w:val="22"/>
        </w:rPr>
        <w:t>6</w:t>
      </w:r>
      <w:r w:rsidRPr="00F76BA1">
        <w:rPr>
          <w:rFonts w:asciiTheme="minorHAnsi" w:hAnsiTheme="minorHAnsi"/>
          <w:color w:val="000000"/>
          <w:sz w:val="22"/>
          <w:szCs w:val="22"/>
        </w:rPr>
        <w:t>, the</w:t>
      </w:r>
      <w:r w:rsidRPr="0090085B">
        <w:rPr>
          <w:rFonts w:asciiTheme="minorHAnsi" w:hAnsiTheme="minorHAnsi"/>
          <w:color w:val="000000"/>
          <w:sz w:val="22"/>
          <w:szCs w:val="22"/>
        </w:rPr>
        <w:t xml:space="preserve"> </w:t>
      </w:r>
      <w:r w:rsidRPr="00F76BA1">
        <w:rPr>
          <w:rFonts w:asciiTheme="minorHAnsi" w:hAnsiTheme="minorHAnsi"/>
          <w:color w:val="000000"/>
          <w:sz w:val="22"/>
          <w:szCs w:val="22"/>
        </w:rPr>
        <w:t>packet for collection of the 201</w:t>
      </w:r>
      <w:r w:rsidR="0090085B" w:rsidRPr="00F76BA1">
        <w:rPr>
          <w:rFonts w:asciiTheme="minorHAnsi" w:hAnsiTheme="minorHAnsi"/>
          <w:color w:val="000000"/>
          <w:sz w:val="22"/>
          <w:szCs w:val="22"/>
        </w:rPr>
        <w:t>5</w:t>
      </w:r>
      <w:r w:rsidRPr="00F76BA1">
        <w:rPr>
          <w:rFonts w:asciiTheme="minorHAnsi" w:hAnsiTheme="minorHAnsi"/>
          <w:color w:val="000000"/>
          <w:sz w:val="22"/>
          <w:szCs w:val="22"/>
        </w:rPr>
        <w:t xml:space="preserve"> NCRP data </w:t>
      </w:r>
      <w:r w:rsidR="001A785B" w:rsidRPr="00F76BA1">
        <w:rPr>
          <w:rFonts w:asciiTheme="minorHAnsi" w:hAnsiTheme="minorHAnsi"/>
          <w:color w:val="000000"/>
          <w:sz w:val="22"/>
          <w:szCs w:val="22"/>
        </w:rPr>
        <w:t>will contain</w:t>
      </w:r>
      <w:r w:rsidRPr="00F76BA1">
        <w:rPr>
          <w:rFonts w:asciiTheme="minorHAnsi" w:hAnsiTheme="minorHAnsi"/>
          <w:color w:val="000000"/>
          <w:sz w:val="22"/>
          <w:szCs w:val="22"/>
        </w:rPr>
        <w:t xml:space="preserve">: an introductory letter from BJS </w:t>
      </w:r>
      <w:r w:rsidR="00F76BA1" w:rsidRPr="00F76BA1">
        <w:rPr>
          <w:rFonts w:asciiTheme="minorHAnsi" w:hAnsiTheme="minorHAnsi"/>
          <w:color w:val="000000"/>
          <w:sz w:val="22"/>
          <w:szCs w:val="22"/>
        </w:rPr>
        <w:t xml:space="preserve">(Appendix </w:t>
      </w:r>
      <w:r w:rsidR="002D1CC1">
        <w:rPr>
          <w:rFonts w:asciiTheme="minorHAnsi" w:hAnsiTheme="minorHAnsi"/>
          <w:color w:val="000000"/>
          <w:sz w:val="22"/>
          <w:szCs w:val="22"/>
        </w:rPr>
        <w:t>F</w:t>
      </w:r>
      <w:r w:rsidRPr="00F76BA1">
        <w:rPr>
          <w:rFonts w:asciiTheme="minorHAnsi" w:hAnsiTheme="minorHAnsi"/>
          <w:color w:val="000000"/>
          <w:sz w:val="22"/>
          <w:szCs w:val="22"/>
        </w:rPr>
        <w:t xml:space="preserve">); an introductory letter from the data collection agent </w:t>
      </w:r>
      <w:r w:rsidR="00556E59">
        <w:rPr>
          <w:rFonts w:asciiTheme="minorHAnsi" w:hAnsiTheme="minorHAnsi"/>
          <w:color w:val="000000"/>
          <w:sz w:val="22"/>
          <w:szCs w:val="22"/>
        </w:rPr>
        <w:t xml:space="preserve">(Appendix </w:t>
      </w:r>
      <w:r w:rsidR="002D1CC1">
        <w:rPr>
          <w:rFonts w:asciiTheme="minorHAnsi" w:hAnsiTheme="minorHAnsi"/>
          <w:color w:val="000000"/>
          <w:sz w:val="22"/>
          <w:szCs w:val="22"/>
        </w:rPr>
        <w:t>G</w:t>
      </w:r>
      <w:r w:rsidRPr="00F76BA1">
        <w:rPr>
          <w:rFonts w:asciiTheme="minorHAnsi" w:hAnsiTheme="minorHAnsi"/>
          <w:color w:val="000000"/>
          <w:sz w:val="22"/>
          <w:szCs w:val="22"/>
        </w:rPr>
        <w:t xml:space="preserve">); </w:t>
      </w:r>
      <w:r w:rsidRPr="0090085B">
        <w:rPr>
          <w:rFonts w:asciiTheme="minorHAnsi" w:hAnsiTheme="minorHAnsi"/>
          <w:color w:val="000000"/>
          <w:sz w:val="22"/>
          <w:szCs w:val="22"/>
        </w:rPr>
        <w:t xml:space="preserve">instructions for </w:t>
      </w:r>
      <w:r w:rsidR="00556E59">
        <w:rPr>
          <w:rFonts w:asciiTheme="minorHAnsi" w:hAnsiTheme="minorHAnsi"/>
          <w:color w:val="000000"/>
          <w:sz w:val="22"/>
          <w:szCs w:val="22"/>
        </w:rPr>
        <w:t>data submission</w:t>
      </w:r>
      <w:r w:rsidRPr="0090085B">
        <w:rPr>
          <w:rFonts w:asciiTheme="minorHAnsi" w:hAnsiTheme="minorHAnsi"/>
          <w:color w:val="000000"/>
          <w:sz w:val="22"/>
          <w:szCs w:val="22"/>
        </w:rPr>
        <w:t xml:space="preserve"> </w:t>
      </w:r>
      <w:r w:rsidRPr="00F76BA1">
        <w:rPr>
          <w:rFonts w:asciiTheme="minorHAnsi" w:hAnsiTheme="minorHAnsi"/>
          <w:color w:val="000000"/>
          <w:sz w:val="22"/>
          <w:szCs w:val="22"/>
        </w:rPr>
        <w:t>(</w:t>
      </w:r>
      <w:r w:rsidR="002D1CC1">
        <w:rPr>
          <w:rFonts w:asciiTheme="minorHAnsi" w:hAnsiTheme="minorHAnsi"/>
          <w:color w:val="000000"/>
          <w:sz w:val="22"/>
          <w:szCs w:val="22"/>
        </w:rPr>
        <w:t>Appendix H</w:t>
      </w:r>
      <w:r w:rsidRPr="00F76BA1">
        <w:rPr>
          <w:rFonts w:asciiTheme="minorHAnsi" w:hAnsiTheme="minorHAnsi"/>
          <w:color w:val="000000"/>
          <w:sz w:val="22"/>
          <w:szCs w:val="22"/>
        </w:rPr>
        <w:t>)</w:t>
      </w:r>
      <w:r w:rsidR="00556E59">
        <w:rPr>
          <w:rFonts w:asciiTheme="minorHAnsi" w:hAnsiTheme="minorHAnsi"/>
          <w:color w:val="000000"/>
          <w:sz w:val="22"/>
          <w:szCs w:val="22"/>
        </w:rPr>
        <w:t xml:space="preserve">; and NCRP Frequently Asked </w:t>
      </w:r>
      <w:r w:rsidR="002D1CC1">
        <w:rPr>
          <w:rFonts w:asciiTheme="minorHAnsi" w:hAnsiTheme="minorHAnsi"/>
          <w:color w:val="000000"/>
          <w:sz w:val="22"/>
          <w:szCs w:val="22"/>
        </w:rPr>
        <w:t>Questions fact sheet (Appendix I</w:t>
      </w:r>
      <w:r w:rsidR="00556E59">
        <w:rPr>
          <w:rFonts w:asciiTheme="minorHAnsi" w:hAnsiTheme="minorHAnsi"/>
          <w:color w:val="000000"/>
          <w:sz w:val="22"/>
          <w:szCs w:val="22"/>
        </w:rPr>
        <w:t>)</w:t>
      </w:r>
      <w:r w:rsidRPr="00F76BA1">
        <w:rPr>
          <w:rFonts w:asciiTheme="minorHAnsi" w:hAnsiTheme="minorHAnsi"/>
          <w:color w:val="000000"/>
          <w:sz w:val="22"/>
          <w:szCs w:val="22"/>
        </w:rPr>
        <w:t>.</w:t>
      </w:r>
    </w:p>
    <w:p w14:paraId="3AFE6396" w14:textId="77777777" w:rsidR="00F70D4F" w:rsidRPr="00530D94" w:rsidRDefault="00F70D4F" w:rsidP="00F70D4F">
      <w:pPr>
        <w:widowControl/>
        <w:ind w:left="1440"/>
        <w:rPr>
          <w:rFonts w:asciiTheme="minorHAnsi" w:hAnsiTheme="minorHAnsi"/>
          <w:color w:val="000000"/>
          <w:sz w:val="22"/>
          <w:szCs w:val="22"/>
          <w:highlight w:val="darkCyan"/>
        </w:rPr>
      </w:pPr>
    </w:p>
    <w:p w14:paraId="4C3F40D7" w14:textId="77777777" w:rsidR="00F70D4F" w:rsidRPr="00615800" w:rsidRDefault="00F70D4F" w:rsidP="00F70D4F">
      <w:pPr>
        <w:widowControl/>
        <w:rPr>
          <w:rFonts w:asciiTheme="minorHAnsi" w:hAnsiTheme="minorHAnsi"/>
          <w:color w:val="000000"/>
          <w:sz w:val="22"/>
          <w:szCs w:val="22"/>
        </w:rPr>
      </w:pPr>
      <w:r w:rsidRPr="00615800">
        <w:rPr>
          <w:rFonts w:asciiTheme="minorHAnsi" w:hAnsiTheme="minorHAnsi"/>
          <w:i/>
          <w:color w:val="000000"/>
          <w:sz w:val="22"/>
          <w:szCs w:val="22"/>
        </w:rPr>
        <w:t>Hour burden for proposed new variables in NCRP</w:t>
      </w:r>
    </w:p>
    <w:p w14:paraId="31A75FA8" w14:textId="77777777" w:rsidR="00F70D4F" w:rsidRPr="00530D94" w:rsidRDefault="00F70D4F" w:rsidP="00F70D4F">
      <w:pPr>
        <w:widowControl/>
        <w:rPr>
          <w:rFonts w:asciiTheme="minorHAnsi" w:hAnsiTheme="minorHAnsi"/>
          <w:color w:val="000000"/>
          <w:sz w:val="22"/>
          <w:szCs w:val="22"/>
          <w:highlight w:val="darkCyan"/>
        </w:rPr>
      </w:pPr>
    </w:p>
    <w:p w14:paraId="7D0D8AEA" w14:textId="13FE6C61" w:rsidR="00F70D4F" w:rsidRPr="00530D94" w:rsidRDefault="00F70D4F" w:rsidP="00F70D4F">
      <w:pPr>
        <w:widowControl/>
        <w:rPr>
          <w:rFonts w:asciiTheme="minorHAnsi" w:hAnsiTheme="minorHAnsi"/>
          <w:color w:val="000000"/>
          <w:sz w:val="22"/>
          <w:szCs w:val="22"/>
          <w:highlight w:val="darkCyan"/>
        </w:rPr>
      </w:pPr>
      <w:r w:rsidRPr="00615800">
        <w:rPr>
          <w:rFonts w:asciiTheme="minorHAnsi" w:hAnsiTheme="minorHAnsi"/>
          <w:color w:val="000000"/>
          <w:sz w:val="22"/>
          <w:szCs w:val="22"/>
        </w:rPr>
        <w:t xml:space="preserve">BJS estimates that there will </w:t>
      </w:r>
      <w:r w:rsidRPr="0090085B">
        <w:rPr>
          <w:rFonts w:asciiTheme="minorHAnsi" w:hAnsiTheme="minorHAnsi"/>
          <w:color w:val="000000"/>
          <w:sz w:val="22"/>
          <w:szCs w:val="22"/>
        </w:rPr>
        <w:t xml:space="preserve">be </w:t>
      </w:r>
      <w:r w:rsidR="0090085B" w:rsidRPr="0090085B">
        <w:rPr>
          <w:rFonts w:asciiTheme="minorHAnsi" w:hAnsiTheme="minorHAnsi"/>
          <w:color w:val="000000"/>
          <w:sz w:val="22"/>
          <w:szCs w:val="22"/>
        </w:rPr>
        <w:t>one</w:t>
      </w:r>
      <w:r w:rsidRPr="0090085B">
        <w:rPr>
          <w:rFonts w:asciiTheme="minorHAnsi" w:hAnsiTheme="minorHAnsi"/>
          <w:color w:val="000000"/>
          <w:sz w:val="22"/>
          <w:szCs w:val="22"/>
        </w:rPr>
        <w:t xml:space="preserve"> additional</w:t>
      </w:r>
      <w:r w:rsidRPr="00615800">
        <w:rPr>
          <w:rFonts w:asciiTheme="minorHAnsi" w:hAnsiTheme="minorHAnsi"/>
          <w:color w:val="000000"/>
          <w:sz w:val="22"/>
          <w:szCs w:val="22"/>
        </w:rPr>
        <w:t xml:space="preserve"> burden hours per reporting entity due to the addition of needed variables (for more detailed justifications of the need for these changes, please see the Needs section of this supporting statement):</w:t>
      </w:r>
    </w:p>
    <w:p w14:paraId="0B973FE0" w14:textId="77777777" w:rsidR="00F70D4F" w:rsidRPr="00530D94" w:rsidRDefault="00F70D4F" w:rsidP="00F70D4F">
      <w:pPr>
        <w:widowControl/>
        <w:ind w:left="1440"/>
        <w:rPr>
          <w:rFonts w:asciiTheme="minorHAnsi" w:hAnsiTheme="minorHAnsi"/>
          <w:color w:val="000000"/>
          <w:sz w:val="22"/>
          <w:szCs w:val="22"/>
          <w:highlight w:val="dark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577"/>
        <w:gridCol w:w="1800"/>
      </w:tblGrid>
      <w:tr w:rsidR="00E433ED" w:rsidRPr="00530D94" w14:paraId="5E4E0524" w14:textId="77777777" w:rsidTr="00E433ED">
        <w:trPr>
          <w:jc w:val="center"/>
        </w:trPr>
        <w:tc>
          <w:tcPr>
            <w:tcW w:w="1935" w:type="dxa"/>
          </w:tcPr>
          <w:p w14:paraId="447A3A6F" w14:textId="77777777" w:rsidR="00E433ED" w:rsidRPr="00D36B4C" w:rsidRDefault="00E433ED" w:rsidP="00F65F3D">
            <w:pPr>
              <w:widowControl/>
              <w:jc w:val="center"/>
              <w:rPr>
                <w:rFonts w:asciiTheme="minorHAnsi" w:eastAsia="Calibri" w:hAnsiTheme="minorHAnsi"/>
                <w:b/>
                <w:color w:val="000000"/>
              </w:rPr>
            </w:pPr>
            <w:r w:rsidRPr="00D36B4C">
              <w:rPr>
                <w:rFonts w:asciiTheme="minorHAnsi" w:eastAsia="Calibri" w:hAnsiTheme="minorHAnsi"/>
                <w:b/>
                <w:color w:val="000000"/>
                <w:sz w:val="22"/>
                <w:szCs w:val="22"/>
              </w:rPr>
              <w:t>New Variable</w:t>
            </w:r>
          </w:p>
        </w:tc>
        <w:tc>
          <w:tcPr>
            <w:tcW w:w="3577" w:type="dxa"/>
          </w:tcPr>
          <w:p w14:paraId="202087CC" w14:textId="77777777" w:rsidR="00E433ED" w:rsidRPr="00D36B4C" w:rsidRDefault="00E433ED" w:rsidP="00F65F3D">
            <w:pPr>
              <w:widowControl/>
              <w:jc w:val="center"/>
              <w:rPr>
                <w:rFonts w:asciiTheme="minorHAnsi" w:eastAsia="Calibri" w:hAnsiTheme="minorHAnsi"/>
                <w:b/>
                <w:color w:val="000000"/>
              </w:rPr>
            </w:pPr>
            <w:r w:rsidRPr="00D36B4C">
              <w:rPr>
                <w:rFonts w:asciiTheme="minorHAnsi" w:eastAsia="Calibri" w:hAnsiTheme="minorHAnsi"/>
                <w:b/>
                <w:color w:val="000000"/>
                <w:sz w:val="22"/>
                <w:szCs w:val="22"/>
              </w:rPr>
              <w:t>Justification for requesting variable</w:t>
            </w:r>
          </w:p>
        </w:tc>
        <w:tc>
          <w:tcPr>
            <w:tcW w:w="1800" w:type="dxa"/>
          </w:tcPr>
          <w:p w14:paraId="1B065DED" w14:textId="77777777" w:rsidR="00E433ED" w:rsidRPr="00D36B4C" w:rsidRDefault="00E433ED" w:rsidP="00F65F3D">
            <w:pPr>
              <w:widowControl/>
              <w:jc w:val="center"/>
              <w:rPr>
                <w:rFonts w:asciiTheme="minorHAnsi" w:eastAsia="Calibri" w:hAnsiTheme="minorHAnsi"/>
                <w:b/>
                <w:color w:val="000000"/>
              </w:rPr>
            </w:pPr>
            <w:r w:rsidRPr="00D36B4C">
              <w:rPr>
                <w:rFonts w:asciiTheme="minorHAnsi" w:eastAsia="Calibri" w:hAnsiTheme="minorHAnsi"/>
                <w:b/>
                <w:color w:val="000000"/>
                <w:sz w:val="22"/>
                <w:szCs w:val="22"/>
              </w:rPr>
              <w:t>Additional burden estimate</w:t>
            </w:r>
          </w:p>
        </w:tc>
      </w:tr>
      <w:tr w:rsidR="00E433ED" w:rsidRPr="00530D94" w14:paraId="3876FCF6" w14:textId="77777777" w:rsidTr="00E433ED">
        <w:trPr>
          <w:jc w:val="center"/>
        </w:trPr>
        <w:tc>
          <w:tcPr>
            <w:tcW w:w="1935" w:type="dxa"/>
          </w:tcPr>
          <w:p w14:paraId="7228312F" w14:textId="77777777" w:rsidR="00E433ED" w:rsidRPr="00D36B4C" w:rsidRDefault="00D36B4C" w:rsidP="00F65F3D">
            <w:pPr>
              <w:widowControl/>
              <w:rPr>
                <w:rFonts w:asciiTheme="minorHAnsi" w:eastAsia="Calibri" w:hAnsiTheme="minorHAnsi"/>
                <w:color w:val="000000"/>
                <w:sz w:val="20"/>
                <w:szCs w:val="20"/>
              </w:rPr>
            </w:pPr>
            <w:r>
              <w:rPr>
                <w:rFonts w:asciiTheme="minorHAnsi" w:eastAsia="Calibri" w:hAnsiTheme="minorHAnsi"/>
                <w:color w:val="000000"/>
                <w:sz w:val="20"/>
                <w:szCs w:val="20"/>
              </w:rPr>
              <w:t>9-digit social security number</w:t>
            </w:r>
          </w:p>
        </w:tc>
        <w:tc>
          <w:tcPr>
            <w:tcW w:w="3577" w:type="dxa"/>
          </w:tcPr>
          <w:p w14:paraId="0AF3C2A0" w14:textId="77777777" w:rsidR="00E433ED" w:rsidRPr="00D36B4C" w:rsidRDefault="004534E3" w:rsidP="00F65F3D">
            <w:pPr>
              <w:widowControl/>
              <w:rPr>
                <w:rFonts w:asciiTheme="minorHAnsi" w:eastAsia="Calibri" w:hAnsiTheme="minorHAnsi"/>
                <w:color w:val="000000"/>
                <w:sz w:val="20"/>
                <w:szCs w:val="20"/>
              </w:rPr>
            </w:pPr>
            <w:r>
              <w:rPr>
                <w:rFonts w:asciiTheme="minorHAnsi" w:eastAsia="Calibri" w:hAnsiTheme="minorHAnsi"/>
                <w:color w:val="000000"/>
                <w:sz w:val="20"/>
                <w:szCs w:val="20"/>
              </w:rPr>
              <w:t>SSN will allow BJS to more easily link NCRP data with other federal data sources, including the National Death Index, unemployment and wage data, SNAP, TANF, and other federal benefits programs</w:t>
            </w:r>
          </w:p>
        </w:tc>
        <w:tc>
          <w:tcPr>
            <w:tcW w:w="1800" w:type="dxa"/>
            <w:vMerge w:val="restart"/>
          </w:tcPr>
          <w:p w14:paraId="447E32FD" w14:textId="77777777" w:rsidR="00E433ED" w:rsidRPr="00D36B4C" w:rsidRDefault="00E433ED" w:rsidP="00F65F3D">
            <w:pPr>
              <w:widowControl/>
              <w:rPr>
                <w:rFonts w:asciiTheme="minorHAnsi" w:eastAsia="Calibri" w:hAnsiTheme="minorHAnsi"/>
                <w:color w:val="000000"/>
              </w:rPr>
            </w:pPr>
            <w:r w:rsidRPr="00D36B4C">
              <w:rPr>
                <w:rFonts w:asciiTheme="minorHAnsi" w:eastAsia="Calibri" w:hAnsiTheme="minorHAnsi"/>
                <w:color w:val="000000"/>
                <w:sz w:val="22"/>
                <w:szCs w:val="22"/>
              </w:rPr>
              <w:t>1 hour (total)</w:t>
            </w:r>
          </w:p>
        </w:tc>
      </w:tr>
      <w:tr w:rsidR="00E433ED" w:rsidRPr="00530D94" w14:paraId="6C9F705A" w14:textId="77777777" w:rsidTr="00E433ED">
        <w:trPr>
          <w:jc w:val="center"/>
        </w:trPr>
        <w:tc>
          <w:tcPr>
            <w:tcW w:w="1935" w:type="dxa"/>
          </w:tcPr>
          <w:p w14:paraId="47D3362B" w14:textId="77777777" w:rsidR="00E433ED" w:rsidRPr="00D36B4C" w:rsidRDefault="004534E3" w:rsidP="00F65F3D">
            <w:pPr>
              <w:widowControl/>
              <w:rPr>
                <w:rFonts w:asciiTheme="minorHAnsi" w:eastAsia="Calibri" w:hAnsiTheme="minorHAnsi"/>
                <w:color w:val="000000"/>
                <w:sz w:val="20"/>
                <w:szCs w:val="20"/>
              </w:rPr>
            </w:pPr>
            <w:r>
              <w:rPr>
                <w:rFonts w:asciiTheme="minorHAnsi" w:eastAsia="Calibri" w:hAnsiTheme="minorHAnsi"/>
                <w:color w:val="000000"/>
                <w:sz w:val="20"/>
                <w:szCs w:val="20"/>
              </w:rPr>
              <w:t>Address of residence prior to imprisonment</w:t>
            </w:r>
          </w:p>
        </w:tc>
        <w:tc>
          <w:tcPr>
            <w:tcW w:w="3577" w:type="dxa"/>
          </w:tcPr>
          <w:p w14:paraId="0CD1F06F" w14:textId="7F53200A" w:rsidR="00E433ED" w:rsidRPr="00D36B4C" w:rsidRDefault="004534E3" w:rsidP="00F65F3D">
            <w:pPr>
              <w:widowControl/>
              <w:rPr>
                <w:rFonts w:asciiTheme="minorHAnsi" w:eastAsia="Calibri" w:hAnsiTheme="minorHAnsi"/>
                <w:color w:val="000000"/>
                <w:sz w:val="20"/>
                <w:szCs w:val="20"/>
              </w:rPr>
            </w:pPr>
            <w:r>
              <w:rPr>
                <w:rFonts w:asciiTheme="minorHAnsi" w:eastAsia="Calibri" w:hAnsiTheme="minorHAnsi"/>
                <w:color w:val="000000"/>
                <w:sz w:val="20"/>
                <w:szCs w:val="20"/>
              </w:rPr>
              <w:t>Will allow BJS to more easily link NCRP data with other federal data sets, as well as provide imprisonment rates for regions smaller than states.</w:t>
            </w:r>
            <w:r w:rsidR="003B2D74">
              <w:rPr>
                <w:rFonts w:asciiTheme="minorHAnsi" w:eastAsia="Calibri" w:hAnsiTheme="minorHAnsi"/>
                <w:color w:val="000000"/>
                <w:sz w:val="20"/>
                <w:szCs w:val="20"/>
              </w:rPr>
              <w:t xml:space="preserve"> </w:t>
            </w:r>
            <w:r>
              <w:rPr>
                <w:rFonts w:asciiTheme="minorHAnsi" w:eastAsia="Calibri" w:hAnsiTheme="minorHAnsi"/>
                <w:color w:val="000000"/>
                <w:sz w:val="20"/>
                <w:szCs w:val="20"/>
              </w:rPr>
              <w:t>Currently, NCRP only captures the county where an inmate is sentenced, which is not a good proxy for county of residence.</w:t>
            </w:r>
          </w:p>
        </w:tc>
        <w:tc>
          <w:tcPr>
            <w:tcW w:w="1800" w:type="dxa"/>
            <w:vMerge/>
          </w:tcPr>
          <w:p w14:paraId="6D017982" w14:textId="77777777" w:rsidR="00E433ED" w:rsidRPr="00D36B4C" w:rsidRDefault="00E433ED" w:rsidP="00F65F3D">
            <w:pPr>
              <w:widowControl/>
              <w:rPr>
                <w:rFonts w:asciiTheme="minorHAnsi" w:eastAsia="Calibri" w:hAnsiTheme="minorHAnsi"/>
                <w:color w:val="000000"/>
                <w:sz w:val="20"/>
                <w:szCs w:val="20"/>
              </w:rPr>
            </w:pPr>
          </w:p>
        </w:tc>
      </w:tr>
      <w:tr w:rsidR="00E433ED" w:rsidRPr="00530D94" w14:paraId="77B98D94" w14:textId="77777777" w:rsidTr="00E433ED">
        <w:trPr>
          <w:jc w:val="center"/>
        </w:trPr>
        <w:tc>
          <w:tcPr>
            <w:tcW w:w="1935" w:type="dxa"/>
          </w:tcPr>
          <w:p w14:paraId="3BA61DEA" w14:textId="77777777" w:rsidR="00E433ED" w:rsidRPr="00D36B4C" w:rsidRDefault="004534E3" w:rsidP="00F65F3D">
            <w:pPr>
              <w:widowControl/>
              <w:rPr>
                <w:rFonts w:asciiTheme="minorHAnsi" w:eastAsia="Calibri" w:hAnsiTheme="minorHAnsi"/>
                <w:color w:val="000000"/>
                <w:sz w:val="20"/>
                <w:szCs w:val="20"/>
              </w:rPr>
            </w:pPr>
            <w:r>
              <w:rPr>
                <w:rFonts w:asciiTheme="minorHAnsi" w:eastAsia="Calibri" w:hAnsiTheme="minorHAnsi"/>
                <w:color w:val="000000"/>
                <w:sz w:val="20"/>
                <w:szCs w:val="20"/>
              </w:rPr>
              <w:lastRenderedPageBreak/>
              <w:t>Physical security level at which inmate is being held</w:t>
            </w:r>
          </w:p>
        </w:tc>
        <w:tc>
          <w:tcPr>
            <w:tcW w:w="3577" w:type="dxa"/>
          </w:tcPr>
          <w:p w14:paraId="6ED65F2A" w14:textId="77777777" w:rsidR="00E433ED" w:rsidRPr="00D36B4C" w:rsidRDefault="003D6260" w:rsidP="003D6260">
            <w:pPr>
              <w:widowControl/>
              <w:rPr>
                <w:rFonts w:asciiTheme="minorHAnsi" w:eastAsia="Calibri" w:hAnsiTheme="minorHAnsi"/>
                <w:color w:val="000000"/>
                <w:sz w:val="20"/>
                <w:szCs w:val="20"/>
              </w:rPr>
            </w:pPr>
            <w:r>
              <w:rPr>
                <w:rFonts w:asciiTheme="minorHAnsi" w:eastAsia="Calibri" w:hAnsiTheme="minorHAnsi"/>
                <w:color w:val="000000"/>
                <w:sz w:val="20"/>
                <w:szCs w:val="20"/>
              </w:rPr>
              <w:t>This will allow BJS to prov</w:t>
            </w:r>
            <w:r w:rsidR="00FC2F7C">
              <w:rPr>
                <w:rFonts w:asciiTheme="minorHAnsi" w:eastAsia="Calibri" w:hAnsiTheme="minorHAnsi"/>
                <w:color w:val="000000"/>
                <w:sz w:val="20"/>
                <w:szCs w:val="20"/>
              </w:rPr>
              <w:t>i</w:t>
            </w:r>
            <w:r>
              <w:rPr>
                <w:rFonts w:asciiTheme="minorHAnsi" w:eastAsia="Calibri" w:hAnsiTheme="minorHAnsi"/>
                <w:color w:val="000000"/>
                <w:sz w:val="20"/>
                <w:szCs w:val="20"/>
              </w:rPr>
              <w:t>de annual estimates of the number of persons held under minimum, medium, and maximum security conditions, a frequent question posed by the public</w:t>
            </w:r>
          </w:p>
        </w:tc>
        <w:tc>
          <w:tcPr>
            <w:tcW w:w="1800" w:type="dxa"/>
            <w:vMerge/>
          </w:tcPr>
          <w:p w14:paraId="310DC133" w14:textId="77777777" w:rsidR="00E433ED" w:rsidRPr="00D36B4C" w:rsidRDefault="00E433ED" w:rsidP="00F65F3D">
            <w:pPr>
              <w:widowControl/>
              <w:rPr>
                <w:rFonts w:asciiTheme="minorHAnsi" w:eastAsia="Calibri" w:hAnsiTheme="minorHAnsi"/>
                <w:color w:val="000000"/>
                <w:sz w:val="20"/>
                <w:szCs w:val="20"/>
              </w:rPr>
            </w:pPr>
          </w:p>
        </w:tc>
      </w:tr>
    </w:tbl>
    <w:p w14:paraId="7B56A5A6" w14:textId="77777777" w:rsidR="00F70D4F" w:rsidRPr="00530D94" w:rsidRDefault="00F70D4F" w:rsidP="00F70D4F">
      <w:pPr>
        <w:widowControl/>
        <w:ind w:left="1440"/>
        <w:rPr>
          <w:rFonts w:asciiTheme="minorHAnsi" w:hAnsiTheme="minorHAnsi"/>
          <w:color w:val="000000"/>
          <w:sz w:val="22"/>
          <w:szCs w:val="22"/>
          <w:highlight w:val="darkCyan"/>
        </w:rPr>
      </w:pPr>
    </w:p>
    <w:p w14:paraId="7F031E2D" w14:textId="77777777" w:rsidR="0090085B" w:rsidRDefault="0090085B" w:rsidP="00F70D4F">
      <w:pPr>
        <w:widowControl/>
        <w:rPr>
          <w:rFonts w:asciiTheme="minorHAnsi" w:hAnsiTheme="minorHAnsi"/>
          <w:i/>
          <w:color w:val="000000"/>
          <w:sz w:val="22"/>
          <w:szCs w:val="22"/>
        </w:rPr>
      </w:pPr>
    </w:p>
    <w:p w14:paraId="461DCA64" w14:textId="77777777" w:rsidR="00F70D4F" w:rsidRPr="00BD6F1B" w:rsidRDefault="00F70D4F" w:rsidP="00F70D4F">
      <w:pPr>
        <w:widowControl/>
        <w:rPr>
          <w:rFonts w:asciiTheme="minorHAnsi" w:hAnsiTheme="minorHAnsi"/>
          <w:i/>
          <w:color w:val="000000"/>
          <w:sz w:val="22"/>
          <w:szCs w:val="22"/>
        </w:rPr>
      </w:pPr>
      <w:r w:rsidRPr="00BD6F1B">
        <w:rPr>
          <w:rFonts w:asciiTheme="minorHAnsi" w:hAnsiTheme="minorHAnsi"/>
          <w:i/>
          <w:color w:val="000000"/>
          <w:sz w:val="22"/>
          <w:szCs w:val="22"/>
        </w:rPr>
        <w:t>Burden hours for prison records (NCRP-1A, NCRP-1B, NCRP-1D)</w:t>
      </w:r>
    </w:p>
    <w:p w14:paraId="7FEA262E" w14:textId="77777777" w:rsidR="00F70D4F" w:rsidRPr="00530D94" w:rsidRDefault="00F70D4F" w:rsidP="00F70D4F">
      <w:pPr>
        <w:widowControl/>
        <w:rPr>
          <w:rFonts w:asciiTheme="minorHAnsi" w:hAnsiTheme="minorHAnsi"/>
          <w:color w:val="000000"/>
          <w:sz w:val="22"/>
          <w:szCs w:val="22"/>
          <w:highlight w:val="darkCyan"/>
        </w:rPr>
      </w:pPr>
    </w:p>
    <w:p w14:paraId="54C7BA55" w14:textId="77777777" w:rsidR="00F70D4F" w:rsidRPr="00607F3B" w:rsidRDefault="00F70D4F" w:rsidP="00F70D4F">
      <w:pPr>
        <w:widowControl/>
        <w:rPr>
          <w:rFonts w:asciiTheme="minorHAnsi" w:hAnsiTheme="minorHAnsi"/>
          <w:color w:val="000000"/>
          <w:sz w:val="22"/>
          <w:szCs w:val="22"/>
        </w:rPr>
      </w:pPr>
      <w:r w:rsidRPr="00607F3B">
        <w:rPr>
          <w:rFonts w:asciiTheme="minorHAnsi" w:hAnsiTheme="minorHAnsi"/>
          <w:color w:val="000000"/>
          <w:sz w:val="22"/>
          <w:szCs w:val="22"/>
        </w:rPr>
        <w:t>The development of computer programs during the first year of submission to extract prison records with information on prison admissions (NCRP-1A) and prison releases (NCRP 1-B) is estimated to require a total of 24 hours, as these represent snapshots from the same database. The first year provision of information on persons in prison at year-end (NCRP-1D) is estimated to require an additional 24 hours, as these records reside in a separate database.</w:t>
      </w:r>
    </w:p>
    <w:p w14:paraId="0D442008" w14:textId="77777777" w:rsidR="00F70D4F" w:rsidRPr="00530D94" w:rsidRDefault="00F70D4F" w:rsidP="00F70D4F">
      <w:pPr>
        <w:widowControl/>
        <w:ind w:left="1440"/>
        <w:rPr>
          <w:rFonts w:asciiTheme="minorHAnsi" w:hAnsiTheme="minorHAnsi"/>
          <w:color w:val="000000"/>
          <w:sz w:val="22"/>
          <w:szCs w:val="22"/>
          <w:highlight w:val="darkCyan"/>
        </w:rPr>
      </w:pPr>
    </w:p>
    <w:p w14:paraId="098D7B85" w14:textId="405830B8" w:rsidR="00F70D4F" w:rsidRPr="00607F3B" w:rsidRDefault="00F70D4F" w:rsidP="00F70D4F">
      <w:pPr>
        <w:widowControl/>
        <w:rPr>
          <w:rFonts w:asciiTheme="minorHAnsi" w:hAnsiTheme="minorHAnsi"/>
          <w:color w:val="000000"/>
          <w:sz w:val="22"/>
          <w:szCs w:val="22"/>
        </w:rPr>
      </w:pPr>
      <w:r w:rsidRPr="00607F3B">
        <w:rPr>
          <w:rFonts w:asciiTheme="minorHAnsi" w:hAnsiTheme="minorHAnsi"/>
          <w:color w:val="000000"/>
          <w:sz w:val="22"/>
          <w:szCs w:val="22"/>
        </w:rPr>
        <w:t>During all subsequent years of participation,</w:t>
      </w:r>
      <w:r w:rsidR="0090085B" w:rsidRPr="00607F3B">
        <w:rPr>
          <w:rFonts w:asciiTheme="minorHAnsi" w:hAnsiTheme="minorHAnsi"/>
          <w:color w:val="000000"/>
          <w:sz w:val="22"/>
          <w:szCs w:val="22"/>
        </w:rPr>
        <w:t xml:space="preserve"> </w:t>
      </w:r>
      <w:r w:rsidRPr="00607F3B">
        <w:rPr>
          <w:rFonts w:asciiTheme="minorHAnsi" w:hAnsiTheme="minorHAnsi"/>
          <w:color w:val="000000"/>
          <w:sz w:val="22"/>
          <w:szCs w:val="22"/>
        </w:rPr>
        <w:t>the average time needed to provide data is expected to be 8 hours per respondent for prisoner admissions and releases (NCRP-1A and NCRP-1B) and 8 hours for data on persons in prison at year-end (NCRP-1D), based on conversations with data providers during follow-up calls. The average of 8 hours per database takes into account that some respondents just need 2 hours to make a copy of a research database, while others may need to do additional work, including modifying computer programs, preparing input data, and documenting the record layout.</w:t>
      </w:r>
      <w:r w:rsidR="003B2D74" w:rsidRPr="00607F3B">
        <w:rPr>
          <w:rFonts w:asciiTheme="minorHAnsi" w:hAnsiTheme="minorHAnsi"/>
          <w:color w:val="000000"/>
          <w:sz w:val="22"/>
          <w:szCs w:val="22"/>
        </w:rPr>
        <w:t xml:space="preserve"> </w:t>
      </w:r>
      <w:r w:rsidRPr="00607F3B">
        <w:rPr>
          <w:rFonts w:asciiTheme="minorHAnsi" w:hAnsiTheme="minorHAnsi"/>
          <w:color w:val="000000"/>
          <w:sz w:val="22"/>
          <w:szCs w:val="22"/>
        </w:rPr>
        <w:t xml:space="preserve">For 2013, this burden estimate is increased by one hour (to 9 hours for prison admissions and releases and 9 hours for year-end stock populations) from the previous NCRP OMB submission to include modifications to existing data extraction programs needed for </w:t>
      </w:r>
      <w:r w:rsidR="00607F3B">
        <w:rPr>
          <w:rFonts w:asciiTheme="minorHAnsi" w:hAnsiTheme="minorHAnsi"/>
          <w:color w:val="000000"/>
          <w:sz w:val="22"/>
          <w:szCs w:val="22"/>
        </w:rPr>
        <w:t>SSN, address, and physical security level</w:t>
      </w:r>
      <w:r w:rsidRPr="00607F3B">
        <w:rPr>
          <w:rFonts w:asciiTheme="minorHAnsi" w:hAnsiTheme="minorHAnsi"/>
          <w:color w:val="000000"/>
          <w:sz w:val="22"/>
          <w:szCs w:val="22"/>
        </w:rPr>
        <w:t>.</w:t>
      </w:r>
    </w:p>
    <w:p w14:paraId="13C86207" w14:textId="77777777" w:rsidR="00F70D4F" w:rsidRPr="00530D94" w:rsidRDefault="00F70D4F" w:rsidP="00F70D4F">
      <w:pPr>
        <w:widowControl/>
        <w:rPr>
          <w:rFonts w:asciiTheme="minorHAnsi" w:hAnsiTheme="minorHAnsi"/>
          <w:color w:val="000000"/>
          <w:sz w:val="22"/>
          <w:szCs w:val="22"/>
          <w:highlight w:val="darkCyan"/>
        </w:rPr>
      </w:pPr>
    </w:p>
    <w:p w14:paraId="09656FAD" w14:textId="4D8E94B8" w:rsidR="00F70D4F" w:rsidRPr="00BD6F1B" w:rsidRDefault="00F70D4F" w:rsidP="00F70D4F">
      <w:pPr>
        <w:widowControl/>
        <w:rPr>
          <w:rFonts w:asciiTheme="minorHAnsi" w:hAnsiTheme="minorHAnsi"/>
          <w:i/>
          <w:color w:val="000000"/>
          <w:sz w:val="22"/>
          <w:szCs w:val="22"/>
        </w:rPr>
      </w:pPr>
      <w:r w:rsidRPr="00BD6F1B">
        <w:rPr>
          <w:rFonts w:asciiTheme="minorHAnsi" w:hAnsiTheme="minorHAnsi"/>
          <w:i/>
          <w:color w:val="000000"/>
          <w:sz w:val="22"/>
          <w:szCs w:val="22"/>
        </w:rPr>
        <w:t>Burden h</w:t>
      </w:r>
      <w:r w:rsidR="00BD6F1B" w:rsidRPr="00BD6F1B">
        <w:rPr>
          <w:rFonts w:asciiTheme="minorHAnsi" w:hAnsiTheme="minorHAnsi"/>
          <w:i/>
          <w:color w:val="000000"/>
          <w:sz w:val="22"/>
          <w:szCs w:val="22"/>
        </w:rPr>
        <w:t xml:space="preserve">ours for </w:t>
      </w:r>
      <w:r w:rsidR="00CE3C10">
        <w:rPr>
          <w:rFonts w:asciiTheme="minorHAnsi" w:hAnsiTheme="minorHAnsi"/>
          <w:i/>
          <w:color w:val="000000"/>
          <w:sz w:val="22"/>
          <w:szCs w:val="22"/>
        </w:rPr>
        <w:t>PCCS</w:t>
      </w:r>
      <w:r w:rsidR="00BD6F1B" w:rsidRPr="00BD6F1B">
        <w:rPr>
          <w:rFonts w:asciiTheme="minorHAnsi" w:hAnsiTheme="minorHAnsi"/>
          <w:i/>
          <w:color w:val="000000"/>
          <w:sz w:val="22"/>
          <w:szCs w:val="22"/>
        </w:rPr>
        <w:t xml:space="preserve"> records (NCRP-1E, NCRP-1F</w:t>
      </w:r>
      <w:r w:rsidRPr="00BD6F1B">
        <w:rPr>
          <w:rFonts w:asciiTheme="minorHAnsi" w:hAnsiTheme="minorHAnsi"/>
          <w:i/>
          <w:color w:val="000000"/>
          <w:sz w:val="22"/>
          <w:szCs w:val="22"/>
        </w:rPr>
        <w:t>)</w:t>
      </w:r>
    </w:p>
    <w:p w14:paraId="1379FE1E" w14:textId="77777777" w:rsidR="00F70D4F" w:rsidRPr="00530D94" w:rsidRDefault="00F70D4F" w:rsidP="00F70D4F">
      <w:pPr>
        <w:widowControl/>
        <w:rPr>
          <w:rFonts w:asciiTheme="minorHAnsi" w:hAnsiTheme="minorHAnsi"/>
          <w:color w:val="000000"/>
          <w:sz w:val="22"/>
          <w:szCs w:val="22"/>
          <w:highlight w:val="darkCyan"/>
        </w:rPr>
      </w:pPr>
    </w:p>
    <w:p w14:paraId="5AC1704C" w14:textId="7E797159" w:rsidR="00F70D4F" w:rsidRPr="00CE3C10" w:rsidRDefault="00CE3C10" w:rsidP="00F70D4F">
      <w:pPr>
        <w:widowControl/>
        <w:rPr>
          <w:rFonts w:asciiTheme="minorHAnsi" w:hAnsiTheme="minorHAnsi"/>
          <w:color w:val="000000"/>
          <w:sz w:val="22"/>
          <w:szCs w:val="22"/>
        </w:rPr>
      </w:pPr>
      <w:r w:rsidRPr="00CE3C10">
        <w:rPr>
          <w:rFonts w:asciiTheme="minorHAnsi" w:hAnsiTheme="minorHAnsi"/>
          <w:color w:val="000000"/>
          <w:sz w:val="22"/>
          <w:szCs w:val="22"/>
        </w:rPr>
        <w:t>T</w:t>
      </w:r>
      <w:r>
        <w:rPr>
          <w:rFonts w:asciiTheme="minorHAnsi" w:hAnsiTheme="minorHAnsi"/>
          <w:color w:val="000000"/>
          <w:sz w:val="22"/>
          <w:szCs w:val="22"/>
        </w:rPr>
        <w:t xml:space="preserve">he addition of PCCS entry records after the 2012 OMB clearance has gone smoothly. As with the prison data, BJS estimates that for states submitting PCCS records for the first time, 24 hours will suffice to extract both entries and exits, as these are obtained from the same datasets. Subsequent </w:t>
      </w:r>
      <w:r w:rsidR="007A2D6D">
        <w:rPr>
          <w:rFonts w:asciiTheme="minorHAnsi" w:hAnsiTheme="minorHAnsi"/>
          <w:color w:val="000000"/>
          <w:sz w:val="22"/>
          <w:szCs w:val="22"/>
        </w:rPr>
        <w:t>years will require an estimated average of 8 hours for the extraction of entries and exits. In 2016 (collection year 2015), BJS anticipates an extra hour will be needed to modify the existing extraction programs to include SSN and address of residence, for a total of 9 hours.</w:t>
      </w:r>
    </w:p>
    <w:p w14:paraId="2E237F99" w14:textId="77777777" w:rsidR="00F70D4F" w:rsidRDefault="00F70D4F" w:rsidP="00F70D4F">
      <w:pPr>
        <w:widowControl/>
        <w:ind w:left="1440"/>
        <w:rPr>
          <w:rFonts w:asciiTheme="minorHAnsi" w:hAnsiTheme="minorHAnsi"/>
          <w:color w:val="000000"/>
          <w:sz w:val="22"/>
          <w:szCs w:val="22"/>
          <w:highlight w:val="darkCyan"/>
        </w:rPr>
      </w:pPr>
    </w:p>
    <w:p w14:paraId="22E2CF60" w14:textId="77777777" w:rsidR="00F70D4F" w:rsidRPr="00DE7B85" w:rsidRDefault="00F70D4F" w:rsidP="00F70D4F">
      <w:pPr>
        <w:widowControl/>
        <w:rPr>
          <w:rFonts w:asciiTheme="minorHAnsi" w:hAnsiTheme="minorHAnsi"/>
          <w:color w:val="000000"/>
          <w:sz w:val="22"/>
          <w:szCs w:val="22"/>
        </w:rPr>
      </w:pPr>
      <w:r w:rsidRPr="00DE7B85">
        <w:rPr>
          <w:rFonts w:asciiTheme="minorHAnsi" w:hAnsiTheme="minorHAnsi"/>
          <w:i/>
          <w:color w:val="000000"/>
          <w:sz w:val="22"/>
          <w:szCs w:val="22"/>
        </w:rPr>
        <w:t>Burden hours for follow-up consultations</w:t>
      </w:r>
    </w:p>
    <w:p w14:paraId="723A5197" w14:textId="77777777" w:rsidR="00F70D4F" w:rsidRPr="00DE7B85" w:rsidRDefault="00F70D4F" w:rsidP="00F70D4F">
      <w:pPr>
        <w:widowControl/>
        <w:rPr>
          <w:rFonts w:asciiTheme="minorHAnsi" w:hAnsiTheme="minorHAnsi"/>
          <w:color w:val="000000"/>
          <w:sz w:val="22"/>
          <w:szCs w:val="22"/>
        </w:rPr>
      </w:pPr>
    </w:p>
    <w:p w14:paraId="42590524" w14:textId="1B5D83B7" w:rsidR="00F70D4F" w:rsidRPr="00DE7B85" w:rsidRDefault="00F70D4F" w:rsidP="00F70D4F">
      <w:pPr>
        <w:widowControl/>
        <w:rPr>
          <w:rFonts w:asciiTheme="minorHAnsi" w:hAnsiTheme="minorHAnsi"/>
          <w:color w:val="000000"/>
          <w:sz w:val="22"/>
          <w:szCs w:val="22"/>
        </w:rPr>
      </w:pPr>
      <w:r w:rsidRPr="00DE7B85">
        <w:rPr>
          <w:rFonts w:asciiTheme="minorHAnsi" w:hAnsiTheme="minorHAnsi"/>
          <w:color w:val="000000"/>
          <w:sz w:val="22"/>
          <w:szCs w:val="22"/>
        </w:rPr>
        <w:t>Follow-up consultations with respondents are usually necessary while processing the data to obtain further information regarding the definition, completeness and accuracy of their report. These consultations, usually initiated by email and then followed up with a phone conversation if there is difficulty in understanding the request, vary depending on the data elements that require attention.</w:t>
      </w:r>
      <w:r w:rsidR="003B2D74" w:rsidRPr="00DE7B85">
        <w:rPr>
          <w:rFonts w:asciiTheme="minorHAnsi" w:hAnsiTheme="minorHAnsi"/>
          <w:color w:val="000000"/>
          <w:sz w:val="22"/>
          <w:szCs w:val="22"/>
        </w:rPr>
        <w:t xml:space="preserve"> </w:t>
      </w:r>
      <w:r w:rsidRPr="00DE7B85">
        <w:rPr>
          <w:rFonts w:asciiTheme="minorHAnsi" w:hAnsiTheme="minorHAnsi"/>
          <w:color w:val="000000"/>
          <w:sz w:val="22"/>
          <w:szCs w:val="22"/>
        </w:rPr>
        <w:t xml:space="preserve">A </w:t>
      </w:r>
      <w:r w:rsidRPr="00F76BA1">
        <w:rPr>
          <w:rFonts w:asciiTheme="minorHAnsi" w:hAnsiTheme="minorHAnsi"/>
          <w:color w:val="000000"/>
          <w:sz w:val="22"/>
          <w:szCs w:val="22"/>
        </w:rPr>
        <w:t xml:space="preserve">sample of </w:t>
      </w:r>
      <w:r w:rsidR="00DE7B85" w:rsidRPr="00F76BA1">
        <w:rPr>
          <w:rFonts w:asciiTheme="minorHAnsi" w:hAnsiTheme="minorHAnsi"/>
          <w:color w:val="000000"/>
          <w:sz w:val="22"/>
          <w:szCs w:val="22"/>
        </w:rPr>
        <w:t>5</w:t>
      </w:r>
      <w:r w:rsidRPr="00F76BA1">
        <w:rPr>
          <w:rFonts w:asciiTheme="minorHAnsi" w:hAnsiTheme="minorHAnsi"/>
          <w:color w:val="000000"/>
          <w:sz w:val="22"/>
          <w:szCs w:val="22"/>
        </w:rPr>
        <w:t xml:space="preserve"> states’ follow-up consultations </w:t>
      </w:r>
      <w:r w:rsidR="001A785B" w:rsidRPr="00F76BA1">
        <w:rPr>
          <w:rFonts w:asciiTheme="minorHAnsi" w:hAnsiTheme="minorHAnsi"/>
          <w:color w:val="000000"/>
          <w:sz w:val="22"/>
          <w:szCs w:val="22"/>
        </w:rPr>
        <w:t>from the 201</w:t>
      </w:r>
      <w:r w:rsidR="00DE7B85" w:rsidRPr="00F76BA1">
        <w:rPr>
          <w:rFonts w:asciiTheme="minorHAnsi" w:hAnsiTheme="minorHAnsi"/>
          <w:color w:val="000000"/>
          <w:sz w:val="22"/>
          <w:szCs w:val="22"/>
        </w:rPr>
        <w:t>4</w:t>
      </w:r>
      <w:r w:rsidR="001A785B" w:rsidRPr="00F76BA1">
        <w:rPr>
          <w:rFonts w:asciiTheme="minorHAnsi" w:hAnsiTheme="minorHAnsi"/>
          <w:color w:val="000000"/>
          <w:sz w:val="22"/>
          <w:szCs w:val="22"/>
        </w:rPr>
        <w:t xml:space="preserve"> data reporting year </w:t>
      </w:r>
      <w:r w:rsidRPr="00F76BA1">
        <w:rPr>
          <w:rFonts w:asciiTheme="minorHAnsi" w:hAnsiTheme="minorHAnsi"/>
          <w:color w:val="000000"/>
          <w:sz w:val="22"/>
          <w:szCs w:val="22"/>
        </w:rPr>
        <w:t xml:space="preserve">is provided in Appendix </w:t>
      </w:r>
      <w:r w:rsidR="002D1CC1">
        <w:rPr>
          <w:rFonts w:asciiTheme="minorHAnsi" w:hAnsiTheme="minorHAnsi"/>
          <w:color w:val="000000"/>
          <w:sz w:val="22"/>
          <w:szCs w:val="22"/>
        </w:rPr>
        <w:t>J</w:t>
      </w:r>
      <w:r w:rsidRPr="00DE7B85">
        <w:rPr>
          <w:rFonts w:asciiTheme="minorHAnsi" w:hAnsiTheme="minorHAnsi"/>
          <w:color w:val="000000"/>
          <w:sz w:val="22"/>
          <w:szCs w:val="22"/>
        </w:rPr>
        <w:t xml:space="preserve"> to demonstrate the range of issues addressed.</w:t>
      </w:r>
      <w:r w:rsidR="003B2D74" w:rsidRPr="00DE7B85">
        <w:rPr>
          <w:rFonts w:asciiTheme="minorHAnsi" w:hAnsiTheme="minorHAnsi"/>
          <w:color w:val="000000"/>
          <w:sz w:val="22"/>
          <w:szCs w:val="22"/>
        </w:rPr>
        <w:t xml:space="preserve"> </w:t>
      </w:r>
      <w:r w:rsidRPr="00DE7B85">
        <w:rPr>
          <w:rFonts w:asciiTheme="minorHAnsi" w:hAnsiTheme="minorHAnsi"/>
          <w:color w:val="000000"/>
          <w:sz w:val="22"/>
          <w:szCs w:val="22"/>
        </w:rPr>
        <w:t>Respondents are also asked to review their data after the processing is completed.</w:t>
      </w:r>
      <w:r w:rsidR="003B2D74" w:rsidRPr="00DE7B85">
        <w:rPr>
          <w:rFonts w:asciiTheme="minorHAnsi" w:hAnsiTheme="minorHAnsi"/>
          <w:color w:val="000000"/>
          <w:sz w:val="22"/>
          <w:szCs w:val="22"/>
        </w:rPr>
        <w:t xml:space="preserve"> </w:t>
      </w:r>
      <w:bookmarkStart w:id="1" w:name="OLE_LINK1"/>
      <w:bookmarkStart w:id="2" w:name="OLE_LINK2"/>
      <w:r w:rsidR="00826A17">
        <w:rPr>
          <w:rFonts w:asciiTheme="minorHAnsi" w:hAnsiTheme="minorHAnsi"/>
          <w:color w:val="000000"/>
          <w:sz w:val="22"/>
          <w:szCs w:val="22"/>
        </w:rPr>
        <w:t xml:space="preserve">NCRP </w:t>
      </w:r>
      <w:r w:rsidRPr="00DE7B85">
        <w:rPr>
          <w:rFonts w:asciiTheme="minorHAnsi" w:hAnsiTheme="minorHAnsi"/>
          <w:color w:val="000000"/>
          <w:sz w:val="22"/>
          <w:szCs w:val="22"/>
        </w:rPr>
        <w:t xml:space="preserve">review and feedback </w:t>
      </w:r>
      <w:bookmarkEnd w:id="1"/>
      <w:bookmarkEnd w:id="2"/>
      <w:r w:rsidRPr="00DE7B85">
        <w:rPr>
          <w:rFonts w:asciiTheme="minorHAnsi" w:hAnsiTheme="minorHAnsi"/>
          <w:color w:val="000000"/>
          <w:sz w:val="22"/>
          <w:szCs w:val="22"/>
        </w:rPr>
        <w:t xml:space="preserve">are estimated to take </w:t>
      </w:r>
      <w:r w:rsidR="006F692C">
        <w:rPr>
          <w:rFonts w:asciiTheme="minorHAnsi" w:hAnsiTheme="minorHAnsi"/>
          <w:color w:val="000000"/>
          <w:sz w:val="22"/>
          <w:szCs w:val="22"/>
        </w:rPr>
        <w:t>3</w:t>
      </w:r>
      <w:r w:rsidRPr="00DE7B85">
        <w:rPr>
          <w:rFonts w:asciiTheme="minorHAnsi" w:hAnsiTheme="minorHAnsi"/>
          <w:color w:val="000000"/>
          <w:sz w:val="22"/>
          <w:szCs w:val="22"/>
        </w:rPr>
        <w:t xml:space="preserve"> hours per </w:t>
      </w:r>
      <w:r w:rsidR="00826A17">
        <w:rPr>
          <w:rFonts w:asciiTheme="minorHAnsi" w:hAnsiTheme="minorHAnsi"/>
          <w:color w:val="000000"/>
          <w:sz w:val="22"/>
          <w:szCs w:val="22"/>
        </w:rPr>
        <w:t>jurisdiction (note that separate analysts may be responsible for the submission of prison and PCCS data in some jurisdictions; the total review time f</w:t>
      </w:r>
      <w:r w:rsidR="006F692C">
        <w:rPr>
          <w:rFonts w:asciiTheme="minorHAnsi" w:hAnsiTheme="minorHAnsi"/>
          <w:color w:val="000000"/>
          <w:sz w:val="22"/>
          <w:szCs w:val="22"/>
        </w:rPr>
        <w:t>or all records is estimated at 3</w:t>
      </w:r>
      <w:r w:rsidR="00826A17">
        <w:rPr>
          <w:rFonts w:asciiTheme="minorHAnsi" w:hAnsiTheme="minorHAnsi"/>
          <w:color w:val="000000"/>
          <w:sz w:val="22"/>
          <w:szCs w:val="22"/>
        </w:rPr>
        <w:t xml:space="preserve"> hours).</w:t>
      </w:r>
    </w:p>
    <w:p w14:paraId="4256B6F5" w14:textId="77777777" w:rsidR="00F70D4F" w:rsidRPr="00DE7B85" w:rsidRDefault="00F70D4F" w:rsidP="00826A17">
      <w:pPr>
        <w:widowControl/>
        <w:rPr>
          <w:rFonts w:asciiTheme="minorHAnsi" w:hAnsiTheme="minorHAnsi"/>
          <w:color w:val="000000"/>
          <w:sz w:val="22"/>
          <w:szCs w:val="22"/>
        </w:rPr>
      </w:pPr>
    </w:p>
    <w:p w14:paraId="13B5A57B" w14:textId="77777777" w:rsidR="00F70D4F" w:rsidRPr="00DE7B85" w:rsidRDefault="00F70D4F" w:rsidP="00F70D4F">
      <w:pPr>
        <w:widowControl/>
        <w:rPr>
          <w:rFonts w:asciiTheme="minorHAnsi" w:hAnsiTheme="minorHAnsi"/>
          <w:i/>
          <w:color w:val="000000"/>
          <w:sz w:val="22"/>
          <w:szCs w:val="22"/>
        </w:rPr>
      </w:pPr>
      <w:r w:rsidRPr="00DE7B85">
        <w:rPr>
          <w:rFonts w:asciiTheme="minorHAnsi" w:hAnsiTheme="minorHAnsi"/>
          <w:i/>
          <w:color w:val="000000"/>
          <w:sz w:val="22"/>
          <w:szCs w:val="22"/>
        </w:rPr>
        <w:t>Total burden hours for submitting NCRP data</w:t>
      </w:r>
    </w:p>
    <w:p w14:paraId="3A9A164F" w14:textId="77777777" w:rsidR="00F70D4F" w:rsidRPr="00530D94" w:rsidRDefault="00F70D4F" w:rsidP="00F70D4F">
      <w:pPr>
        <w:widowControl/>
        <w:rPr>
          <w:rFonts w:asciiTheme="minorHAnsi" w:hAnsiTheme="minorHAnsi"/>
          <w:color w:val="000000"/>
          <w:sz w:val="22"/>
          <w:szCs w:val="22"/>
          <w:highlight w:val="darkCyan"/>
        </w:rPr>
      </w:pPr>
    </w:p>
    <w:p w14:paraId="712374F7" w14:textId="287F2583" w:rsidR="00D9750A" w:rsidRDefault="00611556" w:rsidP="00F70D4F">
      <w:pPr>
        <w:widowControl/>
        <w:rPr>
          <w:rFonts w:asciiTheme="minorHAnsi" w:hAnsiTheme="minorHAnsi"/>
          <w:color w:val="000000"/>
          <w:sz w:val="22"/>
          <w:szCs w:val="22"/>
        </w:rPr>
      </w:pPr>
      <w:r>
        <w:rPr>
          <w:rFonts w:asciiTheme="minorHAnsi" w:hAnsiTheme="minorHAnsi"/>
          <w:color w:val="000000"/>
          <w:sz w:val="22"/>
          <w:szCs w:val="22"/>
        </w:rPr>
        <w:lastRenderedPageBreak/>
        <w:t xml:space="preserve">Based on submissions for calendar years 2011-2013, </w:t>
      </w:r>
      <w:r w:rsidR="00F70D4F" w:rsidRPr="00611556">
        <w:rPr>
          <w:rFonts w:asciiTheme="minorHAnsi" w:hAnsiTheme="minorHAnsi"/>
          <w:color w:val="000000"/>
          <w:sz w:val="22"/>
          <w:szCs w:val="22"/>
        </w:rPr>
        <w:t xml:space="preserve">BJS anticipates </w:t>
      </w:r>
      <w:r>
        <w:rPr>
          <w:rFonts w:asciiTheme="minorHAnsi" w:hAnsiTheme="minorHAnsi"/>
          <w:color w:val="000000"/>
          <w:sz w:val="22"/>
          <w:szCs w:val="22"/>
        </w:rPr>
        <w:t>that 49 states</w:t>
      </w:r>
      <w:r w:rsidR="00210751" w:rsidRPr="00611556">
        <w:rPr>
          <w:rFonts w:asciiTheme="minorHAnsi" w:hAnsiTheme="minorHAnsi"/>
          <w:color w:val="000000"/>
          <w:sz w:val="22"/>
          <w:szCs w:val="22"/>
        </w:rPr>
        <w:t xml:space="preserve"> </w:t>
      </w:r>
      <w:r>
        <w:rPr>
          <w:rFonts w:asciiTheme="minorHAnsi" w:hAnsiTheme="minorHAnsi"/>
          <w:color w:val="000000"/>
          <w:sz w:val="22"/>
          <w:szCs w:val="22"/>
        </w:rPr>
        <w:t>will</w:t>
      </w:r>
      <w:r w:rsidR="00E433ED" w:rsidRPr="00611556">
        <w:rPr>
          <w:rFonts w:asciiTheme="minorHAnsi" w:hAnsiTheme="minorHAnsi"/>
          <w:color w:val="000000"/>
          <w:sz w:val="22"/>
          <w:szCs w:val="22"/>
        </w:rPr>
        <w:t xml:space="preserve"> provide NCRP-1A, NCRP-1B,</w:t>
      </w:r>
      <w:r>
        <w:rPr>
          <w:rFonts w:asciiTheme="minorHAnsi" w:hAnsiTheme="minorHAnsi"/>
          <w:color w:val="000000"/>
          <w:sz w:val="22"/>
          <w:szCs w:val="22"/>
        </w:rPr>
        <w:t xml:space="preserve"> </w:t>
      </w:r>
      <w:r w:rsidR="00F70D4F" w:rsidRPr="00611556">
        <w:rPr>
          <w:rFonts w:asciiTheme="minorHAnsi" w:hAnsiTheme="minorHAnsi"/>
          <w:color w:val="000000"/>
          <w:sz w:val="22"/>
          <w:szCs w:val="22"/>
        </w:rPr>
        <w:t>and N</w:t>
      </w:r>
      <w:r w:rsidR="007F751C">
        <w:rPr>
          <w:rFonts w:asciiTheme="minorHAnsi" w:hAnsiTheme="minorHAnsi"/>
          <w:color w:val="000000"/>
          <w:sz w:val="22"/>
          <w:szCs w:val="22"/>
        </w:rPr>
        <w:t>CRP-1D data for report year 2015</w:t>
      </w:r>
      <w:r w:rsidR="00F70D4F" w:rsidRPr="00611556">
        <w:rPr>
          <w:rFonts w:asciiTheme="minorHAnsi" w:hAnsiTheme="minorHAnsi"/>
          <w:color w:val="000000"/>
          <w:sz w:val="22"/>
          <w:szCs w:val="22"/>
        </w:rPr>
        <w:t xml:space="preserve"> </w:t>
      </w:r>
      <w:r w:rsidR="006F692C">
        <w:rPr>
          <w:rFonts w:asciiTheme="minorHAnsi" w:hAnsiTheme="minorHAnsi"/>
          <w:color w:val="000000"/>
          <w:sz w:val="22"/>
          <w:szCs w:val="22"/>
        </w:rPr>
        <w:t xml:space="preserve">and </w:t>
      </w:r>
      <w:r w:rsidR="00F70D4F" w:rsidRPr="00611556">
        <w:rPr>
          <w:rFonts w:asciiTheme="minorHAnsi" w:hAnsiTheme="minorHAnsi"/>
          <w:color w:val="000000"/>
          <w:sz w:val="22"/>
          <w:szCs w:val="22"/>
        </w:rPr>
        <w:t>3</w:t>
      </w:r>
      <w:r w:rsidR="000A4252">
        <w:rPr>
          <w:rFonts w:asciiTheme="minorHAnsi" w:hAnsiTheme="minorHAnsi"/>
          <w:color w:val="000000"/>
          <w:sz w:val="22"/>
          <w:szCs w:val="22"/>
        </w:rPr>
        <w:t>2</w:t>
      </w:r>
      <w:r w:rsidR="00F70D4F" w:rsidRPr="00611556">
        <w:rPr>
          <w:rFonts w:asciiTheme="minorHAnsi" w:hAnsiTheme="minorHAnsi"/>
          <w:color w:val="000000"/>
          <w:sz w:val="22"/>
          <w:szCs w:val="22"/>
        </w:rPr>
        <w:t xml:space="preserve"> </w:t>
      </w:r>
      <w:r w:rsidR="00210751" w:rsidRPr="00611556">
        <w:rPr>
          <w:rFonts w:asciiTheme="minorHAnsi" w:hAnsiTheme="minorHAnsi"/>
          <w:color w:val="000000"/>
          <w:sz w:val="22"/>
          <w:szCs w:val="22"/>
        </w:rPr>
        <w:t xml:space="preserve">states </w:t>
      </w:r>
      <w:r>
        <w:rPr>
          <w:rFonts w:asciiTheme="minorHAnsi" w:hAnsiTheme="minorHAnsi"/>
          <w:color w:val="000000"/>
          <w:sz w:val="22"/>
          <w:szCs w:val="22"/>
        </w:rPr>
        <w:t>will</w:t>
      </w:r>
      <w:r w:rsidR="00F70D4F" w:rsidRPr="00611556">
        <w:rPr>
          <w:rFonts w:asciiTheme="minorHAnsi" w:hAnsiTheme="minorHAnsi"/>
          <w:color w:val="000000"/>
          <w:sz w:val="22"/>
          <w:szCs w:val="22"/>
        </w:rPr>
        <w:t xml:space="preserve"> submit </w:t>
      </w:r>
      <w:r>
        <w:rPr>
          <w:rFonts w:asciiTheme="minorHAnsi" w:hAnsiTheme="minorHAnsi"/>
          <w:color w:val="000000"/>
          <w:sz w:val="22"/>
          <w:szCs w:val="22"/>
        </w:rPr>
        <w:t>PCCS</w:t>
      </w:r>
      <w:r w:rsidR="00F70D4F" w:rsidRPr="00611556">
        <w:rPr>
          <w:rFonts w:asciiTheme="minorHAnsi" w:hAnsiTheme="minorHAnsi"/>
          <w:color w:val="000000"/>
          <w:sz w:val="22"/>
          <w:szCs w:val="22"/>
        </w:rPr>
        <w:t xml:space="preserve"> records (NCRP-1</w:t>
      </w:r>
      <w:r>
        <w:rPr>
          <w:rFonts w:asciiTheme="minorHAnsi" w:hAnsiTheme="minorHAnsi"/>
          <w:color w:val="000000"/>
          <w:sz w:val="22"/>
          <w:szCs w:val="22"/>
        </w:rPr>
        <w:t>E, NCRP-1F</w:t>
      </w:r>
      <w:r w:rsidR="00F70D4F" w:rsidRPr="00611556">
        <w:rPr>
          <w:rFonts w:asciiTheme="minorHAnsi" w:hAnsiTheme="minorHAnsi"/>
          <w:color w:val="000000"/>
          <w:sz w:val="22"/>
          <w:szCs w:val="22"/>
        </w:rPr>
        <w:t>).</w:t>
      </w:r>
      <w:r w:rsidR="003B2D74" w:rsidRPr="00611556">
        <w:rPr>
          <w:rFonts w:asciiTheme="minorHAnsi" w:hAnsiTheme="minorHAnsi"/>
          <w:color w:val="000000"/>
          <w:sz w:val="22"/>
          <w:szCs w:val="22"/>
        </w:rPr>
        <w:t xml:space="preserve"> </w:t>
      </w:r>
      <w:r w:rsidR="00F70D4F" w:rsidRPr="000A4252">
        <w:rPr>
          <w:rFonts w:asciiTheme="minorHAnsi" w:hAnsiTheme="minorHAnsi"/>
          <w:color w:val="000000"/>
          <w:sz w:val="22"/>
          <w:szCs w:val="22"/>
        </w:rPr>
        <w:t>Including the time needed to review their data submissions, the total respondent burden for report year 201</w:t>
      </w:r>
      <w:r w:rsidR="000A4252" w:rsidRPr="000A4252">
        <w:rPr>
          <w:rFonts w:asciiTheme="minorHAnsi" w:hAnsiTheme="minorHAnsi"/>
          <w:color w:val="000000"/>
          <w:sz w:val="22"/>
          <w:szCs w:val="22"/>
        </w:rPr>
        <w:t>6</w:t>
      </w:r>
      <w:r w:rsidR="00F70D4F" w:rsidRPr="000A4252">
        <w:rPr>
          <w:rFonts w:asciiTheme="minorHAnsi" w:hAnsiTheme="minorHAnsi"/>
          <w:color w:val="000000"/>
          <w:sz w:val="22"/>
          <w:szCs w:val="22"/>
        </w:rPr>
        <w:t xml:space="preserve"> among current NCRP participants is expected to be </w:t>
      </w:r>
      <w:r w:rsidR="000A25D6">
        <w:rPr>
          <w:rFonts w:asciiTheme="minorHAnsi" w:hAnsiTheme="minorHAnsi"/>
          <w:color w:val="000000"/>
          <w:sz w:val="22"/>
          <w:szCs w:val="22"/>
        </w:rPr>
        <w:t>1,</w:t>
      </w:r>
      <w:r w:rsidR="005226CE">
        <w:rPr>
          <w:rFonts w:asciiTheme="minorHAnsi" w:hAnsiTheme="minorHAnsi"/>
          <w:color w:val="000000"/>
          <w:sz w:val="22"/>
          <w:szCs w:val="22"/>
        </w:rPr>
        <w:t>317</w:t>
      </w:r>
      <w:r w:rsidR="00F70D4F" w:rsidRPr="000A4252">
        <w:rPr>
          <w:rFonts w:asciiTheme="minorHAnsi" w:hAnsiTheme="minorHAnsi"/>
          <w:color w:val="000000"/>
          <w:sz w:val="22"/>
          <w:szCs w:val="22"/>
        </w:rPr>
        <w:t xml:space="preserve"> hours, as depicted in table </w:t>
      </w:r>
      <w:r w:rsidR="006F692C">
        <w:rPr>
          <w:rFonts w:asciiTheme="minorHAnsi" w:hAnsiTheme="minorHAnsi"/>
          <w:color w:val="000000"/>
          <w:sz w:val="22"/>
          <w:szCs w:val="22"/>
        </w:rPr>
        <w:t xml:space="preserve">1 </w:t>
      </w:r>
      <w:r w:rsidR="00F70D4F" w:rsidRPr="000A4252">
        <w:rPr>
          <w:rFonts w:asciiTheme="minorHAnsi" w:hAnsiTheme="minorHAnsi"/>
          <w:color w:val="000000"/>
          <w:sz w:val="22"/>
          <w:szCs w:val="22"/>
        </w:rPr>
        <w:t>below.</w:t>
      </w:r>
      <w:r w:rsidR="003B2D74" w:rsidRPr="000A4252">
        <w:rPr>
          <w:rFonts w:asciiTheme="minorHAnsi" w:hAnsiTheme="minorHAnsi"/>
          <w:color w:val="000000"/>
          <w:sz w:val="22"/>
          <w:szCs w:val="22"/>
        </w:rPr>
        <w:t xml:space="preserve"> </w:t>
      </w:r>
      <w:r w:rsidR="00F70D4F" w:rsidRPr="000A4252">
        <w:rPr>
          <w:rFonts w:asciiTheme="minorHAnsi" w:hAnsiTheme="minorHAnsi"/>
          <w:color w:val="000000"/>
          <w:sz w:val="22"/>
          <w:szCs w:val="22"/>
        </w:rPr>
        <w:t xml:space="preserve">This is equivalent to roughly </w:t>
      </w:r>
      <w:r w:rsidR="005226CE">
        <w:rPr>
          <w:rFonts w:asciiTheme="minorHAnsi" w:hAnsiTheme="minorHAnsi"/>
          <w:color w:val="000000"/>
          <w:sz w:val="22"/>
          <w:szCs w:val="22"/>
        </w:rPr>
        <w:t>27</w:t>
      </w:r>
      <w:r w:rsidR="00F70D4F" w:rsidRPr="000A4252">
        <w:rPr>
          <w:rFonts w:asciiTheme="minorHAnsi" w:hAnsiTheme="minorHAnsi"/>
          <w:color w:val="000000"/>
          <w:sz w:val="22"/>
          <w:szCs w:val="22"/>
        </w:rPr>
        <w:t xml:space="preserve"> hours per </w:t>
      </w:r>
      <w:r w:rsidR="00210751" w:rsidRPr="000A4252">
        <w:rPr>
          <w:rFonts w:asciiTheme="minorHAnsi" w:hAnsiTheme="minorHAnsi"/>
          <w:color w:val="000000"/>
          <w:sz w:val="22"/>
          <w:szCs w:val="22"/>
        </w:rPr>
        <w:t>respondent</w:t>
      </w:r>
      <w:r w:rsidR="00F70D4F" w:rsidRPr="000A4252">
        <w:rPr>
          <w:rFonts w:asciiTheme="minorHAnsi" w:hAnsiTheme="minorHAnsi"/>
          <w:color w:val="000000"/>
          <w:sz w:val="22"/>
          <w:szCs w:val="22"/>
        </w:rPr>
        <w:t xml:space="preserve"> currently submitting.</w:t>
      </w:r>
      <w:r w:rsidR="000A4252">
        <w:rPr>
          <w:rFonts w:asciiTheme="minorHAnsi" w:hAnsiTheme="minorHAnsi"/>
          <w:color w:val="000000"/>
          <w:sz w:val="22"/>
          <w:szCs w:val="22"/>
        </w:rPr>
        <w:t xml:space="preserve"> </w:t>
      </w:r>
      <w:r w:rsidR="00F70D4F" w:rsidRPr="000A4252">
        <w:rPr>
          <w:rFonts w:asciiTheme="minorHAnsi" w:hAnsiTheme="minorHAnsi"/>
          <w:color w:val="000000"/>
          <w:sz w:val="22"/>
          <w:szCs w:val="22"/>
        </w:rPr>
        <w:t xml:space="preserve">BJS plans to </w:t>
      </w:r>
      <w:r w:rsidR="00210751" w:rsidRPr="000A4252">
        <w:rPr>
          <w:rFonts w:asciiTheme="minorHAnsi" w:hAnsiTheme="minorHAnsi"/>
          <w:color w:val="000000"/>
          <w:sz w:val="22"/>
          <w:szCs w:val="22"/>
        </w:rPr>
        <w:t xml:space="preserve">make a concerted effort to </w:t>
      </w:r>
      <w:r w:rsidR="00F70D4F" w:rsidRPr="000A4252">
        <w:rPr>
          <w:rFonts w:asciiTheme="minorHAnsi" w:hAnsiTheme="minorHAnsi"/>
          <w:color w:val="000000"/>
          <w:sz w:val="22"/>
          <w:szCs w:val="22"/>
        </w:rPr>
        <w:t xml:space="preserve">obtain the </w:t>
      </w:r>
      <w:r w:rsidR="00210751" w:rsidRPr="000A4252">
        <w:rPr>
          <w:rFonts w:asciiTheme="minorHAnsi" w:hAnsiTheme="minorHAnsi"/>
          <w:color w:val="000000"/>
          <w:sz w:val="22"/>
          <w:szCs w:val="22"/>
        </w:rPr>
        <w:t>201</w:t>
      </w:r>
      <w:r w:rsidR="000A4252">
        <w:rPr>
          <w:rFonts w:asciiTheme="minorHAnsi" w:hAnsiTheme="minorHAnsi"/>
          <w:color w:val="000000"/>
          <w:sz w:val="22"/>
          <w:szCs w:val="22"/>
        </w:rPr>
        <w:t>6</w:t>
      </w:r>
      <w:r w:rsidR="00210751" w:rsidRPr="000A4252">
        <w:rPr>
          <w:rFonts w:asciiTheme="minorHAnsi" w:hAnsiTheme="minorHAnsi"/>
          <w:color w:val="000000"/>
          <w:sz w:val="22"/>
          <w:szCs w:val="22"/>
        </w:rPr>
        <w:t xml:space="preserve"> </w:t>
      </w:r>
      <w:r w:rsidR="000A4252">
        <w:rPr>
          <w:rFonts w:asciiTheme="minorHAnsi" w:hAnsiTheme="minorHAnsi"/>
          <w:color w:val="000000"/>
          <w:sz w:val="22"/>
          <w:szCs w:val="22"/>
        </w:rPr>
        <w:t>NCRP-1A, NCRP-1B, and NCRP-1</w:t>
      </w:r>
      <w:r w:rsidR="00F70D4F" w:rsidRPr="000A4252">
        <w:rPr>
          <w:rFonts w:asciiTheme="minorHAnsi" w:hAnsiTheme="minorHAnsi"/>
          <w:color w:val="000000"/>
          <w:sz w:val="22"/>
          <w:szCs w:val="22"/>
        </w:rPr>
        <w:t xml:space="preserve">D data from the </w:t>
      </w:r>
      <w:r w:rsidR="000A4252">
        <w:rPr>
          <w:rFonts w:asciiTheme="minorHAnsi" w:hAnsiTheme="minorHAnsi"/>
          <w:color w:val="000000"/>
          <w:sz w:val="22"/>
          <w:szCs w:val="22"/>
        </w:rPr>
        <w:t>state</w:t>
      </w:r>
      <w:r w:rsidR="00F70D4F" w:rsidRPr="000A4252">
        <w:rPr>
          <w:rFonts w:asciiTheme="minorHAnsi" w:hAnsiTheme="minorHAnsi"/>
          <w:color w:val="000000"/>
          <w:sz w:val="22"/>
          <w:szCs w:val="22"/>
        </w:rPr>
        <w:t xml:space="preserve"> not currently submitting</w:t>
      </w:r>
      <w:r w:rsidR="000A4252">
        <w:rPr>
          <w:rFonts w:asciiTheme="minorHAnsi" w:hAnsiTheme="minorHAnsi"/>
          <w:color w:val="000000"/>
          <w:sz w:val="22"/>
          <w:szCs w:val="22"/>
        </w:rPr>
        <w:t xml:space="preserve"> prison records,</w:t>
      </w:r>
      <w:r w:rsidR="00F70D4F" w:rsidRPr="000A4252">
        <w:rPr>
          <w:rFonts w:asciiTheme="minorHAnsi" w:hAnsiTheme="minorHAnsi"/>
          <w:color w:val="000000"/>
          <w:sz w:val="22"/>
          <w:szCs w:val="22"/>
        </w:rPr>
        <w:t xml:space="preserve"> and the NCRP-1</w:t>
      </w:r>
      <w:r w:rsidR="000A4252">
        <w:rPr>
          <w:rFonts w:asciiTheme="minorHAnsi" w:hAnsiTheme="minorHAnsi"/>
          <w:color w:val="000000"/>
          <w:sz w:val="22"/>
          <w:szCs w:val="22"/>
        </w:rPr>
        <w:t>E and NCRP-1F</w:t>
      </w:r>
      <w:r w:rsidR="00F70D4F" w:rsidRPr="000A4252">
        <w:rPr>
          <w:rFonts w:asciiTheme="minorHAnsi" w:hAnsiTheme="minorHAnsi"/>
          <w:color w:val="000000"/>
          <w:sz w:val="22"/>
          <w:szCs w:val="22"/>
        </w:rPr>
        <w:t xml:space="preserve"> </w:t>
      </w:r>
      <w:r w:rsidR="000A4252">
        <w:rPr>
          <w:rFonts w:asciiTheme="minorHAnsi" w:hAnsiTheme="minorHAnsi"/>
          <w:color w:val="000000"/>
          <w:sz w:val="22"/>
          <w:szCs w:val="22"/>
        </w:rPr>
        <w:t xml:space="preserve">PCCS </w:t>
      </w:r>
      <w:r w:rsidR="00F70D4F" w:rsidRPr="000A4252">
        <w:rPr>
          <w:rFonts w:asciiTheme="minorHAnsi" w:hAnsiTheme="minorHAnsi"/>
          <w:color w:val="000000"/>
          <w:sz w:val="22"/>
          <w:szCs w:val="22"/>
        </w:rPr>
        <w:t xml:space="preserve">data from the outstanding </w:t>
      </w:r>
      <w:r w:rsidR="00293543">
        <w:rPr>
          <w:rFonts w:asciiTheme="minorHAnsi" w:hAnsiTheme="minorHAnsi"/>
          <w:color w:val="000000"/>
          <w:sz w:val="22"/>
          <w:szCs w:val="22"/>
        </w:rPr>
        <w:t>1</w:t>
      </w:r>
      <w:r w:rsidR="000A4252">
        <w:rPr>
          <w:rFonts w:asciiTheme="minorHAnsi" w:hAnsiTheme="minorHAnsi"/>
          <w:color w:val="000000"/>
          <w:sz w:val="22"/>
          <w:szCs w:val="22"/>
        </w:rPr>
        <w:t xml:space="preserve">8 </w:t>
      </w:r>
      <w:r w:rsidR="00E433ED" w:rsidRPr="000A4252">
        <w:rPr>
          <w:rFonts w:asciiTheme="minorHAnsi" w:hAnsiTheme="minorHAnsi"/>
          <w:color w:val="000000"/>
          <w:sz w:val="22"/>
          <w:szCs w:val="22"/>
        </w:rPr>
        <w:t>states</w:t>
      </w:r>
      <w:r w:rsidR="00F70D4F" w:rsidRPr="000A4252">
        <w:rPr>
          <w:rFonts w:asciiTheme="minorHAnsi" w:hAnsiTheme="minorHAnsi"/>
          <w:color w:val="000000"/>
          <w:sz w:val="22"/>
          <w:szCs w:val="22"/>
        </w:rPr>
        <w:t xml:space="preserve">. The total burden estimate for these newly submitting </w:t>
      </w:r>
      <w:r w:rsidR="00E433ED" w:rsidRPr="000A4252">
        <w:rPr>
          <w:rFonts w:asciiTheme="minorHAnsi" w:hAnsiTheme="minorHAnsi"/>
          <w:color w:val="000000"/>
          <w:sz w:val="22"/>
          <w:szCs w:val="22"/>
        </w:rPr>
        <w:t>states</w:t>
      </w:r>
      <w:r w:rsidR="00F70D4F" w:rsidRPr="000A4252">
        <w:rPr>
          <w:rFonts w:asciiTheme="minorHAnsi" w:hAnsiTheme="minorHAnsi"/>
          <w:color w:val="000000"/>
          <w:sz w:val="22"/>
          <w:szCs w:val="22"/>
        </w:rPr>
        <w:t xml:space="preserve"> is </w:t>
      </w:r>
      <w:r w:rsidR="005226CE">
        <w:rPr>
          <w:rFonts w:asciiTheme="minorHAnsi" w:hAnsiTheme="minorHAnsi"/>
          <w:color w:val="000000"/>
          <w:sz w:val="22"/>
          <w:szCs w:val="22"/>
        </w:rPr>
        <w:t>510</w:t>
      </w:r>
      <w:r w:rsidR="00F70D4F" w:rsidRPr="000A4252">
        <w:rPr>
          <w:rFonts w:asciiTheme="minorHAnsi" w:hAnsiTheme="minorHAnsi"/>
          <w:color w:val="000000"/>
          <w:sz w:val="22"/>
          <w:szCs w:val="22"/>
        </w:rPr>
        <w:t xml:space="preserve"> hours.</w:t>
      </w:r>
      <w:r w:rsidR="00D9750A">
        <w:rPr>
          <w:rFonts w:asciiTheme="minorHAnsi" w:hAnsiTheme="minorHAnsi"/>
          <w:color w:val="000000"/>
          <w:sz w:val="22"/>
          <w:szCs w:val="22"/>
        </w:rPr>
        <w:t xml:space="preserve"> </w:t>
      </w:r>
      <w:r w:rsidR="00F70D4F" w:rsidRPr="000A4252">
        <w:rPr>
          <w:rFonts w:asciiTheme="minorHAnsi" w:hAnsiTheme="minorHAnsi"/>
          <w:color w:val="000000"/>
          <w:sz w:val="22"/>
          <w:szCs w:val="22"/>
        </w:rPr>
        <w:t xml:space="preserve">The total burden for provision of NCRP data across the </w:t>
      </w:r>
      <w:r w:rsidR="00E433ED" w:rsidRPr="000A4252">
        <w:rPr>
          <w:rFonts w:asciiTheme="minorHAnsi" w:hAnsiTheme="minorHAnsi"/>
          <w:color w:val="000000"/>
          <w:sz w:val="22"/>
          <w:szCs w:val="22"/>
        </w:rPr>
        <w:t>states</w:t>
      </w:r>
      <w:r w:rsidR="000A4252" w:rsidRPr="000A4252">
        <w:rPr>
          <w:rFonts w:asciiTheme="minorHAnsi" w:hAnsiTheme="minorHAnsi"/>
          <w:color w:val="000000"/>
          <w:sz w:val="22"/>
          <w:szCs w:val="22"/>
        </w:rPr>
        <w:t xml:space="preserve"> </w:t>
      </w:r>
      <w:r w:rsidR="00F70D4F" w:rsidRPr="000A4252">
        <w:rPr>
          <w:rFonts w:asciiTheme="minorHAnsi" w:hAnsiTheme="minorHAnsi"/>
          <w:color w:val="000000"/>
          <w:sz w:val="22"/>
          <w:szCs w:val="22"/>
        </w:rPr>
        <w:t xml:space="preserve">we anticipate will participate </w:t>
      </w:r>
      <w:r w:rsidR="006F1010" w:rsidRPr="000A4252">
        <w:rPr>
          <w:rFonts w:asciiTheme="minorHAnsi" w:hAnsiTheme="minorHAnsi"/>
          <w:color w:val="000000"/>
          <w:sz w:val="22"/>
          <w:szCs w:val="22"/>
        </w:rPr>
        <w:t>in 201</w:t>
      </w:r>
      <w:r w:rsidR="000A4252" w:rsidRPr="000A4252">
        <w:rPr>
          <w:rFonts w:asciiTheme="minorHAnsi" w:hAnsiTheme="minorHAnsi"/>
          <w:color w:val="000000"/>
          <w:sz w:val="22"/>
          <w:szCs w:val="22"/>
        </w:rPr>
        <w:t>6</w:t>
      </w:r>
      <w:r w:rsidR="006F1010" w:rsidRPr="000A4252">
        <w:rPr>
          <w:rFonts w:asciiTheme="minorHAnsi" w:hAnsiTheme="minorHAnsi"/>
          <w:color w:val="000000"/>
          <w:sz w:val="22"/>
          <w:szCs w:val="22"/>
        </w:rPr>
        <w:t xml:space="preserve"> (report year 201</w:t>
      </w:r>
      <w:r w:rsidR="000A4252" w:rsidRPr="000A4252">
        <w:rPr>
          <w:rFonts w:asciiTheme="minorHAnsi" w:hAnsiTheme="minorHAnsi"/>
          <w:color w:val="000000"/>
          <w:sz w:val="22"/>
          <w:szCs w:val="22"/>
        </w:rPr>
        <w:t>5</w:t>
      </w:r>
      <w:r w:rsidR="006F1010" w:rsidRPr="000A4252">
        <w:rPr>
          <w:rFonts w:asciiTheme="minorHAnsi" w:hAnsiTheme="minorHAnsi"/>
          <w:color w:val="000000"/>
          <w:sz w:val="22"/>
          <w:szCs w:val="22"/>
        </w:rPr>
        <w:t xml:space="preserve">) is </w:t>
      </w:r>
      <w:r w:rsidR="008773C6">
        <w:rPr>
          <w:rFonts w:asciiTheme="minorHAnsi" w:hAnsiTheme="minorHAnsi"/>
          <w:color w:val="000000"/>
          <w:sz w:val="22"/>
          <w:szCs w:val="22"/>
        </w:rPr>
        <w:t>1,</w:t>
      </w:r>
      <w:r w:rsidR="005226CE">
        <w:rPr>
          <w:rFonts w:asciiTheme="minorHAnsi" w:hAnsiTheme="minorHAnsi"/>
          <w:color w:val="000000"/>
          <w:sz w:val="22"/>
          <w:szCs w:val="22"/>
        </w:rPr>
        <w:t>827</w:t>
      </w:r>
      <w:r w:rsidR="006F1010" w:rsidRPr="000A4252">
        <w:rPr>
          <w:rFonts w:asciiTheme="minorHAnsi" w:hAnsiTheme="minorHAnsi"/>
          <w:color w:val="000000"/>
          <w:sz w:val="22"/>
          <w:szCs w:val="22"/>
        </w:rPr>
        <w:t xml:space="preserve"> hours</w:t>
      </w:r>
      <w:r w:rsidR="00F70D4F" w:rsidRPr="000A4252">
        <w:rPr>
          <w:rFonts w:asciiTheme="minorHAnsi" w:hAnsiTheme="minorHAnsi"/>
          <w:color w:val="000000"/>
          <w:sz w:val="22"/>
          <w:szCs w:val="22"/>
        </w:rPr>
        <w:t>.</w:t>
      </w:r>
      <w:r w:rsidR="003B2D74" w:rsidRPr="000A4252">
        <w:rPr>
          <w:rFonts w:asciiTheme="minorHAnsi" w:hAnsiTheme="minorHAnsi"/>
          <w:color w:val="000000"/>
          <w:sz w:val="22"/>
          <w:szCs w:val="22"/>
        </w:rPr>
        <w:t xml:space="preserve"> </w:t>
      </w:r>
    </w:p>
    <w:p w14:paraId="76226F53" w14:textId="77777777" w:rsidR="00D9750A" w:rsidRDefault="00D9750A" w:rsidP="00F70D4F">
      <w:pPr>
        <w:widowControl/>
        <w:rPr>
          <w:rFonts w:asciiTheme="minorHAnsi" w:hAnsiTheme="minorHAnsi"/>
          <w:color w:val="000000"/>
          <w:sz w:val="22"/>
          <w:szCs w:val="22"/>
        </w:rPr>
      </w:pPr>
    </w:p>
    <w:p w14:paraId="2215B9C4" w14:textId="28EE9F5D" w:rsidR="00D9750A" w:rsidRDefault="00D9750A" w:rsidP="00F70D4F">
      <w:pPr>
        <w:widowControl/>
        <w:rPr>
          <w:rFonts w:asciiTheme="minorHAnsi" w:hAnsiTheme="minorHAnsi"/>
          <w:color w:val="000000"/>
          <w:sz w:val="22"/>
          <w:szCs w:val="22"/>
        </w:rPr>
      </w:pPr>
      <w:r>
        <w:rPr>
          <w:rFonts w:asciiTheme="minorHAnsi" w:hAnsiTheme="minorHAnsi"/>
          <w:color w:val="000000"/>
          <w:sz w:val="22"/>
          <w:szCs w:val="22"/>
        </w:rPr>
        <w:t>In 2017</w:t>
      </w:r>
      <w:r w:rsidR="007F751C">
        <w:rPr>
          <w:rFonts w:asciiTheme="minorHAnsi" w:hAnsiTheme="minorHAnsi"/>
          <w:color w:val="000000"/>
          <w:sz w:val="22"/>
          <w:szCs w:val="22"/>
        </w:rPr>
        <w:t xml:space="preserve"> (report year 2016)</w:t>
      </w:r>
      <w:r>
        <w:rPr>
          <w:rFonts w:asciiTheme="minorHAnsi" w:hAnsiTheme="minorHAnsi"/>
          <w:color w:val="000000"/>
          <w:sz w:val="22"/>
          <w:szCs w:val="22"/>
        </w:rPr>
        <w:t>, BJS expects to have all 50 states providing NCRP prison data, and 40 states submitting PCCS records</w:t>
      </w:r>
      <w:r w:rsidR="00CE155F">
        <w:rPr>
          <w:rFonts w:asciiTheme="minorHAnsi" w:hAnsiTheme="minorHAnsi"/>
          <w:color w:val="000000"/>
          <w:sz w:val="22"/>
          <w:szCs w:val="22"/>
        </w:rPr>
        <w:t xml:space="preserve"> (table 2)</w:t>
      </w:r>
      <w:r>
        <w:rPr>
          <w:rFonts w:asciiTheme="minorHAnsi" w:hAnsiTheme="minorHAnsi"/>
          <w:color w:val="000000"/>
          <w:sz w:val="22"/>
          <w:szCs w:val="22"/>
        </w:rPr>
        <w:t xml:space="preserve">.  For states </w:t>
      </w:r>
      <w:r w:rsidR="007F751C">
        <w:rPr>
          <w:rFonts w:asciiTheme="minorHAnsi" w:hAnsiTheme="minorHAnsi"/>
          <w:color w:val="000000"/>
          <w:sz w:val="22"/>
          <w:szCs w:val="22"/>
        </w:rPr>
        <w:t>that</w:t>
      </w:r>
      <w:r>
        <w:rPr>
          <w:rFonts w:asciiTheme="minorHAnsi" w:hAnsiTheme="minorHAnsi"/>
          <w:color w:val="000000"/>
          <w:sz w:val="22"/>
          <w:szCs w:val="22"/>
        </w:rPr>
        <w:t xml:space="preserve"> had previously submitted, the burden estimate in 2017 is 1,270 hours.  The remaining non-reporting PCCS states would need 267 hours to </w:t>
      </w:r>
      <w:r w:rsidR="00CE155F">
        <w:rPr>
          <w:rFonts w:asciiTheme="minorHAnsi" w:hAnsiTheme="minorHAnsi"/>
          <w:color w:val="000000"/>
          <w:sz w:val="22"/>
          <w:szCs w:val="22"/>
        </w:rPr>
        <w:t>create data extraction programs and begin data submission.  The total burden for provision of NCRP data in 2017 is anticipated to be 1,537.</w:t>
      </w:r>
    </w:p>
    <w:p w14:paraId="36845C5C" w14:textId="77777777" w:rsidR="00D9750A" w:rsidRDefault="00D9750A" w:rsidP="00F70D4F">
      <w:pPr>
        <w:widowControl/>
        <w:rPr>
          <w:rFonts w:asciiTheme="minorHAnsi" w:hAnsiTheme="minorHAnsi"/>
          <w:color w:val="000000"/>
          <w:sz w:val="22"/>
          <w:szCs w:val="22"/>
        </w:rPr>
      </w:pPr>
    </w:p>
    <w:p w14:paraId="37836BC4" w14:textId="08CFC7CD" w:rsidR="005226CE" w:rsidRDefault="00CE155F" w:rsidP="00F70D4F">
      <w:pPr>
        <w:widowControl/>
        <w:rPr>
          <w:rFonts w:asciiTheme="minorHAnsi" w:hAnsiTheme="minorHAnsi"/>
          <w:color w:val="000000"/>
          <w:sz w:val="22"/>
          <w:szCs w:val="22"/>
        </w:rPr>
      </w:pPr>
      <w:r w:rsidRPr="00E94221">
        <w:rPr>
          <w:rFonts w:asciiTheme="minorHAnsi" w:hAnsiTheme="minorHAnsi"/>
          <w:color w:val="000000"/>
          <w:sz w:val="22"/>
          <w:szCs w:val="22"/>
        </w:rPr>
        <w:t>In 2018</w:t>
      </w:r>
      <w:r w:rsidR="005226CE" w:rsidRPr="00E94221">
        <w:rPr>
          <w:rFonts w:asciiTheme="minorHAnsi" w:hAnsiTheme="minorHAnsi"/>
          <w:color w:val="000000"/>
          <w:sz w:val="22"/>
          <w:szCs w:val="22"/>
        </w:rPr>
        <w:t xml:space="preserve"> (report year 201</w:t>
      </w:r>
      <w:r w:rsidRPr="00E94221">
        <w:rPr>
          <w:rFonts w:asciiTheme="minorHAnsi" w:hAnsiTheme="minorHAnsi"/>
          <w:color w:val="000000"/>
          <w:sz w:val="22"/>
          <w:szCs w:val="22"/>
        </w:rPr>
        <w:t>7</w:t>
      </w:r>
      <w:r w:rsidR="005226CE" w:rsidRPr="00E94221">
        <w:rPr>
          <w:rFonts w:asciiTheme="minorHAnsi" w:hAnsiTheme="minorHAnsi"/>
          <w:color w:val="000000"/>
          <w:sz w:val="22"/>
          <w:szCs w:val="22"/>
        </w:rPr>
        <w:t xml:space="preserve">), </w:t>
      </w:r>
      <w:r w:rsidR="007F751C">
        <w:rPr>
          <w:rFonts w:asciiTheme="minorHAnsi" w:hAnsiTheme="minorHAnsi"/>
          <w:color w:val="000000"/>
          <w:sz w:val="22"/>
          <w:szCs w:val="22"/>
        </w:rPr>
        <w:t>BJS expects to have all 50 states providing NCRP prison data, and 40 states submitting PCCS records (table 3)</w:t>
      </w:r>
      <w:r w:rsidR="000224C1" w:rsidRPr="00E94221">
        <w:rPr>
          <w:rFonts w:asciiTheme="minorHAnsi" w:hAnsiTheme="minorHAnsi"/>
          <w:color w:val="000000"/>
          <w:sz w:val="22"/>
          <w:szCs w:val="22"/>
        </w:rPr>
        <w:t>.</w:t>
      </w:r>
      <w:r w:rsidR="000224C1">
        <w:rPr>
          <w:rFonts w:asciiTheme="minorHAnsi" w:hAnsiTheme="minorHAnsi"/>
          <w:color w:val="000000"/>
          <w:sz w:val="22"/>
          <w:szCs w:val="22"/>
        </w:rPr>
        <w:t xml:space="preserve">  </w:t>
      </w:r>
      <w:r w:rsidR="007F751C">
        <w:rPr>
          <w:rFonts w:asciiTheme="minorHAnsi" w:hAnsiTheme="minorHAnsi"/>
          <w:color w:val="000000"/>
          <w:sz w:val="22"/>
          <w:szCs w:val="22"/>
        </w:rPr>
        <w:t>For states that had previously submitted, the burden estimate in 2017 is 1,310 hours.  The remaining non-reporting PCCS states would need 147 hours to create data extraction programs and begin data submission.  The total burden for provision of NCRP data in 201</w:t>
      </w:r>
      <w:r w:rsidR="00C83346">
        <w:rPr>
          <w:rFonts w:asciiTheme="minorHAnsi" w:hAnsiTheme="minorHAnsi"/>
          <w:color w:val="000000"/>
          <w:sz w:val="22"/>
          <w:szCs w:val="22"/>
        </w:rPr>
        <w:t>8</w:t>
      </w:r>
      <w:r w:rsidR="007F751C">
        <w:rPr>
          <w:rFonts w:asciiTheme="minorHAnsi" w:hAnsiTheme="minorHAnsi"/>
          <w:color w:val="000000"/>
          <w:sz w:val="22"/>
          <w:szCs w:val="22"/>
        </w:rPr>
        <w:t xml:space="preserve"> is anticipated to be 1,</w:t>
      </w:r>
      <w:r w:rsidR="00C83346">
        <w:rPr>
          <w:rFonts w:asciiTheme="minorHAnsi" w:hAnsiTheme="minorHAnsi"/>
          <w:color w:val="000000"/>
          <w:sz w:val="22"/>
          <w:szCs w:val="22"/>
        </w:rPr>
        <w:t>457</w:t>
      </w:r>
      <w:r w:rsidR="007F751C">
        <w:rPr>
          <w:rFonts w:asciiTheme="minorHAnsi" w:hAnsiTheme="minorHAnsi"/>
          <w:color w:val="000000"/>
          <w:sz w:val="22"/>
          <w:szCs w:val="22"/>
        </w:rPr>
        <w:t>.</w:t>
      </w:r>
    </w:p>
    <w:p w14:paraId="0A8609F9" w14:textId="77777777" w:rsidR="00CE155F" w:rsidRDefault="00CE155F" w:rsidP="00F70D4F">
      <w:pPr>
        <w:widowControl/>
        <w:rPr>
          <w:rFonts w:asciiTheme="minorHAnsi" w:hAnsiTheme="minorHAnsi"/>
          <w:color w:val="000000"/>
          <w:sz w:val="22"/>
          <w:szCs w:val="22"/>
        </w:rPr>
      </w:pPr>
    </w:p>
    <w:p w14:paraId="2CCA9DAE" w14:textId="77777777" w:rsidR="006F692C" w:rsidRDefault="006F692C">
      <w:pPr>
        <w:widowControl/>
        <w:autoSpaceDE/>
        <w:autoSpaceDN/>
        <w:adjustRightInd/>
        <w:spacing w:after="200" w:line="276" w:lineRule="auto"/>
        <w:rPr>
          <w:rFonts w:asciiTheme="minorHAnsi" w:hAnsiTheme="minorHAnsi"/>
          <w:color w:val="000000"/>
          <w:sz w:val="22"/>
          <w:szCs w:val="22"/>
          <w:highlight w:val="darkCyan"/>
        </w:rPr>
      </w:pPr>
    </w:p>
    <w:p w14:paraId="66C1B58A" w14:textId="77777777" w:rsidR="006F692C" w:rsidRDefault="006F692C">
      <w:pPr>
        <w:widowControl/>
        <w:autoSpaceDE/>
        <w:autoSpaceDN/>
        <w:adjustRightInd/>
        <w:spacing w:after="200" w:line="276" w:lineRule="auto"/>
        <w:rPr>
          <w:rFonts w:asciiTheme="minorHAnsi" w:hAnsiTheme="minorHAnsi"/>
          <w:color w:val="000000"/>
          <w:sz w:val="22"/>
          <w:szCs w:val="22"/>
          <w:highlight w:val="darkCyan"/>
        </w:rPr>
        <w:sectPr w:rsidR="006F692C" w:rsidSect="00B176DD">
          <w:footerReference w:type="default" r:id="rId15"/>
          <w:pgSz w:w="12240" w:h="15840"/>
          <w:pgMar w:top="1440" w:right="1440" w:bottom="1440" w:left="1440" w:header="720" w:footer="720" w:gutter="0"/>
          <w:cols w:space="720"/>
          <w:docGrid w:linePitch="360"/>
        </w:sectPr>
      </w:pPr>
    </w:p>
    <w:p w14:paraId="73A2BBEA" w14:textId="77777777" w:rsidR="006F692C" w:rsidRDefault="006F692C" w:rsidP="006F692C">
      <w:pPr>
        <w:widowControl/>
        <w:jc w:val="center"/>
        <w:rPr>
          <w:rFonts w:asciiTheme="minorHAnsi" w:hAnsiTheme="minorHAnsi"/>
          <w:b/>
        </w:rPr>
      </w:pPr>
      <w:r>
        <w:rPr>
          <w:rFonts w:asciiTheme="minorHAnsi" w:hAnsiTheme="minorHAnsi"/>
          <w:b/>
        </w:rPr>
        <w:lastRenderedPageBreak/>
        <w:t xml:space="preserve">Table 1. </w:t>
      </w:r>
      <w:r w:rsidRPr="00607F3B">
        <w:rPr>
          <w:rFonts w:asciiTheme="minorHAnsi" w:hAnsiTheme="minorHAnsi"/>
          <w:b/>
        </w:rPr>
        <w:t>Estimated time burden for sta</w:t>
      </w:r>
      <w:r>
        <w:rPr>
          <w:rFonts w:asciiTheme="minorHAnsi" w:hAnsiTheme="minorHAnsi"/>
          <w:b/>
        </w:rPr>
        <w:t>tes submitting NCRP data in 2016</w:t>
      </w:r>
      <w:r w:rsidRPr="00607F3B">
        <w:rPr>
          <w:rFonts w:asciiTheme="minorHAnsi" w:hAnsiTheme="minorHAnsi"/>
          <w:b/>
        </w:rPr>
        <w:t xml:space="preserve"> (report year 201</w:t>
      </w:r>
      <w:r>
        <w:rPr>
          <w:rFonts w:asciiTheme="minorHAnsi" w:hAnsiTheme="minorHAnsi"/>
          <w:b/>
        </w:rPr>
        <w:t>5</w:t>
      </w:r>
      <w:r w:rsidRPr="00607F3B">
        <w:rPr>
          <w:rFonts w:asciiTheme="minorHAnsi" w:hAnsiTheme="minorHAnsi"/>
          <w:b/>
        </w:rPr>
        <w:t>)</w:t>
      </w:r>
    </w:p>
    <w:p w14:paraId="450FF618" w14:textId="77777777" w:rsidR="006F692C" w:rsidRPr="00607F3B" w:rsidRDefault="006F692C" w:rsidP="006F692C">
      <w:pPr>
        <w:widowControl/>
        <w:jc w:val="center"/>
        <w:rPr>
          <w:rFonts w:asciiTheme="minorHAnsi" w:hAnsiTheme="minorHAnsi"/>
          <w:b/>
        </w:rPr>
      </w:pPr>
    </w:p>
    <w:tbl>
      <w:tblPr>
        <w:tblStyle w:val="TableGrid"/>
        <w:tblW w:w="10890" w:type="dxa"/>
        <w:jc w:val="center"/>
        <w:tblLayout w:type="fixed"/>
        <w:tblLook w:val="04A0" w:firstRow="1" w:lastRow="0" w:firstColumn="1" w:lastColumn="0" w:noHBand="0" w:noVBand="1"/>
      </w:tblPr>
      <w:tblGrid>
        <w:gridCol w:w="2664"/>
        <w:gridCol w:w="941"/>
        <w:gridCol w:w="85"/>
        <w:gridCol w:w="952"/>
        <w:gridCol w:w="1142"/>
        <w:gridCol w:w="966"/>
        <w:gridCol w:w="1079"/>
        <w:gridCol w:w="1261"/>
        <w:gridCol w:w="1800"/>
      </w:tblGrid>
      <w:tr w:rsidR="005226CE" w:rsidRPr="00607F3B" w14:paraId="14F20290" w14:textId="77777777" w:rsidTr="005226CE">
        <w:trPr>
          <w:jc w:val="center"/>
        </w:trPr>
        <w:tc>
          <w:tcPr>
            <w:tcW w:w="2664" w:type="dxa"/>
            <w:vMerge w:val="restart"/>
            <w:vAlign w:val="center"/>
          </w:tcPr>
          <w:p w14:paraId="1060DAC0" w14:textId="77777777" w:rsidR="005226CE" w:rsidRPr="00607F3B" w:rsidRDefault="005226CE" w:rsidP="00D9750A">
            <w:pPr>
              <w:jc w:val="center"/>
              <w:rPr>
                <w:rFonts w:asciiTheme="minorHAnsi" w:hAnsiTheme="minorHAnsi"/>
                <w:b/>
                <w:sz w:val="20"/>
                <w:szCs w:val="20"/>
              </w:rPr>
            </w:pPr>
            <w:r w:rsidRPr="00607F3B">
              <w:rPr>
                <w:rFonts w:asciiTheme="minorHAnsi" w:hAnsiTheme="minorHAnsi"/>
                <w:b/>
                <w:sz w:val="20"/>
                <w:szCs w:val="20"/>
              </w:rPr>
              <w:t>SUBMISSIONS</w:t>
            </w:r>
          </w:p>
        </w:tc>
        <w:tc>
          <w:tcPr>
            <w:tcW w:w="5165" w:type="dxa"/>
            <w:gridSpan w:val="6"/>
          </w:tcPr>
          <w:p w14:paraId="5331DEA1" w14:textId="6F48FB09" w:rsidR="005226CE" w:rsidRPr="00607F3B" w:rsidRDefault="005226CE" w:rsidP="00D9750A">
            <w:pPr>
              <w:widowControl/>
              <w:jc w:val="center"/>
              <w:rPr>
                <w:rFonts w:asciiTheme="minorHAnsi" w:hAnsiTheme="minorHAnsi"/>
                <w:b/>
                <w:sz w:val="20"/>
                <w:szCs w:val="20"/>
              </w:rPr>
            </w:pPr>
            <w:r w:rsidRPr="00607F3B">
              <w:rPr>
                <w:rFonts w:asciiTheme="minorHAnsi" w:hAnsiTheme="minorHAnsi"/>
                <w:b/>
                <w:sz w:val="20"/>
                <w:szCs w:val="20"/>
              </w:rPr>
              <w:t>FILES</w:t>
            </w:r>
          </w:p>
        </w:tc>
        <w:tc>
          <w:tcPr>
            <w:tcW w:w="1261" w:type="dxa"/>
            <w:vMerge w:val="restart"/>
            <w:vAlign w:val="center"/>
          </w:tcPr>
          <w:p w14:paraId="26EB2149" w14:textId="46794CBF" w:rsidR="005226CE" w:rsidRPr="00607F3B" w:rsidRDefault="005226CE" w:rsidP="005226CE">
            <w:pPr>
              <w:jc w:val="center"/>
              <w:rPr>
                <w:rFonts w:asciiTheme="minorHAnsi" w:hAnsiTheme="minorHAnsi"/>
                <w:b/>
                <w:sz w:val="20"/>
                <w:szCs w:val="20"/>
              </w:rPr>
            </w:pPr>
            <w:r w:rsidRPr="00607F3B">
              <w:rPr>
                <w:rFonts w:asciiTheme="minorHAnsi" w:hAnsiTheme="minorHAnsi"/>
                <w:b/>
                <w:sz w:val="20"/>
                <w:szCs w:val="20"/>
              </w:rPr>
              <w:t>Data review</w:t>
            </w:r>
            <w:r>
              <w:rPr>
                <w:rFonts w:asciiTheme="minorHAnsi" w:hAnsiTheme="minorHAnsi"/>
                <w:b/>
                <w:sz w:val="20"/>
                <w:szCs w:val="20"/>
                <w:vertAlign w:val="superscript"/>
              </w:rPr>
              <w:t>3,4</w:t>
            </w:r>
          </w:p>
        </w:tc>
        <w:tc>
          <w:tcPr>
            <w:tcW w:w="1800" w:type="dxa"/>
            <w:vMerge w:val="restart"/>
            <w:vAlign w:val="center"/>
          </w:tcPr>
          <w:p w14:paraId="2568A20C" w14:textId="77777777" w:rsidR="005226CE" w:rsidRPr="00607F3B" w:rsidRDefault="005226CE" w:rsidP="00D9750A">
            <w:pPr>
              <w:widowControl/>
              <w:jc w:val="center"/>
              <w:rPr>
                <w:rFonts w:asciiTheme="minorHAnsi" w:hAnsiTheme="minorHAnsi"/>
                <w:b/>
                <w:sz w:val="20"/>
                <w:szCs w:val="20"/>
              </w:rPr>
            </w:pPr>
            <w:r w:rsidRPr="00607F3B">
              <w:rPr>
                <w:rFonts w:asciiTheme="minorHAnsi" w:hAnsiTheme="minorHAnsi"/>
                <w:b/>
                <w:sz w:val="20"/>
                <w:szCs w:val="20"/>
              </w:rPr>
              <w:t>TOTAL</w:t>
            </w:r>
          </w:p>
          <w:p w14:paraId="3A1D6680" w14:textId="77777777" w:rsidR="005226CE" w:rsidRPr="00607F3B" w:rsidRDefault="005226CE" w:rsidP="00D9750A">
            <w:pPr>
              <w:jc w:val="center"/>
              <w:rPr>
                <w:rFonts w:asciiTheme="minorHAnsi" w:hAnsiTheme="minorHAnsi"/>
                <w:b/>
                <w:sz w:val="20"/>
                <w:szCs w:val="20"/>
              </w:rPr>
            </w:pPr>
          </w:p>
        </w:tc>
      </w:tr>
      <w:tr w:rsidR="006F692C" w:rsidRPr="00607F3B" w14:paraId="674CF1BB" w14:textId="77777777" w:rsidTr="005226CE">
        <w:trPr>
          <w:jc w:val="center"/>
        </w:trPr>
        <w:tc>
          <w:tcPr>
            <w:tcW w:w="2664" w:type="dxa"/>
            <w:vMerge/>
          </w:tcPr>
          <w:p w14:paraId="2358FB6C" w14:textId="77777777" w:rsidR="006F692C" w:rsidRPr="00607F3B" w:rsidRDefault="006F692C" w:rsidP="00D9750A">
            <w:pPr>
              <w:widowControl/>
              <w:jc w:val="center"/>
              <w:rPr>
                <w:rFonts w:asciiTheme="minorHAnsi" w:hAnsiTheme="minorHAnsi"/>
                <w:b/>
                <w:sz w:val="20"/>
                <w:szCs w:val="20"/>
              </w:rPr>
            </w:pPr>
          </w:p>
        </w:tc>
        <w:tc>
          <w:tcPr>
            <w:tcW w:w="3120" w:type="dxa"/>
            <w:gridSpan w:val="4"/>
          </w:tcPr>
          <w:p w14:paraId="27B21F0D" w14:textId="77777777" w:rsidR="006F692C" w:rsidRPr="00607F3B" w:rsidRDefault="006F692C" w:rsidP="00D9750A">
            <w:pPr>
              <w:widowControl/>
              <w:jc w:val="center"/>
              <w:rPr>
                <w:rFonts w:asciiTheme="minorHAnsi" w:hAnsiTheme="minorHAnsi"/>
                <w:b/>
                <w:sz w:val="20"/>
                <w:szCs w:val="20"/>
              </w:rPr>
            </w:pPr>
            <w:r>
              <w:rPr>
                <w:rFonts w:asciiTheme="minorHAnsi" w:hAnsiTheme="minorHAnsi"/>
                <w:b/>
                <w:sz w:val="20"/>
                <w:szCs w:val="20"/>
              </w:rPr>
              <w:t>Prison data</w:t>
            </w:r>
          </w:p>
        </w:tc>
        <w:tc>
          <w:tcPr>
            <w:tcW w:w="2045" w:type="dxa"/>
            <w:gridSpan w:val="2"/>
          </w:tcPr>
          <w:p w14:paraId="775DEDC4" w14:textId="77777777" w:rsidR="006F692C" w:rsidRPr="00826A17" w:rsidRDefault="006F692C" w:rsidP="00D9750A">
            <w:pPr>
              <w:widowControl/>
              <w:jc w:val="center"/>
              <w:rPr>
                <w:rFonts w:asciiTheme="minorHAnsi" w:hAnsiTheme="minorHAnsi"/>
                <w:b/>
                <w:sz w:val="20"/>
                <w:szCs w:val="20"/>
                <w:vertAlign w:val="superscript"/>
              </w:rPr>
            </w:pPr>
            <w:r>
              <w:rPr>
                <w:rFonts w:asciiTheme="minorHAnsi" w:hAnsiTheme="minorHAnsi"/>
                <w:b/>
                <w:sz w:val="20"/>
                <w:szCs w:val="20"/>
              </w:rPr>
              <w:t>PCCS data</w:t>
            </w:r>
            <w:r>
              <w:rPr>
                <w:rFonts w:asciiTheme="minorHAnsi" w:hAnsiTheme="minorHAnsi"/>
                <w:b/>
                <w:sz w:val="20"/>
                <w:szCs w:val="20"/>
                <w:vertAlign w:val="superscript"/>
              </w:rPr>
              <w:t>1,2</w:t>
            </w:r>
          </w:p>
        </w:tc>
        <w:tc>
          <w:tcPr>
            <w:tcW w:w="1261" w:type="dxa"/>
            <w:vMerge/>
          </w:tcPr>
          <w:p w14:paraId="268F8853" w14:textId="77777777" w:rsidR="006F692C" w:rsidRPr="00607F3B" w:rsidRDefault="006F692C" w:rsidP="00D9750A">
            <w:pPr>
              <w:jc w:val="center"/>
              <w:rPr>
                <w:rFonts w:asciiTheme="minorHAnsi" w:hAnsiTheme="minorHAnsi"/>
                <w:b/>
                <w:sz w:val="20"/>
                <w:szCs w:val="20"/>
              </w:rPr>
            </w:pPr>
          </w:p>
        </w:tc>
        <w:tc>
          <w:tcPr>
            <w:tcW w:w="1800" w:type="dxa"/>
            <w:vMerge/>
          </w:tcPr>
          <w:p w14:paraId="6B6D9DD5" w14:textId="77777777" w:rsidR="006F692C" w:rsidRPr="00607F3B" w:rsidRDefault="006F692C" w:rsidP="00D9750A">
            <w:pPr>
              <w:widowControl/>
              <w:jc w:val="center"/>
              <w:rPr>
                <w:rFonts w:asciiTheme="minorHAnsi" w:hAnsiTheme="minorHAnsi"/>
                <w:b/>
                <w:sz w:val="20"/>
                <w:szCs w:val="20"/>
              </w:rPr>
            </w:pPr>
          </w:p>
        </w:tc>
      </w:tr>
      <w:tr w:rsidR="006F692C" w:rsidRPr="00607F3B" w14:paraId="168B3326" w14:textId="77777777" w:rsidTr="005226CE">
        <w:trPr>
          <w:jc w:val="center"/>
        </w:trPr>
        <w:tc>
          <w:tcPr>
            <w:tcW w:w="2664" w:type="dxa"/>
            <w:vMerge/>
          </w:tcPr>
          <w:p w14:paraId="0DE28ECB" w14:textId="77777777" w:rsidR="006F692C" w:rsidRPr="00607F3B" w:rsidRDefault="006F692C" w:rsidP="00D9750A">
            <w:pPr>
              <w:widowControl/>
              <w:jc w:val="center"/>
              <w:rPr>
                <w:rFonts w:asciiTheme="minorHAnsi" w:hAnsiTheme="minorHAnsi"/>
                <w:b/>
                <w:sz w:val="20"/>
                <w:szCs w:val="20"/>
              </w:rPr>
            </w:pPr>
          </w:p>
        </w:tc>
        <w:tc>
          <w:tcPr>
            <w:tcW w:w="1026" w:type="dxa"/>
            <w:gridSpan w:val="2"/>
          </w:tcPr>
          <w:p w14:paraId="478CBEE3" w14:textId="77777777" w:rsidR="006F692C" w:rsidRPr="00607F3B" w:rsidRDefault="006F692C" w:rsidP="00D9750A">
            <w:pPr>
              <w:widowControl/>
              <w:jc w:val="center"/>
              <w:rPr>
                <w:rFonts w:asciiTheme="minorHAnsi" w:hAnsiTheme="minorHAnsi"/>
                <w:b/>
                <w:sz w:val="20"/>
                <w:szCs w:val="20"/>
              </w:rPr>
            </w:pPr>
            <w:r w:rsidRPr="00607F3B">
              <w:rPr>
                <w:rFonts w:asciiTheme="minorHAnsi" w:hAnsiTheme="minorHAnsi"/>
                <w:b/>
                <w:sz w:val="20"/>
                <w:szCs w:val="20"/>
              </w:rPr>
              <w:t>NCRP-1A</w:t>
            </w:r>
          </w:p>
        </w:tc>
        <w:tc>
          <w:tcPr>
            <w:tcW w:w="952" w:type="dxa"/>
          </w:tcPr>
          <w:p w14:paraId="7D83ECB1" w14:textId="77777777" w:rsidR="006F692C" w:rsidRPr="00607F3B" w:rsidRDefault="006F692C" w:rsidP="00D9750A">
            <w:pPr>
              <w:widowControl/>
              <w:jc w:val="center"/>
              <w:rPr>
                <w:rFonts w:asciiTheme="minorHAnsi" w:hAnsiTheme="minorHAnsi"/>
                <w:b/>
                <w:sz w:val="20"/>
                <w:szCs w:val="20"/>
              </w:rPr>
            </w:pPr>
            <w:r w:rsidRPr="00607F3B">
              <w:rPr>
                <w:rFonts w:asciiTheme="minorHAnsi" w:hAnsiTheme="minorHAnsi"/>
                <w:b/>
                <w:sz w:val="20"/>
                <w:szCs w:val="20"/>
              </w:rPr>
              <w:t>NCRP-1B</w:t>
            </w:r>
          </w:p>
        </w:tc>
        <w:tc>
          <w:tcPr>
            <w:tcW w:w="1142" w:type="dxa"/>
          </w:tcPr>
          <w:p w14:paraId="491C4786" w14:textId="77777777" w:rsidR="006F692C" w:rsidRPr="00607F3B" w:rsidRDefault="006F692C" w:rsidP="00D9750A">
            <w:pPr>
              <w:widowControl/>
              <w:jc w:val="center"/>
              <w:rPr>
                <w:rFonts w:asciiTheme="minorHAnsi" w:hAnsiTheme="minorHAnsi"/>
                <w:b/>
                <w:sz w:val="20"/>
                <w:szCs w:val="20"/>
              </w:rPr>
            </w:pPr>
            <w:r w:rsidRPr="00607F3B">
              <w:rPr>
                <w:rFonts w:asciiTheme="minorHAnsi" w:hAnsiTheme="minorHAnsi"/>
                <w:b/>
                <w:sz w:val="20"/>
                <w:szCs w:val="20"/>
              </w:rPr>
              <w:t>NCRP-1D</w:t>
            </w:r>
          </w:p>
        </w:tc>
        <w:tc>
          <w:tcPr>
            <w:tcW w:w="966" w:type="dxa"/>
          </w:tcPr>
          <w:p w14:paraId="5CF0B805" w14:textId="77777777" w:rsidR="006F692C" w:rsidRPr="00607F3B" w:rsidRDefault="006F692C" w:rsidP="00D9750A">
            <w:pPr>
              <w:widowControl/>
              <w:jc w:val="center"/>
              <w:rPr>
                <w:rFonts w:asciiTheme="minorHAnsi" w:hAnsiTheme="minorHAnsi"/>
                <w:b/>
                <w:sz w:val="20"/>
                <w:szCs w:val="20"/>
              </w:rPr>
            </w:pPr>
            <w:r>
              <w:rPr>
                <w:rFonts w:asciiTheme="minorHAnsi" w:hAnsiTheme="minorHAnsi"/>
                <w:b/>
                <w:sz w:val="20"/>
                <w:szCs w:val="20"/>
              </w:rPr>
              <w:t>NCRP-1E</w:t>
            </w:r>
          </w:p>
        </w:tc>
        <w:tc>
          <w:tcPr>
            <w:tcW w:w="1079" w:type="dxa"/>
          </w:tcPr>
          <w:p w14:paraId="19D07794" w14:textId="77777777" w:rsidR="006F692C" w:rsidRPr="00BE2A75" w:rsidRDefault="006F692C" w:rsidP="00D9750A">
            <w:pPr>
              <w:widowControl/>
              <w:jc w:val="center"/>
              <w:rPr>
                <w:rFonts w:asciiTheme="minorHAnsi" w:hAnsiTheme="minorHAnsi"/>
                <w:b/>
                <w:sz w:val="20"/>
                <w:szCs w:val="20"/>
              </w:rPr>
            </w:pPr>
            <w:r>
              <w:rPr>
                <w:rFonts w:asciiTheme="minorHAnsi" w:hAnsiTheme="minorHAnsi"/>
                <w:b/>
                <w:sz w:val="20"/>
                <w:szCs w:val="20"/>
              </w:rPr>
              <w:t>NCRP-1F</w:t>
            </w:r>
          </w:p>
        </w:tc>
        <w:tc>
          <w:tcPr>
            <w:tcW w:w="1261" w:type="dxa"/>
            <w:vMerge/>
          </w:tcPr>
          <w:p w14:paraId="420F73E6" w14:textId="77777777" w:rsidR="006F692C" w:rsidRPr="00607F3B" w:rsidRDefault="006F692C" w:rsidP="00D9750A">
            <w:pPr>
              <w:widowControl/>
              <w:jc w:val="center"/>
              <w:rPr>
                <w:rFonts w:asciiTheme="minorHAnsi" w:hAnsiTheme="minorHAnsi"/>
                <w:b/>
                <w:sz w:val="20"/>
                <w:szCs w:val="20"/>
              </w:rPr>
            </w:pPr>
          </w:p>
        </w:tc>
        <w:tc>
          <w:tcPr>
            <w:tcW w:w="1800" w:type="dxa"/>
            <w:vMerge/>
          </w:tcPr>
          <w:p w14:paraId="65DE2701" w14:textId="77777777" w:rsidR="006F692C" w:rsidRPr="00607F3B" w:rsidRDefault="006F692C" w:rsidP="00D9750A">
            <w:pPr>
              <w:widowControl/>
              <w:jc w:val="center"/>
              <w:rPr>
                <w:rFonts w:asciiTheme="minorHAnsi" w:hAnsiTheme="minorHAnsi"/>
                <w:b/>
                <w:sz w:val="20"/>
                <w:szCs w:val="20"/>
              </w:rPr>
            </w:pPr>
          </w:p>
        </w:tc>
      </w:tr>
      <w:tr w:rsidR="005226CE" w:rsidRPr="00530D94" w14:paraId="6A1AE92F" w14:textId="77777777" w:rsidTr="005226CE">
        <w:trPr>
          <w:jc w:val="center"/>
        </w:trPr>
        <w:tc>
          <w:tcPr>
            <w:tcW w:w="9090" w:type="dxa"/>
            <w:gridSpan w:val="8"/>
          </w:tcPr>
          <w:p w14:paraId="7535EDDA" w14:textId="21E666D9" w:rsidR="005226CE" w:rsidRPr="00607F3B" w:rsidRDefault="005226CE" w:rsidP="00D9750A">
            <w:pPr>
              <w:widowControl/>
              <w:rPr>
                <w:rFonts w:asciiTheme="minorHAnsi" w:hAnsiTheme="minorHAnsi"/>
                <w:b/>
                <w:sz w:val="20"/>
                <w:szCs w:val="20"/>
              </w:rPr>
            </w:pPr>
            <w:r w:rsidRPr="00607F3B">
              <w:rPr>
                <w:rFonts w:asciiTheme="minorHAnsi" w:hAnsiTheme="minorHAnsi"/>
                <w:b/>
                <w:sz w:val="20"/>
                <w:szCs w:val="20"/>
              </w:rPr>
              <w:t>States currently submitting to NCRP</w:t>
            </w:r>
          </w:p>
        </w:tc>
        <w:tc>
          <w:tcPr>
            <w:tcW w:w="1800" w:type="dxa"/>
            <w:vMerge w:val="restart"/>
            <w:vAlign w:val="bottom"/>
          </w:tcPr>
          <w:p w14:paraId="30F2B51D" w14:textId="1E7B0BEF" w:rsidR="005226CE" w:rsidRPr="005226CE" w:rsidRDefault="005226CE" w:rsidP="00D9750A">
            <w:pPr>
              <w:widowControl/>
              <w:jc w:val="center"/>
              <w:rPr>
                <w:rFonts w:asciiTheme="minorHAnsi" w:hAnsiTheme="minorHAnsi"/>
                <w:b/>
                <w:sz w:val="20"/>
                <w:szCs w:val="20"/>
                <w:vertAlign w:val="superscript"/>
              </w:rPr>
            </w:pPr>
            <w:r>
              <w:rPr>
                <w:rFonts w:asciiTheme="minorHAnsi" w:hAnsiTheme="minorHAnsi"/>
                <w:b/>
                <w:sz w:val="20"/>
                <w:szCs w:val="20"/>
              </w:rPr>
              <w:t xml:space="preserve">1,317 </w:t>
            </w:r>
            <w:r w:rsidRPr="00607F3B">
              <w:rPr>
                <w:rFonts w:asciiTheme="minorHAnsi" w:hAnsiTheme="minorHAnsi"/>
                <w:b/>
                <w:sz w:val="20"/>
                <w:szCs w:val="20"/>
              </w:rPr>
              <w:t>hours</w:t>
            </w:r>
          </w:p>
        </w:tc>
      </w:tr>
      <w:tr w:rsidR="006F692C" w:rsidRPr="00530D94" w14:paraId="4944ED14" w14:textId="77777777" w:rsidTr="005226CE">
        <w:trPr>
          <w:jc w:val="center"/>
        </w:trPr>
        <w:tc>
          <w:tcPr>
            <w:tcW w:w="2664" w:type="dxa"/>
          </w:tcPr>
          <w:p w14:paraId="25708D23" w14:textId="77777777" w:rsidR="006F692C" w:rsidRPr="00826A17" w:rsidRDefault="006F692C" w:rsidP="00D9750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69E3421E"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49</w:t>
            </w:r>
          </w:p>
        </w:tc>
        <w:tc>
          <w:tcPr>
            <w:tcW w:w="1037" w:type="dxa"/>
            <w:gridSpan w:val="2"/>
          </w:tcPr>
          <w:p w14:paraId="4E6C60E6"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w:t>
            </w:r>
            <w:r w:rsidRPr="00BE2A75">
              <w:rPr>
                <w:rFonts w:asciiTheme="minorHAnsi" w:hAnsiTheme="minorHAnsi"/>
                <w:sz w:val="20"/>
                <w:szCs w:val="20"/>
              </w:rPr>
              <w:t>9</w:t>
            </w:r>
          </w:p>
        </w:tc>
        <w:tc>
          <w:tcPr>
            <w:tcW w:w="1142" w:type="dxa"/>
          </w:tcPr>
          <w:p w14:paraId="2ECE35E4"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49</w:t>
            </w:r>
          </w:p>
        </w:tc>
        <w:tc>
          <w:tcPr>
            <w:tcW w:w="966" w:type="dxa"/>
          </w:tcPr>
          <w:p w14:paraId="37F6399B"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3</w:t>
            </w:r>
            <w:r>
              <w:rPr>
                <w:rFonts w:asciiTheme="minorHAnsi" w:hAnsiTheme="minorHAnsi"/>
                <w:sz w:val="20"/>
                <w:szCs w:val="20"/>
              </w:rPr>
              <w:t>2</w:t>
            </w:r>
          </w:p>
        </w:tc>
        <w:tc>
          <w:tcPr>
            <w:tcW w:w="1079" w:type="dxa"/>
          </w:tcPr>
          <w:p w14:paraId="7C0CB79C"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32</w:t>
            </w:r>
          </w:p>
        </w:tc>
        <w:tc>
          <w:tcPr>
            <w:tcW w:w="1261" w:type="dxa"/>
          </w:tcPr>
          <w:p w14:paraId="4E2389E5"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49</w:t>
            </w:r>
          </w:p>
        </w:tc>
        <w:tc>
          <w:tcPr>
            <w:tcW w:w="1800" w:type="dxa"/>
            <w:vMerge/>
          </w:tcPr>
          <w:p w14:paraId="446DF460" w14:textId="77777777" w:rsidR="006F692C" w:rsidRPr="00BE2A75" w:rsidRDefault="006F692C" w:rsidP="00D9750A">
            <w:pPr>
              <w:widowControl/>
              <w:jc w:val="center"/>
              <w:rPr>
                <w:rFonts w:asciiTheme="minorHAnsi" w:hAnsiTheme="minorHAnsi"/>
                <w:b/>
                <w:sz w:val="20"/>
                <w:szCs w:val="20"/>
              </w:rPr>
            </w:pPr>
          </w:p>
        </w:tc>
      </w:tr>
      <w:tr w:rsidR="006F692C" w:rsidRPr="00BE2A75" w14:paraId="089D5728" w14:textId="77777777" w:rsidTr="005226CE">
        <w:trPr>
          <w:jc w:val="center"/>
        </w:trPr>
        <w:tc>
          <w:tcPr>
            <w:tcW w:w="2664" w:type="dxa"/>
          </w:tcPr>
          <w:p w14:paraId="7447E8D0" w14:textId="77777777" w:rsidR="006F692C" w:rsidRPr="00BE2A75" w:rsidRDefault="006F692C"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05BB5785"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49</w:t>
            </w:r>
          </w:p>
        </w:tc>
        <w:tc>
          <w:tcPr>
            <w:tcW w:w="1037" w:type="dxa"/>
            <w:gridSpan w:val="2"/>
          </w:tcPr>
          <w:p w14:paraId="7F1948C7"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49</w:t>
            </w:r>
          </w:p>
        </w:tc>
        <w:tc>
          <w:tcPr>
            <w:tcW w:w="1142" w:type="dxa"/>
          </w:tcPr>
          <w:p w14:paraId="0809F4BB"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49</w:t>
            </w:r>
          </w:p>
        </w:tc>
        <w:tc>
          <w:tcPr>
            <w:tcW w:w="966" w:type="dxa"/>
          </w:tcPr>
          <w:p w14:paraId="00FE55EC"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27</w:t>
            </w:r>
          </w:p>
        </w:tc>
        <w:tc>
          <w:tcPr>
            <w:tcW w:w="1079" w:type="dxa"/>
          </w:tcPr>
          <w:p w14:paraId="3832E3C0"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27</w:t>
            </w:r>
          </w:p>
        </w:tc>
        <w:tc>
          <w:tcPr>
            <w:tcW w:w="1261" w:type="dxa"/>
          </w:tcPr>
          <w:p w14:paraId="6C177BBB"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49</w:t>
            </w:r>
          </w:p>
        </w:tc>
        <w:tc>
          <w:tcPr>
            <w:tcW w:w="1800" w:type="dxa"/>
            <w:vMerge/>
          </w:tcPr>
          <w:p w14:paraId="5BF2B1D6" w14:textId="77777777" w:rsidR="006F692C" w:rsidRPr="00BE2A75" w:rsidRDefault="006F692C" w:rsidP="00D9750A">
            <w:pPr>
              <w:widowControl/>
              <w:jc w:val="center"/>
              <w:rPr>
                <w:rFonts w:asciiTheme="minorHAnsi" w:hAnsiTheme="minorHAnsi"/>
                <w:b/>
                <w:sz w:val="20"/>
                <w:szCs w:val="20"/>
              </w:rPr>
            </w:pPr>
          </w:p>
        </w:tc>
      </w:tr>
      <w:tr w:rsidR="006F692C" w:rsidRPr="00BE2A75" w14:paraId="533830B3" w14:textId="77777777" w:rsidTr="005226CE">
        <w:trPr>
          <w:jc w:val="center"/>
        </w:trPr>
        <w:tc>
          <w:tcPr>
            <w:tcW w:w="2664" w:type="dxa"/>
          </w:tcPr>
          <w:p w14:paraId="1725490A" w14:textId="77777777" w:rsidR="006F692C" w:rsidRPr="00BE2A75" w:rsidRDefault="006F692C"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0C6FBE42"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35E2913D"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4FEAB1E4"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79B764C5"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5</w:t>
            </w:r>
          </w:p>
        </w:tc>
        <w:tc>
          <w:tcPr>
            <w:tcW w:w="1079" w:type="dxa"/>
          </w:tcPr>
          <w:p w14:paraId="0BA1DDD2"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5</w:t>
            </w:r>
          </w:p>
        </w:tc>
        <w:tc>
          <w:tcPr>
            <w:tcW w:w="1261" w:type="dxa"/>
          </w:tcPr>
          <w:p w14:paraId="5C36B949"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5</w:t>
            </w:r>
          </w:p>
        </w:tc>
        <w:tc>
          <w:tcPr>
            <w:tcW w:w="1800" w:type="dxa"/>
            <w:vMerge/>
          </w:tcPr>
          <w:p w14:paraId="3A6F19A9" w14:textId="77777777" w:rsidR="006F692C" w:rsidRPr="00BE2A75" w:rsidRDefault="006F692C" w:rsidP="00D9750A">
            <w:pPr>
              <w:widowControl/>
              <w:jc w:val="center"/>
              <w:rPr>
                <w:rFonts w:asciiTheme="minorHAnsi" w:hAnsiTheme="minorHAnsi"/>
                <w:b/>
                <w:sz w:val="20"/>
                <w:szCs w:val="20"/>
              </w:rPr>
            </w:pPr>
          </w:p>
        </w:tc>
      </w:tr>
      <w:tr w:rsidR="006F692C" w:rsidRPr="00BE2A75" w14:paraId="3B7D2666" w14:textId="77777777" w:rsidTr="005226CE">
        <w:trPr>
          <w:jc w:val="center"/>
        </w:trPr>
        <w:tc>
          <w:tcPr>
            <w:tcW w:w="2664" w:type="dxa"/>
          </w:tcPr>
          <w:p w14:paraId="2DB127BB" w14:textId="77777777" w:rsidR="006F692C" w:rsidRPr="00BE2A75" w:rsidRDefault="006F692C" w:rsidP="00D9750A">
            <w:pPr>
              <w:widowControl/>
              <w:rPr>
                <w:rFonts w:asciiTheme="minorHAnsi" w:hAnsiTheme="minorHAnsi"/>
                <w:sz w:val="20"/>
                <w:szCs w:val="20"/>
              </w:rPr>
            </w:pPr>
            <w:r w:rsidRPr="00BE2A75">
              <w:rPr>
                <w:rFonts w:asciiTheme="minorHAnsi" w:hAnsiTheme="minorHAnsi"/>
                <w:sz w:val="20"/>
                <w:szCs w:val="20"/>
              </w:rPr>
              <w:t>Estimated burden/response</w:t>
            </w:r>
          </w:p>
        </w:tc>
        <w:tc>
          <w:tcPr>
            <w:tcW w:w="1978" w:type="dxa"/>
            <w:gridSpan w:val="3"/>
          </w:tcPr>
          <w:p w14:paraId="004E0F92"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9 hours</w:t>
            </w:r>
          </w:p>
        </w:tc>
        <w:tc>
          <w:tcPr>
            <w:tcW w:w="1142" w:type="dxa"/>
          </w:tcPr>
          <w:p w14:paraId="4DB81753"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9</w:t>
            </w:r>
            <w:r w:rsidRPr="00BE2A75">
              <w:rPr>
                <w:rFonts w:asciiTheme="minorHAnsi" w:hAnsiTheme="minorHAnsi"/>
                <w:sz w:val="20"/>
                <w:szCs w:val="20"/>
              </w:rPr>
              <w:t xml:space="preserve"> hours</w:t>
            </w:r>
          </w:p>
        </w:tc>
        <w:tc>
          <w:tcPr>
            <w:tcW w:w="2045" w:type="dxa"/>
            <w:gridSpan w:val="2"/>
          </w:tcPr>
          <w:p w14:paraId="2A63A957"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9 hours</w:t>
            </w:r>
          </w:p>
        </w:tc>
        <w:tc>
          <w:tcPr>
            <w:tcW w:w="1261" w:type="dxa"/>
          </w:tcPr>
          <w:p w14:paraId="3C7E8322" w14:textId="1C7DAFF3" w:rsidR="006F692C" w:rsidRPr="00BE2A75" w:rsidRDefault="005226CE" w:rsidP="00D9750A">
            <w:pPr>
              <w:widowControl/>
              <w:jc w:val="center"/>
              <w:rPr>
                <w:rFonts w:asciiTheme="minorHAnsi" w:hAnsiTheme="minorHAnsi"/>
                <w:sz w:val="20"/>
                <w:szCs w:val="20"/>
              </w:rPr>
            </w:pPr>
            <w:r>
              <w:rPr>
                <w:rFonts w:asciiTheme="minorHAnsi" w:hAnsiTheme="minorHAnsi"/>
                <w:sz w:val="20"/>
                <w:szCs w:val="20"/>
              </w:rPr>
              <w:t>3</w:t>
            </w:r>
            <w:r w:rsidR="006F692C">
              <w:rPr>
                <w:rFonts w:asciiTheme="minorHAnsi" w:hAnsiTheme="minorHAnsi"/>
                <w:sz w:val="20"/>
                <w:szCs w:val="20"/>
              </w:rPr>
              <w:t xml:space="preserve"> hours</w:t>
            </w:r>
          </w:p>
        </w:tc>
        <w:tc>
          <w:tcPr>
            <w:tcW w:w="1800" w:type="dxa"/>
            <w:vMerge/>
          </w:tcPr>
          <w:p w14:paraId="5C797B54" w14:textId="77777777" w:rsidR="006F692C" w:rsidRPr="00BE2A75" w:rsidRDefault="006F692C" w:rsidP="00D9750A">
            <w:pPr>
              <w:widowControl/>
              <w:jc w:val="center"/>
              <w:rPr>
                <w:rFonts w:asciiTheme="minorHAnsi" w:hAnsiTheme="minorHAnsi"/>
                <w:b/>
                <w:sz w:val="20"/>
                <w:szCs w:val="20"/>
              </w:rPr>
            </w:pPr>
          </w:p>
        </w:tc>
      </w:tr>
      <w:tr w:rsidR="006F692C" w:rsidRPr="00BE2A75" w14:paraId="47EFA5A7" w14:textId="77777777" w:rsidTr="005226CE">
        <w:trPr>
          <w:jc w:val="center"/>
        </w:trPr>
        <w:tc>
          <w:tcPr>
            <w:tcW w:w="2664" w:type="dxa"/>
          </w:tcPr>
          <w:p w14:paraId="4B36EB93" w14:textId="77777777" w:rsidR="006F692C" w:rsidRPr="00BE2A75" w:rsidRDefault="006F692C" w:rsidP="00D9750A">
            <w:pPr>
              <w:widowControl/>
              <w:rPr>
                <w:rFonts w:asciiTheme="minorHAnsi" w:hAnsiTheme="minorHAnsi"/>
                <w:sz w:val="20"/>
                <w:szCs w:val="20"/>
              </w:rPr>
            </w:pPr>
            <w:r w:rsidRPr="00BE2A75">
              <w:rPr>
                <w:rFonts w:asciiTheme="minorHAnsi" w:hAnsiTheme="minorHAnsi"/>
                <w:sz w:val="20"/>
                <w:szCs w:val="20"/>
              </w:rPr>
              <w:t>Subtotal</w:t>
            </w:r>
          </w:p>
        </w:tc>
        <w:tc>
          <w:tcPr>
            <w:tcW w:w="1978" w:type="dxa"/>
            <w:gridSpan w:val="3"/>
          </w:tcPr>
          <w:p w14:paraId="14F83C0C"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441</w:t>
            </w:r>
            <w:r w:rsidRPr="00BE2A75">
              <w:rPr>
                <w:rFonts w:asciiTheme="minorHAnsi" w:hAnsiTheme="minorHAnsi"/>
                <w:sz w:val="20"/>
                <w:szCs w:val="20"/>
              </w:rPr>
              <w:t xml:space="preserve"> hours</w:t>
            </w:r>
          </w:p>
        </w:tc>
        <w:tc>
          <w:tcPr>
            <w:tcW w:w="1142" w:type="dxa"/>
          </w:tcPr>
          <w:p w14:paraId="12246371"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441</w:t>
            </w:r>
            <w:r w:rsidRPr="00BE2A75">
              <w:rPr>
                <w:rFonts w:asciiTheme="minorHAnsi" w:hAnsiTheme="minorHAnsi"/>
                <w:sz w:val="20"/>
                <w:szCs w:val="20"/>
              </w:rPr>
              <w:t xml:space="preserve"> hours</w:t>
            </w:r>
          </w:p>
        </w:tc>
        <w:tc>
          <w:tcPr>
            <w:tcW w:w="2045" w:type="dxa"/>
            <w:gridSpan w:val="2"/>
          </w:tcPr>
          <w:p w14:paraId="190799AE" w14:textId="77777777" w:rsidR="006F692C" w:rsidRPr="00BE2A75" w:rsidRDefault="006F692C" w:rsidP="00D9750A">
            <w:pPr>
              <w:widowControl/>
              <w:jc w:val="center"/>
              <w:rPr>
                <w:rFonts w:asciiTheme="minorHAnsi" w:hAnsiTheme="minorHAnsi"/>
                <w:sz w:val="20"/>
                <w:szCs w:val="20"/>
                <w:vertAlign w:val="superscript"/>
              </w:rPr>
            </w:pPr>
            <w:r>
              <w:rPr>
                <w:rFonts w:asciiTheme="minorHAnsi" w:hAnsiTheme="minorHAnsi"/>
                <w:sz w:val="20"/>
                <w:szCs w:val="20"/>
              </w:rPr>
              <w:t>288</w:t>
            </w:r>
            <w:r w:rsidRPr="00BE2A75">
              <w:rPr>
                <w:rFonts w:asciiTheme="minorHAnsi" w:hAnsiTheme="minorHAnsi"/>
                <w:sz w:val="20"/>
                <w:szCs w:val="20"/>
              </w:rPr>
              <w:t xml:space="preserve"> hours</w:t>
            </w:r>
          </w:p>
        </w:tc>
        <w:tc>
          <w:tcPr>
            <w:tcW w:w="1261" w:type="dxa"/>
          </w:tcPr>
          <w:p w14:paraId="246A96A7" w14:textId="701B3221" w:rsidR="006F692C" w:rsidRPr="00BE2A75" w:rsidRDefault="005226CE" w:rsidP="00D9750A">
            <w:pPr>
              <w:widowControl/>
              <w:jc w:val="center"/>
              <w:rPr>
                <w:rFonts w:asciiTheme="minorHAnsi" w:hAnsiTheme="minorHAnsi"/>
                <w:sz w:val="20"/>
                <w:szCs w:val="20"/>
              </w:rPr>
            </w:pPr>
            <w:r>
              <w:rPr>
                <w:rFonts w:asciiTheme="minorHAnsi" w:hAnsiTheme="minorHAnsi"/>
                <w:sz w:val="20"/>
                <w:szCs w:val="20"/>
              </w:rPr>
              <w:t>147</w:t>
            </w:r>
            <w:r w:rsidR="006F692C">
              <w:rPr>
                <w:rFonts w:asciiTheme="minorHAnsi" w:hAnsiTheme="minorHAnsi"/>
                <w:sz w:val="20"/>
                <w:szCs w:val="20"/>
              </w:rPr>
              <w:t xml:space="preserve"> hours</w:t>
            </w:r>
          </w:p>
        </w:tc>
        <w:tc>
          <w:tcPr>
            <w:tcW w:w="1800" w:type="dxa"/>
            <w:vMerge/>
          </w:tcPr>
          <w:p w14:paraId="282253A5" w14:textId="77777777" w:rsidR="006F692C" w:rsidRPr="00BE2A75" w:rsidRDefault="006F692C" w:rsidP="00D9750A">
            <w:pPr>
              <w:widowControl/>
              <w:jc w:val="center"/>
              <w:rPr>
                <w:rFonts w:asciiTheme="minorHAnsi" w:hAnsiTheme="minorHAnsi"/>
                <w:b/>
                <w:sz w:val="20"/>
                <w:szCs w:val="20"/>
              </w:rPr>
            </w:pPr>
          </w:p>
        </w:tc>
      </w:tr>
      <w:tr w:rsidR="005226CE" w:rsidRPr="00BE2A75" w14:paraId="388FC854" w14:textId="77777777" w:rsidTr="005226CE">
        <w:trPr>
          <w:jc w:val="center"/>
        </w:trPr>
        <w:tc>
          <w:tcPr>
            <w:tcW w:w="9090" w:type="dxa"/>
            <w:gridSpan w:val="8"/>
          </w:tcPr>
          <w:p w14:paraId="4FB2C0CC" w14:textId="2CD54AD5" w:rsidR="005226CE" w:rsidRPr="00BE2A75" w:rsidRDefault="005226CE" w:rsidP="00D9750A">
            <w:pPr>
              <w:rPr>
                <w:rFonts w:asciiTheme="minorHAnsi" w:hAnsiTheme="minorHAnsi"/>
                <w:b/>
                <w:sz w:val="20"/>
                <w:szCs w:val="20"/>
              </w:rPr>
            </w:pPr>
            <w:r w:rsidRPr="00BE2A75">
              <w:rPr>
                <w:rFonts w:asciiTheme="minorHAnsi" w:hAnsiTheme="minorHAnsi"/>
                <w:b/>
                <w:sz w:val="20"/>
                <w:szCs w:val="20"/>
              </w:rPr>
              <w:t>States not currently submitting to NCRP</w:t>
            </w:r>
          </w:p>
        </w:tc>
        <w:tc>
          <w:tcPr>
            <w:tcW w:w="1800" w:type="dxa"/>
            <w:vMerge w:val="restart"/>
            <w:vAlign w:val="bottom"/>
          </w:tcPr>
          <w:p w14:paraId="179B36BE" w14:textId="718593EE" w:rsidR="005226CE" w:rsidRPr="00F772F7" w:rsidRDefault="005226CE" w:rsidP="00D9750A">
            <w:pPr>
              <w:jc w:val="center"/>
              <w:rPr>
                <w:rFonts w:asciiTheme="minorHAnsi" w:hAnsiTheme="minorHAnsi"/>
                <w:b/>
                <w:sz w:val="20"/>
                <w:szCs w:val="20"/>
                <w:vertAlign w:val="superscript"/>
              </w:rPr>
            </w:pPr>
            <w:r>
              <w:rPr>
                <w:rFonts w:asciiTheme="minorHAnsi" w:hAnsiTheme="minorHAnsi"/>
                <w:b/>
                <w:sz w:val="20"/>
                <w:szCs w:val="20"/>
              </w:rPr>
              <w:t xml:space="preserve">510 </w:t>
            </w:r>
            <w:r w:rsidRPr="00BE2A75">
              <w:rPr>
                <w:rFonts w:asciiTheme="minorHAnsi" w:hAnsiTheme="minorHAnsi"/>
                <w:b/>
                <w:sz w:val="20"/>
                <w:szCs w:val="20"/>
              </w:rPr>
              <w:t>hours</w:t>
            </w:r>
          </w:p>
        </w:tc>
      </w:tr>
      <w:tr w:rsidR="005226CE" w:rsidRPr="00BE2A75" w14:paraId="7F655475" w14:textId="77777777" w:rsidTr="005226CE">
        <w:trPr>
          <w:jc w:val="center"/>
        </w:trPr>
        <w:tc>
          <w:tcPr>
            <w:tcW w:w="2664" w:type="dxa"/>
          </w:tcPr>
          <w:p w14:paraId="7F0505EB" w14:textId="77777777" w:rsidR="005226CE" w:rsidRPr="00826A17" w:rsidRDefault="005226CE" w:rsidP="00D9750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7EC10C8B"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1</w:t>
            </w:r>
          </w:p>
        </w:tc>
        <w:tc>
          <w:tcPr>
            <w:tcW w:w="1037" w:type="dxa"/>
            <w:gridSpan w:val="2"/>
          </w:tcPr>
          <w:p w14:paraId="4F0B1A38"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1</w:t>
            </w:r>
          </w:p>
        </w:tc>
        <w:tc>
          <w:tcPr>
            <w:tcW w:w="1142" w:type="dxa"/>
          </w:tcPr>
          <w:p w14:paraId="77F9BB92"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1</w:t>
            </w:r>
          </w:p>
        </w:tc>
        <w:tc>
          <w:tcPr>
            <w:tcW w:w="966" w:type="dxa"/>
          </w:tcPr>
          <w:p w14:paraId="429DB917"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19</w:t>
            </w:r>
          </w:p>
        </w:tc>
        <w:tc>
          <w:tcPr>
            <w:tcW w:w="1079" w:type="dxa"/>
          </w:tcPr>
          <w:p w14:paraId="37D2744F" w14:textId="77777777" w:rsidR="005226CE" w:rsidRPr="00BE2A75" w:rsidRDefault="005226CE" w:rsidP="00D9750A">
            <w:pPr>
              <w:widowControl/>
              <w:jc w:val="center"/>
              <w:rPr>
                <w:rFonts w:asciiTheme="minorHAnsi" w:hAnsiTheme="minorHAnsi"/>
                <w:sz w:val="20"/>
                <w:szCs w:val="20"/>
                <w:vertAlign w:val="superscript"/>
              </w:rPr>
            </w:pPr>
            <w:r>
              <w:rPr>
                <w:rFonts w:asciiTheme="minorHAnsi" w:hAnsiTheme="minorHAnsi"/>
                <w:sz w:val="20"/>
                <w:szCs w:val="20"/>
              </w:rPr>
              <w:t>19</w:t>
            </w:r>
          </w:p>
        </w:tc>
        <w:tc>
          <w:tcPr>
            <w:tcW w:w="1261" w:type="dxa"/>
          </w:tcPr>
          <w:p w14:paraId="7F28EEB3" w14:textId="77777777" w:rsidR="005226CE" w:rsidRPr="008C7C65" w:rsidRDefault="005226CE" w:rsidP="00D9750A">
            <w:pPr>
              <w:jc w:val="center"/>
              <w:rPr>
                <w:rFonts w:asciiTheme="minorHAnsi" w:hAnsiTheme="minorHAnsi"/>
                <w:sz w:val="20"/>
                <w:szCs w:val="20"/>
              </w:rPr>
            </w:pPr>
            <w:r>
              <w:rPr>
                <w:rFonts w:asciiTheme="minorHAnsi" w:hAnsiTheme="minorHAnsi"/>
                <w:sz w:val="20"/>
                <w:szCs w:val="20"/>
              </w:rPr>
              <w:t>2</w:t>
            </w:r>
          </w:p>
        </w:tc>
        <w:tc>
          <w:tcPr>
            <w:tcW w:w="1800" w:type="dxa"/>
            <w:vMerge/>
          </w:tcPr>
          <w:p w14:paraId="605A330D" w14:textId="77777777" w:rsidR="005226CE" w:rsidRPr="00BE2A75" w:rsidRDefault="005226CE" w:rsidP="00D9750A">
            <w:pPr>
              <w:jc w:val="center"/>
              <w:rPr>
                <w:rFonts w:asciiTheme="minorHAnsi" w:hAnsiTheme="minorHAnsi"/>
                <w:b/>
                <w:sz w:val="20"/>
                <w:szCs w:val="20"/>
              </w:rPr>
            </w:pPr>
          </w:p>
        </w:tc>
      </w:tr>
      <w:tr w:rsidR="005226CE" w:rsidRPr="00BE2A75" w14:paraId="1F6549E2" w14:textId="77777777" w:rsidTr="005226CE">
        <w:trPr>
          <w:jc w:val="center"/>
        </w:trPr>
        <w:tc>
          <w:tcPr>
            <w:tcW w:w="2664" w:type="dxa"/>
          </w:tcPr>
          <w:p w14:paraId="6D660B6E" w14:textId="77777777" w:rsidR="005226CE" w:rsidRPr="00BE2A75" w:rsidRDefault="005226CE"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7ED16FC5"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1</w:t>
            </w:r>
          </w:p>
        </w:tc>
        <w:tc>
          <w:tcPr>
            <w:tcW w:w="1037" w:type="dxa"/>
            <w:gridSpan w:val="2"/>
          </w:tcPr>
          <w:p w14:paraId="43B9DFAA"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1</w:t>
            </w:r>
          </w:p>
        </w:tc>
        <w:tc>
          <w:tcPr>
            <w:tcW w:w="1142" w:type="dxa"/>
          </w:tcPr>
          <w:p w14:paraId="4CC6436A"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1</w:t>
            </w:r>
          </w:p>
        </w:tc>
        <w:tc>
          <w:tcPr>
            <w:tcW w:w="966" w:type="dxa"/>
          </w:tcPr>
          <w:p w14:paraId="6D151E5C"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17</w:t>
            </w:r>
          </w:p>
        </w:tc>
        <w:tc>
          <w:tcPr>
            <w:tcW w:w="1079" w:type="dxa"/>
          </w:tcPr>
          <w:p w14:paraId="5E3A9BFE"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17</w:t>
            </w:r>
          </w:p>
        </w:tc>
        <w:tc>
          <w:tcPr>
            <w:tcW w:w="1261" w:type="dxa"/>
          </w:tcPr>
          <w:p w14:paraId="5593FE7D" w14:textId="77777777" w:rsidR="005226CE" w:rsidRPr="008C7C65" w:rsidRDefault="005226CE" w:rsidP="00D9750A">
            <w:pPr>
              <w:jc w:val="center"/>
              <w:rPr>
                <w:rFonts w:asciiTheme="minorHAnsi" w:hAnsiTheme="minorHAnsi"/>
                <w:sz w:val="20"/>
                <w:szCs w:val="20"/>
              </w:rPr>
            </w:pPr>
            <w:r>
              <w:rPr>
                <w:rFonts w:asciiTheme="minorHAnsi" w:hAnsiTheme="minorHAnsi"/>
                <w:sz w:val="20"/>
                <w:szCs w:val="20"/>
              </w:rPr>
              <w:t>1</w:t>
            </w:r>
          </w:p>
        </w:tc>
        <w:tc>
          <w:tcPr>
            <w:tcW w:w="1800" w:type="dxa"/>
            <w:vMerge/>
          </w:tcPr>
          <w:p w14:paraId="2996F5ED" w14:textId="77777777" w:rsidR="005226CE" w:rsidRPr="00BE2A75" w:rsidRDefault="005226CE" w:rsidP="00D9750A">
            <w:pPr>
              <w:jc w:val="center"/>
              <w:rPr>
                <w:rFonts w:asciiTheme="minorHAnsi" w:hAnsiTheme="minorHAnsi"/>
                <w:b/>
                <w:sz w:val="20"/>
                <w:szCs w:val="20"/>
              </w:rPr>
            </w:pPr>
          </w:p>
        </w:tc>
      </w:tr>
      <w:tr w:rsidR="005226CE" w:rsidRPr="00BE2A75" w14:paraId="6CE9D9E2" w14:textId="77777777" w:rsidTr="005226CE">
        <w:trPr>
          <w:jc w:val="center"/>
        </w:trPr>
        <w:tc>
          <w:tcPr>
            <w:tcW w:w="2664" w:type="dxa"/>
          </w:tcPr>
          <w:p w14:paraId="0BD03334" w14:textId="77777777" w:rsidR="005226CE" w:rsidRPr="00BE2A75" w:rsidRDefault="005226CE"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4D490C09" w14:textId="77777777" w:rsidR="005226CE" w:rsidRPr="00BE2A75" w:rsidRDefault="005226CE"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065F8D50" w14:textId="77777777" w:rsidR="005226CE" w:rsidRPr="00BE2A75" w:rsidRDefault="005226CE"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1ABCF9F3"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5ECDA87B"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2</w:t>
            </w:r>
          </w:p>
        </w:tc>
        <w:tc>
          <w:tcPr>
            <w:tcW w:w="1079" w:type="dxa"/>
          </w:tcPr>
          <w:p w14:paraId="12C56249"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2</w:t>
            </w:r>
          </w:p>
        </w:tc>
        <w:tc>
          <w:tcPr>
            <w:tcW w:w="1261" w:type="dxa"/>
          </w:tcPr>
          <w:p w14:paraId="0F08BE47" w14:textId="77777777" w:rsidR="005226CE" w:rsidRPr="008C7C65" w:rsidRDefault="005226CE" w:rsidP="00D9750A">
            <w:pPr>
              <w:jc w:val="center"/>
              <w:rPr>
                <w:rFonts w:asciiTheme="minorHAnsi" w:hAnsiTheme="minorHAnsi"/>
                <w:sz w:val="20"/>
                <w:szCs w:val="20"/>
              </w:rPr>
            </w:pPr>
            <w:r>
              <w:rPr>
                <w:rFonts w:asciiTheme="minorHAnsi" w:hAnsiTheme="minorHAnsi"/>
                <w:sz w:val="20"/>
                <w:szCs w:val="20"/>
              </w:rPr>
              <w:t>1</w:t>
            </w:r>
          </w:p>
        </w:tc>
        <w:tc>
          <w:tcPr>
            <w:tcW w:w="1800" w:type="dxa"/>
            <w:vMerge/>
          </w:tcPr>
          <w:p w14:paraId="5D78588C" w14:textId="77777777" w:rsidR="005226CE" w:rsidRPr="00BE2A75" w:rsidRDefault="005226CE" w:rsidP="00D9750A">
            <w:pPr>
              <w:jc w:val="center"/>
              <w:rPr>
                <w:rFonts w:asciiTheme="minorHAnsi" w:hAnsiTheme="minorHAnsi"/>
                <w:b/>
                <w:sz w:val="20"/>
                <w:szCs w:val="20"/>
              </w:rPr>
            </w:pPr>
          </w:p>
        </w:tc>
      </w:tr>
      <w:tr w:rsidR="005226CE" w:rsidRPr="00BE2A75" w14:paraId="4F9C04AA" w14:textId="77777777" w:rsidTr="005226CE">
        <w:trPr>
          <w:jc w:val="center"/>
        </w:trPr>
        <w:tc>
          <w:tcPr>
            <w:tcW w:w="2664" w:type="dxa"/>
          </w:tcPr>
          <w:p w14:paraId="6258A9F0" w14:textId="77777777" w:rsidR="005226CE" w:rsidRPr="00BE2A75" w:rsidRDefault="005226CE" w:rsidP="00D9750A">
            <w:pPr>
              <w:widowControl/>
              <w:rPr>
                <w:rFonts w:asciiTheme="minorHAnsi" w:hAnsiTheme="minorHAnsi"/>
                <w:sz w:val="20"/>
                <w:szCs w:val="20"/>
              </w:rPr>
            </w:pPr>
            <w:r w:rsidRPr="00BE2A75">
              <w:rPr>
                <w:rFonts w:asciiTheme="minorHAnsi" w:hAnsiTheme="minorHAnsi"/>
                <w:sz w:val="20"/>
                <w:szCs w:val="20"/>
              </w:rPr>
              <w:t>Estimated burden/response</w:t>
            </w:r>
          </w:p>
        </w:tc>
        <w:tc>
          <w:tcPr>
            <w:tcW w:w="1978" w:type="dxa"/>
            <w:gridSpan w:val="3"/>
          </w:tcPr>
          <w:p w14:paraId="7E7C3952" w14:textId="77777777" w:rsidR="005226CE" w:rsidRPr="00BE2A75" w:rsidRDefault="005226CE" w:rsidP="00D9750A">
            <w:pPr>
              <w:widowControl/>
              <w:jc w:val="center"/>
              <w:rPr>
                <w:rFonts w:asciiTheme="minorHAnsi" w:hAnsiTheme="minorHAnsi"/>
                <w:sz w:val="20"/>
                <w:szCs w:val="20"/>
              </w:rPr>
            </w:pPr>
            <w:r w:rsidRPr="00BE2A75">
              <w:rPr>
                <w:rFonts w:asciiTheme="minorHAnsi" w:hAnsiTheme="minorHAnsi"/>
                <w:sz w:val="20"/>
                <w:szCs w:val="20"/>
              </w:rPr>
              <w:t>24 hours</w:t>
            </w:r>
          </w:p>
        </w:tc>
        <w:tc>
          <w:tcPr>
            <w:tcW w:w="1142" w:type="dxa"/>
          </w:tcPr>
          <w:p w14:paraId="7EAFF685" w14:textId="77777777" w:rsidR="005226CE" w:rsidRPr="00BE2A75" w:rsidRDefault="005226CE" w:rsidP="00D9750A">
            <w:pPr>
              <w:widowControl/>
              <w:jc w:val="center"/>
              <w:rPr>
                <w:rFonts w:asciiTheme="minorHAnsi" w:hAnsiTheme="minorHAnsi"/>
                <w:sz w:val="20"/>
                <w:szCs w:val="20"/>
              </w:rPr>
            </w:pPr>
            <w:r w:rsidRPr="00BE2A75">
              <w:rPr>
                <w:rFonts w:asciiTheme="minorHAnsi" w:hAnsiTheme="minorHAnsi"/>
                <w:sz w:val="20"/>
                <w:szCs w:val="20"/>
              </w:rPr>
              <w:t>24 hours</w:t>
            </w:r>
          </w:p>
        </w:tc>
        <w:tc>
          <w:tcPr>
            <w:tcW w:w="2045" w:type="dxa"/>
            <w:gridSpan w:val="2"/>
          </w:tcPr>
          <w:p w14:paraId="3F9156B6" w14:textId="77777777" w:rsidR="005226CE" w:rsidRPr="00BE2A75" w:rsidRDefault="005226CE" w:rsidP="00D9750A">
            <w:pPr>
              <w:widowControl/>
              <w:jc w:val="center"/>
              <w:rPr>
                <w:rFonts w:asciiTheme="minorHAnsi" w:hAnsiTheme="minorHAnsi"/>
                <w:sz w:val="20"/>
                <w:szCs w:val="20"/>
              </w:rPr>
            </w:pPr>
            <w:r w:rsidRPr="00BE2A75">
              <w:rPr>
                <w:rFonts w:asciiTheme="minorHAnsi" w:hAnsiTheme="minorHAnsi"/>
                <w:sz w:val="20"/>
                <w:szCs w:val="20"/>
              </w:rPr>
              <w:t>24 hours</w:t>
            </w:r>
          </w:p>
        </w:tc>
        <w:tc>
          <w:tcPr>
            <w:tcW w:w="1261" w:type="dxa"/>
          </w:tcPr>
          <w:p w14:paraId="4A0DF34D" w14:textId="73D1D86E" w:rsidR="005226CE" w:rsidRPr="008C7C65" w:rsidRDefault="005226CE" w:rsidP="00D9750A">
            <w:pPr>
              <w:jc w:val="center"/>
              <w:rPr>
                <w:rFonts w:asciiTheme="minorHAnsi" w:hAnsiTheme="minorHAnsi"/>
                <w:sz w:val="20"/>
                <w:szCs w:val="20"/>
              </w:rPr>
            </w:pPr>
            <w:r>
              <w:rPr>
                <w:rFonts w:asciiTheme="minorHAnsi" w:hAnsiTheme="minorHAnsi"/>
                <w:sz w:val="20"/>
                <w:szCs w:val="20"/>
              </w:rPr>
              <w:t>3 hours</w:t>
            </w:r>
          </w:p>
        </w:tc>
        <w:tc>
          <w:tcPr>
            <w:tcW w:w="1800" w:type="dxa"/>
            <w:vMerge/>
          </w:tcPr>
          <w:p w14:paraId="143BA7AB" w14:textId="77777777" w:rsidR="005226CE" w:rsidRPr="00BE2A75" w:rsidRDefault="005226CE" w:rsidP="00D9750A">
            <w:pPr>
              <w:jc w:val="center"/>
              <w:rPr>
                <w:rFonts w:asciiTheme="minorHAnsi" w:hAnsiTheme="minorHAnsi"/>
                <w:b/>
                <w:sz w:val="20"/>
                <w:szCs w:val="20"/>
              </w:rPr>
            </w:pPr>
          </w:p>
        </w:tc>
      </w:tr>
      <w:tr w:rsidR="005226CE" w:rsidRPr="00BE2A75" w14:paraId="4BD5FA08" w14:textId="77777777" w:rsidTr="005226CE">
        <w:trPr>
          <w:jc w:val="center"/>
        </w:trPr>
        <w:tc>
          <w:tcPr>
            <w:tcW w:w="2664" w:type="dxa"/>
          </w:tcPr>
          <w:p w14:paraId="2F6BDAC8" w14:textId="77777777" w:rsidR="005226CE" w:rsidRPr="00BE2A75" w:rsidRDefault="005226CE" w:rsidP="00D9750A">
            <w:pPr>
              <w:widowControl/>
              <w:rPr>
                <w:rFonts w:asciiTheme="minorHAnsi" w:hAnsiTheme="minorHAnsi"/>
                <w:sz w:val="20"/>
                <w:szCs w:val="20"/>
              </w:rPr>
            </w:pPr>
            <w:r w:rsidRPr="00BE2A75">
              <w:rPr>
                <w:rFonts w:asciiTheme="minorHAnsi" w:hAnsiTheme="minorHAnsi"/>
                <w:sz w:val="20"/>
                <w:szCs w:val="20"/>
              </w:rPr>
              <w:t>Subtotal</w:t>
            </w:r>
          </w:p>
        </w:tc>
        <w:tc>
          <w:tcPr>
            <w:tcW w:w="1978" w:type="dxa"/>
            <w:gridSpan w:val="3"/>
          </w:tcPr>
          <w:p w14:paraId="57B4E925" w14:textId="77777777" w:rsidR="005226CE" w:rsidRPr="00BE2A75" w:rsidRDefault="005226CE" w:rsidP="00D9750A">
            <w:pPr>
              <w:widowControl/>
              <w:jc w:val="center"/>
              <w:rPr>
                <w:rFonts w:asciiTheme="minorHAnsi" w:hAnsiTheme="minorHAnsi"/>
                <w:sz w:val="20"/>
                <w:szCs w:val="20"/>
              </w:rPr>
            </w:pPr>
            <w:r w:rsidRPr="00BE2A75">
              <w:rPr>
                <w:rFonts w:asciiTheme="minorHAnsi" w:hAnsiTheme="minorHAnsi"/>
                <w:sz w:val="20"/>
                <w:szCs w:val="20"/>
              </w:rPr>
              <w:t>24 hours</w:t>
            </w:r>
          </w:p>
        </w:tc>
        <w:tc>
          <w:tcPr>
            <w:tcW w:w="1142" w:type="dxa"/>
          </w:tcPr>
          <w:p w14:paraId="52611D03" w14:textId="77777777" w:rsidR="005226CE" w:rsidRPr="00BE2A75" w:rsidRDefault="005226CE" w:rsidP="00D9750A">
            <w:pPr>
              <w:widowControl/>
              <w:jc w:val="center"/>
              <w:rPr>
                <w:rFonts w:asciiTheme="minorHAnsi" w:hAnsiTheme="minorHAnsi"/>
                <w:sz w:val="20"/>
                <w:szCs w:val="20"/>
              </w:rPr>
            </w:pPr>
            <w:r>
              <w:rPr>
                <w:rFonts w:asciiTheme="minorHAnsi" w:hAnsiTheme="minorHAnsi"/>
                <w:sz w:val="20"/>
                <w:szCs w:val="20"/>
              </w:rPr>
              <w:t>24 hours</w:t>
            </w:r>
          </w:p>
        </w:tc>
        <w:tc>
          <w:tcPr>
            <w:tcW w:w="2045" w:type="dxa"/>
            <w:gridSpan w:val="2"/>
          </w:tcPr>
          <w:p w14:paraId="72A2DD7E" w14:textId="77777777" w:rsidR="005226CE" w:rsidRPr="00BE2A75" w:rsidRDefault="005226CE" w:rsidP="00D9750A">
            <w:pPr>
              <w:widowControl/>
              <w:jc w:val="center"/>
              <w:rPr>
                <w:rFonts w:asciiTheme="minorHAnsi" w:hAnsiTheme="minorHAnsi"/>
                <w:sz w:val="20"/>
                <w:szCs w:val="20"/>
                <w:vertAlign w:val="superscript"/>
              </w:rPr>
            </w:pPr>
            <w:r>
              <w:rPr>
                <w:rFonts w:asciiTheme="minorHAnsi" w:hAnsiTheme="minorHAnsi"/>
                <w:sz w:val="20"/>
                <w:szCs w:val="20"/>
              </w:rPr>
              <w:t>456</w:t>
            </w:r>
            <w:r w:rsidRPr="00BE2A75">
              <w:rPr>
                <w:rFonts w:asciiTheme="minorHAnsi" w:hAnsiTheme="minorHAnsi"/>
                <w:sz w:val="20"/>
                <w:szCs w:val="20"/>
              </w:rPr>
              <w:t xml:space="preserve"> hours</w:t>
            </w:r>
          </w:p>
        </w:tc>
        <w:tc>
          <w:tcPr>
            <w:tcW w:w="1261" w:type="dxa"/>
          </w:tcPr>
          <w:p w14:paraId="53F901C6" w14:textId="7DE1028D" w:rsidR="005226CE" w:rsidRPr="008C7C65" w:rsidRDefault="005226CE" w:rsidP="00D9750A">
            <w:pPr>
              <w:widowControl/>
              <w:jc w:val="center"/>
              <w:rPr>
                <w:rFonts w:asciiTheme="minorHAnsi" w:hAnsiTheme="minorHAnsi"/>
                <w:sz w:val="20"/>
                <w:szCs w:val="20"/>
              </w:rPr>
            </w:pPr>
            <w:r>
              <w:rPr>
                <w:rFonts w:asciiTheme="minorHAnsi" w:hAnsiTheme="minorHAnsi"/>
                <w:sz w:val="20"/>
                <w:szCs w:val="20"/>
              </w:rPr>
              <w:t>6 hours</w:t>
            </w:r>
          </w:p>
        </w:tc>
        <w:tc>
          <w:tcPr>
            <w:tcW w:w="1800" w:type="dxa"/>
            <w:vMerge/>
          </w:tcPr>
          <w:p w14:paraId="12C5DDAD" w14:textId="77777777" w:rsidR="005226CE" w:rsidRPr="00BE2A75" w:rsidRDefault="005226CE" w:rsidP="00D9750A">
            <w:pPr>
              <w:widowControl/>
              <w:jc w:val="center"/>
              <w:rPr>
                <w:rFonts w:asciiTheme="minorHAnsi" w:hAnsiTheme="minorHAnsi"/>
                <w:b/>
                <w:sz w:val="20"/>
                <w:szCs w:val="20"/>
              </w:rPr>
            </w:pPr>
          </w:p>
        </w:tc>
      </w:tr>
      <w:tr w:rsidR="005226CE" w:rsidRPr="00BE2A75" w14:paraId="02867F71" w14:textId="77777777" w:rsidTr="005226CE">
        <w:trPr>
          <w:jc w:val="center"/>
        </w:trPr>
        <w:tc>
          <w:tcPr>
            <w:tcW w:w="9090" w:type="dxa"/>
            <w:gridSpan w:val="8"/>
          </w:tcPr>
          <w:p w14:paraId="6AE5E9FB" w14:textId="73DC5E72" w:rsidR="005226CE" w:rsidRPr="00BE2A75" w:rsidRDefault="005226CE" w:rsidP="00D9750A">
            <w:pPr>
              <w:rPr>
                <w:rFonts w:asciiTheme="minorHAnsi" w:hAnsiTheme="minorHAnsi"/>
                <w:b/>
                <w:sz w:val="20"/>
                <w:szCs w:val="20"/>
              </w:rPr>
            </w:pPr>
            <w:r w:rsidRPr="00BE2A75">
              <w:rPr>
                <w:rFonts w:asciiTheme="minorHAnsi" w:hAnsiTheme="minorHAnsi"/>
                <w:b/>
                <w:sz w:val="20"/>
                <w:szCs w:val="20"/>
              </w:rPr>
              <w:t>Total submissions and burden in 2016 (report year 2015)</w:t>
            </w:r>
          </w:p>
        </w:tc>
        <w:tc>
          <w:tcPr>
            <w:tcW w:w="1800" w:type="dxa"/>
            <w:vMerge w:val="restart"/>
            <w:vAlign w:val="bottom"/>
          </w:tcPr>
          <w:p w14:paraId="114E43AA" w14:textId="684522CD" w:rsidR="005226CE" w:rsidRPr="00BE2A75" w:rsidRDefault="005226CE" w:rsidP="00D9750A">
            <w:pPr>
              <w:jc w:val="center"/>
              <w:rPr>
                <w:rFonts w:asciiTheme="minorHAnsi" w:hAnsiTheme="minorHAnsi"/>
                <w:b/>
                <w:sz w:val="20"/>
                <w:szCs w:val="20"/>
                <w:vertAlign w:val="superscript"/>
              </w:rPr>
            </w:pPr>
            <w:r>
              <w:rPr>
                <w:rFonts w:asciiTheme="minorHAnsi" w:hAnsiTheme="minorHAnsi"/>
                <w:b/>
                <w:sz w:val="20"/>
                <w:szCs w:val="20"/>
              </w:rPr>
              <w:t xml:space="preserve">1,827 </w:t>
            </w:r>
            <w:r w:rsidRPr="00BE2A75">
              <w:rPr>
                <w:rFonts w:asciiTheme="minorHAnsi" w:hAnsiTheme="minorHAnsi"/>
                <w:b/>
                <w:sz w:val="20"/>
                <w:szCs w:val="20"/>
              </w:rPr>
              <w:t>hours</w:t>
            </w:r>
            <w:r>
              <w:rPr>
                <w:rFonts w:asciiTheme="minorHAnsi" w:hAnsiTheme="minorHAnsi"/>
                <w:b/>
                <w:sz w:val="20"/>
                <w:szCs w:val="20"/>
                <w:vertAlign w:val="superscript"/>
              </w:rPr>
              <w:t>4</w:t>
            </w:r>
          </w:p>
        </w:tc>
      </w:tr>
      <w:tr w:rsidR="006F692C" w:rsidRPr="00BE2A75" w14:paraId="08C3A6DF" w14:textId="77777777" w:rsidTr="005226CE">
        <w:trPr>
          <w:jc w:val="center"/>
        </w:trPr>
        <w:tc>
          <w:tcPr>
            <w:tcW w:w="2664" w:type="dxa"/>
          </w:tcPr>
          <w:p w14:paraId="7CD3CBBE" w14:textId="77777777" w:rsidR="006F692C" w:rsidRPr="00826A17" w:rsidRDefault="006F692C" w:rsidP="00D9750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643C32FB"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50</w:t>
            </w:r>
          </w:p>
        </w:tc>
        <w:tc>
          <w:tcPr>
            <w:tcW w:w="1037" w:type="dxa"/>
            <w:gridSpan w:val="2"/>
          </w:tcPr>
          <w:p w14:paraId="747CBACC"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50</w:t>
            </w:r>
          </w:p>
        </w:tc>
        <w:tc>
          <w:tcPr>
            <w:tcW w:w="1142" w:type="dxa"/>
          </w:tcPr>
          <w:p w14:paraId="7017085C"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50</w:t>
            </w:r>
          </w:p>
        </w:tc>
        <w:tc>
          <w:tcPr>
            <w:tcW w:w="966" w:type="dxa"/>
          </w:tcPr>
          <w:p w14:paraId="3EA8B320"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5</w:t>
            </w:r>
            <w:r>
              <w:rPr>
                <w:rFonts w:asciiTheme="minorHAnsi" w:hAnsiTheme="minorHAnsi"/>
                <w:sz w:val="20"/>
                <w:szCs w:val="20"/>
              </w:rPr>
              <w:t>1</w:t>
            </w:r>
          </w:p>
        </w:tc>
        <w:tc>
          <w:tcPr>
            <w:tcW w:w="1079" w:type="dxa"/>
          </w:tcPr>
          <w:p w14:paraId="68EC9648"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51</w:t>
            </w:r>
          </w:p>
        </w:tc>
        <w:tc>
          <w:tcPr>
            <w:tcW w:w="1261" w:type="dxa"/>
          </w:tcPr>
          <w:p w14:paraId="3361D5E8" w14:textId="77777777" w:rsidR="006F692C" w:rsidRPr="008C7C65" w:rsidRDefault="006F692C" w:rsidP="00D9750A">
            <w:pPr>
              <w:jc w:val="center"/>
              <w:rPr>
                <w:rFonts w:asciiTheme="minorHAnsi" w:hAnsiTheme="minorHAnsi"/>
                <w:sz w:val="20"/>
                <w:szCs w:val="20"/>
              </w:rPr>
            </w:pPr>
            <w:r>
              <w:rPr>
                <w:rFonts w:asciiTheme="minorHAnsi" w:hAnsiTheme="minorHAnsi"/>
                <w:sz w:val="20"/>
                <w:szCs w:val="20"/>
              </w:rPr>
              <w:t>51</w:t>
            </w:r>
          </w:p>
        </w:tc>
        <w:tc>
          <w:tcPr>
            <w:tcW w:w="1800" w:type="dxa"/>
            <w:vMerge/>
          </w:tcPr>
          <w:p w14:paraId="4B57F7A1" w14:textId="77777777" w:rsidR="006F692C" w:rsidRPr="00BE2A75" w:rsidRDefault="006F692C" w:rsidP="00D9750A">
            <w:pPr>
              <w:jc w:val="center"/>
              <w:rPr>
                <w:rFonts w:asciiTheme="minorHAnsi" w:hAnsiTheme="minorHAnsi"/>
                <w:b/>
                <w:sz w:val="20"/>
                <w:szCs w:val="20"/>
              </w:rPr>
            </w:pPr>
          </w:p>
        </w:tc>
      </w:tr>
      <w:tr w:rsidR="006F692C" w:rsidRPr="00BE2A75" w14:paraId="650BCF43" w14:textId="77777777" w:rsidTr="005226CE">
        <w:trPr>
          <w:jc w:val="center"/>
        </w:trPr>
        <w:tc>
          <w:tcPr>
            <w:tcW w:w="2664" w:type="dxa"/>
          </w:tcPr>
          <w:p w14:paraId="54E56225" w14:textId="77777777" w:rsidR="006F692C" w:rsidRPr="00BE2A75" w:rsidRDefault="006F692C"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7EF31AED"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4F5CEF1B"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3B4DC623"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31B6F2B3"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44</w:t>
            </w:r>
          </w:p>
        </w:tc>
        <w:tc>
          <w:tcPr>
            <w:tcW w:w="1079" w:type="dxa"/>
          </w:tcPr>
          <w:p w14:paraId="52898987"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44</w:t>
            </w:r>
          </w:p>
        </w:tc>
        <w:tc>
          <w:tcPr>
            <w:tcW w:w="1261" w:type="dxa"/>
          </w:tcPr>
          <w:p w14:paraId="66A4D9D8" w14:textId="77777777" w:rsidR="006F692C" w:rsidRPr="008C7C65" w:rsidRDefault="006F692C" w:rsidP="00D9750A">
            <w:pPr>
              <w:widowControl/>
              <w:jc w:val="center"/>
              <w:rPr>
                <w:rFonts w:asciiTheme="minorHAnsi" w:hAnsiTheme="minorHAnsi"/>
                <w:sz w:val="20"/>
                <w:szCs w:val="20"/>
              </w:rPr>
            </w:pPr>
            <w:r>
              <w:rPr>
                <w:rFonts w:asciiTheme="minorHAnsi" w:hAnsiTheme="minorHAnsi"/>
                <w:sz w:val="20"/>
                <w:szCs w:val="20"/>
              </w:rPr>
              <w:t>43</w:t>
            </w:r>
          </w:p>
        </w:tc>
        <w:tc>
          <w:tcPr>
            <w:tcW w:w="1800" w:type="dxa"/>
            <w:vMerge/>
          </w:tcPr>
          <w:p w14:paraId="5D4617CC" w14:textId="77777777" w:rsidR="006F692C" w:rsidRPr="00BE2A75" w:rsidRDefault="006F692C" w:rsidP="00D9750A">
            <w:pPr>
              <w:widowControl/>
              <w:jc w:val="center"/>
              <w:rPr>
                <w:rFonts w:asciiTheme="minorHAnsi" w:hAnsiTheme="minorHAnsi"/>
                <w:b/>
                <w:sz w:val="20"/>
                <w:szCs w:val="20"/>
              </w:rPr>
            </w:pPr>
          </w:p>
        </w:tc>
      </w:tr>
      <w:tr w:rsidR="006F692C" w:rsidRPr="00BE2A75" w14:paraId="2BD7BFF8" w14:textId="77777777" w:rsidTr="005226CE">
        <w:trPr>
          <w:jc w:val="center"/>
        </w:trPr>
        <w:tc>
          <w:tcPr>
            <w:tcW w:w="2664" w:type="dxa"/>
          </w:tcPr>
          <w:p w14:paraId="111B3B99" w14:textId="77777777" w:rsidR="006F692C" w:rsidRPr="00BE2A75" w:rsidRDefault="006F692C"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5CCA1287"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4F35BCDA" w14:textId="77777777" w:rsidR="006F692C" w:rsidRPr="00BE2A75" w:rsidRDefault="006F692C"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5B9AE20B"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5FDE9A95"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7</w:t>
            </w:r>
          </w:p>
        </w:tc>
        <w:tc>
          <w:tcPr>
            <w:tcW w:w="1079" w:type="dxa"/>
          </w:tcPr>
          <w:p w14:paraId="79DD371E"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7</w:t>
            </w:r>
          </w:p>
        </w:tc>
        <w:tc>
          <w:tcPr>
            <w:tcW w:w="1261" w:type="dxa"/>
          </w:tcPr>
          <w:p w14:paraId="6D0049F8" w14:textId="77777777" w:rsidR="006F692C" w:rsidRPr="008C7C65" w:rsidRDefault="006F692C" w:rsidP="00D9750A">
            <w:pPr>
              <w:widowControl/>
              <w:jc w:val="center"/>
              <w:rPr>
                <w:rFonts w:asciiTheme="minorHAnsi" w:hAnsiTheme="minorHAnsi"/>
                <w:sz w:val="20"/>
                <w:szCs w:val="20"/>
              </w:rPr>
            </w:pPr>
            <w:r>
              <w:rPr>
                <w:rFonts w:asciiTheme="minorHAnsi" w:hAnsiTheme="minorHAnsi"/>
                <w:sz w:val="20"/>
                <w:szCs w:val="20"/>
              </w:rPr>
              <w:t>7</w:t>
            </w:r>
          </w:p>
        </w:tc>
        <w:tc>
          <w:tcPr>
            <w:tcW w:w="1800" w:type="dxa"/>
            <w:vMerge/>
          </w:tcPr>
          <w:p w14:paraId="3F228F14" w14:textId="77777777" w:rsidR="006F692C" w:rsidRPr="00BE2A75" w:rsidRDefault="006F692C" w:rsidP="00D9750A">
            <w:pPr>
              <w:widowControl/>
              <w:jc w:val="center"/>
              <w:rPr>
                <w:rFonts w:asciiTheme="minorHAnsi" w:hAnsiTheme="minorHAnsi"/>
                <w:b/>
                <w:sz w:val="20"/>
                <w:szCs w:val="20"/>
              </w:rPr>
            </w:pPr>
          </w:p>
        </w:tc>
      </w:tr>
      <w:tr w:rsidR="006F692C" w:rsidRPr="00BE2A75" w14:paraId="64927E4E" w14:textId="77777777" w:rsidTr="005226CE">
        <w:trPr>
          <w:jc w:val="center"/>
        </w:trPr>
        <w:tc>
          <w:tcPr>
            <w:tcW w:w="2664" w:type="dxa"/>
          </w:tcPr>
          <w:p w14:paraId="0EEC4E6F" w14:textId="77777777" w:rsidR="006F692C" w:rsidRPr="00BE2A75" w:rsidRDefault="006F692C" w:rsidP="00D9750A">
            <w:pPr>
              <w:widowControl/>
              <w:rPr>
                <w:rFonts w:asciiTheme="minorHAnsi" w:hAnsiTheme="minorHAnsi"/>
                <w:sz w:val="20"/>
                <w:szCs w:val="20"/>
              </w:rPr>
            </w:pPr>
            <w:r w:rsidRPr="00BE2A75">
              <w:rPr>
                <w:rFonts w:asciiTheme="minorHAnsi" w:hAnsiTheme="minorHAnsi"/>
                <w:sz w:val="20"/>
                <w:szCs w:val="20"/>
              </w:rPr>
              <w:t>Estimated total burden</w:t>
            </w:r>
          </w:p>
        </w:tc>
        <w:tc>
          <w:tcPr>
            <w:tcW w:w="1978" w:type="dxa"/>
            <w:gridSpan w:val="3"/>
          </w:tcPr>
          <w:p w14:paraId="1A89BACA"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465 hours</w:t>
            </w:r>
          </w:p>
        </w:tc>
        <w:tc>
          <w:tcPr>
            <w:tcW w:w="1142" w:type="dxa"/>
          </w:tcPr>
          <w:p w14:paraId="30CF8F48" w14:textId="77777777" w:rsidR="006F692C" w:rsidRPr="00BE2A75" w:rsidRDefault="006F692C" w:rsidP="00D9750A">
            <w:pPr>
              <w:widowControl/>
              <w:jc w:val="center"/>
              <w:rPr>
                <w:rFonts w:asciiTheme="minorHAnsi" w:hAnsiTheme="minorHAnsi"/>
                <w:sz w:val="20"/>
                <w:szCs w:val="20"/>
              </w:rPr>
            </w:pPr>
            <w:r>
              <w:rPr>
                <w:rFonts w:asciiTheme="minorHAnsi" w:hAnsiTheme="minorHAnsi"/>
                <w:sz w:val="20"/>
                <w:szCs w:val="20"/>
              </w:rPr>
              <w:t>465 hours</w:t>
            </w:r>
          </w:p>
        </w:tc>
        <w:tc>
          <w:tcPr>
            <w:tcW w:w="2045" w:type="dxa"/>
            <w:gridSpan w:val="2"/>
          </w:tcPr>
          <w:p w14:paraId="25B883F7" w14:textId="77777777" w:rsidR="006F692C" w:rsidRPr="00DE3AEA" w:rsidRDefault="006F692C" w:rsidP="00D9750A">
            <w:pPr>
              <w:widowControl/>
              <w:jc w:val="center"/>
              <w:rPr>
                <w:rFonts w:asciiTheme="minorHAnsi" w:hAnsiTheme="minorHAnsi"/>
                <w:sz w:val="20"/>
                <w:szCs w:val="20"/>
              </w:rPr>
            </w:pPr>
            <w:r>
              <w:rPr>
                <w:rFonts w:asciiTheme="minorHAnsi" w:hAnsiTheme="minorHAnsi"/>
                <w:sz w:val="20"/>
                <w:szCs w:val="20"/>
              </w:rPr>
              <w:t>744 hours</w:t>
            </w:r>
          </w:p>
        </w:tc>
        <w:tc>
          <w:tcPr>
            <w:tcW w:w="1261" w:type="dxa"/>
          </w:tcPr>
          <w:p w14:paraId="74A14DDB" w14:textId="131F96F9" w:rsidR="006F692C" w:rsidRPr="008C7C65" w:rsidRDefault="005226CE" w:rsidP="00D9750A">
            <w:pPr>
              <w:widowControl/>
              <w:jc w:val="center"/>
              <w:rPr>
                <w:rFonts w:asciiTheme="minorHAnsi" w:hAnsiTheme="minorHAnsi"/>
                <w:sz w:val="20"/>
                <w:szCs w:val="20"/>
              </w:rPr>
            </w:pPr>
            <w:r>
              <w:rPr>
                <w:rFonts w:asciiTheme="minorHAnsi" w:hAnsiTheme="minorHAnsi"/>
                <w:sz w:val="20"/>
                <w:szCs w:val="20"/>
              </w:rPr>
              <w:t>153</w:t>
            </w:r>
            <w:r w:rsidR="006F692C">
              <w:rPr>
                <w:rFonts w:asciiTheme="minorHAnsi" w:hAnsiTheme="minorHAnsi"/>
                <w:sz w:val="20"/>
                <w:szCs w:val="20"/>
              </w:rPr>
              <w:t xml:space="preserve"> hours</w:t>
            </w:r>
          </w:p>
        </w:tc>
        <w:tc>
          <w:tcPr>
            <w:tcW w:w="1800" w:type="dxa"/>
            <w:vMerge/>
          </w:tcPr>
          <w:p w14:paraId="6B34D313" w14:textId="77777777" w:rsidR="006F692C" w:rsidRPr="00BE2A75" w:rsidRDefault="006F692C" w:rsidP="00D9750A">
            <w:pPr>
              <w:widowControl/>
              <w:jc w:val="center"/>
              <w:rPr>
                <w:rFonts w:asciiTheme="minorHAnsi" w:hAnsiTheme="minorHAnsi"/>
                <w:b/>
                <w:sz w:val="20"/>
                <w:szCs w:val="20"/>
              </w:rPr>
            </w:pPr>
          </w:p>
        </w:tc>
      </w:tr>
    </w:tbl>
    <w:p w14:paraId="630460A8" w14:textId="4E30B439" w:rsidR="006F692C" w:rsidRPr="008C7C65" w:rsidRDefault="006F692C" w:rsidP="006F692C">
      <w:pPr>
        <w:widowControl/>
        <w:rPr>
          <w:rFonts w:asciiTheme="minorHAnsi" w:hAnsiTheme="minorHAnsi"/>
          <w:color w:val="000000"/>
          <w:sz w:val="20"/>
          <w:szCs w:val="20"/>
        </w:rPr>
      </w:pPr>
      <w:r>
        <w:rPr>
          <w:rFonts w:asciiTheme="minorHAnsi" w:hAnsiTheme="minorHAnsi"/>
          <w:color w:val="000000"/>
          <w:sz w:val="20"/>
          <w:szCs w:val="20"/>
          <w:vertAlign w:val="superscript"/>
        </w:rPr>
        <w:t>1</w:t>
      </w:r>
      <w:r w:rsidRPr="00607F3B">
        <w:rPr>
          <w:rFonts w:asciiTheme="minorHAnsi" w:hAnsiTheme="minorHAnsi"/>
          <w:color w:val="000000"/>
          <w:sz w:val="20"/>
          <w:szCs w:val="20"/>
        </w:rPr>
        <w:t xml:space="preserve">While there are </w:t>
      </w:r>
      <w:r>
        <w:rPr>
          <w:rFonts w:asciiTheme="minorHAnsi" w:hAnsiTheme="minorHAnsi"/>
          <w:color w:val="000000"/>
          <w:sz w:val="20"/>
          <w:szCs w:val="20"/>
        </w:rPr>
        <w:t xml:space="preserve">50 states providing prison data, 51 jurisdictions are eligible to report PCCS data. As of December 31, 2001, sentenced felons from the District of Columbia are the responsibility of the Federal Bureau of Prisons. The District of Columbia’s </w:t>
      </w:r>
      <w:r w:rsidR="005226CE">
        <w:rPr>
          <w:rFonts w:asciiTheme="minorHAnsi" w:hAnsiTheme="minorHAnsi"/>
          <w:color w:val="000000"/>
          <w:sz w:val="20"/>
          <w:szCs w:val="20"/>
        </w:rPr>
        <w:t>PCCS data, however, are</w:t>
      </w:r>
      <w:r>
        <w:rPr>
          <w:rFonts w:asciiTheme="minorHAnsi" w:hAnsiTheme="minorHAnsi"/>
          <w:color w:val="000000"/>
          <w:sz w:val="20"/>
          <w:szCs w:val="20"/>
        </w:rPr>
        <w:t xml:space="preserve"> reported </w:t>
      </w:r>
      <w:r w:rsidRPr="008C7C65">
        <w:rPr>
          <w:rFonts w:asciiTheme="minorHAnsi" w:hAnsiTheme="minorHAnsi"/>
          <w:color w:val="000000"/>
          <w:sz w:val="20"/>
          <w:szCs w:val="20"/>
        </w:rPr>
        <w:t xml:space="preserve">by the </w:t>
      </w:r>
      <w:r w:rsidRPr="008C7C65">
        <w:rPr>
          <w:rFonts w:asciiTheme="minorHAnsi" w:hAnsiTheme="minorHAnsi"/>
          <w:sz w:val="20"/>
          <w:szCs w:val="20"/>
        </w:rPr>
        <w:t>Court Services and Offender Supervising Agency for the District of Columbia (CSOSA).</w:t>
      </w:r>
    </w:p>
    <w:p w14:paraId="39FD0392" w14:textId="5B0E434D" w:rsidR="006F692C" w:rsidRDefault="006F692C" w:rsidP="006F692C">
      <w:pPr>
        <w:widowControl/>
        <w:rPr>
          <w:rFonts w:asciiTheme="minorHAnsi" w:hAnsiTheme="minorHAnsi"/>
          <w:color w:val="000000"/>
          <w:sz w:val="20"/>
          <w:szCs w:val="20"/>
        </w:rPr>
      </w:pPr>
      <w:r>
        <w:rPr>
          <w:rFonts w:asciiTheme="minorHAnsi" w:hAnsiTheme="minorHAnsi"/>
          <w:color w:val="000000"/>
          <w:sz w:val="20"/>
          <w:szCs w:val="20"/>
          <w:vertAlign w:val="superscript"/>
        </w:rPr>
        <w:t>2</w:t>
      </w:r>
      <w:r w:rsidRPr="00607F3B">
        <w:rPr>
          <w:rFonts w:asciiTheme="minorHAnsi" w:hAnsiTheme="minorHAnsi"/>
          <w:color w:val="000000"/>
          <w:sz w:val="20"/>
          <w:szCs w:val="20"/>
        </w:rPr>
        <w:t>In six states and the District of Columbia, a different respondent reports data for NCRP-1E and NCRP-1F (</w:t>
      </w:r>
      <w:r>
        <w:rPr>
          <w:rFonts w:asciiTheme="minorHAnsi" w:hAnsiTheme="minorHAnsi"/>
          <w:color w:val="000000"/>
          <w:sz w:val="20"/>
          <w:szCs w:val="20"/>
        </w:rPr>
        <w:t>PCCS</w:t>
      </w:r>
      <w:r w:rsidRPr="00607F3B">
        <w:rPr>
          <w:rFonts w:asciiTheme="minorHAnsi" w:hAnsiTheme="minorHAnsi"/>
          <w:color w:val="000000"/>
          <w:sz w:val="20"/>
          <w:szCs w:val="20"/>
        </w:rPr>
        <w:t xml:space="preserve"> entry and exit records</w:t>
      </w:r>
      <w:r w:rsidR="005226CE">
        <w:rPr>
          <w:rFonts w:asciiTheme="minorHAnsi" w:hAnsiTheme="minorHAnsi"/>
          <w:color w:val="000000"/>
          <w:sz w:val="20"/>
          <w:szCs w:val="20"/>
        </w:rPr>
        <w:t>.</w:t>
      </w:r>
      <w:r w:rsidRPr="00607F3B">
        <w:rPr>
          <w:rFonts w:asciiTheme="minorHAnsi" w:hAnsiTheme="minorHAnsi"/>
          <w:color w:val="000000"/>
          <w:sz w:val="20"/>
          <w:szCs w:val="20"/>
        </w:rPr>
        <w:t xml:space="preserve"> </w:t>
      </w:r>
      <w:r w:rsidRPr="00293543">
        <w:rPr>
          <w:rFonts w:asciiTheme="minorHAnsi" w:hAnsiTheme="minorHAnsi"/>
          <w:color w:val="000000"/>
          <w:sz w:val="20"/>
          <w:szCs w:val="20"/>
        </w:rPr>
        <w:t xml:space="preserve">Currently, five of </w:t>
      </w:r>
      <w:r>
        <w:rPr>
          <w:rFonts w:asciiTheme="minorHAnsi" w:hAnsiTheme="minorHAnsi"/>
          <w:color w:val="000000"/>
          <w:sz w:val="20"/>
          <w:szCs w:val="20"/>
        </w:rPr>
        <w:t>these seven jurisdictions</w:t>
      </w:r>
      <w:r w:rsidRPr="00293543">
        <w:rPr>
          <w:rFonts w:asciiTheme="minorHAnsi" w:hAnsiTheme="minorHAnsi"/>
          <w:color w:val="000000"/>
          <w:sz w:val="20"/>
          <w:szCs w:val="20"/>
        </w:rPr>
        <w:t xml:space="preserve"> submit </w:t>
      </w:r>
      <w:r>
        <w:rPr>
          <w:rFonts w:asciiTheme="minorHAnsi" w:hAnsiTheme="minorHAnsi"/>
          <w:color w:val="000000"/>
          <w:sz w:val="20"/>
          <w:szCs w:val="20"/>
        </w:rPr>
        <w:t xml:space="preserve">PCCS </w:t>
      </w:r>
      <w:r w:rsidRPr="00293543">
        <w:rPr>
          <w:rFonts w:asciiTheme="minorHAnsi" w:hAnsiTheme="minorHAnsi"/>
          <w:color w:val="000000"/>
          <w:sz w:val="20"/>
          <w:szCs w:val="20"/>
        </w:rPr>
        <w:t xml:space="preserve">data on an annual basis to NCRP. </w:t>
      </w:r>
      <w:r w:rsidRPr="00BE2A75">
        <w:rPr>
          <w:rFonts w:asciiTheme="minorHAnsi" w:hAnsiTheme="minorHAnsi"/>
          <w:color w:val="000000"/>
          <w:sz w:val="20"/>
          <w:szCs w:val="20"/>
        </w:rPr>
        <w:t>The estimated burden for data</w:t>
      </w:r>
      <w:r>
        <w:rPr>
          <w:rFonts w:asciiTheme="minorHAnsi" w:hAnsiTheme="minorHAnsi"/>
          <w:color w:val="000000"/>
          <w:sz w:val="20"/>
          <w:szCs w:val="20"/>
        </w:rPr>
        <w:t xml:space="preserve"> review is still assumed to be </w:t>
      </w:r>
      <w:r w:rsidR="005226CE">
        <w:rPr>
          <w:rFonts w:asciiTheme="minorHAnsi" w:hAnsiTheme="minorHAnsi"/>
          <w:color w:val="000000"/>
          <w:sz w:val="20"/>
          <w:szCs w:val="20"/>
        </w:rPr>
        <w:t>3</w:t>
      </w:r>
      <w:r w:rsidRPr="00BE2A75">
        <w:rPr>
          <w:rFonts w:asciiTheme="minorHAnsi" w:hAnsiTheme="minorHAnsi"/>
          <w:color w:val="000000"/>
          <w:sz w:val="20"/>
          <w:szCs w:val="20"/>
        </w:rPr>
        <w:t xml:space="preserve"> </w:t>
      </w:r>
      <w:r w:rsidRPr="00BE2A75">
        <w:rPr>
          <w:rFonts w:asciiTheme="minorHAnsi" w:hAnsiTheme="minorHAnsi"/>
          <w:color w:val="000000"/>
          <w:sz w:val="20"/>
          <w:szCs w:val="20"/>
          <w:u w:val="single"/>
        </w:rPr>
        <w:t>total</w:t>
      </w:r>
      <w:r>
        <w:rPr>
          <w:rFonts w:asciiTheme="minorHAnsi" w:hAnsiTheme="minorHAnsi"/>
          <w:color w:val="000000"/>
          <w:sz w:val="20"/>
          <w:szCs w:val="20"/>
        </w:rPr>
        <w:t xml:space="preserve"> hours per NCRP submission of 7</w:t>
      </w:r>
      <w:r w:rsidRPr="00BE2A75">
        <w:rPr>
          <w:rFonts w:asciiTheme="minorHAnsi" w:hAnsiTheme="minorHAnsi"/>
          <w:color w:val="000000"/>
          <w:sz w:val="20"/>
          <w:szCs w:val="20"/>
        </w:rPr>
        <w:t xml:space="preserve"> parts, even though two different people in these </w:t>
      </w:r>
      <w:r>
        <w:rPr>
          <w:rFonts w:asciiTheme="minorHAnsi" w:hAnsiTheme="minorHAnsi"/>
          <w:color w:val="000000"/>
          <w:sz w:val="20"/>
          <w:szCs w:val="20"/>
        </w:rPr>
        <w:t>jurisdictions</w:t>
      </w:r>
      <w:r w:rsidRPr="00BE2A75">
        <w:rPr>
          <w:rFonts w:asciiTheme="minorHAnsi" w:hAnsiTheme="minorHAnsi"/>
          <w:color w:val="000000"/>
          <w:sz w:val="20"/>
          <w:szCs w:val="20"/>
        </w:rPr>
        <w:t xml:space="preserve"> will separately review the </w:t>
      </w:r>
      <w:r>
        <w:rPr>
          <w:rFonts w:asciiTheme="minorHAnsi" w:hAnsiTheme="minorHAnsi"/>
          <w:color w:val="000000"/>
          <w:sz w:val="20"/>
          <w:szCs w:val="20"/>
        </w:rPr>
        <w:t xml:space="preserve">PCCS </w:t>
      </w:r>
      <w:r w:rsidRPr="00BE2A75">
        <w:rPr>
          <w:rFonts w:asciiTheme="minorHAnsi" w:hAnsiTheme="minorHAnsi"/>
          <w:color w:val="000000"/>
          <w:sz w:val="20"/>
          <w:szCs w:val="20"/>
        </w:rPr>
        <w:t>records (</w:t>
      </w:r>
      <w:r w:rsidR="005226CE">
        <w:rPr>
          <w:rFonts w:asciiTheme="minorHAnsi" w:hAnsiTheme="minorHAnsi"/>
          <w:color w:val="000000"/>
          <w:sz w:val="20"/>
          <w:szCs w:val="20"/>
        </w:rPr>
        <w:t>2</w:t>
      </w:r>
      <w:r>
        <w:rPr>
          <w:rFonts w:asciiTheme="minorHAnsi" w:hAnsiTheme="minorHAnsi"/>
          <w:color w:val="000000"/>
          <w:sz w:val="20"/>
          <w:szCs w:val="20"/>
        </w:rPr>
        <w:t xml:space="preserve"> files</w:t>
      </w:r>
      <w:r w:rsidRPr="00BE2A75">
        <w:rPr>
          <w:rFonts w:asciiTheme="minorHAnsi" w:hAnsiTheme="minorHAnsi"/>
          <w:color w:val="000000"/>
          <w:sz w:val="20"/>
          <w:szCs w:val="20"/>
        </w:rPr>
        <w:t xml:space="preserve">) and the prison records (3 </w:t>
      </w:r>
      <w:r>
        <w:rPr>
          <w:rFonts w:asciiTheme="minorHAnsi" w:hAnsiTheme="minorHAnsi"/>
          <w:color w:val="000000"/>
          <w:sz w:val="20"/>
          <w:szCs w:val="20"/>
        </w:rPr>
        <w:t>files</w:t>
      </w:r>
      <w:r w:rsidRPr="00607F3B">
        <w:rPr>
          <w:rFonts w:asciiTheme="minorHAnsi" w:hAnsiTheme="minorHAnsi"/>
          <w:color w:val="000000"/>
          <w:sz w:val="20"/>
          <w:szCs w:val="20"/>
        </w:rPr>
        <w:t>).</w:t>
      </w:r>
    </w:p>
    <w:p w14:paraId="2A91E117" w14:textId="65E38039" w:rsidR="006F692C" w:rsidRPr="00607F3B" w:rsidRDefault="005226CE" w:rsidP="006F692C">
      <w:pPr>
        <w:widowControl/>
        <w:rPr>
          <w:rFonts w:asciiTheme="minorHAnsi" w:hAnsiTheme="minorHAnsi"/>
          <w:color w:val="000000"/>
          <w:sz w:val="20"/>
          <w:szCs w:val="20"/>
        </w:rPr>
      </w:pPr>
      <w:r>
        <w:rPr>
          <w:rFonts w:asciiTheme="minorHAnsi" w:hAnsiTheme="minorHAnsi"/>
          <w:color w:val="000000"/>
          <w:sz w:val="20"/>
          <w:szCs w:val="20"/>
          <w:vertAlign w:val="superscript"/>
        </w:rPr>
        <w:t>3</w:t>
      </w:r>
      <w:r w:rsidR="006F692C" w:rsidRPr="00607F3B">
        <w:rPr>
          <w:rFonts w:asciiTheme="minorHAnsi" w:hAnsiTheme="minorHAnsi"/>
          <w:color w:val="000000"/>
          <w:sz w:val="20"/>
          <w:szCs w:val="20"/>
        </w:rPr>
        <w:t>The number of states, respondents, and burden hours in the data review column subtotals will not sum to the total submissions and burden hours, since these values reflect the maximum number of states and respondents that will need to review at least one submitted file of NCRP.</w:t>
      </w:r>
    </w:p>
    <w:p w14:paraId="3974F39E" w14:textId="4143757D" w:rsidR="006F692C" w:rsidRPr="00607F3B" w:rsidRDefault="005226CE" w:rsidP="006F692C">
      <w:pPr>
        <w:widowControl/>
        <w:rPr>
          <w:rFonts w:asciiTheme="minorHAnsi" w:hAnsiTheme="minorHAnsi"/>
          <w:color w:val="000000"/>
          <w:sz w:val="20"/>
          <w:szCs w:val="20"/>
        </w:rPr>
      </w:pPr>
      <w:r>
        <w:rPr>
          <w:rFonts w:asciiTheme="minorHAnsi" w:hAnsiTheme="minorHAnsi"/>
          <w:color w:val="000000"/>
          <w:sz w:val="20"/>
          <w:szCs w:val="20"/>
          <w:vertAlign w:val="superscript"/>
        </w:rPr>
        <w:t>4</w:t>
      </w:r>
      <w:r w:rsidR="006F692C" w:rsidRPr="00607F3B">
        <w:rPr>
          <w:rFonts w:asciiTheme="minorHAnsi" w:hAnsiTheme="minorHAnsi"/>
          <w:color w:val="000000"/>
          <w:sz w:val="20"/>
          <w:szCs w:val="20"/>
        </w:rPr>
        <w:t>The estimated total burden for all 201</w:t>
      </w:r>
      <w:r w:rsidR="00D9750A">
        <w:rPr>
          <w:rFonts w:asciiTheme="minorHAnsi" w:hAnsiTheme="minorHAnsi"/>
          <w:color w:val="000000"/>
          <w:sz w:val="20"/>
          <w:szCs w:val="20"/>
        </w:rPr>
        <w:t>6</w:t>
      </w:r>
      <w:r w:rsidR="006F692C" w:rsidRPr="00607F3B">
        <w:rPr>
          <w:rFonts w:asciiTheme="minorHAnsi" w:hAnsiTheme="minorHAnsi"/>
          <w:color w:val="000000"/>
          <w:sz w:val="20"/>
          <w:szCs w:val="20"/>
        </w:rPr>
        <w:t xml:space="preserve"> submissions will not be the sum of the estimated subtotals of states currently and not currently submitting NCRP records because of the data review estimate issue described above.</w:t>
      </w:r>
    </w:p>
    <w:p w14:paraId="4D69EA6B" w14:textId="77777777" w:rsidR="006F692C" w:rsidRDefault="006F692C" w:rsidP="00F70D4F">
      <w:pPr>
        <w:widowControl/>
        <w:jc w:val="center"/>
        <w:rPr>
          <w:rFonts w:asciiTheme="minorHAnsi" w:hAnsiTheme="minorHAnsi"/>
          <w:b/>
        </w:rPr>
      </w:pPr>
    </w:p>
    <w:p w14:paraId="7352F2A5" w14:textId="77777777" w:rsidR="006F692C" w:rsidRDefault="006F692C" w:rsidP="00F70D4F">
      <w:pPr>
        <w:widowControl/>
        <w:jc w:val="center"/>
        <w:rPr>
          <w:rFonts w:asciiTheme="minorHAnsi" w:hAnsiTheme="minorHAnsi"/>
          <w:b/>
        </w:rPr>
      </w:pPr>
    </w:p>
    <w:p w14:paraId="503393BC" w14:textId="77777777" w:rsidR="006F692C" w:rsidRDefault="006F692C" w:rsidP="00F70D4F">
      <w:pPr>
        <w:widowControl/>
        <w:jc w:val="center"/>
        <w:rPr>
          <w:rFonts w:asciiTheme="minorHAnsi" w:hAnsiTheme="minorHAnsi"/>
          <w:b/>
        </w:rPr>
      </w:pPr>
    </w:p>
    <w:p w14:paraId="65B76D6F" w14:textId="77777777" w:rsidR="006F692C" w:rsidRDefault="006F692C" w:rsidP="00F70D4F">
      <w:pPr>
        <w:widowControl/>
        <w:jc w:val="center"/>
        <w:rPr>
          <w:rFonts w:asciiTheme="minorHAnsi" w:hAnsiTheme="minorHAnsi"/>
          <w:b/>
        </w:rPr>
      </w:pPr>
    </w:p>
    <w:p w14:paraId="48EE28DF" w14:textId="77777777" w:rsidR="006F692C" w:rsidRDefault="006F692C" w:rsidP="00F70D4F">
      <w:pPr>
        <w:widowControl/>
        <w:jc w:val="center"/>
        <w:rPr>
          <w:rFonts w:asciiTheme="minorHAnsi" w:hAnsiTheme="minorHAnsi"/>
          <w:b/>
        </w:rPr>
      </w:pPr>
    </w:p>
    <w:p w14:paraId="4AAC2F4B" w14:textId="7AF17355" w:rsidR="00D9750A" w:rsidRDefault="00D9750A" w:rsidP="00D9750A">
      <w:pPr>
        <w:widowControl/>
        <w:jc w:val="center"/>
        <w:rPr>
          <w:rFonts w:asciiTheme="minorHAnsi" w:hAnsiTheme="minorHAnsi"/>
          <w:b/>
        </w:rPr>
      </w:pPr>
      <w:r>
        <w:rPr>
          <w:rFonts w:asciiTheme="minorHAnsi" w:hAnsiTheme="minorHAnsi"/>
          <w:b/>
        </w:rPr>
        <w:t xml:space="preserve">Table 2. </w:t>
      </w:r>
      <w:r w:rsidRPr="00607F3B">
        <w:rPr>
          <w:rFonts w:asciiTheme="minorHAnsi" w:hAnsiTheme="minorHAnsi"/>
          <w:b/>
        </w:rPr>
        <w:t>Estimated time burden for sta</w:t>
      </w:r>
      <w:r>
        <w:rPr>
          <w:rFonts w:asciiTheme="minorHAnsi" w:hAnsiTheme="minorHAnsi"/>
          <w:b/>
        </w:rPr>
        <w:t>tes submitting NCRP data in 2017</w:t>
      </w:r>
      <w:r w:rsidRPr="00607F3B">
        <w:rPr>
          <w:rFonts w:asciiTheme="minorHAnsi" w:hAnsiTheme="minorHAnsi"/>
          <w:b/>
        </w:rPr>
        <w:t xml:space="preserve"> (report year 201</w:t>
      </w:r>
      <w:r>
        <w:rPr>
          <w:rFonts w:asciiTheme="minorHAnsi" w:hAnsiTheme="minorHAnsi"/>
          <w:b/>
        </w:rPr>
        <w:t>6</w:t>
      </w:r>
      <w:r w:rsidRPr="00607F3B">
        <w:rPr>
          <w:rFonts w:asciiTheme="minorHAnsi" w:hAnsiTheme="minorHAnsi"/>
          <w:b/>
        </w:rPr>
        <w:t>)</w:t>
      </w:r>
    </w:p>
    <w:p w14:paraId="4A9F2B95" w14:textId="77777777" w:rsidR="00D9750A" w:rsidRPr="00607F3B" w:rsidRDefault="00D9750A" w:rsidP="00D9750A">
      <w:pPr>
        <w:widowControl/>
        <w:jc w:val="center"/>
        <w:rPr>
          <w:rFonts w:asciiTheme="minorHAnsi" w:hAnsiTheme="minorHAnsi"/>
          <w:b/>
        </w:rPr>
      </w:pPr>
    </w:p>
    <w:tbl>
      <w:tblPr>
        <w:tblStyle w:val="TableGrid"/>
        <w:tblW w:w="10890" w:type="dxa"/>
        <w:jc w:val="center"/>
        <w:tblLayout w:type="fixed"/>
        <w:tblLook w:val="04A0" w:firstRow="1" w:lastRow="0" w:firstColumn="1" w:lastColumn="0" w:noHBand="0" w:noVBand="1"/>
      </w:tblPr>
      <w:tblGrid>
        <w:gridCol w:w="2664"/>
        <w:gridCol w:w="941"/>
        <w:gridCol w:w="85"/>
        <w:gridCol w:w="952"/>
        <w:gridCol w:w="1142"/>
        <w:gridCol w:w="966"/>
        <w:gridCol w:w="1079"/>
        <w:gridCol w:w="1261"/>
        <w:gridCol w:w="1800"/>
      </w:tblGrid>
      <w:tr w:rsidR="00D9750A" w:rsidRPr="00607F3B" w14:paraId="4A9D07A2" w14:textId="77777777" w:rsidTr="00D9750A">
        <w:trPr>
          <w:jc w:val="center"/>
        </w:trPr>
        <w:tc>
          <w:tcPr>
            <w:tcW w:w="2664" w:type="dxa"/>
            <w:vMerge w:val="restart"/>
            <w:vAlign w:val="center"/>
          </w:tcPr>
          <w:p w14:paraId="5757DD14" w14:textId="77777777" w:rsidR="00D9750A" w:rsidRPr="00607F3B" w:rsidRDefault="00D9750A" w:rsidP="00D9750A">
            <w:pPr>
              <w:jc w:val="center"/>
              <w:rPr>
                <w:rFonts w:asciiTheme="minorHAnsi" w:hAnsiTheme="minorHAnsi"/>
                <w:b/>
                <w:sz w:val="20"/>
                <w:szCs w:val="20"/>
              </w:rPr>
            </w:pPr>
            <w:r w:rsidRPr="00607F3B">
              <w:rPr>
                <w:rFonts w:asciiTheme="minorHAnsi" w:hAnsiTheme="minorHAnsi"/>
                <w:b/>
                <w:sz w:val="20"/>
                <w:szCs w:val="20"/>
              </w:rPr>
              <w:t>SUBMISSIONS</w:t>
            </w:r>
          </w:p>
        </w:tc>
        <w:tc>
          <w:tcPr>
            <w:tcW w:w="5165" w:type="dxa"/>
            <w:gridSpan w:val="6"/>
          </w:tcPr>
          <w:p w14:paraId="60C91BF5" w14:textId="77777777" w:rsidR="00D9750A" w:rsidRPr="00607F3B" w:rsidRDefault="00D9750A" w:rsidP="00D9750A">
            <w:pPr>
              <w:widowControl/>
              <w:jc w:val="center"/>
              <w:rPr>
                <w:rFonts w:asciiTheme="minorHAnsi" w:hAnsiTheme="minorHAnsi"/>
                <w:b/>
                <w:sz w:val="20"/>
                <w:szCs w:val="20"/>
              </w:rPr>
            </w:pPr>
            <w:r w:rsidRPr="00607F3B">
              <w:rPr>
                <w:rFonts w:asciiTheme="minorHAnsi" w:hAnsiTheme="minorHAnsi"/>
                <w:b/>
                <w:sz w:val="20"/>
                <w:szCs w:val="20"/>
              </w:rPr>
              <w:t>FILES</w:t>
            </w:r>
          </w:p>
        </w:tc>
        <w:tc>
          <w:tcPr>
            <w:tcW w:w="1261" w:type="dxa"/>
            <w:vMerge w:val="restart"/>
            <w:vAlign w:val="center"/>
          </w:tcPr>
          <w:p w14:paraId="1E428216" w14:textId="77777777" w:rsidR="00D9750A" w:rsidRPr="00607F3B" w:rsidRDefault="00D9750A" w:rsidP="00D9750A">
            <w:pPr>
              <w:jc w:val="center"/>
              <w:rPr>
                <w:rFonts w:asciiTheme="minorHAnsi" w:hAnsiTheme="minorHAnsi"/>
                <w:b/>
                <w:sz w:val="20"/>
                <w:szCs w:val="20"/>
              </w:rPr>
            </w:pPr>
            <w:r w:rsidRPr="00607F3B">
              <w:rPr>
                <w:rFonts w:asciiTheme="minorHAnsi" w:hAnsiTheme="minorHAnsi"/>
                <w:b/>
                <w:sz w:val="20"/>
                <w:szCs w:val="20"/>
              </w:rPr>
              <w:t>Data review</w:t>
            </w:r>
            <w:r>
              <w:rPr>
                <w:rFonts w:asciiTheme="minorHAnsi" w:hAnsiTheme="minorHAnsi"/>
                <w:b/>
                <w:sz w:val="20"/>
                <w:szCs w:val="20"/>
                <w:vertAlign w:val="superscript"/>
              </w:rPr>
              <w:t>3,4</w:t>
            </w:r>
          </w:p>
        </w:tc>
        <w:tc>
          <w:tcPr>
            <w:tcW w:w="1800" w:type="dxa"/>
            <w:vMerge w:val="restart"/>
            <w:vAlign w:val="center"/>
          </w:tcPr>
          <w:p w14:paraId="78855809" w14:textId="77777777" w:rsidR="00D9750A" w:rsidRPr="00607F3B" w:rsidRDefault="00D9750A" w:rsidP="00D9750A">
            <w:pPr>
              <w:widowControl/>
              <w:jc w:val="center"/>
              <w:rPr>
                <w:rFonts w:asciiTheme="minorHAnsi" w:hAnsiTheme="minorHAnsi"/>
                <w:b/>
                <w:sz w:val="20"/>
                <w:szCs w:val="20"/>
              </w:rPr>
            </w:pPr>
            <w:r w:rsidRPr="00607F3B">
              <w:rPr>
                <w:rFonts w:asciiTheme="minorHAnsi" w:hAnsiTheme="minorHAnsi"/>
                <w:b/>
                <w:sz w:val="20"/>
                <w:szCs w:val="20"/>
              </w:rPr>
              <w:t>TOTAL</w:t>
            </w:r>
          </w:p>
          <w:p w14:paraId="2E8F4D81" w14:textId="77777777" w:rsidR="00D9750A" w:rsidRPr="00607F3B" w:rsidRDefault="00D9750A" w:rsidP="00D9750A">
            <w:pPr>
              <w:jc w:val="center"/>
              <w:rPr>
                <w:rFonts w:asciiTheme="minorHAnsi" w:hAnsiTheme="minorHAnsi"/>
                <w:b/>
                <w:sz w:val="20"/>
                <w:szCs w:val="20"/>
              </w:rPr>
            </w:pPr>
          </w:p>
        </w:tc>
      </w:tr>
      <w:tr w:rsidR="00D9750A" w:rsidRPr="00607F3B" w14:paraId="6F40E6B7" w14:textId="77777777" w:rsidTr="00D9750A">
        <w:trPr>
          <w:jc w:val="center"/>
        </w:trPr>
        <w:tc>
          <w:tcPr>
            <w:tcW w:w="2664" w:type="dxa"/>
            <w:vMerge/>
          </w:tcPr>
          <w:p w14:paraId="053AAD6B" w14:textId="77777777" w:rsidR="00D9750A" w:rsidRPr="00607F3B" w:rsidRDefault="00D9750A" w:rsidP="00D9750A">
            <w:pPr>
              <w:widowControl/>
              <w:jc w:val="center"/>
              <w:rPr>
                <w:rFonts w:asciiTheme="minorHAnsi" w:hAnsiTheme="minorHAnsi"/>
                <w:b/>
                <w:sz w:val="20"/>
                <w:szCs w:val="20"/>
              </w:rPr>
            </w:pPr>
          </w:p>
        </w:tc>
        <w:tc>
          <w:tcPr>
            <w:tcW w:w="3120" w:type="dxa"/>
            <w:gridSpan w:val="4"/>
          </w:tcPr>
          <w:p w14:paraId="371B9400" w14:textId="77777777" w:rsidR="00D9750A" w:rsidRPr="00607F3B" w:rsidRDefault="00D9750A" w:rsidP="00D9750A">
            <w:pPr>
              <w:widowControl/>
              <w:jc w:val="center"/>
              <w:rPr>
                <w:rFonts w:asciiTheme="minorHAnsi" w:hAnsiTheme="minorHAnsi"/>
                <w:b/>
                <w:sz w:val="20"/>
                <w:szCs w:val="20"/>
              </w:rPr>
            </w:pPr>
            <w:r>
              <w:rPr>
                <w:rFonts w:asciiTheme="minorHAnsi" w:hAnsiTheme="minorHAnsi"/>
                <w:b/>
                <w:sz w:val="20"/>
                <w:szCs w:val="20"/>
              </w:rPr>
              <w:t>Prison data</w:t>
            </w:r>
          </w:p>
        </w:tc>
        <w:tc>
          <w:tcPr>
            <w:tcW w:w="2045" w:type="dxa"/>
            <w:gridSpan w:val="2"/>
          </w:tcPr>
          <w:p w14:paraId="38098B55" w14:textId="77777777" w:rsidR="00D9750A" w:rsidRPr="00826A17" w:rsidRDefault="00D9750A" w:rsidP="00D9750A">
            <w:pPr>
              <w:widowControl/>
              <w:jc w:val="center"/>
              <w:rPr>
                <w:rFonts w:asciiTheme="minorHAnsi" w:hAnsiTheme="minorHAnsi"/>
                <w:b/>
                <w:sz w:val="20"/>
                <w:szCs w:val="20"/>
                <w:vertAlign w:val="superscript"/>
              </w:rPr>
            </w:pPr>
            <w:r>
              <w:rPr>
                <w:rFonts w:asciiTheme="minorHAnsi" w:hAnsiTheme="minorHAnsi"/>
                <w:b/>
                <w:sz w:val="20"/>
                <w:szCs w:val="20"/>
              </w:rPr>
              <w:t>PCCS data</w:t>
            </w:r>
            <w:r>
              <w:rPr>
                <w:rFonts w:asciiTheme="minorHAnsi" w:hAnsiTheme="minorHAnsi"/>
                <w:b/>
                <w:sz w:val="20"/>
                <w:szCs w:val="20"/>
                <w:vertAlign w:val="superscript"/>
              </w:rPr>
              <w:t>1,2</w:t>
            </w:r>
          </w:p>
        </w:tc>
        <w:tc>
          <w:tcPr>
            <w:tcW w:w="1261" w:type="dxa"/>
            <w:vMerge/>
          </w:tcPr>
          <w:p w14:paraId="613312B8" w14:textId="77777777" w:rsidR="00D9750A" w:rsidRPr="00607F3B" w:rsidRDefault="00D9750A" w:rsidP="00D9750A">
            <w:pPr>
              <w:jc w:val="center"/>
              <w:rPr>
                <w:rFonts w:asciiTheme="minorHAnsi" w:hAnsiTheme="minorHAnsi"/>
                <w:b/>
                <w:sz w:val="20"/>
                <w:szCs w:val="20"/>
              </w:rPr>
            </w:pPr>
          </w:p>
        </w:tc>
        <w:tc>
          <w:tcPr>
            <w:tcW w:w="1800" w:type="dxa"/>
            <w:vMerge/>
          </w:tcPr>
          <w:p w14:paraId="7F620AAF" w14:textId="77777777" w:rsidR="00D9750A" w:rsidRPr="00607F3B" w:rsidRDefault="00D9750A" w:rsidP="00D9750A">
            <w:pPr>
              <w:widowControl/>
              <w:jc w:val="center"/>
              <w:rPr>
                <w:rFonts w:asciiTheme="minorHAnsi" w:hAnsiTheme="minorHAnsi"/>
                <w:b/>
                <w:sz w:val="20"/>
                <w:szCs w:val="20"/>
              </w:rPr>
            </w:pPr>
          </w:p>
        </w:tc>
      </w:tr>
      <w:tr w:rsidR="00D9750A" w:rsidRPr="00607F3B" w14:paraId="767FB436" w14:textId="77777777" w:rsidTr="00D9750A">
        <w:trPr>
          <w:jc w:val="center"/>
        </w:trPr>
        <w:tc>
          <w:tcPr>
            <w:tcW w:w="2664" w:type="dxa"/>
            <w:vMerge/>
          </w:tcPr>
          <w:p w14:paraId="27DFE029" w14:textId="77777777" w:rsidR="00D9750A" w:rsidRPr="00607F3B" w:rsidRDefault="00D9750A" w:rsidP="00D9750A">
            <w:pPr>
              <w:widowControl/>
              <w:jc w:val="center"/>
              <w:rPr>
                <w:rFonts w:asciiTheme="minorHAnsi" w:hAnsiTheme="minorHAnsi"/>
                <w:b/>
                <w:sz w:val="20"/>
                <w:szCs w:val="20"/>
              </w:rPr>
            </w:pPr>
          </w:p>
        </w:tc>
        <w:tc>
          <w:tcPr>
            <w:tcW w:w="1026" w:type="dxa"/>
            <w:gridSpan w:val="2"/>
          </w:tcPr>
          <w:p w14:paraId="52A74B1A" w14:textId="77777777" w:rsidR="00D9750A" w:rsidRPr="00607F3B" w:rsidRDefault="00D9750A" w:rsidP="00D9750A">
            <w:pPr>
              <w:widowControl/>
              <w:jc w:val="center"/>
              <w:rPr>
                <w:rFonts w:asciiTheme="minorHAnsi" w:hAnsiTheme="minorHAnsi"/>
                <w:b/>
                <w:sz w:val="20"/>
                <w:szCs w:val="20"/>
              </w:rPr>
            </w:pPr>
            <w:r w:rsidRPr="00607F3B">
              <w:rPr>
                <w:rFonts w:asciiTheme="minorHAnsi" w:hAnsiTheme="minorHAnsi"/>
                <w:b/>
                <w:sz w:val="20"/>
                <w:szCs w:val="20"/>
              </w:rPr>
              <w:t>NCRP-1A</w:t>
            </w:r>
          </w:p>
        </w:tc>
        <w:tc>
          <w:tcPr>
            <w:tcW w:w="952" w:type="dxa"/>
          </w:tcPr>
          <w:p w14:paraId="76F905D9" w14:textId="77777777" w:rsidR="00D9750A" w:rsidRPr="00607F3B" w:rsidRDefault="00D9750A" w:rsidP="00D9750A">
            <w:pPr>
              <w:widowControl/>
              <w:jc w:val="center"/>
              <w:rPr>
                <w:rFonts w:asciiTheme="minorHAnsi" w:hAnsiTheme="minorHAnsi"/>
                <w:b/>
                <w:sz w:val="20"/>
                <w:szCs w:val="20"/>
              </w:rPr>
            </w:pPr>
            <w:r w:rsidRPr="00607F3B">
              <w:rPr>
                <w:rFonts w:asciiTheme="minorHAnsi" w:hAnsiTheme="minorHAnsi"/>
                <w:b/>
                <w:sz w:val="20"/>
                <w:szCs w:val="20"/>
              </w:rPr>
              <w:t>NCRP-1B</w:t>
            </w:r>
          </w:p>
        </w:tc>
        <w:tc>
          <w:tcPr>
            <w:tcW w:w="1142" w:type="dxa"/>
          </w:tcPr>
          <w:p w14:paraId="4A625B21" w14:textId="77777777" w:rsidR="00D9750A" w:rsidRPr="00607F3B" w:rsidRDefault="00D9750A" w:rsidP="00D9750A">
            <w:pPr>
              <w:widowControl/>
              <w:jc w:val="center"/>
              <w:rPr>
                <w:rFonts w:asciiTheme="minorHAnsi" w:hAnsiTheme="minorHAnsi"/>
                <w:b/>
                <w:sz w:val="20"/>
                <w:szCs w:val="20"/>
              </w:rPr>
            </w:pPr>
            <w:r w:rsidRPr="00607F3B">
              <w:rPr>
                <w:rFonts w:asciiTheme="minorHAnsi" w:hAnsiTheme="minorHAnsi"/>
                <w:b/>
                <w:sz w:val="20"/>
                <w:szCs w:val="20"/>
              </w:rPr>
              <w:t>NCRP-1D</w:t>
            </w:r>
          </w:p>
        </w:tc>
        <w:tc>
          <w:tcPr>
            <w:tcW w:w="966" w:type="dxa"/>
          </w:tcPr>
          <w:p w14:paraId="3A4EE039" w14:textId="77777777" w:rsidR="00D9750A" w:rsidRPr="00607F3B" w:rsidRDefault="00D9750A" w:rsidP="00D9750A">
            <w:pPr>
              <w:widowControl/>
              <w:jc w:val="center"/>
              <w:rPr>
                <w:rFonts w:asciiTheme="minorHAnsi" w:hAnsiTheme="minorHAnsi"/>
                <w:b/>
                <w:sz w:val="20"/>
                <w:szCs w:val="20"/>
              </w:rPr>
            </w:pPr>
            <w:r>
              <w:rPr>
                <w:rFonts w:asciiTheme="minorHAnsi" w:hAnsiTheme="minorHAnsi"/>
                <w:b/>
                <w:sz w:val="20"/>
                <w:szCs w:val="20"/>
              </w:rPr>
              <w:t>NCRP-1E</w:t>
            </w:r>
          </w:p>
        </w:tc>
        <w:tc>
          <w:tcPr>
            <w:tcW w:w="1079" w:type="dxa"/>
          </w:tcPr>
          <w:p w14:paraId="7EFCBF5F" w14:textId="77777777" w:rsidR="00D9750A" w:rsidRPr="00BE2A75" w:rsidRDefault="00D9750A" w:rsidP="00D9750A">
            <w:pPr>
              <w:widowControl/>
              <w:jc w:val="center"/>
              <w:rPr>
                <w:rFonts w:asciiTheme="minorHAnsi" w:hAnsiTheme="minorHAnsi"/>
                <w:b/>
                <w:sz w:val="20"/>
                <w:szCs w:val="20"/>
              </w:rPr>
            </w:pPr>
            <w:r>
              <w:rPr>
                <w:rFonts w:asciiTheme="minorHAnsi" w:hAnsiTheme="minorHAnsi"/>
                <w:b/>
                <w:sz w:val="20"/>
                <w:szCs w:val="20"/>
              </w:rPr>
              <w:t>NCRP-1F</w:t>
            </w:r>
          </w:p>
        </w:tc>
        <w:tc>
          <w:tcPr>
            <w:tcW w:w="1261" w:type="dxa"/>
            <w:vMerge/>
          </w:tcPr>
          <w:p w14:paraId="4146A974" w14:textId="77777777" w:rsidR="00D9750A" w:rsidRPr="00607F3B" w:rsidRDefault="00D9750A" w:rsidP="00D9750A">
            <w:pPr>
              <w:widowControl/>
              <w:jc w:val="center"/>
              <w:rPr>
                <w:rFonts w:asciiTheme="minorHAnsi" w:hAnsiTheme="minorHAnsi"/>
                <w:b/>
                <w:sz w:val="20"/>
                <w:szCs w:val="20"/>
              </w:rPr>
            </w:pPr>
          </w:p>
        </w:tc>
        <w:tc>
          <w:tcPr>
            <w:tcW w:w="1800" w:type="dxa"/>
            <w:vMerge/>
          </w:tcPr>
          <w:p w14:paraId="4EDFB06A" w14:textId="77777777" w:rsidR="00D9750A" w:rsidRPr="00607F3B" w:rsidRDefault="00D9750A" w:rsidP="00D9750A">
            <w:pPr>
              <w:widowControl/>
              <w:jc w:val="center"/>
              <w:rPr>
                <w:rFonts w:asciiTheme="minorHAnsi" w:hAnsiTheme="minorHAnsi"/>
                <w:b/>
                <w:sz w:val="20"/>
                <w:szCs w:val="20"/>
              </w:rPr>
            </w:pPr>
          </w:p>
        </w:tc>
      </w:tr>
      <w:tr w:rsidR="00D9750A" w:rsidRPr="00530D94" w14:paraId="78FBE67F" w14:textId="77777777" w:rsidTr="00D9750A">
        <w:trPr>
          <w:jc w:val="center"/>
        </w:trPr>
        <w:tc>
          <w:tcPr>
            <w:tcW w:w="9090" w:type="dxa"/>
            <w:gridSpan w:val="8"/>
          </w:tcPr>
          <w:p w14:paraId="1C31766D" w14:textId="77777777" w:rsidR="00D9750A" w:rsidRPr="00607F3B" w:rsidRDefault="00D9750A" w:rsidP="00D9750A">
            <w:pPr>
              <w:widowControl/>
              <w:rPr>
                <w:rFonts w:asciiTheme="minorHAnsi" w:hAnsiTheme="minorHAnsi"/>
                <w:b/>
                <w:sz w:val="20"/>
                <w:szCs w:val="20"/>
              </w:rPr>
            </w:pPr>
            <w:r w:rsidRPr="00607F3B">
              <w:rPr>
                <w:rFonts w:asciiTheme="minorHAnsi" w:hAnsiTheme="minorHAnsi"/>
                <w:b/>
                <w:sz w:val="20"/>
                <w:szCs w:val="20"/>
              </w:rPr>
              <w:t>States currently submitting to NCRP</w:t>
            </w:r>
          </w:p>
        </w:tc>
        <w:tc>
          <w:tcPr>
            <w:tcW w:w="1800" w:type="dxa"/>
            <w:vMerge w:val="restart"/>
            <w:vAlign w:val="bottom"/>
          </w:tcPr>
          <w:p w14:paraId="30990259" w14:textId="413B5565" w:rsidR="00D9750A" w:rsidRPr="005226CE" w:rsidRDefault="00D9750A" w:rsidP="00D9750A">
            <w:pPr>
              <w:widowControl/>
              <w:jc w:val="center"/>
              <w:rPr>
                <w:rFonts w:asciiTheme="minorHAnsi" w:hAnsiTheme="minorHAnsi"/>
                <w:b/>
                <w:sz w:val="20"/>
                <w:szCs w:val="20"/>
                <w:vertAlign w:val="superscript"/>
              </w:rPr>
            </w:pPr>
            <w:r>
              <w:rPr>
                <w:rFonts w:asciiTheme="minorHAnsi" w:hAnsiTheme="minorHAnsi"/>
                <w:b/>
                <w:sz w:val="20"/>
                <w:szCs w:val="20"/>
              </w:rPr>
              <w:t xml:space="preserve">1,270 </w:t>
            </w:r>
            <w:r w:rsidRPr="00607F3B">
              <w:rPr>
                <w:rFonts w:asciiTheme="minorHAnsi" w:hAnsiTheme="minorHAnsi"/>
                <w:b/>
                <w:sz w:val="20"/>
                <w:szCs w:val="20"/>
              </w:rPr>
              <w:t>hours</w:t>
            </w:r>
          </w:p>
        </w:tc>
      </w:tr>
      <w:tr w:rsidR="00D9750A" w:rsidRPr="00530D94" w14:paraId="3A2015F1" w14:textId="77777777" w:rsidTr="00D9750A">
        <w:trPr>
          <w:jc w:val="center"/>
        </w:trPr>
        <w:tc>
          <w:tcPr>
            <w:tcW w:w="2664" w:type="dxa"/>
          </w:tcPr>
          <w:p w14:paraId="72C691FE" w14:textId="77777777" w:rsidR="00D9750A" w:rsidRPr="00826A17" w:rsidRDefault="00D9750A" w:rsidP="00D9750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46DBA0DA" w14:textId="6CE21D9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72B6B477" w14:textId="4EF28920"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6636414C" w14:textId="5480A768"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4A73FB6B" w14:textId="1B356C72"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40</w:t>
            </w:r>
          </w:p>
        </w:tc>
        <w:tc>
          <w:tcPr>
            <w:tcW w:w="1079" w:type="dxa"/>
          </w:tcPr>
          <w:p w14:paraId="5E81068B" w14:textId="418C99F1"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40</w:t>
            </w:r>
          </w:p>
        </w:tc>
        <w:tc>
          <w:tcPr>
            <w:tcW w:w="1261" w:type="dxa"/>
          </w:tcPr>
          <w:p w14:paraId="16E4F810" w14:textId="16D4C81D"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14:paraId="690D3110" w14:textId="77777777" w:rsidR="00D9750A" w:rsidRPr="00BE2A75" w:rsidRDefault="00D9750A" w:rsidP="00D9750A">
            <w:pPr>
              <w:widowControl/>
              <w:jc w:val="center"/>
              <w:rPr>
                <w:rFonts w:asciiTheme="minorHAnsi" w:hAnsiTheme="minorHAnsi"/>
                <w:b/>
                <w:sz w:val="20"/>
                <w:szCs w:val="20"/>
              </w:rPr>
            </w:pPr>
          </w:p>
        </w:tc>
      </w:tr>
      <w:tr w:rsidR="00D9750A" w:rsidRPr="00BE2A75" w14:paraId="28407553" w14:textId="77777777" w:rsidTr="00D9750A">
        <w:trPr>
          <w:jc w:val="center"/>
        </w:trPr>
        <w:tc>
          <w:tcPr>
            <w:tcW w:w="2664" w:type="dxa"/>
          </w:tcPr>
          <w:p w14:paraId="7BF6A44D"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400A1170" w14:textId="2AF17520"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5D4BCC14" w14:textId="5089281D"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3FE105AA" w14:textId="5706E3A1"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36A321E6" w14:textId="3B8C7639"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34</w:t>
            </w:r>
          </w:p>
        </w:tc>
        <w:tc>
          <w:tcPr>
            <w:tcW w:w="1079" w:type="dxa"/>
          </w:tcPr>
          <w:p w14:paraId="2B5857E9" w14:textId="1C45909F"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34</w:t>
            </w:r>
          </w:p>
        </w:tc>
        <w:tc>
          <w:tcPr>
            <w:tcW w:w="1261" w:type="dxa"/>
          </w:tcPr>
          <w:p w14:paraId="773159F0" w14:textId="343E4E95"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14:paraId="3B54334A" w14:textId="77777777" w:rsidR="00D9750A" w:rsidRPr="00BE2A75" w:rsidRDefault="00D9750A" w:rsidP="00D9750A">
            <w:pPr>
              <w:widowControl/>
              <w:jc w:val="center"/>
              <w:rPr>
                <w:rFonts w:asciiTheme="minorHAnsi" w:hAnsiTheme="minorHAnsi"/>
                <w:b/>
                <w:sz w:val="20"/>
                <w:szCs w:val="20"/>
              </w:rPr>
            </w:pPr>
          </w:p>
        </w:tc>
      </w:tr>
      <w:tr w:rsidR="00D9750A" w:rsidRPr="00BE2A75" w14:paraId="4888EA2A" w14:textId="77777777" w:rsidTr="00D9750A">
        <w:trPr>
          <w:jc w:val="center"/>
        </w:trPr>
        <w:tc>
          <w:tcPr>
            <w:tcW w:w="2664" w:type="dxa"/>
          </w:tcPr>
          <w:p w14:paraId="4BE1CA04"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300FE5A1" w14:textId="636F7884"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6CE913B9" w14:textId="3897FDEA"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44A68FED" w14:textId="7CD826E2"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44EC4A58" w14:textId="65EDA60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6</w:t>
            </w:r>
          </w:p>
        </w:tc>
        <w:tc>
          <w:tcPr>
            <w:tcW w:w="1079" w:type="dxa"/>
          </w:tcPr>
          <w:p w14:paraId="37ECE43E" w14:textId="558838BA"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6</w:t>
            </w:r>
          </w:p>
        </w:tc>
        <w:tc>
          <w:tcPr>
            <w:tcW w:w="1261" w:type="dxa"/>
          </w:tcPr>
          <w:p w14:paraId="15FCE2F0" w14:textId="6525DE6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6</w:t>
            </w:r>
          </w:p>
        </w:tc>
        <w:tc>
          <w:tcPr>
            <w:tcW w:w="1800" w:type="dxa"/>
            <w:vMerge/>
          </w:tcPr>
          <w:p w14:paraId="219ABE72" w14:textId="77777777" w:rsidR="00D9750A" w:rsidRPr="00BE2A75" w:rsidRDefault="00D9750A" w:rsidP="00D9750A">
            <w:pPr>
              <w:widowControl/>
              <w:jc w:val="center"/>
              <w:rPr>
                <w:rFonts w:asciiTheme="minorHAnsi" w:hAnsiTheme="minorHAnsi"/>
                <w:b/>
                <w:sz w:val="20"/>
                <w:szCs w:val="20"/>
              </w:rPr>
            </w:pPr>
          </w:p>
        </w:tc>
      </w:tr>
      <w:tr w:rsidR="00D9750A" w:rsidRPr="00BE2A75" w14:paraId="355121F0" w14:textId="77777777" w:rsidTr="00D9750A">
        <w:trPr>
          <w:jc w:val="center"/>
        </w:trPr>
        <w:tc>
          <w:tcPr>
            <w:tcW w:w="2664" w:type="dxa"/>
          </w:tcPr>
          <w:p w14:paraId="478C236D" w14:textId="77777777" w:rsidR="00D9750A" w:rsidRPr="00BE2A75" w:rsidRDefault="00D9750A" w:rsidP="00D9750A">
            <w:pPr>
              <w:widowControl/>
              <w:rPr>
                <w:rFonts w:asciiTheme="minorHAnsi" w:hAnsiTheme="minorHAnsi"/>
                <w:sz w:val="20"/>
                <w:szCs w:val="20"/>
              </w:rPr>
            </w:pPr>
            <w:r w:rsidRPr="00BE2A75">
              <w:rPr>
                <w:rFonts w:asciiTheme="minorHAnsi" w:hAnsiTheme="minorHAnsi"/>
                <w:sz w:val="20"/>
                <w:szCs w:val="20"/>
              </w:rPr>
              <w:t>Estimated burden/response</w:t>
            </w:r>
          </w:p>
        </w:tc>
        <w:tc>
          <w:tcPr>
            <w:tcW w:w="1978" w:type="dxa"/>
            <w:gridSpan w:val="3"/>
          </w:tcPr>
          <w:p w14:paraId="6637E217" w14:textId="08EE3530"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8</w:t>
            </w:r>
            <w:r w:rsidRPr="00BE2A75">
              <w:rPr>
                <w:rFonts w:asciiTheme="minorHAnsi" w:hAnsiTheme="minorHAnsi"/>
                <w:sz w:val="20"/>
                <w:szCs w:val="20"/>
              </w:rPr>
              <w:t xml:space="preserve"> hours</w:t>
            </w:r>
          </w:p>
        </w:tc>
        <w:tc>
          <w:tcPr>
            <w:tcW w:w="1142" w:type="dxa"/>
          </w:tcPr>
          <w:p w14:paraId="08E96FDD" w14:textId="4EDAC5A8"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8</w:t>
            </w:r>
            <w:r w:rsidRPr="00BE2A75">
              <w:rPr>
                <w:rFonts w:asciiTheme="minorHAnsi" w:hAnsiTheme="minorHAnsi"/>
                <w:sz w:val="20"/>
                <w:szCs w:val="20"/>
              </w:rPr>
              <w:t xml:space="preserve"> hours</w:t>
            </w:r>
          </w:p>
        </w:tc>
        <w:tc>
          <w:tcPr>
            <w:tcW w:w="2045" w:type="dxa"/>
            <w:gridSpan w:val="2"/>
          </w:tcPr>
          <w:p w14:paraId="7E752D26" w14:textId="04A23CFD"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8</w:t>
            </w:r>
            <w:r w:rsidRPr="00BE2A75">
              <w:rPr>
                <w:rFonts w:asciiTheme="minorHAnsi" w:hAnsiTheme="minorHAnsi"/>
                <w:sz w:val="20"/>
                <w:szCs w:val="20"/>
              </w:rPr>
              <w:t xml:space="preserve"> hours</w:t>
            </w:r>
          </w:p>
        </w:tc>
        <w:tc>
          <w:tcPr>
            <w:tcW w:w="1261" w:type="dxa"/>
          </w:tcPr>
          <w:p w14:paraId="70521006" w14:textId="3DDE010D"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3 hours</w:t>
            </w:r>
          </w:p>
        </w:tc>
        <w:tc>
          <w:tcPr>
            <w:tcW w:w="1800" w:type="dxa"/>
            <w:vMerge/>
          </w:tcPr>
          <w:p w14:paraId="173DB4E3" w14:textId="77777777" w:rsidR="00D9750A" w:rsidRPr="00BE2A75" w:rsidRDefault="00D9750A" w:rsidP="00D9750A">
            <w:pPr>
              <w:widowControl/>
              <w:jc w:val="center"/>
              <w:rPr>
                <w:rFonts w:asciiTheme="minorHAnsi" w:hAnsiTheme="minorHAnsi"/>
                <w:b/>
                <w:sz w:val="20"/>
                <w:szCs w:val="20"/>
              </w:rPr>
            </w:pPr>
          </w:p>
        </w:tc>
      </w:tr>
      <w:tr w:rsidR="00D9750A" w:rsidRPr="00BE2A75" w14:paraId="479CE106" w14:textId="77777777" w:rsidTr="00D9750A">
        <w:trPr>
          <w:jc w:val="center"/>
        </w:trPr>
        <w:tc>
          <w:tcPr>
            <w:tcW w:w="2664" w:type="dxa"/>
          </w:tcPr>
          <w:p w14:paraId="048FB3E1" w14:textId="77777777" w:rsidR="00D9750A" w:rsidRPr="00BE2A75" w:rsidRDefault="00D9750A" w:rsidP="00D9750A">
            <w:pPr>
              <w:widowControl/>
              <w:rPr>
                <w:rFonts w:asciiTheme="minorHAnsi" w:hAnsiTheme="minorHAnsi"/>
                <w:sz w:val="20"/>
                <w:szCs w:val="20"/>
              </w:rPr>
            </w:pPr>
            <w:r w:rsidRPr="00BE2A75">
              <w:rPr>
                <w:rFonts w:asciiTheme="minorHAnsi" w:hAnsiTheme="minorHAnsi"/>
                <w:sz w:val="20"/>
                <w:szCs w:val="20"/>
              </w:rPr>
              <w:t>Subtotal</w:t>
            </w:r>
          </w:p>
        </w:tc>
        <w:tc>
          <w:tcPr>
            <w:tcW w:w="1978" w:type="dxa"/>
            <w:gridSpan w:val="3"/>
          </w:tcPr>
          <w:p w14:paraId="17F4815A" w14:textId="49F586A1"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400</w:t>
            </w:r>
            <w:r w:rsidRPr="00BE2A75">
              <w:rPr>
                <w:rFonts w:asciiTheme="minorHAnsi" w:hAnsiTheme="minorHAnsi"/>
                <w:sz w:val="20"/>
                <w:szCs w:val="20"/>
              </w:rPr>
              <w:t xml:space="preserve"> hours</w:t>
            </w:r>
          </w:p>
        </w:tc>
        <w:tc>
          <w:tcPr>
            <w:tcW w:w="1142" w:type="dxa"/>
          </w:tcPr>
          <w:p w14:paraId="1A131F88" w14:textId="426446B1"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400</w:t>
            </w:r>
            <w:r w:rsidRPr="00BE2A75">
              <w:rPr>
                <w:rFonts w:asciiTheme="minorHAnsi" w:hAnsiTheme="minorHAnsi"/>
                <w:sz w:val="20"/>
                <w:szCs w:val="20"/>
              </w:rPr>
              <w:t xml:space="preserve"> hours</w:t>
            </w:r>
          </w:p>
        </w:tc>
        <w:tc>
          <w:tcPr>
            <w:tcW w:w="2045" w:type="dxa"/>
            <w:gridSpan w:val="2"/>
          </w:tcPr>
          <w:p w14:paraId="6AAD62F8" w14:textId="3131A1F6" w:rsidR="00D9750A" w:rsidRPr="00BE2A75" w:rsidRDefault="00D9750A" w:rsidP="00D9750A">
            <w:pPr>
              <w:widowControl/>
              <w:jc w:val="center"/>
              <w:rPr>
                <w:rFonts w:asciiTheme="minorHAnsi" w:hAnsiTheme="minorHAnsi"/>
                <w:sz w:val="20"/>
                <w:szCs w:val="20"/>
                <w:vertAlign w:val="superscript"/>
              </w:rPr>
            </w:pPr>
            <w:r>
              <w:rPr>
                <w:rFonts w:asciiTheme="minorHAnsi" w:hAnsiTheme="minorHAnsi"/>
                <w:sz w:val="20"/>
                <w:szCs w:val="20"/>
              </w:rPr>
              <w:t>320</w:t>
            </w:r>
            <w:r w:rsidRPr="00BE2A75">
              <w:rPr>
                <w:rFonts w:asciiTheme="minorHAnsi" w:hAnsiTheme="minorHAnsi"/>
                <w:sz w:val="20"/>
                <w:szCs w:val="20"/>
              </w:rPr>
              <w:t xml:space="preserve"> hours</w:t>
            </w:r>
          </w:p>
        </w:tc>
        <w:tc>
          <w:tcPr>
            <w:tcW w:w="1261" w:type="dxa"/>
          </w:tcPr>
          <w:p w14:paraId="18BAB7A3" w14:textId="78D2086E"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150 hours</w:t>
            </w:r>
          </w:p>
        </w:tc>
        <w:tc>
          <w:tcPr>
            <w:tcW w:w="1800" w:type="dxa"/>
            <w:vMerge/>
          </w:tcPr>
          <w:p w14:paraId="4E239F23" w14:textId="77777777" w:rsidR="00D9750A" w:rsidRPr="00BE2A75" w:rsidRDefault="00D9750A" w:rsidP="00D9750A">
            <w:pPr>
              <w:widowControl/>
              <w:jc w:val="center"/>
              <w:rPr>
                <w:rFonts w:asciiTheme="minorHAnsi" w:hAnsiTheme="minorHAnsi"/>
                <w:b/>
                <w:sz w:val="20"/>
                <w:szCs w:val="20"/>
              </w:rPr>
            </w:pPr>
          </w:p>
        </w:tc>
      </w:tr>
      <w:tr w:rsidR="00D9750A" w:rsidRPr="00BE2A75" w14:paraId="5691542D" w14:textId="77777777" w:rsidTr="00D9750A">
        <w:trPr>
          <w:jc w:val="center"/>
        </w:trPr>
        <w:tc>
          <w:tcPr>
            <w:tcW w:w="9090" w:type="dxa"/>
            <w:gridSpan w:val="8"/>
          </w:tcPr>
          <w:p w14:paraId="68717ED1" w14:textId="77777777" w:rsidR="00D9750A" w:rsidRPr="00BE2A75" w:rsidRDefault="00D9750A" w:rsidP="00D9750A">
            <w:pPr>
              <w:rPr>
                <w:rFonts w:asciiTheme="minorHAnsi" w:hAnsiTheme="minorHAnsi"/>
                <w:b/>
                <w:sz w:val="20"/>
                <w:szCs w:val="20"/>
              </w:rPr>
            </w:pPr>
            <w:r w:rsidRPr="00BE2A75">
              <w:rPr>
                <w:rFonts w:asciiTheme="minorHAnsi" w:hAnsiTheme="minorHAnsi"/>
                <w:b/>
                <w:sz w:val="20"/>
                <w:szCs w:val="20"/>
              </w:rPr>
              <w:t>States not currently submitting to NCRP</w:t>
            </w:r>
          </w:p>
        </w:tc>
        <w:tc>
          <w:tcPr>
            <w:tcW w:w="1800" w:type="dxa"/>
            <w:vMerge w:val="restart"/>
            <w:vAlign w:val="bottom"/>
          </w:tcPr>
          <w:p w14:paraId="651AF762" w14:textId="0030776D" w:rsidR="00D9750A" w:rsidRPr="00F772F7" w:rsidRDefault="00D9750A" w:rsidP="00D9750A">
            <w:pPr>
              <w:jc w:val="center"/>
              <w:rPr>
                <w:rFonts w:asciiTheme="minorHAnsi" w:hAnsiTheme="minorHAnsi"/>
                <w:b/>
                <w:sz w:val="20"/>
                <w:szCs w:val="20"/>
                <w:vertAlign w:val="superscript"/>
              </w:rPr>
            </w:pPr>
            <w:r>
              <w:rPr>
                <w:rFonts w:asciiTheme="minorHAnsi" w:hAnsiTheme="minorHAnsi"/>
                <w:b/>
                <w:sz w:val="20"/>
                <w:szCs w:val="20"/>
              </w:rPr>
              <w:t xml:space="preserve">267 </w:t>
            </w:r>
            <w:r w:rsidRPr="00BE2A75">
              <w:rPr>
                <w:rFonts w:asciiTheme="minorHAnsi" w:hAnsiTheme="minorHAnsi"/>
                <w:b/>
                <w:sz w:val="20"/>
                <w:szCs w:val="20"/>
              </w:rPr>
              <w:t>hours</w:t>
            </w:r>
          </w:p>
        </w:tc>
      </w:tr>
      <w:tr w:rsidR="00D9750A" w:rsidRPr="00BE2A75" w14:paraId="13396B0F" w14:textId="77777777" w:rsidTr="00D9750A">
        <w:trPr>
          <w:jc w:val="center"/>
        </w:trPr>
        <w:tc>
          <w:tcPr>
            <w:tcW w:w="2664" w:type="dxa"/>
          </w:tcPr>
          <w:p w14:paraId="20571991" w14:textId="77777777" w:rsidR="00D9750A" w:rsidRPr="00826A17" w:rsidRDefault="00D9750A" w:rsidP="00D9750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487C93A3" w14:textId="64A1117C"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6E38A463" w14:textId="19211700"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0E075172" w14:textId="0DE3AFCE"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966" w:type="dxa"/>
          </w:tcPr>
          <w:p w14:paraId="49CC300C" w14:textId="6EC8D1E5"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11</w:t>
            </w:r>
          </w:p>
        </w:tc>
        <w:tc>
          <w:tcPr>
            <w:tcW w:w="1079" w:type="dxa"/>
          </w:tcPr>
          <w:p w14:paraId="395C0797" w14:textId="2EDB33F9" w:rsidR="00D9750A" w:rsidRPr="00BE2A75" w:rsidRDefault="00D9750A" w:rsidP="00D9750A">
            <w:pPr>
              <w:widowControl/>
              <w:jc w:val="center"/>
              <w:rPr>
                <w:rFonts w:asciiTheme="minorHAnsi" w:hAnsiTheme="minorHAnsi"/>
                <w:sz w:val="20"/>
                <w:szCs w:val="20"/>
                <w:vertAlign w:val="superscript"/>
              </w:rPr>
            </w:pPr>
            <w:r>
              <w:rPr>
                <w:rFonts w:asciiTheme="minorHAnsi" w:hAnsiTheme="minorHAnsi"/>
                <w:sz w:val="20"/>
                <w:szCs w:val="20"/>
              </w:rPr>
              <w:t>11</w:t>
            </w:r>
          </w:p>
        </w:tc>
        <w:tc>
          <w:tcPr>
            <w:tcW w:w="1261" w:type="dxa"/>
          </w:tcPr>
          <w:p w14:paraId="1A9BED6C" w14:textId="0B3B190B" w:rsidR="00D9750A" w:rsidRPr="008C7C65" w:rsidRDefault="00D9750A" w:rsidP="00D9750A">
            <w:pPr>
              <w:jc w:val="center"/>
              <w:rPr>
                <w:rFonts w:asciiTheme="minorHAnsi" w:hAnsiTheme="minorHAnsi"/>
                <w:sz w:val="20"/>
                <w:szCs w:val="20"/>
              </w:rPr>
            </w:pPr>
            <w:r>
              <w:rPr>
                <w:rFonts w:asciiTheme="minorHAnsi" w:hAnsiTheme="minorHAnsi"/>
                <w:sz w:val="20"/>
                <w:szCs w:val="20"/>
              </w:rPr>
              <w:t>1</w:t>
            </w:r>
          </w:p>
        </w:tc>
        <w:tc>
          <w:tcPr>
            <w:tcW w:w="1800" w:type="dxa"/>
            <w:vMerge/>
          </w:tcPr>
          <w:p w14:paraId="6AEFF93C" w14:textId="77777777" w:rsidR="00D9750A" w:rsidRPr="00BE2A75" w:rsidRDefault="00D9750A" w:rsidP="00D9750A">
            <w:pPr>
              <w:jc w:val="center"/>
              <w:rPr>
                <w:rFonts w:asciiTheme="minorHAnsi" w:hAnsiTheme="minorHAnsi"/>
                <w:b/>
                <w:sz w:val="20"/>
                <w:szCs w:val="20"/>
              </w:rPr>
            </w:pPr>
          </w:p>
        </w:tc>
      </w:tr>
      <w:tr w:rsidR="00D9750A" w:rsidRPr="00BE2A75" w14:paraId="6CD4D15B" w14:textId="77777777" w:rsidTr="00D9750A">
        <w:trPr>
          <w:jc w:val="center"/>
        </w:trPr>
        <w:tc>
          <w:tcPr>
            <w:tcW w:w="2664" w:type="dxa"/>
          </w:tcPr>
          <w:p w14:paraId="1CCCE675"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7BB1DF55" w14:textId="3E0A8171"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71D1AEFF" w14:textId="24F91C56"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143354DD" w14:textId="01D28846"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966" w:type="dxa"/>
          </w:tcPr>
          <w:p w14:paraId="104B6F3D" w14:textId="19276F9B"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10</w:t>
            </w:r>
          </w:p>
        </w:tc>
        <w:tc>
          <w:tcPr>
            <w:tcW w:w="1079" w:type="dxa"/>
          </w:tcPr>
          <w:p w14:paraId="38F73F8B" w14:textId="7A9CCD32"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10</w:t>
            </w:r>
          </w:p>
        </w:tc>
        <w:tc>
          <w:tcPr>
            <w:tcW w:w="1261" w:type="dxa"/>
          </w:tcPr>
          <w:p w14:paraId="004D7CCF" w14:textId="2BBCFA3E" w:rsidR="00D9750A" w:rsidRPr="008C7C65" w:rsidRDefault="00D9750A" w:rsidP="00D9750A">
            <w:pPr>
              <w:jc w:val="center"/>
              <w:rPr>
                <w:rFonts w:asciiTheme="minorHAnsi" w:hAnsiTheme="minorHAnsi"/>
                <w:sz w:val="20"/>
                <w:szCs w:val="20"/>
              </w:rPr>
            </w:pPr>
            <w:r>
              <w:rPr>
                <w:rFonts w:asciiTheme="minorHAnsi" w:hAnsiTheme="minorHAnsi"/>
                <w:sz w:val="20"/>
                <w:szCs w:val="20"/>
              </w:rPr>
              <w:t>0</w:t>
            </w:r>
          </w:p>
        </w:tc>
        <w:tc>
          <w:tcPr>
            <w:tcW w:w="1800" w:type="dxa"/>
            <w:vMerge/>
          </w:tcPr>
          <w:p w14:paraId="37B9C55A" w14:textId="77777777" w:rsidR="00D9750A" w:rsidRPr="00BE2A75" w:rsidRDefault="00D9750A" w:rsidP="00D9750A">
            <w:pPr>
              <w:jc w:val="center"/>
              <w:rPr>
                <w:rFonts w:asciiTheme="minorHAnsi" w:hAnsiTheme="minorHAnsi"/>
                <w:b/>
                <w:sz w:val="20"/>
                <w:szCs w:val="20"/>
              </w:rPr>
            </w:pPr>
          </w:p>
        </w:tc>
      </w:tr>
      <w:tr w:rsidR="00D9750A" w:rsidRPr="00BE2A75" w14:paraId="4277D83F" w14:textId="77777777" w:rsidTr="00D9750A">
        <w:trPr>
          <w:jc w:val="center"/>
        </w:trPr>
        <w:tc>
          <w:tcPr>
            <w:tcW w:w="2664" w:type="dxa"/>
          </w:tcPr>
          <w:p w14:paraId="3B70791C"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64E2F41F"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71BC3801"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5CBD6A09"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6999B5DB" w14:textId="7837FCFF"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1</w:t>
            </w:r>
          </w:p>
        </w:tc>
        <w:tc>
          <w:tcPr>
            <w:tcW w:w="1079" w:type="dxa"/>
          </w:tcPr>
          <w:p w14:paraId="48E2838D" w14:textId="54B27981"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1</w:t>
            </w:r>
          </w:p>
        </w:tc>
        <w:tc>
          <w:tcPr>
            <w:tcW w:w="1261" w:type="dxa"/>
          </w:tcPr>
          <w:p w14:paraId="34DD8EC4" w14:textId="18E113F7" w:rsidR="00D9750A" w:rsidRPr="008C7C65" w:rsidRDefault="00D9750A" w:rsidP="00D9750A">
            <w:pPr>
              <w:jc w:val="center"/>
              <w:rPr>
                <w:rFonts w:asciiTheme="minorHAnsi" w:hAnsiTheme="minorHAnsi"/>
                <w:sz w:val="20"/>
                <w:szCs w:val="20"/>
              </w:rPr>
            </w:pPr>
            <w:r>
              <w:rPr>
                <w:rFonts w:asciiTheme="minorHAnsi" w:hAnsiTheme="minorHAnsi"/>
                <w:sz w:val="20"/>
                <w:szCs w:val="20"/>
              </w:rPr>
              <w:t>1</w:t>
            </w:r>
          </w:p>
        </w:tc>
        <w:tc>
          <w:tcPr>
            <w:tcW w:w="1800" w:type="dxa"/>
            <w:vMerge/>
          </w:tcPr>
          <w:p w14:paraId="32BAC72D" w14:textId="77777777" w:rsidR="00D9750A" w:rsidRPr="00BE2A75" w:rsidRDefault="00D9750A" w:rsidP="00D9750A">
            <w:pPr>
              <w:jc w:val="center"/>
              <w:rPr>
                <w:rFonts w:asciiTheme="minorHAnsi" w:hAnsiTheme="minorHAnsi"/>
                <w:b/>
                <w:sz w:val="20"/>
                <w:szCs w:val="20"/>
              </w:rPr>
            </w:pPr>
          </w:p>
        </w:tc>
      </w:tr>
      <w:tr w:rsidR="00D9750A" w:rsidRPr="00BE2A75" w14:paraId="34376B76" w14:textId="77777777" w:rsidTr="00D9750A">
        <w:trPr>
          <w:jc w:val="center"/>
        </w:trPr>
        <w:tc>
          <w:tcPr>
            <w:tcW w:w="2664" w:type="dxa"/>
          </w:tcPr>
          <w:p w14:paraId="0AAFCCFF" w14:textId="77777777" w:rsidR="00D9750A" w:rsidRPr="00BE2A75" w:rsidRDefault="00D9750A" w:rsidP="00D9750A">
            <w:pPr>
              <w:widowControl/>
              <w:rPr>
                <w:rFonts w:asciiTheme="minorHAnsi" w:hAnsiTheme="minorHAnsi"/>
                <w:sz w:val="20"/>
                <w:szCs w:val="20"/>
              </w:rPr>
            </w:pPr>
            <w:r w:rsidRPr="00BE2A75">
              <w:rPr>
                <w:rFonts w:asciiTheme="minorHAnsi" w:hAnsiTheme="minorHAnsi"/>
                <w:sz w:val="20"/>
                <w:szCs w:val="20"/>
              </w:rPr>
              <w:t>Estimated burden/response</w:t>
            </w:r>
          </w:p>
        </w:tc>
        <w:tc>
          <w:tcPr>
            <w:tcW w:w="1978" w:type="dxa"/>
            <w:gridSpan w:val="3"/>
          </w:tcPr>
          <w:p w14:paraId="1557F987" w14:textId="38E3C8C8"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1142" w:type="dxa"/>
          </w:tcPr>
          <w:p w14:paraId="6B0C6DEE" w14:textId="1923CC16"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2045" w:type="dxa"/>
            <w:gridSpan w:val="2"/>
          </w:tcPr>
          <w:p w14:paraId="56E24503"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24 hours</w:t>
            </w:r>
          </w:p>
        </w:tc>
        <w:tc>
          <w:tcPr>
            <w:tcW w:w="1261" w:type="dxa"/>
          </w:tcPr>
          <w:p w14:paraId="417E602D" w14:textId="469F4BD0" w:rsidR="00D9750A" w:rsidRPr="008C7C65" w:rsidRDefault="00D9750A" w:rsidP="00D9750A">
            <w:pPr>
              <w:jc w:val="center"/>
              <w:rPr>
                <w:rFonts w:asciiTheme="minorHAnsi" w:hAnsiTheme="minorHAnsi"/>
                <w:sz w:val="20"/>
                <w:szCs w:val="20"/>
              </w:rPr>
            </w:pPr>
            <w:r>
              <w:rPr>
                <w:rFonts w:asciiTheme="minorHAnsi" w:hAnsiTheme="minorHAnsi"/>
                <w:sz w:val="20"/>
                <w:szCs w:val="20"/>
              </w:rPr>
              <w:t>3</w:t>
            </w:r>
            <w:r w:rsidRPr="00BE2A75">
              <w:rPr>
                <w:rFonts w:asciiTheme="minorHAnsi" w:hAnsiTheme="minorHAnsi"/>
                <w:sz w:val="20"/>
                <w:szCs w:val="20"/>
              </w:rPr>
              <w:t xml:space="preserve"> hours</w:t>
            </w:r>
          </w:p>
        </w:tc>
        <w:tc>
          <w:tcPr>
            <w:tcW w:w="1800" w:type="dxa"/>
            <w:vMerge/>
          </w:tcPr>
          <w:p w14:paraId="283C8141" w14:textId="77777777" w:rsidR="00D9750A" w:rsidRPr="00BE2A75" w:rsidRDefault="00D9750A" w:rsidP="00D9750A">
            <w:pPr>
              <w:jc w:val="center"/>
              <w:rPr>
                <w:rFonts w:asciiTheme="minorHAnsi" w:hAnsiTheme="minorHAnsi"/>
                <w:b/>
                <w:sz w:val="20"/>
                <w:szCs w:val="20"/>
              </w:rPr>
            </w:pPr>
          </w:p>
        </w:tc>
      </w:tr>
      <w:tr w:rsidR="00D9750A" w:rsidRPr="00BE2A75" w14:paraId="5E137826" w14:textId="77777777" w:rsidTr="00D9750A">
        <w:trPr>
          <w:jc w:val="center"/>
        </w:trPr>
        <w:tc>
          <w:tcPr>
            <w:tcW w:w="2664" w:type="dxa"/>
          </w:tcPr>
          <w:p w14:paraId="4D226755" w14:textId="77777777" w:rsidR="00D9750A" w:rsidRPr="00BE2A75" w:rsidRDefault="00D9750A" w:rsidP="00D9750A">
            <w:pPr>
              <w:widowControl/>
              <w:rPr>
                <w:rFonts w:asciiTheme="minorHAnsi" w:hAnsiTheme="minorHAnsi"/>
                <w:sz w:val="20"/>
                <w:szCs w:val="20"/>
              </w:rPr>
            </w:pPr>
            <w:r w:rsidRPr="00BE2A75">
              <w:rPr>
                <w:rFonts w:asciiTheme="minorHAnsi" w:hAnsiTheme="minorHAnsi"/>
                <w:sz w:val="20"/>
                <w:szCs w:val="20"/>
              </w:rPr>
              <w:t>Subtotal</w:t>
            </w:r>
          </w:p>
        </w:tc>
        <w:tc>
          <w:tcPr>
            <w:tcW w:w="1978" w:type="dxa"/>
            <w:gridSpan w:val="3"/>
          </w:tcPr>
          <w:p w14:paraId="3BE2FD13" w14:textId="184208A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1142" w:type="dxa"/>
          </w:tcPr>
          <w:p w14:paraId="0E13898A" w14:textId="2ED5D863"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2045" w:type="dxa"/>
            <w:gridSpan w:val="2"/>
          </w:tcPr>
          <w:p w14:paraId="1E901920" w14:textId="367ABF68" w:rsidR="00D9750A" w:rsidRPr="00BE2A75" w:rsidRDefault="00D9750A" w:rsidP="00D9750A">
            <w:pPr>
              <w:widowControl/>
              <w:jc w:val="center"/>
              <w:rPr>
                <w:rFonts w:asciiTheme="minorHAnsi" w:hAnsiTheme="minorHAnsi"/>
                <w:sz w:val="20"/>
                <w:szCs w:val="20"/>
                <w:vertAlign w:val="superscript"/>
              </w:rPr>
            </w:pPr>
            <w:r>
              <w:rPr>
                <w:rFonts w:asciiTheme="minorHAnsi" w:hAnsiTheme="minorHAnsi"/>
                <w:sz w:val="20"/>
                <w:szCs w:val="20"/>
              </w:rPr>
              <w:t>264</w:t>
            </w:r>
            <w:r w:rsidRPr="00BE2A75">
              <w:rPr>
                <w:rFonts w:asciiTheme="minorHAnsi" w:hAnsiTheme="minorHAnsi"/>
                <w:sz w:val="20"/>
                <w:szCs w:val="20"/>
              </w:rPr>
              <w:t xml:space="preserve"> hours</w:t>
            </w:r>
          </w:p>
        </w:tc>
        <w:tc>
          <w:tcPr>
            <w:tcW w:w="1261" w:type="dxa"/>
          </w:tcPr>
          <w:p w14:paraId="192097A0" w14:textId="0396E89F" w:rsidR="00D9750A" w:rsidRPr="008C7C65" w:rsidRDefault="00D9750A" w:rsidP="00D9750A">
            <w:pPr>
              <w:widowControl/>
              <w:jc w:val="center"/>
              <w:rPr>
                <w:rFonts w:asciiTheme="minorHAnsi" w:hAnsiTheme="minorHAnsi"/>
                <w:sz w:val="20"/>
                <w:szCs w:val="20"/>
              </w:rPr>
            </w:pPr>
            <w:r>
              <w:rPr>
                <w:rFonts w:asciiTheme="minorHAnsi" w:hAnsiTheme="minorHAnsi"/>
                <w:sz w:val="20"/>
                <w:szCs w:val="20"/>
              </w:rPr>
              <w:t>3</w:t>
            </w:r>
            <w:r w:rsidRPr="00BE2A75">
              <w:rPr>
                <w:rFonts w:asciiTheme="minorHAnsi" w:hAnsiTheme="minorHAnsi"/>
                <w:sz w:val="20"/>
                <w:szCs w:val="20"/>
              </w:rPr>
              <w:t xml:space="preserve"> hours</w:t>
            </w:r>
          </w:p>
        </w:tc>
        <w:tc>
          <w:tcPr>
            <w:tcW w:w="1800" w:type="dxa"/>
            <w:vMerge/>
          </w:tcPr>
          <w:p w14:paraId="1265950B" w14:textId="77777777" w:rsidR="00D9750A" w:rsidRPr="00BE2A75" w:rsidRDefault="00D9750A" w:rsidP="00D9750A">
            <w:pPr>
              <w:widowControl/>
              <w:jc w:val="center"/>
              <w:rPr>
                <w:rFonts w:asciiTheme="minorHAnsi" w:hAnsiTheme="minorHAnsi"/>
                <w:b/>
                <w:sz w:val="20"/>
                <w:szCs w:val="20"/>
              </w:rPr>
            </w:pPr>
          </w:p>
        </w:tc>
      </w:tr>
      <w:tr w:rsidR="00D9750A" w:rsidRPr="00BE2A75" w14:paraId="1BBA71AE" w14:textId="77777777" w:rsidTr="00D9750A">
        <w:trPr>
          <w:jc w:val="center"/>
        </w:trPr>
        <w:tc>
          <w:tcPr>
            <w:tcW w:w="9090" w:type="dxa"/>
            <w:gridSpan w:val="8"/>
          </w:tcPr>
          <w:p w14:paraId="2BF529A4" w14:textId="70F5A068" w:rsidR="00D9750A" w:rsidRPr="00BE2A75" w:rsidRDefault="00D9750A" w:rsidP="00C83346">
            <w:pPr>
              <w:rPr>
                <w:rFonts w:asciiTheme="minorHAnsi" w:hAnsiTheme="minorHAnsi"/>
                <w:b/>
                <w:sz w:val="20"/>
                <w:szCs w:val="20"/>
              </w:rPr>
            </w:pPr>
            <w:r w:rsidRPr="00BE2A75">
              <w:rPr>
                <w:rFonts w:asciiTheme="minorHAnsi" w:hAnsiTheme="minorHAnsi"/>
                <w:b/>
                <w:sz w:val="20"/>
                <w:szCs w:val="20"/>
              </w:rPr>
              <w:t>Total submissions and burden in 201</w:t>
            </w:r>
            <w:r w:rsidR="00C83346">
              <w:rPr>
                <w:rFonts w:asciiTheme="minorHAnsi" w:hAnsiTheme="minorHAnsi"/>
                <w:b/>
                <w:sz w:val="20"/>
                <w:szCs w:val="20"/>
              </w:rPr>
              <w:t>7</w:t>
            </w:r>
            <w:r w:rsidRPr="00BE2A75">
              <w:rPr>
                <w:rFonts w:asciiTheme="minorHAnsi" w:hAnsiTheme="minorHAnsi"/>
                <w:b/>
                <w:sz w:val="20"/>
                <w:szCs w:val="20"/>
              </w:rPr>
              <w:t xml:space="preserve"> (report year 201</w:t>
            </w:r>
            <w:r w:rsidR="00C83346">
              <w:rPr>
                <w:rFonts w:asciiTheme="minorHAnsi" w:hAnsiTheme="minorHAnsi"/>
                <w:b/>
                <w:sz w:val="20"/>
                <w:szCs w:val="20"/>
              </w:rPr>
              <w:t>6</w:t>
            </w:r>
            <w:r w:rsidRPr="00BE2A75">
              <w:rPr>
                <w:rFonts w:asciiTheme="minorHAnsi" w:hAnsiTheme="minorHAnsi"/>
                <w:b/>
                <w:sz w:val="20"/>
                <w:szCs w:val="20"/>
              </w:rPr>
              <w:t>)</w:t>
            </w:r>
          </w:p>
        </w:tc>
        <w:tc>
          <w:tcPr>
            <w:tcW w:w="1800" w:type="dxa"/>
            <w:vMerge w:val="restart"/>
            <w:vAlign w:val="bottom"/>
          </w:tcPr>
          <w:p w14:paraId="774B3844" w14:textId="347ADFAC" w:rsidR="00D9750A" w:rsidRPr="00BE2A75" w:rsidRDefault="00D9750A" w:rsidP="00D9750A">
            <w:pPr>
              <w:jc w:val="center"/>
              <w:rPr>
                <w:rFonts w:asciiTheme="minorHAnsi" w:hAnsiTheme="minorHAnsi"/>
                <w:b/>
                <w:sz w:val="20"/>
                <w:szCs w:val="20"/>
                <w:vertAlign w:val="superscript"/>
              </w:rPr>
            </w:pPr>
            <w:r>
              <w:rPr>
                <w:rFonts w:asciiTheme="minorHAnsi" w:hAnsiTheme="minorHAnsi"/>
                <w:b/>
                <w:sz w:val="20"/>
                <w:szCs w:val="20"/>
              </w:rPr>
              <w:t xml:space="preserve">1,537 </w:t>
            </w:r>
            <w:r w:rsidRPr="00BE2A75">
              <w:rPr>
                <w:rFonts w:asciiTheme="minorHAnsi" w:hAnsiTheme="minorHAnsi"/>
                <w:b/>
                <w:sz w:val="20"/>
                <w:szCs w:val="20"/>
              </w:rPr>
              <w:t>hours</w:t>
            </w:r>
            <w:r>
              <w:rPr>
                <w:rFonts w:asciiTheme="minorHAnsi" w:hAnsiTheme="minorHAnsi"/>
                <w:b/>
                <w:sz w:val="20"/>
                <w:szCs w:val="20"/>
                <w:vertAlign w:val="superscript"/>
              </w:rPr>
              <w:t>4</w:t>
            </w:r>
          </w:p>
        </w:tc>
      </w:tr>
      <w:tr w:rsidR="00D9750A" w:rsidRPr="00BE2A75" w14:paraId="260E7B49" w14:textId="77777777" w:rsidTr="00D9750A">
        <w:trPr>
          <w:jc w:val="center"/>
        </w:trPr>
        <w:tc>
          <w:tcPr>
            <w:tcW w:w="2664" w:type="dxa"/>
          </w:tcPr>
          <w:p w14:paraId="5AA7E61E" w14:textId="77777777" w:rsidR="00D9750A" w:rsidRPr="00826A17" w:rsidRDefault="00D9750A" w:rsidP="00D9750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7633F8CB"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50</w:t>
            </w:r>
          </w:p>
        </w:tc>
        <w:tc>
          <w:tcPr>
            <w:tcW w:w="1037" w:type="dxa"/>
            <w:gridSpan w:val="2"/>
          </w:tcPr>
          <w:p w14:paraId="42DC732A"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50</w:t>
            </w:r>
          </w:p>
        </w:tc>
        <w:tc>
          <w:tcPr>
            <w:tcW w:w="1142" w:type="dxa"/>
          </w:tcPr>
          <w:p w14:paraId="1E3AEFFF"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50</w:t>
            </w:r>
          </w:p>
        </w:tc>
        <w:tc>
          <w:tcPr>
            <w:tcW w:w="966" w:type="dxa"/>
          </w:tcPr>
          <w:p w14:paraId="5615C607"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5</w:t>
            </w:r>
            <w:r>
              <w:rPr>
                <w:rFonts w:asciiTheme="minorHAnsi" w:hAnsiTheme="minorHAnsi"/>
                <w:sz w:val="20"/>
                <w:szCs w:val="20"/>
              </w:rPr>
              <w:t>1</w:t>
            </w:r>
          </w:p>
        </w:tc>
        <w:tc>
          <w:tcPr>
            <w:tcW w:w="1079" w:type="dxa"/>
          </w:tcPr>
          <w:p w14:paraId="1C5AE3D2"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51</w:t>
            </w:r>
          </w:p>
        </w:tc>
        <w:tc>
          <w:tcPr>
            <w:tcW w:w="1261" w:type="dxa"/>
          </w:tcPr>
          <w:p w14:paraId="65E2AAA1" w14:textId="77777777" w:rsidR="00D9750A" w:rsidRPr="008C7C65" w:rsidRDefault="00D9750A" w:rsidP="00D9750A">
            <w:pPr>
              <w:jc w:val="center"/>
              <w:rPr>
                <w:rFonts w:asciiTheme="minorHAnsi" w:hAnsiTheme="minorHAnsi"/>
                <w:sz w:val="20"/>
                <w:szCs w:val="20"/>
              </w:rPr>
            </w:pPr>
            <w:r>
              <w:rPr>
                <w:rFonts w:asciiTheme="minorHAnsi" w:hAnsiTheme="minorHAnsi"/>
                <w:sz w:val="20"/>
                <w:szCs w:val="20"/>
              </w:rPr>
              <w:t>51</w:t>
            </w:r>
          </w:p>
        </w:tc>
        <w:tc>
          <w:tcPr>
            <w:tcW w:w="1800" w:type="dxa"/>
            <w:vMerge/>
          </w:tcPr>
          <w:p w14:paraId="43B8DD4C" w14:textId="77777777" w:rsidR="00D9750A" w:rsidRPr="00BE2A75" w:rsidRDefault="00D9750A" w:rsidP="00D9750A">
            <w:pPr>
              <w:jc w:val="center"/>
              <w:rPr>
                <w:rFonts w:asciiTheme="minorHAnsi" w:hAnsiTheme="minorHAnsi"/>
                <w:b/>
                <w:sz w:val="20"/>
                <w:szCs w:val="20"/>
              </w:rPr>
            </w:pPr>
          </w:p>
        </w:tc>
      </w:tr>
      <w:tr w:rsidR="00D9750A" w:rsidRPr="00BE2A75" w14:paraId="3F999032" w14:textId="77777777" w:rsidTr="00D9750A">
        <w:trPr>
          <w:jc w:val="center"/>
        </w:trPr>
        <w:tc>
          <w:tcPr>
            <w:tcW w:w="2664" w:type="dxa"/>
          </w:tcPr>
          <w:p w14:paraId="149C6EB9"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50506275"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36DE05A3"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7E8AFD9A"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352FF069"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44</w:t>
            </w:r>
          </w:p>
        </w:tc>
        <w:tc>
          <w:tcPr>
            <w:tcW w:w="1079" w:type="dxa"/>
          </w:tcPr>
          <w:p w14:paraId="0B26C28A"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44</w:t>
            </w:r>
          </w:p>
        </w:tc>
        <w:tc>
          <w:tcPr>
            <w:tcW w:w="1261" w:type="dxa"/>
          </w:tcPr>
          <w:p w14:paraId="6901EC2A" w14:textId="77777777" w:rsidR="00D9750A" w:rsidRPr="008C7C65" w:rsidRDefault="00D9750A" w:rsidP="00D9750A">
            <w:pPr>
              <w:widowControl/>
              <w:jc w:val="center"/>
              <w:rPr>
                <w:rFonts w:asciiTheme="minorHAnsi" w:hAnsiTheme="minorHAnsi"/>
                <w:sz w:val="20"/>
                <w:szCs w:val="20"/>
              </w:rPr>
            </w:pPr>
            <w:r>
              <w:rPr>
                <w:rFonts w:asciiTheme="minorHAnsi" w:hAnsiTheme="minorHAnsi"/>
                <w:sz w:val="20"/>
                <w:szCs w:val="20"/>
              </w:rPr>
              <w:t>43</w:t>
            </w:r>
          </w:p>
        </w:tc>
        <w:tc>
          <w:tcPr>
            <w:tcW w:w="1800" w:type="dxa"/>
            <w:vMerge/>
          </w:tcPr>
          <w:p w14:paraId="09CE04C4" w14:textId="77777777" w:rsidR="00D9750A" w:rsidRPr="00BE2A75" w:rsidRDefault="00D9750A" w:rsidP="00D9750A">
            <w:pPr>
              <w:widowControl/>
              <w:jc w:val="center"/>
              <w:rPr>
                <w:rFonts w:asciiTheme="minorHAnsi" w:hAnsiTheme="minorHAnsi"/>
                <w:b/>
                <w:sz w:val="20"/>
                <w:szCs w:val="20"/>
              </w:rPr>
            </w:pPr>
          </w:p>
        </w:tc>
      </w:tr>
      <w:tr w:rsidR="00D9750A" w:rsidRPr="00BE2A75" w14:paraId="1E174A36" w14:textId="77777777" w:rsidTr="00D9750A">
        <w:trPr>
          <w:jc w:val="center"/>
        </w:trPr>
        <w:tc>
          <w:tcPr>
            <w:tcW w:w="2664" w:type="dxa"/>
          </w:tcPr>
          <w:p w14:paraId="013DA276"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348E499B"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51AA96C0"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1866281F"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221DD952"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7</w:t>
            </w:r>
          </w:p>
        </w:tc>
        <w:tc>
          <w:tcPr>
            <w:tcW w:w="1079" w:type="dxa"/>
          </w:tcPr>
          <w:p w14:paraId="6E26F122"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7</w:t>
            </w:r>
          </w:p>
        </w:tc>
        <w:tc>
          <w:tcPr>
            <w:tcW w:w="1261" w:type="dxa"/>
          </w:tcPr>
          <w:p w14:paraId="66FD9717" w14:textId="77777777" w:rsidR="00D9750A" w:rsidRPr="008C7C65" w:rsidRDefault="00D9750A" w:rsidP="00D9750A">
            <w:pPr>
              <w:widowControl/>
              <w:jc w:val="center"/>
              <w:rPr>
                <w:rFonts w:asciiTheme="minorHAnsi" w:hAnsiTheme="minorHAnsi"/>
                <w:sz w:val="20"/>
                <w:szCs w:val="20"/>
              </w:rPr>
            </w:pPr>
            <w:r>
              <w:rPr>
                <w:rFonts w:asciiTheme="minorHAnsi" w:hAnsiTheme="minorHAnsi"/>
                <w:sz w:val="20"/>
                <w:szCs w:val="20"/>
              </w:rPr>
              <w:t>7</w:t>
            </w:r>
          </w:p>
        </w:tc>
        <w:tc>
          <w:tcPr>
            <w:tcW w:w="1800" w:type="dxa"/>
            <w:vMerge/>
          </w:tcPr>
          <w:p w14:paraId="299A435F" w14:textId="77777777" w:rsidR="00D9750A" w:rsidRPr="00BE2A75" w:rsidRDefault="00D9750A" w:rsidP="00D9750A">
            <w:pPr>
              <w:widowControl/>
              <w:jc w:val="center"/>
              <w:rPr>
                <w:rFonts w:asciiTheme="minorHAnsi" w:hAnsiTheme="minorHAnsi"/>
                <w:b/>
                <w:sz w:val="20"/>
                <w:szCs w:val="20"/>
              </w:rPr>
            </w:pPr>
          </w:p>
        </w:tc>
      </w:tr>
      <w:tr w:rsidR="00D9750A" w:rsidRPr="00BE2A75" w14:paraId="1FE31EDB" w14:textId="77777777" w:rsidTr="00D9750A">
        <w:trPr>
          <w:jc w:val="center"/>
        </w:trPr>
        <w:tc>
          <w:tcPr>
            <w:tcW w:w="2664" w:type="dxa"/>
          </w:tcPr>
          <w:p w14:paraId="7E86C404" w14:textId="77777777" w:rsidR="00D9750A" w:rsidRPr="00BE2A75" w:rsidRDefault="00D9750A" w:rsidP="00D9750A">
            <w:pPr>
              <w:widowControl/>
              <w:rPr>
                <w:rFonts w:asciiTheme="minorHAnsi" w:hAnsiTheme="minorHAnsi"/>
                <w:sz w:val="20"/>
                <w:szCs w:val="20"/>
              </w:rPr>
            </w:pPr>
            <w:r w:rsidRPr="00BE2A75">
              <w:rPr>
                <w:rFonts w:asciiTheme="minorHAnsi" w:hAnsiTheme="minorHAnsi"/>
                <w:sz w:val="20"/>
                <w:szCs w:val="20"/>
              </w:rPr>
              <w:t>Estimated total burden</w:t>
            </w:r>
          </w:p>
        </w:tc>
        <w:tc>
          <w:tcPr>
            <w:tcW w:w="1978" w:type="dxa"/>
            <w:gridSpan w:val="3"/>
          </w:tcPr>
          <w:p w14:paraId="131ADBD2" w14:textId="67DAFBA3"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400 hours</w:t>
            </w:r>
          </w:p>
        </w:tc>
        <w:tc>
          <w:tcPr>
            <w:tcW w:w="1142" w:type="dxa"/>
          </w:tcPr>
          <w:p w14:paraId="086FBF44" w14:textId="7714400E"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400 hours</w:t>
            </w:r>
          </w:p>
        </w:tc>
        <w:tc>
          <w:tcPr>
            <w:tcW w:w="2045" w:type="dxa"/>
            <w:gridSpan w:val="2"/>
          </w:tcPr>
          <w:p w14:paraId="42093B1E" w14:textId="29510BA0" w:rsidR="00D9750A" w:rsidRPr="00DE3AEA" w:rsidRDefault="00D9750A" w:rsidP="00D9750A">
            <w:pPr>
              <w:widowControl/>
              <w:jc w:val="center"/>
              <w:rPr>
                <w:rFonts w:asciiTheme="minorHAnsi" w:hAnsiTheme="minorHAnsi"/>
                <w:sz w:val="20"/>
                <w:szCs w:val="20"/>
              </w:rPr>
            </w:pPr>
            <w:r>
              <w:rPr>
                <w:rFonts w:asciiTheme="minorHAnsi" w:hAnsiTheme="minorHAnsi"/>
                <w:sz w:val="20"/>
                <w:szCs w:val="20"/>
              </w:rPr>
              <w:t>584 hours</w:t>
            </w:r>
          </w:p>
        </w:tc>
        <w:tc>
          <w:tcPr>
            <w:tcW w:w="1261" w:type="dxa"/>
          </w:tcPr>
          <w:p w14:paraId="772DB634" w14:textId="77777777" w:rsidR="00D9750A" w:rsidRPr="008C7C65" w:rsidRDefault="00D9750A" w:rsidP="00D9750A">
            <w:pPr>
              <w:widowControl/>
              <w:jc w:val="center"/>
              <w:rPr>
                <w:rFonts w:asciiTheme="minorHAnsi" w:hAnsiTheme="minorHAnsi"/>
                <w:sz w:val="20"/>
                <w:szCs w:val="20"/>
              </w:rPr>
            </w:pPr>
            <w:r>
              <w:rPr>
                <w:rFonts w:asciiTheme="minorHAnsi" w:hAnsiTheme="minorHAnsi"/>
                <w:sz w:val="20"/>
                <w:szCs w:val="20"/>
              </w:rPr>
              <w:t>153 hours</w:t>
            </w:r>
          </w:p>
        </w:tc>
        <w:tc>
          <w:tcPr>
            <w:tcW w:w="1800" w:type="dxa"/>
            <w:vMerge/>
          </w:tcPr>
          <w:p w14:paraId="2FB3CD98" w14:textId="77777777" w:rsidR="00D9750A" w:rsidRPr="00BE2A75" w:rsidRDefault="00D9750A" w:rsidP="00D9750A">
            <w:pPr>
              <w:widowControl/>
              <w:jc w:val="center"/>
              <w:rPr>
                <w:rFonts w:asciiTheme="minorHAnsi" w:hAnsiTheme="minorHAnsi"/>
                <w:b/>
                <w:sz w:val="20"/>
                <w:szCs w:val="20"/>
              </w:rPr>
            </w:pPr>
          </w:p>
        </w:tc>
      </w:tr>
    </w:tbl>
    <w:p w14:paraId="67237AD8" w14:textId="77777777" w:rsidR="00D9750A" w:rsidRPr="008C7C65" w:rsidRDefault="00D9750A" w:rsidP="00D9750A">
      <w:pPr>
        <w:widowControl/>
        <w:rPr>
          <w:rFonts w:asciiTheme="minorHAnsi" w:hAnsiTheme="minorHAnsi"/>
          <w:color w:val="000000"/>
          <w:sz w:val="20"/>
          <w:szCs w:val="20"/>
        </w:rPr>
      </w:pPr>
      <w:r>
        <w:rPr>
          <w:rFonts w:asciiTheme="minorHAnsi" w:hAnsiTheme="minorHAnsi"/>
          <w:color w:val="000000"/>
          <w:sz w:val="20"/>
          <w:szCs w:val="20"/>
          <w:vertAlign w:val="superscript"/>
        </w:rPr>
        <w:t>1</w:t>
      </w:r>
      <w:r w:rsidRPr="00607F3B">
        <w:rPr>
          <w:rFonts w:asciiTheme="minorHAnsi" w:hAnsiTheme="minorHAnsi"/>
          <w:color w:val="000000"/>
          <w:sz w:val="20"/>
          <w:szCs w:val="20"/>
        </w:rPr>
        <w:t xml:space="preserve">While there are </w:t>
      </w:r>
      <w:r>
        <w:rPr>
          <w:rFonts w:asciiTheme="minorHAnsi" w:hAnsiTheme="minorHAnsi"/>
          <w:color w:val="000000"/>
          <w:sz w:val="20"/>
          <w:szCs w:val="20"/>
        </w:rPr>
        <w:t xml:space="preserve">50 states providing prison data, 51 jurisdictions are eligible to report PCCS data. As of December 31, 2001, sentenced felons from the District of Columbia are the responsibility of the Federal Bureau of Prisons. The District of Columbia’s PCCS data, however, are reported </w:t>
      </w:r>
      <w:r w:rsidRPr="008C7C65">
        <w:rPr>
          <w:rFonts w:asciiTheme="minorHAnsi" w:hAnsiTheme="minorHAnsi"/>
          <w:color w:val="000000"/>
          <w:sz w:val="20"/>
          <w:szCs w:val="20"/>
        </w:rPr>
        <w:t xml:space="preserve">by the </w:t>
      </w:r>
      <w:r w:rsidRPr="008C7C65">
        <w:rPr>
          <w:rFonts w:asciiTheme="minorHAnsi" w:hAnsiTheme="minorHAnsi"/>
          <w:sz w:val="20"/>
          <w:szCs w:val="20"/>
        </w:rPr>
        <w:t>Court Services and Offender Supervising Agency for the District of Columbia (CSOSA).</w:t>
      </w:r>
    </w:p>
    <w:p w14:paraId="572C8EA7" w14:textId="77777777" w:rsidR="00D9750A" w:rsidRDefault="00D9750A" w:rsidP="00D9750A">
      <w:pPr>
        <w:widowControl/>
        <w:rPr>
          <w:rFonts w:asciiTheme="minorHAnsi" w:hAnsiTheme="minorHAnsi"/>
          <w:color w:val="000000"/>
          <w:sz w:val="20"/>
          <w:szCs w:val="20"/>
        </w:rPr>
      </w:pPr>
      <w:r>
        <w:rPr>
          <w:rFonts w:asciiTheme="minorHAnsi" w:hAnsiTheme="minorHAnsi"/>
          <w:color w:val="000000"/>
          <w:sz w:val="20"/>
          <w:szCs w:val="20"/>
          <w:vertAlign w:val="superscript"/>
        </w:rPr>
        <w:t>2</w:t>
      </w:r>
      <w:r w:rsidRPr="00607F3B">
        <w:rPr>
          <w:rFonts w:asciiTheme="minorHAnsi" w:hAnsiTheme="minorHAnsi"/>
          <w:color w:val="000000"/>
          <w:sz w:val="20"/>
          <w:szCs w:val="20"/>
        </w:rPr>
        <w:t>In six states and the District of Columbia, a different respondent reports data for NCRP-1E and NCRP-1F (</w:t>
      </w:r>
      <w:r>
        <w:rPr>
          <w:rFonts w:asciiTheme="minorHAnsi" w:hAnsiTheme="minorHAnsi"/>
          <w:color w:val="000000"/>
          <w:sz w:val="20"/>
          <w:szCs w:val="20"/>
        </w:rPr>
        <w:t>PCCS</w:t>
      </w:r>
      <w:r w:rsidRPr="00607F3B">
        <w:rPr>
          <w:rFonts w:asciiTheme="minorHAnsi" w:hAnsiTheme="minorHAnsi"/>
          <w:color w:val="000000"/>
          <w:sz w:val="20"/>
          <w:szCs w:val="20"/>
        </w:rPr>
        <w:t xml:space="preserve"> entry and exit records</w:t>
      </w:r>
      <w:r>
        <w:rPr>
          <w:rFonts w:asciiTheme="minorHAnsi" w:hAnsiTheme="minorHAnsi"/>
          <w:color w:val="000000"/>
          <w:sz w:val="20"/>
          <w:szCs w:val="20"/>
        </w:rPr>
        <w:t>.</w:t>
      </w:r>
      <w:r w:rsidRPr="00607F3B">
        <w:rPr>
          <w:rFonts w:asciiTheme="minorHAnsi" w:hAnsiTheme="minorHAnsi"/>
          <w:color w:val="000000"/>
          <w:sz w:val="20"/>
          <w:szCs w:val="20"/>
        </w:rPr>
        <w:t xml:space="preserve"> </w:t>
      </w:r>
      <w:r w:rsidRPr="00293543">
        <w:rPr>
          <w:rFonts w:asciiTheme="minorHAnsi" w:hAnsiTheme="minorHAnsi"/>
          <w:color w:val="000000"/>
          <w:sz w:val="20"/>
          <w:szCs w:val="20"/>
        </w:rPr>
        <w:t xml:space="preserve">Currently, five of </w:t>
      </w:r>
      <w:r>
        <w:rPr>
          <w:rFonts w:asciiTheme="minorHAnsi" w:hAnsiTheme="minorHAnsi"/>
          <w:color w:val="000000"/>
          <w:sz w:val="20"/>
          <w:szCs w:val="20"/>
        </w:rPr>
        <w:t>these seven jurisdictions</w:t>
      </w:r>
      <w:r w:rsidRPr="00293543">
        <w:rPr>
          <w:rFonts w:asciiTheme="minorHAnsi" w:hAnsiTheme="minorHAnsi"/>
          <w:color w:val="000000"/>
          <w:sz w:val="20"/>
          <w:szCs w:val="20"/>
        </w:rPr>
        <w:t xml:space="preserve"> submit </w:t>
      </w:r>
      <w:r>
        <w:rPr>
          <w:rFonts w:asciiTheme="minorHAnsi" w:hAnsiTheme="minorHAnsi"/>
          <w:color w:val="000000"/>
          <w:sz w:val="20"/>
          <w:szCs w:val="20"/>
        </w:rPr>
        <w:t xml:space="preserve">PCCS </w:t>
      </w:r>
      <w:r w:rsidRPr="00293543">
        <w:rPr>
          <w:rFonts w:asciiTheme="minorHAnsi" w:hAnsiTheme="minorHAnsi"/>
          <w:color w:val="000000"/>
          <w:sz w:val="20"/>
          <w:szCs w:val="20"/>
        </w:rPr>
        <w:t xml:space="preserve">data on an annual basis to NCRP. </w:t>
      </w:r>
      <w:r w:rsidRPr="00BE2A75">
        <w:rPr>
          <w:rFonts w:asciiTheme="minorHAnsi" w:hAnsiTheme="minorHAnsi"/>
          <w:color w:val="000000"/>
          <w:sz w:val="20"/>
          <w:szCs w:val="20"/>
        </w:rPr>
        <w:t>The estimated burden for data</w:t>
      </w:r>
      <w:r>
        <w:rPr>
          <w:rFonts w:asciiTheme="minorHAnsi" w:hAnsiTheme="minorHAnsi"/>
          <w:color w:val="000000"/>
          <w:sz w:val="20"/>
          <w:szCs w:val="20"/>
        </w:rPr>
        <w:t xml:space="preserve"> review is still assumed to be 3</w:t>
      </w:r>
      <w:r w:rsidRPr="00BE2A75">
        <w:rPr>
          <w:rFonts w:asciiTheme="minorHAnsi" w:hAnsiTheme="minorHAnsi"/>
          <w:color w:val="000000"/>
          <w:sz w:val="20"/>
          <w:szCs w:val="20"/>
        </w:rPr>
        <w:t xml:space="preserve"> </w:t>
      </w:r>
      <w:r w:rsidRPr="00BE2A75">
        <w:rPr>
          <w:rFonts w:asciiTheme="minorHAnsi" w:hAnsiTheme="minorHAnsi"/>
          <w:color w:val="000000"/>
          <w:sz w:val="20"/>
          <w:szCs w:val="20"/>
          <w:u w:val="single"/>
        </w:rPr>
        <w:t>total</w:t>
      </w:r>
      <w:r>
        <w:rPr>
          <w:rFonts w:asciiTheme="minorHAnsi" w:hAnsiTheme="minorHAnsi"/>
          <w:color w:val="000000"/>
          <w:sz w:val="20"/>
          <w:szCs w:val="20"/>
        </w:rPr>
        <w:t xml:space="preserve"> hours per NCRP submission of 7</w:t>
      </w:r>
      <w:r w:rsidRPr="00BE2A75">
        <w:rPr>
          <w:rFonts w:asciiTheme="minorHAnsi" w:hAnsiTheme="minorHAnsi"/>
          <w:color w:val="000000"/>
          <w:sz w:val="20"/>
          <w:szCs w:val="20"/>
        </w:rPr>
        <w:t xml:space="preserve"> parts, even though two different people in these </w:t>
      </w:r>
      <w:r>
        <w:rPr>
          <w:rFonts w:asciiTheme="minorHAnsi" w:hAnsiTheme="minorHAnsi"/>
          <w:color w:val="000000"/>
          <w:sz w:val="20"/>
          <w:szCs w:val="20"/>
        </w:rPr>
        <w:t>jurisdictions</w:t>
      </w:r>
      <w:r w:rsidRPr="00BE2A75">
        <w:rPr>
          <w:rFonts w:asciiTheme="minorHAnsi" w:hAnsiTheme="minorHAnsi"/>
          <w:color w:val="000000"/>
          <w:sz w:val="20"/>
          <w:szCs w:val="20"/>
        </w:rPr>
        <w:t xml:space="preserve"> will separately review the </w:t>
      </w:r>
      <w:r>
        <w:rPr>
          <w:rFonts w:asciiTheme="minorHAnsi" w:hAnsiTheme="minorHAnsi"/>
          <w:color w:val="000000"/>
          <w:sz w:val="20"/>
          <w:szCs w:val="20"/>
        </w:rPr>
        <w:t xml:space="preserve">PCCS </w:t>
      </w:r>
      <w:r w:rsidRPr="00BE2A75">
        <w:rPr>
          <w:rFonts w:asciiTheme="minorHAnsi" w:hAnsiTheme="minorHAnsi"/>
          <w:color w:val="000000"/>
          <w:sz w:val="20"/>
          <w:szCs w:val="20"/>
        </w:rPr>
        <w:t>records (</w:t>
      </w:r>
      <w:r>
        <w:rPr>
          <w:rFonts w:asciiTheme="minorHAnsi" w:hAnsiTheme="minorHAnsi"/>
          <w:color w:val="000000"/>
          <w:sz w:val="20"/>
          <w:szCs w:val="20"/>
        </w:rPr>
        <w:t>2 files</w:t>
      </w:r>
      <w:r w:rsidRPr="00BE2A75">
        <w:rPr>
          <w:rFonts w:asciiTheme="minorHAnsi" w:hAnsiTheme="minorHAnsi"/>
          <w:color w:val="000000"/>
          <w:sz w:val="20"/>
          <w:szCs w:val="20"/>
        </w:rPr>
        <w:t xml:space="preserve">) and the prison records (3 </w:t>
      </w:r>
      <w:r>
        <w:rPr>
          <w:rFonts w:asciiTheme="minorHAnsi" w:hAnsiTheme="minorHAnsi"/>
          <w:color w:val="000000"/>
          <w:sz w:val="20"/>
          <w:szCs w:val="20"/>
        </w:rPr>
        <w:t>files</w:t>
      </w:r>
      <w:r w:rsidRPr="00607F3B">
        <w:rPr>
          <w:rFonts w:asciiTheme="minorHAnsi" w:hAnsiTheme="minorHAnsi"/>
          <w:color w:val="000000"/>
          <w:sz w:val="20"/>
          <w:szCs w:val="20"/>
        </w:rPr>
        <w:t>).</w:t>
      </w:r>
    </w:p>
    <w:p w14:paraId="636982DE" w14:textId="77777777" w:rsidR="00D9750A" w:rsidRPr="00607F3B" w:rsidRDefault="00D9750A" w:rsidP="00D9750A">
      <w:pPr>
        <w:widowControl/>
        <w:rPr>
          <w:rFonts w:asciiTheme="minorHAnsi" w:hAnsiTheme="minorHAnsi"/>
          <w:color w:val="000000"/>
          <w:sz w:val="20"/>
          <w:szCs w:val="20"/>
        </w:rPr>
      </w:pPr>
      <w:r>
        <w:rPr>
          <w:rFonts w:asciiTheme="minorHAnsi" w:hAnsiTheme="minorHAnsi"/>
          <w:color w:val="000000"/>
          <w:sz w:val="20"/>
          <w:szCs w:val="20"/>
          <w:vertAlign w:val="superscript"/>
        </w:rPr>
        <w:t>3</w:t>
      </w:r>
      <w:r w:rsidRPr="00607F3B">
        <w:rPr>
          <w:rFonts w:asciiTheme="minorHAnsi" w:hAnsiTheme="minorHAnsi"/>
          <w:color w:val="000000"/>
          <w:sz w:val="20"/>
          <w:szCs w:val="20"/>
        </w:rPr>
        <w:t>The number of states, respondents, and burden hours in the data review column subtotals will not sum to the total submissions and burden hours, since these values reflect the maximum number of states and respondents that will need to review at least one submitted file of NCRP.</w:t>
      </w:r>
    </w:p>
    <w:p w14:paraId="61CE758F" w14:textId="375CBAFF" w:rsidR="00D9750A" w:rsidRPr="00607F3B" w:rsidRDefault="00D9750A" w:rsidP="00D9750A">
      <w:pPr>
        <w:widowControl/>
        <w:rPr>
          <w:rFonts w:asciiTheme="minorHAnsi" w:hAnsiTheme="minorHAnsi"/>
          <w:color w:val="000000"/>
          <w:sz w:val="20"/>
          <w:szCs w:val="20"/>
        </w:rPr>
      </w:pPr>
      <w:r>
        <w:rPr>
          <w:rFonts w:asciiTheme="minorHAnsi" w:hAnsiTheme="minorHAnsi"/>
          <w:color w:val="000000"/>
          <w:sz w:val="20"/>
          <w:szCs w:val="20"/>
          <w:vertAlign w:val="superscript"/>
        </w:rPr>
        <w:t>4</w:t>
      </w:r>
      <w:r w:rsidRPr="00607F3B">
        <w:rPr>
          <w:rFonts w:asciiTheme="minorHAnsi" w:hAnsiTheme="minorHAnsi"/>
          <w:color w:val="000000"/>
          <w:sz w:val="20"/>
          <w:szCs w:val="20"/>
        </w:rPr>
        <w:t>The estimated total burden for all 201</w:t>
      </w:r>
      <w:r>
        <w:rPr>
          <w:rFonts w:asciiTheme="minorHAnsi" w:hAnsiTheme="minorHAnsi"/>
          <w:color w:val="000000"/>
          <w:sz w:val="20"/>
          <w:szCs w:val="20"/>
        </w:rPr>
        <w:t>7</w:t>
      </w:r>
      <w:r w:rsidRPr="00607F3B">
        <w:rPr>
          <w:rFonts w:asciiTheme="minorHAnsi" w:hAnsiTheme="minorHAnsi"/>
          <w:color w:val="000000"/>
          <w:sz w:val="20"/>
          <w:szCs w:val="20"/>
        </w:rPr>
        <w:t xml:space="preserve"> submissions will not be the sum of the estimated subtotals of states currently and not currently submitting NCRP records because of the data review estimate issue described above.</w:t>
      </w:r>
    </w:p>
    <w:p w14:paraId="4880D2E7" w14:textId="77777777" w:rsidR="00D9750A" w:rsidRDefault="00D9750A" w:rsidP="00D9750A">
      <w:pPr>
        <w:widowControl/>
        <w:jc w:val="center"/>
        <w:rPr>
          <w:rFonts w:asciiTheme="minorHAnsi" w:hAnsiTheme="minorHAnsi"/>
          <w:b/>
        </w:rPr>
      </w:pPr>
    </w:p>
    <w:p w14:paraId="1127CD99" w14:textId="77777777" w:rsidR="00D9750A" w:rsidRDefault="00D9750A" w:rsidP="00D9750A">
      <w:pPr>
        <w:widowControl/>
        <w:jc w:val="center"/>
        <w:rPr>
          <w:rFonts w:asciiTheme="minorHAnsi" w:hAnsiTheme="minorHAnsi"/>
          <w:b/>
        </w:rPr>
      </w:pPr>
    </w:p>
    <w:p w14:paraId="3F072CB7" w14:textId="06B5655A" w:rsidR="007F751C" w:rsidRDefault="007F751C">
      <w:pPr>
        <w:widowControl/>
        <w:autoSpaceDE/>
        <w:autoSpaceDN/>
        <w:adjustRightInd/>
        <w:spacing w:after="200" w:line="276" w:lineRule="auto"/>
        <w:rPr>
          <w:rFonts w:asciiTheme="minorHAnsi" w:hAnsiTheme="minorHAnsi"/>
          <w:b/>
        </w:rPr>
      </w:pPr>
      <w:r>
        <w:rPr>
          <w:rFonts w:asciiTheme="minorHAnsi" w:hAnsiTheme="minorHAnsi"/>
          <w:b/>
        </w:rPr>
        <w:br w:type="page"/>
      </w:r>
    </w:p>
    <w:p w14:paraId="10C50356" w14:textId="77777777" w:rsidR="007F751C" w:rsidRDefault="007F751C" w:rsidP="007F751C">
      <w:pPr>
        <w:widowControl/>
        <w:jc w:val="center"/>
        <w:rPr>
          <w:rFonts w:asciiTheme="minorHAnsi" w:hAnsiTheme="minorHAnsi"/>
          <w:b/>
        </w:rPr>
      </w:pPr>
      <w:r>
        <w:rPr>
          <w:rFonts w:asciiTheme="minorHAnsi" w:hAnsiTheme="minorHAnsi"/>
          <w:b/>
        </w:rPr>
        <w:lastRenderedPageBreak/>
        <w:t xml:space="preserve">Table 3. </w:t>
      </w:r>
      <w:r w:rsidRPr="00607F3B">
        <w:rPr>
          <w:rFonts w:asciiTheme="minorHAnsi" w:hAnsiTheme="minorHAnsi"/>
          <w:b/>
        </w:rPr>
        <w:t>Estimated time burden for sta</w:t>
      </w:r>
      <w:r>
        <w:rPr>
          <w:rFonts w:asciiTheme="minorHAnsi" w:hAnsiTheme="minorHAnsi"/>
          <w:b/>
        </w:rPr>
        <w:t>tes submitting NCRP data in 2018</w:t>
      </w:r>
      <w:r w:rsidRPr="00607F3B">
        <w:rPr>
          <w:rFonts w:asciiTheme="minorHAnsi" w:hAnsiTheme="minorHAnsi"/>
          <w:b/>
        </w:rPr>
        <w:t xml:space="preserve"> (report year 201</w:t>
      </w:r>
      <w:r>
        <w:rPr>
          <w:rFonts w:asciiTheme="minorHAnsi" w:hAnsiTheme="minorHAnsi"/>
          <w:b/>
        </w:rPr>
        <w:t>7)</w:t>
      </w:r>
    </w:p>
    <w:p w14:paraId="600EB9BB" w14:textId="77777777" w:rsidR="007F751C" w:rsidRDefault="007F751C" w:rsidP="00D9750A">
      <w:pPr>
        <w:widowControl/>
        <w:jc w:val="center"/>
        <w:rPr>
          <w:rFonts w:asciiTheme="minorHAnsi" w:hAnsiTheme="minorHAnsi"/>
          <w:b/>
        </w:rPr>
      </w:pPr>
    </w:p>
    <w:tbl>
      <w:tblPr>
        <w:tblStyle w:val="TableGrid"/>
        <w:tblW w:w="10890" w:type="dxa"/>
        <w:jc w:val="center"/>
        <w:tblLayout w:type="fixed"/>
        <w:tblLook w:val="04A0" w:firstRow="1" w:lastRow="0" w:firstColumn="1" w:lastColumn="0" w:noHBand="0" w:noVBand="1"/>
      </w:tblPr>
      <w:tblGrid>
        <w:gridCol w:w="2664"/>
        <w:gridCol w:w="941"/>
        <w:gridCol w:w="85"/>
        <w:gridCol w:w="952"/>
        <w:gridCol w:w="1142"/>
        <w:gridCol w:w="966"/>
        <w:gridCol w:w="1079"/>
        <w:gridCol w:w="1261"/>
        <w:gridCol w:w="1800"/>
      </w:tblGrid>
      <w:tr w:rsidR="007F751C" w:rsidRPr="00607F3B" w14:paraId="54004C33" w14:textId="77777777" w:rsidTr="008F034D">
        <w:trPr>
          <w:jc w:val="center"/>
        </w:trPr>
        <w:tc>
          <w:tcPr>
            <w:tcW w:w="2664" w:type="dxa"/>
            <w:vMerge w:val="restart"/>
            <w:vAlign w:val="center"/>
          </w:tcPr>
          <w:p w14:paraId="0043B0AD" w14:textId="77777777" w:rsidR="007F751C" w:rsidRPr="00607F3B" w:rsidRDefault="007F751C" w:rsidP="008F034D">
            <w:pPr>
              <w:jc w:val="center"/>
              <w:rPr>
                <w:rFonts w:asciiTheme="minorHAnsi" w:hAnsiTheme="minorHAnsi"/>
                <w:b/>
                <w:sz w:val="20"/>
                <w:szCs w:val="20"/>
              </w:rPr>
            </w:pPr>
            <w:r w:rsidRPr="00607F3B">
              <w:rPr>
                <w:rFonts w:asciiTheme="minorHAnsi" w:hAnsiTheme="minorHAnsi"/>
                <w:b/>
                <w:sz w:val="20"/>
                <w:szCs w:val="20"/>
              </w:rPr>
              <w:t>SUBMISSIONS</w:t>
            </w:r>
          </w:p>
        </w:tc>
        <w:tc>
          <w:tcPr>
            <w:tcW w:w="5165" w:type="dxa"/>
            <w:gridSpan w:val="6"/>
          </w:tcPr>
          <w:p w14:paraId="3FDD96C4" w14:textId="77777777" w:rsidR="007F751C" w:rsidRPr="00607F3B" w:rsidRDefault="007F751C" w:rsidP="008F034D">
            <w:pPr>
              <w:widowControl/>
              <w:jc w:val="center"/>
              <w:rPr>
                <w:rFonts w:asciiTheme="minorHAnsi" w:hAnsiTheme="minorHAnsi"/>
                <w:b/>
                <w:sz w:val="20"/>
                <w:szCs w:val="20"/>
              </w:rPr>
            </w:pPr>
            <w:r w:rsidRPr="00607F3B">
              <w:rPr>
                <w:rFonts w:asciiTheme="minorHAnsi" w:hAnsiTheme="minorHAnsi"/>
                <w:b/>
                <w:sz w:val="20"/>
                <w:szCs w:val="20"/>
              </w:rPr>
              <w:t>FILES</w:t>
            </w:r>
          </w:p>
        </w:tc>
        <w:tc>
          <w:tcPr>
            <w:tcW w:w="1261" w:type="dxa"/>
            <w:vMerge w:val="restart"/>
            <w:vAlign w:val="center"/>
          </w:tcPr>
          <w:p w14:paraId="32EDC6B4" w14:textId="77777777" w:rsidR="007F751C" w:rsidRPr="00607F3B" w:rsidRDefault="007F751C" w:rsidP="008F034D">
            <w:pPr>
              <w:jc w:val="center"/>
              <w:rPr>
                <w:rFonts w:asciiTheme="minorHAnsi" w:hAnsiTheme="minorHAnsi"/>
                <w:b/>
                <w:sz w:val="20"/>
                <w:szCs w:val="20"/>
              </w:rPr>
            </w:pPr>
            <w:r w:rsidRPr="00607F3B">
              <w:rPr>
                <w:rFonts w:asciiTheme="minorHAnsi" w:hAnsiTheme="minorHAnsi"/>
                <w:b/>
                <w:sz w:val="20"/>
                <w:szCs w:val="20"/>
              </w:rPr>
              <w:t>Data review</w:t>
            </w:r>
            <w:r>
              <w:rPr>
                <w:rFonts w:asciiTheme="minorHAnsi" w:hAnsiTheme="minorHAnsi"/>
                <w:b/>
                <w:sz w:val="20"/>
                <w:szCs w:val="20"/>
                <w:vertAlign w:val="superscript"/>
              </w:rPr>
              <w:t>3,4</w:t>
            </w:r>
          </w:p>
        </w:tc>
        <w:tc>
          <w:tcPr>
            <w:tcW w:w="1800" w:type="dxa"/>
            <w:vMerge w:val="restart"/>
            <w:vAlign w:val="center"/>
          </w:tcPr>
          <w:p w14:paraId="66ECC606" w14:textId="77777777" w:rsidR="007F751C" w:rsidRPr="00607F3B" w:rsidRDefault="007F751C" w:rsidP="008F034D">
            <w:pPr>
              <w:widowControl/>
              <w:jc w:val="center"/>
              <w:rPr>
                <w:rFonts w:asciiTheme="minorHAnsi" w:hAnsiTheme="minorHAnsi"/>
                <w:b/>
                <w:sz w:val="20"/>
                <w:szCs w:val="20"/>
              </w:rPr>
            </w:pPr>
            <w:r w:rsidRPr="00607F3B">
              <w:rPr>
                <w:rFonts w:asciiTheme="minorHAnsi" w:hAnsiTheme="minorHAnsi"/>
                <w:b/>
                <w:sz w:val="20"/>
                <w:szCs w:val="20"/>
              </w:rPr>
              <w:t>TOTAL</w:t>
            </w:r>
          </w:p>
          <w:p w14:paraId="2475BDD5" w14:textId="77777777" w:rsidR="007F751C" w:rsidRPr="00607F3B" w:rsidRDefault="007F751C" w:rsidP="008F034D">
            <w:pPr>
              <w:jc w:val="center"/>
              <w:rPr>
                <w:rFonts w:asciiTheme="minorHAnsi" w:hAnsiTheme="minorHAnsi"/>
                <w:b/>
                <w:sz w:val="20"/>
                <w:szCs w:val="20"/>
              </w:rPr>
            </w:pPr>
          </w:p>
        </w:tc>
      </w:tr>
      <w:tr w:rsidR="007F751C" w:rsidRPr="00607F3B" w14:paraId="55B96576" w14:textId="77777777" w:rsidTr="008F034D">
        <w:trPr>
          <w:jc w:val="center"/>
        </w:trPr>
        <w:tc>
          <w:tcPr>
            <w:tcW w:w="2664" w:type="dxa"/>
            <w:vMerge/>
          </w:tcPr>
          <w:p w14:paraId="2A7826BB" w14:textId="77777777" w:rsidR="007F751C" w:rsidRPr="00607F3B" w:rsidRDefault="007F751C" w:rsidP="008F034D">
            <w:pPr>
              <w:widowControl/>
              <w:jc w:val="center"/>
              <w:rPr>
                <w:rFonts w:asciiTheme="minorHAnsi" w:hAnsiTheme="minorHAnsi"/>
                <w:b/>
                <w:sz w:val="20"/>
                <w:szCs w:val="20"/>
              </w:rPr>
            </w:pPr>
          </w:p>
        </w:tc>
        <w:tc>
          <w:tcPr>
            <w:tcW w:w="3120" w:type="dxa"/>
            <w:gridSpan w:val="4"/>
          </w:tcPr>
          <w:p w14:paraId="5E72A47B" w14:textId="77777777" w:rsidR="007F751C" w:rsidRPr="00607F3B" w:rsidRDefault="007F751C" w:rsidP="008F034D">
            <w:pPr>
              <w:widowControl/>
              <w:jc w:val="center"/>
              <w:rPr>
                <w:rFonts w:asciiTheme="minorHAnsi" w:hAnsiTheme="minorHAnsi"/>
                <w:b/>
                <w:sz w:val="20"/>
                <w:szCs w:val="20"/>
              </w:rPr>
            </w:pPr>
            <w:r>
              <w:rPr>
                <w:rFonts w:asciiTheme="minorHAnsi" w:hAnsiTheme="minorHAnsi"/>
                <w:b/>
                <w:sz w:val="20"/>
                <w:szCs w:val="20"/>
              </w:rPr>
              <w:t>Prison data</w:t>
            </w:r>
          </w:p>
        </w:tc>
        <w:tc>
          <w:tcPr>
            <w:tcW w:w="2045" w:type="dxa"/>
            <w:gridSpan w:val="2"/>
          </w:tcPr>
          <w:p w14:paraId="6F1CE6A3" w14:textId="77777777" w:rsidR="007F751C" w:rsidRPr="00826A17" w:rsidRDefault="007F751C" w:rsidP="008F034D">
            <w:pPr>
              <w:widowControl/>
              <w:jc w:val="center"/>
              <w:rPr>
                <w:rFonts w:asciiTheme="minorHAnsi" w:hAnsiTheme="minorHAnsi"/>
                <w:b/>
                <w:sz w:val="20"/>
                <w:szCs w:val="20"/>
                <w:vertAlign w:val="superscript"/>
              </w:rPr>
            </w:pPr>
            <w:r>
              <w:rPr>
                <w:rFonts w:asciiTheme="minorHAnsi" w:hAnsiTheme="minorHAnsi"/>
                <w:b/>
                <w:sz w:val="20"/>
                <w:szCs w:val="20"/>
              </w:rPr>
              <w:t>PCCS data</w:t>
            </w:r>
            <w:r>
              <w:rPr>
                <w:rFonts w:asciiTheme="minorHAnsi" w:hAnsiTheme="minorHAnsi"/>
                <w:b/>
                <w:sz w:val="20"/>
                <w:szCs w:val="20"/>
                <w:vertAlign w:val="superscript"/>
              </w:rPr>
              <w:t>1,2</w:t>
            </w:r>
          </w:p>
        </w:tc>
        <w:tc>
          <w:tcPr>
            <w:tcW w:w="1261" w:type="dxa"/>
            <w:vMerge/>
          </w:tcPr>
          <w:p w14:paraId="42C8E0E5" w14:textId="77777777" w:rsidR="007F751C" w:rsidRPr="00607F3B" w:rsidRDefault="007F751C" w:rsidP="008F034D">
            <w:pPr>
              <w:jc w:val="center"/>
              <w:rPr>
                <w:rFonts w:asciiTheme="minorHAnsi" w:hAnsiTheme="minorHAnsi"/>
                <w:b/>
                <w:sz w:val="20"/>
                <w:szCs w:val="20"/>
              </w:rPr>
            </w:pPr>
          </w:p>
        </w:tc>
        <w:tc>
          <w:tcPr>
            <w:tcW w:w="1800" w:type="dxa"/>
            <w:vMerge/>
          </w:tcPr>
          <w:p w14:paraId="2F687767" w14:textId="77777777" w:rsidR="007F751C" w:rsidRPr="00607F3B" w:rsidRDefault="007F751C" w:rsidP="008F034D">
            <w:pPr>
              <w:widowControl/>
              <w:jc w:val="center"/>
              <w:rPr>
                <w:rFonts w:asciiTheme="minorHAnsi" w:hAnsiTheme="minorHAnsi"/>
                <w:b/>
                <w:sz w:val="20"/>
                <w:szCs w:val="20"/>
              </w:rPr>
            </w:pPr>
          </w:p>
        </w:tc>
      </w:tr>
      <w:tr w:rsidR="007F751C" w:rsidRPr="00607F3B" w14:paraId="3401E174" w14:textId="77777777" w:rsidTr="008F034D">
        <w:trPr>
          <w:jc w:val="center"/>
        </w:trPr>
        <w:tc>
          <w:tcPr>
            <w:tcW w:w="2664" w:type="dxa"/>
            <w:vMerge/>
          </w:tcPr>
          <w:p w14:paraId="44763ECD" w14:textId="77777777" w:rsidR="007F751C" w:rsidRPr="00607F3B" w:rsidRDefault="007F751C" w:rsidP="008F034D">
            <w:pPr>
              <w:widowControl/>
              <w:jc w:val="center"/>
              <w:rPr>
                <w:rFonts w:asciiTheme="minorHAnsi" w:hAnsiTheme="minorHAnsi"/>
                <w:b/>
                <w:sz w:val="20"/>
                <w:szCs w:val="20"/>
              </w:rPr>
            </w:pPr>
          </w:p>
        </w:tc>
        <w:tc>
          <w:tcPr>
            <w:tcW w:w="1026" w:type="dxa"/>
            <w:gridSpan w:val="2"/>
          </w:tcPr>
          <w:p w14:paraId="07541DA3" w14:textId="77777777" w:rsidR="007F751C" w:rsidRPr="00607F3B" w:rsidRDefault="007F751C" w:rsidP="008F034D">
            <w:pPr>
              <w:widowControl/>
              <w:jc w:val="center"/>
              <w:rPr>
                <w:rFonts w:asciiTheme="minorHAnsi" w:hAnsiTheme="minorHAnsi"/>
                <w:b/>
                <w:sz w:val="20"/>
                <w:szCs w:val="20"/>
              </w:rPr>
            </w:pPr>
            <w:r w:rsidRPr="00607F3B">
              <w:rPr>
                <w:rFonts w:asciiTheme="minorHAnsi" w:hAnsiTheme="minorHAnsi"/>
                <w:b/>
                <w:sz w:val="20"/>
                <w:szCs w:val="20"/>
              </w:rPr>
              <w:t>NCRP-1A</w:t>
            </w:r>
          </w:p>
        </w:tc>
        <w:tc>
          <w:tcPr>
            <w:tcW w:w="952" w:type="dxa"/>
          </w:tcPr>
          <w:p w14:paraId="41019D8D" w14:textId="77777777" w:rsidR="007F751C" w:rsidRPr="00607F3B" w:rsidRDefault="007F751C" w:rsidP="008F034D">
            <w:pPr>
              <w:widowControl/>
              <w:jc w:val="center"/>
              <w:rPr>
                <w:rFonts w:asciiTheme="minorHAnsi" w:hAnsiTheme="minorHAnsi"/>
                <w:b/>
                <w:sz w:val="20"/>
                <w:szCs w:val="20"/>
              </w:rPr>
            </w:pPr>
            <w:r w:rsidRPr="00607F3B">
              <w:rPr>
                <w:rFonts w:asciiTheme="minorHAnsi" w:hAnsiTheme="minorHAnsi"/>
                <w:b/>
                <w:sz w:val="20"/>
                <w:szCs w:val="20"/>
              </w:rPr>
              <w:t>NCRP-1B</w:t>
            </w:r>
          </w:p>
        </w:tc>
        <w:tc>
          <w:tcPr>
            <w:tcW w:w="1142" w:type="dxa"/>
          </w:tcPr>
          <w:p w14:paraId="760611EC" w14:textId="77777777" w:rsidR="007F751C" w:rsidRPr="00607F3B" w:rsidRDefault="007F751C" w:rsidP="008F034D">
            <w:pPr>
              <w:widowControl/>
              <w:jc w:val="center"/>
              <w:rPr>
                <w:rFonts w:asciiTheme="minorHAnsi" w:hAnsiTheme="minorHAnsi"/>
                <w:b/>
                <w:sz w:val="20"/>
                <w:szCs w:val="20"/>
              </w:rPr>
            </w:pPr>
            <w:r w:rsidRPr="00607F3B">
              <w:rPr>
                <w:rFonts w:asciiTheme="minorHAnsi" w:hAnsiTheme="minorHAnsi"/>
                <w:b/>
                <w:sz w:val="20"/>
                <w:szCs w:val="20"/>
              </w:rPr>
              <w:t>NCRP-1D</w:t>
            </w:r>
          </w:p>
        </w:tc>
        <w:tc>
          <w:tcPr>
            <w:tcW w:w="966" w:type="dxa"/>
          </w:tcPr>
          <w:p w14:paraId="61EA738F" w14:textId="77777777" w:rsidR="007F751C" w:rsidRPr="00607F3B" w:rsidRDefault="007F751C" w:rsidP="008F034D">
            <w:pPr>
              <w:widowControl/>
              <w:jc w:val="center"/>
              <w:rPr>
                <w:rFonts w:asciiTheme="minorHAnsi" w:hAnsiTheme="minorHAnsi"/>
                <w:b/>
                <w:sz w:val="20"/>
                <w:szCs w:val="20"/>
              </w:rPr>
            </w:pPr>
            <w:r>
              <w:rPr>
                <w:rFonts w:asciiTheme="minorHAnsi" w:hAnsiTheme="minorHAnsi"/>
                <w:b/>
                <w:sz w:val="20"/>
                <w:szCs w:val="20"/>
              </w:rPr>
              <w:t>NCRP-1E</w:t>
            </w:r>
          </w:p>
        </w:tc>
        <w:tc>
          <w:tcPr>
            <w:tcW w:w="1079" w:type="dxa"/>
          </w:tcPr>
          <w:p w14:paraId="7A601348" w14:textId="77777777" w:rsidR="007F751C" w:rsidRPr="00BE2A75" w:rsidRDefault="007F751C" w:rsidP="008F034D">
            <w:pPr>
              <w:widowControl/>
              <w:jc w:val="center"/>
              <w:rPr>
                <w:rFonts w:asciiTheme="minorHAnsi" w:hAnsiTheme="minorHAnsi"/>
                <w:b/>
                <w:sz w:val="20"/>
                <w:szCs w:val="20"/>
              </w:rPr>
            </w:pPr>
            <w:r>
              <w:rPr>
                <w:rFonts w:asciiTheme="minorHAnsi" w:hAnsiTheme="minorHAnsi"/>
                <w:b/>
                <w:sz w:val="20"/>
                <w:szCs w:val="20"/>
              </w:rPr>
              <w:t>NCRP-1F</w:t>
            </w:r>
          </w:p>
        </w:tc>
        <w:tc>
          <w:tcPr>
            <w:tcW w:w="1261" w:type="dxa"/>
            <w:vMerge/>
          </w:tcPr>
          <w:p w14:paraId="52D0A54B" w14:textId="77777777" w:rsidR="007F751C" w:rsidRPr="00607F3B" w:rsidRDefault="007F751C" w:rsidP="008F034D">
            <w:pPr>
              <w:widowControl/>
              <w:jc w:val="center"/>
              <w:rPr>
                <w:rFonts w:asciiTheme="minorHAnsi" w:hAnsiTheme="minorHAnsi"/>
                <w:b/>
                <w:sz w:val="20"/>
                <w:szCs w:val="20"/>
              </w:rPr>
            </w:pPr>
          </w:p>
        </w:tc>
        <w:tc>
          <w:tcPr>
            <w:tcW w:w="1800" w:type="dxa"/>
            <w:vMerge/>
          </w:tcPr>
          <w:p w14:paraId="29621D11" w14:textId="77777777" w:rsidR="007F751C" w:rsidRPr="00607F3B" w:rsidRDefault="007F751C" w:rsidP="008F034D">
            <w:pPr>
              <w:widowControl/>
              <w:jc w:val="center"/>
              <w:rPr>
                <w:rFonts w:asciiTheme="minorHAnsi" w:hAnsiTheme="minorHAnsi"/>
                <w:b/>
                <w:sz w:val="20"/>
                <w:szCs w:val="20"/>
              </w:rPr>
            </w:pPr>
          </w:p>
        </w:tc>
      </w:tr>
      <w:tr w:rsidR="007F751C" w:rsidRPr="00530D94" w14:paraId="384951FA" w14:textId="77777777" w:rsidTr="008F034D">
        <w:trPr>
          <w:jc w:val="center"/>
        </w:trPr>
        <w:tc>
          <w:tcPr>
            <w:tcW w:w="9090" w:type="dxa"/>
            <w:gridSpan w:val="8"/>
          </w:tcPr>
          <w:p w14:paraId="4732F588" w14:textId="77777777" w:rsidR="007F751C" w:rsidRPr="00607F3B" w:rsidRDefault="007F751C" w:rsidP="008F034D">
            <w:pPr>
              <w:widowControl/>
              <w:rPr>
                <w:rFonts w:asciiTheme="minorHAnsi" w:hAnsiTheme="minorHAnsi"/>
                <w:b/>
                <w:sz w:val="20"/>
                <w:szCs w:val="20"/>
              </w:rPr>
            </w:pPr>
            <w:r w:rsidRPr="00607F3B">
              <w:rPr>
                <w:rFonts w:asciiTheme="minorHAnsi" w:hAnsiTheme="minorHAnsi"/>
                <w:b/>
                <w:sz w:val="20"/>
                <w:szCs w:val="20"/>
              </w:rPr>
              <w:t>States currently submitting to NCRP</w:t>
            </w:r>
          </w:p>
        </w:tc>
        <w:tc>
          <w:tcPr>
            <w:tcW w:w="1800" w:type="dxa"/>
            <w:vMerge w:val="restart"/>
            <w:vAlign w:val="bottom"/>
          </w:tcPr>
          <w:p w14:paraId="09024CCF" w14:textId="07AAB6B5" w:rsidR="007F751C" w:rsidRPr="005226CE" w:rsidRDefault="007F751C" w:rsidP="008F034D">
            <w:pPr>
              <w:widowControl/>
              <w:jc w:val="center"/>
              <w:rPr>
                <w:rFonts w:asciiTheme="minorHAnsi" w:hAnsiTheme="minorHAnsi"/>
                <w:b/>
                <w:sz w:val="20"/>
                <w:szCs w:val="20"/>
                <w:vertAlign w:val="superscript"/>
              </w:rPr>
            </w:pPr>
            <w:r>
              <w:rPr>
                <w:rFonts w:asciiTheme="minorHAnsi" w:hAnsiTheme="minorHAnsi"/>
                <w:b/>
                <w:sz w:val="20"/>
                <w:szCs w:val="20"/>
              </w:rPr>
              <w:t xml:space="preserve">1,310 </w:t>
            </w:r>
            <w:r w:rsidRPr="00607F3B">
              <w:rPr>
                <w:rFonts w:asciiTheme="minorHAnsi" w:hAnsiTheme="minorHAnsi"/>
                <w:b/>
                <w:sz w:val="20"/>
                <w:szCs w:val="20"/>
              </w:rPr>
              <w:t>hours</w:t>
            </w:r>
          </w:p>
        </w:tc>
      </w:tr>
      <w:tr w:rsidR="007F751C" w:rsidRPr="00530D94" w14:paraId="4E8E6430" w14:textId="77777777" w:rsidTr="008F034D">
        <w:trPr>
          <w:jc w:val="center"/>
        </w:trPr>
        <w:tc>
          <w:tcPr>
            <w:tcW w:w="2664" w:type="dxa"/>
          </w:tcPr>
          <w:p w14:paraId="6FDAC72C" w14:textId="77777777" w:rsidR="007F751C" w:rsidRPr="00826A17" w:rsidRDefault="007F751C" w:rsidP="008F034D">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3717DDA5"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299EC3C2"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4AC8A186"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0DE9666D" w14:textId="198D29CE"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45</w:t>
            </w:r>
          </w:p>
        </w:tc>
        <w:tc>
          <w:tcPr>
            <w:tcW w:w="1079" w:type="dxa"/>
          </w:tcPr>
          <w:p w14:paraId="4E0B27C8" w14:textId="50D27CCD"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45</w:t>
            </w:r>
          </w:p>
        </w:tc>
        <w:tc>
          <w:tcPr>
            <w:tcW w:w="1261" w:type="dxa"/>
          </w:tcPr>
          <w:p w14:paraId="1D0208BD"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14:paraId="7215EF68" w14:textId="77777777" w:rsidR="007F751C" w:rsidRPr="00BE2A75" w:rsidRDefault="007F751C" w:rsidP="008F034D">
            <w:pPr>
              <w:widowControl/>
              <w:jc w:val="center"/>
              <w:rPr>
                <w:rFonts w:asciiTheme="minorHAnsi" w:hAnsiTheme="minorHAnsi"/>
                <w:b/>
                <w:sz w:val="20"/>
                <w:szCs w:val="20"/>
              </w:rPr>
            </w:pPr>
          </w:p>
        </w:tc>
      </w:tr>
      <w:tr w:rsidR="007F751C" w:rsidRPr="00BE2A75" w14:paraId="71CAB2BE" w14:textId="77777777" w:rsidTr="008F034D">
        <w:trPr>
          <w:jc w:val="center"/>
        </w:trPr>
        <w:tc>
          <w:tcPr>
            <w:tcW w:w="2664" w:type="dxa"/>
          </w:tcPr>
          <w:p w14:paraId="47A66592" w14:textId="77777777"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55936D9A"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13E08570"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276BE105"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70A453A8" w14:textId="51D26470"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39</w:t>
            </w:r>
          </w:p>
        </w:tc>
        <w:tc>
          <w:tcPr>
            <w:tcW w:w="1079" w:type="dxa"/>
          </w:tcPr>
          <w:p w14:paraId="6B2A41E0" w14:textId="0B904CB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39</w:t>
            </w:r>
          </w:p>
        </w:tc>
        <w:tc>
          <w:tcPr>
            <w:tcW w:w="1261" w:type="dxa"/>
          </w:tcPr>
          <w:p w14:paraId="4F2E134E"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14:paraId="35A76497" w14:textId="77777777" w:rsidR="007F751C" w:rsidRPr="00BE2A75" w:rsidRDefault="007F751C" w:rsidP="008F034D">
            <w:pPr>
              <w:widowControl/>
              <w:jc w:val="center"/>
              <w:rPr>
                <w:rFonts w:asciiTheme="minorHAnsi" w:hAnsiTheme="minorHAnsi"/>
                <w:b/>
                <w:sz w:val="20"/>
                <w:szCs w:val="20"/>
              </w:rPr>
            </w:pPr>
          </w:p>
        </w:tc>
      </w:tr>
      <w:tr w:rsidR="007F751C" w:rsidRPr="00BE2A75" w14:paraId="3DD3B12F" w14:textId="77777777" w:rsidTr="008F034D">
        <w:trPr>
          <w:jc w:val="center"/>
        </w:trPr>
        <w:tc>
          <w:tcPr>
            <w:tcW w:w="2664" w:type="dxa"/>
          </w:tcPr>
          <w:p w14:paraId="08382494" w14:textId="77777777"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6CDFF77D"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67265950"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453D4946"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0</w:t>
            </w:r>
          </w:p>
        </w:tc>
        <w:tc>
          <w:tcPr>
            <w:tcW w:w="966" w:type="dxa"/>
          </w:tcPr>
          <w:p w14:paraId="5B30DBE5"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6</w:t>
            </w:r>
          </w:p>
        </w:tc>
        <w:tc>
          <w:tcPr>
            <w:tcW w:w="1079" w:type="dxa"/>
          </w:tcPr>
          <w:p w14:paraId="7C70B562"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6</w:t>
            </w:r>
          </w:p>
        </w:tc>
        <w:tc>
          <w:tcPr>
            <w:tcW w:w="1261" w:type="dxa"/>
          </w:tcPr>
          <w:p w14:paraId="0AEB5E9A"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6</w:t>
            </w:r>
          </w:p>
        </w:tc>
        <w:tc>
          <w:tcPr>
            <w:tcW w:w="1800" w:type="dxa"/>
            <w:vMerge/>
          </w:tcPr>
          <w:p w14:paraId="0298DFF0" w14:textId="77777777" w:rsidR="007F751C" w:rsidRPr="00BE2A75" w:rsidRDefault="007F751C" w:rsidP="008F034D">
            <w:pPr>
              <w:widowControl/>
              <w:jc w:val="center"/>
              <w:rPr>
                <w:rFonts w:asciiTheme="minorHAnsi" w:hAnsiTheme="minorHAnsi"/>
                <w:b/>
                <w:sz w:val="20"/>
                <w:szCs w:val="20"/>
              </w:rPr>
            </w:pPr>
          </w:p>
        </w:tc>
      </w:tr>
      <w:tr w:rsidR="007F751C" w:rsidRPr="00BE2A75" w14:paraId="6F08B561" w14:textId="77777777" w:rsidTr="008F034D">
        <w:trPr>
          <w:jc w:val="center"/>
        </w:trPr>
        <w:tc>
          <w:tcPr>
            <w:tcW w:w="2664" w:type="dxa"/>
          </w:tcPr>
          <w:p w14:paraId="7D413E5A" w14:textId="77777777" w:rsidR="007F751C" w:rsidRPr="00BE2A75" w:rsidRDefault="007F751C" w:rsidP="008F034D">
            <w:pPr>
              <w:widowControl/>
              <w:rPr>
                <w:rFonts w:asciiTheme="minorHAnsi" w:hAnsiTheme="minorHAnsi"/>
                <w:sz w:val="20"/>
                <w:szCs w:val="20"/>
              </w:rPr>
            </w:pPr>
            <w:r w:rsidRPr="00BE2A75">
              <w:rPr>
                <w:rFonts w:asciiTheme="minorHAnsi" w:hAnsiTheme="minorHAnsi"/>
                <w:sz w:val="20"/>
                <w:szCs w:val="20"/>
              </w:rPr>
              <w:t>Estimated burden/response</w:t>
            </w:r>
          </w:p>
        </w:tc>
        <w:tc>
          <w:tcPr>
            <w:tcW w:w="1978" w:type="dxa"/>
            <w:gridSpan w:val="3"/>
          </w:tcPr>
          <w:p w14:paraId="4B01F137"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8</w:t>
            </w:r>
            <w:r w:rsidRPr="00BE2A75">
              <w:rPr>
                <w:rFonts w:asciiTheme="minorHAnsi" w:hAnsiTheme="minorHAnsi"/>
                <w:sz w:val="20"/>
                <w:szCs w:val="20"/>
              </w:rPr>
              <w:t xml:space="preserve"> hours</w:t>
            </w:r>
          </w:p>
        </w:tc>
        <w:tc>
          <w:tcPr>
            <w:tcW w:w="1142" w:type="dxa"/>
          </w:tcPr>
          <w:p w14:paraId="248FA1D3"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8</w:t>
            </w:r>
            <w:r w:rsidRPr="00BE2A75">
              <w:rPr>
                <w:rFonts w:asciiTheme="minorHAnsi" w:hAnsiTheme="minorHAnsi"/>
                <w:sz w:val="20"/>
                <w:szCs w:val="20"/>
              </w:rPr>
              <w:t xml:space="preserve"> hours</w:t>
            </w:r>
          </w:p>
        </w:tc>
        <w:tc>
          <w:tcPr>
            <w:tcW w:w="2045" w:type="dxa"/>
            <w:gridSpan w:val="2"/>
          </w:tcPr>
          <w:p w14:paraId="353FE323"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8</w:t>
            </w:r>
            <w:r w:rsidRPr="00BE2A75">
              <w:rPr>
                <w:rFonts w:asciiTheme="minorHAnsi" w:hAnsiTheme="minorHAnsi"/>
                <w:sz w:val="20"/>
                <w:szCs w:val="20"/>
              </w:rPr>
              <w:t xml:space="preserve"> hours</w:t>
            </w:r>
          </w:p>
        </w:tc>
        <w:tc>
          <w:tcPr>
            <w:tcW w:w="1261" w:type="dxa"/>
          </w:tcPr>
          <w:p w14:paraId="6EF97421"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3 hours</w:t>
            </w:r>
          </w:p>
        </w:tc>
        <w:tc>
          <w:tcPr>
            <w:tcW w:w="1800" w:type="dxa"/>
            <w:vMerge/>
          </w:tcPr>
          <w:p w14:paraId="72E8FB97" w14:textId="77777777" w:rsidR="007F751C" w:rsidRPr="00BE2A75" w:rsidRDefault="007F751C" w:rsidP="008F034D">
            <w:pPr>
              <w:widowControl/>
              <w:jc w:val="center"/>
              <w:rPr>
                <w:rFonts w:asciiTheme="minorHAnsi" w:hAnsiTheme="minorHAnsi"/>
                <w:b/>
                <w:sz w:val="20"/>
                <w:szCs w:val="20"/>
              </w:rPr>
            </w:pPr>
          </w:p>
        </w:tc>
      </w:tr>
      <w:tr w:rsidR="007F751C" w:rsidRPr="00BE2A75" w14:paraId="6C55B3D5" w14:textId="77777777" w:rsidTr="008F034D">
        <w:trPr>
          <w:jc w:val="center"/>
        </w:trPr>
        <w:tc>
          <w:tcPr>
            <w:tcW w:w="2664" w:type="dxa"/>
          </w:tcPr>
          <w:p w14:paraId="3C234F3D" w14:textId="77777777" w:rsidR="007F751C" w:rsidRPr="00BE2A75" w:rsidRDefault="007F751C" w:rsidP="008F034D">
            <w:pPr>
              <w:widowControl/>
              <w:rPr>
                <w:rFonts w:asciiTheme="minorHAnsi" w:hAnsiTheme="minorHAnsi"/>
                <w:sz w:val="20"/>
                <w:szCs w:val="20"/>
              </w:rPr>
            </w:pPr>
            <w:r w:rsidRPr="00BE2A75">
              <w:rPr>
                <w:rFonts w:asciiTheme="minorHAnsi" w:hAnsiTheme="minorHAnsi"/>
                <w:sz w:val="20"/>
                <w:szCs w:val="20"/>
              </w:rPr>
              <w:t>Subtotal</w:t>
            </w:r>
          </w:p>
        </w:tc>
        <w:tc>
          <w:tcPr>
            <w:tcW w:w="1978" w:type="dxa"/>
            <w:gridSpan w:val="3"/>
          </w:tcPr>
          <w:p w14:paraId="31A39A86"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400</w:t>
            </w:r>
            <w:r w:rsidRPr="00BE2A75">
              <w:rPr>
                <w:rFonts w:asciiTheme="minorHAnsi" w:hAnsiTheme="minorHAnsi"/>
                <w:sz w:val="20"/>
                <w:szCs w:val="20"/>
              </w:rPr>
              <w:t xml:space="preserve"> hours</w:t>
            </w:r>
          </w:p>
        </w:tc>
        <w:tc>
          <w:tcPr>
            <w:tcW w:w="1142" w:type="dxa"/>
          </w:tcPr>
          <w:p w14:paraId="6C6BC578"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400</w:t>
            </w:r>
            <w:r w:rsidRPr="00BE2A75">
              <w:rPr>
                <w:rFonts w:asciiTheme="minorHAnsi" w:hAnsiTheme="minorHAnsi"/>
                <w:sz w:val="20"/>
                <w:szCs w:val="20"/>
              </w:rPr>
              <w:t xml:space="preserve"> hours</w:t>
            </w:r>
          </w:p>
        </w:tc>
        <w:tc>
          <w:tcPr>
            <w:tcW w:w="2045" w:type="dxa"/>
            <w:gridSpan w:val="2"/>
          </w:tcPr>
          <w:p w14:paraId="7D836EAC" w14:textId="481B92D6" w:rsidR="007F751C" w:rsidRPr="00BE2A75" w:rsidRDefault="007F751C" w:rsidP="008F034D">
            <w:pPr>
              <w:widowControl/>
              <w:jc w:val="center"/>
              <w:rPr>
                <w:rFonts w:asciiTheme="minorHAnsi" w:hAnsiTheme="minorHAnsi"/>
                <w:sz w:val="20"/>
                <w:szCs w:val="20"/>
                <w:vertAlign w:val="superscript"/>
              </w:rPr>
            </w:pPr>
            <w:r>
              <w:rPr>
                <w:rFonts w:asciiTheme="minorHAnsi" w:hAnsiTheme="minorHAnsi"/>
                <w:sz w:val="20"/>
                <w:szCs w:val="20"/>
              </w:rPr>
              <w:t>360</w:t>
            </w:r>
            <w:r w:rsidRPr="00BE2A75">
              <w:rPr>
                <w:rFonts w:asciiTheme="minorHAnsi" w:hAnsiTheme="minorHAnsi"/>
                <w:sz w:val="20"/>
                <w:szCs w:val="20"/>
              </w:rPr>
              <w:t xml:space="preserve"> hours</w:t>
            </w:r>
          </w:p>
        </w:tc>
        <w:tc>
          <w:tcPr>
            <w:tcW w:w="1261" w:type="dxa"/>
          </w:tcPr>
          <w:p w14:paraId="3639B3D9"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150 hours</w:t>
            </w:r>
          </w:p>
        </w:tc>
        <w:tc>
          <w:tcPr>
            <w:tcW w:w="1800" w:type="dxa"/>
            <w:vMerge/>
          </w:tcPr>
          <w:p w14:paraId="5EB54CF1" w14:textId="77777777" w:rsidR="007F751C" w:rsidRPr="00BE2A75" w:rsidRDefault="007F751C" w:rsidP="008F034D">
            <w:pPr>
              <w:widowControl/>
              <w:jc w:val="center"/>
              <w:rPr>
                <w:rFonts w:asciiTheme="minorHAnsi" w:hAnsiTheme="minorHAnsi"/>
                <w:b/>
                <w:sz w:val="20"/>
                <w:szCs w:val="20"/>
              </w:rPr>
            </w:pPr>
          </w:p>
        </w:tc>
      </w:tr>
      <w:tr w:rsidR="007F751C" w:rsidRPr="00BE2A75" w14:paraId="0E81C43A" w14:textId="77777777" w:rsidTr="008F034D">
        <w:trPr>
          <w:jc w:val="center"/>
        </w:trPr>
        <w:tc>
          <w:tcPr>
            <w:tcW w:w="9090" w:type="dxa"/>
            <w:gridSpan w:val="8"/>
          </w:tcPr>
          <w:p w14:paraId="2EE0DD01" w14:textId="77777777" w:rsidR="007F751C" w:rsidRPr="00BE2A75" w:rsidRDefault="007F751C" w:rsidP="008F034D">
            <w:pPr>
              <w:rPr>
                <w:rFonts w:asciiTheme="minorHAnsi" w:hAnsiTheme="minorHAnsi"/>
                <w:b/>
                <w:sz w:val="20"/>
                <w:szCs w:val="20"/>
              </w:rPr>
            </w:pPr>
            <w:r w:rsidRPr="00BE2A75">
              <w:rPr>
                <w:rFonts w:asciiTheme="minorHAnsi" w:hAnsiTheme="minorHAnsi"/>
                <w:b/>
                <w:sz w:val="20"/>
                <w:szCs w:val="20"/>
              </w:rPr>
              <w:t>States not currently submitting to NCRP</w:t>
            </w:r>
          </w:p>
        </w:tc>
        <w:tc>
          <w:tcPr>
            <w:tcW w:w="1800" w:type="dxa"/>
            <w:vMerge w:val="restart"/>
            <w:vAlign w:val="bottom"/>
          </w:tcPr>
          <w:p w14:paraId="038B3520" w14:textId="3A06CD71" w:rsidR="007F751C" w:rsidRPr="00F772F7" w:rsidRDefault="007F751C" w:rsidP="008F034D">
            <w:pPr>
              <w:jc w:val="center"/>
              <w:rPr>
                <w:rFonts w:asciiTheme="minorHAnsi" w:hAnsiTheme="minorHAnsi"/>
                <w:b/>
                <w:sz w:val="20"/>
                <w:szCs w:val="20"/>
                <w:vertAlign w:val="superscript"/>
              </w:rPr>
            </w:pPr>
            <w:r>
              <w:rPr>
                <w:rFonts w:asciiTheme="minorHAnsi" w:hAnsiTheme="minorHAnsi"/>
                <w:b/>
                <w:sz w:val="20"/>
                <w:szCs w:val="20"/>
              </w:rPr>
              <w:t xml:space="preserve">147 </w:t>
            </w:r>
            <w:r w:rsidRPr="00BE2A75">
              <w:rPr>
                <w:rFonts w:asciiTheme="minorHAnsi" w:hAnsiTheme="minorHAnsi"/>
                <w:b/>
                <w:sz w:val="20"/>
                <w:szCs w:val="20"/>
              </w:rPr>
              <w:t>hours</w:t>
            </w:r>
          </w:p>
        </w:tc>
      </w:tr>
      <w:tr w:rsidR="007F751C" w:rsidRPr="00BE2A75" w14:paraId="20625F77" w14:textId="77777777" w:rsidTr="008F034D">
        <w:trPr>
          <w:jc w:val="center"/>
        </w:trPr>
        <w:tc>
          <w:tcPr>
            <w:tcW w:w="2664" w:type="dxa"/>
          </w:tcPr>
          <w:p w14:paraId="23519002" w14:textId="77777777" w:rsidR="007F751C" w:rsidRPr="00826A17" w:rsidRDefault="007F751C" w:rsidP="008F034D">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0B0E5347"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3F9D8743"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195ADF39"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966" w:type="dxa"/>
          </w:tcPr>
          <w:p w14:paraId="4E3244EE" w14:textId="3E28334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6</w:t>
            </w:r>
          </w:p>
        </w:tc>
        <w:tc>
          <w:tcPr>
            <w:tcW w:w="1079" w:type="dxa"/>
          </w:tcPr>
          <w:p w14:paraId="798B3347" w14:textId="7960F647" w:rsidR="007F751C" w:rsidRPr="00BE2A75" w:rsidRDefault="007F751C" w:rsidP="008F034D">
            <w:pPr>
              <w:widowControl/>
              <w:jc w:val="center"/>
              <w:rPr>
                <w:rFonts w:asciiTheme="minorHAnsi" w:hAnsiTheme="minorHAnsi"/>
                <w:sz w:val="20"/>
                <w:szCs w:val="20"/>
                <w:vertAlign w:val="superscript"/>
              </w:rPr>
            </w:pPr>
            <w:r>
              <w:rPr>
                <w:rFonts w:asciiTheme="minorHAnsi" w:hAnsiTheme="minorHAnsi"/>
                <w:sz w:val="20"/>
                <w:szCs w:val="20"/>
              </w:rPr>
              <w:t>6</w:t>
            </w:r>
          </w:p>
        </w:tc>
        <w:tc>
          <w:tcPr>
            <w:tcW w:w="1261" w:type="dxa"/>
          </w:tcPr>
          <w:p w14:paraId="6C3B1C4F" w14:textId="77777777" w:rsidR="007F751C" w:rsidRPr="008C7C65" w:rsidRDefault="007F751C" w:rsidP="008F034D">
            <w:pPr>
              <w:jc w:val="center"/>
              <w:rPr>
                <w:rFonts w:asciiTheme="minorHAnsi" w:hAnsiTheme="minorHAnsi"/>
                <w:sz w:val="20"/>
                <w:szCs w:val="20"/>
              </w:rPr>
            </w:pPr>
            <w:r>
              <w:rPr>
                <w:rFonts w:asciiTheme="minorHAnsi" w:hAnsiTheme="minorHAnsi"/>
                <w:sz w:val="20"/>
                <w:szCs w:val="20"/>
              </w:rPr>
              <w:t>1</w:t>
            </w:r>
          </w:p>
        </w:tc>
        <w:tc>
          <w:tcPr>
            <w:tcW w:w="1800" w:type="dxa"/>
            <w:vMerge/>
          </w:tcPr>
          <w:p w14:paraId="32B9E3BC" w14:textId="77777777" w:rsidR="007F751C" w:rsidRPr="00BE2A75" w:rsidRDefault="007F751C" w:rsidP="008F034D">
            <w:pPr>
              <w:jc w:val="center"/>
              <w:rPr>
                <w:rFonts w:asciiTheme="minorHAnsi" w:hAnsiTheme="minorHAnsi"/>
                <w:b/>
                <w:sz w:val="20"/>
                <w:szCs w:val="20"/>
              </w:rPr>
            </w:pPr>
          </w:p>
        </w:tc>
      </w:tr>
      <w:tr w:rsidR="007F751C" w:rsidRPr="00BE2A75" w14:paraId="49BDED91" w14:textId="77777777" w:rsidTr="008F034D">
        <w:trPr>
          <w:jc w:val="center"/>
        </w:trPr>
        <w:tc>
          <w:tcPr>
            <w:tcW w:w="2664" w:type="dxa"/>
          </w:tcPr>
          <w:p w14:paraId="78F52C99" w14:textId="77777777"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70BCD7A6"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17A9F511"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6E2B4718"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966" w:type="dxa"/>
          </w:tcPr>
          <w:p w14:paraId="0D534D39" w14:textId="5EEBC5B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w:t>
            </w:r>
          </w:p>
        </w:tc>
        <w:tc>
          <w:tcPr>
            <w:tcW w:w="1079" w:type="dxa"/>
          </w:tcPr>
          <w:p w14:paraId="4FC62D97" w14:textId="05D294C9"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w:t>
            </w:r>
          </w:p>
        </w:tc>
        <w:tc>
          <w:tcPr>
            <w:tcW w:w="1261" w:type="dxa"/>
          </w:tcPr>
          <w:p w14:paraId="00CFE84E" w14:textId="77777777" w:rsidR="007F751C" w:rsidRPr="008C7C65" w:rsidRDefault="007F751C" w:rsidP="008F034D">
            <w:pPr>
              <w:jc w:val="center"/>
              <w:rPr>
                <w:rFonts w:asciiTheme="minorHAnsi" w:hAnsiTheme="minorHAnsi"/>
                <w:sz w:val="20"/>
                <w:szCs w:val="20"/>
              </w:rPr>
            </w:pPr>
            <w:r>
              <w:rPr>
                <w:rFonts w:asciiTheme="minorHAnsi" w:hAnsiTheme="minorHAnsi"/>
                <w:sz w:val="20"/>
                <w:szCs w:val="20"/>
              </w:rPr>
              <w:t>0</w:t>
            </w:r>
          </w:p>
        </w:tc>
        <w:tc>
          <w:tcPr>
            <w:tcW w:w="1800" w:type="dxa"/>
            <w:vMerge/>
          </w:tcPr>
          <w:p w14:paraId="430FA1C5" w14:textId="77777777" w:rsidR="007F751C" w:rsidRPr="00BE2A75" w:rsidRDefault="007F751C" w:rsidP="008F034D">
            <w:pPr>
              <w:jc w:val="center"/>
              <w:rPr>
                <w:rFonts w:asciiTheme="minorHAnsi" w:hAnsiTheme="minorHAnsi"/>
                <w:b/>
                <w:sz w:val="20"/>
                <w:szCs w:val="20"/>
              </w:rPr>
            </w:pPr>
          </w:p>
        </w:tc>
      </w:tr>
      <w:tr w:rsidR="007F751C" w:rsidRPr="00BE2A75" w14:paraId="77B0017E" w14:textId="77777777" w:rsidTr="008F034D">
        <w:trPr>
          <w:jc w:val="center"/>
        </w:trPr>
        <w:tc>
          <w:tcPr>
            <w:tcW w:w="2664" w:type="dxa"/>
          </w:tcPr>
          <w:p w14:paraId="164FA14E" w14:textId="77777777"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07EBE7B5"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0024D157"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1F7FAE21"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0</w:t>
            </w:r>
          </w:p>
        </w:tc>
        <w:tc>
          <w:tcPr>
            <w:tcW w:w="966" w:type="dxa"/>
          </w:tcPr>
          <w:p w14:paraId="0047F253"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1</w:t>
            </w:r>
          </w:p>
        </w:tc>
        <w:tc>
          <w:tcPr>
            <w:tcW w:w="1079" w:type="dxa"/>
          </w:tcPr>
          <w:p w14:paraId="6327FCD8"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1</w:t>
            </w:r>
          </w:p>
        </w:tc>
        <w:tc>
          <w:tcPr>
            <w:tcW w:w="1261" w:type="dxa"/>
          </w:tcPr>
          <w:p w14:paraId="101BC822" w14:textId="77777777" w:rsidR="007F751C" w:rsidRPr="008C7C65" w:rsidRDefault="007F751C" w:rsidP="008F034D">
            <w:pPr>
              <w:jc w:val="center"/>
              <w:rPr>
                <w:rFonts w:asciiTheme="minorHAnsi" w:hAnsiTheme="minorHAnsi"/>
                <w:sz w:val="20"/>
                <w:szCs w:val="20"/>
              </w:rPr>
            </w:pPr>
            <w:r>
              <w:rPr>
                <w:rFonts w:asciiTheme="minorHAnsi" w:hAnsiTheme="minorHAnsi"/>
                <w:sz w:val="20"/>
                <w:szCs w:val="20"/>
              </w:rPr>
              <w:t>1</w:t>
            </w:r>
          </w:p>
        </w:tc>
        <w:tc>
          <w:tcPr>
            <w:tcW w:w="1800" w:type="dxa"/>
            <w:vMerge/>
          </w:tcPr>
          <w:p w14:paraId="14D9842A" w14:textId="77777777" w:rsidR="007F751C" w:rsidRPr="00BE2A75" w:rsidRDefault="007F751C" w:rsidP="008F034D">
            <w:pPr>
              <w:jc w:val="center"/>
              <w:rPr>
                <w:rFonts w:asciiTheme="minorHAnsi" w:hAnsiTheme="minorHAnsi"/>
                <w:b/>
                <w:sz w:val="20"/>
                <w:szCs w:val="20"/>
              </w:rPr>
            </w:pPr>
          </w:p>
        </w:tc>
      </w:tr>
      <w:tr w:rsidR="007F751C" w:rsidRPr="00BE2A75" w14:paraId="7CBD6F95" w14:textId="77777777" w:rsidTr="008F034D">
        <w:trPr>
          <w:jc w:val="center"/>
        </w:trPr>
        <w:tc>
          <w:tcPr>
            <w:tcW w:w="2664" w:type="dxa"/>
          </w:tcPr>
          <w:p w14:paraId="36362E7E" w14:textId="77777777" w:rsidR="007F751C" w:rsidRPr="00BE2A75" w:rsidRDefault="007F751C" w:rsidP="008F034D">
            <w:pPr>
              <w:widowControl/>
              <w:rPr>
                <w:rFonts w:asciiTheme="minorHAnsi" w:hAnsiTheme="minorHAnsi"/>
                <w:sz w:val="20"/>
                <w:szCs w:val="20"/>
              </w:rPr>
            </w:pPr>
            <w:r w:rsidRPr="00BE2A75">
              <w:rPr>
                <w:rFonts w:asciiTheme="minorHAnsi" w:hAnsiTheme="minorHAnsi"/>
                <w:sz w:val="20"/>
                <w:szCs w:val="20"/>
              </w:rPr>
              <w:t>Estimated burden/response</w:t>
            </w:r>
          </w:p>
        </w:tc>
        <w:tc>
          <w:tcPr>
            <w:tcW w:w="1978" w:type="dxa"/>
            <w:gridSpan w:val="3"/>
          </w:tcPr>
          <w:p w14:paraId="57A26B05"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1142" w:type="dxa"/>
          </w:tcPr>
          <w:p w14:paraId="0CF07117"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2045" w:type="dxa"/>
            <w:gridSpan w:val="2"/>
          </w:tcPr>
          <w:p w14:paraId="7F2F43C3"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24 hours</w:t>
            </w:r>
          </w:p>
        </w:tc>
        <w:tc>
          <w:tcPr>
            <w:tcW w:w="1261" w:type="dxa"/>
          </w:tcPr>
          <w:p w14:paraId="534789D2" w14:textId="77777777" w:rsidR="007F751C" w:rsidRPr="008C7C65" w:rsidRDefault="007F751C" w:rsidP="008F034D">
            <w:pPr>
              <w:jc w:val="center"/>
              <w:rPr>
                <w:rFonts w:asciiTheme="minorHAnsi" w:hAnsiTheme="minorHAnsi"/>
                <w:sz w:val="20"/>
                <w:szCs w:val="20"/>
              </w:rPr>
            </w:pPr>
            <w:r>
              <w:rPr>
                <w:rFonts w:asciiTheme="minorHAnsi" w:hAnsiTheme="minorHAnsi"/>
                <w:sz w:val="20"/>
                <w:szCs w:val="20"/>
              </w:rPr>
              <w:t>3</w:t>
            </w:r>
            <w:r w:rsidRPr="00BE2A75">
              <w:rPr>
                <w:rFonts w:asciiTheme="minorHAnsi" w:hAnsiTheme="minorHAnsi"/>
                <w:sz w:val="20"/>
                <w:szCs w:val="20"/>
              </w:rPr>
              <w:t xml:space="preserve"> hours</w:t>
            </w:r>
          </w:p>
        </w:tc>
        <w:tc>
          <w:tcPr>
            <w:tcW w:w="1800" w:type="dxa"/>
            <w:vMerge/>
          </w:tcPr>
          <w:p w14:paraId="7A7F3266" w14:textId="77777777" w:rsidR="007F751C" w:rsidRPr="00BE2A75" w:rsidRDefault="007F751C" w:rsidP="008F034D">
            <w:pPr>
              <w:jc w:val="center"/>
              <w:rPr>
                <w:rFonts w:asciiTheme="minorHAnsi" w:hAnsiTheme="minorHAnsi"/>
                <w:b/>
                <w:sz w:val="20"/>
                <w:szCs w:val="20"/>
              </w:rPr>
            </w:pPr>
          </w:p>
        </w:tc>
      </w:tr>
      <w:tr w:rsidR="007F751C" w:rsidRPr="00BE2A75" w14:paraId="1F9BA9CE" w14:textId="77777777" w:rsidTr="008F034D">
        <w:trPr>
          <w:jc w:val="center"/>
        </w:trPr>
        <w:tc>
          <w:tcPr>
            <w:tcW w:w="2664" w:type="dxa"/>
          </w:tcPr>
          <w:p w14:paraId="0A6EA324" w14:textId="77777777" w:rsidR="007F751C" w:rsidRPr="00BE2A75" w:rsidRDefault="007F751C" w:rsidP="008F034D">
            <w:pPr>
              <w:widowControl/>
              <w:rPr>
                <w:rFonts w:asciiTheme="minorHAnsi" w:hAnsiTheme="minorHAnsi"/>
                <w:sz w:val="20"/>
                <w:szCs w:val="20"/>
              </w:rPr>
            </w:pPr>
            <w:r w:rsidRPr="00BE2A75">
              <w:rPr>
                <w:rFonts w:asciiTheme="minorHAnsi" w:hAnsiTheme="minorHAnsi"/>
                <w:sz w:val="20"/>
                <w:szCs w:val="20"/>
              </w:rPr>
              <w:t>Subtotal</w:t>
            </w:r>
          </w:p>
        </w:tc>
        <w:tc>
          <w:tcPr>
            <w:tcW w:w="1978" w:type="dxa"/>
            <w:gridSpan w:val="3"/>
          </w:tcPr>
          <w:p w14:paraId="517540DE"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1142" w:type="dxa"/>
          </w:tcPr>
          <w:p w14:paraId="1A46659C"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2045" w:type="dxa"/>
            <w:gridSpan w:val="2"/>
          </w:tcPr>
          <w:p w14:paraId="19B4C6CC" w14:textId="3D883D56" w:rsidR="007F751C" w:rsidRPr="00BE2A75" w:rsidRDefault="007F751C" w:rsidP="008F034D">
            <w:pPr>
              <w:widowControl/>
              <w:jc w:val="center"/>
              <w:rPr>
                <w:rFonts w:asciiTheme="minorHAnsi" w:hAnsiTheme="minorHAnsi"/>
                <w:sz w:val="20"/>
                <w:szCs w:val="20"/>
                <w:vertAlign w:val="superscript"/>
              </w:rPr>
            </w:pPr>
            <w:r>
              <w:rPr>
                <w:rFonts w:asciiTheme="minorHAnsi" w:hAnsiTheme="minorHAnsi"/>
                <w:sz w:val="20"/>
                <w:szCs w:val="20"/>
              </w:rPr>
              <w:t>144</w:t>
            </w:r>
            <w:r w:rsidRPr="00BE2A75">
              <w:rPr>
                <w:rFonts w:asciiTheme="minorHAnsi" w:hAnsiTheme="minorHAnsi"/>
                <w:sz w:val="20"/>
                <w:szCs w:val="20"/>
              </w:rPr>
              <w:t xml:space="preserve"> hours</w:t>
            </w:r>
          </w:p>
        </w:tc>
        <w:tc>
          <w:tcPr>
            <w:tcW w:w="1261" w:type="dxa"/>
          </w:tcPr>
          <w:p w14:paraId="473B51A2" w14:textId="77777777" w:rsidR="007F751C" w:rsidRPr="008C7C65" w:rsidRDefault="007F751C" w:rsidP="008F034D">
            <w:pPr>
              <w:widowControl/>
              <w:jc w:val="center"/>
              <w:rPr>
                <w:rFonts w:asciiTheme="minorHAnsi" w:hAnsiTheme="minorHAnsi"/>
                <w:sz w:val="20"/>
                <w:szCs w:val="20"/>
              </w:rPr>
            </w:pPr>
            <w:r>
              <w:rPr>
                <w:rFonts w:asciiTheme="minorHAnsi" w:hAnsiTheme="minorHAnsi"/>
                <w:sz w:val="20"/>
                <w:szCs w:val="20"/>
              </w:rPr>
              <w:t>3</w:t>
            </w:r>
            <w:r w:rsidRPr="00BE2A75">
              <w:rPr>
                <w:rFonts w:asciiTheme="minorHAnsi" w:hAnsiTheme="minorHAnsi"/>
                <w:sz w:val="20"/>
                <w:szCs w:val="20"/>
              </w:rPr>
              <w:t xml:space="preserve"> hours</w:t>
            </w:r>
          </w:p>
        </w:tc>
        <w:tc>
          <w:tcPr>
            <w:tcW w:w="1800" w:type="dxa"/>
            <w:vMerge/>
          </w:tcPr>
          <w:p w14:paraId="49B77F4E" w14:textId="77777777" w:rsidR="007F751C" w:rsidRPr="00BE2A75" w:rsidRDefault="007F751C" w:rsidP="008F034D">
            <w:pPr>
              <w:widowControl/>
              <w:jc w:val="center"/>
              <w:rPr>
                <w:rFonts w:asciiTheme="minorHAnsi" w:hAnsiTheme="minorHAnsi"/>
                <w:b/>
                <w:sz w:val="20"/>
                <w:szCs w:val="20"/>
              </w:rPr>
            </w:pPr>
          </w:p>
        </w:tc>
      </w:tr>
      <w:tr w:rsidR="007F751C" w:rsidRPr="00BE2A75" w14:paraId="572FAC5A" w14:textId="77777777" w:rsidTr="008F034D">
        <w:trPr>
          <w:jc w:val="center"/>
        </w:trPr>
        <w:tc>
          <w:tcPr>
            <w:tcW w:w="9090" w:type="dxa"/>
            <w:gridSpan w:val="8"/>
          </w:tcPr>
          <w:p w14:paraId="31CE0ED7" w14:textId="713C08B7" w:rsidR="007F751C" w:rsidRPr="00BE2A75" w:rsidRDefault="007F751C" w:rsidP="00C83346">
            <w:pPr>
              <w:rPr>
                <w:rFonts w:asciiTheme="minorHAnsi" w:hAnsiTheme="minorHAnsi"/>
                <w:b/>
                <w:sz w:val="20"/>
                <w:szCs w:val="20"/>
              </w:rPr>
            </w:pPr>
            <w:r w:rsidRPr="00BE2A75">
              <w:rPr>
                <w:rFonts w:asciiTheme="minorHAnsi" w:hAnsiTheme="minorHAnsi"/>
                <w:b/>
                <w:sz w:val="20"/>
                <w:szCs w:val="20"/>
              </w:rPr>
              <w:t>Total submissions and burden in 201</w:t>
            </w:r>
            <w:r w:rsidR="00C83346">
              <w:rPr>
                <w:rFonts w:asciiTheme="minorHAnsi" w:hAnsiTheme="minorHAnsi"/>
                <w:b/>
                <w:sz w:val="20"/>
                <w:szCs w:val="20"/>
              </w:rPr>
              <w:t>8</w:t>
            </w:r>
            <w:r w:rsidRPr="00BE2A75">
              <w:rPr>
                <w:rFonts w:asciiTheme="minorHAnsi" w:hAnsiTheme="minorHAnsi"/>
                <w:b/>
                <w:sz w:val="20"/>
                <w:szCs w:val="20"/>
              </w:rPr>
              <w:t xml:space="preserve"> (report year 201</w:t>
            </w:r>
            <w:r w:rsidR="00C83346">
              <w:rPr>
                <w:rFonts w:asciiTheme="minorHAnsi" w:hAnsiTheme="minorHAnsi"/>
                <w:b/>
                <w:sz w:val="20"/>
                <w:szCs w:val="20"/>
              </w:rPr>
              <w:t>7</w:t>
            </w:r>
            <w:r w:rsidRPr="00BE2A75">
              <w:rPr>
                <w:rFonts w:asciiTheme="minorHAnsi" w:hAnsiTheme="minorHAnsi"/>
                <w:b/>
                <w:sz w:val="20"/>
                <w:szCs w:val="20"/>
              </w:rPr>
              <w:t>)</w:t>
            </w:r>
          </w:p>
        </w:tc>
        <w:tc>
          <w:tcPr>
            <w:tcW w:w="1800" w:type="dxa"/>
            <w:vMerge w:val="restart"/>
            <w:vAlign w:val="bottom"/>
          </w:tcPr>
          <w:p w14:paraId="491C2120" w14:textId="35EA6E18" w:rsidR="007F751C" w:rsidRPr="00BE2A75" w:rsidRDefault="007F751C" w:rsidP="007F751C">
            <w:pPr>
              <w:jc w:val="center"/>
              <w:rPr>
                <w:rFonts w:asciiTheme="minorHAnsi" w:hAnsiTheme="minorHAnsi"/>
                <w:b/>
                <w:sz w:val="20"/>
                <w:szCs w:val="20"/>
                <w:vertAlign w:val="superscript"/>
              </w:rPr>
            </w:pPr>
            <w:r>
              <w:rPr>
                <w:rFonts w:asciiTheme="minorHAnsi" w:hAnsiTheme="minorHAnsi"/>
                <w:b/>
                <w:sz w:val="20"/>
                <w:szCs w:val="20"/>
              </w:rPr>
              <w:t xml:space="preserve">1,457 </w:t>
            </w:r>
            <w:r w:rsidRPr="00BE2A75">
              <w:rPr>
                <w:rFonts w:asciiTheme="minorHAnsi" w:hAnsiTheme="minorHAnsi"/>
                <w:b/>
                <w:sz w:val="20"/>
                <w:szCs w:val="20"/>
              </w:rPr>
              <w:t>hours</w:t>
            </w:r>
            <w:r>
              <w:rPr>
                <w:rFonts w:asciiTheme="minorHAnsi" w:hAnsiTheme="minorHAnsi"/>
                <w:b/>
                <w:sz w:val="20"/>
                <w:szCs w:val="20"/>
                <w:vertAlign w:val="superscript"/>
              </w:rPr>
              <w:t>4</w:t>
            </w:r>
          </w:p>
        </w:tc>
      </w:tr>
      <w:tr w:rsidR="007F751C" w:rsidRPr="00BE2A75" w14:paraId="602A96E7" w14:textId="77777777" w:rsidTr="008F034D">
        <w:trPr>
          <w:jc w:val="center"/>
        </w:trPr>
        <w:tc>
          <w:tcPr>
            <w:tcW w:w="2664" w:type="dxa"/>
          </w:tcPr>
          <w:p w14:paraId="5AF3EFD4" w14:textId="77777777" w:rsidR="007F751C" w:rsidRPr="00826A17" w:rsidRDefault="007F751C" w:rsidP="008F034D">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5B4490E0"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50</w:t>
            </w:r>
          </w:p>
        </w:tc>
        <w:tc>
          <w:tcPr>
            <w:tcW w:w="1037" w:type="dxa"/>
            <w:gridSpan w:val="2"/>
          </w:tcPr>
          <w:p w14:paraId="7076BAB0"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50</w:t>
            </w:r>
          </w:p>
        </w:tc>
        <w:tc>
          <w:tcPr>
            <w:tcW w:w="1142" w:type="dxa"/>
          </w:tcPr>
          <w:p w14:paraId="15E4DF8F"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50</w:t>
            </w:r>
          </w:p>
        </w:tc>
        <w:tc>
          <w:tcPr>
            <w:tcW w:w="966" w:type="dxa"/>
          </w:tcPr>
          <w:p w14:paraId="086140E7"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5</w:t>
            </w:r>
            <w:r>
              <w:rPr>
                <w:rFonts w:asciiTheme="minorHAnsi" w:hAnsiTheme="minorHAnsi"/>
                <w:sz w:val="20"/>
                <w:szCs w:val="20"/>
              </w:rPr>
              <w:t>1</w:t>
            </w:r>
          </w:p>
        </w:tc>
        <w:tc>
          <w:tcPr>
            <w:tcW w:w="1079" w:type="dxa"/>
          </w:tcPr>
          <w:p w14:paraId="16038A21"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51</w:t>
            </w:r>
          </w:p>
        </w:tc>
        <w:tc>
          <w:tcPr>
            <w:tcW w:w="1261" w:type="dxa"/>
          </w:tcPr>
          <w:p w14:paraId="20D6CDE9" w14:textId="77777777" w:rsidR="007F751C" w:rsidRPr="008C7C65" w:rsidRDefault="007F751C" w:rsidP="008F034D">
            <w:pPr>
              <w:jc w:val="center"/>
              <w:rPr>
                <w:rFonts w:asciiTheme="minorHAnsi" w:hAnsiTheme="minorHAnsi"/>
                <w:sz w:val="20"/>
                <w:szCs w:val="20"/>
              </w:rPr>
            </w:pPr>
            <w:r>
              <w:rPr>
                <w:rFonts w:asciiTheme="minorHAnsi" w:hAnsiTheme="minorHAnsi"/>
                <w:sz w:val="20"/>
                <w:szCs w:val="20"/>
              </w:rPr>
              <w:t>51</w:t>
            </w:r>
          </w:p>
        </w:tc>
        <w:tc>
          <w:tcPr>
            <w:tcW w:w="1800" w:type="dxa"/>
            <w:vMerge/>
          </w:tcPr>
          <w:p w14:paraId="6BA626C7" w14:textId="77777777" w:rsidR="007F751C" w:rsidRPr="00BE2A75" w:rsidRDefault="007F751C" w:rsidP="008F034D">
            <w:pPr>
              <w:jc w:val="center"/>
              <w:rPr>
                <w:rFonts w:asciiTheme="minorHAnsi" w:hAnsiTheme="minorHAnsi"/>
                <w:b/>
                <w:sz w:val="20"/>
                <w:szCs w:val="20"/>
              </w:rPr>
            </w:pPr>
          </w:p>
        </w:tc>
      </w:tr>
      <w:tr w:rsidR="007F751C" w:rsidRPr="00BE2A75" w14:paraId="2865C3A2" w14:textId="77777777" w:rsidTr="008F034D">
        <w:trPr>
          <w:jc w:val="center"/>
        </w:trPr>
        <w:tc>
          <w:tcPr>
            <w:tcW w:w="2664" w:type="dxa"/>
          </w:tcPr>
          <w:p w14:paraId="5CEC0A70" w14:textId="77777777"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66594174"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0930E605"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33F5105B"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5B8131EC"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44</w:t>
            </w:r>
          </w:p>
        </w:tc>
        <w:tc>
          <w:tcPr>
            <w:tcW w:w="1079" w:type="dxa"/>
          </w:tcPr>
          <w:p w14:paraId="066513CA"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44</w:t>
            </w:r>
          </w:p>
        </w:tc>
        <w:tc>
          <w:tcPr>
            <w:tcW w:w="1261" w:type="dxa"/>
          </w:tcPr>
          <w:p w14:paraId="6EB4D2D2" w14:textId="77777777" w:rsidR="007F751C" w:rsidRPr="008C7C65" w:rsidRDefault="007F751C" w:rsidP="008F034D">
            <w:pPr>
              <w:widowControl/>
              <w:jc w:val="center"/>
              <w:rPr>
                <w:rFonts w:asciiTheme="minorHAnsi" w:hAnsiTheme="minorHAnsi"/>
                <w:sz w:val="20"/>
                <w:szCs w:val="20"/>
              </w:rPr>
            </w:pPr>
            <w:r>
              <w:rPr>
                <w:rFonts w:asciiTheme="minorHAnsi" w:hAnsiTheme="minorHAnsi"/>
                <w:sz w:val="20"/>
                <w:szCs w:val="20"/>
              </w:rPr>
              <w:t>43</w:t>
            </w:r>
          </w:p>
        </w:tc>
        <w:tc>
          <w:tcPr>
            <w:tcW w:w="1800" w:type="dxa"/>
            <w:vMerge/>
          </w:tcPr>
          <w:p w14:paraId="2A08A319" w14:textId="77777777" w:rsidR="007F751C" w:rsidRPr="00BE2A75" w:rsidRDefault="007F751C" w:rsidP="008F034D">
            <w:pPr>
              <w:widowControl/>
              <w:jc w:val="center"/>
              <w:rPr>
                <w:rFonts w:asciiTheme="minorHAnsi" w:hAnsiTheme="minorHAnsi"/>
                <w:b/>
                <w:sz w:val="20"/>
                <w:szCs w:val="20"/>
              </w:rPr>
            </w:pPr>
          </w:p>
        </w:tc>
      </w:tr>
      <w:tr w:rsidR="007F751C" w:rsidRPr="00BE2A75" w14:paraId="553ED450" w14:textId="77777777" w:rsidTr="008F034D">
        <w:trPr>
          <w:jc w:val="center"/>
        </w:trPr>
        <w:tc>
          <w:tcPr>
            <w:tcW w:w="2664" w:type="dxa"/>
          </w:tcPr>
          <w:p w14:paraId="630EF79D" w14:textId="77777777"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503E331A"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7D3B49F4" w14:textId="77777777"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669109DA"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0</w:t>
            </w:r>
          </w:p>
        </w:tc>
        <w:tc>
          <w:tcPr>
            <w:tcW w:w="966" w:type="dxa"/>
          </w:tcPr>
          <w:p w14:paraId="6533E5E8"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7</w:t>
            </w:r>
          </w:p>
        </w:tc>
        <w:tc>
          <w:tcPr>
            <w:tcW w:w="1079" w:type="dxa"/>
          </w:tcPr>
          <w:p w14:paraId="1307DCD6"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7</w:t>
            </w:r>
          </w:p>
        </w:tc>
        <w:tc>
          <w:tcPr>
            <w:tcW w:w="1261" w:type="dxa"/>
          </w:tcPr>
          <w:p w14:paraId="2FAFB245" w14:textId="77777777" w:rsidR="007F751C" w:rsidRPr="008C7C65" w:rsidRDefault="007F751C" w:rsidP="008F034D">
            <w:pPr>
              <w:widowControl/>
              <w:jc w:val="center"/>
              <w:rPr>
                <w:rFonts w:asciiTheme="minorHAnsi" w:hAnsiTheme="minorHAnsi"/>
                <w:sz w:val="20"/>
                <w:szCs w:val="20"/>
              </w:rPr>
            </w:pPr>
            <w:r>
              <w:rPr>
                <w:rFonts w:asciiTheme="minorHAnsi" w:hAnsiTheme="minorHAnsi"/>
                <w:sz w:val="20"/>
                <w:szCs w:val="20"/>
              </w:rPr>
              <w:t>7</w:t>
            </w:r>
          </w:p>
        </w:tc>
        <w:tc>
          <w:tcPr>
            <w:tcW w:w="1800" w:type="dxa"/>
            <w:vMerge/>
          </w:tcPr>
          <w:p w14:paraId="0256C136" w14:textId="77777777" w:rsidR="007F751C" w:rsidRPr="00BE2A75" w:rsidRDefault="007F751C" w:rsidP="008F034D">
            <w:pPr>
              <w:widowControl/>
              <w:jc w:val="center"/>
              <w:rPr>
                <w:rFonts w:asciiTheme="minorHAnsi" w:hAnsiTheme="minorHAnsi"/>
                <w:b/>
                <w:sz w:val="20"/>
                <w:szCs w:val="20"/>
              </w:rPr>
            </w:pPr>
          </w:p>
        </w:tc>
      </w:tr>
      <w:tr w:rsidR="007F751C" w:rsidRPr="00BE2A75" w14:paraId="103087F5" w14:textId="77777777" w:rsidTr="008F034D">
        <w:trPr>
          <w:jc w:val="center"/>
        </w:trPr>
        <w:tc>
          <w:tcPr>
            <w:tcW w:w="2664" w:type="dxa"/>
          </w:tcPr>
          <w:p w14:paraId="6663D488" w14:textId="77777777" w:rsidR="007F751C" w:rsidRPr="00BE2A75" w:rsidRDefault="007F751C" w:rsidP="008F034D">
            <w:pPr>
              <w:widowControl/>
              <w:rPr>
                <w:rFonts w:asciiTheme="minorHAnsi" w:hAnsiTheme="minorHAnsi"/>
                <w:sz w:val="20"/>
                <w:szCs w:val="20"/>
              </w:rPr>
            </w:pPr>
            <w:r w:rsidRPr="00BE2A75">
              <w:rPr>
                <w:rFonts w:asciiTheme="minorHAnsi" w:hAnsiTheme="minorHAnsi"/>
                <w:sz w:val="20"/>
                <w:szCs w:val="20"/>
              </w:rPr>
              <w:t>Estimated total burden</w:t>
            </w:r>
          </w:p>
        </w:tc>
        <w:tc>
          <w:tcPr>
            <w:tcW w:w="1978" w:type="dxa"/>
            <w:gridSpan w:val="3"/>
          </w:tcPr>
          <w:p w14:paraId="1EDD6396"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400 hours</w:t>
            </w:r>
          </w:p>
        </w:tc>
        <w:tc>
          <w:tcPr>
            <w:tcW w:w="1142" w:type="dxa"/>
          </w:tcPr>
          <w:p w14:paraId="2E4246D6" w14:textId="7777777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400 hours</w:t>
            </w:r>
          </w:p>
        </w:tc>
        <w:tc>
          <w:tcPr>
            <w:tcW w:w="2045" w:type="dxa"/>
            <w:gridSpan w:val="2"/>
          </w:tcPr>
          <w:p w14:paraId="3FA45550" w14:textId="457F5A97" w:rsidR="007F751C" w:rsidRPr="00DE3AEA" w:rsidRDefault="007F751C" w:rsidP="008F034D">
            <w:pPr>
              <w:widowControl/>
              <w:jc w:val="center"/>
              <w:rPr>
                <w:rFonts w:asciiTheme="minorHAnsi" w:hAnsiTheme="minorHAnsi"/>
                <w:sz w:val="20"/>
                <w:szCs w:val="20"/>
              </w:rPr>
            </w:pPr>
            <w:r>
              <w:rPr>
                <w:rFonts w:asciiTheme="minorHAnsi" w:hAnsiTheme="minorHAnsi"/>
                <w:sz w:val="20"/>
                <w:szCs w:val="20"/>
              </w:rPr>
              <w:t>504 hours</w:t>
            </w:r>
          </w:p>
        </w:tc>
        <w:tc>
          <w:tcPr>
            <w:tcW w:w="1261" w:type="dxa"/>
          </w:tcPr>
          <w:p w14:paraId="1E69A22D" w14:textId="77777777" w:rsidR="007F751C" w:rsidRPr="008C7C65" w:rsidRDefault="007F751C" w:rsidP="008F034D">
            <w:pPr>
              <w:widowControl/>
              <w:jc w:val="center"/>
              <w:rPr>
                <w:rFonts w:asciiTheme="minorHAnsi" w:hAnsiTheme="minorHAnsi"/>
                <w:sz w:val="20"/>
                <w:szCs w:val="20"/>
              </w:rPr>
            </w:pPr>
            <w:r>
              <w:rPr>
                <w:rFonts w:asciiTheme="minorHAnsi" w:hAnsiTheme="minorHAnsi"/>
                <w:sz w:val="20"/>
                <w:szCs w:val="20"/>
              </w:rPr>
              <w:t>153 hours</w:t>
            </w:r>
          </w:p>
        </w:tc>
        <w:tc>
          <w:tcPr>
            <w:tcW w:w="1800" w:type="dxa"/>
            <w:vMerge/>
          </w:tcPr>
          <w:p w14:paraId="557F5018" w14:textId="77777777" w:rsidR="007F751C" w:rsidRPr="00BE2A75" w:rsidRDefault="007F751C" w:rsidP="008F034D">
            <w:pPr>
              <w:widowControl/>
              <w:jc w:val="center"/>
              <w:rPr>
                <w:rFonts w:asciiTheme="minorHAnsi" w:hAnsiTheme="minorHAnsi"/>
                <w:b/>
                <w:sz w:val="20"/>
                <w:szCs w:val="20"/>
              </w:rPr>
            </w:pPr>
          </w:p>
        </w:tc>
      </w:tr>
    </w:tbl>
    <w:p w14:paraId="30DC7050" w14:textId="77777777" w:rsidR="007F751C" w:rsidRPr="008C7C65" w:rsidRDefault="007F751C" w:rsidP="007F751C">
      <w:pPr>
        <w:widowControl/>
        <w:rPr>
          <w:rFonts w:asciiTheme="minorHAnsi" w:hAnsiTheme="minorHAnsi"/>
          <w:color w:val="000000"/>
          <w:sz w:val="20"/>
          <w:szCs w:val="20"/>
        </w:rPr>
      </w:pPr>
      <w:r>
        <w:rPr>
          <w:rFonts w:asciiTheme="minorHAnsi" w:hAnsiTheme="minorHAnsi"/>
          <w:color w:val="000000"/>
          <w:sz w:val="20"/>
          <w:szCs w:val="20"/>
          <w:vertAlign w:val="superscript"/>
        </w:rPr>
        <w:t>1</w:t>
      </w:r>
      <w:r w:rsidRPr="00607F3B">
        <w:rPr>
          <w:rFonts w:asciiTheme="minorHAnsi" w:hAnsiTheme="minorHAnsi"/>
          <w:color w:val="000000"/>
          <w:sz w:val="20"/>
          <w:szCs w:val="20"/>
        </w:rPr>
        <w:t xml:space="preserve">While there are </w:t>
      </w:r>
      <w:r>
        <w:rPr>
          <w:rFonts w:asciiTheme="minorHAnsi" w:hAnsiTheme="minorHAnsi"/>
          <w:color w:val="000000"/>
          <w:sz w:val="20"/>
          <w:szCs w:val="20"/>
        </w:rPr>
        <w:t xml:space="preserve">50 states providing prison data, 51 jurisdictions are eligible to report PCCS data. As of December 31, 2001, sentenced felons from the District of Columbia are the responsibility of the Federal Bureau of Prisons. The District of Columbia’s PCCS data, however, are reported </w:t>
      </w:r>
      <w:r w:rsidRPr="008C7C65">
        <w:rPr>
          <w:rFonts w:asciiTheme="minorHAnsi" w:hAnsiTheme="minorHAnsi"/>
          <w:color w:val="000000"/>
          <w:sz w:val="20"/>
          <w:szCs w:val="20"/>
        </w:rPr>
        <w:t xml:space="preserve">by the </w:t>
      </w:r>
      <w:r w:rsidRPr="008C7C65">
        <w:rPr>
          <w:rFonts w:asciiTheme="minorHAnsi" w:hAnsiTheme="minorHAnsi"/>
          <w:sz w:val="20"/>
          <w:szCs w:val="20"/>
        </w:rPr>
        <w:t>Court Services and Offender Supervising Agency for the District of Columbia (CSOSA).</w:t>
      </w:r>
    </w:p>
    <w:p w14:paraId="13CD6A48" w14:textId="77777777" w:rsidR="007F751C" w:rsidRDefault="007F751C" w:rsidP="007F751C">
      <w:pPr>
        <w:widowControl/>
        <w:rPr>
          <w:rFonts w:asciiTheme="minorHAnsi" w:hAnsiTheme="minorHAnsi"/>
          <w:color w:val="000000"/>
          <w:sz w:val="20"/>
          <w:szCs w:val="20"/>
        </w:rPr>
      </w:pPr>
      <w:r>
        <w:rPr>
          <w:rFonts w:asciiTheme="minorHAnsi" w:hAnsiTheme="minorHAnsi"/>
          <w:color w:val="000000"/>
          <w:sz w:val="20"/>
          <w:szCs w:val="20"/>
          <w:vertAlign w:val="superscript"/>
        </w:rPr>
        <w:t>2</w:t>
      </w:r>
      <w:r w:rsidRPr="00607F3B">
        <w:rPr>
          <w:rFonts w:asciiTheme="minorHAnsi" w:hAnsiTheme="minorHAnsi"/>
          <w:color w:val="000000"/>
          <w:sz w:val="20"/>
          <w:szCs w:val="20"/>
        </w:rPr>
        <w:t>In six states and the District of Columbia, a different respondent reports data for NCRP-1E and NCRP-1F (</w:t>
      </w:r>
      <w:r>
        <w:rPr>
          <w:rFonts w:asciiTheme="minorHAnsi" w:hAnsiTheme="minorHAnsi"/>
          <w:color w:val="000000"/>
          <w:sz w:val="20"/>
          <w:szCs w:val="20"/>
        </w:rPr>
        <w:t>PCCS</w:t>
      </w:r>
      <w:r w:rsidRPr="00607F3B">
        <w:rPr>
          <w:rFonts w:asciiTheme="minorHAnsi" w:hAnsiTheme="minorHAnsi"/>
          <w:color w:val="000000"/>
          <w:sz w:val="20"/>
          <w:szCs w:val="20"/>
        </w:rPr>
        <w:t xml:space="preserve"> entry and exit records</w:t>
      </w:r>
      <w:r>
        <w:rPr>
          <w:rFonts w:asciiTheme="minorHAnsi" w:hAnsiTheme="minorHAnsi"/>
          <w:color w:val="000000"/>
          <w:sz w:val="20"/>
          <w:szCs w:val="20"/>
        </w:rPr>
        <w:t>.</w:t>
      </w:r>
      <w:r w:rsidRPr="00607F3B">
        <w:rPr>
          <w:rFonts w:asciiTheme="minorHAnsi" w:hAnsiTheme="minorHAnsi"/>
          <w:color w:val="000000"/>
          <w:sz w:val="20"/>
          <w:szCs w:val="20"/>
        </w:rPr>
        <w:t xml:space="preserve"> </w:t>
      </w:r>
      <w:r w:rsidRPr="00293543">
        <w:rPr>
          <w:rFonts w:asciiTheme="minorHAnsi" w:hAnsiTheme="minorHAnsi"/>
          <w:color w:val="000000"/>
          <w:sz w:val="20"/>
          <w:szCs w:val="20"/>
        </w:rPr>
        <w:t xml:space="preserve">Currently, five of </w:t>
      </w:r>
      <w:r>
        <w:rPr>
          <w:rFonts w:asciiTheme="minorHAnsi" w:hAnsiTheme="minorHAnsi"/>
          <w:color w:val="000000"/>
          <w:sz w:val="20"/>
          <w:szCs w:val="20"/>
        </w:rPr>
        <w:t>these seven jurisdictions</w:t>
      </w:r>
      <w:r w:rsidRPr="00293543">
        <w:rPr>
          <w:rFonts w:asciiTheme="minorHAnsi" w:hAnsiTheme="minorHAnsi"/>
          <w:color w:val="000000"/>
          <w:sz w:val="20"/>
          <w:szCs w:val="20"/>
        </w:rPr>
        <w:t xml:space="preserve"> submit </w:t>
      </w:r>
      <w:r>
        <w:rPr>
          <w:rFonts w:asciiTheme="minorHAnsi" w:hAnsiTheme="minorHAnsi"/>
          <w:color w:val="000000"/>
          <w:sz w:val="20"/>
          <w:szCs w:val="20"/>
        </w:rPr>
        <w:t xml:space="preserve">PCCS </w:t>
      </w:r>
      <w:r w:rsidRPr="00293543">
        <w:rPr>
          <w:rFonts w:asciiTheme="minorHAnsi" w:hAnsiTheme="minorHAnsi"/>
          <w:color w:val="000000"/>
          <w:sz w:val="20"/>
          <w:szCs w:val="20"/>
        </w:rPr>
        <w:t xml:space="preserve">data on an annual basis to NCRP. </w:t>
      </w:r>
      <w:r w:rsidRPr="00BE2A75">
        <w:rPr>
          <w:rFonts w:asciiTheme="minorHAnsi" w:hAnsiTheme="minorHAnsi"/>
          <w:color w:val="000000"/>
          <w:sz w:val="20"/>
          <w:szCs w:val="20"/>
        </w:rPr>
        <w:t>The estimated burden for data</w:t>
      </w:r>
      <w:r>
        <w:rPr>
          <w:rFonts w:asciiTheme="minorHAnsi" w:hAnsiTheme="minorHAnsi"/>
          <w:color w:val="000000"/>
          <w:sz w:val="20"/>
          <w:szCs w:val="20"/>
        </w:rPr>
        <w:t xml:space="preserve"> review is still assumed to be 3</w:t>
      </w:r>
      <w:r w:rsidRPr="00BE2A75">
        <w:rPr>
          <w:rFonts w:asciiTheme="minorHAnsi" w:hAnsiTheme="minorHAnsi"/>
          <w:color w:val="000000"/>
          <w:sz w:val="20"/>
          <w:szCs w:val="20"/>
        </w:rPr>
        <w:t xml:space="preserve"> </w:t>
      </w:r>
      <w:r w:rsidRPr="00BE2A75">
        <w:rPr>
          <w:rFonts w:asciiTheme="minorHAnsi" w:hAnsiTheme="minorHAnsi"/>
          <w:color w:val="000000"/>
          <w:sz w:val="20"/>
          <w:szCs w:val="20"/>
          <w:u w:val="single"/>
        </w:rPr>
        <w:t>total</w:t>
      </w:r>
      <w:r>
        <w:rPr>
          <w:rFonts w:asciiTheme="minorHAnsi" w:hAnsiTheme="minorHAnsi"/>
          <w:color w:val="000000"/>
          <w:sz w:val="20"/>
          <w:szCs w:val="20"/>
        </w:rPr>
        <w:t xml:space="preserve"> hours per NCRP submission of 7</w:t>
      </w:r>
      <w:r w:rsidRPr="00BE2A75">
        <w:rPr>
          <w:rFonts w:asciiTheme="minorHAnsi" w:hAnsiTheme="minorHAnsi"/>
          <w:color w:val="000000"/>
          <w:sz w:val="20"/>
          <w:szCs w:val="20"/>
        </w:rPr>
        <w:t xml:space="preserve"> parts, even though two different people in these </w:t>
      </w:r>
      <w:r>
        <w:rPr>
          <w:rFonts w:asciiTheme="minorHAnsi" w:hAnsiTheme="minorHAnsi"/>
          <w:color w:val="000000"/>
          <w:sz w:val="20"/>
          <w:szCs w:val="20"/>
        </w:rPr>
        <w:t>jurisdictions</w:t>
      </w:r>
      <w:r w:rsidRPr="00BE2A75">
        <w:rPr>
          <w:rFonts w:asciiTheme="minorHAnsi" w:hAnsiTheme="minorHAnsi"/>
          <w:color w:val="000000"/>
          <w:sz w:val="20"/>
          <w:szCs w:val="20"/>
        </w:rPr>
        <w:t xml:space="preserve"> will separately review the </w:t>
      </w:r>
      <w:r>
        <w:rPr>
          <w:rFonts w:asciiTheme="minorHAnsi" w:hAnsiTheme="minorHAnsi"/>
          <w:color w:val="000000"/>
          <w:sz w:val="20"/>
          <w:szCs w:val="20"/>
        </w:rPr>
        <w:t xml:space="preserve">PCCS </w:t>
      </w:r>
      <w:r w:rsidRPr="00BE2A75">
        <w:rPr>
          <w:rFonts w:asciiTheme="minorHAnsi" w:hAnsiTheme="minorHAnsi"/>
          <w:color w:val="000000"/>
          <w:sz w:val="20"/>
          <w:szCs w:val="20"/>
        </w:rPr>
        <w:t>records (</w:t>
      </w:r>
      <w:r>
        <w:rPr>
          <w:rFonts w:asciiTheme="minorHAnsi" w:hAnsiTheme="minorHAnsi"/>
          <w:color w:val="000000"/>
          <w:sz w:val="20"/>
          <w:szCs w:val="20"/>
        </w:rPr>
        <w:t>2 files</w:t>
      </w:r>
      <w:r w:rsidRPr="00BE2A75">
        <w:rPr>
          <w:rFonts w:asciiTheme="minorHAnsi" w:hAnsiTheme="minorHAnsi"/>
          <w:color w:val="000000"/>
          <w:sz w:val="20"/>
          <w:szCs w:val="20"/>
        </w:rPr>
        <w:t xml:space="preserve">) and the prison records (3 </w:t>
      </w:r>
      <w:r>
        <w:rPr>
          <w:rFonts w:asciiTheme="minorHAnsi" w:hAnsiTheme="minorHAnsi"/>
          <w:color w:val="000000"/>
          <w:sz w:val="20"/>
          <w:szCs w:val="20"/>
        </w:rPr>
        <w:t>files</w:t>
      </w:r>
      <w:r w:rsidRPr="00607F3B">
        <w:rPr>
          <w:rFonts w:asciiTheme="minorHAnsi" w:hAnsiTheme="minorHAnsi"/>
          <w:color w:val="000000"/>
          <w:sz w:val="20"/>
          <w:szCs w:val="20"/>
        </w:rPr>
        <w:t>).</w:t>
      </w:r>
    </w:p>
    <w:p w14:paraId="4A730EFE" w14:textId="77777777" w:rsidR="007F751C" w:rsidRPr="00607F3B" w:rsidRDefault="007F751C" w:rsidP="007F751C">
      <w:pPr>
        <w:widowControl/>
        <w:rPr>
          <w:rFonts w:asciiTheme="minorHAnsi" w:hAnsiTheme="minorHAnsi"/>
          <w:color w:val="000000"/>
          <w:sz w:val="20"/>
          <w:szCs w:val="20"/>
        </w:rPr>
      </w:pPr>
      <w:r>
        <w:rPr>
          <w:rFonts w:asciiTheme="minorHAnsi" w:hAnsiTheme="minorHAnsi"/>
          <w:color w:val="000000"/>
          <w:sz w:val="20"/>
          <w:szCs w:val="20"/>
          <w:vertAlign w:val="superscript"/>
        </w:rPr>
        <w:t>3</w:t>
      </w:r>
      <w:r w:rsidRPr="00607F3B">
        <w:rPr>
          <w:rFonts w:asciiTheme="minorHAnsi" w:hAnsiTheme="minorHAnsi"/>
          <w:color w:val="000000"/>
          <w:sz w:val="20"/>
          <w:szCs w:val="20"/>
        </w:rPr>
        <w:t>The number of states, respondents, and burden hours in the data review column subtotals will not sum to the total submissions and burden hours, since these values reflect the maximum number of states and respondents that will need to review at least one submitted file of NCRP.</w:t>
      </w:r>
    </w:p>
    <w:p w14:paraId="3B130103" w14:textId="0E4FC994" w:rsidR="007F751C" w:rsidRPr="00607F3B" w:rsidRDefault="007F751C" w:rsidP="007F751C">
      <w:pPr>
        <w:widowControl/>
        <w:rPr>
          <w:rFonts w:asciiTheme="minorHAnsi" w:hAnsiTheme="minorHAnsi"/>
          <w:color w:val="000000"/>
          <w:sz w:val="20"/>
          <w:szCs w:val="20"/>
        </w:rPr>
      </w:pPr>
      <w:r>
        <w:rPr>
          <w:rFonts w:asciiTheme="minorHAnsi" w:hAnsiTheme="minorHAnsi"/>
          <w:color w:val="000000"/>
          <w:sz w:val="20"/>
          <w:szCs w:val="20"/>
          <w:vertAlign w:val="superscript"/>
        </w:rPr>
        <w:t>4</w:t>
      </w:r>
      <w:r w:rsidRPr="00607F3B">
        <w:rPr>
          <w:rFonts w:asciiTheme="minorHAnsi" w:hAnsiTheme="minorHAnsi"/>
          <w:color w:val="000000"/>
          <w:sz w:val="20"/>
          <w:szCs w:val="20"/>
        </w:rPr>
        <w:t>The estimated total burden for all 201</w:t>
      </w:r>
      <w:r>
        <w:rPr>
          <w:rFonts w:asciiTheme="minorHAnsi" w:hAnsiTheme="minorHAnsi"/>
          <w:color w:val="000000"/>
          <w:sz w:val="20"/>
          <w:szCs w:val="20"/>
        </w:rPr>
        <w:t>8</w:t>
      </w:r>
      <w:r w:rsidRPr="00607F3B">
        <w:rPr>
          <w:rFonts w:asciiTheme="minorHAnsi" w:hAnsiTheme="minorHAnsi"/>
          <w:color w:val="000000"/>
          <w:sz w:val="20"/>
          <w:szCs w:val="20"/>
        </w:rPr>
        <w:t xml:space="preserve"> submissions will not be the sum of the estimated subtotals of states currently and not currently submitting NCRP records because of the data review estimate issue described above.</w:t>
      </w:r>
    </w:p>
    <w:p w14:paraId="2FF827BB" w14:textId="77777777" w:rsidR="007F751C" w:rsidRDefault="007F751C" w:rsidP="00D9750A">
      <w:pPr>
        <w:widowControl/>
        <w:jc w:val="center"/>
        <w:rPr>
          <w:rFonts w:asciiTheme="minorHAnsi" w:hAnsiTheme="minorHAnsi"/>
          <w:b/>
        </w:rPr>
      </w:pPr>
    </w:p>
    <w:p w14:paraId="5E1900E1" w14:textId="77777777" w:rsidR="007F751C" w:rsidRDefault="007F751C" w:rsidP="00D9750A">
      <w:pPr>
        <w:widowControl/>
        <w:jc w:val="center"/>
        <w:rPr>
          <w:rFonts w:asciiTheme="minorHAnsi" w:hAnsiTheme="minorHAnsi"/>
          <w:b/>
        </w:rPr>
      </w:pPr>
    </w:p>
    <w:p w14:paraId="18960918" w14:textId="77777777" w:rsidR="008D51A4" w:rsidRPr="00607F3B" w:rsidRDefault="008D51A4" w:rsidP="00F70D4F">
      <w:pPr>
        <w:widowControl/>
        <w:jc w:val="center"/>
        <w:rPr>
          <w:rFonts w:asciiTheme="minorHAnsi" w:hAnsiTheme="minorHAnsi"/>
          <w:b/>
        </w:rPr>
      </w:pPr>
    </w:p>
    <w:p w14:paraId="484B46D4" w14:textId="77777777" w:rsidR="008D51A4" w:rsidRPr="008D51A4" w:rsidRDefault="008D51A4" w:rsidP="00F70D4F">
      <w:pPr>
        <w:widowControl/>
        <w:rPr>
          <w:rFonts w:asciiTheme="minorHAnsi" w:hAnsiTheme="minorHAnsi"/>
          <w:color w:val="000000"/>
          <w:sz w:val="20"/>
          <w:szCs w:val="20"/>
        </w:rPr>
        <w:sectPr w:rsidR="008D51A4" w:rsidRPr="008D51A4" w:rsidSect="00BE2A75">
          <w:pgSz w:w="15840" w:h="12240" w:orient="landscape"/>
          <w:pgMar w:top="1440" w:right="1440" w:bottom="1440" w:left="1440" w:header="720" w:footer="720" w:gutter="0"/>
          <w:cols w:space="720"/>
          <w:docGrid w:linePitch="360"/>
        </w:sectPr>
      </w:pPr>
    </w:p>
    <w:p w14:paraId="0B86DA13" w14:textId="3527DB59" w:rsidR="009878CE" w:rsidRPr="00E94221" w:rsidRDefault="00137375" w:rsidP="00F70D4F">
      <w:pPr>
        <w:widowControl/>
        <w:rPr>
          <w:rFonts w:asciiTheme="minorHAnsi" w:hAnsiTheme="minorHAnsi"/>
          <w:color w:val="000000"/>
          <w:sz w:val="22"/>
          <w:szCs w:val="22"/>
        </w:rPr>
      </w:pPr>
      <w:r w:rsidRPr="00E94221">
        <w:rPr>
          <w:rFonts w:asciiTheme="minorHAnsi" w:hAnsiTheme="minorHAnsi"/>
          <w:color w:val="000000"/>
          <w:sz w:val="22"/>
          <w:szCs w:val="22"/>
        </w:rPr>
        <w:lastRenderedPageBreak/>
        <w:t>The total burden estimate</w:t>
      </w:r>
      <w:r w:rsidR="00E94221" w:rsidRPr="00E94221">
        <w:rPr>
          <w:rFonts w:asciiTheme="minorHAnsi" w:hAnsiTheme="minorHAnsi"/>
          <w:color w:val="000000"/>
          <w:sz w:val="22"/>
          <w:szCs w:val="22"/>
        </w:rPr>
        <w:t xml:space="preserve"> for 2016 (report year 2015)</w:t>
      </w:r>
      <w:r w:rsidRPr="00E94221">
        <w:rPr>
          <w:rFonts w:asciiTheme="minorHAnsi" w:hAnsiTheme="minorHAnsi"/>
          <w:color w:val="000000"/>
          <w:sz w:val="22"/>
          <w:szCs w:val="22"/>
        </w:rPr>
        <w:t xml:space="preserve"> of 1,</w:t>
      </w:r>
      <w:r w:rsidR="00E94221" w:rsidRPr="00E94221">
        <w:rPr>
          <w:rFonts w:asciiTheme="minorHAnsi" w:hAnsiTheme="minorHAnsi"/>
          <w:color w:val="000000"/>
          <w:sz w:val="22"/>
          <w:szCs w:val="22"/>
        </w:rPr>
        <w:t>317</w:t>
      </w:r>
      <w:r w:rsidRPr="00E94221">
        <w:rPr>
          <w:rFonts w:asciiTheme="minorHAnsi" w:hAnsiTheme="minorHAnsi"/>
          <w:color w:val="000000"/>
          <w:sz w:val="22"/>
          <w:szCs w:val="22"/>
        </w:rPr>
        <w:t xml:space="preserve"> hours for respondents currently submitting NCRP data has increased from the 2012 estimate </w:t>
      </w:r>
      <w:r w:rsidR="00755E62" w:rsidRPr="00E94221">
        <w:rPr>
          <w:rFonts w:asciiTheme="minorHAnsi" w:hAnsiTheme="minorHAnsi"/>
          <w:color w:val="000000"/>
          <w:sz w:val="22"/>
          <w:szCs w:val="22"/>
        </w:rPr>
        <w:t xml:space="preserve">of 1,200 hours due to the increase in the number of </w:t>
      </w:r>
      <w:r w:rsidR="004118AB" w:rsidRPr="00E94221">
        <w:rPr>
          <w:rFonts w:asciiTheme="minorHAnsi" w:hAnsiTheme="minorHAnsi"/>
          <w:color w:val="000000"/>
          <w:sz w:val="22"/>
          <w:szCs w:val="22"/>
        </w:rPr>
        <w:t>states submitting prison records (9 additional responses</w:t>
      </w:r>
      <w:r w:rsidR="00E94221" w:rsidRPr="00E94221">
        <w:rPr>
          <w:rFonts w:asciiTheme="minorHAnsi" w:hAnsiTheme="minorHAnsi"/>
          <w:color w:val="000000"/>
          <w:sz w:val="22"/>
          <w:szCs w:val="22"/>
        </w:rPr>
        <w:t>)</w:t>
      </w:r>
      <w:r w:rsidR="004118AB" w:rsidRPr="00E94221">
        <w:rPr>
          <w:rFonts w:asciiTheme="minorHAnsi" w:hAnsiTheme="minorHAnsi"/>
          <w:color w:val="000000"/>
          <w:sz w:val="22"/>
          <w:szCs w:val="22"/>
        </w:rPr>
        <w:t xml:space="preserve">. As previously stated, the burden estimates for all types of </w:t>
      </w:r>
      <w:r w:rsidR="00E94221" w:rsidRPr="00E94221">
        <w:rPr>
          <w:rFonts w:asciiTheme="minorHAnsi" w:hAnsiTheme="minorHAnsi"/>
          <w:color w:val="000000"/>
          <w:sz w:val="22"/>
          <w:szCs w:val="22"/>
        </w:rPr>
        <w:t xml:space="preserve">existing </w:t>
      </w:r>
      <w:r w:rsidR="004118AB" w:rsidRPr="00E94221">
        <w:rPr>
          <w:rFonts w:asciiTheme="minorHAnsi" w:hAnsiTheme="minorHAnsi"/>
          <w:color w:val="000000"/>
          <w:sz w:val="22"/>
          <w:szCs w:val="22"/>
        </w:rPr>
        <w:t xml:space="preserve">NCRP records </w:t>
      </w:r>
      <w:r w:rsidR="00E94221" w:rsidRPr="00E94221">
        <w:rPr>
          <w:rFonts w:asciiTheme="minorHAnsi" w:hAnsiTheme="minorHAnsi"/>
          <w:color w:val="000000"/>
          <w:sz w:val="22"/>
          <w:szCs w:val="22"/>
        </w:rPr>
        <w:t xml:space="preserve">(prison, PCCS) </w:t>
      </w:r>
      <w:r w:rsidR="004118AB" w:rsidRPr="00E94221">
        <w:rPr>
          <w:rFonts w:asciiTheme="minorHAnsi" w:hAnsiTheme="minorHAnsi"/>
          <w:color w:val="000000"/>
          <w:sz w:val="22"/>
          <w:szCs w:val="22"/>
        </w:rPr>
        <w:t xml:space="preserve">have been increased by one hour for the </w:t>
      </w:r>
      <w:r w:rsidR="00E94221" w:rsidRPr="00E94221">
        <w:rPr>
          <w:rFonts w:asciiTheme="minorHAnsi" w:hAnsiTheme="minorHAnsi"/>
          <w:color w:val="000000"/>
          <w:sz w:val="22"/>
          <w:szCs w:val="22"/>
        </w:rPr>
        <w:t>submission of 2015 data</w:t>
      </w:r>
      <w:r w:rsidR="004118AB" w:rsidRPr="00E94221">
        <w:rPr>
          <w:rFonts w:asciiTheme="minorHAnsi" w:hAnsiTheme="minorHAnsi"/>
          <w:color w:val="000000"/>
          <w:sz w:val="22"/>
          <w:szCs w:val="22"/>
        </w:rPr>
        <w:t xml:space="preserve"> to accommodate extra time needed to program the extraction of SSN, address of last known residence, and inmate security level. </w:t>
      </w:r>
    </w:p>
    <w:p w14:paraId="03551483" w14:textId="77777777" w:rsidR="008D51A4" w:rsidRPr="00E94221" w:rsidRDefault="008D51A4" w:rsidP="00F70D4F">
      <w:pPr>
        <w:widowControl/>
        <w:rPr>
          <w:rFonts w:asciiTheme="minorHAnsi" w:hAnsiTheme="minorHAnsi"/>
          <w:color w:val="000000"/>
          <w:sz w:val="20"/>
          <w:szCs w:val="20"/>
        </w:rPr>
      </w:pPr>
    </w:p>
    <w:p w14:paraId="1DFD3DEA" w14:textId="5FF43574" w:rsidR="001A60B6" w:rsidRPr="00E94221" w:rsidRDefault="00F70D4F" w:rsidP="00F70D4F">
      <w:pPr>
        <w:widowControl/>
        <w:rPr>
          <w:rFonts w:asciiTheme="minorHAnsi" w:hAnsiTheme="minorHAnsi"/>
          <w:color w:val="000000"/>
          <w:sz w:val="22"/>
          <w:szCs w:val="22"/>
        </w:rPr>
      </w:pPr>
      <w:r w:rsidRPr="00E94221">
        <w:rPr>
          <w:rFonts w:asciiTheme="minorHAnsi" w:hAnsiTheme="minorHAnsi"/>
          <w:color w:val="000000"/>
          <w:sz w:val="22"/>
          <w:szCs w:val="22"/>
        </w:rPr>
        <w:t xml:space="preserve">The burden of </w:t>
      </w:r>
      <w:r w:rsidR="004118AB" w:rsidRPr="00E94221">
        <w:rPr>
          <w:rFonts w:asciiTheme="minorHAnsi" w:hAnsiTheme="minorHAnsi"/>
          <w:color w:val="000000"/>
          <w:sz w:val="22"/>
          <w:szCs w:val="22"/>
        </w:rPr>
        <w:t>51</w:t>
      </w:r>
      <w:r w:rsidR="00E94221" w:rsidRPr="00E94221">
        <w:rPr>
          <w:rFonts w:asciiTheme="minorHAnsi" w:hAnsiTheme="minorHAnsi"/>
          <w:color w:val="000000"/>
          <w:sz w:val="22"/>
          <w:szCs w:val="22"/>
        </w:rPr>
        <w:t>0</w:t>
      </w:r>
      <w:r w:rsidR="004118AB" w:rsidRPr="00E94221">
        <w:rPr>
          <w:rFonts w:asciiTheme="minorHAnsi" w:hAnsiTheme="minorHAnsi"/>
          <w:color w:val="000000"/>
          <w:sz w:val="22"/>
          <w:szCs w:val="22"/>
        </w:rPr>
        <w:t xml:space="preserve"> </w:t>
      </w:r>
      <w:r w:rsidRPr="00E94221">
        <w:rPr>
          <w:rFonts w:asciiTheme="minorHAnsi" w:hAnsiTheme="minorHAnsi"/>
          <w:color w:val="000000"/>
          <w:sz w:val="22"/>
          <w:szCs w:val="22"/>
        </w:rPr>
        <w:t>hours for new</w:t>
      </w:r>
      <w:r w:rsidR="006F1010" w:rsidRPr="00E94221">
        <w:rPr>
          <w:rFonts w:asciiTheme="minorHAnsi" w:hAnsiTheme="minorHAnsi"/>
          <w:color w:val="000000"/>
          <w:sz w:val="22"/>
          <w:szCs w:val="22"/>
        </w:rPr>
        <w:t xml:space="preserve"> NCRP</w:t>
      </w:r>
      <w:r w:rsidRPr="00E94221">
        <w:rPr>
          <w:rFonts w:asciiTheme="minorHAnsi" w:hAnsiTheme="minorHAnsi"/>
          <w:color w:val="000000"/>
          <w:sz w:val="22"/>
          <w:szCs w:val="22"/>
        </w:rPr>
        <w:t xml:space="preserve"> submissions for report year 201</w:t>
      </w:r>
      <w:r w:rsidR="004118AB" w:rsidRPr="00E94221">
        <w:rPr>
          <w:rFonts w:asciiTheme="minorHAnsi" w:hAnsiTheme="minorHAnsi"/>
          <w:color w:val="000000"/>
          <w:sz w:val="22"/>
          <w:szCs w:val="22"/>
        </w:rPr>
        <w:t xml:space="preserve">5 </w:t>
      </w:r>
      <w:r w:rsidR="006F1010" w:rsidRPr="00E94221">
        <w:rPr>
          <w:rFonts w:asciiTheme="minorHAnsi" w:hAnsiTheme="minorHAnsi"/>
          <w:color w:val="000000"/>
          <w:sz w:val="22"/>
          <w:szCs w:val="22"/>
        </w:rPr>
        <w:t>(states not submitting 201</w:t>
      </w:r>
      <w:r w:rsidR="004118AB" w:rsidRPr="00E94221">
        <w:rPr>
          <w:rFonts w:asciiTheme="minorHAnsi" w:hAnsiTheme="minorHAnsi"/>
          <w:color w:val="000000"/>
          <w:sz w:val="22"/>
          <w:szCs w:val="22"/>
        </w:rPr>
        <w:t>4</w:t>
      </w:r>
      <w:r w:rsidR="006F1010" w:rsidRPr="00E94221">
        <w:rPr>
          <w:rFonts w:asciiTheme="minorHAnsi" w:hAnsiTheme="minorHAnsi"/>
          <w:color w:val="000000"/>
          <w:sz w:val="22"/>
          <w:szCs w:val="22"/>
        </w:rPr>
        <w:t xml:space="preserve"> or earlier data) </w:t>
      </w:r>
      <w:r w:rsidRPr="00E94221">
        <w:rPr>
          <w:rFonts w:asciiTheme="minorHAnsi" w:hAnsiTheme="minorHAnsi"/>
          <w:color w:val="000000"/>
          <w:sz w:val="22"/>
          <w:szCs w:val="22"/>
        </w:rPr>
        <w:t>represents a decrease from t</w:t>
      </w:r>
      <w:r w:rsidR="004118AB" w:rsidRPr="00E94221">
        <w:rPr>
          <w:rFonts w:asciiTheme="minorHAnsi" w:hAnsiTheme="minorHAnsi"/>
          <w:color w:val="000000"/>
          <w:sz w:val="22"/>
          <w:szCs w:val="22"/>
        </w:rPr>
        <w:t>he 20</w:t>
      </w:r>
      <w:r w:rsidR="00C83346">
        <w:rPr>
          <w:rFonts w:asciiTheme="minorHAnsi" w:hAnsiTheme="minorHAnsi"/>
          <w:color w:val="000000"/>
          <w:sz w:val="22"/>
          <w:szCs w:val="22"/>
        </w:rPr>
        <w:t>12</w:t>
      </w:r>
      <w:r w:rsidR="004118AB" w:rsidRPr="00E94221">
        <w:rPr>
          <w:rFonts w:asciiTheme="minorHAnsi" w:hAnsiTheme="minorHAnsi"/>
          <w:color w:val="000000"/>
          <w:sz w:val="22"/>
          <w:szCs w:val="22"/>
        </w:rPr>
        <w:t xml:space="preserve"> estimated burden of 930</w:t>
      </w:r>
      <w:r w:rsidRPr="00E94221">
        <w:rPr>
          <w:rFonts w:asciiTheme="minorHAnsi" w:hAnsiTheme="minorHAnsi"/>
          <w:color w:val="000000"/>
          <w:sz w:val="22"/>
          <w:szCs w:val="22"/>
        </w:rPr>
        <w:t>, due almost exclusively to the increased participation in NCRP over the past three years.</w:t>
      </w:r>
      <w:r w:rsidR="003B2D74" w:rsidRPr="00E94221">
        <w:rPr>
          <w:rFonts w:asciiTheme="minorHAnsi" w:hAnsiTheme="minorHAnsi"/>
          <w:color w:val="000000"/>
          <w:sz w:val="22"/>
          <w:szCs w:val="22"/>
        </w:rPr>
        <w:t xml:space="preserve"> </w:t>
      </w:r>
      <w:r w:rsidR="00E94221">
        <w:rPr>
          <w:rFonts w:asciiTheme="minorHAnsi" w:hAnsiTheme="minorHAnsi"/>
          <w:color w:val="000000"/>
          <w:sz w:val="22"/>
          <w:szCs w:val="22"/>
        </w:rPr>
        <w:t xml:space="preserve">Together, the total burden estimate for all states in 2016 (report </w:t>
      </w:r>
      <w:r w:rsidR="00C83346">
        <w:rPr>
          <w:rFonts w:asciiTheme="minorHAnsi" w:hAnsiTheme="minorHAnsi"/>
          <w:color w:val="000000"/>
          <w:sz w:val="22"/>
          <w:szCs w:val="22"/>
        </w:rPr>
        <w:t>year 2015) is 1,8</w:t>
      </w:r>
      <w:r w:rsidR="001A60B6">
        <w:rPr>
          <w:rFonts w:asciiTheme="minorHAnsi" w:hAnsiTheme="minorHAnsi"/>
          <w:color w:val="000000"/>
          <w:sz w:val="22"/>
          <w:szCs w:val="22"/>
        </w:rPr>
        <w:t>27.</w:t>
      </w:r>
      <w:r w:rsidR="00C83346">
        <w:rPr>
          <w:rFonts w:asciiTheme="minorHAnsi" w:hAnsiTheme="minorHAnsi"/>
          <w:color w:val="000000"/>
          <w:sz w:val="22"/>
          <w:szCs w:val="22"/>
        </w:rPr>
        <w:t xml:space="preserve"> </w:t>
      </w:r>
      <w:r w:rsidR="001A60B6">
        <w:rPr>
          <w:rFonts w:asciiTheme="minorHAnsi" w:hAnsiTheme="minorHAnsi"/>
          <w:color w:val="000000"/>
          <w:sz w:val="22"/>
          <w:szCs w:val="22"/>
        </w:rPr>
        <w:t xml:space="preserve">BJS anticipates this burden estimate will fall in 2017 </w:t>
      </w:r>
      <w:r w:rsidR="00C83346">
        <w:rPr>
          <w:rFonts w:asciiTheme="minorHAnsi" w:hAnsiTheme="minorHAnsi"/>
          <w:color w:val="000000"/>
          <w:sz w:val="22"/>
          <w:szCs w:val="22"/>
        </w:rPr>
        <w:t>and 2018</w:t>
      </w:r>
      <w:r w:rsidR="001A60B6">
        <w:rPr>
          <w:rFonts w:asciiTheme="minorHAnsi" w:hAnsiTheme="minorHAnsi"/>
          <w:color w:val="000000"/>
          <w:sz w:val="22"/>
          <w:szCs w:val="22"/>
        </w:rPr>
        <w:t xml:space="preserve"> as more states provide PCCS records. </w:t>
      </w:r>
    </w:p>
    <w:p w14:paraId="1565E19A" w14:textId="77777777" w:rsidR="00F70D4F" w:rsidRPr="00CD1E14" w:rsidRDefault="00F70D4F" w:rsidP="00F70D4F">
      <w:pPr>
        <w:widowControl/>
        <w:ind w:left="1440"/>
        <w:rPr>
          <w:rFonts w:asciiTheme="minorHAnsi" w:hAnsiTheme="minorHAnsi"/>
          <w:color w:val="000000"/>
          <w:sz w:val="22"/>
          <w:szCs w:val="22"/>
          <w:highlight w:val="yellow"/>
        </w:rPr>
      </w:pPr>
    </w:p>
    <w:p w14:paraId="0C0C89D5" w14:textId="77777777" w:rsidR="00F70D4F" w:rsidRPr="002A1306" w:rsidRDefault="00F70D4F" w:rsidP="00F70D4F">
      <w:pPr>
        <w:widowControl/>
        <w:rPr>
          <w:rFonts w:asciiTheme="minorHAnsi" w:hAnsiTheme="minorHAnsi"/>
          <w:color w:val="000000"/>
          <w:sz w:val="22"/>
          <w:szCs w:val="22"/>
        </w:rPr>
      </w:pPr>
      <w:r w:rsidRPr="002A1306">
        <w:rPr>
          <w:rFonts w:asciiTheme="minorHAnsi" w:hAnsiTheme="minorHAnsi"/>
          <w:color w:val="000000"/>
          <w:sz w:val="22"/>
          <w:szCs w:val="22"/>
        </w:rPr>
        <w:t>13.</w:t>
      </w:r>
      <w:r w:rsidRPr="002A1306">
        <w:rPr>
          <w:rFonts w:asciiTheme="minorHAnsi" w:hAnsiTheme="minorHAnsi"/>
          <w:color w:val="000000"/>
          <w:sz w:val="22"/>
          <w:szCs w:val="22"/>
        </w:rPr>
        <w:tab/>
      </w:r>
      <w:r w:rsidRPr="002A1306">
        <w:rPr>
          <w:rFonts w:asciiTheme="minorHAnsi" w:hAnsiTheme="minorHAnsi"/>
          <w:color w:val="000000"/>
          <w:sz w:val="22"/>
          <w:szCs w:val="22"/>
          <w:u w:val="single"/>
        </w:rPr>
        <w:t>Estimate of Cost Burden</w:t>
      </w:r>
    </w:p>
    <w:p w14:paraId="58105581" w14:textId="77777777" w:rsidR="00F70D4F" w:rsidRPr="002A1306" w:rsidRDefault="00F70D4F" w:rsidP="00F70D4F">
      <w:pPr>
        <w:widowControl/>
        <w:rPr>
          <w:rFonts w:asciiTheme="minorHAnsi" w:hAnsiTheme="minorHAnsi"/>
          <w:color w:val="000000"/>
          <w:sz w:val="22"/>
          <w:szCs w:val="22"/>
        </w:rPr>
      </w:pPr>
    </w:p>
    <w:p w14:paraId="05AD2300" w14:textId="77777777" w:rsidR="00F70D4F" w:rsidRPr="002A1306" w:rsidRDefault="00F70D4F" w:rsidP="00F70D4F">
      <w:pPr>
        <w:widowControl/>
        <w:rPr>
          <w:rFonts w:asciiTheme="minorHAnsi" w:hAnsiTheme="minorHAnsi"/>
          <w:color w:val="000000"/>
          <w:sz w:val="22"/>
          <w:szCs w:val="22"/>
        </w:rPr>
      </w:pPr>
      <w:r w:rsidRPr="002A1306">
        <w:rPr>
          <w:rFonts w:asciiTheme="minorHAnsi" w:hAnsiTheme="minorHAnsi"/>
          <w:color w:val="000000"/>
          <w:sz w:val="22"/>
          <w:szCs w:val="22"/>
        </w:rPr>
        <w:t>The costs to respondents incurred as a result of participating in this data collection are costs that would be incurred in the normal course of daily operations.</w:t>
      </w:r>
    </w:p>
    <w:p w14:paraId="5E246CCC" w14:textId="77777777" w:rsidR="00F70D4F" w:rsidRPr="002A1306" w:rsidRDefault="00F70D4F" w:rsidP="00F70D4F">
      <w:pPr>
        <w:widowControl/>
        <w:ind w:left="1440"/>
        <w:rPr>
          <w:rFonts w:asciiTheme="minorHAnsi" w:hAnsiTheme="minorHAnsi"/>
          <w:color w:val="000000"/>
          <w:sz w:val="22"/>
          <w:szCs w:val="22"/>
        </w:rPr>
      </w:pPr>
    </w:p>
    <w:p w14:paraId="366EB7FC" w14:textId="77777777" w:rsidR="00F70D4F" w:rsidRPr="002A1306" w:rsidRDefault="00F70D4F" w:rsidP="00F70D4F">
      <w:pPr>
        <w:pStyle w:val="Level1"/>
        <w:widowControl/>
        <w:numPr>
          <w:ilvl w:val="0"/>
          <w:numId w:val="0"/>
        </w:numPr>
        <w:tabs>
          <w:tab w:val="left" w:pos="-1440"/>
        </w:tabs>
        <w:ind w:left="720" w:hanging="720"/>
        <w:rPr>
          <w:rFonts w:asciiTheme="minorHAnsi" w:hAnsiTheme="minorHAnsi"/>
          <w:sz w:val="22"/>
          <w:szCs w:val="22"/>
        </w:rPr>
      </w:pPr>
      <w:r w:rsidRPr="002A1306">
        <w:rPr>
          <w:rFonts w:asciiTheme="minorHAnsi" w:hAnsiTheme="minorHAnsi"/>
          <w:sz w:val="22"/>
          <w:szCs w:val="22"/>
        </w:rPr>
        <w:t xml:space="preserve">14. </w:t>
      </w:r>
      <w:r w:rsidRPr="002A1306">
        <w:rPr>
          <w:rFonts w:asciiTheme="minorHAnsi" w:hAnsiTheme="minorHAnsi"/>
          <w:sz w:val="22"/>
          <w:szCs w:val="22"/>
        </w:rPr>
        <w:tab/>
      </w:r>
      <w:r w:rsidRPr="002A1306">
        <w:rPr>
          <w:rFonts w:asciiTheme="minorHAnsi" w:hAnsiTheme="minorHAnsi"/>
          <w:sz w:val="22"/>
          <w:szCs w:val="22"/>
          <w:u w:val="single"/>
        </w:rPr>
        <w:t>Estimated Cost to Federal Government</w:t>
      </w:r>
    </w:p>
    <w:p w14:paraId="50950B46" w14:textId="77777777" w:rsidR="00F70D4F" w:rsidRPr="002A1306" w:rsidRDefault="00F70D4F" w:rsidP="00F70D4F">
      <w:pPr>
        <w:widowControl/>
        <w:rPr>
          <w:rFonts w:asciiTheme="minorHAnsi" w:hAnsiTheme="minorHAnsi"/>
          <w:sz w:val="22"/>
          <w:szCs w:val="22"/>
        </w:rPr>
      </w:pPr>
    </w:p>
    <w:p w14:paraId="00DE5646" w14:textId="3919FB44" w:rsidR="00F70D4F" w:rsidRPr="002A1306" w:rsidRDefault="00F70D4F" w:rsidP="00F70D4F">
      <w:pPr>
        <w:widowControl/>
        <w:rPr>
          <w:rFonts w:asciiTheme="minorHAnsi" w:hAnsiTheme="minorHAnsi"/>
          <w:sz w:val="22"/>
          <w:szCs w:val="22"/>
        </w:rPr>
      </w:pPr>
      <w:r w:rsidRPr="002A1306">
        <w:rPr>
          <w:rFonts w:asciiTheme="minorHAnsi" w:hAnsiTheme="minorHAnsi"/>
          <w:sz w:val="22"/>
          <w:szCs w:val="22"/>
        </w:rPr>
        <w:t>The estimated costs for collection, processing, and dissem</w:t>
      </w:r>
      <w:r w:rsidR="002A1306">
        <w:rPr>
          <w:rFonts w:asciiTheme="minorHAnsi" w:hAnsiTheme="minorHAnsi"/>
          <w:sz w:val="22"/>
          <w:szCs w:val="22"/>
        </w:rPr>
        <w:t>ination of the NCRP data in 2015</w:t>
      </w:r>
      <w:r w:rsidRPr="002A1306">
        <w:rPr>
          <w:rFonts w:asciiTheme="minorHAnsi" w:hAnsiTheme="minorHAnsi"/>
          <w:sz w:val="22"/>
          <w:szCs w:val="22"/>
        </w:rPr>
        <w:t xml:space="preserve"> is </w:t>
      </w:r>
      <w:r w:rsidRPr="00E409E5">
        <w:rPr>
          <w:rFonts w:asciiTheme="minorHAnsi" w:hAnsiTheme="minorHAnsi"/>
          <w:sz w:val="22"/>
          <w:szCs w:val="22"/>
        </w:rPr>
        <w:t>$</w:t>
      </w:r>
      <w:r w:rsidR="00E409E5">
        <w:rPr>
          <w:rFonts w:asciiTheme="minorHAnsi" w:hAnsiTheme="minorHAnsi"/>
          <w:sz w:val="22"/>
          <w:szCs w:val="22"/>
        </w:rPr>
        <w:t>1,065,408</w:t>
      </w:r>
      <w:r w:rsidRPr="00E409E5">
        <w:rPr>
          <w:rFonts w:asciiTheme="minorHAnsi" w:hAnsiTheme="minorHAnsi"/>
          <w:sz w:val="22"/>
          <w:szCs w:val="22"/>
        </w:rPr>
        <w:t>,</w:t>
      </w:r>
      <w:r w:rsidRPr="002A1306">
        <w:rPr>
          <w:rFonts w:asciiTheme="minorHAnsi" w:hAnsiTheme="minorHAnsi"/>
          <w:sz w:val="22"/>
          <w:szCs w:val="22"/>
        </w:rPr>
        <w:t xml:space="preserve"> including:</w:t>
      </w:r>
    </w:p>
    <w:p w14:paraId="6CA066BC" w14:textId="77777777" w:rsidR="00F70D4F" w:rsidRPr="002A1306" w:rsidRDefault="00F70D4F" w:rsidP="00F70D4F">
      <w:pPr>
        <w:widowControl/>
        <w:rPr>
          <w:rFonts w:asciiTheme="minorHAnsi" w:hAnsiTheme="minorHAnsi"/>
          <w:sz w:val="22"/>
          <w:szCs w:val="22"/>
        </w:rPr>
      </w:pPr>
    </w:p>
    <w:p w14:paraId="60923A0D" w14:textId="7E3C3E71" w:rsidR="00F70D4F" w:rsidRPr="00DE599F" w:rsidRDefault="00F70D4F" w:rsidP="00F70D4F">
      <w:pPr>
        <w:widowControl/>
        <w:ind w:left="1440"/>
        <w:rPr>
          <w:rFonts w:asciiTheme="minorHAnsi" w:hAnsiTheme="minorHAnsi"/>
          <w:sz w:val="22"/>
          <w:szCs w:val="22"/>
        </w:rPr>
      </w:pPr>
      <w:r w:rsidRPr="00DE599F">
        <w:rPr>
          <w:rFonts w:asciiTheme="minorHAnsi" w:hAnsiTheme="minorHAnsi"/>
          <w:sz w:val="22"/>
          <w:szCs w:val="22"/>
        </w:rPr>
        <w:t>$</w:t>
      </w:r>
      <w:r w:rsidR="00DE599F">
        <w:rPr>
          <w:rFonts w:asciiTheme="minorHAnsi" w:hAnsiTheme="minorHAnsi"/>
          <w:sz w:val="22"/>
          <w:szCs w:val="22"/>
        </w:rPr>
        <w:t>922,304</w:t>
      </w:r>
      <w:r w:rsidRPr="00DE599F">
        <w:rPr>
          <w:rFonts w:asciiTheme="minorHAnsi" w:hAnsiTheme="minorHAnsi"/>
          <w:sz w:val="22"/>
          <w:szCs w:val="22"/>
        </w:rPr>
        <w:t xml:space="preserve"> -- Abt Associates, Inc.</w:t>
      </w:r>
    </w:p>
    <w:p w14:paraId="64C9DE8F" w14:textId="0E7B45C9" w:rsidR="00F70D4F" w:rsidRPr="00DE599F" w:rsidRDefault="006F1010" w:rsidP="00F70D4F">
      <w:pPr>
        <w:widowControl/>
        <w:tabs>
          <w:tab w:val="left" w:pos="-1440"/>
        </w:tabs>
        <w:ind w:left="2160" w:hanging="2160"/>
        <w:rPr>
          <w:rFonts w:asciiTheme="minorHAnsi" w:hAnsiTheme="minorHAnsi"/>
          <w:sz w:val="22"/>
          <w:szCs w:val="22"/>
        </w:rPr>
      </w:pPr>
      <w:r w:rsidRPr="00DE599F">
        <w:rPr>
          <w:rFonts w:asciiTheme="minorHAnsi" w:hAnsiTheme="minorHAnsi"/>
          <w:sz w:val="22"/>
          <w:szCs w:val="22"/>
        </w:rPr>
        <w:tab/>
      </w:r>
      <w:r w:rsidR="00F70D4F" w:rsidRPr="00DE599F">
        <w:rPr>
          <w:rFonts w:asciiTheme="minorHAnsi" w:hAnsiTheme="minorHAnsi"/>
          <w:sz w:val="22"/>
          <w:szCs w:val="22"/>
        </w:rPr>
        <w:t>$</w:t>
      </w:r>
      <w:r w:rsidR="00DE599F">
        <w:rPr>
          <w:rFonts w:asciiTheme="minorHAnsi" w:hAnsiTheme="minorHAnsi"/>
          <w:sz w:val="22"/>
          <w:szCs w:val="22"/>
        </w:rPr>
        <w:t>579,607</w:t>
      </w:r>
      <w:r w:rsidR="00F70D4F" w:rsidRPr="00DE599F">
        <w:rPr>
          <w:rFonts w:asciiTheme="minorHAnsi" w:hAnsiTheme="minorHAnsi"/>
          <w:sz w:val="22"/>
          <w:szCs w:val="22"/>
        </w:rPr>
        <w:t xml:space="preserve"> for data collection, data processing, and program management</w:t>
      </w:r>
    </w:p>
    <w:p w14:paraId="2F6C0BFC" w14:textId="2F2CE886" w:rsidR="00F70D4F" w:rsidRPr="00DE599F" w:rsidRDefault="00F70D4F" w:rsidP="00F70D4F">
      <w:pPr>
        <w:widowControl/>
        <w:ind w:left="2160"/>
        <w:rPr>
          <w:rFonts w:asciiTheme="minorHAnsi" w:hAnsiTheme="minorHAnsi"/>
          <w:sz w:val="22"/>
          <w:szCs w:val="22"/>
        </w:rPr>
      </w:pPr>
      <w:r w:rsidRPr="00DE599F">
        <w:rPr>
          <w:rFonts w:asciiTheme="minorHAnsi" w:hAnsiTheme="minorHAnsi"/>
          <w:sz w:val="22"/>
          <w:szCs w:val="22"/>
        </w:rPr>
        <w:t>$</w:t>
      </w:r>
      <w:r w:rsidR="00DE599F">
        <w:rPr>
          <w:rFonts w:asciiTheme="minorHAnsi" w:hAnsiTheme="minorHAnsi"/>
          <w:sz w:val="22"/>
          <w:szCs w:val="22"/>
        </w:rPr>
        <w:t xml:space="preserve">273,860 </w:t>
      </w:r>
      <w:r w:rsidRPr="00DE599F">
        <w:rPr>
          <w:rFonts w:asciiTheme="minorHAnsi" w:hAnsiTheme="minorHAnsi"/>
          <w:sz w:val="22"/>
          <w:szCs w:val="22"/>
        </w:rPr>
        <w:t>for computer programming, providing data, furnishing publication-ready tables</w:t>
      </w:r>
      <w:r w:rsidR="00DE599F" w:rsidRPr="00DE599F">
        <w:rPr>
          <w:rFonts w:asciiTheme="minorHAnsi" w:hAnsiTheme="minorHAnsi"/>
          <w:sz w:val="22"/>
          <w:szCs w:val="22"/>
        </w:rPr>
        <w:t>, conducting research on data</w:t>
      </w:r>
    </w:p>
    <w:p w14:paraId="5F149BEF" w14:textId="5E9F6C46" w:rsidR="00F70D4F" w:rsidRPr="00DE599F" w:rsidRDefault="00F70D4F" w:rsidP="00F70D4F">
      <w:pPr>
        <w:widowControl/>
        <w:ind w:left="2160"/>
        <w:rPr>
          <w:rFonts w:asciiTheme="minorHAnsi" w:hAnsiTheme="minorHAnsi"/>
          <w:sz w:val="22"/>
          <w:szCs w:val="22"/>
        </w:rPr>
      </w:pPr>
      <w:r w:rsidRPr="00DE599F">
        <w:rPr>
          <w:rFonts w:asciiTheme="minorHAnsi" w:hAnsiTheme="minorHAnsi"/>
          <w:sz w:val="22"/>
          <w:szCs w:val="22"/>
        </w:rPr>
        <w:t>$68,</w:t>
      </w:r>
      <w:r w:rsidR="00DE599F" w:rsidRPr="00DE599F">
        <w:rPr>
          <w:rFonts w:asciiTheme="minorHAnsi" w:hAnsiTheme="minorHAnsi"/>
          <w:sz w:val="22"/>
          <w:szCs w:val="22"/>
        </w:rPr>
        <w:t>837</w:t>
      </w:r>
      <w:r w:rsidRPr="00DE599F">
        <w:rPr>
          <w:rFonts w:asciiTheme="minorHAnsi" w:hAnsiTheme="minorHAnsi"/>
          <w:sz w:val="22"/>
          <w:szCs w:val="22"/>
        </w:rPr>
        <w:t xml:space="preserve"> in miscellaneous charges -- costs related to postage, telephone calls, disks to respondents, printing, </w:t>
      </w:r>
      <w:r w:rsidR="00DE599F" w:rsidRPr="00DE599F">
        <w:rPr>
          <w:rFonts w:asciiTheme="minorHAnsi" w:hAnsiTheme="minorHAnsi"/>
          <w:sz w:val="22"/>
          <w:szCs w:val="22"/>
        </w:rPr>
        <w:t xml:space="preserve">travel to NCRP data providers meeting, </w:t>
      </w:r>
      <w:r w:rsidRPr="00DE599F">
        <w:rPr>
          <w:rFonts w:asciiTheme="minorHAnsi" w:hAnsiTheme="minorHAnsi"/>
          <w:sz w:val="22"/>
          <w:szCs w:val="22"/>
        </w:rPr>
        <w:t>etc.</w:t>
      </w:r>
    </w:p>
    <w:p w14:paraId="34AF146A" w14:textId="77777777" w:rsidR="00F70D4F" w:rsidRPr="00DE599F" w:rsidRDefault="00F70D4F" w:rsidP="00F70D4F">
      <w:pPr>
        <w:widowControl/>
        <w:rPr>
          <w:rFonts w:asciiTheme="minorHAnsi" w:hAnsiTheme="minorHAnsi"/>
          <w:sz w:val="22"/>
          <w:szCs w:val="22"/>
        </w:rPr>
      </w:pPr>
    </w:p>
    <w:p w14:paraId="3BAEF243" w14:textId="44C51F98" w:rsidR="00F70D4F" w:rsidRPr="00E409E5" w:rsidRDefault="00F70D4F" w:rsidP="00F70D4F">
      <w:pPr>
        <w:widowControl/>
        <w:ind w:left="1440"/>
        <w:rPr>
          <w:rFonts w:asciiTheme="minorHAnsi" w:hAnsiTheme="minorHAnsi"/>
          <w:sz w:val="22"/>
          <w:szCs w:val="22"/>
        </w:rPr>
      </w:pPr>
      <w:r w:rsidRPr="00E409E5">
        <w:rPr>
          <w:rFonts w:asciiTheme="minorHAnsi" w:hAnsiTheme="minorHAnsi"/>
          <w:sz w:val="22"/>
          <w:szCs w:val="22"/>
        </w:rPr>
        <w:t>$</w:t>
      </w:r>
      <w:r w:rsidR="00E409E5" w:rsidRPr="00E409E5">
        <w:rPr>
          <w:rFonts w:asciiTheme="minorHAnsi" w:hAnsiTheme="minorHAnsi"/>
          <w:sz w:val="22"/>
          <w:szCs w:val="22"/>
        </w:rPr>
        <w:t>143,104</w:t>
      </w:r>
      <w:r w:rsidRPr="00E409E5">
        <w:rPr>
          <w:rFonts w:asciiTheme="minorHAnsi" w:hAnsiTheme="minorHAnsi"/>
          <w:sz w:val="22"/>
          <w:szCs w:val="22"/>
        </w:rPr>
        <w:t xml:space="preserve"> -- Bureau of Justice Statistics</w:t>
      </w:r>
    </w:p>
    <w:p w14:paraId="4190C051" w14:textId="092A118D" w:rsidR="00F70D4F" w:rsidRPr="00E409E5" w:rsidRDefault="00F70D4F" w:rsidP="00F70D4F">
      <w:pPr>
        <w:widowControl/>
        <w:ind w:firstLine="2160"/>
        <w:rPr>
          <w:rFonts w:asciiTheme="minorHAnsi" w:hAnsiTheme="minorHAnsi"/>
          <w:sz w:val="22"/>
          <w:szCs w:val="22"/>
        </w:rPr>
      </w:pPr>
      <w:r w:rsidRPr="00E409E5">
        <w:rPr>
          <w:rFonts w:asciiTheme="minorHAnsi" w:hAnsiTheme="minorHAnsi"/>
          <w:sz w:val="22"/>
          <w:szCs w:val="22"/>
        </w:rPr>
        <w:t>60% GS-1</w:t>
      </w:r>
      <w:r w:rsidR="00DE599F" w:rsidRPr="00E409E5">
        <w:rPr>
          <w:rFonts w:asciiTheme="minorHAnsi" w:hAnsiTheme="minorHAnsi"/>
          <w:sz w:val="22"/>
          <w:szCs w:val="22"/>
        </w:rPr>
        <w:t>4</w:t>
      </w:r>
      <w:r w:rsidRPr="00E409E5">
        <w:rPr>
          <w:rFonts w:asciiTheme="minorHAnsi" w:hAnsiTheme="minorHAnsi"/>
          <w:sz w:val="22"/>
          <w:szCs w:val="22"/>
        </w:rPr>
        <w:t>, Statistician ($</w:t>
      </w:r>
      <w:r w:rsidR="00DE599F" w:rsidRPr="00E409E5">
        <w:rPr>
          <w:rFonts w:asciiTheme="minorHAnsi" w:hAnsiTheme="minorHAnsi"/>
          <w:sz w:val="22"/>
          <w:szCs w:val="22"/>
        </w:rPr>
        <w:t>72</w:t>
      </w:r>
      <w:r w:rsidRPr="00E409E5">
        <w:rPr>
          <w:rFonts w:asciiTheme="minorHAnsi" w:hAnsiTheme="minorHAnsi"/>
          <w:sz w:val="22"/>
          <w:szCs w:val="22"/>
        </w:rPr>
        <w:t>,000)</w:t>
      </w:r>
    </w:p>
    <w:p w14:paraId="692EC44E" w14:textId="77777777" w:rsidR="00F70D4F" w:rsidRPr="00E409E5" w:rsidRDefault="00F70D4F" w:rsidP="00F70D4F">
      <w:pPr>
        <w:widowControl/>
        <w:ind w:firstLine="2160"/>
        <w:rPr>
          <w:rFonts w:asciiTheme="minorHAnsi" w:hAnsiTheme="minorHAnsi"/>
          <w:sz w:val="22"/>
          <w:szCs w:val="22"/>
        </w:rPr>
      </w:pPr>
      <w:r w:rsidRPr="00E409E5">
        <w:rPr>
          <w:rFonts w:asciiTheme="minorHAnsi" w:hAnsiTheme="minorHAnsi"/>
          <w:sz w:val="22"/>
          <w:szCs w:val="22"/>
        </w:rPr>
        <w:t>10% GS-15, Supervisory Statistician ($14,000)</w:t>
      </w:r>
    </w:p>
    <w:p w14:paraId="422DDF38" w14:textId="2ABC02B2" w:rsidR="00F70D4F" w:rsidRPr="00E409E5" w:rsidRDefault="00F70D4F" w:rsidP="00F70D4F">
      <w:pPr>
        <w:widowControl/>
        <w:rPr>
          <w:rFonts w:asciiTheme="minorHAnsi" w:hAnsiTheme="minorHAnsi"/>
          <w:sz w:val="22"/>
          <w:szCs w:val="22"/>
        </w:rPr>
      </w:pPr>
      <w:r w:rsidRPr="00E409E5">
        <w:rPr>
          <w:rFonts w:asciiTheme="minorHAnsi" w:hAnsiTheme="minorHAnsi"/>
          <w:sz w:val="22"/>
          <w:szCs w:val="22"/>
        </w:rPr>
        <w:tab/>
      </w:r>
      <w:r w:rsidRPr="00E409E5">
        <w:rPr>
          <w:rFonts w:asciiTheme="minorHAnsi" w:hAnsiTheme="minorHAnsi"/>
          <w:sz w:val="22"/>
          <w:szCs w:val="22"/>
        </w:rPr>
        <w:tab/>
      </w:r>
      <w:r w:rsidRPr="00E409E5">
        <w:rPr>
          <w:rFonts w:asciiTheme="minorHAnsi" w:hAnsiTheme="minorHAnsi"/>
          <w:sz w:val="22"/>
          <w:szCs w:val="22"/>
        </w:rPr>
        <w:tab/>
        <w:t>Fringe b</w:t>
      </w:r>
      <w:r w:rsidR="00E409E5" w:rsidRPr="00E409E5">
        <w:rPr>
          <w:rFonts w:asciiTheme="minorHAnsi" w:hAnsiTheme="minorHAnsi"/>
          <w:sz w:val="22"/>
          <w:szCs w:val="22"/>
        </w:rPr>
        <w:t>enefits (@28% of salaries -- $24</w:t>
      </w:r>
      <w:r w:rsidRPr="00E409E5">
        <w:rPr>
          <w:rFonts w:asciiTheme="minorHAnsi" w:hAnsiTheme="minorHAnsi"/>
          <w:sz w:val="22"/>
          <w:szCs w:val="22"/>
        </w:rPr>
        <w:t>,</w:t>
      </w:r>
      <w:r w:rsidR="00E409E5" w:rsidRPr="00E409E5">
        <w:rPr>
          <w:rFonts w:asciiTheme="minorHAnsi" w:hAnsiTheme="minorHAnsi"/>
          <w:sz w:val="22"/>
          <w:szCs w:val="22"/>
        </w:rPr>
        <w:t>080</w:t>
      </w:r>
      <w:r w:rsidRPr="00E409E5">
        <w:rPr>
          <w:rFonts w:asciiTheme="minorHAnsi" w:hAnsiTheme="minorHAnsi"/>
          <w:sz w:val="22"/>
          <w:szCs w:val="22"/>
        </w:rPr>
        <w:t>)</w:t>
      </w:r>
    </w:p>
    <w:p w14:paraId="74D93CFC" w14:textId="3BEC64AD" w:rsidR="00F70D4F" w:rsidRPr="00E409E5" w:rsidRDefault="00F70D4F" w:rsidP="00F70D4F">
      <w:pPr>
        <w:widowControl/>
        <w:ind w:firstLine="2160"/>
        <w:rPr>
          <w:rFonts w:asciiTheme="minorHAnsi" w:hAnsiTheme="minorHAnsi"/>
          <w:sz w:val="22"/>
          <w:szCs w:val="22"/>
        </w:rPr>
      </w:pPr>
      <w:r w:rsidRPr="00E409E5">
        <w:rPr>
          <w:rFonts w:asciiTheme="minorHAnsi" w:hAnsiTheme="minorHAnsi"/>
          <w:sz w:val="22"/>
          <w:szCs w:val="22"/>
        </w:rPr>
        <w:t>Other administrative costs (@30% of salary &amp; fringe $</w:t>
      </w:r>
      <w:r w:rsidR="00E409E5" w:rsidRPr="00E409E5">
        <w:rPr>
          <w:rFonts w:asciiTheme="minorHAnsi" w:hAnsiTheme="minorHAnsi"/>
          <w:sz w:val="22"/>
          <w:szCs w:val="22"/>
        </w:rPr>
        <w:t>33,024</w:t>
      </w:r>
      <w:r w:rsidRPr="00E409E5">
        <w:rPr>
          <w:rFonts w:asciiTheme="minorHAnsi" w:hAnsiTheme="minorHAnsi"/>
          <w:sz w:val="22"/>
          <w:szCs w:val="22"/>
        </w:rPr>
        <w:t>)</w:t>
      </w:r>
    </w:p>
    <w:p w14:paraId="4D0580FD" w14:textId="77777777" w:rsidR="00F70D4F" w:rsidRPr="00E409E5" w:rsidRDefault="00F70D4F" w:rsidP="00F70D4F">
      <w:pPr>
        <w:widowControl/>
        <w:rPr>
          <w:rFonts w:asciiTheme="minorHAnsi" w:hAnsiTheme="minorHAnsi"/>
          <w:sz w:val="22"/>
          <w:szCs w:val="22"/>
        </w:rPr>
      </w:pPr>
    </w:p>
    <w:p w14:paraId="6732440C" w14:textId="77777777" w:rsidR="00F70D4F" w:rsidRPr="00D46973" w:rsidRDefault="00F70D4F" w:rsidP="00F70D4F">
      <w:pPr>
        <w:widowControl/>
        <w:rPr>
          <w:rFonts w:asciiTheme="minorHAnsi" w:hAnsiTheme="minorHAnsi"/>
          <w:sz w:val="22"/>
          <w:szCs w:val="22"/>
        </w:rPr>
      </w:pPr>
      <w:r w:rsidRPr="00D46973">
        <w:rPr>
          <w:rFonts w:asciiTheme="minorHAnsi" w:hAnsiTheme="minorHAnsi"/>
          <w:sz w:val="22"/>
          <w:szCs w:val="22"/>
        </w:rPr>
        <w:t>15.</w:t>
      </w:r>
      <w:r w:rsidRPr="00D46973">
        <w:rPr>
          <w:rFonts w:asciiTheme="minorHAnsi" w:hAnsiTheme="minorHAnsi"/>
          <w:sz w:val="22"/>
          <w:szCs w:val="22"/>
        </w:rPr>
        <w:tab/>
      </w:r>
      <w:r w:rsidRPr="00D46973">
        <w:rPr>
          <w:rFonts w:asciiTheme="minorHAnsi" w:hAnsiTheme="minorHAnsi"/>
          <w:sz w:val="22"/>
          <w:szCs w:val="22"/>
          <w:u w:val="single"/>
        </w:rPr>
        <w:t>Reasons for Change in Burden</w:t>
      </w:r>
    </w:p>
    <w:p w14:paraId="0E696DE8" w14:textId="77777777" w:rsidR="00F70D4F" w:rsidRPr="00530D94" w:rsidRDefault="00F70D4F" w:rsidP="00F70D4F">
      <w:pPr>
        <w:widowControl/>
        <w:rPr>
          <w:rFonts w:asciiTheme="minorHAnsi" w:hAnsiTheme="minorHAnsi"/>
          <w:sz w:val="22"/>
          <w:szCs w:val="22"/>
          <w:highlight w:val="darkCyan"/>
        </w:rPr>
      </w:pPr>
    </w:p>
    <w:p w14:paraId="7DAA262F" w14:textId="2E8B8FEA" w:rsidR="00F70D4F" w:rsidRPr="00D46973" w:rsidRDefault="00F70D4F" w:rsidP="00F70D4F">
      <w:pPr>
        <w:widowControl/>
        <w:rPr>
          <w:rFonts w:asciiTheme="minorHAnsi" w:hAnsiTheme="minorHAnsi"/>
          <w:sz w:val="22"/>
          <w:szCs w:val="22"/>
        </w:rPr>
      </w:pPr>
      <w:r w:rsidRPr="00D46973">
        <w:rPr>
          <w:rFonts w:asciiTheme="minorHAnsi" w:hAnsiTheme="minorHAnsi"/>
          <w:sz w:val="22"/>
          <w:szCs w:val="22"/>
        </w:rPr>
        <w:t xml:space="preserve">The estimate of </w:t>
      </w:r>
      <w:r w:rsidR="00C83346">
        <w:rPr>
          <w:rFonts w:asciiTheme="minorHAnsi" w:hAnsiTheme="minorHAnsi"/>
          <w:sz w:val="22"/>
          <w:szCs w:val="22"/>
        </w:rPr>
        <w:t>1,8</w:t>
      </w:r>
      <w:r w:rsidR="00D46973" w:rsidRPr="00D46973">
        <w:rPr>
          <w:rFonts w:asciiTheme="minorHAnsi" w:hAnsiTheme="minorHAnsi"/>
          <w:sz w:val="22"/>
          <w:szCs w:val="22"/>
        </w:rPr>
        <w:t>27</w:t>
      </w:r>
      <w:r w:rsidRPr="00D46973">
        <w:rPr>
          <w:rFonts w:asciiTheme="minorHAnsi" w:hAnsiTheme="minorHAnsi"/>
          <w:sz w:val="22"/>
          <w:szCs w:val="22"/>
        </w:rPr>
        <w:t xml:space="preserve"> hours for states to compile and submit the </w:t>
      </w:r>
      <w:r w:rsidR="00D46973" w:rsidRPr="00D46973">
        <w:rPr>
          <w:rFonts w:asciiTheme="minorHAnsi" w:hAnsiTheme="minorHAnsi"/>
          <w:sz w:val="22"/>
          <w:szCs w:val="22"/>
        </w:rPr>
        <w:t>five</w:t>
      </w:r>
      <w:r w:rsidRPr="00D46973">
        <w:rPr>
          <w:rFonts w:asciiTheme="minorHAnsi" w:hAnsiTheme="minorHAnsi"/>
          <w:sz w:val="22"/>
          <w:szCs w:val="22"/>
        </w:rPr>
        <w:t xml:space="preserve"> parts of the NCRP in report year 201</w:t>
      </w:r>
      <w:r w:rsidR="00D46973" w:rsidRPr="00D46973">
        <w:rPr>
          <w:rFonts w:asciiTheme="minorHAnsi" w:hAnsiTheme="minorHAnsi"/>
          <w:sz w:val="22"/>
          <w:szCs w:val="22"/>
        </w:rPr>
        <w:t>5</w:t>
      </w:r>
      <w:r w:rsidRPr="00D46973">
        <w:rPr>
          <w:rFonts w:asciiTheme="minorHAnsi" w:hAnsiTheme="minorHAnsi"/>
          <w:sz w:val="22"/>
          <w:szCs w:val="22"/>
        </w:rPr>
        <w:t xml:space="preserve"> has decreased since the collection’s previous OMB clearance due to the number of new states submitting one or more data files in the past three years, as well as the adoption by all states of secure data transfer protocols without the involvement of time and cost spent on magnetic media preparation.</w:t>
      </w:r>
      <w:r w:rsidR="003B2D74" w:rsidRPr="00D46973">
        <w:rPr>
          <w:rFonts w:asciiTheme="minorHAnsi" w:hAnsiTheme="minorHAnsi"/>
          <w:sz w:val="22"/>
          <w:szCs w:val="22"/>
        </w:rPr>
        <w:t xml:space="preserve"> </w:t>
      </w:r>
    </w:p>
    <w:p w14:paraId="0387CF2A" w14:textId="77777777" w:rsidR="00F70D4F" w:rsidRPr="00D46973" w:rsidRDefault="00F70D4F" w:rsidP="00F70D4F">
      <w:pPr>
        <w:widowControl/>
        <w:rPr>
          <w:rFonts w:asciiTheme="minorHAnsi" w:hAnsiTheme="minorHAnsi"/>
          <w:sz w:val="22"/>
          <w:szCs w:val="22"/>
        </w:rPr>
      </w:pPr>
    </w:p>
    <w:p w14:paraId="0C233BED" w14:textId="0900240B" w:rsidR="00F70D4F" w:rsidRPr="00D46973" w:rsidRDefault="00F70D4F" w:rsidP="00F70D4F">
      <w:pPr>
        <w:widowControl/>
        <w:tabs>
          <w:tab w:val="left" w:pos="-1440"/>
        </w:tabs>
        <w:rPr>
          <w:rFonts w:asciiTheme="minorHAnsi" w:hAnsiTheme="minorHAnsi"/>
          <w:sz w:val="22"/>
          <w:szCs w:val="22"/>
        </w:rPr>
      </w:pPr>
      <w:r w:rsidRPr="00D46973">
        <w:rPr>
          <w:rFonts w:asciiTheme="minorHAnsi" w:hAnsiTheme="minorHAnsi"/>
          <w:sz w:val="22"/>
          <w:szCs w:val="22"/>
        </w:rPr>
        <w:t xml:space="preserve">16. </w:t>
      </w:r>
      <w:r w:rsidRPr="00D46973">
        <w:rPr>
          <w:rFonts w:asciiTheme="minorHAnsi" w:hAnsiTheme="minorHAnsi"/>
          <w:sz w:val="22"/>
          <w:szCs w:val="22"/>
        </w:rPr>
        <w:tab/>
      </w:r>
      <w:r w:rsidR="00C84608" w:rsidRPr="00C84608">
        <w:rPr>
          <w:rFonts w:asciiTheme="minorHAnsi" w:hAnsiTheme="minorHAnsi"/>
          <w:sz w:val="22"/>
          <w:szCs w:val="22"/>
          <w:u w:val="single"/>
        </w:rPr>
        <w:t xml:space="preserve">Project Schedule and </w:t>
      </w:r>
      <w:r w:rsidRPr="00D46973">
        <w:rPr>
          <w:rFonts w:asciiTheme="minorHAnsi" w:hAnsiTheme="minorHAnsi"/>
          <w:sz w:val="22"/>
          <w:szCs w:val="22"/>
          <w:u w:val="single"/>
        </w:rPr>
        <w:t>Publication</w:t>
      </w:r>
      <w:r w:rsidR="00C84608">
        <w:rPr>
          <w:rFonts w:asciiTheme="minorHAnsi" w:hAnsiTheme="minorHAnsi"/>
          <w:sz w:val="22"/>
          <w:szCs w:val="22"/>
          <w:u w:val="single"/>
        </w:rPr>
        <w:t xml:space="preserve"> Plan</w:t>
      </w:r>
    </w:p>
    <w:p w14:paraId="3EBEB961" w14:textId="77777777" w:rsidR="00F70D4F" w:rsidRPr="00530D94" w:rsidRDefault="00F70D4F" w:rsidP="00F70D4F">
      <w:pPr>
        <w:widowControl/>
        <w:rPr>
          <w:rFonts w:asciiTheme="minorHAnsi" w:hAnsiTheme="minorHAnsi"/>
          <w:sz w:val="22"/>
          <w:szCs w:val="22"/>
          <w:highlight w:val="darkCyan"/>
        </w:rPr>
      </w:pPr>
    </w:p>
    <w:p w14:paraId="35DAA69D" w14:textId="52D550F8" w:rsidR="00F70D4F" w:rsidRPr="00D46973" w:rsidRDefault="00F70D4F" w:rsidP="00F70D4F">
      <w:pPr>
        <w:widowControl/>
        <w:rPr>
          <w:rFonts w:asciiTheme="minorHAnsi" w:hAnsiTheme="minorHAnsi"/>
          <w:sz w:val="22"/>
          <w:szCs w:val="22"/>
        </w:rPr>
      </w:pPr>
      <w:r w:rsidRPr="00D46973">
        <w:rPr>
          <w:rFonts w:asciiTheme="minorHAnsi" w:hAnsiTheme="minorHAnsi"/>
          <w:sz w:val="22"/>
          <w:szCs w:val="22"/>
        </w:rPr>
        <w:t>BJS’</w:t>
      </w:r>
      <w:r w:rsidR="00925CDA">
        <w:rPr>
          <w:rFonts w:asciiTheme="minorHAnsi" w:hAnsiTheme="minorHAnsi"/>
          <w:sz w:val="22"/>
          <w:szCs w:val="22"/>
        </w:rPr>
        <w:t>s</w:t>
      </w:r>
      <w:r w:rsidRPr="00D46973">
        <w:rPr>
          <w:rFonts w:asciiTheme="minorHAnsi" w:hAnsiTheme="minorHAnsi"/>
          <w:sz w:val="22"/>
          <w:szCs w:val="22"/>
        </w:rPr>
        <w:t xml:space="preserve"> plans for products and publications from NCRP data over the next three years fall into </w:t>
      </w:r>
      <w:r w:rsidR="00FC0EAC">
        <w:rPr>
          <w:rFonts w:asciiTheme="minorHAnsi" w:hAnsiTheme="minorHAnsi"/>
          <w:sz w:val="22"/>
          <w:szCs w:val="22"/>
        </w:rPr>
        <w:t>three</w:t>
      </w:r>
      <w:r w:rsidRPr="00D46973">
        <w:rPr>
          <w:rFonts w:asciiTheme="minorHAnsi" w:hAnsiTheme="minorHAnsi"/>
          <w:sz w:val="22"/>
          <w:szCs w:val="22"/>
        </w:rPr>
        <w:t xml:space="preserve"> categories and include the following</w:t>
      </w:r>
      <w:r w:rsidR="00C53AEE" w:rsidRPr="00D46973">
        <w:rPr>
          <w:rFonts w:asciiTheme="minorHAnsi" w:hAnsiTheme="minorHAnsi"/>
          <w:sz w:val="22"/>
          <w:szCs w:val="22"/>
        </w:rPr>
        <w:t xml:space="preserve"> (a calendar of proposed publications is located at the conclusion of this section)</w:t>
      </w:r>
      <w:r w:rsidRPr="00D46973">
        <w:rPr>
          <w:rFonts w:asciiTheme="minorHAnsi" w:hAnsiTheme="minorHAnsi"/>
          <w:sz w:val="22"/>
          <w:szCs w:val="22"/>
        </w:rPr>
        <w:t>:</w:t>
      </w:r>
    </w:p>
    <w:p w14:paraId="2036AFDA" w14:textId="77777777" w:rsidR="00F70D4F" w:rsidRPr="00530D94" w:rsidRDefault="00F70D4F" w:rsidP="00F70D4F">
      <w:pPr>
        <w:widowControl/>
        <w:rPr>
          <w:rFonts w:asciiTheme="minorHAnsi" w:hAnsiTheme="minorHAnsi"/>
          <w:sz w:val="22"/>
          <w:szCs w:val="22"/>
          <w:highlight w:val="darkCyan"/>
        </w:rPr>
      </w:pPr>
    </w:p>
    <w:p w14:paraId="6D04F75D" w14:textId="49FF2D93" w:rsidR="00F70D4F" w:rsidRPr="00D46973" w:rsidRDefault="00FC0EAC" w:rsidP="00F70D4F">
      <w:pPr>
        <w:widowControl/>
        <w:rPr>
          <w:rFonts w:asciiTheme="minorHAnsi" w:hAnsiTheme="minorHAnsi"/>
          <w:i/>
          <w:sz w:val="22"/>
          <w:szCs w:val="22"/>
        </w:rPr>
      </w:pPr>
      <w:r>
        <w:rPr>
          <w:rFonts w:asciiTheme="minorHAnsi" w:hAnsiTheme="minorHAnsi"/>
          <w:i/>
          <w:sz w:val="22"/>
          <w:szCs w:val="22"/>
        </w:rPr>
        <w:t>BJS t</w:t>
      </w:r>
      <w:r w:rsidR="00F70D4F" w:rsidRPr="00D46973">
        <w:rPr>
          <w:rFonts w:asciiTheme="minorHAnsi" w:hAnsiTheme="minorHAnsi"/>
          <w:i/>
          <w:sz w:val="22"/>
          <w:szCs w:val="22"/>
        </w:rPr>
        <w:t xml:space="preserve">echnical </w:t>
      </w:r>
      <w:r w:rsidR="006F1010" w:rsidRPr="00D46973">
        <w:rPr>
          <w:rFonts w:asciiTheme="minorHAnsi" w:hAnsiTheme="minorHAnsi"/>
          <w:i/>
          <w:sz w:val="22"/>
          <w:szCs w:val="22"/>
        </w:rPr>
        <w:t xml:space="preserve">and methodological </w:t>
      </w:r>
      <w:r w:rsidR="00575F84">
        <w:rPr>
          <w:rFonts w:asciiTheme="minorHAnsi" w:hAnsiTheme="minorHAnsi"/>
          <w:i/>
          <w:sz w:val="22"/>
          <w:szCs w:val="22"/>
        </w:rPr>
        <w:t>reports</w:t>
      </w:r>
    </w:p>
    <w:p w14:paraId="72929B53" w14:textId="77777777" w:rsidR="00F70D4F" w:rsidRPr="00D46973" w:rsidRDefault="00F70D4F" w:rsidP="00F70D4F">
      <w:pPr>
        <w:widowControl/>
        <w:rPr>
          <w:rFonts w:asciiTheme="minorHAnsi" w:hAnsiTheme="minorHAnsi"/>
          <w:sz w:val="22"/>
          <w:szCs w:val="22"/>
        </w:rPr>
      </w:pPr>
    </w:p>
    <w:p w14:paraId="7D5DB8C2" w14:textId="71CDF6D4" w:rsidR="00F70D4F" w:rsidRPr="00D46973" w:rsidRDefault="00AA0504" w:rsidP="00F70D4F">
      <w:pPr>
        <w:widowControl/>
        <w:rPr>
          <w:rFonts w:asciiTheme="minorHAnsi" w:hAnsiTheme="minorHAnsi"/>
          <w:sz w:val="22"/>
          <w:szCs w:val="22"/>
        </w:rPr>
      </w:pPr>
      <w:r>
        <w:rPr>
          <w:rFonts w:asciiTheme="minorHAnsi" w:hAnsiTheme="minorHAnsi"/>
          <w:sz w:val="22"/>
          <w:szCs w:val="22"/>
        </w:rPr>
        <w:t>D</w:t>
      </w:r>
      <w:r w:rsidRPr="00FC0EAC">
        <w:rPr>
          <w:rFonts w:asciiTheme="minorHAnsi" w:hAnsiTheme="minorHAnsi"/>
          <w:sz w:val="22"/>
          <w:szCs w:val="22"/>
        </w:rPr>
        <w:t>esigned to showcase new methodologies that apply to a BJS statistical program or series</w:t>
      </w:r>
      <w:r>
        <w:rPr>
          <w:rFonts w:asciiTheme="minorHAnsi" w:hAnsiTheme="minorHAnsi"/>
          <w:sz w:val="22"/>
          <w:szCs w:val="22"/>
        </w:rPr>
        <w:t xml:space="preserve">, </w:t>
      </w:r>
      <w:r w:rsidR="00F70D4F" w:rsidRPr="00D46973">
        <w:rPr>
          <w:rFonts w:asciiTheme="minorHAnsi" w:hAnsiTheme="minorHAnsi"/>
          <w:sz w:val="22"/>
          <w:szCs w:val="22"/>
        </w:rPr>
        <w:t xml:space="preserve">BJS </w:t>
      </w:r>
      <w:r w:rsidR="006F1010" w:rsidRPr="00D46973">
        <w:rPr>
          <w:rFonts w:asciiTheme="minorHAnsi" w:hAnsiTheme="minorHAnsi"/>
          <w:sz w:val="22"/>
          <w:szCs w:val="22"/>
        </w:rPr>
        <w:t xml:space="preserve">and its data collection agent for NCRP </w:t>
      </w:r>
      <w:r w:rsidR="00F70D4F" w:rsidRPr="00D46973">
        <w:rPr>
          <w:rFonts w:asciiTheme="minorHAnsi" w:hAnsiTheme="minorHAnsi"/>
          <w:sz w:val="22"/>
          <w:szCs w:val="22"/>
        </w:rPr>
        <w:t xml:space="preserve">will </w:t>
      </w:r>
      <w:r w:rsidR="004806DD">
        <w:rPr>
          <w:rFonts w:asciiTheme="minorHAnsi" w:hAnsiTheme="minorHAnsi"/>
          <w:sz w:val="22"/>
          <w:szCs w:val="22"/>
        </w:rPr>
        <w:t xml:space="preserve">publish BJS technical reports on techniques </w:t>
      </w:r>
      <w:r w:rsidR="00575F84">
        <w:rPr>
          <w:rFonts w:asciiTheme="minorHAnsi" w:hAnsiTheme="minorHAnsi"/>
          <w:sz w:val="22"/>
          <w:szCs w:val="22"/>
        </w:rPr>
        <w:t xml:space="preserve">developed </w:t>
      </w:r>
      <w:r w:rsidR="004806DD">
        <w:rPr>
          <w:rFonts w:asciiTheme="minorHAnsi" w:hAnsiTheme="minorHAnsi"/>
          <w:sz w:val="22"/>
          <w:szCs w:val="22"/>
        </w:rPr>
        <w:t>using</w:t>
      </w:r>
      <w:r w:rsidR="00FC0EAC">
        <w:rPr>
          <w:rFonts w:asciiTheme="minorHAnsi" w:hAnsiTheme="minorHAnsi"/>
          <w:sz w:val="22"/>
          <w:szCs w:val="22"/>
        </w:rPr>
        <w:t xml:space="preserve"> NCRP data</w:t>
      </w:r>
      <w:r w:rsidR="00F70D4F" w:rsidRPr="00D46973">
        <w:rPr>
          <w:rFonts w:asciiTheme="minorHAnsi" w:hAnsiTheme="minorHAnsi"/>
          <w:sz w:val="22"/>
          <w:szCs w:val="22"/>
        </w:rPr>
        <w:t>. These documents will describe the details o</w:t>
      </w:r>
      <w:r w:rsidR="006F1010" w:rsidRPr="00D46973">
        <w:rPr>
          <w:rFonts w:asciiTheme="minorHAnsi" w:hAnsiTheme="minorHAnsi"/>
          <w:sz w:val="22"/>
          <w:szCs w:val="22"/>
        </w:rPr>
        <w:t>f the processes and procedures</w:t>
      </w:r>
      <w:r w:rsidR="00FC0EAC">
        <w:rPr>
          <w:rFonts w:asciiTheme="minorHAnsi" w:hAnsiTheme="minorHAnsi"/>
          <w:sz w:val="22"/>
          <w:szCs w:val="22"/>
        </w:rPr>
        <w:t>, and may form the basis for future annual or periodic BJS reports</w:t>
      </w:r>
      <w:r w:rsidR="006F1010" w:rsidRPr="00D46973">
        <w:rPr>
          <w:rFonts w:asciiTheme="minorHAnsi" w:hAnsiTheme="minorHAnsi"/>
          <w:sz w:val="22"/>
          <w:szCs w:val="22"/>
        </w:rPr>
        <w:t xml:space="preserve">. </w:t>
      </w:r>
      <w:r w:rsidR="00E25475">
        <w:rPr>
          <w:rFonts w:asciiTheme="minorHAnsi" w:hAnsiTheme="minorHAnsi"/>
          <w:sz w:val="22"/>
          <w:szCs w:val="22"/>
        </w:rPr>
        <w:t>Four reports using NCRP to demonstrate new techniques and methodologies</w:t>
      </w:r>
      <w:r w:rsidR="00F70D4F" w:rsidRPr="00D46973">
        <w:rPr>
          <w:rFonts w:asciiTheme="minorHAnsi" w:hAnsiTheme="minorHAnsi"/>
          <w:sz w:val="22"/>
          <w:szCs w:val="22"/>
        </w:rPr>
        <w:t xml:space="preserve"> are </w:t>
      </w:r>
      <w:r w:rsidR="004806DD">
        <w:rPr>
          <w:rFonts w:asciiTheme="minorHAnsi" w:hAnsiTheme="minorHAnsi"/>
          <w:sz w:val="22"/>
          <w:szCs w:val="22"/>
        </w:rPr>
        <w:t xml:space="preserve">currently </w:t>
      </w:r>
      <w:r w:rsidR="00F70D4F" w:rsidRPr="00D46973">
        <w:rPr>
          <w:rFonts w:asciiTheme="minorHAnsi" w:hAnsiTheme="minorHAnsi"/>
          <w:sz w:val="22"/>
          <w:szCs w:val="22"/>
        </w:rPr>
        <w:t>planned:</w:t>
      </w:r>
    </w:p>
    <w:p w14:paraId="325441E5" w14:textId="77777777" w:rsidR="00F70D4F" w:rsidRPr="00530D94" w:rsidRDefault="00F70D4F" w:rsidP="00F70D4F">
      <w:pPr>
        <w:widowControl/>
        <w:rPr>
          <w:rFonts w:asciiTheme="minorHAnsi" w:hAnsiTheme="minorHAnsi"/>
          <w:sz w:val="22"/>
          <w:szCs w:val="22"/>
          <w:highlight w:val="darkCyan"/>
        </w:rPr>
      </w:pPr>
    </w:p>
    <w:p w14:paraId="6570BE10" w14:textId="7A9CD9E5" w:rsidR="00F70D4F" w:rsidRDefault="00F70D4F" w:rsidP="00F70D4F">
      <w:pPr>
        <w:widowControl/>
        <w:numPr>
          <w:ilvl w:val="0"/>
          <w:numId w:val="39"/>
        </w:numPr>
        <w:rPr>
          <w:rFonts w:asciiTheme="minorHAnsi" w:hAnsiTheme="minorHAnsi"/>
          <w:sz w:val="22"/>
          <w:szCs w:val="22"/>
        </w:rPr>
      </w:pPr>
      <w:r w:rsidRPr="00FC0EAC">
        <w:rPr>
          <w:rFonts w:asciiTheme="minorHAnsi" w:hAnsiTheme="minorHAnsi"/>
          <w:i/>
          <w:sz w:val="22"/>
          <w:szCs w:val="22"/>
        </w:rPr>
        <w:t>Estimating Prison Time-Served with Piecewise Constant Hazard Models: Problems and Applications using National Corrections Reporting Program Data</w:t>
      </w:r>
      <w:r w:rsidRPr="00FC0EAC">
        <w:rPr>
          <w:rFonts w:asciiTheme="minorHAnsi" w:hAnsiTheme="minorHAnsi"/>
          <w:sz w:val="22"/>
          <w:szCs w:val="22"/>
        </w:rPr>
        <w:t xml:space="preserve">. </w:t>
      </w:r>
      <w:r w:rsidR="00FC0EAC" w:rsidRPr="00FC0EAC">
        <w:rPr>
          <w:rFonts w:asciiTheme="minorHAnsi" w:hAnsiTheme="minorHAnsi"/>
          <w:sz w:val="22"/>
          <w:szCs w:val="22"/>
        </w:rPr>
        <w:t xml:space="preserve">Originally planned and written for publication in 2013, other priorities delayed the review and release of this </w:t>
      </w:r>
      <w:r w:rsidRPr="00FC0EAC">
        <w:rPr>
          <w:rFonts w:asciiTheme="minorHAnsi" w:hAnsiTheme="minorHAnsi"/>
          <w:sz w:val="22"/>
          <w:szCs w:val="22"/>
        </w:rPr>
        <w:t>technical/methodological report</w:t>
      </w:r>
      <w:r w:rsidR="004806DD">
        <w:rPr>
          <w:rFonts w:asciiTheme="minorHAnsi" w:hAnsiTheme="minorHAnsi"/>
          <w:sz w:val="22"/>
          <w:szCs w:val="22"/>
        </w:rPr>
        <w:t>.</w:t>
      </w:r>
      <w:r w:rsidRPr="00FC0EAC">
        <w:rPr>
          <w:rFonts w:asciiTheme="minorHAnsi" w:hAnsiTheme="minorHAnsi"/>
          <w:sz w:val="22"/>
          <w:szCs w:val="22"/>
        </w:rPr>
        <w:t xml:space="preserve"> The paper will describe the methodology, assess it relative to Monte Carlo simulations, and illustrate the use of the methodology in estimating time served for several population groups. The </w:t>
      </w:r>
      <w:r w:rsidR="00FC0EAC" w:rsidRPr="00FC0EAC">
        <w:rPr>
          <w:rFonts w:asciiTheme="minorHAnsi" w:hAnsiTheme="minorHAnsi"/>
          <w:sz w:val="22"/>
          <w:szCs w:val="22"/>
        </w:rPr>
        <w:t>new</w:t>
      </w:r>
      <w:r w:rsidRPr="00FC0EAC">
        <w:rPr>
          <w:rFonts w:asciiTheme="minorHAnsi" w:hAnsiTheme="minorHAnsi"/>
          <w:sz w:val="22"/>
          <w:szCs w:val="22"/>
        </w:rPr>
        <w:t xml:space="preserve"> publication date is </w:t>
      </w:r>
      <w:r w:rsidR="009A35DD">
        <w:rPr>
          <w:rFonts w:asciiTheme="minorHAnsi" w:hAnsiTheme="minorHAnsi"/>
          <w:sz w:val="22"/>
          <w:szCs w:val="22"/>
        </w:rPr>
        <w:t xml:space="preserve">fall of </w:t>
      </w:r>
      <w:r w:rsidR="00FC0EAC" w:rsidRPr="00FC0EAC">
        <w:rPr>
          <w:rFonts w:asciiTheme="minorHAnsi" w:hAnsiTheme="minorHAnsi"/>
          <w:sz w:val="22"/>
          <w:szCs w:val="22"/>
        </w:rPr>
        <w:t>2016</w:t>
      </w:r>
      <w:r w:rsidRPr="00FC0EAC">
        <w:rPr>
          <w:rFonts w:asciiTheme="minorHAnsi" w:hAnsiTheme="minorHAnsi"/>
          <w:sz w:val="22"/>
          <w:szCs w:val="22"/>
        </w:rPr>
        <w:t xml:space="preserve">. </w:t>
      </w:r>
    </w:p>
    <w:p w14:paraId="7B161945" w14:textId="733D2CC1" w:rsidR="00FC0EAC" w:rsidRDefault="00AA0504" w:rsidP="00F70D4F">
      <w:pPr>
        <w:widowControl/>
        <w:numPr>
          <w:ilvl w:val="0"/>
          <w:numId w:val="39"/>
        </w:numPr>
        <w:rPr>
          <w:rFonts w:asciiTheme="minorHAnsi" w:hAnsiTheme="minorHAnsi"/>
          <w:sz w:val="22"/>
          <w:szCs w:val="22"/>
        </w:rPr>
      </w:pPr>
      <w:r>
        <w:rPr>
          <w:rFonts w:asciiTheme="minorHAnsi" w:hAnsiTheme="minorHAnsi"/>
          <w:i/>
          <w:sz w:val="22"/>
          <w:szCs w:val="22"/>
        </w:rPr>
        <w:t>Estimating Long-Term Prison Stays among Current Prison Populations</w:t>
      </w:r>
      <w:r>
        <w:rPr>
          <w:rFonts w:asciiTheme="minorHAnsi" w:hAnsiTheme="minorHAnsi"/>
          <w:sz w:val="22"/>
          <w:szCs w:val="22"/>
        </w:rPr>
        <w:t xml:space="preserve">. </w:t>
      </w:r>
      <w:r w:rsidR="004806DD">
        <w:rPr>
          <w:rFonts w:asciiTheme="minorHAnsi" w:hAnsiTheme="minorHAnsi"/>
          <w:sz w:val="22"/>
          <w:szCs w:val="22"/>
        </w:rPr>
        <w:t xml:space="preserve">Explains a survival model for persons currently in prison that can be used by correctional administrators to predict the number of long-term prisoners for whom they will need to provide accommodation in the </w:t>
      </w:r>
      <w:r w:rsidR="004806DD" w:rsidRPr="00F76BA1">
        <w:rPr>
          <w:rFonts w:asciiTheme="minorHAnsi" w:hAnsiTheme="minorHAnsi"/>
          <w:sz w:val="22"/>
          <w:szCs w:val="22"/>
        </w:rPr>
        <w:t xml:space="preserve">coming years. </w:t>
      </w:r>
      <w:r w:rsidR="00341358" w:rsidRPr="00F76BA1">
        <w:rPr>
          <w:rFonts w:asciiTheme="minorHAnsi" w:hAnsiTheme="minorHAnsi"/>
          <w:sz w:val="22"/>
          <w:szCs w:val="22"/>
        </w:rPr>
        <w:t xml:space="preserve">A draft version is presented </w:t>
      </w:r>
      <w:r w:rsidR="00F76BA1" w:rsidRPr="00F76BA1">
        <w:rPr>
          <w:rFonts w:asciiTheme="minorHAnsi" w:hAnsiTheme="minorHAnsi"/>
          <w:sz w:val="22"/>
          <w:szCs w:val="22"/>
        </w:rPr>
        <w:t xml:space="preserve">in Appendix </w:t>
      </w:r>
      <w:r w:rsidR="00556E59">
        <w:rPr>
          <w:rFonts w:asciiTheme="minorHAnsi" w:hAnsiTheme="minorHAnsi"/>
          <w:sz w:val="22"/>
          <w:szCs w:val="22"/>
        </w:rPr>
        <w:t>K</w:t>
      </w:r>
      <w:r w:rsidR="00341358" w:rsidRPr="00F76BA1">
        <w:rPr>
          <w:rFonts w:asciiTheme="minorHAnsi" w:hAnsiTheme="minorHAnsi"/>
          <w:sz w:val="22"/>
          <w:szCs w:val="22"/>
        </w:rPr>
        <w:t xml:space="preserve">. </w:t>
      </w:r>
      <w:r w:rsidR="004806DD" w:rsidRPr="00F76BA1">
        <w:rPr>
          <w:rFonts w:asciiTheme="minorHAnsi" w:hAnsiTheme="minorHAnsi"/>
          <w:sz w:val="22"/>
          <w:szCs w:val="22"/>
        </w:rPr>
        <w:t>The anticipated publication date is late</w:t>
      </w:r>
      <w:r w:rsidR="004806DD">
        <w:rPr>
          <w:rFonts w:asciiTheme="minorHAnsi" w:hAnsiTheme="minorHAnsi"/>
          <w:sz w:val="22"/>
          <w:szCs w:val="22"/>
        </w:rPr>
        <w:t xml:space="preserve"> 2016.</w:t>
      </w:r>
      <w:r w:rsidR="00341358">
        <w:rPr>
          <w:rFonts w:asciiTheme="minorHAnsi" w:hAnsiTheme="minorHAnsi"/>
          <w:sz w:val="22"/>
          <w:szCs w:val="22"/>
        </w:rPr>
        <w:t xml:space="preserve"> </w:t>
      </w:r>
    </w:p>
    <w:p w14:paraId="008A5F95" w14:textId="2A0D1A04" w:rsidR="00E25475" w:rsidRDefault="00E25475" w:rsidP="00F70D4F">
      <w:pPr>
        <w:widowControl/>
        <w:numPr>
          <w:ilvl w:val="0"/>
          <w:numId w:val="39"/>
        </w:numPr>
        <w:rPr>
          <w:rFonts w:asciiTheme="minorHAnsi" w:hAnsiTheme="minorHAnsi"/>
          <w:sz w:val="22"/>
          <w:szCs w:val="22"/>
        </w:rPr>
      </w:pPr>
      <w:r w:rsidRPr="00E25475">
        <w:rPr>
          <w:rFonts w:asciiTheme="minorHAnsi" w:hAnsiTheme="minorHAnsi"/>
          <w:i/>
          <w:sz w:val="22"/>
          <w:szCs w:val="22"/>
        </w:rPr>
        <w:t>Comparison of Self-Reports and Administrative Records for Measuring Criminal Histories</w:t>
      </w:r>
      <w:r>
        <w:rPr>
          <w:rFonts w:asciiTheme="minorHAnsi" w:hAnsiTheme="minorHAnsi"/>
          <w:sz w:val="22"/>
          <w:szCs w:val="22"/>
        </w:rPr>
        <w:t xml:space="preserve">: The 2015-2016 Survey of Prison Inmates (SPI) proposes to link in-person survey records to NCRP data to NCRP to quantify the agreement between self-reported criminal history and administrative records of those histories. Estimated publication date is </w:t>
      </w:r>
      <w:r w:rsidR="00C83346">
        <w:rPr>
          <w:rFonts w:asciiTheme="minorHAnsi" w:hAnsiTheme="minorHAnsi"/>
          <w:sz w:val="22"/>
          <w:szCs w:val="22"/>
        </w:rPr>
        <w:t>mid to late 2017</w:t>
      </w:r>
      <w:r>
        <w:rPr>
          <w:rFonts w:asciiTheme="minorHAnsi" w:hAnsiTheme="minorHAnsi"/>
          <w:sz w:val="22"/>
          <w:szCs w:val="22"/>
        </w:rPr>
        <w:t>.</w:t>
      </w:r>
    </w:p>
    <w:p w14:paraId="661F0500" w14:textId="1C6D84AD" w:rsidR="00341358" w:rsidRDefault="00341358" w:rsidP="00341358">
      <w:pPr>
        <w:widowControl/>
        <w:numPr>
          <w:ilvl w:val="0"/>
          <w:numId w:val="39"/>
        </w:numPr>
        <w:rPr>
          <w:rFonts w:asciiTheme="minorHAnsi" w:hAnsiTheme="minorHAnsi"/>
          <w:sz w:val="22"/>
          <w:szCs w:val="22"/>
        </w:rPr>
      </w:pPr>
      <w:r w:rsidRPr="00341358">
        <w:rPr>
          <w:rFonts w:asciiTheme="minorHAnsi" w:hAnsiTheme="minorHAnsi"/>
          <w:i/>
          <w:sz w:val="22"/>
          <w:szCs w:val="22"/>
        </w:rPr>
        <w:t>Desistance</w:t>
      </w:r>
      <w:r>
        <w:rPr>
          <w:rFonts w:asciiTheme="minorHAnsi" w:hAnsiTheme="minorHAnsi"/>
          <w:sz w:val="22"/>
          <w:szCs w:val="22"/>
        </w:rPr>
        <w:t>: This report will apply latent class analysis (as opposed to currently used trajectory models) to examine persons who abstain from behaviors that could otherwise result in returns to prison. Will incorporate sentencing structures and corrections practices unique to each state, individual covariates from the NCRP data, and potentially other data from the CARRA group (marital and employment status, etc.).</w:t>
      </w:r>
      <w:r w:rsidR="001D0832">
        <w:rPr>
          <w:rFonts w:asciiTheme="minorHAnsi" w:hAnsiTheme="minorHAnsi"/>
          <w:sz w:val="22"/>
          <w:szCs w:val="22"/>
        </w:rPr>
        <w:t xml:space="preserve"> Estimated publication date is late 2017.</w:t>
      </w:r>
    </w:p>
    <w:p w14:paraId="31385DC8" w14:textId="77777777" w:rsidR="00F70D4F" w:rsidRPr="00530D94" w:rsidRDefault="00F70D4F" w:rsidP="00F70D4F">
      <w:pPr>
        <w:widowControl/>
        <w:rPr>
          <w:rFonts w:asciiTheme="minorHAnsi" w:hAnsiTheme="minorHAnsi"/>
          <w:sz w:val="22"/>
          <w:szCs w:val="22"/>
          <w:highlight w:val="darkCyan"/>
        </w:rPr>
      </w:pPr>
    </w:p>
    <w:p w14:paraId="5A727FB2" w14:textId="77777777" w:rsidR="00F70D4F" w:rsidRPr="009E539A" w:rsidRDefault="00F70D4F" w:rsidP="00F70D4F">
      <w:pPr>
        <w:widowControl/>
        <w:rPr>
          <w:rFonts w:asciiTheme="minorHAnsi" w:hAnsiTheme="minorHAnsi"/>
          <w:i/>
          <w:sz w:val="22"/>
          <w:szCs w:val="22"/>
        </w:rPr>
      </w:pPr>
      <w:r w:rsidRPr="009E539A">
        <w:rPr>
          <w:rFonts w:asciiTheme="minorHAnsi" w:hAnsiTheme="minorHAnsi"/>
          <w:i/>
          <w:sz w:val="22"/>
          <w:szCs w:val="22"/>
        </w:rPr>
        <w:t>BJS Bulletins</w:t>
      </w:r>
    </w:p>
    <w:p w14:paraId="7599B8C9" w14:textId="77777777" w:rsidR="00F70D4F" w:rsidRPr="009E539A" w:rsidRDefault="00F70D4F" w:rsidP="00F70D4F">
      <w:pPr>
        <w:widowControl/>
        <w:rPr>
          <w:rFonts w:asciiTheme="minorHAnsi" w:hAnsiTheme="minorHAnsi"/>
          <w:sz w:val="22"/>
          <w:szCs w:val="22"/>
        </w:rPr>
      </w:pPr>
    </w:p>
    <w:p w14:paraId="2552F128" w14:textId="77777777" w:rsidR="00F70D4F" w:rsidRPr="009E539A" w:rsidRDefault="00F70D4F" w:rsidP="00F70D4F">
      <w:pPr>
        <w:widowControl/>
        <w:rPr>
          <w:rFonts w:asciiTheme="minorHAnsi" w:hAnsiTheme="minorHAnsi"/>
          <w:sz w:val="22"/>
          <w:szCs w:val="22"/>
        </w:rPr>
      </w:pPr>
      <w:r w:rsidRPr="009E539A">
        <w:rPr>
          <w:rFonts w:asciiTheme="minorHAnsi" w:hAnsiTheme="minorHAnsi"/>
          <w:sz w:val="22"/>
          <w:szCs w:val="22"/>
        </w:rPr>
        <w:t>BJS bulletins provide the “first cut” from a routinely done statistical collection. As described previously, BJS will use the NCRP primarily to augment the National Prisoners Statistics to report annually on changes in the age, sex, race, and offense composition of the prison population at yearend, prison admissions during the year, prison releases during the year and expected time served upon admission. BJS will use the NCRP data in the production of three annual bulletins that are issued from the National Prisoners Statistics:</w:t>
      </w:r>
    </w:p>
    <w:p w14:paraId="79FA4200" w14:textId="77777777" w:rsidR="00F70D4F" w:rsidRPr="00530D94" w:rsidRDefault="00F70D4F" w:rsidP="00F70D4F">
      <w:pPr>
        <w:widowControl/>
        <w:rPr>
          <w:rFonts w:asciiTheme="minorHAnsi" w:hAnsiTheme="minorHAnsi"/>
          <w:sz w:val="22"/>
          <w:szCs w:val="22"/>
          <w:highlight w:val="darkCyan"/>
        </w:rPr>
      </w:pPr>
    </w:p>
    <w:p w14:paraId="10C2FC3B" w14:textId="77777777" w:rsidR="00F70D4F" w:rsidRPr="009E539A" w:rsidRDefault="00F70D4F" w:rsidP="00F70D4F">
      <w:pPr>
        <w:widowControl/>
        <w:numPr>
          <w:ilvl w:val="0"/>
          <w:numId w:val="39"/>
        </w:numPr>
        <w:rPr>
          <w:rFonts w:asciiTheme="minorHAnsi" w:hAnsiTheme="minorHAnsi"/>
          <w:sz w:val="22"/>
          <w:szCs w:val="22"/>
        </w:rPr>
      </w:pPr>
      <w:r w:rsidRPr="009E539A">
        <w:rPr>
          <w:rFonts w:asciiTheme="minorHAnsi" w:hAnsiTheme="minorHAnsi"/>
          <w:i/>
          <w:sz w:val="22"/>
          <w:szCs w:val="22"/>
        </w:rPr>
        <w:t>Prisoners in 201</w:t>
      </w:r>
      <w:r w:rsidR="009E539A">
        <w:rPr>
          <w:rFonts w:asciiTheme="minorHAnsi" w:hAnsiTheme="minorHAnsi"/>
          <w:i/>
          <w:sz w:val="22"/>
          <w:szCs w:val="22"/>
        </w:rPr>
        <w:t>4</w:t>
      </w:r>
      <w:r w:rsidRPr="009E539A">
        <w:rPr>
          <w:rFonts w:asciiTheme="minorHAnsi" w:hAnsiTheme="minorHAnsi"/>
          <w:sz w:val="22"/>
          <w:szCs w:val="22"/>
        </w:rPr>
        <w:t xml:space="preserve"> (expected release </w:t>
      </w:r>
      <w:r w:rsidR="009E539A">
        <w:rPr>
          <w:rFonts w:asciiTheme="minorHAnsi" w:hAnsiTheme="minorHAnsi"/>
          <w:sz w:val="22"/>
          <w:szCs w:val="22"/>
        </w:rPr>
        <w:t>September 2015</w:t>
      </w:r>
      <w:r w:rsidRPr="009E539A">
        <w:rPr>
          <w:rFonts w:asciiTheme="minorHAnsi" w:hAnsiTheme="minorHAnsi"/>
          <w:sz w:val="22"/>
          <w:szCs w:val="22"/>
        </w:rPr>
        <w:t>)</w:t>
      </w:r>
    </w:p>
    <w:p w14:paraId="23530B39" w14:textId="77777777" w:rsidR="00F70D4F" w:rsidRPr="009E539A" w:rsidRDefault="009E539A" w:rsidP="00F70D4F">
      <w:pPr>
        <w:widowControl/>
        <w:numPr>
          <w:ilvl w:val="0"/>
          <w:numId w:val="39"/>
        </w:numPr>
        <w:rPr>
          <w:rFonts w:asciiTheme="minorHAnsi" w:hAnsiTheme="minorHAnsi"/>
          <w:sz w:val="22"/>
          <w:szCs w:val="22"/>
        </w:rPr>
      </w:pPr>
      <w:r>
        <w:rPr>
          <w:rFonts w:asciiTheme="minorHAnsi" w:hAnsiTheme="minorHAnsi"/>
          <w:i/>
          <w:sz w:val="22"/>
          <w:szCs w:val="22"/>
        </w:rPr>
        <w:t>Prisoners in 2015</w:t>
      </w:r>
      <w:r w:rsidR="00F70D4F" w:rsidRPr="009E539A">
        <w:rPr>
          <w:rFonts w:asciiTheme="minorHAnsi" w:hAnsiTheme="minorHAnsi"/>
          <w:sz w:val="22"/>
          <w:szCs w:val="22"/>
        </w:rPr>
        <w:t xml:space="preserve"> (expected release </w:t>
      </w:r>
      <w:r>
        <w:rPr>
          <w:rFonts w:asciiTheme="minorHAnsi" w:hAnsiTheme="minorHAnsi"/>
          <w:sz w:val="22"/>
          <w:szCs w:val="22"/>
        </w:rPr>
        <w:t>August 2016</w:t>
      </w:r>
      <w:r w:rsidR="00F70D4F" w:rsidRPr="009E539A">
        <w:rPr>
          <w:rFonts w:asciiTheme="minorHAnsi" w:hAnsiTheme="minorHAnsi"/>
          <w:sz w:val="22"/>
          <w:szCs w:val="22"/>
        </w:rPr>
        <w:t>)</w:t>
      </w:r>
    </w:p>
    <w:p w14:paraId="43E24E7E" w14:textId="77777777" w:rsidR="00F70D4F" w:rsidRPr="009E539A" w:rsidRDefault="00F70D4F" w:rsidP="00F70D4F">
      <w:pPr>
        <w:widowControl/>
        <w:numPr>
          <w:ilvl w:val="0"/>
          <w:numId w:val="39"/>
        </w:numPr>
        <w:rPr>
          <w:rFonts w:asciiTheme="minorHAnsi" w:hAnsiTheme="minorHAnsi"/>
          <w:sz w:val="22"/>
          <w:szCs w:val="22"/>
        </w:rPr>
      </w:pPr>
      <w:r w:rsidRPr="009E539A">
        <w:rPr>
          <w:rFonts w:asciiTheme="minorHAnsi" w:hAnsiTheme="minorHAnsi"/>
          <w:i/>
          <w:sz w:val="22"/>
          <w:szCs w:val="22"/>
        </w:rPr>
        <w:t>Prisoners in 201</w:t>
      </w:r>
      <w:r w:rsidR="009E539A">
        <w:rPr>
          <w:rFonts w:asciiTheme="minorHAnsi" w:hAnsiTheme="minorHAnsi"/>
          <w:i/>
          <w:sz w:val="22"/>
          <w:szCs w:val="22"/>
        </w:rPr>
        <w:t>6</w:t>
      </w:r>
      <w:r w:rsidRPr="009E539A">
        <w:rPr>
          <w:rFonts w:asciiTheme="minorHAnsi" w:hAnsiTheme="minorHAnsi"/>
          <w:sz w:val="22"/>
          <w:szCs w:val="22"/>
        </w:rPr>
        <w:t xml:space="preserve"> (expected release August 201</w:t>
      </w:r>
      <w:r w:rsidR="009E539A">
        <w:rPr>
          <w:rFonts w:asciiTheme="minorHAnsi" w:hAnsiTheme="minorHAnsi"/>
          <w:sz w:val="22"/>
          <w:szCs w:val="22"/>
        </w:rPr>
        <w:t>7</w:t>
      </w:r>
      <w:r w:rsidRPr="009E539A">
        <w:rPr>
          <w:rFonts w:asciiTheme="minorHAnsi" w:hAnsiTheme="minorHAnsi"/>
          <w:sz w:val="22"/>
          <w:szCs w:val="22"/>
        </w:rPr>
        <w:t>)</w:t>
      </w:r>
    </w:p>
    <w:p w14:paraId="04FE845C" w14:textId="77777777" w:rsidR="00051F68" w:rsidRDefault="00051F68" w:rsidP="00F70D4F">
      <w:pPr>
        <w:widowControl/>
        <w:rPr>
          <w:rFonts w:asciiTheme="minorHAnsi" w:hAnsiTheme="minorHAnsi"/>
          <w:sz w:val="22"/>
          <w:szCs w:val="22"/>
        </w:rPr>
      </w:pPr>
    </w:p>
    <w:p w14:paraId="351BDDFD" w14:textId="5E882FB7" w:rsidR="009E5857" w:rsidRDefault="00B82B8E" w:rsidP="00F70D4F">
      <w:pPr>
        <w:widowControl/>
        <w:rPr>
          <w:rFonts w:asciiTheme="minorHAnsi" w:hAnsiTheme="minorHAnsi"/>
          <w:sz w:val="22"/>
          <w:szCs w:val="22"/>
        </w:rPr>
      </w:pPr>
      <w:r>
        <w:rPr>
          <w:rFonts w:asciiTheme="minorHAnsi" w:hAnsiTheme="minorHAnsi"/>
          <w:sz w:val="22"/>
          <w:szCs w:val="22"/>
        </w:rPr>
        <w:t>Beginning in 2016, BJS will release annual state-level return-to-prison recidivism estimates using the NCRP term records. As more states provide FBI identification numbers, BJS should also be able to track inmates who serve terms in different states and the federal Bureau of Prisons. These reports will be published in January of each year:</w:t>
      </w:r>
    </w:p>
    <w:p w14:paraId="2EA3D752" w14:textId="77777777" w:rsidR="00B82B8E" w:rsidRDefault="00B82B8E" w:rsidP="00F70D4F">
      <w:pPr>
        <w:widowControl/>
        <w:rPr>
          <w:rFonts w:asciiTheme="minorHAnsi" w:hAnsiTheme="minorHAnsi"/>
          <w:sz w:val="22"/>
          <w:szCs w:val="22"/>
        </w:rPr>
      </w:pPr>
    </w:p>
    <w:p w14:paraId="299B71E6" w14:textId="33F96F0C" w:rsidR="00B82B8E" w:rsidRDefault="00B82B8E" w:rsidP="00B82B8E">
      <w:pPr>
        <w:pStyle w:val="ListParagraph"/>
        <w:numPr>
          <w:ilvl w:val="0"/>
          <w:numId w:val="47"/>
        </w:numPr>
        <w:rPr>
          <w:rFonts w:asciiTheme="minorHAnsi" w:hAnsiTheme="minorHAnsi"/>
          <w:sz w:val="22"/>
          <w:szCs w:val="22"/>
        </w:rPr>
      </w:pPr>
      <w:r>
        <w:rPr>
          <w:rFonts w:asciiTheme="minorHAnsi" w:hAnsiTheme="minorHAnsi"/>
          <w:i/>
          <w:sz w:val="22"/>
          <w:szCs w:val="22"/>
        </w:rPr>
        <w:t xml:space="preserve">Returns to State Prisons, </w:t>
      </w:r>
      <w:r w:rsidR="00CA2F54">
        <w:rPr>
          <w:rFonts w:asciiTheme="minorHAnsi" w:hAnsiTheme="minorHAnsi"/>
          <w:i/>
          <w:sz w:val="22"/>
          <w:szCs w:val="22"/>
        </w:rPr>
        <w:t>2000-</w:t>
      </w:r>
      <w:r>
        <w:rPr>
          <w:rFonts w:asciiTheme="minorHAnsi" w:hAnsiTheme="minorHAnsi"/>
          <w:i/>
          <w:sz w:val="22"/>
          <w:szCs w:val="22"/>
        </w:rPr>
        <w:t>2014</w:t>
      </w:r>
      <w:r>
        <w:rPr>
          <w:rFonts w:asciiTheme="minorHAnsi" w:hAnsiTheme="minorHAnsi"/>
          <w:sz w:val="22"/>
          <w:szCs w:val="22"/>
        </w:rPr>
        <w:t xml:space="preserve"> (expected release January 2016)</w:t>
      </w:r>
    </w:p>
    <w:p w14:paraId="0EA06D5E" w14:textId="0325DEAE" w:rsidR="00B82B8E" w:rsidRPr="00B82B8E" w:rsidRDefault="00B82B8E" w:rsidP="00B82B8E">
      <w:pPr>
        <w:pStyle w:val="ListParagraph"/>
        <w:numPr>
          <w:ilvl w:val="0"/>
          <w:numId w:val="47"/>
        </w:numPr>
        <w:rPr>
          <w:rFonts w:asciiTheme="minorHAnsi" w:hAnsiTheme="minorHAnsi"/>
          <w:sz w:val="22"/>
          <w:szCs w:val="22"/>
        </w:rPr>
      </w:pPr>
      <w:r>
        <w:rPr>
          <w:rFonts w:asciiTheme="minorHAnsi" w:hAnsiTheme="minorHAnsi"/>
          <w:i/>
          <w:sz w:val="22"/>
          <w:szCs w:val="22"/>
        </w:rPr>
        <w:t xml:space="preserve">Returns to State Prisons, </w:t>
      </w:r>
      <w:r w:rsidR="00CA2F54">
        <w:rPr>
          <w:rFonts w:asciiTheme="minorHAnsi" w:hAnsiTheme="minorHAnsi"/>
          <w:i/>
          <w:sz w:val="22"/>
          <w:szCs w:val="22"/>
        </w:rPr>
        <w:t>2000-</w:t>
      </w:r>
      <w:r>
        <w:rPr>
          <w:rFonts w:asciiTheme="minorHAnsi" w:hAnsiTheme="minorHAnsi"/>
          <w:i/>
          <w:sz w:val="22"/>
          <w:szCs w:val="22"/>
        </w:rPr>
        <w:t>2015</w:t>
      </w:r>
      <w:r>
        <w:rPr>
          <w:rFonts w:asciiTheme="minorHAnsi" w:hAnsiTheme="minorHAnsi"/>
          <w:sz w:val="22"/>
          <w:szCs w:val="22"/>
        </w:rPr>
        <w:t xml:space="preserve"> (expected release January 2017)</w:t>
      </w:r>
    </w:p>
    <w:p w14:paraId="4F789BD3" w14:textId="5EDC58FB" w:rsidR="00B82B8E" w:rsidRPr="00B82B8E" w:rsidRDefault="00B82B8E" w:rsidP="00B82B8E">
      <w:pPr>
        <w:pStyle w:val="ListParagraph"/>
        <w:numPr>
          <w:ilvl w:val="0"/>
          <w:numId w:val="47"/>
        </w:numPr>
        <w:rPr>
          <w:rFonts w:asciiTheme="minorHAnsi" w:hAnsiTheme="minorHAnsi"/>
          <w:sz w:val="22"/>
          <w:szCs w:val="22"/>
        </w:rPr>
      </w:pPr>
      <w:r>
        <w:rPr>
          <w:rFonts w:asciiTheme="minorHAnsi" w:hAnsiTheme="minorHAnsi"/>
          <w:i/>
          <w:sz w:val="22"/>
          <w:szCs w:val="22"/>
        </w:rPr>
        <w:t xml:space="preserve">Returns to State Prisons, </w:t>
      </w:r>
      <w:r w:rsidR="00CA2F54">
        <w:rPr>
          <w:rFonts w:asciiTheme="minorHAnsi" w:hAnsiTheme="minorHAnsi"/>
          <w:i/>
          <w:sz w:val="22"/>
          <w:szCs w:val="22"/>
        </w:rPr>
        <w:t>2000-</w:t>
      </w:r>
      <w:r>
        <w:rPr>
          <w:rFonts w:asciiTheme="minorHAnsi" w:hAnsiTheme="minorHAnsi"/>
          <w:i/>
          <w:sz w:val="22"/>
          <w:szCs w:val="22"/>
        </w:rPr>
        <w:t>2016</w:t>
      </w:r>
      <w:r>
        <w:rPr>
          <w:rFonts w:asciiTheme="minorHAnsi" w:hAnsiTheme="minorHAnsi"/>
          <w:sz w:val="22"/>
          <w:szCs w:val="22"/>
        </w:rPr>
        <w:t xml:space="preserve"> (expected release January 2018)</w:t>
      </w:r>
    </w:p>
    <w:p w14:paraId="41122B9C" w14:textId="77777777" w:rsidR="009E5857" w:rsidRPr="00530D94" w:rsidRDefault="009E5857" w:rsidP="00F70D4F">
      <w:pPr>
        <w:widowControl/>
        <w:rPr>
          <w:rFonts w:asciiTheme="minorHAnsi" w:hAnsiTheme="minorHAnsi"/>
          <w:sz w:val="22"/>
          <w:szCs w:val="22"/>
          <w:highlight w:val="darkCyan"/>
        </w:rPr>
      </w:pPr>
    </w:p>
    <w:p w14:paraId="3328814F" w14:textId="77777777" w:rsidR="00051F68" w:rsidRPr="00E5198F" w:rsidRDefault="00051F68" w:rsidP="00F70D4F">
      <w:pPr>
        <w:widowControl/>
        <w:rPr>
          <w:rFonts w:asciiTheme="minorHAnsi" w:hAnsiTheme="minorHAnsi"/>
          <w:sz w:val="22"/>
          <w:szCs w:val="22"/>
        </w:rPr>
      </w:pPr>
      <w:r w:rsidRPr="00E5198F">
        <w:rPr>
          <w:rFonts w:asciiTheme="minorHAnsi" w:hAnsiTheme="minorHAnsi"/>
          <w:sz w:val="22"/>
          <w:szCs w:val="22"/>
        </w:rPr>
        <w:t>The NCRP age, sex, and race data are used to estimate the demographic distribution of state prisoners in the Correctional Population in the United States bulletins:</w:t>
      </w:r>
    </w:p>
    <w:p w14:paraId="33F57CE8" w14:textId="77777777" w:rsidR="00051F68" w:rsidRPr="00E5198F" w:rsidRDefault="00051F68" w:rsidP="00F70D4F">
      <w:pPr>
        <w:widowControl/>
        <w:rPr>
          <w:rFonts w:asciiTheme="minorHAnsi" w:hAnsiTheme="minorHAnsi"/>
          <w:sz w:val="22"/>
          <w:szCs w:val="22"/>
        </w:rPr>
      </w:pPr>
    </w:p>
    <w:p w14:paraId="6BC59583" w14:textId="0860CE7C" w:rsidR="00051F68" w:rsidRPr="00E5198F" w:rsidRDefault="00051F68" w:rsidP="00051F68">
      <w:pPr>
        <w:widowControl/>
        <w:numPr>
          <w:ilvl w:val="0"/>
          <w:numId w:val="39"/>
        </w:numPr>
        <w:rPr>
          <w:rFonts w:asciiTheme="minorHAnsi" w:hAnsiTheme="minorHAnsi"/>
          <w:sz w:val="22"/>
          <w:szCs w:val="22"/>
        </w:rPr>
      </w:pPr>
      <w:r w:rsidRPr="00E5198F">
        <w:rPr>
          <w:rFonts w:asciiTheme="minorHAnsi" w:hAnsiTheme="minorHAnsi"/>
          <w:i/>
          <w:sz w:val="22"/>
          <w:szCs w:val="22"/>
        </w:rPr>
        <w:t>Correctional Population in the United States, 201</w:t>
      </w:r>
      <w:r w:rsidR="00E5198F" w:rsidRPr="00E5198F">
        <w:rPr>
          <w:rFonts w:asciiTheme="minorHAnsi" w:hAnsiTheme="minorHAnsi"/>
          <w:i/>
          <w:sz w:val="22"/>
          <w:szCs w:val="22"/>
        </w:rPr>
        <w:t>4</w:t>
      </w:r>
      <w:r w:rsidR="00E5198F" w:rsidRPr="00E5198F">
        <w:rPr>
          <w:rFonts w:asciiTheme="minorHAnsi" w:hAnsiTheme="minorHAnsi"/>
          <w:sz w:val="22"/>
          <w:szCs w:val="22"/>
        </w:rPr>
        <w:t xml:space="preserve"> (expected release </w:t>
      </w:r>
      <w:r w:rsidR="009E5857">
        <w:rPr>
          <w:rFonts w:asciiTheme="minorHAnsi" w:hAnsiTheme="minorHAnsi"/>
          <w:sz w:val="22"/>
          <w:szCs w:val="22"/>
        </w:rPr>
        <w:t>December</w:t>
      </w:r>
      <w:r w:rsidR="00E5198F" w:rsidRPr="00E5198F">
        <w:rPr>
          <w:rFonts w:asciiTheme="minorHAnsi" w:hAnsiTheme="minorHAnsi"/>
          <w:sz w:val="22"/>
          <w:szCs w:val="22"/>
        </w:rPr>
        <w:t xml:space="preserve"> 2015</w:t>
      </w:r>
      <w:r w:rsidRPr="00E5198F">
        <w:rPr>
          <w:rFonts w:asciiTheme="minorHAnsi" w:hAnsiTheme="minorHAnsi"/>
          <w:sz w:val="22"/>
          <w:szCs w:val="22"/>
        </w:rPr>
        <w:t>)</w:t>
      </w:r>
    </w:p>
    <w:p w14:paraId="1605BC80" w14:textId="487F7A7C" w:rsidR="00051F68" w:rsidRPr="00E5198F" w:rsidRDefault="00051F68" w:rsidP="00051F68">
      <w:pPr>
        <w:widowControl/>
        <w:numPr>
          <w:ilvl w:val="0"/>
          <w:numId w:val="39"/>
        </w:numPr>
        <w:rPr>
          <w:rFonts w:asciiTheme="minorHAnsi" w:hAnsiTheme="minorHAnsi"/>
          <w:sz w:val="22"/>
          <w:szCs w:val="22"/>
        </w:rPr>
      </w:pPr>
      <w:r w:rsidRPr="00E5198F">
        <w:rPr>
          <w:rFonts w:asciiTheme="minorHAnsi" w:hAnsiTheme="minorHAnsi"/>
          <w:i/>
          <w:sz w:val="22"/>
          <w:szCs w:val="22"/>
        </w:rPr>
        <w:t>Correctional Population in the United States, 201</w:t>
      </w:r>
      <w:r w:rsidR="00E5198F" w:rsidRPr="00E5198F">
        <w:rPr>
          <w:rFonts w:asciiTheme="minorHAnsi" w:hAnsiTheme="minorHAnsi"/>
          <w:i/>
          <w:sz w:val="22"/>
          <w:szCs w:val="22"/>
        </w:rPr>
        <w:t>5</w:t>
      </w:r>
      <w:r w:rsidR="00E5198F" w:rsidRPr="00E5198F">
        <w:rPr>
          <w:rFonts w:asciiTheme="minorHAnsi" w:hAnsiTheme="minorHAnsi"/>
          <w:sz w:val="22"/>
          <w:szCs w:val="22"/>
        </w:rPr>
        <w:t xml:space="preserve"> (expected release </w:t>
      </w:r>
      <w:r w:rsidR="009E5857">
        <w:rPr>
          <w:rFonts w:asciiTheme="minorHAnsi" w:hAnsiTheme="minorHAnsi"/>
          <w:sz w:val="22"/>
          <w:szCs w:val="22"/>
        </w:rPr>
        <w:t>December</w:t>
      </w:r>
      <w:r w:rsidR="009E5857" w:rsidRPr="00E5198F">
        <w:rPr>
          <w:rFonts w:asciiTheme="minorHAnsi" w:hAnsiTheme="minorHAnsi"/>
          <w:sz w:val="22"/>
          <w:szCs w:val="22"/>
        </w:rPr>
        <w:t xml:space="preserve"> </w:t>
      </w:r>
      <w:r w:rsidR="00E5198F" w:rsidRPr="00E5198F">
        <w:rPr>
          <w:rFonts w:asciiTheme="minorHAnsi" w:hAnsiTheme="minorHAnsi"/>
          <w:sz w:val="22"/>
          <w:szCs w:val="22"/>
        </w:rPr>
        <w:t>2016</w:t>
      </w:r>
      <w:r w:rsidRPr="00E5198F">
        <w:rPr>
          <w:rFonts w:asciiTheme="minorHAnsi" w:hAnsiTheme="minorHAnsi"/>
          <w:sz w:val="22"/>
          <w:szCs w:val="22"/>
        </w:rPr>
        <w:t>)</w:t>
      </w:r>
    </w:p>
    <w:p w14:paraId="751D425A" w14:textId="2F50138D" w:rsidR="00051F68" w:rsidRPr="00E5198F" w:rsidRDefault="00051F68" w:rsidP="00051F68">
      <w:pPr>
        <w:widowControl/>
        <w:numPr>
          <w:ilvl w:val="0"/>
          <w:numId w:val="39"/>
        </w:numPr>
        <w:rPr>
          <w:rFonts w:asciiTheme="minorHAnsi" w:hAnsiTheme="minorHAnsi"/>
          <w:sz w:val="22"/>
          <w:szCs w:val="22"/>
        </w:rPr>
      </w:pPr>
      <w:r w:rsidRPr="00E5198F">
        <w:rPr>
          <w:rFonts w:asciiTheme="minorHAnsi" w:hAnsiTheme="minorHAnsi"/>
          <w:i/>
          <w:sz w:val="22"/>
          <w:szCs w:val="22"/>
        </w:rPr>
        <w:t>Correctional Population in the United States, 201</w:t>
      </w:r>
      <w:r w:rsidR="00E5198F" w:rsidRPr="00E5198F">
        <w:rPr>
          <w:rFonts w:asciiTheme="minorHAnsi" w:hAnsiTheme="minorHAnsi"/>
          <w:i/>
          <w:sz w:val="22"/>
          <w:szCs w:val="22"/>
        </w:rPr>
        <w:t>6</w:t>
      </w:r>
      <w:r w:rsidRPr="00E5198F">
        <w:rPr>
          <w:rFonts w:asciiTheme="minorHAnsi" w:hAnsiTheme="minorHAnsi"/>
          <w:sz w:val="22"/>
          <w:szCs w:val="22"/>
        </w:rPr>
        <w:t xml:space="preserve"> (expected release </w:t>
      </w:r>
      <w:r w:rsidR="009E5857">
        <w:rPr>
          <w:rFonts w:asciiTheme="minorHAnsi" w:hAnsiTheme="minorHAnsi"/>
          <w:sz w:val="22"/>
          <w:szCs w:val="22"/>
        </w:rPr>
        <w:t>December</w:t>
      </w:r>
      <w:r w:rsidR="009E5857" w:rsidRPr="00E5198F">
        <w:rPr>
          <w:rFonts w:asciiTheme="minorHAnsi" w:hAnsiTheme="minorHAnsi"/>
          <w:sz w:val="22"/>
          <w:szCs w:val="22"/>
        </w:rPr>
        <w:t xml:space="preserve"> </w:t>
      </w:r>
      <w:r w:rsidRPr="00E5198F">
        <w:rPr>
          <w:rFonts w:asciiTheme="minorHAnsi" w:hAnsiTheme="minorHAnsi"/>
          <w:sz w:val="22"/>
          <w:szCs w:val="22"/>
        </w:rPr>
        <w:t>201</w:t>
      </w:r>
      <w:r w:rsidR="00E5198F" w:rsidRPr="00E5198F">
        <w:rPr>
          <w:rFonts w:asciiTheme="minorHAnsi" w:hAnsiTheme="minorHAnsi"/>
          <w:sz w:val="22"/>
          <w:szCs w:val="22"/>
        </w:rPr>
        <w:t>7</w:t>
      </w:r>
      <w:r w:rsidRPr="00E5198F">
        <w:rPr>
          <w:rFonts w:asciiTheme="minorHAnsi" w:hAnsiTheme="minorHAnsi"/>
          <w:sz w:val="22"/>
          <w:szCs w:val="22"/>
        </w:rPr>
        <w:t>)</w:t>
      </w:r>
    </w:p>
    <w:p w14:paraId="7E877E50" w14:textId="77777777" w:rsidR="00F70D4F" w:rsidRPr="00530D94" w:rsidRDefault="00F70D4F" w:rsidP="00F70D4F">
      <w:pPr>
        <w:widowControl/>
        <w:rPr>
          <w:rFonts w:asciiTheme="minorHAnsi" w:hAnsiTheme="minorHAnsi"/>
          <w:sz w:val="22"/>
          <w:szCs w:val="22"/>
          <w:highlight w:val="darkCyan"/>
        </w:rPr>
      </w:pPr>
    </w:p>
    <w:p w14:paraId="2F05BA93" w14:textId="257A1EC7" w:rsidR="00F70D4F" w:rsidRPr="002A1306" w:rsidRDefault="00F70D4F" w:rsidP="00F70D4F">
      <w:pPr>
        <w:widowControl/>
        <w:rPr>
          <w:rFonts w:asciiTheme="minorHAnsi" w:hAnsiTheme="minorHAnsi"/>
          <w:sz w:val="22"/>
          <w:szCs w:val="22"/>
        </w:rPr>
      </w:pPr>
      <w:r w:rsidRPr="002A1306">
        <w:rPr>
          <w:rFonts w:asciiTheme="minorHAnsi" w:hAnsiTheme="minorHAnsi"/>
          <w:sz w:val="22"/>
          <w:szCs w:val="22"/>
        </w:rPr>
        <w:t>BJS also uses the NCRP in its work on Deaths in Custody (OMB # 1121-0249).</w:t>
      </w:r>
      <w:r w:rsidR="003B2D74">
        <w:rPr>
          <w:rFonts w:asciiTheme="minorHAnsi" w:hAnsiTheme="minorHAnsi"/>
          <w:sz w:val="22"/>
          <w:szCs w:val="22"/>
        </w:rPr>
        <w:t xml:space="preserve"> </w:t>
      </w:r>
      <w:r w:rsidRPr="002A1306">
        <w:rPr>
          <w:rFonts w:asciiTheme="minorHAnsi" w:hAnsiTheme="minorHAnsi"/>
          <w:sz w:val="22"/>
          <w:szCs w:val="22"/>
        </w:rPr>
        <w:t>Specifically, BJS uses the NCRP to create denominators in calculating mortality rates for the state prison population. Using the NCRP term records, BJS will be able to generate improved estimates of the average daily prison population by specific demographic characteristic for which mortality rates are calculated (e.g., age, race, sex, etc.).</w:t>
      </w:r>
      <w:r w:rsidR="003B2D74">
        <w:rPr>
          <w:rFonts w:asciiTheme="minorHAnsi" w:hAnsiTheme="minorHAnsi"/>
          <w:sz w:val="22"/>
          <w:szCs w:val="22"/>
        </w:rPr>
        <w:t xml:space="preserve"> </w:t>
      </w:r>
      <w:r w:rsidRPr="002A1306">
        <w:rPr>
          <w:rFonts w:asciiTheme="minorHAnsi" w:hAnsiTheme="minorHAnsi"/>
          <w:sz w:val="22"/>
          <w:szCs w:val="22"/>
        </w:rPr>
        <w:t>The reports that will utilize the NCRP include:</w:t>
      </w:r>
    </w:p>
    <w:p w14:paraId="09D36875" w14:textId="77777777" w:rsidR="00F70D4F" w:rsidRPr="002A1306" w:rsidRDefault="00F70D4F" w:rsidP="00F70D4F">
      <w:pPr>
        <w:widowControl/>
        <w:rPr>
          <w:rFonts w:asciiTheme="minorHAnsi" w:hAnsiTheme="minorHAnsi"/>
          <w:sz w:val="22"/>
          <w:szCs w:val="22"/>
        </w:rPr>
      </w:pPr>
    </w:p>
    <w:p w14:paraId="0E5AF5D2" w14:textId="4E508D19" w:rsidR="00051F68" w:rsidRPr="002A1306" w:rsidRDefault="00051F68" w:rsidP="00F70D4F">
      <w:pPr>
        <w:widowControl/>
        <w:numPr>
          <w:ilvl w:val="0"/>
          <w:numId w:val="40"/>
        </w:numPr>
        <w:rPr>
          <w:rFonts w:asciiTheme="minorHAnsi" w:hAnsiTheme="minorHAnsi"/>
          <w:sz w:val="22"/>
          <w:szCs w:val="22"/>
        </w:rPr>
      </w:pPr>
      <w:r w:rsidRPr="002A1306">
        <w:rPr>
          <w:rFonts w:asciiTheme="minorHAnsi" w:hAnsiTheme="minorHAnsi"/>
          <w:i/>
          <w:sz w:val="22"/>
          <w:szCs w:val="22"/>
        </w:rPr>
        <w:t>Prison and J</w:t>
      </w:r>
      <w:r w:rsidR="00F13376">
        <w:rPr>
          <w:rFonts w:asciiTheme="minorHAnsi" w:hAnsiTheme="minorHAnsi"/>
          <w:i/>
          <w:sz w:val="22"/>
          <w:szCs w:val="22"/>
        </w:rPr>
        <w:t>ail Deaths in Custody, 2000-2013</w:t>
      </w:r>
      <w:r w:rsidRPr="002A1306">
        <w:rPr>
          <w:rFonts w:asciiTheme="minorHAnsi" w:hAnsiTheme="minorHAnsi"/>
          <w:i/>
          <w:sz w:val="22"/>
          <w:szCs w:val="22"/>
        </w:rPr>
        <w:t xml:space="preserve"> Statistical Tables</w:t>
      </w:r>
      <w:r w:rsidRPr="002A1306">
        <w:rPr>
          <w:rFonts w:asciiTheme="minorHAnsi" w:hAnsiTheme="minorHAnsi"/>
          <w:sz w:val="22"/>
          <w:szCs w:val="22"/>
        </w:rPr>
        <w:t xml:space="preserve"> (</w:t>
      </w:r>
      <w:r w:rsidR="009E539A">
        <w:rPr>
          <w:rFonts w:asciiTheme="minorHAnsi" w:hAnsiTheme="minorHAnsi"/>
          <w:sz w:val="22"/>
          <w:szCs w:val="22"/>
        </w:rPr>
        <w:t xml:space="preserve">expected </w:t>
      </w:r>
      <w:r w:rsidRPr="009E539A">
        <w:rPr>
          <w:rFonts w:asciiTheme="minorHAnsi" w:hAnsiTheme="minorHAnsi"/>
          <w:sz w:val="22"/>
          <w:szCs w:val="22"/>
        </w:rPr>
        <w:t>release</w:t>
      </w:r>
      <w:r w:rsidR="00F13376" w:rsidRPr="009E539A">
        <w:rPr>
          <w:rFonts w:asciiTheme="minorHAnsi" w:hAnsiTheme="minorHAnsi"/>
          <w:sz w:val="22"/>
          <w:szCs w:val="22"/>
        </w:rPr>
        <w:t>d</w:t>
      </w:r>
      <w:r w:rsidRPr="009E539A">
        <w:rPr>
          <w:rFonts w:asciiTheme="minorHAnsi" w:hAnsiTheme="minorHAnsi"/>
          <w:sz w:val="22"/>
          <w:szCs w:val="22"/>
        </w:rPr>
        <w:t xml:space="preserve"> </w:t>
      </w:r>
      <w:r w:rsidR="00575F84">
        <w:rPr>
          <w:rFonts w:asciiTheme="minorHAnsi" w:hAnsiTheme="minorHAnsi"/>
          <w:sz w:val="22"/>
          <w:szCs w:val="22"/>
        </w:rPr>
        <w:t>July</w:t>
      </w:r>
      <w:r w:rsidR="009E539A" w:rsidRPr="009E539A">
        <w:rPr>
          <w:rFonts w:asciiTheme="minorHAnsi" w:hAnsiTheme="minorHAnsi"/>
          <w:sz w:val="22"/>
          <w:szCs w:val="22"/>
        </w:rPr>
        <w:t xml:space="preserve"> 2015</w:t>
      </w:r>
      <w:r w:rsidRPr="002A1306">
        <w:rPr>
          <w:rFonts w:asciiTheme="minorHAnsi" w:hAnsiTheme="minorHAnsi"/>
          <w:sz w:val="22"/>
          <w:szCs w:val="22"/>
        </w:rPr>
        <w:t>)</w:t>
      </w:r>
    </w:p>
    <w:p w14:paraId="52953E4C" w14:textId="675A944D" w:rsidR="00051F68" w:rsidRPr="002A1306" w:rsidRDefault="00051F68" w:rsidP="00051F68">
      <w:pPr>
        <w:widowControl/>
        <w:numPr>
          <w:ilvl w:val="0"/>
          <w:numId w:val="40"/>
        </w:numPr>
        <w:rPr>
          <w:rFonts w:asciiTheme="minorHAnsi" w:hAnsiTheme="minorHAnsi"/>
          <w:sz w:val="22"/>
          <w:szCs w:val="22"/>
        </w:rPr>
      </w:pPr>
      <w:r w:rsidRPr="002A1306">
        <w:rPr>
          <w:rFonts w:asciiTheme="minorHAnsi" w:hAnsiTheme="minorHAnsi"/>
          <w:i/>
          <w:sz w:val="22"/>
          <w:szCs w:val="22"/>
        </w:rPr>
        <w:t>Prison and Jail Deaths in Custody, 20</w:t>
      </w:r>
      <w:r w:rsidR="00F13376">
        <w:rPr>
          <w:rFonts w:asciiTheme="minorHAnsi" w:hAnsiTheme="minorHAnsi"/>
          <w:i/>
          <w:sz w:val="22"/>
          <w:szCs w:val="22"/>
        </w:rPr>
        <w:t>00-2014</w:t>
      </w:r>
      <w:r w:rsidRPr="002A1306">
        <w:rPr>
          <w:rFonts w:asciiTheme="minorHAnsi" w:hAnsiTheme="minorHAnsi"/>
          <w:i/>
          <w:sz w:val="22"/>
          <w:szCs w:val="22"/>
        </w:rPr>
        <w:t xml:space="preserve"> Statistical Tables</w:t>
      </w:r>
      <w:r w:rsidR="00F13376">
        <w:rPr>
          <w:rFonts w:asciiTheme="minorHAnsi" w:hAnsiTheme="minorHAnsi"/>
          <w:sz w:val="22"/>
          <w:szCs w:val="22"/>
        </w:rPr>
        <w:t xml:space="preserve"> (expected release </w:t>
      </w:r>
      <w:r w:rsidR="00575F84">
        <w:rPr>
          <w:rFonts w:asciiTheme="minorHAnsi" w:hAnsiTheme="minorHAnsi"/>
          <w:sz w:val="22"/>
          <w:szCs w:val="22"/>
        </w:rPr>
        <w:t>July</w:t>
      </w:r>
      <w:r w:rsidR="00575F84" w:rsidRPr="009E539A">
        <w:rPr>
          <w:rFonts w:asciiTheme="minorHAnsi" w:hAnsiTheme="minorHAnsi"/>
          <w:sz w:val="22"/>
          <w:szCs w:val="22"/>
        </w:rPr>
        <w:t xml:space="preserve"> </w:t>
      </w:r>
      <w:r w:rsidR="00F13376">
        <w:rPr>
          <w:rFonts w:asciiTheme="minorHAnsi" w:hAnsiTheme="minorHAnsi"/>
          <w:sz w:val="22"/>
          <w:szCs w:val="22"/>
        </w:rPr>
        <w:t>2016</w:t>
      </w:r>
      <w:r w:rsidRPr="002A1306">
        <w:rPr>
          <w:rFonts w:asciiTheme="minorHAnsi" w:hAnsiTheme="minorHAnsi"/>
          <w:sz w:val="22"/>
          <w:szCs w:val="22"/>
        </w:rPr>
        <w:t>)</w:t>
      </w:r>
    </w:p>
    <w:p w14:paraId="4283CE9D" w14:textId="08B96793" w:rsidR="00051F68" w:rsidRPr="002A1306" w:rsidRDefault="00051F68" w:rsidP="00051F68">
      <w:pPr>
        <w:widowControl/>
        <w:numPr>
          <w:ilvl w:val="0"/>
          <w:numId w:val="40"/>
        </w:numPr>
        <w:rPr>
          <w:rFonts w:asciiTheme="minorHAnsi" w:hAnsiTheme="minorHAnsi"/>
          <w:sz w:val="22"/>
          <w:szCs w:val="22"/>
        </w:rPr>
      </w:pPr>
      <w:r w:rsidRPr="002A1306">
        <w:rPr>
          <w:rFonts w:asciiTheme="minorHAnsi" w:hAnsiTheme="minorHAnsi"/>
          <w:i/>
          <w:sz w:val="22"/>
          <w:szCs w:val="22"/>
        </w:rPr>
        <w:t xml:space="preserve">Prison and Jail Deaths in Custody, </w:t>
      </w:r>
      <w:r w:rsidR="00F13376">
        <w:rPr>
          <w:rFonts w:asciiTheme="minorHAnsi" w:hAnsiTheme="minorHAnsi"/>
          <w:i/>
          <w:sz w:val="22"/>
          <w:szCs w:val="22"/>
        </w:rPr>
        <w:t>2000-2015</w:t>
      </w:r>
      <w:r w:rsidRPr="002A1306">
        <w:rPr>
          <w:rFonts w:asciiTheme="minorHAnsi" w:hAnsiTheme="minorHAnsi"/>
          <w:i/>
          <w:sz w:val="22"/>
          <w:szCs w:val="22"/>
        </w:rPr>
        <w:t xml:space="preserve"> Statistical Tables</w:t>
      </w:r>
      <w:r w:rsidR="00F13376">
        <w:rPr>
          <w:rFonts w:asciiTheme="minorHAnsi" w:hAnsiTheme="minorHAnsi"/>
          <w:sz w:val="22"/>
          <w:szCs w:val="22"/>
        </w:rPr>
        <w:t xml:space="preserve"> (expected release </w:t>
      </w:r>
      <w:r w:rsidR="00575F84">
        <w:rPr>
          <w:rFonts w:asciiTheme="minorHAnsi" w:hAnsiTheme="minorHAnsi"/>
          <w:sz w:val="22"/>
          <w:szCs w:val="22"/>
        </w:rPr>
        <w:t>July</w:t>
      </w:r>
      <w:r w:rsidR="00575F84" w:rsidRPr="009E539A">
        <w:rPr>
          <w:rFonts w:asciiTheme="minorHAnsi" w:hAnsiTheme="minorHAnsi"/>
          <w:sz w:val="22"/>
          <w:szCs w:val="22"/>
        </w:rPr>
        <w:t xml:space="preserve"> </w:t>
      </w:r>
      <w:r w:rsidR="00F13376">
        <w:rPr>
          <w:rFonts w:asciiTheme="minorHAnsi" w:hAnsiTheme="minorHAnsi"/>
          <w:sz w:val="22"/>
          <w:szCs w:val="22"/>
        </w:rPr>
        <w:t>2017</w:t>
      </w:r>
      <w:r w:rsidRPr="002A1306">
        <w:rPr>
          <w:rFonts w:asciiTheme="minorHAnsi" w:hAnsiTheme="minorHAnsi"/>
          <w:sz w:val="22"/>
          <w:szCs w:val="22"/>
        </w:rPr>
        <w:t>)</w:t>
      </w:r>
    </w:p>
    <w:p w14:paraId="559A312E" w14:textId="77777777" w:rsidR="00F70D4F" w:rsidRPr="00530D94" w:rsidRDefault="00F70D4F" w:rsidP="00F70D4F">
      <w:pPr>
        <w:widowControl/>
        <w:rPr>
          <w:rFonts w:asciiTheme="minorHAnsi" w:hAnsiTheme="minorHAnsi"/>
          <w:sz w:val="22"/>
          <w:szCs w:val="22"/>
          <w:highlight w:val="darkCyan"/>
        </w:rPr>
      </w:pPr>
    </w:p>
    <w:p w14:paraId="7AA5930E" w14:textId="77777777" w:rsidR="00F70D4F" w:rsidRPr="004806DD" w:rsidRDefault="00F70D4F" w:rsidP="00F70D4F">
      <w:pPr>
        <w:widowControl/>
        <w:rPr>
          <w:rFonts w:asciiTheme="minorHAnsi" w:hAnsiTheme="minorHAnsi"/>
          <w:i/>
          <w:sz w:val="22"/>
          <w:szCs w:val="22"/>
        </w:rPr>
      </w:pPr>
      <w:r w:rsidRPr="004806DD">
        <w:rPr>
          <w:rFonts w:asciiTheme="minorHAnsi" w:hAnsiTheme="minorHAnsi"/>
          <w:i/>
          <w:sz w:val="22"/>
          <w:szCs w:val="22"/>
        </w:rPr>
        <w:t>Special topic reports</w:t>
      </w:r>
    </w:p>
    <w:p w14:paraId="3D077E91" w14:textId="77777777" w:rsidR="00F70D4F" w:rsidRPr="004806DD" w:rsidRDefault="00F70D4F" w:rsidP="00F70D4F">
      <w:pPr>
        <w:widowControl/>
        <w:rPr>
          <w:rFonts w:asciiTheme="minorHAnsi" w:hAnsiTheme="minorHAnsi"/>
          <w:sz w:val="22"/>
          <w:szCs w:val="22"/>
        </w:rPr>
      </w:pPr>
    </w:p>
    <w:p w14:paraId="638F4B87" w14:textId="29BB2F38" w:rsidR="00F70D4F" w:rsidRPr="004806DD" w:rsidRDefault="000064DC" w:rsidP="00F70D4F">
      <w:pPr>
        <w:widowControl/>
        <w:rPr>
          <w:rFonts w:asciiTheme="minorHAnsi" w:hAnsiTheme="minorHAnsi"/>
          <w:sz w:val="22"/>
          <w:szCs w:val="22"/>
        </w:rPr>
      </w:pPr>
      <w:r>
        <w:rPr>
          <w:rFonts w:asciiTheme="minorHAnsi" w:hAnsiTheme="minorHAnsi"/>
          <w:sz w:val="22"/>
          <w:szCs w:val="22"/>
        </w:rPr>
        <w:t>Seven</w:t>
      </w:r>
      <w:r w:rsidR="00A156C4" w:rsidRPr="004806DD">
        <w:rPr>
          <w:rFonts w:asciiTheme="minorHAnsi" w:hAnsiTheme="minorHAnsi"/>
          <w:sz w:val="22"/>
          <w:szCs w:val="22"/>
        </w:rPr>
        <w:t xml:space="preserve"> </w:t>
      </w:r>
      <w:r w:rsidR="00F70D4F" w:rsidRPr="004806DD">
        <w:rPr>
          <w:rFonts w:asciiTheme="minorHAnsi" w:hAnsiTheme="minorHAnsi"/>
          <w:sz w:val="22"/>
          <w:szCs w:val="22"/>
        </w:rPr>
        <w:t>special topic reports that rely heavily on the NCRP data are planned:</w:t>
      </w:r>
    </w:p>
    <w:p w14:paraId="0B51657E" w14:textId="77777777" w:rsidR="00F70D4F" w:rsidRPr="004806DD" w:rsidRDefault="00F70D4F" w:rsidP="00F70D4F">
      <w:pPr>
        <w:widowControl/>
        <w:rPr>
          <w:rFonts w:asciiTheme="minorHAnsi" w:hAnsiTheme="minorHAnsi"/>
          <w:sz w:val="22"/>
          <w:szCs w:val="22"/>
        </w:rPr>
      </w:pPr>
    </w:p>
    <w:p w14:paraId="4CAF5862" w14:textId="5D06650B" w:rsidR="00F70D4F" w:rsidRDefault="00F70D4F" w:rsidP="00F70D4F">
      <w:pPr>
        <w:widowControl/>
        <w:numPr>
          <w:ilvl w:val="0"/>
          <w:numId w:val="41"/>
        </w:numPr>
        <w:rPr>
          <w:rFonts w:asciiTheme="minorHAnsi" w:hAnsiTheme="minorHAnsi"/>
          <w:sz w:val="22"/>
          <w:szCs w:val="22"/>
        </w:rPr>
      </w:pPr>
      <w:r w:rsidRPr="00341358">
        <w:rPr>
          <w:rFonts w:asciiTheme="minorHAnsi" w:hAnsiTheme="minorHAnsi"/>
          <w:sz w:val="22"/>
          <w:szCs w:val="22"/>
        </w:rPr>
        <w:t>Aging prison population: This report</w:t>
      </w:r>
      <w:r w:rsidR="004806DD" w:rsidRPr="00341358">
        <w:rPr>
          <w:rFonts w:asciiTheme="minorHAnsi" w:hAnsiTheme="minorHAnsi"/>
          <w:sz w:val="22"/>
          <w:szCs w:val="22"/>
        </w:rPr>
        <w:t>, originally expected to be released in 2013 but currently in the publication queue,</w:t>
      </w:r>
      <w:r w:rsidRPr="00341358">
        <w:rPr>
          <w:rFonts w:asciiTheme="minorHAnsi" w:hAnsiTheme="minorHAnsi"/>
          <w:sz w:val="22"/>
          <w:szCs w:val="22"/>
        </w:rPr>
        <w:t xml:space="preserve"> will describe trends in the age distribution of the prison population over the past </w:t>
      </w:r>
      <w:r w:rsidR="00341358">
        <w:rPr>
          <w:rFonts w:asciiTheme="minorHAnsi" w:hAnsiTheme="minorHAnsi"/>
          <w:sz w:val="22"/>
          <w:szCs w:val="22"/>
        </w:rPr>
        <w:t>2</w:t>
      </w:r>
      <w:r w:rsidRPr="00341358">
        <w:rPr>
          <w:rFonts w:asciiTheme="minorHAnsi" w:hAnsiTheme="minorHAnsi"/>
          <w:sz w:val="22"/>
          <w:szCs w:val="22"/>
        </w:rPr>
        <w:t xml:space="preserve">0 years, describe the differences between older prisoners (e.g., 55 plus) and those in younger age groups on </w:t>
      </w:r>
      <w:r w:rsidR="00341358">
        <w:rPr>
          <w:rFonts w:asciiTheme="minorHAnsi" w:hAnsiTheme="minorHAnsi"/>
          <w:sz w:val="22"/>
          <w:szCs w:val="22"/>
        </w:rPr>
        <w:t xml:space="preserve">arrests, </w:t>
      </w:r>
      <w:r w:rsidRPr="00341358">
        <w:rPr>
          <w:rFonts w:asciiTheme="minorHAnsi" w:hAnsiTheme="minorHAnsi"/>
          <w:sz w:val="22"/>
          <w:szCs w:val="22"/>
        </w:rPr>
        <w:t xml:space="preserve">offenses and </w:t>
      </w:r>
      <w:r w:rsidR="00341358" w:rsidRPr="00341358">
        <w:rPr>
          <w:rFonts w:asciiTheme="minorHAnsi" w:hAnsiTheme="minorHAnsi"/>
          <w:sz w:val="22"/>
          <w:szCs w:val="22"/>
        </w:rPr>
        <w:t>admissions</w:t>
      </w:r>
      <w:r w:rsidRPr="00341358">
        <w:rPr>
          <w:rFonts w:asciiTheme="minorHAnsi" w:hAnsiTheme="minorHAnsi"/>
          <w:sz w:val="22"/>
          <w:szCs w:val="22"/>
        </w:rPr>
        <w:t>.</w:t>
      </w:r>
      <w:r w:rsidR="003B2D74" w:rsidRPr="00341358">
        <w:rPr>
          <w:rFonts w:asciiTheme="minorHAnsi" w:hAnsiTheme="minorHAnsi"/>
          <w:sz w:val="22"/>
          <w:szCs w:val="22"/>
        </w:rPr>
        <w:t xml:space="preserve"> </w:t>
      </w:r>
      <w:r w:rsidRPr="00341358">
        <w:rPr>
          <w:rFonts w:asciiTheme="minorHAnsi" w:hAnsiTheme="minorHAnsi"/>
          <w:sz w:val="22"/>
          <w:szCs w:val="22"/>
        </w:rPr>
        <w:t xml:space="preserve">(Expected release, </w:t>
      </w:r>
      <w:r w:rsidR="00036736">
        <w:rPr>
          <w:rFonts w:asciiTheme="minorHAnsi" w:hAnsiTheme="minorHAnsi"/>
          <w:sz w:val="22"/>
          <w:szCs w:val="22"/>
        </w:rPr>
        <w:t>December</w:t>
      </w:r>
      <w:r w:rsidR="00341358" w:rsidRPr="00341358">
        <w:rPr>
          <w:rFonts w:asciiTheme="minorHAnsi" w:hAnsiTheme="minorHAnsi"/>
          <w:sz w:val="22"/>
          <w:szCs w:val="22"/>
        </w:rPr>
        <w:t xml:space="preserve"> 2015</w:t>
      </w:r>
      <w:r w:rsidRPr="00341358">
        <w:rPr>
          <w:rFonts w:asciiTheme="minorHAnsi" w:hAnsiTheme="minorHAnsi"/>
          <w:sz w:val="22"/>
          <w:szCs w:val="22"/>
        </w:rPr>
        <w:t>)</w:t>
      </w:r>
      <w:r w:rsidR="001D0832">
        <w:rPr>
          <w:rFonts w:asciiTheme="minorHAnsi" w:hAnsiTheme="minorHAnsi"/>
          <w:sz w:val="22"/>
          <w:szCs w:val="22"/>
        </w:rPr>
        <w:t>.</w:t>
      </w:r>
    </w:p>
    <w:p w14:paraId="34003221" w14:textId="73058F6E" w:rsidR="00C83346" w:rsidRPr="00C83346" w:rsidRDefault="004D5B0B" w:rsidP="00C83346">
      <w:pPr>
        <w:widowControl/>
        <w:numPr>
          <w:ilvl w:val="0"/>
          <w:numId w:val="41"/>
        </w:numPr>
        <w:rPr>
          <w:rFonts w:asciiTheme="minorHAnsi" w:hAnsiTheme="minorHAnsi"/>
          <w:sz w:val="22"/>
          <w:szCs w:val="22"/>
        </w:rPr>
      </w:pPr>
      <w:r>
        <w:rPr>
          <w:rFonts w:asciiTheme="minorHAnsi" w:hAnsiTheme="minorHAnsi"/>
          <w:sz w:val="22"/>
          <w:szCs w:val="22"/>
        </w:rPr>
        <w:t>Mobility of former prisoners: This report will be based on the CARRA match to the decennial censuses</w:t>
      </w:r>
      <w:r w:rsidR="008C7269">
        <w:rPr>
          <w:rFonts w:asciiTheme="minorHAnsi" w:hAnsiTheme="minorHAnsi"/>
          <w:sz w:val="22"/>
          <w:szCs w:val="22"/>
        </w:rPr>
        <w:t>, tax re</w:t>
      </w:r>
      <w:r w:rsidR="00C83346">
        <w:rPr>
          <w:rFonts w:asciiTheme="minorHAnsi" w:hAnsiTheme="minorHAnsi"/>
          <w:sz w:val="22"/>
          <w:szCs w:val="22"/>
        </w:rPr>
        <w:t>cords</w:t>
      </w:r>
      <w:r>
        <w:rPr>
          <w:rFonts w:asciiTheme="minorHAnsi" w:hAnsiTheme="minorHAnsi"/>
          <w:sz w:val="22"/>
          <w:szCs w:val="22"/>
        </w:rPr>
        <w:t xml:space="preserve">. For prisoners released </w:t>
      </w:r>
      <w:r w:rsidR="008C7269">
        <w:rPr>
          <w:rFonts w:asciiTheme="minorHAnsi" w:hAnsiTheme="minorHAnsi"/>
          <w:sz w:val="22"/>
          <w:szCs w:val="22"/>
        </w:rPr>
        <w:t>before the 2010 decennial census, BJS and CARRA will look at interstate mobility. If households of prisoners can be identified, we will examine whether the household moves during or after a period of imprisonment. (Expected release, late 2016)</w:t>
      </w:r>
      <w:r w:rsidR="00D25F62">
        <w:rPr>
          <w:rFonts w:asciiTheme="minorHAnsi" w:hAnsiTheme="minorHAnsi"/>
          <w:sz w:val="22"/>
          <w:szCs w:val="22"/>
        </w:rPr>
        <w:t>.</w:t>
      </w:r>
    </w:p>
    <w:p w14:paraId="24F076C8" w14:textId="582AB965" w:rsidR="004D5B0B" w:rsidRPr="000064DC" w:rsidRDefault="004D5B0B" w:rsidP="004D5B0B">
      <w:pPr>
        <w:widowControl/>
        <w:numPr>
          <w:ilvl w:val="0"/>
          <w:numId w:val="41"/>
        </w:numPr>
        <w:rPr>
          <w:rFonts w:asciiTheme="minorHAnsi" w:hAnsiTheme="minorHAnsi"/>
          <w:sz w:val="22"/>
          <w:szCs w:val="22"/>
        </w:rPr>
      </w:pPr>
      <w:r>
        <w:rPr>
          <w:rFonts w:asciiTheme="minorHAnsi" w:hAnsiTheme="minorHAnsi"/>
          <w:bCs/>
          <w:sz w:val="22"/>
          <w:szCs w:val="22"/>
        </w:rPr>
        <w:t>Death rate of released prisoners: Using the SSA’s Death Master File (DMF), BJS and CARRA can determine the die-off rate of persons by various characteristics, including age, race, and type of release. (Expected release, early 2017)</w:t>
      </w:r>
      <w:r w:rsidR="00D25F62">
        <w:rPr>
          <w:rFonts w:asciiTheme="minorHAnsi" w:hAnsiTheme="minorHAnsi"/>
          <w:bCs/>
          <w:sz w:val="22"/>
          <w:szCs w:val="22"/>
        </w:rPr>
        <w:t>.</w:t>
      </w:r>
    </w:p>
    <w:p w14:paraId="1347E434" w14:textId="606F1537" w:rsidR="000064DC" w:rsidRPr="004D5B0B" w:rsidRDefault="000064DC" w:rsidP="004D5B0B">
      <w:pPr>
        <w:widowControl/>
        <w:numPr>
          <w:ilvl w:val="0"/>
          <w:numId w:val="41"/>
        </w:numPr>
        <w:rPr>
          <w:rFonts w:asciiTheme="minorHAnsi" w:hAnsiTheme="minorHAnsi"/>
          <w:sz w:val="22"/>
          <w:szCs w:val="22"/>
        </w:rPr>
      </w:pPr>
      <w:r>
        <w:rPr>
          <w:rFonts w:asciiTheme="minorHAnsi" w:hAnsiTheme="minorHAnsi"/>
          <w:bCs/>
          <w:sz w:val="22"/>
          <w:szCs w:val="22"/>
        </w:rPr>
        <w:t>Racial disparities in imprisonment: Using NCRP as well as the FBI’s Uniform Crime Report (UCR) arrest data, this report will examine differences in race across the criminal justice process, from arrest, to prison admission (acting as a proxy for conviction), time spent in prison, and release from prison, as well as return to prison. (Expected release, late 2017).</w:t>
      </w:r>
    </w:p>
    <w:p w14:paraId="79EC5E06" w14:textId="77777777" w:rsidR="004D5B0B" w:rsidRDefault="004D5B0B" w:rsidP="004D5B0B">
      <w:pPr>
        <w:widowControl/>
        <w:numPr>
          <w:ilvl w:val="0"/>
          <w:numId w:val="41"/>
        </w:numPr>
        <w:rPr>
          <w:rFonts w:asciiTheme="minorHAnsi" w:hAnsiTheme="minorHAnsi"/>
          <w:sz w:val="22"/>
          <w:szCs w:val="22"/>
        </w:rPr>
      </w:pPr>
      <w:r>
        <w:rPr>
          <w:rFonts w:asciiTheme="minorHAnsi" w:hAnsiTheme="minorHAnsi"/>
          <w:sz w:val="22"/>
          <w:szCs w:val="22"/>
        </w:rPr>
        <w:t>Recidivism of persons released from state prison in 2012: A follow-up to the 2014 report on recidivism of state prisoners released in 2010, this report will contain more states and provide 3-year recidivism rates for rearrest, reconviction, and return to prison. (Expected release, early 2018).</w:t>
      </w:r>
    </w:p>
    <w:p w14:paraId="375C5B75" w14:textId="79253535" w:rsidR="00C83346" w:rsidRDefault="00C83346" w:rsidP="004D5B0B">
      <w:pPr>
        <w:widowControl/>
        <w:numPr>
          <w:ilvl w:val="0"/>
          <w:numId w:val="41"/>
        </w:numPr>
        <w:rPr>
          <w:rFonts w:asciiTheme="minorHAnsi" w:hAnsiTheme="minorHAnsi"/>
          <w:sz w:val="22"/>
          <w:szCs w:val="22"/>
        </w:rPr>
      </w:pPr>
      <w:r>
        <w:rPr>
          <w:rFonts w:asciiTheme="minorHAnsi" w:hAnsiTheme="minorHAnsi"/>
          <w:sz w:val="22"/>
          <w:szCs w:val="22"/>
        </w:rPr>
        <w:lastRenderedPageBreak/>
        <w:t xml:space="preserve">Housing of released prisoners: Using the linked HUD and decennial census data from CARRA, BJS will examine the housing arrangements for former prisoners.  Since convicted felons are not allowed to receive Section 8 assistance, and in many states households receiving housing and other benefits may not include a convicted felon, this report will look at how </w:t>
      </w:r>
      <w:r w:rsidR="00036736">
        <w:rPr>
          <w:rFonts w:asciiTheme="minorHAnsi" w:hAnsiTheme="minorHAnsi"/>
          <w:sz w:val="22"/>
          <w:szCs w:val="22"/>
        </w:rPr>
        <w:t>and where released inmates live. (Expected release, mid 2018).</w:t>
      </w:r>
    </w:p>
    <w:p w14:paraId="12960395" w14:textId="2014195D" w:rsidR="00B94D3F" w:rsidRPr="001D159C" w:rsidRDefault="00B94D3F" w:rsidP="00B94D3F">
      <w:pPr>
        <w:widowControl/>
        <w:numPr>
          <w:ilvl w:val="0"/>
          <w:numId w:val="41"/>
        </w:numPr>
        <w:rPr>
          <w:rFonts w:asciiTheme="minorHAnsi" w:hAnsiTheme="minorHAnsi"/>
          <w:sz w:val="22"/>
          <w:szCs w:val="22"/>
        </w:rPr>
      </w:pPr>
      <w:r w:rsidRPr="004D5B0B">
        <w:rPr>
          <w:rFonts w:asciiTheme="minorHAnsi" w:hAnsiTheme="minorHAnsi"/>
          <w:bCs/>
          <w:sz w:val="22"/>
          <w:szCs w:val="22"/>
        </w:rPr>
        <w:t>Employment of released prisoners: Relying on the matched NCRP-CARRA datasets</w:t>
      </w:r>
      <w:r>
        <w:rPr>
          <w:rFonts w:asciiTheme="minorHAnsi" w:hAnsiTheme="minorHAnsi"/>
          <w:bCs/>
          <w:sz w:val="22"/>
          <w:szCs w:val="22"/>
        </w:rPr>
        <w:t xml:space="preserve"> (this would require permission to use the LEHD data, and only for states that have SSN data)</w:t>
      </w:r>
      <w:r w:rsidRPr="004D5B0B">
        <w:rPr>
          <w:rFonts w:asciiTheme="minorHAnsi" w:hAnsiTheme="minorHAnsi"/>
          <w:bCs/>
          <w:sz w:val="22"/>
          <w:szCs w:val="22"/>
        </w:rPr>
        <w:t>, BJS and Census will jointly publish a report looking at the employment rate of former prisoners, as well as the types of jobs they work. The rate of return to prison will also be examined by whether a person is employed or not.</w:t>
      </w:r>
      <w:r>
        <w:rPr>
          <w:rFonts w:asciiTheme="minorHAnsi" w:hAnsiTheme="minorHAnsi"/>
          <w:bCs/>
          <w:sz w:val="22"/>
          <w:szCs w:val="22"/>
        </w:rPr>
        <w:t xml:space="preserve"> (Expected release, late 2018).</w:t>
      </w:r>
    </w:p>
    <w:p w14:paraId="6CBEE01D" w14:textId="77777777" w:rsidR="00F70D4F" w:rsidRPr="00530D94" w:rsidRDefault="00F70D4F" w:rsidP="00F70D4F">
      <w:pPr>
        <w:widowControl/>
        <w:ind w:left="720"/>
        <w:rPr>
          <w:rFonts w:asciiTheme="minorHAnsi" w:hAnsiTheme="minorHAnsi"/>
          <w:sz w:val="22"/>
          <w:szCs w:val="22"/>
          <w:highlight w:val="darkCyan"/>
        </w:rPr>
      </w:pPr>
    </w:p>
    <w:p w14:paraId="71A8A780" w14:textId="77777777" w:rsidR="00F70D4F" w:rsidRPr="00A530BC" w:rsidRDefault="00F70D4F" w:rsidP="00F70D4F">
      <w:pPr>
        <w:widowControl/>
        <w:rPr>
          <w:rFonts w:asciiTheme="minorHAnsi" w:hAnsiTheme="minorHAnsi"/>
          <w:i/>
          <w:sz w:val="22"/>
          <w:szCs w:val="22"/>
        </w:rPr>
      </w:pPr>
      <w:r w:rsidRPr="00A530BC">
        <w:rPr>
          <w:rFonts w:asciiTheme="minorHAnsi" w:hAnsiTheme="minorHAnsi"/>
          <w:i/>
          <w:sz w:val="22"/>
          <w:szCs w:val="22"/>
        </w:rPr>
        <w:t>Online data dissemination tools</w:t>
      </w:r>
    </w:p>
    <w:p w14:paraId="6E2EDA26" w14:textId="77777777" w:rsidR="00F70D4F" w:rsidRPr="00A530BC" w:rsidRDefault="00F70D4F" w:rsidP="00F70D4F">
      <w:pPr>
        <w:widowControl/>
        <w:rPr>
          <w:rFonts w:asciiTheme="minorHAnsi" w:hAnsiTheme="minorHAnsi"/>
          <w:sz w:val="22"/>
          <w:szCs w:val="22"/>
        </w:rPr>
      </w:pPr>
    </w:p>
    <w:p w14:paraId="1673DF5D" w14:textId="5734C993" w:rsidR="00F70D4F" w:rsidRDefault="00A530BC" w:rsidP="00F70D4F">
      <w:pPr>
        <w:widowControl/>
        <w:rPr>
          <w:rFonts w:asciiTheme="minorHAnsi" w:hAnsiTheme="minorHAnsi"/>
          <w:sz w:val="22"/>
          <w:szCs w:val="22"/>
        </w:rPr>
      </w:pPr>
      <w:r>
        <w:rPr>
          <w:rFonts w:asciiTheme="minorHAnsi" w:hAnsiTheme="minorHAnsi"/>
          <w:sz w:val="22"/>
          <w:szCs w:val="22"/>
        </w:rPr>
        <w:t xml:space="preserve">In July of 2013, BJS released the Corrections Statistical Analysis Tool (CSAT-Prisoners) </w:t>
      </w:r>
      <w:r w:rsidR="00330B64">
        <w:rPr>
          <w:rFonts w:asciiTheme="minorHAnsi" w:hAnsiTheme="minorHAnsi"/>
          <w:sz w:val="22"/>
          <w:szCs w:val="22"/>
        </w:rPr>
        <w:t>on its website (</w:t>
      </w:r>
      <w:hyperlink r:id="rId16" w:history="1">
        <w:r w:rsidR="00330B64" w:rsidRPr="005B4D17">
          <w:rPr>
            <w:rStyle w:val="Hyperlink"/>
            <w:rFonts w:asciiTheme="minorHAnsi" w:hAnsiTheme="minorHAnsi"/>
            <w:sz w:val="22"/>
            <w:szCs w:val="22"/>
          </w:rPr>
          <w:t>http://www.bjs.gov/index.cfm?ty=nps</w:t>
        </w:r>
      </w:hyperlink>
      <w:r w:rsidR="00330B64">
        <w:rPr>
          <w:rFonts w:asciiTheme="minorHAnsi" w:hAnsiTheme="minorHAnsi"/>
          <w:sz w:val="22"/>
          <w:szCs w:val="22"/>
        </w:rPr>
        <w:t xml:space="preserve">). </w:t>
      </w:r>
      <w:r>
        <w:rPr>
          <w:rFonts w:asciiTheme="minorHAnsi" w:hAnsiTheme="minorHAnsi"/>
          <w:sz w:val="22"/>
          <w:szCs w:val="22"/>
        </w:rPr>
        <w:t>This tool relies primarily on data from the NPS program, but also incorporates data from NCRP.</w:t>
      </w:r>
      <w:r w:rsidR="003B2D74">
        <w:rPr>
          <w:rFonts w:asciiTheme="minorHAnsi" w:hAnsiTheme="minorHAnsi"/>
          <w:sz w:val="22"/>
          <w:szCs w:val="22"/>
        </w:rPr>
        <w:t xml:space="preserve"> </w:t>
      </w:r>
      <w:r>
        <w:rPr>
          <w:rFonts w:asciiTheme="minorHAnsi" w:hAnsiTheme="minorHAnsi"/>
          <w:sz w:val="22"/>
          <w:szCs w:val="22"/>
        </w:rPr>
        <w:t>The tool has both dynamic table-building capabilities, as well as static quick tables that allow users to download longitudinal trend data for standard measures (yearend population, admissions, releases, etc.) by sex and state from 1978-2013.</w:t>
      </w:r>
      <w:r w:rsidR="003B2D74">
        <w:rPr>
          <w:rFonts w:asciiTheme="minorHAnsi" w:hAnsiTheme="minorHAnsi"/>
          <w:sz w:val="22"/>
          <w:szCs w:val="22"/>
        </w:rPr>
        <w:t xml:space="preserve"> </w:t>
      </w:r>
      <w:r>
        <w:rPr>
          <w:rFonts w:asciiTheme="minorHAnsi" w:hAnsiTheme="minorHAnsi"/>
          <w:sz w:val="22"/>
          <w:szCs w:val="22"/>
        </w:rPr>
        <w:t>BJS updates this tool annually, and it is widely used by the media, students, and researchers t</w:t>
      </w:r>
      <w:r w:rsidR="00F70D4F" w:rsidRPr="00A530BC">
        <w:rPr>
          <w:rFonts w:asciiTheme="minorHAnsi" w:hAnsiTheme="minorHAnsi"/>
          <w:sz w:val="22"/>
          <w:szCs w:val="22"/>
        </w:rPr>
        <w:t>o provide answers to routine requests for counts of prison populations and estimates of characteristics of the prison population</w:t>
      </w:r>
      <w:r>
        <w:rPr>
          <w:rFonts w:asciiTheme="minorHAnsi" w:hAnsiTheme="minorHAnsi"/>
          <w:sz w:val="22"/>
          <w:szCs w:val="22"/>
        </w:rPr>
        <w:t xml:space="preserve">. </w:t>
      </w:r>
    </w:p>
    <w:p w14:paraId="764CBA7D" w14:textId="77777777" w:rsidR="00A530BC" w:rsidRDefault="00A530BC" w:rsidP="00F70D4F">
      <w:pPr>
        <w:widowControl/>
        <w:rPr>
          <w:rFonts w:asciiTheme="minorHAnsi" w:hAnsiTheme="minorHAnsi"/>
          <w:sz w:val="22"/>
          <w:szCs w:val="22"/>
        </w:rPr>
      </w:pPr>
    </w:p>
    <w:p w14:paraId="789B4717" w14:textId="41B33A5D" w:rsidR="00A530BC" w:rsidRDefault="00A530BC" w:rsidP="00F70D4F">
      <w:pPr>
        <w:widowControl/>
        <w:rPr>
          <w:rFonts w:asciiTheme="minorHAnsi" w:hAnsiTheme="minorHAnsi"/>
          <w:sz w:val="22"/>
          <w:szCs w:val="22"/>
        </w:rPr>
      </w:pPr>
      <w:r>
        <w:rPr>
          <w:rFonts w:asciiTheme="minorHAnsi" w:hAnsiTheme="minorHAnsi"/>
          <w:sz w:val="22"/>
          <w:szCs w:val="22"/>
        </w:rPr>
        <w:t xml:space="preserve">The NCRP data were archived </w:t>
      </w:r>
      <w:r w:rsidR="00C633FD">
        <w:rPr>
          <w:rFonts w:asciiTheme="minorHAnsi" w:hAnsiTheme="minorHAnsi"/>
          <w:sz w:val="22"/>
          <w:szCs w:val="22"/>
        </w:rPr>
        <w:t>at the National Archive of Criminal Justice Data (NACJD) in a new format starting in 2012.</w:t>
      </w:r>
      <w:r w:rsidR="003B2D74">
        <w:rPr>
          <w:rFonts w:asciiTheme="minorHAnsi" w:hAnsiTheme="minorHAnsi"/>
          <w:sz w:val="22"/>
          <w:szCs w:val="22"/>
        </w:rPr>
        <w:t xml:space="preserve"> </w:t>
      </w:r>
      <w:r w:rsidR="00C633FD">
        <w:rPr>
          <w:rFonts w:asciiTheme="minorHAnsi" w:hAnsiTheme="minorHAnsi"/>
          <w:sz w:val="22"/>
          <w:szCs w:val="22"/>
        </w:rPr>
        <w:t xml:space="preserve">Instead of designating a year and type of record, researchers who obtained access to the data could download </w:t>
      </w:r>
      <w:r w:rsidR="00807350">
        <w:rPr>
          <w:rFonts w:asciiTheme="minorHAnsi" w:hAnsiTheme="minorHAnsi"/>
          <w:sz w:val="22"/>
          <w:szCs w:val="22"/>
        </w:rPr>
        <w:t xml:space="preserve">the entire 2000-2011 dataset, which included term records for those states with </w:t>
      </w:r>
      <w:r w:rsidR="00AB0D67">
        <w:rPr>
          <w:rFonts w:asciiTheme="minorHAnsi" w:hAnsiTheme="minorHAnsi"/>
          <w:sz w:val="22"/>
          <w:szCs w:val="22"/>
        </w:rPr>
        <w:t>records that enabled linkage, a second file of records for the states and years where linkage was not possible, and a third file of PCCS records.</w:t>
      </w:r>
      <w:r w:rsidR="003B2D74">
        <w:rPr>
          <w:rFonts w:asciiTheme="minorHAnsi" w:hAnsiTheme="minorHAnsi"/>
          <w:sz w:val="22"/>
          <w:szCs w:val="22"/>
        </w:rPr>
        <w:t xml:space="preserve"> </w:t>
      </w:r>
      <w:r w:rsidR="00AB0D67">
        <w:rPr>
          <w:rFonts w:asciiTheme="minorHAnsi" w:hAnsiTheme="minorHAnsi"/>
          <w:sz w:val="22"/>
          <w:szCs w:val="22"/>
        </w:rPr>
        <w:t xml:space="preserve">Annually, the three files are updated as new states submit data and new links are formed in the term records. BJS prepared extensive documentation to guide users, and provided programs in SAS, SPSS, and STATA that allowed </w:t>
      </w:r>
      <w:r w:rsidR="0007697D">
        <w:rPr>
          <w:rFonts w:asciiTheme="minorHAnsi" w:hAnsiTheme="minorHAnsi"/>
          <w:sz w:val="22"/>
          <w:szCs w:val="22"/>
        </w:rPr>
        <w:t xml:space="preserve">experienced </w:t>
      </w:r>
      <w:r w:rsidR="00AB0D67">
        <w:rPr>
          <w:rFonts w:asciiTheme="minorHAnsi" w:hAnsiTheme="minorHAnsi"/>
          <w:sz w:val="22"/>
          <w:szCs w:val="22"/>
        </w:rPr>
        <w:t xml:space="preserve">users to carve up the term records and combine them with the non-linked records to get a file that resembled past archived files, rename the variables to the old naming convention, and define </w:t>
      </w:r>
      <w:r w:rsidR="00F477C1">
        <w:rPr>
          <w:rFonts w:asciiTheme="minorHAnsi" w:hAnsiTheme="minorHAnsi"/>
          <w:sz w:val="22"/>
          <w:szCs w:val="22"/>
        </w:rPr>
        <w:t xml:space="preserve">specific </w:t>
      </w:r>
      <w:r w:rsidR="00AB0D67">
        <w:rPr>
          <w:rFonts w:asciiTheme="minorHAnsi" w:hAnsiTheme="minorHAnsi"/>
          <w:sz w:val="22"/>
          <w:szCs w:val="22"/>
        </w:rPr>
        <w:t>time periods within the term record file.</w:t>
      </w:r>
    </w:p>
    <w:p w14:paraId="78033CF5" w14:textId="77777777" w:rsidR="0007697D" w:rsidRDefault="0007697D" w:rsidP="00F70D4F">
      <w:pPr>
        <w:widowControl/>
        <w:rPr>
          <w:rFonts w:asciiTheme="minorHAnsi" w:hAnsiTheme="minorHAnsi"/>
          <w:sz w:val="22"/>
          <w:szCs w:val="22"/>
        </w:rPr>
      </w:pPr>
    </w:p>
    <w:p w14:paraId="2F4669BB" w14:textId="3D9D4FE0" w:rsidR="0007697D" w:rsidRPr="00A530BC" w:rsidRDefault="0007697D" w:rsidP="004A6835">
      <w:pPr>
        <w:widowControl/>
        <w:rPr>
          <w:rFonts w:asciiTheme="minorHAnsi" w:hAnsiTheme="minorHAnsi"/>
          <w:sz w:val="22"/>
          <w:szCs w:val="22"/>
        </w:rPr>
      </w:pPr>
      <w:r>
        <w:rPr>
          <w:rFonts w:asciiTheme="minorHAnsi" w:hAnsiTheme="minorHAnsi"/>
          <w:sz w:val="22"/>
          <w:szCs w:val="22"/>
        </w:rPr>
        <w:t xml:space="preserve">Due to the individual-level records of NCRP, NACJD has classified it as a restricted dataset, even though identifiers and day fields in dates are excised before BJS sends the file to NACJD. </w:t>
      </w:r>
      <w:r w:rsidR="0051320E">
        <w:rPr>
          <w:rFonts w:asciiTheme="minorHAnsi" w:hAnsiTheme="minorHAnsi"/>
          <w:sz w:val="22"/>
          <w:szCs w:val="22"/>
        </w:rPr>
        <w:t>The categorization of the dataset as restricted means that any member of the public who wishes to get access to the data must obtain approval or a waiver from an institutional review board (IRB)</w:t>
      </w:r>
      <w:r w:rsidR="002C0A5E">
        <w:rPr>
          <w:rFonts w:asciiTheme="minorHAnsi" w:hAnsiTheme="minorHAnsi"/>
          <w:sz w:val="22"/>
          <w:szCs w:val="22"/>
        </w:rPr>
        <w:t xml:space="preserve">, demonstrate that they have adequate data security to safely download and maintain the NCRP data, </w:t>
      </w:r>
      <w:r w:rsidR="0051320E">
        <w:rPr>
          <w:rFonts w:asciiTheme="minorHAnsi" w:hAnsiTheme="minorHAnsi"/>
          <w:sz w:val="22"/>
          <w:szCs w:val="22"/>
        </w:rPr>
        <w:t xml:space="preserve">and write a description of their project </w:t>
      </w:r>
      <w:r w:rsidR="002C0A5E">
        <w:rPr>
          <w:rFonts w:asciiTheme="minorHAnsi" w:hAnsiTheme="minorHAnsi"/>
          <w:sz w:val="22"/>
          <w:szCs w:val="22"/>
        </w:rPr>
        <w:t xml:space="preserve">to justify use of the data. </w:t>
      </w:r>
      <w:r w:rsidR="00556E59">
        <w:rPr>
          <w:rFonts w:asciiTheme="minorHAnsi" w:hAnsiTheme="minorHAnsi"/>
          <w:sz w:val="22"/>
          <w:szCs w:val="22"/>
        </w:rPr>
        <w:t xml:space="preserve">Because this limits access to the data, </w:t>
      </w:r>
      <w:r w:rsidR="00F81B6C">
        <w:rPr>
          <w:rFonts w:asciiTheme="minorHAnsi" w:hAnsiTheme="minorHAnsi"/>
          <w:sz w:val="22"/>
          <w:szCs w:val="22"/>
        </w:rPr>
        <w:t xml:space="preserve">BJS </w:t>
      </w:r>
      <w:r w:rsidR="00556E59">
        <w:rPr>
          <w:rFonts w:asciiTheme="minorHAnsi" w:hAnsiTheme="minorHAnsi"/>
          <w:sz w:val="22"/>
          <w:szCs w:val="22"/>
        </w:rPr>
        <w:t>created</w:t>
      </w:r>
      <w:r w:rsidR="00F81B6C">
        <w:rPr>
          <w:rFonts w:asciiTheme="minorHAnsi" w:hAnsiTheme="minorHAnsi"/>
          <w:sz w:val="22"/>
          <w:szCs w:val="22"/>
        </w:rPr>
        <w:t xml:space="preserve"> </w:t>
      </w:r>
      <w:r w:rsidR="008310A6">
        <w:rPr>
          <w:rFonts w:asciiTheme="minorHAnsi" w:hAnsiTheme="minorHAnsi"/>
          <w:sz w:val="22"/>
          <w:szCs w:val="22"/>
        </w:rPr>
        <w:t xml:space="preserve">an abbreviated version of NCRP at </w:t>
      </w:r>
      <w:r w:rsidR="002C0A5E">
        <w:rPr>
          <w:rFonts w:asciiTheme="minorHAnsi" w:hAnsiTheme="minorHAnsi"/>
          <w:sz w:val="22"/>
          <w:szCs w:val="22"/>
        </w:rPr>
        <w:t>NACJD that will be fully accessible by the public.</w:t>
      </w:r>
      <w:r w:rsidR="003B2D74">
        <w:rPr>
          <w:rFonts w:asciiTheme="minorHAnsi" w:hAnsiTheme="minorHAnsi"/>
          <w:sz w:val="22"/>
          <w:szCs w:val="22"/>
        </w:rPr>
        <w:t xml:space="preserve"> </w:t>
      </w:r>
      <w:r w:rsidR="002C0A5E">
        <w:rPr>
          <w:rFonts w:asciiTheme="minorHAnsi" w:hAnsiTheme="minorHAnsi"/>
          <w:sz w:val="22"/>
          <w:szCs w:val="22"/>
        </w:rPr>
        <w:t xml:space="preserve">This dataset </w:t>
      </w:r>
      <w:r w:rsidR="0008107A">
        <w:rPr>
          <w:rFonts w:asciiTheme="minorHAnsi" w:hAnsiTheme="minorHAnsi"/>
          <w:sz w:val="22"/>
          <w:szCs w:val="22"/>
        </w:rPr>
        <w:t>includes</w:t>
      </w:r>
      <w:r w:rsidR="002C0A5E">
        <w:rPr>
          <w:rFonts w:asciiTheme="minorHAnsi" w:hAnsiTheme="minorHAnsi"/>
          <w:sz w:val="22"/>
          <w:szCs w:val="22"/>
        </w:rPr>
        <w:t xml:space="preserve"> some demographic information (sex, a combination of the race and Hispanic ethnicity va</w:t>
      </w:r>
      <w:r w:rsidR="0008107A">
        <w:rPr>
          <w:rFonts w:asciiTheme="minorHAnsi" w:hAnsiTheme="minorHAnsi"/>
          <w:sz w:val="22"/>
          <w:szCs w:val="22"/>
        </w:rPr>
        <w:t>riables, and calculated age in 10</w:t>
      </w:r>
      <w:r w:rsidR="002C0A5E">
        <w:rPr>
          <w:rFonts w:asciiTheme="minorHAnsi" w:hAnsiTheme="minorHAnsi"/>
          <w:sz w:val="22"/>
          <w:szCs w:val="22"/>
        </w:rPr>
        <w:t>-year intervals</w:t>
      </w:r>
      <w:r w:rsidR="0008107A">
        <w:rPr>
          <w:rFonts w:asciiTheme="minorHAnsi" w:hAnsiTheme="minorHAnsi"/>
          <w:sz w:val="22"/>
          <w:szCs w:val="22"/>
        </w:rPr>
        <w:t>, education level</w:t>
      </w:r>
      <w:r w:rsidR="002C0A5E">
        <w:rPr>
          <w:rFonts w:asciiTheme="minorHAnsi" w:hAnsiTheme="minorHAnsi"/>
          <w:sz w:val="22"/>
          <w:szCs w:val="22"/>
        </w:rPr>
        <w:t>), as well as most serious offense collapsed into the standard BJS categories (violent, property, drug, public order, other), sentence length and time served divided into intervals, high level categories of type of admission and release, and the state where the inmate is being held in custody.</w:t>
      </w:r>
      <w:r w:rsidR="003B2D74">
        <w:rPr>
          <w:rFonts w:asciiTheme="minorHAnsi" w:hAnsiTheme="minorHAnsi"/>
          <w:sz w:val="22"/>
          <w:szCs w:val="22"/>
        </w:rPr>
        <w:t xml:space="preserve"> </w:t>
      </w:r>
      <w:r w:rsidR="004A6835">
        <w:rPr>
          <w:rFonts w:asciiTheme="minorHAnsi" w:hAnsiTheme="minorHAnsi"/>
          <w:sz w:val="22"/>
          <w:szCs w:val="22"/>
        </w:rPr>
        <w:t>While this dataset will also have individual-level records, the aggregation of criminal justice variables</w:t>
      </w:r>
      <w:r w:rsidR="0008107A">
        <w:rPr>
          <w:rFonts w:asciiTheme="minorHAnsi" w:hAnsiTheme="minorHAnsi"/>
          <w:sz w:val="22"/>
          <w:szCs w:val="22"/>
        </w:rPr>
        <w:t>,</w:t>
      </w:r>
      <w:r w:rsidR="004A6835">
        <w:rPr>
          <w:rFonts w:asciiTheme="minorHAnsi" w:hAnsiTheme="minorHAnsi"/>
          <w:sz w:val="22"/>
          <w:szCs w:val="22"/>
        </w:rPr>
        <w:t xml:space="preserve"> </w:t>
      </w:r>
      <w:r w:rsidR="0008107A">
        <w:rPr>
          <w:rFonts w:asciiTheme="minorHAnsi" w:hAnsiTheme="minorHAnsi"/>
          <w:sz w:val="22"/>
          <w:szCs w:val="22"/>
        </w:rPr>
        <w:t>removal of all dates,</w:t>
      </w:r>
      <w:r w:rsidR="004A6835">
        <w:rPr>
          <w:rFonts w:asciiTheme="minorHAnsi" w:hAnsiTheme="minorHAnsi"/>
          <w:sz w:val="22"/>
          <w:szCs w:val="22"/>
        </w:rPr>
        <w:t xml:space="preserve"> </w:t>
      </w:r>
      <w:r w:rsidR="0008107A">
        <w:rPr>
          <w:rFonts w:asciiTheme="minorHAnsi" w:hAnsiTheme="minorHAnsi"/>
          <w:sz w:val="22"/>
          <w:szCs w:val="22"/>
        </w:rPr>
        <w:t xml:space="preserve">aggregation of age, sentence length, and time served into categories, </w:t>
      </w:r>
      <w:r w:rsidR="004A6835">
        <w:rPr>
          <w:rFonts w:asciiTheme="minorHAnsi" w:hAnsiTheme="minorHAnsi"/>
          <w:sz w:val="22"/>
          <w:szCs w:val="22"/>
        </w:rPr>
        <w:t>and lack of lower-level geographic variables should make individual identification nearly impossible.</w:t>
      </w:r>
      <w:r w:rsidR="003B2D74">
        <w:rPr>
          <w:rFonts w:asciiTheme="minorHAnsi" w:hAnsiTheme="minorHAnsi"/>
          <w:sz w:val="22"/>
          <w:szCs w:val="22"/>
        </w:rPr>
        <w:t xml:space="preserve"> </w:t>
      </w:r>
      <w:r w:rsidR="004A6835">
        <w:rPr>
          <w:rFonts w:asciiTheme="minorHAnsi" w:hAnsiTheme="minorHAnsi"/>
          <w:sz w:val="22"/>
          <w:szCs w:val="22"/>
        </w:rPr>
        <w:t>This dataset</w:t>
      </w:r>
      <w:r w:rsidR="00F81B6C">
        <w:rPr>
          <w:rFonts w:asciiTheme="minorHAnsi" w:hAnsiTheme="minorHAnsi"/>
          <w:sz w:val="22"/>
          <w:szCs w:val="22"/>
        </w:rPr>
        <w:t xml:space="preserve"> </w:t>
      </w:r>
      <w:r w:rsidR="00C82B74">
        <w:rPr>
          <w:rFonts w:asciiTheme="minorHAnsi" w:hAnsiTheme="minorHAnsi"/>
          <w:sz w:val="22"/>
          <w:szCs w:val="22"/>
        </w:rPr>
        <w:t>should make NCRP data widely available</w:t>
      </w:r>
      <w:r w:rsidR="00795FBF">
        <w:rPr>
          <w:rFonts w:asciiTheme="minorHAnsi" w:hAnsiTheme="minorHAnsi"/>
          <w:sz w:val="22"/>
          <w:szCs w:val="22"/>
        </w:rPr>
        <w:t xml:space="preserve"> to users who want to answer single questions or who don’t need to have the full complement of NCRP variables to answer </w:t>
      </w:r>
      <w:r w:rsidR="00795FBF">
        <w:rPr>
          <w:rFonts w:asciiTheme="minorHAnsi" w:hAnsiTheme="minorHAnsi"/>
          <w:sz w:val="22"/>
          <w:szCs w:val="22"/>
        </w:rPr>
        <w:lastRenderedPageBreak/>
        <w:t>their questions.</w:t>
      </w:r>
      <w:r w:rsidR="0008107A">
        <w:rPr>
          <w:rFonts w:asciiTheme="minorHAnsi" w:hAnsiTheme="minorHAnsi"/>
          <w:sz w:val="22"/>
          <w:szCs w:val="22"/>
        </w:rPr>
        <w:t xml:space="preserve"> The dataset was securely transferred to NACJD on June 24, 2015, and awaits their disclosure review.</w:t>
      </w:r>
    </w:p>
    <w:p w14:paraId="3B5305F9" w14:textId="77777777" w:rsidR="00F70D4F" w:rsidRDefault="00F70D4F" w:rsidP="00F70D4F">
      <w:pPr>
        <w:widowControl/>
        <w:rPr>
          <w:rFonts w:asciiTheme="minorHAnsi" w:hAnsiTheme="minorHAnsi"/>
          <w:sz w:val="22"/>
          <w:szCs w:val="22"/>
          <w:highlight w:val="darkCyan"/>
        </w:rPr>
      </w:pPr>
    </w:p>
    <w:p w14:paraId="5095A74C" w14:textId="27545D57" w:rsidR="00F81B6C" w:rsidRDefault="00F81B6C" w:rsidP="00F81B6C">
      <w:pPr>
        <w:widowControl/>
        <w:rPr>
          <w:rFonts w:asciiTheme="minorHAnsi" w:hAnsiTheme="minorHAnsi"/>
          <w:sz w:val="22"/>
          <w:szCs w:val="22"/>
        </w:rPr>
      </w:pPr>
      <w:r>
        <w:rPr>
          <w:rFonts w:asciiTheme="minorHAnsi" w:hAnsiTheme="minorHAnsi"/>
          <w:sz w:val="22"/>
          <w:szCs w:val="22"/>
        </w:rPr>
        <w:t xml:space="preserve">Prior to the archiving of this abbreviated dataset, BJS expects to release an online analysis tool using the NCRP data at </w:t>
      </w:r>
      <w:hyperlink r:id="rId17" w:history="1">
        <w:r w:rsidRPr="00700439">
          <w:rPr>
            <w:rStyle w:val="Hyperlink"/>
            <w:rFonts w:asciiTheme="minorHAnsi" w:hAnsiTheme="minorHAnsi"/>
            <w:sz w:val="22"/>
            <w:szCs w:val="22"/>
          </w:rPr>
          <w:t>https://www.ncrp.info/SitePages/Home.aspx</w:t>
        </w:r>
      </w:hyperlink>
      <w:r>
        <w:rPr>
          <w:rFonts w:asciiTheme="minorHAnsi" w:hAnsiTheme="minorHAnsi"/>
          <w:sz w:val="22"/>
          <w:szCs w:val="22"/>
        </w:rPr>
        <w:t>, where the state fact sheets on corrections policies already exist. Users will access this tool from the BJS website, but it will be housed by BJS’ NCRP data collection agent due to the large size of the underlying dataset. The tool would allow users to choose between prison and PCCS analyses, single or multiple years, and their population of interest (admissions, releases, or prison stock).  They will be permitted to do crosstabulations of general offense categories, sex, race, age cohorts, type of admission or release, and collapsed categories of sentence length and time served. BJS wants to the tool to produce national-level estimates, as well as allowing for state-level analysis if possible. The exact number of years and variables that can be included in an analysis will depend on the size of the matrix, which dictates computation time, and cells with fewer than 10 individuals will be masked to protect privacy.</w:t>
      </w:r>
    </w:p>
    <w:p w14:paraId="2F43A174" w14:textId="77777777" w:rsidR="00F81B6C" w:rsidRDefault="00F81B6C" w:rsidP="00F70D4F">
      <w:pPr>
        <w:widowControl/>
        <w:rPr>
          <w:rFonts w:asciiTheme="minorHAnsi" w:hAnsiTheme="minorHAnsi"/>
          <w:sz w:val="22"/>
          <w:szCs w:val="22"/>
          <w:highlight w:val="darkCyan"/>
        </w:rPr>
      </w:pPr>
    </w:p>
    <w:p w14:paraId="3E4DC407" w14:textId="77777777" w:rsidR="00ED7073" w:rsidRPr="00530D94" w:rsidRDefault="00ED7073" w:rsidP="00F70D4F">
      <w:pPr>
        <w:widowControl/>
        <w:rPr>
          <w:rFonts w:asciiTheme="minorHAnsi" w:hAnsiTheme="minorHAnsi"/>
          <w:sz w:val="22"/>
          <w:szCs w:val="22"/>
          <w:highlight w:val="darkCyan"/>
        </w:rPr>
      </w:pPr>
    </w:p>
    <w:p w14:paraId="0B9D1153" w14:textId="77777777" w:rsidR="003C0202" w:rsidRPr="00CA2F54" w:rsidRDefault="003C0202" w:rsidP="003C0202">
      <w:pPr>
        <w:widowControl/>
        <w:jc w:val="center"/>
        <w:rPr>
          <w:rFonts w:asciiTheme="minorHAnsi" w:hAnsiTheme="minorHAnsi"/>
          <w:b/>
          <w:sz w:val="22"/>
          <w:szCs w:val="22"/>
        </w:rPr>
      </w:pPr>
      <w:r w:rsidRPr="00CA2F54">
        <w:rPr>
          <w:rFonts w:asciiTheme="minorHAnsi" w:hAnsiTheme="minorHAnsi"/>
          <w:b/>
          <w:sz w:val="22"/>
          <w:szCs w:val="22"/>
        </w:rPr>
        <w:t xml:space="preserve">BJS Calendar for NCRP </w:t>
      </w:r>
      <w:r w:rsidR="006F1010" w:rsidRPr="00CA2F54">
        <w:rPr>
          <w:rFonts w:asciiTheme="minorHAnsi" w:hAnsiTheme="minorHAnsi"/>
          <w:b/>
          <w:sz w:val="22"/>
          <w:szCs w:val="22"/>
        </w:rPr>
        <w:t>Documentation/</w:t>
      </w:r>
      <w:r w:rsidRPr="00CA2F54">
        <w:rPr>
          <w:rFonts w:asciiTheme="minorHAnsi" w:hAnsiTheme="minorHAnsi"/>
          <w:b/>
          <w:sz w:val="22"/>
          <w:szCs w:val="22"/>
        </w:rPr>
        <w:t>Publications/Products</w:t>
      </w:r>
    </w:p>
    <w:tbl>
      <w:tblPr>
        <w:tblStyle w:val="TableGrid"/>
        <w:tblW w:w="0" w:type="auto"/>
        <w:tblLook w:val="04A0" w:firstRow="1" w:lastRow="0" w:firstColumn="1" w:lastColumn="0" w:noHBand="0" w:noVBand="1"/>
      </w:tblPr>
      <w:tblGrid>
        <w:gridCol w:w="2511"/>
        <w:gridCol w:w="3004"/>
        <w:gridCol w:w="3835"/>
      </w:tblGrid>
      <w:tr w:rsidR="00202B6C" w:rsidRPr="00530D94" w14:paraId="77BAFB3E" w14:textId="77777777" w:rsidTr="00CA2F54">
        <w:tc>
          <w:tcPr>
            <w:tcW w:w="2511" w:type="dxa"/>
          </w:tcPr>
          <w:p w14:paraId="23AE4671" w14:textId="77777777" w:rsidR="00202B6C" w:rsidRPr="00CA2F54" w:rsidRDefault="00202B6C" w:rsidP="00202B6C">
            <w:pPr>
              <w:widowControl/>
              <w:jc w:val="center"/>
              <w:rPr>
                <w:rFonts w:asciiTheme="minorHAnsi" w:hAnsiTheme="minorHAnsi"/>
                <w:b/>
                <w:sz w:val="22"/>
                <w:szCs w:val="22"/>
              </w:rPr>
            </w:pPr>
            <w:r w:rsidRPr="00CA2F54">
              <w:rPr>
                <w:rFonts w:asciiTheme="minorHAnsi" w:hAnsiTheme="minorHAnsi"/>
                <w:b/>
                <w:sz w:val="22"/>
                <w:szCs w:val="22"/>
              </w:rPr>
              <w:t>Type of publication</w:t>
            </w:r>
            <w:r w:rsidR="006F1010" w:rsidRPr="00CA2F54">
              <w:rPr>
                <w:rFonts w:asciiTheme="minorHAnsi" w:hAnsiTheme="minorHAnsi"/>
                <w:b/>
                <w:sz w:val="22"/>
                <w:szCs w:val="22"/>
              </w:rPr>
              <w:t>/product</w:t>
            </w:r>
          </w:p>
        </w:tc>
        <w:tc>
          <w:tcPr>
            <w:tcW w:w="3004" w:type="dxa"/>
          </w:tcPr>
          <w:p w14:paraId="6FD113BF" w14:textId="77777777" w:rsidR="00202B6C" w:rsidRPr="00CA2F54" w:rsidRDefault="00A156C4" w:rsidP="00202B6C">
            <w:pPr>
              <w:widowControl/>
              <w:jc w:val="center"/>
              <w:rPr>
                <w:rFonts w:asciiTheme="minorHAnsi" w:hAnsiTheme="minorHAnsi"/>
                <w:b/>
                <w:sz w:val="22"/>
                <w:szCs w:val="22"/>
              </w:rPr>
            </w:pPr>
            <w:r w:rsidRPr="00CA2F54">
              <w:rPr>
                <w:rFonts w:asciiTheme="minorHAnsi" w:hAnsiTheme="minorHAnsi"/>
                <w:b/>
                <w:sz w:val="22"/>
                <w:szCs w:val="22"/>
              </w:rPr>
              <w:t>Title/topic</w:t>
            </w:r>
            <w:r w:rsidR="00202B6C" w:rsidRPr="00CA2F54">
              <w:rPr>
                <w:rFonts w:asciiTheme="minorHAnsi" w:hAnsiTheme="minorHAnsi"/>
                <w:b/>
                <w:sz w:val="22"/>
                <w:szCs w:val="22"/>
              </w:rPr>
              <w:t xml:space="preserve"> of publication</w:t>
            </w:r>
            <w:r w:rsidR="003C0202" w:rsidRPr="00CA2F54">
              <w:rPr>
                <w:rFonts w:asciiTheme="minorHAnsi" w:hAnsiTheme="minorHAnsi"/>
                <w:b/>
                <w:sz w:val="22"/>
                <w:szCs w:val="22"/>
              </w:rPr>
              <w:t>/product</w:t>
            </w:r>
          </w:p>
        </w:tc>
        <w:tc>
          <w:tcPr>
            <w:tcW w:w="3835" w:type="dxa"/>
          </w:tcPr>
          <w:p w14:paraId="42EF7727" w14:textId="77777777" w:rsidR="00202B6C" w:rsidRPr="00CA2F54" w:rsidRDefault="00202B6C" w:rsidP="006F1010">
            <w:pPr>
              <w:widowControl/>
              <w:jc w:val="center"/>
              <w:rPr>
                <w:rFonts w:asciiTheme="minorHAnsi" w:hAnsiTheme="minorHAnsi"/>
                <w:b/>
                <w:sz w:val="22"/>
                <w:szCs w:val="22"/>
              </w:rPr>
            </w:pPr>
            <w:r w:rsidRPr="00CA2F54">
              <w:rPr>
                <w:rFonts w:asciiTheme="minorHAnsi" w:hAnsiTheme="minorHAnsi"/>
                <w:b/>
                <w:sz w:val="22"/>
                <w:szCs w:val="22"/>
              </w:rPr>
              <w:t xml:space="preserve">Approximate date of </w:t>
            </w:r>
            <w:r w:rsidR="006F1010" w:rsidRPr="00CA2F54">
              <w:rPr>
                <w:rFonts w:asciiTheme="minorHAnsi" w:hAnsiTheme="minorHAnsi"/>
                <w:b/>
                <w:sz w:val="22"/>
                <w:szCs w:val="22"/>
              </w:rPr>
              <w:t>release</w:t>
            </w:r>
          </w:p>
        </w:tc>
      </w:tr>
      <w:tr w:rsidR="00202B6C" w:rsidRPr="00554185" w14:paraId="51EB7370" w14:textId="77777777" w:rsidTr="00CA2F54">
        <w:tc>
          <w:tcPr>
            <w:tcW w:w="2511" w:type="dxa"/>
          </w:tcPr>
          <w:p w14:paraId="5B455ED3" w14:textId="08E8ADEA" w:rsidR="00202B6C" w:rsidRPr="00554185" w:rsidRDefault="006F1010" w:rsidP="00554185">
            <w:pPr>
              <w:widowControl/>
              <w:rPr>
                <w:rFonts w:asciiTheme="minorHAnsi" w:hAnsiTheme="minorHAnsi"/>
                <w:sz w:val="22"/>
                <w:szCs w:val="22"/>
              </w:rPr>
            </w:pPr>
            <w:r w:rsidRPr="00554185">
              <w:rPr>
                <w:rFonts w:asciiTheme="minorHAnsi" w:hAnsiTheme="minorHAnsi"/>
                <w:sz w:val="22"/>
                <w:szCs w:val="22"/>
              </w:rPr>
              <w:t xml:space="preserve">Technical </w:t>
            </w:r>
            <w:r w:rsidR="00554185" w:rsidRPr="00554185">
              <w:rPr>
                <w:rFonts w:asciiTheme="minorHAnsi" w:hAnsiTheme="minorHAnsi"/>
                <w:sz w:val="22"/>
                <w:szCs w:val="22"/>
              </w:rPr>
              <w:t>report</w:t>
            </w:r>
          </w:p>
        </w:tc>
        <w:tc>
          <w:tcPr>
            <w:tcW w:w="3004" w:type="dxa"/>
          </w:tcPr>
          <w:p w14:paraId="0F53B4AC" w14:textId="5E823BC9" w:rsidR="00202B6C" w:rsidRPr="00554185" w:rsidRDefault="00554185" w:rsidP="00554185">
            <w:pPr>
              <w:widowControl/>
              <w:rPr>
                <w:rFonts w:asciiTheme="minorHAnsi" w:hAnsiTheme="minorHAnsi"/>
                <w:sz w:val="22"/>
                <w:szCs w:val="22"/>
              </w:rPr>
            </w:pPr>
            <w:r>
              <w:rPr>
                <w:rFonts w:asciiTheme="minorHAnsi" w:hAnsiTheme="minorHAnsi"/>
                <w:sz w:val="22"/>
                <w:szCs w:val="22"/>
              </w:rPr>
              <w:t>Estimating Prison Time Served with Piecewise Hazard models</w:t>
            </w:r>
          </w:p>
        </w:tc>
        <w:tc>
          <w:tcPr>
            <w:tcW w:w="3835" w:type="dxa"/>
          </w:tcPr>
          <w:p w14:paraId="1946F32B" w14:textId="37455A10" w:rsidR="00202B6C" w:rsidRPr="00554185" w:rsidRDefault="009A35DD" w:rsidP="00F70D4F">
            <w:pPr>
              <w:widowControl/>
              <w:rPr>
                <w:rFonts w:asciiTheme="minorHAnsi" w:hAnsiTheme="minorHAnsi"/>
                <w:sz w:val="22"/>
                <w:szCs w:val="22"/>
              </w:rPr>
            </w:pPr>
            <w:r>
              <w:rPr>
                <w:rFonts w:asciiTheme="minorHAnsi" w:hAnsiTheme="minorHAnsi"/>
                <w:sz w:val="22"/>
                <w:szCs w:val="22"/>
              </w:rPr>
              <w:t>September 2016</w:t>
            </w:r>
          </w:p>
        </w:tc>
      </w:tr>
      <w:tr w:rsidR="008245B0" w:rsidRPr="00554185" w14:paraId="2B381045" w14:textId="77777777" w:rsidTr="00CA2F54">
        <w:tc>
          <w:tcPr>
            <w:tcW w:w="2511" w:type="dxa"/>
          </w:tcPr>
          <w:p w14:paraId="50B88014" w14:textId="111219F6" w:rsidR="008245B0" w:rsidRPr="00554185" w:rsidRDefault="00554185" w:rsidP="008245B0">
            <w:pPr>
              <w:widowControl/>
              <w:rPr>
                <w:rFonts w:asciiTheme="minorHAnsi" w:hAnsiTheme="minorHAnsi"/>
                <w:sz w:val="22"/>
                <w:szCs w:val="22"/>
              </w:rPr>
            </w:pPr>
            <w:r w:rsidRPr="00554185">
              <w:rPr>
                <w:rFonts w:asciiTheme="minorHAnsi" w:hAnsiTheme="minorHAnsi"/>
                <w:sz w:val="22"/>
                <w:szCs w:val="22"/>
              </w:rPr>
              <w:t>Technical report</w:t>
            </w:r>
          </w:p>
        </w:tc>
        <w:tc>
          <w:tcPr>
            <w:tcW w:w="3004" w:type="dxa"/>
          </w:tcPr>
          <w:p w14:paraId="51166AC9" w14:textId="647C515D" w:rsidR="008245B0" w:rsidRPr="00554185" w:rsidRDefault="00554185" w:rsidP="00F70D4F">
            <w:pPr>
              <w:widowControl/>
              <w:rPr>
                <w:rFonts w:asciiTheme="minorHAnsi" w:hAnsiTheme="minorHAnsi"/>
                <w:sz w:val="22"/>
                <w:szCs w:val="22"/>
              </w:rPr>
            </w:pPr>
            <w:r>
              <w:rPr>
                <w:rFonts w:asciiTheme="minorHAnsi" w:hAnsiTheme="minorHAnsi"/>
                <w:sz w:val="22"/>
                <w:szCs w:val="22"/>
              </w:rPr>
              <w:t>Estimating long term prison stays among current prison populations</w:t>
            </w:r>
          </w:p>
        </w:tc>
        <w:tc>
          <w:tcPr>
            <w:tcW w:w="3835" w:type="dxa"/>
          </w:tcPr>
          <w:p w14:paraId="640B93F5" w14:textId="0C82AE41" w:rsidR="008245B0" w:rsidRPr="00554185" w:rsidRDefault="00554185" w:rsidP="008245B0">
            <w:pPr>
              <w:widowControl/>
              <w:rPr>
                <w:rFonts w:asciiTheme="minorHAnsi" w:hAnsiTheme="minorHAnsi"/>
                <w:sz w:val="22"/>
                <w:szCs w:val="22"/>
              </w:rPr>
            </w:pPr>
            <w:r>
              <w:rPr>
                <w:rFonts w:asciiTheme="minorHAnsi" w:hAnsiTheme="minorHAnsi"/>
                <w:sz w:val="22"/>
                <w:szCs w:val="22"/>
              </w:rPr>
              <w:t>November 2016</w:t>
            </w:r>
          </w:p>
        </w:tc>
      </w:tr>
      <w:tr w:rsidR="008245B0" w:rsidRPr="00554185" w14:paraId="058FD057" w14:textId="77777777" w:rsidTr="00CA2F54">
        <w:tc>
          <w:tcPr>
            <w:tcW w:w="2511" w:type="dxa"/>
          </w:tcPr>
          <w:p w14:paraId="20D500FC" w14:textId="439D911B" w:rsidR="008245B0" w:rsidRPr="00554185" w:rsidRDefault="00554185" w:rsidP="008245B0">
            <w:pPr>
              <w:widowControl/>
              <w:rPr>
                <w:rFonts w:asciiTheme="minorHAnsi" w:hAnsiTheme="minorHAnsi"/>
                <w:sz w:val="22"/>
                <w:szCs w:val="22"/>
              </w:rPr>
            </w:pPr>
            <w:r w:rsidRPr="00554185">
              <w:rPr>
                <w:rFonts w:asciiTheme="minorHAnsi" w:hAnsiTheme="minorHAnsi"/>
                <w:sz w:val="22"/>
                <w:szCs w:val="22"/>
              </w:rPr>
              <w:t>Technical report</w:t>
            </w:r>
          </w:p>
        </w:tc>
        <w:tc>
          <w:tcPr>
            <w:tcW w:w="3004" w:type="dxa"/>
          </w:tcPr>
          <w:p w14:paraId="269375D3" w14:textId="104A4696" w:rsidR="008245B0" w:rsidRPr="00554185" w:rsidRDefault="00554185" w:rsidP="00F70D4F">
            <w:pPr>
              <w:widowControl/>
              <w:rPr>
                <w:rFonts w:asciiTheme="minorHAnsi" w:hAnsiTheme="minorHAnsi"/>
                <w:sz w:val="22"/>
                <w:szCs w:val="22"/>
              </w:rPr>
            </w:pPr>
            <w:r>
              <w:rPr>
                <w:rFonts w:asciiTheme="minorHAnsi" w:hAnsiTheme="minorHAnsi"/>
                <w:sz w:val="22"/>
                <w:szCs w:val="22"/>
              </w:rPr>
              <w:t>Comparison of self-reports and administrative records for measuring criminal histories</w:t>
            </w:r>
          </w:p>
        </w:tc>
        <w:tc>
          <w:tcPr>
            <w:tcW w:w="3835" w:type="dxa"/>
          </w:tcPr>
          <w:p w14:paraId="021BF4ED" w14:textId="65806B24" w:rsidR="008245B0" w:rsidRPr="00554185" w:rsidRDefault="00FD0246" w:rsidP="008245B0">
            <w:pPr>
              <w:widowControl/>
              <w:rPr>
                <w:rFonts w:asciiTheme="minorHAnsi" w:hAnsiTheme="minorHAnsi"/>
                <w:sz w:val="22"/>
                <w:szCs w:val="22"/>
              </w:rPr>
            </w:pPr>
            <w:r>
              <w:rPr>
                <w:rFonts w:asciiTheme="minorHAnsi" w:hAnsiTheme="minorHAnsi"/>
                <w:sz w:val="22"/>
                <w:szCs w:val="22"/>
              </w:rPr>
              <w:t>November 2017</w:t>
            </w:r>
          </w:p>
        </w:tc>
      </w:tr>
      <w:tr w:rsidR="008245B0" w:rsidRPr="00530D94" w14:paraId="5E6D606C" w14:textId="77777777" w:rsidTr="00CA2F54">
        <w:tc>
          <w:tcPr>
            <w:tcW w:w="2511" w:type="dxa"/>
          </w:tcPr>
          <w:p w14:paraId="79383B79" w14:textId="0A27D1B5" w:rsidR="008245B0" w:rsidRPr="00554185" w:rsidRDefault="00554185" w:rsidP="008245B0">
            <w:pPr>
              <w:widowControl/>
              <w:rPr>
                <w:rFonts w:asciiTheme="minorHAnsi" w:hAnsiTheme="minorHAnsi"/>
                <w:sz w:val="22"/>
                <w:szCs w:val="22"/>
              </w:rPr>
            </w:pPr>
            <w:r w:rsidRPr="00554185">
              <w:rPr>
                <w:rFonts w:asciiTheme="minorHAnsi" w:hAnsiTheme="minorHAnsi"/>
                <w:sz w:val="22"/>
                <w:szCs w:val="22"/>
              </w:rPr>
              <w:t>Technical report</w:t>
            </w:r>
          </w:p>
        </w:tc>
        <w:tc>
          <w:tcPr>
            <w:tcW w:w="3004" w:type="dxa"/>
          </w:tcPr>
          <w:p w14:paraId="7D4E85AF" w14:textId="66AC07EA" w:rsidR="008245B0" w:rsidRPr="00554185" w:rsidRDefault="00554185" w:rsidP="00F70D4F">
            <w:pPr>
              <w:widowControl/>
              <w:rPr>
                <w:rFonts w:asciiTheme="minorHAnsi" w:hAnsiTheme="minorHAnsi"/>
                <w:sz w:val="22"/>
                <w:szCs w:val="22"/>
              </w:rPr>
            </w:pPr>
            <w:r>
              <w:rPr>
                <w:rFonts w:asciiTheme="minorHAnsi" w:hAnsiTheme="minorHAnsi"/>
                <w:sz w:val="22"/>
                <w:szCs w:val="22"/>
              </w:rPr>
              <w:t>Desistance</w:t>
            </w:r>
          </w:p>
        </w:tc>
        <w:tc>
          <w:tcPr>
            <w:tcW w:w="3835" w:type="dxa"/>
          </w:tcPr>
          <w:p w14:paraId="486B7B7E" w14:textId="70B878EB" w:rsidR="008245B0" w:rsidRPr="00554185" w:rsidRDefault="00554185" w:rsidP="00F70D4F">
            <w:pPr>
              <w:widowControl/>
              <w:rPr>
                <w:rFonts w:asciiTheme="minorHAnsi" w:hAnsiTheme="minorHAnsi"/>
                <w:sz w:val="22"/>
                <w:szCs w:val="22"/>
              </w:rPr>
            </w:pPr>
            <w:r>
              <w:rPr>
                <w:rFonts w:asciiTheme="minorHAnsi" w:hAnsiTheme="minorHAnsi"/>
                <w:sz w:val="22"/>
                <w:szCs w:val="22"/>
              </w:rPr>
              <w:t>December 2017</w:t>
            </w:r>
          </w:p>
        </w:tc>
      </w:tr>
      <w:tr w:rsidR="008245B0" w:rsidRPr="00D25F62" w14:paraId="123B19B1" w14:textId="77777777" w:rsidTr="00CA2F54">
        <w:tc>
          <w:tcPr>
            <w:tcW w:w="2511" w:type="dxa"/>
            <w:shd w:val="clear" w:color="auto" w:fill="auto"/>
          </w:tcPr>
          <w:p w14:paraId="2518EC4C" w14:textId="77777777" w:rsidR="008245B0" w:rsidRPr="00CA2F54" w:rsidRDefault="008245B0" w:rsidP="00F70D4F">
            <w:pPr>
              <w:widowControl/>
              <w:rPr>
                <w:rFonts w:asciiTheme="minorHAnsi" w:hAnsiTheme="minorHAnsi"/>
                <w:sz w:val="22"/>
                <w:szCs w:val="22"/>
              </w:rPr>
            </w:pPr>
            <w:r w:rsidRPr="00CA2F54">
              <w:rPr>
                <w:rFonts w:asciiTheme="minorHAnsi" w:hAnsiTheme="minorHAnsi"/>
                <w:sz w:val="22"/>
                <w:szCs w:val="22"/>
              </w:rPr>
              <w:t>BJS Bulletin</w:t>
            </w:r>
          </w:p>
        </w:tc>
        <w:tc>
          <w:tcPr>
            <w:tcW w:w="3004" w:type="dxa"/>
            <w:shd w:val="clear" w:color="auto" w:fill="auto"/>
          </w:tcPr>
          <w:p w14:paraId="482DEA03" w14:textId="21CEFD0B" w:rsidR="008245B0" w:rsidRPr="00CA2F54" w:rsidRDefault="00D25F62" w:rsidP="00F70D4F">
            <w:pPr>
              <w:widowControl/>
              <w:rPr>
                <w:rFonts w:asciiTheme="minorHAnsi" w:hAnsiTheme="minorHAnsi"/>
                <w:sz w:val="22"/>
                <w:szCs w:val="22"/>
              </w:rPr>
            </w:pPr>
            <w:r w:rsidRPr="00CA2F54">
              <w:rPr>
                <w:rFonts w:asciiTheme="minorHAnsi" w:hAnsiTheme="minorHAnsi"/>
                <w:i/>
                <w:sz w:val="22"/>
                <w:szCs w:val="22"/>
              </w:rPr>
              <w:t>Prisoners in 2014</w:t>
            </w:r>
          </w:p>
        </w:tc>
        <w:tc>
          <w:tcPr>
            <w:tcW w:w="3835" w:type="dxa"/>
            <w:shd w:val="clear" w:color="auto" w:fill="auto"/>
          </w:tcPr>
          <w:p w14:paraId="24775D18" w14:textId="3C0D9CD8" w:rsidR="008245B0" w:rsidRPr="00CA2F54" w:rsidRDefault="00D25F62" w:rsidP="00F70D4F">
            <w:pPr>
              <w:widowControl/>
              <w:rPr>
                <w:rFonts w:asciiTheme="minorHAnsi" w:hAnsiTheme="minorHAnsi"/>
                <w:sz w:val="22"/>
                <w:szCs w:val="22"/>
              </w:rPr>
            </w:pPr>
            <w:r w:rsidRPr="00CA2F54">
              <w:rPr>
                <w:rFonts w:asciiTheme="minorHAnsi" w:hAnsiTheme="minorHAnsi"/>
                <w:sz w:val="22"/>
                <w:szCs w:val="22"/>
              </w:rPr>
              <w:t>September 2015</w:t>
            </w:r>
          </w:p>
        </w:tc>
      </w:tr>
      <w:tr w:rsidR="008245B0" w:rsidRPr="00D25F62" w14:paraId="450A430B" w14:textId="77777777" w:rsidTr="00CA2F54">
        <w:tc>
          <w:tcPr>
            <w:tcW w:w="2511" w:type="dxa"/>
            <w:shd w:val="clear" w:color="auto" w:fill="auto"/>
          </w:tcPr>
          <w:p w14:paraId="00556915" w14:textId="77777777" w:rsidR="008245B0" w:rsidRPr="00CA2F54" w:rsidRDefault="008245B0" w:rsidP="008245B0">
            <w:pPr>
              <w:widowControl/>
              <w:rPr>
                <w:rFonts w:asciiTheme="minorHAnsi" w:hAnsiTheme="minorHAnsi"/>
                <w:sz w:val="22"/>
                <w:szCs w:val="22"/>
              </w:rPr>
            </w:pPr>
            <w:r w:rsidRPr="00CA2F54">
              <w:rPr>
                <w:rFonts w:asciiTheme="minorHAnsi" w:hAnsiTheme="minorHAnsi"/>
                <w:sz w:val="22"/>
                <w:szCs w:val="22"/>
              </w:rPr>
              <w:t>BJS Bulletin</w:t>
            </w:r>
          </w:p>
        </w:tc>
        <w:tc>
          <w:tcPr>
            <w:tcW w:w="3004" w:type="dxa"/>
            <w:shd w:val="clear" w:color="auto" w:fill="auto"/>
          </w:tcPr>
          <w:p w14:paraId="67ACEC92" w14:textId="341A5C9E" w:rsidR="008245B0" w:rsidRPr="00CA2F54" w:rsidRDefault="00D25F62" w:rsidP="00F70D4F">
            <w:pPr>
              <w:widowControl/>
              <w:rPr>
                <w:rFonts w:asciiTheme="minorHAnsi" w:hAnsiTheme="minorHAnsi"/>
                <w:sz w:val="22"/>
                <w:szCs w:val="22"/>
              </w:rPr>
            </w:pPr>
            <w:r w:rsidRPr="00CA2F54">
              <w:rPr>
                <w:rFonts w:asciiTheme="minorHAnsi" w:hAnsiTheme="minorHAnsi"/>
                <w:i/>
                <w:sz w:val="22"/>
                <w:szCs w:val="22"/>
              </w:rPr>
              <w:t>Prisoners in 2015</w:t>
            </w:r>
          </w:p>
        </w:tc>
        <w:tc>
          <w:tcPr>
            <w:tcW w:w="3835" w:type="dxa"/>
            <w:shd w:val="clear" w:color="auto" w:fill="auto"/>
          </w:tcPr>
          <w:p w14:paraId="6FFC81BE" w14:textId="2F3848F1" w:rsidR="008245B0" w:rsidRPr="00CA2F54" w:rsidRDefault="00D25F62" w:rsidP="00F70D4F">
            <w:pPr>
              <w:widowControl/>
              <w:rPr>
                <w:rFonts w:asciiTheme="minorHAnsi" w:hAnsiTheme="minorHAnsi"/>
                <w:sz w:val="22"/>
                <w:szCs w:val="22"/>
              </w:rPr>
            </w:pPr>
            <w:r w:rsidRPr="00CA2F54">
              <w:rPr>
                <w:rFonts w:asciiTheme="minorHAnsi" w:hAnsiTheme="minorHAnsi"/>
                <w:sz w:val="22"/>
                <w:szCs w:val="22"/>
              </w:rPr>
              <w:t>August 2016</w:t>
            </w:r>
          </w:p>
        </w:tc>
      </w:tr>
      <w:tr w:rsidR="008245B0" w:rsidRPr="00530D94" w14:paraId="5D2AFBCA" w14:textId="77777777" w:rsidTr="00CA2F54">
        <w:tc>
          <w:tcPr>
            <w:tcW w:w="2511" w:type="dxa"/>
            <w:shd w:val="clear" w:color="auto" w:fill="auto"/>
          </w:tcPr>
          <w:p w14:paraId="35BAE1ED" w14:textId="77777777" w:rsidR="008245B0" w:rsidRPr="00CA2F54" w:rsidRDefault="008245B0" w:rsidP="008245B0">
            <w:pPr>
              <w:widowControl/>
              <w:rPr>
                <w:rFonts w:asciiTheme="minorHAnsi" w:hAnsiTheme="minorHAnsi"/>
                <w:sz w:val="22"/>
                <w:szCs w:val="22"/>
              </w:rPr>
            </w:pPr>
            <w:r w:rsidRPr="00CA2F54">
              <w:rPr>
                <w:rFonts w:asciiTheme="minorHAnsi" w:hAnsiTheme="minorHAnsi"/>
                <w:sz w:val="22"/>
                <w:szCs w:val="22"/>
              </w:rPr>
              <w:t>BJS Bulletin</w:t>
            </w:r>
          </w:p>
        </w:tc>
        <w:tc>
          <w:tcPr>
            <w:tcW w:w="3004" w:type="dxa"/>
            <w:shd w:val="clear" w:color="auto" w:fill="auto"/>
          </w:tcPr>
          <w:p w14:paraId="5D7A0E46" w14:textId="61D8CCCF" w:rsidR="008245B0" w:rsidRPr="00CA2F54" w:rsidRDefault="00D25F62" w:rsidP="00F70D4F">
            <w:pPr>
              <w:widowControl/>
              <w:rPr>
                <w:rFonts w:asciiTheme="minorHAnsi" w:hAnsiTheme="minorHAnsi"/>
                <w:sz w:val="22"/>
                <w:szCs w:val="22"/>
              </w:rPr>
            </w:pPr>
            <w:r w:rsidRPr="00CA2F54">
              <w:rPr>
                <w:rFonts w:asciiTheme="minorHAnsi" w:hAnsiTheme="minorHAnsi"/>
                <w:i/>
                <w:sz w:val="22"/>
                <w:szCs w:val="22"/>
              </w:rPr>
              <w:t>Prisoners in 2016</w:t>
            </w:r>
          </w:p>
        </w:tc>
        <w:tc>
          <w:tcPr>
            <w:tcW w:w="3835" w:type="dxa"/>
            <w:shd w:val="clear" w:color="auto" w:fill="auto"/>
          </w:tcPr>
          <w:p w14:paraId="2E8270B8" w14:textId="1724C54F" w:rsidR="008245B0" w:rsidRPr="00CA2F54" w:rsidRDefault="00D25F62" w:rsidP="00F70D4F">
            <w:pPr>
              <w:widowControl/>
              <w:rPr>
                <w:rFonts w:asciiTheme="minorHAnsi" w:hAnsiTheme="minorHAnsi"/>
                <w:sz w:val="22"/>
                <w:szCs w:val="22"/>
              </w:rPr>
            </w:pPr>
            <w:r w:rsidRPr="00CA2F54">
              <w:rPr>
                <w:rFonts w:asciiTheme="minorHAnsi" w:hAnsiTheme="minorHAnsi"/>
                <w:sz w:val="22"/>
                <w:szCs w:val="22"/>
              </w:rPr>
              <w:t>August 2017</w:t>
            </w:r>
          </w:p>
        </w:tc>
      </w:tr>
      <w:tr w:rsidR="008245B0" w:rsidRPr="00D25F62" w14:paraId="009FCF96" w14:textId="77777777" w:rsidTr="00CA2F54">
        <w:tc>
          <w:tcPr>
            <w:tcW w:w="2511" w:type="dxa"/>
            <w:shd w:val="clear" w:color="auto" w:fill="auto"/>
          </w:tcPr>
          <w:p w14:paraId="550A5005" w14:textId="77777777" w:rsidR="008245B0" w:rsidRPr="00CA2F54" w:rsidRDefault="008245B0" w:rsidP="008245B0">
            <w:pPr>
              <w:widowControl/>
              <w:rPr>
                <w:rFonts w:asciiTheme="minorHAnsi" w:hAnsiTheme="minorHAnsi"/>
                <w:sz w:val="22"/>
                <w:szCs w:val="22"/>
              </w:rPr>
            </w:pPr>
            <w:r w:rsidRPr="00CA2F54">
              <w:rPr>
                <w:rFonts w:asciiTheme="minorHAnsi" w:hAnsiTheme="minorHAnsi"/>
                <w:sz w:val="22"/>
                <w:szCs w:val="22"/>
              </w:rPr>
              <w:t>BJS Bulletin</w:t>
            </w:r>
          </w:p>
        </w:tc>
        <w:tc>
          <w:tcPr>
            <w:tcW w:w="3004" w:type="dxa"/>
            <w:shd w:val="clear" w:color="auto" w:fill="auto"/>
          </w:tcPr>
          <w:p w14:paraId="07ACAF47" w14:textId="776A32C7" w:rsidR="008245B0" w:rsidRPr="00CA2F54" w:rsidRDefault="00A156C4" w:rsidP="00D25F62">
            <w:pPr>
              <w:widowControl/>
              <w:rPr>
                <w:rFonts w:asciiTheme="minorHAnsi" w:hAnsiTheme="minorHAnsi"/>
                <w:sz w:val="22"/>
                <w:szCs w:val="22"/>
              </w:rPr>
            </w:pPr>
            <w:r w:rsidRPr="00CA2F54">
              <w:rPr>
                <w:rFonts w:asciiTheme="minorHAnsi" w:hAnsiTheme="minorHAnsi"/>
                <w:i/>
                <w:sz w:val="22"/>
                <w:szCs w:val="22"/>
              </w:rPr>
              <w:t>Correctional Popul</w:t>
            </w:r>
            <w:r w:rsidR="00D25F62" w:rsidRPr="00CA2F54">
              <w:rPr>
                <w:rFonts w:asciiTheme="minorHAnsi" w:hAnsiTheme="minorHAnsi"/>
                <w:i/>
                <w:sz w:val="22"/>
                <w:szCs w:val="22"/>
              </w:rPr>
              <w:t>ation in the United States, 2014</w:t>
            </w:r>
          </w:p>
        </w:tc>
        <w:tc>
          <w:tcPr>
            <w:tcW w:w="3835" w:type="dxa"/>
            <w:shd w:val="clear" w:color="auto" w:fill="auto"/>
          </w:tcPr>
          <w:p w14:paraId="06CCFA02" w14:textId="71D9CCB7" w:rsidR="008245B0" w:rsidRPr="00CA2F54" w:rsidRDefault="00D25F62" w:rsidP="00F70D4F">
            <w:pPr>
              <w:widowControl/>
              <w:rPr>
                <w:rFonts w:asciiTheme="minorHAnsi" w:hAnsiTheme="minorHAnsi"/>
                <w:sz w:val="22"/>
                <w:szCs w:val="22"/>
              </w:rPr>
            </w:pPr>
            <w:r w:rsidRPr="00CA2F54">
              <w:rPr>
                <w:rFonts w:asciiTheme="minorHAnsi" w:hAnsiTheme="minorHAnsi"/>
                <w:sz w:val="22"/>
                <w:szCs w:val="22"/>
              </w:rPr>
              <w:t>December 2015</w:t>
            </w:r>
          </w:p>
        </w:tc>
      </w:tr>
      <w:tr w:rsidR="00A156C4" w:rsidRPr="00D25F62" w14:paraId="4A9DA162" w14:textId="77777777" w:rsidTr="00CA2F54">
        <w:tc>
          <w:tcPr>
            <w:tcW w:w="2511" w:type="dxa"/>
            <w:shd w:val="clear" w:color="auto" w:fill="auto"/>
          </w:tcPr>
          <w:p w14:paraId="0DEB4B18" w14:textId="77777777" w:rsidR="00A156C4" w:rsidRPr="00CA2F54" w:rsidRDefault="00A156C4" w:rsidP="008245B0">
            <w:pPr>
              <w:widowControl/>
              <w:rPr>
                <w:rFonts w:asciiTheme="minorHAnsi" w:hAnsiTheme="minorHAnsi"/>
                <w:sz w:val="22"/>
                <w:szCs w:val="22"/>
              </w:rPr>
            </w:pPr>
            <w:r w:rsidRPr="00CA2F54">
              <w:rPr>
                <w:rFonts w:asciiTheme="minorHAnsi" w:hAnsiTheme="minorHAnsi"/>
                <w:sz w:val="22"/>
                <w:szCs w:val="22"/>
              </w:rPr>
              <w:t>BJS Bulletin</w:t>
            </w:r>
          </w:p>
        </w:tc>
        <w:tc>
          <w:tcPr>
            <w:tcW w:w="3004" w:type="dxa"/>
            <w:shd w:val="clear" w:color="auto" w:fill="auto"/>
          </w:tcPr>
          <w:p w14:paraId="16AC8188" w14:textId="49A74298" w:rsidR="00A156C4" w:rsidRPr="00CA2F54" w:rsidRDefault="00A156C4" w:rsidP="00F70D4F">
            <w:pPr>
              <w:widowControl/>
              <w:rPr>
                <w:rFonts w:asciiTheme="minorHAnsi" w:hAnsiTheme="minorHAnsi"/>
                <w:sz w:val="22"/>
                <w:szCs w:val="22"/>
              </w:rPr>
            </w:pPr>
            <w:r w:rsidRPr="00CA2F54">
              <w:rPr>
                <w:rFonts w:asciiTheme="minorHAnsi" w:hAnsiTheme="minorHAnsi"/>
                <w:i/>
                <w:sz w:val="22"/>
                <w:szCs w:val="22"/>
              </w:rPr>
              <w:t>Correctional Population in the</w:t>
            </w:r>
            <w:r w:rsidR="00D25F62" w:rsidRPr="00CA2F54">
              <w:rPr>
                <w:rFonts w:asciiTheme="minorHAnsi" w:hAnsiTheme="minorHAnsi"/>
                <w:i/>
                <w:sz w:val="22"/>
                <w:szCs w:val="22"/>
              </w:rPr>
              <w:t xml:space="preserve"> United States, 2015</w:t>
            </w:r>
          </w:p>
        </w:tc>
        <w:tc>
          <w:tcPr>
            <w:tcW w:w="3835" w:type="dxa"/>
            <w:shd w:val="clear" w:color="auto" w:fill="auto"/>
          </w:tcPr>
          <w:p w14:paraId="72F20B05" w14:textId="5B5EE00C" w:rsidR="00A156C4" w:rsidRPr="00CA2F54" w:rsidRDefault="00D25F62" w:rsidP="00A156C4">
            <w:pPr>
              <w:widowControl/>
              <w:rPr>
                <w:rFonts w:asciiTheme="minorHAnsi" w:hAnsiTheme="minorHAnsi"/>
                <w:sz w:val="22"/>
                <w:szCs w:val="22"/>
              </w:rPr>
            </w:pPr>
            <w:r w:rsidRPr="00CA2F54">
              <w:rPr>
                <w:rFonts w:asciiTheme="minorHAnsi" w:hAnsiTheme="minorHAnsi"/>
                <w:sz w:val="22"/>
                <w:szCs w:val="22"/>
              </w:rPr>
              <w:t>December 2016</w:t>
            </w:r>
          </w:p>
        </w:tc>
      </w:tr>
      <w:tr w:rsidR="00A156C4" w:rsidRPr="00530D94" w14:paraId="6241B271" w14:textId="77777777" w:rsidTr="00CA2F54">
        <w:tc>
          <w:tcPr>
            <w:tcW w:w="2511" w:type="dxa"/>
            <w:shd w:val="clear" w:color="auto" w:fill="auto"/>
          </w:tcPr>
          <w:p w14:paraId="1C4517AD" w14:textId="77777777" w:rsidR="00A156C4" w:rsidRPr="00CA2F54" w:rsidRDefault="00A156C4" w:rsidP="008245B0">
            <w:pPr>
              <w:widowControl/>
              <w:rPr>
                <w:rFonts w:asciiTheme="minorHAnsi" w:hAnsiTheme="minorHAnsi"/>
                <w:sz w:val="22"/>
                <w:szCs w:val="22"/>
              </w:rPr>
            </w:pPr>
            <w:r w:rsidRPr="00CA2F54">
              <w:rPr>
                <w:rFonts w:asciiTheme="minorHAnsi" w:hAnsiTheme="minorHAnsi"/>
                <w:sz w:val="22"/>
                <w:szCs w:val="22"/>
              </w:rPr>
              <w:t>BJS Bulletin</w:t>
            </w:r>
          </w:p>
        </w:tc>
        <w:tc>
          <w:tcPr>
            <w:tcW w:w="3004" w:type="dxa"/>
            <w:shd w:val="clear" w:color="auto" w:fill="auto"/>
          </w:tcPr>
          <w:p w14:paraId="21AA10FB" w14:textId="4F0D3EF5" w:rsidR="00A156C4" w:rsidRPr="00CA2F54" w:rsidRDefault="00A156C4" w:rsidP="00F70D4F">
            <w:pPr>
              <w:widowControl/>
              <w:rPr>
                <w:rFonts w:asciiTheme="minorHAnsi" w:hAnsiTheme="minorHAnsi"/>
                <w:sz w:val="22"/>
                <w:szCs w:val="22"/>
              </w:rPr>
            </w:pPr>
            <w:r w:rsidRPr="00CA2F54">
              <w:rPr>
                <w:rFonts w:asciiTheme="minorHAnsi" w:hAnsiTheme="minorHAnsi"/>
                <w:i/>
                <w:sz w:val="22"/>
                <w:szCs w:val="22"/>
              </w:rPr>
              <w:t>Correctional Popul</w:t>
            </w:r>
            <w:r w:rsidR="00D25F62" w:rsidRPr="00CA2F54">
              <w:rPr>
                <w:rFonts w:asciiTheme="minorHAnsi" w:hAnsiTheme="minorHAnsi"/>
                <w:i/>
                <w:sz w:val="22"/>
                <w:szCs w:val="22"/>
              </w:rPr>
              <w:t>ation in the United States, 2016</w:t>
            </w:r>
          </w:p>
        </w:tc>
        <w:tc>
          <w:tcPr>
            <w:tcW w:w="3835" w:type="dxa"/>
            <w:shd w:val="clear" w:color="auto" w:fill="auto"/>
          </w:tcPr>
          <w:p w14:paraId="145A2B74" w14:textId="087D9AF3" w:rsidR="00A156C4" w:rsidRPr="00CA2F54" w:rsidRDefault="00D25F62" w:rsidP="00A156C4">
            <w:pPr>
              <w:widowControl/>
              <w:rPr>
                <w:rFonts w:asciiTheme="minorHAnsi" w:hAnsiTheme="minorHAnsi"/>
                <w:sz w:val="22"/>
                <w:szCs w:val="22"/>
              </w:rPr>
            </w:pPr>
            <w:r w:rsidRPr="00CA2F54">
              <w:rPr>
                <w:rFonts w:asciiTheme="minorHAnsi" w:hAnsiTheme="minorHAnsi"/>
                <w:sz w:val="22"/>
                <w:szCs w:val="22"/>
              </w:rPr>
              <w:t>December 2017</w:t>
            </w:r>
          </w:p>
        </w:tc>
      </w:tr>
      <w:tr w:rsidR="00CA2F54" w:rsidRPr="00530D94" w14:paraId="6268463C" w14:textId="77777777" w:rsidTr="00CA2F54">
        <w:tc>
          <w:tcPr>
            <w:tcW w:w="2511" w:type="dxa"/>
          </w:tcPr>
          <w:p w14:paraId="1C541E9B" w14:textId="2FAA4F90" w:rsidR="00CA2F54" w:rsidRPr="00CA2F54" w:rsidRDefault="00CA2F54" w:rsidP="00CA2F54">
            <w:pPr>
              <w:widowControl/>
              <w:rPr>
                <w:rFonts w:asciiTheme="minorHAnsi" w:hAnsiTheme="minorHAnsi"/>
                <w:sz w:val="22"/>
                <w:szCs w:val="22"/>
              </w:rPr>
            </w:pPr>
            <w:r w:rsidRPr="00CA2F54">
              <w:rPr>
                <w:rFonts w:asciiTheme="minorHAnsi" w:hAnsiTheme="minorHAnsi"/>
                <w:sz w:val="22"/>
                <w:szCs w:val="22"/>
              </w:rPr>
              <w:t>BJS Bulletin</w:t>
            </w:r>
          </w:p>
        </w:tc>
        <w:tc>
          <w:tcPr>
            <w:tcW w:w="3004" w:type="dxa"/>
          </w:tcPr>
          <w:p w14:paraId="6226EF82" w14:textId="5D962BC9" w:rsidR="00CA2F54" w:rsidRPr="00CA2F54" w:rsidRDefault="00CA2F54" w:rsidP="00CA2F54">
            <w:pPr>
              <w:widowControl/>
              <w:rPr>
                <w:rFonts w:asciiTheme="minorHAnsi" w:hAnsiTheme="minorHAnsi"/>
                <w:sz w:val="22"/>
                <w:szCs w:val="22"/>
              </w:rPr>
            </w:pPr>
            <w:r w:rsidRPr="00CA2F54">
              <w:rPr>
                <w:rFonts w:asciiTheme="minorHAnsi" w:hAnsiTheme="minorHAnsi"/>
                <w:i/>
                <w:sz w:val="22"/>
                <w:szCs w:val="22"/>
              </w:rPr>
              <w:t xml:space="preserve">Returns to State Prisons, </w:t>
            </w:r>
            <w:r>
              <w:rPr>
                <w:rFonts w:asciiTheme="minorHAnsi" w:hAnsiTheme="minorHAnsi"/>
                <w:i/>
                <w:sz w:val="22"/>
                <w:szCs w:val="22"/>
              </w:rPr>
              <w:t>2000-</w:t>
            </w:r>
            <w:r w:rsidRPr="00CA2F54">
              <w:rPr>
                <w:rFonts w:asciiTheme="minorHAnsi" w:hAnsiTheme="minorHAnsi"/>
                <w:i/>
                <w:sz w:val="22"/>
                <w:szCs w:val="22"/>
              </w:rPr>
              <w:t>2014</w:t>
            </w:r>
          </w:p>
        </w:tc>
        <w:tc>
          <w:tcPr>
            <w:tcW w:w="3835" w:type="dxa"/>
          </w:tcPr>
          <w:p w14:paraId="0ABF27D8" w14:textId="1B2E62EF" w:rsidR="00CA2F54" w:rsidRPr="00CA2F54" w:rsidRDefault="00CA2F54" w:rsidP="00CA2F54">
            <w:pPr>
              <w:widowControl/>
              <w:rPr>
                <w:rFonts w:asciiTheme="minorHAnsi" w:hAnsiTheme="minorHAnsi"/>
                <w:sz w:val="22"/>
                <w:szCs w:val="22"/>
              </w:rPr>
            </w:pPr>
            <w:r>
              <w:rPr>
                <w:rFonts w:asciiTheme="minorHAnsi" w:hAnsiTheme="minorHAnsi"/>
                <w:sz w:val="22"/>
                <w:szCs w:val="22"/>
              </w:rPr>
              <w:t>January 2016</w:t>
            </w:r>
          </w:p>
        </w:tc>
      </w:tr>
      <w:tr w:rsidR="00CA2F54" w:rsidRPr="00530D94" w14:paraId="2CCD8CDD" w14:textId="77777777" w:rsidTr="00CA2F54">
        <w:tc>
          <w:tcPr>
            <w:tcW w:w="2511" w:type="dxa"/>
          </w:tcPr>
          <w:p w14:paraId="0EA1A502" w14:textId="3B2D626C" w:rsidR="00CA2F54" w:rsidRPr="00CA2F54" w:rsidRDefault="00CA2F54" w:rsidP="00CA2F54">
            <w:pPr>
              <w:widowControl/>
              <w:rPr>
                <w:rFonts w:asciiTheme="minorHAnsi" w:hAnsiTheme="minorHAnsi"/>
                <w:sz w:val="22"/>
                <w:szCs w:val="22"/>
              </w:rPr>
            </w:pPr>
            <w:r w:rsidRPr="00CA2F54">
              <w:rPr>
                <w:rFonts w:asciiTheme="minorHAnsi" w:hAnsiTheme="minorHAnsi"/>
                <w:sz w:val="22"/>
                <w:szCs w:val="22"/>
              </w:rPr>
              <w:t>BJS Bulletin</w:t>
            </w:r>
          </w:p>
        </w:tc>
        <w:tc>
          <w:tcPr>
            <w:tcW w:w="3004" w:type="dxa"/>
          </w:tcPr>
          <w:p w14:paraId="6A43F7F2" w14:textId="651AAA5D" w:rsidR="00CA2F54" w:rsidRPr="00CA2F54" w:rsidRDefault="00CA2F54" w:rsidP="00CA2F54">
            <w:pPr>
              <w:widowControl/>
              <w:rPr>
                <w:rFonts w:asciiTheme="minorHAnsi" w:hAnsiTheme="minorHAnsi"/>
                <w:sz w:val="22"/>
                <w:szCs w:val="22"/>
              </w:rPr>
            </w:pPr>
            <w:r w:rsidRPr="00CA2F54">
              <w:rPr>
                <w:rFonts w:asciiTheme="minorHAnsi" w:hAnsiTheme="minorHAnsi"/>
                <w:i/>
                <w:sz w:val="22"/>
                <w:szCs w:val="22"/>
              </w:rPr>
              <w:t xml:space="preserve">Returns to State Prisons, </w:t>
            </w:r>
            <w:r>
              <w:rPr>
                <w:rFonts w:asciiTheme="minorHAnsi" w:hAnsiTheme="minorHAnsi"/>
                <w:i/>
                <w:sz w:val="22"/>
                <w:szCs w:val="22"/>
              </w:rPr>
              <w:t>2000-</w:t>
            </w:r>
            <w:r w:rsidRPr="00CA2F54">
              <w:rPr>
                <w:rFonts w:asciiTheme="minorHAnsi" w:hAnsiTheme="minorHAnsi"/>
                <w:i/>
                <w:sz w:val="22"/>
                <w:szCs w:val="22"/>
              </w:rPr>
              <w:t>201</w:t>
            </w:r>
            <w:r>
              <w:rPr>
                <w:rFonts w:asciiTheme="minorHAnsi" w:hAnsiTheme="minorHAnsi"/>
                <w:i/>
                <w:sz w:val="22"/>
                <w:szCs w:val="22"/>
              </w:rPr>
              <w:t>5</w:t>
            </w:r>
          </w:p>
        </w:tc>
        <w:tc>
          <w:tcPr>
            <w:tcW w:w="3835" w:type="dxa"/>
          </w:tcPr>
          <w:p w14:paraId="4C8BDDEC" w14:textId="5371277B" w:rsidR="00CA2F54" w:rsidRPr="00CA2F54" w:rsidRDefault="00CA2F54" w:rsidP="00CA2F54">
            <w:pPr>
              <w:widowControl/>
              <w:rPr>
                <w:rFonts w:asciiTheme="minorHAnsi" w:hAnsiTheme="minorHAnsi"/>
                <w:sz w:val="22"/>
                <w:szCs w:val="22"/>
              </w:rPr>
            </w:pPr>
            <w:r>
              <w:rPr>
                <w:rFonts w:asciiTheme="minorHAnsi" w:hAnsiTheme="minorHAnsi"/>
                <w:sz w:val="22"/>
                <w:szCs w:val="22"/>
              </w:rPr>
              <w:t>January 2017</w:t>
            </w:r>
          </w:p>
        </w:tc>
      </w:tr>
      <w:tr w:rsidR="00CA2F54" w:rsidRPr="00530D94" w14:paraId="0790F962" w14:textId="77777777" w:rsidTr="00CA2F54">
        <w:tc>
          <w:tcPr>
            <w:tcW w:w="2511" w:type="dxa"/>
          </w:tcPr>
          <w:p w14:paraId="0E391F0B" w14:textId="3E9904BD" w:rsidR="00CA2F54" w:rsidRPr="00CA2F54" w:rsidRDefault="00CA2F54" w:rsidP="00CA2F54">
            <w:pPr>
              <w:widowControl/>
              <w:rPr>
                <w:rFonts w:asciiTheme="minorHAnsi" w:hAnsiTheme="minorHAnsi"/>
                <w:sz w:val="22"/>
                <w:szCs w:val="22"/>
              </w:rPr>
            </w:pPr>
            <w:r w:rsidRPr="00CA2F54">
              <w:rPr>
                <w:rFonts w:asciiTheme="minorHAnsi" w:hAnsiTheme="minorHAnsi"/>
                <w:sz w:val="22"/>
                <w:szCs w:val="22"/>
              </w:rPr>
              <w:t>BJS Bulletin</w:t>
            </w:r>
          </w:p>
        </w:tc>
        <w:tc>
          <w:tcPr>
            <w:tcW w:w="3004" w:type="dxa"/>
          </w:tcPr>
          <w:p w14:paraId="40689EDF" w14:textId="4B06A4A6" w:rsidR="00CA2F54" w:rsidRPr="00CA2F54" w:rsidRDefault="00CA2F54" w:rsidP="00CA2F54">
            <w:pPr>
              <w:widowControl/>
              <w:rPr>
                <w:rFonts w:asciiTheme="minorHAnsi" w:hAnsiTheme="minorHAnsi"/>
                <w:sz w:val="22"/>
                <w:szCs w:val="22"/>
              </w:rPr>
            </w:pPr>
            <w:r w:rsidRPr="00CA2F54">
              <w:rPr>
                <w:rFonts w:asciiTheme="minorHAnsi" w:hAnsiTheme="minorHAnsi"/>
                <w:i/>
                <w:sz w:val="22"/>
                <w:szCs w:val="22"/>
              </w:rPr>
              <w:t xml:space="preserve">Returns to State Prisons, </w:t>
            </w:r>
            <w:r>
              <w:rPr>
                <w:rFonts w:asciiTheme="minorHAnsi" w:hAnsiTheme="minorHAnsi"/>
                <w:i/>
                <w:sz w:val="22"/>
                <w:szCs w:val="22"/>
              </w:rPr>
              <w:t>2000-</w:t>
            </w:r>
            <w:r w:rsidRPr="00CA2F54">
              <w:rPr>
                <w:rFonts w:asciiTheme="minorHAnsi" w:hAnsiTheme="minorHAnsi"/>
                <w:i/>
                <w:sz w:val="22"/>
                <w:szCs w:val="22"/>
              </w:rPr>
              <w:t>201</w:t>
            </w:r>
            <w:r>
              <w:rPr>
                <w:rFonts w:asciiTheme="minorHAnsi" w:hAnsiTheme="minorHAnsi"/>
                <w:i/>
                <w:sz w:val="22"/>
                <w:szCs w:val="22"/>
              </w:rPr>
              <w:t>6</w:t>
            </w:r>
          </w:p>
        </w:tc>
        <w:tc>
          <w:tcPr>
            <w:tcW w:w="3835" w:type="dxa"/>
          </w:tcPr>
          <w:p w14:paraId="08A39B7F" w14:textId="42AAF803" w:rsidR="00CA2F54" w:rsidRPr="00CA2F54" w:rsidRDefault="00CA2F54" w:rsidP="00CA2F54">
            <w:pPr>
              <w:widowControl/>
              <w:rPr>
                <w:rFonts w:asciiTheme="minorHAnsi" w:hAnsiTheme="minorHAnsi"/>
                <w:sz w:val="22"/>
                <w:szCs w:val="22"/>
              </w:rPr>
            </w:pPr>
            <w:r>
              <w:rPr>
                <w:rFonts w:asciiTheme="minorHAnsi" w:hAnsiTheme="minorHAnsi"/>
                <w:sz w:val="22"/>
                <w:szCs w:val="22"/>
              </w:rPr>
              <w:t>January 2018</w:t>
            </w:r>
          </w:p>
        </w:tc>
      </w:tr>
      <w:tr w:rsidR="00CA2F54" w:rsidRPr="00530D94" w14:paraId="3A2BEFFD" w14:textId="77777777" w:rsidTr="00CA2F54">
        <w:tc>
          <w:tcPr>
            <w:tcW w:w="2511" w:type="dxa"/>
          </w:tcPr>
          <w:p w14:paraId="0D6786D3" w14:textId="77777777" w:rsidR="00CA2F54" w:rsidRPr="00CA2F54" w:rsidRDefault="00CA2F54" w:rsidP="00CA2F54">
            <w:pPr>
              <w:widowControl/>
              <w:rPr>
                <w:rFonts w:asciiTheme="minorHAnsi" w:hAnsiTheme="minorHAnsi"/>
                <w:sz w:val="22"/>
                <w:szCs w:val="22"/>
              </w:rPr>
            </w:pPr>
            <w:r w:rsidRPr="00CA2F54">
              <w:rPr>
                <w:rFonts w:asciiTheme="minorHAnsi" w:hAnsiTheme="minorHAnsi"/>
                <w:sz w:val="22"/>
                <w:szCs w:val="22"/>
              </w:rPr>
              <w:t>BJS Special Report</w:t>
            </w:r>
          </w:p>
        </w:tc>
        <w:tc>
          <w:tcPr>
            <w:tcW w:w="3004" w:type="dxa"/>
          </w:tcPr>
          <w:p w14:paraId="57AC0419" w14:textId="77777777" w:rsidR="00CA2F54" w:rsidRPr="00CA2F54" w:rsidRDefault="00CA2F54" w:rsidP="00CA2F54">
            <w:pPr>
              <w:widowControl/>
              <w:rPr>
                <w:rFonts w:asciiTheme="minorHAnsi" w:hAnsiTheme="minorHAnsi"/>
                <w:sz w:val="22"/>
                <w:szCs w:val="22"/>
              </w:rPr>
            </w:pPr>
            <w:r w:rsidRPr="00CA2F54">
              <w:rPr>
                <w:rFonts w:asciiTheme="minorHAnsi" w:hAnsiTheme="minorHAnsi"/>
                <w:sz w:val="22"/>
                <w:szCs w:val="22"/>
              </w:rPr>
              <w:t>Aging prison population</w:t>
            </w:r>
          </w:p>
        </w:tc>
        <w:tc>
          <w:tcPr>
            <w:tcW w:w="3835" w:type="dxa"/>
          </w:tcPr>
          <w:p w14:paraId="7D261CCD" w14:textId="7F7FEC27" w:rsidR="00CA2F54" w:rsidRPr="00CA2F54" w:rsidRDefault="00036736" w:rsidP="00CA2F54">
            <w:pPr>
              <w:widowControl/>
              <w:rPr>
                <w:rFonts w:asciiTheme="minorHAnsi" w:hAnsiTheme="minorHAnsi"/>
                <w:sz w:val="22"/>
                <w:szCs w:val="22"/>
              </w:rPr>
            </w:pPr>
            <w:r>
              <w:rPr>
                <w:rFonts w:asciiTheme="minorHAnsi" w:hAnsiTheme="minorHAnsi"/>
                <w:sz w:val="22"/>
                <w:szCs w:val="22"/>
              </w:rPr>
              <w:t>December</w:t>
            </w:r>
            <w:r w:rsidR="00554185">
              <w:rPr>
                <w:rFonts w:asciiTheme="minorHAnsi" w:hAnsiTheme="minorHAnsi"/>
                <w:sz w:val="22"/>
                <w:szCs w:val="22"/>
              </w:rPr>
              <w:t xml:space="preserve"> 2015</w:t>
            </w:r>
          </w:p>
        </w:tc>
      </w:tr>
      <w:tr w:rsidR="00CA2F54" w:rsidRPr="00554185" w14:paraId="5AC34422" w14:textId="77777777" w:rsidTr="00CA2F54">
        <w:tc>
          <w:tcPr>
            <w:tcW w:w="2511" w:type="dxa"/>
          </w:tcPr>
          <w:p w14:paraId="42A29F24" w14:textId="77777777" w:rsidR="00CA2F54" w:rsidRPr="00554185" w:rsidRDefault="00CA2F54" w:rsidP="00CA2F54">
            <w:pPr>
              <w:widowControl/>
              <w:rPr>
                <w:rFonts w:asciiTheme="minorHAnsi" w:hAnsiTheme="minorHAnsi"/>
                <w:sz w:val="22"/>
                <w:szCs w:val="22"/>
              </w:rPr>
            </w:pPr>
            <w:r w:rsidRPr="00554185">
              <w:rPr>
                <w:rFonts w:asciiTheme="minorHAnsi" w:hAnsiTheme="minorHAnsi"/>
                <w:sz w:val="22"/>
                <w:szCs w:val="22"/>
              </w:rPr>
              <w:t>BJS Special Report</w:t>
            </w:r>
          </w:p>
        </w:tc>
        <w:tc>
          <w:tcPr>
            <w:tcW w:w="3004" w:type="dxa"/>
          </w:tcPr>
          <w:p w14:paraId="73C006EF" w14:textId="73998814" w:rsidR="00CA2F54" w:rsidRPr="00554185" w:rsidRDefault="00554185" w:rsidP="00CA2F54">
            <w:pPr>
              <w:widowControl/>
              <w:rPr>
                <w:rFonts w:asciiTheme="minorHAnsi" w:hAnsiTheme="minorHAnsi"/>
                <w:sz w:val="22"/>
                <w:szCs w:val="22"/>
              </w:rPr>
            </w:pPr>
            <w:r>
              <w:rPr>
                <w:rFonts w:asciiTheme="minorHAnsi" w:hAnsiTheme="minorHAnsi"/>
                <w:sz w:val="22"/>
                <w:szCs w:val="22"/>
              </w:rPr>
              <w:t>Mobility of former prisoners</w:t>
            </w:r>
          </w:p>
        </w:tc>
        <w:tc>
          <w:tcPr>
            <w:tcW w:w="3835" w:type="dxa"/>
          </w:tcPr>
          <w:p w14:paraId="28D6FD61" w14:textId="65E72AE3" w:rsidR="00CA2F54" w:rsidRPr="00554185" w:rsidRDefault="00554185" w:rsidP="00CA2F54">
            <w:pPr>
              <w:widowControl/>
              <w:rPr>
                <w:rFonts w:asciiTheme="minorHAnsi" w:hAnsiTheme="minorHAnsi"/>
                <w:sz w:val="22"/>
                <w:szCs w:val="22"/>
              </w:rPr>
            </w:pPr>
            <w:r>
              <w:rPr>
                <w:rFonts w:asciiTheme="minorHAnsi" w:hAnsiTheme="minorHAnsi"/>
                <w:sz w:val="22"/>
                <w:szCs w:val="22"/>
              </w:rPr>
              <w:t>December 2016</w:t>
            </w:r>
          </w:p>
        </w:tc>
      </w:tr>
      <w:tr w:rsidR="00CA2F54" w:rsidRPr="00554185" w14:paraId="7B4849E9" w14:textId="77777777" w:rsidTr="00CA2F54">
        <w:tc>
          <w:tcPr>
            <w:tcW w:w="2511" w:type="dxa"/>
          </w:tcPr>
          <w:p w14:paraId="1019BAA6" w14:textId="77777777" w:rsidR="00CA2F54" w:rsidRPr="00554185" w:rsidRDefault="00CA2F54" w:rsidP="00CA2F54">
            <w:pPr>
              <w:widowControl/>
              <w:rPr>
                <w:rFonts w:asciiTheme="minorHAnsi" w:hAnsiTheme="minorHAnsi"/>
                <w:sz w:val="22"/>
                <w:szCs w:val="22"/>
              </w:rPr>
            </w:pPr>
            <w:r w:rsidRPr="00554185">
              <w:rPr>
                <w:rFonts w:asciiTheme="minorHAnsi" w:hAnsiTheme="minorHAnsi"/>
                <w:sz w:val="22"/>
                <w:szCs w:val="22"/>
              </w:rPr>
              <w:t>BJS Special Report</w:t>
            </w:r>
          </w:p>
        </w:tc>
        <w:tc>
          <w:tcPr>
            <w:tcW w:w="3004" w:type="dxa"/>
          </w:tcPr>
          <w:p w14:paraId="461A342B" w14:textId="70654697" w:rsidR="00CA2F54" w:rsidRPr="00554185" w:rsidRDefault="00554185" w:rsidP="00CA2F54">
            <w:pPr>
              <w:widowControl/>
              <w:rPr>
                <w:rFonts w:asciiTheme="minorHAnsi" w:hAnsiTheme="minorHAnsi"/>
                <w:sz w:val="22"/>
                <w:szCs w:val="22"/>
              </w:rPr>
            </w:pPr>
            <w:r>
              <w:rPr>
                <w:rFonts w:asciiTheme="minorHAnsi" w:hAnsiTheme="minorHAnsi"/>
                <w:sz w:val="22"/>
                <w:szCs w:val="22"/>
              </w:rPr>
              <w:t>Death rate of released prisoners</w:t>
            </w:r>
          </w:p>
        </w:tc>
        <w:tc>
          <w:tcPr>
            <w:tcW w:w="3835" w:type="dxa"/>
          </w:tcPr>
          <w:p w14:paraId="7650227F" w14:textId="6704C4AE" w:rsidR="00CA2F54" w:rsidRPr="00554185" w:rsidRDefault="00554185" w:rsidP="00CA2F54">
            <w:pPr>
              <w:widowControl/>
              <w:rPr>
                <w:rFonts w:asciiTheme="minorHAnsi" w:hAnsiTheme="minorHAnsi"/>
                <w:sz w:val="22"/>
                <w:szCs w:val="22"/>
              </w:rPr>
            </w:pPr>
            <w:r>
              <w:rPr>
                <w:rFonts w:asciiTheme="minorHAnsi" w:hAnsiTheme="minorHAnsi"/>
                <w:sz w:val="22"/>
                <w:szCs w:val="22"/>
              </w:rPr>
              <w:t>February 2017</w:t>
            </w:r>
          </w:p>
        </w:tc>
      </w:tr>
      <w:tr w:rsidR="000064DC" w:rsidRPr="00530D94" w14:paraId="08FAB801" w14:textId="77777777" w:rsidTr="00CA2F54">
        <w:tc>
          <w:tcPr>
            <w:tcW w:w="2511" w:type="dxa"/>
          </w:tcPr>
          <w:p w14:paraId="1ECB4AB1" w14:textId="0EE44EE6" w:rsidR="000064DC" w:rsidRPr="00554185" w:rsidRDefault="000064DC" w:rsidP="000064DC">
            <w:pPr>
              <w:widowControl/>
              <w:rPr>
                <w:rFonts w:asciiTheme="minorHAnsi" w:hAnsiTheme="minorHAnsi"/>
                <w:sz w:val="22"/>
                <w:szCs w:val="22"/>
              </w:rPr>
            </w:pPr>
            <w:r w:rsidRPr="00554185">
              <w:rPr>
                <w:rFonts w:asciiTheme="minorHAnsi" w:hAnsiTheme="minorHAnsi"/>
                <w:sz w:val="22"/>
                <w:szCs w:val="22"/>
              </w:rPr>
              <w:lastRenderedPageBreak/>
              <w:t>BJS Special Report</w:t>
            </w:r>
          </w:p>
        </w:tc>
        <w:tc>
          <w:tcPr>
            <w:tcW w:w="3004" w:type="dxa"/>
          </w:tcPr>
          <w:p w14:paraId="77FD2FC7" w14:textId="67B3884C" w:rsidR="000064DC" w:rsidRDefault="000064DC" w:rsidP="000064DC">
            <w:pPr>
              <w:widowControl/>
              <w:rPr>
                <w:rFonts w:asciiTheme="minorHAnsi" w:hAnsiTheme="minorHAnsi"/>
                <w:sz w:val="22"/>
                <w:szCs w:val="22"/>
              </w:rPr>
            </w:pPr>
            <w:r>
              <w:rPr>
                <w:rFonts w:asciiTheme="minorHAnsi" w:hAnsiTheme="minorHAnsi"/>
                <w:sz w:val="22"/>
                <w:szCs w:val="22"/>
              </w:rPr>
              <w:t>Racial disparities in imprisonment</w:t>
            </w:r>
          </w:p>
        </w:tc>
        <w:tc>
          <w:tcPr>
            <w:tcW w:w="3835" w:type="dxa"/>
          </w:tcPr>
          <w:p w14:paraId="471EF06F" w14:textId="6D80B508" w:rsidR="000064DC" w:rsidRDefault="000064DC" w:rsidP="000064DC">
            <w:pPr>
              <w:widowControl/>
              <w:rPr>
                <w:rFonts w:asciiTheme="minorHAnsi" w:hAnsiTheme="minorHAnsi"/>
                <w:sz w:val="22"/>
                <w:szCs w:val="22"/>
              </w:rPr>
            </w:pPr>
            <w:r>
              <w:rPr>
                <w:rFonts w:asciiTheme="minorHAnsi" w:hAnsiTheme="minorHAnsi"/>
                <w:sz w:val="22"/>
                <w:szCs w:val="22"/>
              </w:rPr>
              <w:t>December 2017</w:t>
            </w:r>
          </w:p>
        </w:tc>
      </w:tr>
      <w:tr w:rsidR="000064DC" w:rsidRPr="00530D94" w14:paraId="58E0600D" w14:textId="77777777" w:rsidTr="00CA2F54">
        <w:tc>
          <w:tcPr>
            <w:tcW w:w="2511" w:type="dxa"/>
          </w:tcPr>
          <w:p w14:paraId="25D6CD46" w14:textId="34A17646" w:rsidR="000064DC" w:rsidRPr="00554185" w:rsidRDefault="000064DC" w:rsidP="000064DC">
            <w:pPr>
              <w:widowControl/>
              <w:rPr>
                <w:rFonts w:asciiTheme="minorHAnsi" w:hAnsiTheme="minorHAnsi"/>
                <w:sz w:val="22"/>
                <w:szCs w:val="22"/>
              </w:rPr>
            </w:pPr>
            <w:r w:rsidRPr="00554185">
              <w:rPr>
                <w:rFonts w:asciiTheme="minorHAnsi" w:hAnsiTheme="minorHAnsi"/>
                <w:sz w:val="22"/>
                <w:szCs w:val="22"/>
              </w:rPr>
              <w:t>BJS Special Report</w:t>
            </w:r>
          </w:p>
        </w:tc>
        <w:tc>
          <w:tcPr>
            <w:tcW w:w="3004" w:type="dxa"/>
          </w:tcPr>
          <w:p w14:paraId="3C8DB8F7" w14:textId="314328FB" w:rsidR="000064DC" w:rsidRDefault="000064DC" w:rsidP="000064DC">
            <w:pPr>
              <w:widowControl/>
              <w:rPr>
                <w:rFonts w:asciiTheme="minorHAnsi" w:hAnsiTheme="minorHAnsi"/>
                <w:sz w:val="22"/>
                <w:szCs w:val="22"/>
              </w:rPr>
            </w:pPr>
            <w:r>
              <w:rPr>
                <w:rFonts w:asciiTheme="minorHAnsi" w:hAnsiTheme="minorHAnsi"/>
                <w:sz w:val="22"/>
                <w:szCs w:val="22"/>
              </w:rPr>
              <w:t>Housing of released prisoners</w:t>
            </w:r>
          </w:p>
        </w:tc>
        <w:tc>
          <w:tcPr>
            <w:tcW w:w="3835" w:type="dxa"/>
          </w:tcPr>
          <w:p w14:paraId="23FDC0F6" w14:textId="7887FEF2" w:rsidR="000064DC" w:rsidRDefault="000064DC" w:rsidP="000064DC">
            <w:pPr>
              <w:widowControl/>
              <w:rPr>
                <w:rFonts w:asciiTheme="minorHAnsi" w:hAnsiTheme="minorHAnsi"/>
                <w:sz w:val="22"/>
                <w:szCs w:val="22"/>
              </w:rPr>
            </w:pPr>
            <w:r>
              <w:rPr>
                <w:rFonts w:asciiTheme="minorHAnsi" w:hAnsiTheme="minorHAnsi"/>
                <w:sz w:val="22"/>
                <w:szCs w:val="22"/>
              </w:rPr>
              <w:t>August 2018</w:t>
            </w:r>
          </w:p>
        </w:tc>
      </w:tr>
      <w:tr w:rsidR="000064DC" w:rsidRPr="00530D94" w14:paraId="051E1088" w14:textId="77777777" w:rsidTr="00CA2F54">
        <w:tc>
          <w:tcPr>
            <w:tcW w:w="2511" w:type="dxa"/>
          </w:tcPr>
          <w:p w14:paraId="1F485F84" w14:textId="77777777" w:rsidR="000064DC" w:rsidRPr="00554185" w:rsidRDefault="000064DC" w:rsidP="000064DC">
            <w:pPr>
              <w:widowControl/>
              <w:rPr>
                <w:rFonts w:asciiTheme="minorHAnsi" w:hAnsiTheme="minorHAnsi"/>
                <w:sz w:val="22"/>
                <w:szCs w:val="22"/>
              </w:rPr>
            </w:pPr>
            <w:r w:rsidRPr="00554185">
              <w:rPr>
                <w:rFonts w:asciiTheme="minorHAnsi" w:hAnsiTheme="minorHAnsi"/>
                <w:sz w:val="22"/>
                <w:szCs w:val="22"/>
              </w:rPr>
              <w:t>BJS Special Report</w:t>
            </w:r>
          </w:p>
        </w:tc>
        <w:tc>
          <w:tcPr>
            <w:tcW w:w="3004" w:type="dxa"/>
          </w:tcPr>
          <w:p w14:paraId="368505C6" w14:textId="3E3B59DD" w:rsidR="000064DC" w:rsidRPr="00554185" w:rsidRDefault="000064DC" w:rsidP="000064DC">
            <w:pPr>
              <w:widowControl/>
              <w:rPr>
                <w:rFonts w:asciiTheme="minorHAnsi" w:hAnsiTheme="minorHAnsi"/>
                <w:sz w:val="22"/>
                <w:szCs w:val="22"/>
              </w:rPr>
            </w:pPr>
            <w:r>
              <w:rPr>
                <w:rFonts w:asciiTheme="minorHAnsi" w:hAnsiTheme="minorHAnsi"/>
                <w:sz w:val="22"/>
                <w:szCs w:val="22"/>
              </w:rPr>
              <w:t>Employment of released prisoners</w:t>
            </w:r>
          </w:p>
        </w:tc>
        <w:tc>
          <w:tcPr>
            <w:tcW w:w="3835" w:type="dxa"/>
          </w:tcPr>
          <w:p w14:paraId="283B46F6" w14:textId="2DAC91B4" w:rsidR="000064DC" w:rsidRPr="00554185" w:rsidRDefault="000064DC" w:rsidP="000064DC">
            <w:pPr>
              <w:widowControl/>
              <w:rPr>
                <w:rFonts w:asciiTheme="minorHAnsi" w:hAnsiTheme="minorHAnsi"/>
                <w:sz w:val="22"/>
                <w:szCs w:val="22"/>
              </w:rPr>
            </w:pPr>
            <w:r>
              <w:rPr>
                <w:rFonts w:asciiTheme="minorHAnsi" w:hAnsiTheme="minorHAnsi"/>
                <w:sz w:val="22"/>
                <w:szCs w:val="22"/>
              </w:rPr>
              <w:t>November 2018</w:t>
            </w:r>
          </w:p>
        </w:tc>
      </w:tr>
      <w:tr w:rsidR="000064DC" w:rsidRPr="00530D94" w14:paraId="02A3B000" w14:textId="77777777" w:rsidTr="00CA2F54">
        <w:tc>
          <w:tcPr>
            <w:tcW w:w="2511" w:type="dxa"/>
          </w:tcPr>
          <w:p w14:paraId="6D6CD79E" w14:textId="55CBF74D" w:rsidR="000064DC" w:rsidRPr="00CA2F54" w:rsidRDefault="000064DC" w:rsidP="000064DC">
            <w:pPr>
              <w:widowControl/>
              <w:rPr>
                <w:rFonts w:asciiTheme="minorHAnsi" w:hAnsiTheme="minorHAnsi"/>
                <w:sz w:val="22"/>
                <w:szCs w:val="22"/>
              </w:rPr>
            </w:pPr>
            <w:r w:rsidRPr="00CA2F54">
              <w:rPr>
                <w:rFonts w:asciiTheme="minorHAnsi" w:hAnsiTheme="minorHAnsi"/>
                <w:sz w:val="22"/>
                <w:szCs w:val="22"/>
              </w:rPr>
              <w:t xml:space="preserve">BJS </w:t>
            </w:r>
            <w:r>
              <w:rPr>
                <w:rFonts w:asciiTheme="minorHAnsi" w:hAnsiTheme="minorHAnsi"/>
                <w:sz w:val="22"/>
                <w:szCs w:val="22"/>
              </w:rPr>
              <w:t xml:space="preserve">CSAT – Prisoners </w:t>
            </w:r>
            <w:r w:rsidRPr="00CA2F54">
              <w:rPr>
                <w:rFonts w:asciiTheme="minorHAnsi" w:hAnsiTheme="minorHAnsi"/>
                <w:sz w:val="22"/>
                <w:szCs w:val="22"/>
              </w:rPr>
              <w:t xml:space="preserve">Web Data </w:t>
            </w:r>
            <w:r>
              <w:rPr>
                <w:rFonts w:asciiTheme="minorHAnsi" w:hAnsiTheme="minorHAnsi"/>
                <w:sz w:val="22"/>
                <w:szCs w:val="22"/>
              </w:rPr>
              <w:t xml:space="preserve">Analysis </w:t>
            </w:r>
            <w:r w:rsidRPr="00CA2F54">
              <w:rPr>
                <w:rFonts w:asciiTheme="minorHAnsi" w:hAnsiTheme="minorHAnsi"/>
                <w:sz w:val="22"/>
                <w:szCs w:val="22"/>
              </w:rPr>
              <w:t>Tool</w:t>
            </w:r>
          </w:p>
        </w:tc>
        <w:tc>
          <w:tcPr>
            <w:tcW w:w="3004" w:type="dxa"/>
          </w:tcPr>
          <w:p w14:paraId="0398BAAB" w14:textId="77777777" w:rsidR="000064DC" w:rsidRPr="00CA2F54" w:rsidRDefault="000064DC" w:rsidP="000064DC">
            <w:pPr>
              <w:widowControl/>
              <w:rPr>
                <w:rFonts w:asciiTheme="minorHAnsi" w:hAnsiTheme="minorHAnsi"/>
                <w:sz w:val="22"/>
                <w:szCs w:val="22"/>
              </w:rPr>
            </w:pPr>
            <w:r w:rsidRPr="00CA2F54">
              <w:rPr>
                <w:rFonts w:asciiTheme="minorHAnsi" w:hAnsiTheme="minorHAnsi"/>
                <w:sz w:val="22"/>
                <w:szCs w:val="22"/>
              </w:rPr>
              <w:t>NPS/NCRP data tool</w:t>
            </w:r>
          </w:p>
        </w:tc>
        <w:tc>
          <w:tcPr>
            <w:tcW w:w="3835" w:type="dxa"/>
          </w:tcPr>
          <w:p w14:paraId="153DE5C0" w14:textId="4CBA65EE" w:rsidR="000064DC" w:rsidRPr="00CA2F54" w:rsidRDefault="000064DC" w:rsidP="000064DC">
            <w:pPr>
              <w:widowControl/>
              <w:rPr>
                <w:rFonts w:asciiTheme="minorHAnsi" w:hAnsiTheme="minorHAnsi"/>
                <w:sz w:val="22"/>
                <w:szCs w:val="22"/>
              </w:rPr>
            </w:pPr>
            <w:r w:rsidRPr="00CA2F54">
              <w:rPr>
                <w:rFonts w:asciiTheme="minorHAnsi" w:hAnsiTheme="minorHAnsi"/>
                <w:sz w:val="22"/>
                <w:szCs w:val="22"/>
              </w:rPr>
              <w:t xml:space="preserve">Annual updates to release in tandem with </w:t>
            </w:r>
            <w:r w:rsidRPr="00CA2F54">
              <w:rPr>
                <w:rFonts w:asciiTheme="minorHAnsi" w:hAnsiTheme="minorHAnsi"/>
                <w:i/>
                <w:sz w:val="22"/>
                <w:szCs w:val="22"/>
              </w:rPr>
              <w:t>Prisoners</w:t>
            </w:r>
            <w:r w:rsidRPr="00CA2F54">
              <w:rPr>
                <w:rFonts w:asciiTheme="minorHAnsi" w:hAnsiTheme="minorHAnsi"/>
                <w:sz w:val="22"/>
                <w:szCs w:val="22"/>
              </w:rPr>
              <w:t xml:space="preserve"> bulletin</w:t>
            </w:r>
          </w:p>
        </w:tc>
      </w:tr>
      <w:tr w:rsidR="000064DC" w:rsidRPr="00530D94" w14:paraId="7F8023DE" w14:textId="77777777" w:rsidTr="00CA2F54">
        <w:tc>
          <w:tcPr>
            <w:tcW w:w="2511" w:type="dxa"/>
          </w:tcPr>
          <w:p w14:paraId="590D6FE2" w14:textId="7B56CC20" w:rsidR="000064DC" w:rsidRPr="00CA2F54" w:rsidRDefault="000064DC" w:rsidP="000064DC">
            <w:pPr>
              <w:widowControl/>
              <w:rPr>
                <w:rFonts w:asciiTheme="minorHAnsi" w:hAnsiTheme="minorHAnsi"/>
                <w:sz w:val="22"/>
                <w:szCs w:val="22"/>
              </w:rPr>
            </w:pPr>
            <w:r>
              <w:rPr>
                <w:rFonts w:asciiTheme="minorHAnsi" w:hAnsiTheme="minorHAnsi"/>
                <w:sz w:val="22"/>
                <w:szCs w:val="22"/>
              </w:rPr>
              <w:t>Limited Dataset for Unrestricted Public Use</w:t>
            </w:r>
          </w:p>
        </w:tc>
        <w:tc>
          <w:tcPr>
            <w:tcW w:w="3004" w:type="dxa"/>
          </w:tcPr>
          <w:p w14:paraId="738A0924" w14:textId="4BE1F218" w:rsidR="000064DC" w:rsidRPr="00CA2F54" w:rsidRDefault="000064DC" w:rsidP="000064DC">
            <w:pPr>
              <w:widowControl/>
              <w:rPr>
                <w:rFonts w:asciiTheme="minorHAnsi" w:hAnsiTheme="minorHAnsi"/>
                <w:sz w:val="22"/>
                <w:szCs w:val="22"/>
              </w:rPr>
            </w:pPr>
            <w:r>
              <w:rPr>
                <w:rFonts w:asciiTheme="minorHAnsi" w:hAnsiTheme="minorHAnsi"/>
                <w:sz w:val="22"/>
                <w:szCs w:val="22"/>
              </w:rPr>
              <w:t>NCRP data (limited)</w:t>
            </w:r>
          </w:p>
        </w:tc>
        <w:tc>
          <w:tcPr>
            <w:tcW w:w="3835" w:type="dxa"/>
          </w:tcPr>
          <w:p w14:paraId="118D9454" w14:textId="4FAA2230" w:rsidR="000064DC" w:rsidRPr="00CA2F54" w:rsidRDefault="000064DC" w:rsidP="000064DC">
            <w:pPr>
              <w:widowControl/>
              <w:rPr>
                <w:rFonts w:asciiTheme="minorHAnsi" w:hAnsiTheme="minorHAnsi"/>
                <w:sz w:val="22"/>
                <w:szCs w:val="22"/>
              </w:rPr>
            </w:pPr>
            <w:r>
              <w:rPr>
                <w:rFonts w:asciiTheme="minorHAnsi" w:hAnsiTheme="minorHAnsi"/>
                <w:sz w:val="22"/>
                <w:szCs w:val="22"/>
              </w:rPr>
              <w:t>January 2016</w:t>
            </w:r>
          </w:p>
        </w:tc>
      </w:tr>
      <w:tr w:rsidR="000064DC" w:rsidRPr="00530D94" w14:paraId="5D02BCD0" w14:textId="77777777" w:rsidTr="00CA2F54">
        <w:tc>
          <w:tcPr>
            <w:tcW w:w="2511" w:type="dxa"/>
          </w:tcPr>
          <w:p w14:paraId="56F89657" w14:textId="422EB0DD" w:rsidR="000064DC" w:rsidRDefault="000064DC" w:rsidP="000064DC">
            <w:pPr>
              <w:widowControl/>
              <w:rPr>
                <w:rFonts w:asciiTheme="minorHAnsi" w:hAnsiTheme="minorHAnsi"/>
                <w:sz w:val="22"/>
                <w:szCs w:val="22"/>
              </w:rPr>
            </w:pPr>
            <w:r>
              <w:rPr>
                <w:rFonts w:asciiTheme="minorHAnsi" w:hAnsiTheme="minorHAnsi"/>
                <w:sz w:val="22"/>
                <w:szCs w:val="22"/>
              </w:rPr>
              <w:t>NCRP Web Data Analysis Tool</w:t>
            </w:r>
          </w:p>
        </w:tc>
        <w:tc>
          <w:tcPr>
            <w:tcW w:w="3004" w:type="dxa"/>
          </w:tcPr>
          <w:p w14:paraId="19AC73A8" w14:textId="20FF0ADE" w:rsidR="000064DC" w:rsidRDefault="000064DC" w:rsidP="000064DC">
            <w:pPr>
              <w:widowControl/>
              <w:rPr>
                <w:rFonts w:asciiTheme="minorHAnsi" w:hAnsiTheme="minorHAnsi"/>
                <w:sz w:val="22"/>
                <w:szCs w:val="22"/>
              </w:rPr>
            </w:pPr>
            <w:r>
              <w:rPr>
                <w:rFonts w:asciiTheme="minorHAnsi" w:hAnsiTheme="minorHAnsi"/>
                <w:sz w:val="22"/>
                <w:szCs w:val="22"/>
              </w:rPr>
              <w:t>NCRP data (limited)</w:t>
            </w:r>
          </w:p>
        </w:tc>
        <w:tc>
          <w:tcPr>
            <w:tcW w:w="3835" w:type="dxa"/>
          </w:tcPr>
          <w:p w14:paraId="07DDA4AA" w14:textId="7350B5B2" w:rsidR="000064DC" w:rsidRDefault="000064DC" w:rsidP="000064DC">
            <w:pPr>
              <w:widowControl/>
              <w:rPr>
                <w:rFonts w:asciiTheme="minorHAnsi" w:hAnsiTheme="minorHAnsi"/>
                <w:sz w:val="22"/>
                <w:szCs w:val="22"/>
              </w:rPr>
            </w:pPr>
            <w:r>
              <w:rPr>
                <w:rFonts w:asciiTheme="minorHAnsi" w:hAnsiTheme="minorHAnsi"/>
                <w:sz w:val="22"/>
                <w:szCs w:val="22"/>
              </w:rPr>
              <w:t>October 2018</w:t>
            </w:r>
          </w:p>
        </w:tc>
      </w:tr>
    </w:tbl>
    <w:p w14:paraId="5CA39AC8" w14:textId="77777777" w:rsidR="00F70D4F" w:rsidRPr="00530D94" w:rsidRDefault="00F70D4F" w:rsidP="00F70D4F">
      <w:pPr>
        <w:widowControl/>
        <w:rPr>
          <w:rFonts w:asciiTheme="minorHAnsi" w:hAnsiTheme="minorHAnsi"/>
          <w:sz w:val="22"/>
          <w:szCs w:val="22"/>
          <w:highlight w:val="darkCyan"/>
        </w:rPr>
      </w:pPr>
    </w:p>
    <w:p w14:paraId="0B75E000" w14:textId="77777777" w:rsidR="00202B6C" w:rsidRPr="00530D94" w:rsidRDefault="00202B6C" w:rsidP="00F70D4F">
      <w:pPr>
        <w:widowControl/>
        <w:rPr>
          <w:rFonts w:asciiTheme="minorHAnsi" w:hAnsiTheme="minorHAnsi"/>
          <w:sz w:val="22"/>
          <w:szCs w:val="22"/>
          <w:highlight w:val="darkCyan"/>
        </w:rPr>
      </w:pPr>
    </w:p>
    <w:p w14:paraId="441F1559" w14:textId="77777777" w:rsidR="00F70D4F" w:rsidRPr="00F42AB1" w:rsidRDefault="00F70D4F" w:rsidP="00F70D4F">
      <w:pPr>
        <w:widowControl/>
        <w:rPr>
          <w:rFonts w:asciiTheme="minorHAnsi" w:hAnsiTheme="minorHAnsi"/>
          <w:sz w:val="22"/>
          <w:szCs w:val="22"/>
        </w:rPr>
      </w:pPr>
      <w:r w:rsidRPr="00F42AB1">
        <w:rPr>
          <w:rFonts w:asciiTheme="minorHAnsi" w:hAnsiTheme="minorHAnsi"/>
          <w:sz w:val="22"/>
          <w:szCs w:val="22"/>
        </w:rPr>
        <w:t>17.</w:t>
      </w:r>
      <w:r w:rsidRPr="00F42AB1">
        <w:rPr>
          <w:rFonts w:asciiTheme="minorHAnsi" w:hAnsiTheme="minorHAnsi"/>
          <w:sz w:val="22"/>
          <w:szCs w:val="22"/>
        </w:rPr>
        <w:tab/>
      </w:r>
      <w:r w:rsidRPr="00F42AB1">
        <w:rPr>
          <w:rFonts w:asciiTheme="minorHAnsi" w:hAnsiTheme="minorHAnsi"/>
          <w:sz w:val="22"/>
          <w:szCs w:val="22"/>
          <w:u w:val="single"/>
        </w:rPr>
        <w:t>Expiration Date Approval</w:t>
      </w:r>
    </w:p>
    <w:p w14:paraId="7782DDC2" w14:textId="77777777" w:rsidR="00F70D4F" w:rsidRPr="00F42AB1" w:rsidRDefault="00F70D4F" w:rsidP="00F70D4F">
      <w:pPr>
        <w:widowControl/>
        <w:ind w:left="720"/>
        <w:rPr>
          <w:rFonts w:asciiTheme="minorHAnsi" w:hAnsiTheme="minorHAnsi"/>
          <w:sz w:val="22"/>
          <w:szCs w:val="22"/>
        </w:rPr>
      </w:pPr>
      <w:r w:rsidRPr="00F42AB1">
        <w:rPr>
          <w:rFonts w:asciiTheme="minorHAnsi" w:hAnsiTheme="minorHAnsi"/>
          <w:sz w:val="22"/>
          <w:szCs w:val="22"/>
        </w:rPr>
        <w:tab/>
      </w:r>
    </w:p>
    <w:p w14:paraId="728240ED" w14:textId="77777777" w:rsidR="00F70D4F" w:rsidRPr="00F42AB1" w:rsidRDefault="00F70D4F" w:rsidP="00F70D4F">
      <w:pPr>
        <w:widowControl/>
        <w:rPr>
          <w:rFonts w:asciiTheme="minorHAnsi" w:hAnsiTheme="minorHAnsi"/>
          <w:sz w:val="22"/>
          <w:szCs w:val="22"/>
        </w:rPr>
      </w:pPr>
      <w:r w:rsidRPr="00F42AB1">
        <w:rPr>
          <w:rFonts w:asciiTheme="minorHAnsi" w:hAnsiTheme="minorHAnsi"/>
          <w:sz w:val="22"/>
          <w:szCs w:val="22"/>
        </w:rPr>
        <w:t>The OMB Control Number and the expiration date will be published on instructions provided to all respondents.</w:t>
      </w:r>
    </w:p>
    <w:p w14:paraId="0A01C235" w14:textId="77777777" w:rsidR="00F70D4F" w:rsidRPr="00F42AB1" w:rsidRDefault="00F70D4F" w:rsidP="00F70D4F">
      <w:pPr>
        <w:widowControl/>
        <w:ind w:left="720"/>
        <w:rPr>
          <w:rFonts w:asciiTheme="minorHAnsi" w:hAnsiTheme="minorHAnsi"/>
          <w:sz w:val="22"/>
          <w:szCs w:val="22"/>
        </w:rPr>
      </w:pPr>
    </w:p>
    <w:p w14:paraId="00841358" w14:textId="77777777" w:rsidR="00F70D4F" w:rsidRPr="00F42AB1" w:rsidRDefault="00F70D4F" w:rsidP="00F70D4F">
      <w:pPr>
        <w:widowControl/>
        <w:rPr>
          <w:rFonts w:asciiTheme="minorHAnsi" w:hAnsiTheme="minorHAnsi"/>
          <w:sz w:val="22"/>
          <w:szCs w:val="22"/>
        </w:rPr>
      </w:pPr>
      <w:r w:rsidRPr="00F42AB1">
        <w:rPr>
          <w:rFonts w:asciiTheme="minorHAnsi" w:hAnsiTheme="minorHAnsi"/>
          <w:sz w:val="22"/>
          <w:szCs w:val="22"/>
        </w:rPr>
        <w:t>18.</w:t>
      </w:r>
      <w:r w:rsidRPr="00F42AB1">
        <w:rPr>
          <w:rFonts w:asciiTheme="minorHAnsi" w:hAnsiTheme="minorHAnsi"/>
          <w:sz w:val="22"/>
          <w:szCs w:val="22"/>
        </w:rPr>
        <w:tab/>
      </w:r>
      <w:r w:rsidRPr="00F42AB1">
        <w:rPr>
          <w:rFonts w:asciiTheme="minorHAnsi" w:hAnsiTheme="minorHAnsi"/>
          <w:sz w:val="22"/>
          <w:szCs w:val="22"/>
          <w:u w:val="single"/>
        </w:rPr>
        <w:t>Exceptions to the Certification Statement</w:t>
      </w:r>
    </w:p>
    <w:p w14:paraId="65E6D143" w14:textId="77777777" w:rsidR="00F70D4F" w:rsidRPr="00F42AB1" w:rsidRDefault="00F70D4F" w:rsidP="00F70D4F">
      <w:pPr>
        <w:widowControl/>
        <w:ind w:left="720"/>
        <w:rPr>
          <w:rFonts w:asciiTheme="minorHAnsi" w:hAnsiTheme="minorHAnsi"/>
          <w:sz w:val="22"/>
          <w:szCs w:val="22"/>
        </w:rPr>
      </w:pPr>
    </w:p>
    <w:p w14:paraId="339559E6" w14:textId="5B02E4A6" w:rsidR="00F73784" w:rsidRPr="00530D94" w:rsidRDefault="00F70D4F" w:rsidP="007B0C16">
      <w:pPr>
        <w:widowControl/>
        <w:rPr>
          <w:rFonts w:asciiTheme="minorHAnsi" w:hAnsiTheme="minorHAnsi"/>
        </w:rPr>
      </w:pPr>
      <w:r w:rsidRPr="00F42AB1">
        <w:rPr>
          <w:rFonts w:asciiTheme="minorHAnsi" w:hAnsiTheme="minorHAnsi"/>
          <w:sz w:val="22"/>
          <w:szCs w:val="22"/>
        </w:rPr>
        <w:t>There are no exceptions to the Certification Statement.</w:t>
      </w:r>
      <w:r w:rsidR="003B2D74">
        <w:rPr>
          <w:rFonts w:asciiTheme="minorHAnsi" w:hAnsiTheme="minorHAnsi"/>
          <w:sz w:val="22"/>
          <w:szCs w:val="22"/>
        </w:rPr>
        <w:t xml:space="preserve"> </w:t>
      </w:r>
      <w:r w:rsidRPr="00F42AB1">
        <w:rPr>
          <w:rFonts w:asciiTheme="minorHAnsi" w:hAnsiTheme="minorHAnsi"/>
          <w:sz w:val="22"/>
          <w:szCs w:val="22"/>
        </w:rPr>
        <w:t>The</w:t>
      </w:r>
      <w:r w:rsidR="00F42AB1" w:rsidRPr="00F42AB1">
        <w:rPr>
          <w:rFonts w:asciiTheme="minorHAnsi" w:hAnsiTheme="minorHAnsi"/>
          <w:sz w:val="22"/>
          <w:szCs w:val="22"/>
        </w:rPr>
        <w:t xml:space="preserve"> collection is consistent with </w:t>
      </w:r>
      <w:r w:rsidRPr="00F42AB1">
        <w:rPr>
          <w:rFonts w:asciiTheme="minorHAnsi" w:hAnsiTheme="minorHAnsi"/>
          <w:sz w:val="22"/>
          <w:szCs w:val="22"/>
        </w:rPr>
        <w:t>all the guidelines set forth in 5 CFR 1320.9.</w:t>
      </w:r>
    </w:p>
    <w:sectPr w:rsidR="00F73784" w:rsidRPr="00530D94" w:rsidSect="008D5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8C30E" w14:textId="77777777" w:rsidR="0099735D" w:rsidRDefault="0099735D" w:rsidP="00F70D4F">
      <w:r>
        <w:separator/>
      </w:r>
    </w:p>
  </w:endnote>
  <w:endnote w:type="continuationSeparator" w:id="0">
    <w:p w14:paraId="7294B21B" w14:textId="77777777" w:rsidR="0099735D" w:rsidRDefault="0099735D" w:rsidP="00F7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GillSans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49938"/>
      <w:docPartObj>
        <w:docPartGallery w:val="Page Numbers (Bottom of Page)"/>
        <w:docPartUnique/>
      </w:docPartObj>
    </w:sdtPr>
    <w:sdtEndPr>
      <w:rPr>
        <w:rFonts w:ascii="Times New Roman" w:hAnsi="Times New Roman"/>
        <w:noProof/>
        <w:sz w:val="22"/>
        <w:szCs w:val="22"/>
      </w:rPr>
    </w:sdtEndPr>
    <w:sdtContent>
      <w:p w14:paraId="03758B52" w14:textId="77777777" w:rsidR="0099735D" w:rsidRPr="00730848" w:rsidRDefault="0099735D">
        <w:pPr>
          <w:pStyle w:val="Footer"/>
          <w:jc w:val="right"/>
          <w:rPr>
            <w:rFonts w:ascii="Times New Roman" w:hAnsi="Times New Roman"/>
            <w:sz w:val="22"/>
            <w:szCs w:val="22"/>
          </w:rPr>
        </w:pPr>
        <w:r w:rsidRPr="00730848">
          <w:rPr>
            <w:rFonts w:ascii="Times New Roman" w:hAnsi="Times New Roman"/>
            <w:sz w:val="22"/>
            <w:szCs w:val="22"/>
          </w:rPr>
          <w:fldChar w:fldCharType="begin"/>
        </w:r>
        <w:r w:rsidRPr="00730848">
          <w:rPr>
            <w:rFonts w:ascii="Times New Roman" w:hAnsi="Times New Roman"/>
            <w:sz w:val="22"/>
            <w:szCs w:val="22"/>
          </w:rPr>
          <w:instrText xml:space="preserve"> PAGE   \* MERGEFORMAT </w:instrText>
        </w:r>
        <w:r w:rsidRPr="00730848">
          <w:rPr>
            <w:rFonts w:ascii="Times New Roman" w:hAnsi="Times New Roman"/>
            <w:sz w:val="22"/>
            <w:szCs w:val="22"/>
          </w:rPr>
          <w:fldChar w:fldCharType="separate"/>
        </w:r>
        <w:r w:rsidR="00A8427A">
          <w:rPr>
            <w:rFonts w:ascii="Times New Roman" w:hAnsi="Times New Roman"/>
            <w:noProof/>
            <w:sz w:val="22"/>
            <w:szCs w:val="22"/>
          </w:rPr>
          <w:t>1</w:t>
        </w:r>
        <w:r w:rsidRPr="00730848">
          <w:rPr>
            <w:rFonts w:ascii="Times New Roman" w:hAnsi="Times New Roman"/>
            <w:noProof/>
            <w:sz w:val="22"/>
            <w:szCs w:val="22"/>
          </w:rPr>
          <w:fldChar w:fldCharType="end"/>
        </w:r>
      </w:p>
    </w:sdtContent>
  </w:sdt>
  <w:p w14:paraId="4F6E8914" w14:textId="77777777" w:rsidR="0099735D" w:rsidRDefault="00997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1AD3A" w14:textId="77777777" w:rsidR="0099735D" w:rsidRDefault="0099735D" w:rsidP="00F70D4F">
      <w:r>
        <w:separator/>
      </w:r>
    </w:p>
  </w:footnote>
  <w:footnote w:type="continuationSeparator" w:id="0">
    <w:p w14:paraId="6E38D46C" w14:textId="77777777" w:rsidR="0099735D" w:rsidRDefault="0099735D" w:rsidP="00F70D4F">
      <w:r>
        <w:continuationSeparator/>
      </w:r>
    </w:p>
  </w:footnote>
  <w:footnote w:id="1">
    <w:p w14:paraId="72E62BF8" w14:textId="075D97AF" w:rsidR="0099735D" w:rsidRDefault="0099735D">
      <w:pPr>
        <w:pStyle w:val="FootnoteText"/>
      </w:pPr>
      <w:r w:rsidRPr="00C354B1">
        <w:rPr>
          <w:rStyle w:val="FootnoteReference"/>
          <w:vertAlign w:val="superscript"/>
        </w:rPr>
        <w:footnoteRef/>
      </w:r>
      <w:r>
        <w:t xml:space="preserve"> Tracey Kyckelhahn (2015). “</w:t>
      </w:r>
      <w:r w:rsidRPr="00C354B1">
        <w:t>Justice Expenditure and Employment Extracts 2012</w:t>
      </w:r>
      <w:r>
        <w:t>”</w:t>
      </w:r>
      <w:r w:rsidRPr="00C354B1">
        <w:t xml:space="preserve">, </w:t>
      </w:r>
      <w:r>
        <w:t xml:space="preserve">BJS statistical tables, </w:t>
      </w:r>
      <w:r w:rsidRPr="00C354B1">
        <w:t>NCJ 248628</w:t>
      </w:r>
      <w:r>
        <w:t>.</w:t>
      </w:r>
    </w:p>
  </w:footnote>
  <w:footnote w:id="2">
    <w:p w14:paraId="49A7E8C6" w14:textId="68950F57" w:rsidR="0099735D" w:rsidRPr="00905AF0" w:rsidRDefault="0099735D">
      <w:pPr>
        <w:pStyle w:val="FootnoteText"/>
      </w:pPr>
      <w:r w:rsidRPr="00905AF0">
        <w:rPr>
          <w:rStyle w:val="FootnoteReference"/>
          <w:vertAlign w:val="superscript"/>
        </w:rPr>
        <w:footnoteRef/>
      </w:r>
      <w:r w:rsidRPr="00905AF0">
        <w:rPr>
          <w:vertAlign w:val="superscript"/>
        </w:rPr>
        <w:t xml:space="preserve"> </w:t>
      </w:r>
      <w:r>
        <w:t>E. Ann Carson (2014). “Prisoners in 2013”, BJS annual report, NCJ 247282.</w:t>
      </w:r>
    </w:p>
  </w:footnote>
  <w:footnote w:id="3">
    <w:p w14:paraId="7A02E6A9" w14:textId="4C878B6E" w:rsidR="0099735D" w:rsidRDefault="0099735D">
      <w:pPr>
        <w:pStyle w:val="FootnoteText"/>
      </w:pPr>
      <w:r w:rsidRPr="008A7603">
        <w:rPr>
          <w:rStyle w:val="FootnoteReference"/>
          <w:vertAlign w:val="superscript"/>
        </w:rPr>
        <w:footnoteRef/>
      </w:r>
      <w:r w:rsidRPr="008A7603">
        <w:rPr>
          <w:vertAlign w:val="superscript"/>
        </w:rPr>
        <w:t xml:space="preserve"> </w:t>
      </w:r>
      <w:r>
        <w:t xml:space="preserve">Nancy La Vigne, Samuel Bieler, Lindsey Cramer, Helen Lo, Cybele Kotonias, Debbie Mayer, Dave McClure, Laura Pacifici, Erika Parks, Bryce Peterson, Julie Samuels (2014). Justice Reinvestment Initiative State Assessment Report. Urban Institute, </w:t>
      </w:r>
      <w:hyperlink r:id="rId1" w:history="1">
        <w:r w:rsidRPr="00FD601C">
          <w:rPr>
            <w:rStyle w:val="Hyperlink"/>
          </w:rPr>
          <w:t>http://www.urban.org/research/publication/justice-reinvestment-initiative-state-assessment-report</w:t>
        </w:r>
      </w:hyperlink>
      <w:r>
        <w:t xml:space="preserve">. </w:t>
      </w:r>
    </w:p>
  </w:footnote>
  <w:footnote w:id="4">
    <w:p w14:paraId="1D51E3F7" w14:textId="020227D5" w:rsidR="0099735D" w:rsidRPr="000464B0" w:rsidRDefault="0099735D">
      <w:pPr>
        <w:pStyle w:val="FootnoteText"/>
      </w:pPr>
      <w:r w:rsidRPr="000464B0">
        <w:rPr>
          <w:rStyle w:val="FootnoteReference"/>
          <w:vertAlign w:val="superscript"/>
        </w:rPr>
        <w:footnoteRef/>
      </w:r>
      <w:r w:rsidRPr="000464B0">
        <w:rPr>
          <w:vertAlign w:val="superscript"/>
        </w:rPr>
        <w:t xml:space="preserve"> </w:t>
      </w:r>
      <w:r>
        <w:t>E. Ann Carson, Daniela Golinelli (2013). “Prisoners in 2012: Trends in Admissions and Releases 1991-2012”, BJS annual report, NCJ 243920.</w:t>
      </w:r>
    </w:p>
  </w:footnote>
  <w:footnote w:id="5">
    <w:p w14:paraId="7049FACE" w14:textId="77777777" w:rsidR="0099735D" w:rsidRDefault="0099735D" w:rsidP="00CD597F">
      <w:pPr>
        <w:pStyle w:val="FootnoteText"/>
      </w:pPr>
      <w:r w:rsidRPr="00D138B2">
        <w:rPr>
          <w:rStyle w:val="FootnoteReference"/>
          <w:vertAlign w:val="superscript"/>
        </w:rPr>
        <w:footnoteRef/>
      </w:r>
      <w:r>
        <w:t xml:space="preserve"> See: Chiu T, 2010. </w:t>
      </w:r>
      <w:r w:rsidRPr="00AE5378">
        <w:rPr>
          <w:i/>
        </w:rPr>
        <w:t>It’s About Time: Aging Prisoners, Increasing Costs, and Geriatric Release</w:t>
      </w:r>
      <w:r>
        <w:t xml:space="preserve">. New York: Vera Institute of Justice; or American Civil Liberties Union, 2012. </w:t>
      </w:r>
      <w:r w:rsidRPr="00AE5378">
        <w:rPr>
          <w:i/>
        </w:rPr>
        <w:t>At America’s Expense: The Mass Incarceration of the Elderly</w:t>
      </w:r>
      <w:r>
        <w:t>. New York.</w:t>
      </w:r>
    </w:p>
  </w:footnote>
  <w:footnote w:id="6">
    <w:p w14:paraId="3C0745ED" w14:textId="77777777" w:rsidR="0099735D" w:rsidRDefault="0099735D" w:rsidP="008F4A17">
      <w:pPr>
        <w:pStyle w:val="FootnoteText"/>
      </w:pPr>
      <w:r w:rsidRPr="00D138B2">
        <w:rPr>
          <w:rStyle w:val="FootnoteReference"/>
          <w:vertAlign w:val="superscript"/>
        </w:rPr>
        <w:footnoteRef/>
      </w:r>
      <w:r>
        <w:t xml:space="preserve"> National Research Council (2009). “Ensuring the Quality, Credibility, and Relevance of U.S. Justice Statistics. A Panel to Review the Programs of the Bureau of Justice Statistics”. Robert M. Groves and Daniel L. Cork, eds. Committee on National Statistics and Committee on Law and Justice, Division of Behavioral and Social Sciences and Education. Washington, DC: The National Academies Press.</w:t>
      </w:r>
    </w:p>
  </w:footnote>
  <w:footnote w:id="7">
    <w:p w14:paraId="0B9BE072" w14:textId="069E9D1A" w:rsidR="0099735D" w:rsidRDefault="0099735D">
      <w:pPr>
        <w:pStyle w:val="FootnoteText"/>
      </w:pPr>
      <w:r w:rsidRPr="001D7ABC">
        <w:rPr>
          <w:rStyle w:val="FootnoteReference"/>
          <w:vertAlign w:val="superscript"/>
        </w:rPr>
        <w:footnoteRef/>
      </w:r>
      <w:r>
        <w:t xml:space="preserve"> Laura M. Maruschak, Marcus Berzofsky, and Jennifer Unangst (2015). “Medical problems of state and federal prisoners and jail inmates, 2011-12”, BJS special report, NCJ 248491.</w:t>
      </w:r>
    </w:p>
  </w:footnote>
  <w:footnote w:id="8">
    <w:p w14:paraId="6D48C71C" w14:textId="77777777" w:rsidR="0099735D" w:rsidRPr="004855E6" w:rsidRDefault="0099735D" w:rsidP="00015BFB">
      <w:pPr>
        <w:pStyle w:val="FootnoteText"/>
      </w:pPr>
      <w:r w:rsidRPr="001D7ABC">
        <w:rPr>
          <w:rStyle w:val="FootnoteReference"/>
          <w:vertAlign w:val="superscript"/>
        </w:rPr>
        <w:footnoteRef/>
      </w:r>
      <w:r>
        <w:t xml:space="preserve">Ingrid A. Binswanger, Marc F. Stern, Richard A. Deyo, Patrick J. Heagerty, Allen Cheadle, Joann G. Elmore, and Thomas D. Koepsell (2007). “Release from prison – a high risk of death for former inmates”, </w:t>
      </w:r>
      <w:r>
        <w:rPr>
          <w:i/>
        </w:rPr>
        <w:t>New England Journal of Medicine</w:t>
      </w:r>
      <w:r>
        <w:t>, Vol. 356, pp. 157-165.</w:t>
      </w:r>
    </w:p>
  </w:footnote>
  <w:footnote w:id="9">
    <w:p w14:paraId="36F47998" w14:textId="77777777" w:rsidR="0099735D" w:rsidRPr="007E5831" w:rsidRDefault="0099735D" w:rsidP="00FF0F2D">
      <w:pPr>
        <w:pStyle w:val="FootnoteText"/>
      </w:pPr>
      <w:r w:rsidRPr="00466CEA">
        <w:rPr>
          <w:rStyle w:val="FootnoteReference"/>
          <w:vertAlign w:val="superscript"/>
        </w:rPr>
        <w:footnoteRef/>
      </w:r>
      <w:r>
        <w:t xml:space="preserve">For a discussion of these issues related to time served and </w:t>
      </w:r>
      <w:r w:rsidRPr="00D57939">
        <w:t xml:space="preserve">stable populations, see Evelyn J. Patterson and Samuel </w:t>
      </w:r>
      <w:r w:rsidRPr="00EB0545">
        <w:t xml:space="preserve">H. Preston (2007), “Estimating mean length of stay in prison: methods and applications”, </w:t>
      </w:r>
      <w:r w:rsidRPr="00EB0545">
        <w:rPr>
          <w:i/>
        </w:rPr>
        <w:t>Journal of Quantitative Criminology</w:t>
      </w:r>
      <w:r w:rsidRPr="00EB0545">
        <w:t>, Vol. 24, pp. 33-49.</w:t>
      </w:r>
    </w:p>
  </w:footnote>
  <w:footnote w:id="10">
    <w:p w14:paraId="68B784A5" w14:textId="07B57E0C" w:rsidR="0099735D" w:rsidRPr="00B057C9" w:rsidRDefault="0099735D">
      <w:pPr>
        <w:pStyle w:val="FootnoteText"/>
      </w:pPr>
      <w:r w:rsidRPr="00B057C9">
        <w:rPr>
          <w:rStyle w:val="FootnoteReference"/>
          <w:vertAlign w:val="superscript"/>
        </w:rPr>
        <w:footnoteRef/>
      </w:r>
      <w:r w:rsidRPr="00B057C9">
        <w:rPr>
          <w:vertAlign w:val="superscript"/>
        </w:rPr>
        <w:t xml:space="preserve"> </w:t>
      </w:r>
      <w:r>
        <w:t>Jeremy Travis, Bruce Western, Steve Redburn, eds. (2014). The Growth of Incarceration in the United States: Exploring Causes and Consequences. National Research Council, National Academy Press, Washington, D.C.</w:t>
      </w:r>
    </w:p>
  </w:footnote>
  <w:footnote w:id="11">
    <w:p w14:paraId="57B2A1FD" w14:textId="13D09065" w:rsidR="0099735D" w:rsidRDefault="0099735D" w:rsidP="00F70D4F">
      <w:pPr>
        <w:pStyle w:val="FootnoteText"/>
      </w:pPr>
      <w:r w:rsidRPr="0009421D">
        <w:rPr>
          <w:rStyle w:val="FootnoteReference"/>
          <w:sz w:val="22"/>
          <w:szCs w:val="22"/>
          <w:vertAlign w:val="superscript"/>
        </w:rPr>
        <w:footnoteRef/>
      </w:r>
      <w:r>
        <w:t xml:space="preserve"> See, for example </w:t>
      </w:r>
      <w:r w:rsidRPr="001E6135">
        <w:rPr>
          <w:i/>
        </w:rPr>
        <w:t xml:space="preserve">Prisoners in </w:t>
      </w:r>
      <w:r>
        <w:rPr>
          <w:i/>
        </w:rPr>
        <w:t>2013</w:t>
      </w:r>
      <w:r>
        <w:t xml:space="preserve"> (NCJ 247282), tables 7 and 8 for NCRP data used to show the sex, race, and age distributions of prisoners, and tables 13 and 14 for the state offense distributions. Earlier years of the </w:t>
      </w:r>
      <w:r w:rsidRPr="001E6135">
        <w:rPr>
          <w:i/>
        </w:rPr>
        <w:t>Prisoners</w:t>
      </w:r>
      <w:r>
        <w:t xml:space="preserve"> report also show these tables, as well as incorporating NCRP data in estimates of time served by offense, sentence length by admission type, and in-depth analyses of state policy initiatives. </w:t>
      </w:r>
    </w:p>
  </w:footnote>
  <w:footnote w:id="12">
    <w:p w14:paraId="4C7C32C8" w14:textId="089719FE" w:rsidR="0099735D" w:rsidRPr="00825366" w:rsidRDefault="0099735D">
      <w:pPr>
        <w:pStyle w:val="FootnoteText"/>
      </w:pPr>
      <w:r w:rsidRPr="00825366">
        <w:rPr>
          <w:rStyle w:val="FootnoteReference"/>
          <w:vertAlign w:val="superscript"/>
        </w:rPr>
        <w:footnoteRef/>
      </w:r>
      <w:r w:rsidRPr="00825366">
        <w:rPr>
          <w:vertAlign w:val="superscript"/>
        </w:rPr>
        <w:t xml:space="preserve"> </w:t>
      </w:r>
      <w:r>
        <w:t>See 10.</w:t>
      </w:r>
    </w:p>
  </w:footnote>
  <w:footnote w:id="13">
    <w:p w14:paraId="10CCD291" w14:textId="3F63D0B0" w:rsidR="0099735D" w:rsidRPr="006C1028" w:rsidRDefault="0099735D">
      <w:pPr>
        <w:pStyle w:val="FootnoteText"/>
      </w:pPr>
      <w:r w:rsidRPr="008F0211">
        <w:rPr>
          <w:rStyle w:val="FootnoteReference"/>
          <w:vertAlign w:val="superscript"/>
        </w:rPr>
        <w:footnoteRef/>
      </w:r>
      <w:r>
        <w:t xml:space="preserve"> John Pfaff (2011), “The micro and macro causes of prison growth”, </w:t>
      </w:r>
      <w:r>
        <w:rPr>
          <w:i/>
        </w:rPr>
        <w:t>Georgia State University Law Review</w:t>
      </w:r>
      <w:r>
        <w:t>, Vol. 28, Issue 4, Article 9.</w:t>
      </w:r>
    </w:p>
  </w:footnote>
  <w:footnote w:id="14">
    <w:p w14:paraId="2802B778" w14:textId="77777777" w:rsidR="0099735D" w:rsidRPr="00584F42" w:rsidRDefault="0099735D" w:rsidP="005B6885">
      <w:pPr>
        <w:pStyle w:val="FootnoteText"/>
      </w:pPr>
      <w:r w:rsidRPr="008F0211">
        <w:rPr>
          <w:rStyle w:val="FootnoteReference"/>
          <w:vertAlign w:val="superscript"/>
        </w:rPr>
        <w:footnoteRef/>
      </w:r>
      <w:r>
        <w:t xml:space="preserve"> John Pfaff (2015). “The war on drugs and prison growth: limited importance, limited legislative options”, forthcoming in </w:t>
      </w:r>
      <w:r>
        <w:rPr>
          <w:i/>
        </w:rPr>
        <w:t>Harv J Legislation</w:t>
      </w:r>
      <w:r>
        <w:t>.</w:t>
      </w:r>
    </w:p>
  </w:footnote>
  <w:footnote w:id="15">
    <w:p w14:paraId="0B454B44" w14:textId="77777777" w:rsidR="0099735D" w:rsidRPr="00772FB1" w:rsidRDefault="0099735D" w:rsidP="005B6885">
      <w:pPr>
        <w:pStyle w:val="FootnoteText"/>
      </w:pPr>
      <w:r w:rsidRPr="008F0211">
        <w:rPr>
          <w:rStyle w:val="FootnoteReference"/>
          <w:vertAlign w:val="superscript"/>
        </w:rPr>
        <w:footnoteRef/>
      </w:r>
      <w:r>
        <w:t xml:space="preserve"> John Pfaff (2012). “Waylaid by a metaphor: a deeply problematic account of prison growth”,</w:t>
      </w:r>
      <w:r>
        <w:rPr>
          <w:i/>
        </w:rPr>
        <w:t xml:space="preserve"> Mich L Rev</w:t>
      </w:r>
      <w:r>
        <w:t>, Vol. 111, pp. 1087-1110.</w:t>
      </w:r>
    </w:p>
  </w:footnote>
  <w:footnote w:id="16">
    <w:p w14:paraId="3B63565A" w14:textId="2B205FE9" w:rsidR="0099735D" w:rsidRPr="00C669ED" w:rsidRDefault="0099735D">
      <w:pPr>
        <w:pStyle w:val="FootnoteText"/>
      </w:pPr>
      <w:r w:rsidRPr="008F0211">
        <w:rPr>
          <w:rStyle w:val="FootnoteReference"/>
          <w:vertAlign w:val="superscript"/>
        </w:rPr>
        <w:footnoteRef/>
      </w:r>
      <w:r>
        <w:t xml:space="preserve"> William Rhodes, Gerald Gaes, Jeremy Luallen, Ryan King, Tom Rich, and Michael Shively (2014), “Following incarceration, most released offenders never return to prison”, </w:t>
      </w:r>
      <w:r>
        <w:rPr>
          <w:i/>
        </w:rPr>
        <w:t>Crime &amp; Delinquency</w:t>
      </w:r>
      <w:r>
        <w:t xml:space="preserve">, DOI: </w:t>
      </w:r>
      <w:r w:rsidRPr="00F5356B">
        <w:rPr>
          <w:rFonts w:eastAsiaTheme="minorHAnsi" w:cs="GillSansStd"/>
        </w:rPr>
        <w:t>10.1177/0011128714549655</w:t>
      </w:r>
      <w:r>
        <w:rPr>
          <w:rFonts w:eastAsiaTheme="minorHAnsi" w:cs="GillSansStd"/>
        </w:rPr>
        <w:t>.</w:t>
      </w:r>
    </w:p>
  </w:footnote>
  <w:footnote w:id="17">
    <w:p w14:paraId="1E24651D" w14:textId="77777777" w:rsidR="0099735D" w:rsidRDefault="0099735D" w:rsidP="009D7D0F">
      <w:pPr>
        <w:pStyle w:val="FootnoteText"/>
      </w:pPr>
      <w:r w:rsidRPr="008F0211">
        <w:rPr>
          <w:rStyle w:val="FootnoteReference"/>
          <w:vertAlign w:val="superscript"/>
        </w:rPr>
        <w:footnoteRef/>
      </w:r>
      <w:r>
        <w:t xml:space="preserve"> Derek Neal and Armin Rick (2014), “The Prison Boom and the Lack of Black Progress after Smith and Welch”, National Bureau of Economic Research working paper, number 20283.</w:t>
      </w:r>
    </w:p>
  </w:footnote>
  <w:footnote w:id="18">
    <w:p w14:paraId="0A943EDF" w14:textId="37523EF5" w:rsidR="0099735D" w:rsidRDefault="0099735D">
      <w:pPr>
        <w:pStyle w:val="FootnoteText"/>
      </w:pPr>
      <w:r w:rsidRPr="008F0211">
        <w:rPr>
          <w:rStyle w:val="FootnoteReference"/>
          <w:vertAlign w:val="superscript"/>
        </w:rPr>
        <w:footnoteRef/>
      </w:r>
      <w:r w:rsidRPr="008F0211">
        <w:rPr>
          <w:vertAlign w:val="superscript"/>
        </w:rPr>
        <w:t xml:space="preserve"> </w:t>
      </w:r>
      <w:r>
        <w:t>Ashley N. Arnio (2014), “Unpacking the Sources of Racial Disparities in U.S. Imprisonment Rates: A County-Level Assessment of Historical Origins and Contemporary Social, Economic, and Political Conditions”, Ph.D. dissertation, Florida State University.</w:t>
      </w:r>
    </w:p>
  </w:footnote>
  <w:footnote w:id="19">
    <w:p w14:paraId="74865834" w14:textId="5E429339" w:rsidR="0099735D" w:rsidRPr="006E6B7E" w:rsidRDefault="0099735D">
      <w:pPr>
        <w:pStyle w:val="FootnoteText"/>
      </w:pPr>
      <w:r w:rsidRPr="008F0211">
        <w:rPr>
          <w:rStyle w:val="FootnoteReference"/>
          <w:vertAlign w:val="superscript"/>
        </w:rPr>
        <w:footnoteRef/>
      </w:r>
      <w:r w:rsidRPr="008F0211">
        <w:rPr>
          <w:vertAlign w:val="superscript"/>
        </w:rPr>
        <w:t xml:space="preserve"> </w:t>
      </w:r>
      <w:r>
        <w:t xml:space="preserve">Thomas Arvanites (2013), “Segregation and African-American imprisonment rates for drug offenses”, </w:t>
      </w:r>
      <w:r>
        <w:rPr>
          <w:i/>
        </w:rPr>
        <w:t>Soc Sci J</w:t>
      </w:r>
      <w:r>
        <w:t>, Vol. 51, Issue 3, pp. 431-437.</w:t>
      </w:r>
    </w:p>
  </w:footnote>
  <w:footnote w:id="20">
    <w:p w14:paraId="30D11466" w14:textId="617E483C" w:rsidR="0099735D" w:rsidRPr="00CF1EB5" w:rsidRDefault="0099735D">
      <w:pPr>
        <w:pStyle w:val="FootnoteText"/>
        <w:rPr>
          <w:color w:val="000000" w:themeColor="text1"/>
        </w:rPr>
      </w:pPr>
      <w:r w:rsidRPr="008F0211">
        <w:rPr>
          <w:rStyle w:val="FootnoteReference"/>
          <w:vertAlign w:val="superscript"/>
        </w:rPr>
        <w:footnoteRef/>
      </w:r>
      <w:r w:rsidRPr="008F0211">
        <w:rPr>
          <w:vertAlign w:val="superscript"/>
        </w:rPr>
        <w:t xml:space="preserve"> </w:t>
      </w:r>
      <w:hyperlink r:id="rId2" w:history="1">
        <w:r w:rsidRPr="00CF1EB5">
          <w:rPr>
            <w:rStyle w:val="Hyperlink"/>
            <w:color w:val="000000" w:themeColor="text1"/>
            <w:u w:val="none"/>
          </w:rPr>
          <w:t>Karen</w:t>
        </w:r>
      </w:hyperlink>
      <w:r>
        <w:rPr>
          <w:rStyle w:val="biblio-authors"/>
          <w:color w:val="000000" w:themeColor="text1"/>
        </w:rPr>
        <w:t xml:space="preserve"> Heimer</w:t>
      </w:r>
      <w:r w:rsidRPr="00CF1EB5">
        <w:rPr>
          <w:rStyle w:val="biblio-authors"/>
          <w:color w:val="000000" w:themeColor="text1"/>
        </w:rPr>
        <w:t xml:space="preserve">, </w:t>
      </w:r>
      <w:hyperlink r:id="rId3" w:history="1">
        <w:r w:rsidRPr="00CF1EB5">
          <w:rPr>
            <w:rStyle w:val="Hyperlink"/>
            <w:color w:val="000000" w:themeColor="text1"/>
            <w:u w:val="none"/>
          </w:rPr>
          <w:t>Kecia R Johnson</w:t>
        </w:r>
      </w:hyperlink>
      <w:r w:rsidRPr="00CF1EB5">
        <w:rPr>
          <w:rStyle w:val="biblio-authors"/>
          <w:color w:val="000000" w:themeColor="text1"/>
        </w:rPr>
        <w:t xml:space="preserve">, </w:t>
      </w:r>
      <w:hyperlink r:id="rId4" w:history="1">
        <w:r w:rsidRPr="00CF1EB5">
          <w:rPr>
            <w:rStyle w:val="Hyperlink"/>
            <w:color w:val="000000" w:themeColor="text1"/>
            <w:u w:val="none"/>
          </w:rPr>
          <w:t>JB Lang</w:t>
        </w:r>
      </w:hyperlink>
      <w:r w:rsidRPr="00CF1EB5">
        <w:rPr>
          <w:rStyle w:val="biblio-authors"/>
          <w:color w:val="000000" w:themeColor="text1"/>
        </w:rPr>
        <w:t xml:space="preserve">, </w:t>
      </w:r>
      <w:hyperlink r:id="rId5" w:history="1">
        <w:r w:rsidRPr="00CF1EB5">
          <w:rPr>
            <w:rStyle w:val="Hyperlink"/>
            <w:color w:val="000000" w:themeColor="text1"/>
            <w:u w:val="none"/>
          </w:rPr>
          <w:t>Andres F Rengifo</w:t>
        </w:r>
      </w:hyperlink>
      <w:r w:rsidRPr="00CF1EB5">
        <w:rPr>
          <w:rStyle w:val="biblio-authors"/>
          <w:color w:val="000000" w:themeColor="text1"/>
        </w:rPr>
        <w:t xml:space="preserve">, and </w:t>
      </w:r>
      <w:hyperlink r:id="rId6" w:history="1">
        <w:r w:rsidRPr="00CF1EB5">
          <w:rPr>
            <w:rStyle w:val="Hyperlink"/>
            <w:color w:val="000000" w:themeColor="text1"/>
            <w:u w:val="none"/>
          </w:rPr>
          <w:t>Don Stemen</w:t>
        </w:r>
      </w:hyperlink>
      <w:r w:rsidRPr="00CF1EB5">
        <w:rPr>
          <w:rStyle w:val="field-content"/>
          <w:color w:val="000000" w:themeColor="text1"/>
        </w:rPr>
        <w:t xml:space="preserve"> </w:t>
      </w:r>
      <w:r>
        <w:rPr>
          <w:rStyle w:val="field-content"/>
          <w:color w:val="000000" w:themeColor="text1"/>
        </w:rPr>
        <w:t>(</w:t>
      </w:r>
      <w:r w:rsidRPr="00CF1EB5">
        <w:rPr>
          <w:rStyle w:val="field-content"/>
          <w:color w:val="000000" w:themeColor="text1"/>
        </w:rPr>
        <w:t>2012</w:t>
      </w:r>
      <w:r>
        <w:rPr>
          <w:rStyle w:val="field-content"/>
          <w:color w:val="000000" w:themeColor="text1"/>
        </w:rPr>
        <w:t>),</w:t>
      </w:r>
      <w:r w:rsidRPr="00CF1EB5">
        <w:rPr>
          <w:rStyle w:val="field-content"/>
          <w:color w:val="000000" w:themeColor="text1"/>
        </w:rPr>
        <w:t xml:space="preserve"> </w:t>
      </w:r>
      <w:hyperlink r:id="rId7" w:history="1">
        <w:r w:rsidRPr="00CF1EB5">
          <w:rPr>
            <w:rStyle w:val="Hyperlink"/>
            <w:color w:val="000000" w:themeColor="text1"/>
            <w:u w:val="none"/>
          </w:rPr>
          <w:t>“</w:t>
        </w:r>
        <w:r>
          <w:rPr>
            <w:rStyle w:val="biblio-title"/>
            <w:color w:val="000000" w:themeColor="text1"/>
          </w:rPr>
          <w:t>Race And Women’s</w:t>
        </w:r>
        <w:r w:rsidRPr="00CF1EB5">
          <w:rPr>
            <w:rStyle w:val="biblio-title"/>
            <w:color w:val="000000" w:themeColor="text1"/>
          </w:rPr>
          <w:t xml:space="preserve"> Imprisonment: Poverty, African American Presence, And Social Welfare</w:t>
        </w:r>
        <w:r w:rsidRPr="00CF1EB5">
          <w:rPr>
            <w:rStyle w:val="Hyperlink"/>
            <w:color w:val="000000" w:themeColor="text1"/>
            <w:u w:val="none"/>
          </w:rPr>
          <w:t>”</w:t>
        </w:r>
      </w:hyperlink>
      <w:r>
        <w:rPr>
          <w:rStyle w:val="field-content"/>
          <w:color w:val="000000" w:themeColor="text1"/>
        </w:rPr>
        <w:t>,</w:t>
      </w:r>
      <w:r w:rsidRPr="00CF1EB5">
        <w:rPr>
          <w:rStyle w:val="field-content"/>
          <w:color w:val="000000" w:themeColor="text1"/>
        </w:rPr>
        <w:t xml:space="preserve"> </w:t>
      </w:r>
      <w:r>
        <w:rPr>
          <w:rStyle w:val="field-content"/>
          <w:i/>
          <w:color w:val="000000" w:themeColor="text1"/>
        </w:rPr>
        <w:t>J Quant Crim</w:t>
      </w:r>
      <w:r>
        <w:rPr>
          <w:rStyle w:val="field-content"/>
          <w:color w:val="000000" w:themeColor="text1"/>
        </w:rPr>
        <w:t>, Vol 28, Issue 2, pp.</w:t>
      </w:r>
      <w:r w:rsidRPr="00CF1EB5">
        <w:rPr>
          <w:rStyle w:val="field-content"/>
          <w:color w:val="000000" w:themeColor="text1"/>
        </w:rPr>
        <w:t xml:space="preserve"> 219-244.</w:t>
      </w:r>
    </w:p>
  </w:footnote>
  <w:footnote w:id="21">
    <w:p w14:paraId="0C0E0B32" w14:textId="76ABB160" w:rsidR="0099735D" w:rsidRDefault="0099735D">
      <w:pPr>
        <w:pStyle w:val="FootnoteText"/>
      </w:pPr>
      <w:r w:rsidRPr="008F0211">
        <w:rPr>
          <w:rStyle w:val="FootnoteReference"/>
          <w:vertAlign w:val="superscript"/>
        </w:rPr>
        <w:footnoteRef/>
      </w:r>
      <w:r w:rsidRPr="008F0211">
        <w:rPr>
          <w:vertAlign w:val="superscript"/>
        </w:rPr>
        <w:t xml:space="preserve"> </w:t>
      </w:r>
      <w:r>
        <w:t>Marc Mauer (2013), “The Changing Racial Dynamics of Women’s Incarceration”, The Sentencing Project, Washington, DC.</w:t>
      </w:r>
    </w:p>
  </w:footnote>
  <w:footnote w:id="22">
    <w:p w14:paraId="1FCDB677" w14:textId="77777777" w:rsidR="0099735D" w:rsidRPr="00730515" w:rsidRDefault="0099735D" w:rsidP="00230031">
      <w:pPr>
        <w:pStyle w:val="FootnoteText"/>
      </w:pPr>
      <w:r w:rsidRPr="008F0211">
        <w:rPr>
          <w:rStyle w:val="FootnoteReference"/>
          <w:vertAlign w:val="superscript"/>
        </w:rPr>
        <w:footnoteRef/>
      </w:r>
      <w:r w:rsidRPr="008F0211">
        <w:rPr>
          <w:vertAlign w:val="superscript"/>
        </w:rPr>
        <w:t xml:space="preserve"> </w:t>
      </w:r>
      <w:r>
        <w:t xml:space="preserve">Emily A. Wang, Jenerius A. Aminawung, Christopher Wildeman, Joseph S. Ross, and Harlan M. Krumholz (2014), “High incarceration rates among black men enrolled in clinical studies may compromise ability to identify disparities”, </w:t>
      </w:r>
      <w:r>
        <w:rPr>
          <w:i/>
        </w:rPr>
        <w:t>Health Affairs</w:t>
      </w:r>
      <w:r>
        <w:t>, Vol. 33, No. 5, pp. 848-855.</w:t>
      </w:r>
    </w:p>
  </w:footnote>
  <w:footnote w:id="23">
    <w:p w14:paraId="737D8301" w14:textId="77777777" w:rsidR="0099735D" w:rsidRPr="00730515" w:rsidRDefault="0099735D" w:rsidP="008F1543">
      <w:pPr>
        <w:pStyle w:val="FootnoteText"/>
      </w:pPr>
      <w:r w:rsidRPr="008F0211">
        <w:rPr>
          <w:rStyle w:val="FootnoteReference"/>
          <w:vertAlign w:val="superscript"/>
        </w:rPr>
        <w:footnoteRef/>
      </w:r>
      <w:r w:rsidRPr="008F0211">
        <w:rPr>
          <w:vertAlign w:val="superscript"/>
        </w:rPr>
        <w:t xml:space="preserve"> </w:t>
      </w:r>
      <w:r>
        <w:t xml:space="preserve">Mindy S. Bradley and Rodney L. Engen (2014), “Leaving prison: A multilevel investigation of racial, ethnic, and gender disproportionality in correctional release”, </w:t>
      </w:r>
      <w:r>
        <w:rPr>
          <w:i/>
        </w:rPr>
        <w:t>Crime and Delinquency</w:t>
      </w:r>
      <w:r>
        <w:t xml:space="preserve"> pp.1-27.</w:t>
      </w:r>
    </w:p>
  </w:footnote>
  <w:footnote w:id="24">
    <w:p w14:paraId="2FCC36C8" w14:textId="44F35AAA" w:rsidR="0099735D" w:rsidRDefault="0099735D">
      <w:pPr>
        <w:pStyle w:val="FootnoteText"/>
      </w:pPr>
      <w:r w:rsidRPr="008F0211">
        <w:rPr>
          <w:rStyle w:val="FootnoteReference"/>
          <w:vertAlign w:val="superscript"/>
        </w:rPr>
        <w:footnoteRef/>
      </w:r>
      <w:r>
        <w:t xml:space="preserve"> Steven Raphael (2014), “The New Scarlet Letter? Negotiating the U.S. Labor Market with a Criminal Record”, W.E. Upjohn Institute for Employment Research working paper series.</w:t>
      </w:r>
    </w:p>
  </w:footnote>
  <w:footnote w:id="25">
    <w:p w14:paraId="32221ACC" w14:textId="0ADF3B9A" w:rsidR="0099735D" w:rsidRDefault="0099735D">
      <w:pPr>
        <w:pStyle w:val="FootnoteText"/>
      </w:pPr>
      <w:r w:rsidRPr="008F0211">
        <w:rPr>
          <w:rStyle w:val="FootnoteReference"/>
          <w:vertAlign w:val="superscript"/>
        </w:rPr>
        <w:footnoteRef/>
      </w:r>
      <w:r>
        <w:t xml:space="preserve"> Kevin T. Schnepel (2014), “Good Jobs and Recidivism”, The University of Sydney working paper series.</w:t>
      </w:r>
    </w:p>
  </w:footnote>
  <w:footnote w:id="26">
    <w:p w14:paraId="48B9A7A5" w14:textId="7D2F42D5" w:rsidR="0099735D" w:rsidRPr="003A1D2C" w:rsidRDefault="0099735D">
      <w:pPr>
        <w:pStyle w:val="FootnoteText"/>
      </w:pPr>
      <w:r w:rsidRPr="008F0211">
        <w:rPr>
          <w:rStyle w:val="FootnoteReference"/>
          <w:vertAlign w:val="superscript"/>
        </w:rPr>
        <w:footnoteRef/>
      </w:r>
      <w:r w:rsidRPr="008F0211">
        <w:rPr>
          <w:vertAlign w:val="superscript"/>
        </w:rPr>
        <w:t xml:space="preserve"> </w:t>
      </w:r>
      <w:r>
        <w:t xml:space="preserve">Hope Corman, Dhaval M. Dave, Dhiman Das, and Nancy E. Reichman (2013), “Effects of welfare reform on illicit drug use of adult women”, </w:t>
      </w:r>
      <w:r>
        <w:rPr>
          <w:i/>
        </w:rPr>
        <w:t>Economic Inquiry</w:t>
      </w:r>
      <w:r>
        <w:t>, Vol. 51, No. 1, pp. 653-674.</w:t>
      </w:r>
    </w:p>
  </w:footnote>
  <w:footnote w:id="27">
    <w:p w14:paraId="18EF623C" w14:textId="1CED9EA9" w:rsidR="0099735D" w:rsidRDefault="0099735D">
      <w:pPr>
        <w:pStyle w:val="FootnoteText"/>
      </w:pPr>
      <w:r w:rsidRPr="008F0211">
        <w:rPr>
          <w:rStyle w:val="FootnoteReference"/>
          <w:vertAlign w:val="superscript"/>
        </w:rPr>
        <w:footnoteRef/>
      </w:r>
      <w:r>
        <w:t xml:space="preserve"> Paige M. Harrison (2012), “The Impact of Individual, Community, and Public Policy Factors on Offender Recidivism in Four States: Bad People, Bad Places, or Bad Policy?” Ph.D. dissertation, American University.</w:t>
      </w:r>
    </w:p>
  </w:footnote>
  <w:footnote w:id="28">
    <w:p w14:paraId="3BAE7BEF" w14:textId="3F9EE12F" w:rsidR="0099735D" w:rsidRPr="00F41565" w:rsidRDefault="0099735D">
      <w:pPr>
        <w:pStyle w:val="FootnoteText"/>
      </w:pPr>
      <w:r w:rsidRPr="008F0211">
        <w:rPr>
          <w:rStyle w:val="FootnoteReference"/>
          <w:vertAlign w:val="superscript"/>
        </w:rPr>
        <w:footnoteRef/>
      </w:r>
      <w:r>
        <w:t xml:space="preserve"> Brian T. Montague, David L. Rosen, Liza Solomon, Amy Nunn, Traci Green, Michael Costa, Jacques Baillargeon, David A. Wohl and David P Paar; Josiah D. Rich on behalf of the LINCS Study Group (2012), “Tracking linkage to HIV care for former prisoners: A public health priority”, </w:t>
      </w:r>
      <w:r>
        <w:rPr>
          <w:i/>
        </w:rPr>
        <w:t>Virulence</w:t>
      </w:r>
      <w:r>
        <w:t>, Vol. 3, No. 3, pp 319-324.</w:t>
      </w:r>
    </w:p>
  </w:footnote>
  <w:footnote w:id="29">
    <w:p w14:paraId="1AC7E9AE" w14:textId="252FDB36" w:rsidR="0099735D" w:rsidRPr="00984BE1" w:rsidRDefault="0099735D">
      <w:pPr>
        <w:pStyle w:val="FootnoteText"/>
      </w:pPr>
      <w:r w:rsidRPr="008F0211">
        <w:rPr>
          <w:rStyle w:val="FootnoteReference"/>
          <w:vertAlign w:val="superscript"/>
        </w:rPr>
        <w:footnoteRef/>
      </w:r>
      <w:r>
        <w:t xml:space="preserve"> R. Gutman, C.J. Sammartino, T.C. Green, and B.T. Montague (2015), “Error adjustments for file linking methods using encrypted unique client identifier (eUCI) with application to recently released HIV+ prisoners”, </w:t>
      </w:r>
      <w:r>
        <w:rPr>
          <w:i/>
        </w:rPr>
        <w:t>Stat in Med</w:t>
      </w:r>
      <w:r>
        <w:t>, publication forthcoming.</w:t>
      </w:r>
    </w:p>
  </w:footnote>
  <w:footnote w:id="30">
    <w:p w14:paraId="2B576C25" w14:textId="51946F3D" w:rsidR="0099735D" w:rsidRPr="00F41565" w:rsidRDefault="0099735D">
      <w:pPr>
        <w:pStyle w:val="FootnoteText"/>
      </w:pPr>
      <w:r w:rsidRPr="008F0211">
        <w:rPr>
          <w:rStyle w:val="FootnoteReference"/>
          <w:vertAlign w:val="superscript"/>
        </w:rPr>
        <w:footnoteRef/>
      </w:r>
      <w:r w:rsidRPr="008F0211">
        <w:rPr>
          <w:vertAlign w:val="superscript"/>
        </w:rPr>
        <w:t xml:space="preserve"> </w:t>
      </w:r>
      <w:r>
        <w:t xml:space="preserve">Evelyn J. Patterson (2013), “The dose-response of time served in prison on mortality: New York State, 1989-2003”, </w:t>
      </w:r>
      <w:r>
        <w:rPr>
          <w:i/>
        </w:rPr>
        <w:t>Am J Pub Health</w:t>
      </w:r>
      <w:r>
        <w:t xml:space="preserve"> Vol. 103, No. 3, pp. 523-528.</w:t>
      </w:r>
    </w:p>
  </w:footnote>
  <w:footnote w:id="31">
    <w:p w14:paraId="28D37B01" w14:textId="4671C612" w:rsidR="0099735D" w:rsidRPr="003A1D2C" w:rsidRDefault="0099735D">
      <w:pPr>
        <w:pStyle w:val="FootnoteText"/>
      </w:pPr>
      <w:r w:rsidRPr="008F0211">
        <w:rPr>
          <w:rStyle w:val="FootnoteReference"/>
          <w:vertAlign w:val="superscript"/>
        </w:rPr>
        <w:footnoteRef/>
      </w:r>
      <w:r w:rsidRPr="008F0211">
        <w:rPr>
          <w:vertAlign w:val="superscript"/>
        </w:rPr>
        <w:t xml:space="preserve"> </w:t>
      </w:r>
      <w:r>
        <w:t xml:space="preserve">Jeremy Luallen and Ryan Kling (2014), “A method for analyzing changing prison populations: explaining the growth of the elderly in prison”, </w:t>
      </w:r>
      <w:r>
        <w:rPr>
          <w:i/>
        </w:rPr>
        <w:t>Eval Rev</w:t>
      </w:r>
      <w:r>
        <w:t>, Vol. 38, No. 6, pp. 459-486.</w:t>
      </w:r>
    </w:p>
  </w:footnote>
  <w:footnote w:id="32">
    <w:p w14:paraId="160370E2" w14:textId="45637393" w:rsidR="0099735D" w:rsidRPr="003A1D2C" w:rsidRDefault="0099735D">
      <w:pPr>
        <w:pStyle w:val="FootnoteText"/>
      </w:pPr>
      <w:r w:rsidRPr="008F0211">
        <w:rPr>
          <w:rStyle w:val="FootnoteReference"/>
          <w:vertAlign w:val="superscript"/>
        </w:rPr>
        <w:footnoteRef/>
      </w:r>
      <w:r w:rsidRPr="008F0211">
        <w:rPr>
          <w:vertAlign w:val="superscript"/>
        </w:rPr>
        <w:t xml:space="preserve"> </w:t>
      </w:r>
      <w:r>
        <w:t xml:space="preserve">Jeremy Luallen and Nida Corry (2015), “On the prevalence of veteran deaths in state prisons”, </w:t>
      </w:r>
      <w:r>
        <w:rPr>
          <w:i/>
        </w:rPr>
        <w:t>Crim Jus Pol Rev</w:t>
      </w:r>
      <w:r>
        <w:t>, pp. 1-18.</w:t>
      </w:r>
    </w:p>
  </w:footnote>
  <w:footnote w:id="33">
    <w:p w14:paraId="6DD4468B" w14:textId="627D853B" w:rsidR="0099735D" w:rsidRPr="00414C7E" w:rsidRDefault="0099735D">
      <w:pPr>
        <w:pStyle w:val="FootnoteText"/>
      </w:pPr>
      <w:r w:rsidRPr="008F0211">
        <w:rPr>
          <w:rStyle w:val="FootnoteReference"/>
          <w:vertAlign w:val="superscript"/>
        </w:rPr>
        <w:footnoteRef/>
      </w:r>
      <w:r>
        <w:t xml:space="preserve"> Randa Embry and Phillip M. Lyons, Jr. (2012), “Sex-based sentencing: sentencing discrepancies between male and female sex offenders”, </w:t>
      </w:r>
      <w:r>
        <w:rPr>
          <w:i/>
        </w:rPr>
        <w:t>Fem Crim</w:t>
      </w:r>
      <w:r>
        <w:t>, Vol. 7, No. 2, pp. 146-162.</w:t>
      </w:r>
    </w:p>
  </w:footnote>
  <w:footnote w:id="34">
    <w:p w14:paraId="1F280778" w14:textId="0922F0E9" w:rsidR="0099735D" w:rsidRDefault="0099735D">
      <w:pPr>
        <w:pStyle w:val="FootnoteText"/>
      </w:pPr>
      <w:r w:rsidRPr="008F0211">
        <w:rPr>
          <w:rStyle w:val="FootnoteReference"/>
          <w:vertAlign w:val="superscript"/>
        </w:rPr>
        <w:footnoteRef/>
      </w:r>
      <w:r>
        <w:t xml:space="preserve"> Bryce E. Peterson (2015), “Inmate-, Incident-, and Facility-Level Factors Associated with Escapes from Custody and Violent Outcomes”, Ph.D. dissertation, City University of New York.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2239A2"/>
    <w:multiLevelType w:val="hybridMultilevel"/>
    <w:tmpl w:val="515C98DA"/>
    <w:lvl w:ilvl="0" w:tplc="B80C4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F67FE"/>
    <w:multiLevelType w:val="hybridMultilevel"/>
    <w:tmpl w:val="B2FE5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45648"/>
    <w:multiLevelType w:val="hybridMultilevel"/>
    <w:tmpl w:val="91D87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347F0"/>
    <w:multiLevelType w:val="hybridMultilevel"/>
    <w:tmpl w:val="B2C0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55059"/>
    <w:multiLevelType w:val="hybridMultilevel"/>
    <w:tmpl w:val="3C1C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775A"/>
    <w:multiLevelType w:val="hybridMultilevel"/>
    <w:tmpl w:val="1E3AF2C0"/>
    <w:lvl w:ilvl="0" w:tplc="616C05BA">
      <w:start w:val="1"/>
      <w:numFmt w:val="bullet"/>
      <w:lvlText w:val="•"/>
      <w:lvlJc w:val="left"/>
      <w:pPr>
        <w:tabs>
          <w:tab w:val="num" w:pos="720"/>
        </w:tabs>
        <w:ind w:left="720" w:hanging="360"/>
      </w:pPr>
      <w:rPr>
        <w:rFonts w:ascii="Arial" w:hAnsi="Arial" w:hint="default"/>
      </w:rPr>
    </w:lvl>
    <w:lvl w:ilvl="1" w:tplc="0804F11C">
      <w:start w:val="51"/>
      <w:numFmt w:val="bullet"/>
      <w:lvlText w:val="•"/>
      <w:lvlJc w:val="left"/>
      <w:pPr>
        <w:tabs>
          <w:tab w:val="num" w:pos="1440"/>
        </w:tabs>
        <w:ind w:left="1440" w:hanging="360"/>
      </w:pPr>
      <w:rPr>
        <w:rFonts w:ascii="Arial" w:hAnsi="Arial" w:hint="default"/>
      </w:rPr>
    </w:lvl>
    <w:lvl w:ilvl="2" w:tplc="604CAAA0" w:tentative="1">
      <w:start w:val="1"/>
      <w:numFmt w:val="bullet"/>
      <w:lvlText w:val="•"/>
      <w:lvlJc w:val="left"/>
      <w:pPr>
        <w:tabs>
          <w:tab w:val="num" w:pos="2160"/>
        </w:tabs>
        <w:ind w:left="2160" w:hanging="360"/>
      </w:pPr>
      <w:rPr>
        <w:rFonts w:ascii="Arial" w:hAnsi="Arial" w:hint="default"/>
      </w:rPr>
    </w:lvl>
    <w:lvl w:ilvl="3" w:tplc="2B42FC0E" w:tentative="1">
      <w:start w:val="1"/>
      <w:numFmt w:val="bullet"/>
      <w:lvlText w:val="•"/>
      <w:lvlJc w:val="left"/>
      <w:pPr>
        <w:tabs>
          <w:tab w:val="num" w:pos="2880"/>
        </w:tabs>
        <w:ind w:left="2880" w:hanging="360"/>
      </w:pPr>
      <w:rPr>
        <w:rFonts w:ascii="Arial" w:hAnsi="Arial" w:hint="default"/>
      </w:rPr>
    </w:lvl>
    <w:lvl w:ilvl="4" w:tplc="71F4217C" w:tentative="1">
      <w:start w:val="1"/>
      <w:numFmt w:val="bullet"/>
      <w:lvlText w:val="•"/>
      <w:lvlJc w:val="left"/>
      <w:pPr>
        <w:tabs>
          <w:tab w:val="num" w:pos="3600"/>
        </w:tabs>
        <w:ind w:left="3600" w:hanging="360"/>
      </w:pPr>
      <w:rPr>
        <w:rFonts w:ascii="Arial" w:hAnsi="Arial" w:hint="default"/>
      </w:rPr>
    </w:lvl>
    <w:lvl w:ilvl="5" w:tplc="136EE8D6" w:tentative="1">
      <w:start w:val="1"/>
      <w:numFmt w:val="bullet"/>
      <w:lvlText w:val="•"/>
      <w:lvlJc w:val="left"/>
      <w:pPr>
        <w:tabs>
          <w:tab w:val="num" w:pos="4320"/>
        </w:tabs>
        <w:ind w:left="4320" w:hanging="360"/>
      </w:pPr>
      <w:rPr>
        <w:rFonts w:ascii="Arial" w:hAnsi="Arial" w:hint="default"/>
      </w:rPr>
    </w:lvl>
    <w:lvl w:ilvl="6" w:tplc="EFEA920C" w:tentative="1">
      <w:start w:val="1"/>
      <w:numFmt w:val="bullet"/>
      <w:lvlText w:val="•"/>
      <w:lvlJc w:val="left"/>
      <w:pPr>
        <w:tabs>
          <w:tab w:val="num" w:pos="5040"/>
        </w:tabs>
        <w:ind w:left="5040" w:hanging="360"/>
      </w:pPr>
      <w:rPr>
        <w:rFonts w:ascii="Arial" w:hAnsi="Arial" w:hint="default"/>
      </w:rPr>
    </w:lvl>
    <w:lvl w:ilvl="7" w:tplc="6A76B518" w:tentative="1">
      <w:start w:val="1"/>
      <w:numFmt w:val="bullet"/>
      <w:lvlText w:val="•"/>
      <w:lvlJc w:val="left"/>
      <w:pPr>
        <w:tabs>
          <w:tab w:val="num" w:pos="5760"/>
        </w:tabs>
        <w:ind w:left="5760" w:hanging="360"/>
      </w:pPr>
      <w:rPr>
        <w:rFonts w:ascii="Arial" w:hAnsi="Arial" w:hint="default"/>
      </w:rPr>
    </w:lvl>
    <w:lvl w:ilvl="8" w:tplc="EA50BB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2137F6"/>
    <w:multiLevelType w:val="hybridMultilevel"/>
    <w:tmpl w:val="3AAE7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43FF5"/>
    <w:multiLevelType w:val="hybridMultilevel"/>
    <w:tmpl w:val="C1A0C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F2CD5"/>
    <w:multiLevelType w:val="hybridMultilevel"/>
    <w:tmpl w:val="5900F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16A42"/>
    <w:multiLevelType w:val="hybridMultilevel"/>
    <w:tmpl w:val="7AA6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3" w15:restartNumberingAfterBreak="0">
    <w:nsid w:val="27A107CC"/>
    <w:multiLevelType w:val="hybridMultilevel"/>
    <w:tmpl w:val="73948F10"/>
    <w:lvl w:ilvl="0" w:tplc="E170249E">
      <w:numFmt w:val="bullet"/>
      <w:pStyle w:val="TR-Bullets"/>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8675A1"/>
    <w:multiLevelType w:val="hybridMultilevel"/>
    <w:tmpl w:val="FC7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96FEC"/>
    <w:multiLevelType w:val="hybridMultilevel"/>
    <w:tmpl w:val="A96870A6"/>
    <w:lvl w:ilvl="0" w:tplc="55B46A0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F0DFB"/>
    <w:multiLevelType w:val="hybridMultilevel"/>
    <w:tmpl w:val="A37C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36A38"/>
    <w:multiLevelType w:val="hybridMultilevel"/>
    <w:tmpl w:val="5C90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85099"/>
    <w:multiLevelType w:val="hybridMultilevel"/>
    <w:tmpl w:val="A57C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93479"/>
    <w:multiLevelType w:val="hybridMultilevel"/>
    <w:tmpl w:val="0FB27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C6614"/>
    <w:multiLevelType w:val="hybridMultilevel"/>
    <w:tmpl w:val="A3D6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5720B"/>
    <w:multiLevelType w:val="hybridMultilevel"/>
    <w:tmpl w:val="CB7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15:restartNumberingAfterBreak="0">
    <w:nsid w:val="419C3EEF"/>
    <w:multiLevelType w:val="hybridMultilevel"/>
    <w:tmpl w:val="47CA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B0914"/>
    <w:multiLevelType w:val="hybridMultilevel"/>
    <w:tmpl w:val="FD9CD7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5292E"/>
    <w:multiLevelType w:val="hybridMultilevel"/>
    <w:tmpl w:val="C6540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15D9C"/>
    <w:multiLevelType w:val="hybridMultilevel"/>
    <w:tmpl w:val="ECECA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6C3A24"/>
    <w:multiLevelType w:val="hybridMultilevel"/>
    <w:tmpl w:val="68B4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5583A"/>
    <w:multiLevelType w:val="hybridMultilevel"/>
    <w:tmpl w:val="07FE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96F04"/>
    <w:multiLevelType w:val="hybridMultilevel"/>
    <w:tmpl w:val="49D0FE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972DE3"/>
    <w:multiLevelType w:val="hybridMultilevel"/>
    <w:tmpl w:val="499A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B2464"/>
    <w:multiLevelType w:val="hybridMultilevel"/>
    <w:tmpl w:val="23EC756E"/>
    <w:lvl w:ilvl="0" w:tplc="ECE6E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3C3196"/>
    <w:multiLevelType w:val="hybridMultilevel"/>
    <w:tmpl w:val="194E0D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8171A7"/>
    <w:multiLevelType w:val="hybridMultilevel"/>
    <w:tmpl w:val="B822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2F0A71"/>
    <w:multiLevelType w:val="hybridMultilevel"/>
    <w:tmpl w:val="88E8B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E2D73"/>
    <w:multiLevelType w:val="hybridMultilevel"/>
    <w:tmpl w:val="BA888242"/>
    <w:lvl w:ilvl="0" w:tplc="04090001">
      <w:start w:val="1"/>
      <w:numFmt w:val="bullet"/>
      <w:lvlText w:val=""/>
      <w:lvlJc w:val="left"/>
      <w:pPr>
        <w:tabs>
          <w:tab w:val="num" w:pos="1411"/>
        </w:tabs>
        <w:ind w:left="141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cs="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cs="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6" w15:restartNumberingAfterBreak="0">
    <w:nsid w:val="5F226081"/>
    <w:multiLevelType w:val="hybridMultilevel"/>
    <w:tmpl w:val="DFC87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681021"/>
    <w:multiLevelType w:val="hybridMultilevel"/>
    <w:tmpl w:val="F94C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6A8B2E84"/>
    <w:multiLevelType w:val="hybridMultilevel"/>
    <w:tmpl w:val="71E03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C160B3"/>
    <w:multiLevelType w:val="hybridMultilevel"/>
    <w:tmpl w:val="104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2" w15:restartNumberingAfterBreak="0">
    <w:nsid w:val="76C1136E"/>
    <w:multiLevelType w:val="hybridMultilevel"/>
    <w:tmpl w:val="BA6A0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71441"/>
    <w:multiLevelType w:val="hybridMultilevel"/>
    <w:tmpl w:val="D40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9F22D2"/>
    <w:multiLevelType w:val="hybridMultilevel"/>
    <w:tmpl w:val="39945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7" w15:restartNumberingAfterBreak="0">
    <w:nsid w:val="7EAB35E4"/>
    <w:multiLevelType w:val="hybridMultilevel"/>
    <w:tmpl w:val="560C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7"/>
  </w:num>
  <w:num w:numId="3">
    <w:abstractNumId w:val="23"/>
  </w:num>
  <w:num w:numId="4">
    <w:abstractNumId w:val="20"/>
  </w:num>
  <w:num w:numId="5">
    <w:abstractNumId w:val="12"/>
  </w:num>
  <w:num w:numId="6">
    <w:abstractNumId w:val="41"/>
  </w:num>
  <w:num w:numId="7">
    <w:abstractNumId w:val="46"/>
  </w:num>
  <w:num w:numId="8">
    <w:abstractNumId w:val="38"/>
  </w:num>
  <w:num w:numId="9">
    <w:abstractNumId w:val="13"/>
  </w:num>
  <w:num w:numId="10">
    <w:abstractNumId w:val="19"/>
  </w:num>
  <w:num w:numId="11">
    <w:abstractNumId w:val="25"/>
  </w:num>
  <w:num w:numId="12">
    <w:abstractNumId w:val="39"/>
  </w:num>
  <w:num w:numId="13">
    <w:abstractNumId w:val="45"/>
  </w:num>
  <w:num w:numId="14">
    <w:abstractNumId w:val="35"/>
  </w:num>
  <w:num w:numId="15">
    <w:abstractNumId w:val="8"/>
  </w:num>
  <w:num w:numId="16">
    <w:abstractNumId w:val="36"/>
  </w:num>
  <w:num w:numId="17">
    <w:abstractNumId w:val="2"/>
  </w:num>
  <w:num w:numId="18">
    <w:abstractNumId w:val="26"/>
  </w:num>
  <w:num w:numId="19">
    <w:abstractNumId w:val="9"/>
  </w:num>
  <w:num w:numId="20">
    <w:abstractNumId w:val="3"/>
  </w:num>
  <w:num w:numId="21">
    <w:abstractNumId w:val="29"/>
  </w:num>
  <w:num w:numId="22">
    <w:abstractNumId w:val="22"/>
  </w:num>
  <w:num w:numId="23">
    <w:abstractNumId w:val="48"/>
  </w:num>
  <w:num w:numId="24">
    <w:abstractNumId w:val="16"/>
  </w:num>
  <w:num w:numId="25">
    <w:abstractNumId w:val="18"/>
  </w:num>
  <w:num w:numId="26">
    <w:abstractNumId w:val="30"/>
  </w:num>
  <w:num w:numId="27">
    <w:abstractNumId w:val="24"/>
  </w:num>
  <w:num w:numId="28">
    <w:abstractNumId w:val="32"/>
  </w:num>
  <w:num w:numId="29">
    <w:abstractNumId w:val="44"/>
  </w:num>
  <w:num w:numId="30">
    <w:abstractNumId w:val="7"/>
  </w:num>
  <w:num w:numId="31">
    <w:abstractNumId w:val="42"/>
  </w:num>
  <w:num w:numId="32">
    <w:abstractNumId w:val="1"/>
  </w:num>
  <w:num w:numId="33">
    <w:abstractNumId w:val="11"/>
  </w:num>
  <w:num w:numId="34">
    <w:abstractNumId w:val="4"/>
  </w:num>
  <w:num w:numId="35">
    <w:abstractNumId w:val="47"/>
  </w:num>
  <w:num w:numId="36">
    <w:abstractNumId w:val="14"/>
  </w:num>
  <w:num w:numId="37">
    <w:abstractNumId w:val="5"/>
  </w:num>
  <w:num w:numId="38">
    <w:abstractNumId w:val="21"/>
  </w:num>
  <w:num w:numId="39">
    <w:abstractNumId w:val="43"/>
  </w:num>
  <w:num w:numId="40">
    <w:abstractNumId w:val="33"/>
  </w:num>
  <w:num w:numId="41">
    <w:abstractNumId w:val="10"/>
  </w:num>
  <w:num w:numId="42">
    <w:abstractNumId w:val="31"/>
  </w:num>
  <w:num w:numId="43">
    <w:abstractNumId w:val="28"/>
  </w:num>
  <w:num w:numId="44">
    <w:abstractNumId w:val="40"/>
  </w:num>
  <w:num w:numId="45">
    <w:abstractNumId w:val="37"/>
  </w:num>
  <w:num w:numId="46">
    <w:abstractNumId w:val="6"/>
  </w:num>
  <w:num w:numId="47">
    <w:abstractNumId w:val="27"/>
  </w:num>
  <w:num w:numId="48">
    <w:abstractNumId w:val="3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2DCD10F-BAE0-4FC0-B454-8EC5A86D3C23}"/>
    <w:docVar w:name="dgnword-eventsink" w:val="245361688"/>
  </w:docVars>
  <w:rsids>
    <w:rsidRoot w:val="00F70D4F"/>
    <w:rsid w:val="00000B69"/>
    <w:rsid w:val="00002B99"/>
    <w:rsid w:val="000064DC"/>
    <w:rsid w:val="00006AB4"/>
    <w:rsid w:val="00015BFB"/>
    <w:rsid w:val="000224C1"/>
    <w:rsid w:val="00036736"/>
    <w:rsid w:val="00036DA7"/>
    <w:rsid w:val="00037195"/>
    <w:rsid w:val="00042401"/>
    <w:rsid w:val="000464B0"/>
    <w:rsid w:val="000519B2"/>
    <w:rsid w:val="00051C0E"/>
    <w:rsid w:val="00051F68"/>
    <w:rsid w:val="00053EEB"/>
    <w:rsid w:val="000564A6"/>
    <w:rsid w:val="00056D4B"/>
    <w:rsid w:val="000750AC"/>
    <w:rsid w:val="0007697D"/>
    <w:rsid w:val="0008107A"/>
    <w:rsid w:val="00082261"/>
    <w:rsid w:val="00083555"/>
    <w:rsid w:val="0008486D"/>
    <w:rsid w:val="00090D2A"/>
    <w:rsid w:val="000A0A55"/>
    <w:rsid w:val="000A25D6"/>
    <w:rsid w:val="000A4252"/>
    <w:rsid w:val="000A5D28"/>
    <w:rsid w:val="000B3B1D"/>
    <w:rsid w:val="000C6FC3"/>
    <w:rsid w:val="000C763C"/>
    <w:rsid w:val="000D114E"/>
    <w:rsid w:val="000E3B8A"/>
    <w:rsid w:val="000E5790"/>
    <w:rsid w:val="001227EB"/>
    <w:rsid w:val="0012304C"/>
    <w:rsid w:val="001257D7"/>
    <w:rsid w:val="00137375"/>
    <w:rsid w:val="00152613"/>
    <w:rsid w:val="00155146"/>
    <w:rsid w:val="00174ABC"/>
    <w:rsid w:val="001775C1"/>
    <w:rsid w:val="001777E4"/>
    <w:rsid w:val="0019345B"/>
    <w:rsid w:val="00193A90"/>
    <w:rsid w:val="001A60B6"/>
    <w:rsid w:val="001A785B"/>
    <w:rsid w:val="001B25E3"/>
    <w:rsid w:val="001B4F26"/>
    <w:rsid w:val="001D0832"/>
    <w:rsid w:val="001D159C"/>
    <w:rsid w:val="001D7ABC"/>
    <w:rsid w:val="001E47CF"/>
    <w:rsid w:val="001F0E34"/>
    <w:rsid w:val="001F3689"/>
    <w:rsid w:val="00202B6C"/>
    <w:rsid w:val="00210751"/>
    <w:rsid w:val="00222711"/>
    <w:rsid w:val="00230031"/>
    <w:rsid w:val="00233CB7"/>
    <w:rsid w:val="002340DC"/>
    <w:rsid w:val="002414F0"/>
    <w:rsid w:val="00242955"/>
    <w:rsid w:val="002473D6"/>
    <w:rsid w:val="0025362A"/>
    <w:rsid w:val="00264238"/>
    <w:rsid w:val="00274929"/>
    <w:rsid w:val="00290756"/>
    <w:rsid w:val="0029163F"/>
    <w:rsid w:val="00293543"/>
    <w:rsid w:val="002A1306"/>
    <w:rsid w:val="002A5417"/>
    <w:rsid w:val="002A7D31"/>
    <w:rsid w:val="002A7E40"/>
    <w:rsid w:val="002B0DE7"/>
    <w:rsid w:val="002B3A89"/>
    <w:rsid w:val="002B4ECA"/>
    <w:rsid w:val="002C0A5E"/>
    <w:rsid w:val="002C0C5D"/>
    <w:rsid w:val="002C3C4E"/>
    <w:rsid w:val="002D1CC1"/>
    <w:rsid w:val="002D3E3A"/>
    <w:rsid w:val="002D45E5"/>
    <w:rsid w:val="002E112D"/>
    <w:rsid w:val="002F14B9"/>
    <w:rsid w:val="0030492D"/>
    <w:rsid w:val="0031380B"/>
    <w:rsid w:val="00315F71"/>
    <w:rsid w:val="00330B64"/>
    <w:rsid w:val="003346C1"/>
    <w:rsid w:val="00341358"/>
    <w:rsid w:val="00341447"/>
    <w:rsid w:val="00375636"/>
    <w:rsid w:val="003857E3"/>
    <w:rsid w:val="003902A0"/>
    <w:rsid w:val="003A0773"/>
    <w:rsid w:val="003A1D2C"/>
    <w:rsid w:val="003B2D74"/>
    <w:rsid w:val="003B4041"/>
    <w:rsid w:val="003B4BFE"/>
    <w:rsid w:val="003C0202"/>
    <w:rsid w:val="003C0895"/>
    <w:rsid w:val="003C26E1"/>
    <w:rsid w:val="003C4D2A"/>
    <w:rsid w:val="003D32E6"/>
    <w:rsid w:val="003D6260"/>
    <w:rsid w:val="003E1B7A"/>
    <w:rsid w:val="003E25C5"/>
    <w:rsid w:val="003E31A9"/>
    <w:rsid w:val="003E5527"/>
    <w:rsid w:val="003F3CB9"/>
    <w:rsid w:val="003F742F"/>
    <w:rsid w:val="00404CB2"/>
    <w:rsid w:val="00405942"/>
    <w:rsid w:val="00405AAA"/>
    <w:rsid w:val="00405B4F"/>
    <w:rsid w:val="00410F7D"/>
    <w:rsid w:val="0041124E"/>
    <w:rsid w:val="004118AB"/>
    <w:rsid w:val="00414C7E"/>
    <w:rsid w:val="00420DCF"/>
    <w:rsid w:val="00422D8C"/>
    <w:rsid w:val="00433924"/>
    <w:rsid w:val="00447A49"/>
    <w:rsid w:val="004534E3"/>
    <w:rsid w:val="0045668D"/>
    <w:rsid w:val="00460825"/>
    <w:rsid w:val="0046468D"/>
    <w:rsid w:val="00466CEA"/>
    <w:rsid w:val="00476A95"/>
    <w:rsid w:val="004801CE"/>
    <w:rsid w:val="004806DD"/>
    <w:rsid w:val="00490538"/>
    <w:rsid w:val="004A6835"/>
    <w:rsid w:val="004B3326"/>
    <w:rsid w:val="004B3D59"/>
    <w:rsid w:val="004D3418"/>
    <w:rsid w:val="004D5B0B"/>
    <w:rsid w:val="004D63B2"/>
    <w:rsid w:val="004E1700"/>
    <w:rsid w:val="004E3095"/>
    <w:rsid w:val="004F5E2A"/>
    <w:rsid w:val="004F6506"/>
    <w:rsid w:val="005015E6"/>
    <w:rsid w:val="0051320E"/>
    <w:rsid w:val="005226CE"/>
    <w:rsid w:val="00530D94"/>
    <w:rsid w:val="00547819"/>
    <w:rsid w:val="00554185"/>
    <w:rsid w:val="00556E59"/>
    <w:rsid w:val="00564545"/>
    <w:rsid w:val="00575F84"/>
    <w:rsid w:val="00583789"/>
    <w:rsid w:val="00583806"/>
    <w:rsid w:val="00584F42"/>
    <w:rsid w:val="0059161C"/>
    <w:rsid w:val="005944BA"/>
    <w:rsid w:val="005A6413"/>
    <w:rsid w:val="005B46A0"/>
    <w:rsid w:val="005B64AE"/>
    <w:rsid w:val="005B6885"/>
    <w:rsid w:val="005C18C5"/>
    <w:rsid w:val="005D5468"/>
    <w:rsid w:val="005D5621"/>
    <w:rsid w:val="005D6037"/>
    <w:rsid w:val="005D725F"/>
    <w:rsid w:val="005E175C"/>
    <w:rsid w:val="005E3514"/>
    <w:rsid w:val="005E3A56"/>
    <w:rsid w:val="005E62EE"/>
    <w:rsid w:val="00601578"/>
    <w:rsid w:val="00605152"/>
    <w:rsid w:val="00605C48"/>
    <w:rsid w:val="00606720"/>
    <w:rsid w:val="00607F3B"/>
    <w:rsid w:val="00611556"/>
    <w:rsid w:val="00614543"/>
    <w:rsid w:val="00615800"/>
    <w:rsid w:val="00630C5C"/>
    <w:rsid w:val="00641777"/>
    <w:rsid w:val="006428FC"/>
    <w:rsid w:val="006627BF"/>
    <w:rsid w:val="0066397B"/>
    <w:rsid w:val="00664FBE"/>
    <w:rsid w:val="00670994"/>
    <w:rsid w:val="006728BA"/>
    <w:rsid w:val="00685A9F"/>
    <w:rsid w:val="00692717"/>
    <w:rsid w:val="006C1028"/>
    <w:rsid w:val="006C5C75"/>
    <w:rsid w:val="006C63D6"/>
    <w:rsid w:val="006D1F08"/>
    <w:rsid w:val="006E3D18"/>
    <w:rsid w:val="006E6B7E"/>
    <w:rsid w:val="006F1010"/>
    <w:rsid w:val="006F4928"/>
    <w:rsid w:val="006F692C"/>
    <w:rsid w:val="00705FB3"/>
    <w:rsid w:val="00710224"/>
    <w:rsid w:val="00723A97"/>
    <w:rsid w:val="0072493E"/>
    <w:rsid w:val="00730515"/>
    <w:rsid w:val="00730848"/>
    <w:rsid w:val="0074195E"/>
    <w:rsid w:val="00746308"/>
    <w:rsid w:val="00755E62"/>
    <w:rsid w:val="0076401C"/>
    <w:rsid w:val="00772FB1"/>
    <w:rsid w:val="00777360"/>
    <w:rsid w:val="00781492"/>
    <w:rsid w:val="00792251"/>
    <w:rsid w:val="00793E22"/>
    <w:rsid w:val="00795FBF"/>
    <w:rsid w:val="00796E5F"/>
    <w:rsid w:val="007A2D6D"/>
    <w:rsid w:val="007A357B"/>
    <w:rsid w:val="007A7F80"/>
    <w:rsid w:val="007B0701"/>
    <w:rsid w:val="007B0C16"/>
    <w:rsid w:val="007B476B"/>
    <w:rsid w:val="007B5E9B"/>
    <w:rsid w:val="007C2184"/>
    <w:rsid w:val="007C65FA"/>
    <w:rsid w:val="007D1234"/>
    <w:rsid w:val="007D3637"/>
    <w:rsid w:val="007E25A8"/>
    <w:rsid w:val="007E4B85"/>
    <w:rsid w:val="007E5D9D"/>
    <w:rsid w:val="007E66FA"/>
    <w:rsid w:val="007F2348"/>
    <w:rsid w:val="007F57D6"/>
    <w:rsid w:val="007F64FB"/>
    <w:rsid w:val="007F751C"/>
    <w:rsid w:val="00807350"/>
    <w:rsid w:val="00811F42"/>
    <w:rsid w:val="00813E99"/>
    <w:rsid w:val="008154F4"/>
    <w:rsid w:val="008230F8"/>
    <w:rsid w:val="008245B0"/>
    <w:rsid w:val="00825366"/>
    <w:rsid w:val="00826A17"/>
    <w:rsid w:val="0083021E"/>
    <w:rsid w:val="008310A6"/>
    <w:rsid w:val="0083155A"/>
    <w:rsid w:val="00832285"/>
    <w:rsid w:val="008359CF"/>
    <w:rsid w:val="0083600E"/>
    <w:rsid w:val="00842EAB"/>
    <w:rsid w:val="00866E62"/>
    <w:rsid w:val="00871333"/>
    <w:rsid w:val="00874DF3"/>
    <w:rsid w:val="008773C6"/>
    <w:rsid w:val="008778D6"/>
    <w:rsid w:val="00887840"/>
    <w:rsid w:val="008932BE"/>
    <w:rsid w:val="008A45B7"/>
    <w:rsid w:val="008A7110"/>
    <w:rsid w:val="008A7603"/>
    <w:rsid w:val="008C5645"/>
    <w:rsid w:val="008C7269"/>
    <w:rsid w:val="008C7C65"/>
    <w:rsid w:val="008D4970"/>
    <w:rsid w:val="008D51A4"/>
    <w:rsid w:val="008E36CE"/>
    <w:rsid w:val="008E517E"/>
    <w:rsid w:val="008F0211"/>
    <w:rsid w:val="008F034D"/>
    <w:rsid w:val="008F1543"/>
    <w:rsid w:val="008F4A17"/>
    <w:rsid w:val="008F4B07"/>
    <w:rsid w:val="0090085B"/>
    <w:rsid w:val="00905AF0"/>
    <w:rsid w:val="009105AA"/>
    <w:rsid w:val="009154AA"/>
    <w:rsid w:val="00921FEB"/>
    <w:rsid w:val="009247FE"/>
    <w:rsid w:val="00925CDA"/>
    <w:rsid w:val="00931F69"/>
    <w:rsid w:val="00942923"/>
    <w:rsid w:val="00952173"/>
    <w:rsid w:val="00961448"/>
    <w:rsid w:val="009641EC"/>
    <w:rsid w:val="00964288"/>
    <w:rsid w:val="009649F1"/>
    <w:rsid w:val="0097185A"/>
    <w:rsid w:val="0097196C"/>
    <w:rsid w:val="0097501C"/>
    <w:rsid w:val="00977253"/>
    <w:rsid w:val="009836EA"/>
    <w:rsid w:val="00984BE1"/>
    <w:rsid w:val="009878CE"/>
    <w:rsid w:val="00995954"/>
    <w:rsid w:val="00997136"/>
    <w:rsid w:val="0099735D"/>
    <w:rsid w:val="00997608"/>
    <w:rsid w:val="009A35DD"/>
    <w:rsid w:val="009B4357"/>
    <w:rsid w:val="009B5750"/>
    <w:rsid w:val="009B6D5D"/>
    <w:rsid w:val="009C277B"/>
    <w:rsid w:val="009C7833"/>
    <w:rsid w:val="009D7D0F"/>
    <w:rsid w:val="009E4A3A"/>
    <w:rsid w:val="009E539A"/>
    <w:rsid w:val="009E5857"/>
    <w:rsid w:val="009F016D"/>
    <w:rsid w:val="009F2F6C"/>
    <w:rsid w:val="009F53E1"/>
    <w:rsid w:val="009F605A"/>
    <w:rsid w:val="00A156C4"/>
    <w:rsid w:val="00A227A2"/>
    <w:rsid w:val="00A25FB6"/>
    <w:rsid w:val="00A35DB3"/>
    <w:rsid w:val="00A44960"/>
    <w:rsid w:val="00A4543E"/>
    <w:rsid w:val="00A530BC"/>
    <w:rsid w:val="00A543D5"/>
    <w:rsid w:val="00A61528"/>
    <w:rsid w:val="00A75F90"/>
    <w:rsid w:val="00A80BF3"/>
    <w:rsid w:val="00A8427A"/>
    <w:rsid w:val="00A93D4D"/>
    <w:rsid w:val="00AA0504"/>
    <w:rsid w:val="00AA4A1C"/>
    <w:rsid w:val="00AA4B6C"/>
    <w:rsid w:val="00AB0D67"/>
    <w:rsid w:val="00AB2C9E"/>
    <w:rsid w:val="00AD47BB"/>
    <w:rsid w:val="00AD78C7"/>
    <w:rsid w:val="00AE2FA7"/>
    <w:rsid w:val="00AE36E2"/>
    <w:rsid w:val="00AE65B9"/>
    <w:rsid w:val="00B0570C"/>
    <w:rsid w:val="00B057C9"/>
    <w:rsid w:val="00B05D61"/>
    <w:rsid w:val="00B12954"/>
    <w:rsid w:val="00B176DD"/>
    <w:rsid w:val="00B23A20"/>
    <w:rsid w:val="00B33C44"/>
    <w:rsid w:val="00B458B6"/>
    <w:rsid w:val="00B526B8"/>
    <w:rsid w:val="00B54F47"/>
    <w:rsid w:val="00B55131"/>
    <w:rsid w:val="00B6229D"/>
    <w:rsid w:val="00B73EC6"/>
    <w:rsid w:val="00B82945"/>
    <w:rsid w:val="00B82B8E"/>
    <w:rsid w:val="00B84C2A"/>
    <w:rsid w:val="00B94D3F"/>
    <w:rsid w:val="00BA187F"/>
    <w:rsid w:val="00BB1F2E"/>
    <w:rsid w:val="00BC1076"/>
    <w:rsid w:val="00BC7750"/>
    <w:rsid w:val="00BD6F1B"/>
    <w:rsid w:val="00BE2A75"/>
    <w:rsid w:val="00BF0AE4"/>
    <w:rsid w:val="00C20127"/>
    <w:rsid w:val="00C211D6"/>
    <w:rsid w:val="00C218FA"/>
    <w:rsid w:val="00C2314F"/>
    <w:rsid w:val="00C24F4B"/>
    <w:rsid w:val="00C32457"/>
    <w:rsid w:val="00C341A9"/>
    <w:rsid w:val="00C354B1"/>
    <w:rsid w:val="00C53AEE"/>
    <w:rsid w:val="00C633FD"/>
    <w:rsid w:val="00C6439A"/>
    <w:rsid w:val="00C669ED"/>
    <w:rsid w:val="00C759CE"/>
    <w:rsid w:val="00C82B74"/>
    <w:rsid w:val="00C8322E"/>
    <w:rsid w:val="00C83346"/>
    <w:rsid w:val="00C83DEF"/>
    <w:rsid w:val="00C84608"/>
    <w:rsid w:val="00C95489"/>
    <w:rsid w:val="00C96EF7"/>
    <w:rsid w:val="00CA2F54"/>
    <w:rsid w:val="00CC4BB4"/>
    <w:rsid w:val="00CD167E"/>
    <w:rsid w:val="00CD1E14"/>
    <w:rsid w:val="00CD47C3"/>
    <w:rsid w:val="00CD597F"/>
    <w:rsid w:val="00CD6EE1"/>
    <w:rsid w:val="00CE155F"/>
    <w:rsid w:val="00CE3C10"/>
    <w:rsid w:val="00CF1EB5"/>
    <w:rsid w:val="00D138B2"/>
    <w:rsid w:val="00D25F62"/>
    <w:rsid w:val="00D30C02"/>
    <w:rsid w:val="00D36B4C"/>
    <w:rsid w:val="00D43192"/>
    <w:rsid w:val="00D45CD2"/>
    <w:rsid w:val="00D46973"/>
    <w:rsid w:val="00D4791D"/>
    <w:rsid w:val="00D57939"/>
    <w:rsid w:val="00D63401"/>
    <w:rsid w:val="00D65524"/>
    <w:rsid w:val="00D833FD"/>
    <w:rsid w:val="00D9652B"/>
    <w:rsid w:val="00D9750A"/>
    <w:rsid w:val="00DA4526"/>
    <w:rsid w:val="00DB61CB"/>
    <w:rsid w:val="00DC1E91"/>
    <w:rsid w:val="00DE3AEA"/>
    <w:rsid w:val="00DE599F"/>
    <w:rsid w:val="00DE7B85"/>
    <w:rsid w:val="00DF0456"/>
    <w:rsid w:val="00DF177C"/>
    <w:rsid w:val="00E16339"/>
    <w:rsid w:val="00E25475"/>
    <w:rsid w:val="00E409E5"/>
    <w:rsid w:val="00E433ED"/>
    <w:rsid w:val="00E5198F"/>
    <w:rsid w:val="00E62CC1"/>
    <w:rsid w:val="00E92BCE"/>
    <w:rsid w:val="00E94221"/>
    <w:rsid w:val="00EA288D"/>
    <w:rsid w:val="00EA3CA6"/>
    <w:rsid w:val="00EA5B29"/>
    <w:rsid w:val="00EB0545"/>
    <w:rsid w:val="00EB327B"/>
    <w:rsid w:val="00EC09BD"/>
    <w:rsid w:val="00ED1180"/>
    <w:rsid w:val="00ED5E46"/>
    <w:rsid w:val="00ED7073"/>
    <w:rsid w:val="00EE1784"/>
    <w:rsid w:val="00EE7CFD"/>
    <w:rsid w:val="00EF2EBB"/>
    <w:rsid w:val="00EF5F94"/>
    <w:rsid w:val="00F12184"/>
    <w:rsid w:val="00F13376"/>
    <w:rsid w:val="00F236B6"/>
    <w:rsid w:val="00F354E5"/>
    <w:rsid w:val="00F3564F"/>
    <w:rsid w:val="00F35999"/>
    <w:rsid w:val="00F3767A"/>
    <w:rsid w:val="00F41565"/>
    <w:rsid w:val="00F42AB1"/>
    <w:rsid w:val="00F477C1"/>
    <w:rsid w:val="00F5356B"/>
    <w:rsid w:val="00F650C4"/>
    <w:rsid w:val="00F65B63"/>
    <w:rsid w:val="00F65F3D"/>
    <w:rsid w:val="00F70D4F"/>
    <w:rsid w:val="00F73784"/>
    <w:rsid w:val="00F76BA1"/>
    <w:rsid w:val="00F772F7"/>
    <w:rsid w:val="00F81B6C"/>
    <w:rsid w:val="00F83C7B"/>
    <w:rsid w:val="00F85810"/>
    <w:rsid w:val="00F8710D"/>
    <w:rsid w:val="00F9043F"/>
    <w:rsid w:val="00F9146E"/>
    <w:rsid w:val="00F95539"/>
    <w:rsid w:val="00F97084"/>
    <w:rsid w:val="00FB724D"/>
    <w:rsid w:val="00FC0EAC"/>
    <w:rsid w:val="00FC2F7C"/>
    <w:rsid w:val="00FD0246"/>
    <w:rsid w:val="00FE3CD6"/>
    <w:rsid w:val="00FF0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3649"/>
  <w15:docId w15:val="{7A633EB4-5595-4ED8-B493-14C3E6A7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D4F"/>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link w:val="Heading1Char"/>
    <w:qFormat/>
    <w:rsid w:val="00F70D4F"/>
    <w:pPr>
      <w:keepNext/>
      <w:keepLines/>
      <w:framePr w:hSpace="187" w:vSpace="187" w:wrap="notBeside" w:vAnchor="text" w:hAnchor="text" w:y="1"/>
      <w:widowControl/>
      <w:numPr>
        <w:numId w:val="22"/>
      </w:numPr>
      <w:tabs>
        <w:tab w:val="clear" w:pos="432"/>
        <w:tab w:val="left" w:pos="720"/>
        <w:tab w:val="left" w:pos="1080"/>
        <w:tab w:val="left" w:pos="1440"/>
        <w:tab w:val="left" w:pos="1800"/>
      </w:tabs>
      <w:autoSpaceDE/>
      <w:autoSpaceDN/>
      <w:adjustRightInd/>
      <w:spacing w:before="240" w:after="200" w:line="264" w:lineRule="auto"/>
      <w:ind w:left="0" w:firstLine="0"/>
      <w:outlineLvl w:val="0"/>
    </w:pPr>
    <w:rPr>
      <w:rFonts w:ascii="Arial" w:hAnsi="Arial"/>
      <w:b/>
      <w:kern w:val="28"/>
      <w:sz w:val="36"/>
      <w:szCs w:val="20"/>
    </w:rPr>
  </w:style>
  <w:style w:type="paragraph" w:styleId="Heading2">
    <w:name w:val="heading 2"/>
    <w:basedOn w:val="Normal"/>
    <w:next w:val="Normal"/>
    <w:link w:val="Heading2Char"/>
    <w:qFormat/>
    <w:rsid w:val="00F70D4F"/>
    <w:pPr>
      <w:keepNext/>
      <w:numPr>
        <w:ilvl w:val="1"/>
        <w:numId w:val="22"/>
      </w:numPr>
      <w:tabs>
        <w:tab w:val="clear" w:pos="720"/>
      </w:tabs>
      <w:spacing w:before="240" w:after="60"/>
      <w:ind w:left="0" w:firstLine="0"/>
      <w:outlineLvl w:val="1"/>
    </w:pPr>
    <w:rPr>
      <w:rFonts w:ascii="Arial" w:hAnsi="Arial"/>
      <w:b/>
      <w:bCs/>
      <w:i/>
      <w:iCs/>
      <w:sz w:val="28"/>
      <w:szCs w:val="28"/>
    </w:rPr>
  </w:style>
  <w:style w:type="paragraph" w:styleId="Heading3">
    <w:name w:val="heading 3"/>
    <w:basedOn w:val="Normal"/>
    <w:next w:val="Normal"/>
    <w:link w:val="Heading3Char"/>
    <w:qFormat/>
    <w:rsid w:val="00F70D4F"/>
    <w:pPr>
      <w:keepNext/>
      <w:widowControl/>
      <w:numPr>
        <w:ilvl w:val="2"/>
        <w:numId w:val="22"/>
      </w:numPr>
      <w:tabs>
        <w:tab w:val="left" w:pos="720"/>
        <w:tab w:val="left" w:pos="1080"/>
        <w:tab w:val="left" w:pos="1440"/>
        <w:tab w:val="left" w:pos="1800"/>
      </w:tabs>
      <w:autoSpaceDE/>
      <w:autoSpaceDN/>
      <w:adjustRightInd/>
      <w:spacing w:before="240" w:after="60" w:line="264" w:lineRule="auto"/>
      <w:ind w:left="0" w:firstLine="0"/>
      <w:outlineLvl w:val="2"/>
    </w:pPr>
    <w:rPr>
      <w:rFonts w:ascii="Arial" w:hAnsi="Arial"/>
      <w:sz w:val="22"/>
      <w:szCs w:val="20"/>
    </w:rPr>
  </w:style>
  <w:style w:type="paragraph" w:styleId="Heading4">
    <w:name w:val="heading 4"/>
    <w:basedOn w:val="Normal"/>
    <w:link w:val="Heading4Char"/>
    <w:qFormat/>
    <w:rsid w:val="00F70D4F"/>
    <w:pPr>
      <w:keepNext/>
      <w:widowControl/>
      <w:numPr>
        <w:ilvl w:val="3"/>
        <w:numId w:val="22"/>
      </w:numPr>
      <w:tabs>
        <w:tab w:val="clear" w:pos="0"/>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rPr>
  </w:style>
  <w:style w:type="paragraph" w:styleId="Heading5">
    <w:name w:val="heading 5"/>
    <w:basedOn w:val="Normal"/>
    <w:link w:val="Heading5Char"/>
    <w:qFormat/>
    <w:rsid w:val="00F70D4F"/>
    <w:pPr>
      <w:keepNext/>
      <w:widowControl/>
      <w:numPr>
        <w:ilvl w:val="4"/>
        <w:numId w:val="22"/>
      </w:numPr>
      <w:tabs>
        <w:tab w:val="left" w:pos="720"/>
        <w:tab w:val="left" w:pos="1080"/>
        <w:tab w:val="left" w:pos="1440"/>
        <w:tab w:val="left" w:pos="1800"/>
      </w:tabs>
      <w:autoSpaceDE/>
      <w:autoSpaceDN/>
      <w:adjustRightInd/>
      <w:spacing w:line="264" w:lineRule="auto"/>
      <w:outlineLvl w:val="4"/>
    </w:pPr>
    <w:rPr>
      <w:rFonts w:ascii="Arial" w:hAnsi="Arial"/>
      <w:b/>
      <w:sz w:val="22"/>
      <w:szCs w:val="20"/>
    </w:rPr>
  </w:style>
  <w:style w:type="paragraph" w:styleId="Heading6">
    <w:name w:val="heading 6"/>
    <w:basedOn w:val="Normal"/>
    <w:next w:val="Normal"/>
    <w:link w:val="Heading6Char"/>
    <w:qFormat/>
    <w:rsid w:val="00F70D4F"/>
    <w:pPr>
      <w:widowControl/>
      <w:numPr>
        <w:ilvl w:val="5"/>
        <w:numId w:val="22"/>
      </w:numPr>
      <w:autoSpaceDE/>
      <w:autoSpaceDN/>
      <w:adjustRightInd/>
      <w:spacing w:before="60" w:after="60" w:line="264" w:lineRule="auto"/>
      <w:outlineLvl w:val="5"/>
    </w:pPr>
    <w:rPr>
      <w:rFonts w:ascii="Times New Roman" w:hAnsi="Times New Roman"/>
      <w:b/>
      <w:bCs/>
      <w:sz w:val="22"/>
      <w:szCs w:val="22"/>
    </w:rPr>
  </w:style>
  <w:style w:type="paragraph" w:styleId="Heading7">
    <w:name w:val="heading 7"/>
    <w:basedOn w:val="Normal"/>
    <w:next w:val="Normal"/>
    <w:link w:val="Heading7Char"/>
    <w:qFormat/>
    <w:rsid w:val="00F70D4F"/>
    <w:pPr>
      <w:widowControl/>
      <w:numPr>
        <w:ilvl w:val="6"/>
        <w:numId w:val="22"/>
      </w:numPr>
      <w:autoSpaceDE/>
      <w:autoSpaceDN/>
      <w:adjustRightInd/>
      <w:spacing w:before="240" w:after="60" w:line="264" w:lineRule="auto"/>
      <w:outlineLvl w:val="6"/>
    </w:pPr>
    <w:rPr>
      <w:rFonts w:ascii="Times New Roman" w:hAnsi="Times New Roman"/>
    </w:rPr>
  </w:style>
  <w:style w:type="paragraph" w:styleId="Heading8">
    <w:name w:val="heading 8"/>
    <w:basedOn w:val="Normal"/>
    <w:next w:val="Normal"/>
    <w:link w:val="Heading8Char"/>
    <w:qFormat/>
    <w:rsid w:val="00F70D4F"/>
    <w:pPr>
      <w:widowControl/>
      <w:numPr>
        <w:ilvl w:val="7"/>
        <w:numId w:val="22"/>
      </w:numPr>
      <w:autoSpaceDE/>
      <w:autoSpaceDN/>
      <w:adjustRightInd/>
      <w:spacing w:before="240" w:after="60" w:line="264" w:lineRule="auto"/>
      <w:outlineLvl w:val="7"/>
    </w:pPr>
    <w:rPr>
      <w:rFonts w:ascii="Times New Roman" w:hAnsi="Times New Roman"/>
      <w:i/>
      <w:iCs/>
    </w:rPr>
  </w:style>
  <w:style w:type="paragraph" w:styleId="Heading9">
    <w:name w:val="heading 9"/>
    <w:basedOn w:val="Normal"/>
    <w:next w:val="Normal"/>
    <w:link w:val="Heading9Char"/>
    <w:qFormat/>
    <w:rsid w:val="00F70D4F"/>
    <w:pPr>
      <w:widowControl/>
      <w:numPr>
        <w:ilvl w:val="8"/>
        <w:numId w:val="22"/>
      </w:numPr>
      <w:autoSpaceDE/>
      <w:autoSpaceDN/>
      <w:adjustRightInd/>
      <w:spacing w:before="240" w:after="60" w:line="264"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D4F"/>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F70D4F"/>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F70D4F"/>
    <w:rPr>
      <w:rFonts w:ascii="Arial" w:eastAsia="Times New Roman" w:hAnsi="Arial" w:cs="Times New Roman"/>
      <w:szCs w:val="20"/>
    </w:rPr>
  </w:style>
  <w:style w:type="character" w:customStyle="1" w:styleId="Heading4Char">
    <w:name w:val="Heading 4 Char"/>
    <w:basedOn w:val="DefaultParagraphFont"/>
    <w:link w:val="Heading4"/>
    <w:rsid w:val="00F70D4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F70D4F"/>
    <w:rPr>
      <w:rFonts w:ascii="Arial" w:eastAsia="Times New Roman" w:hAnsi="Arial" w:cs="Times New Roman"/>
      <w:b/>
      <w:szCs w:val="20"/>
    </w:rPr>
  </w:style>
  <w:style w:type="character" w:customStyle="1" w:styleId="Heading6Char">
    <w:name w:val="Heading 6 Char"/>
    <w:basedOn w:val="DefaultParagraphFont"/>
    <w:link w:val="Heading6"/>
    <w:rsid w:val="00F70D4F"/>
    <w:rPr>
      <w:rFonts w:ascii="Times New Roman" w:eastAsia="Times New Roman" w:hAnsi="Times New Roman" w:cs="Times New Roman"/>
      <w:b/>
      <w:bCs/>
    </w:rPr>
  </w:style>
  <w:style w:type="character" w:customStyle="1" w:styleId="Heading7Char">
    <w:name w:val="Heading 7 Char"/>
    <w:basedOn w:val="DefaultParagraphFont"/>
    <w:link w:val="Heading7"/>
    <w:rsid w:val="00F70D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70D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0D4F"/>
    <w:rPr>
      <w:rFonts w:ascii="Arial" w:eastAsia="Times New Roman" w:hAnsi="Arial" w:cs="Times New Roman"/>
    </w:rPr>
  </w:style>
  <w:style w:type="character" w:styleId="FootnoteReference">
    <w:name w:val="footnote reference"/>
    <w:uiPriority w:val="99"/>
    <w:rsid w:val="00F70D4F"/>
  </w:style>
  <w:style w:type="character" w:customStyle="1" w:styleId="Hypertext">
    <w:name w:val="Hypertext"/>
    <w:rsid w:val="00F70D4F"/>
    <w:rPr>
      <w:color w:val="0000FF"/>
      <w:u w:val="single"/>
    </w:rPr>
  </w:style>
  <w:style w:type="character" w:customStyle="1" w:styleId="QuickFormat4">
    <w:name w:val="QuickFormat4"/>
    <w:rsid w:val="00F70D4F"/>
    <w:rPr>
      <w:rFonts w:ascii="CG Times" w:hAnsi="CG Times" w:cs="CG Times"/>
      <w:color w:val="000000"/>
      <w:sz w:val="22"/>
      <w:szCs w:val="22"/>
    </w:rPr>
  </w:style>
  <w:style w:type="character" w:customStyle="1" w:styleId="QuickFormat3">
    <w:name w:val="QuickFormat3"/>
    <w:rsid w:val="00F70D4F"/>
    <w:rPr>
      <w:rFonts w:ascii="CG Times" w:hAnsi="CG Times" w:cs="CG Times"/>
      <w:color w:val="000000"/>
      <w:sz w:val="22"/>
      <w:szCs w:val="22"/>
    </w:rPr>
  </w:style>
  <w:style w:type="character" w:customStyle="1" w:styleId="QuickFormat2">
    <w:name w:val="QuickFormat2"/>
    <w:rsid w:val="00F70D4F"/>
    <w:rPr>
      <w:rFonts w:ascii="CG Times" w:hAnsi="CG Times" w:cs="CG Times"/>
      <w:color w:val="0000FF"/>
      <w:sz w:val="22"/>
      <w:szCs w:val="22"/>
    </w:rPr>
  </w:style>
  <w:style w:type="character" w:customStyle="1" w:styleId="QuickFormat1">
    <w:name w:val="QuickFormat1"/>
    <w:rsid w:val="00F70D4F"/>
    <w:rPr>
      <w:rFonts w:ascii="CG Times" w:hAnsi="CG Times" w:cs="CG Times"/>
      <w:color w:val="0000FF"/>
      <w:sz w:val="22"/>
      <w:szCs w:val="22"/>
    </w:rPr>
  </w:style>
  <w:style w:type="paragraph" w:customStyle="1" w:styleId="a">
    <w:name w:val="_"/>
    <w:basedOn w:val="Normal"/>
    <w:rsid w:val="00F70D4F"/>
    <w:pPr>
      <w:ind w:left="2160" w:hanging="720"/>
    </w:pPr>
  </w:style>
  <w:style w:type="character" w:customStyle="1" w:styleId="QuickFormat5">
    <w:name w:val="QuickFormat5"/>
    <w:rsid w:val="00F70D4F"/>
    <w:rPr>
      <w:rFonts w:ascii="Times New Roman" w:hAnsi="Times New Roman" w:cs="Times New Roman"/>
      <w:i/>
      <w:iCs/>
      <w:color w:val="0000FF"/>
      <w:sz w:val="22"/>
      <w:szCs w:val="22"/>
    </w:rPr>
  </w:style>
  <w:style w:type="paragraph" w:customStyle="1" w:styleId="Level1">
    <w:name w:val="Level 1"/>
    <w:basedOn w:val="Normal"/>
    <w:rsid w:val="00F70D4F"/>
    <w:pPr>
      <w:numPr>
        <w:numId w:val="1"/>
      </w:numPr>
      <w:ind w:left="720" w:hanging="720"/>
      <w:outlineLvl w:val="0"/>
    </w:pPr>
  </w:style>
  <w:style w:type="paragraph" w:styleId="BalloonText">
    <w:name w:val="Balloon Text"/>
    <w:basedOn w:val="Normal"/>
    <w:link w:val="BalloonTextChar"/>
    <w:semiHidden/>
    <w:rsid w:val="00F70D4F"/>
    <w:rPr>
      <w:rFonts w:ascii="Tahoma" w:hAnsi="Tahoma"/>
      <w:sz w:val="16"/>
      <w:szCs w:val="16"/>
    </w:rPr>
  </w:style>
  <w:style w:type="character" w:customStyle="1" w:styleId="BalloonTextChar">
    <w:name w:val="Balloon Text Char"/>
    <w:basedOn w:val="DefaultParagraphFont"/>
    <w:link w:val="BalloonText"/>
    <w:semiHidden/>
    <w:rsid w:val="00F70D4F"/>
    <w:rPr>
      <w:rFonts w:ascii="Tahoma" w:eastAsia="Times New Roman" w:hAnsi="Tahoma" w:cs="Times New Roman"/>
      <w:sz w:val="16"/>
      <w:szCs w:val="16"/>
    </w:rPr>
  </w:style>
  <w:style w:type="paragraph" w:styleId="Header">
    <w:name w:val="header"/>
    <w:basedOn w:val="Normal"/>
    <w:link w:val="HeaderChar"/>
    <w:rsid w:val="00F70D4F"/>
    <w:pPr>
      <w:tabs>
        <w:tab w:val="center" w:pos="4320"/>
        <w:tab w:val="right" w:pos="8640"/>
      </w:tabs>
    </w:pPr>
  </w:style>
  <w:style w:type="character" w:customStyle="1" w:styleId="HeaderChar">
    <w:name w:val="Header Char"/>
    <w:basedOn w:val="DefaultParagraphFont"/>
    <w:link w:val="Header"/>
    <w:rsid w:val="00F70D4F"/>
    <w:rPr>
      <w:rFonts w:ascii="CG Times" w:eastAsia="Times New Roman" w:hAnsi="CG Times" w:cs="Times New Roman"/>
      <w:sz w:val="24"/>
      <w:szCs w:val="24"/>
    </w:rPr>
  </w:style>
  <w:style w:type="paragraph" w:styleId="Footer">
    <w:name w:val="footer"/>
    <w:basedOn w:val="Normal"/>
    <w:link w:val="FooterChar"/>
    <w:uiPriority w:val="99"/>
    <w:rsid w:val="00F70D4F"/>
    <w:pPr>
      <w:tabs>
        <w:tab w:val="center" w:pos="4320"/>
        <w:tab w:val="right" w:pos="8640"/>
      </w:tabs>
    </w:pPr>
  </w:style>
  <w:style w:type="character" w:customStyle="1" w:styleId="FooterChar">
    <w:name w:val="Footer Char"/>
    <w:basedOn w:val="DefaultParagraphFont"/>
    <w:link w:val="Footer"/>
    <w:uiPriority w:val="99"/>
    <w:rsid w:val="00F70D4F"/>
    <w:rPr>
      <w:rFonts w:ascii="CG Times" w:eastAsia="Times New Roman" w:hAnsi="CG Times" w:cs="Times New Roman"/>
      <w:sz w:val="24"/>
      <w:szCs w:val="24"/>
    </w:rPr>
  </w:style>
  <w:style w:type="table" w:styleId="TableGrid8">
    <w:name w:val="Table Grid 8"/>
    <w:basedOn w:val="TableNormal"/>
    <w:rsid w:val="00F70D4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F70D4F"/>
    <w:rPr>
      <w:sz w:val="20"/>
      <w:szCs w:val="20"/>
    </w:rPr>
  </w:style>
  <w:style w:type="character" w:customStyle="1" w:styleId="FootnoteTextChar">
    <w:name w:val="Footnote Text Char"/>
    <w:basedOn w:val="DefaultParagraphFont"/>
    <w:link w:val="FootnoteText"/>
    <w:uiPriority w:val="99"/>
    <w:rsid w:val="00F70D4F"/>
    <w:rPr>
      <w:rFonts w:ascii="CG Times" w:eastAsia="Times New Roman" w:hAnsi="CG Times" w:cs="Times New Roman"/>
      <w:sz w:val="20"/>
      <w:szCs w:val="20"/>
    </w:rPr>
  </w:style>
  <w:style w:type="character" w:styleId="CommentReference">
    <w:name w:val="annotation reference"/>
    <w:rsid w:val="00F70D4F"/>
    <w:rPr>
      <w:sz w:val="16"/>
      <w:szCs w:val="16"/>
    </w:rPr>
  </w:style>
  <w:style w:type="paragraph" w:styleId="CommentText">
    <w:name w:val="annotation text"/>
    <w:basedOn w:val="Normal"/>
    <w:link w:val="CommentTextChar"/>
    <w:rsid w:val="00F70D4F"/>
    <w:rPr>
      <w:sz w:val="20"/>
      <w:szCs w:val="20"/>
    </w:rPr>
  </w:style>
  <w:style w:type="character" w:customStyle="1" w:styleId="CommentTextChar">
    <w:name w:val="Comment Text Char"/>
    <w:basedOn w:val="DefaultParagraphFont"/>
    <w:link w:val="CommentText"/>
    <w:rsid w:val="00F70D4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F70D4F"/>
    <w:rPr>
      <w:b/>
      <w:bCs/>
    </w:rPr>
  </w:style>
  <w:style w:type="character" w:customStyle="1" w:styleId="CommentSubjectChar">
    <w:name w:val="Comment Subject Char"/>
    <w:basedOn w:val="CommentTextChar"/>
    <w:link w:val="CommentSubject"/>
    <w:rsid w:val="00F70D4F"/>
    <w:rPr>
      <w:rFonts w:ascii="CG Times" w:eastAsia="Times New Roman" w:hAnsi="CG Times" w:cs="Times New Roman"/>
      <w:b/>
      <w:bCs/>
      <w:sz w:val="20"/>
      <w:szCs w:val="20"/>
    </w:rPr>
  </w:style>
  <w:style w:type="paragraph" w:styleId="NoSpacing">
    <w:name w:val="No Spacing"/>
    <w:uiPriority w:val="1"/>
    <w:qFormat/>
    <w:rsid w:val="00F70D4F"/>
    <w:pPr>
      <w:spacing w:after="0" w:line="240" w:lineRule="auto"/>
    </w:pPr>
    <w:rPr>
      <w:rFonts w:ascii="Calibri" w:eastAsia="Calibri" w:hAnsi="Calibri" w:cs="Times New Roman"/>
    </w:rPr>
  </w:style>
  <w:style w:type="paragraph" w:styleId="EndnoteText">
    <w:name w:val="endnote text"/>
    <w:basedOn w:val="Normal"/>
    <w:link w:val="EndnoteTextChar"/>
    <w:rsid w:val="00F70D4F"/>
    <w:rPr>
      <w:sz w:val="20"/>
      <w:szCs w:val="20"/>
    </w:rPr>
  </w:style>
  <w:style w:type="character" w:customStyle="1" w:styleId="EndnoteTextChar">
    <w:name w:val="Endnote Text Char"/>
    <w:basedOn w:val="DefaultParagraphFont"/>
    <w:link w:val="EndnoteText"/>
    <w:rsid w:val="00F70D4F"/>
    <w:rPr>
      <w:rFonts w:ascii="CG Times" w:eastAsia="Times New Roman" w:hAnsi="CG Times" w:cs="Times New Roman"/>
      <w:sz w:val="20"/>
      <w:szCs w:val="20"/>
    </w:rPr>
  </w:style>
  <w:style w:type="character" w:styleId="EndnoteReference">
    <w:name w:val="endnote reference"/>
    <w:rsid w:val="00F70D4F"/>
    <w:rPr>
      <w:vertAlign w:val="superscript"/>
    </w:rPr>
  </w:style>
  <w:style w:type="table" w:styleId="TableGrid">
    <w:name w:val="Table Grid"/>
    <w:basedOn w:val="TableNormal"/>
    <w:rsid w:val="00F70D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70D4F"/>
    <w:rPr>
      <w:color w:val="0000FF"/>
      <w:u w:val="single"/>
    </w:rPr>
  </w:style>
  <w:style w:type="paragraph" w:customStyle="1" w:styleId="Default">
    <w:name w:val="Default"/>
    <w:uiPriority w:val="99"/>
    <w:rsid w:val="00F70D4F"/>
    <w:pPr>
      <w:widowControl w:val="0"/>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ListParagraph">
    <w:name w:val="List Paragraph"/>
    <w:basedOn w:val="Normal"/>
    <w:uiPriority w:val="34"/>
    <w:qFormat/>
    <w:rsid w:val="00F70D4F"/>
    <w:pPr>
      <w:widowControl/>
      <w:autoSpaceDE/>
      <w:autoSpaceDN/>
      <w:adjustRightInd/>
      <w:ind w:left="720"/>
      <w:contextualSpacing/>
    </w:pPr>
    <w:rPr>
      <w:rFonts w:ascii="Times New Roman" w:hAnsi="Times New Roman"/>
    </w:rPr>
  </w:style>
  <w:style w:type="paragraph" w:customStyle="1" w:styleId="AbtHeadA">
    <w:name w:val="AbtHead A"/>
    <w:basedOn w:val="Normal"/>
    <w:next w:val="BodyText"/>
    <w:rsid w:val="00F70D4F"/>
    <w:pPr>
      <w:keepNext/>
      <w:keepLines/>
      <w:widowControl/>
      <w:tabs>
        <w:tab w:val="left" w:pos="720"/>
        <w:tab w:val="left" w:pos="1080"/>
        <w:tab w:val="left" w:pos="1440"/>
        <w:tab w:val="left" w:pos="1800"/>
      </w:tabs>
      <w:autoSpaceDE/>
      <w:autoSpaceDN/>
      <w:adjustRightInd/>
      <w:spacing w:after="360" w:line="264" w:lineRule="auto"/>
      <w:outlineLvl w:val="0"/>
    </w:pPr>
    <w:rPr>
      <w:rFonts w:ascii="Arial" w:hAnsi="Arial"/>
      <w:b/>
      <w:sz w:val="36"/>
      <w:szCs w:val="20"/>
    </w:rPr>
  </w:style>
  <w:style w:type="paragraph" w:customStyle="1" w:styleId="full-govpro">
    <w:name w:val="full-govpro"/>
    <w:rsid w:val="00F70D4F"/>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F70D4F"/>
    <w:rPr>
      <w:rFonts w:ascii="Arial" w:hAnsi="Arial"/>
      <w:dstrike w:val="0"/>
      <w:color w:val="auto"/>
      <w:sz w:val="18"/>
      <w:bdr w:val="none" w:sz="0" w:space="0" w:color="auto"/>
      <w:vertAlign w:val="baseline"/>
    </w:rPr>
  </w:style>
  <w:style w:type="paragraph" w:customStyle="1" w:styleId="AbtHeadB">
    <w:name w:val="AbtHead B"/>
    <w:basedOn w:val="Normal"/>
    <w:next w:val="BodyText"/>
    <w:rsid w:val="00F70D4F"/>
    <w:pPr>
      <w:keepNext/>
      <w:keepLines/>
      <w:widowControl/>
      <w:tabs>
        <w:tab w:val="left" w:pos="720"/>
        <w:tab w:val="left" w:pos="1080"/>
        <w:tab w:val="left" w:pos="1440"/>
        <w:tab w:val="left" w:pos="1800"/>
      </w:tabs>
      <w:autoSpaceDE/>
      <w:autoSpaceDN/>
      <w:adjustRightInd/>
      <w:spacing w:after="280" w:line="264" w:lineRule="auto"/>
      <w:outlineLvl w:val="1"/>
    </w:pPr>
    <w:rPr>
      <w:rFonts w:ascii="Arial" w:hAnsi="Arial"/>
      <w:b/>
      <w:sz w:val="28"/>
      <w:szCs w:val="20"/>
    </w:rPr>
  </w:style>
  <w:style w:type="paragraph" w:customStyle="1" w:styleId="AbtHeadC">
    <w:name w:val="AbtHead C"/>
    <w:basedOn w:val="Normal"/>
    <w:next w:val="BodyText"/>
    <w:rsid w:val="00F70D4F"/>
    <w:pPr>
      <w:keepNext/>
      <w:keepLines/>
      <w:widowControl/>
      <w:tabs>
        <w:tab w:val="left" w:pos="720"/>
        <w:tab w:val="left" w:pos="1080"/>
        <w:tab w:val="left" w:pos="1440"/>
        <w:tab w:val="left" w:pos="1800"/>
      </w:tabs>
      <w:autoSpaceDE/>
      <w:autoSpaceDN/>
      <w:adjustRightInd/>
      <w:spacing w:after="240" w:line="264" w:lineRule="auto"/>
      <w:outlineLvl w:val="2"/>
    </w:pPr>
    <w:rPr>
      <w:rFonts w:ascii="Arial" w:hAnsi="Arial"/>
      <w:b/>
      <w:sz w:val="20"/>
      <w:szCs w:val="20"/>
    </w:rPr>
  </w:style>
  <w:style w:type="paragraph" w:customStyle="1" w:styleId="RefNumbers">
    <w:name w:val="Ref Numbers"/>
    <w:basedOn w:val="BodyText"/>
    <w:rsid w:val="00F70D4F"/>
    <w:pPr>
      <w:numPr>
        <w:numId w:val="6"/>
      </w:numPr>
      <w:spacing w:after="240"/>
    </w:pPr>
  </w:style>
  <w:style w:type="paragraph" w:customStyle="1" w:styleId="AbtHeadAOutlined">
    <w:name w:val="AbtHead A Outlined"/>
    <w:basedOn w:val="AbtHeadA"/>
    <w:next w:val="BodyText"/>
    <w:rsid w:val="00F70D4F"/>
    <w:pPr>
      <w:numPr>
        <w:numId w:val="8"/>
      </w:numPr>
    </w:pPr>
  </w:style>
  <w:style w:type="paragraph" w:customStyle="1" w:styleId="AbtHeadD">
    <w:name w:val="AbtHead D"/>
    <w:basedOn w:val="Normal"/>
    <w:next w:val="BodyText"/>
    <w:rsid w:val="00F70D4F"/>
    <w:pPr>
      <w:keepNext/>
      <w:keepLines/>
      <w:widowControl/>
      <w:tabs>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rPr>
  </w:style>
  <w:style w:type="paragraph" w:styleId="TOC1">
    <w:name w:val="toc 1"/>
    <w:basedOn w:val="BodyText"/>
    <w:next w:val="BodyText"/>
    <w:uiPriority w:val="39"/>
    <w:rsid w:val="00F70D4F"/>
    <w:pPr>
      <w:tabs>
        <w:tab w:val="clear" w:pos="720"/>
        <w:tab w:val="clear" w:pos="1080"/>
        <w:tab w:val="clear" w:pos="1440"/>
        <w:tab w:val="clear" w:pos="1800"/>
      </w:tabs>
      <w:spacing w:before="240"/>
    </w:pPr>
    <w:rPr>
      <w:b/>
    </w:rPr>
  </w:style>
  <w:style w:type="paragraph" w:styleId="TOC2">
    <w:name w:val="toc 2"/>
    <w:basedOn w:val="BodyText"/>
    <w:next w:val="BodyText"/>
    <w:uiPriority w:val="39"/>
    <w:rsid w:val="00F70D4F"/>
    <w:pPr>
      <w:tabs>
        <w:tab w:val="clear" w:pos="720"/>
        <w:tab w:val="clear" w:pos="1080"/>
        <w:tab w:val="clear" w:pos="1440"/>
        <w:tab w:val="clear" w:pos="1800"/>
      </w:tabs>
      <w:ind w:left="576"/>
    </w:pPr>
  </w:style>
  <w:style w:type="paragraph" w:styleId="TOC3">
    <w:name w:val="toc 3"/>
    <w:basedOn w:val="BodyText"/>
    <w:next w:val="BodyText"/>
    <w:rsid w:val="00F70D4F"/>
    <w:pPr>
      <w:tabs>
        <w:tab w:val="clear" w:pos="720"/>
        <w:tab w:val="clear" w:pos="1080"/>
        <w:tab w:val="clear" w:pos="1440"/>
        <w:tab w:val="clear" w:pos="1800"/>
      </w:tabs>
      <w:ind w:left="1152"/>
    </w:pPr>
  </w:style>
  <w:style w:type="paragraph" w:styleId="TOC4">
    <w:name w:val="toc 4"/>
    <w:basedOn w:val="BodyText"/>
    <w:next w:val="BodyText"/>
    <w:rsid w:val="00F70D4F"/>
    <w:pPr>
      <w:tabs>
        <w:tab w:val="clear" w:pos="720"/>
        <w:tab w:val="clear" w:pos="1080"/>
        <w:tab w:val="clear" w:pos="1440"/>
        <w:tab w:val="clear" w:pos="1800"/>
      </w:tabs>
      <w:ind w:left="1728"/>
    </w:pPr>
  </w:style>
  <w:style w:type="paragraph" w:styleId="TOC5">
    <w:name w:val="toc 5"/>
    <w:basedOn w:val="Normal"/>
    <w:next w:val="Normal"/>
    <w:autoRedefine/>
    <w:rsid w:val="00F70D4F"/>
    <w:pPr>
      <w:widowControl/>
      <w:tabs>
        <w:tab w:val="left" w:pos="1800"/>
      </w:tabs>
      <w:autoSpaceDE/>
      <w:autoSpaceDN/>
      <w:adjustRightInd/>
      <w:spacing w:line="264" w:lineRule="auto"/>
      <w:ind w:left="960"/>
    </w:pPr>
    <w:rPr>
      <w:rFonts w:ascii="Times New Roman" w:hAnsi="Times New Roman"/>
      <w:sz w:val="22"/>
      <w:szCs w:val="20"/>
    </w:rPr>
  </w:style>
  <w:style w:type="paragraph" w:styleId="TOC6">
    <w:name w:val="toc 6"/>
    <w:basedOn w:val="Normal"/>
    <w:next w:val="Normal"/>
    <w:autoRedefine/>
    <w:rsid w:val="00F70D4F"/>
    <w:pPr>
      <w:widowControl/>
      <w:tabs>
        <w:tab w:val="left" w:pos="1800"/>
      </w:tabs>
      <w:autoSpaceDE/>
      <w:autoSpaceDN/>
      <w:adjustRightInd/>
      <w:spacing w:line="264" w:lineRule="auto"/>
      <w:ind w:left="1200"/>
    </w:pPr>
    <w:rPr>
      <w:rFonts w:ascii="Times New Roman" w:hAnsi="Times New Roman"/>
      <w:sz w:val="22"/>
      <w:szCs w:val="20"/>
    </w:rPr>
  </w:style>
  <w:style w:type="paragraph" w:styleId="TOC7">
    <w:name w:val="toc 7"/>
    <w:basedOn w:val="Normal"/>
    <w:next w:val="Normal"/>
    <w:autoRedefine/>
    <w:rsid w:val="00F70D4F"/>
    <w:pPr>
      <w:widowControl/>
      <w:tabs>
        <w:tab w:val="left" w:pos="1800"/>
      </w:tabs>
      <w:autoSpaceDE/>
      <w:autoSpaceDN/>
      <w:adjustRightInd/>
      <w:spacing w:line="264" w:lineRule="auto"/>
      <w:ind w:left="1440"/>
    </w:pPr>
    <w:rPr>
      <w:rFonts w:ascii="Times New Roman" w:hAnsi="Times New Roman"/>
      <w:sz w:val="22"/>
      <w:szCs w:val="20"/>
    </w:rPr>
  </w:style>
  <w:style w:type="paragraph" w:styleId="TOC8">
    <w:name w:val="toc 8"/>
    <w:basedOn w:val="Normal"/>
    <w:next w:val="Normal"/>
    <w:autoRedefine/>
    <w:rsid w:val="00F70D4F"/>
    <w:pPr>
      <w:widowControl/>
      <w:tabs>
        <w:tab w:val="left" w:pos="1800"/>
      </w:tabs>
      <w:autoSpaceDE/>
      <w:autoSpaceDN/>
      <w:adjustRightInd/>
      <w:spacing w:line="264" w:lineRule="auto"/>
      <w:ind w:left="1680"/>
    </w:pPr>
    <w:rPr>
      <w:rFonts w:ascii="Times New Roman" w:hAnsi="Times New Roman"/>
      <w:sz w:val="22"/>
      <w:szCs w:val="20"/>
    </w:rPr>
  </w:style>
  <w:style w:type="paragraph" w:styleId="TOC9">
    <w:name w:val="toc 9"/>
    <w:basedOn w:val="Normal"/>
    <w:next w:val="Normal"/>
    <w:autoRedefine/>
    <w:rsid w:val="00F70D4F"/>
    <w:pPr>
      <w:widowControl/>
      <w:tabs>
        <w:tab w:val="left" w:pos="1800"/>
      </w:tabs>
      <w:autoSpaceDE/>
      <w:autoSpaceDN/>
      <w:adjustRightInd/>
      <w:spacing w:line="264" w:lineRule="auto"/>
      <w:ind w:left="1920"/>
    </w:pPr>
    <w:rPr>
      <w:rFonts w:ascii="Times New Roman" w:hAnsi="Times New Roman"/>
      <w:sz w:val="22"/>
      <w:szCs w:val="20"/>
    </w:rPr>
  </w:style>
  <w:style w:type="paragraph" w:customStyle="1" w:styleId="Table">
    <w:name w:val="Table"/>
    <w:basedOn w:val="Normal"/>
    <w:rsid w:val="00F70D4F"/>
    <w:pPr>
      <w:widowControl/>
      <w:tabs>
        <w:tab w:val="left" w:pos="720"/>
        <w:tab w:val="left" w:pos="1080"/>
        <w:tab w:val="left" w:pos="1440"/>
        <w:tab w:val="left" w:pos="1800"/>
      </w:tabs>
      <w:autoSpaceDE/>
      <w:autoSpaceDN/>
      <w:adjustRightInd/>
      <w:spacing w:line="264" w:lineRule="auto"/>
    </w:pPr>
    <w:rPr>
      <w:rFonts w:ascii="Arial" w:hAnsi="Arial"/>
      <w:sz w:val="20"/>
      <w:szCs w:val="20"/>
    </w:rPr>
  </w:style>
  <w:style w:type="paragraph" w:styleId="BodyText">
    <w:name w:val="Body Text"/>
    <w:basedOn w:val="Normal"/>
    <w:link w:val="BodyTextChar"/>
    <w:rsid w:val="00F70D4F"/>
    <w:pPr>
      <w:widowControl/>
      <w:tabs>
        <w:tab w:val="left" w:pos="720"/>
        <w:tab w:val="left" w:pos="1080"/>
        <w:tab w:val="left" w:pos="1440"/>
        <w:tab w:val="left" w:pos="1800"/>
      </w:tabs>
      <w:autoSpaceDE/>
      <w:autoSpaceDN/>
      <w:adjustRightInd/>
      <w:spacing w:line="264" w:lineRule="auto"/>
    </w:pPr>
    <w:rPr>
      <w:rFonts w:ascii="Times New Roman" w:hAnsi="Times New Roman"/>
      <w:sz w:val="22"/>
      <w:szCs w:val="20"/>
    </w:rPr>
  </w:style>
  <w:style w:type="character" w:customStyle="1" w:styleId="BodyTextChar">
    <w:name w:val="Body Text Char"/>
    <w:basedOn w:val="DefaultParagraphFont"/>
    <w:link w:val="BodyText"/>
    <w:rsid w:val="00F70D4F"/>
    <w:rPr>
      <w:rFonts w:ascii="Times New Roman" w:eastAsia="Times New Roman" w:hAnsi="Times New Roman" w:cs="Times New Roman"/>
      <w:szCs w:val="20"/>
    </w:rPr>
  </w:style>
  <w:style w:type="paragraph" w:customStyle="1" w:styleId="AbtHeadBOutlined">
    <w:name w:val="AbtHead B Outlined"/>
    <w:basedOn w:val="AbtHeadB"/>
    <w:next w:val="BodyText"/>
    <w:rsid w:val="00F70D4F"/>
    <w:pPr>
      <w:numPr>
        <w:ilvl w:val="1"/>
        <w:numId w:val="8"/>
      </w:numPr>
    </w:pPr>
  </w:style>
  <w:style w:type="paragraph" w:customStyle="1" w:styleId="AbtHeadCOutlined">
    <w:name w:val="AbtHead C Outlined"/>
    <w:basedOn w:val="AbtHeadC"/>
    <w:next w:val="BodyText"/>
    <w:rsid w:val="00F70D4F"/>
    <w:pPr>
      <w:numPr>
        <w:ilvl w:val="2"/>
        <w:numId w:val="8"/>
      </w:numPr>
    </w:pPr>
  </w:style>
  <w:style w:type="paragraph" w:styleId="Index1">
    <w:name w:val="index 1"/>
    <w:basedOn w:val="Normal"/>
    <w:next w:val="Normal"/>
    <w:autoRedefine/>
    <w:rsid w:val="00F70D4F"/>
    <w:pPr>
      <w:widowControl/>
      <w:tabs>
        <w:tab w:val="left" w:pos="1800"/>
      </w:tabs>
      <w:autoSpaceDE/>
      <w:autoSpaceDN/>
      <w:adjustRightInd/>
      <w:spacing w:line="264" w:lineRule="auto"/>
      <w:ind w:left="220" w:hanging="220"/>
    </w:pPr>
    <w:rPr>
      <w:rFonts w:ascii="Times New Roman" w:hAnsi="Times New Roman"/>
      <w:sz w:val="20"/>
      <w:szCs w:val="20"/>
    </w:rPr>
  </w:style>
  <w:style w:type="paragraph" w:styleId="Index2">
    <w:name w:val="index 2"/>
    <w:basedOn w:val="Normal"/>
    <w:next w:val="Normal"/>
    <w:autoRedefine/>
    <w:rsid w:val="00F70D4F"/>
    <w:pPr>
      <w:widowControl/>
      <w:tabs>
        <w:tab w:val="left" w:pos="1800"/>
      </w:tabs>
      <w:autoSpaceDE/>
      <w:autoSpaceDN/>
      <w:adjustRightInd/>
      <w:spacing w:line="264" w:lineRule="auto"/>
      <w:ind w:left="440" w:hanging="220"/>
    </w:pPr>
    <w:rPr>
      <w:rFonts w:ascii="Times New Roman" w:hAnsi="Times New Roman"/>
      <w:sz w:val="20"/>
      <w:szCs w:val="20"/>
    </w:rPr>
  </w:style>
  <w:style w:type="paragraph" w:styleId="Index3">
    <w:name w:val="index 3"/>
    <w:basedOn w:val="Normal"/>
    <w:next w:val="Normal"/>
    <w:autoRedefine/>
    <w:rsid w:val="00F70D4F"/>
    <w:pPr>
      <w:widowControl/>
      <w:tabs>
        <w:tab w:val="left" w:pos="1800"/>
      </w:tabs>
      <w:autoSpaceDE/>
      <w:autoSpaceDN/>
      <w:adjustRightInd/>
      <w:spacing w:line="264" w:lineRule="auto"/>
      <w:ind w:left="660" w:hanging="220"/>
    </w:pPr>
    <w:rPr>
      <w:rFonts w:ascii="Times New Roman" w:hAnsi="Times New Roman"/>
      <w:sz w:val="20"/>
      <w:szCs w:val="20"/>
    </w:rPr>
  </w:style>
  <w:style w:type="paragraph" w:customStyle="1" w:styleId="Numbers">
    <w:name w:val="Numbers"/>
    <w:basedOn w:val="BodyText"/>
    <w:rsid w:val="00F70D4F"/>
    <w:pPr>
      <w:numPr>
        <w:numId w:val="5"/>
      </w:numPr>
    </w:pPr>
  </w:style>
  <w:style w:type="paragraph" w:customStyle="1" w:styleId="Bullets">
    <w:name w:val="Bullets"/>
    <w:basedOn w:val="BodyText"/>
    <w:rsid w:val="00F70D4F"/>
    <w:pPr>
      <w:numPr>
        <w:numId w:val="7"/>
      </w:numPr>
    </w:pPr>
  </w:style>
  <w:style w:type="paragraph" w:styleId="BodyTextIndent">
    <w:name w:val="Body Text Indent"/>
    <w:basedOn w:val="Normal"/>
    <w:link w:val="BodyTextIndentChar"/>
    <w:rsid w:val="00F70D4F"/>
    <w:pPr>
      <w:widowControl/>
      <w:tabs>
        <w:tab w:val="left" w:pos="792"/>
        <w:tab w:val="left" w:pos="1224"/>
      </w:tabs>
      <w:ind w:left="810"/>
    </w:pPr>
    <w:rPr>
      <w:rFonts w:ascii="Times New Roman" w:hAnsi="Times New Roman"/>
      <w:szCs w:val="22"/>
    </w:rPr>
  </w:style>
  <w:style w:type="character" w:customStyle="1" w:styleId="BodyTextIndentChar">
    <w:name w:val="Body Text Indent Char"/>
    <w:basedOn w:val="DefaultParagraphFont"/>
    <w:link w:val="BodyTextIndent"/>
    <w:rsid w:val="00F70D4F"/>
    <w:rPr>
      <w:rFonts w:ascii="Times New Roman" w:eastAsia="Times New Roman" w:hAnsi="Times New Roman" w:cs="Times New Roman"/>
      <w:sz w:val="24"/>
    </w:rPr>
  </w:style>
  <w:style w:type="paragraph" w:styleId="BodyTextIndent2">
    <w:name w:val="Body Text Indent 2"/>
    <w:basedOn w:val="Normal"/>
    <w:link w:val="BodyTextIndent2Char"/>
    <w:rsid w:val="00F70D4F"/>
    <w:pPr>
      <w:widowControl/>
      <w:tabs>
        <w:tab w:val="left" w:pos="792"/>
        <w:tab w:val="left" w:pos="1224"/>
      </w:tabs>
      <w:ind w:left="1440"/>
    </w:pPr>
    <w:rPr>
      <w:rFonts w:ascii="Times New Roman" w:hAnsi="Times New Roman"/>
      <w:szCs w:val="22"/>
    </w:rPr>
  </w:style>
  <w:style w:type="character" w:customStyle="1" w:styleId="BodyTextIndent2Char">
    <w:name w:val="Body Text Indent 2 Char"/>
    <w:basedOn w:val="DefaultParagraphFont"/>
    <w:link w:val="BodyTextIndent2"/>
    <w:rsid w:val="00F70D4F"/>
    <w:rPr>
      <w:rFonts w:ascii="Times New Roman" w:eastAsia="Times New Roman" w:hAnsi="Times New Roman" w:cs="Times New Roman"/>
      <w:sz w:val="24"/>
    </w:rPr>
  </w:style>
  <w:style w:type="numbering" w:customStyle="1" w:styleId="NoList1">
    <w:name w:val="No List1"/>
    <w:next w:val="NoList"/>
    <w:semiHidden/>
    <w:rsid w:val="00F70D4F"/>
  </w:style>
  <w:style w:type="numbering" w:customStyle="1" w:styleId="NoList2">
    <w:name w:val="No List2"/>
    <w:next w:val="NoList"/>
    <w:semiHidden/>
    <w:rsid w:val="00F70D4F"/>
  </w:style>
  <w:style w:type="numbering" w:customStyle="1" w:styleId="NoList3">
    <w:name w:val="No List3"/>
    <w:next w:val="NoList"/>
    <w:semiHidden/>
    <w:rsid w:val="00F70D4F"/>
  </w:style>
  <w:style w:type="character" w:styleId="FollowedHyperlink">
    <w:name w:val="FollowedHyperlink"/>
    <w:rsid w:val="00F70D4F"/>
    <w:rPr>
      <w:color w:val="800080"/>
      <w:u w:val="single"/>
    </w:rPr>
  </w:style>
  <w:style w:type="paragraph" w:customStyle="1" w:styleId="xl19">
    <w:name w:val="xl19"/>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0">
    <w:name w:val="xl20"/>
    <w:basedOn w:val="Normal"/>
    <w:rsid w:val="00F70D4F"/>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1">
    <w:name w:val="xl21"/>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b/>
      <w:bCs/>
      <w:color w:val="000000"/>
    </w:rPr>
  </w:style>
  <w:style w:type="paragraph" w:customStyle="1" w:styleId="xl22">
    <w:name w:val="xl22"/>
    <w:basedOn w:val="Normal"/>
    <w:rsid w:val="00F70D4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3">
    <w:name w:val="xl23"/>
    <w:basedOn w:val="Normal"/>
    <w:rsid w:val="00F70D4F"/>
    <w:pPr>
      <w:widowControl/>
      <w:pBdr>
        <w:top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4">
    <w:name w:val="xl24"/>
    <w:basedOn w:val="Normal"/>
    <w:rsid w:val="00F70D4F"/>
    <w:pPr>
      <w:widowControl/>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5">
    <w:name w:val="xl25"/>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6">
    <w:name w:val="xl26"/>
    <w:basedOn w:val="Normal"/>
    <w:rsid w:val="00F70D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7">
    <w:name w:val="xl27"/>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styleId="Revision">
    <w:name w:val="Revision"/>
    <w:hidden/>
    <w:semiHidden/>
    <w:rsid w:val="00F70D4F"/>
    <w:pPr>
      <w:spacing w:after="0" w:line="240" w:lineRule="auto"/>
    </w:pPr>
    <w:rPr>
      <w:rFonts w:ascii="Courier" w:eastAsia="Times New Roman" w:hAnsi="Courier" w:cs="Times New Roman"/>
      <w:sz w:val="24"/>
      <w:szCs w:val="24"/>
    </w:rPr>
  </w:style>
  <w:style w:type="paragraph" w:customStyle="1" w:styleId="ChapterNameHeading">
    <w:name w:val="Chapter Name Heading"/>
    <w:basedOn w:val="Normal"/>
    <w:rsid w:val="00F70D4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pPr>
    <w:rPr>
      <w:b/>
      <w:bCs/>
      <w:u w:val="single"/>
    </w:rPr>
  </w:style>
  <w:style w:type="paragraph" w:customStyle="1" w:styleId="TR-Level2">
    <w:name w:val="TR-Level 2"/>
    <w:basedOn w:val="Normal"/>
    <w:rsid w:val="00F70D4F"/>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pPr>
    <w:rPr>
      <w:b/>
      <w:bCs/>
    </w:rPr>
  </w:style>
  <w:style w:type="paragraph" w:customStyle="1" w:styleId="TR-Bullets">
    <w:name w:val="TR-Bullets"/>
    <w:basedOn w:val="Normal"/>
    <w:rsid w:val="00F70D4F"/>
    <w:pPr>
      <w:widowControl/>
      <w:numPr>
        <w:numId w:val="9"/>
      </w:numPr>
      <w:spacing w:after="120"/>
    </w:pPr>
    <w:rPr>
      <w:rFonts w:ascii="Times New Roman" w:hAnsi="Times New Roman"/>
    </w:rPr>
  </w:style>
  <w:style w:type="paragraph" w:customStyle="1" w:styleId="TR-VariableNames">
    <w:name w:val="TR-Variable Names"/>
    <w:basedOn w:val="Normal"/>
    <w:rsid w:val="00F70D4F"/>
    <w:pPr>
      <w:widowControl/>
      <w:tabs>
        <w:tab w:val="center" w:pos="4680"/>
      </w:tabs>
      <w:jc w:val="center"/>
    </w:pPr>
    <w:rPr>
      <w:rFonts w:ascii="Times New Roman" w:hAnsi="Times New Roman"/>
      <w:b/>
      <w:bCs/>
      <w:sz w:val="22"/>
      <w:szCs w:val="22"/>
      <w:u w:val="single"/>
    </w:rPr>
  </w:style>
  <w:style w:type="paragraph" w:customStyle="1" w:styleId="THEFOLLOWINGVARIABLESAPPLYTOPAROLEEXITRECORDSONLY">
    <w:name w:val="THE FOLLOWING VARIABLES APPLY TO PAROLE EXIT RECORDS ONLY."/>
    <w:basedOn w:val="TR-VariableNames"/>
    <w:rsid w:val="00F70D4F"/>
  </w:style>
  <w:style w:type="paragraph" w:customStyle="1" w:styleId="VARIABLE29-RECORDTYPEIDENTIFIER">
    <w:name w:val="VARIABLE 29 - RECORD TYPE IDENTIFIER"/>
    <w:basedOn w:val="TR-VariableNames"/>
    <w:rsid w:val="00F70D4F"/>
  </w:style>
  <w:style w:type="paragraph" w:customStyle="1" w:styleId="ExhibitRowHeader">
    <w:name w:val="Exhibit Row Header"/>
    <w:basedOn w:val="BodyText"/>
    <w:rsid w:val="00F70D4F"/>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BulletsLast">
    <w:name w:val="BulletsLast"/>
    <w:basedOn w:val="Bullets"/>
    <w:rsid w:val="00F70D4F"/>
    <w:pPr>
      <w:tabs>
        <w:tab w:val="clear" w:pos="720"/>
        <w:tab w:val="clear" w:pos="1080"/>
        <w:tab w:val="clear" w:pos="1440"/>
        <w:tab w:val="clear" w:pos="1800"/>
      </w:tabs>
      <w:spacing w:after="180"/>
      <w:ind w:left="360"/>
    </w:pPr>
  </w:style>
  <w:style w:type="paragraph" w:customStyle="1" w:styleId="Exhibit">
    <w:name w:val="Exhibit"/>
    <w:basedOn w:val="Normal"/>
    <w:rsid w:val="00F70D4F"/>
    <w:pPr>
      <w:widowControl/>
      <w:autoSpaceDE/>
      <w:autoSpaceDN/>
      <w:adjustRightInd/>
      <w:spacing w:after="180" w:line="264" w:lineRule="auto"/>
    </w:pPr>
    <w:rPr>
      <w:rFonts w:ascii="Arial" w:hAnsi="Arial"/>
      <w:sz w:val="18"/>
      <w:szCs w:val="20"/>
    </w:rPr>
  </w:style>
  <w:style w:type="paragraph" w:customStyle="1" w:styleId="BoxText">
    <w:name w:val="Box Text"/>
    <w:basedOn w:val="BodyText"/>
    <w:rsid w:val="00F70D4F"/>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F70D4F"/>
    <w:pPr>
      <w:widowControl/>
      <w:autoSpaceDE/>
      <w:autoSpaceDN/>
      <w:adjustRightInd/>
      <w:spacing w:after="180" w:line="264" w:lineRule="auto"/>
    </w:pPr>
    <w:rPr>
      <w:rFonts w:ascii="Arial" w:hAnsi="Arial"/>
      <w:b/>
      <w:color w:val="898D8D"/>
      <w:szCs w:val="20"/>
    </w:rPr>
  </w:style>
  <w:style w:type="paragraph" w:customStyle="1" w:styleId="ReportTitle-TOCPage">
    <w:name w:val="Report Title - TOC Page"/>
    <w:basedOn w:val="Normal"/>
    <w:next w:val="BodyText"/>
    <w:rsid w:val="00F70D4F"/>
    <w:pPr>
      <w:widowControl/>
      <w:pBdr>
        <w:top w:val="single" w:sz="2" w:space="2" w:color="DA291C"/>
        <w:bottom w:val="single" w:sz="2" w:space="2" w:color="DA291C"/>
      </w:pBdr>
      <w:shd w:val="clear" w:color="auto" w:fill="DA291C"/>
      <w:tabs>
        <w:tab w:val="left" w:pos="1170"/>
      </w:tabs>
      <w:autoSpaceDE/>
      <w:autoSpaceDN/>
      <w:adjustRightInd/>
      <w:spacing w:after="180" w:line="264" w:lineRule="auto"/>
    </w:pPr>
    <w:rPr>
      <w:rFonts w:ascii="Arial Bold" w:hAnsi="Arial Bold"/>
      <w:b/>
      <w:color w:val="FFFFFF"/>
    </w:rPr>
  </w:style>
  <w:style w:type="paragraph" w:styleId="Caption">
    <w:name w:val="caption"/>
    <w:basedOn w:val="Normal"/>
    <w:next w:val="Normal"/>
    <w:qFormat/>
    <w:rsid w:val="00F70D4F"/>
    <w:pPr>
      <w:keepNext/>
      <w:keepLines/>
      <w:tabs>
        <w:tab w:val="left" w:pos="1440"/>
      </w:tabs>
      <w:autoSpaceDE/>
      <w:autoSpaceDN/>
      <w:adjustRightInd/>
      <w:spacing w:after="120" w:line="264" w:lineRule="auto"/>
      <w:ind w:left="1440" w:hanging="1440"/>
    </w:pPr>
    <w:rPr>
      <w:rFonts w:ascii="Arial" w:hAnsi="Arial"/>
      <w:b/>
      <w:bCs/>
      <w:sz w:val="22"/>
      <w:szCs w:val="20"/>
    </w:rPr>
  </w:style>
  <w:style w:type="paragraph" w:customStyle="1" w:styleId="FooterLandscape">
    <w:name w:val="Footer Landscape"/>
    <w:basedOn w:val="Footer"/>
    <w:rsid w:val="00F70D4F"/>
    <w:pPr>
      <w:widowControl/>
      <w:pBdr>
        <w:top w:val="single" w:sz="12" w:space="1" w:color="898D8D"/>
      </w:pBdr>
      <w:tabs>
        <w:tab w:val="clear" w:pos="4320"/>
        <w:tab w:val="clear" w:pos="8640"/>
        <w:tab w:val="center" w:pos="6480"/>
        <w:tab w:val="right" w:pos="12960"/>
      </w:tabs>
      <w:autoSpaceDE/>
      <w:autoSpaceDN/>
      <w:adjustRightInd/>
    </w:pPr>
    <w:rPr>
      <w:rFonts w:ascii="Arial" w:hAnsi="Arial"/>
      <w:b/>
      <w:color w:val="595959"/>
      <w:sz w:val="18"/>
      <w:szCs w:val="20"/>
    </w:rPr>
  </w:style>
  <w:style w:type="paragraph" w:customStyle="1" w:styleId="CoverTechorBusiness">
    <w:name w:val="Cover Tech or Business"/>
    <w:basedOn w:val="Normal"/>
    <w:qFormat/>
    <w:rsid w:val="00F70D4F"/>
    <w:pPr>
      <w:widowControl/>
      <w:shd w:val="solid" w:color="FFFFFF" w:fill="FFFFFF"/>
      <w:autoSpaceDE/>
      <w:autoSpaceDN/>
      <w:adjustRightInd/>
      <w:spacing w:after="180" w:line="276" w:lineRule="auto"/>
      <w:jc w:val="right"/>
    </w:pPr>
    <w:rPr>
      <w:rFonts w:ascii="Arial" w:hAnsi="Arial"/>
      <w:color w:val="DA291C"/>
      <w:sz w:val="20"/>
      <w:szCs w:val="20"/>
    </w:rPr>
  </w:style>
  <w:style w:type="paragraph" w:customStyle="1" w:styleId="Bullet2">
    <w:name w:val="Bullet2"/>
    <w:basedOn w:val="Normal"/>
    <w:rsid w:val="00F70D4F"/>
    <w:pPr>
      <w:widowControl/>
      <w:numPr>
        <w:numId w:val="23"/>
      </w:numPr>
      <w:autoSpaceDE/>
      <w:autoSpaceDN/>
      <w:adjustRightInd/>
      <w:spacing w:after="120" w:line="264" w:lineRule="auto"/>
    </w:pPr>
    <w:rPr>
      <w:rFonts w:ascii="Times New Roman" w:hAnsi="Times New Roman"/>
      <w:sz w:val="22"/>
      <w:szCs w:val="20"/>
    </w:rPr>
  </w:style>
  <w:style w:type="paragraph" w:customStyle="1" w:styleId="ProposalTitle">
    <w:name w:val="Proposal Title"/>
    <w:basedOn w:val="Normal"/>
    <w:qFormat/>
    <w:rsid w:val="00F70D4F"/>
    <w:pPr>
      <w:widowControl/>
      <w:spacing w:after="180" w:line="264" w:lineRule="auto"/>
      <w:ind w:left="6696" w:right="-792"/>
    </w:pPr>
    <w:rPr>
      <w:rFonts w:ascii="Times New Roman" w:hAnsi="Times New Roman"/>
      <w:b/>
      <w:sz w:val="32"/>
      <w:szCs w:val="32"/>
    </w:rPr>
  </w:style>
  <w:style w:type="paragraph" w:customStyle="1" w:styleId="RFPNumber">
    <w:name w:val="RFP Number"/>
    <w:basedOn w:val="Normal"/>
    <w:qFormat/>
    <w:rsid w:val="00F70D4F"/>
    <w:pPr>
      <w:widowControl/>
      <w:spacing w:after="180" w:line="264" w:lineRule="auto"/>
      <w:ind w:left="6696" w:right="-792"/>
    </w:pPr>
    <w:rPr>
      <w:rFonts w:ascii="Times New Roman" w:hAnsi="Times New Roman"/>
      <w:sz w:val="32"/>
      <w:szCs w:val="32"/>
    </w:rPr>
  </w:style>
  <w:style w:type="paragraph" w:customStyle="1" w:styleId="CoverTextRed16pt">
    <w:name w:val="Cover Text  Red 16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DA291C"/>
      <w:sz w:val="32"/>
      <w:szCs w:val="32"/>
    </w:rPr>
  </w:style>
  <w:style w:type="paragraph" w:customStyle="1" w:styleId="CoverText11pt">
    <w:name w:val="Cover Text 11 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i/>
      <w:color w:val="616662"/>
      <w:sz w:val="22"/>
    </w:rPr>
  </w:style>
  <w:style w:type="paragraph" w:customStyle="1" w:styleId="CoverText-Address">
    <w:name w:val="Cover Text - Address"/>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color w:val="616662"/>
      <w:sz w:val="22"/>
    </w:rPr>
  </w:style>
  <w:style w:type="paragraph" w:customStyle="1" w:styleId="DisclaimerText">
    <w:name w:val="Disclaimer Text"/>
    <w:basedOn w:val="Normal"/>
    <w:qFormat/>
    <w:rsid w:val="00F70D4F"/>
    <w:pPr>
      <w:widowControl/>
      <w:autoSpaceDE/>
      <w:autoSpaceDN/>
      <w:adjustRightInd/>
      <w:spacing w:after="180" w:line="264" w:lineRule="auto"/>
    </w:pPr>
    <w:rPr>
      <w:rFonts w:ascii="Times New Roman" w:hAnsi="Times New Roman"/>
      <w:sz w:val="18"/>
      <w:szCs w:val="18"/>
    </w:rPr>
  </w:style>
  <w:style w:type="paragraph" w:customStyle="1" w:styleId="TableText">
    <w:name w:val="Table Text"/>
    <w:basedOn w:val="Normal"/>
    <w:qFormat/>
    <w:rsid w:val="00F70D4F"/>
    <w:pPr>
      <w:widowControl/>
      <w:autoSpaceDE/>
      <w:autoSpaceDN/>
      <w:adjustRightInd/>
      <w:spacing w:before="40" w:after="40" w:line="264" w:lineRule="auto"/>
    </w:pPr>
    <w:rPr>
      <w:rFonts w:ascii="Arial" w:hAnsi="Arial" w:cs="Arial"/>
      <w:bCs/>
      <w:color w:val="000000"/>
      <w:sz w:val="20"/>
      <w:szCs w:val="20"/>
    </w:rPr>
  </w:style>
  <w:style w:type="paragraph" w:customStyle="1" w:styleId="ExhibitSource">
    <w:name w:val="Exhibit Source"/>
    <w:basedOn w:val="Normal"/>
    <w:qFormat/>
    <w:rsid w:val="00F70D4F"/>
    <w:pPr>
      <w:widowControl/>
      <w:autoSpaceDE/>
      <w:autoSpaceDN/>
      <w:adjustRightInd/>
      <w:spacing w:before="120" w:after="180" w:line="264" w:lineRule="auto"/>
    </w:pPr>
    <w:rPr>
      <w:rFonts w:ascii="Arial" w:hAnsi="Arial" w:cs="Arial"/>
      <w:sz w:val="18"/>
      <w:szCs w:val="20"/>
    </w:rPr>
  </w:style>
  <w:style w:type="paragraph" w:customStyle="1" w:styleId="ExhibitText">
    <w:name w:val="Exhibit Text"/>
    <w:basedOn w:val="TableText"/>
    <w:qFormat/>
    <w:rsid w:val="00F70D4F"/>
  </w:style>
  <w:style w:type="paragraph" w:customStyle="1" w:styleId="ExhibitColumnHeader">
    <w:name w:val="Exhibit Column Header"/>
    <w:basedOn w:val="ExhibitRowHeader"/>
    <w:qFormat/>
    <w:rsid w:val="00F70D4F"/>
    <w:rPr>
      <w:color w:val="000000"/>
    </w:rPr>
  </w:style>
  <w:style w:type="paragraph" w:customStyle="1" w:styleId="CoverTextGreyBold">
    <w:name w:val="Cover Text Grey Bold"/>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616662"/>
      <w:sz w:val="22"/>
    </w:rPr>
  </w:style>
  <w:style w:type="paragraph" w:customStyle="1" w:styleId="Disclaimer">
    <w:name w:val="Disclaimer"/>
    <w:basedOn w:val="Normal"/>
    <w:qFormat/>
    <w:rsid w:val="00F70D4F"/>
    <w:pPr>
      <w:widowControl/>
      <w:shd w:val="solid" w:color="FFFFFF" w:fill="FFFFFF"/>
      <w:autoSpaceDE/>
      <w:autoSpaceDN/>
      <w:adjustRightInd/>
      <w:spacing w:after="180"/>
      <w:jc w:val="both"/>
    </w:pPr>
    <w:rPr>
      <w:rFonts w:ascii="Arial" w:hAnsi="Arial"/>
      <w:color w:val="000000"/>
      <w:sz w:val="18"/>
      <w:szCs w:val="20"/>
    </w:rPr>
  </w:style>
  <w:style w:type="character" w:customStyle="1" w:styleId="field-content">
    <w:name w:val="field-content"/>
    <w:basedOn w:val="DefaultParagraphFont"/>
    <w:rsid w:val="00CF1EB5"/>
  </w:style>
  <w:style w:type="character" w:customStyle="1" w:styleId="biblio-authors">
    <w:name w:val="biblio-authors"/>
    <w:basedOn w:val="DefaultParagraphFont"/>
    <w:rsid w:val="00CF1EB5"/>
  </w:style>
  <w:style w:type="character" w:customStyle="1" w:styleId="biblio-title">
    <w:name w:val="biblio-title"/>
    <w:basedOn w:val="DefaultParagraphFont"/>
    <w:rsid w:val="00CF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232011">
      <w:bodyDiv w:val="1"/>
      <w:marLeft w:val="0"/>
      <w:marRight w:val="0"/>
      <w:marTop w:val="0"/>
      <w:marBottom w:val="0"/>
      <w:divBdr>
        <w:top w:val="none" w:sz="0" w:space="0" w:color="auto"/>
        <w:left w:val="none" w:sz="0" w:space="0" w:color="auto"/>
        <w:bottom w:val="none" w:sz="0" w:space="0" w:color="auto"/>
        <w:right w:val="none" w:sz="0" w:space="0" w:color="auto"/>
      </w:divBdr>
      <w:divsChild>
        <w:div w:id="1288970592">
          <w:marLeft w:val="360"/>
          <w:marRight w:val="0"/>
          <w:marTop w:val="200"/>
          <w:marBottom w:val="0"/>
          <w:divBdr>
            <w:top w:val="none" w:sz="0" w:space="0" w:color="auto"/>
            <w:left w:val="none" w:sz="0" w:space="0" w:color="auto"/>
            <w:bottom w:val="none" w:sz="0" w:space="0" w:color="auto"/>
            <w:right w:val="none" w:sz="0" w:space="0" w:color="auto"/>
          </w:divBdr>
        </w:div>
        <w:div w:id="119033275">
          <w:marLeft w:val="360"/>
          <w:marRight w:val="0"/>
          <w:marTop w:val="200"/>
          <w:marBottom w:val="0"/>
          <w:divBdr>
            <w:top w:val="none" w:sz="0" w:space="0" w:color="auto"/>
            <w:left w:val="none" w:sz="0" w:space="0" w:color="auto"/>
            <w:bottom w:val="none" w:sz="0" w:space="0" w:color="auto"/>
            <w:right w:val="none" w:sz="0" w:space="0" w:color="auto"/>
          </w:divBdr>
        </w:div>
        <w:div w:id="768551454">
          <w:marLeft w:val="360"/>
          <w:marRight w:val="0"/>
          <w:marTop w:val="200"/>
          <w:marBottom w:val="0"/>
          <w:divBdr>
            <w:top w:val="none" w:sz="0" w:space="0" w:color="auto"/>
            <w:left w:val="none" w:sz="0" w:space="0" w:color="auto"/>
            <w:bottom w:val="none" w:sz="0" w:space="0" w:color="auto"/>
            <w:right w:val="none" w:sz="0" w:space="0" w:color="auto"/>
          </w:divBdr>
        </w:div>
        <w:div w:id="1039010594">
          <w:marLeft w:val="360"/>
          <w:marRight w:val="0"/>
          <w:marTop w:val="200"/>
          <w:marBottom w:val="0"/>
          <w:divBdr>
            <w:top w:val="none" w:sz="0" w:space="0" w:color="auto"/>
            <w:left w:val="none" w:sz="0" w:space="0" w:color="auto"/>
            <w:bottom w:val="none" w:sz="0" w:space="0" w:color="auto"/>
            <w:right w:val="none" w:sz="0" w:space="0" w:color="auto"/>
          </w:divBdr>
        </w:div>
        <w:div w:id="1648781103">
          <w:marLeft w:val="360"/>
          <w:marRight w:val="0"/>
          <w:marTop w:val="200"/>
          <w:marBottom w:val="0"/>
          <w:divBdr>
            <w:top w:val="none" w:sz="0" w:space="0" w:color="auto"/>
            <w:left w:val="none" w:sz="0" w:space="0" w:color="auto"/>
            <w:bottom w:val="none" w:sz="0" w:space="0" w:color="auto"/>
            <w:right w:val="none" w:sz="0" w:space="0" w:color="auto"/>
          </w:divBdr>
        </w:div>
        <w:div w:id="41348030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js.ojp.usdoj.gov/content/pub/pdf/bjsmpc.pdf" TargetMode="External"/><Relationship Id="rId13" Type="http://schemas.openxmlformats.org/officeDocument/2006/relationships/hyperlink" Target="http://www.appris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ca.net/system/assets/attachments/8008/PBMS%20KeyIndicators%2011_4_14%20Revised%20Org%20Char%20&amp;%20Measures.pdf?1422895226" TargetMode="External"/><Relationship Id="rId17" Type="http://schemas.openxmlformats.org/officeDocument/2006/relationships/hyperlink" Target="https://www.ncrp.info/SitePages/Home.aspx" TargetMode="External"/><Relationship Id="rId2" Type="http://schemas.openxmlformats.org/officeDocument/2006/relationships/numbering" Target="numbering.xml"/><Relationship Id="rId16" Type="http://schemas.openxmlformats.org/officeDocument/2006/relationships/hyperlink" Target="http://www.bjs.gov/index.cfm?ty=n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psr.umich.edu/icpsrweb/NACJD/series/38/studies/36094?archive=NACJD&amp;amp;sortBy=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cpsr.umich.edu/icpsrweb/NACJ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js.ojp.usdoj.gov/content/pub/pdf/bjsmpc.pdf" TargetMode="External"/><Relationship Id="rId14" Type="http://schemas.openxmlformats.org/officeDocument/2006/relationships/hyperlink" Target="http://bjs.ojp.usdoj.gov/content/pub/pdf/bjsmpc.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pc.uiowa.edu/publications/all?f%5bauthor%5d=674" TargetMode="External"/><Relationship Id="rId7" Type="http://schemas.openxmlformats.org/officeDocument/2006/relationships/hyperlink" Target="http://ppc.uiowa.edu/publications/race-and-womens-imprisonment-poverty-african-american-presence-and-social-welfare" TargetMode="External"/><Relationship Id="rId2" Type="http://schemas.openxmlformats.org/officeDocument/2006/relationships/hyperlink" Target="http://ppc.uiowa.edu/publications/all?f%5bauthor%5d=252" TargetMode="External"/><Relationship Id="rId1" Type="http://schemas.openxmlformats.org/officeDocument/2006/relationships/hyperlink" Target="http://www.urban.org/research/publication/justice-reinvestment-initiative-state-assessment-report" TargetMode="External"/><Relationship Id="rId6" Type="http://schemas.openxmlformats.org/officeDocument/2006/relationships/hyperlink" Target="http://ppc.uiowa.edu/publications/all?f%5bauthor%5d=676" TargetMode="External"/><Relationship Id="rId5" Type="http://schemas.openxmlformats.org/officeDocument/2006/relationships/hyperlink" Target="http://ppc.uiowa.edu/publications/all?f%5bauthor%5d=675" TargetMode="External"/><Relationship Id="rId4" Type="http://schemas.openxmlformats.org/officeDocument/2006/relationships/hyperlink" Target="http://ppc.uiowa.edu/publications/all?f%5bauthor%5d=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75FE-1050-486F-94B0-75195683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C27F8FF8.dotm</Template>
  <TotalTime>0</TotalTime>
  <Pages>35</Pages>
  <Words>17231</Words>
  <Characters>98219</Characters>
  <Application>Microsoft Office Word</Application>
  <DocSecurity>4</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115220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Adams, Devon</cp:lastModifiedBy>
  <cp:revision>2</cp:revision>
  <cp:lastPrinted>2015-04-28T16:03:00Z</cp:lastPrinted>
  <dcterms:created xsi:type="dcterms:W3CDTF">2015-10-30T20:07:00Z</dcterms:created>
  <dcterms:modified xsi:type="dcterms:W3CDTF">2015-10-30T20:07:00Z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