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499" w:rsidRPr="00C30E50" w:rsidRDefault="00E84499" w:rsidP="00E84499">
      <w:pPr>
        <w:pStyle w:val="Heading2"/>
      </w:pPr>
      <w:bookmarkStart w:id="0" w:name="_Toc418273237"/>
      <w:r w:rsidRPr="00C30E50">
        <w:t>A.12. Estimates of Hour Burden Including Annualized Hourly Costs</w:t>
      </w:r>
      <w:bookmarkEnd w:id="0"/>
    </w:p>
    <w:p w:rsidR="00E84499" w:rsidRDefault="00E84499" w:rsidP="00E84499">
      <w:pPr>
        <w:rPr>
          <w:rFonts w:ascii="Arial" w:hAnsi="Arial" w:cs="Arial"/>
        </w:rPr>
      </w:pPr>
    </w:p>
    <w:p w:rsidR="00E84499" w:rsidRPr="00EF0093" w:rsidRDefault="00E84499" w:rsidP="00E84499">
      <w:pPr>
        <w:rPr>
          <w:rFonts w:ascii="Arial" w:hAnsi="Arial" w:cs="Arial"/>
        </w:rPr>
      </w:pPr>
      <w:r>
        <w:rPr>
          <w:rFonts w:ascii="Arial" w:hAnsi="Arial" w:cs="Arial"/>
        </w:rPr>
        <w:t xml:space="preserve">The changes identified here for the DFC Progress Report are minimal and are not anticipated to impact the estimated time, which is approximately five hours per reporting period. To help ensure minimum reporting burden on the grantees, ongoing technical assistance is available to prepare grantees for the changes and to address problems or issues in real-time. In addition, DFC grantees will be encouraged to input data into the system on an ongoing basis in order to reduce burden at any one time. While the number of items in the CCT have been reduced, the survey is relatively extensive and some grantees collaborate with one another prior to responding. Given this, it is anticipated that the burden associated with the CCT will be approximately 3 hours per grantee (60-90 minutes each for discussion and then input). The burden estimate for the case studies in the prior OMB request was primarily associated with interviews and focus groups. Elimination of the Social Network survey will not significantly reduce time associated with case study site visits. The burden estimates for Progress Reports, the CCT, and the Case Study Interviews are presented in the table below using the 660 FY2014 grantees as </w:t>
      </w:r>
      <w:r w:rsidRPr="00EF0093">
        <w:rPr>
          <w:rFonts w:ascii="Arial" w:hAnsi="Arial" w:cs="Arial"/>
        </w:rPr>
        <w:t>number of respondents</w:t>
      </w:r>
      <w:r>
        <w:rPr>
          <w:rFonts w:ascii="Arial" w:hAnsi="Arial" w:cs="Arial"/>
        </w:rPr>
        <w:t>. Out of the 97 FY2014 STOP Act grantees, 75 are also DFC grantees whose core measure data is applicable to both program and adds no additional burden. For the remaining 22 STOP Act grantees who are not DFC grantees, the reporting requirement is to provide new core measure data regarding alcohol every two years.</w:t>
      </w:r>
    </w:p>
    <w:p w:rsidR="00E84499" w:rsidRPr="00EF0093" w:rsidRDefault="00E84499" w:rsidP="00E84499">
      <w:pPr>
        <w:rPr>
          <w:rFonts w:ascii="Arial" w:hAnsi="Arial" w:cs="Arial"/>
          <w:b/>
        </w:rPr>
      </w:pPr>
    </w:p>
    <w:p w:rsidR="00E84499" w:rsidRDefault="00E84499" w:rsidP="00E84499">
      <w:pPr>
        <w:rPr>
          <w:rFonts w:ascii="Arial" w:hAnsi="Arial" w:cs="Arial"/>
          <w:b/>
        </w:rPr>
      </w:pPr>
      <w:r w:rsidRPr="00EF0093">
        <w:rPr>
          <w:rFonts w:ascii="Arial" w:hAnsi="Arial" w:cs="Arial"/>
          <w:b/>
        </w:rPr>
        <w:t>Exhibit 1:</w:t>
      </w:r>
      <w:r w:rsidRPr="00EF0093">
        <w:rPr>
          <w:rFonts w:ascii="Arial" w:hAnsi="Arial" w:cs="Arial"/>
          <w:b/>
        </w:rPr>
        <w:tab/>
        <w:t>Estimates of Hour Burden</w:t>
      </w:r>
    </w:p>
    <w:p w:rsidR="00E84499" w:rsidRPr="00EF0093" w:rsidRDefault="00E84499" w:rsidP="00E8449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836"/>
        <w:gridCol w:w="1383"/>
        <w:gridCol w:w="1374"/>
        <w:gridCol w:w="1355"/>
      </w:tblGrid>
      <w:tr w:rsidR="00E84499" w:rsidRPr="00EF0093" w:rsidTr="001E4037">
        <w:trPr>
          <w:jc w:val="center"/>
        </w:trPr>
        <w:tc>
          <w:tcPr>
            <w:tcW w:w="3780" w:type="dxa"/>
            <w:shd w:val="clear" w:color="auto" w:fill="E0E0E0"/>
            <w:vAlign w:val="bottom"/>
          </w:tcPr>
          <w:p w:rsidR="00E84499" w:rsidRPr="00EF0093" w:rsidRDefault="00E84499" w:rsidP="001E4037">
            <w:pPr>
              <w:jc w:val="center"/>
              <w:rPr>
                <w:rFonts w:ascii="Arial" w:hAnsi="Arial" w:cs="Arial"/>
                <w:b/>
                <w:sz w:val="20"/>
                <w:szCs w:val="20"/>
              </w:rPr>
            </w:pPr>
            <w:r w:rsidRPr="00EF0093">
              <w:rPr>
                <w:rFonts w:ascii="Arial" w:hAnsi="Arial" w:cs="Arial"/>
                <w:b/>
                <w:sz w:val="20"/>
                <w:szCs w:val="20"/>
              </w:rPr>
              <w:t>Type of Respondents</w:t>
            </w:r>
          </w:p>
        </w:tc>
        <w:tc>
          <w:tcPr>
            <w:tcW w:w="1907" w:type="dxa"/>
            <w:shd w:val="clear" w:color="auto" w:fill="E0E0E0"/>
            <w:vAlign w:val="bottom"/>
          </w:tcPr>
          <w:p w:rsidR="00E84499" w:rsidRPr="00EF0093" w:rsidRDefault="00E84499" w:rsidP="001E4037">
            <w:pPr>
              <w:jc w:val="center"/>
              <w:rPr>
                <w:rFonts w:ascii="Arial" w:hAnsi="Arial" w:cs="Arial"/>
                <w:b/>
                <w:sz w:val="20"/>
                <w:szCs w:val="20"/>
              </w:rPr>
            </w:pPr>
            <w:r w:rsidRPr="00EF0093">
              <w:rPr>
                <w:rFonts w:ascii="Arial" w:hAnsi="Arial" w:cs="Arial"/>
                <w:b/>
                <w:sz w:val="20"/>
                <w:szCs w:val="20"/>
              </w:rPr>
              <w:t>Number of Respondents</w:t>
            </w:r>
          </w:p>
        </w:tc>
        <w:tc>
          <w:tcPr>
            <w:tcW w:w="1414" w:type="dxa"/>
            <w:shd w:val="clear" w:color="auto" w:fill="E0E0E0"/>
            <w:vAlign w:val="bottom"/>
          </w:tcPr>
          <w:p w:rsidR="00E84499" w:rsidRPr="00EF0093" w:rsidRDefault="00E84499" w:rsidP="001E4037">
            <w:pPr>
              <w:jc w:val="center"/>
              <w:rPr>
                <w:rFonts w:ascii="Arial" w:hAnsi="Arial" w:cs="Arial"/>
                <w:b/>
                <w:sz w:val="20"/>
                <w:szCs w:val="20"/>
              </w:rPr>
            </w:pPr>
            <w:r w:rsidRPr="00EF0093">
              <w:rPr>
                <w:rFonts w:ascii="Arial" w:hAnsi="Arial" w:cs="Arial"/>
                <w:b/>
                <w:sz w:val="20"/>
                <w:szCs w:val="20"/>
              </w:rPr>
              <w:t>Frequency of Response</w:t>
            </w:r>
          </w:p>
        </w:tc>
        <w:tc>
          <w:tcPr>
            <w:tcW w:w="1414" w:type="dxa"/>
            <w:shd w:val="clear" w:color="auto" w:fill="E0E0E0"/>
            <w:vAlign w:val="bottom"/>
          </w:tcPr>
          <w:p w:rsidR="00E84499" w:rsidRPr="00EF0093" w:rsidRDefault="00E84499" w:rsidP="001E4037">
            <w:pPr>
              <w:jc w:val="center"/>
              <w:rPr>
                <w:rFonts w:ascii="Arial" w:hAnsi="Arial" w:cs="Arial"/>
                <w:b/>
                <w:sz w:val="20"/>
                <w:szCs w:val="20"/>
              </w:rPr>
            </w:pPr>
            <w:r w:rsidRPr="00EF0093">
              <w:rPr>
                <w:rFonts w:ascii="Arial" w:hAnsi="Arial" w:cs="Arial"/>
                <w:b/>
                <w:sz w:val="20"/>
                <w:szCs w:val="20"/>
              </w:rPr>
              <w:t>Average Time per Response (in hours)</w:t>
            </w:r>
          </w:p>
        </w:tc>
        <w:tc>
          <w:tcPr>
            <w:tcW w:w="1414" w:type="dxa"/>
            <w:shd w:val="clear" w:color="auto" w:fill="E0E0E0"/>
            <w:vAlign w:val="bottom"/>
          </w:tcPr>
          <w:p w:rsidR="00E84499" w:rsidRPr="00EF0093" w:rsidRDefault="00E84499" w:rsidP="001E4037">
            <w:pPr>
              <w:jc w:val="center"/>
              <w:rPr>
                <w:rFonts w:ascii="Arial" w:hAnsi="Arial" w:cs="Arial"/>
                <w:b/>
                <w:sz w:val="20"/>
                <w:szCs w:val="20"/>
              </w:rPr>
            </w:pPr>
            <w:r w:rsidRPr="00EF0093">
              <w:rPr>
                <w:rFonts w:ascii="Arial" w:hAnsi="Arial" w:cs="Arial"/>
                <w:b/>
                <w:sz w:val="20"/>
                <w:szCs w:val="20"/>
              </w:rPr>
              <w:t>Total Annual Burden (in hours)</w:t>
            </w:r>
          </w:p>
        </w:tc>
      </w:tr>
      <w:tr w:rsidR="00E84499" w:rsidRPr="00EF0093" w:rsidTr="001E4037">
        <w:trPr>
          <w:jc w:val="center"/>
        </w:trPr>
        <w:tc>
          <w:tcPr>
            <w:tcW w:w="9929" w:type="dxa"/>
            <w:gridSpan w:val="5"/>
            <w:shd w:val="clear" w:color="auto" w:fill="E0E0E0"/>
          </w:tcPr>
          <w:p w:rsidR="00E84499" w:rsidRPr="00EF0093" w:rsidRDefault="00E84499" w:rsidP="001E4037">
            <w:pPr>
              <w:rPr>
                <w:rFonts w:ascii="Arial" w:hAnsi="Arial" w:cs="Arial"/>
                <w:b/>
                <w:sz w:val="20"/>
                <w:szCs w:val="20"/>
              </w:rPr>
            </w:pPr>
            <w:r w:rsidRPr="00EF0093">
              <w:rPr>
                <w:rFonts w:ascii="Arial" w:hAnsi="Arial" w:cs="Arial"/>
                <w:b/>
                <w:sz w:val="20"/>
                <w:szCs w:val="20"/>
              </w:rPr>
              <w:t>Instrument – Semi-Annual Progress Report</w:t>
            </w:r>
          </w:p>
        </w:tc>
      </w:tr>
      <w:tr w:rsidR="00E84499" w:rsidRPr="00EF0093" w:rsidTr="001E4037">
        <w:trPr>
          <w:jc w:val="center"/>
        </w:trPr>
        <w:tc>
          <w:tcPr>
            <w:tcW w:w="3780" w:type="dxa"/>
          </w:tcPr>
          <w:p w:rsidR="00E84499" w:rsidRPr="00EF0093" w:rsidRDefault="00E84499" w:rsidP="001E4037">
            <w:pPr>
              <w:rPr>
                <w:rFonts w:ascii="Arial" w:hAnsi="Arial" w:cs="Arial"/>
                <w:sz w:val="20"/>
                <w:szCs w:val="20"/>
              </w:rPr>
            </w:pPr>
            <w:r w:rsidRPr="00EF0093">
              <w:rPr>
                <w:rFonts w:ascii="Arial" w:hAnsi="Arial" w:cs="Arial"/>
                <w:sz w:val="20"/>
                <w:szCs w:val="20"/>
              </w:rPr>
              <w:t xml:space="preserve">DFC Grantee Program </w:t>
            </w:r>
            <w:proofErr w:type="spellStart"/>
            <w:r w:rsidRPr="00EF0093">
              <w:rPr>
                <w:rFonts w:ascii="Arial" w:hAnsi="Arial" w:cs="Arial"/>
                <w:sz w:val="20"/>
                <w:szCs w:val="20"/>
              </w:rPr>
              <w:t>Directors</w:t>
            </w:r>
            <w:r w:rsidRPr="0083507C">
              <w:rPr>
                <w:rFonts w:ascii="Arial" w:hAnsi="Arial" w:cs="Arial"/>
                <w:sz w:val="20"/>
                <w:szCs w:val="20"/>
                <w:vertAlign w:val="superscript"/>
              </w:rPr>
              <w:t>a</w:t>
            </w:r>
            <w:proofErr w:type="spellEnd"/>
          </w:p>
        </w:tc>
        <w:tc>
          <w:tcPr>
            <w:tcW w:w="1907" w:type="dxa"/>
          </w:tcPr>
          <w:p w:rsidR="00E84499" w:rsidRPr="00EF0093" w:rsidRDefault="00E84499" w:rsidP="001E4037">
            <w:pPr>
              <w:tabs>
                <w:tab w:val="decimal" w:pos="0"/>
              </w:tabs>
              <w:jc w:val="center"/>
              <w:rPr>
                <w:rFonts w:ascii="Arial" w:hAnsi="Arial" w:cs="Arial"/>
                <w:sz w:val="20"/>
                <w:szCs w:val="20"/>
              </w:rPr>
            </w:pPr>
            <w:r w:rsidRPr="00EF0093">
              <w:rPr>
                <w:rFonts w:ascii="Arial" w:hAnsi="Arial" w:cs="Arial"/>
                <w:sz w:val="20"/>
                <w:szCs w:val="20"/>
              </w:rPr>
              <w:t>660</w:t>
            </w:r>
          </w:p>
        </w:tc>
        <w:tc>
          <w:tcPr>
            <w:tcW w:w="1414" w:type="dxa"/>
          </w:tcPr>
          <w:p w:rsidR="00E84499" w:rsidRPr="00EF0093" w:rsidRDefault="00E84499" w:rsidP="001E4037">
            <w:pPr>
              <w:tabs>
                <w:tab w:val="decimal" w:pos="624"/>
              </w:tabs>
              <w:rPr>
                <w:rFonts w:ascii="Arial" w:hAnsi="Arial" w:cs="Arial"/>
                <w:sz w:val="20"/>
                <w:szCs w:val="20"/>
              </w:rPr>
            </w:pPr>
            <w:r w:rsidRPr="00EF0093">
              <w:rPr>
                <w:rFonts w:ascii="Arial" w:hAnsi="Arial" w:cs="Arial"/>
                <w:sz w:val="20"/>
                <w:szCs w:val="20"/>
              </w:rPr>
              <w:t>2</w:t>
            </w:r>
          </w:p>
        </w:tc>
        <w:tc>
          <w:tcPr>
            <w:tcW w:w="1414" w:type="dxa"/>
          </w:tcPr>
          <w:p w:rsidR="00E84499" w:rsidRPr="00EF0093" w:rsidRDefault="00E84499" w:rsidP="001E4037">
            <w:pPr>
              <w:tabs>
                <w:tab w:val="decimal" w:pos="650"/>
              </w:tabs>
              <w:rPr>
                <w:rFonts w:ascii="Arial" w:hAnsi="Arial" w:cs="Arial"/>
                <w:sz w:val="20"/>
                <w:szCs w:val="20"/>
              </w:rPr>
            </w:pPr>
            <w:r w:rsidRPr="00EF0093">
              <w:rPr>
                <w:rFonts w:ascii="Arial" w:hAnsi="Arial" w:cs="Arial"/>
                <w:sz w:val="20"/>
                <w:szCs w:val="20"/>
              </w:rPr>
              <w:t>5</w:t>
            </w:r>
          </w:p>
        </w:tc>
        <w:tc>
          <w:tcPr>
            <w:tcW w:w="1414" w:type="dxa"/>
          </w:tcPr>
          <w:p w:rsidR="00E84499" w:rsidRPr="00EF0093" w:rsidRDefault="00E84499" w:rsidP="001E4037">
            <w:pPr>
              <w:tabs>
                <w:tab w:val="decimal" w:pos="841"/>
              </w:tabs>
              <w:rPr>
                <w:rFonts w:ascii="Arial" w:hAnsi="Arial" w:cs="Arial"/>
                <w:sz w:val="20"/>
                <w:szCs w:val="20"/>
              </w:rPr>
            </w:pPr>
            <w:r w:rsidRPr="00EF0093">
              <w:rPr>
                <w:rFonts w:ascii="Arial" w:hAnsi="Arial" w:cs="Arial"/>
                <w:sz w:val="20"/>
                <w:szCs w:val="20"/>
              </w:rPr>
              <w:t>6,600</w:t>
            </w:r>
          </w:p>
        </w:tc>
      </w:tr>
      <w:tr w:rsidR="00E84499" w:rsidRPr="00EF0093" w:rsidTr="001E4037">
        <w:trPr>
          <w:jc w:val="center"/>
        </w:trPr>
        <w:tc>
          <w:tcPr>
            <w:tcW w:w="3780" w:type="dxa"/>
          </w:tcPr>
          <w:p w:rsidR="00E84499" w:rsidRPr="00EF0093" w:rsidRDefault="00E84499" w:rsidP="001E4037">
            <w:pPr>
              <w:rPr>
                <w:rFonts w:ascii="Arial" w:hAnsi="Arial" w:cs="Arial"/>
                <w:sz w:val="20"/>
                <w:szCs w:val="20"/>
              </w:rPr>
            </w:pPr>
            <w:r w:rsidRPr="00EF0093">
              <w:rPr>
                <w:rFonts w:ascii="Arial" w:hAnsi="Arial" w:cs="Arial"/>
                <w:sz w:val="20"/>
                <w:szCs w:val="20"/>
              </w:rPr>
              <w:t xml:space="preserve">STOP Act Grantee Program </w:t>
            </w:r>
            <w:proofErr w:type="spellStart"/>
            <w:r w:rsidRPr="00EF0093">
              <w:rPr>
                <w:rFonts w:ascii="Arial" w:hAnsi="Arial" w:cs="Arial"/>
                <w:sz w:val="20"/>
                <w:szCs w:val="20"/>
              </w:rPr>
              <w:t>Directors</w:t>
            </w:r>
            <w:r w:rsidRPr="0083507C">
              <w:rPr>
                <w:rFonts w:ascii="Arial" w:hAnsi="Arial" w:cs="Arial"/>
                <w:sz w:val="20"/>
                <w:szCs w:val="20"/>
                <w:vertAlign w:val="superscript"/>
              </w:rPr>
              <w:t>b</w:t>
            </w:r>
            <w:proofErr w:type="spellEnd"/>
          </w:p>
        </w:tc>
        <w:tc>
          <w:tcPr>
            <w:tcW w:w="1907" w:type="dxa"/>
          </w:tcPr>
          <w:p w:rsidR="00E84499" w:rsidRDefault="00E84499" w:rsidP="001E4037">
            <w:pPr>
              <w:tabs>
                <w:tab w:val="decimal" w:pos="73"/>
              </w:tabs>
              <w:jc w:val="center"/>
              <w:rPr>
                <w:rFonts w:ascii="Arial" w:hAnsi="Arial" w:cs="Arial"/>
                <w:sz w:val="20"/>
                <w:szCs w:val="20"/>
              </w:rPr>
            </w:pPr>
            <w:r>
              <w:rPr>
                <w:rFonts w:ascii="Arial" w:hAnsi="Arial" w:cs="Arial"/>
                <w:sz w:val="20"/>
                <w:szCs w:val="20"/>
              </w:rPr>
              <w:t>22</w:t>
            </w:r>
          </w:p>
        </w:tc>
        <w:tc>
          <w:tcPr>
            <w:tcW w:w="1414" w:type="dxa"/>
          </w:tcPr>
          <w:p w:rsidR="00E84499" w:rsidRDefault="00E84499" w:rsidP="001E4037">
            <w:pPr>
              <w:tabs>
                <w:tab w:val="decimal" w:pos="624"/>
              </w:tabs>
              <w:rPr>
                <w:rFonts w:ascii="Arial" w:hAnsi="Arial" w:cs="Arial"/>
                <w:sz w:val="20"/>
                <w:szCs w:val="20"/>
              </w:rPr>
            </w:pPr>
            <w:r>
              <w:rPr>
                <w:rFonts w:ascii="Arial" w:hAnsi="Arial" w:cs="Arial"/>
                <w:sz w:val="20"/>
                <w:szCs w:val="20"/>
              </w:rPr>
              <w:t>2</w:t>
            </w:r>
          </w:p>
        </w:tc>
        <w:tc>
          <w:tcPr>
            <w:tcW w:w="1414" w:type="dxa"/>
          </w:tcPr>
          <w:p w:rsidR="00E84499" w:rsidRDefault="00E84499" w:rsidP="001E4037">
            <w:pPr>
              <w:tabs>
                <w:tab w:val="decimal" w:pos="650"/>
              </w:tabs>
              <w:rPr>
                <w:rFonts w:ascii="Arial" w:hAnsi="Arial" w:cs="Arial"/>
                <w:sz w:val="20"/>
                <w:szCs w:val="20"/>
              </w:rPr>
            </w:pPr>
            <w:r>
              <w:rPr>
                <w:rFonts w:ascii="Arial" w:hAnsi="Arial" w:cs="Arial"/>
                <w:sz w:val="20"/>
                <w:szCs w:val="20"/>
              </w:rPr>
              <w:t>5</w:t>
            </w:r>
          </w:p>
        </w:tc>
        <w:tc>
          <w:tcPr>
            <w:tcW w:w="1414" w:type="dxa"/>
          </w:tcPr>
          <w:p w:rsidR="00E84499" w:rsidRDefault="00E84499" w:rsidP="001E4037">
            <w:pPr>
              <w:tabs>
                <w:tab w:val="decimal" w:pos="0"/>
              </w:tabs>
              <w:jc w:val="center"/>
              <w:rPr>
                <w:rFonts w:ascii="Arial" w:hAnsi="Arial" w:cs="Arial"/>
                <w:sz w:val="20"/>
                <w:szCs w:val="20"/>
              </w:rPr>
            </w:pPr>
            <w:r>
              <w:rPr>
                <w:rFonts w:ascii="Arial" w:hAnsi="Arial" w:cs="Arial"/>
                <w:sz w:val="20"/>
                <w:szCs w:val="20"/>
              </w:rPr>
              <w:t>220</w:t>
            </w:r>
          </w:p>
        </w:tc>
      </w:tr>
      <w:tr w:rsidR="00E84499" w:rsidRPr="00EF0093" w:rsidTr="001E4037">
        <w:trPr>
          <w:jc w:val="center"/>
        </w:trPr>
        <w:tc>
          <w:tcPr>
            <w:tcW w:w="9929" w:type="dxa"/>
            <w:gridSpan w:val="5"/>
            <w:shd w:val="clear" w:color="auto" w:fill="E0E0E0"/>
          </w:tcPr>
          <w:p w:rsidR="00E84499" w:rsidRPr="00EF0093" w:rsidRDefault="00E84499" w:rsidP="001E4037">
            <w:pPr>
              <w:tabs>
                <w:tab w:val="decimal" w:pos="624"/>
                <w:tab w:val="decimal" w:pos="650"/>
                <w:tab w:val="decimal" w:pos="841"/>
              </w:tabs>
              <w:rPr>
                <w:rFonts w:ascii="Arial" w:hAnsi="Arial" w:cs="Arial"/>
                <w:b/>
                <w:sz w:val="20"/>
                <w:szCs w:val="20"/>
              </w:rPr>
            </w:pPr>
            <w:r w:rsidRPr="00EF0093">
              <w:rPr>
                <w:rFonts w:ascii="Arial" w:hAnsi="Arial" w:cs="Arial"/>
                <w:b/>
                <w:sz w:val="20"/>
                <w:szCs w:val="20"/>
              </w:rPr>
              <w:t>Instrument – CCT (Coalition Classification Tool)</w:t>
            </w:r>
          </w:p>
        </w:tc>
      </w:tr>
      <w:tr w:rsidR="00E84499" w:rsidRPr="00EF0093" w:rsidTr="001E4037">
        <w:trPr>
          <w:jc w:val="center"/>
        </w:trPr>
        <w:tc>
          <w:tcPr>
            <w:tcW w:w="3780" w:type="dxa"/>
          </w:tcPr>
          <w:p w:rsidR="00E84499" w:rsidRPr="00EF0093" w:rsidRDefault="00E84499" w:rsidP="001E4037">
            <w:pPr>
              <w:rPr>
                <w:rFonts w:ascii="Arial" w:hAnsi="Arial" w:cs="Arial"/>
                <w:sz w:val="20"/>
                <w:szCs w:val="20"/>
              </w:rPr>
            </w:pPr>
            <w:r w:rsidRPr="00EF0093">
              <w:rPr>
                <w:rFonts w:ascii="Arial" w:hAnsi="Arial" w:cs="Arial"/>
                <w:sz w:val="20"/>
                <w:szCs w:val="20"/>
              </w:rPr>
              <w:t>DFC Grantee</w:t>
            </w:r>
            <w:r>
              <w:rPr>
                <w:rFonts w:ascii="Arial" w:hAnsi="Arial" w:cs="Arial"/>
                <w:sz w:val="20"/>
                <w:szCs w:val="20"/>
              </w:rPr>
              <w:t xml:space="preserve"> Program </w:t>
            </w:r>
            <w:proofErr w:type="spellStart"/>
            <w:r>
              <w:rPr>
                <w:rFonts w:ascii="Arial" w:hAnsi="Arial" w:cs="Arial"/>
                <w:sz w:val="20"/>
                <w:szCs w:val="20"/>
              </w:rPr>
              <w:t>Directors</w:t>
            </w:r>
            <w:r w:rsidRPr="0083507C">
              <w:rPr>
                <w:rFonts w:ascii="Arial" w:hAnsi="Arial" w:cs="Arial"/>
                <w:sz w:val="20"/>
                <w:szCs w:val="20"/>
                <w:vertAlign w:val="superscript"/>
              </w:rPr>
              <w:t>c</w:t>
            </w:r>
            <w:proofErr w:type="spellEnd"/>
          </w:p>
        </w:tc>
        <w:tc>
          <w:tcPr>
            <w:tcW w:w="1907" w:type="dxa"/>
          </w:tcPr>
          <w:p w:rsidR="00E84499" w:rsidRPr="00EF0093" w:rsidRDefault="00E84499" w:rsidP="001E4037">
            <w:pPr>
              <w:jc w:val="center"/>
              <w:rPr>
                <w:rFonts w:ascii="Arial" w:hAnsi="Arial" w:cs="Arial"/>
                <w:sz w:val="20"/>
                <w:szCs w:val="20"/>
              </w:rPr>
            </w:pPr>
            <w:r w:rsidRPr="00EF0093">
              <w:rPr>
                <w:rFonts w:ascii="Arial" w:hAnsi="Arial" w:cs="Arial"/>
                <w:sz w:val="20"/>
                <w:szCs w:val="20"/>
              </w:rPr>
              <w:t>660</w:t>
            </w:r>
          </w:p>
        </w:tc>
        <w:tc>
          <w:tcPr>
            <w:tcW w:w="1414" w:type="dxa"/>
          </w:tcPr>
          <w:p w:rsidR="00E84499" w:rsidRPr="00EF0093" w:rsidRDefault="00E84499" w:rsidP="001E4037">
            <w:pPr>
              <w:tabs>
                <w:tab w:val="decimal" w:pos="624"/>
              </w:tabs>
              <w:rPr>
                <w:rFonts w:ascii="Arial" w:hAnsi="Arial" w:cs="Arial"/>
                <w:sz w:val="20"/>
                <w:szCs w:val="20"/>
              </w:rPr>
            </w:pPr>
            <w:r w:rsidRPr="00EF0093">
              <w:rPr>
                <w:rFonts w:ascii="Arial" w:hAnsi="Arial" w:cs="Arial"/>
                <w:sz w:val="20"/>
                <w:szCs w:val="20"/>
              </w:rPr>
              <w:t>1</w:t>
            </w:r>
          </w:p>
        </w:tc>
        <w:tc>
          <w:tcPr>
            <w:tcW w:w="1414" w:type="dxa"/>
          </w:tcPr>
          <w:p w:rsidR="00E84499" w:rsidRPr="00EF0093" w:rsidRDefault="00E84499" w:rsidP="001E4037">
            <w:pPr>
              <w:tabs>
                <w:tab w:val="decimal" w:pos="650"/>
              </w:tabs>
              <w:rPr>
                <w:rFonts w:ascii="Arial" w:hAnsi="Arial" w:cs="Arial"/>
                <w:sz w:val="20"/>
                <w:szCs w:val="20"/>
              </w:rPr>
            </w:pPr>
            <w:r w:rsidRPr="00EF0093">
              <w:rPr>
                <w:rFonts w:ascii="Arial" w:hAnsi="Arial" w:cs="Arial"/>
                <w:sz w:val="20"/>
                <w:szCs w:val="20"/>
              </w:rPr>
              <w:t>3</w:t>
            </w:r>
          </w:p>
        </w:tc>
        <w:tc>
          <w:tcPr>
            <w:tcW w:w="1414" w:type="dxa"/>
          </w:tcPr>
          <w:p w:rsidR="00E84499" w:rsidRPr="00EF0093" w:rsidRDefault="00E84499" w:rsidP="001E4037">
            <w:pPr>
              <w:tabs>
                <w:tab w:val="decimal" w:pos="841"/>
              </w:tabs>
              <w:rPr>
                <w:rFonts w:ascii="Arial" w:hAnsi="Arial" w:cs="Arial"/>
                <w:sz w:val="20"/>
                <w:szCs w:val="20"/>
              </w:rPr>
            </w:pPr>
            <w:r w:rsidRPr="00EF0093">
              <w:rPr>
                <w:rFonts w:ascii="Arial" w:hAnsi="Arial" w:cs="Arial"/>
                <w:sz w:val="20"/>
                <w:szCs w:val="20"/>
              </w:rPr>
              <w:t>1980</w:t>
            </w:r>
          </w:p>
        </w:tc>
      </w:tr>
      <w:tr w:rsidR="00E84499" w:rsidRPr="00EF0093" w:rsidTr="001E4037">
        <w:trPr>
          <w:jc w:val="center"/>
        </w:trPr>
        <w:tc>
          <w:tcPr>
            <w:tcW w:w="9929" w:type="dxa"/>
            <w:gridSpan w:val="5"/>
            <w:shd w:val="clear" w:color="auto" w:fill="E0E0E0"/>
          </w:tcPr>
          <w:p w:rsidR="00E84499" w:rsidRPr="00EF0093" w:rsidDel="00A770F5" w:rsidRDefault="00E84499" w:rsidP="001E4037">
            <w:pPr>
              <w:tabs>
                <w:tab w:val="decimal" w:pos="0"/>
              </w:tabs>
              <w:jc w:val="both"/>
              <w:rPr>
                <w:rFonts w:ascii="Arial" w:hAnsi="Arial" w:cs="Arial"/>
                <w:b/>
                <w:sz w:val="20"/>
                <w:szCs w:val="20"/>
              </w:rPr>
            </w:pPr>
            <w:r w:rsidRPr="00EF0093">
              <w:rPr>
                <w:rFonts w:ascii="Arial" w:hAnsi="Arial" w:cs="Arial"/>
                <w:b/>
                <w:sz w:val="20"/>
                <w:szCs w:val="20"/>
              </w:rPr>
              <w:t xml:space="preserve">Case Studies – </w:t>
            </w:r>
            <w:proofErr w:type="spellStart"/>
            <w:r w:rsidRPr="00EF0093">
              <w:rPr>
                <w:rFonts w:ascii="Arial" w:hAnsi="Arial" w:cs="Arial"/>
                <w:b/>
                <w:sz w:val="20"/>
                <w:szCs w:val="20"/>
              </w:rPr>
              <w:t>Interviews</w:t>
            </w:r>
            <w:r w:rsidRPr="0083507C">
              <w:rPr>
                <w:rFonts w:ascii="Arial" w:hAnsi="Arial" w:cs="Arial"/>
                <w:b/>
                <w:sz w:val="20"/>
                <w:szCs w:val="20"/>
                <w:vertAlign w:val="superscript"/>
              </w:rPr>
              <w:t>d</w:t>
            </w:r>
            <w:proofErr w:type="spellEnd"/>
          </w:p>
        </w:tc>
      </w:tr>
      <w:tr w:rsidR="00E84499" w:rsidRPr="00EF0093" w:rsidTr="001E4037">
        <w:trPr>
          <w:jc w:val="center"/>
        </w:trPr>
        <w:tc>
          <w:tcPr>
            <w:tcW w:w="3780" w:type="dxa"/>
          </w:tcPr>
          <w:p w:rsidR="00E84499" w:rsidRPr="00EF0093" w:rsidRDefault="00E84499" w:rsidP="001E4037">
            <w:pPr>
              <w:rPr>
                <w:rFonts w:ascii="Arial" w:hAnsi="Arial" w:cs="Arial"/>
                <w:sz w:val="20"/>
                <w:szCs w:val="20"/>
              </w:rPr>
            </w:pPr>
            <w:r w:rsidRPr="00EF0093">
              <w:rPr>
                <w:rFonts w:ascii="Arial" w:hAnsi="Arial" w:cs="Arial"/>
                <w:sz w:val="20"/>
                <w:szCs w:val="20"/>
              </w:rPr>
              <w:t>DFC Coalition Sector Members</w:t>
            </w:r>
          </w:p>
        </w:tc>
        <w:tc>
          <w:tcPr>
            <w:tcW w:w="1907" w:type="dxa"/>
          </w:tcPr>
          <w:p w:rsidR="00E84499" w:rsidRPr="00EF0093" w:rsidRDefault="00E84499" w:rsidP="001E4037">
            <w:pPr>
              <w:tabs>
                <w:tab w:val="decimal" w:pos="-17"/>
              </w:tabs>
              <w:jc w:val="center"/>
              <w:rPr>
                <w:rFonts w:ascii="Arial" w:hAnsi="Arial" w:cs="Arial"/>
                <w:sz w:val="20"/>
                <w:szCs w:val="20"/>
              </w:rPr>
            </w:pPr>
            <w:r w:rsidRPr="00EF0093">
              <w:rPr>
                <w:rFonts w:ascii="Arial" w:hAnsi="Arial" w:cs="Arial"/>
                <w:sz w:val="20"/>
                <w:szCs w:val="20"/>
              </w:rPr>
              <w:t>144*</w:t>
            </w:r>
          </w:p>
        </w:tc>
        <w:tc>
          <w:tcPr>
            <w:tcW w:w="1414" w:type="dxa"/>
          </w:tcPr>
          <w:p w:rsidR="00E84499" w:rsidRPr="00EF0093" w:rsidRDefault="00E84499" w:rsidP="001E4037">
            <w:pPr>
              <w:tabs>
                <w:tab w:val="decimal" w:pos="624"/>
              </w:tabs>
              <w:rPr>
                <w:rFonts w:ascii="Arial" w:hAnsi="Arial" w:cs="Arial"/>
                <w:sz w:val="20"/>
                <w:szCs w:val="20"/>
              </w:rPr>
            </w:pPr>
            <w:r w:rsidRPr="00EF0093">
              <w:rPr>
                <w:rFonts w:ascii="Arial" w:hAnsi="Arial" w:cs="Arial"/>
                <w:sz w:val="20"/>
                <w:szCs w:val="20"/>
              </w:rPr>
              <w:t>1</w:t>
            </w:r>
          </w:p>
        </w:tc>
        <w:tc>
          <w:tcPr>
            <w:tcW w:w="1414" w:type="dxa"/>
          </w:tcPr>
          <w:p w:rsidR="00E84499" w:rsidRPr="00EF0093" w:rsidRDefault="00E84499" w:rsidP="001E4037">
            <w:pPr>
              <w:tabs>
                <w:tab w:val="decimal" w:pos="650"/>
              </w:tabs>
              <w:rPr>
                <w:rFonts w:ascii="Arial" w:hAnsi="Arial" w:cs="Arial"/>
                <w:sz w:val="20"/>
                <w:szCs w:val="20"/>
              </w:rPr>
            </w:pPr>
            <w:r w:rsidRPr="00EF0093">
              <w:rPr>
                <w:rFonts w:ascii="Arial" w:hAnsi="Arial" w:cs="Arial"/>
                <w:sz w:val="20"/>
                <w:szCs w:val="20"/>
              </w:rPr>
              <w:t>1.5</w:t>
            </w:r>
          </w:p>
        </w:tc>
        <w:tc>
          <w:tcPr>
            <w:tcW w:w="1414" w:type="dxa"/>
          </w:tcPr>
          <w:p w:rsidR="00E84499" w:rsidRPr="00EF0093" w:rsidDel="00A770F5" w:rsidRDefault="00E84499" w:rsidP="001E4037">
            <w:pPr>
              <w:tabs>
                <w:tab w:val="decimal" w:pos="82"/>
              </w:tabs>
              <w:jc w:val="center"/>
              <w:rPr>
                <w:rFonts w:ascii="Arial" w:hAnsi="Arial" w:cs="Arial"/>
                <w:sz w:val="20"/>
                <w:szCs w:val="20"/>
              </w:rPr>
            </w:pPr>
            <w:r w:rsidRPr="00EF0093">
              <w:rPr>
                <w:rFonts w:ascii="Arial" w:hAnsi="Arial" w:cs="Arial"/>
                <w:sz w:val="20"/>
                <w:szCs w:val="20"/>
              </w:rPr>
              <w:t>216</w:t>
            </w:r>
          </w:p>
        </w:tc>
      </w:tr>
      <w:tr w:rsidR="00E84499" w:rsidRPr="00EF0093" w:rsidTr="001E4037">
        <w:trPr>
          <w:jc w:val="center"/>
        </w:trPr>
        <w:tc>
          <w:tcPr>
            <w:tcW w:w="3780" w:type="dxa"/>
          </w:tcPr>
          <w:p w:rsidR="00E84499" w:rsidRPr="00EF0093" w:rsidRDefault="00E84499" w:rsidP="001E4037">
            <w:pPr>
              <w:rPr>
                <w:rFonts w:ascii="Arial" w:hAnsi="Arial" w:cs="Arial"/>
                <w:sz w:val="20"/>
                <w:szCs w:val="20"/>
              </w:rPr>
            </w:pPr>
            <w:r w:rsidRPr="00EF0093">
              <w:rPr>
                <w:rFonts w:ascii="Arial" w:hAnsi="Arial" w:cs="Arial"/>
                <w:sz w:val="20"/>
                <w:szCs w:val="20"/>
              </w:rPr>
              <w:t>DFC Coalition Chair/Program Director</w:t>
            </w:r>
          </w:p>
        </w:tc>
        <w:tc>
          <w:tcPr>
            <w:tcW w:w="1907" w:type="dxa"/>
          </w:tcPr>
          <w:p w:rsidR="00E84499" w:rsidRPr="00EF0093" w:rsidRDefault="00E84499" w:rsidP="001E4037">
            <w:pPr>
              <w:tabs>
                <w:tab w:val="decimal" w:pos="-17"/>
              </w:tabs>
              <w:jc w:val="center"/>
              <w:rPr>
                <w:rFonts w:ascii="Arial" w:hAnsi="Arial" w:cs="Arial"/>
                <w:sz w:val="20"/>
                <w:szCs w:val="20"/>
              </w:rPr>
            </w:pPr>
            <w:r w:rsidRPr="00EF0093">
              <w:rPr>
                <w:rFonts w:ascii="Arial" w:hAnsi="Arial" w:cs="Arial"/>
                <w:sz w:val="20"/>
                <w:szCs w:val="20"/>
              </w:rPr>
              <w:t>9</w:t>
            </w:r>
          </w:p>
        </w:tc>
        <w:tc>
          <w:tcPr>
            <w:tcW w:w="1414" w:type="dxa"/>
          </w:tcPr>
          <w:p w:rsidR="00E84499" w:rsidRPr="00EF0093" w:rsidRDefault="00E84499" w:rsidP="001E4037">
            <w:pPr>
              <w:tabs>
                <w:tab w:val="decimal" w:pos="624"/>
              </w:tabs>
              <w:rPr>
                <w:rFonts w:ascii="Arial" w:hAnsi="Arial" w:cs="Arial"/>
                <w:sz w:val="20"/>
                <w:szCs w:val="20"/>
              </w:rPr>
            </w:pPr>
            <w:r w:rsidRPr="00EF0093">
              <w:rPr>
                <w:rFonts w:ascii="Arial" w:hAnsi="Arial" w:cs="Arial"/>
                <w:sz w:val="20"/>
                <w:szCs w:val="20"/>
              </w:rPr>
              <w:t>1</w:t>
            </w:r>
          </w:p>
        </w:tc>
        <w:tc>
          <w:tcPr>
            <w:tcW w:w="1414" w:type="dxa"/>
          </w:tcPr>
          <w:p w:rsidR="00E84499" w:rsidRPr="00EF0093" w:rsidRDefault="00E84499" w:rsidP="001E4037">
            <w:pPr>
              <w:tabs>
                <w:tab w:val="decimal" w:pos="650"/>
              </w:tabs>
              <w:rPr>
                <w:rFonts w:ascii="Arial" w:hAnsi="Arial" w:cs="Arial"/>
                <w:sz w:val="20"/>
                <w:szCs w:val="20"/>
              </w:rPr>
            </w:pPr>
            <w:r w:rsidRPr="00EF0093">
              <w:rPr>
                <w:rFonts w:ascii="Arial" w:hAnsi="Arial" w:cs="Arial"/>
                <w:sz w:val="20"/>
                <w:szCs w:val="20"/>
              </w:rPr>
              <w:t>4</w:t>
            </w:r>
          </w:p>
        </w:tc>
        <w:tc>
          <w:tcPr>
            <w:tcW w:w="1414" w:type="dxa"/>
          </w:tcPr>
          <w:p w:rsidR="00E84499" w:rsidRPr="00EF0093" w:rsidDel="00A770F5" w:rsidRDefault="00E84499" w:rsidP="001E4037">
            <w:pPr>
              <w:tabs>
                <w:tab w:val="decimal" w:pos="82"/>
              </w:tabs>
              <w:jc w:val="center"/>
              <w:rPr>
                <w:rFonts w:ascii="Arial" w:hAnsi="Arial" w:cs="Arial"/>
                <w:sz w:val="20"/>
                <w:szCs w:val="20"/>
              </w:rPr>
            </w:pPr>
            <w:r w:rsidRPr="00EF0093">
              <w:rPr>
                <w:rFonts w:ascii="Arial" w:hAnsi="Arial" w:cs="Arial"/>
                <w:sz w:val="20"/>
                <w:szCs w:val="20"/>
              </w:rPr>
              <w:t>36</w:t>
            </w:r>
          </w:p>
        </w:tc>
      </w:tr>
      <w:tr w:rsidR="00E84499" w:rsidRPr="00EF0093" w:rsidTr="001E4037">
        <w:trPr>
          <w:jc w:val="center"/>
        </w:trPr>
        <w:tc>
          <w:tcPr>
            <w:tcW w:w="8515" w:type="dxa"/>
            <w:gridSpan w:val="4"/>
            <w:shd w:val="clear" w:color="auto" w:fill="E0E0E0"/>
          </w:tcPr>
          <w:p w:rsidR="00E84499" w:rsidRPr="00EF0093" w:rsidRDefault="00E84499" w:rsidP="001E4037">
            <w:pPr>
              <w:tabs>
                <w:tab w:val="decimal" w:pos="650"/>
              </w:tabs>
              <w:rPr>
                <w:rFonts w:ascii="Arial" w:hAnsi="Arial" w:cs="Arial"/>
                <w:sz w:val="20"/>
                <w:szCs w:val="20"/>
              </w:rPr>
            </w:pPr>
            <w:r w:rsidRPr="00EF0093">
              <w:rPr>
                <w:rFonts w:ascii="Arial" w:hAnsi="Arial" w:cs="Arial"/>
                <w:b/>
                <w:sz w:val="20"/>
                <w:szCs w:val="20"/>
              </w:rPr>
              <w:t>Total</w:t>
            </w:r>
          </w:p>
        </w:tc>
        <w:tc>
          <w:tcPr>
            <w:tcW w:w="1414" w:type="dxa"/>
            <w:shd w:val="clear" w:color="auto" w:fill="E0E0E0"/>
          </w:tcPr>
          <w:p w:rsidR="00E84499" w:rsidRPr="00EF0093" w:rsidRDefault="00E84499" w:rsidP="001E4037">
            <w:pPr>
              <w:tabs>
                <w:tab w:val="decimal" w:pos="841"/>
              </w:tabs>
              <w:rPr>
                <w:rFonts w:ascii="Arial" w:hAnsi="Arial" w:cs="Arial"/>
                <w:b/>
                <w:sz w:val="20"/>
                <w:szCs w:val="20"/>
              </w:rPr>
            </w:pPr>
            <w:r>
              <w:rPr>
                <w:rFonts w:ascii="Arial" w:hAnsi="Arial" w:cs="Arial"/>
                <w:b/>
                <w:sz w:val="20"/>
                <w:szCs w:val="20"/>
              </w:rPr>
              <w:t>9052</w:t>
            </w:r>
          </w:p>
        </w:tc>
      </w:tr>
    </w:tbl>
    <w:p w:rsidR="00E84499" w:rsidRPr="00E36718" w:rsidRDefault="00E84499" w:rsidP="00E84499">
      <w:pPr>
        <w:rPr>
          <w:rFonts w:ascii="Arial" w:hAnsi="Arial" w:cs="Arial"/>
          <w:sz w:val="16"/>
          <w:szCs w:val="16"/>
        </w:rPr>
      </w:pPr>
      <w:r w:rsidRPr="00EF0093">
        <w:rPr>
          <w:rFonts w:ascii="Arial" w:hAnsi="Arial" w:cs="Arial"/>
          <w:sz w:val="16"/>
        </w:rPr>
        <w:t>Note</w:t>
      </w:r>
      <w:r>
        <w:rPr>
          <w:rFonts w:ascii="Arial" w:hAnsi="Arial" w:cs="Arial"/>
          <w:sz w:val="16"/>
        </w:rPr>
        <w:t xml:space="preserve">: </w:t>
      </w:r>
      <w:r w:rsidRPr="00EF0093">
        <w:rPr>
          <w:rFonts w:ascii="Arial" w:hAnsi="Arial" w:cs="Arial"/>
          <w:sz w:val="16"/>
        </w:rPr>
        <w:t xml:space="preserve">Estimate does not include estimates for completing </w:t>
      </w:r>
      <w:r>
        <w:rPr>
          <w:rFonts w:ascii="Arial" w:hAnsi="Arial" w:cs="Arial"/>
          <w:sz w:val="16"/>
        </w:rPr>
        <w:t>feedback</w:t>
      </w:r>
      <w:r w:rsidRPr="00EF0093">
        <w:rPr>
          <w:rFonts w:ascii="Arial" w:hAnsi="Arial" w:cs="Arial"/>
          <w:sz w:val="16"/>
        </w:rPr>
        <w:t xml:space="preserve"> evaluations</w:t>
      </w:r>
      <w:r>
        <w:rPr>
          <w:rFonts w:ascii="Arial" w:hAnsi="Arial" w:cs="Arial"/>
          <w:sz w:val="16"/>
        </w:rPr>
        <w:t>. For the technical assistance items, g</w:t>
      </w:r>
      <w:r w:rsidRPr="00EF0093">
        <w:rPr>
          <w:rFonts w:ascii="Arial" w:hAnsi="Arial" w:cs="Arial"/>
          <w:sz w:val="16"/>
        </w:rPr>
        <w:t xml:space="preserve">rantees may participate in 1-4 webinars per </w:t>
      </w:r>
      <w:r w:rsidRPr="00E36718">
        <w:rPr>
          <w:rFonts w:ascii="Arial" w:hAnsi="Arial" w:cs="Arial"/>
          <w:sz w:val="16"/>
          <w:szCs w:val="16"/>
        </w:rPr>
        <w:t>year</w:t>
      </w:r>
      <w:r>
        <w:rPr>
          <w:rFonts w:ascii="Arial" w:hAnsi="Arial" w:cs="Arial"/>
          <w:sz w:val="16"/>
          <w:szCs w:val="16"/>
        </w:rPr>
        <w:t xml:space="preserve">. </w:t>
      </w:r>
      <w:r w:rsidRPr="00E36718">
        <w:rPr>
          <w:rFonts w:ascii="Arial" w:hAnsi="Arial" w:cs="Arial"/>
          <w:sz w:val="16"/>
          <w:szCs w:val="16"/>
        </w:rPr>
        <w:t>The follow-on survey is estimated to take 5-15 minutes of time to complete (six items)</w:t>
      </w:r>
      <w:r>
        <w:rPr>
          <w:rFonts w:ascii="Arial" w:hAnsi="Arial" w:cs="Arial"/>
          <w:sz w:val="16"/>
          <w:szCs w:val="16"/>
        </w:rPr>
        <w:t xml:space="preserve">. For the </w:t>
      </w:r>
      <w:r w:rsidRPr="00D93CA8">
        <w:rPr>
          <w:rFonts w:ascii="Arial" w:hAnsi="Arial" w:cs="Arial"/>
          <w:i/>
          <w:sz w:val="16"/>
          <w:szCs w:val="16"/>
        </w:rPr>
        <w:t>DFC Me</w:t>
      </w:r>
      <w:r>
        <w:rPr>
          <w:rFonts w:ascii="Arial" w:hAnsi="Arial" w:cs="Arial"/>
          <w:sz w:val="16"/>
          <w:szCs w:val="16"/>
        </w:rPr>
        <w:t xml:space="preserve"> items, grantees may choose to complete the survey as many times as they wish, but it is anticipated they will take it only once. There are six items that are estimated to take a total of 5-15 minutes to complete. </w:t>
      </w:r>
      <w:r w:rsidRPr="00E36718">
        <w:rPr>
          <w:rFonts w:ascii="Arial" w:hAnsi="Arial" w:cs="Arial"/>
          <w:sz w:val="16"/>
          <w:szCs w:val="16"/>
        </w:rPr>
        <w:t xml:space="preserve">This could potentially add approximately </w:t>
      </w:r>
      <w:r>
        <w:rPr>
          <w:rFonts w:ascii="Arial" w:hAnsi="Arial" w:cs="Arial"/>
          <w:sz w:val="16"/>
          <w:szCs w:val="16"/>
        </w:rPr>
        <w:t xml:space="preserve">825 </w:t>
      </w:r>
      <w:r w:rsidRPr="00E36718">
        <w:rPr>
          <w:rFonts w:ascii="Arial" w:hAnsi="Arial" w:cs="Arial"/>
          <w:sz w:val="16"/>
          <w:szCs w:val="16"/>
        </w:rPr>
        <w:t>additional hours to the estimation should grantees should to voluntarily participate.</w:t>
      </w:r>
    </w:p>
    <w:p w:rsidR="00E84499" w:rsidRPr="00E36718" w:rsidRDefault="00E84499" w:rsidP="00E84499">
      <w:pPr>
        <w:tabs>
          <w:tab w:val="left" w:pos="540"/>
          <w:tab w:val="left" w:pos="1080"/>
        </w:tabs>
        <w:spacing w:before="120"/>
        <w:rPr>
          <w:rFonts w:ascii="Arial" w:hAnsi="Arial" w:cs="Arial"/>
          <w:bCs/>
          <w:sz w:val="16"/>
          <w:szCs w:val="16"/>
        </w:rPr>
      </w:pPr>
      <w:proofErr w:type="spellStart"/>
      <w:proofErr w:type="gramStart"/>
      <w:r w:rsidRPr="00E36718">
        <w:rPr>
          <w:rFonts w:ascii="Arial" w:hAnsi="Arial" w:cs="Arial"/>
          <w:sz w:val="16"/>
          <w:szCs w:val="16"/>
          <w:vertAlign w:val="superscript"/>
        </w:rPr>
        <w:t>a</w:t>
      </w:r>
      <w:r w:rsidRPr="00E36718">
        <w:rPr>
          <w:rFonts w:ascii="Arial" w:hAnsi="Arial" w:cs="Arial"/>
          <w:bCs/>
          <w:sz w:val="16"/>
          <w:szCs w:val="16"/>
        </w:rPr>
        <w:t>Includes</w:t>
      </w:r>
      <w:proofErr w:type="spellEnd"/>
      <w:proofErr w:type="gramEnd"/>
      <w:r w:rsidRPr="00E36718">
        <w:rPr>
          <w:rFonts w:ascii="Arial" w:hAnsi="Arial" w:cs="Arial"/>
          <w:bCs/>
          <w:sz w:val="16"/>
          <w:szCs w:val="16"/>
        </w:rPr>
        <w:t xml:space="preserve"> 75 STOP Act grantees who are also current DFC grantees</w:t>
      </w:r>
    </w:p>
    <w:p w:rsidR="00E84499" w:rsidRPr="00E36718" w:rsidRDefault="00E84499" w:rsidP="00E84499">
      <w:pPr>
        <w:tabs>
          <w:tab w:val="left" w:pos="540"/>
        </w:tabs>
        <w:spacing w:before="120"/>
        <w:rPr>
          <w:rFonts w:ascii="Arial" w:hAnsi="Arial" w:cs="Arial"/>
          <w:bCs/>
          <w:sz w:val="16"/>
          <w:szCs w:val="16"/>
        </w:rPr>
      </w:pPr>
      <w:proofErr w:type="spellStart"/>
      <w:proofErr w:type="gramStart"/>
      <w:r w:rsidRPr="00E36718">
        <w:rPr>
          <w:rFonts w:ascii="Arial" w:hAnsi="Arial" w:cs="Arial"/>
          <w:sz w:val="16"/>
          <w:szCs w:val="16"/>
          <w:vertAlign w:val="superscript"/>
        </w:rPr>
        <w:t>b</w:t>
      </w:r>
      <w:r w:rsidRPr="00E36718">
        <w:rPr>
          <w:rFonts w:ascii="Arial" w:hAnsi="Arial" w:cs="Arial"/>
          <w:bCs/>
          <w:sz w:val="16"/>
          <w:szCs w:val="16"/>
        </w:rPr>
        <w:t>There</w:t>
      </w:r>
      <w:proofErr w:type="spellEnd"/>
      <w:proofErr w:type="gramEnd"/>
      <w:r w:rsidRPr="00E36718">
        <w:rPr>
          <w:rFonts w:ascii="Arial" w:hAnsi="Arial" w:cs="Arial"/>
          <w:bCs/>
          <w:sz w:val="16"/>
          <w:szCs w:val="16"/>
        </w:rPr>
        <w:t xml:space="preserve"> are currently 22 FY2014 STOP Act grantees that were prior DFC grantees but no longer have a DFC grant</w:t>
      </w:r>
      <w:r>
        <w:rPr>
          <w:rFonts w:ascii="Arial" w:hAnsi="Arial" w:cs="Arial"/>
          <w:bCs/>
          <w:sz w:val="16"/>
          <w:szCs w:val="16"/>
        </w:rPr>
        <w:t xml:space="preserve">. </w:t>
      </w:r>
      <w:r w:rsidRPr="00E36718">
        <w:rPr>
          <w:rFonts w:ascii="Arial" w:hAnsi="Arial" w:cs="Arial"/>
          <w:bCs/>
          <w:sz w:val="16"/>
          <w:szCs w:val="16"/>
        </w:rPr>
        <w:t>These grantees are required to</w:t>
      </w:r>
      <w:r>
        <w:rPr>
          <w:rFonts w:ascii="Arial" w:hAnsi="Arial" w:cs="Arial"/>
          <w:bCs/>
          <w:sz w:val="16"/>
          <w:szCs w:val="16"/>
        </w:rPr>
        <w:t xml:space="preserve"> complete progress reports semi-</w:t>
      </w:r>
      <w:proofErr w:type="spellStart"/>
      <w:r>
        <w:rPr>
          <w:rFonts w:ascii="Arial" w:hAnsi="Arial" w:cs="Arial"/>
          <w:bCs/>
          <w:sz w:val="16"/>
          <w:szCs w:val="16"/>
        </w:rPr>
        <w:t>annualy</w:t>
      </w:r>
      <w:proofErr w:type="spellEnd"/>
      <w:r>
        <w:rPr>
          <w:rFonts w:ascii="Arial" w:hAnsi="Arial" w:cs="Arial"/>
          <w:bCs/>
          <w:sz w:val="16"/>
          <w:szCs w:val="16"/>
        </w:rPr>
        <w:t xml:space="preserve"> and to </w:t>
      </w:r>
      <w:r w:rsidRPr="00E36718">
        <w:rPr>
          <w:rFonts w:ascii="Arial" w:hAnsi="Arial" w:cs="Arial"/>
          <w:bCs/>
          <w:sz w:val="16"/>
          <w:szCs w:val="16"/>
        </w:rPr>
        <w:t>enter core measures for alcohol, every two years</w:t>
      </w:r>
      <w:r>
        <w:rPr>
          <w:rFonts w:ascii="Arial" w:hAnsi="Arial" w:cs="Arial"/>
          <w:bCs/>
          <w:sz w:val="16"/>
          <w:szCs w:val="16"/>
        </w:rPr>
        <w:t xml:space="preserve">. </w:t>
      </w:r>
    </w:p>
    <w:p w:rsidR="00E84499" w:rsidRPr="00E36718" w:rsidRDefault="00E84499" w:rsidP="00E84499">
      <w:pPr>
        <w:tabs>
          <w:tab w:val="left" w:pos="0"/>
          <w:tab w:val="left" w:pos="540"/>
          <w:tab w:val="left" w:pos="1440"/>
        </w:tabs>
        <w:spacing w:before="120"/>
        <w:rPr>
          <w:rFonts w:ascii="Arial" w:hAnsi="Arial" w:cs="Arial"/>
          <w:bCs/>
          <w:sz w:val="16"/>
          <w:szCs w:val="16"/>
        </w:rPr>
      </w:pPr>
      <w:proofErr w:type="spellStart"/>
      <w:proofErr w:type="gramStart"/>
      <w:r w:rsidRPr="00E36718">
        <w:rPr>
          <w:rFonts w:ascii="Arial" w:hAnsi="Arial" w:cs="Arial"/>
          <w:sz w:val="16"/>
          <w:szCs w:val="16"/>
          <w:vertAlign w:val="superscript"/>
        </w:rPr>
        <w:t>c</w:t>
      </w:r>
      <w:r w:rsidRPr="00E36718">
        <w:rPr>
          <w:rFonts w:ascii="Arial" w:hAnsi="Arial" w:cs="Arial"/>
          <w:bCs/>
          <w:sz w:val="16"/>
          <w:szCs w:val="16"/>
        </w:rPr>
        <w:t>Includes</w:t>
      </w:r>
      <w:proofErr w:type="spellEnd"/>
      <w:proofErr w:type="gramEnd"/>
      <w:r w:rsidRPr="00E36718">
        <w:rPr>
          <w:rFonts w:ascii="Arial" w:hAnsi="Arial" w:cs="Arial"/>
          <w:bCs/>
          <w:sz w:val="16"/>
          <w:szCs w:val="16"/>
        </w:rPr>
        <w:t xml:space="preserve"> 1 representative from each coalition completing the tool annually following discussion with others in leadership roles</w:t>
      </w:r>
    </w:p>
    <w:p w:rsidR="00E84499" w:rsidRPr="00E36718" w:rsidRDefault="00E84499" w:rsidP="00E84499">
      <w:pPr>
        <w:tabs>
          <w:tab w:val="left" w:pos="540"/>
        </w:tabs>
        <w:spacing w:before="120"/>
        <w:rPr>
          <w:rFonts w:ascii="Arial" w:hAnsi="Arial" w:cs="Arial"/>
          <w:sz w:val="16"/>
          <w:szCs w:val="16"/>
        </w:rPr>
      </w:pPr>
      <w:proofErr w:type="spellStart"/>
      <w:proofErr w:type="gramStart"/>
      <w:r w:rsidRPr="00E36718">
        <w:rPr>
          <w:rFonts w:ascii="Arial" w:hAnsi="Arial" w:cs="Arial"/>
          <w:sz w:val="16"/>
          <w:szCs w:val="16"/>
          <w:vertAlign w:val="superscript"/>
        </w:rPr>
        <w:t>d</w:t>
      </w:r>
      <w:r w:rsidRPr="00E36718">
        <w:rPr>
          <w:rFonts w:ascii="Arial" w:hAnsi="Arial" w:cs="Arial"/>
          <w:sz w:val="16"/>
          <w:szCs w:val="16"/>
        </w:rPr>
        <w:t>Average</w:t>
      </w:r>
      <w:proofErr w:type="spellEnd"/>
      <w:proofErr w:type="gramEnd"/>
      <w:r w:rsidRPr="00E36718">
        <w:rPr>
          <w:rFonts w:ascii="Arial" w:hAnsi="Arial" w:cs="Arial"/>
          <w:sz w:val="16"/>
          <w:szCs w:val="16"/>
        </w:rPr>
        <w:t xml:space="preserve"> of 16 members at each of 9 case study coalitions will be interviewed or participate in focus groups</w:t>
      </w:r>
      <w:r>
        <w:rPr>
          <w:rFonts w:ascii="Arial" w:hAnsi="Arial" w:cs="Arial"/>
          <w:sz w:val="16"/>
          <w:szCs w:val="16"/>
        </w:rPr>
        <w:t xml:space="preserve">. </w:t>
      </w:r>
      <w:r w:rsidRPr="00E36718">
        <w:rPr>
          <w:rFonts w:ascii="Arial" w:hAnsi="Arial" w:cs="Arial"/>
          <w:sz w:val="16"/>
          <w:szCs w:val="16"/>
        </w:rPr>
        <w:t>Interviews with program directors will typically last 2 hours</w:t>
      </w:r>
      <w:r>
        <w:rPr>
          <w:rFonts w:ascii="Arial" w:hAnsi="Arial" w:cs="Arial"/>
          <w:sz w:val="16"/>
          <w:szCs w:val="16"/>
        </w:rPr>
        <w:t xml:space="preserve">. </w:t>
      </w:r>
      <w:r w:rsidRPr="00E36718">
        <w:rPr>
          <w:rFonts w:ascii="Arial" w:hAnsi="Arial" w:cs="Arial"/>
          <w:sz w:val="16"/>
          <w:szCs w:val="16"/>
        </w:rPr>
        <w:t>An additional two hours has been allocated here for the project director or an assigned coalition member to assist with setting up the site visit.</w:t>
      </w:r>
    </w:p>
    <w:p w:rsidR="00E84499" w:rsidRPr="00EF0093" w:rsidRDefault="00E84499" w:rsidP="00E84499">
      <w:pPr>
        <w:tabs>
          <w:tab w:val="left" w:pos="540"/>
          <w:tab w:val="left" w:pos="8460"/>
        </w:tabs>
        <w:spacing w:before="120"/>
        <w:rPr>
          <w:rFonts w:ascii="Arial" w:hAnsi="Arial" w:cs="Arial"/>
          <w:b/>
        </w:rPr>
      </w:pPr>
      <w:r w:rsidRPr="00EF0093">
        <w:rPr>
          <w:rFonts w:ascii="Arial" w:hAnsi="Arial" w:cs="Arial"/>
          <w:b/>
        </w:rPr>
        <w:lastRenderedPageBreak/>
        <w:t>Exhibit 2</w:t>
      </w:r>
      <w:r>
        <w:rPr>
          <w:rFonts w:ascii="Arial" w:hAnsi="Arial" w:cs="Arial"/>
          <w:b/>
        </w:rPr>
        <w:t xml:space="preserve">: </w:t>
      </w:r>
      <w:r w:rsidRPr="00EF0093">
        <w:rPr>
          <w:rFonts w:ascii="Arial" w:hAnsi="Arial" w:cs="Arial"/>
          <w:b/>
        </w:rPr>
        <w:t>Annualized Cost to Respondents</w:t>
      </w:r>
    </w:p>
    <w:p w:rsidR="00E84499" w:rsidRPr="00EF0093" w:rsidRDefault="00E84499" w:rsidP="00E84499">
      <w:pPr>
        <w:tabs>
          <w:tab w:val="left" w:pos="0"/>
        </w:tabs>
        <w:rPr>
          <w:rFonts w:ascii="Arial" w:hAnsi="Arial" w:cs="Arial"/>
        </w:rPr>
      </w:pPr>
    </w:p>
    <w:tbl>
      <w:tblPr>
        <w:tblW w:w="0" w:type="auto"/>
        <w:jc w:val="center"/>
        <w:tblLook w:val="01E0" w:firstRow="1" w:lastRow="1" w:firstColumn="1" w:lastColumn="1" w:noHBand="0" w:noVBand="0"/>
      </w:tblPr>
      <w:tblGrid>
        <w:gridCol w:w="1833"/>
        <w:gridCol w:w="1483"/>
        <w:gridCol w:w="1715"/>
        <w:gridCol w:w="1132"/>
        <w:gridCol w:w="1840"/>
      </w:tblGrid>
      <w:tr w:rsidR="00E84499" w:rsidRPr="00EF0093" w:rsidTr="001E4037">
        <w:trPr>
          <w:jc w:val="center"/>
        </w:trPr>
        <w:tc>
          <w:tcPr>
            <w:tcW w:w="1833" w:type="dxa"/>
            <w:tcBorders>
              <w:top w:val="single" w:sz="4" w:space="0" w:color="auto"/>
              <w:left w:val="single" w:sz="4" w:space="0" w:color="auto"/>
              <w:bottom w:val="single" w:sz="4" w:space="0" w:color="auto"/>
              <w:right w:val="single" w:sz="4" w:space="0" w:color="auto"/>
            </w:tcBorders>
            <w:shd w:val="clear" w:color="auto" w:fill="E0E0E0"/>
          </w:tcPr>
          <w:p w:rsidR="00E84499" w:rsidRPr="00EF0093" w:rsidRDefault="00E84499" w:rsidP="001E4037">
            <w:pPr>
              <w:jc w:val="center"/>
              <w:rPr>
                <w:rFonts w:ascii="Arial" w:hAnsi="Arial" w:cs="Arial"/>
                <w:b/>
                <w:sz w:val="20"/>
                <w:szCs w:val="20"/>
              </w:rPr>
            </w:pPr>
            <w:r w:rsidRPr="00EF0093">
              <w:rPr>
                <w:rFonts w:ascii="Arial" w:hAnsi="Arial" w:cs="Arial"/>
                <w:b/>
                <w:sz w:val="20"/>
                <w:szCs w:val="20"/>
              </w:rPr>
              <w:t>Type of Respondents</w:t>
            </w:r>
          </w:p>
        </w:tc>
        <w:tc>
          <w:tcPr>
            <w:tcW w:w="1483" w:type="dxa"/>
            <w:tcBorders>
              <w:top w:val="single" w:sz="4" w:space="0" w:color="auto"/>
              <w:left w:val="single" w:sz="4" w:space="0" w:color="auto"/>
              <w:bottom w:val="single" w:sz="4" w:space="0" w:color="auto"/>
              <w:right w:val="single" w:sz="4" w:space="0" w:color="auto"/>
            </w:tcBorders>
            <w:shd w:val="clear" w:color="auto" w:fill="E0E0E0"/>
          </w:tcPr>
          <w:p w:rsidR="00E84499" w:rsidRPr="00EF0093" w:rsidRDefault="00E84499" w:rsidP="001E4037">
            <w:pPr>
              <w:jc w:val="center"/>
              <w:rPr>
                <w:rFonts w:ascii="Arial" w:hAnsi="Arial" w:cs="Arial"/>
                <w:b/>
                <w:sz w:val="20"/>
                <w:szCs w:val="20"/>
              </w:rPr>
            </w:pPr>
            <w:r w:rsidRPr="00EF0093">
              <w:rPr>
                <w:rFonts w:ascii="Arial" w:hAnsi="Arial" w:cs="Arial"/>
                <w:b/>
                <w:sz w:val="20"/>
                <w:szCs w:val="20"/>
              </w:rPr>
              <w:t>Number of Respondents</w:t>
            </w:r>
          </w:p>
        </w:tc>
        <w:tc>
          <w:tcPr>
            <w:tcW w:w="1715" w:type="dxa"/>
            <w:tcBorders>
              <w:top w:val="single" w:sz="4" w:space="0" w:color="auto"/>
              <w:left w:val="single" w:sz="4" w:space="0" w:color="auto"/>
              <w:bottom w:val="single" w:sz="4" w:space="0" w:color="auto"/>
              <w:right w:val="single" w:sz="4" w:space="0" w:color="auto"/>
            </w:tcBorders>
            <w:shd w:val="clear" w:color="auto" w:fill="E0E0E0"/>
          </w:tcPr>
          <w:p w:rsidR="00E84499" w:rsidRPr="00EF0093" w:rsidRDefault="00E84499" w:rsidP="001E4037">
            <w:pPr>
              <w:jc w:val="center"/>
              <w:rPr>
                <w:rFonts w:ascii="Arial" w:hAnsi="Arial" w:cs="Arial"/>
                <w:b/>
                <w:sz w:val="20"/>
                <w:szCs w:val="20"/>
              </w:rPr>
            </w:pPr>
            <w:r w:rsidRPr="00EF0093">
              <w:rPr>
                <w:rFonts w:ascii="Arial" w:hAnsi="Arial" w:cs="Arial"/>
                <w:b/>
                <w:sz w:val="20"/>
                <w:szCs w:val="20"/>
              </w:rPr>
              <w:t>Frequency of Response X Average Time Per Response</w:t>
            </w:r>
          </w:p>
        </w:tc>
        <w:tc>
          <w:tcPr>
            <w:tcW w:w="1132" w:type="dxa"/>
            <w:tcBorders>
              <w:top w:val="single" w:sz="4" w:space="0" w:color="auto"/>
              <w:left w:val="single" w:sz="4" w:space="0" w:color="auto"/>
              <w:bottom w:val="single" w:sz="4" w:space="0" w:color="auto"/>
              <w:right w:val="single" w:sz="4" w:space="0" w:color="auto"/>
            </w:tcBorders>
            <w:shd w:val="clear" w:color="auto" w:fill="E0E0E0"/>
          </w:tcPr>
          <w:p w:rsidR="00E84499" w:rsidRPr="00EF0093" w:rsidRDefault="00E84499" w:rsidP="001E4037">
            <w:pPr>
              <w:jc w:val="center"/>
              <w:rPr>
                <w:rFonts w:ascii="Arial" w:hAnsi="Arial" w:cs="Arial"/>
                <w:b/>
                <w:sz w:val="20"/>
                <w:szCs w:val="20"/>
              </w:rPr>
            </w:pPr>
            <w:r w:rsidRPr="00EF0093">
              <w:rPr>
                <w:rFonts w:ascii="Arial" w:hAnsi="Arial" w:cs="Arial"/>
                <w:b/>
                <w:sz w:val="20"/>
                <w:szCs w:val="20"/>
              </w:rPr>
              <w:t xml:space="preserve">Hourly Wage </w:t>
            </w:r>
            <w:proofErr w:type="spellStart"/>
            <w:r w:rsidRPr="00EF0093">
              <w:rPr>
                <w:rFonts w:ascii="Arial" w:hAnsi="Arial" w:cs="Arial"/>
                <w:b/>
                <w:sz w:val="20"/>
                <w:szCs w:val="20"/>
              </w:rPr>
              <w:t>Rate</w:t>
            </w:r>
            <w:r w:rsidRPr="0083507C">
              <w:rPr>
                <w:rFonts w:ascii="Arial" w:hAnsi="Arial" w:cs="Arial"/>
                <w:b/>
                <w:sz w:val="20"/>
                <w:szCs w:val="20"/>
                <w:vertAlign w:val="superscript"/>
              </w:rPr>
              <w:t>f</w:t>
            </w:r>
            <w:proofErr w:type="spellEnd"/>
          </w:p>
        </w:tc>
        <w:tc>
          <w:tcPr>
            <w:tcW w:w="1840" w:type="dxa"/>
            <w:tcBorders>
              <w:top w:val="single" w:sz="4" w:space="0" w:color="auto"/>
              <w:left w:val="single" w:sz="4" w:space="0" w:color="auto"/>
              <w:bottom w:val="single" w:sz="4" w:space="0" w:color="auto"/>
              <w:right w:val="single" w:sz="4" w:space="0" w:color="auto"/>
            </w:tcBorders>
            <w:shd w:val="clear" w:color="auto" w:fill="E0E0E0"/>
          </w:tcPr>
          <w:p w:rsidR="00E84499" w:rsidRPr="00EF0093" w:rsidRDefault="00E84499" w:rsidP="001E4037">
            <w:pPr>
              <w:jc w:val="center"/>
              <w:rPr>
                <w:rFonts w:ascii="Arial" w:hAnsi="Arial" w:cs="Arial"/>
                <w:b/>
                <w:sz w:val="20"/>
                <w:szCs w:val="20"/>
              </w:rPr>
            </w:pPr>
          </w:p>
          <w:p w:rsidR="00E84499" w:rsidRPr="00EF0093" w:rsidRDefault="00E84499" w:rsidP="001E4037">
            <w:pPr>
              <w:jc w:val="center"/>
              <w:rPr>
                <w:rFonts w:ascii="Arial" w:hAnsi="Arial" w:cs="Arial"/>
                <w:b/>
                <w:sz w:val="20"/>
                <w:szCs w:val="20"/>
              </w:rPr>
            </w:pPr>
            <w:r w:rsidRPr="00EF0093">
              <w:rPr>
                <w:rFonts w:ascii="Arial" w:hAnsi="Arial" w:cs="Arial"/>
                <w:b/>
                <w:sz w:val="20"/>
                <w:szCs w:val="20"/>
              </w:rPr>
              <w:t>Annualized</w:t>
            </w:r>
          </w:p>
          <w:p w:rsidR="00E84499" w:rsidRPr="00EF0093" w:rsidRDefault="00E84499" w:rsidP="001E4037">
            <w:pPr>
              <w:jc w:val="center"/>
              <w:rPr>
                <w:rFonts w:ascii="Arial" w:hAnsi="Arial" w:cs="Arial"/>
                <w:b/>
                <w:sz w:val="20"/>
                <w:szCs w:val="20"/>
              </w:rPr>
            </w:pPr>
            <w:r w:rsidRPr="00EF0093">
              <w:rPr>
                <w:rFonts w:ascii="Arial" w:hAnsi="Arial" w:cs="Arial"/>
                <w:b/>
                <w:sz w:val="20"/>
                <w:szCs w:val="20"/>
              </w:rPr>
              <w:t>Cost to Respondents</w:t>
            </w:r>
          </w:p>
        </w:tc>
      </w:tr>
      <w:tr w:rsidR="00E84499" w:rsidRPr="00EF0093" w:rsidTr="001E4037">
        <w:trPr>
          <w:jc w:val="center"/>
        </w:trPr>
        <w:tc>
          <w:tcPr>
            <w:tcW w:w="8003" w:type="dxa"/>
            <w:gridSpan w:val="5"/>
            <w:tcBorders>
              <w:top w:val="single" w:sz="4" w:space="0" w:color="auto"/>
              <w:left w:val="single" w:sz="4" w:space="0" w:color="auto"/>
              <w:bottom w:val="single" w:sz="4" w:space="0" w:color="auto"/>
              <w:right w:val="single" w:sz="4" w:space="0" w:color="auto"/>
            </w:tcBorders>
            <w:shd w:val="clear" w:color="auto" w:fill="E0E0E0"/>
          </w:tcPr>
          <w:p w:rsidR="00E84499" w:rsidRPr="00EF0093" w:rsidRDefault="00E84499" w:rsidP="001E4037">
            <w:pPr>
              <w:rPr>
                <w:rFonts w:ascii="Arial" w:hAnsi="Arial" w:cs="Arial"/>
                <w:b/>
                <w:sz w:val="20"/>
                <w:szCs w:val="20"/>
              </w:rPr>
            </w:pPr>
            <w:r w:rsidRPr="00EF0093">
              <w:rPr>
                <w:rFonts w:ascii="Arial" w:hAnsi="Arial" w:cs="Arial"/>
                <w:b/>
                <w:sz w:val="20"/>
                <w:szCs w:val="20"/>
              </w:rPr>
              <w:t>Instrument</w:t>
            </w:r>
            <w:r>
              <w:rPr>
                <w:rFonts w:ascii="Arial" w:hAnsi="Arial" w:cs="Arial"/>
                <w:b/>
                <w:sz w:val="20"/>
                <w:szCs w:val="20"/>
              </w:rPr>
              <w:t xml:space="preserve"> – Semi-Annual Progress Report</w:t>
            </w:r>
          </w:p>
        </w:tc>
      </w:tr>
      <w:tr w:rsidR="00E84499" w:rsidRPr="00EF0093" w:rsidTr="001E4037">
        <w:trPr>
          <w:jc w:val="center"/>
        </w:trPr>
        <w:tc>
          <w:tcPr>
            <w:tcW w:w="1833" w:type="dxa"/>
            <w:tcBorders>
              <w:top w:val="single" w:sz="4" w:space="0" w:color="auto"/>
              <w:left w:val="single" w:sz="4" w:space="0" w:color="auto"/>
              <w:bottom w:val="single" w:sz="4" w:space="0" w:color="auto"/>
              <w:right w:val="single" w:sz="4" w:space="0" w:color="auto"/>
            </w:tcBorders>
          </w:tcPr>
          <w:p w:rsidR="00E84499" w:rsidRPr="00EF0093" w:rsidRDefault="00E84499" w:rsidP="001E4037">
            <w:pPr>
              <w:rPr>
                <w:rFonts w:ascii="Arial" w:hAnsi="Arial" w:cs="Arial"/>
                <w:sz w:val="20"/>
                <w:szCs w:val="20"/>
              </w:rPr>
            </w:pPr>
            <w:r w:rsidRPr="00EF0093">
              <w:rPr>
                <w:rFonts w:ascii="Arial" w:hAnsi="Arial" w:cs="Arial"/>
                <w:sz w:val="20"/>
                <w:szCs w:val="20"/>
              </w:rPr>
              <w:t>DFC Grantee</w:t>
            </w:r>
          </w:p>
          <w:p w:rsidR="00E84499" w:rsidRPr="00EF0093" w:rsidRDefault="00E84499" w:rsidP="001E4037">
            <w:pPr>
              <w:rPr>
                <w:rFonts w:ascii="Arial" w:hAnsi="Arial" w:cs="Arial"/>
                <w:sz w:val="20"/>
                <w:szCs w:val="20"/>
              </w:rPr>
            </w:pPr>
            <w:r w:rsidRPr="00EF0093">
              <w:rPr>
                <w:rFonts w:ascii="Arial" w:hAnsi="Arial" w:cs="Arial"/>
                <w:sz w:val="20"/>
                <w:szCs w:val="20"/>
              </w:rPr>
              <w:t xml:space="preserve">Program </w:t>
            </w:r>
            <w:proofErr w:type="spellStart"/>
            <w:r w:rsidRPr="00EF0093">
              <w:rPr>
                <w:rFonts w:ascii="Arial" w:hAnsi="Arial" w:cs="Arial"/>
                <w:sz w:val="20"/>
                <w:szCs w:val="20"/>
              </w:rPr>
              <w:t>Dir</w:t>
            </w:r>
            <w:r>
              <w:rPr>
                <w:rFonts w:ascii="Arial" w:hAnsi="Arial" w:cs="Arial"/>
                <w:sz w:val="20"/>
                <w:szCs w:val="20"/>
              </w:rPr>
              <w:t>ectors</w:t>
            </w:r>
            <w:r w:rsidRPr="0083507C">
              <w:rPr>
                <w:rFonts w:ascii="Arial" w:hAnsi="Arial" w:cs="Arial"/>
                <w:b/>
                <w:sz w:val="20"/>
                <w:szCs w:val="20"/>
                <w:vertAlign w:val="superscript"/>
              </w:rPr>
              <w:t>a</w:t>
            </w:r>
            <w:proofErr w:type="spellEnd"/>
          </w:p>
        </w:tc>
        <w:tc>
          <w:tcPr>
            <w:tcW w:w="1483"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sz w:val="20"/>
                <w:szCs w:val="20"/>
              </w:rPr>
            </w:pPr>
            <w:r w:rsidRPr="00EF0093">
              <w:rPr>
                <w:rFonts w:ascii="Arial" w:hAnsi="Arial" w:cs="Arial"/>
                <w:sz w:val="20"/>
                <w:szCs w:val="20"/>
              </w:rPr>
              <w:t>660</w:t>
            </w:r>
          </w:p>
        </w:tc>
        <w:tc>
          <w:tcPr>
            <w:tcW w:w="1715"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sz w:val="20"/>
                <w:szCs w:val="20"/>
              </w:rPr>
            </w:pPr>
            <w:r w:rsidRPr="00EF0093">
              <w:rPr>
                <w:rFonts w:ascii="Arial" w:hAnsi="Arial" w:cs="Arial"/>
                <w:sz w:val="20"/>
                <w:szCs w:val="20"/>
              </w:rPr>
              <w:t>10</w:t>
            </w:r>
          </w:p>
        </w:tc>
        <w:tc>
          <w:tcPr>
            <w:tcW w:w="1132"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rPr>
            </w:pPr>
            <w:r w:rsidRPr="00EF0093">
              <w:rPr>
                <w:rFonts w:ascii="Arial" w:hAnsi="Arial" w:cs="Arial"/>
                <w:sz w:val="20"/>
                <w:szCs w:val="20"/>
              </w:rPr>
              <w:t>$21.50</w:t>
            </w:r>
          </w:p>
        </w:tc>
        <w:tc>
          <w:tcPr>
            <w:tcW w:w="1840"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tabs>
                <w:tab w:val="decimal" w:pos="47"/>
              </w:tabs>
              <w:jc w:val="center"/>
              <w:rPr>
                <w:rFonts w:ascii="Arial" w:hAnsi="Arial" w:cs="Arial"/>
                <w:sz w:val="20"/>
                <w:szCs w:val="20"/>
              </w:rPr>
            </w:pPr>
            <w:r w:rsidRPr="00EF0093">
              <w:rPr>
                <w:rFonts w:ascii="Arial" w:hAnsi="Arial" w:cs="Arial"/>
                <w:sz w:val="20"/>
                <w:szCs w:val="20"/>
              </w:rPr>
              <w:t>$141,900</w:t>
            </w:r>
          </w:p>
        </w:tc>
      </w:tr>
      <w:tr w:rsidR="00E84499" w:rsidRPr="00EF0093" w:rsidTr="001E4037">
        <w:trPr>
          <w:jc w:val="center"/>
        </w:trPr>
        <w:tc>
          <w:tcPr>
            <w:tcW w:w="1833" w:type="dxa"/>
            <w:tcBorders>
              <w:top w:val="single" w:sz="4" w:space="0" w:color="auto"/>
              <w:left w:val="single" w:sz="4" w:space="0" w:color="auto"/>
              <w:bottom w:val="single" w:sz="4" w:space="0" w:color="auto"/>
              <w:right w:val="single" w:sz="4" w:space="0" w:color="auto"/>
            </w:tcBorders>
          </w:tcPr>
          <w:p w:rsidR="00E84499" w:rsidRPr="00EF0093" w:rsidRDefault="00E84499" w:rsidP="001E4037">
            <w:pPr>
              <w:rPr>
                <w:rFonts w:ascii="Arial" w:hAnsi="Arial" w:cs="Arial"/>
                <w:sz w:val="20"/>
                <w:szCs w:val="20"/>
              </w:rPr>
            </w:pPr>
            <w:r w:rsidRPr="00EF0093">
              <w:rPr>
                <w:rFonts w:ascii="Arial" w:hAnsi="Arial" w:cs="Arial"/>
                <w:sz w:val="20"/>
                <w:szCs w:val="20"/>
              </w:rPr>
              <w:t>STOP</w:t>
            </w:r>
            <w:r>
              <w:rPr>
                <w:rFonts w:ascii="Arial" w:hAnsi="Arial" w:cs="Arial"/>
                <w:sz w:val="20"/>
                <w:szCs w:val="20"/>
              </w:rPr>
              <w:t xml:space="preserve"> Act Grantee Program </w:t>
            </w:r>
            <w:proofErr w:type="spellStart"/>
            <w:r>
              <w:rPr>
                <w:rFonts w:ascii="Arial" w:hAnsi="Arial" w:cs="Arial"/>
                <w:sz w:val="20"/>
                <w:szCs w:val="20"/>
              </w:rPr>
              <w:t>Directors</w:t>
            </w:r>
            <w:r w:rsidRPr="0083507C">
              <w:rPr>
                <w:rFonts w:ascii="Arial" w:hAnsi="Arial" w:cs="Arial"/>
                <w:b/>
                <w:sz w:val="20"/>
                <w:szCs w:val="20"/>
                <w:vertAlign w:val="superscript"/>
              </w:rPr>
              <w:t>b</w:t>
            </w:r>
            <w:proofErr w:type="spellEnd"/>
          </w:p>
        </w:tc>
        <w:tc>
          <w:tcPr>
            <w:tcW w:w="1483"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tabs>
                <w:tab w:val="decimal" w:pos="57"/>
              </w:tabs>
              <w:jc w:val="center"/>
              <w:rPr>
                <w:rFonts w:ascii="Arial" w:hAnsi="Arial" w:cs="Arial"/>
                <w:sz w:val="20"/>
                <w:szCs w:val="20"/>
              </w:rPr>
            </w:pPr>
            <w:r>
              <w:rPr>
                <w:rFonts w:ascii="Arial" w:hAnsi="Arial" w:cs="Arial"/>
                <w:sz w:val="20"/>
                <w:szCs w:val="20"/>
              </w:rPr>
              <w:t>12</w:t>
            </w:r>
          </w:p>
        </w:tc>
        <w:tc>
          <w:tcPr>
            <w:tcW w:w="1715"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sz w:val="20"/>
                <w:szCs w:val="20"/>
              </w:rPr>
            </w:pPr>
            <w:r>
              <w:rPr>
                <w:rFonts w:ascii="Arial" w:hAnsi="Arial" w:cs="Arial"/>
                <w:sz w:val="20"/>
                <w:szCs w:val="20"/>
              </w:rPr>
              <w:t>.25</w:t>
            </w:r>
          </w:p>
        </w:tc>
        <w:tc>
          <w:tcPr>
            <w:tcW w:w="1132"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sz w:val="20"/>
                <w:szCs w:val="20"/>
              </w:rPr>
            </w:pPr>
            <w:r w:rsidRPr="00EF0093">
              <w:rPr>
                <w:rFonts w:ascii="Arial" w:hAnsi="Arial" w:cs="Arial"/>
                <w:sz w:val="20"/>
                <w:szCs w:val="20"/>
              </w:rPr>
              <w:t>$21.50</w:t>
            </w:r>
          </w:p>
        </w:tc>
        <w:tc>
          <w:tcPr>
            <w:tcW w:w="1840"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tabs>
                <w:tab w:val="decimal" w:pos="47"/>
              </w:tabs>
              <w:jc w:val="center"/>
              <w:rPr>
                <w:rFonts w:ascii="Arial" w:hAnsi="Arial" w:cs="Arial"/>
                <w:sz w:val="20"/>
                <w:szCs w:val="20"/>
              </w:rPr>
            </w:pPr>
            <w:r w:rsidRPr="00EF0093">
              <w:rPr>
                <w:rFonts w:ascii="Arial" w:hAnsi="Arial" w:cs="Arial"/>
                <w:sz w:val="20"/>
                <w:szCs w:val="20"/>
              </w:rPr>
              <w:t>$</w:t>
            </w:r>
            <w:r>
              <w:rPr>
                <w:rFonts w:ascii="Arial" w:hAnsi="Arial" w:cs="Arial"/>
                <w:sz w:val="20"/>
                <w:szCs w:val="20"/>
              </w:rPr>
              <w:t>64.50</w:t>
            </w:r>
          </w:p>
        </w:tc>
      </w:tr>
      <w:tr w:rsidR="00E84499" w:rsidRPr="00EF0093" w:rsidTr="001E4037">
        <w:trPr>
          <w:jc w:val="center"/>
        </w:trPr>
        <w:tc>
          <w:tcPr>
            <w:tcW w:w="8003" w:type="dxa"/>
            <w:gridSpan w:val="5"/>
            <w:tcBorders>
              <w:top w:val="single" w:sz="4" w:space="0" w:color="auto"/>
              <w:left w:val="single" w:sz="4" w:space="0" w:color="auto"/>
              <w:bottom w:val="single" w:sz="4" w:space="0" w:color="auto"/>
              <w:right w:val="single" w:sz="4" w:space="0" w:color="auto"/>
            </w:tcBorders>
            <w:shd w:val="clear" w:color="auto" w:fill="E0E0E0"/>
          </w:tcPr>
          <w:p w:rsidR="00E84499" w:rsidRPr="00EF0093" w:rsidRDefault="00E84499" w:rsidP="001E4037">
            <w:pPr>
              <w:tabs>
                <w:tab w:val="decimal" w:pos="637"/>
                <w:tab w:val="decimal" w:pos="809"/>
                <w:tab w:val="decimal" w:pos="956"/>
              </w:tabs>
              <w:rPr>
                <w:rFonts w:ascii="Arial" w:hAnsi="Arial" w:cs="Arial"/>
                <w:b/>
                <w:sz w:val="20"/>
                <w:szCs w:val="20"/>
              </w:rPr>
            </w:pPr>
            <w:r w:rsidRPr="00EF0093">
              <w:rPr>
                <w:rFonts w:ascii="Arial" w:hAnsi="Arial" w:cs="Arial"/>
                <w:b/>
                <w:sz w:val="20"/>
                <w:szCs w:val="20"/>
              </w:rPr>
              <w:t>Instrument: Coalition Classification Tool (CCT)</w:t>
            </w:r>
          </w:p>
        </w:tc>
      </w:tr>
      <w:tr w:rsidR="00E84499" w:rsidRPr="00EF0093" w:rsidTr="001E4037">
        <w:trPr>
          <w:jc w:val="center"/>
        </w:trPr>
        <w:tc>
          <w:tcPr>
            <w:tcW w:w="1833" w:type="dxa"/>
            <w:tcBorders>
              <w:top w:val="single" w:sz="4" w:space="0" w:color="auto"/>
              <w:left w:val="single" w:sz="4" w:space="0" w:color="auto"/>
              <w:bottom w:val="single" w:sz="4" w:space="0" w:color="auto"/>
              <w:right w:val="single" w:sz="4" w:space="0" w:color="auto"/>
            </w:tcBorders>
          </w:tcPr>
          <w:p w:rsidR="00E84499" w:rsidRPr="00EF0093" w:rsidRDefault="00E84499" w:rsidP="001E4037">
            <w:pPr>
              <w:rPr>
                <w:rFonts w:ascii="Arial" w:hAnsi="Arial" w:cs="Arial"/>
                <w:sz w:val="20"/>
                <w:szCs w:val="20"/>
              </w:rPr>
            </w:pPr>
            <w:r>
              <w:rPr>
                <w:rFonts w:ascii="Arial" w:hAnsi="Arial" w:cs="Arial"/>
                <w:sz w:val="20"/>
                <w:szCs w:val="20"/>
              </w:rPr>
              <w:t>DFC Grantee</w:t>
            </w:r>
            <w:r w:rsidRPr="00EF0093">
              <w:rPr>
                <w:rFonts w:ascii="Arial" w:hAnsi="Arial" w:cs="Arial"/>
                <w:sz w:val="20"/>
                <w:szCs w:val="20"/>
              </w:rPr>
              <w:t xml:space="preserve"> Program </w:t>
            </w:r>
            <w:proofErr w:type="spellStart"/>
            <w:r w:rsidRPr="00EF0093">
              <w:rPr>
                <w:rFonts w:ascii="Arial" w:hAnsi="Arial" w:cs="Arial"/>
                <w:sz w:val="20"/>
                <w:szCs w:val="20"/>
              </w:rPr>
              <w:t>Directors</w:t>
            </w:r>
            <w:r w:rsidRPr="0083507C">
              <w:rPr>
                <w:rFonts w:ascii="Arial" w:hAnsi="Arial" w:cs="Arial"/>
                <w:b/>
                <w:sz w:val="20"/>
                <w:szCs w:val="20"/>
                <w:vertAlign w:val="superscript"/>
              </w:rPr>
              <w:t>a</w:t>
            </w:r>
            <w:proofErr w:type="spellEnd"/>
          </w:p>
        </w:tc>
        <w:tc>
          <w:tcPr>
            <w:tcW w:w="1483"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tabs>
                <w:tab w:val="decimal" w:pos="809"/>
              </w:tabs>
              <w:jc w:val="center"/>
              <w:rPr>
                <w:rFonts w:ascii="Arial" w:hAnsi="Arial" w:cs="Arial"/>
                <w:sz w:val="20"/>
                <w:szCs w:val="20"/>
              </w:rPr>
            </w:pPr>
            <w:r w:rsidRPr="00EF0093">
              <w:rPr>
                <w:rFonts w:ascii="Arial" w:hAnsi="Arial" w:cs="Arial"/>
                <w:sz w:val="20"/>
                <w:szCs w:val="20"/>
              </w:rPr>
              <w:t>660***</w:t>
            </w:r>
          </w:p>
        </w:tc>
        <w:tc>
          <w:tcPr>
            <w:tcW w:w="1715"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sz w:val="20"/>
                <w:szCs w:val="20"/>
              </w:rPr>
            </w:pPr>
            <w:r w:rsidRPr="00EF0093">
              <w:rPr>
                <w:rFonts w:ascii="Arial" w:hAnsi="Arial" w:cs="Arial"/>
                <w:sz w:val="20"/>
                <w:szCs w:val="20"/>
              </w:rPr>
              <w:t>3</w:t>
            </w:r>
          </w:p>
        </w:tc>
        <w:tc>
          <w:tcPr>
            <w:tcW w:w="1132"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sz w:val="20"/>
                <w:szCs w:val="20"/>
              </w:rPr>
            </w:pPr>
            <w:r w:rsidRPr="00EF0093">
              <w:rPr>
                <w:rFonts w:ascii="Arial" w:hAnsi="Arial" w:cs="Arial"/>
                <w:sz w:val="20"/>
                <w:szCs w:val="20"/>
              </w:rPr>
              <w:t>$21.50</w:t>
            </w:r>
          </w:p>
        </w:tc>
        <w:tc>
          <w:tcPr>
            <w:tcW w:w="1840"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tabs>
                <w:tab w:val="decimal" w:pos="0"/>
              </w:tabs>
              <w:jc w:val="center"/>
              <w:rPr>
                <w:rFonts w:ascii="Arial" w:hAnsi="Arial" w:cs="Arial"/>
                <w:sz w:val="20"/>
                <w:szCs w:val="20"/>
              </w:rPr>
            </w:pPr>
            <w:r w:rsidRPr="00EF0093">
              <w:rPr>
                <w:rFonts w:ascii="Arial" w:hAnsi="Arial" w:cs="Arial"/>
                <w:sz w:val="20"/>
                <w:szCs w:val="20"/>
              </w:rPr>
              <w:t>$42,570</w:t>
            </w:r>
          </w:p>
        </w:tc>
      </w:tr>
      <w:tr w:rsidR="00E84499" w:rsidRPr="00EF0093" w:rsidTr="001E4037">
        <w:trPr>
          <w:jc w:val="center"/>
        </w:trPr>
        <w:tc>
          <w:tcPr>
            <w:tcW w:w="8003" w:type="dxa"/>
            <w:gridSpan w:val="5"/>
            <w:tcBorders>
              <w:top w:val="single" w:sz="4" w:space="0" w:color="auto"/>
              <w:left w:val="single" w:sz="4" w:space="0" w:color="auto"/>
              <w:bottom w:val="single" w:sz="4" w:space="0" w:color="auto"/>
              <w:right w:val="single" w:sz="4" w:space="0" w:color="auto"/>
            </w:tcBorders>
            <w:shd w:val="clear" w:color="auto" w:fill="E0E0E0"/>
          </w:tcPr>
          <w:p w:rsidR="00E84499" w:rsidRPr="00EF0093" w:rsidRDefault="00E84499" w:rsidP="001E4037">
            <w:pPr>
              <w:tabs>
                <w:tab w:val="decimal" w:pos="47"/>
              </w:tabs>
              <w:rPr>
                <w:rFonts w:ascii="Arial" w:hAnsi="Arial" w:cs="Arial"/>
                <w:sz w:val="20"/>
                <w:szCs w:val="20"/>
              </w:rPr>
            </w:pPr>
            <w:r w:rsidRPr="00EF0093">
              <w:rPr>
                <w:rFonts w:ascii="Arial" w:hAnsi="Arial" w:cs="Arial"/>
                <w:b/>
                <w:sz w:val="20"/>
                <w:szCs w:val="20"/>
              </w:rPr>
              <w:t>Case Studies – Interview Protocols</w:t>
            </w:r>
          </w:p>
        </w:tc>
      </w:tr>
      <w:tr w:rsidR="00E84499" w:rsidRPr="00EF0093" w:rsidTr="001E4037">
        <w:trPr>
          <w:jc w:val="center"/>
        </w:trPr>
        <w:tc>
          <w:tcPr>
            <w:tcW w:w="1833" w:type="dxa"/>
            <w:tcBorders>
              <w:top w:val="single" w:sz="4" w:space="0" w:color="auto"/>
              <w:left w:val="single" w:sz="4" w:space="0" w:color="auto"/>
              <w:bottom w:val="single" w:sz="4" w:space="0" w:color="auto"/>
              <w:right w:val="single" w:sz="4" w:space="0" w:color="auto"/>
            </w:tcBorders>
          </w:tcPr>
          <w:p w:rsidR="00E84499" w:rsidRPr="00EF0093" w:rsidRDefault="00E84499" w:rsidP="001E4037">
            <w:pPr>
              <w:rPr>
                <w:rFonts w:ascii="Arial" w:hAnsi="Arial" w:cs="Arial"/>
                <w:b/>
                <w:sz w:val="20"/>
                <w:szCs w:val="20"/>
              </w:rPr>
            </w:pPr>
            <w:r w:rsidRPr="00EF0093">
              <w:rPr>
                <w:rFonts w:ascii="Arial" w:hAnsi="Arial" w:cs="Arial"/>
                <w:sz w:val="20"/>
                <w:szCs w:val="20"/>
              </w:rPr>
              <w:t xml:space="preserve">DFC Coalition Sector </w:t>
            </w:r>
            <w:proofErr w:type="spellStart"/>
            <w:r w:rsidRPr="00EF0093">
              <w:rPr>
                <w:rFonts w:ascii="Arial" w:hAnsi="Arial" w:cs="Arial"/>
                <w:sz w:val="20"/>
                <w:szCs w:val="20"/>
              </w:rPr>
              <w:t>Members</w:t>
            </w:r>
            <w:r w:rsidRPr="0083507C">
              <w:rPr>
                <w:rFonts w:ascii="Arial" w:hAnsi="Arial" w:cs="Arial"/>
                <w:b/>
                <w:sz w:val="20"/>
                <w:szCs w:val="20"/>
                <w:vertAlign w:val="superscript"/>
              </w:rPr>
              <w:t>c</w:t>
            </w:r>
            <w:proofErr w:type="spellEnd"/>
          </w:p>
        </w:tc>
        <w:tc>
          <w:tcPr>
            <w:tcW w:w="1483"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sz w:val="20"/>
                <w:szCs w:val="20"/>
              </w:rPr>
            </w:pPr>
            <w:r w:rsidRPr="00EF0093">
              <w:rPr>
                <w:rFonts w:ascii="Arial" w:hAnsi="Arial" w:cs="Arial"/>
                <w:sz w:val="20"/>
                <w:szCs w:val="20"/>
              </w:rPr>
              <w:t>144</w:t>
            </w:r>
          </w:p>
        </w:tc>
        <w:tc>
          <w:tcPr>
            <w:tcW w:w="1715"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sz w:val="20"/>
                <w:szCs w:val="20"/>
              </w:rPr>
            </w:pPr>
            <w:r w:rsidRPr="00EF0093">
              <w:rPr>
                <w:rFonts w:ascii="Arial" w:hAnsi="Arial" w:cs="Arial"/>
                <w:sz w:val="20"/>
                <w:szCs w:val="20"/>
              </w:rPr>
              <w:t>1.5</w:t>
            </w:r>
          </w:p>
        </w:tc>
        <w:tc>
          <w:tcPr>
            <w:tcW w:w="1132"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sz w:val="20"/>
                <w:szCs w:val="20"/>
              </w:rPr>
            </w:pPr>
            <w:r w:rsidRPr="00EF0093">
              <w:rPr>
                <w:rFonts w:ascii="Arial" w:hAnsi="Arial" w:cs="Arial"/>
                <w:sz w:val="20"/>
                <w:szCs w:val="20"/>
              </w:rPr>
              <w:t>$21.50</w:t>
            </w:r>
          </w:p>
        </w:tc>
        <w:tc>
          <w:tcPr>
            <w:tcW w:w="1840"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tabs>
                <w:tab w:val="decimal" w:pos="47"/>
              </w:tabs>
              <w:jc w:val="center"/>
              <w:rPr>
                <w:rFonts w:ascii="Arial" w:hAnsi="Arial" w:cs="Arial"/>
                <w:sz w:val="20"/>
                <w:szCs w:val="20"/>
              </w:rPr>
            </w:pPr>
            <w:r w:rsidRPr="00EF0093">
              <w:rPr>
                <w:rFonts w:ascii="Arial" w:hAnsi="Arial" w:cs="Arial"/>
                <w:sz w:val="20"/>
                <w:szCs w:val="20"/>
              </w:rPr>
              <w:t>$4,644</w:t>
            </w:r>
          </w:p>
        </w:tc>
      </w:tr>
      <w:tr w:rsidR="00E84499" w:rsidRPr="00C30E50" w:rsidTr="001E4037">
        <w:trPr>
          <w:jc w:val="center"/>
        </w:trPr>
        <w:tc>
          <w:tcPr>
            <w:tcW w:w="1833" w:type="dxa"/>
            <w:tcBorders>
              <w:top w:val="single" w:sz="4" w:space="0" w:color="auto"/>
              <w:left w:val="single" w:sz="4" w:space="0" w:color="auto"/>
              <w:bottom w:val="single" w:sz="4" w:space="0" w:color="auto"/>
              <w:right w:val="single" w:sz="4" w:space="0" w:color="auto"/>
            </w:tcBorders>
          </w:tcPr>
          <w:p w:rsidR="00E84499" w:rsidRPr="00EF0093" w:rsidRDefault="00E84499" w:rsidP="001E4037">
            <w:pPr>
              <w:rPr>
                <w:rFonts w:ascii="Arial" w:hAnsi="Arial" w:cs="Arial"/>
                <w:sz w:val="20"/>
                <w:szCs w:val="20"/>
              </w:rPr>
            </w:pPr>
            <w:r w:rsidRPr="00EF0093">
              <w:rPr>
                <w:rFonts w:ascii="Arial" w:hAnsi="Arial" w:cs="Arial"/>
                <w:sz w:val="20"/>
                <w:szCs w:val="20"/>
              </w:rPr>
              <w:t>DFC Coalition Chair</w:t>
            </w:r>
          </w:p>
        </w:tc>
        <w:tc>
          <w:tcPr>
            <w:tcW w:w="1483"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tabs>
                <w:tab w:val="decimal" w:pos="57"/>
              </w:tabs>
              <w:jc w:val="center"/>
              <w:rPr>
                <w:rFonts w:ascii="Arial" w:hAnsi="Arial" w:cs="Arial"/>
                <w:sz w:val="20"/>
                <w:szCs w:val="20"/>
              </w:rPr>
            </w:pPr>
            <w:r w:rsidRPr="00EF0093">
              <w:rPr>
                <w:rFonts w:ascii="Arial" w:hAnsi="Arial" w:cs="Arial"/>
                <w:sz w:val="20"/>
                <w:szCs w:val="20"/>
              </w:rPr>
              <w:t>9</w:t>
            </w:r>
          </w:p>
        </w:tc>
        <w:tc>
          <w:tcPr>
            <w:tcW w:w="1715"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tabs>
                <w:tab w:val="decimal" w:pos="57"/>
                <w:tab w:val="decimal" w:pos="618"/>
              </w:tabs>
              <w:jc w:val="center"/>
              <w:rPr>
                <w:rFonts w:ascii="Arial" w:hAnsi="Arial" w:cs="Arial"/>
                <w:sz w:val="20"/>
                <w:szCs w:val="20"/>
              </w:rPr>
            </w:pPr>
            <w:r w:rsidRPr="00EF0093">
              <w:rPr>
                <w:rFonts w:ascii="Arial" w:hAnsi="Arial" w:cs="Arial"/>
                <w:sz w:val="20"/>
                <w:szCs w:val="20"/>
              </w:rPr>
              <w:t>4</w:t>
            </w:r>
          </w:p>
        </w:tc>
        <w:tc>
          <w:tcPr>
            <w:tcW w:w="1132" w:type="dxa"/>
            <w:tcBorders>
              <w:top w:val="single" w:sz="4" w:space="0" w:color="auto"/>
              <w:left w:val="single" w:sz="4" w:space="0" w:color="auto"/>
              <w:bottom w:val="single" w:sz="4" w:space="0" w:color="auto"/>
              <w:right w:val="single" w:sz="4" w:space="0" w:color="auto"/>
            </w:tcBorders>
            <w:vAlign w:val="center"/>
          </w:tcPr>
          <w:p w:rsidR="00E84499" w:rsidRPr="00EF0093" w:rsidRDefault="00E84499" w:rsidP="001E4037">
            <w:pPr>
              <w:jc w:val="center"/>
              <w:rPr>
                <w:rFonts w:ascii="Arial" w:hAnsi="Arial" w:cs="Arial"/>
                <w:sz w:val="20"/>
                <w:szCs w:val="20"/>
              </w:rPr>
            </w:pPr>
            <w:r w:rsidRPr="00EF0093">
              <w:rPr>
                <w:rFonts w:ascii="Arial" w:hAnsi="Arial" w:cs="Arial"/>
                <w:sz w:val="20"/>
                <w:szCs w:val="20"/>
              </w:rPr>
              <w:t>$21.50</w:t>
            </w:r>
          </w:p>
        </w:tc>
        <w:tc>
          <w:tcPr>
            <w:tcW w:w="1840" w:type="dxa"/>
            <w:tcBorders>
              <w:top w:val="single" w:sz="4" w:space="0" w:color="auto"/>
              <w:left w:val="single" w:sz="4" w:space="0" w:color="auto"/>
              <w:bottom w:val="single" w:sz="4" w:space="0" w:color="auto"/>
              <w:right w:val="single" w:sz="4" w:space="0" w:color="auto"/>
            </w:tcBorders>
            <w:vAlign w:val="center"/>
          </w:tcPr>
          <w:p w:rsidR="00E84499" w:rsidRPr="003054C7" w:rsidRDefault="00E84499" w:rsidP="001E4037">
            <w:pPr>
              <w:tabs>
                <w:tab w:val="decimal" w:pos="47"/>
              </w:tabs>
              <w:jc w:val="center"/>
              <w:rPr>
                <w:rFonts w:ascii="Arial" w:hAnsi="Arial" w:cs="Arial"/>
                <w:sz w:val="20"/>
                <w:szCs w:val="20"/>
              </w:rPr>
            </w:pPr>
            <w:r w:rsidRPr="00EF0093">
              <w:rPr>
                <w:rFonts w:ascii="Arial" w:hAnsi="Arial" w:cs="Arial"/>
                <w:sz w:val="20"/>
                <w:szCs w:val="20"/>
              </w:rPr>
              <w:t>$774</w:t>
            </w:r>
          </w:p>
        </w:tc>
      </w:tr>
      <w:tr w:rsidR="00E84499" w:rsidRPr="00C30E50" w:rsidTr="001E4037">
        <w:trPr>
          <w:jc w:val="center"/>
        </w:trPr>
        <w:tc>
          <w:tcPr>
            <w:tcW w:w="6163" w:type="dxa"/>
            <w:gridSpan w:val="4"/>
            <w:tcBorders>
              <w:top w:val="single" w:sz="4" w:space="0" w:color="auto"/>
              <w:left w:val="single" w:sz="4" w:space="0" w:color="auto"/>
              <w:bottom w:val="single" w:sz="4" w:space="0" w:color="auto"/>
              <w:right w:val="single" w:sz="4" w:space="0" w:color="auto"/>
            </w:tcBorders>
            <w:shd w:val="clear" w:color="auto" w:fill="E0E0E0"/>
          </w:tcPr>
          <w:p w:rsidR="00E84499" w:rsidRPr="00A770F5" w:rsidRDefault="00E84499" w:rsidP="001E4037">
            <w:pPr>
              <w:tabs>
                <w:tab w:val="decimal" w:pos="0"/>
              </w:tabs>
              <w:rPr>
                <w:rFonts w:ascii="Arial" w:hAnsi="Arial" w:cs="Arial"/>
                <w:b/>
                <w:sz w:val="20"/>
                <w:szCs w:val="20"/>
              </w:rPr>
            </w:pPr>
            <w:r w:rsidRPr="00A770F5">
              <w:rPr>
                <w:rFonts w:ascii="Arial" w:hAnsi="Arial" w:cs="Arial"/>
                <w:b/>
                <w:sz w:val="20"/>
                <w:szCs w:val="20"/>
              </w:rPr>
              <w:t>Total</w:t>
            </w:r>
            <w:r>
              <w:rPr>
                <w:rFonts w:ascii="Arial" w:hAnsi="Arial" w:cs="Arial"/>
                <w:b/>
                <w:sz w:val="20"/>
                <w:szCs w:val="20"/>
              </w:rPr>
              <w:t xml:space="preserve"> for DFC Coalitions</w:t>
            </w:r>
          </w:p>
        </w:tc>
        <w:tc>
          <w:tcPr>
            <w:tcW w:w="1840" w:type="dxa"/>
            <w:tcBorders>
              <w:top w:val="single" w:sz="4" w:space="0" w:color="auto"/>
              <w:left w:val="single" w:sz="4" w:space="0" w:color="auto"/>
              <w:bottom w:val="single" w:sz="4" w:space="0" w:color="auto"/>
              <w:right w:val="single" w:sz="4" w:space="0" w:color="auto"/>
            </w:tcBorders>
            <w:shd w:val="clear" w:color="auto" w:fill="E0E0E0"/>
          </w:tcPr>
          <w:p w:rsidR="00E84499" w:rsidRPr="00A770F5" w:rsidRDefault="00E84499" w:rsidP="001E4037">
            <w:pPr>
              <w:tabs>
                <w:tab w:val="decimal" w:pos="47"/>
              </w:tabs>
              <w:jc w:val="center"/>
              <w:rPr>
                <w:rFonts w:ascii="Arial" w:hAnsi="Arial" w:cs="Arial"/>
                <w:b/>
                <w:sz w:val="20"/>
                <w:szCs w:val="20"/>
              </w:rPr>
            </w:pPr>
            <w:r w:rsidRPr="00A770F5">
              <w:rPr>
                <w:rFonts w:ascii="Arial" w:hAnsi="Arial" w:cs="Arial"/>
                <w:b/>
                <w:sz w:val="20"/>
                <w:szCs w:val="20"/>
              </w:rPr>
              <w:t>$</w:t>
            </w:r>
            <w:r>
              <w:rPr>
                <w:rFonts w:ascii="Arial" w:hAnsi="Arial" w:cs="Arial"/>
                <w:b/>
                <w:sz w:val="20"/>
                <w:szCs w:val="20"/>
              </w:rPr>
              <w:t>189,952.50</w:t>
            </w:r>
          </w:p>
        </w:tc>
      </w:tr>
      <w:tr w:rsidR="00E84499" w:rsidRPr="00C30E50" w:rsidTr="001E4037">
        <w:trPr>
          <w:jc w:val="center"/>
        </w:trPr>
        <w:tc>
          <w:tcPr>
            <w:tcW w:w="6163" w:type="dxa"/>
            <w:gridSpan w:val="4"/>
            <w:tcBorders>
              <w:top w:val="single" w:sz="4" w:space="0" w:color="auto"/>
              <w:left w:val="single" w:sz="4" w:space="0" w:color="auto"/>
              <w:bottom w:val="single" w:sz="4" w:space="0" w:color="auto"/>
              <w:right w:val="single" w:sz="4" w:space="0" w:color="auto"/>
            </w:tcBorders>
            <w:shd w:val="clear" w:color="auto" w:fill="E0E0E0"/>
          </w:tcPr>
          <w:p w:rsidR="00E84499" w:rsidRPr="00A770F5" w:rsidRDefault="00E84499" w:rsidP="001E4037">
            <w:pPr>
              <w:tabs>
                <w:tab w:val="decimal" w:pos="0"/>
              </w:tabs>
              <w:rPr>
                <w:rFonts w:ascii="Arial" w:hAnsi="Arial" w:cs="Arial"/>
                <w:b/>
                <w:sz w:val="20"/>
                <w:szCs w:val="20"/>
              </w:rPr>
            </w:pPr>
            <w:r>
              <w:rPr>
                <w:rFonts w:ascii="Arial" w:hAnsi="Arial" w:cs="Arial"/>
                <w:b/>
                <w:sz w:val="20"/>
                <w:szCs w:val="20"/>
              </w:rPr>
              <w:t>Total per DFC Coalition (excluding site visit participants)</w:t>
            </w:r>
          </w:p>
        </w:tc>
        <w:tc>
          <w:tcPr>
            <w:tcW w:w="1840" w:type="dxa"/>
            <w:tcBorders>
              <w:top w:val="single" w:sz="4" w:space="0" w:color="auto"/>
              <w:left w:val="single" w:sz="4" w:space="0" w:color="auto"/>
              <w:bottom w:val="single" w:sz="4" w:space="0" w:color="auto"/>
              <w:right w:val="single" w:sz="4" w:space="0" w:color="auto"/>
            </w:tcBorders>
            <w:shd w:val="clear" w:color="auto" w:fill="E0E0E0"/>
          </w:tcPr>
          <w:p w:rsidR="00E84499" w:rsidRPr="00A770F5" w:rsidRDefault="00E84499" w:rsidP="001E4037">
            <w:pPr>
              <w:tabs>
                <w:tab w:val="decimal" w:pos="47"/>
              </w:tabs>
              <w:jc w:val="center"/>
              <w:rPr>
                <w:rFonts w:ascii="Arial" w:hAnsi="Arial" w:cs="Arial"/>
                <w:b/>
                <w:sz w:val="20"/>
                <w:szCs w:val="20"/>
              </w:rPr>
            </w:pPr>
            <w:r>
              <w:rPr>
                <w:rFonts w:ascii="Arial" w:hAnsi="Arial" w:cs="Arial"/>
                <w:b/>
                <w:sz w:val="20"/>
                <w:szCs w:val="20"/>
              </w:rPr>
              <w:t>$287.71</w:t>
            </w:r>
          </w:p>
        </w:tc>
      </w:tr>
      <w:tr w:rsidR="00E84499" w:rsidRPr="00C30E50" w:rsidTr="001E4037">
        <w:trPr>
          <w:jc w:val="center"/>
        </w:trPr>
        <w:tc>
          <w:tcPr>
            <w:tcW w:w="6163" w:type="dxa"/>
            <w:gridSpan w:val="4"/>
            <w:tcBorders>
              <w:top w:val="single" w:sz="4" w:space="0" w:color="auto"/>
              <w:left w:val="single" w:sz="4" w:space="0" w:color="auto"/>
              <w:bottom w:val="single" w:sz="4" w:space="0" w:color="auto"/>
              <w:right w:val="single" w:sz="4" w:space="0" w:color="auto"/>
            </w:tcBorders>
            <w:shd w:val="clear" w:color="auto" w:fill="E0E0E0"/>
          </w:tcPr>
          <w:p w:rsidR="00E84499" w:rsidRDefault="00E84499" w:rsidP="001E4037">
            <w:pPr>
              <w:tabs>
                <w:tab w:val="decimal" w:pos="0"/>
              </w:tabs>
              <w:rPr>
                <w:rFonts w:ascii="Arial" w:hAnsi="Arial" w:cs="Arial"/>
                <w:b/>
                <w:sz w:val="20"/>
                <w:szCs w:val="20"/>
              </w:rPr>
            </w:pPr>
            <w:r>
              <w:rPr>
                <w:rFonts w:ascii="Arial" w:hAnsi="Arial" w:cs="Arial"/>
                <w:b/>
                <w:sz w:val="20"/>
                <w:szCs w:val="20"/>
              </w:rPr>
              <w:t xml:space="preserve">Total per STOP Act </w:t>
            </w:r>
            <w:proofErr w:type="spellStart"/>
            <w:r>
              <w:rPr>
                <w:rFonts w:ascii="Arial" w:hAnsi="Arial" w:cs="Arial"/>
                <w:b/>
                <w:sz w:val="20"/>
                <w:szCs w:val="20"/>
              </w:rPr>
              <w:t>grantee</w:t>
            </w:r>
            <w:r w:rsidRPr="0083507C">
              <w:rPr>
                <w:rFonts w:ascii="Arial" w:hAnsi="Arial" w:cs="Arial"/>
                <w:b/>
                <w:sz w:val="20"/>
                <w:szCs w:val="20"/>
                <w:vertAlign w:val="superscript"/>
              </w:rPr>
              <w:t>e</w:t>
            </w:r>
            <w:proofErr w:type="spellEnd"/>
          </w:p>
        </w:tc>
        <w:tc>
          <w:tcPr>
            <w:tcW w:w="1840" w:type="dxa"/>
            <w:tcBorders>
              <w:top w:val="single" w:sz="4" w:space="0" w:color="auto"/>
              <w:left w:val="single" w:sz="4" w:space="0" w:color="auto"/>
              <w:bottom w:val="single" w:sz="4" w:space="0" w:color="auto"/>
              <w:right w:val="single" w:sz="4" w:space="0" w:color="auto"/>
            </w:tcBorders>
            <w:shd w:val="clear" w:color="auto" w:fill="E0E0E0"/>
          </w:tcPr>
          <w:p w:rsidR="00E84499" w:rsidRDefault="00E84499" w:rsidP="001E4037">
            <w:pPr>
              <w:tabs>
                <w:tab w:val="decimal" w:pos="47"/>
              </w:tabs>
              <w:jc w:val="center"/>
              <w:rPr>
                <w:rFonts w:ascii="Arial" w:hAnsi="Arial" w:cs="Arial"/>
                <w:b/>
                <w:sz w:val="20"/>
                <w:szCs w:val="20"/>
              </w:rPr>
            </w:pPr>
            <w:r>
              <w:rPr>
                <w:rFonts w:ascii="Arial" w:hAnsi="Arial" w:cs="Arial"/>
                <w:b/>
                <w:sz w:val="20"/>
                <w:szCs w:val="20"/>
              </w:rPr>
              <w:t>$5.38</w:t>
            </w:r>
          </w:p>
        </w:tc>
      </w:tr>
    </w:tbl>
    <w:p w:rsidR="00E84499" w:rsidRPr="00C30E50" w:rsidRDefault="00E84499" w:rsidP="00E84499">
      <w:pPr>
        <w:rPr>
          <w:rFonts w:ascii="Arial" w:hAnsi="Arial" w:cs="Arial"/>
          <w:sz w:val="16"/>
        </w:rPr>
      </w:pPr>
    </w:p>
    <w:p w:rsidR="00E84499" w:rsidRPr="00305873" w:rsidRDefault="00E84499" w:rsidP="00E84499">
      <w:pPr>
        <w:tabs>
          <w:tab w:val="left" w:pos="540"/>
          <w:tab w:val="left" w:pos="1080"/>
        </w:tabs>
        <w:spacing w:before="120"/>
        <w:ind w:left="1080"/>
        <w:rPr>
          <w:rFonts w:ascii="Arial" w:hAnsi="Arial" w:cs="Arial"/>
          <w:bCs/>
          <w:sz w:val="16"/>
          <w:szCs w:val="16"/>
        </w:rPr>
      </w:pPr>
      <w:proofErr w:type="spellStart"/>
      <w:proofErr w:type="gramStart"/>
      <w:r w:rsidRPr="00305873">
        <w:rPr>
          <w:rFonts w:ascii="Arial" w:hAnsi="Arial" w:cs="Arial"/>
          <w:sz w:val="16"/>
          <w:szCs w:val="16"/>
          <w:vertAlign w:val="superscript"/>
        </w:rPr>
        <w:t>a</w:t>
      </w:r>
      <w:r w:rsidRPr="00305873">
        <w:rPr>
          <w:rFonts w:ascii="Arial" w:hAnsi="Arial" w:cs="Arial"/>
          <w:bCs/>
          <w:sz w:val="16"/>
          <w:szCs w:val="16"/>
        </w:rPr>
        <w:t>Includes</w:t>
      </w:r>
      <w:proofErr w:type="spellEnd"/>
      <w:proofErr w:type="gramEnd"/>
      <w:r w:rsidRPr="00305873">
        <w:rPr>
          <w:rFonts w:ascii="Arial" w:hAnsi="Arial" w:cs="Arial"/>
          <w:bCs/>
          <w:sz w:val="16"/>
          <w:szCs w:val="16"/>
        </w:rPr>
        <w:t xml:space="preserve"> 75 STOP Act grantees who are also current DFC grantees</w:t>
      </w:r>
    </w:p>
    <w:p w:rsidR="00E84499" w:rsidRPr="00305873" w:rsidRDefault="00E84499" w:rsidP="00E84499">
      <w:pPr>
        <w:tabs>
          <w:tab w:val="left" w:pos="540"/>
        </w:tabs>
        <w:spacing w:before="120"/>
        <w:ind w:left="1080"/>
        <w:rPr>
          <w:rFonts w:ascii="Arial" w:hAnsi="Arial" w:cs="Arial"/>
          <w:bCs/>
          <w:sz w:val="16"/>
          <w:szCs w:val="16"/>
        </w:rPr>
      </w:pPr>
      <w:proofErr w:type="spellStart"/>
      <w:proofErr w:type="gramStart"/>
      <w:r w:rsidRPr="00305873">
        <w:rPr>
          <w:rFonts w:ascii="Arial" w:hAnsi="Arial" w:cs="Arial"/>
          <w:sz w:val="16"/>
          <w:szCs w:val="16"/>
          <w:vertAlign w:val="superscript"/>
        </w:rPr>
        <w:t>b</w:t>
      </w:r>
      <w:r w:rsidRPr="00305873">
        <w:rPr>
          <w:rFonts w:ascii="Arial" w:hAnsi="Arial" w:cs="Arial"/>
          <w:bCs/>
          <w:sz w:val="16"/>
          <w:szCs w:val="16"/>
        </w:rPr>
        <w:t>There</w:t>
      </w:r>
      <w:proofErr w:type="spellEnd"/>
      <w:proofErr w:type="gramEnd"/>
      <w:r w:rsidRPr="00305873">
        <w:rPr>
          <w:rFonts w:ascii="Arial" w:hAnsi="Arial" w:cs="Arial"/>
          <w:bCs/>
          <w:sz w:val="16"/>
          <w:szCs w:val="16"/>
        </w:rPr>
        <w:t xml:space="preserve"> are currently 22 STOP Act grantees that were prior DFC grantees but no longer have a DFC grant</w:t>
      </w:r>
      <w:r>
        <w:rPr>
          <w:rFonts w:ascii="Arial" w:hAnsi="Arial" w:cs="Arial"/>
          <w:bCs/>
          <w:sz w:val="16"/>
          <w:szCs w:val="16"/>
        </w:rPr>
        <w:t xml:space="preserve">. </w:t>
      </w:r>
      <w:r w:rsidRPr="00305873">
        <w:rPr>
          <w:rFonts w:ascii="Arial" w:hAnsi="Arial" w:cs="Arial"/>
          <w:bCs/>
          <w:sz w:val="16"/>
          <w:szCs w:val="16"/>
        </w:rPr>
        <w:t>These grantees are required to enter only core measures for alcohol, every two years</w:t>
      </w:r>
      <w:r>
        <w:rPr>
          <w:rFonts w:ascii="Arial" w:hAnsi="Arial" w:cs="Arial"/>
          <w:bCs/>
          <w:sz w:val="16"/>
          <w:szCs w:val="16"/>
        </w:rPr>
        <w:t xml:space="preserve">. </w:t>
      </w:r>
      <w:r w:rsidRPr="00305873">
        <w:rPr>
          <w:rFonts w:ascii="Arial" w:hAnsi="Arial" w:cs="Arial"/>
          <w:bCs/>
          <w:sz w:val="16"/>
          <w:szCs w:val="16"/>
        </w:rPr>
        <w:t>The estimate assumes approximately half of the STOP Act grantees will enter the data in any given year.</w:t>
      </w:r>
    </w:p>
    <w:p w:rsidR="00E84499" w:rsidRPr="00305873" w:rsidRDefault="00E84499" w:rsidP="00E84499">
      <w:pPr>
        <w:tabs>
          <w:tab w:val="left" w:pos="0"/>
          <w:tab w:val="left" w:pos="540"/>
          <w:tab w:val="left" w:pos="1440"/>
        </w:tabs>
        <w:spacing w:before="120"/>
        <w:ind w:left="1080"/>
        <w:rPr>
          <w:rFonts w:ascii="Arial" w:hAnsi="Arial" w:cs="Arial"/>
          <w:bCs/>
          <w:sz w:val="16"/>
          <w:szCs w:val="16"/>
        </w:rPr>
      </w:pPr>
      <w:proofErr w:type="spellStart"/>
      <w:proofErr w:type="gramStart"/>
      <w:r w:rsidRPr="00305873">
        <w:rPr>
          <w:rFonts w:ascii="Arial" w:hAnsi="Arial" w:cs="Arial"/>
          <w:sz w:val="16"/>
          <w:szCs w:val="16"/>
          <w:vertAlign w:val="superscript"/>
        </w:rPr>
        <w:t>c</w:t>
      </w:r>
      <w:r w:rsidRPr="00305873">
        <w:rPr>
          <w:rFonts w:ascii="Arial" w:hAnsi="Arial" w:cs="Arial"/>
          <w:bCs/>
          <w:sz w:val="16"/>
          <w:szCs w:val="16"/>
        </w:rPr>
        <w:t>Includes</w:t>
      </w:r>
      <w:proofErr w:type="spellEnd"/>
      <w:proofErr w:type="gramEnd"/>
      <w:r w:rsidRPr="00305873">
        <w:rPr>
          <w:rFonts w:ascii="Arial" w:hAnsi="Arial" w:cs="Arial"/>
          <w:bCs/>
          <w:sz w:val="16"/>
          <w:szCs w:val="16"/>
        </w:rPr>
        <w:t xml:space="preserve"> 1 representative from each coalition completing the tool annually following discussion with others in leadership roles</w:t>
      </w:r>
    </w:p>
    <w:p w:rsidR="00E84499" w:rsidRPr="00305873" w:rsidRDefault="00E84499" w:rsidP="00E84499">
      <w:pPr>
        <w:tabs>
          <w:tab w:val="left" w:pos="540"/>
        </w:tabs>
        <w:spacing w:before="120"/>
        <w:ind w:left="1080"/>
        <w:rPr>
          <w:rFonts w:ascii="Arial" w:hAnsi="Arial" w:cs="Arial"/>
          <w:sz w:val="16"/>
          <w:szCs w:val="16"/>
        </w:rPr>
      </w:pPr>
      <w:proofErr w:type="spellStart"/>
      <w:proofErr w:type="gramStart"/>
      <w:r w:rsidRPr="00305873">
        <w:rPr>
          <w:rFonts w:ascii="Arial" w:hAnsi="Arial" w:cs="Arial"/>
          <w:sz w:val="16"/>
          <w:szCs w:val="16"/>
          <w:vertAlign w:val="superscript"/>
        </w:rPr>
        <w:t>d</w:t>
      </w:r>
      <w:r w:rsidRPr="00305873">
        <w:rPr>
          <w:rFonts w:ascii="Arial" w:hAnsi="Arial" w:cs="Arial"/>
          <w:sz w:val="16"/>
          <w:szCs w:val="16"/>
        </w:rPr>
        <w:t>Average</w:t>
      </w:r>
      <w:proofErr w:type="spellEnd"/>
      <w:proofErr w:type="gramEnd"/>
      <w:r w:rsidRPr="00305873">
        <w:rPr>
          <w:rFonts w:ascii="Arial" w:hAnsi="Arial" w:cs="Arial"/>
          <w:sz w:val="16"/>
          <w:szCs w:val="16"/>
        </w:rPr>
        <w:t xml:space="preserve"> of 16 members at each of 9 case study coalitions will be interviewed or participate in focus groups</w:t>
      </w:r>
    </w:p>
    <w:p w:rsidR="00E84499" w:rsidRPr="00305873" w:rsidRDefault="00E84499" w:rsidP="00E84499">
      <w:pPr>
        <w:tabs>
          <w:tab w:val="left" w:pos="540"/>
        </w:tabs>
        <w:spacing w:before="120"/>
        <w:ind w:left="1080"/>
        <w:rPr>
          <w:rFonts w:ascii="Arial" w:hAnsi="Arial" w:cs="Arial"/>
          <w:sz w:val="16"/>
          <w:szCs w:val="16"/>
        </w:rPr>
      </w:pPr>
      <w:proofErr w:type="spellStart"/>
      <w:proofErr w:type="gramStart"/>
      <w:r w:rsidRPr="00305873">
        <w:rPr>
          <w:rFonts w:ascii="Arial" w:hAnsi="Arial" w:cs="Arial"/>
          <w:sz w:val="16"/>
          <w:szCs w:val="16"/>
          <w:vertAlign w:val="superscript"/>
        </w:rPr>
        <w:t>e</w:t>
      </w:r>
      <w:r w:rsidRPr="00305873">
        <w:rPr>
          <w:rFonts w:ascii="Arial" w:hAnsi="Arial" w:cs="Arial"/>
          <w:sz w:val="16"/>
          <w:szCs w:val="16"/>
        </w:rPr>
        <w:t>Average</w:t>
      </w:r>
      <w:proofErr w:type="spellEnd"/>
      <w:proofErr w:type="gramEnd"/>
      <w:r w:rsidRPr="00305873">
        <w:rPr>
          <w:rFonts w:ascii="Arial" w:hAnsi="Arial" w:cs="Arial"/>
          <w:sz w:val="16"/>
          <w:szCs w:val="16"/>
        </w:rPr>
        <w:t xml:space="preserve"> cost calculated separately for DFC and STOP Act grantees.</w:t>
      </w:r>
    </w:p>
    <w:p w:rsidR="00E84499" w:rsidRPr="00305873" w:rsidRDefault="00E84499" w:rsidP="00E84499">
      <w:pPr>
        <w:tabs>
          <w:tab w:val="left" w:pos="540"/>
          <w:tab w:val="left" w:pos="1260"/>
        </w:tabs>
        <w:spacing w:before="120"/>
        <w:ind w:left="1080"/>
        <w:rPr>
          <w:rFonts w:ascii="Arial" w:hAnsi="Arial" w:cs="Arial"/>
          <w:sz w:val="16"/>
          <w:szCs w:val="16"/>
        </w:rPr>
      </w:pPr>
      <w:proofErr w:type="spellStart"/>
      <w:proofErr w:type="gramStart"/>
      <w:r w:rsidRPr="00305873">
        <w:rPr>
          <w:rFonts w:ascii="Arial" w:hAnsi="Arial" w:cs="Arial"/>
          <w:sz w:val="16"/>
          <w:szCs w:val="16"/>
          <w:vertAlign w:val="superscript"/>
        </w:rPr>
        <w:t>f</w:t>
      </w:r>
      <w:r w:rsidRPr="00305873">
        <w:rPr>
          <w:rFonts w:ascii="Arial" w:hAnsi="Arial" w:cs="Arial"/>
          <w:sz w:val="16"/>
          <w:szCs w:val="16"/>
        </w:rPr>
        <w:t>The</w:t>
      </w:r>
      <w:proofErr w:type="spellEnd"/>
      <w:proofErr w:type="gramEnd"/>
      <w:r w:rsidRPr="00305873">
        <w:rPr>
          <w:rFonts w:ascii="Arial" w:hAnsi="Arial" w:cs="Arial"/>
          <w:sz w:val="16"/>
          <w:szCs w:val="16"/>
        </w:rPr>
        <w:t xml:space="preserve"> hourly wage represents the average hourly wage for community and social services occupations reported by the Bureau of Labor Statistics for the National Occupational Employment and Wages, May 2013 </w:t>
      </w:r>
    </w:p>
    <w:p w:rsidR="00E84499" w:rsidRPr="00305873" w:rsidRDefault="00E84499" w:rsidP="00E84499">
      <w:pPr>
        <w:tabs>
          <w:tab w:val="left" w:pos="720"/>
        </w:tabs>
        <w:ind w:left="720" w:hanging="720"/>
        <w:rPr>
          <w:rFonts w:ascii="Arial" w:hAnsi="Arial" w:cs="Arial"/>
          <w:b/>
          <w:sz w:val="16"/>
          <w:szCs w:val="16"/>
        </w:rPr>
      </w:pPr>
    </w:p>
    <w:p w:rsidR="00E84499" w:rsidRPr="00C30E50" w:rsidRDefault="00E84499" w:rsidP="00E84499">
      <w:pPr>
        <w:pStyle w:val="Heading2"/>
      </w:pPr>
      <w:bookmarkStart w:id="1" w:name="_Toc418273238"/>
      <w:r w:rsidRPr="00C30E50">
        <w:t xml:space="preserve">A.13. </w:t>
      </w:r>
      <w:r>
        <w:t>Estimate</w:t>
      </w:r>
      <w:r w:rsidRPr="00C30E50">
        <w:t xml:space="preserve"> of Other Total Annual Cost Burden to Respondents or Record </w:t>
      </w:r>
      <w:r>
        <w:t>K</w:t>
      </w:r>
      <w:r w:rsidRPr="00C30E50">
        <w:t>eepers</w:t>
      </w:r>
      <w:bookmarkEnd w:id="1"/>
    </w:p>
    <w:p w:rsidR="00E84499" w:rsidRPr="00C30E50" w:rsidRDefault="00E84499" w:rsidP="00E84499">
      <w:pPr>
        <w:tabs>
          <w:tab w:val="left" w:pos="0"/>
        </w:tabs>
        <w:rPr>
          <w:rFonts w:ascii="Arial" w:hAnsi="Arial" w:cs="Arial"/>
          <w:b/>
        </w:rPr>
      </w:pPr>
    </w:p>
    <w:p w:rsidR="00E84499" w:rsidRPr="000E76CB" w:rsidRDefault="00E84499" w:rsidP="00E84499">
      <w:pPr>
        <w:tabs>
          <w:tab w:val="left" w:pos="0"/>
        </w:tabs>
        <w:rPr>
          <w:rFonts w:ascii="Arial" w:hAnsi="Arial" w:cs="Arial"/>
          <w:b/>
        </w:rPr>
      </w:pPr>
      <w:r w:rsidRPr="00C30E50">
        <w:rPr>
          <w:rFonts w:ascii="Arial" w:hAnsi="Arial" w:cs="Arial"/>
        </w:rPr>
        <w:t xml:space="preserve">There </w:t>
      </w:r>
      <w:r w:rsidRPr="000E76CB">
        <w:rPr>
          <w:rFonts w:ascii="Arial" w:hAnsi="Arial" w:cs="Arial"/>
        </w:rPr>
        <w:t>are no capital/start-up or operational/maintenance of services costs to the respondents associated with this evaluation.</w:t>
      </w:r>
    </w:p>
    <w:p w:rsidR="00E84499" w:rsidRPr="000E76CB" w:rsidRDefault="00E84499" w:rsidP="00E84499">
      <w:pPr>
        <w:tabs>
          <w:tab w:val="left" w:pos="0"/>
        </w:tabs>
        <w:rPr>
          <w:rFonts w:ascii="Arial" w:hAnsi="Arial" w:cs="Arial"/>
          <w:b/>
        </w:rPr>
      </w:pPr>
    </w:p>
    <w:p w:rsidR="00E84499" w:rsidRPr="000E76CB" w:rsidRDefault="00E84499" w:rsidP="00E84499">
      <w:pPr>
        <w:pStyle w:val="Heading2"/>
      </w:pPr>
      <w:bookmarkStart w:id="2" w:name="_Toc418273239"/>
      <w:r w:rsidRPr="000E76CB">
        <w:t>A.14. Annualized Cost to the Federal Government</w:t>
      </w:r>
      <w:bookmarkEnd w:id="2"/>
    </w:p>
    <w:p w:rsidR="00E84499" w:rsidRPr="000E76CB" w:rsidRDefault="00E84499" w:rsidP="00E84499">
      <w:pPr>
        <w:tabs>
          <w:tab w:val="left" w:pos="0"/>
        </w:tabs>
        <w:rPr>
          <w:rFonts w:ascii="Arial" w:hAnsi="Arial" w:cs="Arial"/>
          <w:b/>
        </w:rPr>
      </w:pPr>
    </w:p>
    <w:p w:rsidR="00E84499" w:rsidRPr="00C30E50" w:rsidRDefault="00E84499" w:rsidP="00E84499">
      <w:pPr>
        <w:tabs>
          <w:tab w:val="left" w:pos="0"/>
        </w:tabs>
        <w:rPr>
          <w:rFonts w:ascii="Arial" w:hAnsi="Arial" w:cs="Arial"/>
        </w:rPr>
      </w:pPr>
      <w:r w:rsidRPr="000E76CB">
        <w:rPr>
          <w:rFonts w:ascii="Arial" w:hAnsi="Arial" w:cs="Arial"/>
        </w:rPr>
        <w:t>The first year contract cost for development/revision of the data collection system and instruments, data collection, data processing,</w:t>
      </w:r>
      <w:r>
        <w:rPr>
          <w:rFonts w:ascii="Arial" w:hAnsi="Arial" w:cs="Arial"/>
        </w:rPr>
        <w:t xml:space="preserve"> analysis, and reporting is $975</w:t>
      </w:r>
      <w:r w:rsidRPr="000E76CB">
        <w:rPr>
          <w:rFonts w:ascii="Arial" w:hAnsi="Arial" w:cs="Arial"/>
        </w:rPr>
        <w:t>,000. After that, the costs</w:t>
      </w:r>
      <w:r>
        <w:rPr>
          <w:rFonts w:ascii="Arial" w:hAnsi="Arial" w:cs="Arial"/>
        </w:rPr>
        <w:t xml:space="preserve"> are reduced to an estimated $332</w:t>
      </w:r>
      <w:r w:rsidRPr="000E76CB">
        <w:rPr>
          <w:rFonts w:ascii="Arial" w:hAnsi="Arial" w:cs="Arial"/>
        </w:rPr>
        <w:t xml:space="preserve">,000 </w:t>
      </w:r>
      <w:r>
        <w:rPr>
          <w:rFonts w:ascii="Arial" w:hAnsi="Arial" w:cs="Arial"/>
        </w:rPr>
        <w:t xml:space="preserve">to $350,000 </w:t>
      </w:r>
      <w:r w:rsidRPr="000E76CB">
        <w:rPr>
          <w:rFonts w:ascii="Arial" w:hAnsi="Arial" w:cs="Arial"/>
        </w:rPr>
        <w:t>annually.  In addition, one Federal</w:t>
      </w:r>
      <w:r w:rsidRPr="000E76CB">
        <w:rPr>
          <w:rFonts w:ascii="Arial" w:hAnsi="Arial" w:cs="Arial"/>
          <w:color w:val="000000"/>
        </w:rPr>
        <w:t xml:space="preserve"> employee will be involved for approximately 30% of his/her time over the five years of the project. Annual costs to the government for Federal staff to oversee and support this project are $50,000 for each year, resulting in a total annualized cost to </w:t>
      </w:r>
      <w:r w:rsidRPr="000E76CB">
        <w:rPr>
          <w:rFonts w:ascii="Arial" w:hAnsi="Arial" w:cs="Arial"/>
          <w:color w:val="000000"/>
        </w:rPr>
        <w:lastRenderedPageBreak/>
        <w:t xml:space="preserve">the Federal government of approximately </w:t>
      </w:r>
      <w:r>
        <w:rPr>
          <w:rFonts w:ascii="Arial" w:hAnsi="Arial" w:cs="Arial"/>
          <w:color w:val="000000"/>
        </w:rPr>
        <w:t>$332</w:t>
      </w:r>
      <w:r w:rsidRPr="000E76CB">
        <w:rPr>
          <w:rFonts w:ascii="Arial" w:hAnsi="Arial" w:cs="Arial"/>
          <w:color w:val="000000"/>
        </w:rPr>
        <w:t xml:space="preserve">,000 to $1,000,000. </w:t>
      </w:r>
      <w:r>
        <w:rPr>
          <w:rFonts w:ascii="Arial" w:hAnsi="Arial" w:cs="Arial"/>
          <w:color w:val="000000"/>
        </w:rPr>
        <w:t>Travel to provide in-person training will not exceed up to an additional $25,000 annually (billed at actuals).</w:t>
      </w:r>
    </w:p>
    <w:p w:rsidR="00E84499" w:rsidRPr="00C30E50" w:rsidRDefault="00E84499" w:rsidP="00E84499">
      <w:pPr>
        <w:tabs>
          <w:tab w:val="left" w:pos="0"/>
        </w:tabs>
        <w:rPr>
          <w:rFonts w:ascii="Arial" w:hAnsi="Arial" w:cs="Arial"/>
          <w:b/>
        </w:rPr>
      </w:pPr>
    </w:p>
    <w:p w:rsidR="00E84499" w:rsidRPr="00C30E50" w:rsidRDefault="00E84499" w:rsidP="00E84499">
      <w:pPr>
        <w:pStyle w:val="Heading2"/>
      </w:pPr>
      <w:bookmarkStart w:id="3" w:name="_Toc418273240"/>
      <w:r w:rsidRPr="00C30E50">
        <w:t>A.15. Explanation for Program Changes or Adjustments</w:t>
      </w:r>
      <w:bookmarkEnd w:id="3"/>
    </w:p>
    <w:p w:rsidR="00E84499" w:rsidRPr="00C30E50" w:rsidRDefault="00E84499" w:rsidP="00E84499">
      <w:pPr>
        <w:keepNext/>
        <w:keepLines/>
        <w:tabs>
          <w:tab w:val="left" w:pos="0"/>
        </w:tabs>
        <w:rPr>
          <w:rFonts w:ascii="Arial" w:hAnsi="Arial" w:cs="Arial"/>
          <w:b/>
        </w:rPr>
      </w:pPr>
    </w:p>
    <w:p w:rsidR="00E84499" w:rsidRPr="00C30E50" w:rsidRDefault="00E84499" w:rsidP="00E84499">
      <w:pPr>
        <w:keepNext/>
        <w:keepLines/>
        <w:tabs>
          <w:tab w:val="left" w:pos="0"/>
        </w:tabs>
        <w:rPr>
          <w:rFonts w:ascii="Arial" w:hAnsi="Arial" w:cs="Arial"/>
        </w:rPr>
      </w:pPr>
      <w:r>
        <w:rPr>
          <w:rFonts w:ascii="Arial" w:hAnsi="Arial" w:cs="Arial"/>
        </w:rPr>
        <w:t xml:space="preserve">The DFC Progress Report and the CCT are both existing tools used to collect required data from the DFC grantees. The revisions requiring OMB approval are based on input from users of the system (DFC grantees) and the data currently reported (ONDCP, SAMHSA, </w:t>
      </w:r>
      <w:bookmarkStart w:id="4" w:name="_GoBack"/>
      <w:bookmarkEnd w:id="4"/>
      <w:r>
        <w:rPr>
          <w:rFonts w:ascii="Arial" w:hAnsi="Arial" w:cs="Arial"/>
        </w:rPr>
        <w:t>and National</w:t>
      </w:r>
      <w:r>
        <w:rPr>
          <w:rFonts w:ascii="Arial" w:hAnsi="Arial" w:cs="Arial"/>
        </w:rPr>
        <w:t xml:space="preserve"> Evaluator). Based on this input, new burden estimates are necessary that more accurately reflect the effort involved in reporting required data using the system and tools. </w:t>
      </w:r>
      <w:r w:rsidRPr="00C30E50">
        <w:rPr>
          <w:rFonts w:ascii="Arial" w:hAnsi="Arial" w:cs="Arial"/>
        </w:rPr>
        <w:t>The</w:t>
      </w:r>
      <w:r>
        <w:rPr>
          <w:rFonts w:ascii="Arial" w:hAnsi="Arial" w:cs="Arial"/>
        </w:rPr>
        <w:t xml:space="preserve">se revisions are necessary to reduce actual burden on grantees, ensure better data quality, and ultimately to support the DFC National Evaluation. </w:t>
      </w:r>
    </w:p>
    <w:p w:rsidR="00E84499" w:rsidRPr="00C30E50" w:rsidRDefault="00E84499" w:rsidP="00E84499">
      <w:pPr>
        <w:tabs>
          <w:tab w:val="left" w:pos="0"/>
        </w:tabs>
        <w:rPr>
          <w:rFonts w:ascii="Arial" w:hAnsi="Arial" w:cs="Arial"/>
          <w:b/>
        </w:rPr>
      </w:pPr>
    </w:p>
    <w:p w:rsidR="000E5D90" w:rsidRDefault="000E5D90"/>
    <w:sectPr w:rsidR="000E5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99"/>
    <w:rsid w:val="000E5D90"/>
    <w:rsid w:val="00E8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345D5-E3F9-4C9B-A6D1-E8AB9300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9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E84499"/>
    <w:pPr>
      <w:keepNext/>
      <w:keepLines/>
      <w:tabs>
        <w:tab w:val="left" w:pos="0"/>
      </w:tabs>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84499"/>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Helen</dc:creator>
  <cp:keywords/>
  <dc:description/>
  <cp:lastModifiedBy>Hernandez, Helen</cp:lastModifiedBy>
  <cp:revision>1</cp:revision>
  <dcterms:created xsi:type="dcterms:W3CDTF">2015-08-07T18:46:00Z</dcterms:created>
  <dcterms:modified xsi:type="dcterms:W3CDTF">2015-08-07T18:47:00Z</dcterms:modified>
</cp:coreProperties>
</file>