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A7" w:rsidRPr="002931C6" w:rsidRDefault="001043A7" w:rsidP="005572CC">
      <w:pPr>
        <w:jc w:val="center"/>
        <w:rPr>
          <w:b/>
        </w:rPr>
      </w:pPr>
    </w:p>
    <w:p w:rsidR="005572CC" w:rsidRDefault="005572CC"/>
    <w:p w:rsidR="00061720" w:rsidRDefault="00061720"/>
    <w:p w:rsidR="00061720" w:rsidRDefault="00061720"/>
    <w:p w:rsidR="00061720" w:rsidRDefault="00061720"/>
    <w:p w:rsidR="00061720" w:rsidRDefault="00061720"/>
    <w:p w:rsidR="00D065B2" w:rsidRDefault="00C77267">
      <w:r>
        <w:t>Mr. Bill Davenport</w:t>
      </w:r>
    </w:p>
    <w:p w:rsidR="00C77267" w:rsidRDefault="00C77267">
      <w:r>
        <w:t>Chief Financial Officer</w:t>
      </w:r>
    </w:p>
    <w:p w:rsidR="00C77267" w:rsidRDefault="00C77267">
      <w:r>
        <w:t>ABC Company</w:t>
      </w:r>
    </w:p>
    <w:p w:rsidR="00C77267" w:rsidRDefault="00C77267">
      <w:r>
        <w:t>1717 Pennsylvania Ave.</w:t>
      </w:r>
    </w:p>
    <w:p w:rsidR="00C77267" w:rsidRDefault="00C77267">
      <w:r>
        <w:t>Washington, DC 20006</w:t>
      </w:r>
    </w:p>
    <w:p w:rsidR="00C77267" w:rsidRDefault="00C77267"/>
    <w:p w:rsidR="00C77267" w:rsidRDefault="00C77267">
      <w:r>
        <w:t>Dear Mr. Davenport:</w:t>
      </w:r>
    </w:p>
    <w:p w:rsidR="00C77267" w:rsidRDefault="00C77267"/>
    <w:p w:rsidR="005A6033" w:rsidRPr="005A6033" w:rsidRDefault="005A6033" w:rsidP="00FC4121">
      <w:pPr>
        <w:pStyle w:val="Default"/>
        <w:ind w:firstLine="720"/>
      </w:pPr>
      <w:r w:rsidRPr="005A6033">
        <w:t>The American Recovery and Reinvestment Act of 2009, P.L. 111-5 (“Recovery Act”)</w:t>
      </w:r>
      <w:r w:rsidR="00FC4121">
        <w:t>,</w:t>
      </w:r>
      <w:r w:rsidRPr="005A6033">
        <w:t xml:space="preserve"> was signed into law by President Obama on February 17, 2009. </w:t>
      </w:r>
      <w:r w:rsidR="009009AD">
        <w:t xml:space="preserve"> </w:t>
      </w:r>
      <w:r w:rsidRPr="005A6033">
        <w:t xml:space="preserve">As required by Section 1512 of the Recovery Act, recipients </w:t>
      </w:r>
      <w:r w:rsidR="00FC4121">
        <w:t>must</w:t>
      </w:r>
      <w:r w:rsidR="0063671B">
        <w:t xml:space="preserve"> report o</w:t>
      </w:r>
      <w:r w:rsidRPr="005A6033">
        <w:t xml:space="preserve">n the use of Recovery Act funding. </w:t>
      </w:r>
      <w:r w:rsidR="00423900">
        <w:t xml:space="preserve"> </w:t>
      </w:r>
      <w:r w:rsidR="009009AD">
        <w:t>T</w:t>
      </w:r>
      <w:r w:rsidRPr="005A6033">
        <w:t>he quality of recipient</w:t>
      </w:r>
      <w:r w:rsidR="00FC4121">
        <w:t>-</w:t>
      </w:r>
      <w:r w:rsidRPr="005A6033">
        <w:t xml:space="preserve">reported information </w:t>
      </w:r>
      <w:r w:rsidR="00FC4121">
        <w:t>has been</w:t>
      </w:r>
      <w:r w:rsidRPr="005A6033">
        <w:t xml:space="preserve"> improving </w:t>
      </w:r>
      <w:r w:rsidR="009009AD">
        <w:t xml:space="preserve">every quarter </w:t>
      </w:r>
      <w:r w:rsidRPr="005A6033">
        <w:t xml:space="preserve">through </w:t>
      </w:r>
      <w:r w:rsidR="00FC4121">
        <w:t xml:space="preserve">the efforts of recipients, </w:t>
      </w:r>
      <w:r w:rsidRPr="005A6033">
        <w:t>enhancements to FederalReporting.gov initiated by the Recovery Accountabili</w:t>
      </w:r>
      <w:r w:rsidR="00E171E2">
        <w:t>ty and Transparency Board</w:t>
      </w:r>
      <w:r w:rsidR="00FC4121">
        <w:t xml:space="preserve"> (Recovery Board),</w:t>
      </w:r>
      <w:r w:rsidRPr="005A6033">
        <w:t xml:space="preserve"> </w:t>
      </w:r>
      <w:r w:rsidR="00FC4121">
        <w:t>and</w:t>
      </w:r>
      <w:r w:rsidRPr="005A6033">
        <w:t xml:space="preserve"> guidance issued by the Office of Manag</w:t>
      </w:r>
      <w:r w:rsidR="00E171E2">
        <w:t>ement and Budget</w:t>
      </w:r>
      <w:r w:rsidRPr="005A6033">
        <w:t xml:space="preserve"> that has clarified the reporting requirements. </w:t>
      </w:r>
    </w:p>
    <w:p w:rsidR="00E171E2" w:rsidRDefault="00E171E2" w:rsidP="00AA0CCD"/>
    <w:p w:rsidR="002C2F0C" w:rsidRDefault="00E171E2" w:rsidP="00FC4121">
      <w:pPr>
        <w:ind w:firstLine="720"/>
      </w:pPr>
      <w:r>
        <w:t>It has been a full year since the first reporting period</w:t>
      </w:r>
      <w:r w:rsidR="00FC4121">
        <w:t>,</w:t>
      </w:r>
      <w:r>
        <w:t xml:space="preserve"> and </w:t>
      </w:r>
      <w:r w:rsidR="00FC4121">
        <w:t>the Recovery Board is</w:t>
      </w:r>
      <w:r w:rsidR="00C77267">
        <w:t xml:space="preserve"> conducting a review to</w:t>
      </w:r>
      <w:r w:rsidR="008A4442">
        <w:t xml:space="preserve"> </w:t>
      </w:r>
      <w:r w:rsidR="00387A5B">
        <w:t xml:space="preserve">determine </w:t>
      </w:r>
      <w:r w:rsidR="008A4442">
        <w:t>whether Recovery Act recipient</w:t>
      </w:r>
      <w:r w:rsidR="007856C3">
        <w:t xml:space="preserve">s reported jobs accurately and </w:t>
      </w:r>
      <w:r w:rsidR="00FC4121">
        <w:t>to what extent any</w:t>
      </w:r>
      <w:r w:rsidR="007856C3">
        <w:t xml:space="preserve"> deviation exists between the reported number of jobs and the actual number</w:t>
      </w:r>
      <w:r w:rsidR="00FC4121">
        <w:t xml:space="preserve"> of</w:t>
      </w:r>
      <w:r w:rsidR="007856C3">
        <w:t xml:space="preserve"> jobs.</w:t>
      </w:r>
      <w:r w:rsidR="00C77267">
        <w:t xml:space="preserve">  </w:t>
      </w:r>
      <w:r w:rsidR="00EE62EB">
        <w:t xml:space="preserve">Using random statistical sampling methods, award number XXX has been selected for review.  </w:t>
      </w:r>
      <w:r w:rsidR="00FC4121">
        <w:t>No later than December 30, 2010, p</w:t>
      </w:r>
      <w:r w:rsidR="00BA49F0">
        <w:t xml:space="preserve">lease provide </w:t>
      </w:r>
      <w:r w:rsidR="00AA0CCD">
        <w:t xml:space="preserve">the following </w:t>
      </w:r>
      <w:r w:rsidR="00BA49F0">
        <w:t xml:space="preserve">for ABC Company </w:t>
      </w:r>
      <w:r w:rsidR="00AA0CCD">
        <w:t>for</w:t>
      </w:r>
      <w:r w:rsidR="00FC4121">
        <w:t xml:space="preserve"> the</w:t>
      </w:r>
      <w:r w:rsidR="00AA0CCD">
        <w:t xml:space="preserve"> r</w:t>
      </w:r>
      <w:r w:rsidR="00AB5C1A">
        <w:t>eporting</w:t>
      </w:r>
      <w:r w:rsidR="00AA0CCD">
        <w:t xml:space="preserve"> period end</w:t>
      </w:r>
      <w:r w:rsidR="00EE62EB">
        <w:t xml:space="preserve">ing </w:t>
      </w:r>
      <w:r w:rsidR="00247B2B">
        <w:t>September 30, 2010</w:t>
      </w:r>
      <w:r w:rsidR="00BA49F0">
        <w:t>:</w:t>
      </w:r>
    </w:p>
    <w:p w:rsidR="009C6F9A" w:rsidRDefault="009C6F9A" w:rsidP="009C6F9A">
      <w:pPr>
        <w:ind w:left="720"/>
      </w:pPr>
    </w:p>
    <w:p w:rsidR="00EE62EB" w:rsidRDefault="00EE62EB" w:rsidP="00EE62EB">
      <w:pPr>
        <w:pStyle w:val="ListParagraph"/>
        <w:keepNext/>
        <w:keepLines/>
        <w:numPr>
          <w:ilvl w:val="0"/>
          <w:numId w:val="1"/>
        </w:numPr>
      </w:pPr>
      <w:r>
        <w:t>Calculations to support job numbers reported with any other documentation (if applicable).</w:t>
      </w:r>
    </w:p>
    <w:p w:rsidR="00EE62EB" w:rsidRDefault="00EE62EB" w:rsidP="00EE62EB">
      <w:pPr>
        <w:pStyle w:val="ListParagraph"/>
        <w:keepNext/>
        <w:keepLines/>
        <w:ind w:left="360"/>
      </w:pPr>
    </w:p>
    <w:p w:rsidR="006C363B" w:rsidRPr="00BA49F0" w:rsidRDefault="006C363B" w:rsidP="006C363B">
      <w:pPr>
        <w:pStyle w:val="ListParagraph"/>
        <w:keepNext/>
        <w:keepLines/>
        <w:numPr>
          <w:ilvl w:val="0"/>
          <w:numId w:val="1"/>
        </w:numPr>
      </w:pPr>
      <w:r w:rsidRPr="00BA49F0">
        <w:t>Methodology used when estimating the num</w:t>
      </w:r>
      <w:r>
        <w:t>ber of jobs created or retained (if applicable).</w:t>
      </w:r>
      <w:r w:rsidRPr="00BA49F0">
        <w:t xml:space="preserve">  </w:t>
      </w:r>
    </w:p>
    <w:p w:rsidR="006C363B" w:rsidRDefault="006C363B" w:rsidP="006C363B">
      <w:pPr>
        <w:pStyle w:val="ListParagraph"/>
        <w:keepNext/>
        <w:keepLines/>
        <w:ind w:left="0"/>
      </w:pPr>
    </w:p>
    <w:p w:rsidR="006C363B" w:rsidRPr="006C363B" w:rsidRDefault="006C363B" w:rsidP="006C363B">
      <w:pPr>
        <w:pStyle w:val="ListParagraph"/>
        <w:numPr>
          <w:ilvl w:val="0"/>
          <w:numId w:val="1"/>
        </w:numPr>
        <w:rPr>
          <w:b/>
        </w:rPr>
      </w:pPr>
      <w:r>
        <w:t>Methodology used when estimating</w:t>
      </w:r>
      <w:r w:rsidRPr="00BA49F0">
        <w:t xml:space="preserve"> jobs parti</w:t>
      </w:r>
      <w:r>
        <w:t xml:space="preserve">ally funded by the Recovery Act (if applicable). </w:t>
      </w:r>
      <w:r w:rsidRPr="00BA49F0">
        <w:t xml:space="preserve"> </w:t>
      </w:r>
      <w:r>
        <w:t>How did ABC Company allocate time spent on Recovery Act and non-Recovery Act (e.g., timesheets)?</w:t>
      </w:r>
    </w:p>
    <w:p w:rsidR="00004D90" w:rsidRDefault="00004D90">
      <w:pPr>
        <w:pStyle w:val="ListParagraph"/>
      </w:pPr>
    </w:p>
    <w:p w:rsidR="006C363B" w:rsidRPr="006C363B" w:rsidRDefault="00236F70" w:rsidP="006C363B">
      <w:pPr>
        <w:pStyle w:val="ListParagraph"/>
        <w:numPr>
          <w:ilvl w:val="0"/>
          <w:numId w:val="1"/>
        </w:numPr>
        <w:rPr>
          <w:b/>
        </w:rPr>
      </w:pPr>
      <w:r w:rsidRPr="00236F70">
        <w:t xml:space="preserve">A list of </w:t>
      </w:r>
      <w:r w:rsidR="00FC4121">
        <w:t>sub-</w:t>
      </w:r>
      <w:r w:rsidR="006C363B">
        <w:t>recipients with the number of jobs attributed to each</w:t>
      </w:r>
      <w:r w:rsidR="008A5D52">
        <w:t>,</w:t>
      </w:r>
      <w:r w:rsidR="006C363B">
        <w:t xml:space="preserve"> together with any supporting documentation.</w:t>
      </w:r>
    </w:p>
    <w:p w:rsidR="00004D90" w:rsidRDefault="00004D90">
      <w:pPr>
        <w:rPr>
          <w:b/>
        </w:rPr>
      </w:pPr>
    </w:p>
    <w:p w:rsidR="007F2BC7" w:rsidRDefault="00D004BB">
      <w:pPr>
        <w:pStyle w:val="ListParagraph"/>
        <w:numPr>
          <w:ilvl w:val="0"/>
          <w:numId w:val="1"/>
        </w:numPr>
      </w:pPr>
      <w:r w:rsidRPr="00BA49F0">
        <w:t xml:space="preserve">Identify </w:t>
      </w:r>
      <w:r w:rsidR="001E71A2">
        <w:t xml:space="preserve">any </w:t>
      </w:r>
      <w:r w:rsidRPr="00BA49F0">
        <w:t xml:space="preserve">lessons learned, best practices, and other activities that </w:t>
      </w:r>
      <w:r w:rsidR="001E71A2">
        <w:t>ABC Company</w:t>
      </w:r>
      <w:r w:rsidRPr="00BA49F0">
        <w:t xml:space="preserve"> ha</w:t>
      </w:r>
      <w:r w:rsidR="001E71A2">
        <w:t>s</w:t>
      </w:r>
      <w:r w:rsidRPr="00BA49F0">
        <w:t xml:space="preserve"> implemented to improve</w:t>
      </w:r>
      <w:r w:rsidR="00C87007" w:rsidRPr="00BA49F0">
        <w:t xml:space="preserve"> jobs </w:t>
      </w:r>
      <w:r w:rsidRPr="00BA49F0">
        <w:t xml:space="preserve">data </w:t>
      </w:r>
      <w:r w:rsidR="00C87007" w:rsidRPr="00BA49F0">
        <w:t>reporting</w:t>
      </w:r>
      <w:r w:rsidR="001E71A2">
        <w:t xml:space="preserve"> (if applicable)</w:t>
      </w:r>
      <w:r w:rsidR="00BA49F0">
        <w:t>.</w:t>
      </w:r>
      <w:r w:rsidR="00C87007" w:rsidRPr="00BA49F0">
        <w:t xml:space="preserve"> </w:t>
      </w:r>
    </w:p>
    <w:p w:rsidR="00006058" w:rsidRDefault="00006058" w:rsidP="00006058">
      <w:pPr>
        <w:pStyle w:val="ListParagraph"/>
      </w:pPr>
    </w:p>
    <w:p w:rsidR="00061720" w:rsidRDefault="00061720">
      <w:r>
        <w:br w:type="page"/>
      </w:r>
    </w:p>
    <w:p w:rsidR="00006058" w:rsidRDefault="00E171E2" w:rsidP="00FC4121">
      <w:pPr>
        <w:ind w:firstLine="720"/>
      </w:pPr>
      <w:r>
        <w:lastRenderedPageBreak/>
        <w:t xml:space="preserve">Please contact </w:t>
      </w:r>
      <w:r w:rsidR="00FC4121">
        <w:t xml:space="preserve">Regina van </w:t>
      </w:r>
      <w:proofErr w:type="spellStart"/>
      <w:r w:rsidR="00FC4121">
        <w:t>Houten</w:t>
      </w:r>
      <w:proofErr w:type="spellEnd"/>
      <w:r w:rsidR="00FC4121">
        <w:t>, Senior Audit Manager for the Recovery Board,</w:t>
      </w:r>
      <w:r w:rsidR="00006058">
        <w:t xml:space="preserve"> </w:t>
      </w:r>
      <w:r w:rsidR="00EC6638">
        <w:t xml:space="preserve">at </w:t>
      </w:r>
      <w:r w:rsidR="00FC4121">
        <w:t>(202) 254-7990 or regina.vanhouten@ratb.gov</w:t>
      </w:r>
      <w:r w:rsidR="00EC6638">
        <w:t xml:space="preserve"> </w:t>
      </w:r>
      <w:r w:rsidR="00006058">
        <w:t>to discuss any questions you may have regarding this letter.</w:t>
      </w:r>
    </w:p>
    <w:p w:rsidR="00006058" w:rsidRDefault="00006058" w:rsidP="00006058"/>
    <w:p w:rsidR="00006058" w:rsidRDefault="00006058" w:rsidP="00006058">
      <w:r>
        <w:tab/>
      </w:r>
      <w:r>
        <w:tab/>
      </w:r>
      <w:r>
        <w:tab/>
      </w:r>
      <w:r>
        <w:tab/>
      </w:r>
      <w:r>
        <w:tab/>
      </w:r>
      <w:r>
        <w:tab/>
        <w:t>Sincerely,</w:t>
      </w:r>
    </w:p>
    <w:p w:rsidR="00006058" w:rsidRDefault="00006058" w:rsidP="00006058"/>
    <w:p w:rsidR="00006058" w:rsidRDefault="00006058" w:rsidP="00006058"/>
    <w:p w:rsidR="00006058" w:rsidRDefault="00006058" w:rsidP="00006058"/>
    <w:p w:rsidR="00006058" w:rsidRPr="00BA49F0" w:rsidRDefault="00006058" w:rsidP="00006058"/>
    <w:sectPr w:rsidR="00006058" w:rsidRPr="00BA49F0" w:rsidSect="001043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45" w:rsidRDefault="001C5545" w:rsidP="00025CF5">
      <w:r>
        <w:separator/>
      </w:r>
    </w:p>
  </w:endnote>
  <w:endnote w:type="continuationSeparator" w:id="0">
    <w:p w:rsidR="001C5545" w:rsidRDefault="001C5545" w:rsidP="00025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20" w:rsidRPr="00061720" w:rsidRDefault="00061720" w:rsidP="00061720">
    <w:pPr>
      <w:pStyle w:val="Footer"/>
      <w:jc w:val="center"/>
      <w:rPr>
        <w:sz w:val="20"/>
        <w:szCs w:val="20"/>
      </w:rPr>
    </w:pPr>
    <w:r w:rsidRPr="00061720">
      <w:rPr>
        <w:sz w:val="20"/>
        <w:szCs w:val="20"/>
      </w:rPr>
      <w:t>According to the Paperwork Reduction Act of 1995, no persons are required to respond to a collection of information unless such collection displays a valid OMB control number. The OMB control number for this collection is XXXX (expiration date X/31/2011).</w:t>
    </w:r>
    <w:r w:rsidR="00AC335F">
      <w:rPr>
        <w:sz w:val="20"/>
        <w:szCs w:val="20"/>
      </w:rPr>
      <w:t xml:space="preserve">  </w:t>
    </w:r>
    <w:r w:rsidR="00AC335F" w:rsidRPr="00AC335F">
      <w:rPr>
        <w:sz w:val="20"/>
        <w:szCs w:val="20"/>
      </w:rPr>
      <w:t>Public reporting burden for this collection of information is estimated to average three hours, including time for reviewing instructions, gathering the data needed, and completing and reviewing the collection of information</w:t>
    </w:r>
    <w:r w:rsidR="00AC335F">
      <w:rPr>
        <w:sz w:val="20"/>
        <w:szCs w:val="20"/>
      </w:rPr>
      <w:t>.</w:t>
    </w:r>
  </w:p>
  <w:p w:rsidR="00423900" w:rsidRDefault="00423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45" w:rsidRDefault="001C5545" w:rsidP="00025CF5">
      <w:r>
        <w:separator/>
      </w:r>
    </w:p>
  </w:footnote>
  <w:footnote w:type="continuationSeparator" w:id="0">
    <w:p w:rsidR="001C5545" w:rsidRDefault="001C5545" w:rsidP="00025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00" w:rsidRPr="002931C6" w:rsidRDefault="00423900" w:rsidP="00B53E1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8C0"/>
    <w:multiLevelType w:val="hybridMultilevel"/>
    <w:tmpl w:val="AEF458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721D07"/>
    <w:multiLevelType w:val="hybridMultilevel"/>
    <w:tmpl w:val="925E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836EC"/>
    <w:multiLevelType w:val="multilevel"/>
    <w:tmpl w:val="761C7D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4C52E9"/>
    <w:multiLevelType w:val="multilevel"/>
    <w:tmpl w:val="FB34B912"/>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3F5FB9"/>
    <w:multiLevelType w:val="hybridMultilevel"/>
    <w:tmpl w:val="02049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A613EA"/>
    <w:multiLevelType w:val="hybridMultilevel"/>
    <w:tmpl w:val="89C2825A"/>
    <w:lvl w:ilvl="0" w:tplc="2D5CA20C">
      <w:start w:val="1"/>
      <w:numFmt w:val="decimal"/>
      <w:lvlText w:val="%1."/>
      <w:lvlJc w:val="left"/>
      <w:pPr>
        <w:ind w:left="360" w:hanging="360"/>
      </w:pPr>
      <w:rPr>
        <w:rFonts w:hint="default"/>
        <w:b w:val="0"/>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7B969E98">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466E4"/>
    <w:multiLevelType w:val="multilevel"/>
    <w:tmpl w:val="29420CD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AA6778"/>
    <w:multiLevelType w:val="hybridMultilevel"/>
    <w:tmpl w:val="5370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E338E"/>
    <w:multiLevelType w:val="hybridMultilevel"/>
    <w:tmpl w:val="162E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C0375"/>
    <w:multiLevelType w:val="hybridMultilevel"/>
    <w:tmpl w:val="B03EA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967A53"/>
    <w:multiLevelType w:val="hybridMultilevel"/>
    <w:tmpl w:val="328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610DD"/>
    <w:multiLevelType w:val="hybridMultilevel"/>
    <w:tmpl w:val="30A80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4F855DE"/>
    <w:multiLevelType w:val="multilevel"/>
    <w:tmpl w:val="BF60652E"/>
    <w:lvl w:ilvl="0">
      <w:start w:val="1"/>
      <w:numFmt w:val="lowerLetter"/>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E030FCB"/>
    <w:multiLevelType w:val="multilevel"/>
    <w:tmpl w:val="3A24F8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num>
  <w:num w:numId="11">
    <w:abstractNumId w:val="4"/>
  </w:num>
  <w:num w:numId="12">
    <w:abstractNumId w:val="10"/>
  </w:num>
  <w:num w:numId="13">
    <w:abstractNumId w:val="11"/>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5572CC"/>
    <w:rsid w:val="00004D90"/>
    <w:rsid w:val="00006058"/>
    <w:rsid w:val="000107BA"/>
    <w:rsid w:val="0001120F"/>
    <w:rsid w:val="00023E3B"/>
    <w:rsid w:val="00025CF5"/>
    <w:rsid w:val="00032FC0"/>
    <w:rsid w:val="0004290F"/>
    <w:rsid w:val="00061720"/>
    <w:rsid w:val="0007197F"/>
    <w:rsid w:val="00073939"/>
    <w:rsid w:val="0007557A"/>
    <w:rsid w:val="000778EF"/>
    <w:rsid w:val="000A5F53"/>
    <w:rsid w:val="000B0CB9"/>
    <w:rsid w:val="000B7C43"/>
    <w:rsid w:val="000D1D2B"/>
    <w:rsid w:val="001043A7"/>
    <w:rsid w:val="001073F5"/>
    <w:rsid w:val="0011066D"/>
    <w:rsid w:val="00122DF5"/>
    <w:rsid w:val="0012420B"/>
    <w:rsid w:val="00130C58"/>
    <w:rsid w:val="0016381C"/>
    <w:rsid w:val="00173884"/>
    <w:rsid w:val="00192FD5"/>
    <w:rsid w:val="001A0FF9"/>
    <w:rsid w:val="001A1480"/>
    <w:rsid w:val="001B09FB"/>
    <w:rsid w:val="001C5545"/>
    <w:rsid w:val="001C7204"/>
    <w:rsid w:val="001D52C0"/>
    <w:rsid w:val="001E1617"/>
    <w:rsid w:val="001E71A2"/>
    <w:rsid w:val="00203275"/>
    <w:rsid w:val="0020740B"/>
    <w:rsid w:val="00210913"/>
    <w:rsid w:val="00231009"/>
    <w:rsid w:val="00232BFC"/>
    <w:rsid w:val="00234D75"/>
    <w:rsid w:val="00236F70"/>
    <w:rsid w:val="00246B8D"/>
    <w:rsid w:val="00247B2B"/>
    <w:rsid w:val="0025185E"/>
    <w:rsid w:val="00271FF0"/>
    <w:rsid w:val="002931C6"/>
    <w:rsid w:val="002C2F0C"/>
    <w:rsid w:val="002D323B"/>
    <w:rsid w:val="0030089C"/>
    <w:rsid w:val="00301DC8"/>
    <w:rsid w:val="0031344A"/>
    <w:rsid w:val="00313824"/>
    <w:rsid w:val="00323042"/>
    <w:rsid w:val="00345D67"/>
    <w:rsid w:val="00366F5E"/>
    <w:rsid w:val="00376A4E"/>
    <w:rsid w:val="00387A5B"/>
    <w:rsid w:val="003A057B"/>
    <w:rsid w:val="003A7EBA"/>
    <w:rsid w:val="003C28F8"/>
    <w:rsid w:val="003C67A6"/>
    <w:rsid w:val="003C7520"/>
    <w:rsid w:val="003D540C"/>
    <w:rsid w:val="003D7265"/>
    <w:rsid w:val="003E0E76"/>
    <w:rsid w:val="00417CBB"/>
    <w:rsid w:val="00422774"/>
    <w:rsid w:val="00423900"/>
    <w:rsid w:val="00430211"/>
    <w:rsid w:val="00442203"/>
    <w:rsid w:val="00454D60"/>
    <w:rsid w:val="004665B5"/>
    <w:rsid w:val="00476946"/>
    <w:rsid w:val="00480143"/>
    <w:rsid w:val="004D5018"/>
    <w:rsid w:val="004F750F"/>
    <w:rsid w:val="005057FE"/>
    <w:rsid w:val="00551B11"/>
    <w:rsid w:val="005572CC"/>
    <w:rsid w:val="005940DD"/>
    <w:rsid w:val="00595E5A"/>
    <w:rsid w:val="005A6033"/>
    <w:rsid w:val="005B4DB6"/>
    <w:rsid w:val="005D2E0B"/>
    <w:rsid w:val="005E6DDF"/>
    <w:rsid w:val="00601111"/>
    <w:rsid w:val="0063671B"/>
    <w:rsid w:val="00644D5F"/>
    <w:rsid w:val="006511DD"/>
    <w:rsid w:val="00654F47"/>
    <w:rsid w:val="0065534B"/>
    <w:rsid w:val="006A0F6D"/>
    <w:rsid w:val="006C363B"/>
    <w:rsid w:val="006D58C3"/>
    <w:rsid w:val="006E4312"/>
    <w:rsid w:val="00700174"/>
    <w:rsid w:val="007058D2"/>
    <w:rsid w:val="00736FAB"/>
    <w:rsid w:val="00742D0F"/>
    <w:rsid w:val="00744046"/>
    <w:rsid w:val="00747074"/>
    <w:rsid w:val="00747946"/>
    <w:rsid w:val="00751030"/>
    <w:rsid w:val="00761D57"/>
    <w:rsid w:val="00764CC2"/>
    <w:rsid w:val="00775AF8"/>
    <w:rsid w:val="007856C3"/>
    <w:rsid w:val="00790709"/>
    <w:rsid w:val="00790729"/>
    <w:rsid w:val="007919A5"/>
    <w:rsid w:val="00797CA7"/>
    <w:rsid w:val="007A29D1"/>
    <w:rsid w:val="007A5316"/>
    <w:rsid w:val="007B13BB"/>
    <w:rsid w:val="007B4E63"/>
    <w:rsid w:val="007D581F"/>
    <w:rsid w:val="007E1CBB"/>
    <w:rsid w:val="007E50E1"/>
    <w:rsid w:val="007F15A3"/>
    <w:rsid w:val="007F2BC7"/>
    <w:rsid w:val="007F7253"/>
    <w:rsid w:val="00806C86"/>
    <w:rsid w:val="008435C1"/>
    <w:rsid w:val="00843C0F"/>
    <w:rsid w:val="00855DE8"/>
    <w:rsid w:val="008670C8"/>
    <w:rsid w:val="00880F95"/>
    <w:rsid w:val="008A2C6D"/>
    <w:rsid w:val="008A4442"/>
    <w:rsid w:val="008A5D52"/>
    <w:rsid w:val="008A7FE5"/>
    <w:rsid w:val="008C4544"/>
    <w:rsid w:val="009009AD"/>
    <w:rsid w:val="00915355"/>
    <w:rsid w:val="00940798"/>
    <w:rsid w:val="00956ECA"/>
    <w:rsid w:val="00960278"/>
    <w:rsid w:val="009669EE"/>
    <w:rsid w:val="0097756D"/>
    <w:rsid w:val="00990557"/>
    <w:rsid w:val="009A5390"/>
    <w:rsid w:val="009B083D"/>
    <w:rsid w:val="009B2B5E"/>
    <w:rsid w:val="009C02EB"/>
    <w:rsid w:val="009C5AF7"/>
    <w:rsid w:val="009C6F9A"/>
    <w:rsid w:val="009C71E3"/>
    <w:rsid w:val="009F2EB3"/>
    <w:rsid w:val="00A345AA"/>
    <w:rsid w:val="00A50E52"/>
    <w:rsid w:val="00A6155E"/>
    <w:rsid w:val="00A659DC"/>
    <w:rsid w:val="00A708F3"/>
    <w:rsid w:val="00A72586"/>
    <w:rsid w:val="00AA04EA"/>
    <w:rsid w:val="00AA0CCD"/>
    <w:rsid w:val="00AA75F4"/>
    <w:rsid w:val="00AB0412"/>
    <w:rsid w:val="00AB5C1A"/>
    <w:rsid w:val="00AC335F"/>
    <w:rsid w:val="00AD2BFE"/>
    <w:rsid w:val="00AF29C0"/>
    <w:rsid w:val="00B21367"/>
    <w:rsid w:val="00B30294"/>
    <w:rsid w:val="00B36959"/>
    <w:rsid w:val="00B43153"/>
    <w:rsid w:val="00B53E16"/>
    <w:rsid w:val="00B57D45"/>
    <w:rsid w:val="00B7194C"/>
    <w:rsid w:val="00B720C0"/>
    <w:rsid w:val="00B81002"/>
    <w:rsid w:val="00B8391F"/>
    <w:rsid w:val="00BA49F0"/>
    <w:rsid w:val="00BA6A42"/>
    <w:rsid w:val="00BD1D22"/>
    <w:rsid w:val="00C00093"/>
    <w:rsid w:val="00C12397"/>
    <w:rsid w:val="00C149A0"/>
    <w:rsid w:val="00C25CF8"/>
    <w:rsid w:val="00C3350F"/>
    <w:rsid w:val="00C37F26"/>
    <w:rsid w:val="00C54C67"/>
    <w:rsid w:val="00C551EE"/>
    <w:rsid w:val="00C61F51"/>
    <w:rsid w:val="00C737FC"/>
    <w:rsid w:val="00C74F4F"/>
    <w:rsid w:val="00C76803"/>
    <w:rsid w:val="00C77267"/>
    <w:rsid w:val="00C84966"/>
    <w:rsid w:val="00C87007"/>
    <w:rsid w:val="00C92CB1"/>
    <w:rsid w:val="00C95F8F"/>
    <w:rsid w:val="00CA4FEB"/>
    <w:rsid w:val="00CC5914"/>
    <w:rsid w:val="00CD73A6"/>
    <w:rsid w:val="00CF667D"/>
    <w:rsid w:val="00D004BB"/>
    <w:rsid w:val="00D065B2"/>
    <w:rsid w:val="00D1024A"/>
    <w:rsid w:val="00D14AFD"/>
    <w:rsid w:val="00D17B15"/>
    <w:rsid w:val="00D345A5"/>
    <w:rsid w:val="00D47231"/>
    <w:rsid w:val="00D477AF"/>
    <w:rsid w:val="00D50278"/>
    <w:rsid w:val="00D53F47"/>
    <w:rsid w:val="00D54035"/>
    <w:rsid w:val="00D554F2"/>
    <w:rsid w:val="00D5638A"/>
    <w:rsid w:val="00D60CD8"/>
    <w:rsid w:val="00D74AA9"/>
    <w:rsid w:val="00D83816"/>
    <w:rsid w:val="00DA4464"/>
    <w:rsid w:val="00E171E2"/>
    <w:rsid w:val="00E25FB3"/>
    <w:rsid w:val="00E32F45"/>
    <w:rsid w:val="00E77B35"/>
    <w:rsid w:val="00E9075F"/>
    <w:rsid w:val="00EA0156"/>
    <w:rsid w:val="00EA230E"/>
    <w:rsid w:val="00EA23BC"/>
    <w:rsid w:val="00EB399E"/>
    <w:rsid w:val="00EC001C"/>
    <w:rsid w:val="00EC6638"/>
    <w:rsid w:val="00ED0C98"/>
    <w:rsid w:val="00EE62EB"/>
    <w:rsid w:val="00F00E43"/>
    <w:rsid w:val="00F257F4"/>
    <w:rsid w:val="00F5337B"/>
    <w:rsid w:val="00FA7692"/>
    <w:rsid w:val="00FB2389"/>
    <w:rsid w:val="00FB3247"/>
    <w:rsid w:val="00FC4121"/>
    <w:rsid w:val="00FC4CFF"/>
    <w:rsid w:val="00FE2C49"/>
    <w:rsid w:val="00FF4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A7"/>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F53"/>
    <w:pPr>
      <w:ind w:left="720"/>
    </w:pPr>
  </w:style>
  <w:style w:type="paragraph" w:styleId="BalloonText">
    <w:name w:val="Balloon Text"/>
    <w:basedOn w:val="Normal"/>
    <w:link w:val="BalloonTextChar"/>
    <w:uiPriority w:val="99"/>
    <w:semiHidden/>
    <w:unhideWhenUsed/>
    <w:rsid w:val="00025CF5"/>
    <w:rPr>
      <w:rFonts w:ascii="Tahoma" w:hAnsi="Tahoma" w:cs="Tahoma"/>
      <w:sz w:val="16"/>
      <w:szCs w:val="16"/>
    </w:rPr>
  </w:style>
  <w:style w:type="character" w:customStyle="1" w:styleId="BalloonTextChar">
    <w:name w:val="Balloon Text Char"/>
    <w:basedOn w:val="DefaultParagraphFont"/>
    <w:link w:val="BalloonText"/>
    <w:uiPriority w:val="99"/>
    <w:semiHidden/>
    <w:rsid w:val="00025CF5"/>
    <w:rPr>
      <w:rFonts w:ascii="Tahoma" w:hAnsi="Tahoma" w:cs="Tahoma"/>
      <w:sz w:val="16"/>
      <w:szCs w:val="16"/>
    </w:rPr>
  </w:style>
  <w:style w:type="paragraph" w:styleId="FootnoteText">
    <w:name w:val="footnote text"/>
    <w:basedOn w:val="Normal"/>
    <w:link w:val="FootnoteTextChar"/>
    <w:uiPriority w:val="99"/>
    <w:semiHidden/>
    <w:unhideWhenUsed/>
    <w:rsid w:val="00025CF5"/>
    <w:rPr>
      <w:sz w:val="20"/>
      <w:szCs w:val="20"/>
    </w:rPr>
  </w:style>
  <w:style w:type="character" w:customStyle="1" w:styleId="FootnoteTextChar">
    <w:name w:val="Footnote Text Char"/>
    <w:basedOn w:val="DefaultParagraphFont"/>
    <w:link w:val="FootnoteText"/>
    <w:uiPriority w:val="99"/>
    <w:semiHidden/>
    <w:rsid w:val="00025CF5"/>
  </w:style>
  <w:style w:type="character" w:styleId="FootnoteReference">
    <w:name w:val="footnote reference"/>
    <w:basedOn w:val="DefaultParagraphFont"/>
    <w:uiPriority w:val="99"/>
    <w:semiHidden/>
    <w:unhideWhenUsed/>
    <w:rsid w:val="00025CF5"/>
    <w:rPr>
      <w:vertAlign w:val="superscript"/>
    </w:rPr>
  </w:style>
  <w:style w:type="paragraph" w:styleId="Header">
    <w:name w:val="header"/>
    <w:basedOn w:val="Normal"/>
    <w:link w:val="HeaderChar"/>
    <w:uiPriority w:val="99"/>
    <w:semiHidden/>
    <w:unhideWhenUsed/>
    <w:rsid w:val="00B53E16"/>
    <w:pPr>
      <w:tabs>
        <w:tab w:val="center" w:pos="4680"/>
        <w:tab w:val="right" w:pos="9360"/>
      </w:tabs>
    </w:pPr>
  </w:style>
  <w:style w:type="character" w:customStyle="1" w:styleId="HeaderChar">
    <w:name w:val="Header Char"/>
    <w:basedOn w:val="DefaultParagraphFont"/>
    <w:link w:val="Header"/>
    <w:uiPriority w:val="99"/>
    <w:semiHidden/>
    <w:rsid w:val="00B53E16"/>
    <w:rPr>
      <w:sz w:val="24"/>
      <w:szCs w:val="22"/>
    </w:rPr>
  </w:style>
  <w:style w:type="paragraph" w:styleId="Footer">
    <w:name w:val="footer"/>
    <w:basedOn w:val="Normal"/>
    <w:link w:val="FooterChar"/>
    <w:uiPriority w:val="99"/>
    <w:unhideWhenUsed/>
    <w:rsid w:val="00B53E16"/>
    <w:pPr>
      <w:tabs>
        <w:tab w:val="center" w:pos="4680"/>
        <w:tab w:val="right" w:pos="9360"/>
      </w:tabs>
    </w:pPr>
  </w:style>
  <w:style w:type="character" w:customStyle="1" w:styleId="FooterChar">
    <w:name w:val="Footer Char"/>
    <w:basedOn w:val="DefaultParagraphFont"/>
    <w:link w:val="Footer"/>
    <w:uiPriority w:val="99"/>
    <w:rsid w:val="00B53E16"/>
    <w:rPr>
      <w:sz w:val="24"/>
      <w:szCs w:val="22"/>
    </w:rPr>
  </w:style>
  <w:style w:type="character" w:styleId="CommentReference">
    <w:name w:val="annotation reference"/>
    <w:basedOn w:val="DefaultParagraphFont"/>
    <w:uiPriority w:val="99"/>
    <w:semiHidden/>
    <w:unhideWhenUsed/>
    <w:rsid w:val="007A29D1"/>
    <w:rPr>
      <w:sz w:val="16"/>
      <w:szCs w:val="16"/>
    </w:rPr>
  </w:style>
  <w:style w:type="paragraph" w:styleId="CommentText">
    <w:name w:val="annotation text"/>
    <w:basedOn w:val="Normal"/>
    <w:link w:val="CommentTextChar"/>
    <w:uiPriority w:val="99"/>
    <w:semiHidden/>
    <w:unhideWhenUsed/>
    <w:rsid w:val="007A29D1"/>
    <w:rPr>
      <w:sz w:val="20"/>
      <w:szCs w:val="20"/>
    </w:rPr>
  </w:style>
  <w:style w:type="character" w:customStyle="1" w:styleId="CommentTextChar">
    <w:name w:val="Comment Text Char"/>
    <w:basedOn w:val="DefaultParagraphFont"/>
    <w:link w:val="CommentText"/>
    <w:uiPriority w:val="99"/>
    <w:semiHidden/>
    <w:rsid w:val="007A29D1"/>
  </w:style>
  <w:style w:type="paragraph" w:styleId="CommentSubject">
    <w:name w:val="annotation subject"/>
    <w:basedOn w:val="CommentText"/>
    <w:next w:val="CommentText"/>
    <w:link w:val="CommentSubjectChar"/>
    <w:uiPriority w:val="99"/>
    <w:semiHidden/>
    <w:unhideWhenUsed/>
    <w:rsid w:val="007A29D1"/>
    <w:rPr>
      <w:b/>
      <w:bCs/>
    </w:rPr>
  </w:style>
  <w:style w:type="character" w:customStyle="1" w:styleId="CommentSubjectChar">
    <w:name w:val="Comment Subject Char"/>
    <w:basedOn w:val="CommentTextChar"/>
    <w:link w:val="CommentSubject"/>
    <w:uiPriority w:val="99"/>
    <w:semiHidden/>
    <w:rsid w:val="007A29D1"/>
    <w:rPr>
      <w:b/>
      <w:bCs/>
    </w:rPr>
  </w:style>
  <w:style w:type="paragraph" w:styleId="Revision">
    <w:name w:val="Revision"/>
    <w:hidden/>
    <w:uiPriority w:val="99"/>
    <w:semiHidden/>
    <w:rsid w:val="007A29D1"/>
    <w:rPr>
      <w:sz w:val="24"/>
      <w:szCs w:val="22"/>
    </w:rPr>
  </w:style>
  <w:style w:type="character" w:styleId="Hyperlink">
    <w:name w:val="Hyperlink"/>
    <w:basedOn w:val="DefaultParagraphFont"/>
    <w:uiPriority w:val="99"/>
    <w:unhideWhenUsed/>
    <w:rsid w:val="00A50E52"/>
    <w:rPr>
      <w:color w:val="0000FF"/>
      <w:u w:val="single"/>
    </w:rPr>
  </w:style>
  <w:style w:type="character" w:styleId="FollowedHyperlink">
    <w:name w:val="FollowedHyperlink"/>
    <w:basedOn w:val="DefaultParagraphFont"/>
    <w:uiPriority w:val="99"/>
    <w:semiHidden/>
    <w:unhideWhenUsed/>
    <w:rsid w:val="00F257F4"/>
    <w:rPr>
      <w:color w:val="800080"/>
      <w:u w:val="single"/>
    </w:rPr>
  </w:style>
  <w:style w:type="table" w:styleId="TableGrid">
    <w:name w:val="Table Grid"/>
    <w:basedOn w:val="TableNormal"/>
    <w:uiPriority w:val="59"/>
    <w:rsid w:val="005940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A603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49918897">
      <w:bodyDiv w:val="1"/>
      <w:marLeft w:val="0"/>
      <w:marRight w:val="0"/>
      <w:marTop w:val="0"/>
      <w:marBottom w:val="0"/>
      <w:divBdr>
        <w:top w:val="none" w:sz="0" w:space="0" w:color="auto"/>
        <w:left w:val="none" w:sz="0" w:space="0" w:color="auto"/>
        <w:bottom w:val="none" w:sz="0" w:space="0" w:color="auto"/>
        <w:right w:val="none" w:sz="0" w:space="0" w:color="auto"/>
      </w:divBdr>
    </w:div>
    <w:div w:id="17003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6CFD-27C1-45C4-8CD8-B0ED4E76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ray.hendren</dc:creator>
  <cp:lastModifiedBy>Ivan Flores</cp:lastModifiedBy>
  <cp:revision>3</cp:revision>
  <cp:lastPrinted>2010-03-19T17:39:00Z</cp:lastPrinted>
  <dcterms:created xsi:type="dcterms:W3CDTF">2010-12-09T16:03:00Z</dcterms:created>
  <dcterms:modified xsi:type="dcterms:W3CDTF">2010-12-09T16:38:00Z</dcterms:modified>
</cp:coreProperties>
</file>