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A5" w:rsidRDefault="00211FA5" w:rsidP="00F20E3D">
      <w:pPr>
        <w:spacing w:after="0" w:line="240" w:lineRule="auto"/>
        <w:rPr>
          <w:rFonts w:ascii="Times New Roman" w:hAnsi="Times New Roman" w:cs="Times New Roman"/>
          <w:sz w:val="23"/>
          <w:szCs w:val="23"/>
        </w:rPr>
      </w:pPr>
    </w:p>
    <w:p w:rsidR="00211FA5" w:rsidRDefault="00211FA5" w:rsidP="00F20E3D">
      <w:pPr>
        <w:spacing w:after="0" w:line="240" w:lineRule="auto"/>
        <w:rPr>
          <w:rFonts w:ascii="Times New Roman" w:hAnsi="Times New Roman" w:cs="Times New Roman"/>
          <w:sz w:val="23"/>
          <w:szCs w:val="23"/>
        </w:rPr>
      </w:pPr>
    </w:p>
    <w:p w:rsidR="00211FA5" w:rsidRPr="00211FA5" w:rsidRDefault="00211FA5" w:rsidP="00211FA5">
      <w:pPr>
        <w:spacing w:after="0" w:line="240" w:lineRule="auto"/>
        <w:jc w:val="center"/>
        <w:rPr>
          <w:rFonts w:ascii="Times New Roman" w:hAnsi="Times New Roman" w:cs="Times New Roman"/>
          <w:b/>
          <w:sz w:val="23"/>
          <w:szCs w:val="23"/>
        </w:rPr>
      </w:pPr>
      <w:r w:rsidRPr="00211FA5">
        <w:rPr>
          <w:rFonts w:ascii="Times New Roman" w:hAnsi="Times New Roman" w:cs="Times New Roman"/>
          <w:b/>
          <w:sz w:val="23"/>
          <w:szCs w:val="23"/>
        </w:rPr>
        <w:t>JUSTIFICATION FOR CHANGE</w:t>
      </w:r>
    </w:p>
    <w:p w:rsidR="00211FA5" w:rsidRDefault="00211FA5" w:rsidP="00211FA5">
      <w:pPr>
        <w:spacing w:after="0" w:line="240" w:lineRule="auto"/>
        <w:jc w:val="center"/>
        <w:rPr>
          <w:rFonts w:ascii="Times New Roman" w:hAnsi="Times New Roman" w:cs="Times New Roman"/>
          <w:b/>
          <w:sz w:val="23"/>
          <w:szCs w:val="23"/>
        </w:rPr>
      </w:pPr>
    </w:p>
    <w:p w:rsidR="00211FA5" w:rsidRDefault="00211FA5" w:rsidP="00211FA5">
      <w:pPr>
        <w:spacing w:after="0" w:line="240" w:lineRule="auto"/>
        <w:jc w:val="center"/>
        <w:rPr>
          <w:rFonts w:ascii="Times New Roman" w:hAnsi="Times New Roman" w:cs="Times New Roman"/>
          <w:b/>
          <w:sz w:val="23"/>
          <w:szCs w:val="23"/>
        </w:rPr>
      </w:pPr>
      <w:proofErr w:type="spellStart"/>
      <w:r w:rsidRPr="00211FA5">
        <w:rPr>
          <w:rFonts w:ascii="Times New Roman" w:hAnsi="Times New Roman" w:cs="Times New Roman"/>
          <w:b/>
          <w:sz w:val="23"/>
          <w:szCs w:val="23"/>
        </w:rPr>
        <w:t>StormReady</w:t>
      </w:r>
      <w:proofErr w:type="spellEnd"/>
      <w:r w:rsidRPr="00211FA5">
        <w:rPr>
          <w:rFonts w:ascii="Times New Roman" w:hAnsi="Times New Roman" w:cs="Times New Roman"/>
          <w:b/>
          <w:sz w:val="23"/>
          <w:szCs w:val="23"/>
        </w:rPr>
        <w:t xml:space="preserve">, </w:t>
      </w:r>
      <w:proofErr w:type="spellStart"/>
      <w:r w:rsidRPr="00211FA5">
        <w:rPr>
          <w:rFonts w:ascii="Times New Roman" w:hAnsi="Times New Roman" w:cs="Times New Roman"/>
          <w:b/>
          <w:sz w:val="23"/>
          <w:szCs w:val="23"/>
        </w:rPr>
        <w:t>TsunamiReady</w:t>
      </w:r>
      <w:proofErr w:type="spellEnd"/>
      <w:r w:rsidRPr="00211FA5">
        <w:rPr>
          <w:rFonts w:ascii="Times New Roman" w:hAnsi="Times New Roman" w:cs="Times New Roman"/>
          <w:b/>
          <w:sz w:val="23"/>
          <w:szCs w:val="23"/>
        </w:rPr>
        <w:t xml:space="preserve">, </w:t>
      </w:r>
      <w:proofErr w:type="spellStart"/>
      <w:r w:rsidRPr="00211FA5">
        <w:rPr>
          <w:rFonts w:ascii="Times New Roman" w:hAnsi="Times New Roman" w:cs="Times New Roman"/>
          <w:b/>
          <w:sz w:val="23"/>
          <w:szCs w:val="23"/>
        </w:rPr>
        <w:t>Stormready</w:t>
      </w:r>
      <w:proofErr w:type="spellEnd"/>
      <w:r w:rsidRPr="00211FA5">
        <w:rPr>
          <w:rFonts w:ascii="Times New Roman" w:hAnsi="Times New Roman" w:cs="Times New Roman"/>
          <w:b/>
          <w:sz w:val="23"/>
          <w:szCs w:val="23"/>
        </w:rPr>
        <w:t>/</w:t>
      </w:r>
      <w:proofErr w:type="spellStart"/>
      <w:r w:rsidRPr="00211FA5">
        <w:rPr>
          <w:rFonts w:ascii="Times New Roman" w:hAnsi="Times New Roman" w:cs="Times New Roman"/>
          <w:b/>
          <w:sz w:val="23"/>
          <w:szCs w:val="23"/>
        </w:rPr>
        <w:t>Tsunam</w:t>
      </w:r>
      <w:r>
        <w:rPr>
          <w:rFonts w:ascii="Times New Roman" w:hAnsi="Times New Roman" w:cs="Times New Roman"/>
          <w:b/>
          <w:sz w:val="23"/>
          <w:szCs w:val="23"/>
        </w:rPr>
        <w:t>iReady</w:t>
      </w:r>
      <w:proofErr w:type="spellEnd"/>
      <w:r>
        <w:rPr>
          <w:rFonts w:ascii="Times New Roman" w:hAnsi="Times New Roman" w:cs="Times New Roman"/>
          <w:b/>
          <w:sz w:val="23"/>
          <w:szCs w:val="23"/>
        </w:rPr>
        <w:t xml:space="preserve"> and </w:t>
      </w:r>
      <w:proofErr w:type="spellStart"/>
      <w:r>
        <w:rPr>
          <w:rFonts w:ascii="Times New Roman" w:hAnsi="Times New Roman" w:cs="Times New Roman"/>
          <w:b/>
          <w:sz w:val="23"/>
          <w:szCs w:val="23"/>
        </w:rPr>
        <w:t>StormReady</w:t>
      </w:r>
      <w:proofErr w:type="spellEnd"/>
      <w:r>
        <w:rPr>
          <w:rFonts w:ascii="Times New Roman" w:hAnsi="Times New Roman" w:cs="Times New Roman"/>
          <w:b/>
          <w:sz w:val="23"/>
          <w:szCs w:val="23"/>
        </w:rPr>
        <w:t xml:space="preserve"> Supporter </w:t>
      </w:r>
    </w:p>
    <w:p w:rsidR="00211FA5" w:rsidRPr="00211FA5" w:rsidRDefault="00211FA5" w:rsidP="00211FA5">
      <w:pPr>
        <w:spacing w:after="0" w:line="240" w:lineRule="auto"/>
        <w:jc w:val="center"/>
        <w:rPr>
          <w:rFonts w:ascii="Times New Roman" w:hAnsi="Times New Roman" w:cs="Times New Roman"/>
          <w:b/>
          <w:sz w:val="23"/>
          <w:szCs w:val="23"/>
        </w:rPr>
      </w:pPr>
      <w:r w:rsidRPr="00211FA5">
        <w:rPr>
          <w:rFonts w:ascii="Times New Roman" w:hAnsi="Times New Roman" w:cs="Times New Roman"/>
          <w:b/>
          <w:sz w:val="23"/>
          <w:szCs w:val="23"/>
        </w:rPr>
        <w:t>Application Forms</w:t>
      </w:r>
    </w:p>
    <w:p w:rsidR="00211FA5" w:rsidRDefault="00211FA5" w:rsidP="00211FA5">
      <w:pPr>
        <w:spacing w:after="0" w:line="240" w:lineRule="auto"/>
        <w:jc w:val="center"/>
        <w:rPr>
          <w:rFonts w:ascii="Times New Roman" w:hAnsi="Times New Roman" w:cs="Times New Roman"/>
          <w:b/>
          <w:sz w:val="23"/>
          <w:szCs w:val="23"/>
        </w:rPr>
      </w:pPr>
    </w:p>
    <w:p w:rsidR="00F20E3D" w:rsidRPr="00211FA5" w:rsidRDefault="00211FA5" w:rsidP="00211FA5">
      <w:pPr>
        <w:spacing w:after="0" w:line="240" w:lineRule="auto"/>
        <w:jc w:val="center"/>
        <w:rPr>
          <w:rFonts w:ascii="Times New Roman" w:hAnsi="Times New Roman" w:cs="Times New Roman"/>
          <w:b/>
          <w:sz w:val="23"/>
          <w:szCs w:val="23"/>
        </w:rPr>
      </w:pPr>
      <w:r w:rsidRPr="00211FA5">
        <w:rPr>
          <w:rFonts w:ascii="Times New Roman" w:hAnsi="Times New Roman" w:cs="Times New Roman"/>
          <w:b/>
          <w:sz w:val="23"/>
          <w:szCs w:val="23"/>
        </w:rPr>
        <w:t>OMB CONTROL No.</w:t>
      </w:r>
      <w:r w:rsidR="00F20E3D" w:rsidRPr="00211FA5">
        <w:rPr>
          <w:rFonts w:ascii="Times New Roman" w:hAnsi="Times New Roman" w:cs="Times New Roman"/>
          <w:b/>
          <w:sz w:val="23"/>
          <w:szCs w:val="23"/>
        </w:rPr>
        <w:t xml:space="preserve"> 0648-0419</w:t>
      </w:r>
    </w:p>
    <w:p w:rsidR="000D09E1" w:rsidRPr="00CD2E02" w:rsidRDefault="000D09E1" w:rsidP="000D09E1">
      <w:pPr>
        <w:spacing w:after="0" w:line="240" w:lineRule="auto"/>
        <w:rPr>
          <w:rFonts w:ascii="Times New Roman" w:hAnsi="Times New Roman" w:cs="Times New Roman"/>
          <w:sz w:val="23"/>
          <w:szCs w:val="23"/>
        </w:rPr>
      </w:pPr>
    </w:p>
    <w:p w:rsidR="00211FA5" w:rsidRPr="00CD2E02" w:rsidRDefault="00211FA5" w:rsidP="00211FA5">
      <w:pPr>
        <w:spacing w:after="0" w:line="240" w:lineRule="auto"/>
        <w:rPr>
          <w:rFonts w:ascii="Times New Roman" w:hAnsi="Times New Roman" w:cs="Times New Roman"/>
          <w:b/>
          <w:sz w:val="23"/>
          <w:szCs w:val="23"/>
        </w:rPr>
      </w:pPr>
      <w:r w:rsidRPr="00CD2E02">
        <w:rPr>
          <w:rFonts w:ascii="Times New Roman" w:hAnsi="Times New Roman" w:cs="Times New Roman"/>
          <w:b/>
          <w:sz w:val="23"/>
          <w:szCs w:val="23"/>
        </w:rPr>
        <w:t xml:space="preserve">CHANGE REQUEST:  Update </w:t>
      </w:r>
      <w:proofErr w:type="spellStart"/>
      <w:r w:rsidRPr="00CD2E02">
        <w:rPr>
          <w:rFonts w:ascii="Times New Roman" w:hAnsi="Times New Roman" w:cs="Times New Roman"/>
          <w:b/>
          <w:sz w:val="23"/>
          <w:szCs w:val="23"/>
        </w:rPr>
        <w:t>TsunamiReady</w:t>
      </w:r>
      <w:proofErr w:type="spellEnd"/>
      <w:r w:rsidRPr="00CD2E02">
        <w:rPr>
          <w:rFonts w:ascii="Times New Roman" w:hAnsi="Times New Roman" w:cs="Times New Roman"/>
          <w:b/>
          <w:sz w:val="23"/>
          <w:szCs w:val="23"/>
        </w:rPr>
        <w:t xml:space="preserve"> Application form</w:t>
      </w:r>
      <w:r w:rsidRPr="00CD2E02">
        <w:rPr>
          <w:rFonts w:ascii="Times New Roman" w:hAnsi="Times New Roman" w:cs="Times New Roman"/>
          <w:sz w:val="23"/>
          <w:szCs w:val="23"/>
        </w:rPr>
        <w:t xml:space="preserve">  </w:t>
      </w:r>
    </w:p>
    <w:p w:rsidR="000D09E1" w:rsidRPr="00CD2E02" w:rsidRDefault="000D09E1" w:rsidP="000D09E1">
      <w:pPr>
        <w:spacing w:after="0" w:line="240" w:lineRule="auto"/>
        <w:rPr>
          <w:rFonts w:ascii="Times New Roman" w:hAnsi="Times New Roman" w:cs="Times New Roman"/>
          <w:sz w:val="23"/>
          <w:szCs w:val="23"/>
        </w:rPr>
      </w:pPr>
    </w:p>
    <w:p w:rsidR="000D09E1" w:rsidRPr="00CD2E02" w:rsidRDefault="00F354D9" w:rsidP="000D09E1">
      <w:pPr>
        <w:spacing w:after="0" w:line="240" w:lineRule="auto"/>
        <w:rPr>
          <w:rFonts w:ascii="Times New Roman" w:hAnsi="Times New Roman" w:cs="Times New Roman"/>
          <w:sz w:val="23"/>
          <w:szCs w:val="23"/>
        </w:rPr>
      </w:pPr>
      <w:r w:rsidRPr="00CD2E02">
        <w:rPr>
          <w:rFonts w:ascii="Times New Roman" w:hAnsi="Times New Roman" w:cs="Times New Roman"/>
          <w:b/>
          <w:sz w:val="23"/>
          <w:szCs w:val="23"/>
        </w:rPr>
        <w:t>W</w:t>
      </w:r>
      <w:r w:rsidR="000D09E1" w:rsidRPr="00CD2E02">
        <w:rPr>
          <w:rFonts w:ascii="Times New Roman" w:hAnsi="Times New Roman" w:cs="Times New Roman"/>
          <w:b/>
          <w:sz w:val="23"/>
          <w:szCs w:val="23"/>
        </w:rPr>
        <w:t>hat was done and why</w:t>
      </w:r>
      <w:r w:rsidRPr="00CD2E02">
        <w:rPr>
          <w:rFonts w:ascii="Times New Roman" w:hAnsi="Times New Roman" w:cs="Times New Roman"/>
          <w:b/>
          <w:sz w:val="23"/>
          <w:szCs w:val="23"/>
        </w:rPr>
        <w:t>:</w:t>
      </w:r>
      <w:r w:rsidRPr="00CD2E02">
        <w:rPr>
          <w:rFonts w:ascii="Times New Roman" w:hAnsi="Times New Roman" w:cs="Times New Roman"/>
          <w:sz w:val="23"/>
          <w:szCs w:val="23"/>
        </w:rPr>
        <w:t xml:space="preserve">  In April, 2014, the National Weather Service TsunamiReady Program received recommendations to update the TsunamiReady Guidelines upon which this form is based to be more closely aligned with FEMA’s Emergency Management structure and principles.  The recommendations were developed over a four year contract with a Professor of Geography and Social Science at East Tennessee State University. </w:t>
      </w:r>
    </w:p>
    <w:p w:rsidR="00F354D9" w:rsidRPr="00CD2E02" w:rsidRDefault="00F354D9" w:rsidP="000D09E1">
      <w:pPr>
        <w:spacing w:after="0" w:line="240" w:lineRule="auto"/>
        <w:rPr>
          <w:rFonts w:ascii="Times New Roman" w:hAnsi="Times New Roman" w:cs="Times New Roman"/>
          <w:sz w:val="23"/>
          <w:szCs w:val="23"/>
        </w:rPr>
      </w:pPr>
    </w:p>
    <w:p w:rsidR="00F354D9" w:rsidRPr="00CD2E02" w:rsidRDefault="00F354D9"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The recommendations were reviewed and socialized with three groups of stakeholders: current TsunamiReady community leaders; National Weather Service coastal office Warning Coordination Meteorologists and other interested NOAA staff; and representatives from coastal states and territories through the National Tsunami Ha</w:t>
      </w:r>
      <w:r w:rsidR="00CD2E02" w:rsidRPr="00CD2E02">
        <w:rPr>
          <w:rFonts w:ascii="Times New Roman" w:hAnsi="Times New Roman" w:cs="Times New Roman"/>
          <w:sz w:val="23"/>
          <w:szCs w:val="23"/>
        </w:rPr>
        <w:t>zard Mitigation Program (NTHMP) between June and October, 2014 (webinar-based open review process.)</w:t>
      </w:r>
    </w:p>
    <w:p w:rsidR="00CD2E02" w:rsidRPr="00CD2E02" w:rsidRDefault="00CD2E02" w:rsidP="000D09E1">
      <w:pPr>
        <w:spacing w:after="0" w:line="240" w:lineRule="auto"/>
        <w:rPr>
          <w:rFonts w:ascii="Times New Roman" w:hAnsi="Times New Roman" w:cs="Times New Roman"/>
          <w:sz w:val="23"/>
          <w:szCs w:val="23"/>
        </w:rPr>
      </w:pPr>
    </w:p>
    <w:p w:rsidR="00CD2E02" w:rsidRPr="00CD2E02" w:rsidRDefault="00CD2E02"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 xml:space="preserve">After the open review process was conducted, the NWS TsunamiReady Program Manager piloted the proposed Guidelines with four communities in North Carolina, California, Hawaii, and Puerto Rico. Tweaks and refinements learned from these pilots were incorporated into a final set of </w:t>
      </w:r>
      <w:r w:rsidRPr="00CD2E02">
        <w:rPr>
          <w:rFonts w:ascii="Times New Roman" w:hAnsi="Times New Roman" w:cs="Times New Roman"/>
          <w:i/>
          <w:sz w:val="23"/>
          <w:szCs w:val="23"/>
        </w:rPr>
        <w:t>TsunamiReady Guidelines – Fundamental</w:t>
      </w:r>
      <w:r w:rsidRPr="00CD2E02">
        <w:rPr>
          <w:rFonts w:ascii="Times New Roman" w:hAnsi="Times New Roman" w:cs="Times New Roman"/>
          <w:sz w:val="23"/>
          <w:szCs w:val="23"/>
        </w:rPr>
        <w:t>.</w:t>
      </w:r>
    </w:p>
    <w:p w:rsidR="000D09E1" w:rsidRPr="00CD2E02" w:rsidRDefault="000D09E1" w:rsidP="000D09E1">
      <w:pPr>
        <w:spacing w:after="0" w:line="240" w:lineRule="auto"/>
        <w:rPr>
          <w:rFonts w:ascii="Times New Roman" w:hAnsi="Times New Roman" w:cs="Times New Roman"/>
          <w:sz w:val="23"/>
          <w:szCs w:val="23"/>
        </w:rPr>
      </w:pPr>
    </w:p>
    <w:p w:rsidR="00F354D9" w:rsidRPr="00CD2E02" w:rsidRDefault="00F354D9" w:rsidP="000D09E1">
      <w:pPr>
        <w:spacing w:after="0" w:line="240" w:lineRule="auto"/>
        <w:rPr>
          <w:rFonts w:ascii="Times New Roman" w:hAnsi="Times New Roman" w:cs="Times New Roman"/>
          <w:b/>
          <w:sz w:val="23"/>
          <w:szCs w:val="23"/>
        </w:rPr>
      </w:pPr>
      <w:r w:rsidRPr="00CD2E02">
        <w:rPr>
          <w:rFonts w:ascii="Times New Roman" w:hAnsi="Times New Roman" w:cs="Times New Roman"/>
          <w:b/>
          <w:sz w:val="23"/>
          <w:szCs w:val="23"/>
        </w:rPr>
        <w:t xml:space="preserve">Major changes:  </w:t>
      </w:r>
    </w:p>
    <w:p w:rsidR="00166376" w:rsidRPr="00CD2E02" w:rsidRDefault="00F354D9" w:rsidP="00F354D9">
      <w:pPr>
        <w:pStyle w:val="ListParagraph"/>
        <w:numPr>
          <w:ilvl w:val="0"/>
          <w:numId w:val="2"/>
        </w:num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Reordering of TsunamiReady Guidelines under broad emergency management categories of Mitigation, Preparedness, and Response.</w:t>
      </w:r>
      <w:r w:rsidR="00166376" w:rsidRPr="00CD2E02">
        <w:rPr>
          <w:rFonts w:ascii="Times New Roman" w:hAnsi="Times New Roman" w:cs="Times New Roman"/>
          <w:sz w:val="23"/>
          <w:szCs w:val="23"/>
        </w:rPr>
        <w:t xml:space="preserve">  </w:t>
      </w:r>
      <w:r w:rsidR="00166376" w:rsidRPr="00CD2E02">
        <w:rPr>
          <w:rFonts w:ascii="Times New Roman" w:hAnsi="Times New Roman" w:cs="Times New Roman"/>
          <w:i/>
          <w:sz w:val="23"/>
          <w:szCs w:val="23"/>
        </w:rPr>
        <w:t>The content of the Guidelines is mostly the same. It is the structure and updated techn</w:t>
      </w:r>
      <w:r w:rsidR="00211FA5">
        <w:rPr>
          <w:rFonts w:ascii="Times New Roman" w:hAnsi="Times New Roman" w:cs="Times New Roman"/>
          <w:i/>
          <w:sz w:val="23"/>
          <w:szCs w:val="23"/>
        </w:rPr>
        <w:t>ical terms and language that have</w:t>
      </w:r>
      <w:r w:rsidR="00166376" w:rsidRPr="00CD2E02">
        <w:rPr>
          <w:rFonts w:ascii="Times New Roman" w:hAnsi="Times New Roman" w:cs="Times New Roman"/>
          <w:i/>
          <w:sz w:val="23"/>
          <w:szCs w:val="23"/>
        </w:rPr>
        <w:t xml:space="preserve"> changed since publication of the current set of TsunamiReady Guidelines in 2001.</w:t>
      </w:r>
    </w:p>
    <w:p w:rsidR="00166376" w:rsidRPr="00CD2E02" w:rsidRDefault="00F354D9" w:rsidP="00F354D9">
      <w:pPr>
        <w:pStyle w:val="ListParagraph"/>
        <w:numPr>
          <w:ilvl w:val="0"/>
          <w:numId w:val="2"/>
        </w:num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Updating references to and use of certain terms-of-art, such as exercises, outreach</w:t>
      </w:r>
      <w:r w:rsidR="00166376" w:rsidRPr="00CD2E02">
        <w:rPr>
          <w:rFonts w:ascii="Times New Roman" w:hAnsi="Times New Roman" w:cs="Times New Roman"/>
          <w:sz w:val="23"/>
          <w:szCs w:val="23"/>
        </w:rPr>
        <w:t xml:space="preserve"> (including digital and social media)</w:t>
      </w:r>
      <w:r w:rsidRPr="00CD2E02">
        <w:rPr>
          <w:rFonts w:ascii="Times New Roman" w:hAnsi="Times New Roman" w:cs="Times New Roman"/>
          <w:sz w:val="23"/>
          <w:szCs w:val="23"/>
        </w:rPr>
        <w:t>, and notification/warning methods.</w:t>
      </w:r>
    </w:p>
    <w:p w:rsidR="00166376" w:rsidRPr="00CD2E02" w:rsidRDefault="00F354D9" w:rsidP="00F354D9">
      <w:pPr>
        <w:pStyle w:val="ListParagraph"/>
        <w:numPr>
          <w:ilvl w:val="0"/>
          <w:numId w:val="2"/>
        </w:num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 xml:space="preserve">Clarifying </w:t>
      </w:r>
      <w:r w:rsidR="00166376" w:rsidRPr="00CD2E02">
        <w:rPr>
          <w:rFonts w:ascii="Times New Roman" w:hAnsi="Times New Roman" w:cs="Times New Roman"/>
          <w:sz w:val="23"/>
          <w:szCs w:val="23"/>
        </w:rPr>
        <w:t>identification of</w:t>
      </w:r>
      <w:r w:rsidRPr="00CD2E02">
        <w:rPr>
          <w:rFonts w:ascii="Times New Roman" w:hAnsi="Times New Roman" w:cs="Times New Roman"/>
          <w:sz w:val="23"/>
          <w:szCs w:val="23"/>
        </w:rPr>
        <w:t xml:space="preserve"> tsunami inundation areas when inundation maps are not available.</w:t>
      </w:r>
    </w:p>
    <w:p w:rsidR="00166376" w:rsidRPr="00CD2E02" w:rsidRDefault="00F354D9" w:rsidP="00F354D9">
      <w:pPr>
        <w:pStyle w:val="ListParagraph"/>
        <w:numPr>
          <w:ilvl w:val="0"/>
          <w:numId w:val="2"/>
        </w:num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Establishing state TsunamiReady Boards who have authorized leeway to interpret the TsunamiReady Guidelines for application in the respective states and territories.</w:t>
      </w:r>
    </w:p>
    <w:p w:rsidR="00166376" w:rsidRPr="00CD2E02" w:rsidRDefault="00166376" w:rsidP="00F354D9">
      <w:pPr>
        <w:pStyle w:val="ListParagraph"/>
        <w:numPr>
          <w:ilvl w:val="0"/>
          <w:numId w:val="2"/>
        </w:num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Allow</w:t>
      </w:r>
      <w:r w:rsidR="00211FA5">
        <w:rPr>
          <w:rFonts w:ascii="Times New Roman" w:hAnsi="Times New Roman" w:cs="Times New Roman"/>
          <w:sz w:val="23"/>
          <w:szCs w:val="23"/>
        </w:rPr>
        <w:t>ing</w:t>
      </w:r>
      <w:r w:rsidRPr="00CD2E02">
        <w:rPr>
          <w:rFonts w:ascii="Times New Roman" w:hAnsi="Times New Roman" w:cs="Times New Roman"/>
          <w:sz w:val="23"/>
          <w:szCs w:val="23"/>
        </w:rPr>
        <w:t xml:space="preserve"> for various types of exercises to count toward meeting the Guidelines: tabletop, multi-hazard, and full-scale</w:t>
      </w:r>
      <w:r w:rsidR="00F354D9" w:rsidRPr="00CD2E02">
        <w:rPr>
          <w:rFonts w:ascii="Times New Roman" w:hAnsi="Times New Roman" w:cs="Times New Roman"/>
          <w:sz w:val="23"/>
          <w:szCs w:val="23"/>
        </w:rPr>
        <w:t>.</w:t>
      </w:r>
    </w:p>
    <w:p w:rsidR="00F20E3D" w:rsidRPr="00CD2E02" w:rsidRDefault="00211FA5" w:rsidP="00F354D9">
      <w:pPr>
        <w:pStyle w:val="ListParagraph"/>
        <w:numPr>
          <w:ilvl w:val="0"/>
          <w:numId w:val="2"/>
        </w:numPr>
        <w:spacing w:after="0" w:line="240" w:lineRule="auto"/>
        <w:rPr>
          <w:rFonts w:ascii="Times New Roman" w:hAnsi="Times New Roman" w:cs="Times New Roman"/>
          <w:sz w:val="23"/>
          <w:szCs w:val="23"/>
        </w:rPr>
      </w:pPr>
      <w:r>
        <w:rPr>
          <w:rFonts w:ascii="Times New Roman" w:hAnsi="Times New Roman" w:cs="Times New Roman"/>
          <w:sz w:val="23"/>
          <w:szCs w:val="23"/>
        </w:rPr>
        <w:t>Removal of</w:t>
      </w:r>
      <w:bookmarkStart w:id="0" w:name="_GoBack"/>
      <w:bookmarkEnd w:id="0"/>
      <w:r w:rsidR="00F20E3D" w:rsidRPr="00CD2E02">
        <w:rPr>
          <w:rFonts w:ascii="Times New Roman" w:hAnsi="Times New Roman" w:cs="Times New Roman"/>
          <w:sz w:val="23"/>
          <w:szCs w:val="23"/>
        </w:rPr>
        <w:t xml:space="preserve"> population-based requirements which were inadvertently excluding small communities which are nonetheless at risk.</w:t>
      </w:r>
    </w:p>
    <w:p w:rsidR="000D09E1" w:rsidRPr="00CD2E02" w:rsidRDefault="000D09E1" w:rsidP="000D09E1">
      <w:pPr>
        <w:spacing w:after="0" w:line="240" w:lineRule="auto"/>
        <w:rPr>
          <w:rFonts w:ascii="Times New Roman" w:hAnsi="Times New Roman" w:cs="Times New Roman"/>
          <w:sz w:val="23"/>
          <w:szCs w:val="23"/>
        </w:rPr>
      </w:pPr>
    </w:p>
    <w:p w:rsidR="000D09E1" w:rsidRPr="00CD2E02" w:rsidRDefault="00F20E3D" w:rsidP="000D09E1">
      <w:pPr>
        <w:spacing w:after="0" w:line="240" w:lineRule="auto"/>
        <w:rPr>
          <w:rFonts w:ascii="Times New Roman" w:hAnsi="Times New Roman" w:cs="Times New Roman"/>
          <w:b/>
          <w:sz w:val="23"/>
          <w:szCs w:val="23"/>
        </w:rPr>
      </w:pPr>
      <w:r w:rsidRPr="00CD2E02">
        <w:rPr>
          <w:rFonts w:ascii="Times New Roman" w:hAnsi="Times New Roman" w:cs="Times New Roman"/>
          <w:b/>
          <w:sz w:val="23"/>
          <w:szCs w:val="23"/>
        </w:rPr>
        <w:t>Justification for Change:</w:t>
      </w:r>
    </w:p>
    <w:p w:rsidR="000D09E1" w:rsidRPr="00CD2E02" w:rsidRDefault="000D09E1" w:rsidP="000D09E1">
      <w:pPr>
        <w:spacing w:after="0" w:line="240" w:lineRule="auto"/>
        <w:rPr>
          <w:rFonts w:ascii="Times New Roman" w:hAnsi="Times New Roman" w:cs="Times New Roman"/>
          <w:sz w:val="23"/>
          <w:szCs w:val="23"/>
        </w:rPr>
      </w:pPr>
    </w:p>
    <w:p w:rsidR="00F20E3D" w:rsidRPr="00CD2E02" w:rsidRDefault="00F20E3D"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The NWS TsunamiReady Guidelines have been updated a</w:t>
      </w:r>
      <w:r w:rsidR="00CD2E02">
        <w:rPr>
          <w:rFonts w:ascii="Times New Roman" w:hAnsi="Times New Roman" w:cs="Times New Roman"/>
          <w:sz w:val="23"/>
          <w:szCs w:val="23"/>
        </w:rPr>
        <w:t xml:space="preserve">s a result of a thorough review and piloting </w:t>
      </w:r>
      <w:r w:rsidRPr="00CD2E02">
        <w:rPr>
          <w:rFonts w:ascii="Times New Roman" w:hAnsi="Times New Roman" w:cs="Times New Roman"/>
          <w:sz w:val="23"/>
          <w:szCs w:val="23"/>
        </w:rPr>
        <w:t>proces</w:t>
      </w:r>
      <w:r w:rsidR="00211FA5">
        <w:rPr>
          <w:rFonts w:ascii="Times New Roman" w:hAnsi="Times New Roman" w:cs="Times New Roman"/>
          <w:sz w:val="23"/>
          <w:szCs w:val="23"/>
        </w:rPr>
        <w:t>s and public comment period (s</w:t>
      </w:r>
      <w:r w:rsidRPr="00CD2E02">
        <w:rPr>
          <w:rFonts w:ascii="Times New Roman" w:hAnsi="Times New Roman" w:cs="Times New Roman"/>
          <w:sz w:val="23"/>
          <w:szCs w:val="23"/>
        </w:rPr>
        <w:t>ee NWS Public Information Notice providing</w:t>
      </w:r>
      <w:r w:rsidR="00CD2E02" w:rsidRPr="00CD2E02">
        <w:rPr>
          <w:rFonts w:ascii="Times New Roman" w:hAnsi="Times New Roman" w:cs="Times New Roman"/>
          <w:sz w:val="23"/>
          <w:szCs w:val="23"/>
        </w:rPr>
        <w:t xml:space="preserve"> a 60-day open comment period.)</w:t>
      </w:r>
    </w:p>
    <w:p w:rsidR="00F20E3D" w:rsidRPr="00CD2E02" w:rsidRDefault="00F20E3D"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 xml:space="preserve">Comments and changes to the proposed Guidelines were </w:t>
      </w:r>
      <w:r w:rsidR="00CD2E02">
        <w:rPr>
          <w:rFonts w:ascii="Times New Roman" w:hAnsi="Times New Roman" w:cs="Times New Roman"/>
          <w:sz w:val="23"/>
          <w:szCs w:val="23"/>
        </w:rPr>
        <w:t>incorporated</w:t>
      </w:r>
      <w:r w:rsidRPr="00CD2E02">
        <w:rPr>
          <w:rFonts w:ascii="Times New Roman" w:hAnsi="Times New Roman" w:cs="Times New Roman"/>
          <w:sz w:val="23"/>
          <w:szCs w:val="23"/>
        </w:rPr>
        <w:t xml:space="preserve"> during the open review </w:t>
      </w:r>
      <w:r w:rsidR="00CD2E02">
        <w:rPr>
          <w:rFonts w:ascii="Times New Roman" w:hAnsi="Times New Roman" w:cs="Times New Roman"/>
          <w:sz w:val="23"/>
          <w:szCs w:val="23"/>
        </w:rPr>
        <w:t xml:space="preserve">and piloting </w:t>
      </w:r>
      <w:r w:rsidRPr="00CD2E02">
        <w:rPr>
          <w:rFonts w:ascii="Times New Roman" w:hAnsi="Times New Roman" w:cs="Times New Roman"/>
          <w:sz w:val="23"/>
          <w:szCs w:val="23"/>
        </w:rPr>
        <w:t>process.  No comments were received during the public comment period</w:t>
      </w:r>
      <w:r w:rsidR="00211FA5">
        <w:rPr>
          <w:rFonts w:ascii="Times New Roman" w:hAnsi="Times New Roman" w:cs="Times New Roman"/>
          <w:sz w:val="23"/>
          <w:szCs w:val="23"/>
        </w:rPr>
        <w:t>, most probably because</w:t>
      </w:r>
      <w:r w:rsidR="00CD2E02">
        <w:rPr>
          <w:rFonts w:ascii="Times New Roman" w:hAnsi="Times New Roman" w:cs="Times New Roman"/>
          <w:sz w:val="23"/>
          <w:szCs w:val="23"/>
        </w:rPr>
        <w:t xml:space="preserve"> invited to participate so thoroughly during the open review and piloting process</w:t>
      </w:r>
      <w:r w:rsidRPr="00CD2E02">
        <w:rPr>
          <w:rFonts w:ascii="Times New Roman" w:hAnsi="Times New Roman" w:cs="Times New Roman"/>
          <w:sz w:val="23"/>
          <w:szCs w:val="23"/>
        </w:rPr>
        <w:t>.</w:t>
      </w:r>
    </w:p>
    <w:p w:rsidR="00F20E3D" w:rsidRPr="00CD2E02" w:rsidRDefault="00F20E3D" w:rsidP="000D09E1">
      <w:pPr>
        <w:spacing w:after="0" w:line="240" w:lineRule="auto"/>
        <w:rPr>
          <w:rFonts w:ascii="Times New Roman" w:hAnsi="Times New Roman" w:cs="Times New Roman"/>
          <w:sz w:val="23"/>
          <w:szCs w:val="23"/>
        </w:rPr>
      </w:pPr>
    </w:p>
    <w:p w:rsidR="00F20E3D" w:rsidRPr="00CD2E02" w:rsidRDefault="00F20E3D"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 xml:space="preserve">At the meeting of the National Tsunami Hazard Mitigation Program (NTHMP) of July 15, 2015, the NTHMP Leadership approved the proposed Guidelines (meeting minutes: </w:t>
      </w:r>
      <w:hyperlink r:id="rId7" w:history="1">
        <w:r w:rsidRPr="00CD2E02">
          <w:rPr>
            <w:rStyle w:val="Hyperlink"/>
            <w:rFonts w:ascii="Times New Roman" w:hAnsi="Times New Roman" w:cs="Times New Roman"/>
            <w:sz w:val="23"/>
            <w:szCs w:val="23"/>
          </w:rPr>
          <w:t>http://nws.weather.gov/nthmp/documents/NTHMPCC20150715Minutes.pdf</w:t>
        </w:r>
      </w:hyperlink>
      <w:r w:rsidRPr="00CD2E02">
        <w:rPr>
          <w:rFonts w:ascii="Times New Roman" w:hAnsi="Times New Roman" w:cs="Times New Roman"/>
          <w:sz w:val="23"/>
          <w:szCs w:val="23"/>
        </w:rPr>
        <w:t>, page 4).</w:t>
      </w:r>
    </w:p>
    <w:p w:rsidR="000D09E1" w:rsidRPr="00CD2E02" w:rsidRDefault="000D09E1" w:rsidP="000D09E1">
      <w:pPr>
        <w:spacing w:after="0" w:line="240" w:lineRule="auto"/>
        <w:rPr>
          <w:rFonts w:ascii="Times New Roman" w:hAnsi="Times New Roman" w:cs="Times New Roman"/>
          <w:sz w:val="23"/>
          <w:szCs w:val="23"/>
        </w:rPr>
      </w:pPr>
    </w:p>
    <w:p w:rsidR="000D09E1" w:rsidRPr="00CD2E02" w:rsidRDefault="00166376"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lastRenderedPageBreak/>
        <w:t xml:space="preserve">In order to implement the new TsunamiReady Guidelines, a new TsunamiReady application form has been developed that aligns directly with each of the 16 new Guidelines.  </w:t>
      </w:r>
    </w:p>
    <w:p w:rsidR="000D09E1" w:rsidRPr="00CD2E02" w:rsidRDefault="000D09E1" w:rsidP="000D09E1">
      <w:pPr>
        <w:spacing w:after="0" w:line="240" w:lineRule="auto"/>
        <w:rPr>
          <w:rFonts w:ascii="Times New Roman" w:hAnsi="Times New Roman" w:cs="Times New Roman"/>
          <w:sz w:val="23"/>
          <w:szCs w:val="23"/>
        </w:rPr>
      </w:pPr>
    </w:p>
    <w:p w:rsidR="000D09E1" w:rsidRPr="00CD2E02" w:rsidRDefault="00166376" w:rsidP="000D09E1">
      <w:pPr>
        <w:spacing w:after="0" w:line="240" w:lineRule="auto"/>
        <w:rPr>
          <w:rFonts w:ascii="Times New Roman" w:hAnsi="Times New Roman" w:cs="Times New Roman"/>
          <w:sz w:val="23"/>
          <w:szCs w:val="23"/>
        </w:rPr>
      </w:pPr>
      <w:r w:rsidRPr="00CD2E02">
        <w:rPr>
          <w:rFonts w:ascii="Times New Roman" w:hAnsi="Times New Roman" w:cs="Times New Roman"/>
          <w:sz w:val="23"/>
          <w:szCs w:val="23"/>
        </w:rPr>
        <w:t>There is n</w:t>
      </w:r>
      <w:r w:rsidR="000D09E1" w:rsidRPr="00CD2E02">
        <w:rPr>
          <w:rFonts w:ascii="Times New Roman" w:hAnsi="Times New Roman" w:cs="Times New Roman"/>
          <w:sz w:val="23"/>
          <w:szCs w:val="23"/>
        </w:rPr>
        <w:t>o change to burden or cost</w:t>
      </w:r>
      <w:r w:rsidRPr="00CD2E02">
        <w:rPr>
          <w:rFonts w:ascii="Times New Roman" w:hAnsi="Times New Roman" w:cs="Times New Roman"/>
          <w:sz w:val="23"/>
          <w:szCs w:val="23"/>
        </w:rPr>
        <w:t xml:space="preserve"> by implementing this new TsunamiReady application form.</w:t>
      </w:r>
    </w:p>
    <w:sectPr w:rsidR="000D09E1" w:rsidRPr="00CD2E02" w:rsidSect="00166376">
      <w:pgSz w:w="12240" w:h="15840"/>
      <w:pgMar w:top="864" w:right="864"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37AF"/>
    <w:multiLevelType w:val="hybridMultilevel"/>
    <w:tmpl w:val="B09E3F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124DC5"/>
    <w:multiLevelType w:val="hybridMultilevel"/>
    <w:tmpl w:val="232826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E1"/>
    <w:rsid w:val="000D09E1"/>
    <w:rsid w:val="00166376"/>
    <w:rsid w:val="001A51BD"/>
    <w:rsid w:val="00211FA5"/>
    <w:rsid w:val="0047536D"/>
    <w:rsid w:val="00CD2E02"/>
    <w:rsid w:val="00F20E3D"/>
    <w:rsid w:val="00F3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D9"/>
    <w:pPr>
      <w:ind w:left="720"/>
      <w:contextualSpacing/>
    </w:pPr>
  </w:style>
  <w:style w:type="character" w:styleId="Hyperlink">
    <w:name w:val="Hyperlink"/>
    <w:basedOn w:val="DefaultParagraphFont"/>
    <w:uiPriority w:val="99"/>
    <w:unhideWhenUsed/>
    <w:rsid w:val="00F20E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D9"/>
    <w:pPr>
      <w:ind w:left="720"/>
      <w:contextualSpacing/>
    </w:pPr>
  </w:style>
  <w:style w:type="character" w:styleId="Hyperlink">
    <w:name w:val="Hyperlink"/>
    <w:basedOn w:val="DefaultParagraphFont"/>
    <w:uiPriority w:val="99"/>
    <w:unhideWhenUsed/>
    <w:rsid w:val="00F20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ws.weather.gov/nthmp/documents/NTHMPCC20150715Minut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15C39-FED4-47A3-A553-0D294843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NOAA National Weather Service</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Lopes</dc:creator>
  <cp:lastModifiedBy>Sarah Brabson</cp:lastModifiedBy>
  <cp:revision>3</cp:revision>
  <dcterms:created xsi:type="dcterms:W3CDTF">2015-09-24T17:19:00Z</dcterms:created>
  <dcterms:modified xsi:type="dcterms:W3CDTF">2015-09-25T16:31:00Z</dcterms:modified>
</cp:coreProperties>
</file>