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C092B" w14:textId="05292CD7" w:rsidR="005700FA" w:rsidRPr="005700FA" w:rsidRDefault="005700FA" w:rsidP="00C20A7C">
      <w:pPr>
        <w:rPr>
          <w:rFonts w:asciiTheme="majorHAnsi" w:hAnsiTheme="majorHAnsi" w:cs="Times New Roman"/>
          <w:sz w:val="32"/>
          <w:szCs w:val="40"/>
        </w:rPr>
      </w:pPr>
      <w:r w:rsidRPr="005700FA">
        <w:rPr>
          <w:rFonts w:asciiTheme="majorHAnsi" w:hAnsiTheme="majorHAnsi" w:cs="Times New Roman"/>
          <w:sz w:val="32"/>
          <w:szCs w:val="40"/>
        </w:rPr>
        <w:t xml:space="preserve">Burden of Canine Brucellosis </w:t>
      </w:r>
      <w:r w:rsidR="00C20A7C">
        <w:rPr>
          <w:rFonts w:asciiTheme="majorHAnsi" w:hAnsiTheme="majorHAnsi" w:cs="Times New Roman"/>
          <w:sz w:val="32"/>
          <w:szCs w:val="40"/>
        </w:rPr>
        <w:t>Information Collection</w:t>
      </w:r>
    </w:p>
    <w:p w14:paraId="6D1C092C" w14:textId="77777777" w:rsidR="0081637D" w:rsidRPr="00472AF1" w:rsidRDefault="0081637D" w:rsidP="00C20A7C">
      <w:pPr>
        <w:autoSpaceDE w:val="0"/>
        <w:autoSpaceDN w:val="0"/>
        <w:adjustRightInd w:val="0"/>
      </w:pPr>
      <w:r w:rsidRPr="00472AF1">
        <w:rPr>
          <w:rFonts w:eastAsia="Times New Roman" w:cs="Times New Roman"/>
        </w:rPr>
        <w:t>There has been increasing concern among both human and animal health groups regarding the potential human hea</w:t>
      </w:r>
      <w:bookmarkStart w:id="0" w:name="_GoBack"/>
      <w:bookmarkEnd w:id="0"/>
      <w:r w:rsidRPr="00472AF1">
        <w:rPr>
          <w:rFonts w:eastAsia="Times New Roman" w:cs="Times New Roman"/>
        </w:rPr>
        <w:t xml:space="preserve">lth impact of </w:t>
      </w:r>
      <w:r w:rsidRPr="00472AF1">
        <w:rPr>
          <w:rFonts w:eastAsia="Times New Roman" w:cs="Times New Roman"/>
          <w:i/>
        </w:rPr>
        <w:t>Brucella canis</w:t>
      </w:r>
      <w:r w:rsidRPr="00472AF1">
        <w:rPr>
          <w:rFonts w:eastAsia="Times New Roman" w:cs="Times New Roman"/>
        </w:rPr>
        <w:t xml:space="preserve">.  Both the Council of State and Territorial Epidemiologists and the American Veterinary Medical Association have published position statements on </w:t>
      </w:r>
      <w:r w:rsidRPr="00472AF1">
        <w:rPr>
          <w:rFonts w:eastAsia="Times New Roman" w:cs="Times New Roman"/>
          <w:i/>
        </w:rPr>
        <w:t>Brucella canis</w:t>
      </w:r>
      <w:r w:rsidRPr="00472AF1">
        <w:rPr>
          <w:rFonts w:eastAsia="Times New Roman" w:cs="Times New Roman"/>
        </w:rPr>
        <w:t xml:space="preserve">.  </w:t>
      </w:r>
      <w:r w:rsidRPr="00472AF1">
        <w:t>These statements urge for the development of diagnostic assays, improve communication and data sharing between Departments of Health and Agriculture, and advocate for the continued commitment of state and federal agencies to the eradication of brucellosis in all species.</w:t>
      </w:r>
    </w:p>
    <w:p w14:paraId="6D1C092F" w14:textId="4E585220" w:rsidR="000117AB" w:rsidRPr="005700FA" w:rsidRDefault="000117AB" w:rsidP="00C20A7C">
      <w:pPr>
        <w:rPr>
          <w:rFonts w:eastAsia="Times New Roman" w:cs="Times New Roman"/>
        </w:rPr>
      </w:pPr>
      <w:r w:rsidRPr="005700FA">
        <w:rPr>
          <w:rFonts w:eastAsia="Times New Roman" w:cs="Times New Roman"/>
        </w:rPr>
        <w:t xml:space="preserve">Due to this interest, but lack of data regarding the prevalence of canine brucellosis in the United States, the CDC is </w:t>
      </w:r>
      <w:r w:rsidR="00C20A7C">
        <w:rPr>
          <w:rFonts w:eastAsia="Times New Roman" w:cs="Times New Roman"/>
        </w:rPr>
        <w:t>collecting information from</w:t>
      </w:r>
      <w:r w:rsidRPr="005700FA">
        <w:rPr>
          <w:rFonts w:eastAsia="Times New Roman" w:cs="Times New Roman"/>
        </w:rPr>
        <w:t xml:space="preserve"> veterinary diagnostic laboratories to estimate the burden of canine disease.  Results from this </w:t>
      </w:r>
      <w:r w:rsidR="003F53E3">
        <w:rPr>
          <w:rFonts w:eastAsia="Times New Roman" w:cs="Times New Roman"/>
        </w:rPr>
        <w:t>a</w:t>
      </w:r>
      <w:r w:rsidR="00EB605F">
        <w:rPr>
          <w:rFonts w:eastAsia="Times New Roman" w:cs="Times New Roman"/>
        </w:rPr>
        <w:t>ssessment</w:t>
      </w:r>
      <w:r w:rsidRPr="005700FA">
        <w:rPr>
          <w:rFonts w:eastAsia="Times New Roman" w:cs="Times New Roman"/>
        </w:rPr>
        <w:t xml:space="preserve"> will be used to determine the need for human studies, and locations of higher prevalence.</w:t>
      </w:r>
    </w:p>
    <w:p w14:paraId="6D1C0931" w14:textId="2D5365F3" w:rsidR="000117AB" w:rsidRPr="005700FA" w:rsidRDefault="005700FA" w:rsidP="00C20A7C">
      <w:pPr>
        <w:rPr>
          <w:rFonts w:eastAsia="Times New Roman" w:cs="Times New Roman"/>
        </w:rPr>
      </w:pPr>
      <w:r w:rsidRPr="005700FA">
        <w:rPr>
          <w:rFonts w:eastAsia="Times New Roman" w:cs="Times New Roman"/>
        </w:rPr>
        <w:t xml:space="preserve">The </w:t>
      </w:r>
      <w:r w:rsidR="003F53E3">
        <w:rPr>
          <w:rFonts w:eastAsia="Times New Roman" w:cs="Times New Roman"/>
        </w:rPr>
        <w:t>a</w:t>
      </w:r>
      <w:r w:rsidR="00EB605F">
        <w:rPr>
          <w:rFonts w:eastAsia="Times New Roman" w:cs="Times New Roman"/>
        </w:rPr>
        <w:t>ssessment</w:t>
      </w:r>
      <w:r w:rsidRPr="005700FA">
        <w:rPr>
          <w:rFonts w:eastAsia="Times New Roman" w:cs="Times New Roman"/>
        </w:rPr>
        <w:t>, titled “</w:t>
      </w:r>
      <w:r w:rsidRPr="005700FA">
        <w:rPr>
          <w:rFonts w:cstheme="minorHAnsi"/>
        </w:rPr>
        <w:t xml:space="preserve">Burden of Canine Brucellosis </w:t>
      </w:r>
      <w:r w:rsidR="00C20A7C">
        <w:rPr>
          <w:rFonts w:cstheme="minorHAnsi"/>
        </w:rPr>
        <w:t>Information Collection</w:t>
      </w:r>
      <w:r w:rsidRPr="005700FA">
        <w:rPr>
          <w:rFonts w:eastAsia="Times New Roman" w:cstheme="minorHAnsi"/>
        </w:rPr>
        <w:t xml:space="preserve">”, </w:t>
      </w:r>
      <w:r w:rsidR="0081637D">
        <w:rPr>
          <w:rFonts w:eastAsia="Times New Roman" w:cstheme="minorHAnsi"/>
        </w:rPr>
        <w:t xml:space="preserve">was sent </w:t>
      </w:r>
      <w:r w:rsidRPr="005700FA">
        <w:rPr>
          <w:rFonts w:eastAsia="Times New Roman" w:cstheme="minorHAnsi"/>
        </w:rPr>
        <w:t>to veterinary diagnostic laboratorie</w:t>
      </w:r>
      <w:r w:rsidRPr="005700FA">
        <w:rPr>
          <w:rFonts w:eastAsia="Times New Roman" w:cs="Times New Roman"/>
        </w:rPr>
        <w:t xml:space="preserve">s the week of </w:t>
      </w:r>
      <w:r w:rsidRPr="005700FA">
        <w:rPr>
          <w:rFonts w:eastAsia="Times New Roman" w:cs="Times New Roman"/>
          <w:highlight w:val="yellow"/>
        </w:rPr>
        <w:t>[DATE, 201</w:t>
      </w:r>
      <w:r w:rsidR="00C20A7C">
        <w:rPr>
          <w:rFonts w:eastAsia="Times New Roman" w:cs="Times New Roman"/>
          <w:highlight w:val="yellow"/>
        </w:rPr>
        <w:t>5</w:t>
      </w:r>
      <w:r w:rsidRPr="005700FA">
        <w:rPr>
          <w:rFonts w:eastAsia="Times New Roman" w:cs="Times New Roman"/>
        </w:rPr>
        <w:t xml:space="preserve">].  </w:t>
      </w:r>
      <w:r w:rsidR="000117AB" w:rsidRPr="005700FA">
        <w:rPr>
          <w:rFonts w:eastAsia="Times New Roman" w:cs="Times New Roman"/>
        </w:rPr>
        <w:t xml:space="preserve">Through piloting of the </w:t>
      </w:r>
      <w:r w:rsidR="003F53E3">
        <w:rPr>
          <w:rFonts w:eastAsia="Times New Roman" w:cs="Times New Roman"/>
        </w:rPr>
        <w:t>a</w:t>
      </w:r>
      <w:r w:rsidR="00EB605F">
        <w:rPr>
          <w:rFonts w:eastAsia="Times New Roman" w:cs="Times New Roman"/>
        </w:rPr>
        <w:t>ssessment</w:t>
      </w:r>
      <w:r w:rsidR="000117AB" w:rsidRPr="005700FA">
        <w:rPr>
          <w:rFonts w:eastAsia="Times New Roman" w:cs="Times New Roman"/>
        </w:rPr>
        <w:t xml:space="preserve">, we estimate completion to take approximately </w:t>
      </w:r>
      <w:r w:rsidR="00DF6912">
        <w:rPr>
          <w:rFonts w:eastAsia="Times New Roman" w:cs="Times New Roman"/>
        </w:rPr>
        <w:t>1 hour</w:t>
      </w:r>
      <w:r w:rsidR="000117AB" w:rsidRPr="005700FA">
        <w:rPr>
          <w:rFonts w:eastAsia="Times New Roman" w:cs="Times New Roman"/>
        </w:rPr>
        <w:t xml:space="preserve">.  We request </w:t>
      </w:r>
      <w:r w:rsidR="003F53E3">
        <w:rPr>
          <w:rFonts w:eastAsia="Times New Roman" w:cs="Times New Roman"/>
        </w:rPr>
        <w:t>a</w:t>
      </w:r>
      <w:r w:rsidR="00EB605F">
        <w:rPr>
          <w:rFonts w:eastAsia="Times New Roman" w:cs="Times New Roman"/>
        </w:rPr>
        <w:t>ssessment</w:t>
      </w:r>
      <w:r w:rsidR="000117AB" w:rsidRPr="005700FA">
        <w:rPr>
          <w:rFonts w:eastAsia="Times New Roman" w:cs="Times New Roman"/>
        </w:rPr>
        <w:t xml:space="preserve">s be completed by </w:t>
      </w:r>
      <w:r w:rsidR="000117AB" w:rsidRPr="005700FA">
        <w:rPr>
          <w:rFonts w:eastAsia="Times New Roman" w:cs="Times New Roman"/>
          <w:highlight w:val="yellow"/>
        </w:rPr>
        <w:t>DATE</w:t>
      </w:r>
      <w:r w:rsidR="000117AB" w:rsidRPr="005700FA">
        <w:rPr>
          <w:rFonts w:eastAsia="Times New Roman" w:cs="Times New Roman"/>
        </w:rPr>
        <w:t>.</w:t>
      </w:r>
    </w:p>
    <w:p w14:paraId="6D1C0932" w14:textId="48E783A1" w:rsidR="00B34F17" w:rsidRPr="005700FA" w:rsidRDefault="005700FA" w:rsidP="00C20A7C">
      <w:r w:rsidRPr="005700FA">
        <w:t>I</w:t>
      </w:r>
      <w:r w:rsidR="00B34F17" w:rsidRPr="005700FA">
        <w:t xml:space="preserve">nformation obtained from this </w:t>
      </w:r>
      <w:r w:rsidR="003F53E3">
        <w:t>a</w:t>
      </w:r>
      <w:r w:rsidR="00EB605F">
        <w:t>ssessment</w:t>
      </w:r>
      <w:r w:rsidR="00B34F17" w:rsidRPr="005700FA">
        <w:t xml:space="preserve"> will help gain important information about canine brucellosis. We hope the results from this </w:t>
      </w:r>
      <w:r w:rsidR="003F53E3">
        <w:t>a</w:t>
      </w:r>
      <w:r w:rsidR="00EB605F">
        <w:t>ssessment</w:t>
      </w:r>
      <w:r w:rsidR="00F9196B">
        <w:t xml:space="preserve"> will</w:t>
      </w:r>
      <w:r w:rsidR="00B34F17" w:rsidRPr="005700FA">
        <w:t xml:space="preserve"> help 1) to estimate the burden of canine brucellosis in the United State and 2) to inform the need for future human studies. </w:t>
      </w:r>
    </w:p>
    <w:p w14:paraId="6D1C0933" w14:textId="28473210" w:rsidR="000117AB" w:rsidRDefault="005700FA" w:rsidP="00C20A7C">
      <w:pPr>
        <w:rPr>
          <w:rFonts w:eastAsia="Times New Roman" w:cs="Times New Roman"/>
        </w:rPr>
      </w:pPr>
      <w:r>
        <w:rPr>
          <w:rFonts w:eastAsia="Times New Roman" w:cs="Times New Roman"/>
        </w:rPr>
        <w:t xml:space="preserve">If you have any questions about this </w:t>
      </w:r>
      <w:r w:rsidR="003F53E3">
        <w:rPr>
          <w:rFonts w:eastAsia="Times New Roman" w:cs="Times New Roman"/>
        </w:rPr>
        <w:t>a</w:t>
      </w:r>
      <w:r w:rsidR="00EB605F">
        <w:rPr>
          <w:rFonts w:eastAsia="Times New Roman" w:cs="Times New Roman"/>
        </w:rPr>
        <w:t>ssessment</w:t>
      </w:r>
      <w:r>
        <w:rPr>
          <w:rFonts w:eastAsia="Times New Roman" w:cs="Times New Roman"/>
        </w:rPr>
        <w:t xml:space="preserve">, please contact </w:t>
      </w:r>
      <w:r w:rsidR="000117AB" w:rsidRPr="005700FA">
        <w:rPr>
          <w:rFonts w:eastAsia="Times New Roman" w:cs="Times New Roman"/>
        </w:rPr>
        <w:t>Rita Traxler</w:t>
      </w:r>
      <w:r>
        <w:rPr>
          <w:rFonts w:eastAsia="Times New Roman" w:cs="Times New Roman"/>
        </w:rPr>
        <w:t xml:space="preserve"> at </w:t>
      </w:r>
      <w:hyperlink r:id="rId10" w:history="1">
        <w:r w:rsidR="000117AB" w:rsidRPr="005700FA">
          <w:rPr>
            <w:rFonts w:eastAsia="Times New Roman" w:cs="Times New Roman"/>
            <w:color w:val="0000FF" w:themeColor="hyperlink"/>
            <w:u w:val="single"/>
          </w:rPr>
          <w:t>rtraxler@cdc.gov</w:t>
        </w:r>
      </w:hyperlink>
      <w:r w:rsidR="00F9196B">
        <w:rPr>
          <w:rFonts w:eastAsia="Times New Roman" w:cs="Times New Roman"/>
          <w:color w:val="0000FF" w:themeColor="hyperlink"/>
          <w:u w:val="single"/>
        </w:rPr>
        <w:t xml:space="preserve"> </w:t>
      </w:r>
      <w:r w:rsidR="00F9196B">
        <w:rPr>
          <w:rFonts w:eastAsia="Times New Roman" w:cs="Times New Roman"/>
        </w:rPr>
        <w:t>or</w:t>
      </w:r>
      <w:r w:rsidR="00C20A7C">
        <w:rPr>
          <w:rFonts w:eastAsia="Times New Roman" w:cs="Times New Roman"/>
          <w:color w:val="0000FF" w:themeColor="hyperlink"/>
        </w:rPr>
        <w:t xml:space="preserve"> </w:t>
      </w:r>
      <w:r w:rsidR="00F9196B" w:rsidRPr="00F9196B">
        <w:rPr>
          <w:rFonts w:eastAsia="Times New Roman" w:cs="Times New Roman"/>
        </w:rPr>
        <w:t xml:space="preserve">Marta Guerra </w:t>
      </w:r>
      <w:r w:rsidR="00F9196B">
        <w:rPr>
          <w:rFonts w:eastAsia="Times New Roman" w:cs="Times New Roman"/>
        </w:rPr>
        <w:t xml:space="preserve">at </w:t>
      </w:r>
      <w:hyperlink r:id="rId11" w:history="1">
        <w:r w:rsidR="00F9196B" w:rsidRPr="007F5404">
          <w:rPr>
            <w:rStyle w:val="Hyperlink"/>
            <w:rFonts w:eastAsia="Times New Roman"/>
          </w:rPr>
          <w:t>mguerra@cdc.gov</w:t>
        </w:r>
      </w:hyperlink>
      <w:r w:rsidR="00F9196B">
        <w:rPr>
          <w:rFonts w:eastAsia="Times New Roman" w:cs="Times New Roman"/>
        </w:rPr>
        <w:t xml:space="preserve">. </w:t>
      </w:r>
    </w:p>
    <w:p w14:paraId="6D1C0934" w14:textId="77777777" w:rsidR="00F9196B" w:rsidRDefault="00F9196B" w:rsidP="00C20A7C">
      <w:pPr>
        <w:rPr>
          <w:rFonts w:eastAsia="Times New Roman" w:cs="Times New Roman"/>
        </w:rPr>
      </w:pPr>
    </w:p>
    <w:p w14:paraId="6D1C0935" w14:textId="77777777" w:rsidR="005700FA" w:rsidRPr="005700FA" w:rsidRDefault="005700FA" w:rsidP="00C20A7C">
      <w:pPr>
        <w:rPr>
          <w:rFonts w:eastAsia="Times New Roman" w:cs="Times New Roman"/>
        </w:rPr>
      </w:pPr>
    </w:p>
    <w:p w14:paraId="6D1C0936" w14:textId="77777777" w:rsidR="000117AB" w:rsidRPr="005700FA" w:rsidRDefault="000117AB" w:rsidP="00C20A7C">
      <w:pPr>
        <w:rPr>
          <w:rFonts w:eastAsia="Times New Roman" w:cs="Times New Roman"/>
        </w:rPr>
      </w:pPr>
    </w:p>
    <w:p w14:paraId="6D1C0937" w14:textId="77777777" w:rsidR="000117AB" w:rsidRPr="005700FA" w:rsidRDefault="000117AB" w:rsidP="00C20A7C">
      <w:pPr>
        <w:rPr>
          <w:rFonts w:eastAsia="Times New Roman" w:cs="Times New Roman"/>
        </w:rPr>
      </w:pPr>
    </w:p>
    <w:p w14:paraId="6D1C0938" w14:textId="77777777" w:rsidR="000117AB" w:rsidRPr="005700FA" w:rsidRDefault="000117AB" w:rsidP="00C20A7C">
      <w:pPr>
        <w:rPr>
          <w:rFonts w:eastAsia="Times New Roman" w:cs="Times New Roman"/>
        </w:rPr>
      </w:pPr>
    </w:p>
    <w:p w14:paraId="27C1455A" w14:textId="3AC596DF" w:rsidR="007C34B7" w:rsidRPr="005700FA" w:rsidRDefault="007C34B7" w:rsidP="007C34B7">
      <w:r>
        <w:t>Attachment H_ Notice (CDC Burden of Canine Brucellosis Information Collection)</w:t>
      </w:r>
    </w:p>
    <w:p w14:paraId="6D1C0939" w14:textId="77777777" w:rsidR="000117AB" w:rsidRPr="005700FA" w:rsidRDefault="000117AB" w:rsidP="00C20A7C">
      <w:pPr>
        <w:rPr>
          <w:rFonts w:eastAsia="Times New Roman" w:cs="Times New Roman"/>
        </w:rPr>
      </w:pPr>
    </w:p>
    <w:sectPr w:rsidR="000117AB" w:rsidRPr="005700FA" w:rsidSect="008B60CF">
      <w:head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C093D" w14:textId="77777777" w:rsidR="00FD7B66" w:rsidRDefault="00FD7B66" w:rsidP="00FD7B66">
      <w:pPr>
        <w:spacing w:after="0" w:line="240" w:lineRule="auto"/>
      </w:pPr>
      <w:r>
        <w:separator/>
      </w:r>
    </w:p>
  </w:endnote>
  <w:endnote w:type="continuationSeparator" w:id="0">
    <w:p w14:paraId="6D1C093E" w14:textId="77777777" w:rsidR="00FD7B66" w:rsidRDefault="00FD7B66" w:rsidP="00FD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C093B" w14:textId="77777777" w:rsidR="00FD7B66" w:rsidRDefault="00FD7B66" w:rsidP="00FD7B66">
      <w:pPr>
        <w:spacing w:after="0" w:line="240" w:lineRule="auto"/>
      </w:pPr>
      <w:r>
        <w:separator/>
      </w:r>
    </w:p>
  </w:footnote>
  <w:footnote w:type="continuationSeparator" w:id="0">
    <w:p w14:paraId="6D1C093C" w14:textId="77777777" w:rsidR="00FD7B66" w:rsidRDefault="00FD7B66" w:rsidP="00FD7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C0940" w14:textId="6BE76266" w:rsidR="00FD7B66" w:rsidRDefault="00FD7B66">
    <w:pPr>
      <w:pStyle w:val="Header"/>
    </w:pPr>
    <w:r>
      <w:rPr>
        <w:noProof/>
      </w:rPr>
      <mc:AlternateContent>
        <mc:Choice Requires="wps">
          <w:drawing>
            <wp:anchor distT="0" distB="0" distL="114300" distR="114300" simplePos="0" relativeHeight="251659264" behindDoc="0" locked="0" layoutInCell="1" allowOverlap="1" wp14:anchorId="6D1C0941" wp14:editId="6D1C0942">
              <wp:simplePos x="0" y="0"/>
              <wp:positionH relativeFrom="column">
                <wp:posOffset>-1016000</wp:posOffset>
              </wp:positionH>
              <wp:positionV relativeFrom="paragraph">
                <wp:posOffset>-215900</wp:posOffset>
              </wp:positionV>
              <wp:extent cx="7388225" cy="1463040"/>
              <wp:effectExtent l="3175" t="3175" r="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8225" cy="1463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1C0943" w14:textId="77777777" w:rsidR="00FD7B66" w:rsidRPr="002203AF" w:rsidRDefault="00FD7B66" w:rsidP="00FD7B66">
                          <w:r>
                            <w:rPr>
                              <w:noProof/>
                            </w:rPr>
                            <w:drawing>
                              <wp:inline distT="0" distB="0" distL="0" distR="0" wp14:anchorId="6D1C0944" wp14:editId="6D1C0945">
                                <wp:extent cx="7322185" cy="1371600"/>
                                <wp:effectExtent l="0" t="0" r="0" b="0"/>
                                <wp:docPr id="1" name="Picture 1" descr="hh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2185" cy="13716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1C0941" id="_x0000_t202" coordsize="21600,21600" o:spt="202" path="m,l,21600r21600,l21600,xe">
              <v:stroke joinstyle="miter"/>
              <v:path gradientshapeok="t" o:connecttype="rect"/>
            </v:shapetype>
            <v:shape id="Text Box 2" o:spid="_x0000_s1026" type="#_x0000_t202" style="position:absolute;margin-left:-80pt;margin-top:-17pt;width:581.75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uOrgwIAABA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" stroked="f">
              <v:textbox style="mso-fit-shape-to-text:t">
                <w:txbxContent>
                  <w:p w14:paraId="6D1C0943" w14:textId="77777777" w:rsidR="00FD7B66" w:rsidRPr="002203AF" w:rsidRDefault="00FD7B66" w:rsidP="00FD7B66">
                    <w:r>
                      <w:rPr>
                        <w:noProof/>
                      </w:rPr>
                      <w:drawing>
                        <wp:inline distT="0" distB="0" distL="0" distR="0" wp14:anchorId="6D1C0944" wp14:editId="6D1C0945">
                          <wp:extent cx="7322185" cy="1371600"/>
                          <wp:effectExtent l="0" t="0" r="0" b="0"/>
                          <wp:docPr id="1" name="Picture 1" descr="hhs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22185" cy="1371600"/>
                                  </a:xfrm>
                                  <a:prstGeom prst="rect">
                                    <a:avLst/>
                                  </a:prstGeom>
                                  <a:noFill/>
                                  <a:ln>
                                    <a:noFill/>
                                  </a:ln>
                                </pic:spPr>
                              </pic:pic>
                            </a:graphicData>
                          </a:graphic>
                        </wp:inline>
                      </w:drawing>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AB"/>
    <w:rsid w:val="000117AB"/>
    <w:rsid w:val="00261103"/>
    <w:rsid w:val="003F53E3"/>
    <w:rsid w:val="005700FA"/>
    <w:rsid w:val="007C34B7"/>
    <w:rsid w:val="007E011C"/>
    <w:rsid w:val="0081637D"/>
    <w:rsid w:val="008C6B98"/>
    <w:rsid w:val="008C7053"/>
    <w:rsid w:val="0093243A"/>
    <w:rsid w:val="00B34F17"/>
    <w:rsid w:val="00C20A7C"/>
    <w:rsid w:val="00D07696"/>
    <w:rsid w:val="00DD1D94"/>
    <w:rsid w:val="00DF6912"/>
    <w:rsid w:val="00EB605F"/>
    <w:rsid w:val="00F9196B"/>
    <w:rsid w:val="00FD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1C0929"/>
  <w15:docId w15:val="{57B8545D-F2AC-4B3D-A735-3B141FB66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0117AB"/>
    <w:rPr>
      <w:rFonts w:cs="Times New Roman"/>
      <w:color w:val="0000FF" w:themeColor="hyperlink"/>
      <w:u w:val="single"/>
    </w:rPr>
  </w:style>
  <w:style w:type="paragraph" w:styleId="Header">
    <w:name w:val="header"/>
    <w:basedOn w:val="Normal"/>
    <w:link w:val="HeaderChar"/>
    <w:unhideWhenUsed/>
    <w:rsid w:val="00FD7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B66"/>
  </w:style>
  <w:style w:type="paragraph" w:styleId="Footer">
    <w:name w:val="footer"/>
    <w:basedOn w:val="Normal"/>
    <w:link w:val="FooterChar"/>
    <w:uiPriority w:val="99"/>
    <w:unhideWhenUsed/>
    <w:rsid w:val="00FD7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B66"/>
  </w:style>
  <w:style w:type="paragraph" w:styleId="BalloonText">
    <w:name w:val="Balloon Text"/>
    <w:basedOn w:val="Normal"/>
    <w:link w:val="BalloonTextChar"/>
    <w:uiPriority w:val="99"/>
    <w:semiHidden/>
    <w:unhideWhenUsed/>
    <w:rsid w:val="00FD7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8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guerra@cdc.gov" TargetMode="External"/><Relationship Id="rId5" Type="http://schemas.openxmlformats.org/officeDocument/2006/relationships/styles" Target="styles.xml"/><Relationship Id="rId10" Type="http://schemas.openxmlformats.org/officeDocument/2006/relationships/hyperlink" Target="mailto:rtraxler@cdc.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55211DD5CFA48818BEC09CBFD1221" ma:contentTypeVersion="0" ma:contentTypeDescription="Create a new document." ma:contentTypeScope="" ma:versionID="719f05d75e62eb8b111c95d75ccb3cbd">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OSTLTSDOC-728-378</_dlc_DocId>
    <_dlc_DocIdUrl xmlns="b5c0ca00-073d-4463-9985-b654f14791fe">
      <Url>http://esp.cdc.gov/sites/ostlts/pip/osc/_layouts/DocIdRedir.aspx?ID=OSTLTSDOC-728-378</Url>
      <Description>OSTLTSDOC-728-378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0A2ADF3-BFAF-4D45-AF5B-ACB60001D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E2466-0841-4A9B-BC0D-F607DEC79D6F}">
  <ds:schemaRefs>
    <ds:schemaRef ds:uri="http://schemas.microsoft.com/sharepoint/v3/contenttype/forms"/>
  </ds:schemaRefs>
</ds:datastoreItem>
</file>

<file path=customXml/itemProps3.xml><?xml version="1.0" encoding="utf-8"?>
<ds:datastoreItem xmlns:ds="http://schemas.openxmlformats.org/officeDocument/2006/customXml" ds:itemID="{05445D9C-E46F-4B1C-AC79-F67372A4CF52}">
  <ds:schemaRefs>
    <ds:schemaRef ds:uri="http://purl.org/dc/elements/1.1/"/>
    <ds:schemaRef ds:uri="http://www.w3.org/XML/1998/namespace"/>
    <ds:schemaRef ds:uri="b5c0ca00-073d-4463-9985-b654f14791f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E7BA2A2-5156-4D61-A89A-6DAC8421042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gna9</dc:creator>
  <cp:lastModifiedBy>Rita Traxler</cp:lastModifiedBy>
  <cp:revision>3</cp:revision>
  <dcterms:created xsi:type="dcterms:W3CDTF">2015-07-29T16:56:00Z</dcterms:created>
  <dcterms:modified xsi:type="dcterms:W3CDTF">2015-07-29T16:58:00Z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0x010100C1955211DD5CFA48818BEC09CBFD1221</vt:lpwstr>
  </property>
  <property fmtid="{D5CDD505-2E9C-101B-9397-08002B2CF9AE}" pid="3" name="_dlc_DocIdItemGuid">
    <vt:lpwstr>ca401735-54b6-40fe-8d7a-6e86e01fe130</vt:lpwstr>
  </property>
</Properties>
</file>