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4A67B" w14:textId="77777777" w:rsidR="007D6E75" w:rsidRPr="00A91470" w:rsidRDefault="007D6E75" w:rsidP="008111D2">
      <w:pPr>
        <w:spacing w:after="0" w:line="240" w:lineRule="auto"/>
        <w:jc w:val="center"/>
        <w:rPr>
          <w:rFonts w:cs="Times New Roman"/>
          <w:szCs w:val="24"/>
        </w:rPr>
      </w:pPr>
      <w:r w:rsidRPr="00A91470">
        <w:rPr>
          <w:rFonts w:cs="Times New Roman"/>
          <w:szCs w:val="24"/>
        </w:rPr>
        <w:t>Application to Use Burden/Hours from Generic PRA Clearance:</w:t>
      </w:r>
    </w:p>
    <w:p w14:paraId="343389F0"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383F7A14" w14:textId="0432810B" w:rsidR="00DF098E" w:rsidRPr="00A91470" w:rsidRDefault="007D6E75" w:rsidP="008111D2">
      <w:pPr>
        <w:spacing w:after="0" w:line="240" w:lineRule="auto"/>
        <w:jc w:val="center"/>
        <w:rPr>
          <w:rFonts w:cs="Times New Roman"/>
          <w:szCs w:val="24"/>
        </w:rPr>
      </w:pPr>
      <w:r w:rsidRPr="00A91470">
        <w:rPr>
          <w:rFonts w:cs="Times New Roman"/>
          <w:szCs w:val="24"/>
        </w:rPr>
        <w:t>(</w:t>
      </w:r>
      <w:r w:rsidR="006E4ED7">
        <w:rPr>
          <w:rFonts w:cs="Times New Roman"/>
          <w:szCs w:val="24"/>
        </w:rPr>
        <w:t>CMS-</w:t>
      </w:r>
      <w:r w:rsidR="00E74BCB">
        <w:rPr>
          <w:rFonts w:cs="Times New Roman"/>
          <w:szCs w:val="24"/>
        </w:rPr>
        <w:t>10640</w:t>
      </w:r>
      <w:r w:rsidRPr="006674D6">
        <w:rPr>
          <w:rFonts w:cs="Times New Roman"/>
          <w:szCs w:val="24"/>
        </w:rPr>
        <w:t xml:space="preserve">, OMB </w:t>
      </w:r>
      <w:r w:rsidR="006A075D" w:rsidRPr="006A075D">
        <w:rPr>
          <w:rFonts w:cs="Times New Roman"/>
          <w:szCs w:val="24"/>
        </w:rPr>
        <w:t>0938-1297</w:t>
      </w:r>
      <w:r w:rsidRPr="00A91470">
        <w:rPr>
          <w:rFonts w:cs="Times New Roman"/>
          <w:szCs w:val="24"/>
        </w:rPr>
        <w:t>)</w:t>
      </w:r>
    </w:p>
    <w:p w14:paraId="763B2C73" w14:textId="77777777" w:rsidR="007D6E75" w:rsidRPr="00A91470" w:rsidRDefault="007D6E75" w:rsidP="008111D2">
      <w:pPr>
        <w:spacing w:after="0" w:line="240" w:lineRule="auto"/>
        <w:jc w:val="center"/>
        <w:rPr>
          <w:rFonts w:cs="Times New Roman"/>
          <w:szCs w:val="24"/>
        </w:rPr>
      </w:pPr>
    </w:p>
    <w:p w14:paraId="57253A27" w14:textId="1D11D54F" w:rsidR="009E3FAC" w:rsidRPr="00A91470" w:rsidRDefault="00A91470" w:rsidP="00840D77">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AC14F1">
        <w:rPr>
          <w:rFonts w:cs="Times New Roman"/>
          <w:b/>
          <w:szCs w:val="24"/>
        </w:rPr>
        <w:t>1</w:t>
      </w:r>
      <w:r w:rsidR="00610C71">
        <w:rPr>
          <w:rFonts w:cs="Times New Roman"/>
          <w:b/>
          <w:szCs w:val="24"/>
        </w:rPr>
        <w:t>4</w:t>
      </w:r>
      <w:bookmarkStart w:id="0" w:name="_GoBack"/>
      <w:bookmarkEnd w:id="0"/>
      <w:r w:rsidRPr="00A91470">
        <w:rPr>
          <w:rFonts w:cs="Times New Roman"/>
          <w:b/>
          <w:szCs w:val="24"/>
        </w:rPr>
        <w:t xml:space="preserve">: </w:t>
      </w:r>
      <w:r w:rsidR="0075005A">
        <w:rPr>
          <w:rFonts w:cs="Times New Roman"/>
          <w:szCs w:val="24"/>
        </w:rPr>
        <w:t xml:space="preserve">Health Care Payment Learning and Action Network (LAN) </w:t>
      </w:r>
      <w:r w:rsidR="004B197F">
        <w:rPr>
          <w:rFonts w:cs="Times New Roman"/>
          <w:szCs w:val="24"/>
        </w:rPr>
        <w:t>M</w:t>
      </w:r>
      <w:r w:rsidR="0075005A">
        <w:rPr>
          <w:rFonts w:cs="Times New Roman"/>
          <w:szCs w:val="24"/>
        </w:rPr>
        <w:t xml:space="preserve">aternity Multi-Stakeholder Action Collaborative (MAC) </w:t>
      </w:r>
      <w:r w:rsidR="000D1BC4">
        <w:rPr>
          <w:rFonts w:cs="Times New Roman"/>
          <w:szCs w:val="24"/>
        </w:rPr>
        <w:t>Participant Form</w:t>
      </w:r>
    </w:p>
    <w:p w14:paraId="4A34C61B" w14:textId="77777777" w:rsidR="007D6E75" w:rsidRPr="00A91470" w:rsidRDefault="007D6E75" w:rsidP="008111D2">
      <w:pPr>
        <w:spacing w:after="0" w:line="240" w:lineRule="auto"/>
        <w:jc w:val="center"/>
        <w:rPr>
          <w:rFonts w:cs="Times New Roman"/>
          <w:b/>
          <w:szCs w:val="24"/>
        </w:rPr>
      </w:pPr>
    </w:p>
    <w:p w14:paraId="65A0CEC6" w14:textId="77777777" w:rsidR="007D6E75" w:rsidRPr="00A91470" w:rsidRDefault="007D6E75" w:rsidP="008111D2">
      <w:pPr>
        <w:spacing w:after="0" w:line="240" w:lineRule="auto"/>
        <w:jc w:val="center"/>
        <w:rPr>
          <w:rFonts w:cs="Times New Roman"/>
          <w:szCs w:val="24"/>
        </w:rPr>
      </w:pPr>
    </w:p>
    <w:p w14:paraId="65298161" w14:textId="77777777" w:rsidR="007D6E75" w:rsidRPr="00A91470" w:rsidRDefault="007D6E75" w:rsidP="008111D2">
      <w:pPr>
        <w:spacing w:after="0" w:line="240" w:lineRule="auto"/>
        <w:jc w:val="center"/>
        <w:rPr>
          <w:rFonts w:cs="Times New Roman"/>
          <w:szCs w:val="24"/>
        </w:rPr>
      </w:pPr>
    </w:p>
    <w:p w14:paraId="04556552" w14:textId="77777777" w:rsidR="007D6E75" w:rsidRPr="00A91470" w:rsidRDefault="007D6E75" w:rsidP="008111D2">
      <w:pPr>
        <w:spacing w:after="0" w:line="240" w:lineRule="auto"/>
        <w:jc w:val="center"/>
        <w:rPr>
          <w:rFonts w:cs="Times New Roman"/>
          <w:szCs w:val="24"/>
        </w:rPr>
      </w:pPr>
    </w:p>
    <w:p w14:paraId="5B1CB0A9"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76B2343C"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2D8AD0C4"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4177C97E"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1EE35A02" w14:textId="1E86A630" w:rsidR="006674D6" w:rsidRPr="006674D6" w:rsidRDefault="006674D6" w:rsidP="006674D6">
      <w:pPr>
        <w:spacing w:line="240" w:lineRule="auto"/>
      </w:pPr>
      <w:r w:rsidRPr="006674D6">
        <w:t xml:space="preserve">All alternative payment models </w:t>
      </w:r>
      <w:r w:rsidR="00FE028B">
        <w:t xml:space="preserve">(APMs) </w:t>
      </w:r>
      <w:r w:rsidRPr="006674D6">
        <w:t>and payment reforms that seek to deliver better care at lower cost share a common pathway for success: providers, payers, and others in the health care system must make fundamental changes in their day-to-day operations that improve quality and reduce the cost of health care. Making operational changes will be viable and attractive only if new alternative payment models and payment reforms are broadly adopted by a critical mass of payers. When providers encounter new payment strategies for one payer but not others, the incentives to change are weak. When payers align their efforts, the incentives to change are stronger and the obstacles to change are reduced.</w:t>
      </w:r>
    </w:p>
    <w:p w14:paraId="179B40B4" w14:textId="75047329" w:rsidR="006674D6" w:rsidRPr="006674D6" w:rsidRDefault="006674D6" w:rsidP="006674D6">
      <w:pPr>
        <w:spacing w:line="240" w:lineRule="auto"/>
        <w:rPr>
          <w:b/>
          <w:bCs/>
        </w:rPr>
      </w:pPr>
      <w:r w:rsidRPr="006674D6">
        <w:t xml:space="preserve">The Health Care Payment Learning and Action Network </w:t>
      </w:r>
      <w:r w:rsidR="00A64AF5">
        <w:t xml:space="preserve">(LAN) </w:t>
      </w:r>
      <w:r w:rsidRPr="006674D6">
        <w:t>bring</w:t>
      </w:r>
      <w:r w:rsidR="00B660BB">
        <w:t>s</w:t>
      </w:r>
      <w:r w:rsidRPr="006674D6">
        <w:t xml:space="preserve"> together private payers, </w:t>
      </w:r>
      <w:r w:rsidR="0075005A">
        <w:t xml:space="preserve">Medicaid Managed Care Organizations (MCOs), </w:t>
      </w:r>
      <w:r w:rsidRPr="006674D6">
        <w:t>providers, employers, state partners, consumer groups, individual consumers, and many others to accelerate the transiti</w:t>
      </w:r>
      <w:r w:rsidR="00FE3665">
        <w:t>on to APMs</w:t>
      </w:r>
      <w:r w:rsidRPr="006674D6">
        <w:t>.</w:t>
      </w:r>
      <w:r w:rsidR="00137E8E">
        <w:t xml:space="preserve"> </w:t>
      </w:r>
      <w:r w:rsidR="00840D77" w:rsidRPr="00B660BB">
        <w:t xml:space="preserve">These stakeholders have the opportunity to participate in </w:t>
      </w:r>
      <w:r w:rsidR="00A64AF5" w:rsidRPr="00B660BB">
        <w:t>work groups and collaboratives that target specific issues and/or bring togeth</w:t>
      </w:r>
      <w:r w:rsidR="00B660BB" w:rsidRPr="00B660BB">
        <w:t>er certain subgroups to inform the work of the LAN</w:t>
      </w:r>
      <w:r w:rsidR="00840D77" w:rsidRPr="00B660BB">
        <w:t>.</w:t>
      </w:r>
      <w:r w:rsidR="00DF1440">
        <w:t xml:space="preserve"> </w:t>
      </w:r>
      <w:r w:rsidR="004B197F">
        <w:t xml:space="preserve">The </w:t>
      </w:r>
      <w:r w:rsidR="004B197F" w:rsidRPr="004B197F">
        <w:t>Maternity Multi-Stakeholder Action Collaborative (MAC)</w:t>
      </w:r>
      <w:r w:rsidR="004B197F">
        <w:t xml:space="preserve"> </w:t>
      </w:r>
      <w:r w:rsidR="004B197F" w:rsidRPr="004B197F">
        <w:t>provide</w:t>
      </w:r>
      <w:r w:rsidR="004B197F">
        <w:t>s</w:t>
      </w:r>
      <w:r w:rsidR="004B197F" w:rsidRPr="004B197F">
        <w:t xml:space="preserve"> support and resources to organizations that want to drive improvement in maternity care outcomes via alternative payment.</w:t>
      </w:r>
    </w:p>
    <w:p w14:paraId="7E6FA207" w14:textId="5EC297E1" w:rsidR="007D6E75" w:rsidRPr="00A91470" w:rsidRDefault="007D6E75" w:rsidP="006674D6">
      <w:pPr>
        <w:pStyle w:val="Heading1"/>
        <w:rPr>
          <w:rFonts w:cs="Times New Roman"/>
          <w:szCs w:val="24"/>
        </w:rPr>
      </w:pPr>
      <w:r w:rsidRPr="00A91470">
        <w:rPr>
          <w:rFonts w:cs="Times New Roman"/>
          <w:szCs w:val="24"/>
        </w:rPr>
        <w:t>B. Description of Information Collection</w:t>
      </w:r>
    </w:p>
    <w:p w14:paraId="6227E8E1" w14:textId="459161BA" w:rsidR="00A64AF5" w:rsidRPr="00A64AF5" w:rsidRDefault="00FE3665" w:rsidP="00840D77">
      <w:pPr>
        <w:spacing w:line="240" w:lineRule="auto"/>
      </w:pPr>
      <w:r>
        <w:t>T</w:t>
      </w:r>
      <w:r w:rsidR="008F4817">
        <w:t xml:space="preserve">he </w:t>
      </w:r>
      <w:r w:rsidR="004B197F">
        <w:t>MAC</w:t>
      </w:r>
      <w:r w:rsidR="00A64AF5" w:rsidRPr="00A64AF5">
        <w:t xml:space="preserve"> participant form </w:t>
      </w:r>
      <w:r>
        <w:t>will be used</w:t>
      </w:r>
      <w:r w:rsidR="008F4817" w:rsidRPr="008F4817">
        <w:t xml:space="preserve"> to understand what MAC participants are hoping to achieve in terms of implementing maternity episode payment, what challenges they foresee in doing that work, and</w:t>
      </w:r>
      <w:r>
        <w:t xml:space="preserve"> what specific types of support </w:t>
      </w:r>
      <w:r w:rsidR="008F4817" w:rsidRPr="008F4817">
        <w:t xml:space="preserve">the LAN </w:t>
      </w:r>
      <w:r>
        <w:t xml:space="preserve">can </w:t>
      </w:r>
      <w:r w:rsidR="008F4817" w:rsidRPr="008F4817">
        <w:t>provide to help participants make progress.</w:t>
      </w:r>
      <w:r w:rsidR="008F4817">
        <w:t xml:space="preserve"> This information </w:t>
      </w:r>
      <w:r w:rsidR="00A64AF5" w:rsidRPr="00A64AF5">
        <w:t xml:space="preserve">will be used to </w:t>
      </w:r>
      <w:r w:rsidR="00FE028B" w:rsidRPr="00FE028B">
        <w:t xml:space="preserve">further shape the goals of the </w:t>
      </w:r>
      <w:r w:rsidR="008F4817">
        <w:t>MAC</w:t>
      </w:r>
      <w:r w:rsidR="00FE028B" w:rsidRPr="00FE028B">
        <w:t xml:space="preserve"> and </w:t>
      </w:r>
      <w:r w:rsidR="00FE028B">
        <w:t xml:space="preserve">to create </w:t>
      </w:r>
      <w:r w:rsidR="00FE028B" w:rsidRPr="00FE028B">
        <w:t>tools that will be made available to participants.</w:t>
      </w:r>
      <w:r w:rsidR="00FE028B">
        <w:t xml:space="preserve"> As such, the data collection fits within the “participant opinions and priorities”</w:t>
      </w:r>
      <w:r w:rsidR="008F4817">
        <w:t xml:space="preserve"> IC type.</w:t>
      </w:r>
    </w:p>
    <w:p w14:paraId="2D80C4B5" w14:textId="1826D99B" w:rsidR="00FE028B" w:rsidRPr="008F4817" w:rsidRDefault="004B197F" w:rsidP="00840D77">
      <w:pPr>
        <w:spacing w:line="240" w:lineRule="auto"/>
      </w:pPr>
      <w:r w:rsidRPr="008F4817">
        <w:t xml:space="preserve">Approximately 35 organizations are expected to participate in the MAC. </w:t>
      </w:r>
      <w:r w:rsidR="008F4817">
        <w:t xml:space="preserve">Assuming a </w:t>
      </w:r>
      <w:r w:rsidR="00FE3665">
        <w:t xml:space="preserve">maximum </w:t>
      </w:r>
      <w:r w:rsidR="008F4817">
        <w:t>response rate</w:t>
      </w:r>
      <w:r w:rsidR="00FE3665">
        <w:t xml:space="preserve"> of 70%</w:t>
      </w:r>
      <w:r w:rsidR="008F4817">
        <w:t xml:space="preserve">, </w:t>
      </w:r>
      <w:r w:rsidR="00FE3665">
        <w:t xml:space="preserve">no more than </w:t>
      </w:r>
      <w:r w:rsidR="008F4817">
        <w:t>25</w:t>
      </w:r>
      <w:r w:rsidRPr="008F4817">
        <w:t xml:space="preserve"> organizations are expected to fill out the MAC participant form.</w:t>
      </w:r>
    </w:p>
    <w:p w14:paraId="59A1CEE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088FDE13" w14:textId="3D28636F" w:rsidR="008111D2" w:rsidRPr="006674D6" w:rsidRDefault="009B19E8" w:rsidP="006674D6">
      <w:pPr>
        <w:spacing w:line="240" w:lineRule="auto"/>
        <w:rPr>
          <w:rFonts w:cs="Times New Roman"/>
          <w:szCs w:val="24"/>
        </w:rPr>
      </w:pPr>
      <w:r w:rsidRPr="00A91470">
        <w:rPr>
          <w:rFonts w:cs="Times New Roman"/>
          <w:szCs w:val="24"/>
        </w:rPr>
        <w:t>No deviations are requested.</w:t>
      </w:r>
    </w:p>
    <w:p w14:paraId="12472F16"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7F9F54EB" w14:textId="1920545D" w:rsidR="008111D2" w:rsidRPr="006674D6" w:rsidRDefault="006A075D" w:rsidP="006674D6">
      <w:pPr>
        <w:spacing w:line="240" w:lineRule="auto"/>
        <w:rPr>
          <w:rFonts w:cs="Times New Roman"/>
          <w:szCs w:val="24"/>
        </w:rPr>
      </w:pPr>
      <w:r w:rsidRPr="006A075D">
        <w:rPr>
          <w:spacing w:val="-3"/>
        </w:rPr>
        <w:t xml:space="preserve">We anticipate </w:t>
      </w:r>
      <w:r w:rsidR="008F4817">
        <w:rPr>
          <w:spacing w:val="-3"/>
        </w:rPr>
        <w:t xml:space="preserve">the MAC participant survey will take </w:t>
      </w:r>
      <w:r w:rsidRPr="006A075D">
        <w:rPr>
          <w:spacing w:val="-3"/>
        </w:rPr>
        <w:t xml:space="preserve">up to </w:t>
      </w:r>
      <w:r w:rsidR="008F4817" w:rsidRPr="008F4817">
        <w:rPr>
          <w:spacing w:val="-3"/>
        </w:rPr>
        <w:t>25</w:t>
      </w:r>
      <w:r w:rsidR="00183A17" w:rsidRPr="008F4817">
        <w:rPr>
          <w:spacing w:val="-3"/>
        </w:rPr>
        <w:t xml:space="preserve"> </w:t>
      </w:r>
      <w:r w:rsidR="008F4817">
        <w:rPr>
          <w:spacing w:val="-3"/>
        </w:rPr>
        <w:t>participants approximately 15 minutes each to complete</w:t>
      </w:r>
      <w:r w:rsidR="00137E8E">
        <w:rPr>
          <w:spacing w:val="-3"/>
        </w:rPr>
        <w:t xml:space="preserve">. </w:t>
      </w:r>
      <w:r w:rsidR="00183A17">
        <w:rPr>
          <w:spacing w:val="-3"/>
        </w:rPr>
        <w:t>D</w:t>
      </w:r>
      <w:r w:rsidRPr="006A075D">
        <w:rPr>
          <w:spacing w:val="-3"/>
        </w:rPr>
        <w:t>ata will be collected via a web-based form. No incentives will be offered to participants.</w:t>
      </w:r>
      <w:r>
        <w:rPr>
          <w:spacing w:val="-3"/>
        </w:rPr>
        <w:t xml:space="preserve"> </w:t>
      </w:r>
      <w:r w:rsidR="00483058" w:rsidRPr="00A91470">
        <w:rPr>
          <w:rFonts w:cs="Times New Roman"/>
          <w:szCs w:val="24"/>
        </w:rPr>
        <w:t xml:space="preserve">The total approved </w:t>
      </w:r>
      <w:r w:rsidR="00483058" w:rsidRPr="006674D6">
        <w:rPr>
          <w:rFonts w:cs="Times New Roman"/>
          <w:szCs w:val="24"/>
        </w:rPr>
        <w:t xml:space="preserve">burden ceiling of the generic ICR is </w:t>
      </w:r>
      <w:r w:rsidRPr="006674D6">
        <w:rPr>
          <w:rFonts w:cs="Times New Roman"/>
          <w:szCs w:val="24"/>
        </w:rPr>
        <w:t xml:space="preserve">49,400 </w:t>
      </w:r>
      <w:r w:rsidR="00483058" w:rsidRPr="006674D6">
        <w:rPr>
          <w:rFonts w:cs="Times New Roman"/>
          <w:szCs w:val="24"/>
        </w:rPr>
        <w:t>hours</w:t>
      </w:r>
      <w:r w:rsidR="00A91470" w:rsidRPr="006674D6">
        <w:rPr>
          <w:rFonts w:cs="Times New Roman"/>
          <w:szCs w:val="24"/>
        </w:rPr>
        <w:t xml:space="preserve">. We are requesting a total deduction of </w:t>
      </w:r>
      <w:r w:rsidR="008F4817">
        <w:rPr>
          <w:rFonts w:cs="Times New Roman"/>
          <w:szCs w:val="24"/>
        </w:rPr>
        <w:t>6.25</w:t>
      </w:r>
      <w:r w:rsidR="00A91470" w:rsidRPr="006674D6">
        <w:rPr>
          <w:rFonts w:cs="Times New Roman"/>
          <w:szCs w:val="24"/>
        </w:rPr>
        <w:t xml:space="preserve"> hours from the approved burden ceiling (</w:t>
      </w:r>
      <w:r w:rsidR="008F4817" w:rsidRPr="008F4817">
        <w:rPr>
          <w:rFonts w:cs="Times New Roman"/>
          <w:szCs w:val="24"/>
        </w:rPr>
        <w:t>2</w:t>
      </w:r>
      <w:r w:rsidR="008F4817">
        <w:rPr>
          <w:rFonts w:cs="Times New Roman"/>
          <w:szCs w:val="24"/>
        </w:rPr>
        <w:t>5</w:t>
      </w:r>
      <w:r w:rsidR="00A91470" w:rsidRPr="006674D6">
        <w:rPr>
          <w:rFonts w:cs="Times New Roman"/>
          <w:szCs w:val="24"/>
        </w:rPr>
        <w:t xml:space="preserve"> participants x </w:t>
      </w:r>
      <w:r w:rsidR="00A91470" w:rsidRPr="008F4817">
        <w:rPr>
          <w:rFonts w:cs="Times New Roman"/>
          <w:szCs w:val="24"/>
        </w:rPr>
        <w:t>0.</w:t>
      </w:r>
      <w:r w:rsidR="008F4817" w:rsidRPr="008F4817">
        <w:rPr>
          <w:rFonts w:cs="Times New Roman"/>
          <w:szCs w:val="24"/>
        </w:rPr>
        <w:t>25</w:t>
      </w:r>
      <w:r w:rsidR="00A91470" w:rsidRPr="006674D6">
        <w:rPr>
          <w:rFonts w:cs="Times New Roman"/>
          <w:szCs w:val="24"/>
        </w:rPr>
        <w:t xml:space="preserve"> hours = </w:t>
      </w:r>
      <w:r w:rsidR="008F4817">
        <w:rPr>
          <w:rFonts w:cs="Times New Roman"/>
          <w:szCs w:val="24"/>
        </w:rPr>
        <w:t>6.25</w:t>
      </w:r>
      <w:r w:rsidR="00A91470" w:rsidRPr="006674D6">
        <w:rPr>
          <w:rFonts w:cs="Times New Roman"/>
          <w:szCs w:val="24"/>
        </w:rPr>
        <w:t xml:space="preserve"> hours)</w:t>
      </w:r>
      <w:r w:rsidR="00137E8E">
        <w:rPr>
          <w:rFonts w:cs="Times New Roman"/>
          <w:szCs w:val="24"/>
        </w:rPr>
        <w:t>.</w:t>
      </w:r>
    </w:p>
    <w:p w14:paraId="1E89BCED" w14:textId="77777777" w:rsidR="007D6E75" w:rsidRPr="00A91470" w:rsidRDefault="007D6E75" w:rsidP="00F54374">
      <w:pPr>
        <w:pStyle w:val="Heading1"/>
        <w:rPr>
          <w:rFonts w:cs="Times New Roman"/>
          <w:szCs w:val="24"/>
        </w:rPr>
      </w:pPr>
      <w:r w:rsidRPr="00A91470">
        <w:rPr>
          <w:rFonts w:cs="Times New Roman"/>
          <w:szCs w:val="24"/>
        </w:rPr>
        <w:t>E. Timeline</w:t>
      </w:r>
    </w:p>
    <w:p w14:paraId="252185D3" w14:textId="060C98CC" w:rsidR="00A91470" w:rsidRPr="00A91470" w:rsidRDefault="00DC2F4B" w:rsidP="00A91470">
      <w:pPr>
        <w:rPr>
          <w:rFonts w:cs="Times New Roman"/>
          <w:szCs w:val="24"/>
        </w:rPr>
      </w:pPr>
      <w:r w:rsidRPr="00DC2F4B">
        <w:rPr>
          <w:rFonts w:cs="Times New Roman"/>
          <w:szCs w:val="24"/>
        </w:rPr>
        <w:t>CMS hopes to deploy this collection as soon as possible.</w:t>
      </w:r>
      <w:r w:rsidR="008F4817">
        <w:rPr>
          <w:rFonts w:cs="Times New Roman"/>
          <w:szCs w:val="24"/>
        </w:rPr>
        <w:t xml:space="preserve"> Data collection is expected to be completed by December 15, 2016.</w:t>
      </w:r>
    </w:p>
    <w:p w14:paraId="1217AC33" w14:textId="77777777" w:rsidR="003248D0" w:rsidRPr="00A91470" w:rsidRDefault="003248D0" w:rsidP="008111D2">
      <w:pPr>
        <w:spacing w:after="0" w:line="240" w:lineRule="auto"/>
        <w:rPr>
          <w:rFonts w:cs="Times New Roman"/>
          <w:szCs w:val="24"/>
        </w:rPr>
      </w:pPr>
    </w:p>
    <w:p w14:paraId="77BA0B8D" w14:textId="77777777" w:rsidR="00467E98" w:rsidRPr="00A91470" w:rsidRDefault="00467E98" w:rsidP="00335313">
      <w:pPr>
        <w:spacing w:after="0" w:line="240" w:lineRule="auto"/>
        <w:rPr>
          <w:rFonts w:cs="Times New Roman"/>
          <w:szCs w:val="24"/>
        </w:rPr>
      </w:pPr>
      <w:r w:rsidRPr="00A91470">
        <w:rPr>
          <w:rFonts w:cs="Times New Roman"/>
          <w:szCs w:val="24"/>
        </w:rPr>
        <w:t xml:space="preserve">The following attachment </w:t>
      </w:r>
      <w:r w:rsidR="00270765" w:rsidRPr="00A91470">
        <w:rPr>
          <w:rFonts w:cs="Times New Roman"/>
          <w:szCs w:val="24"/>
        </w:rPr>
        <w:t>is</w:t>
      </w:r>
      <w:r w:rsidRPr="00A91470">
        <w:rPr>
          <w:rFonts w:cs="Times New Roman"/>
          <w:szCs w:val="24"/>
        </w:rPr>
        <w:t xml:space="preserve"> provided for this information collection:</w:t>
      </w:r>
    </w:p>
    <w:p w14:paraId="3D2F5985" w14:textId="0E78C4AB" w:rsidR="00183A17" w:rsidRPr="00D11542" w:rsidRDefault="008F4817" w:rsidP="00183A17">
      <w:pPr>
        <w:pStyle w:val="ListParagraph"/>
        <w:numPr>
          <w:ilvl w:val="0"/>
          <w:numId w:val="14"/>
        </w:numPr>
        <w:rPr>
          <w:rFonts w:ascii="Times New Roman" w:hAnsi="Times New Roman"/>
          <w:sz w:val="24"/>
          <w:szCs w:val="24"/>
        </w:rPr>
      </w:pPr>
      <w:r>
        <w:rPr>
          <w:rFonts w:ascii="Times New Roman" w:hAnsi="Times New Roman"/>
          <w:sz w:val="24"/>
          <w:szCs w:val="24"/>
        </w:rPr>
        <w:t>MAC</w:t>
      </w:r>
      <w:r w:rsidR="00DC2F4B">
        <w:rPr>
          <w:rFonts w:ascii="Times New Roman" w:hAnsi="Times New Roman"/>
          <w:sz w:val="24"/>
          <w:szCs w:val="24"/>
        </w:rPr>
        <w:t xml:space="preserve"> Participant Form</w:t>
      </w:r>
    </w:p>
    <w:sectPr w:rsidR="00183A17" w:rsidRPr="00D1154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7F1BE" w14:textId="77777777" w:rsidR="00DC2F4B" w:rsidRDefault="00DC2F4B" w:rsidP="008111D2">
      <w:pPr>
        <w:spacing w:after="0" w:line="240" w:lineRule="auto"/>
      </w:pPr>
      <w:r>
        <w:separator/>
      </w:r>
    </w:p>
  </w:endnote>
  <w:endnote w:type="continuationSeparator" w:id="0">
    <w:p w14:paraId="05AF1334" w14:textId="77777777" w:rsidR="00DC2F4B" w:rsidRDefault="00DC2F4B"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88F6" w14:textId="77777777" w:rsidR="00DC2F4B" w:rsidRDefault="00DC2F4B" w:rsidP="008111D2">
      <w:pPr>
        <w:spacing w:after="0" w:line="240" w:lineRule="auto"/>
      </w:pPr>
      <w:r>
        <w:separator/>
      </w:r>
    </w:p>
  </w:footnote>
  <w:footnote w:type="continuationSeparator" w:id="0">
    <w:p w14:paraId="30716837" w14:textId="77777777" w:rsidR="00DC2F4B" w:rsidRDefault="00DC2F4B"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A55"/>
    <w:multiLevelType w:val="hybridMultilevel"/>
    <w:tmpl w:val="2B2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E3024"/>
    <w:multiLevelType w:val="hybridMultilevel"/>
    <w:tmpl w:val="3C2C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D562A"/>
    <w:multiLevelType w:val="hybridMultilevel"/>
    <w:tmpl w:val="B022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3"/>
  </w:num>
  <w:num w:numId="6">
    <w:abstractNumId w:val="5"/>
  </w:num>
  <w:num w:numId="7">
    <w:abstractNumId w:val="6"/>
  </w:num>
  <w:num w:numId="8">
    <w:abstractNumId w:val="10"/>
  </w:num>
  <w:num w:numId="9">
    <w:abstractNumId w:val="0"/>
  </w:num>
  <w:num w:numId="10">
    <w:abstractNumId w:val="13"/>
  </w:num>
  <w:num w:numId="11">
    <w:abstractNumId w:val="2"/>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61CF2"/>
    <w:rsid w:val="000712B4"/>
    <w:rsid w:val="000D1BC4"/>
    <w:rsid w:val="000D1CFD"/>
    <w:rsid w:val="000E55DA"/>
    <w:rsid w:val="00111672"/>
    <w:rsid w:val="00122C0E"/>
    <w:rsid w:val="00137E8E"/>
    <w:rsid w:val="0016468E"/>
    <w:rsid w:val="00175A39"/>
    <w:rsid w:val="00183A17"/>
    <w:rsid w:val="00185CB4"/>
    <w:rsid w:val="001A1FC6"/>
    <w:rsid w:val="001D197A"/>
    <w:rsid w:val="001E1FA0"/>
    <w:rsid w:val="001E66B6"/>
    <w:rsid w:val="001F2628"/>
    <w:rsid w:val="0020026D"/>
    <w:rsid w:val="00221B7F"/>
    <w:rsid w:val="00222B4F"/>
    <w:rsid w:val="00242527"/>
    <w:rsid w:val="00252D20"/>
    <w:rsid w:val="00262B47"/>
    <w:rsid w:val="00270765"/>
    <w:rsid w:val="0027114C"/>
    <w:rsid w:val="003248D0"/>
    <w:rsid w:val="00325F87"/>
    <w:rsid w:val="00335313"/>
    <w:rsid w:val="003627C8"/>
    <w:rsid w:val="003918B4"/>
    <w:rsid w:val="003F4D04"/>
    <w:rsid w:val="00405CF9"/>
    <w:rsid w:val="004325AA"/>
    <w:rsid w:val="00432C17"/>
    <w:rsid w:val="00465B2D"/>
    <w:rsid w:val="00467E98"/>
    <w:rsid w:val="00474257"/>
    <w:rsid w:val="00475EF8"/>
    <w:rsid w:val="00483058"/>
    <w:rsid w:val="004A0A30"/>
    <w:rsid w:val="004B13E8"/>
    <w:rsid w:val="004B197F"/>
    <w:rsid w:val="0052333E"/>
    <w:rsid w:val="005840FB"/>
    <w:rsid w:val="00595BDF"/>
    <w:rsid w:val="00597229"/>
    <w:rsid w:val="005B6A37"/>
    <w:rsid w:val="005C580D"/>
    <w:rsid w:val="005D001F"/>
    <w:rsid w:val="005E3B79"/>
    <w:rsid w:val="005E52BE"/>
    <w:rsid w:val="006026DA"/>
    <w:rsid w:val="00610C71"/>
    <w:rsid w:val="00622C1B"/>
    <w:rsid w:val="00647812"/>
    <w:rsid w:val="006674D6"/>
    <w:rsid w:val="00685368"/>
    <w:rsid w:val="00696F86"/>
    <w:rsid w:val="006A075D"/>
    <w:rsid w:val="006C0B96"/>
    <w:rsid w:val="006C4626"/>
    <w:rsid w:val="006C4B9B"/>
    <w:rsid w:val="006E4ED7"/>
    <w:rsid w:val="006F4FF9"/>
    <w:rsid w:val="00707666"/>
    <w:rsid w:val="0071650B"/>
    <w:rsid w:val="00716824"/>
    <w:rsid w:val="00723A9E"/>
    <w:rsid w:val="0075005A"/>
    <w:rsid w:val="007A7B05"/>
    <w:rsid w:val="007D6E75"/>
    <w:rsid w:val="007F1711"/>
    <w:rsid w:val="007F4662"/>
    <w:rsid w:val="00802598"/>
    <w:rsid w:val="008111D2"/>
    <w:rsid w:val="00836E8F"/>
    <w:rsid w:val="00840D77"/>
    <w:rsid w:val="00873459"/>
    <w:rsid w:val="0088756F"/>
    <w:rsid w:val="008C11BC"/>
    <w:rsid w:val="008C65C3"/>
    <w:rsid w:val="008D52D1"/>
    <w:rsid w:val="008E6143"/>
    <w:rsid w:val="008F2AED"/>
    <w:rsid w:val="008F4817"/>
    <w:rsid w:val="009004E1"/>
    <w:rsid w:val="0095297C"/>
    <w:rsid w:val="00975BC5"/>
    <w:rsid w:val="009903AB"/>
    <w:rsid w:val="009B19E8"/>
    <w:rsid w:val="009C2F36"/>
    <w:rsid w:val="009C68A4"/>
    <w:rsid w:val="009E3FAC"/>
    <w:rsid w:val="00A138F7"/>
    <w:rsid w:val="00A64AF5"/>
    <w:rsid w:val="00A702E7"/>
    <w:rsid w:val="00A718B4"/>
    <w:rsid w:val="00A91470"/>
    <w:rsid w:val="00AA37EC"/>
    <w:rsid w:val="00AB01BC"/>
    <w:rsid w:val="00AC14F1"/>
    <w:rsid w:val="00AE1BD8"/>
    <w:rsid w:val="00B151B4"/>
    <w:rsid w:val="00B26D9A"/>
    <w:rsid w:val="00B43BBD"/>
    <w:rsid w:val="00B532F3"/>
    <w:rsid w:val="00B660BB"/>
    <w:rsid w:val="00B84281"/>
    <w:rsid w:val="00B87957"/>
    <w:rsid w:val="00BD32FA"/>
    <w:rsid w:val="00C0603D"/>
    <w:rsid w:val="00C2142E"/>
    <w:rsid w:val="00C75DFB"/>
    <w:rsid w:val="00C94C5E"/>
    <w:rsid w:val="00C95C96"/>
    <w:rsid w:val="00CB241F"/>
    <w:rsid w:val="00CB646D"/>
    <w:rsid w:val="00CF6C1D"/>
    <w:rsid w:val="00D11542"/>
    <w:rsid w:val="00D12ABB"/>
    <w:rsid w:val="00D14E2F"/>
    <w:rsid w:val="00D215B4"/>
    <w:rsid w:val="00D42E31"/>
    <w:rsid w:val="00D46C38"/>
    <w:rsid w:val="00D4736A"/>
    <w:rsid w:val="00D87858"/>
    <w:rsid w:val="00DC2F4B"/>
    <w:rsid w:val="00DD794C"/>
    <w:rsid w:val="00DF098E"/>
    <w:rsid w:val="00DF1440"/>
    <w:rsid w:val="00DF66DD"/>
    <w:rsid w:val="00DF7EB7"/>
    <w:rsid w:val="00E67EC4"/>
    <w:rsid w:val="00E74BCB"/>
    <w:rsid w:val="00E83C3E"/>
    <w:rsid w:val="00E93F3F"/>
    <w:rsid w:val="00EA4AB1"/>
    <w:rsid w:val="00EB1115"/>
    <w:rsid w:val="00EE1AD1"/>
    <w:rsid w:val="00EF3A74"/>
    <w:rsid w:val="00F01D40"/>
    <w:rsid w:val="00F04F6D"/>
    <w:rsid w:val="00F303E4"/>
    <w:rsid w:val="00F54374"/>
    <w:rsid w:val="00FB3D21"/>
    <w:rsid w:val="00FE028B"/>
    <w:rsid w:val="00FE3665"/>
    <w:rsid w:val="00FE644A"/>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97B"/>
  <w15:docId w15:val="{7CC62B01-0153-46AF-888E-62BABFB8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437021225">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064068249">
      <w:bodyDiv w:val="1"/>
      <w:marLeft w:val="0"/>
      <w:marRight w:val="0"/>
      <w:marTop w:val="0"/>
      <w:marBottom w:val="0"/>
      <w:divBdr>
        <w:top w:val="none" w:sz="0" w:space="0" w:color="auto"/>
        <w:left w:val="none" w:sz="0" w:space="0" w:color="auto"/>
        <w:bottom w:val="none" w:sz="0" w:space="0" w:color="auto"/>
        <w:right w:val="none" w:sz="0" w:space="0" w:color="auto"/>
      </w:divBdr>
    </w:div>
    <w:div w:id="1322005923">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90C16BAF26843926776B114799A2E" ma:contentTypeVersion="2" ma:contentTypeDescription="Create a new document." ma:contentTypeScope="" ma:versionID="fbdc4e55935141417ff015624690aeb4">
  <xsd:schema xmlns:xsd="http://www.w3.org/2001/XMLSchema" xmlns:xs="http://www.w3.org/2001/XMLSchema" xmlns:p="http://schemas.microsoft.com/office/2006/metadata/properties" xmlns:ns2="0375ddda-fa92-446d-8612-a48119258a52" targetNamespace="http://schemas.microsoft.com/office/2006/metadata/properties" ma:root="true" ma:fieldsID="c5105ce4b0cb834055a2ee2cac1984d1" ns2:_="">
    <xsd:import namespace="0375ddda-fa92-446d-8612-a48119258a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A1B4F-9BB4-4AF8-AAAF-6469F5CAA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17706-90B7-4920-B1EC-5EA46AF88E04}">
  <ds:schemaRefs>
    <ds:schemaRef ds:uri="http://schemas.microsoft.com/sharepoint/v3/contenttype/forms"/>
  </ds:schemaRefs>
</ds:datastoreItem>
</file>

<file path=customXml/itemProps3.xml><?xml version="1.0" encoding="utf-8"?>
<ds:datastoreItem xmlns:ds="http://schemas.openxmlformats.org/officeDocument/2006/customXml" ds:itemID="{740A8A39-96EF-4A68-855A-25B24729CA98}">
  <ds:schemaRefs>
    <ds:schemaRef ds:uri="http://schemas.microsoft.com/office/infopath/2007/PartnerControls"/>
    <ds:schemaRef ds:uri="http://purl.org/dc/elements/1.1/"/>
    <ds:schemaRef ds:uri="http://schemas.microsoft.com/office/2006/metadata/properties"/>
    <ds:schemaRef ds:uri="0375ddda-fa92-446d-8612-a48119258a5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Denise King</cp:lastModifiedBy>
  <cp:revision>4</cp:revision>
  <cp:lastPrinted>2014-06-27T18:10:00Z</cp:lastPrinted>
  <dcterms:created xsi:type="dcterms:W3CDTF">2016-10-24T19:58:00Z</dcterms:created>
  <dcterms:modified xsi:type="dcterms:W3CDTF">2016-11-10T16:32:00Z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0x010100E4790C16BAF26843926776B114799A2E</vt:lpwstr>
  </property>
  <property fmtid="{D5CDD505-2E9C-101B-9397-08002B2CF9AE}" pid="4" name="_AdHocReviewCycleID">
    <vt:i4>-1042944807</vt:i4>
  </property>
  <property fmtid="{D5CDD505-2E9C-101B-9397-08002B2CF9AE}" pid="5" name="_EmailSubject">
    <vt:lpwstr>LAN PRA request</vt:lpwstr>
  </property>
  <property fmtid="{D5CDD505-2E9C-101B-9397-08002B2CF9AE}" pid="6" name="_AuthorEmail">
    <vt:lpwstr>Dustin.Allison@cms.hhs.gov</vt:lpwstr>
  </property>
  <property fmtid="{D5CDD505-2E9C-101B-9397-08002B2CF9AE}" pid="7" name="_AuthorEmailDisplayName">
    <vt:lpwstr>Allison, Dustin (CMS/CMMI)</vt:lpwstr>
  </property>
  <property fmtid="{D5CDD505-2E9C-101B-9397-08002B2CF9AE}" pid="8" name="_ReviewingToolsShownOnce">
    <vt:lpwstr/>
  </property>
</Properties>
</file>