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9E" w:rsidRDefault="005C4386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</w:p>
    <w:p w:rsidR="00C03EDF" w:rsidRDefault="00692B9E" w:rsidP="00C03EDF">
      <w:pPr>
        <w:jc w:val="center"/>
        <w:rPr>
          <w:rFonts w:ascii="Times New Roman" w:hAnsi="Times New Roman"/>
          <w:b/>
        </w:rPr>
      </w:pPr>
      <w:r w:rsidRPr="00692B9E">
        <w:rPr>
          <w:rFonts w:ascii="Times New Roman" w:hAnsi="Times New Roman"/>
          <w:b/>
        </w:rPr>
        <w:t>Internet Direct Deposit Application</w:t>
      </w:r>
    </w:p>
    <w:p w:rsidR="00692B9E" w:rsidRPr="00692B9E" w:rsidRDefault="00692B9E" w:rsidP="00692B9E">
      <w:pPr>
        <w:jc w:val="center"/>
        <w:rPr>
          <w:rFonts w:ascii="Times New Roman" w:hAnsi="Times New Roman"/>
          <w:b/>
        </w:rPr>
      </w:pPr>
      <w:proofErr w:type="gramStart"/>
      <w:r w:rsidRPr="00692B9E">
        <w:rPr>
          <w:rFonts w:ascii="Times New Roman" w:hAnsi="Times New Roman"/>
          <w:b/>
        </w:rPr>
        <w:t>31</w:t>
      </w:r>
      <w:proofErr w:type="gramEnd"/>
      <w:r w:rsidRPr="00692B9E">
        <w:rPr>
          <w:rFonts w:ascii="Times New Roman" w:hAnsi="Times New Roman"/>
          <w:b/>
        </w:rPr>
        <w:t xml:space="preserve"> CFR 210</w:t>
      </w:r>
    </w:p>
    <w:p w:rsidR="00692B9E" w:rsidRPr="00692B9E" w:rsidRDefault="00692B9E" w:rsidP="00692B9E">
      <w:pPr>
        <w:jc w:val="center"/>
        <w:rPr>
          <w:rFonts w:ascii="Times New Roman" w:hAnsi="Times New Roman"/>
          <w:b/>
        </w:rPr>
      </w:pPr>
      <w:r w:rsidRPr="00692B9E">
        <w:rPr>
          <w:rFonts w:ascii="Times New Roman" w:hAnsi="Times New Roman"/>
          <w:b/>
        </w:rPr>
        <w:t>OMB No. 0960-0</w:t>
      </w:r>
      <w:r w:rsidR="00F64B28">
        <w:rPr>
          <w:rFonts w:ascii="Times New Roman" w:hAnsi="Times New Roman"/>
          <w:b/>
        </w:rPr>
        <w:t>686</w:t>
      </w:r>
    </w:p>
    <w:p w:rsidR="00C03EDF" w:rsidRDefault="00C03EDF" w:rsidP="00692B9E">
      <w:pPr>
        <w:jc w:val="center"/>
        <w:rPr>
          <w:rFonts w:ascii="Times New Roman" w:hAnsi="Times New Roman"/>
        </w:rPr>
      </w:pPr>
    </w:p>
    <w:p w:rsidR="00EB7211" w:rsidRPr="00855A2B" w:rsidRDefault="009565E7" w:rsidP="00EB7211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Revisions to the Collection Instrument</w:t>
      </w:r>
      <w:r w:rsidR="00E94699">
        <w:rPr>
          <w:rFonts w:ascii="Times New Roman" w:hAnsi="Times New Roman"/>
          <w:b/>
          <w:snapToGrid w:val="0"/>
          <w:u w:val="single"/>
        </w:rPr>
        <w:t xml:space="preserve"> </w:t>
      </w:r>
    </w:p>
    <w:p w:rsidR="00AA7886" w:rsidRDefault="00AA7886" w:rsidP="00AA7886">
      <w:pPr>
        <w:ind w:left="360"/>
        <w:rPr>
          <w:rFonts w:ascii="Times New Roman" w:hAnsi="Times New Roman"/>
          <w:snapToGrid w:val="0"/>
        </w:rPr>
      </w:pPr>
    </w:p>
    <w:p w:rsidR="00220BF7" w:rsidRPr="00220BF7" w:rsidRDefault="00262B15" w:rsidP="00220BF7">
      <w:pPr>
        <w:pStyle w:val="ListParagraph"/>
        <w:numPr>
          <w:ilvl w:val="0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b/>
          <w:snapToGrid w:val="0"/>
          <w:u w:val="single"/>
        </w:rPr>
        <w:t>Ch</w:t>
      </w:r>
      <w:r w:rsidR="00692B9E" w:rsidRPr="00220BF7">
        <w:rPr>
          <w:rFonts w:ascii="Times New Roman" w:hAnsi="Times New Roman"/>
          <w:b/>
          <w:snapToGrid w:val="0"/>
          <w:u w:val="single"/>
        </w:rPr>
        <w:t>ange</w:t>
      </w:r>
      <w:r w:rsidR="00AA7886" w:rsidRPr="00220BF7">
        <w:rPr>
          <w:rFonts w:ascii="Times New Roman" w:hAnsi="Times New Roman"/>
          <w:b/>
          <w:snapToGrid w:val="0"/>
          <w:u w:val="single"/>
        </w:rPr>
        <w:t xml:space="preserve"> </w:t>
      </w:r>
      <w:r w:rsidR="00220BF7">
        <w:rPr>
          <w:rFonts w:ascii="Times New Roman" w:hAnsi="Times New Roman"/>
          <w:b/>
          <w:snapToGrid w:val="0"/>
          <w:u w:val="single"/>
        </w:rPr>
        <w:t>#</w:t>
      </w:r>
      <w:r w:rsidR="00AA7886" w:rsidRPr="00220BF7">
        <w:rPr>
          <w:rFonts w:ascii="Times New Roman" w:hAnsi="Times New Roman"/>
          <w:b/>
          <w:snapToGrid w:val="0"/>
          <w:u w:val="single"/>
        </w:rPr>
        <w:t>1</w:t>
      </w:r>
      <w:r w:rsidR="00185FFA" w:rsidRPr="00220BF7">
        <w:rPr>
          <w:rFonts w:ascii="Times New Roman" w:hAnsi="Times New Roman"/>
          <w:b/>
          <w:snapToGrid w:val="0"/>
        </w:rPr>
        <w:t>:</w:t>
      </w:r>
      <w:r w:rsidR="00FF4F57" w:rsidRPr="00220BF7">
        <w:rPr>
          <w:rFonts w:ascii="Times New Roman" w:hAnsi="Times New Roman"/>
          <w:b/>
          <w:snapToGrid w:val="0"/>
        </w:rPr>
        <w:t xml:space="preserve"> </w:t>
      </w:r>
      <w:r w:rsidR="00220BF7">
        <w:rPr>
          <w:rFonts w:ascii="Times New Roman" w:hAnsi="Times New Roman"/>
          <w:b/>
          <w:snapToGrid w:val="0"/>
        </w:rPr>
        <w:t xml:space="preserve"> </w:t>
      </w:r>
      <w:r w:rsidR="00D71B2E" w:rsidRPr="00220BF7">
        <w:rPr>
          <w:rFonts w:ascii="Times New Roman" w:hAnsi="Times New Roman"/>
          <w:snapToGrid w:val="0"/>
        </w:rPr>
        <w:t xml:space="preserve">We are </w:t>
      </w:r>
      <w:r w:rsidR="00E94699" w:rsidRPr="00220BF7">
        <w:rPr>
          <w:rFonts w:ascii="Times New Roman" w:hAnsi="Times New Roman"/>
          <w:snapToGrid w:val="0"/>
        </w:rPr>
        <w:t xml:space="preserve">making the necessary burden changes to our OMB-approved International Direct Deposit </w:t>
      </w:r>
      <w:r w:rsidR="00136C44" w:rsidRPr="00220BF7">
        <w:rPr>
          <w:rFonts w:ascii="Times New Roman" w:hAnsi="Times New Roman"/>
          <w:snapToGrid w:val="0"/>
        </w:rPr>
        <w:t xml:space="preserve">(IDD) </w:t>
      </w:r>
      <w:r w:rsidR="00BC5F20" w:rsidRPr="00220BF7">
        <w:rPr>
          <w:rFonts w:ascii="Times New Roman" w:hAnsi="Times New Roman"/>
          <w:snapToGrid w:val="0"/>
        </w:rPr>
        <w:t>forms (SSA-1199) due to new IDD agreem</w:t>
      </w:r>
      <w:r w:rsidR="00220BF7">
        <w:rPr>
          <w:rFonts w:ascii="Times New Roman" w:hAnsi="Times New Roman"/>
          <w:snapToGrid w:val="0"/>
        </w:rPr>
        <w:t>ents with additional countries</w:t>
      </w:r>
      <w:r w:rsidR="00F40895" w:rsidRPr="00220BF7">
        <w:rPr>
          <w:rFonts w:ascii="Times New Roman" w:hAnsi="Times New Roman"/>
          <w:snapToGrid w:val="0"/>
        </w:rPr>
        <w:t xml:space="preserve">. </w:t>
      </w:r>
      <w:r w:rsidR="00220BF7">
        <w:rPr>
          <w:rFonts w:ascii="Times New Roman" w:hAnsi="Times New Roman"/>
          <w:snapToGrid w:val="0"/>
        </w:rPr>
        <w:t xml:space="preserve"> </w:t>
      </w:r>
      <w:r w:rsidR="007D111B" w:rsidRPr="00220BF7">
        <w:rPr>
          <w:rFonts w:ascii="Times New Roman" w:hAnsi="Times New Roman"/>
          <w:snapToGrid w:val="0"/>
        </w:rPr>
        <w:t>Countries partici</w:t>
      </w:r>
      <w:r w:rsidR="00680A04" w:rsidRPr="00220BF7">
        <w:rPr>
          <w:rFonts w:ascii="Times New Roman" w:hAnsi="Times New Roman"/>
          <w:snapToGrid w:val="0"/>
        </w:rPr>
        <w:t>pating in new IDD agreements are: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Argentina,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Belize,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Brazil,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Colombia,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Croatia,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proofErr w:type="spellStart"/>
      <w:r w:rsidRPr="00220BF7">
        <w:rPr>
          <w:rFonts w:ascii="Times New Roman" w:hAnsi="Times New Roman"/>
          <w:snapToGrid w:val="0"/>
        </w:rPr>
        <w:t>Czeck</w:t>
      </w:r>
      <w:proofErr w:type="spellEnd"/>
      <w:r w:rsidRPr="00220BF7">
        <w:rPr>
          <w:rFonts w:ascii="Times New Roman" w:hAnsi="Times New Roman"/>
          <w:snapToGrid w:val="0"/>
        </w:rPr>
        <w:t xml:space="preserve"> Republic,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Dominica,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Egypt,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Ghana,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Iceland,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Lithuania,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Jordan,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Luxembourg,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Samoa,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Nauru,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Singapore,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Slovakia, </w:t>
      </w:r>
    </w:p>
    <w:p w:rsidR="00220BF7" w:rsidRPr="00220BF7" w:rsidRDefault="007D111B" w:rsidP="00220BF7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 xml:space="preserve">Slovenia, </w:t>
      </w:r>
      <w:r w:rsidR="00680A04" w:rsidRPr="00220BF7">
        <w:rPr>
          <w:rFonts w:ascii="Times New Roman" w:hAnsi="Times New Roman"/>
          <w:snapToGrid w:val="0"/>
        </w:rPr>
        <w:t xml:space="preserve"> </w:t>
      </w:r>
    </w:p>
    <w:p w:rsidR="00220BF7" w:rsidRPr="00220BF7" w:rsidRDefault="00680A04" w:rsidP="00E26325">
      <w:pPr>
        <w:pStyle w:val="ListParagraph"/>
        <w:numPr>
          <w:ilvl w:val="1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snapToGrid w:val="0"/>
        </w:rPr>
        <w:t>Turkey</w:t>
      </w:r>
    </w:p>
    <w:p w:rsidR="00220BF7" w:rsidRPr="00220BF7" w:rsidRDefault="00220BF7" w:rsidP="00220BF7">
      <w:pPr>
        <w:pStyle w:val="ListParagraph"/>
        <w:ind w:left="360"/>
        <w:rPr>
          <w:rFonts w:ascii="Times New Roman" w:hAnsi="Times New Roman"/>
          <w:b/>
          <w:snapToGrid w:val="0"/>
        </w:rPr>
      </w:pPr>
    </w:p>
    <w:p w:rsidR="009E61DF" w:rsidRPr="00220BF7" w:rsidRDefault="00262B15" w:rsidP="00220BF7">
      <w:pPr>
        <w:pStyle w:val="ListParagraph"/>
        <w:numPr>
          <w:ilvl w:val="0"/>
          <w:numId w:val="3"/>
        </w:numPr>
        <w:rPr>
          <w:rFonts w:ascii="Times New Roman" w:hAnsi="Times New Roman"/>
          <w:b/>
          <w:snapToGrid w:val="0"/>
        </w:rPr>
      </w:pPr>
      <w:r w:rsidRPr="00220BF7">
        <w:rPr>
          <w:rFonts w:ascii="Times New Roman" w:hAnsi="Times New Roman"/>
          <w:b/>
          <w:snapToGrid w:val="0"/>
          <w:u w:val="single"/>
        </w:rPr>
        <w:t>Justificatio</w:t>
      </w:r>
      <w:r w:rsidR="00692B9E" w:rsidRPr="00220BF7">
        <w:rPr>
          <w:rFonts w:ascii="Times New Roman" w:hAnsi="Times New Roman"/>
          <w:b/>
          <w:snapToGrid w:val="0"/>
          <w:u w:val="single"/>
        </w:rPr>
        <w:t>n</w:t>
      </w:r>
      <w:r w:rsidR="00220BF7" w:rsidRPr="00220BF7">
        <w:rPr>
          <w:rFonts w:ascii="Times New Roman" w:hAnsi="Times New Roman"/>
          <w:b/>
          <w:snapToGrid w:val="0"/>
          <w:u w:val="single"/>
        </w:rPr>
        <w:t xml:space="preserve"> #1</w:t>
      </w:r>
      <w:r w:rsidRPr="00220BF7">
        <w:rPr>
          <w:rFonts w:ascii="Times New Roman" w:hAnsi="Times New Roman"/>
          <w:snapToGrid w:val="0"/>
        </w:rPr>
        <w:t xml:space="preserve">:  </w:t>
      </w:r>
      <w:r w:rsidR="00220BF7">
        <w:rPr>
          <w:rFonts w:ascii="Times New Roman" w:hAnsi="Times New Roman"/>
          <w:snapToGrid w:val="0"/>
        </w:rPr>
        <w:t xml:space="preserve">Whenever we add new agreements, it increases the public burden accordingly.  </w:t>
      </w:r>
      <w:r w:rsidR="00220BF7" w:rsidRPr="00220BF7">
        <w:rPr>
          <w:rFonts w:ascii="Times New Roman" w:hAnsi="Times New Roman"/>
          <w:snapToGrid w:val="0"/>
        </w:rPr>
        <w:t xml:space="preserve">Previously, we reported the public burden as 417 annual burden hours based on 5,000 respondents taking 5 minutes to complete the form. </w:t>
      </w:r>
      <w:r w:rsidR="009565E7">
        <w:rPr>
          <w:rFonts w:ascii="Times New Roman" w:hAnsi="Times New Roman"/>
          <w:snapToGrid w:val="0"/>
        </w:rPr>
        <w:t xml:space="preserve"> </w:t>
      </w:r>
      <w:r w:rsidR="00220BF7" w:rsidRPr="00220BF7">
        <w:rPr>
          <w:rFonts w:ascii="Times New Roman" w:hAnsi="Times New Roman"/>
          <w:snapToGrid w:val="0"/>
        </w:rPr>
        <w:t>Now we are raising the burden to 916 hours based on 11,000 respondents taking 5 minutes to complete the form</w:t>
      </w:r>
      <w:r w:rsidR="00220BF7">
        <w:rPr>
          <w:rFonts w:ascii="Times New Roman" w:hAnsi="Times New Roman"/>
          <w:snapToGrid w:val="0"/>
        </w:rPr>
        <w:t>:</w:t>
      </w:r>
    </w:p>
    <w:p w:rsidR="00330A53" w:rsidRDefault="00330A53" w:rsidP="00C03EDF">
      <w:pPr>
        <w:rPr>
          <w:rFonts w:ascii="Times New Roman" w:hAnsi="Times New Roman"/>
          <w:snapToGrid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641"/>
        <w:gridCol w:w="1742"/>
        <w:gridCol w:w="1735"/>
        <w:gridCol w:w="1740"/>
      </w:tblGrid>
      <w:tr w:rsidR="00F40895" w:rsidRPr="00FB75F9" w:rsidTr="009565E7">
        <w:tc>
          <w:tcPr>
            <w:tcW w:w="1530" w:type="dxa"/>
            <w:shd w:val="clear" w:color="auto" w:fill="auto"/>
          </w:tcPr>
          <w:p w:rsidR="00F40895" w:rsidRPr="00FB75F9" w:rsidRDefault="009565E7" w:rsidP="009565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Modality of Completion</w:t>
            </w:r>
          </w:p>
        </w:tc>
        <w:tc>
          <w:tcPr>
            <w:tcW w:w="1641" w:type="dxa"/>
            <w:shd w:val="clear" w:color="auto" w:fill="auto"/>
          </w:tcPr>
          <w:p w:rsidR="00F40895" w:rsidRPr="00FB75F9" w:rsidRDefault="00F40895" w:rsidP="009565E7">
            <w:pPr>
              <w:rPr>
                <w:rFonts w:ascii="Times New Roman" w:hAnsi="Times New Roman"/>
                <w:b/>
              </w:rPr>
            </w:pPr>
            <w:r w:rsidRPr="00FB75F9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742" w:type="dxa"/>
            <w:shd w:val="clear" w:color="auto" w:fill="auto"/>
          </w:tcPr>
          <w:p w:rsidR="00F40895" w:rsidRPr="00FB75F9" w:rsidRDefault="00F40895" w:rsidP="009565E7">
            <w:pPr>
              <w:rPr>
                <w:rFonts w:ascii="Times New Roman" w:hAnsi="Times New Roman"/>
                <w:b/>
              </w:rPr>
            </w:pPr>
            <w:r w:rsidRPr="00FB75F9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735" w:type="dxa"/>
            <w:shd w:val="clear" w:color="auto" w:fill="auto"/>
          </w:tcPr>
          <w:p w:rsidR="00F40895" w:rsidRPr="00FB75F9" w:rsidRDefault="009565E7" w:rsidP="009565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 Burden Per Response</w:t>
            </w:r>
            <w:r w:rsidR="00F40895" w:rsidRPr="00FB75F9">
              <w:rPr>
                <w:rFonts w:ascii="Times New Roman" w:hAnsi="Times New Roman"/>
                <w:b/>
              </w:rPr>
              <w:t xml:space="preserve"> (minutes)</w:t>
            </w:r>
          </w:p>
        </w:tc>
        <w:tc>
          <w:tcPr>
            <w:tcW w:w="1740" w:type="dxa"/>
            <w:shd w:val="clear" w:color="auto" w:fill="auto"/>
          </w:tcPr>
          <w:p w:rsidR="00F40895" w:rsidRPr="00FB75F9" w:rsidRDefault="009565E7" w:rsidP="009565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Estimated Total Annual Burden </w:t>
            </w:r>
            <w:r w:rsidR="00F40895" w:rsidRPr="00FB75F9">
              <w:rPr>
                <w:rFonts w:ascii="Times New Roman" w:hAnsi="Times New Roman"/>
                <w:b/>
              </w:rPr>
              <w:t>(hours)</w:t>
            </w:r>
          </w:p>
        </w:tc>
      </w:tr>
      <w:tr w:rsidR="00F40895" w:rsidRPr="00FB75F9" w:rsidTr="009565E7">
        <w:tc>
          <w:tcPr>
            <w:tcW w:w="1530" w:type="dxa"/>
            <w:shd w:val="clear" w:color="auto" w:fill="auto"/>
          </w:tcPr>
          <w:p w:rsidR="00F40895" w:rsidRPr="00FB75F9" w:rsidRDefault="00F40895" w:rsidP="00C03EDF">
            <w:pPr>
              <w:rPr>
                <w:rFonts w:ascii="Times New Roman" w:hAnsi="Times New Roman"/>
                <w:snapToGrid w:val="0"/>
              </w:rPr>
            </w:pPr>
          </w:p>
          <w:p w:rsidR="00F40895" w:rsidRPr="00FB75F9" w:rsidRDefault="00F40895" w:rsidP="00C03EDF">
            <w:pPr>
              <w:rPr>
                <w:rFonts w:ascii="Times New Roman" w:hAnsi="Times New Roman"/>
                <w:snapToGrid w:val="0"/>
              </w:rPr>
            </w:pPr>
            <w:r w:rsidRPr="00FB75F9">
              <w:rPr>
                <w:rFonts w:ascii="Times New Roman" w:hAnsi="Times New Roman"/>
                <w:snapToGrid w:val="0"/>
              </w:rPr>
              <w:t>SSA-1199</w:t>
            </w:r>
          </w:p>
        </w:tc>
        <w:tc>
          <w:tcPr>
            <w:tcW w:w="1641" w:type="dxa"/>
            <w:shd w:val="clear" w:color="auto" w:fill="auto"/>
          </w:tcPr>
          <w:p w:rsidR="00F40895" w:rsidRPr="00FB75F9" w:rsidRDefault="00F40895" w:rsidP="009565E7">
            <w:pPr>
              <w:jc w:val="right"/>
              <w:rPr>
                <w:rFonts w:ascii="Times New Roman" w:hAnsi="Times New Roman"/>
                <w:snapToGrid w:val="0"/>
              </w:rPr>
            </w:pPr>
          </w:p>
          <w:p w:rsidR="00F40895" w:rsidRPr="00FB75F9" w:rsidRDefault="00F40895" w:rsidP="009565E7">
            <w:pPr>
              <w:jc w:val="right"/>
              <w:rPr>
                <w:rFonts w:ascii="Times New Roman" w:hAnsi="Times New Roman"/>
                <w:snapToGrid w:val="0"/>
              </w:rPr>
            </w:pPr>
            <w:r w:rsidRPr="00FB75F9">
              <w:rPr>
                <w:rFonts w:ascii="Times New Roman" w:hAnsi="Times New Roman"/>
                <w:snapToGrid w:val="0"/>
              </w:rPr>
              <w:t>11,000</w:t>
            </w:r>
          </w:p>
        </w:tc>
        <w:tc>
          <w:tcPr>
            <w:tcW w:w="1742" w:type="dxa"/>
            <w:shd w:val="clear" w:color="auto" w:fill="auto"/>
          </w:tcPr>
          <w:p w:rsidR="00F40895" w:rsidRPr="00FB75F9" w:rsidRDefault="00F40895" w:rsidP="009565E7">
            <w:pPr>
              <w:jc w:val="right"/>
              <w:rPr>
                <w:rFonts w:ascii="Times New Roman" w:hAnsi="Times New Roman"/>
                <w:snapToGrid w:val="0"/>
              </w:rPr>
            </w:pPr>
          </w:p>
          <w:p w:rsidR="00F40895" w:rsidRPr="00FB75F9" w:rsidRDefault="00F40895" w:rsidP="009565E7">
            <w:pPr>
              <w:jc w:val="right"/>
              <w:rPr>
                <w:rFonts w:ascii="Times New Roman" w:hAnsi="Times New Roman"/>
                <w:snapToGrid w:val="0"/>
              </w:rPr>
            </w:pPr>
            <w:r w:rsidRPr="00FB75F9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F40895" w:rsidRPr="00FB75F9" w:rsidRDefault="00F40895" w:rsidP="009565E7">
            <w:pPr>
              <w:jc w:val="right"/>
              <w:rPr>
                <w:rFonts w:ascii="Times New Roman" w:hAnsi="Times New Roman"/>
                <w:snapToGrid w:val="0"/>
              </w:rPr>
            </w:pPr>
          </w:p>
          <w:p w:rsidR="00F40895" w:rsidRPr="00FB75F9" w:rsidRDefault="00F40895" w:rsidP="009565E7">
            <w:pPr>
              <w:jc w:val="right"/>
              <w:rPr>
                <w:rFonts w:ascii="Times New Roman" w:hAnsi="Times New Roman"/>
                <w:snapToGrid w:val="0"/>
              </w:rPr>
            </w:pPr>
            <w:r w:rsidRPr="00FB75F9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F40895" w:rsidRPr="00FB75F9" w:rsidRDefault="00F40895" w:rsidP="009565E7">
            <w:pPr>
              <w:jc w:val="right"/>
              <w:rPr>
                <w:rFonts w:ascii="Times New Roman" w:hAnsi="Times New Roman"/>
                <w:snapToGrid w:val="0"/>
              </w:rPr>
            </w:pPr>
          </w:p>
          <w:p w:rsidR="00F40895" w:rsidRPr="00FB75F9" w:rsidRDefault="00BC71AB" w:rsidP="009565E7">
            <w:pPr>
              <w:jc w:val="right"/>
              <w:rPr>
                <w:rFonts w:ascii="Times New Roman" w:hAnsi="Times New Roman"/>
                <w:snapToGrid w:val="0"/>
              </w:rPr>
            </w:pPr>
            <w:r w:rsidRPr="00FB75F9">
              <w:rPr>
                <w:rFonts w:ascii="Times New Roman" w:hAnsi="Times New Roman"/>
                <w:snapToGrid w:val="0"/>
              </w:rPr>
              <w:t>91</w:t>
            </w:r>
            <w:r w:rsidR="00442BE0">
              <w:rPr>
                <w:rFonts w:ascii="Times New Roman" w:hAnsi="Times New Roman"/>
                <w:snapToGrid w:val="0"/>
              </w:rPr>
              <w:t>7</w:t>
            </w:r>
            <w:bookmarkStart w:id="0" w:name="_GoBack"/>
            <w:bookmarkEnd w:id="0"/>
          </w:p>
        </w:tc>
      </w:tr>
    </w:tbl>
    <w:p w:rsidR="00F40895" w:rsidRDefault="00F40895" w:rsidP="00C03EDF">
      <w:pPr>
        <w:rPr>
          <w:rFonts w:ascii="Times New Roman" w:hAnsi="Times New Roman"/>
          <w:snapToGrid w:val="0"/>
        </w:rPr>
      </w:pPr>
    </w:p>
    <w:p w:rsidR="00BC71AB" w:rsidRDefault="009565E7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While we are increasing the burden to accommodate the new respondents, we will not need to revise the data elements we require, so those will remain the same.</w:t>
      </w:r>
    </w:p>
    <w:sectPr w:rsidR="00BC71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50BA"/>
    <w:multiLevelType w:val="hybridMultilevel"/>
    <w:tmpl w:val="81749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CC499F"/>
    <w:multiLevelType w:val="hybridMultilevel"/>
    <w:tmpl w:val="251E6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F2DEB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D4197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36C44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5FFA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4E74"/>
    <w:rsid w:val="001B56AB"/>
    <w:rsid w:val="001C1CA6"/>
    <w:rsid w:val="001C380C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0BF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2C64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1EBD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77A55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2BE0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69C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1DB1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36CF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0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5461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0A04"/>
    <w:rsid w:val="00683AE0"/>
    <w:rsid w:val="006865DF"/>
    <w:rsid w:val="00686A71"/>
    <w:rsid w:val="00686AC5"/>
    <w:rsid w:val="00690691"/>
    <w:rsid w:val="00691D2C"/>
    <w:rsid w:val="00692B9E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11B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5D98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06754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565E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61DF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886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C5F20"/>
    <w:rsid w:val="00BC71AB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B2E"/>
    <w:rsid w:val="00D71D7E"/>
    <w:rsid w:val="00D72E1A"/>
    <w:rsid w:val="00D73F70"/>
    <w:rsid w:val="00D8204A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325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94699"/>
    <w:rsid w:val="00EA13AE"/>
    <w:rsid w:val="00EA259F"/>
    <w:rsid w:val="00EA6B29"/>
    <w:rsid w:val="00EB0A2E"/>
    <w:rsid w:val="00EB122D"/>
    <w:rsid w:val="00EB1C70"/>
    <w:rsid w:val="00EB321A"/>
    <w:rsid w:val="00EB34AA"/>
    <w:rsid w:val="00EB7211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0895"/>
    <w:rsid w:val="00F40BB6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B28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B75F9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4F57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table" w:styleId="TableGrid">
    <w:name w:val="Table Grid"/>
    <w:basedOn w:val="TableNormal"/>
    <w:rsid w:val="00F4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table" w:styleId="TableGrid">
    <w:name w:val="Table Grid"/>
    <w:basedOn w:val="TableNormal"/>
    <w:rsid w:val="00F4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889123</cp:lastModifiedBy>
  <cp:revision>5</cp:revision>
  <dcterms:created xsi:type="dcterms:W3CDTF">2015-07-06T18:13:00Z</dcterms:created>
  <dcterms:modified xsi:type="dcterms:W3CDTF">2015-09-07T15:19:00Z</dcterms:modified>
</cp:coreProperties>
</file>