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543" w:rsidRDefault="000B337A" w:rsidP="006C45E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F4046">
        <w:rPr>
          <w:rFonts w:ascii="Times New Roman" w:hAnsi="Times New Roman"/>
          <w:b/>
          <w:bCs/>
          <w:sz w:val="24"/>
          <w:szCs w:val="24"/>
        </w:rPr>
        <w:t>Justif</w:t>
      </w:r>
      <w:r w:rsidR="00843543">
        <w:rPr>
          <w:rFonts w:ascii="Times New Roman" w:hAnsi="Times New Roman"/>
          <w:b/>
          <w:bCs/>
          <w:sz w:val="24"/>
          <w:szCs w:val="24"/>
        </w:rPr>
        <w:t>ication for the Non-Substantive Changes for</w:t>
      </w:r>
      <w:r w:rsidRPr="003F404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D55A4" w:rsidRPr="00B82D14" w:rsidRDefault="000B337A" w:rsidP="001614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4046">
        <w:rPr>
          <w:rFonts w:ascii="Times New Roman" w:hAnsi="Times New Roman"/>
          <w:b/>
          <w:bCs/>
          <w:sz w:val="24"/>
          <w:szCs w:val="24"/>
        </w:rPr>
        <w:t xml:space="preserve">Social Security Administration’s </w:t>
      </w:r>
      <w:r w:rsidR="00B82D14" w:rsidRPr="008914FC">
        <w:rPr>
          <w:rFonts w:ascii="Times New Roman" w:hAnsi="Times New Roman"/>
          <w:b/>
          <w:color w:val="000000"/>
          <w:sz w:val="24"/>
          <w:szCs w:val="24"/>
        </w:rPr>
        <w:t>Public Credentialing and Authentication Process</w:t>
      </w:r>
    </w:p>
    <w:p w:rsidR="000B337A" w:rsidRPr="003F4046" w:rsidRDefault="00CD55A4" w:rsidP="006C45E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B337A" w:rsidRPr="003F4046">
        <w:rPr>
          <w:rFonts w:ascii="Times New Roman" w:hAnsi="Times New Roman"/>
          <w:b/>
          <w:bCs/>
          <w:sz w:val="24"/>
          <w:szCs w:val="24"/>
        </w:rPr>
        <w:t>20 CFR 401.45, 20 CFR 402</w:t>
      </w:r>
    </w:p>
    <w:p w:rsidR="003D6858" w:rsidRDefault="007F6662" w:rsidP="006C45E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OMB Control Number:</w:t>
      </w:r>
      <w:r w:rsidR="000B337A" w:rsidRPr="003F4046">
        <w:rPr>
          <w:rFonts w:ascii="Times New Roman" w:hAnsi="Times New Roman"/>
          <w:b/>
          <w:bCs/>
          <w:sz w:val="24"/>
          <w:szCs w:val="24"/>
        </w:rPr>
        <w:t xml:space="preserve"> 0960-0789</w:t>
      </w:r>
    </w:p>
    <w:p w:rsidR="0013565F" w:rsidRDefault="0013565F" w:rsidP="00D73917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2927" w:rsidRPr="00342927" w:rsidRDefault="00342927" w:rsidP="00F30390">
      <w:pPr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 w:rsidRPr="00342927">
        <w:rPr>
          <w:rFonts w:ascii="Times New Roman" w:hAnsi="Times New Roman"/>
          <w:b/>
          <w:bCs/>
          <w:sz w:val="24"/>
          <w:szCs w:val="24"/>
          <w:u w:val="single"/>
        </w:rPr>
        <w:t>Background</w:t>
      </w:r>
    </w:p>
    <w:p w:rsidR="001614EC" w:rsidRDefault="002051E6" w:rsidP="00B74A92">
      <w:pPr>
        <w:pStyle w:val="NoSpacing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B74A92">
        <w:rPr>
          <w:rFonts w:ascii="Times New Roman" w:hAnsi="Times New Roman"/>
          <w:bCs/>
          <w:color w:val="000000"/>
          <w:sz w:val="24"/>
          <w:szCs w:val="24"/>
        </w:rPr>
        <w:t xml:space="preserve">Since </w:t>
      </w:r>
      <w:r w:rsidR="004F66BE">
        <w:rPr>
          <w:rFonts w:ascii="Times New Roman" w:hAnsi="Times New Roman"/>
          <w:bCs/>
          <w:color w:val="000000"/>
          <w:sz w:val="24"/>
          <w:szCs w:val="24"/>
        </w:rPr>
        <w:t xml:space="preserve">we established it in </w:t>
      </w:r>
      <w:r w:rsidRPr="00B74A92">
        <w:rPr>
          <w:rFonts w:ascii="Times New Roman" w:hAnsi="Times New Roman"/>
          <w:bCs/>
          <w:color w:val="000000"/>
          <w:sz w:val="24"/>
          <w:szCs w:val="24"/>
        </w:rPr>
        <w:t xml:space="preserve">May of 2012, </w:t>
      </w:r>
      <w:r w:rsidR="004F66BE">
        <w:rPr>
          <w:rFonts w:ascii="Times New Roman" w:hAnsi="Times New Roman"/>
          <w:bCs/>
          <w:color w:val="000000"/>
          <w:sz w:val="24"/>
          <w:szCs w:val="24"/>
        </w:rPr>
        <w:t xml:space="preserve">SSA uses </w:t>
      </w:r>
      <w:r w:rsidRPr="00B74A92">
        <w:rPr>
          <w:rFonts w:ascii="Times New Roman" w:hAnsi="Times New Roman"/>
          <w:bCs/>
          <w:color w:val="000000"/>
          <w:sz w:val="24"/>
          <w:szCs w:val="24"/>
        </w:rPr>
        <w:t>the Social Security Administration</w:t>
      </w:r>
      <w:r w:rsidR="0073532D">
        <w:rPr>
          <w:rFonts w:ascii="Times New Roman" w:hAnsi="Times New Roman"/>
          <w:bCs/>
          <w:color w:val="000000"/>
          <w:sz w:val="24"/>
          <w:szCs w:val="24"/>
        </w:rPr>
        <w:t>’s Public Credentialing and Authentication Process (hereafter called “electronic access”)</w:t>
      </w:r>
      <w:r w:rsidR="004F66BE">
        <w:rPr>
          <w:rFonts w:ascii="Times New Roman" w:hAnsi="Times New Roman"/>
          <w:bCs/>
          <w:color w:val="000000"/>
          <w:sz w:val="24"/>
          <w:szCs w:val="24"/>
        </w:rPr>
        <w:t xml:space="preserve"> to</w:t>
      </w:r>
      <w:r w:rsidRPr="00B74A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4F66BE">
        <w:rPr>
          <w:rFonts w:ascii="Times New Roman" w:hAnsi="Times New Roman"/>
          <w:bCs/>
          <w:color w:val="000000"/>
          <w:sz w:val="24"/>
          <w:szCs w:val="24"/>
        </w:rPr>
        <w:t>provide</w:t>
      </w:r>
      <w:r w:rsidR="0073532D">
        <w:rPr>
          <w:rFonts w:ascii="Times New Roman" w:hAnsi="Times New Roman"/>
          <w:bCs/>
          <w:color w:val="000000"/>
          <w:sz w:val="24"/>
          <w:szCs w:val="24"/>
        </w:rPr>
        <w:t xml:space="preserve"> a secure, centralized gateway</w:t>
      </w:r>
      <w:r w:rsidRPr="00B74A92">
        <w:rPr>
          <w:rFonts w:ascii="Times New Roman" w:hAnsi="Times New Roman"/>
          <w:color w:val="000000"/>
          <w:sz w:val="24"/>
          <w:szCs w:val="24"/>
        </w:rPr>
        <w:t xml:space="preserve"> to </w:t>
      </w:r>
      <w:r w:rsidR="0073532D">
        <w:rPr>
          <w:rFonts w:ascii="Times New Roman" w:hAnsi="Times New Roman"/>
          <w:color w:val="000000"/>
          <w:sz w:val="24"/>
          <w:szCs w:val="24"/>
        </w:rPr>
        <w:t xml:space="preserve">Social Security’s </w:t>
      </w:r>
      <w:r w:rsidRPr="00B74A92">
        <w:rPr>
          <w:rFonts w:ascii="Times New Roman" w:hAnsi="Times New Roman"/>
          <w:color w:val="000000"/>
          <w:sz w:val="24"/>
          <w:szCs w:val="24"/>
        </w:rPr>
        <w:t>public-facing electronic services.</w:t>
      </w:r>
      <w:r w:rsidRPr="00B74A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4F66B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74A92">
        <w:rPr>
          <w:rFonts w:ascii="Times New Roman" w:hAnsi="Times New Roman"/>
          <w:bCs/>
          <w:color w:val="000000"/>
          <w:sz w:val="24"/>
          <w:szCs w:val="24"/>
        </w:rPr>
        <w:t xml:space="preserve">As part of the </w:t>
      </w:r>
      <w:r w:rsidR="0073532D">
        <w:rPr>
          <w:rFonts w:ascii="Times New Roman" w:hAnsi="Times New Roman"/>
          <w:bCs/>
          <w:color w:val="000000"/>
          <w:sz w:val="24"/>
          <w:szCs w:val="24"/>
        </w:rPr>
        <w:t>registration and credentialing</w:t>
      </w:r>
      <w:r w:rsidR="001614E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4F66BE">
        <w:rPr>
          <w:rFonts w:ascii="Times New Roman" w:hAnsi="Times New Roman"/>
          <w:bCs/>
          <w:color w:val="000000"/>
          <w:sz w:val="24"/>
          <w:szCs w:val="24"/>
        </w:rPr>
        <w:t xml:space="preserve">process, the agency </w:t>
      </w:r>
      <w:proofErr w:type="gramStart"/>
      <w:r w:rsidRPr="00B74A92">
        <w:rPr>
          <w:rFonts w:ascii="Times New Roman" w:hAnsi="Times New Roman"/>
          <w:bCs/>
          <w:color w:val="000000"/>
          <w:sz w:val="24"/>
          <w:szCs w:val="24"/>
        </w:rPr>
        <w:t>partnered</w:t>
      </w:r>
      <w:proofErr w:type="gramEnd"/>
      <w:r w:rsidRPr="00B74A92">
        <w:rPr>
          <w:rFonts w:ascii="Times New Roman" w:hAnsi="Times New Roman"/>
          <w:bCs/>
          <w:color w:val="000000"/>
          <w:sz w:val="24"/>
          <w:szCs w:val="24"/>
        </w:rPr>
        <w:t xml:space="preserve"> with an </w:t>
      </w:r>
      <w:r w:rsidR="0073532D">
        <w:rPr>
          <w:rFonts w:ascii="Times New Roman" w:hAnsi="Times New Roman"/>
          <w:bCs/>
          <w:color w:val="000000"/>
          <w:sz w:val="24"/>
          <w:szCs w:val="24"/>
        </w:rPr>
        <w:t xml:space="preserve">identity services </w:t>
      </w:r>
      <w:r w:rsidR="001614EC">
        <w:rPr>
          <w:rFonts w:ascii="Times New Roman" w:hAnsi="Times New Roman"/>
          <w:bCs/>
          <w:color w:val="000000"/>
          <w:sz w:val="24"/>
          <w:szCs w:val="24"/>
        </w:rPr>
        <w:t xml:space="preserve">provider, </w:t>
      </w:r>
      <w:r w:rsidRPr="00B74A92">
        <w:rPr>
          <w:rFonts w:ascii="Times New Roman" w:hAnsi="Times New Roman"/>
          <w:bCs/>
          <w:color w:val="000000"/>
          <w:sz w:val="24"/>
          <w:szCs w:val="24"/>
        </w:rPr>
        <w:t>Experian, to pr</w:t>
      </w:r>
      <w:r w:rsidR="00020D88" w:rsidRPr="00B74A92">
        <w:rPr>
          <w:rFonts w:ascii="Times New Roman" w:hAnsi="Times New Roman"/>
          <w:bCs/>
          <w:color w:val="000000"/>
          <w:sz w:val="24"/>
          <w:szCs w:val="24"/>
        </w:rPr>
        <w:t xml:space="preserve">ovide </w:t>
      </w:r>
      <w:r w:rsidRPr="00B74A92">
        <w:rPr>
          <w:rFonts w:ascii="Times New Roman" w:hAnsi="Times New Roman"/>
          <w:bCs/>
          <w:color w:val="000000"/>
          <w:sz w:val="24"/>
          <w:szCs w:val="24"/>
        </w:rPr>
        <w:t>identi</w:t>
      </w:r>
      <w:r w:rsidR="0073532D">
        <w:rPr>
          <w:rFonts w:ascii="Times New Roman" w:hAnsi="Times New Roman"/>
          <w:bCs/>
          <w:color w:val="000000"/>
          <w:sz w:val="24"/>
          <w:szCs w:val="24"/>
        </w:rPr>
        <w:t>t</w:t>
      </w:r>
      <w:r w:rsidRPr="00B74A92">
        <w:rPr>
          <w:rFonts w:ascii="Times New Roman" w:hAnsi="Times New Roman"/>
          <w:bCs/>
          <w:color w:val="000000"/>
          <w:sz w:val="24"/>
          <w:szCs w:val="24"/>
        </w:rPr>
        <w:t>y</w:t>
      </w:r>
      <w:r w:rsidR="00020D88" w:rsidRPr="00B74A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74A92">
        <w:rPr>
          <w:rFonts w:ascii="Times New Roman" w:hAnsi="Times New Roman"/>
          <w:bCs/>
          <w:color w:val="000000"/>
          <w:sz w:val="24"/>
          <w:szCs w:val="24"/>
        </w:rPr>
        <w:t>proofing</w:t>
      </w:r>
      <w:r w:rsidR="00020D88" w:rsidRPr="00B74A92">
        <w:rPr>
          <w:rFonts w:ascii="Times New Roman" w:hAnsi="Times New Roman"/>
          <w:bCs/>
          <w:color w:val="000000"/>
          <w:sz w:val="24"/>
          <w:szCs w:val="24"/>
        </w:rPr>
        <w:t xml:space="preserve"> services.</w:t>
      </w:r>
      <w:r w:rsidRPr="00B74A92">
        <w:rPr>
          <w:rFonts w:ascii="Times New Roman" w:hAnsi="Times New Roman"/>
          <w:sz w:val="24"/>
          <w:szCs w:val="24"/>
        </w:rPr>
        <w:t xml:space="preserve"> </w:t>
      </w:r>
      <w:r w:rsidR="004F66BE">
        <w:rPr>
          <w:rFonts w:ascii="Times New Roman" w:hAnsi="Times New Roman"/>
          <w:sz w:val="24"/>
          <w:szCs w:val="24"/>
        </w:rPr>
        <w:t xml:space="preserve"> </w:t>
      </w:r>
      <w:r w:rsidRPr="00B74A92">
        <w:rPr>
          <w:rFonts w:ascii="Times New Roman" w:hAnsi="Times New Roman"/>
          <w:sz w:val="24"/>
          <w:szCs w:val="24"/>
        </w:rPr>
        <w:t>However, t</w:t>
      </w:r>
      <w:r w:rsidR="00020D88" w:rsidRPr="00B74A92">
        <w:rPr>
          <w:rFonts w:ascii="Times New Roman" w:hAnsi="Times New Roman"/>
          <w:bCs/>
          <w:color w:val="000000"/>
          <w:sz w:val="24"/>
          <w:szCs w:val="24"/>
        </w:rPr>
        <w:t xml:space="preserve">he contract with Experian </w:t>
      </w:r>
      <w:r w:rsidRPr="00B74A92">
        <w:rPr>
          <w:rFonts w:ascii="Times New Roman" w:hAnsi="Times New Roman"/>
          <w:bCs/>
          <w:color w:val="000000"/>
          <w:sz w:val="24"/>
          <w:szCs w:val="24"/>
        </w:rPr>
        <w:t xml:space="preserve">ended and the new contract awardee is Equifax. </w:t>
      </w:r>
      <w:r w:rsidR="004F66B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74A92">
        <w:rPr>
          <w:rFonts w:ascii="Times New Roman" w:hAnsi="Times New Roman"/>
          <w:bCs/>
          <w:color w:val="000000"/>
          <w:sz w:val="24"/>
          <w:szCs w:val="24"/>
        </w:rPr>
        <w:t xml:space="preserve">The agency </w:t>
      </w:r>
      <w:r w:rsidR="00E109D6" w:rsidRPr="00B74A92">
        <w:rPr>
          <w:rFonts w:ascii="Times New Roman" w:hAnsi="Times New Roman"/>
          <w:bCs/>
          <w:color w:val="000000"/>
          <w:sz w:val="24"/>
          <w:szCs w:val="24"/>
        </w:rPr>
        <w:t>plans</w:t>
      </w:r>
      <w:r w:rsidRPr="00B74A92">
        <w:rPr>
          <w:rFonts w:ascii="Times New Roman" w:hAnsi="Times New Roman"/>
          <w:bCs/>
          <w:color w:val="000000"/>
          <w:sz w:val="24"/>
          <w:szCs w:val="24"/>
        </w:rPr>
        <w:t xml:space="preserve"> to </w:t>
      </w:r>
      <w:r w:rsidR="00EA316D" w:rsidRPr="00B74A92">
        <w:rPr>
          <w:rFonts w:ascii="Times New Roman" w:hAnsi="Times New Roman"/>
          <w:bCs/>
          <w:color w:val="000000"/>
          <w:sz w:val="24"/>
          <w:szCs w:val="24"/>
        </w:rPr>
        <w:t>use</w:t>
      </w:r>
      <w:r w:rsidRPr="00B74A92">
        <w:rPr>
          <w:rFonts w:ascii="Times New Roman" w:hAnsi="Times New Roman"/>
          <w:bCs/>
          <w:color w:val="000000"/>
          <w:sz w:val="24"/>
          <w:szCs w:val="24"/>
        </w:rPr>
        <w:t xml:space="preserve"> Equifax</w:t>
      </w:r>
      <w:r w:rsidR="00EA316D" w:rsidRPr="00B74A92">
        <w:rPr>
          <w:rFonts w:ascii="Times New Roman" w:hAnsi="Times New Roman"/>
          <w:bCs/>
          <w:color w:val="000000"/>
          <w:sz w:val="24"/>
          <w:szCs w:val="24"/>
        </w:rPr>
        <w:t>’s</w:t>
      </w:r>
      <w:r w:rsidRPr="00B74A92">
        <w:rPr>
          <w:rFonts w:ascii="Times New Roman" w:hAnsi="Times New Roman"/>
          <w:bCs/>
          <w:color w:val="000000"/>
          <w:sz w:val="24"/>
          <w:szCs w:val="24"/>
        </w:rPr>
        <w:t xml:space="preserve"> identity proofing </w:t>
      </w:r>
      <w:r w:rsidR="00E109D6" w:rsidRPr="00B74A92">
        <w:rPr>
          <w:rFonts w:ascii="Times New Roman" w:hAnsi="Times New Roman"/>
          <w:bCs/>
          <w:color w:val="000000"/>
          <w:sz w:val="24"/>
          <w:szCs w:val="24"/>
        </w:rPr>
        <w:t xml:space="preserve">services </w:t>
      </w:r>
      <w:r w:rsidR="00EA316D" w:rsidRPr="00B74A92">
        <w:rPr>
          <w:rFonts w:ascii="Times New Roman" w:hAnsi="Times New Roman"/>
          <w:bCs/>
          <w:color w:val="000000"/>
          <w:sz w:val="24"/>
          <w:szCs w:val="24"/>
        </w:rPr>
        <w:t>beginning</w:t>
      </w:r>
      <w:r w:rsidR="00E109D6" w:rsidRPr="00B74A92">
        <w:rPr>
          <w:rFonts w:ascii="Times New Roman" w:hAnsi="Times New Roman"/>
          <w:bCs/>
          <w:color w:val="000000"/>
          <w:sz w:val="24"/>
          <w:szCs w:val="24"/>
        </w:rPr>
        <w:t xml:space="preserve"> October 3, 2015</w:t>
      </w:r>
      <w:r w:rsidR="00020D88" w:rsidRPr="00B74A92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4F66B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74A92">
        <w:rPr>
          <w:rFonts w:ascii="Times New Roman" w:hAnsi="Times New Roman"/>
          <w:bCs/>
          <w:iCs/>
          <w:sz w:val="24"/>
          <w:szCs w:val="24"/>
        </w:rPr>
        <w:t xml:space="preserve">The transition from Experian to Equifax will be </w:t>
      </w:r>
      <w:r w:rsidR="00131CFB" w:rsidRPr="00B74A92">
        <w:rPr>
          <w:rFonts w:ascii="Times New Roman" w:hAnsi="Times New Roman"/>
          <w:bCs/>
          <w:iCs/>
          <w:sz w:val="24"/>
          <w:szCs w:val="24"/>
        </w:rPr>
        <w:t>“like-for-like</w:t>
      </w:r>
      <w:r w:rsidR="004F66BE">
        <w:rPr>
          <w:rFonts w:ascii="Times New Roman" w:hAnsi="Times New Roman"/>
          <w:bCs/>
          <w:iCs/>
          <w:sz w:val="24"/>
          <w:szCs w:val="24"/>
        </w:rPr>
        <w:t>,</w:t>
      </w:r>
      <w:r w:rsidR="00131CFB" w:rsidRPr="00B74A92">
        <w:rPr>
          <w:rFonts w:ascii="Times New Roman" w:hAnsi="Times New Roman"/>
          <w:bCs/>
          <w:iCs/>
          <w:sz w:val="24"/>
          <w:szCs w:val="24"/>
        </w:rPr>
        <w:t xml:space="preserve">” </w:t>
      </w:r>
      <w:r w:rsidRPr="00B74A92">
        <w:rPr>
          <w:rFonts w:ascii="Times New Roman" w:hAnsi="Times New Roman"/>
          <w:bCs/>
          <w:iCs/>
          <w:sz w:val="24"/>
          <w:szCs w:val="24"/>
        </w:rPr>
        <w:t xml:space="preserve">in which the </w:t>
      </w:r>
      <w:r w:rsidR="00E109D6" w:rsidRPr="00B74A92">
        <w:rPr>
          <w:rFonts w:ascii="Times New Roman" w:hAnsi="Times New Roman"/>
          <w:bCs/>
          <w:iCs/>
          <w:sz w:val="24"/>
          <w:szCs w:val="24"/>
        </w:rPr>
        <w:t>changeover</w:t>
      </w:r>
      <w:r w:rsidRPr="00B74A92">
        <w:rPr>
          <w:rFonts w:ascii="Times New Roman" w:hAnsi="Times New Roman"/>
          <w:bCs/>
          <w:iCs/>
          <w:sz w:val="24"/>
          <w:szCs w:val="24"/>
        </w:rPr>
        <w:t xml:space="preserve"> will </w:t>
      </w:r>
      <w:r w:rsidR="00E109D6" w:rsidRPr="00B74A92">
        <w:rPr>
          <w:rFonts w:ascii="Times New Roman" w:hAnsi="Times New Roman"/>
          <w:bCs/>
          <w:iCs/>
          <w:sz w:val="24"/>
          <w:szCs w:val="24"/>
        </w:rPr>
        <w:t xml:space="preserve">be transparent from the public user’s </w:t>
      </w:r>
      <w:r w:rsidR="001614EC" w:rsidRPr="00B74A92">
        <w:rPr>
          <w:rFonts w:ascii="Times New Roman" w:hAnsi="Times New Roman"/>
          <w:bCs/>
          <w:iCs/>
          <w:sz w:val="24"/>
          <w:szCs w:val="24"/>
        </w:rPr>
        <w:t>perspective</w:t>
      </w:r>
      <w:r w:rsidR="001614EC">
        <w:rPr>
          <w:rFonts w:ascii="Times New Roman" w:hAnsi="Times New Roman"/>
          <w:bCs/>
          <w:iCs/>
          <w:color w:val="000000"/>
          <w:sz w:val="24"/>
          <w:szCs w:val="24"/>
        </w:rPr>
        <w:t xml:space="preserve">. </w:t>
      </w:r>
    </w:p>
    <w:p w:rsidR="001614EC" w:rsidRDefault="001614EC" w:rsidP="00B74A92">
      <w:pPr>
        <w:pStyle w:val="NoSpacing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E109D6" w:rsidRPr="00B74A92" w:rsidRDefault="00FB3698" w:rsidP="00B74A92">
      <w:pPr>
        <w:pStyle w:val="NoSpacing"/>
        <w:rPr>
          <w:rFonts w:ascii="Times New Roman" w:hAnsi="Times New Roman"/>
          <w:bCs/>
          <w:sz w:val="24"/>
          <w:szCs w:val="24"/>
          <w:u w:val="single"/>
        </w:rPr>
      </w:pPr>
      <w:r w:rsidRPr="00F54B76">
        <w:rPr>
          <w:rFonts w:ascii="Times New Roman" w:hAnsi="Times New Roman"/>
          <w:bCs/>
          <w:iCs/>
          <w:color w:val="000000"/>
          <w:sz w:val="24"/>
          <w:szCs w:val="24"/>
        </w:rPr>
        <w:t>In addition, the agency desires to</w:t>
      </w:r>
      <w:r w:rsidRPr="00F54B76">
        <w:rPr>
          <w:rFonts w:ascii="Times New Roman" w:hAnsi="Times New Roman"/>
          <w:bCs/>
          <w:color w:val="000000"/>
          <w:sz w:val="24"/>
          <w:szCs w:val="24"/>
        </w:rPr>
        <w:t xml:space="preserve"> introduce changes on October 3, 2015, that will support its goal of enhancing security, preventing fraud, and encouraging the use of online services. </w:t>
      </w:r>
      <w:r w:rsidR="004F66B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54B76">
        <w:rPr>
          <w:rFonts w:ascii="Times New Roman" w:hAnsi="Times New Roman"/>
          <w:bCs/>
          <w:color w:val="000000"/>
          <w:sz w:val="24"/>
          <w:szCs w:val="24"/>
        </w:rPr>
        <w:t xml:space="preserve">These changes will necessitate modifications to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the language and options on </w:t>
      </w:r>
      <w:r w:rsidR="00A1014D">
        <w:rPr>
          <w:rFonts w:ascii="Times New Roman" w:hAnsi="Times New Roman"/>
          <w:bCs/>
          <w:color w:val="000000"/>
          <w:sz w:val="24"/>
          <w:szCs w:val="24"/>
        </w:rPr>
        <w:t xml:space="preserve">our online, </w:t>
      </w:r>
      <w:r w:rsidRPr="00F54B76">
        <w:rPr>
          <w:rFonts w:ascii="Times New Roman" w:hAnsi="Times New Roman"/>
          <w:bCs/>
          <w:color w:val="000000"/>
          <w:sz w:val="24"/>
          <w:szCs w:val="24"/>
        </w:rPr>
        <w:t>public</w:t>
      </w:r>
      <w:r w:rsidR="00A1014D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F54B76">
        <w:rPr>
          <w:rFonts w:ascii="Times New Roman" w:hAnsi="Times New Roman"/>
          <w:bCs/>
          <w:color w:val="000000"/>
          <w:sz w:val="24"/>
          <w:szCs w:val="24"/>
        </w:rPr>
        <w:t>facing</w:t>
      </w:r>
      <w:r w:rsidR="00A1014D">
        <w:rPr>
          <w:rFonts w:ascii="Times New Roman" w:hAnsi="Times New Roman"/>
          <w:bCs/>
          <w:color w:val="000000"/>
          <w:sz w:val="24"/>
          <w:szCs w:val="24"/>
        </w:rPr>
        <w:t xml:space="preserve"> registration and authentication </w:t>
      </w:r>
      <w:r w:rsidR="00A2388D">
        <w:rPr>
          <w:rFonts w:ascii="Times New Roman" w:hAnsi="Times New Roman"/>
          <w:bCs/>
          <w:color w:val="000000"/>
          <w:sz w:val="24"/>
          <w:szCs w:val="24"/>
        </w:rPr>
        <w:t>screens</w:t>
      </w:r>
      <w:r w:rsidRPr="00F54B76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2A4DBD" w:rsidRPr="00F54B76" w:rsidRDefault="002A4DBD" w:rsidP="00B74A9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E2B52" w:rsidRPr="003F4046" w:rsidRDefault="00DE700D" w:rsidP="004417B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3F4046">
        <w:rPr>
          <w:rFonts w:ascii="Times New Roman" w:hAnsi="Times New Roman"/>
          <w:b/>
          <w:bCs/>
          <w:sz w:val="24"/>
          <w:szCs w:val="24"/>
          <w:u w:val="single"/>
        </w:rPr>
        <w:t>Revisions to the Collection Instrument</w:t>
      </w:r>
    </w:p>
    <w:p w:rsidR="005A0426" w:rsidRDefault="005A0426" w:rsidP="004417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31987" w:rsidRDefault="00531987" w:rsidP="004417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</w:t>
      </w:r>
      <w:r w:rsidR="00764CC9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ee </w:t>
      </w:r>
      <w:proofErr w:type="gramStart"/>
      <w:r>
        <w:rPr>
          <w:rFonts w:ascii="Times New Roman" w:hAnsi="Times New Roman"/>
          <w:bCs/>
          <w:sz w:val="24"/>
          <w:szCs w:val="24"/>
        </w:rPr>
        <w:t>more specific details about the changes we list below in the attachments</w:t>
      </w:r>
      <w:proofErr w:type="gramEnd"/>
      <w:r w:rsidR="00764CC9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764CC9" w:rsidRDefault="00764CC9" w:rsidP="004417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F66BE" w:rsidRDefault="00E216AB" w:rsidP="004F66BE">
      <w:pPr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602">
        <w:rPr>
          <w:rFonts w:ascii="Times New Roman" w:hAnsi="Times New Roman"/>
          <w:b/>
          <w:bCs/>
          <w:sz w:val="24"/>
          <w:szCs w:val="24"/>
          <w:u w:val="single"/>
        </w:rPr>
        <w:t>Change #1</w:t>
      </w:r>
      <w:r w:rsidRPr="00200602">
        <w:rPr>
          <w:rFonts w:ascii="Times New Roman" w:hAnsi="Times New Roman"/>
          <w:b/>
          <w:bCs/>
          <w:sz w:val="24"/>
          <w:szCs w:val="24"/>
        </w:rPr>
        <w:t xml:space="preserve">:  </w:t>
      </w:r>
      <w:r w:rsidR="00FB3698" w:rsidRPr="00200602">
        <w:rPr>
          <w:rFonts w:ascii="Times New Roman" w:hAnsi="Times New Roman"/>
          <w:bCs/>
          <w:sz w:val="24"/>
          <w:szCs w:val="24"/>
        </w:rPr>
        <w:t>Due to our change to a new identity services provider, we are</w:t>
      </w:r>
      <w:r w:rsidR="00FB3698" w:rsidRPr="0020060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B3698" w:rsidRPr="00200602">
        <w:rPr>
          <w:rFonts w:ascii="Times New Roman" w:hAnsi="Times New Roman"/>
          <w:sz w:val="24"/>
          <w:szCs w:val="24"/>
        </w:rPr>
        <w:t>r</w:t>
      </w:r>
      <w:r w:rsidR="00350BF5" w:rsidRPr="00200602">
        <w:rPr>
          <w:rFonts w:ascii="Times New Roman" w:hAnsi="Times New Roman"/>
          <w:sz w:val="24"/>
          <w:szCs w:val="24"/>
        </w:rPr>
        <w:t>emov</w:t>
      </w:r>
      <w:r w:rsidR="00FB3698" w:rsidRPr="00200602">
        <w:rPr>
          <w:rFonts w:ascii="Times New Roman" w:hAnsi="Times New Roman"/>
          <w:sz w:val="24"/>
          <w:szCs w:val="24"/>
        </w:rPr>
        <w:t xml:space="preserve">ing all references </w:t>
      </w:r>
      <w:r w:rsidR="001614EC" w:rsidRPr="002E0936">
        <w:rPr>
          <w:rFonts w:ascii="Times New Roman" w:hAnsi="Times New Roman"/>
          <w:sz w:val="24"/>
          <w:szCs w:val="24"/>
        </w:rPr>
        <w:t>to “Experian</w:t>
      </w:r>
      <w:r w:rsidR="00350BF5" w:rsidRPr="002E0936">
        <w:rPr>
          <w:rFonts w:ascii="Times New Roman" w:hAnsi="Times New Roman"/>
          <w:sz w:val="24"/>
          <w:szCs w:val="24"/>
        </w:rPr>
        <w:t>” from our screens and replac</w:t>
      </w:r>
      <w:r w:rsidR="00FB3698" w:rsidRPr="005A0426">
        <w:rPr>
          <w:rFonts w:ascii="Times New Roman" w:hAnsi="Times New Roman"/>
          <w:sz w:val="24"/>
          <w:szCs w:val="24"/>
        </w:rPr>
        <w:t>ing them</w:t>
      </w:r>
      <w:r w:rsidR="00350BF5" w:rsidRPr="005A0426">
        <w:rPr>
          <w:rFonts w:ascii="Times New Roman" w:hAnsi="Times New Roman"/>
          <w:sz w:val="24"/>
          <w:szCs w:val="24"/>
        </w:rPr>
        <w:t xml:space="preserve"> with</w:t>
      </w:r>
      <w:r w:rsidR="00603F0A" w:rsidRPr="005A0426">
        <w:rPr>
          <w:rFonts w:ascii="Times New Roman" w:hAnsi="Times New Roman"/>
          <w:sz w:val="24"/>
          <w:szCs w:val="24"/>
        </w:rPr>
        <w:t xml:space="preserve"> the </w:t>
      </w:r>
      <w:r w:rsidR="00350BF5" w:rsidRPr="005A0426">
        <w:rPr>
          <w:rFonts w:ascii="Times New Roman" w:hAnsi="Times New Roman"/>
          <w:sz w:val="24"/>
          <w:szCs w:val="24"/>
        </w:rPr>
        <w:t>generic term,</w:t>
      </w:r>
      <w:r w:rsidR="001635F0" w:rsidRPr="005A0426">
        <w:rPr>
          <w:rFonts w:ascii="Times New Roman" w:hAnsi="Times New Roman"/>
          <w:sz w:val="24"/>
          <w:szCs w:val="24"/>
        </w:rPr>
        <w:t xml:space="preserve"> </w:t>
      </w:r>
      <w:r w:rsidR="005A0426">
        <w:rPr>
          <w:rFonts w:ascii="Times New Roman" w:hAnsi="Times New Roman"/>
          <w:sz w:val="24"/>
          <w:szCs w:val="24"/>
        </w:rPr>
        <w:br/>
      </w:r>
      <w:r w:rsidR="00350BF5" w:rsidRPr="005A0426">
        <w:rPr>
          <w:rFonts w:ascii="Times New Roman" w:hAnsi="Times New Roman"/>
          <w:sz w:val="24"/>
          <w:szCs w:val="24"/>
        </w:rPr>
        <w:t>Ide</w:t>
      </w:r>
      <w:r w:rsidR="00603F0A" w:rsidRPr="005A0426">
        <w:rPr>
          <w:rFonts w:ascii="Times New Roman" w:hAnsi="Times New Roman"/>
          <w:sz w:val="24"/>
          <w:szCs w:val="24"/>
        </w:rPr>
        <w:t xml:space="preserve">ntity Services Provider.” </w:t>
      </w:r>
      <w:r w:rsidR="004F66BE">
        <w:rPr>
          <w:rFonts w:ascii="Times New Roman" w:hAnsi="Times New Roman"/>
          <w:sz w:val="24"/>
          <w:szCs w:val="24"/>
        </w:rPr>
        <w:t xml:space="preserve"> </w:t>
      </w:r>
      <w:r w:rsidR="00FB3698" w:rsidRPr="005A0426">
        <w:rPr>
          <w:rFonts w:ascii="Times New Roman" w:hAnsi="Times New Roman"/>
          <w:sz w:val="24"/>
          <w:szCs w:val="24"/>
        </w:rPr>
        <w:t>We will display a</w:t>
      </w:r>
      <w:r w:rsidR="004F66BE">
        <w:rPr>
          <w:rFonts w:ascii="Times New Roman" w:hAnsi="Times New Roman"/>
          <w:sz w:val="24"/>
          <w:szCs w:val="24"/>
        </w:rPr>
        <w:t xml:space="preserve"> link to a pop-up </w:t>
      </w:r>
      <w:proofErr w:type="gramStart"/>
      <w:r w:rsidR="004F66BE">
        <w:rPr>
          <w:rFonts w:ascii="Times New Roman" w:hAnsi="Times New Roman"/>
          <w:sz w:val="24"/>
          <w:szCs w:val="24"/>
        </w:rPr>
        <w:t>screen which</w:t>
      </w:r>
      <w:proofErr w:type="gramEnd"/>
      <w:r w:rsidR="00350BF5" w:rsidRPr="005A0426">
        <w:rPr>
          <w:rFonts w:ascii="Times New Roman" w:hAnsi="Times New Roman"/>
          <w:sz w:val="24"/>
          <w:szCs w:val="24"/>
        </w:rPr>
        <w:t xml:space="preserve"> </w:t>
      </w:r>
      <w:r w:rsidR="00FB3698" w:rsidRPr="005A0426">
        <w:rPr>
          <w:rFonts w:ascii="Times New Roman" w:hAnsi="Times New Roman"/>
          <w:sz w:val="24"/>
          <w:szCs w:val="24"/>
        </w:rPr>
        <w:t xml:space="preserve">will </w:t>
      </w:r>
      <w:r w:rsidR="00350BF5" w:rsidRPr="005A0426">
        <w:rPr>
          <w:rFonts w:ascii="Times New Roman" w:hAnsi="Times New Roman"/>
          <w:sz w:val="24"/>
          <w:szCs w:val="24"/>
        </w:rPr>
        <w:t>provide information about Equifax</w:t>
      </w:r>
      <w:r w:rsidR="00603F0A" w:rsidRPr="005A0426">
        <w:rPr>
          <w:rFonts w:ascii="Times New Roman" w:hAnsi="Times New Roman"/>
          <w:sz w:val="24"/>
          <w:szCs w:val="24"/>
        </w:rPr>
        <w:t>.</w:t>
      </w:r>
      <w:r w:rsidR="001614EC" w:rsidRPr="005A0426">
        <w:rPr>
          <w:rFonts w:ascii="Times New Roman" w:hAnsi="Times New Roman"/>
          <w:sz w:val="24"/>
          <w:szCs w:val="24"/>
        </w:rPr>
        <w:t xml:space="preserve"> </w:t>
      </w:r>
    </w:p>
    <w:p w:rsidR="004F66BE" w:rsidRPr="004F66BE" w:rsidRDefault="004F66BE" w:rsidP="004F66B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4F66BE" w:rsidRDefault="00E216AB" w:rsidP="004F66B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F66BE">
        <w:rPr>
          <w:rFonts w:ascii="Times New Roman" w:hAnsi="Times New Roman"/>
          <w:b/>
          <w:sz w:val="24"/>
          <w:szCs w:val="24"/>
          <w:u w:val="single"/>
        </w:rPr>
        <w:t>Justification #1:</w:t>
      </w:r>
      <w:r w:rsidRPr="004F66BE">
        <w:rPr>
          <w:rFonts w:ascii="Times New Roman" w:hAnsi="Times New Roman"/>
          <w:sz w:val="24"/>
          <w:szCs w:val="24"/>
        </w:rPr>
        <w:t xml:space="preserve">  </w:t>
      </w:r>
      <w:r w:rsidR="004F66BE">
        <w:rPr>
          <w:rFonts w:ascii="Times New Roman" w:hAnsi="Times New Roman"/>
          <w:sz w:val="24"/>
          <w:szCs w:val="24"/>
        </w:rPr>
        <w:t>We are replacing</w:t>
      </w:r>
      <w:r w:rsidR="004417BE" w:rsidRPr="004F66BE">
        <w:rPr>
          <w:rFonts w:ascii="Times New Roman" w:hAnsi="Times New Roman"/>
          <w:sz w:val="24"/>
          <w:szCs w:val="24"/>
        </w:rPr>
        <w:t xml:space="preserve"> “Experian” with the gen</w:t>
      </w:r>
      <w:r w:rsidR="00FB3698" w:rsidRPr="004F66BE">
        <w:rPr>
          <w:rFonts w:ascii="Times New Roman" w:hAnsi="Times New Roman"/>
          <w:sz w:val="24"/>
          <w:szCs w:val="24"/>
        </w:rPr>
        <w:t>er</w:t>
      </w:r>
      <w:r w:rsidR="004417BE" w:rsidRPr="004F66BE">
        <w:rPr>
          <w:rFonts w:ascii="Times New Roman" w:hAnsi="Times New Roman"/>
          <w:sz w:val="24"/>
          <w:szCs w:val="24"/>
        </w:rPr>
        <w:t>ic term</w:t>
      </w:r>
      <w:r w:rsidR="005A0426" w:rsidRPr="004F66BE">
        <w:rPr>
          <w:rFonts w:ascii="Times New Roman" w:hAnsi="Times New Roman"/>
          <w:sz w:val="24"/>
          <w:szCs w:val="24"/>
        </w:rPr>
        <w:t>,</w:t>
      </w:r>
      <w:r w:rsidR="004417BE" w:rsidRPr="004F66BE">
        <w:rPr>
          <w:rFonts w:ascii="Times New Roman" w:hAnsi="Times New Roman"/>
          <w:sz w:val="24"/>
          <w:szCs w:val="24"/>
        </w:rPr>
        <w:t xml:space="preserve"> “Identity Services Provider</w:t>
      </w:r>
      <w:r w:rsidR="005A0426" w:rsidRPr="004F66BE">
        <w:rPr>
          <w:rFonts w:ascii="Times New Roman" w:hAnsi="Times New Roman"/>
          <w:sz w:val="24"/>
          <w:szCs w:val="24"/>
        </w:rPr>
        <w:t>,</w:t>
      </w:r>
      <w:r w:rsidR="004417BE" w:rsidRPr="004F66BE">
        <w:rPr>
          <w:rFonts w:ascii="Times New Roman" w:hAnsi="Times New Roman"/>
          <w:sz w:val="24"/>
          <w:szCs w:val="24"/>
        </w:rPr>
        <w:t>” due to the transition</w:t>
      </w:r>
      <w:r w:rsidR="00350BF5" w:rsidRPr="004F66BE">
        <w:rPr>
          <w:rFonts w:ascii="Times New Roman" w:hAnsi="Times New Roman"/>
          <w:sz w:val="24"/>
          <w:szCs w:val="24"/>
        </w:rPr>
        <w:t xml:space="preserve"> from Experian to Equifax</w:t>
      </w:r>
      <w:r w:rsidR="004417BE" w:rsidRPr="004F66BE">
        <w:rPr>
          <w:rFonts w:ascii="Times New Roman" w:hAnsi="Times New Roman"/>
          <w:sz w:val="24"/>
          <w:szCs w:val="24"/>
        </w:rPr>
        <w:t xml:space="preserve">. </w:t>
      </w:r>
      <w:r w:rsidR="004F66BE">
        <w:rPr>
          <w:rFonts w:ascii="Times New Roman" w:hAnsi="Times New Roman"/>
          <w:sz w:val="24"/>
          <w:szCs w:val="24"/>
        </w:rPr>
        <w:t xml:space="preserve"> The u</w:t>
      </w:r>
      <w:r w:rsidR="004417BE" w:rsidRPr="004F66BE">
        <w:rPr>
          <w:rFonts w:ascii="Times New Roman" w:hAnsi="Times New Roman"/>
          <w:sz w:val="24"/>
          <w:szCs w:val="24"/>
        </w:rPr>
        <w:t xml:space="preserve">se of a generic term will also prevent </w:t>
      </w:r>
      <w:r w:rsidR="00FB3698" w:rsidRPr="004F66BE">
        <w:rPr>
          <w:rFonts w:ascii="Times New Roman" w:hAnsi="Times New Roman"/>
          <w:sz w:val="24"/>
          <w:szCs w:val="24"/>
        </w:rPr>
        <w:t xml:space="preserve">the necessity for </w:t>
      </w:r>
      <w:r w:rsidR="004417BE" w:rsidRPr="004F66BE">
        <w:rPr>
          <w:rFonts w:ascii="Times New Roman" w:hAnsi="Times New Roman"/>
          <w:sz w:val="24"/>
          <w:szCs w:val="24"/>
        </w:rPr>
        <w:t xml:space="preserve">future changes to </w:t>
      </w:r>
      <w:r w:rsidR="00FB3698" w:rsidRPr="004F66BE">
        <w:rPr>
          <w:rFonts w:ascii="Times New Roman" w:hAnsi="Times New Roman"/>
          <w:sz w:val="24"/>
          <w:szCs w:val="24"/>
        </w:rPr>
        <w:t>our screens each time the provider changes.</w:t>
      </w:r>
      <w:r w:rsidR="001614EC" w:rsidRPr="004F66BE">
        <w:rPr>
          <w:rFonts w:ascii="Times New Roman" w:hAnsi="Times New Roman"/>
          <w:sz w:val="24"/>
          <w:szCs w:val="24"/>
        </w:rPr>
        <w:t xml:space="preserve"> </w:t>
      </w:r>
    </w:p>
    <w:p w:rsidR="004F66BE" w:rsidRDefault="004F66BE" w:rsidP="004F66BE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4F66BE" w:rsidRDefault="00350BF5" w:rsidP="004F66BE">
      <w:pPr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F66BE">
        <w:rPr>
          <w:rFonts w:ascii="Times New Roman" w:hAnsi="Times New Roman"/>
          <w:b/>
          <w:sz w:val="24"/>
          <w:szCs w:val="24"/>
          <w:u w:val="single"/>
        </w:rPr>
        <w:t>Change #2:</w:t>
      </w:r>
      <w:r w:rsidRPr="004F66BE">
        <w:rPr>
          <w:rFonts w:ascii="Times New Roman" w:hAnsi="Times New Roman"/>
          <w:sz w:val="24"/>
          <w:szCs w:val="24"/>
        </w:rPr>
        <w:t xml:space="preserve">  </w:t>
      </w:r>
      <w:r w:rsidR="00FB3698" w:rsidRPr="004F66BE">
        <w:rPr>
          <w:rFonts w:ascii="Times New Roman" w:hAnsi="Times New Roman"/>
          <w:sz w:val="24"/>
          <w:szCs w:val="24"/>
        </w:rPr>
        <w:t xml:space="preserve">We </w:t>
      </w:r>
      <w:r w:rsidR="004F66BE">
        <w:rPr>
          <w:rFonts w:ascii="Times New Roman" w:hAnsi="Times New Roman"/>
          <w:sz w:val="24"/>
          <w:szCs w:val="24"/>
        </w:rPr>
        <w:t>are removing</w:t>
      </w:r>
      <w:r w:rsidRPr="004F66BE">
        <w:rPr>
          <w:rFonts w:ascii="Times New Roman" w:hAnsi="Times New Roman"/>
          <w:sz w:val="24"/>
          <w:szCs w:val="24"/>
        </w:rPr>
        <w:t xml:space="preserve"> </w:t>
      </w:r>
      <w:r w:rsidR="00603F0A" w:rsidRPr="004F66BE">
        <w:rPr>
          <w:rFonts w:ascii="Times New Roman" w:hAnsi="Times New Roman"/>
          <w:sz w:val="24"/>
          <w:szCs w:val="24"/>
        </w:rPr>
        <w:t>the direct d</w:t>
      </w:r>
      <w:r w:rsidRPr="004F66BE">
        <w:rPr>
          <w:rFonts w:ascii="Times New Roman" w:hAnsi="Times New Roman"/>
          <w:sz w:val="24"/>
          <w:szCs w:val="24"/>
        </w:rPr>
        <w:t xml:space="preserve">eposit amount </w:t>
      </w:r>
      <w:r w:rsidR="00FB3698" w:rsidRPr="004F66BE">
        <w:rPr>
          <w:rFonts w:ascii="Times New Roman" w:hAnsi="Times New Roman"/>
          <w:sz w:val="24"/>
          <w:szCs w:val="24"/>
        </w:rPr>
        <w:t xml:space="preserve">from the list of </w:t>
      </w:r>
      <w:r w:rsidR="00603F0A" w:rsidRPr="004F66BE">
        <w:rPr>
          <w:rFonts w:ascii="Times New Roman" w:hAnsi="Times New Roman"/>
          <w:sz w:val="24"/>
          <w:szCs w:val="24"/>
        </w:rPr>
        <w:t>financial verification op</w:t>
      </w:r>
      <w:r w:rsidR="00FB3698" w:rsidRPr="004F66BE">
        <w:rPr>
          <w:rFonts w:ascii="Times New Roman" w:hAnsi="Times New Roman"/>
          <w:sz w:val="24"/>
          <w:szCs w:val="24"/>
        </w:rPr>
        <w:t>tions</w:t>
      </w:r>
      <w:r w:rsidR="00603F0A" w:rsidRPr="004F66BE">
        <w:rPr>
          <w:rFonts w:ascii="Times New Roman" w:hAnsi="Times New Roman"/>
          <w:sz w:val="24"/>
          <w:szCs w:val="24"/>
        </w:rPr>
        <w:t xml:space="preserve"> </w:t>
      </w:r>
      <w:r w:rsidRPr="004F66BE">
        <w:rPr>
          <w:rFonts w:ascii="Times New Roman" w:hAnsi="Times New Roman"/>
          <w:sz w:val="24"/>
          <w:szCs w:val="24"/>
        </w:rPr>
        <w:t xml:space="preserve">when adding </w:t>
      </w:r>
      <w:r w:rsidR="00603F0A" w:rsidRPr="004F66BE">
        <w:rPr>
          <w:rFonts w:ascii="Times New Roman" w:hAnsi="Times New Roman"/>
          <w:sz w:val="24"/>
          <w:szCs w:val="24"/>
        </w:rPr>
        <w:t>“</w:t>
      </w:r>
      <w:r w:rsidRPr="004F66BE">
        <w:rPr>
          <w:rFonts w:ascii="Times New Roman" w:hAnsi="Times New Roman"/>
          <w:sz w:val="24"/>
          <w:szCs w:val="24"/>
        </w:rPr>
        <w:t>extra security</w:t>
      </w:r>
      <w:r w:rsidR="00603F0A" w:rsidRPr="004F66BE">
        <w:rPr>
          <w:rFonts w:ascii="Times New Roman" w:hAnsi="Times New Roman"/>
          <w:sz w:val="24"/>
          <w:szCs w:val="24"/>
        </w:rPr>
        <w:t xml:space="preserve">” to </w:t>
      </w:r>
      <w:proofErr w:type="gramStart"/>
      <w:r w:rsidR="00603F0A" w:rsidRPr="004F66BE">
        <w:rPr>
          <w:rFonts w:ascii="Times New Roman" w:hAnsi="Times New Roman"/>
          <w:sz w:val="24"/>
          <w:szCs w:val="24"/>
        </w:rPr>
        <w:t>a</w:t>
      </w:r>
      <w:r w:rsidR="00603F0A">
        <w:t xml:space="preserve"> </w:t>
      </w:r>
      <w:r w:rsidR="00603F0A" w:rsidRPr="004F66BE">
        <w:rPr>
          <w:rFonts w:ascii="Georgia" w:hAnsi="Georgia"/>
          <w:i/>
          <w:iCs/>
          <w:color w:val="FF0000"/>
        </w:rPr>
        <w:t>my</w:t>
      </w:r>
      <w:proofErr w:type="gramEnd"/>
      <w:r w:rsidR="00603F0A" w:rsidRPr="006462AA">
        <w:t xml:space="preserve"> </w:t>
      </w:r>
      <w:r w:rsidR="00603F0A" w:rsidRPr="004F66BE">
        <w:rPr>
          <w:rFonts w:ascii="Georgia" w:hAnsi="Georgia"/>
          <w:color w:val="0054A6"/>
        </w:rPr>
        <w:t xml:space="preserve">Social Security </w:t>
      </w:r>
      <w:r w:rsidR="00603F0A" w:rsidRPr="004F66BE">
        <w:rPr>
          <w:rFonts w:ascii="Times New Roman" w:hAnsi="Times New Roman"/>
          <w:color w:val="000000"/>
          <w:sz w:val="24"/>
          <w:szCs w:val="24"/>
        </w:rPr>
        <w:t>account.</w:t>
      </w:r>
    </w:p>
    <w:p w:rsidR="004F66BE" w:rsidRPr="004F66BE" w:rsidRDefault="004F66BE" w:rsidP="004F66B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4F66BE" w:rsidRDefault="00350BF5" w:rsidP="004F66B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F66BE">
        <w:rPr>
          <w:rFonts w:ascii="Times New Roman" w:hAnsi="Times New Roman"/>
          <w:b/>
          <w:sz w:val="24"/>
          <w:szCs w:val="24"/>
          <w:u w:val="single"/>
        </w:rPr>
        <w:t>Justification #2:</w:t>
      </w:r>
      <w:r w:rsidRPr="004F66BE">
        <w:rPr>
          <w:rFonts w:ascii="Times New Roman" w:hAnsi="Times New Roman"/>
          <w:sz w:val="24"/>
          <w:szCs w:val="24"/>
        </w:rPr>
        <w:t xml:space="preserve">  </w:t>
      </w:r>
      <w:r w:rsidR="00FB3698" w:rsidRPr="004F66BE">
        <w:rPr>
          <w:rFonts w:ascii="Times New Roman" w:hAnsi="Times New Roman"/>
          <w:sz w:val="24"/>
          <w:szCs w:val="24"/>
        </w:rPr>
        <w:t xml:space="preserve">We </w:t>
      </w:r>
      <w:r w:rsidR="004F66BE">
        <w:rPr>
          <w:rFonts w:ascii="Times New Roman" w:hAnsi="Times New Roman"/>
          <w:sz w:val="24"/>
          <w:szCs w:val="24"/>
        </w:rPr>
        <w:t>are removing</w:t>
      </w:r>
      <w:r w:rsidR="004417BE" w:rsidRPr="004F66BE">
        <w:rPr>
          <w:rFonts w:ascii="Times New Roman" w:hAnsi="Times New Roman"/>
          <w:sz w:val="24"/>
          <w:szCs w:val="24"/>
        </w:rPr>
        <w:t xml:space="preserve"> the </w:t>
      </w:r>
      <w:r w:rsidR="00FB3698" w:rsidRPr="004F66BE">
        <w:rPr>
          <w:rFonts w:ascii="Times New Roman" w:hAnsi="Times New Roman"/>
          <w:sz w:val="24"/>
          <w:szCs w:val="24"/>
        </w:rPr>
        <w:t xml:space="preserve">direct deposit amount </w:t>
      </w:r>
      <w:r w:rsidR="00F71FFF" w:rsidRPr="004F66BE">
        <w:rPr>
          <w:rFonts w:ascii="Times New Roman" w:hAnsi="Times New Roman"/>
          <w:sz w:val="24"/>
          <w:szCs w:val="24"/>
        </w:rPr>
        <w:t>option from</w:t>
      </w:r>
      <w:r w:rsidR="004417BE" w:rsidRPr="004F66BE">
        <w:rPr>
          <w:rFonts w:ascii="Times New Roman" w:hAnsi="Times New Roman"/>
          <w:sz w:val="24"/>
          <w:szCs w:val="24"/>
        </w:rPr>
        <w:t xml:space="preserve"> the financial check </w:t>
      </w:r>
      <w:r w:rsidR="00FB3698" w:rsidRPr="004F66BE">
        <w:rPr>
          <w:rFonts w:ascii="Times New Roman" w:hAnsi="Times New Roman"/>
          <w:sz w:val="24"/>
          <w:szCs w:val="24"/>
        </w:rPr>
        <w:t xml:space="preserve">to prevent fraud </w:t>
      </w:r>
      <w:r w:rsidR="004417BE" w:rsidRPr="004F66BE">
        <w:rPr>
          <w:rFonts w:ascii="Times New Roman" w:hAnsi="Times New Roman"/>
          <w:sz w:val="24"/>
          <w:szCs w:val="24"/>
        </w:rPr>
        <w:t>and improve security.</w:t>
      </w:r>
    </w:p>
    <w:p w:rsidR="004F66BE" w:rsidRDefault="004F66BE" w:rsidP="004F66BE">
      <w:pPr>
        <w:pStyle w:val="ListParagrap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F66BE" w:rsidRDefault="00350BF5" w:rsidP="004F66BE">
      <w:pPr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F66BE">
        <w:rPr>
          <w:rFonts w:ascii="Times New Roman" w:hAnsi="Times New Roman"/>
          <w:b/>
          <w:bCs/>
          <w:sz w:val="24"/>
          <w:szCs w:val="24"/>
          <w:u w:val="single"/>
        </w:rPr>
        <w:t>Change #3:</w:t>
      </w:r>
      <w:r w:rsidRPr="004F66BE">
        <w:rPr>
          <w:rFonts w:ascii="Times New Roman" w:hAnsi="Times New Roman"/>
          <w:bCs/>
          <w:sz w:val="24"/>
          <w:szCs w:val="24"/>
        </w:rPr>
        <w:t xml:space="preserve">  </w:t>
      </w:r>
      <w:r w:rsidR="004417BE" w:rsidRPr="004F66BE">
        <w:rPr>
          <w:rFonts w:ascii="Times New Roman" w:hAnsi="Times New Roman"/>
          <w:bCs/>
          <w:sz w:val="24"/>
          <w:szCs w:val="24"/>
        </w:rPr>
        <w:t>For the Username Recall function, w</w:t>
      </w:r>
      <w:r w:rsidRPr="004F66BE">
        <w:rPr>
          <w:rFonts w:ascii="Times New Roman" w:hAnsi="Times New Roman"/>
          <w:sz w:val="24"/>
          <w:szCs w:val="24"/>
        </w:rPr>
        <w:t xml:space="preserve">e </w:t>
      </w:r>
      <w:r w:rsidR="004F66BE">
        <w:rPr>
          <w:rFonts w:ascii="Times New Roman" w:hAnsi="Times New Roman"/>
          <w:sz w:val="24"/>
          <w:szCs w:val="24"/>
        </w:rPr>
        <w:t>are replacing</w:t>
      </w:r>
      <w:r w:rsidRPr="004F66BE">
        <w:rPr>
          <w:rFonts w:ascii="Times New Roman" w:hAnsi="Times New Roman"/>
          <w:sz w:val="24"/>
          <w:szCs w:val="24"/>
        </w:rPr>
        <w:t xml:space="preserve"> </w:t>
      </w:r>
      <w:r w:rsidR="00A54B6B" w:rsidRPr="004F66BE">
        <w:rPr>
          <w:rFonts w:ascii="Times New Roman" w:hAnsi="Times New Roman"/>
          <w:sz w:val="24"/>
          <w:szCs w:val="24"/>
        </w:rPr>
        <w:t xml:space="preserve">the identity verification question, </w:t>
      </w:r>
      <w:r w:rsidRPr="004F66BE">
        <w:rPr>
          <w:rFonts w:ascii="Times New Roman" w:hAnsi="Times New Roman"/>
          <w:sz w:val="24"/>
          <w:szCs w:val="24"/>
        </w:rPr>
        <w:t>Customer Name</w:t>
      </w:r>
      <w:r w:rsidR="00A54B6B" w:rsidRPr="004F66BE">
        <w:rPr>
          <w:rFonts w:ascii="Times New Roman" w:hAnsi="Times New Roman"/>
          <w:sz w:val="24"/>
          <w:szCs w:val="24"/>
        </w:rPr>
        <w:t>,</w:t>
      </w:r>
      <w:r w:rsidRPr="004F66BE">
        <w:rPr>
          <w:rFonts w:ascii="Times New Roman" w:hAnsi="Times New Roman"/>
          <w:sz w:val="24"/>
          <w:szCs w:val="24"/>
        </w:rPr>
        <w:t xml:space="preserve"> with Customer Email Address</w:t>
      </w:r>
      <w:r w:rsidR="004417BE" w:rsidRPr="004F66BE">
        <w:rPr>
          <w:rFonts w:ascii="Times New Roman" w:hAnsi="Times New Roman"/>
          <w:sz w:val="24"/>
          <w:szCs w:val="24"/>
        </w:rPr>
        <w:t xml:space="preserve">. </w:t>
      </w:r>
      <w:r w:rsidRPr="004F66BE">
        <w:rPr>
          <w:rFonts w:ascii="Times New Roman" w:hAnsi="Times New Roman"/>
          <w:sz w:val="24"/>
          <w:szCs w:val="24"/>
        </w:rPr>
        <w:t xml:space="preserve"> (We </w:t>
      </w:r>
      <w:r w:rsidR="004F66BE">
        <w:rPr>
          <w:rFonts w:ascii="Times New Roman" w:hAnsi="Times New Roman"/>
          <w:sz w:val="24"/>
          <w:szCs w:val="24"/>
        </w:rPr>
        <w:t xml:space="preserve">will </w:t>
      </w:r>
      <w:r w:rsidRPr="004F66BE">
        <w:rPr>
          <w:rFonts w:ascii="Times New Roman" w:hAnsi="Times New Roman"/>
          <w:sz w:val="24"/>
          <w:szCs w:val="24"/>
        </w:rPr>
        <w:t>continue to ask for SSN and DOB</w:t>
      </w:r>
      <w:r w:rsidR="004417BE" w:rsidRPr="004F66BE">
        <w:rPr>
          <w:rFonts w:ascii="Times New Roman" w:hAnsi="Times New Roman"/>
          <w:sz w:val="24"/>
          <w:szCs w:val="24"/>
        </w:rPr>
        <w:t>.</w:t>
      </w:r>
      <w:r w:rsidRPr="004F66BE">
        <w:rPr>
          <w:rFonts w:ascii="Times New Roman" w:hAnsi="Times New Roman"/>
          <w:sz w:val="24"/>
          <w:szCs w:val="24"/>
        </w:rPr>
        <w:t>)</w:t>
      </w:r>
      <w:r w:rsidR="004417BE" w:rsidRPr="004F66BE">
        <w:rPr>
          <w:rFonts w:ascii="Times New Roman" w:hAnsi="Times New Roman"/>
          <w:sz w:val="24"/>
          <w:szCs w:val="24"/>
        </w:rPr>
        <w:t xml:space="preserve"> </w:t>
      </w:r>
    </w:p>
    <w:p w:rsidR="004F66BE" w:rsidRDefault="004F66BE" w:rsidP="004F66BE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4F66BE" w:rsidRDefault="00350BF5" w:rsidP="004F66B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F66BE">
        <w:rPr>
          <w:rFonts w:ascii="Times New Roman" w:hAnsi="Times New Roman"/>
          <w:b/>
          <w:sz w:val="24"/>
          <w:szCs w:val="24"/>
          <w:u w:val="single"/>
        </w:rPr>
        <w:lastRenderedPageBreak/>
        <w:t>Justification #3:</w:t>
      </w:r>
      <w:r w:rsidRPr="004F66BE">
        <w:rPr>
          <w:rFonts w:ascii="Times New Roman" w:hAnsi="Times New Roman"/>
          <w:sz w:val="24"/>
          <w:szCs w:val="24"/>
        </w:rPr>
        <w:t xml:space="preserve">  </w:t>
      </w:r>
      <w:r w:rsidR="004F66BE">
        <w:rPr>
          <w:rFonts w:ascii="Times New Roman" w:hAnsi="Times New Roman"/>
          <w:sz w:val="24"/>
          <w:szCs w:val="24"/>
        </w:rPr>
        <w:t>We are changing</w:t>
      </w:r>
      <w:r w:rsidR="004417BE" w:rsidRPr="004F66BE">
        <w:rPr>
          <w:rFonts w:ascii="Times New Roman" w:hAnsi="Times New Roman"/>
          <w:sz w:val="24"/>
          <w:szCs w:val="24"/>
        </w:rPr>
        <w:t xml:space="preserve"> the </w:t>
      </w:r>
      <w:r w:rsidR="006E4A44" w:rsidRPr="004F66BE">
        <w:rPr>
          <w:rFonts w:ascii="Times New Roman" w:hAnsi="Times New Roman"/>
          <w:sz w:val="24"/>
          <w:szCs w:val="24"/>
        </w:rPr>
        <w:t>identity verification question</w:t>
      </w:r>
      <w:r w:rsidR="004417BE" w:rsidRPr="004F66BE">
        <w:rPr>
          <w:rFonts w:ascii="Times New Roman" w:hAnsi="Times New Roman"/>
          <w:sz w:val="24"/>
          <w:szCs w:val="24"/>
        </w:rPr>
        <w:t xml:space="preserve"> we ask prior to retrieving the username</w:t>
      </w:r>
      <w:r w:rsidR="004F66BE">
        <w:rPr>
          <w:rFonts w:ascii="Times New Roman" w:hAnsi="Times New Roman"/>
          <w:sz w:val="24"/>
          <w:szCs w:val="24"/>
        </w:rPr>
        <w:t xml:space="preserve"> </w:t>
      </w:r>
      <w:r w:rsidR="004417BE" w:rsidRPr="004F66BE">
        <w:rPr>
          <w:rFonts w:ascii="Times New Roman" w:hAnsi="Times New Roman"/>
          <w:sz w:val="24"/>
          <w:szCs w:val="24"/>
        </w:rPr>
        <w:t>to enhance security and prevent fraud.</w:t>
      </w:r>
    </w:p>
    <w:p w:rsidR="004F66BE" w:rsidRPr="004F66BE" w:rsidRDefault="004F66BE" w:rsidP="004F66B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4F66BE" w:rsidRDefault="00F30390" w:rsidP="004F66BE">
      <w:pPr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F66BE">
        <w:rPr>
          <w:rFonts w:ascii="Times New Roman" w:hAnsi="Times New Roman"/>
          <w:b/>
          <w:bCs/>
          <w:sz w:val="24"/>
          <w:szCs w:val="24"/>
          <w:u w:val="single"/>
        </w:rPr>
        <w:t>Change #</w:t>
      </w:r>
      <w:r w:rsidR="00350BF5" w:rsidRPr="004F66BE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="00BD614B" w:rsidRPr="004F66BE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="00BD614B" w:rsidRPr="004F66BE">
        <w:rPr>
          <w:rFonts w:ascii="Times New Roman" w:hAnsi="Times New Roman"/>
          <w:bCs/>
          <w:sz w:val="24"/>
          <w:szCs w:val="24"/>
        </w:rPr>
        <w:t xml:space="preserve"> </w:t>
      </w:r>
      <w:r w:rsidR="00051F94" w:rsidRPr="004F66BE">
        <w:rPr>
          <w:rFonts w:ascii="Times New Roman" w:hAnsi="Times New Roman"/>
          <w:bCs/>
          <w:sz w:val="24"/>
          <w:szCs w:val="24"/>
        </w:rPr>
        <w:t xml:space="preserve"> </w:t>
      </w:r>
      <w:r w:rsidR="004417BE" w:rsidRPr="004F66BE">
        <w:rPr>
          <w:rFonts w:ascii="Times New Roman" w:hAnsi="Times New Roman"/>
          <w:bCs/>
          <w:sz w:val="24"/>
          <w:szCs w:val="24"/>
        </w:rPr>
        <w:t>For the Password Reset function, w</w:t>
      </w:r>
      <w:r w:rsidR="004417BE" w:rsidRPr="004F66BE">
        <w:rPr>
          <w:rFonts w:ascii="Times New Roman" w:hAnsi="Times New Roman"/>
          <w:sz w:val="24"/>
          <w:szCs w:val="24"/>
        </w:rPr>
        <w:t>e</w:t>
      </w:r>
      <w:r w:rsidR="004F66BE">
        <w:rPr>
          <w:rFonts w:ascii="Times New Roman" w:hAnsi="Times New Roman"/>
          <w:sz w:val="24"/>
          <w:szCs w:val="24"/>
        </w:rPr>
        <w:t xml:space="preserve"> are replacing</w:t>
      </w:r>
      <w:r w:rsidR="00350BF5" w:rsidRPr="004F66BE">
        <w:rPr>
          <w:rFonts w:ascii="Times New Roman" w:hAnsi="Times New Roman"/>
          <w:sz w:val="24"/>
          <w:szCs w:val="24"/>
        </w:rPr>
        <w:t xml:space="preserve"> </w:t>
      </w:r>
      <w:r w:rsidR="00A2388D" w:rsidRPr="004F66BE">
        <w:rPr>
          <w:rFonts w:ascii="Times New Roman" w:hAnsi="Times New Roman"/>
          <w:sz w:val="24"/>
          <w:szCs w:val="24"/>
        </w:rPr>
        <w:t xml:space="preserve">the identity verification question, </w:t>
      </w:r>
      <w:r w:rsidR="00350BF5" w:rsidRPr="004F66BE">
        <w:rPr>
          <w:rFonts w:ascii="Times New Roman" w:hAnsi="Times New Roman"/>
          <w:sz w:val="24"/>
          <w:szCs w:val="24"/>
        </w:rPr>
        <w:t>Customer Name</w:t>
      </w:r>
      <w:r w:rsidR="00A2388D" w:rsidRPr="004F66BE">
        <w:rPr>
          <w:rFonts w:ascii="Times New Roman" w:hAnsi="Times New Roman"/>
          <w:sz w:val="24"/>
          <w:szCs w:val="24"/>
        </w:rPr>
        <w:t>,</w:t>
      </w:r>
      <w:r w:rsidR="00350BF5" w:rsidRPr="004F66BE">
        <w:rPr>
          <w:rFonts w:ascii="Times New Roman" w:hAnsi="Times New Roman"/>
          <w:sz w:val="24"/>
          <w:szCs w:val="24"/>
        </w:rPr>
        <w:t xml:space="preserve"> with Customer </w:t>
      </w:r>
      <w:r w:rsidR="00A2388D" w:rsidRPr="004F66BE">
        <w:rPr>
          <w:rFonts w:ascii="Times New Roman" w:hAnsi="Times New Roman"/>
          <w:sz w:val="24"/>
          <w:szCs w:val="24"/>
        </w:rPr>
        <w:t>Username</w:t>
      </w:r>
      <w:r w:rsidR="004417BE" w:rsidRPr="004F66BE">
        <w:rPr>
          <w:rFonts w:ascii="Times New Roman" w:hAnsi="Times New Roman"/>
          <w:sz w:val="24"/>
          <w:szCs w:val="24"/>
        </w:rPr>
        <w:t>.</w:t>
      </w:r>
      <w:r w:rsidR="00350BF5" w:rsidRPr="004F66BE">
        <w:rPr>
          <w:rFonts w:ascii="Times New Roman" w:hAnsi="Times New Roman"/>
          <w:sz w:val="24"/>
          <w:szCs w:val="24"/>
        </w:rPr>
        <w:t xml:space="preserve"> </w:t>
      </w:r>
      <w:r w:rsidR="004F66BE">
        <w:rPr>
          <w:rFonts w:ascii="Times New Roman" w:hAnsi="Times New Roman"/>
          <w:sz w:val="24"/>
          <w:szCs w:val="24"/>
        </w:rPr>
        <w:t xml:space="preserve"> </w:t>
      </w:r>
      <w:r w:rsidR="00350BF5" w:rsidRPr="004F66BE">
        <w:rPr>
          <w:rFonts w:ascii="Times New Roman" w:hAnsi="Times New Roman"/>
          <w:sz w:val="24"/>
          <w:szCs w:val="24"/>
        </w:rPr>
        <w:t xml:space="preserve">(We </w:t>
      </w:r>
      <w:r w:rsidR="004F66BE">
        <w:rPr>
          <w:rFonts w:ascii="Times New Roman" w:hAnsi="Times New Roman"/>
          <w:sz w:val="24"/>
          <w:szCs w:val="24"/>
        </w:rPr>
        <w:t xml:space="preserve">will </w:t>
      </w:r>
      <w:r w:rsidR="00350BF5" w:rsidRPr="004F66BE">
        <w:rPr>
          <w:rFonts w:ascii="Times New Roman" w:hAnsi="Times New Roman"/>
          <w:sz w:val="24"/>
          <w:szCs w:val="24"/>
        </w:rPr>
        <w:t>continue to ask for SSN and DOB</w:t>
      </w:r>
      <w:r w:rsidR="004417BE" w:rsidRPr="004F66BE">
        <w:rPr>
          <w:rFonts w:ascii="Times New Roman" w:hAnsi="Times New Roman"/>
          <w:sz w:val="24"/>
          <w:szCs w:val="24"/>
        </w:rPr>
        <w:t>.</w:t>
      </w:r>
      <w:r w:rsidR="00350BF5" w:rsidRPr="004F66BE">
        <w:rPr>
          <w:rFonts w:ascii="Times New Roman" w:hAnsi="Times New Roman"/>
          <w:sz w:val="24"/>
          <w:szCs w:val="24"/>
        </w:rPr>
        <w:t>)</w:t>
      </w:r>
    </w:p>
    <w:p w:rsidR="004F66BE" w:rsidRPr="004F66BE" w:rsidRDefault="004F66BE" w:rsidP="004F66B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4F66BE" w:rsidRDefault="00F30390" w:rsidP="004F66B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F66BE">
        <w:rPr>
          <w:rFonts w:ascii="Times New Roman" w:hAnsi="Times New Roman"/>
          <w:b/>
          <w:sz w:val="24"/>
          <w:szCs w:val="24"/>
          <w:u w:val="single"/>
        </w:rPr>
        <w:t>Justification #</w:t>
      </w:r>
      <w:r w:rsidR="00350BF5" w:rsidRPr="004F66BE">
        <w:rPr>
          <w:rFonts w:ascii="Times New Roman" w:hAnsi="Times New Roman"/>
          <w:b/>
          <w:sz w:val="24"/>
          <w:szCs w:val="24"/>
          <w:u w:val="single"/>
        </w:rPr>
        <w:t>4</w:t>
      </w:r>
      <w:r w:rsidR="00A35237" w:rsidRPr="004F66BE">
        <w:rPr>
          <w:rFonts w:ascii="Times New Roman" w:hAnsi="Times New Roman"/>
          <w:b/>
          <w:sz w:val="24"/>
          <w:szCs w:val="24"/>
          <w:u w:val="single"/>
        </w:rPr>
        <w:t>:</w:t>
      </w:r>
      <w:r w:rsidR="00A35237" w:rsidRPr="004F66BE">
        <w:rPr>
          <w:rFonts w:ascii="Times New Roman" w:hAnsi="Times New Roman"/>
          <w:sz w:val="24"/>
          <w:szCs w:val="24"/>
        </w:rPr>
        <w:t xml:space="preserve"> </w:t>
      </w:r>
      <w:r w:rsidR="00051F94" w:rsidRPr="004F66BE">
        <w:rPr>
          <w:rFonts w:ascii="Times New Roman" w:hAnsi="Times New Roman"/>
          <w:sz w:val="24"/>
          <w:szCs w:val="24"/>
        </w:rPr>
        <w:t xml:space="preserve"> </w:t>
      </w:r>
      <w:r w:rsidR="004417BE" w:rsidRPr="004F66BE">
        <w:rPr>
          <w:rFonts w:ascii="Times New Roman" w:hAnsi="Times New Roman"/>
          <w:sz w:val="24"/>
          <w:szCs w:val="24"/>
        </w:rPr>
        <w:t xml:space="preserve">We </w:t>
      </w:r>
      <w:r w:rsidR="004F66BE">
        <w:rPr>
          <w:rFonts w:ascii="Times New Roman" w:hAnsi="Times New Roman"/>
          <w:sz w:val="24"/>
          <w:szCs w:val="24"/>
        </w:rPr>
        <w:t>are changing</w:t>
      </w:r>
      <w:r w:rsidR="004417BE" w:rsidRPr="004F66BE">
        <w:rPr>
          <w:rFonts w:ascii="Times New Roman" w:hAnsi="Times New Roman"/>
          <w:sz w:val="24"/>
          <w:szCs w:val="24"/>
        </w:rPr>
        <w:t xml:space="preserve"> the </w:t>
      </w:r>
      <w:r w:rsidR="00AE228C" w:rsidRPr="004F66BE">
        <w:rPr>
          <w:rFonts w:ascii="Times New Roman" w:hAnsi="Times New Roman"/>
          <w:sz w:val="24"/>
          <w:szCs w:val="24"/>
        </w:rPr>
        <w:t>identity verification question</w:t>
      </w:r>
      <w:r w:rsidR="004417BE" w:rsidRPr="004F66BE">
        <w:rPr>
          <w:rFonts w:ascii="Times New Roman" w:hAnsi="Times New Roman"/>
          <w:sz w:val="24"/>
          <w:szCs w:val="24"/>
        </w:rPr>
        <w:t xml:space="preserve"> we </w:t>
      </w:r>
      <w:r w:rsidR="00200602" w:rsidRPr="004F66BE">
        <w:rPr>
          <w:rFonts w:ascii="Times New Roman" w:hAnsi="Times New Roman"/>
          <w:sz w:val="24"/>
          <w:szCs w:val="24"/>
        </w:rPr>
        <w:t>ask prior</w:t>
      </w:r>
      <w:r w:rsidR="004417BE" w:rsidRPr="004F66BE">
        <w:rPr>
          <w:rFonts w:ascii="Times New Roman" w:hAnsi="Times New Roman"/>
          <w:sz w:val="24"/>
          <w:szCs w:val="24"/>
        </w:rPr>
        <w:t xml:space="preserve"> to </w:t>
      </w:r>
      <w:r w:rsidR="004F66BE">
        <w:rPr>
          <w:rFonts w:ascii="Times New Roman" w:hAnsi="Times New Roman"/>
          <w:sz w:val="24"/>
          <w:szCs w:val="24"/>
        </w:rPr>
        <w:t xml:space="preserve">allowing </w:t>
      </w:r>
      <w:r w:rsidR="004417BE" w:rsidRPr="004F66BE">
        <w:rPr>
          <w:rFonts w:ascii="Times New Roman" w:hAnsi="Times New Roman"/>
          <w:sz w:val="24"/>
          <w:szCs w:val="24"/>
        </w:rPr>
        <w:t>customer</w:t>
      </w:r>
      <w:r w:rsidR="004F66BE">
        <w:rPr>
          <w:rFonts w:ascii="Times New Roman" w:hAnsi="Times New Roman"/>
          <w:sz w:val="24"/>
          <w:szCs w:val="24"/>
        </w:rPr>
        <w:t>s</w:t>
      </w:r>
      <w:r w:rsidR="004417BE" w:rsidRPr="004F66BE">
        <w:rPr>
          <w:rFonts w:ascii="Times New Roman" w:hAnsi="Times New Roman"/>
          <w:sz w:val="24"/>
          <w:szCs w:val="24"/>
        </w:rPr>
        <w:t xml:space="preserve"> to reset </w:t>
      </w:r>
      <w:r w:rsidR="004F66BE">
        <w:rPr>
          <w:rFonts w:ascii="Times New Roman" w:hAnsi="Times New Roman"/>
          <w:sz w:val="24"/>
          <w:szCs w:val="24"/>
        </w:rPr>
        <w:t>their</w:t>
      </w:r>
      <w:r w:rsidR="00AE228C" w:rsidRPr="004F66BE">
        <w:rPr>
          <w:rFonts w:ascii="Times New Roman" w:hAnsi="Times New Roman"/>
          <w:sz w:val="24"/>
          <w:szCs w:val="24"/>
        </w:rPr>
        <w:t xml:space="preserve"> </w:t>
      </w:r>
      <w:r w:rsidR="004417BE" w:rsidRPr="004F66BE">
        <w:rPr>
          <w:rFonts w:ascii="Times New Roman" w:hAnsi="Times New Roman"/>
          <w:sz w:val="24"/>
          <w:szCs w:val="24"/>
        </w:rPr>
        <w:t>password</w:t>
      </w:r>
      <w:r w:rsidR="004F66BE">
        <w:rPr>
          <w:rFonts w:ascii="Times New Roman" w:hAnsi="Times New Roman"/>
          <w:sz w:val="24"/>
          <w:szCs w:val="24"/>
        </w:rPr>
        <w:t>s</w:t>
      </w:r>
      <w:r w:rsidR="004417BE" w:rsidRPr="004F66BE">
        <w:rPr>
          <w:rFonts w:ascii="Times New Roman" w:hAnsi="Times New Roman"/>
          <w:sz w:val="24"/>
          <w:szCs w:val="24"/>
        </w:rPr>
        <w:t xml:space="preserve"> to enhance security and prevent fraud.</w:t>
      </w:r>
    </w:p>
    <w:p w:rsidR="004F66BE" w:rsidRDefault="004F66BE" w:rsidP="004F66BE">
      <w:pPr>
        <w:pStyle w:val="ListParagrap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350BF5" w:rsidRPr="004F66BE" w:rsidRDefault="00350BF5" w:rsidP="004F66BE">
      <w:pPr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F66BE">
        <w:rPr>
          <w:rFonts w:ascii="Times New Roman" w:hAnsi="Times New Roman"/>
          <w:b/>
          <w:bCs/>
          <w:sz w:val="24"/>
          <w:szCs w:val="24"/>
          <w:u w:val="single"/>
        </w:rPr>
        <w:t>Change #</w:t>
      </w:r>
      <w:r w:rsidR="004417BE" w:rsidRPr="004F66BE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Pr="004F66BE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Pr="004F66BE">
        <w:rPr>
          <w:rFonts w:ascii="Times New Roman" w:hAnsi="Times New Roman"/>
          <w:bCs/>
          <w:sz w:val="24"/>
          <w:szCs w:val="24"/>
        </w:rPr>
        <w:t xml:space="preserve">  </w:t>
      </w:r>
      <w:r w:rsidR="004F66BE">
        <w:rPr>
          <w:rFonts w:ascii="Times New Roman" w:hAnsi="Times New Roman"/>
          <w:sz w:val="24"/>
          <w:szCs w:val="24"/>
        </w:rPr>
        <w:t>We are adding</w:t>
      </w:r>
      <w:r w:rsidRPr="004F66BE">
        <w:rPr>
          <w:rFonts w:ascii="Times New Roman" w:hAnsi="Times New Roman"/>
          <w:sz w:val="24"/>
          <w:szCs w:val="24"/>
        </w:rPr>
        <w:t xml:space="preserve"> “SSA is going green” language to the Create Account and </w:t>
      </w:r>
      <w:r w:rsidR="00531987" w:rsidRPr="004F66BE">
        <w:rPr>
          <w:rFonts w:ascii="Times New Roman" w:hAnsi="Times New Roman"/>
          <w:sz w:val="24"/>
          <w:szCs w:val="24"/>
        </w:rPr>
        <w:t>Sign In “</w:t>
      </w:r>
      <w:r w:rsidRPr="004F66BE">
        <w:rPr>
          <w:rFonts w:ascii="Times New Roman" w:hAnsi="Times New Roman"/>
          <w:sz w:val="24"/>
          <w:szCs w:val="24"/>
        </w:rPr>
        <w:t>Terms of Service</w:t>
      </w:r>
      <w:r w:rsidR="00531987" w:rsidRPr="004F66BE">
        <w:rPr>
          <w:rFonts w:ascii="Times New Roman" w:hAnsi="Times New Roman"/>
          <w:sz w:val="24"/>
          <w:szCs w:val="24"/>
        </w:rPr>
        <w:t>”</w:t>
      </w:r>
      <w:r w:rsidRPr="004F66BE">
        <w:rPr>
          <w:rFonts w:ascii="Times New Roman" w:hAnsi="Times New Roman"/>
          <w:sz w:val="24"/>
          <w:szCs w:val="24"/>
        </w:rPr>
        <w:t xml:space="preserve"> screens</w:t>
      </w:r>
      <w:r w:rsidR="004417BE" w:rsidRPr="004F66BE">
        <w:rPr>
          <w:rFonts w:ascii="Times New Roman" w:hAnsi="Times New Roman"/>
          <w:sz w:val="24"/>
          <w:szCs w:val="24"/>
        </w:rPr>
        <w:t>.</w:t>
      </w:r>
    </w:p>
    <w:p w:rsidR="00350BF5" w:rsidRPr="00350BF5" w:rsidRDefault="00350BF5" w:rsidP="004417BE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:rsidR="004417BE" w:rsidRDefault="00350BF5" w:rsidP="004417B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50BF5">
        <w:rPr>
          <w:rFonts w:ascii="Times New Roman" w:hAnsi="Times New Roman"/>
          <w:b/>
          <w:bCs/>
          <w:sz w:val="24"/>
          <w:szCs w:val="24"/>
          <w:u w:val="single"/>
        </w:rPr>
        <w:t>Justification #</w:t>
      </w:r>
      <w:r w:rsidR="004417BE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Pr="00350BF5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Pr="00350BF5">
        <w:rPr>
          <w:rFonts w:ascii="Times New Roman" w:hAnsi="Times New Roman"/>
          <w:bCs/>
          <w:sz w:val="24"/>
          <w:szCs w:val="24"/>
        </w:rPr>
        <w:t xml:space="preserve">  </w:t>
      </w:r>
      <w:r w:rsidR="00AE228C">
        <w:rPr>
          <w:rFonts w:ascii="Times New Roman" w:hAnsi="Times New Roman"/>
          <w:bCs/>
          <w:sz w:val="24"/>
          <w:szCs w:val="24"/>
        </w:rPr>
        <w:t xml:space="preserve">The </w:t>
      </w:r>
      <w:r w:rsidRPr="00350BF5">
        <w:rPr>
          <w:rFonts w:ascii="Times New Roman" w:hAnsi="Times New Roman"/>
          <w:sz w:val="24"/>
          <w:szCs w:val="24"/>
        </w:rPr>
        <w:t xml:space="preserve">Commissioner </w:t>
      </w:r>
      <w:r w:rsidR="00AE228C">
        <w:rPr>
          <w:rFonts w:ascii="Times New Roman" w:hAnsi="Times New Roman"/>
          <w:sz w:val="24"/>
          <w:szCs w:val="24"/>
        </w:rPr>
        <w:t xml:space="preserve">of Social Security </w:t>
      </w:r>
      <w:r w:rsidRPr="00350BF5">
        <w:rPr>
          <w:rFonts w:ascii="Times New Roman" w:hAnsi="Times New Roman"/>
          <w:sz w:val="24"/>
          <w:szCs w:val="24"/>
        </w:rPr>
        <w:t xml:space="preserve">requested that we add “going green” language to our </w:t>
      </w:r>
      <w:r w:rsidR="00531987">
        <w:rPr>
          <w:rFonts w:ascii="Times New Roman" w:hAnsi="Times New Roman"/>
          <w:sz w:val="24"/>
          <w:szCs w:val="24"/>
        </w:rPr>
        <w:t xml:space="preserve">Terms of Service </w:t>
      </w:r>
      <w:r w:rsidRPr="00350BF5">
        <w:rPr>
          <w:rFonts w:ascii="Times New Roman" w:hAnsi="Times New Roman"/>
          <w:sz w:val="24"/>
          <w:szCs w:val="24"/>
        </w:rPr>
        <w:t xml:space="preserve">screens </w:t>
      </w:r>
      <w:r w:rsidR="00503BE1">
        <w:rPr>
          <w:rFonts w:ascii="Times New Roman" w:hAnsi="Times New Roman"/>
          <w:sz w:val="24"/>
          <w:szCs w:val="24"/>
        </w:rPr>
        <w:t xml:space="preserve">to </w:t>
      </w:r>
      <w:r w:rsidR="004417BE" w:rsidRPr="004417BE">
        <w:rPr>
          <w:rFonts w:ascii="Times New Roman" w:hAnsi="Times New Roman"/>
          <w:color w:val="000000"/>
          <w:sz w:val="24"/>
          <w:szCs w:val="24"/>
        </w:rPr>
        <w:t>explain that customers who register for a</w:t>
      </w:r>
      <w:r w:rsidR="004417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17BE" w:rsidRPr="00927BFD">
        <w:rPr>
          <w:rFonts w:ascii="Georgia" w:hAnsi="Georgia"/>
          <w:i/>
          <w:iCs/>
          <w:color w:val="FF0000"/>
        </w:rPr>
        <w:t>my</w:t>
      </w:r>
      <w:r w:rsidR="004417BE" w:rsidRPr="00927BFD">
        <w:t xml:space="preserve"> </w:t>
      </w:r>
      <w:r w:rsidR="004417BE" w:rsidRPr="00927BFD">
        <w:rPr>
          <w:rFonts w:ascii="Georgia" w:hAnsi="Georgia"/>
          <w:color w:val="0054A6"/>
        </w:rPr>
        <w:t>Social Security</w:t>
      </w:r>
      <w:r w:rsidR="004417BE" w:rsidRPr="00927BFD">
        <w:rPr>
          <w:rFonts w:ascii="Georgia" w:hAnsi="Georgia"/>
          <w:color w:val="0054A6"/>
          <w:sz w:val="24"/>
          <w:szCs w:val="24"/>
        </w:rPr>
        <w:t xml:space="preserve"> </w:t>
      </w:r>
      <w:r w:rsidR="004417BE" w:rsidRPr="004417BE">
        <w:rPr>
          <w:rFonts w:ascii="Times New Roman" w:hAnsi="Times New Roman"/>
          <w:color w:val="000000"/>
          <w:sz w:val="24"/>
          <w:szCs w:val="24"/>
        </w:rPr>
        <w:t>account will no longer receive paper earnings statements in the mail.</w:t>
      </w:r>
    </w:p>
    <w:p w:rsidR="001614EC" w:rsidRDefault="001614EC" w:rsidP="004417B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274A5" w:rsidRPr="00FB49B4" w:rsidRDefault="001274A5" w:rsidP="00F30390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B49B4">
        <w:rPr>
          <w:rFonts w:ascii="Times New Roman" w:hAnsi="Times New Roman"/>
          <w:b/>
          <w:sz w:val="24"/>
          <w:szCs w:val="24"/>
          <w:u w:val="single"/>
        </w:rPr>
        <w:t>Estimates of Public Reporting Burden</w:t>
      </w:r>
    </w:p>
    <w:p w:rsidR="00FD65C6" w:rsidRDefault="00FD65C6" w:rsidP="00F30390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228C" w:rsidRPr="004F66BE" w:rsidRDefault="001E103E" w:rsidP="004F66B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E103E">
        <w:rPr>
          <w:rFonts w:ascii="Times New Roman" w:eastAsia="Times New Roman" w:hAnsi="Times New Roman"/>
          <w:sz w:val="24"/>
          <w:szCs w:val="24"/>
        </w:rPr>
        <w:t>We are not adjusting the reporting burden to this information collection</w:t>
      </w:r>
      <w:r>
        <w:rPr>
          <w:rFonts w:ascii="Times New Roman" w:eastAsia="Times New Roman" w:hAnsi="Times New Roman"/>
          <w:sz w:val="24"/>
          <w:szCs w:val="24"/>
        </w:rPr>
        <w:t>, because we do not expect these screen changes to affect customer usage.  We do not expect the number of respo</w:t>
      </w:r>
      <w:r w:rsidR="00455AE4">
        <w:rPr>
          <w:rFonts w:ascii="Times New Roman" w:eastAsia="Times New Roman" w:hAnsi="Times New Roman"/>
          <w:sz w:val="24"/>
          <w:szCs w:val="24"/>
        </w:rPr>
        <w:t>ndents or burden hours we reported in o</w:t>
      </w:r>
      <w:r w:rsidRPr="001E103E">
        <w:rPr>
          <w:rFonts w:ascii="Times New Roman" w:eastAsia="Times New Roman" w:hAnsi="Times New Roman"/>
          <w:sz w:val="24"/>
          <w:szCs w:val="24"/>
        </w:rPr>
        <w:t>ur existing burden estimate</w:t>
      </w:r>
      <w:r w:rsidR="004F66BE">
        <w:rPr>
          <w:rFonts w:ascii="Times New Roman" w:eastAsia="Times New Roman" w:hAnsi="Times New Roman"/>
          <w:sz w:val="24"/>
          <w:szCs w:val="24"/>
        </w:rPr>
        <w:t xml:space="preserve"> to change.  OMB approved the current burden estimate </w:t>
      </w:r>
      <w:r w:rsidRPr="001E103E">
        <w:rPr>
          <w:rFonts w:ascii="Times New Roman" w:eastAsia="Times New Roman" w:hAnsi="Times New Roman"/>
          <w:sz w:val="24"/>
          <w:szCs w:val="24"/>
        </w:rPr>
        <w:t>on 10/24/14</w:t>
      </w:r>
      <w:r w:rsidR="00455AE4">
        <w:rPr>
          <w:rFonts w:ascii="Times New Roman" w:eastAsia="Times New Roman" w:hAnsi="Times New Roman"/>
          <w:sz w:val="24"/>
          <w:szCs w:val="24"/>
        </w:rPr>
        <w:t>.</w:t>
      </w:r>
      <w:bookmarkStart w:id="0" w:name="_GoBack"/>
      <w:bookmarkEnd w:id="0"/>
    </w:p>
    <w:sectPr w:rsidR="00AE228C" w:rsidRPr="004F66B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D1E" w:rsidRDefault="00015D1E" w:rsidP="00C27961">
      <w:pPr>
        <w:spacing w:after="0" w:line="240" w:lineRule="auto"/>
      </w:pPr>
      <w:r>
        <w:separator/>
      </w:r>
    </w:p>
  </w:endnote>
  <w:endnote w:type="continuationSeparator" w:id="0">
    <w:p w:rsidR="00015D1E" w:rsidRDefault="00015D1E" w:rsidP="00C27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60D" w:rsidRDefault="0023560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66BE">
      <w:rPr>
        <w:noProof/>
      </w:rPr>
      <w:t>1</w:t>
    </w:r>
    <w:r>
      <w:rPr>
        <w:noProof/>
      </w:rPr>
      <w:fldChar w:fldCharType="end"/>
    </w:r>
  </w:p>
  <w:p w:rsidR="0023560D" w:rsidRDefault="002356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D1E" w:rsidRDefault="00015D1E" w:rsidP="00C27961">
      <w:pPr>
        <w:spacing w:after="0" w:line="240" w:lineRule="auto"/>
      </w:pPr>
      <w:r>
        <w:separator/>
      </w:r>
    </w:p>
  </w:footnote>
  <w:footnote w:type="continuationSeparator" w:id="0">
    <w:p w:rsidR="00015D1E" w:rsidRDefault="00015D1E" w:rsidP="00C27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1AE29CCE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</w:rPr>
    </w:lvl>
  </w:abstractNum>
  <w:abstractNum w:abstractNumId="1">
    <w:nsid w:val="000A35A5"/>
    <w:multiLevelType w:val="hybridMultilevel"/>
    <w:tmpl w:val="983E0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084136"/>
    <w:multiLevelType w:val="hybridMultilevel"/>
    <w:tmpl w:val="882C9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2935E53"/>
    <w:multiLevelType w:val="hybridMultilevel"/>
    <w:tmpl w:val="4AA4D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31D3139"/>
    <w:multiLevelType w:val="hybridMultilevel"/>
    <w:tmpl w:val="2D4AE2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E92E30"/>
    <w:multiLevelType w:val="hybridMultilevel"/>
    <w:tmpl w:val="4954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5C0A6E"/>
    <w:multiLevelType w:val="hybridMultilevel"/>
    <w:tmpl w:val="665A1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BA317A7"/>
    <w:multiLevelType w:val="hybridMultilevel"/>
    <w:tmpl w:val="97C4D4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1000E5"/>
    <w:multiLevelType w:val="hybridMultilevel"/>
    <w:tmpl w:val="5F0604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5E405C2"/>
    <w:multiLevelType w:val="hybridMultilevel"/>
    <w:tmpl w:val="255229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B99028F"/>
    <w:multiLevelType w:val="hybridMultilevel"/>
    <w:tmpl w:val="CEFC3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DD538D8"/>
    <w:multiLevelType w:val="hybridMultilevel"/>
    <w:tmpl w:val="C5DE76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E90337E"/>
    <w:multiLevelType w:val="hybridMultilevel"/>
    <w:tmpl w:val="A1DE5B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60B33C9"/>
    <w:multiLevelType w:val="hybridMultilevel"/>
    <w:tmpl w:val="4BC2A2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A76459"/>
    <w:multiLevelType w:val="hybridMultilevel"/>
    <w:tmpl w:val="EE5AA1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38F3BA3"/>
    <w:multiLevelType w:val="hybridMultilevel"/>
    <w:tmpl w:val="BA502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66170DA"/>
    <w:multiLevelType w:val="hybridMultilevel"/>
    <w:tmpl w:val="74BE24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7311520"/>
    <w:multiLevelType w:val="hybridMultilevel"/>
    <w:tmpl w:val="E0B2C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92E643A"/>
    <w:multiLevelType w:val="hybridMultilevel"/>
    <w:tmpl w:val="85160C4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7A011C"/>
    <w:multiLevelType w:val="hybridMultilevel"/>
    <w:tmpl w:val="97A28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C721E49"/>
    <w:multiLevelType w:val="hybridMultilevel"/>
    <w:tmpl w:val="292C0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D354F01"/>
    <w:multiLevelType w:val="hybridMultilevel"/>
    <w:tmpl w:val="4FF25A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09A1111"/>
    <w:multiLevelType w:val="hybridMultilevel"/>
    <w:tmpl w:val="A2BEBD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A70E24C"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AB07CE3"/>
    <w:multiLevelType w:val="hybridMultilevel"/>
    <w:tmpl w:val="8C0AB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B3D1A74"/>
    <w:multiLevelType w:val="hybridMultilevel"/>
    <w:tmpl w:val="F274DF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F164C3C"/>
    <w:multiLevelType w:val="hybridMultilevel"/>
    <w:tmpl w:val="CA28F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243C09"/>
    <w:multiLevelType w:val="hybridMultilevel"/>
    <w:tmpl w:val="458A2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08836BD"/>
    <w:multiLevelType w:val="hybridMultilevel"/>
    <w:tmpl w:val="248C6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10042CD"/>
    <w:multiLevelType w:val="hybridMultilevel"/>
    <w:tmpl w:val="808289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17C3AAD"/>
    <w:multiLevelType w:val="hybridMultilevel"/>
    <w:tmpl w:val="69A2E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7D37C75"/>
    <w:multiLevelType w:val="hybridMultilevel"/>
    <w:tmpl w:val="C69A9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8341EC"/>
    <w:multiLevelType w:val="hybridMultilevel"/>
    <w:tmpl w:val="A02C2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B2A2279"/>
    <w:multiLevelType w:val="hybridMultilevel"/>
    <w:tmpl w:val="59883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96A5B1E"/>
    <w:multiLevelType w:val="hybridMultilevel"/>
    <w:tmpl w:val="BE903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DC40FD"/>
    <w:multiLevelType w:val="hybridMultilevel"/>
    <w:tmpl w:val="CE68F2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E21522"/>
    <w:multiLevelType w:val="hybridMultilevel"/>
    <w:tmpl w:val="C85C1B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4971301"/>
    <w:multiLevelType w:val="hybridMultilevel"/>
    <w:tmpl w:val="61849A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4C20FB9"/>
    <w:multiLevelType w:val="hybridMultilevel"/>
    <w:tmpl w:val="AE081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9D0CCF"/>
    <w:multiLevelType w:val="hybridMultilevel"/>
    <w:tmpl w:val="24AE9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A155D2E"/>
    <w:multiLevelType w:val="hybridMultilevel"/>
    <w:tmpl w:val="FD58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B071228"/>
    <w:multiLevelType w:val="hybridMultilevel"/>
    <w:tmpl w:val="744299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CF649D0"/>
    <w:multiLevelType w:val="hybridMultilevel"/>
    <w:tmpl w:val="D9D09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EEA2D2F"/>
    <w:multiLevelType w:val="hybridMultilevel"/>
    <w:tmpl w:val="1DF83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A70B52"/>
    <w:multiLevelType w:val="hybridMultilevel"/>
    <w:tmpl w:val="DF74E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1"/>
  </w:num>
  <w:num w:numId="3">
    <w:abstractNumId w:val="27"/>
  </w:num>
  <w:num w:numId="4">
    <w:abstractNumId w:val="2"/>
  </w:num>
  <w:num w:numId="5">
    <w:abstractNumId w:val="32"/>
  </w:num>
  <w:num w:numId="6">
    <w:abstractNumId w:val="38"/>
  </w:num>
  <w:num w:numId="7">
    <w:abstractNumId w:val="40"/>
  </w:num>
  <w:num w:numId="8">
    <w:abstractNumId w:val="15"/>
  </w:num>
  <w:num w:numId="9">
    <w:abstractNumId w:val="31"/>
  </w:num>
  <w:num w:numId="10">
    <w:abstractNumId w:val="3"/>
  </w:num>
  <w:num w:numId="11">
    <w:abstractNumId w:val="12"/>
  </w:num>
  <w:num w:numId="12">
    <w:abstractNumId w:val="11"/>
  </w:num>
  <w:num w:numId="13">
    <w:abstractNumId w:val="7"/>
  </w:num>
  <w:num w:numId="14">
    <w:abstractNumId w:val="17"/>
  </w:num>
  <w:num w:numId="15">
    <w:abstractNumId w:val="13"/>
  </w:num>
  <w:num w:numId="16">
    <w:abstractNumId w:val="4"/>
  </w:num>
  <w:num w:numId="17">
    <w:abstractNumId w:val="23"/>
  </w:num>
  <w:num w:numId="18">
    <w:abstractNumId w:val="19"/>
  </w:num>
  <w:num w:numId="19">
    <w:abstractNumId w:val="26"/>
  </w:num>
  <w:num w:numId="20">
    <w:abstractNumId w:val="6"/>
  </w:num>
  <w:num w:numId="21">
    <w:abstractNumId w:val="14"/>
  </w:num>
  <w:num w:numId="22">
    <w:abstractNumId w:val="28"/>
  </w:num>
  <w:num w:numId="23">
    <w:abstractNumId w:val="10"/>
  </w:num>
  <w:num w:numId="2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16"/>
  </w:num>
  <w:num w:numId="27">
    <w:abstractNumId w:val="35"/>
  </w:num>
  <w:num w:numId="28">
    <w:abstractNumId w:val="24"/>
  </w:num>
  <w:num w:numId="29">
    <w:abstractNumId w:val="30"/>
  </w:num>
  <w:num w:numId="30">
    <w:abstractNumId w:val="25"/>
  </w:num>
  <w:num w:numId="31">
    <w:abstractNumId w:val="1"/>
  </w:num>
  <w:num w:numId="32">
    <w:abstractNumId w:val="42"/>
  </w:num>
  <w:num w:numId="33">
    <w:abstractNumId w:val="37"/>
  </w:num>
  <w:num w:numId="34">
    <w:abstractNumId w:val="8"/>
  </w:num>
  <w:num w:numId="35">
    <w:abstractNumId w:val="18"/>
  </w:num>
  <w:num w:numId="36">
    <w:abstractNumId w:val="34"/>
  </w:num>
  <w:num w:numId="37">
    <w:abstractNumId w:val="0"/>
    <w:lvlOverride w:ilvl="0">
      <w:startOverride w:val="1"/>
    </w:lvlOverride>
  </w:num>
  <w:num w:numId="38">
    <w:abstractNumId w:val="29"/>
  </w:num>
  <w:num w:numId="3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33"/>
  </w:num>
  <w:num w:numId="4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  <w:num w:numId="43">
    <w:abstractNumId w:val="22"/>
  </w:num>
  <w:num w:numId="44">
    <w:abstractNumId w:val="20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7A"/>
    <w:rsid w:val="00005861"/>
    <w:rsid w:val="00010535"/>
    <w:rsid w:val="00015D1E"/>
    <w:rsid w:val="00020D88"/>
    <w:rsid w:val="0002120B"/>
    <w:rsid w:val="00031942"/>
    <w:rsid w:val="000375D4"/>
    <w:rsid w:val="00051F94"/>
    <w:rsid w:val="00067949"/>
    <w:rsid w:val="00095501"/>
    <w:rsid w:val="000B337A"/>
    <w:rsid w:val="000F1801"/>
    <w:rsid w:val="000F450E"/>
    <w:rsid w:val="000F6422"/>
    <w:rsid w:val="00107E26"/>
    <w:rsid w:val="00125EA1"/>
    <w:rsid w:val="001274A5"/>
    <w:rsid w:val="00131CFB"/>
    <w:rsid w:val="00134EDE"/>
    <w:rsid w:val="0013565F"/>
    <w:rsid w:val="0013636A"/>
    <w:rsid w:val="00136BCE"/>
    <w:rsid w:val="00155EA5"/>
    <w:rsid w:val="001614EC"/>
    <w:rsid w:val="001635F0"/>
    <w:rsid w:val="00175C0F"/>
    <w:rsid w:val="00186166"/>
    <w:rsid w:val="001A68CA"/>
    <w:rsid w:val="001A7C6F"/>
    <w:rsid w:val="001E103E"/>
    <w:rsid w:val="001F0A76"/>
    <w:rsid w:val="00200602"/>
    <w:rsid w:val="002051E6"/>
    <w:rsid w:val="00211961"/>
    <w:rsid w:val="00212F4B"/>
    <w:rsid w:val="00213029"/>
    <w:rsid w:val="0021639E"/>
    <w:rsid w:val="00217F79"/>
    <w:rsid w:val="0022097E"/>
    <w:rsid w:val="00231CF8"/>
    <w:rsid w:val="00232613"/>
    <w:rsid w:val="0023480E"/>
    <w:rsid w:val="0023560D"/>
    <w:rsid w:val="00244968"/>
    <w:rsid w:val="0024673A"/>
    <w:rsid w:val="002512EF"/>
    <w:rsid w:val="0025649A"/>
    <w:rsid w:val="002623E3"/>
    <w:rsid w:val="002A4DBD"/>
    <w:rsid w:val="002A69C3"/>
    <w:rsid w:val="002B0A6E"/>
    <w:rsid w:val="002B6187"/>
    <w:rsid w:val="002D1531"/>
    <w:rsid w:val="002D50CC"/>
    <w:rsid w:val="002D72E9"/>
    <w:rsid w:val="002E0936"/>
    <w:rsid w:val="00320F7F"/>
    <w:rsid w:val="00322631"/>
    <w:rsid w:val="00342927"/>
    <w:rsid w:val="00347FD3"/>
    <w:rsid w:val="00350BF5"/>
    <w:rsid w:val="00354A4A"/>
    <w:rsid w:val="003938F8"/>
    <w:rsid w:val="00396DB1"/>
    <w:rsid w:val="003A6505"/>
    <w:rsid w:val="003B2F54"/>
    <w:rsid w:val="003C44A4"/>
    <w:rsid w:val="003D5623"/>
    <w:rsid w:val="003D6858"/>
    <w:rsid w:val="003D7BE5"/>
    <w:rsid w:val="003E5561"/>
    <w:rsid w:val="003F1441"/>
    <w:rsid w:val="003F1993"/>
    <w:rsid w:val="003F3D29"/>
    <w:rsid w:val="003F4046"/>
    <w:rsid w:val="003F471F"/>
    <w:rsid w:val="003F6131"/>
    <w:rsid w:val="003F6D77"/>
    <w:rsid w:val="00403B5F"/>
    <w:rsid w:val="00417AE7"/>
    <w:rsid w:val="00421CBC"/>
    <w:rsid w:val="004417BE"/>
    <w:rsid w:val="004514CD"/>
    <w:rsid w:val="00455AE4"/>
    <w:rsid w:val="00455D16"/>
    <w:rsid w:val="00456B24"/>
    <w:rsid w:val="00461942"/>
    <w:rsid w:val="00473A2E"/>
    <w:rsid w:val="004828BB"/>
    <w:rsid w:val="00491524"/>
    <w:rsid w:val="00496F54"/>
    <w:rsid w:val="00497F75"/>
    <w:rsid w:val="004A049A"/>
    <w:rsid w:val="004B63A7"/>
    <w:rsid w:val="004C02CC"/>
    <w:rsid w:val="004E1E17"/>
    <w:rsid w:val="004E2B52"/>
    <w:rsid w:val="004E6401"/>
    <w:rsid w:val="004F66BE"/>
    <w:rsid w:val="00503BE1"/>
    <w:rsid w:val="0051523C"/>
    <w:rsid w:val="00530ACE"/>
    <w:rsid w:val="00531987"/>
    <w:rsid w:val="00532C0C"/>
    <w:rsid w:val="00537E1A"/>
    <w:rsid w:val="00541804"/>
    <w:rsid w:val="00542761"/>
    <w:rsid w:val="005534A8"/>
    <w:rsid w:val="00565B54"/>
    <w:rsid w:val="0057237D"/>
    <w:rsid w:val="0057255F"/>
    <w:rsid w:val="005A0426"/>
    <w:rsid w:val="005A18A5"/>
    <w:rsid w:val="005B5C36"/>
    <w:rsid w:val="005D1561"/>
    <w:rsid w:val="00601A06"/>
    <w:rsid w:val="00603F0A"/>
    <w:rsid w:val="006051C5"/>
    <w:rsid w:val="00611E5D"/>
    <w:rsid w:val="006125A7"/>
    <w:rsid w:val="00612ACC"/>
    <w:rsid w:val="00613C7E"/>
    <w:rsid w:val="0061403A"/>
    <w:rsid w:val="006311A7"/>
    <w:rsid w:val="0063659D"/>
    <w:rsid w:val="00660A32"/>
    <w:rsid w:val="00665EED"/>
    <w:rsid w:val="00680BD2"/>
    <w:rsid w:val="00683BA7"/>
    <w:rsid w:val="00686373"/>
    <w:rsid w:val="006963F1"/>
    <w:rsid w:val="006A5574"/>
    <w:rsid w:val="006B4A51"/>
    <w:rsid w:val="006C45E3"/>
    <w:rsid w:val="006D4EE8"/>
    <w:rsid w:val="006E4A44"/>
    <w:rsid w:val="006F5C5F"/>
    <w:rsid w:val="00707DB9"/>
    <w:rsid w:val="007261DD"/>
    <w:rsid w:val="0072714A"/>
    <w:rsid w:val="00734669"/>
    <w:rsid w:val="00735085"/>
    <w:rsid w:val="0073532D"/>
    <w:rsid w:val="007605BE"/>
    <w:rsid w:val="00764CC9"/>
    <w:rsid w:val="00774344"/>
    <w:rsid w:val="00786B86"/>
    <w:rsid w:val="0079292D"/>
    <w:rsid w:val="007A5481"/>
    <w:rsid w:val="007A6DCE"/>
    <w:rsid w:val="007C6DBB"/>
    <w:rsid w:val="007D0E2A"/>
    <w:rsid w:val="007D1FE3"/>
    <w:rsid w:val="007D6719"/>
    <w:rsid w:val="007F0AEF"/>
    <w:rsid w:val="007F2CD5"/>
    <w:rsid w:val="007F6662"/>
    <w:rsid w:val="00802C50"/>
    <w:rsid w:val="00814DD7"/>
    <w:rsid w:val="00816BAE"/>
    <w:rsid w:val="00821366"/>
    <w:rsid w:val="0083349C"/>
    <w:rsid w:val="008337ED"/>
    <w:rsid w:val="00836779"/>
    <w:rsid w:val="00840DE3"/>
    <w:rsid w:val="0084180C"/>
    <w:rsid w:val="00843543"/>
    <w:rsid w:val="00861612"/>
    <w:rsid w:val="008711FC"/>
    <w:rsid w:val="00872716"/>
    <w:rsid w:val="008914FC"/>
    <w:rsid w:val="00894915"/>
    <w:rsid w:val="00894B41"/>
    <w:rsid w:val="00895464"/>
    <w:rsid w:val="008B36E3"/>
    <w:rsid w:val="008C21C6"/>
    <w:rsid w:val="008C7600"/>
    <w:rsid w:val="008D0BFA"/>
    <w:rsid w:val="008D413F"/>
    <w:rsid w:val="008E523B"/>
    <w:rsid w:val="008F12E8"/>
    <w:rsid w:val="00900BD9"/>
    <w:rsid w:val="009154BA"/>
    <w:rsid w:val="00922775"/>
    <w:rsid w:val="00927BFD"/>
    <w:rsid w:val="00932BFC"/>
    <w:rsid w:val="0095084E"/>
    <w:rsid w:val="009558C7"/>
    <w:rsid w:val="009639D7"/>
    <w:rsid w:val="0096480A"/>
    <w:rsid w:val="00991885"/>
    <w:rsid w:val="009948CD"/>
    <w:rsid w:val="009976C6"/>
    <w:rsid w:val="009A2D49"/>
    <w:rsid w:val="009A4818"/>
    <w:rsid w:val="009A6324"/>
    <w:rsid w:val="009B3BB5"/>
    <w:rsid w:val="009B70D9"/>
    <w:rsid w:val="009C033C"/>
    <w:rsid w:val="009C314A"/>
    <w:rsid w:val="009D1A43"/>
    <w:rsid w:val="009E2B86"/>
    <w:rsid w:val="00A01D4A"/>
    <w:rsid w:val="00A1014D"/>
    <w:rsid w:val="00A12C0C"/>
    <w:rsid w:val="00A2388D"/>
    <w:rsid w:val="00A27DBB"/>
    <w:rsid w:val="00A32F36"/>
    <w:rsid w:val="00A35237"/>
    <w:rsid w:val="00A42009"/>
    <w:rsid w:val="00A54B6B"/>
    <w:rsid w:val="00A614B2"/>
    <w:rsid w:val="00A677F1"/>
    <w:rsid w:val="00A704BB"/>
    <w:rsid w:val="00A83065"/>
    <w:rsid w:val="00A854E9"/>
    <w:rsid w:val="00A87164"/>
    <w:rsid w:val="00A919BD"/>
    <w:rsid w:val="00AA3F32"/>
    <w:rsid w:val="00AE228C"/>
    <w:rsid w:val="00AF6B57"/>
    <w:rsid w:val="00B16738"/>
    <w:rsid w:val="00B27F6D"/>
    <w:rsid w:val="00B55AA4"/>
    <w:rsid w:val="00B56B42"/>
    <w:rsid w:val="00B57BAA"/>
    <w:rsid w:val="00B61E15"/>
    <w:rsid w:val="00B655D1"/>
    <w:rsid w:val="00B73684"/>
    <w:rsid w:val="00B739AC"/>
    <w:rsid w:val="00B74A92"/>
    <w:rsid w:val="00B81467"/>
    <w:rsid w:val="00B82D14"/>
    <w:rsid w:val="00B90A4B"/>
    <w:rsid w:val="00B9333C"/>
    <w:rsid w:val="00BB18E6"/>
    <w:rsid w:val="00BD146F"/>
    <w:rsid w:val="00BD1BBF"/>
    <w:rsid w:val="00BD614B"/>
    <w:rsid w:val="00BE6BAB"/>
    <w:rsid w:val="00BF4F41"/>
    <w:rsid w:val="00BF57C2"/>
    <w:rsid w:val="00C078B6"/>
    <w:rsid w:val="00C25398"/>
    <w:rsid w:val="00C27961"/>
    <w:rsid w:val="00C327CF"/>
    <w:rsid w:val="00C41E88"/>
    <w:rsid w:val="00C424D4"/>
    <w:rsid w:val="00C61E03"/>
    <w:rsid w:val="00C76421"/>
    <w:rsid w:val="00C845EA"/>
    <w:rsid w:val="00C96D97"/>
    <w:rsid w:val="00C97B8E"/>
    <w:rsid w:val="00CA7D47"/>
    <w:rsid w:val="00CA7DED"/>
    <w:rsid w:val="00CB36BB"/>
    <w:rsid w:val="00CB7095"/>
    <w:rsid w:val="00CD518B"/>
    <w:rsid w:val="00CD55A4"/>
    <w:rsid w:val="00CE70CD"/>
    <w:rsid w:val="00CF4C2E"/>
    <w:rsid w:val="00CF6211"/>
    <w:rsid w:val="00CF72B5"/>
    <w:rsid w:val="00D173AE"/>
    <w:rsid w:val="00D17BA0"/>
    <w:rsid w:val="00D2135B"/>
    <w:rsid w:val="00D4039F"/>
    <w:rsid w:val="00D43116"/>
    <w:rsid w:val="00D55E89"/>
    <w:rsid w:val="00D710DF"/>
    <w:rsid w:val="00D73917"/>
    <w:rsid w:val="00D85010"/>
    <w:rsid w:val="00D86324"/>
    <w:rsid w:val="00D86632"/>
    <w:rsid w:val="00D96244"/>
    <w:rsid w:val="00DA0D57"/>
    <w:rsid w:val="00DA198D"/>
    <w:rsid w:val="00DB0EFE"/>
    <w:rsid w:val="00DB3F77"/>
    <w:rsid w:val="00DC5F66"/>
    <w:rsid w:val="00DC7183"/>
    <w:rsid w:val="00DE39AA"/>
    <w:rsid w:val="00DE700D"/>
    <w:rsid w:val="00DF711E"/>
    <w:rsid w:val="00E109D6"/>
    <w:rsid w:val="00E12DE2"/>
    <w:rsid w:val="00E216AB"/>
    <w:rsid w:val="00E25DBB"/>
    <w:rsid w:val="00E66E9A"/>
    <w:rsid w:val="00E80449"/>
    <w:rsid w:val="00EA316D"/>
    <w:rsid w:val="00EC715D"/>
    <w:rsid w:val="00EF562A"/>
    <w:rsid w:val="00F04BFA"/>
    <w:rsid w:val="00F13803"/>
    <w:rsid w:val="00F30390"/>
    <w:rsid w:val="00F544C4"/>
    <w:rsid w:val="00F54B76"/>
    <w:rsid w:val="00F55776"/>
    <w:rsid w:val="00F57478"/>
    <w:rsid w:val="00F57F27"/>
    <w:rsid w:val="00F71FFF"/>
    <w:rsid w:val="00F81C82"/>
    <w:rsid w:val="00F934ED"/>
    <w:rsid w:val="00F93AA0"/>
    <w:rsid w:val="00FA5616"/>
    <w:rsid w:val="00FB3698"/>
    <w:rsid w:val="00FB49B4"/>
    <w:rsid w:val="00FC005D"/>
    <w:rsid w:val="00FC3470"/>
    <w:rsid w:val="00FC3E20"/>
    <w:rsid w:val="00FD0CD0"/>
    <w:rsid w:val="00FD65C6"/>
    <w:rsid w:val="00FE245D"/>
    <w:rsid w:val="00FF2393"/>
    <w:rsid w:val="00FF4360"/>
    <w:rsid w:val="00FF68AE"/>
    <w:rsid w:val="00FF772A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4B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237"/>
    <w:pPr>
      <w:spacing w:after="0" w:line="240" w:lineRule="auto"/>
      <w:ind w:left="720"/>
    </w:pPr>
    <w:rPr>
      <w:rFonts w:cs="Calibri"/>
    </w:rPr>
  </w:style>
  <w:style w:type="character" w:styleId="CommentReference">
    <w:name w:val="annotation reference"/>
    <w:uiPriority w:val="99"/>
    <w:semiHidden/>
    <w:unhideWhenUsed/>
    <w:rsid w:val="00FE245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E24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245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45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FE245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4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E24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79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279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279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27961"/>
    <w:rPr>
      <w:sz w:val="22"/>
      <w:szCs w:val="22"/>
    </w:rPr>
  </w:style>
  <w:style w:type="paragraph" w:styleId="NoSpacing">
    <w:name w:val="No Spacing"/>
    <w:link w:val="NoSpacingChar"/>
    <w:qFormat/>
    <w:rsid w:val="00DC7183"/>
    <w:rPr>
      <w:sz w:val="22"/>
      <w:szCs w:val="22"/>
    </w:rPr>
  </w:style>
  <w:style w:type="paragraph" w:styleId="HTMLPreformatted">
    <w:name w:val="HTML Preformatted"/>
    <w:basedOn w:val="Normal"/>
    <w:link w:val="HTMLPreformattedChar"/>
    <w:unhideWhenUsed/>
    <w:rsid w:val="00127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1274A5"/>
    <w:rPr>
      <w:rFonts w:ascii="Courier New" w:eastAsia="SimSun" w:hAnsi="Courier New" w:cs="Courier New"/>
      <w:lang w:eastAsia="ar-SA"/>
    </w:rPr>
  </w:style>
  <w:style w:type="character" w:customStyle="1" w:styleId="NoSpacingChar">
    <w:name w:val="No Spacing Char"/>
    <w:link w:val="NoSpacing"/>
    <w:uiPriority w:val="1"/>
    <w:rsid w:val="00B27F6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4B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237"/>
    <w:pPr>
      <w:spacing w:after="0" w:line="240" w:lineRule="auto"/>
      <w:ind w:left="720"/>
    </w:pPr>
    <w:rPr>
      <w:rFonts w:cs="Calibri"/>
    </w:rPr>
  </w:style>
  <w:style w:type="character" w:styleId="CommentReference">
    <w:name w:val="annotation reference"/>
    <w:uiPriority w:val="99"/>
    <w:semiHidden/>
    <w:unhideWhenUsed/>
    <w:rsid w:val="00FE245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E24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245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45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FE245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4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E24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79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279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279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27961"/>
    <w:rPr>
      <w:sz w:val="22"/>
      <w:szCs w:val="22"/>
    </w:rPr>
  </w:style>
  <w:style w:type="paragraph" w:styleId="NoSpacing">
    <w:name w:val="No Spacing"/>
    <w:link w:val="NoSpacingChar"/>
    <w:qFormat/>
    <w:rsid w:val="00DC7183"/>
    <w:rPr>
      <w:sz w:val="22"/>
      <w:szCs w:val="22"/>
    </w:rPr>
  </w:style>
  <w:style w:type="paragraph" w:styleId="HTMLPreformatted">
    <w:name w:val="HTML Preformatted"/>
    <w:basedOn w:val="Normal"/>
    <w:link w:val="HTMLPreformattedChar"/>
    <w:unhideWhenUsed/>
    <w:rsid w:val="00127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1274A5"/>
    <w:rPr>
      <w:rFonts w:ascii="Courier New" w:eastAsia="SimSun" w:hAnsi="Courier New" w:cs="Courier New"/>
      <w:lang w:eastAsia="ar-SA"/>
    </w:rPr>
  </w:style>
  <w:style w:type="character" w:customStyle="1" w:styleId="NoSpacingChar">
    <w:name w:val="No Spacing Char"/>
    <w:link w:val="NoSpacing"/>
    <w:uiPriority w:val="1"/>
    <w:rsid w:val="00B27F6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4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85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84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7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E6B303"/>
                                    <w:left w:val="none" w:sz="0" w:space="0" w:color="E6B303"/>
                                    <w:bottom w:val="none" w:sz="0" w:space="0" w:color="E6B303"/>
                                    <w:right w:val="none" w:sz="0" w:space="0" w:color="E6B303"/>
                                  </w:divBdr>
                                  <w:divsChild>
                                    <w:div w:id="42928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2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8A04B-5CE3-4C6A-9D95-C7E3AB97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889123</cp:lastModifiedBy>
  <cp:revision>2</cp:revision>
  <cp:lastPrinted>2015-07-21T12:46:00Z</cp:lastPrinted>
  <dcterms:created xsi:type="dcterms:W3CDTF">2015-09-10T15:02:00Z</dcterms:created>
  <dcterms:modified xsi:type="dcterms:W3CDTF">2015-09-10T15:02:00Z</dcterms:modified>
</cp:coreProperties>
</file>