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D0" w:rsidRPr="00D56765" w:rsidRDefault="000876D0" w:rsidP="00D56765">
      <w:pPr>
        <w:pStyle w:val="Default"/>
        <w:rPr>
          <w:rFonts w:ascii="Times New Roman" w:hAnsi="Times New Roman" w:cs="Times New Roman"/>
          <w:color w:val="auto"/>
        </w:rPr>
      </w:pPr>
    </w:p>
    <w:p w:rsidR="000876D0" w:rsidRPr="003A6120" w:rsidRDefault="000876D0" w:rsidP="003A6120">
      <w:pPr>
        <w:suppressAutoHyphens/>
        <w:jc w:val="center"/>
        <w:rPr>
          <w:rFonts w:ascii="Arial" w:hAnsi="Arial" w:cs="Arial"/>
          <w:b/>
        </w:rPr>
      </w:pPr>
      <w:r w:rsidRPr="003A6120">
        <w:rPr>
          <w:rFonts w:ascii="Arial" w:hAnsi="Arial" w:cs="Arial"/>
          <w:b/>
        </w:rPr>
        <w:t>Supporting Statement for</w:t>
      </w:r>
    </w:p>
    <w:p w:rsidR="000876D0" w:rsidRDefault="000876D0" w:rsidP="003A6120">
      <w:pPr>
        <w:suppressAutoHyphens/>
        <w:jc w:val="center"/>
        <w:rPr>
          <w:rFonts w:ascii="Arial" w:hAnsi="Arial" w:cs="Arial"/>
          <w:b/>
        </w:rPr>
      </w:pPr>
      <w:r w:rsidRPr="003A6120">
        <w:rPr>
          <w:rFonts w:ascii="Arial" w:hAnsi="Arial" w:cs="Arial"/>
          <w:b/>
        </w:rPr>
        <w:t>Paperwork Reduction Act Submissions</w:t>
      </w:r>
    </w:p>
    <w:p w:rsidR="001007D5" w:rsidRDefault="001007D5" w:rsidP="001007D5">
      <w:pPr>
        <w:suppressAutoHyphens/>
        <w:ind w:left="6480" w:firstLine="720"/>
        <w:rPr>
          <w:rFonts w:ascii="Arial" w:hAnsi="Arial" w:cs="Arial"/>
          <w:b/>
        </w:rPr>
      </w:pPr>
      <w:r>
        <w:rPr>
          <w:rFonts w:ascii="Arial" w:hAnsi="Arial" w:cs="Arial"/>
          <w:b/>
        </w:rPr>
        <w:t xml:space="preserve">    </w:t>
      </w:r>
    </w:p>
    <w:p w:rsidR="001007D5" w:rsidRPr="003A6120" w:rsidRDefault="001007D5" w:rsidP="001007D5">
      <w:pPr>
        <w:suppressAutoHyphens/>
        <w:ind w:left="6480" w:firstLine="720"/>
        <w:jc w:val="center"/>
        <w:rPr>
          <w:rFonts w:ascii="Arial" w:hAnsi="Arial" w:cs="Arial"/>
          <w:b/>
        </w:rPr>
      </w:pPr>
    </w:p>
    <w:p w:rsidR="000876D0" w:rsidRPr="003A6120" w:rsidRDefault="000876D0" w:rsidP="003A6120">
      <w:pPr>
        <w:tabs>
          <w:tab w:val="left" w:pos="-720"/>
        </w:tabs>
        <w:suppressAutoHyphens/>
        <w:rPr>
          <w:rFonts w:ascii="Arial" w:hAnsi="Arial" w:cs="Arial"/>
          <w:b/>
        </w:rPr>
      </w:pPr>
    </w:p>
    <w:p w:rsidR="000876D0" w:rsidRPr="003A6120" w:rsidRDefault="000876D0" w:rsidP="003A6120">
      <w:pPr>
        <w:tabs>
          <w:tab w:val="left" w:pos="-720"/>
        </w:tabs>
        <w:suppressAutoHyphens/>
        <w:rPr>
          <w:rFonts w:ascii="Arial" w:hAnsi="Arial" w:cs="Arial"/>
          <w:b/>
        </w:rPr>
      </w:pPr>
      <w:r w:rsidRPr="003A6120">
        <w:rPr>
          <w:rFonts w:ascii="Arial" w:hAnsi="Arial" w:cs="Arial"/>
          <w:b/>
        </w:rPr>
        <w:t xml:space="preserve">OMB Control Number:  </w:t>
      </w:r>
      <w:r w:rsidRPr="008D098F">
        <w:rPr>
          <w:rFonts w:ascii="Arial" w:hAnsi="Arial" w:cs="Arial"/>
        </w:rPr>
        <w:t>1219 - 0054</w:t>
      </w:r>
    </w:p>
    <w:p w:rsidR="000876D0" w:rsidRPr="003A6120" w:rsidRDefault="000876D0" w:rsidP="003A6120">
      <w:pPr>
        <w:tabs>
          <w:tab w:val="left" w:pos="-720"/>
        </w:tabs>
        <w:suppressAutoHyphens/>
        <w:rPr>
          <w:rFonts w:ascii="Arial" w:hAnsi="Arial" w:cs="Arial"/>
          <w:b/>
        </w:rPr>
      </w:pPr>
    </w:p>
    <w:p w:rsidR="000876D0" w:rsidRPr="003A6120" w:rsidRDefault="000876D0" w:rsidP="003A6120">
      <w:pPr>
        <w:tabs>
          <w:tab w:val="left" w:pos="-720"/>
        </w:tabs>
        <w:suppressAutoHyphens/>
        <w:rPr>
          <w:rFonts w:ascii="Arial" w:hAnsi="Arial" w:cs="Arial"/>
          <w:b/>
        </w:rPr>
      </w:pPr>
      <w:r w:rsidRPr="003A6120">
        <w:rPr>
          <w:rFonts w:ascii="Arial" w:hAnsi="Arial" w:cs="Arial"/>
          <w:b/>
        </w:rPr>
        <w:t xml:space="preserve">Title:  </w:t>
      </w:r>
      <w:r w:rsidRPr="003A6120">
        <w:rPr>
          <w:rFonts w:ascii="Arial" w:hAnsi="Arial" w:cs="Arial"/>
        </w:rPr>
        <w:t>Fire Protection (Underground Coal Mines)</w:t>
      </w:r>
    </w:p>
    <w:p w:rsidR="000876D0" w:rsidRPr="003A6120" w:rsidRDefault="000876D0" w:rsidP="003A6120">
      <w:pPr>
        <w:tabs>
          <w:tab w:val="left" w:pos="-720"/>
        </w:tabs>
        <w:suppressAutoHyphens/>
        <w:rPr>
          <w:rFonts w:ascii="Arial" w:hAnsi="Arial" w:cs="Arial"/>
          <w:b/>
        </w:rPr>
      </w:pPr>
    </w:p>
    <w:p w:rsidR="000876D0" w:rsidRPr="003A6120" w:rsidRDefault="00BD0D60" w:rsidP="003A6120">
      <w:pPr>
        <w:tabs>
          <w:tab w:val="left" w:pos="2160"/>
        </w:tabs>
        <w:autoSpaceDE w:val="0"/>
        <w:autoSpaceDN w:val="0"/>
        <w:adjustRightInd w:val="0"/>
        <w:ind w:left="4320" w:hanging="4320"/>
        <w:rPr>
          <w:rFonts w:ascii="Arial" w:hAnsi="Arial" w:cs="Arial"/>
        </w:rPr>
      </w:pPr>
      <w:r>
        <w:rPr>
          <w:rFonts w:ascii="Arial" w:hAnsi="Arial" w:cs="Arial"/>
          <w:b/>
        </w:rPr>
        <w:t>30</w:t>
      </w:r>
      <w:r w:rsidR="003F7F03">
        <w:rPr>
          <w:rFonts w:ascii="Arial" w:hAnsi="Arial" w:cs="Arial"/>
          <w:b/>
        </w:rPr>
        <w:t xml:space="preserve"> </w:t>
      </w:r>
      <w:r>
        <w:rPr>
          <w:rFonts w:ascii="Arial" w:hAnsi="Arial" w:cs="Arial"/>
          <w:b/>
        </w:rPr>
        <w:t xml:space="preserve">CFR </w:t>
      </w:r>
      <w:r w:rsidR="000876D0" w:rsidRPr="003A6120">
        <w:rPr>
          <w:rFonts w:ascii="Arial" w:hAnsi="Arial" w:cs="Arial"/>
          <w:b/>
        </w:rPr>
        <w:t>Authority:</w:t>
      </w:r>
      <w:r w:rsidR="000876D0" w:rsidRPr="003A6120">
        <w:rPr>
          <w:rFonts w:ascii="Arial" w:hAnsi="Arial" w:cs="Arial"/>
          <w:bCs/>
        </w:rPr>
        <w:tab/>
      </w:r>
      <w:r w:rsidR="000876D0" w:rsidRPr="003A6120">
        <w:rPr>
          <w:rFonts w:ascii="Arial" w:hAnsi="Arial" w:cs="Arial"/>
        </w:rPr>
        <w:t>75.1100-3</w:t>
      </w:r>
      <w:r w:rsidR="000876D0" w:rsidRPr="003A6120">
        <w:rPr>
          <w:rFonts w:ascii="Arial" w:hAnsi="Arial" w:cs="Arial"/>
        </w:rPr>
        <w:tab/>
        <w:t xml:space="preserve">Condition and examination of </w:t>
      </w:r>
      <w:r w:rsidR="00CE5C40" w:rsidRPr="003A6120">
        <w:rPr>
          <w:rFonts w:ascii="Arial" w:hAnsi="Arial" w:cs="Arial"/>
        </w:rPr>
        <w:t>firefighting</w:t>
      </w:r>
      <w:r w:rsidR="000876D0" w:rsidRPr="003A6120">
        <w:rPr>
          <w:rFonts w:ascii="Arial" w:hAnsi="Arial" w:cs="Arial"/>
        </w:rPr>
        <w:t xml:space="preserve"> equipment</w:t>
      </w:r>
      <w:r w:rsidR="00A16E4A">
        <w:rPr>
          <w:rFonts w:ascii="Arial" w:hAnsi="Arial" w:cs="Arial"/>
        </w:rPr>
        <w:t>.</w:t>
      </w:r>
    </w:p>
    <w:p w:rsidR="000876D0" w:rsidRPr="003A6120" w:rsidRDefault="000876D0" w:rsidP="003A6120">
      <w:pPr>
        <w:widowControl w:val="0"/>
        <w:autoSpaceDE w:val="0"/>
        <w:autoSpaceDN w:val="0"/>
        <w:adjustRightInd w:val="0"/>
        <w:ind w:left="4320" w:hanging="2160"/>
        <w:rPr>
          <w:rFonts w:ascii="Arial" w:hAnsi="Arial" w:cs="Arial"/>
        </w:rPr>
      </w:pPr>
      <w:r w:rsidRPr="003A6120">
        <w:rPr>
          <w:rFonts w:ascii="Arial" w:hAnsi="Arial" w:cs="Arial"/>
        </w:rPr>
        <w:t>75.1103-5(a)(2)(ii)</w:t>
      </w:r>
      <w:r w:rsidRPr="003A6120">
        <w:rPr>
          <w:rFonts w:ascii="Arial" w:hAnsi="Arial" w:cs="Arial"/>
        </w:rPr>
        <w:tab/>
        <w:t>Automatic fire warning devices; actions and response.</w:t>
      </w:r>
    </w:p>
    <w:p w:rsidR="000876D0" w:rsidRPr="003A6120" w:rsidRDefault="000876D0" w:rsidP="003A6120">
      <w:pPr>
        <w:widowControl w:val="0"/>
        <w:tabs>
          <w:tab w:val="left" w:pos="2160"/>
        </w:tabs>
        <w:autoSpaceDE w:val="0"/>
        <w:autoSpaceDN w:val="0"/>
        <w:adjustRightInd w:val="0"/>
        <w:ind w:left="2160" w:hanging="3560"/>
        <w:rPr>
          <w:rFonts w:ascii="Arial" w:hAnsi="Arial" w:cs="Arial"/>
        </w:rPr>
      </w:pPr>
      <w:r w:rsidRPr="003A6120">
        <w:rPr>
          <w:rFonts w:ascii="Arial" w:hAnsi="Arial" w:cs="Arial"/>
        </w:rPr>
        <w:tab/>
        <w:t>75.1103-8(b)</w:t>
      </w:r>
      <w:r w:rsidR="004508F8">
        <w:rPr>
          <w:rFonts w:ascii="Arial" w:hAnsi="Arial" w:cs="Arial"/>
        </w:rPr>
        <w:t xml:space="preserve"> </w:t>
      </w:r>
      <w:r w:rsidRPr="003A6120">
        <w:rPr>
          <w:rFonts w:ascii="Arial" w:hAnsi="Arial" w:cs="Arial"/>
        </w:rPr>
        <w:tab/>
        <w:t xml:space="preserve">Automatic fire sensor and warning device </w:t>
      </w:r>
    </w:p>
    <w:p w:rsidR="000876D0" w:rsidRPr="003A6120" w:rsidRDefault="000876D0" w:rsidP="003A6120">
      <w:pPr>
        <w:widowControl w:val="0"/>
        <w:tabs>
          <w:tab w:val="left" w:pos="2160"/>
        </w:tabs>
        <w:autoSpaceDE w:val="0"/>
        <w:autoSpaceDN w:val="0"/>
        <w:adjustRightInd w:val="0"/>
        <w:ind w:left="2160"/>
        <w:rPr>
          <w:rFonts w:ascii="Arial" w:hAnsi="Arial" w:cs="Arial"/>
          <w:highlight w:val="yellow"/>
        </w:rPr>
      </w:pPr>
      <w:r w:rsidRPr="003A6120">
        <w:rPr>
          <w:rFonts w:ascii="Arial" w:hAnsi="Arial" w:cs="Arial"/>
        </w:rPr>
        <w:t>&amp; (c)</w:t>
      </w:r>
      <w:r w:rsidRPr="003A6120">
        <w:rPr>
          <w:rFonts w:ascii="Arial" w:hAnsi="Arial" w:cs="Arial"/>
        </w:rPr>
        <w:tab/>
      </w:r>
      <w:r w:rsidRPr="003A6120">
        <w:rPr>
          <w:rFonts w:ascii="Arial" w:hAnsi="Arial" w:cs="Arial"/>
        </w:rPr>
        <w:tab/>
      </w:r>
      <w:r w:rsidRPr="003A6120">
        <w:rPr>
          <w:rFonts w:ascii="Arial" w:hAnsi="Arial" w:cs="Arial"/>
        </w:rPr>
        <w:tab/>
        <w:t>systems; examination and test requirements</w:t>
      </w:r>
    </w:p>
    <w:p w:rsidR="000876D0" w:rsidRPr="003A6120" w:rsidRDefault="000876D0" w:rsidP="003A6120">
      <w:pPr>
        <w:widowControl w:val="0"/>
        <w:tabs>
          <w:tab w:val="left" w:pos="2160"/>
        </w:tabs>
        <w:autoSpaceDE w:val="0"/>
        <w:autoSpaceDN w:val="0"/>
        <w:adjustRightInd w:val="0"/>
        <w:ind w:left="4320" w:hanging="4320"/>
        <w:rPr>
          <w:rFonts w:ascii="Arial" w:hAnsi="Arial" w:cs="Arial"/>
        </w:rPr>
      </w:pPr>
      <w:r w:rsidRPr="003A6120">
        <w:rPr>
          <w:rFonts w:ascii="Arial" w:hAnsi="Arial" w:cs="Arial"/>
        </w:rPr>
        <w:tab/>
        <w:t>75.1103-11</w:t>
      </w:r>
      <w:r w:rsidRPr="003A6120">
        <w:rPr>
          <w:rFonts w:ascii="Arial" w:hAnsi="Arial" w:cs="Arial"/>
        </w:rPr>
        <w:tab/>
        <w:t>Tests of fire hydrants and fire hose; record of tests</w:t>
      </w:r>
      <w:r w:rsidR="00A16E4A">
        <w:rPr>
          <w:rFonts w:ascii="Arial" w:hAnsi="Arial" w:cs="Arial"/>
        </w:rPr>
        <w:t>.</w:t>
      </w:r>
    </w:p>
    <w:p w:rsidR="000876D0" w:rsidRPr="003A6120" w:rsidRDefault="000876D0" w:rsidP="003A6120">
      <w:pPr>
        <w:widowControl w:val="0"/>
        <w:tabs>
          <w:tab w:val="left" w:pos="2160"/>
        </w:tabs>
        <w:autoSpaceDE w:val="0"/>
        <w:autoSpaceDN w:val="0"/>
        <w:adjustRightInd w:val="0"/>
        <w:ind w:left="4320" w:hanging="4320"/>
        <w:rPr>
          <w:rFonts w:ascii="Arial" w:hAnsi="Arial" w:cs="Arial"/>
        </w:rPr>
      </w:pPr>
      <w:r w:rsidRPr="003A6120">
        <w:rPr>
          <w:rFonts w:ascii="Arial" w:hAnsi="Arial" w:cs="Arial"/>
        </w:rPr>
        <w:tab/>
        <w:t>75.1501(a)(3)</w:t>
      </w:r>
      <w:r w:rsidRPr="003A6120">
        <w:rPr>
          <w:rFonts w:ascii="Arial" w:hAnsi="Arial" w:cs="Arial"/>
        </w:rPr>
        <w:tab/>
        <w:t>Emergency evacuations</w:t>
      </w:r>
      <w:r w:rsidR="00A16E4A">
        <w:rPr>
          <w:rFonts w:ascii="Arial" w:hAnsi="Arial" w:cs="Arial"/>
        </w:rPr>
        <w:t>.</w:t>
      </w:r>
    </w:p>
    <w:p w:rsidR="000876D0" w:rsidRDefault="000876D0" w:rsidP="003A6120">
      <w:pPr>
        <w:widowControl w:val="0"/>
        <w:tabs>
          <w:tab w:val="left" w:pos="2160"/>
        </w:tabs>
        <w:autoSpaceDE w:val="0"/>
        <w:autoSpaceDN w:val="0"/>
        <w:adjustRightInd w:val="0"/>
        <w:ind w:left="4320" w:hanging="4320"/>
        <w:rPr>
          <w:rFonts w:ascii="Arial" w:hAnsi="Arial" w:cs="Arial"/>
        </w:rPr>
      </w:pPr>
      <w:r w:rsidRPr="003A6120">
        <w:rPr>
          <w:rFonts w:ascii="Arial" w:hAnsi="Arial" w:cs="Arial"/>
        </w:rPr>
        <w:tab/>
        <w:t>75.1502(a) &amp; (b)</w:t>
      </w:r>
      <w:r w:rsidRPr="003A6120">
        <w:rPr>
          <w:rFonts w:ascii="Arial" w:hAnsi="Arial" w:cs="Arial"/>
        </w:rPr>
        <w:tab/>
        <w:t xml:space="preserve">Mine emergency evacuation and firefighting program of instruction.  </w:t>
      </w:r>
    </w:p>
    <w:p w:rsidR="004508F8" w:rsidRDefault="004508F8" w:rsidP="003A6120">
      <w:pPr>
        <w:widowControl w:val="0"/>
        <w:tabs>
          <w:tab w:val="left" w:pos="2160"/>
        </w:tabs>
        <w:autoSpaceDE w:val="0"/>
        <w:autoSpaceDN w:val="0"/>
        <w:adjustRightInd w:val="0"/>
        <w:ind w:left="4320" w:hanging="4320"/>
        <w:rPr>
          <w:rFonts w:ascii="Arial" w:hAnsi="Arial" w:cs="Arial"/>
        </w:rPr>
      </w:pPr>
    </w:p>
    <w:p w:rsidR="004508F8" w:rsidRDefault="004508F8" w:rsidP="003A6120">
      <w:pPr>
        <w:widowControl w:val="0"/>
        <w:tabs>
          <w:tab w:val="left" w:pos="2160"/>
        </w:tabs>
        <w:autoSpaceDE w:val="0"/>
        <w:autoSpaceDN w:val="0"/>
        <w:adjustRightInd w:val="0"/>
        <w:ind w:left="4320" w:hanging="4320"/>
        <w:rPr>
          <w:rFonts w:ascii="Arial" w:hAnsi="Arial" w:cs="Arial"/>
        </w:rPr>
      </w:pPr>
      <w:r>
        <w:rPr>
          <w:rFonts w:ascii="Arial" w:hAnsi="Arial" w:cs="Arial"/>
          <w:b/>
        </w:rPr>
        <w:t xml:space="preserve">Collection </w:t>
      </w:r>
      <w:r w:rsidRPr="004508F8">
        <w:rPr>
          <w:rFonts w:ascii="Arial" w:hAnsi="Arial" w:cs="Arial"/>
          <w:b/>
        </w:rPr>
        <w:t>Instrument(s):</w:t>
      </w:r>
      <w:r>
        <w:rPr>
          <w:rFonts w:ascii="Arial" w:hAnsi="Arial" w:cs="Arial"/>
        </w:rPr>
        <w:t xml:space="preserve">  None</w:t>
      </w:r>
    </w:p>
    <w:p w:rsidR="004508F8" w:rsidRDefault="004508F8" w:rsidP="003A6120">
      <w:pPr>
        <w:widowControl w:val="0"/>
        <w:tabs>
          <w:tab w:val="left" w:pos="2160"/>
        </w:tabs>
        <w:autoSpaceDE w:val="0"/>
        <w:autoSpaceDN w:val="0"/>
        <w:adjustRightInd w:val="0"/>
        <w:ind w:left="4320" w:hanging="4320"/>
        <w:rPr>
          <w:rFonts w:ascii="Arial" w:hAnsi="Arial" w:cs="Arial"/>
        </w:rPr>
      </w:pPr>
    </w:p>
    <w:p w:rsidR="004508F8" w:rsidRPr="003A6120" w:rsidRDefault="004508F8" w:rsidP="003A6120">
      <w:pPr>
        <w:widowControl w:val="0"/>
        <w:tabs>
          <w:tab w:val="left" w:pos="2160"/>
        </w:tabs>
        <w:autoSpaceDE w:val="0"/>
        <w:autoSpaceDN w:val="0"/>
        <w:adjustRightInd w:val="0"/>
        <w:ind w:left="4320" w:hanging="4320"/>
        <w:rPr>
          <w:rFonts w:ascii="Arial" w:hAnsi="Arial" w:cs="Arial"/>
        </w:rPr>
      </w:pPr>
    </w:p>
    <w:p w:rsidR="00E16391" w:rsidRPr="00E16391" w:rsidRDefault="00E16391" w:rsidP="00E16391">
      <w:pPr>
        <w:tabs>
          <w:tab w:val="left" w:pos="-720"/>
        </w:tabs>
        <w:suppressAutoHyphens/>
        <w:rPr>
          <w:rFonts w:ascii="Arial" w:hAnsi="Arial" w:cs="Arial"/>
          <w:b/>
          <w:color w:val="000000"/>
        </w:rPr>
      </w:pPr>
      <w:r w:rsidRPr="00E16391">
        <w:rPr>
          <w:rFonts w:ascii="Arial" w:hAnsi="Arial" w:cs="Arial"/>
          <w:b/>
          <w:color w:val="000000"/>
        </w:rPr>
        <w:t>General Instructions</w:t>
      </w:r>
    </w:p>
    <w:p w:rsidR="00E16391" w:rsidRPr="00E16391" w:rsidRDefault="00E16391" w:rsidP="00E16391">
      <w:pPr>
        <w:tabs>
          <w:tab w:val="left" w:pos="-720"/>
        </w:tabs>
        <w:suppressAutoHyphens/>
        <w:rPr>
          <w:rFonts w:ascii="Arial" w:hAnsi="Arial" w:cs="Arial"/>
          <w:b/>
          <w:color w:val="000000"/>
        </w:rPr>
      </w:pPr>
    </w:p>
    <w:p w:rsidR="00E16391" w:rsidRPr="00E16391" w:rsidRDefault="00E16391" w:rsidP="00E16391">
      <w:pPr>
        <w:tabs>
          <w:tab w:val="left" w:pos="-720"/>
        </w:tabs>
        <w:suppressAutoHyphens/>
        <w:rPr>
          <w:rFonts w:ascii="Arial" w:hAnsi="Arial" w:cs="Arial"/>
          <w:b/>
          <w:color w:val="000000"/>
        </w:rPr>
      </w:pPr>
      <w:r w:rsidRPr="00E16391">
        <w:rPr>
          <w:rFonts w:ascii="Arial" w:hAnsi="Arial" w:cs="Arial"/>
          <w:b/>
          <w:color w:val="000000"/>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E16391" w:rsidRPr="00E16391" w:rsidRDefault="00E16391" w:rsidP="00E16391">
      <w:pPr>
        <w:tabs>
          <w:tab w:val="left" w:pos="-720"/>
        </w:tabs>
        <w:suppressAutoHyphens/>
        <w:rPr>
          <w:rFonts w:ascii="Arial" w:hAnsi="Arial" w:cs="Arial"/>
          <w:b/>
          <w:color w:val="000000"/>
        </w:rPr>
      </w:pPr>
    </w:p>
    <w:p w:rsidR="000876D0" w:rsidRDefault="00E16391" w:rsidP="00E16391">
      <w:pPr>
        <w:tabs>
          <w:tab w:val="left" w:pos="-720"/>
        </w:tabs>
        <w:suppressAutoHyphens/>
        <w:rPr>
          <w:rFonts w:ascii="Arial" w:hAnsi="Arial" w:cs="Arial"/>
          <w:b/>
          <w:color w:val="000000"/>
        </w:rPr>
      </w:pPr>
      <w:r w:rsidRPr="00E16391">
        <w:rPr>
          <w:rFonts w:ascii="Arial" w:hAnsi="Arial" w:cs="Arial"/>
          <w:b/>
          <w:color w:val="000000"/>
        </w:rPr>
        <w:t>Specific Instructions</w:t>
      </w:r>
    </w:p>
    <w:p w:rsidR="00E16391" w:rsidRPr="003A6120" w:rsidRDefault="00E16391" w:rsidP="00E16391">
      <w:pPr>
        <w:tabs>
          <w:tab w:val="left" w:pos="-720"/>
        </w:tabs>
        <w:suppressAutoHyphens/>
        <w:rPr>
          <w:rFonts w:ascii="Arial" w:hAnsi="Arial" w:cs="Arial"/>
        </w:rPr>
      </w:pPr>
    </w:p>
    <w:p w:rsidR="000876D0" w:rsidRPr="003A6120" w:rsidRDefault="000876D0" w:rsidP="003A6120">
      <w:pPr>
        <w:keepNext/>
        <w:tabs>
          <w:tab w:val="left" w:pos="-720"/>
        </w:tabs>
        <w:suppressAutoHyphens/>
        <w:outlineLvl w:val="0"/>
        <w:rPr>
          <w:rFonts w:ascii="Arial" w:hAnsi="Arial" w:cs="Arial"/>
          <w:b/>
        </w:rPr>
      </w:pPr>
      <w:r w:rsidRPr="003A6120">
        <w:rPr>
          <w:rFonts w:ascii="Arial" w:hAnsi="Arial" w:cs="Arial"/>
          <w:b/>
        </w:rPr>
        <w:t>A.  Justification</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b/>
          <w:bCs/>
          <w:color w:val="000000"/>
        </w:rPr>
      </w:pPr>
      <w:r w:rsidRPr="003A6120">
        <w:rPr>
          <w:rFonts w:ascii="Arial" w:hAnsi="Arial" w:cs="Arial"/>
          <w:b/>
          <w:bCs/>
          <w:color w:val="000000"/>
        </w:rPr>
        <w:t xml:space="preserve">1. Explain the circumstances that make the collection of information necessary. Identify any legal or administrative requirements that necessitate the collection. </w:t>
      </w:r>
      <w:r w:rsidRPr="003A6120">
        <w:rPr>
          <w:rFonts w:ascii="Arial" w:hAnsi="Arial" w:cs="Arial"/>
          <w:b/>
          <w:bCs/>
          <w:color w:val="000000"/>
        </w:rPr>
        <w:lastRenderedPageBreak/>
        <w:t xml:space="preserve">Attach a copy of the appropriate section of each statute and regulation mandating or authorizing the collection of information. </w:t>
      </w:r>
    </w:p>
    <w:p w:rsidR="000876D0" w:rsidRPr="003A6120" w:rsidRDefault="000876D0" w:rsidP="003A6120">
      <w:pPr>
        <w:autoSpaceDE w:val="0"/>
        <w:autoSpaceDN w:val="0"/>
        <w:adjustRightInd w:val="0"/>
        <w:rPr>
          <w:rFonts w:ascii="Arial" w:hAnsi="Arial" w:cs="Arial"/>
          <w:color w:val="000000"/>
        </w:rPr>
      </w:pPr>
    </w:p>
    <w:p w:rsidR="00BD0D60" w:rsidRDefault="00BD0D60" w:rsidP="003A6120">
      <w:pPr>
        <w:autoSpaceDE w:val="0"/>
        <w:autoSpaceDN w:val="0"/>
        <w:adjustRightInd w:val="0"/>
        <w:rPr>
          <w:rFonts w:ascii="Arial" w:hAnsi="Arial" w:cs="Arial"/>
          <w:color w:val="000000"/>
        </w:rPr>
      </w:pPr>
      <w:r w:rsidRPr="00BD0D60">
        <w:rPr>
          <w:rFonts w:ascii="Arial" w:hAnsi="Arial" w:cs="Arial"/>
          <w:color w:val="000000"/>
        </w:rPr>
        <w:t>Section 103(h) of the Federal Mine Safety and Health Act of 1977 (Mine Act), 30 U.S.C.  813(h), authorizes the Mine Safety and Health Administration (MSHA) to collect information necessary to carry out its duty in protecting the safety and health of miners. Further, Section 101(a) of the Mine Act, 30 U.S.C. 811 authorizes the Secretary to develop, promulgate, and revise as may be appropriate, improved mandatory health or safety standards for the protection of life and prevention of injuries in coal and metal and nonmetal mines.</w:t>
      </w:r>
    </w:p>
    <w:p w:rsidR="00BD0D60" w:rsidRDefault="00BD0D6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30 CFR 75.1100, which codifies section 311(a) of the Federal Mine Safety and Health Act of 1977 (Mine Act) requires that each coal mine be provided with suitable firefighting equipment adapted for the size and conditions of the mine, and that the Secretary of Labor shall establish minimum requirements of the type, quality, and quantity of such equipment.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30 CFR 75.1100-3 requires that chemical fire extinguishers be examined every 6 months and that the date of the examination be recorded on a permanent tag attached to the extinguisher. </w:t>
      </w:r>
    </w:p>
    <w:p w:rsidR="000876D0" w:rsidRPr="003A6120" w:rsidRDefault="000876D0" w:rsidP="003A6120">
      <w:pPr>
        <w:autoSpaceDE w:val="0"/>
        <w:autoSpaceDN w:val="0"/>
        <w:adjustRightInd w:val="0"/>
        <w:rPr>
          <w:rFonts w:ascii="Arial" w:hAnsi="Arial" w:cs="Arial"/>
          <w:color w:val="000000"/>
        </w:rPr>
      </w:pPr>
    </w:p>
    <w:p w:rsidR="000876D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30 CFR 75.1103-5(a)(2)(ii)  requires that a map or schematic be updated within 24 hours of any change in the locations of automatic fire warning sensors and the intended air flow direction at these locations.  This map or schematic would be kept at a manned surface location where personnel </w:t>
      </w:r>
      <w:r w:rsidR="00860A82">
        <w:rPr>
          <w:rFonts w:ascii="Arial" w:hAnsi="Arial" w:cs="Arial"/>
          <w:color w:val="000000"/>
        </w:rPr>
        <w:t>have an assigned post of duty.</w:t>
      </w:r>
    </w:p>
    <w:p w:rsidR="00860A82" w:rsidRPr="003A6120" w:rsidRDefault="00860A82" w:rsidP="003A6120">
      <w:pPr>
        <w:autoSpaceDE w:val="0"/>
        <w:autoSpaceDN w:val="0"/>
        <w:adjustRightInd w:val="0"/>
        <w:rPr>
          <w:rFonts w:ascii="Arial" w:hAnsi="Arial" w:cs="Arial"/>
          <w:color w:val="000000"/>
        </w:rPr>
      </w:pPr>
    </w:p>
    <w:p w:rsidR="00860A82"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30 CFR 75.1103-8 (a) requires that a qualified person examine the automatic fire sensor and warning device systems on a weekly basis and conduct a functional test of the complete system at least once every seven days. </w:t>
      </w:r>
      <w:r w:rsidR="00F35520">
        <w:rPr>
          <w:rFonts w:ascii="Arial" w:hAnsi="Arial" w:cs="Arial"/>
          <w:color w:val="000000"/>
        </w:rPr>
        <w:t xml:space="preserve"> </w:t>
      </w:r>
    </w:p>
    <w:p w:rsidR="00860A82" w:rsidRDefault="00860A82" w:rsidP="003A6120">
      <w:pPr>
        <w:autoSpaceDE w:val="0"/>
        <w:autoSpaceDN w:val="0"/>
        <w:adjustRightInd w:val="0"/>
        <w:rPr>
          <w:rFonts w:ascii="Arial" w:hAnsi="Arial" w:cs="Arial"/>
          <w:color w:val="000000"/>
        </w:rPr>
      </w:pPr>
    </w:p>
    <w:p w:rsidR="00860A82"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Section 75.1103-8(b) requires that a record of the weekly automatic fire sensor functional tests be maintained by the mine operator and kept for a period of one year.  </w:t>
      </w:r>
    </w:p>
    <w:p w:rsidR="00860A82" w:rsidRDefault="00860A82"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30 CFR 75.1103-8(c) requires that sensors be calibrated in accordance with the manufacturer’s calibration instructions at intervals not to exceed 31 days.  Records of the sensor calibrations must be maintained by the operator and kept for a period of one year.  </w:t>
      </w:r>
      <w:r w:rsidRPr="003A6120">
        <w:rPr>
          <w:rFonts w:ascii="Arial" w:hAnsi="Arial" w:cs="Arial"/>
          <w:color w:val="000000"/>
        </w:rPr>
        <w:tab/>
      </w:r>
      <w:r w:rsidRPr="003A6120">
        <w:rPr>
          <w:rFonts w:ascii="Arial" w:hAnsi="Arial" w:cs="Arial"/>
          <w:color w:val="000000"/>
        </w:rPr>
        <w:tab/>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30 CFR 75.1103-11 requires that each fire hydrant and hose be tested at least once a year and the records of those tests be maintained at an appropriate location.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30 CFR 75.1501(a)(3) requires the operator to certify that each responsible person is trained and that the certification is maintained at the mine for at least one year.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lastRenderedPageBreak/>
        <w:t>30 CFR 75.1502 requires each mine operator to adopt and follow a mine evacuation and firefighting program of instruction that addresses all mine emergencies created as a result of a fire, an explosion, or a gas or water inundation. In addition, this section requires mine operators to submit this program of instruction, and any revisions, to MSHA for its approval and to train miners regarding the use of the program of instruction, and any revisions to such program of instruction, after it is approved by MSHA</w:t>
      </w:r>
      <w:r w:rsidR="00860A82">
        <w:rPr>
          <w:rFonts w:ascii="Arial" w:hAnsi="Arial" w:cs="Arial"/>
          <w:color w:val="000000"/>
        </w:rPr>
        <w:t>.</w:t>
      </w:r>
      <w:r w:rsidRPr="003A6120">
        <w:rPr>
          <w:rFonts w:ascii="Arial" w:hAnsi="Arial" w:cs="Arial"/>
          <w:color w:val="000000"/>
        </w:rPr>
        <w:t xml:space="preserve">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b/>
          <w:bCs/>
          <w:color w:val="000000"/>
        </w:rPr>
      </w:pPr>
      <w:r w:rsidRPr="003A6120">
        <w:rPr>
          <w:rFonts w:ascii="Arial" w:hAnsi="Arial" w:cs="Arial"/>
          <w:b/>
          <w:bCs/>
          <w:color w:val="000000"/>
        </w:rPr>
        <w:t xml:space="preserve">2. Indicate how, by whom, and for what purpose the information is to be used. Except for a new collection, indicate the actual use the agency has made of the information received from the current collection.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Fire suppression equipment tests are conducted on a regular basis to ensure that all equipment, i.e. </w:t>
      </w:r>
      <w:r w:rsidR="00BD0D60">
        <w:rPr>
          <w:rFonts w:ascii="Arial" w:hAnsi="Arial" w:cs="Arial"/>
          <w:color w:val="000000"/>
        </w:rPr>
        <w:t xml:space="preserve">section </w:t>
      </w:r>
      <w:r w:rsidRPr="003A6120">
        <w:rPr>
          <w:rFonts w:ascii="Arial" w:hAnsi="Arial" w:cs="Arial"/>
          <w:color w:val="000000"/>
        </w:rPr>
        <w:t xml:space="preserve">75.1100-3 (chemical fire extinguishers); </w:t>
      </w:r>
      <w:r w:rsidR="00BD0D60">
        <w:rPr>
          <w:rFonts w:ascii="Arial" w:hAnsi="Arial" w:cs="Arial"/>
          <w:color w:val="000000"/>
        </w:rPr>
        <w:t xml:space="preserve">section </w:t>
      </w:r>
      <w:r w:rsidRPr="003A6120">
        <w:rPr>
          <w:rFonts w:ascii="Arial" w:hAnsi="Arial" w:cs="Arial"/>
          <w:color w:val="000000"/>
        </w:rPr>
        <w:t xml:space="preserve">75.1103-8 (sensor and warning devices); and </w:t>
      </w:r>
      <w:r w:rsidR="00BD0D60">
        <w:rPr>
          <w:rFonts w:ascii="Arial" w:hAnsi="Arial" w:cs="Arial"/>
          <w:color w:val="000000"/>
        </w:rPr>
        <w:t xml:space="preserve">section </w:t>
      </w:r>
      <w:r w:rsidRPr="003A6120">
        <w:rPr>
          <w:rFonts w:ascii="Arial" w:hAnsi="Arial" w:cs="Arial"/>
          <w:color w:val="000000"/>
        </w:rPr>
        <w:t xml:space="preserve">75.1103-11 1219-0054 October 2009 2 (hydrants and their hoses), is in working order and ready for use. </w:t>
      </w:r>
      <w:r w:rsidR="00802FC9">
        <w:rPr>
          <w:rFonts w:ascii="Arial" w:hAnsi="Arial" w:cs="Arial"/>
          <w:color w:val="000000"/>
        </w:rPr>
        <w:t xml:space="preserve"> </w:t>
      </w:r>
      <w:r w:rsidRPr="003A6120">
        <w:rPr>
          <w:rFonts w:ascii="Arial" w:hAnsi="Arial" w:cs="Arial"/>
          <w:color w:val="000000"/>
        </w:rPr>
        <w:t xml:space="preserve">MSHA uses the programs, the fire drill and the firefighting equipment certifications to determine whether a mine operator has adequate procedures and equipment to protect miners in the event of a fire.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b/>
          <w:bCs/>
          <w:color w:val="000000"/>
        </w:rPr>
      </w:pPr>
      <w:r w:rsidRPr="003A6120">
        <w:rPr>
          <w:rFonts w:ascii="Arial" w:hAnsi="Arial" w:cs="Arial"/>
          <w:b/>
          <w:bCs/>
          <w:color w:val="000000"/>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66B3">
        <w:rPr>
          <w:rFonts w:ascii="Arial" w:hAnsi="Arial" w:cs="Arial"/>
          <w:b/>
          <w:bCs/>
          <w:color w:val="000000"/>
        </w:rPr>
        <w:t xml:space="preserve"> </w:t>
      </w:r>
      <w:r w:rsidRPr="003A6120">
        <w:rPr>
          <w:rFonts w:ascii="Arial" w:hAnsi="Arial" w:cs="Arial"/>
          <w:b/>
          <w:bCs/>
          <w:color w:val="000000"/>
        </w:rPr>
        <w:t xml:space="preserve">Also describe any consideration of using information technology to reduce burden.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No improved information technology has been identified that would reduce the burden; however, in order to comply with the Government Paperwork Elimination Act, miner operators may retain the records in whatever method they choose, which may include utilizing computer technology.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b/>
          <w:bCs/>
          <w:color w:val="000000"/>
        </w:rPr>
      </w:pPr>
      <w:r w:rsidRPr="003A6120">
        <w:rPr>
          <w:rFonts w:ascii="Arial" w:hAnsi="Arial" w:cs="Arial"/>
          <w:b/>
          <w:bCs/>
          <w:color w:val="000000"/>
        </w:rPr>
        <w:t xml:space="preserve">4. Describe efforts to identify duplication. Show specifically why any similar information already available cannot be used or modified for use for the purposes described in Item 2 above.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Programs are unique and specific according to the needs of each mine. </w:t>
      </w:r>
      <w:r w:rsidR="009166B3">
        <w:rPr>
          <w:rFonts w:ascii="Arial" w:hAnsi="Arial" w:cs="Arial"/>
          <w:color w:val="000000"/>
        </w:rPr>
        <w:t xml:space="preserve"> </w:t>
      </w:r>
      <w:r w:rsidRPr="003A6120">
        <w:rPr>
          <w:rFonts w:ascii="Arial" w:hAnsi="Arial" w:cs="Arial"/>
          <w:color w:val="000000"/>
        </w:rPr>
        <w:t xml:space="preserve">If similar programs or records are required by States or other organizations, their application as a means of satisfying MSHA’s requirements would be acceptable.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b/>
          <w:bCs/>
          <w:color w:val="000000"/>
        </w:rPr>
      </w:pPr>
      <w:r w:rsidRPr="003A6120">
        <w:rPr>
          <w:rFonts w:ascii="Arial" w:hAnsi="Arial" w:cs="Arial"/>
          <w:b/>
          <w:bCs/>
          <w:color w:val="000000"/>
        </w:rPr>
        <w:t xml:space="preserve">5. If the collection of information impacts small businesses or other small entities, describe any methods used to minimize burden.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This information collection does not have a significant impact on a substantial number of small businesses or other small entities. </w:t>
      </w:r>
      <w:r w:rsidR="009166B3">
        <w:rPr>
          <w:rFonts w:ascii="Arial" w:hAnsi="Arial" w:cs="Arial"/>
          <w:color w:val="000000"/>
        </w:rPr>
        <w:t xml:space="preserve"> </w:t>
      </w:r>
      <w:r w:rsidRPr="003A6120">
        <w:rPr>
          <w:rFonts w:ascii="Arial" w:hAnsi="Arial" w:cs="Arial"/>
          <w:color w:val="000000"/>
        </w:rPr>
        <w:t xml:space="preserve">However, MSHA makes available various </w:t>
      </w:r>
      <w:r w:rsidRPr="003A6120">
        <w:rPr>
          <w:rFonts w:ascii="Arial" w:hAnsi="Arial" w:cs="Arial"/>
          <w:color w:val="000000"/>
        </w:rPr>
        <w:lastRenderedPageBreak/>
        <w:t xml:space="preserve">sources of information to assist our stakeholders. </w:t>
      </w:r>
      <w:r w:rsidR="009166B3">
        <w:rPr>
          <w:rFonts w:ascii="Arial" w:hAnsi="Arial" w:cs="Arial"/>
          <w:color w:val="000000"/>
        </w:rPr>
        <w:t xml:space="preserve"> </w:t>
      </w:r>
      <w:r w:rsidRPr="003A6120">
        <w:rPr>
          <w:rFonts w:ascii="Arial" w:hAnsi="Arial" w:cs="Arial"/>
          <w:color w:val="000000"/>
        </w:rPr>
        <w:t xml:space="preserve">For example, searches can be conducted on MSHA’s web-site </w:t>
      </w:r>
      <w:r w:rsidR="00151737">
        <w:rPr>
          <w:rFonts w:ascii="Arial" w:hAnsi="Arial" w:cs="Arial"/>
          <w:color w:val="000000"/>
        </w:rPr>
        <w:t>(</w:t>
      </w:r>
      <w:hyperlink r:id="rId9" w:history="1">
        <w:r w:rsidR="00151737" w:rsidRPr="00396359">
          <w:rPr>
            <w:rStyle w:val="Hyperlink"/>
            <w:rFonts w:ascii="Arial" w:hAnsi="Arial" w:cs="Arial"/>
          </w:rPr>
          <w:t>www</w:t>
        </w:r>
        <w:r w:rsidR="00151737" w:rsidRPr="00396359">
          <w:rPr>
            <w:rStyle w:val="Hyperlink"/>
            <w:rFonts w:ascii="Arial" w:hAnsi="Arial" w:cs="Arial"/>
          </w:rPr>
          <w:t>.</w:t>
        </w:r>
        <w:r w:rsidR="00151737" w:rsidRPr="00396359">
          <w:rPr>
            <w:rStyle w:val="Hyperlink"/>
            <w:rFonts w:ascii="Arial" w:hAnsi="Arial" w:cs="Arial"/>
          </w:rPr>
          <w:t>msha.gov</w:t>
        </w:r>
      </w:hyperlink>
      <w:r w:rsidR="00151737">
        <w:rPr>
          <w:rFonts w:ascii="Arial" w:hAnsi="Arial" w:cs="Arial"/>
          <w:color w:val="000000"/>
        </w:rPr>
        <w:t xml:space="preserve">) </w:t>
      </w:r>
      <w:r w:rsidRPr="003A6120">
        <w:rPr>
          <w:rFonts w:ascii="Arial" w:hAnsi="Arial" w:cs="Arial"/>
          <w:color w:val="000000"/>
        </w:rPr>
        <w:t xml:space="preserve">based on category (e.g. “fire”) or mine type (e.g. “coal”) to find information on fire extinguishers, fire suppression systems, evacuations, and fire detection systems. </w:t>
      </w:r>
      <w:r w:rsidR="00F35520">
        <w:rPr>
          <w:rFonts w:ascii="Arial" w:hAnsi="Arial" w:cs="Arial"/>
          <w:color w:val="000000"/>
        </w:rPr>
        <w:t xml:space="preserve"> </w:t>
      </w:r>
      <w:r w:rsidRPr="003A6120">
        <w:rPr>
          <w:rFonts w:ascii="Arial" w:hAnsi="Arial" w:cs="Arial"/>
          <w:color w:val="000000"/>
        </w:rPr>
        <w:t xml:space="preserve">In addition, MSHA’s web-site also has links related to these issues, such as “Accident Prevention” and “Technical Support.”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b/>
          <w:bCs/>
          <w:color w:val="000000"/>
        </w:rPr>
        <w:t xml:space="preserve">6. Describe the consequence to Federal program or policy activities if the collection is not conducted or is conducted less frequently, as well as any technical or legal obstacles to reducing burden.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Regular examinations of fire suppression equipment ensure that the equipment is operational and ready for use should a fire occur.</w:t>
      </w:r>
      <w:r w:rsidR="00610492">
        <w:rPr>
          <w:rFonts w:ascii="Arial" w:hAnsi="Arial" w:cs="Arial"/>
          <w:color w:val="000000"/>
        </w:rPr>
        <w:t xml:space="preserve"> </w:t>
      </w:r>
      <w:r w:rsidRPr="003A6120">
        <w:rPr>
          <w:rFonts w:ascii="Arial" w:hAnsi="Arial" w:cs="Arial"/>
          <w:color w:val="000000"/>
        </w:rPr>
        <w:t xml:space="preserve"> Records of these examinations are necessary to ensure that this fire suppression equipment is adequately maintained and available for use in an emergency.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Certification of the training for the responsible persons is necessary and is similar to other MSHA training certification requirements. The mine evacuation and firefighting program of instruction is crucial for training miners to respond to mine emergencies, successfully evacuate the mines under dangerous conditions and occupy the refuge alternatives when evacuation is not possible. Variations in mining methods, geology and other conditions require a mine-specific firefighting and evacuation plan. </w:t>
      </w:r>
      <w:r w:rsidR="00F35520">
        <w:rPr>
          <w:rFonts w:ascii="Arial" w:hAnsi="Arial" w:cs="Arial"/>
          <w:color w:val="000000"/>
        </w:rPr>
        <w:t xml:space="preserve"> </w:t>
      </w:r>
      <w:r w:rsidRPr="003A6120">
        <w:rPr>
          <w:rFonts w:ascii="Arial" w:hAnsi="Arial" w:cs="Arial"/>
          <w:color w:val="000000"/>
        </w:rPr>
        <w:t xml:space="preserve">There is no effective substitute for the mine evacuation and firefighting program of instruction. Inadequate training on emergency evacuation techniques and strategies has been a root-cause in several recent mine disasters. </w:t>
      </w:r>
    </w:p>
    <w:p w:rsidR="000876D0" w:rsidRPr="003A6120" w:rsidRDefault="000876D0" w:rsidP="003A6120">
      <w:pPr>
        <w:autoSpaceDE w:val="0"/>
        <w:autoSpaceDN w:val="0"/>
        <w:adjustRightInd w:val="0"/>
        <w:rPr>
          <w:rFonts w:ascii="Arial" w:hAnsi="Arial" w:cs="Arial"/>
          <w:b/>
          <w:bCs/>
          <w:color w:val="000000"/>
        </w:rPr>
      </w:pPr>
    </w:p>
    <w:p w:rsidR="000876D0" w:rsidRPr="003A6120" w:rsidRDefault="000876D0" w:rsidP="003A6120">
      <w:pPr>
        <w:rPr>
          <w:rFonts w:ascii="Arial" w:hAnsi="Arial" w:cs="Arial"/>
          <w:b/>
          <w:bCs/>
        </w:rPr>
      </w:pPr>
      <w:r w:rsidRPr="003A6120">
        <w:rPr>
          <w:rFonts w:ascii="Arial" w:hAnsi="Arial" w:cs="Arial"/>
          <w:b/>
          <w:bCs/>
        </w:rPr>
        <w:t>7.  Explain any special circumstances that would cause an information collection to be conducted in a manner:</w:t>
      </w:r>
    </w:p>
    <w:p w:rsidR="000876D0" w:rsidRPr="003A6120" w:rsidRDefault="000876D0" w:rsidP="003A6120">
      <w:pPr>
        <w:rPr>
          <w:rFonts w:ascii="Arial" w:hAnsi="Arial" w:cs="Arial"/>
          <w:b/>
          <w:bCs/>
        </w:rPr>
      </w:pPr>
    </w:p>
    <w:p w:rsidR="000876D0" w:rsidRPr="003A6120" w:rsidRDefault="000876D0" w:rsidP="003A6120">
      <w:pPr>
        <w:numPr>
          <w:ilvl w:val="0"/>
          <w:numId w:val="1"/>
        </w:numPr>
        <w:rPr>
          <w:rFonts w:ascii="Arial" w:hAnsi="Arial" w:cs="Arial"/>
          <w:b/>
          <w:bCs/>
        </w:rPr>
      </w:pPr>
      <w:r w:rsidRPr="003A6120">
        <w:rPr>
          <w:rFonts w:ascii="Arial" w:hAnsi="Arial" w:cs="Arial"/>
          <w:b/>
          <w:bCs/>
        </w:rPr>
        <w:fldChar w:fldCharType="begin"/>
      </w:r>
      <w:r w:rsidRPr="003A6120">
        <w:rPr>
          <w:rFonts w:ascii="Arial" w:hAnsi="Arial" w:cs="Arial"/>
          <w:b/>
          <w:bCs/>
        </w:rPr>
        <w:instrText>ADVANCE \R 0.95</w:instrText>
      </w:r>
      <w:r w:rsidRPr="003A6120">
        <w:rPr>
          <w:rFonts w:ascii="Arial" w:hAnsi="Arial" w:cs="Arial"/>
          <w:b/>
          <w:bCs/>
        </w:rPr>
        <w:fldChar w:fldCharType="end"/>
      </w:r>
      <w:r w:rsidRPr="003A6120">
        <w:rPr>
          <w:rFonts w:ascii="Arial" w:hAnsi="Arial" w:cs="Arial"/>
          <w:b/>
          <w:bCs/>
        </w:rPr>
        <w:t>Requiring respondents to report information to the agency more</w:t>
      </w:r>
    </w:p>
    <w:p w:rsidR="000876D0" w:rsidRPr="003A6120" w:rsidRDefault="000876D0" w:rsidP="003A6120">
      <w:pPr>
        <w:rPr>
          <w:rFonts w:ascii="Arial" w:hAnsi="Arial" w:cs="Arial"/>
          <w:b/>
          <w:bCs/>
        </w:rPr>
      </w:pPr>
      <w:r w:rsidRPr="003A6120">
        <w:rPr>
          <w:rFonts w:ascii="Arial" w:hAnsi="Arial" w:cs="Arial"/>
          <w:b/>
          <w:bCs/>
        </w:rPr>
        <w:t>often than quarterly.</w:t>
      </w:r>
    </w:p>
    <w:p w:rsidR="000876D0" w:rsidRPr="003A6120" w:rsidRDefault="000876D0" w:rsidP="003A6120">
      <w:pPr>
        <w:rPr>
          <w:rFonts w:ascii="Arial" w:hAnsi="Arial" w:cs="Arial"/>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p>
    <w:p w:rsidR="000876D0" w:rsidRPr="003A6120" w:rsidRDefault="000876D0" w:rsidP="003A6120">
      <w:pPr>
        <w:rPr>
          <w:rFonts w:ascii="Arial" w:hAnsi="Arial" w:cs="Arial"/>
          <w:b/>
          <w:bCs/>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r w:rsidRPr="003A6120">
        <w:rPr>
          <w:rFonts w:ascii="Arial" w:hAnsi="Arial" w:cs="Arial"/>
        </w:rPr>
        <w:tab/>
      </w:r>
      <w:r w:rsidRPr="003A6120">
        <w:rPr>
          <w:rFonts w:ascii="Arial" w:hAnsi="Arial" w:cs="Arial"/>
          <w:b/>
          <w:bCs/>
        </w:rPr>
        <w:t>(b) Requiring respondents to prepare a written response to a</w:t>
      </w:r>
    </w:p>
    <w:p w:rsidR="000876D0" w:rsidRPr="003A6120" w:rsidRDefault="000876D0" w:rsidP="003A6120">
      <w:pPr>
        <w:rPr>
          <w:rFonts w:ascii="Arial" w:hAnsi="Arial" w:cs="Arial"/>
          <w:b/>
          <w:bCs/>
        </w:rPr>
      </w:pPr>
      <w:r w:rsidRPr="003A6120">
        <w:rPr>
          <w:rFonts w:ascii="Arial" w:hAnsi="Arial" w:cs="Arial"/>
          <w:b/>
          <w:bCs/>
        </w:rPr>
        <w:t>collection of information in fewer than 30 days after receipt of it.</w:t>
      </w:r>
    </w:p>
    <w:p w:rsidR="000876D0" w:rsidRPr="003A6120" w:rsidRDefault="000876D0" w:rsidP="003A6120">
      <w:pPr>
        <w:rPr>
          <w:rFonts w:ascii="Arial" w:hAnsi="Arial" w:cs="Arial"/>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p>
    <w:p w:rsidR="000876D0" w:rsidRPr="003A6120" w:rsidRDefault="000876D0" w:rsidP="003A6120">
      <w:pPr>
        <w:numPr>
          <w:ilvl w:val="0"/>
          <w:numId w:val="2"/>
        </w:numPr>
        <w:rPr>
          <w:rFonts w:ascii="Arial" w:hAnsi="Arial" w:cs="Arial"/>
          <w:b/>
          <w:bCs/>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r w:rsidRPr="003A6120">
        <w:rPr>
          <w:rFonts w:ascii="Arial" w:hAnsi="Arial" w:cs="Arial"/>
          <w:b/>
          <w:bCs/>
        </w:rPr>
        <w:t>Requiring respondents to submit more than an original and two</w:t>
      </w:r>
    </w:p>
    <w:p w:rsidR="000876D0" w:rsidRPr="003A6120" w:rsidRDefault="000876D0" w:rsidP="003A6120">
      <w:pPr>
        <w:rPr>
          <w:rFonts w:ascii="Arial" w:hAnsi="Arial" w:cs="Arial"/>
          <w:b/>
          <w:bCs/>
        </w:rPr>
      </w:pPr>
      <w:r w:rsidRPr="003A6120">
        <w:rPr>
          <w:rFonts w:ascii="Arial" w:hAnsi="Arial" w:cs="Arial"/>
          <w:b/>
          <w:bCs/>
        </w:rPr>
        <w:t>copies of any document.</w:t>
      </w:r>
    </w:p>
    <w:p w:rsidR="000876D0" w:rsidRPr="003A6120" w:rsidRDefault="000876D0" w:rsidP="003A6120">
      <w:pPr>
        <w:rPr>
          <w:rFonts w:ascii="Arial" w:hAnsi="Arial" w:cs="Arial"/>
          <w:b/>
          <w:bCs/>
        </w:rPr>
      </w:pPr>
      <w:r w:rsidRPr="003A6120">
        <w:rPr>
          <w:rFonts w:ascii="Arial" w:hAnsi="Arial" w:cs="Arial"/>
          <w:b/>
          <w:bCs/>
        </w:rPr>
        <w:fldChar w:fldCharType="begin"/>
      </w:r>
      <w:r w:rsidRPr="003A6120">
        <w:rPr>
          <w:rFonts w:ascii="Arial" w:hAnsi="Arial" w:cs="Arial"/>
          <w:b/>
          <w:bCs/>
        </w:rPr>
        <w:instrText>ADVANCE \R 0.95</w:instrText>
      </w:r>
      <w:r w:rsidRPr="003A6120">
        <w:rPr>
          <w:rFonts w:ascii="Arial" w:hAnsi="Arial" w:cs="Arial"/>
          <w:b/>
          <w:bCs/>
        </w:rPr>
        <w:fldChar w:fldCharType="end"/>
      </w:r>
    </w:p>
    <w:p w:rsidR="000876D0" w:rsidRPr="003A6120" w:rsidRDefault="000876D0" w:rsidP="003A6120">
      <w:pPr>
        <w:numPr>
          <w:ilvl w:val="0"/>
          <w:numId w:val="2"/>
        </w:numPr>
        <w:rPr>
          <w:rFonts w:ascii="Arial" w:hAnsi="Arial" w:cs="Arial"/>
          <w:b/>
          <w:bCs/>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r w:rsidRPr="003A6120">
        <w:rPr>
          <w:rFonts w:ascii="Arial" w:hAnsi="Arial" w:cs="Arial"/>
          <w:b/>
          <w:bCs/>
        </w:rPr>
        <w:t>Requiring respondents to retain records, other than health,</w:t>
      </w:r>
    </w:p>
    <w:p w:rsidR="000876D0" w:rsidRPr="003A6120" w:rsidRDefault="000876D0" w:rsidP="003A6120">
      <w:pPr>
        <w:rPr>
          <w:rFonts w:ascii="Arial" w:hAnsi="Arial" w:cs="Arial"/>
        </w:rPr>
      </w:pPr>
      <w:r w:rsidRPr="003A6120">
        <w:rPr>
          <w:rFonts w:ascii="Arial" w:hAnsi="Arial" w:cs="Arial"/>
          <w:b/>
          <w:bCs/>
        </w:rPr>
        <w:t>medical, government contract, grant-in-aid, or tax records for more than three years</w:t>
      </w:r>
      <w:r w:rsidRPr="003A6120">
        <w:rPr>
          <w:rFonts w:ascii="Arial" w:hAnsi="Arial" w:cs="Arial"/>
        </w:rPr>
        <w:t>.</w:t>
      </w:r>
    </w:p>
    <w:p w:rsidR="000876D0" w:rsidRPr="003A6120" w:rsidRDefault="000876D0" w:rsidP="003A6120">
      <w:pPr>
        <w:rPr>
          <w:rFonts w:ascii="Arial" w:hAnsi="Arial" w:cs="Arial"/>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p>
    <w:p w:rsidR="000876D0" w:rsidRPr="003A6120" w:rsidRDefault="000876D0" w:rsidP="003A6120">
      <w:pPr>
        <w:numPr>
          <w:ilvl w:val="0"/>
          <w:numId w:val="2"/>
        </w:numPr>
        <w:rPr>
          <w:rFonts w:ascii="Arial" w:hAnsi="Arial" w:cs="Arial"/>
          <w:b/>
          <w:bCs/>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r w:rsidRPr="003A6120">
        <w:rPr>
          <w:rFonts w:ascii="Arial" w:hAnsi="Arial" w:cs="Arial"/>
          <w:b/>
          <w:bCs/>
        </w:rPr>
        <w:t>In connection with a statistical survey, that is not designed to</w:t>
      </w:r>
    </w:p>
    <w:p w:rsidR="000876D0" w:rsidRPr="003A6120" w:rsidRDefault="000876D0" w:rsidP="003A6120">
      <w:pPr>
        <w:rPr>
          <w:rFonts w:ascii="Arial" w:hAnsi="Arial" w:cs="Arial"/>
        </w:rPr>
      </w:pPr>
      <w:r w:rsidRPr="003A6120">
        <w:rPr>
          <w:rFonts w:ascii="Arial" w:hAnsi="Arial" w:cs="Arial"/>
          <w:b/>
          <w:bCs/>
        </w:rPr>
        <w:t>produce valid and reliable results that can be generalized to the universe of study</w:t>
      </w:r>
      <w:r w:rsidRPr="003A6120">
        <w:rPr>
          <w:rFonts w:ascii="Arial" w:hAnsi="Arial" w:cs="Arial"/>
        </w:rPr>
        <w:t>.</w:t>
      </w:r>
    </w:p>
    <w:p w:rsidR="000876D0" w:rsidRPr="003A6120" w:rsidRDefault="000876D0" w:rsidP="003A6120">
      <w:pPr>
        <w:rPr>
          <w:rFonts w:ascii="Arial" w:hAnsi="Arial" w:cs="Arial"/>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p>
    <w:p w:rsidR="000876D0" w:rsidRPr="003A6120" w:rsidRDefault="000876D0" w:rsidP="003A6120">
      <w:pPr>
        <w:rPr>
          <w:rFonts w:ascii="Arial" w:hAnsi="Arial" w:cs="Arial"/>
          <w:b/>
          <w:bCs/>
        </w:rPr>
      </w:pPr>
      <w:r w:rsidRPr="003A6120">
        <w:rPr>
          <w:rFonts w:ascii="Arial" w:hAnsi="Arial" w:cs="Arial"/>
        </w:rPr>
        <w:lastRenderedPageBreak/>
        <w:fldChar w:fldCharType="begin"/>
      </w:r>
      <w:r w:rsidRPr="003A6120">
        <w:rPr>
          <w:rFonts w:ascii="Arial" w:hAnsi="Arial" w:cs="Arial"/>
        </w:rPr>
        <w:instrText>ADVANCE \R 0.95</w:instrText>
      </w:r>
      <w:r w:rsidRPr="003A6120">
        <w:rPr>
          <w:rFonts w:ascii="Arial" w:hAnsi="Arial" w:cs="Arial"/>
        </w:rPr>
        <w:fldChar w:fldCharType="end"/>
      </w:r>
      <w:r w:rsidRPr="003A6120">
        <w:rPr>
          <w:rFonts w:ascii="Arial" w:hAnsi="Arial" w:cs="Arial"/>
        </w:rPr>
        <w:tab/>
      </w:r>
      <w:r w:rsidRPr="003A6120">
        <w:rPr>
          <w:rFonts w:ascii="Arial" w:hAnsi="Arial" w:cs="Arial"/>
          <w:b/>
          <w:bCs/>
        </w:rPr>
        <w:t xml:space="preserve">(f) Requiring the use of a statistical data classification that has not </w:t>
      </w:r>
    </w:p>
    <w:p w:rsidR="000876D0" w:rsidRPr="003A6120" w:rsidRDefault="000876D0" w:rsidP="003A6120">
      <w:pPr>
        <w:rPr>
          <w:rFonts w:ascii="Arial" w:hAnsi="Arial" w:cs="Arial"/>
          <w:b/>
          <w:bCs/>
        </w:rPr>
      </w:pPr>
      <w:r w:rsidRPr="003A6120">
        <w:rPr>
          <w:rFonts w:ascii="Arial" w:hAnsi="Arial" w:cs="Arial"/>
          <w:b/>
          <w:bCs/>
        </w:rPr>
        <w:t>been reviewed and approved by OMB.</w:t>
      </w:r>
    </w:p>
    <w:p w:rsidR="000876D0" w:rsidRPr="003A6120" w:rsidRDefault="000876D0" w:rsidP="003A6120">
      <w:pPr>
        <w:rPr>
          <w:rFonts w:ascii="Arial" w:hAnsi="Arial" w:cs="Arial"/>
        </w:rPr>
      </w:pPr>
    </w:p>
    <w:p w:rsidR="000876D0" w:rsidRPr="003A6120" w:rsidRDefault="000876D0" w:rsidP="003A6120">
      <w:pPr>
        <w:rPr>
          <w:rFonts w:ascii="Arial" w:hAnsi="Arial" w:cs="Arial"/>
          <w:b/>
          <w:bCs/>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r w:rsidRPr="003A6120">
        <w:rPr>
          <w:rFonts w:ascii="Arial" w:hAnsi="Arial" w:cs="Arial"/>
        </w:rPr>
        <w:tab/>
      </w:r>
      <w:r w:rsidRPr="003A6120">
        <w:rPr>
          <w:rFonts w:ascii="Arial" w:hAnsi="Arial" w:cs="Arial"/>
          <w:b/>
          <w:bCs/>
        </w:rPr>
        <w:t>(g) That includes a pledge of confidentiality that is not supported by</w:t>
      </w:r>
    </w:p>
    <w:p w:rsidR="000876D0" w:rsidRPr="003A6120" w:rsidRDefault="000876D0" w:rsidP="003A6120">
      <w:pPr>
        <w:rPr>
          <w:rFonts w:ascii="Arial" w:hAnsi="Arial" w:cs="Arial"/>
          <w:b/>
          <w:bCs/>
        </w:rPr>
      </w:pPr>
      <w:r w:rsidRPr="003A6120">
        <w:rPr>
          <w:rFonts w:ascii="Arial" w:hAnsi="Arial" w:cs="Arial"/>
          <w:b/>
          <w:bCs/>
        </w:rPr>
        <w:t>authority established in statute or regula</w:t>
      </w:r>
      <w:r w:rsidR="006E7491">
        <w:rPr>
          <w:rFonts w:ascii="Arial" w:hAnsi="Arial" w:cs="Arial"/>
          <w:b/>
          <w:bCs/>
        </w:rPr>
        <w:t xml:space="preserve">tion, that is not supported by </w:t>
      </w:r>
      <w:r w:rsidRPr="003A6120">
        <w:rPr>
          <w:rFonts w:ascii="Arial" w:hAnsi="Arial" w:cs="Arial"/>
          <w:b/>
          <w:bCs/>
        </w:rPr>
        <w:t>disclosure and data security policies that are consistent with the pledge, or which unnecessarily impedes sharing of data with other agencies for compatible confidential use.</w:t>
      </w:r>
    </w:p>
    <w:p w:rsidR="000876D0" w:rsidRPr="003A6120" w:rsidRDefault="000876D0" w:rsidP="003A6120">
      <w:pPr>
        <w:rPr>
          <w:rFonts w:ascii="Arial" w:hAnsi="Arial" w:cs="Arial"/>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p>
    <w:p w:rsidR="000876D0" w:rsidRPr="003A6120" w:rsidRDefault="000876D0" w:rsidP="003A6120">
      <w:pPr>
        <w:rPr>
          <w:rFonts w:ascii="Arial" w:hAnsi="Arial" w:cs="Arial"/>
          <w:b/>
          <w:bCs/>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r w:rsidRPr="003A6120">
        <w:rPr>
          <w:rFonts w:ascii="Arial" w:hAnsi="Arial" w:cs="Arial"/>
        </w:rPr>
        <w:tab/>
      </w:r>
      <w:r w:rsidRPr="003A6120">
        <w:rPr>
          <w:rFonts w:ascii="Arial" w:hAnsi="Arial" w:cs="Arial"/>
          <w:b/>
          <w:bCs/>
        </w:rPr>
        <w:t>(h) Requiring respondents to submit proprietary trade secret, or other confidential information unless the agency can demonstrate that it has instituted procedures to protect the information’s confidentiality to the extent permitted by law.</w:t>
      </w:r>
    </w:p>
    <w:p w:rsidR="000876D0" w:rsidRPr="003A6120" w:rsidRDefault="000876D0" w:rsidP="003A6120">
      <w:pPr>
        <w:rPr>
          <w:rFonts w:ascii="Arial" w:hAnsi="Arial" w:cs="Arial"/>
        </w:rPr>
      </w:pPr>
      <w:r w:rsidRPr="003A6120">
        <w:rPr>
          <w:rFonts w:ascii="Arial" w:hAnsi="Arial" w:cs="Arial"/>
        </w:rPr>
        <w:fldChar w:fldCharType="begin"/>
      </w:r>
      <w:r w:rsidRPr="003A6120">
        <w:rPr>
          <w:rFonts w:ascii="Arial" w:hAnsi="Arial" w:cs="Arial"/>
        </w:rPr>
        <w:instrText>ADVANCE \R 0.95</w:instrText>
      </w:r>
      <w:r w:rsidRPr="003A6120">
        <w:rPr>
          <w:rFonts w:ascii="Arial" w:hAnsi="Arial" w:cs="Arial"/>
        </w:rPr>
        <w:fldChar w:fldCharType="end"/>
      </w:r>
    </w:p>
    <w:p w:rsidR="000876D0" w:rsidRPr="003A6120" w:rsidRDefault="00177C22" w:rsidP="003A6120">
      <w:pPr>
        <w:autoSpaceDE w:val="0"/>
        <w:autoSpaceDN w:val="0"/>
        <w:adjustRightInd w:val="0"/>
        <w:rPr>
          <w:rFonts w:ascii="Arial" w:hAnsi="Arial" w:cs="Arial"/>
          <w:color w:val="000000"/>
        </w:rPr>
      </w:pPr>
      <w:r>
        <w:rPr>
          <w:rFonts w:ascii="Arial" w:hAnsi="Arial" w:cs="Arial"/>
          <w:color w:val="000000"/>
        </w:rPr>
        <w:t xml:space="preserve">Records of the warning signal functional tests and sensor calibrations must be retained by the mine operator for a period of one year. </w:t>
      </w:r>
      <w:r w:rsidR="001A2BB1">
        <w:rPr>
          <w:rFonts w:ascii="Arial" w:hAnsi="Arial" w:cs="Arial"/>
          <w:color w:val="000000"/>
        </w:rPr>
        <w:t xml:space="preserve"> </w:t>
      </w:r>
      <w:r w:rsidR="000876D0" w:rsidRPr="003A6120">
        <w:rPr>
          <w:rFonts w:ascii="Arial" w:hAnsi="Arial" w:cs="Arial"/>
          <w:color w:val="000000"/>
        </w:rPr>
        <w:t xml:space="preserve">While there is no specific retention requirement for fire </w:t>
      </w:r>
      <w:r>
        <w:rPr>
          <w:rFonts w:ascii="Arial" w:hAnsi="Arial" w:cs="Arial"/>
          <w:color w:val="000000"/>
        </w:rPr>
        <w:t>hydrant and fire hose testing</w:t>
      </w:r>
      <w:r w:rsidR="000876D0" w:rsidRPr="003A6120">
        <w:rPr>
          <w:rFonts w:ascii="Arial" w:hAnsi="Arial" w:cs="Arial"/>
          <w:color w:val="000000"/>
        </w:rPr>
        <w:t>, underground coal mine operators are required to have such records during the time their mines are actively operating.</w:t>
      </w:r>
      <w:r w:rsidR="001A2BB1">
        <w:rPr>
          <w:rFonts w:ascii="Arial" w:hAnsi="Arial" w:cs="Arial"/>
          <w:color w:val="000000"/>
        </w:rPr>
        <w:t xml:space="preserve"> </w:t>
      </w:r>
      <w:r w:rsidR="000876D0" w:rsidRPr="003A6120">
        <w:rPr>
          <w:rFonts w:ascii="Arial" w:hAnsi="Arial" w:cs="Arial"/>
          <w:color w:val="000000"/>
        </w:rPr>
        <w:t xml:space="preserve"> There is a one-year retention requirement for the certification of the responsible person training.</w:t>
      </w:r>
      <w:r w:rsidR="001A2BB1">
        <w:rPr>
          <w:rFonts w:ascii="Arial" w:hAnsi="Arial" w:cs="Arial"/>
          <w:color w:val="000000"/>
        </w:rPr>
        <w:t xml:space="preserve"> </w:t>
      </w:r>
      <w:r w:rsidR="000876D0" w:rsidRPr="003A6120">
        <w:rPr>
          <w:rFonts w:ascii="Arial" w:hAnsi="Arial" w:cs="Arial"/>
          <w:color w:val="000000"/>
        </w:rPr>
        <w:t xml:space="preserve"> No records have to be maintained for over three years. </w:t>
      </w:r>
      <w:r w:rsidR="001A2BB1">
        <w:rPr>
          <w:rFonts w:ascii="Arial" w:hAnsi="Arial" w:cs="Arial"/>
          <w:color w:val="000000"/>
        </w:rPr>
        <w:t xml:space="preserve"> </w:t>
      </w:r>
      <w:r w:rsidR="000876D0" w:rsidRPr="003A6120">
        <w:rPr>
          <w:rFonts w:ascii="Arial" w:hAnsi="Arial" w:cs="Arial"/>
          <w:color w:val="000000"/>
        </w:rPr>
        <w:t xml:space="preserve">This collection of information is otherwise consistent with the guidelines found in 5 CFR </w:t>
      </w:r>
      <w:r w:rsidR="00BD0D60">
        <w:rPr>
          <w:rFonts w:ascii="Arial" w:hAnsi="Arial" w:cs="Arial"/>
          <w:color w:val="000000"/>
        </w:rPr>
        <w:t>1</w:t>
      </w:r>
      <w:r w:rsidR="000876D0" w:rsidRPr="003A6120">
        <w:rPr>
          <w:rFonts w:ascii="Arial" w:hAnsi="Arial" w:cs="Arial"/>
          <w:color w:val="000000"/>
        </w:rPr>
        <w:t xml:space="preserve">320.5 and does not contain any requirements for respondents to report more frequently than on a quarterly basis.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b/>
          <w:bCs/>
          <w:color w:val="000000"/>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0876D0" w:rsidRPr="003A6120" w:rsidRDefault="000876D0" w:rsidP="003A6120">
      <w:pPr>
        <w:autoSpaceDE w:val="0"/>
        <w:autoSpaceDN w:val="0"/>
        <w:adjustRightInd w:val="0"/>
        <w:rPr>
          <w:rFonts w:ascii="Arial" w:hAnsi="Arial" w:cs="Arial"/>
          <w:b/>
          <w:bCs/>
          <w:color w:val="000000"/>
        </w:rPr>
      </w:pPr>
      <w:r w:rsidRPr="003A6120">
        <w:rPr>
          <w:rFonts w:ascii="Arial" w:hAnsi="Arial" w:cs="Arial"/>
          <w:b/>
          <w:bCs/>
          <w:color w:val="00000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0876D0" w:rsidRPr="003A6120" w:rsidRDefault="000876D0" w:rsidP="003A6120">
      <w:pPr>
        <w:autoSpaceDE w:val="0"/>
        <w:autoSpaceDN w:val="0"/>
        <w:adjustRightInd w:val="0"/>
        <w:rPr>
          <w:rFonts w:ascii="Arial" w:hAnsi="Arial" w:cs="Arial"/>
          <w:b/>
          <w:bCs/>
          <w:color w:val="000000"/>
        </w:rPr>
      </w:pPr>
    </w:p>
    <w:p w:rsidR="000876D0" w:rsidRPr="003A6120" w:rsidRDefault="000876D0" w:rsidP="003A6120">
      <w:pPr>
        <w:autoSpaceDE w:val="0"/>
        <w:autoSpaceDN w:val="0"/>
        <w:adjustRightInd w:val="0"/>
        <w:rPr>
          <w:rFonts w:ascii="Arial" w:hAnsi="Arial" w:cs="Arial"/>
          <w:b/>
          <w:bCs/>
          <w:color w:val="000000"/>
        </w:rPr>
      </w:pPr>
      <w:r w:rsidRPr="003A6120">
        <w:rPr>
          <w:rFonts w:ascii="Arial" w:hAnsi="Arial" w:cs="Arial"/>
          <w:b/>
          <w:bCs/>
          <w:color w:val="000000"/>
        </w:rPr>
        <w:t xml:space="preserve">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 </w:t>
      </w:r>
    </w:p>
    <w:p w:rsidR="000876D0" w:rsidRPr="00FA4853" w:rsidRDefault="000876D0" w:rsidP="003A6120">
      <w:pPr>
        <w:autoSpaceDE w:val="0"/>
        <w:autoSpaceDN w:val="0"/>
        <w:adjustRightInd w:val="0"/>
        <w:rPr>
          <w:rFonts w:ascii="Arial" w:hAnsi="Arial" w:cs="Arial"/>
          <w:color w:val="000000"/>
        </w:rPr>
      </w:pPr>
    </w:p>
    <w:p w:rsidR="00293938" w:rsidRDefault="00D97109" w:rsidP="003A6120">
      <w:pPr>
        <w:autoSpaceDE w:val="0"/>
        <w:autoSpaceDN w:val="0"/>
        <w:adjustRightInd w:val="0"/>
        <w:rPr>
          <w:rFonts w:ascii="Arial" w:hAnsi="Arial" w:cs="Arial"/>
          <w:bCs/>
        </w:rPr>
      </w:pPr>
      <w:r w:rsidRPr="00D97109">
        <w:rPr>
          <w:rFonts w:ascii="Arial" w:hAnsi="Arial" w:cs="Arial"/>
          <w:bCs/>
        </w:rPr>
        <w:t xml:space="preserve">MSHA published a 60-day Federal Register notice on </w:t>
      </w:r>
      <w:r>
        <w:rPr>
          <w:rFonts w:ascii="Arial" w:hAnsi="Arial" w:cs="Arial"/>
          <w:bCs/>
        </w:rPr>
        <w:t xml:space="preserve">November </w:t>
      </w:r>
      <w:r w:rsidR="00151737">
        <w:rPr>
          <w:rFonts w:ascii="Arial" w:hAnsi="Arial" w:cs="Arial"/>
          <w:bCs/>
        </w:rPr>
        <w:t>2</w:t>
      </w:r>
      <w:bookmarkStart w:id="0" w:name="_GoBack"/>
      <w:bookmarkEnd w:id="0"/>
      <w:r w:rsidRPr="00D97109">
        <w:rPr>
          <w:rFonts w:ascii="Arial" w:hAnsi="Arial" w:cs="Arial"/>
          <w:bCs/>
        </w:rPr>
        <w:t>, 2015 (</w:t>
      </w:r>
      <w:r>
        <w:rPr>
          <w:rFonts w:ascii="Arial" w:hAnsi="Arial" w:cs="Arial"/>
          <w:bCs/>
        </w:rPr>
        <w:t>80</w:t>
      </w:r>
      <w:r w:rsidRPr="00D97109">
        <w:rPr>
          <w:rFonts w:ascii="Arial" w:hAnsi="Arial" w:cs="Arial"/>
          <w:bCs/>
        </w:rPr>
        <w:t xml:space="preserve"> FR </w:t>
      </w:r>
      <w:r>
        <w:rPr>
          <w:rFonts w:ascii="Arial" w:hAnsi="Arial" w:cs="Arial"/>
          <w:bCs/>
        </w:rPr>
        <w:t>67427</w:t>
      </w:r>
      <w:r w:rsidRPr="00D97109">
        <w:rPr>
          <w:rFonts w:ascii="Arial" w:hAnsi="Arial" w:cs="Arial"/>
          <w:bCs/>
        </w:rPr>
        <w:t xml:space="preserve">).  MSHA received no comments.  </w:t>
      </w:r>
    </w:p>
    <w:p w:rsidR="00D97109" w:rsidRDefault="00D97109" w:rsidP="003A6120">
      <w:pPr>
        <w:autoSpaceDE w:val="0"/>
        <w:autoSpaceDN w:val="0"/>
        <w:adjustRightInd w:val="0"/>
        <w:rPr>
          <w:rFonts w:ascii="Arial" w:hAnsi="Arial" w:cs="Arial"/>
          <w:bCs/>
        </w:rPr>
      </w:pPr>
    </w:p>
    <w:p w:rsidR="000876D0" w:rsidRPr="00FA4853" w:rsidRDefault="000876D0" w:rsidP="003A6120">
      <w:pPr>
        <w:autoSpaceDE w:val="0"/>
        <w:autoSpaceDN w:val="0"/>
        <w:adjustRightInd w:val="0"/>
        <w:rPr>
          <w:rFonts w:ascii="Arial" w:hAnsi="Arial" w:cs="Arial"/>
          <w:b/>
          <w:bCs/>
          <w:color w:val="000000"/>
        </w:rPr>
      </w:pPr>
      <w:r w:rsidRPr="00FA4853">
        <w:rPr>
          <w:rFonts w:ascii="Arial" w:hAnsi="Arial" w:cs="Arial"/>
          <w:b/>
          <w:bCs/>
          <w:color w:val="000000"/>
        </w:rPr>
        <w:lastRenderedPageBreak/>
        <w:t xml:space="preserve">9. Explain any decision to provide any payment or gift to respondents, other than remuneration of contractors or grantees.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 xml:space="preserve">MSHA does not provide payments or gifts to the respondents identified by this collection.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b/>
          <w:bCs/>
          <w:color w:val="000000"/>
        </w:rPr>
      </w:pPr>
      <w:r w:rsidRPr="003A6120">
        <w:rPr>
          <w:rFonts w:ascii="Arial" w:hAnsi="Arial" w:cs="Arial"/>
          <w:b/>
          <w:bCs/>
          <w:color w:val="000000"/>
        </w:rPr>
        <w:t xml:space="preserve">10. Describe any assurance of confidentiality provided to respondents and the basis for the assurance in statue, regulation, or agency policy.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6613E6">
      <w:pPr>
        <w:autoSpaceDE w:val="0"/>
        <w:autoSpaceDN w:val="0"/>
        <w:adjustRightInd w:val="0"/>
        <w:rPr>
          <w:rFonts w:ascii="Arial" w:hAnsi="Arial" w:cs="Arial"/>
          <w:color w:val="000000"/>
        </w:rPr>
      </w:pPr>
      <w:r w:rsidRPr="003A6120">
        <w:rPr>
          <w:rFonts w:ascii="Arial" w:hAnsi="Arial" w:cs="Arial"/>
          <w:color w:val="000000"/>
        </w:rPr>
        <w:t xml:space="preserve">There is no personal information requiring confidentiality. </w:t>
      </w:r>
      <w:r w:rsidR="001A2BB1">
        <w:rPr>
          <w:rFonts w:ascii="Arial" w:hAnsi="Arial" w:cs="Arial"/>
          <w:color w:val="000000"/>
        </w:rPr>
        <w:t xml:space="preserve"> </w:t>
      </w:r>
      <w:r w:rsidRPr="003A6120">
        <w:rPr>
          <w:rFonts w:ascii="Arial" w:hAnsi="Arial" w:cs="Arial"/>
          <w:color w:val="000000"/>
        </w:rPr>
        <w:t xml:space="preserve">No assurance of confidentiality is provided. </w:t>
      </w:r>
      <w:r w:rsidR="006613E6">
        <w:rPr>
          <w:rFonts w:ascii="Arial" w:hAnsi="Arial" w:cs="Arial"/>
          <w:color w:val="000000"/>
        </w:rPr>
        <w:t xml:space="preserve"> The conduct of </w:t>
      </w:r>
      <w:r w:rsidR="006613E6" w:rsidRPr="006613E6">
        <w:rPr>
          <w:rFonts w:ascii="Arial" w:hAnsi="Arial" w:cs="Arial"/>
          <w:color w:val="000000"/>
        </w:rPr>
        <w:t xml:space="preserve">investigations and tests </w:t>
      </w:r>
      <w:r w:rsidR="006613E6">
        <w:rPr>
          <w:rFonts w:ascii="Arial" w:hAnsi="Arial" w:cs="Arial"/>
          <w:color w:val="000000"/>
        </w:rPr>
        <w:t xml:space="preserve">is required by 30 CFR 18.9 to be </w:t>
      </w:r>
      <w:r w:rsidR="006613E6" w:rsidRPr="006613E6">
        <w:rPr>
          <w:rFonts w:ascii="Arial" w:hAnsi="Arial" w:cs="Arial"/>
          <w:color w:val="000000"/>
        </w:rPr>
        <w:t>h</w:t>
      </w:r>
      <w:r w:rsidR="006613E6">
        <w:rPr>
          <w:rFonts w:ascii="Arial" w:hAnsi="Arial" w:cs="Arial"/>
          <w:color w:val="000000"/>
        </w:rPr>
        <w:t>eld</w:t>
      </w:r>
      <w:r w:rsidR="006613E6" w:rsidRPr="006613E6">
        <w:rPr>
          <w:rFonts w:ascii="Arial" w:hAnsi="Arial" w:cs="Arial"/>
          <w:color w:val="000000"/>
        </w:rPr>
        <w:t xml:space="preserve"> as confidential and </w:t>
      </w:r>
      <w:r w:rsidR="006613E6">
        <w:rPr>
          <w:rFonts w:ascii="Arial" w:hAnsi="Arial" w:cs="Arial"/>
          <w:color w:val="000000"/>
        </w:rPr>
        <w:t xml:space="preserve">MSHA </w:t>
      </w:r>
      <w:r w:rsidR="006613E6" w:rsidRPr="006613E6">
        <w:rPr>
          <w:rFonts w:ascii="Arial" w:hAnsi="Arial" w:cs="Arial"/>
          <w:color w:val="000000"/>
        </w:rPr>
        <w:t>will not</w:t>
      </w:r>
      <w:r w:rsidR="006613E6">
        <w:rPr>
          <w:rFonts w:ascii="Arial" w:hAnsi="Arial" w:cs="Arial"/>
          <w:color w:val="000000"/>
        </w:rPr>
        <w:t xml:space="preserve"> </w:t>
      </w:r>
      <w:r w:rsidR="006613E6" w:rsidRPr="006613E6">
        <w:rPr>
          <w:rFonts w:ascii="Arial" w:hAnsi="Arial" w:cs="Arial"/>
          <w:color w:val="000000"/>
        </w:rPr>
        <w:t>disclose principles or patentable features;</w:t>
      </w:r>
      <w:r w:rsidR="006613E6">
        <w:rPr>
          <w:rFonts w:ascii="Arial" w:hAnsi="Arial" w:cs="Arial"/>
          <w:color w:val="000000"/>
        </w:rPr>
        <w:t xml:space="preserve"> </w:t>
      </w:r>
      <w:r w:rsidR="006613E6" w:rsidRPr="006613E6">
        <w:rPr>
          <w:rFonts w:ascii="Arial" w:hAnsi="Arial" w:cs="Arial"/>
          <w:color w:val="000000"/>
        </w:rPr>
        <w:t>nor will it disclose to persons</w:t>
      </w:r>
      <w:r w:rsidR="006613E6">
        <w:rPr>
          <w:rFonts w:ascii="Arial" w:hAnsi="Arial" w:cs="Arial"/>
          <w:color w:val="000000"/>
        </w:rPr>
        <w:t xml:space="preserve"> </w:t>
      </w:r>
      <w:r w:rsidR="006613E6" w:rsidRPr="006613E6">
        <w:rPr>
          <w:rFonts w:ascii="Arial" w:hAnsi="Arial" w:cs="Arial"/>
          <w:color w:val="000000"/>
        </w:rPr>
        <w:t>other than the applicant the results of</w:t>
      </w:r>
      <w:r w:rsidR="006613E6">
        <w:rPr>
          <w:rFonts w:ascii="Arial" w:hAnsi="Arial" w:cs="Arial"/>
          <w:color w:val="000000"/>
        </w:rPr>
        <w:t xml:space="preserve"> </w:t>
      </w:r>
      <w:r w:rsidR="006613E6" w:rsidRPr="006613E6">
        <w:rPr>
          <w:rFonts w:ascii="Arial" w:hAnsi="Arial" w:cs="Arial"/>
          <w:color w:val="000000"/>
        </w:rPr>
        <w:t>tests, chemical analysis of materials or</w:t>
      </w:r>
      <w:r w:rsidR="006613E6">
        <w:rPr>
          <w:rFonts w:ascii="Arial" w:hAnsi="Arial" w:cs="Arial"/>
          <w:color w:val="000000"/>
        </w:rPr>
        <w:t xml:space="preserve"> </w:t>
      </w:r>
      <w:r w:rsidR="006613E6" w:rsidRPr="006613E6">
        <w:rPr>
          <w:rFonts w:ascii="Arial" w:hAnsi="Arial" w:cs="Arial"/>
          <w:color w:val="000000"/>
        </w:rPr>
        <w:t>any details of the applicant’s drawings,</w:t>
      </w:r>
      <w:r w:rsidR="006613E6">
        <w:rPr>
          <w:rFonts w:ascii="Arial" w:hAnsi="Arial" w:cs="Arial"/>
          <w:color w:val="000000"/>
        </w:rPr>
        <w:t xml:space="preserve"> </w:t>
      </w:r>
      <w:r w:rsidR="006613E6" w:rsidRPr="006613E6">
        <w:rPr>
          <w:rFonts w:ascii="Arial" w:hAnsi="Arial" w:cs="Arial"/>
          <w:color w:val="000000"/>
        </w:rPr>
        <w:t>specifications, instructions, and related</w:t>
      </w:r>
      <w:r w:rsidR="006613E6">
        <w:rPr>
          <w:rFonts w:ascii="Arial" w:hAnsi="Arial" w:cs="Arial"/>
          <w:color w:val="000000"/>
        </w:rPr>
        <w:t xml:space="preserve"> </w:t>
      </w:r>
      <w:r w:rsidR="006613E6" w:rsidRPr="006613E6">
        <w:rPr>
          <w:rFonts w:ascii="Arial" w:hAnsi="Arial" w:cs="Arial"/>
          <w:color w:val="000000"/>
        </w:rPr>
        <w:t>material.</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b/>
          <w:bCs/>
          <w:color w:val="000000"/>
        </w:rPr>
      </w:pPr>
      <w:r w:rsidRPr="003A6120">
        <w:rPr>
          <w:rFonts w:ascii="Arial" w:hAnsi="Arial" w:cs="Arial"/>
          <w:b/>
          <w:bCs/>
          <w:color w:val="000000"/>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There are no questions of a sensitive nature.</w:t>
      </w:r>
    </w:p>
    <w:p w:rsidR="000876D0" w:rsidRPr="001A4547" w:rsidRDefault="000876D0" w:rsidP="00D56765">
      <w:pPr>
        <w:pStyle w:val="Default"/>
        <w:rPr>
          <w:rFonts w:ascii="Arial" w:hAnsi="Arial" w:cs="Arial"/>
        </w:rPr>
      </w:pPr>
      <w:r w:rsidRPr="001A4547">
        <w:rPr>
          <w:rFonts w:ascii="Arial" w:hAnsi="Arial" w:cs="Arial"/>
        </w:rPr>
        <w:t xml:space="preserve"> </w:t>
      </w:r>
    </w:p>
    <w:p w:rsidR="000876D0" w:rsidRPr="001A4547" w:rsidRDefault="000876D0" w:rsidP="00D56765">
      <w:pPr>
        <w:pStyle w:val="Default"/>
        <w:rPr>
          <w:rFonts w:ascii="Arial" w:hAnsi="Arial" w:cs="Arial"/>
        </w:rPr>
      </w:pPr>
      <w:r w:rsidRPr="001A4547">
        <w:rPr>
          <w:rFonts w:ascii="Arial" w:hAnsi="Arial" w:cs="Arial"/>
          <w:b/>
          <w:bCs/>
        </w:rPr>
        <w:t xml:space="preserve">12. Provide estimates of the hour burden of the collection of information. The statement should: </w:t>
      </w:r>
    </w:p>
    <w:p w:rsidR="000876D0" w:rsidRPr="001A4547" w:rsidRDefault="000876D0" w:rsidP="00D56765">
      <w:pPr>
        <w:pStyle w:val="Default"/>
        <w:rPr>
          <w:rFonts w:ascii="Arial" w:hAnsi="Arial" w:cs="Arial"/>
        </w:rPr>
      </w:pPr>
      <w:r w:rsidRPr="001A4547">
        <w:rPr>
          <w:rFonts w:ascii="Arial" w:hAnsi="Arial" w:cs="Arial"/>
        </w:rPr>
        <w:t xml:space="preserve">• </w:t>
      </w:r>
      <w:r w:rsidRPr="001A4547">
        <w:rPr>
          <w:rFonts w:ascii="Arial" w:hAnsi="Arial" w:cs="Arial"/>
          <w:b/>
          <w:bC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0876D0" w:rsidRPr="001A4547" w:rsidRDefault="000876D0" w:rsidP="00D56765">
      <w:pPr>
        <w:pStyle w:val="Default"/>
        <w:rPr>
          <w:rFonts w:ascii="Arial" w:hAnsi="Arial" w:cs="Arial"/>
        </w:rPr>
      </w:pPr>
      <w:r w:rsidRPr="001A4547">
        <w:rPr>
          <w:rFonts w:ascii="Arial" w:hAnsi="Arial" w:cs="Arial"/>
        </w:rPr>
        <w:t xml:space="preserve">• </w:t>
      </w:r>
      <w:r w:rsidRPr="001A4547">
        <w:rPr>
          <w:rFonts w:ascii="Arial" w:hAnsi="Arial" w:cs="Arial"/>
          <w:b/>
          <w:bCs/>
        </w:rPr>
        <w:t xml:space="preserve">If this request for approval covers more than one form, provide separate hour burden estimates for each form and aggregate the hour burdens. </w:t>
      </w:r>
    </w:p>
    <w:p w:rsidR="000876D0" w:rsidRPr="001A4547" w:rsidRDefault="000876D0" w:rsidP="00D56765">
      <w:pPr>
        <w:pStyle w:val="Default"/>
        <w:rPr>
          <w:rFonts w:ascii="Arial" w:hAnsi="Arial" w:cs="Arial"/>
        </w:rPr>
      </w:pPr>
    </w:p>
    <w:p w:rsidR="000876D0" w:rsidRPr="001A4547" w:rsidRDefault="000876D0" w:rsidP="00325718">
      <w:pPr>
        <w:pStyle w:val="Default"/>
        <w:rPr>
          <w:rFonts w:ascii="Arial" w:hAnsi="Arial" w:cs="Arial"/>
          <w:b/>
          <w:bCs/>
        </w:rPr>
      </w:pPr>
      <w:r w:rsidRPr="001A4547">
        <w:rPr>
          <w:rFonts w:ascii="Arial" w:hAnsi="Arial" w:cs="Arial"/>
        </w:rPr>
        <w:t xml:space="preserve">• </w:t>
      </w:r>
      <w:r w:rsidRPr="001A4547">
        <w:rPr>
          <w:rFonts w:ascii="Arial" w:hAnsi="Arial" w:cs="Arial"/>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w:t>
      </w:r>
    </w:p>
    <w:p w:rsidR="000876D0" w:rsidRPr="001A4547" w:rsidRDefault="000876D0" w:rsidP="00325718">
      <w:pPr>
        <w:pStyle w:val="Default"/>
        <w:rPr>
          <w:rFonts w:ascii="Arial" w:hAnsi="Arial" w:cs="Arial"/>
          <w:b/>
          <w:bCs/>
        </w:rPr>
      </w:pPr>
    </w:p>
    <w:p w:rsidR="000876D0" w:rsidRPr="003A6120" w:rsidRDefault="000876D0" w:rsidP="003A6120">
      <w:pPr>
        <w:pStyle w:val="Default"/>
        <w:rPr>
          <w:rFonts w:ascii="Arial" w:hAnsi="Arial" w:cs="Arial"/>
        </w:rPr>
      </w:pPr>
      <w:r w:rsidRPr="003A6120">
        <w:rPr>
          <w:rFonts w:ascii="Arial" w:hAnsi="Arial" w:cs="Arial"/>
        </w:rPr>
        <w:lastRenderedPageBreak/>
        <w:t xml:space="preserve">Under 30 CFR 75.1100-3, chemical fire extinguishers shall be examined every 6 months and the date of the examination recorded on a permanent tag attached to the extinguisher. </w:t>
      </w:r>
      <w:r w:rsidR="00802FC9">
        <w:rPr>
          <w:rFonts w:ascii="Arial" w:hAnsi="Arial" w:cs="Arial"/>
        </w:rPr>
        <w:t xml:space="preserve"> </w:t>
      </w:r>
      <w:r w:rsidRPr="003A6120">
        <w:rPr>
          <w:rFonts w:ascii="Arial" w:hAnsi="Arial" w:cs="Arial"/>
        </w:rPr>
        <w:t xml:space="preserve">MSHA records show that in </w:t>
      </w:r>
      <w:r w:rsidR="00177C22">
        <w:rPr>
          <w:rFonts w:ascii="Arial" w:hAnsi="Arial" w:cs="Arial"/>
        </w:rPr>
        <w:t>2015</w:t>
      </w:r>
      <w:r w:rsidRPr="003A6120">
        <w:rPr>
          <w:rFonts w:ascii="Arial" w:hAnsi="Arial" w:cs="Arial"/>
        </w:rPr>
        <w:t xml:space="preserve">, there </w:t>
      </w:r>
      <w:r w:rsidR="00270590">
        <w:rPr>
          <w:rFonts w:ascii="Arial" w:hAnsi="Arial" w:cs="Arial"/>
        </w:rPr>
        <w:t>are</w:t>
      </w:r>
      <w:r w:rsidR="00270590" w:rsidRPr="003A6120">
        <w:rPr>
          <w:rFonts w:ascii="Arial" w:hAnsi="Arial" w:cs="Arial"/>
        </w:rPr>
        <w:t xml:space="preserve"> </w:t>
      </w:r>
      <w:r w:rsidRPr="003A6120">
        <w:rPr>
          <w:rFonts w:ascii="Arial" w:hAnsi="Arial" w:cs="Arial"/>
        </w:rPr>
        <w:t xml:space="preserve">approximately </w:t>
      </w:r>
      <w:r w:rsidR="00270590">
        <w:rPr>
          <w:rFonts w:ascii="Arial" w:hAnsi="Arial" w:cs="Arial"/>
        </w:rPr>
        <w:t>632</w:t>
      </w:r>
      <w:r w:rsidR="00270590" w:rsidRPr="003A6120">
        <w:rPr>
          <w:rFonts w:ascii="Arial" w:hAnsi="Arial" w:cs="Arial"/>
        </w:rPr>
        <w:t xml:space="preserve"> </w:t>
      </w:r>
      <w:r w:rsidRPr="003A6120">
        <w:rPr>
          <w:rFonts w:ascii="Arial" w:hAnsi="Arial" w:cs="Arial"/>
        </w:rPr>
        <w:t>mechanized mining units (MMUs) in operation, each requiring approximately 20 fire extinguishers.</w:t>
      </w:r>
      <w:r w:rsidR="00DC31B8">
        <w:rPr>
          <w:rFonts w:ascii="Arial" w:hAnsi="Arial" w:cs="Arial"/>
        </w:rPr>
        <w:t xml:space="preserve"> </w:t>
      </w:r>
      <w:r w:rsidRPr="003A6120">
        <w:rPr>
          <w:rFonts w:ascii="Arial" w:hAnsi="Arial" w:cs="Arial"/>
        </w:rPr>
        <w:t xml:space="preserve"> MSHA estimates that it takes a miner earning $</w:t>
      </w:r>
      <w:r w:rsidR="00F06E56">
        <w:rPr>
          <w:rFonts w:ascii="Arial" w:hAnsi="Arial" w:cs="Arial"/>
        </w:rPr>
        <w:t>42.50</w:t>
      </w:r>
      <w:r w:rsidRPr="003A6120">
        <w:rPr>
          <w:rFonts w:ascii="Arial" w:hAnsi="Arial" w:cs="Arial"/>
        </w:rPr>
        <w:t xml:space="preserve"> per hour</w:t>
      </w:r>
      <w:r w:rsidR="00CC5F3E">
        <w:rPr>
          <w:rStyle w:val="FootnoteReference"/>
          <w:rFonts w:ascii="Arial" w:hAnsi="Arial" w:cs="Arial"/>
        </w:rPr>
        <w:footnoteReference w:id="1"/>
      </w:r>
      <w:r w:rsidRPr="003A6120">
        <w:rPr>
          <w:rFonts w:ascii="Arial" w:hAnsi="Arial" w:cs="Arial"/>
        </w:rPr>
        <w:t xml:space="preserve"> approximately 2 minutes </w:t>
      </w:r>
      <w:r w:rsidRPr="00A41D6E">
        <w:rPr>
          <w:rFonts w:ascii="Arial" w:hAnsi="Arial" w:cs="Arial"/>
          <w:strike/>
        </w:rPr>
        <w:t>(</w:t>
      </w:r>
      <w:r w:rsidRPr="003A6120">
        <w:rPr>
          <w:rFonts w:ascii="Arial" w:hAnsi="Arial" w:cs="Arial"/>
        </w:rPr>
        <w:t xml:space="preserve">to check each fire extinguisher and record the results on the tag. </w:t>
      </w:r>
      <w:r w:rsidR="00AD4C7F">
        <w:rPr>
          <w:rFonts w:ascii="Arial" w:hAnsi="Arial" w:cs="Arial"/>
        </w:rPr>
        <w:t xml:space="preserve"> </w:t>
      </w:r>
    </w:p>
    <w:p w:rsidR="000876D0" w:rsidRPr="003A6120" w:rsidRDefault="000876D0" w:rsidP="003A6120">
      <w:pPr>
        <w:pStyle w:val="Default"/>
        <w:rPr>
          <w:rFonts w:ascii="Arial" w:hAnsi="Arial" w:cs="Arial"/>
        </w:rPr>
      </w:pPr>
    </w:p>
    <w:p w:rsidR="00F21A4E" w:rsidRDefault="00F21A4E" w:rsidP="003A6120">
      <w:pPr>
        <w:pStyle w:val="Default"/>
        <w:rPr>
          <w:rFonts w:ascii="Arial" w:hAnsi="Arial" w:cs="Arial"/>
          <w:u w:val="single"/>
        </w:rPr>
      </w:pPr>
      <w:r>
        <w:rPr>
          <w:rFonts w:ascii="Arial" w:hAnsi="Arial" w:cs="Arial"/>
          <w:u w:val="single"/>
        </w:rPr>
        <w:t>Responses:</w:t>
      </w:r>
    </w:p>
    <w:p w:rsidR="00F21A4E" w:rsidRDefault="00F21A4E" w:rsidP="003A6120">
      <w:pPr>
        <w:pStyle w:val="Default"/>
        <w:rPr>
          <w:rFonts w:ascii="Arial" w:hAnsi="Arial" w:cs="Arial"/>
        </w:rPr>
      </w:pPr>
      <w:r>
        <w:rPr>
          <w:rFonts w:ascii="Arial" w:hAnsi="Arial" w:cs="Arial"/>
        </w:rPr>
        <w:t>632</w:t>
      </w:r>
      <w:r w:rsidRPr="003A6120">
        <w:rPr>
          <w:rFonts w:ascii="Arial" w:hAnsi="Arial" w:cs="Arial"/>
        </w:rPr>
        <w:t xml:space="preserve"> MMUs x 20 fire extinguishers/MMU x 2 exams/yr</w:t>
      </w:r>
      <w:r>
        <w:rPr>
          <w:rFonts w:ascii="Arial" w:hAnsi="Arial" w:cs="Arial"/>
        </w:rPr>
        <w:tab/>
        <w:t>=</w:t>
      </w:r>
      <w:r>
        <w:rPr>
          <w:rFonts w:ascii="Arial" w:hAnsi="Arial" w:cs="Arial"/>
        </w:rPr>
        <w:tab/>
        <w:t>25,280 exams</w:t>
      </w:r>
    </w:p>
    <w:p w:rsidR="00F21A4E" w:rsidRDefault="00F21A4E" w:rsidP="003A6120">
      <w:pPr>
        <w:pStyle w:val="Default"/>
        <w:rPr>
          <w:rFonts w:ascii="Arial" w:hAnsi="Arial" w:cs="Arial"/>
          <w:u w:val="single"/>
        </w:rPr>
      </w:pPr>
    </w:p>
    <w:p w:rsidR="000876D0" w:rsidRPr="00A16E4A" w:rsidRDefault="000876D0" w:rsidP="003A6120">
      <w:pPr>
        <w:pStyle w:val="Default"/>
        <w:rPr>
          <w:rFonts w:ascii="Arial" w:hAnsi="Arial" w:cs="Arial"/>
          <w:u w:val="single"/>
        </w:rPr>
      </w:pPr>
      <w:r w:rsidRPr="00A16E4A">
        <w:rPr>
          <w:rFonts w:ascii="Arial" w:hAnsi="Arial" w:cs="Arial"/>
          <w:u w:val="single"/>
        </w:rPr>
        <w:t xml:space="preserve">Hour Burden: </w:t>
      </w:r>
    </w:p>
    <w:p w:rsidR="000876D0" w:rsidRPr="003A6120" w:rsidRDefault="00270590" w:rsidP="003A6120">
      <w:pPr>
        <w:pStyle w:val="Default"/>
        <w:rPr>
          <w:rFonts w:ascii="Arial" w:hAnsi="Arial" w:cs="Arial"/>
        </w:rPr>
      </w:pPr>
      <w:r>
        <w:rPr>
          <w:rFonts w:ascii="Arial" w:hAnsi="Arial" w:cs="Arial"/>
        </w:rPr>
        <w:t>25,280</w:t>
      </w:r>
      <w:r w:rsidR="000876D0" w:rsidRPr="003A6120">
        <w:rPr>
          <w:rFonts w:ascii="Arial" w:hAnsi="Arial" w:cs="Arial"/>
        </w:rPr>
        <w:t xml:space="preserve"> </w:t>
      </w:r>
      <w:r w:rsidR="00F21A4E">
        <w:rPr>
          <w:rFonts w:ascii="Arial" w:hAnsi="Arial" w:cs="Arial"/>
        </w:rPr>
        <w:t xml:space="preserve">exams </w:t>
      </w:r>
      <w:r w:rsidR="000876D0" w:rsidRPr="003A6120">
        <w:rPr>
          <w:rFonts w:ascii="Arial" w:hAnsi="Arial" w:cs="Arial"/>
        </w:rPr>
        <w:t xml:space="preserve">x </w:t>
      </w:r>
      <w:r w:rsidR="00D722E0">
        <w:rPr>
          <w:rFonts w:ascii="Arial" w:hAnsi="Arial" w:cs="Arial"/>
        </w:rPr>
        <w:t>2 minutes</w:t>
      </w:r>
      <w:r w:rsidR="000876D0" w:rsidRPr="003A6120">
        <w:rPr>
          <w:rFonts w:ascii="Arial" w:hAnsi="Arial" w:cs="Arial"/>
        </w:rPr>
        <w:t>/exam</w:t>
      </w:r>
      <w:r w:rsidR="00F21A4E">
        <w:rPr>
          <w:rFonts w:ascii="Arial" w:hAnsi="Arial" w:cs="Arial"/>
        </w:rPr>
        <w:tab/>
      </w:r>
      <w:r w:rsidR="00F21A4E">
        <w:rPr>
          <w:rFonts w:ascii="Arial" w:hAnsi="Arial" w:cs="Arial"/>
        </w:rPr>
        <w:tab/>
      </w:r>
      <w:r w:rsidR="00F21A4E">
        <w:rPr>
          <w:rFonts w:ascii="Arial" w:hAnsi="Arial" w:cs="Arial"/>
        </w:rPr>
        <w:tab/>
      </w:r>
      <w:r w:rsidR="00F21A4E">
        <w:rPr>
          <w:rFonts w:ascii="Arial" w:hAnsi="Arial" w:cs="Arial"/>
        </w:rPr>
        <w:tab/>
      </w:r>
      <w:r w:rsidR="000876D0" w:rsidRPr="003A6120">
        <w:rPr>
          <w:rFonts w:ascii="Arial" w:hAnsi="Arial" w:cs="Arial"/>
        </w:rPr>
        <w:t>=</w:t>
      </w:r>
      <w:r w:rsidR="00F21A4E">
        <w:rPr>
          <w:rFonts w:ascii="Arial" w:hAnsi="Arial" w:cs="Arial"/>
        </w:rPr>
        <w:tab/>
      </w:r>
      <w:r w:rsidR="00C547C7">
        <w:rPr>
          <w:rFonts w:ascii="Arial" w:hAnsi="Arial" w:cs="Arial"/>
        </w:rPr>
        <w:t>843</w:t>
      </w:r>
      <w:r w:rsidR="000876D0" w:rsidRPr="003A6120">
        <w:rPr>
          <w:rFonts w:ascii="Arial" w:hAnsi="Arial" w:cs="Arial"/>
        </w:rPr>
        <w:t xml:space="preserve"> hours </w:t>
      </w:r>
    </w:p>
    <w:p w:rsidR="000876D0" w:rsidRDefault="000876D0" w:rsidP="003A6120">
      <w:pPr>
        <w:pStyle w:val="Default"/>
        <w:rPr>
          <w:rFonts w:ascii="Arial" w:hAnsi="Arial" w:cs="Arial"/>
        </w:rPr>
      </w:pPr>
    </w:p>
    <w:p w:rsidR="000876D0" w:rsidRPr="00A16E4A" w:rsidRDefault="000876D0" w:rsidP="003A6120">
      <w:pPr>
        <w:pStyle w:val="Default"/>
        <w:rPr>
          <w:rFonts w:ascii="Arial" w:hAnsi="Arial" w:cs="Arial"/>
          <w:u w:val="single"/>
        </w:rPr>
      </w:pPr>
      <w:r w:rsidRPr="00A16E4A">
        <w:rPr>
          <w:rFonts w:ascii="Arial" w:hAnsi="Arial" w:cs="Arial"/>
          <w:u w:val="single"/>
        </w:rPr>
        <w:t xml:space="preserve">Hour Burden Cost: </w:t>
      </w:r>
    </w:p>
    <w:p w:rsidR="000876D0" w:rsidRPr="003A6120" w:rsidRDefault="00FC2145" w:rsidP="003A6120">
      <w:pPr>
        <w:pStyle w:val="Default"/>
        <w:rPr>
          <w:rFonts w:ascii="Arial" w:hAnsi="Arial" w:cs="Arial"/>
        </w:rPr>
      </w:pPr>
      <w:r>
        <w:rPr>
          <w:rFonts w:ascii="Arial" w:hAnsi="Arial" w:cs="Arial"/>
        </w:rPr>
        <w:t>843</w:t>
      </w:r>
      <w:r w:rsidR="000876D0" w:rsidRPr="003A6120">
        <w:rPr>
          <w:rFonts w:ascii="Arial" w:hAnsi="Arial" w:cs="Arial"/>
        </w:rPr>
        <w:t xml:space="preserve"> hours x $</w:t>
      </w:r>
      <w:r w:rsidR="00F06E56">
        <w:rPr>
          <w:rFonts w:ascii="Arial" w:hAnsi="Arial" w:cs="Arial"/>
        </w:rPr>
        <w:t>42.50</w:t>
      </w:r>
      <w:r w:rsidR="00F21A4E">
        <w:rPr>
          <w:rFonts w:ascii="Arial" w:hAnsi="Arial" w:cs="Arial"/>
        </w:rPr>
        <w:t>/hour</w:t>
      </w:r>
      <w:r w:rsidR="00F21A4E">
        <w:rPr>
          <w:rFonts w:ascii="Arial" w:hAnsi="Arial" w:cs="Arial"/>
        </w:rPr>
        <w:tab/>
      </w:r>
      <w:r w:rsidR="00F21A4E">
        <w:rPr>
          <w:rFonts w:ascii="Arial" w:hAnsi="Arial" w:cs="Arial"/>
        </w:rPr>
        <w:tab/>
      </w:r>
      <w:r w:rsidR="00F21A4E">
        <w:rPr>
          <w:rFonts w:ascii="Arial" w:hAnsi="Arial" w:cs="Arial"/>
        </w:rPr>
        <w:tab/>
      </w:r>
      <w:r w:rsidR="00F21A4E">
        <w:rPr>
          <w:rFonts w:ascii="Arial" w:hAnsi="Arial" w:cs="Arial"/>
        </w:rPr>
        <w:tab/>
      </w:r>
      <w:r w:rsidR="00F21A4E">
        <w:rPr>
          <w:rFonts w:ascii="Arial" w:hAnsi="Arial" w:cs="Arial"/>
        </w:rPr>
        <w:tab/>
      </w:r>
      <w:r w:rsidR="000876D0" w:rsidRPr="003A6120">
        <w:rPr>
          <w:rFonts w:ascii="Arial" w:hAnsi="Arial" w:cs="Arial"/>
        </w:rPr>
        <w:t xml:space="preserve">= </w:t>
      </w:r>
      <w:r w:rsidR="00F21A4E">
        <w:rPr>
          <w:rFonts w:ascii="Arial" w:hAnsi="Arial" w:cs="Arial"/>
        </w:rPr>
        <w:tab/>
      </w:r>
      <w:r w:rsidR="000876D0" w:rsidRPr="003A6120">
        <w:rPr>
          <w:rFonts w:ascii="Arial" w:hAnsi="Arial" w:cs="Arial"/>
        </w:rPr>
        <w:t>$</w:t>
      </w:r>
      <w:r w:rsidR="00F06E56">
        <w:rPr>
          <w:rFonts w:ascii="Arial" w:hAnsi="Arial" w:cs="Arial"/>
        </w:rPr>
        <w:t>35,828</w:t>
      </w:r>
      <w:r w:rsidR="000876D0" w:rsidRPr="003A6120">
        <w:rPr>
          <w:rFonts w:ascii="Arial" w:hAnsi="Arial" w:cs="Arial"/>
        </w:rPr>
        <w:t xml:space="preserve"> </w:t>
      </w:r>
    </w:p>
    <w:p w:rsidR="000876D0" w:rsidRPr="003A6120" w:rsidRDefault="000876D0" w:rsidP="003A6120">
      <w:pPr>
        <w:pStyle w:val="Default"/>
        <w:rPr>
          <w:rFonts w:ascii="Arial" w:hAnsi="Arial" w:cs="Arial"/>
        </w:rPr>
      </w:pPr>
    </w:p>
    <w:p w:rsidR="000876D0" w:rsidRPr="003A6120" w:rsidRDefault="000876D0" w:rsidP="003A6120">
      <w:pPr>
        <w:pStyle w:val="Default"/>
        <w:rPr>
          <w:rFonts w:ascii="Arial" w:hAnsi="Arial" w:cs="Arial"/>
        </w:rPr>
      </w:pPr>
      <w:r w:rsidRPr="003A6120">
        <w:rPr>
          <w:rFonts w:ascii="Arial" w:hAnsi="Arial" w:cs="Arial"/>
        </w:rPr>
        <w:t>Under 30 CFR</w:t>
      </w:r>
      <w:r w:rsidR="005218EC">
        <w:rPr>
          <w:rFonts w:ascii="Arial" w:hAnsi="Arial" w:cs="Arial"/>
        </w:rPr>
        <w:t xml:space="preserve"> </w:t>
      </w:r>
      <w:r w:rsidRPr="003A6120">
        <w:rPr>
          <w:rFonts w:ascii="Arial" w:hAnsi="Arial" w:cs="Arial"/>
        </w:rPr>
        <w:t xml:space="preserve"> 75.1103-5(a)(2)(ii), a notation must be made on a map or schematic to show the locations of sensors and the intended direction of air flow. </w:t>
      </w:r>
      <w:r w:rsidR="00802FC9">
        <w:rPr>
          <w:rFonts w:ascii="Arial" w:hAnsi="Arial" w:cs="Arial"/>
        </w:rPr>
        <w:t xml:space="preserve"> </w:t>
      </w:r>
      <w:r w:rsidRPr="003A6120">
        <w:rPr>
          <w:rFonts w:ascii="Arial" w:hAnsi="Arial" w:cs="Arial"/>
        </w:rPr>
        <w:t>The map or schematic must also be updated within 24 hours of any changes.</w:t>
      </w:r>
      <w:r w:rsidR="00F35520">
        <w:rPr>
          <w:rFonts w:ascii="Arial" w:hAnsi="Arial" w:cs="Arial"/>
        </w:rPr>
        <w:t xml:space="preserve"> </w:t>
      </w:r>
      <w:r w:rsidRPr="003A6120">
        <w:rPr>
          <w:rFonts w:ascii="Arial" w:hAnsi="Arial" w:cs="Arial"/>
        </w:rPr>
        <w:t xml:space="preserve"> MSHA expects that these notations will be added to the mine map required under existing </w:t>
      </w:r>
      <w:r w:rsidR="00BD0D60">
        <w:rPr>
          <w:rFonts w:ascii="Arial" w:hAnsi="Arial" w:cs="Arial"/>
        </w:rPr>
        <w:t>sections</w:t>
      </w:r>
      <w:r w:rsidRPr="003A6120">
        <w:rPr>
          <w:rFonts w:ascii="Arial" w:hAnsi="Arial" w:cs="Arial"/>
        </w:rPr>
        <w:t xml:space="preserve"> 75.1200 and 75.372 (approved OMB control number 1219-0073)</w:t>
      </w:r>
      <w:r w:rsidR="00FB7056" w:rsidRPr="003A6120">
        <w:rPr>
          <w:rFonts w:ascii="Arial" w:hAnsi="Arial" w:cs="Arial"/>
        </w:rPr>
        <w:t xml:space="preserve">. </w:t>
      </w:r>
      <w:r w:rsidR="00FB7056">
        <w:rPr>
          <w:rFonts w:ascii="Arial" w:hAnsi="Arial" w:cs="Arial"/>
        </w:rPr>
        <w:t xml:space="preserve"> </w:t>
      </w:r>
      <w:r w:rsidRPr="003A6120">
        <w:rPr>
          <w:rFonts w:ascii="Arial" w:hAnsi="Arial" w:cs="Arial"/>
        </w:rPr>
        <w:t xml:space="preserve">MSHA estimates, for the </w:t>
      </w:r>
      <w:r w:rsidR="00270590">
        <w:rPr>
          <w:rFonts w:ascii="Arial" w:hAnsi="Arial" w:cs="Arial"/>
        </w:rPr>
        <w:t>237</w:t>
      </w:r>
      <w:r w:rsidR="00270590" w:rsidRPr="003A6120">
        <w:rPr>
          <w:rFonts w:ascii="Arial" w:hAnsi="Arial" w:cs="Arial"/>
        </w:rPr>
        <w:t xml:space="preserve"> </w:t>
      </w:r>
      <w:r w:rsidRPr="003A6120">
        <w:rPr>
          <w:rFonts w:ascii="Arial" w:hAnsi="Arial" w:cs="Arial"/>
        </w:rPr>
        <w:t>non-AMS mines, that it will take an engineer, earning a wage of $</w:t>
      </w:r>
      <w:r w:rsidR="00F06E56">
        <w:rPr>
          <w:rFonts w:ascii="Arial" w:hAnsi="Arial" w:cs="Arial"/>
        </w:rPr>
        <w:t>75.69</w:t>
      </w:r>
      <w:r w:rsidRPr="003A6120">
        <w:rPr>
          <w:rFonts w:ascii="Arial" w:hAnsi="Arial" w:cs="Arial"/>
        </w:rPr>
        <w:t xml:space="preserve"> per hour,</w:t>
      </w:r>
      <w:r w:rsidR="00DC31B8">
        <w:rPr>
          <w:rStyle w:val="FootnoteReference"/>
          <w:rFonts w:ascii="Arial" w:hAnsi="Arial" w:cs="Arial"/>
        </w:rPr>
        <w:footnoteReference w:id="2"/>
      </w:r>
      <w:r w:rsidRPr="003A6120">
        <w:rPr>
          <w:rFonts w:ascii="Arial" w:hAnsi="Arial" w:cs="Arial"/>
        </w:rPr>
        <w:t xml:space="preserve"> 5 minutes to update the map monthly.</w:t>
      </w:r>
      <w:r w:rsidR="00270590">
        <w:rPr>
          <w:rFonts w:ascii="Arial" w:hAnsi="Arial" w:cs="Arial"/>
        </w:rPr>
        <w:t xml:space="preserve">  </w:t>
      </w:r>
    </w:p>
    <w:p w:rsidR="000876D0" w:rsidRPr="003A6120" w:rsidRDefault="000876D0" w:rsidP="003A6120">
      <w:pPr>
        <w:pStyle w:val="Default"/>
        <w:rPr>
          <w:rFonts w:ascii="Arial" w:hAnsi="Arial" w:cs="Arial"/>
        </w:rPr>
      </w:pPr>
    </w:p>
    <w:p w:rsidR="000876D0" w:rsidRPr="00A41D6E" w:rsidRDefault="00F21A4E" w:rsidP="003A6120">
      <w:pPr>
        <w:pStyle w:val="Default"/>
        <w:rPr>
          <w:rFonts w:ascii="Arial" w:hAnsi="Arial" w:cs="Arial"/>
          <w:u w:val="single"/>
        </w:rPr>
      </w:pPr>
      <w:r w:rsidRPr="00A41D6E">
        <w:rPr>
          <w:rFonts w:ascii="Arial" w:hAnsi="Arial" w:cs="Arial"/>
          <w:u w:val="single"/>
        </w:rPr>
        <w:t>Responses:</w:t>
      </w:r>
    </w:p>
    <w:p w:rsidR="00F21A4E" w:rsidRDefault="00F21A4E" w:rsidP="003A6120">
      <w:pPr>
        <w:pStyle w:val="Default"/>
        <w:rPr>
          <w:rFonts w:ascii="Arial" w:hAnsi="Arial" w:cs="Arial"/>
        </w:rPr>
      </w:pPr>
      <w:r>
        <w:rPr>
          <w:rFonts w:ascii="Arial" w:hAnsi="Arial" w:cs="Arial"/>
        </w:rPr>
        <w:t>237</w:t>
      </w:r>
      <w:r w:rsidRPr="003A6120">
        <w:rPr>
          <w:rFonts w:ascii="Arial" w:hAnsi="Arial" w:cs="Arial"/>
        </w:rPr>
        <w:t xml:space="preserve"> non AMS mines x 12 monthly notations</w:t>
      </w:r>
      <w:r>
        <w:rPr>
          <w:rFonts w:ascii="Arial" w:hAnsi="Arial" w:cs="Arial"/>
        </w:rPr>
        <w:tab/>
      </w:r>
      <w:r>
        <w:rPr>
          <w:rFonts w:ascii="Arial" w:hAnsi="Arial" w:cs="Arial"/>
        </w:rPr>
        <w:tab/>
        <w:t>=</w:t>
      </w:r>
      <w:r>
        <w:rPr>
          <w:rFonts w:ascii="Arial" w:hAnsi="Arial" w:cs="Arial"/>
        </w:rPr>
        <w:tab/>
        <w:t>2,844 notations</w:t>
      </w:r>
    </w:p>
    <w:p w:rsidR="00F21A4E" w:rsidRPr="003A6120" w:rsidRDefault="00F21A4E" w:rsidP="003A6120">
      <w:pPr>
        <w:pStyle w:val="Default"/>
        <w:rPr>
          <w:rFonts w:ascii="Arial" w:hAnsi="Arial" w:cs="Arial"/>
        </w:rPr>
      </w:pPr>
    </w:p>
    <w:p w:rsidR="000876D0" w:rsidRPr="003A6120" w:rsidRDefault="000876D0" w:rsidP="003A6120">
      <w:pPr>
        <w:pStyle w:val="Default"/>
        <w:rPr>
          <w:rFonts w:ascii="Arial" w:hAnsi="Arial" w:cs="Arial"/>
          <w:u w:val="single"/>
        </w:rPr>
      </w:pPr>
      <w:r w:rsidRPr="003A6120">
        <w:rPr>
          <w:rFonts w:ascii="Arial" w:hAnsi="Arial" w:cs="Arial"/>
          <w:u w:val="single"/>
        </w:rPr>
        <w:t xml:space="preserve">Hour Burden: </w:t>
      </w:r>
    </w:p>
    <w:p w:rsidR="000876D0" w:rsidRPr="003A6120" w:rsidRDefault="00270590" w:rsidP="003A6120">
      <w:pPr>
        <w:pStyle w:val="Default"/>
        <w:rPr>
          <w:rFonts w:ascii="Arial" w:hAnsi="Arial" w:cs="Arial"/>
        </w:rPr>
      </w:pPr>
      <w:r>
        <w:rPr>
          <w:rFonts w:ascii="Arial" w:hAnsi="Arial" w:cs="Arial"/>
        </w:rPr>
        <w:t>2,844</w:t>
      </w:r>
      <w:r w:rsidR="000876D0" w:rsidRPr="003A6120">
        <w:rPr>
          <w:rFonts w:ascii="Arial" w:hAnsi="Arial" w:cs="Arial"/>
        </w:rPr>
        <w:t xml:space="preserve"> </w:t>
      </w:r>
      <w:r w:rsidR="00F21A4E">
        <w:rPr>
          <w:rFonts w:ascii="Arial" w:hAnsi="Arial" w:cs="Arial"/>
        </w:rPr>
        <w:t>notations</w:t>
      </w:r>
      <w:r w:rsidR="00F21A4E" w:rsidRPr="003A6120">
        <w:rPr>
          <w:rFonts w:ascii="Arial" w:hAnsi="Arial" w:cs="Arial"/>
        </w:rPr>
        <w:t xml:space="preserve"> </w:t>
      </w:r>
      <w:r w:rsidR="000876D0" w:rsidRPr="003A6120">
        <w:rPr>
          <w:rFonts w:ascii="Arial" w:hAnsi="Arial" w:cs="Arial"/>
        </w:rPr>
        <w:t xml:space="preserve">x </w:t>
      </w:r>
      <w:r w:rsidR="00D722E0">
        <w:rPr>
          <w:rFonts w:ascii="Arial" w:hAnsi="Arial" w:cs="Arial"/>
        </w:rPr>
        <w:t>5 minutes</w:t>
      </w:r>
      <w:r w:rsidR="000876D0" w:rsidRPr="003A6120">
        <w:rPr>
          <w:rFonts w:ascii="Arial" w:hAnsi="Arial" w:cs="Arial"/>
        </w:rPr>
        <w:t xml:space="preserve">/notation </w:t>
      </w:r>
      <w:r w:rsidR="00F21A4E">
        <w:rPr>
          <w:rFonts w:ascii="Arial" w:hAnsi="Arial" w:cs="Arial"/>
        </w:rPr>
        <w:tab/>
      </w:r>
      <w:r w:rsidR="00F21A4E">
        <w:rPr>
          <w:rFonts w:ascii="Arial" w:hAnsi="Arial" w:cs="Arial"/>
        </w:rPr>
        <w:tab/>
      </w:r>
      <w:r w:rsidR="00F21A4E">
        <w:rPr>
          <w:rFonts w:ascii="Arial" w:hAnsi="Arial" w:cs="Arial"/>
        </w:rPr>
        <w:tab/>
      </w:r>
      <w:r w:rsidR="000876D0" w:rsidRPr="003A6120">
        <w:rPr>
          <w:rFonts w:ascii="Arial" w:hAnsi="Arial" w:cs="Arial"/>
        </w:rPr>
        <w:t>=</w:t>
      </w:r>
      <w:r w:rsidR="00F21A4E">
        <w:rPr>
          <w:rFonts w:ascii="Arial" w:hAnsi="Arial" w:cs="Arial"/>
        </w:rPr>
        <w:tab/>
      </w:r>
      <w:r>
        <w:rPr>
          <w:rFonts w:ascii="Arial" w:hAnsi="Arial" w:cs="Arial"/>
        </w:rPr>
        <w:t>237</w:t>
      </w:r>
      <w:r w:rsidRPr="003A6120">
        <w:rPr>
          <w:rFonts w:ascii="Arial" w:hAnsi="Arial" w:cs="Arial"/>
        </w:rPr>
        <w:t xml:space="preserve"> </w:t>
      </w:r>
      <w:r w:rsidR="000876D0" w:rsidRPr="003A6120">
        <w:rPr>
          <w:rFonts w:ascii="Arial" w:hAnsi="Arial" w:cs="Arial"/>
        </w:rPr>
        <w:t xml:space="preserve">hours </w:t>
      </w:r>
    </w:p>
    <w:p w:rsidR="000876D0" w:rsidRPr="003A6120" w:rsidRDefault="000876D0" w:rsidP="003A6120">
      <w:pPr>
        <w:pStyle w:val="Default"/>
        <w:rPr>
          <w:rFonts w:ascii="Arial" w:hAnsi="Arial" w:cs="Arial"/>
        </w:rPr>
      </w:pPr>
    </w:p>
    <w:p w:rsidR="000876D0" w:rsidRPr="003A6120" w:rsidRDefault="000876D0" w:rsidP="003A6120">
      <w:pPr>
        <w:pStyle w:val="Default"/>
        <w:rPr>
          <w:rFonts w:ascii="Arial" w:hAnsi="Arial" w:cs="Arial"/>
          <w:u w:val="single"/>
        </w:rPr>
      </w:pPr>
      <w:r w:rsidRPr="003A6120">
        <w:rPr>
          <w:rFonts w:ascii="Arial" w:hAnsi="Arial" w:cs="Arial"/>
          <w:u w:val="single"/>
        </w:rPr>
        <w:t xml:space="preserve">Hour Burden Cost: </w:t>
      </w:r>
    </w:p>
    <w:p w:rsidR="000876D0" w:rsidRPr="003A6120" w:rsidRDefault="00270590" w:rsidP="003A6120">
      <w:pPr>
        <w:pStyle w:val="Default"/>
        <w:rPr>
          <w:rFonts w:ascii="Arial" w:hAnsi="Arial" w:cs="Arial"/>
        </w:rPr>
      </w:pPr>
      <w:r>
        <w:rPr>
          <w:rFonts w:ascii="Arial" w:hAnsi="Arial" w:cs="Arial"/>
        </w:rPr>
        <w:t>237</w:t>
      </w:r>
      <w:r w:rsidRPr="003A6120">
        <w:rPr>
          <w:rFonts w:ascii="Arial" w:hAnsi="Arial" w:cs="Arial"/>
        </w:rPr>
        <w:t xml:space="preserve"> </w:t>
      </w:r>
      <w:r w:rsidR="000876D0" w:rsidRPr="003A6120">
        <w:rPr>
          <w:rFonts w:ascii="Arial" w:hAnsi="Arial" w:cs="Arial"/>
        </w:rPr>
        <w:t>hours x $</w:t>
      </w:r>
      <w:r w:rsidR="00F06E56">
        <w:rPr>
          <w:rFonts w:ascii="Arial" w:hAnsi="Arial" w:cs="Arial"/>
        </w:rPr>
        <w:t>75.69</w:t>
      </w:r>
      <w:r w:rsidR="00F21A4E">
        <w:rPr>
          <w:rFonts w:ascii="Arial" w:hAnsi="Arial" w:cs="Arial"/>
        </w:rPr>
        <w:t>/hour</w:t>
      </w:r>
      <w:r w:rsidR="00F21A4E">
        <w:rPr>
          <w:rFonts w:ascii="Arial" w:hAnsi="Arial" w:cs="Arial"/>
        </w:rPr>
        <w:tab/>
      </w:r>
      <w:r w:rsidR="00F21A4E">
        <w:rPr>
          <w:rFonts w:ascii="Arial" w:hAnsi="Arial" w:cs="Arial"/>
        </w:rPr>
        <w:tab/>
      </w:r>
      <w:r w:rsidR="00F21A4E">
        <w:rPr>
          <w:rFonts w:ascii="Arial" w:hAnsi="Arial" w:cs="Arial"/>
        </w:rPr>
        <w:tab/>
      </w:r>
      <w:r w:rsidR="00F21A4E">
        <w:rPr>
          <w:rFonts w:ascii="Arial" w:hAnsi="Arial" w:cs="Arial"/>
        </w:rPr>
        <w:tab/>
      </w:r>
      <w:r w:rsidR="00F21A4E">
        <w:rPr>
          <w:rFonts w:ascii="Arial" w:hAnsi="Arial" w:cs="Arial"/>
        </w:rPr>
        <w:tab/>
      </w:r>
      <w:r w:rsidR="000876D0" w:rsidRPr="003A6120">
        <w:rPr>
          <w:rFonts w:ascii="Arial" w:hAnsi="Arial" w:cs="Arial"/>
        </w:rPr>
        <w:t>=</w:t>
      </w:r>
      <w:r w:rsidR="00F21A4E">
        <w:rPr>
          <w:rFonts w:ascii="Arial" w:hAnsi="Arial" w:cs="Arial"/>
        </w:rPr>
        <w:tab/>
      </w:r>
      <w:r w:rsidR="000876D0" w:rsidRPr="003A6120">
        <w:rPr>
          <w:rFonts w:ascii="Arial" w:hAnsi="Arial" w:cs="Arial"/>
        </w:rPr>
        <w:t>$</w:t>
      </w:r>
      <w:r w:rsidR="00F06E56">
        <w:rPr>
          <w:rFonts w:ascii="Arial" w:hAnsi="Arial" w:cs="Arial"/>
        </w:rPr>
        <w:t>17,939</w:t>
      </w:r>
      <w:r w:rsidR="000876D0" w:rsidRPr="003A6120">
        <w:rPr>
          <w:rFonts w:ascii="Arial" w:hAnsi="Arial" w:cs="Arial"/>
        </w:rPr>
        <w:t xml:space="preserve"> </w:t>
      </w:r>
    </w:p>
    <w:p w:rsidR="000876D0" w:rsidRDefault="000876D0" w:rsidP="00D56765">
      <w:pPr>
        <w:pStyle w:val="Default"/>
        <w:rPr>
          <w:rFonts w:ascii="Arial" w:hAnsi="Arial" w:cs="Arial"/>
        </w:rPr>
      </w:pPr>
    </w:p>
    <w:p w:rsidR="000876D0" w:rsidRPr="001A4547" w:rsidRDefault="000876D0" w:rsidP="00D56765">
      <w:pPr>
        <w:pStyle w:val="Default"/>
        <w:rPr>
          <w:rFonts w:ascii="Arial" w:hAnsi="Arial" w:cs="Arial"/>
        </w:rPr>
      </w:pPr>
      <w:r w:rsidRPr="001A4547">
        <w:rPr>
          <w:rFonts w:ascii="Arial" w:hAnsi="Arial" w:cs="Arial"/>
        </w:rPr>
        <w:t xml:space="preserve">Under 30 CFR 75.1103-8, a functional test of the complete </w:t>
      </w:r>
      <w:r>
        <w:rPr>
          <w:rFonts w:ascii="Arial" w:hAnsi="Arial" w:cs="Arial"/>
        </w:rPr>
        <w:t>automatic fire sensor and warning device</w:t>
      </w:r>
      <w:r w:rsidRPr="001A4547">
        <w:rPr>
          <w:rFonts w:ascii="Arial" w:hAnsi="Arial" w:cs="Arial"/>
        </w:rPr>
        <w:t xml:space="preserve"> system</w:t>
      </w:r>
      <w:r>
        <w:rPr>
          <w:rFonts w:ascii="Arial" w:hAnsi="Arial" w:cs="Arial"/>
        </w:rPr>
        <w:t>s</w:t>
      </w:r>
      <w:r w:rsidRPr="001A4547">
        <w:rPr>
          <w:rFonts w:ascii="Arial" w:hAnsi="Arial" w:cs="Arial"/>
        </w:rPr>
        <w:t xml:space="preserve"> must be made </w:t>
      </w:r>
      <w:r>
        <w:rPr>
          <w:rFonts w:ascii="Arial" w:hAnsi="Arial" w:cs="Arial"/>
        </w:rPr>
        <w:t>every seven days</w:t>
      </w:r>
      <w:r w:rsidR="00CE5C40" w:rsidRPr="001A4547">
        <w:rPr>
          <w:rFonts w:ascii="Arial" w:hAnsi="Arial" w:cs="Arial"/>
        </w:rPr>
        <w:t xml:space="preserve">.  </w:t>
      </w:r>
      <w:r w:rsidRPr="001A4547">
        <w:rPr>
          <w:rFonts w:ascii="Arial" w:hAnsi="Arial" w:cs="Arial"/>
        </w:rPr>
        <w:t xml:space="preserve">Records of the tests must be made by qualified persons and maintained by the mine operator. </w:t>
      </w:r>
      <w:r w:rsidR="00F35520">
        <w:rPr>
          <w:rFonts w:ascii="Arial" w:hAnsi="Arial" w:cs="Arial"/>
        </w:rPr>
        <w:t xml:space="preserve"> </w:t>
      </w:r>
      <w:r w:rsidRPr="001A4547">
        <w:rPr>
          <w:rFonts w:ascii="Arial" w:hAnsi="Arial" w:cs="Arial"/>
        </w:rPr>
        <w:t xml:space="preserve">MSHA estimates that there are approximately </w:t>
      </w:r>
      <w:r w:rsidR="00D36A53">
        <w:rPr>
          <w:rFonts w:ascii="Arial" w:hAnsi="Arial" w:cs="Arial"/>
        </w:rPr>
        <w:t>237 non-AMS</w:t>
      </w:r>
      <w:r w:rsidR="00270590" w:rsidRPr="001A4547">
        <w:rPr>
          <w:rFonts w:ascii="Arial" w:hAnsi="Arial" w:cs="Arial"/>
        </w:rPr>
        <w:t xml:space="preserve"> </w:t>
      </w:r>
      <w:r w:rsidRPr="001A4547">
        <w:rPr>
          <w:rFonts w:ascii="Arial" w:hAnsi="Arial" w:cs="Arial"/>
        </w:rPr>
        <w:t xml:space="preserve">underground coal mines equipped with an average of 4 automatic fire sensor and warning device systems per mine. </w:t>
      </w:r>
      <w:r w:rsidR="00F35520">
        <w:rPr>
          <w:rFonts w:ascii="Arial" w:hAnsi="Arial" w:cs="Arial"/>
        </w:rPr>
        <w:t xml:space="preserve"> </w:t>
      </w:r>
      <w:r w:rsidRPr="001A4547">
        <w:rPr>
          <w:rFonts w:ascii="Arial" w:hAnsi="Arial" w:cs="Arial"/>
        </w:rPr>
        <w:t xml:space="preserve">MSHA </w:t>
      </w:r>
      <w:r w:rsidRPr="001A4547">
        <w:rPr>
          <w:rFonts w:ascii="Arial" w:hAnsi="Arial" w:cs="Arial"/>
        </w:rPr>
        <w:lastRenderedPageBreak/>
        <w:t xml:space="preserve">estimates that it takes a mine supervisor, </w:t>
      </w:r>
      <w:r w:rsidR="00DC31B8">
        <w:rPr>
          <w:rFonts w:ascii="Arial" w:hAnsi="Arial" w:cs="Arial"/>
        </w:rPr>
        <w:t>earning</w:t>
      </w:r>
      <w:r w:rsidRPr="001A4547">
        <w:rPr>
          <w:rFonts w:ascii="Arial" w:hAnsi="Arial" w:cs="Arial"/>
        </w:rPr>
        <w:t xml:space="preserve"> $</w:t>
      </w:r>
      <w:r w:rsidR="00F06E56">
        <w:rPr>
          <w:rFonts w:ascii="Arial" w:hAnsi="Arial" w:cs="Arial"/>
        </w:rPr>
        <w:t>102.28</w:t>
      </w:r>
      <w:r w:rsidRPr="001A4547">
        <w:rPr>
          <w:rFonts w:ascii="Arial" w:hAnsi="Arial" w:cs="Arial"/>
        </w:rPr>
        <w:t xml:space="preserve"> per hour,</w:t>
      </w:r>
      <w:r w:rsidR="00DC31B8">
        <w:rPr>
          <w:rStyle w:val="FootnoteReference"/>
          <w:rFonts w:ascii="Arial" w:hAnsi="Arial" w:cs="Arial"/>
        </w:rPr>
        <w:footnoteReference w:id="3"/>
      </w:r>
      <w:r w:rsidRPr="001A4547">
        <w:rPr>
          <w:rFonts w:ascii="Arial" w:hAnsi="Arial" w:cs="Arial"/>
        </w:rPr>
        <w:t xml:space="preserve"> approximately 15 minutes to conduct the </w:t>
      </w:r>
      <w:r>
        <w:rPr>
          <w:rFonts w:ascii="Arial" w:hAnsi="Arial" w:cs="Arial"/>
        </w:rPr>
        <w:t>weekly</w:t>
      </w:r>
      <w:r w:rsidRPr="001A4547">
        <w:rPr>
          <w:rFonts w:ascii="Arial" w:hAnsi="Arial" w:cs="Arial"/>
        </w:rPr>
        <w:t xml:space="preserve"> functional test of the automated fire sensor system</w:t>
      </w:r>
      <w:r w:rsidR="00D36A53">
        <w:rPr>
          <w:rFonts w:ascii="Arial" w:hAnsi="Arial" w:cs="Arial"/>
        </w:rPr>
        <w:t xml:space="preserve"> </w:t>
      </w:r>
      <w:r w:rsidRPr="001A4547">
        <w:rPr>
          <w:rFonts w:ascii="Arial" w:hAnsi="Arial" w:cs="Arial"/>
        </w:rPr>
        <w:t xml:space="preserve">and approximately </w:t>
      </w:r>
      <w:r>
        <w:rPr>
          <w:rFonts w:ascii="Arial" w:hAnsi="Arial" w:cs="Arial"/>
        </w:rPr>
        <w:t>3</w:t>
      </w:r>
      <w:r w:rsidRPr="001A4547">
        <w:rPr>
          <w:rFonts w:ascii="Arial" w:hAnsi="Arial" w:cs="Arial"/>
        </w:rPr>
        <w:t xml:space="preserve"> minutes to certify the weekly </w:t>
      </w:r>
      <w:r>
        <w:rPr>
          <w:rFonts w:ascii="Arial" w:hAnsi="Arial" w:cs="Arial"/>
        </w:rPr>
        <w:t>test</w:t>
      </w:r>
      <w:r w:rsidRPr="001A4547">
        <w:rPr>
          <w:rFonts w:ascii="Arial" w:hAnsi="Arial" w:cs="Arial"/>
        </w:rPr>
        <w:t xml:space="preserve"> records</w:t>
      </w:r>
      <w:r w:rsidR="00FB7056" w:rsidRPr="001A4547">
        <w:rPr>
          <w:rFonts w:ascii="Arial" w:hAnsi="Arial" w:cs="Arial"/>
        </w:rPr>
        <w:t>.</w:t>
      </w:r>
      <w:r w:rsidR="00FB7056">
        <w:rPr>
          <w:rFonts w:ascii="Arial" w:hAnsi="Arial" w:cs="Arial"/>
        </w:rPr>
        <w:t xml:space="preserve">  </w:t>
      </w:r>
    </w:p>
    <w:p w:rsidR="000876D0" w:rsidRDefault="000876D0" w:rsidP="00D56765">
      <w:pPr>
        <w:pStyle w:val="Default"/>
        <w:rPr>
          <w:rFonts w:ascii="Arial" w:hAnsi="Arial" w:cs="Arial"/>
        </w:rPr>
      </w:pPr>
    </w:p>
    <w:p w:rsidR="00F21A4E" w:rsidRDefault="00F21A4E" w:rsidP="00D56765">
      <w:pPr>
        <w:pStyle w:val="Default"/>
        <w:rPr>
          <w:rFonts w:ascii="Arial" w:hAnsi="Arial" w:cs="Arial"/>
        </w:rPr>
      </w:pPr>
      <w:r>
        <w:rPr>
          <w:rFonts w:ascii="Arial" w:hAnsi="Arial" w:cs="Arial"/>
        </w:rPr>
        <w:t>Responses:</w:t>
      </w:r>
    </w:p>
    <w:p w:rsidR="00F21A4E" w:rsidRDefault="00F21A4E" w:rsidP="00D56765">
      <w:pPr>
        <w:pStyle w:val="Default"/>
        <w:rPr>
          <w:rFonts w:ascii="Arial" w:hAnsi="Arial" w:cs="Arial"/>
        </w:rPr>
      </w:pPr>
      <w:r>
        <w:rPr>
          <w:rFonts w:ascii="Arial" w:hAnsi="Arial" w:cs="Arial"/>
        </w:rPr>
        <w:t>237</w:t>
      </w:r>
      <w:r w:rsidRPr="001A4547">
        <w:rPr>
          <w:rFonts w:ascii="Arial" w:hAnsi="Arial" w:cs="Arial"/>
        </w:rPr>
        <w:t xml:space="preserve"> mines x 4 systems/mine</w:t>
      </w:r>
      <w:r>
        <w:rPr>
          <w:rFonts w:ascii="Arial" w:hAnsi="Arial" w:cs="Arial"/>
        </w:rPr>
        <w:t xml:space="preserve"> x 52 weekly tests</w:t>
      </w:r>
      <w:r>
        <w:rPr>
          <w:rFonts w:ascii="Arial" w:hAnsi="Arial" w:cs="Arial"/>
        </w:rPr>
        <w:tab/>
      </w:r>
      <w:r>
        <w:rPr>
          <w:rFonts w:ascii="Arial" w:hAnsi="Arial" w:cs="Arial"/>
        </w:rPr>
        <w:tab/>
        <w:t>=</w:t>
      </w:r>
      <w:r>
        <w:rPr>
          <w:rFonts w:ascii="Arial" w:hAnsi="Arial" w:cs="Arial"/>
        </w:rPr>
        <w:tab/>
        <w:t>49,296 tests</w:t>
      </w:r>
    </w:p>
    <w:p w:rsidR="00F21A4E" w:rsidRPr="001A4547" w:rsidRDefault="00F21A4E" w:rsidP="00D56765">
      <w:pPr>
        <w:pStyle w:val="Default"/>
        <w:rPr>
          <w:rFonts w:ascii="Arial" w:hAnsi="Arial" w:cs="Arial"/>
        </w:rPr>
      </w:pPr>
    </w:p>
    <w:p w:rsidR="000876D0" w:rsidRPr="00A16E4A" w:rsidRDefault="000876D0" w:rsidP="00D56765">
      <w:pPr>
        <w:pStyle w:val="Default"/>
        <w:rPr>
          <w:rFonts w:ascii="Arial" w:hAnsi="Arial" w:cs="Arial"/>
          <w:u w:val="single"/>
        </w:rPr>
      </w:pPr>
      <w:r w:rsidRPr="00A16E4A">
        <w:rPr>
          <w:rFonts w:ascii="Arial" w:hAnsi="Arial" w:cs="Arial"/>
          <w:u w:val="single"/>
        </w:rPr>
        <w:t xml:space="preserve">Hour Burden: </w:t>
      </w:r>
    </w:p>
    <w:p w:rsidR="000876D0" w:rsidRPr="001A4547" w:rsidRDefault="00D36A53" w:rsidP="00D56765">
      <w:pPr>
        <w:pStyle w:val="Default"/>
        <w:rPr>
          <w:rFonts w:ascii="Arial" w:hAnsi="Arial" w:cs="Arial"/>
        </w:rPr>
      </w:pPr>
      <w:r>
        <w:rPr>
          <w:rFonts w:ascii="Arial" w:hAnsi="Arial" w:cs="Arial"/>
        </w:rPr>
        <w:t>49,296</w:t>
      </w:r>
      <w:r w:rsidR="000876D0" w:rsidRPr="001A4547">
        <w:rPr>
          <w:rFonts w:ascii="Arial" w:hAnsi="Arial" w:cs="Arial"/>
        </w:rPr>
        <w:t xml:space="preserve"> </w:t>
      </w:r>
      <w:r w:rsidR="000876D0">
        <w:rPr>
          <w:rFonts w:ascii="Arial" w:hAnsi="Arial" w:cs="Arial"/>
        </w:rPr>
        <w:t>tests</w:t>
      </w:r>
      <w:r w:rsidR="000876D0" w:rsidRPr="001A4547">
        <w:rPr>
          <w:rFonts w:ascii="Arial" w:hAnsi="Arial" w:cs="Arial"/>
        </w:rPr>
        <w:t xml:space="preserve"> x </w:t>
      </w:r>
      <w:r w:rsidR="000876D0">
        <w:rPr>
          <w:rFonts w:ascii="Arial" w:hAnsi="Arial" w:cs="Arial"/>
        </w:rPr>
        <w:t>(</w:t>
      </w:r>
      <w:r w:rsidR="00CF2A68">
        <w:rPr>
          <w:rFonts w:ascii="Arial" w:hAnsi="Arial" w:cs="Arial"/>
        </w:rPr>
        <w:t>15 minutes</w:t>
      </w:r>
      <w:r w:rsidR="000876D0" w:rsidRPr="001A4547">
        <w:rPr>
          <w:rFonts w:ascii="Arial" w:hAnsi="Arial" w:cs="Arial"/>
        </w:rPr>
        <w:t>/test</w:t>
      </w:r>
      <w:r w:rsidR="000876D0">
        <w:rPr>
          <w:rFonts w:ascii="Arial" w:hAnsi="Arial" w:cs="Arial"/>
        </w:rPr>
        <w:t xml:space="preserve"> + </w:t>
      </w:r>
      <w:r w:rsidR="00FB7056">
        <w:rPr>
          <w:rFonts w:ascii="Arial" w:hAnsi="Arial" w:cs="Arial"/>
        </w:rPr>
        <w:t>3 minutes</w:t>
      </w:r>
      <w:r w:rsidR="000876D0">
        <w:rPr>
          <w:rFonts w:ascii="Arial" w:hAnsi="Arial" w:cs="Arial"/>
        </w:rPr>
        <w:t>/record)</w:t>
      </w:r>
      <w:r w:rsidR="00F21A4E">
        <w:rPr>
          <w:rFonts w:ascii="Arial" w:hAnsi="Arial" w:cs="Arial"/>
        </w:rPr>
        <w:tab/>
      </w:r>
      <w:r w:rsidR="000876D0" w:rsidRPr="001A4547">
        <w:rPr>
          <w:rFonts w:ascii="Arial" w:hAnsi="Arial" w:cs="Arial"/>
        </w:rPr>
        <w:t>=</w:t>
      </w:r>
      <w:r w:rsidR="00F21A4E">
        <w:rPr>
          <w:rFonts w:ascii="Arial" w:hAnsi="Arial" w:cs="Arial"/>
        </w:rPr>
        <w:tab/>
      </w:r>
      <w:r>
        <w:rPr>
          <w:rFonts w:ascii="Arial" w:hAnsi="Arial" w:cs="Arial"/>
        </w:rPr>
        <w:t>14,789</w:t>
      </w:r>
      <w:r w:rsidR="000876D0" w:rsidRPr="001A4547">
        <w:rPr>
          <w:rFonts w:ascii="Arial" w:hAnsi="Arial" w:cs="Arial"/>
        </w:rPr>
        <w:t xml:space="preserve"> hours </w:t>
      </w:r>
    </w:p>
    <w:p w:rsidR="000876D0" w:rsidRDefault="000876D0" w:rsidP="00D56765">
      <w:pPr>
        <w:pStyle w:val="Default"/>
        <w:rPr>
          <w:rFonts w:ascii="Arial" w:hAnsi="Arial" w:cs="Arial"/>
        </w:rPr>
      </w:pPr>
    </w:p>
    <w:p w:rsidR="000876D0" w:rsidRPr="00A16E4A" w:rsidRDefault="000876D0" w:rsidP="00D56765">
      <w:pPr>
        <w:pStyle w:val="Default"/>
        <w:rPr>
          <w:rFonts w:ascii="Arial" w:hAnsi="Arial" w:cs="Arial"/>
          <w:u w:val="single"/>
        </w:rPr>
      </w:pPr>
      <w:r w:rsidRPr="00A16E4A">
        <w:rPr>
          <w:rFonts w:ascii="Arial" w:hAnsi="Arial" w:cs="Arial"/>
          <w:u w:val="single"/>
        </w:rPr>
        <w:t xml:space="preserve">Hour </w:t>
      </w:r>
      <w:r w:rsidR="0058123F">
        <w:rPr>
          <w:rFonts w:ascii="Arial" w:hAnsi="Arial" w:cs="Arial"/>
          <w:u w:val="single"/>
        </w:rPr>
        <w:t>B</w:t>
      </w:r>
      <w:r w:rsidRPr="00A16E4A">
        <w:rPr>
          <w:rFonts w:ascii="Arial" w:hAnsi="Arial" w:cs="Arial"/>
          <w:u w:val="single"/>
        </w:rPr>
        <w:t xml:space="preserve">urden Cost: </w:t>
      </w:r>
    </w:p>
    <w:p w:rsidR="000876D0" w:rsidRDefault="00D36A53" w:rsidP="00D77EFB">
      <w:pPr>
        <w:pStyle w:val="Default"/>
        <w:rPr>
          <w:rFonts w:ascii="Arial" w:hAnsi="Arial" w:cs="Arial"/>
        </w:rPr>
      </w:pPr>
      <w:r>
        <w:rPr>
          <w:rFonts w:ascii="Arial" w:hAnsi="Arial" w:cs="Arial"/>
        </w:rPr>
        <w:t>14,789</w:t>
      </w:r>
      <w:r w:rsidR="000876D0" w:rsidRPr="001A4547">
        <w:rPr>
          <w:rFonts w:ascii="Arial" w:hAnsi="Arial" w:cs="Arial"/>
        </w:rPr>
        <w:t xml:space="preserve"> hours x $</w:t>
      </w:r>
      <w:r w:rsidR="00F06E56">
        <w:rPr>
          <w:rFonts w:ascii="Arial" w:hAnsi="Arial" w:cs="Arial"/>
        </w:rPr>
        <w:t>102.28</w:t>
      </w:r>
      <w:r w:rsidR="000876D0" w:rsidRPr="001A4547">
        <w:rPr>
          <w:rFonts w:ascii="Arial" w:hAnsi="Arial" w:cs="Arial"/>
        </w:rPr>
        <w:t>/hour</w:t>
      </w:r>
      <w:r w:rsidR="00F21A4E">
        <w:rPr>
          <w:rFonts w:ascii="Arial" w:hAnsi="Arial" w:cs="Arial"/>
        </w:rPr>
        <w:tab/>
      </w:r>
      <w:r w:rsidR="00F21A4E">
        <w:rPr>
          <w:rFonts w:ascii="Arial" w:hAnsi="Arial" w:cs="Arial"/>
        </w:rPr>
        <w:tab/>
      </w:r>
      <w:r w:rsidR="00F21A4E">
        <w:rPr>
          <w:rFonts w:ascii="Arial" w:hAnsi="Arial" w:cs="Arial"/>
        </w:rPr>
        <w:tab/>
      </w:r>
      <w:r w:rsidR="00F21A4E">
        <w:rPr>
          <w:rFonts w:ascii="Arial" w:hAnsi="Arial" w:cs="Arial"/>
        </w:rPr>
        <w:tab/>
      </w:r>
      <w:r w:rsidR="000876D0" w:rsidRPr="001A4547">
        <w:rPr>
          <w:rFonts w:ascii="Arial" w:hAnsi="Arial" w:cs="Arial"/>
        </w:rPr>
        <w:t>=</w:t>
      </w:r>
      <w:r w:rsidR="00F21A4E">
        <w:rPr>
          <w:rFonts w:ascii="Arial" w:hAnsi="Arial" w:cs="Arial"/>
        </w:rPr>
        <w:tab/>
      </w:r>
      <w:r w:rsidR="000876D0" w:rsidRPr="001A4547">
        <w:rPr>
          <w:rFonts w:ascii="Arial" w:hAnsi="Arial" w:cs="Arial"/>
        </w:rPr>
        <w:t>$</w:t>
      </w:r>
      <w:r w:rsidR="00F06E56">
        <w:rPr>
          <w:rFonts w:ascii="Arial" w:hAnsi="Arial" w:cs="Arial"/>
        </w:rPr>
        <w:t>1,512,619</w:t>
      </w:r>
    </w:p>
    <w:p w:rsidR="000876D0" w:rsidRDefault="000876D0" w:rsidP="00D77EFB">
      <w:pPr>
        <w:pStyle w:val="Default"/>
        <w:rPr>
          <w:rFonts w:ascii="Arial" w:hAnsi="Arial" w:cs="Arial"/>
        </w:rPr>
      </w:pPr>
    </w:p>
    <w:p w:rsidR="000876D0" w:rsidRDefault="000876D0" w:rsidP="003A6120">
      <w:pPr>
        <w:pStyle w:val="Default"/>
        <w:rPr>
          <w:rFonts w:ascii="Arial" w:hAnsi="Arial" w:cs="Arial"/>
        </w:rPr>
      </w:pPr>
      <w:r>
        <w:rPr>
          <w:rFonts w:ascii="Arial" w:hAnsi="Arial" w:cs="Arial"/>
        </w:rPr>
        <w:t xml:space="preserve">Under </w:t>
      </w:r>
      <w:r w:rsidRPr="001A4547">
        <w:rPr>
          <w:rFonts w:ascii="Arial" w:hAnsi="Arial" w:cs="Arial"/>
        </w:rPr>
        <w:t>30 CFR</w:t>
      </w:r>
      <w:r w:rsidRPr="00B734C2">
        <w:rPr>
          <w:rFonts w:ascii="Arial" w:hAnsi="Arial" w:cs="Arial"/>
        </w:rPr>
        <w:t xml:space="preserve"> 75.1103-8(c)</w:t>
      </w:r>
      <w:r>
        <w:rPr>
          <w:rFonts w:ascii="Arial" w:hAnsi="Arial" w:cs="Arial"/>
        </w:rPr>
        <w:t>,</w:t>
      </w:r>
      <w:r w:rsidRPr="00B734C2">
        <w:rPr>
          <w:rFonts w:ascii="Arial" w:hAnsi="Arial" w:cs="Arial"/>
        </w:rPr>
        <w:t xml:space="preserve"> the calibration of carbon monoxide sensors </w:t>
      </w:r>
      <w:r>
        <w:rPr>
          <w:rFonts w:ascii="Arial" w:hAnsi="Arial" w:cs="Arial"/>
        </w:rPr>
        <w:t xml:space="preserve">is required </w:t>
      </w:r>
      <w:r w:rsidRPr="00B734C2">
        <w:rPr>
          <w:rFonts w:ascii="Arial" w:hAnsi="Arial" w:cs="Arial"/>
        </w:rPr>
        <w:t>at intervals of no more than 31 days</w:t>
      </w:r>
      <w:r w:rsidR="008633C3" w:rsidRPr="00B734C2">
        <w:rPr>
          <w:rFonts w:ascii="Arial" w:hAnsi="Arial" w:cs="Arial"/>
        </w:rPr>
        <w:t xml:space="preserve">.  </w:t>
      </w:r>
      <w:r w:rsidRPr="00B734C2">
        <w:rPr>
          <w:rFonts w:ascii="Arial" w:hAnsi="Arial" w:cs="Arial"/>
        </w:rPr>
        <w:t xml:space="preserve">The operator must keep a record of the carbon monoxide sensor calibrations for one year. </w:t>
      </w:r>
      <w:r w:rsidR="00F35520">
        <w:rPr>
          <w:rFonts w:ascii="Arial" w:hAnsi="Arial" w:cs="Arial"/>
        </w:rPr>
        <w:t xml:space="preserve"> </w:t>
      </w:r>
      <w:r w:rsidRPr="00B734C2">
        <w:rPr>
          <w:rFonts w:ascii="Arial" w:hAnsi="Arial" w:cs="Arial"/>
        </w:rPr>
        <w:t xml:space="preserve">MSHA estimates that </w:t>
      </w:r>
      <w:r w:rsidR="00D36A53">
        <w:rPr>
          <w:rFonts w:ascii="Arial" w:hAnsi="Arial" w:cs="Arial"/>
        </w:rPr>
        <w:t>4,180</w:t>
      </w:r>
      <w:r w:rsidRPr="00B734C2">
        <w:rPr>
          <w:rFonts w:ascii="Arial" w:hAnsi="Arial" w:cs="Arial"/>
        </w:rPr>
        <w:t xml:space="preserve"> carbon monoxide sensors will be affected and that it will take </w:t>
      </w:r>
      <w:r>
        <w:rPr>
          <w:rFonts w:ascii="Arial" w:hAnsi="Arial" w:cs="Arial"/>
        </w:rPr>
        <w:t>1</w:t>
      </w:r>
      <w:r w:rsidRPr="00B734C2">
        <w:rPr>
          <w:rFonts w:ascii="Arial" w:hAnsi="Arial" w:cs="Arial"/>
        </w:rPr>
        <w:t xml:space="preserve"> </w:t>
      </w:r>
      <w:r>
        <w:rPr>
          <w:rFonts w:ascii="Arial" w:hAnsi="Arial" w:cs="Arial"/>
        </w:rPr>
        <w:t>minute</w:t>
      </w:r>
      <w:r w:rsidRPr="00B734C2">
        <w:rPr>
          <w:rFonts w:ascii="Arial" w:hAnsi="Arial" w:cs="Arial"/>
        </w:rPr>
        <w:t xml:space="preserve"> of a supervisor</w:t>
      </w:r>
      <w:r>
        <w:rPr>
          <w:rFonts w:ascii="Arial" w:hAnsi="Arial" w:cs="Arial"/>
        </w:rPr>
        <w:t>’</w:t>
      </w:r>
      <w:r w:rsidRPr="00B734C2">
        <w:rPr>
          <w:rFonts w:ascii="Arial" w:hAnsi="Arial" w:cs="Arial"/>
        </w:rPr>
        <w:t>s time (at an hourly wage of $</w:t>
      </w:r>
      <w:r w:rsidR="00F06E56">
        <w:rPr>
          <w:rFonts w:ascii="Arial" w:hAnsi="Arial" w:cs="Arial"/>
        </w:rPr>
        <w:t>102.28</w:t>
      </w:r>
      <w:r w:rsidRPr="00B734C2">
        <w:rPr>
          <w:rFonts w:ascii="Arial" w:hAnsi="Arial" w:cs="Arial"/>
        </w:rPr>
        <w:t>) to record each calibration</w:t>
      </w:r>
      <w:r w:rsidR="00FB7056" w:rsidRPr="00B734C2">
        <w:rPr>
          <w:rFonts w:ascii="Arial" w:hAnsi="Arial" w:cs="Arial"/>
        </w:rPr>
        <w:t>.</w:t>
      </w:r>
      <w:r w:rsidR="00FB7056">
        <w:rPr>
          <w:rFonts w:ascii="Arial" w:hAnsi="Arial" w:cs="Arial"/>
        </w:rPr>
        <w:t xml:space="preserve">  </w:t>
      </w:r>
    </w:p>
    <w:p w:rsidR="000876D0" w:rsidRDefault="000876D0" w:rsidP="003A6120">
      <w:pPr>
        <w:pStyle w:val="Default"/>
        <w:rPr>
          <w:rFonts w:ascii="Arial" w:hAnsi="Arial" w:cs="Arial"/>
        </w:rPr>
      </w:pPr>
    </w:p>
    <w:p w:rsidR="00F21A4E" w:rsidRPr="00A41D6E" w:rsidRDefault="00F21A4E" w:rsidP="003A6120">
      <w:pPr>
        <w:pStyle w:val="Default"/>
        <w:rPr>
          <w:rFonts w:ascii="Arial" w:hAnsi="Arial" w:cs="Arial"/>
          <w:u w:val="single"/>
        </w:rPr>
      </w:pPr>
      <w:r w:rsidRPr="00A41D6E">
        <w:rPr>
          <w:rFonts w:ascii="Arial" w:hAnsi="Arial" w:cs="Arial"/>
          <w:u w:val="single"/>
        </w:rPr>
        <w:t>Responses:</w:t>
      </w:r>
    </w:p>
    <w:p w:rsidR="00F21A4E" w:rsidRDefault="00F21A4E" w:rsidP="00F21A4E">
      <w:pPr>
        <w:pStyle w:val="Default"/>
        <w:rPr>
          <w:rFonts w:ascii="Arial" w:hAnsi="Arial" w:cs="Arial"/>
        </w:rPr>
      </w:pPr>
      <w:r>
        <w:rPr>
          <w:rFonts w:ascii="Arial" w:hAnsi="Arial" w:cs="Arial"/>
        </w:rPr>
        <w:t>4,180 sensors</w:t>
      </w:r>
      <w:r w:rsidRPr="001A4547">
        <w:rPr>
          <w:rFonts w:ascii="Arial" w:hAnsi="Arial" w:cs="Arial"/>
        </w:rPr>
        <w:t xml:space="preserve"> x </w:t>
      </w:r>
      <w:r>
        <w:rPr>
          <w:rFonts w:ascii="Arial" w:hAnsi="Arial" w:cs="Arial"/>
        </w:rPr>
        <w:t>12</w:t>
      </w:r>
      <w:r w:rsidRPr="001A4547">
        <w:rPr>
          <w:rFonts w:ascii="Arial" w:hAnsi="Arial" w:cs="Arial"/>
        </w:rPr>
        <w:t xml:space="preserve"> </w:t>
      </w:r>
      <w:r>
        <w:rPr>
          <w:rFonts w:ascii="Arial" w:hAnsi="Arial" w:cs="Arial"/>
        </w:rPr>
        <w:t>monthly</w:t>
      </w:r>
      <w:r w:rsidRPr="001A4547">
        <w:rPr>
          <w:rFonts w:ascii="Arial" w:hAnsi="Arial" w:cs="Arial"/>
        </w:rPr>
        <w:t xml:space="preserve"> </w:t>
      </w:r>
      <w:r>
        <w:rPr>
          <w:rFonts w:ascii="Arial" w:hAnsi="Arial" w:cs="Arial"/>
        </w:rPr>
        <w:t>calibrations</w:t>
      </w:r>
      <w:r w:rsidR="005A6B8A">
        <w:rPr>
          <w:rFonts w:ascii="Arial" w:hAnsi="Arial" w:cs="Arial"/>
        </w:rPr>
        <w:tab/>
      </w:r>
      <w:r w:rsidR="005A6B8A">
        <w:rPr>
          <w:rFonts w:ascii="Arial" w:hAnsi="Arial" w:cs="Arial"/>
        </w:rPr>
        <w:tab/>
      </w:r>
      <w:r w:rsidR="005A6B8A">
        <w:rPr>
          <w:rFonts w:ascii="Arial" w:hAnsi="Arial" w:cs="Arial"/>
        </w:rPr>
        <w:tab/>
        <w:t>=</w:t>
      </w:r>
      <w:r w:rsidR="005A6B8A">
        <w:rPr>
          <w:rFonts w:ascii="Arial" w:hAnsi="Arial" w:cs="Arial"/>
        </w:rPr>
        <w:tab/>
        <w:t>50,160</w:t>
      </w:r>
      <w:r w:rsidR="005A6B8A" w:rsidRPr="001A4547">
        <w:rPr>
          <w:rFonts w:ascii="Arial" w:hAnsi="Arial" w:cs="Arial"/>
        </w:rPr>
        <w:t xml:space="preserve"> certification</w:t>
      </w:r>
      <w:r w:rsidR="005A6B8A">
        <w:rPr>
          <w:rFonts w:ascii="Arial" w:hAnsi="Arial" w:cs="Arial"/>
        </w:rPr>
        <w:t>s</w:t>
      </w:r>
    </w:p>
    <w:p w:rsidR="00F21A4E" w:rsidRDefault="00F21A4E" w:rsidP="00F21A4E">
      <w:pPr>
        <w:pStyle w:val="Default"/>
        <w:rPr>
          <w:rFonts w:ascii="Arial" w:hAnsi="Arial" w:cs="Arial"/>
        </w:rPr>
      </w:pPr>
    </w:p>
    <w:p w:rsidR="000876D0" w:rsidRPr="001A4547" w:rsidRDefault="000876D0" w:rsidP="003A6120">
      <w:pPr>
        <w:pStyle w:val="Default"/>
        <w:rPr>
          <w:rFonts w:ascii="Arial" w:hAnsi="Arial" w:cs="Arial"/>
        </w:rPr>
      </w:pPr>
      <w:r w:rsidRPr="00407EB9">
        <w:rPr>
          <w:rFonts w:ascii="Arial" w:hAnsi="Arial" w:cs="Arial"/>
          <w:u w:val="single"/>
        </w:rPr>
        <w:t xml:space="preserve">Hour Burden: </w:t>
      </w:r>
      <w:r w:rsidRPr="001A4547">
        <w:rPr>
          <w:rFonts w:ascii="Arial" w:hAnsi="Arial" w:cs="Arial"/>
        </w:rPr>
        <w:t xml:space="preserve"> </w:t>
      </w:r>
    </w:p>
    <w:p w:rsidR="000876D0" w:rsidRPr="001A4547" w:rsidRDefault="00702880" w:rsidP="005A6B8A">
      <w:pPr>
        <w:pStyle w:val="Default"/>
        <w:rPr>
          <w:rFonts w:ascii="Arial" w:hAnsi="Arial" w:cs="Arial"/>
        </w:rPr>
      </w:pPr>
      <w:r>
        <w:rPr>
          <w:rFonts w:ascii="Arial" w:hAnsi="Arial" w:cs="Arial"/>
        </w:rPr>
        <w:t>50,160</w:t>
      </w:r>
      <w:r w:rsidR="000876D0" w:rsidRPr="001A4547">
        <w:rPr>
          <w:rFonts w:ascii="Arial" w:hAnsi="Arial" w:cs="Arial"/>
        </w:rPr>
        <w:t xml:space="preserve"> </w:t>
      </w:r>
      <w:r w:rsidR="005A6B8A" w:rsidRPr="001A4547">
        <w:rPr>
          <w:rFonts w:ascii="Arial" w:hAnsi="Arial" w:cs="Arial"/>
        </w:rPr>
        <w:t>certification</w:t>
      </w:r>
      <w:r w:rsidR="005A6B8A">
        <w:rPr>
          <w:rFonts w:ascii="Arial" w:hAnsi="Arial" w:cs="Arial"/>
        </w:rPr>
        <w:t>s</w:t>
      </w:r>
      <w:r w:rsidR="000876D0" w:rsidRPr="001A4547">
        <w:rPr>
          <w:rFonts w:ascii="Arial" w:hAnsi="Arial" w:cs="Arial"/>
        </w:rPr>
        <w:t xml:space="preserve"> x </w:t>
      </w:r>
      <w:r w:rsidR="009751D1">
        <w:rPr>
          <w:rFonts w:ascii="Arial" w:hAnsi="Arial" w:cs="Arial"/>
        </w:rPr>
        <w:t>1 minute</w:t>
      </w:r>
      <w:r w:rsidR="000876D0" w:rsidRPr="001A4547">
        <w:rPr>
          <w:rFonts w:ascii="Arial" w:hAnsi="Arial" w:cs="Arial"/>
        </w:rPr>
        <w:t>/certification</w:t>
      </w:r>
      <w:r w:rsidR="005A6B8A">
        <w:rPr>
          <w:rFonts w:ascii="Arial" w:hAnsi="Arial" w:cs="Arial"/>
        </w:rPr>
        <w:tab/>
      </w:r>
      <w:r w:rsidR="005A6B8A">
        <w:rPr>
          <w:rFonts w:ascii="Arial" w:hAnsi="Arial" w:cs="Arial"/>
        </w:rPr>
        <w:tab/>
      </w:r>
      <w:r w:rsidR="000876D0" w:rsidRPr="001A4547">
        <w:rPr>
          <w:rFonts w:ascii="Arial" w:hAnsi="Arial" w:cs="Arial"/>
        </w:rPr>
        <w:t>=</w:t>
      </w:r>
      <w:r w:rsidR="005A6B8A">
        <w:rPr>
          <w:rFonts w:ascii="Arial" w:hAnsi="Arial" w:cs="Arial"/>
        </w:rPr>
        <w:tab/>
      </w:r>
      <w:r w:rsidR="00C547C7">
        <w:rPr>
          <w:rFonts w:ascii="Arial" w:hAnsi="Arial" w:cs="Arial"/>
        </w:rPr>
        <w:t>836</w:t>
      </w:r>
      <w:r w:rsidR="000876D0" w:rsidRPr="001A4547">
        <w:rPr>
          <w:rFonts w:ascii="Arial" w:hAnsi="Arial" w:cs="Arial"/>
        </w:rPr>
        <w:t xml:space="preserve"> hours </w:t>
      </w:r>
    </w:p>
    <w:p w:rsidR="000876D0" w:rsidRDefault="000876D0" w:rsidP="003A6120">
      <w:pPr>
        <w:pStyle w:val="Default"/>
        <w:rPr>
          <w:rFonts w:ascii="Arial" w:hAnsi="Arial" w:cs="Arial"/>
        </w:rPr>
      </w:pPr>
    </w:p>
    <w:p w:rsidR="000876D0" w:rsidRPr="00407EB9" w:rsidRDefault="000876D0" w:rsidP="003A6120">
      <w:pPr>
        <w:pStyle w:val="Default"/>
        <w:rPr>
          <w:rFonts w:ascii="Arial" w:hAnsi="Arial" w:cs="Arial"/>
          <w:u w:val="single"/>
        </w:rPr>
      </w:pPr>
      <w:r w:rsidRPr="00407EB9">
        <w:rPr>
          <w:rFonts w:ascii="Arial" w:hAnsi="Arial" w:cs="Arial"/>
          <w:u w:val="single"/>
        </w:rPr>
        <w:t xml:space="preserve">Hour Burden Cost: </w:t>
      </w:r>
    </w:p>
    <w:p w:rsidR="000876D0" w:rsidRPr="001A4547" w:rsidRDefault="00C547C7" w:rsidP="003A6120">
      <w:pPr>
        <w:pStyle w:val="Default"/>
        <w:rPr>
          <w:rFonts w:ascii="Arial" w:hAnsi="Arial" w:cs="Arial"/>
        </w:rPr>
      </w:pPr>
      <w:r>
        <w:rPr>
          <w:rFonts w:ascii="Arial" w:hAnsi="Arial" w:cs="Arial"/>
        </w:rPr>
        <w:t>836</w:t>
      </w:r>
      <w:r w:rsidR="000876D0" w:rsidRPr="001A4547">
        <w:rPr>
          <w:rFonts w:ascii="Arial" w:hAnsi="Arial" w:cs="Arial"/>
        </w:rPr>
        <w:t xml:space="preserve"> hours x $</w:t>
      </w:r>
      <w:r w:rsidR="00F06E56">
        <w:rPr>
          <w:rFonts w:ascii="Arial" w:hAnsi="Arial" w:cs="Arial"/>
        </w:rPr>
        <w:t>102.28</w:t>
      </w:r>
      <w:r w:rsidR="000876D0" w:rsidRPr="001A4547">
        <w:rPr>
          <w:rFonts w:ascii="Arial" w:hAnsi="Arial" w:cs="Arial"/>
        </w:rPr>
        <w:t>/hour</w:t>
      </w:r>
      <w:r w:rsidR="005A6B8A">
        <w:rPr>
          <w:rFonts w:ascii="Arial" w:hAnsi="Arial" w:cs="Arial"/>
        </w:rPr>
        <w:tab/>
      </w:r>
      <w:r w:rsidR="005A6B8A">
        <w:rPr>
          <w:rFonts w:ascii="Arial" w:hAnsi="Arial" w:cs="Arial"/>
        </w:rPr>
        <w:tab/>
      </w:r>
      <w:r w:rsidR="005A6B8A">
        <w:rPr>
          <w:rFonts w:ascii="Arial" w:hAnsi="Arial" w:cs="Arial"/>
        </w:rPr>
        <w:tab/>
      </w:r>
      <w:r w:rsidR="005A6B8A">
        <w:rPr>
          <w:rFonts w:ascii="Arial" w:hAnsi="Arial" w:cs="Arial"/>
        </w:rPr>
        <w:tab/>
      </w:r>
      <w:r w:rsidR="005A6B8A">
        <w:rPr>
          <w:rFonts w:ascii="Arial" w:hAnsi="Arial" w:cs="Arial"/>
        </w:rPr>
        <w:tab/>
      </w:r>
      <w:r w:rsidR="000876D0" w:rsidRPr="001A4547">
        <w:rPr>
          <w:rFonts w:ascii="Arial" w:hAnsi="Arial" w:cs="Arial"/>
        </w:rPr>
        <w:t>=</w:t>
      </w:r>
      <w:r w:rsidR="005A6B8A">
        <w:rPr>
          <w:rFonts w:ascii="Arial" w:hAnsi="Arial" w:cs="Arial"/>
        </w:rPr>
        <w:tab/>
      </w:r>
      <w:r w:rsidR="000876D0" w:rsidRPr="001A4547">
        <w:rPr>
          <w:rFonts w:ascii="Arial" w:hAnsi="Arial" w:cs="Arial"/>
        </w:rPr>
        <w:t>$</w:t>
      </w:r>
      <w:r w:rsidR="00F06E56">
        <w:rPr>
          <w:rFonts w:ascii="Arial" w:hAnsi="Arial" w:cs="Arial"/>
        </w:rPr>
        <w:t>85,506</w:t>
      </w:r>
      <w:r w:rsidR="000876D0" w:rsidRPr="001A4547">
        <w:rPr>
          <w:rFonts w:ascii="Arial" w:hAnsi="Arial" w:cs="Arial"/>
        </w:rPr>
        <w:t xml:space="preserve"> </w:t>
      </w:r>
    </w:p>
    <w:p w:rsidR="000876D0" w:rsidRPr="001A4547" w:rsidRDefault="000876D0" w:rsidP="00D77EFB">
      <w:pPr>
        <w:pStyle w:val="Default"/>
        <w:rPr>
          <w:rFonts w:ascii="Arial" w:hAnsi="Arial" w:cs="Arial"/>
        </w:rPr>
      </w:pPr>
    </w:p>
    <w:p w:rsidR="000876D0" w:rsidRDefault="000876D0" w:rsidP="00D56765">
      <w:pPr>
        <w:pStyle w:val="Default"/>
        <w:rPr>
          <w:rFonts w:ascii="Arial" w:hAnsi="Arial" w:cs="Arial"/>
        </w:rPr>
      </w:pPr>
      <w:r w:rsidRPr="001A4547">
        <w:rPr>
          <w:rFonts w:ascii="Arial" w:hAnsi="Arial" w:cs="Arial"/>
        </w:rPr>
        <w:t>Under 30 CFR 75.1103-11, each fire hydrant must be tested by opening, and each hose must also be tested.</w:t>
      </w:r>
      <w:r w:rsidR="00F35520">
        <w:rPr>
          <w:rFonts w:ascii="Arial" w:hAnsi="Arial" w:cs="Arial"/>
        </w:rPr>
        <w:t xml:space="preserve"> </w:t>
      </w:r>
      <w:r w:rsidRPr="001A4547">
        <w:rPr>
          <w:rFonts w:ascii="Arial" w:hAnsi="Arial" w:cs="Arial"/>
        </w:rPr>
        <w:t xml:space="preserve"> Both tests are to be conducted annually and a record made of each test. </w:t>
      </w:r>
      <w:r w:rsidR="00F35520">
        <w:rPr>
          <w:rFonts w:ascii="Arial" w:hAnsi="Arial" w:cs="Arial"/>
        </w:rPr>
        <w:t xml:space="preserve"> </w:t>
      </w:r>
      <w:r w:rsidRPr="001A4547">
        <w:rPr>
          <w:rFonts w:ascii="Arial" w:hAnsi="Arial" w:cs="Arial"/>
        </w:rPr>
        <w:t xml:space="preserve">MSHA estimates that there are approximately </w:t>
      </w:r>
      <w:r w:rsidR="00702880">
        <w:rPr>
          <w:rFonts w:ascii="Arial" w:hAnsi="Arial" w:cs="Arial"/>
        </w:rPr>
        <w:t>262 actively producing</w:t>
      </w:r>
      <w:r w:rsidR="00702880" w:rsidRPr="001A4547">
        <w:rPr>
          <w:rFonts w:ascii="Arial" w:hAnsi="Arial" w:cs="Arial"/>
        </w:rPr>
        <w:t xml:space="preserve"> </w:t>
      </w:r>
      <w:r w:rsidRPr="001A4547">
        <w:rPr>
          <w:rFonts w:ascii="Arial" w:hAnsi="Arial" w:cs="Arial"/>
        </w:rPr>
        <w:t>underground coal mines that have an average of 30 fire hydrants per mine, and that it would take a mine supervisor earning $</w:t>
      </w:r>
      <w:r w:rsidR="00AB7A41">
        <w:rPr>
          <w:rFonts w:ascii="Arial" w:hAnsi="Arial" w:cs="Arial"/>
        </w:rPr>
        <w:t>102.28</w:t>
      </w:r>
      <w:r w:rsidRPr="001A4547">
        <w:rPr>
          <w:rFonts w:ascii="Arial" w:hAnsi="Arial" w:cs="Arial"/>
        </w:rPr>
        <w:t xml:space="preserve"> per hour approximately 30 minutes to conduct the tests and make a record of the results</w:t>
      </w:r>
      <w:r w:rsidR="00CE5C40" w:rsidRPr="001A4547">
        <w:rPr>
          <w:rFonts w:ascii="Arial" w:hAnsi="Arial" w:cs="Arial"/>
        </w:rPr>
        <w:t>.</w:t>
      </w:r>
      <w:r w:rsidR="00CE5C40">
        <w:rPr>
          <w:rFonts w:ascii="Arial" w:hAnsi="Arial" w:cs="Arial"/>
        </w:rPr>
        <w:t xml:space="preserve">  </w:t>
      </w:r>
    </w:p>
    <w:p w:rsidR="000876D0" w:rsidRDefault="000876D0" w:rsidP="00D56765">
      <w:pPr>
        <w:pStyle w:val="Default"/>
        <w:rPr>
          <w:rFonts w:ascii="Arial" w:hAnsi="Arial" w:cs="Arial"/>
          <w:u w:val="single"/>
        </w:rPr>
      </w:pPr>
    </w:p>
    <w:p w:rsidR="005A6B8A" w:rsidRDefault="005A6B8A" w:rsidP="00D56765">
      <w:pPr>
        <w:pStyle w:val="Default"/>
        <w:rPr>
          <w:rFonts w:ascii="Arial" w:hAnsi="Arial" w:cs="Arial"/>
          <w:u w:val="single"/>
        </w:rPr>
      </w:pPr>
      <w:r>
        <w:rPr>
          <w:rFonts w:ascii="Arial" w:hAnsi="Arial" w:cs="Arial"/>
          <w:u w:val="single"/>
        </w:rPr>
        <w:t>Responses:</w:t>
      </w:r>
    </w:p>
    <w:p w:rsidR="005A6B8A" w:rsidRDefault="005A6B8A" w:rsidP="005A6B8A">
      <w:pPr>
        <w:pStyle w:val="Default"/>
        <w:rPr>
          <w:rFonts w:ascii="Arial" w:hAnsi="Arial" w:cs="Arial"/>
          <w:u w:val="single"/>
        </w:rPr>
      </w:pPr>
      <w:r>
        <w:rPr>
          <w:rFonts w:ascii="Arial" w:hAnsi="Arial" w:cs="Arial"/>
        </w:rPr>
        <w:t>262</w:t>
      </w:r>
      <w:r w:rsidRPr="001A4547">
        <w:rPr>
          <w:rFonts w:ascii="Arial" w:hAnsi="Arial" w:cs="Arial"/>
        </w:rPr>
        <w:t xml:space="preserve"> mines x 30 hydrants/per mine x 2 tests</w:t>
      </w:r>
      <w:r>
        <w:rPr>
          <w:rFonts w:ascii="Arial" w:hAnsi="Arial" w:cs="Arial"/>
        </w:rPr>
        <w:tab/>
      </w:r>
      <w:r>
        <w:rPr>
          <w:rFonts w:ascii="Arial" w:hAnsi="Arial" w:cs="Arial"/>
        </w:rPr>
        <w:tab/>
        <w:t>=</w:t>
      </w:r>
      <w:r>
        <w:rPr>
          <w:rFonts w:ascii="Arial" w:hAnsi="Arial" w:cs="Arial"/>
        </w:rPr>
        <w:tab/>
        <w:t>15,720 tests</w:t>
      </w:r>
    </w:p>
    <w:p w:rsidR="005A6B8A" w:rsidRDefault="005A6B8A" w:rsidP="00D56765">
      <w:pPr>
        <w:pStyle w:val="Default"/>
        <w:rPr>
          <w:rFonts w:ascii="Arial" w:hAnsi="Arial" w:cs="Arial"/>
          <w:u w:val="single"/>
        </w:rPr>
      </w:pPr>
    </w:p>
    <w:p w:rsidR="000876D0" w:rsidRPr="00A16E4A" w:rsidRDefault="000876D0" w:rsidP="00D56765">
      <w:pPr>
        <w:pStyle w:val="Default"/>
        <w:rPr>
          <w:rFonts w:ascii="Arial" w:hAnsi="Arial" w:cs="Arial"/>
          <w:u w:val="single"/>
        </w:rPr>
      </w:pPr>
      <w:r w:rsidRPr="00A16E4A">
        <w:rPr>
          <w:rFonts w:ascii="Arial" w:hAnsi="Arial" w:cs="Arial"/>
          <w:u w:val="single"/>
        </w:rPr>
        <w:t xml:space="preserve">Hour Burden: </w:t>
      </w:r>
    </w:p>
    <w:p w:rsidR="000876D0" w:rsidRPr="001A4547" w:rsidRDefault="00702880">
      <w:pPr>
        <w:pStyle w:val="Default"/>
        <w:rPr>
          <w:rFonts w:ascii="Arial" w:hAnsi="Arial" w:cs="Arial"/>
        </w:rPr>
      </w:pPr>
      <w:r>
        <w:rPr>
          <w:rFonts w:ascii="Arial" w:hAnsi="Arial" w:cs="Arial"/>
        </w:rPr>
        <w:t>15,720</w:t>
      </w:r>
      <w:r w:rsidR="000876D0" w:rsidRPr="001A4547">
        <w:rPr>
          <w:rFonts w:ascii="Arial" w:hAnsi="Arial" w:cs="Arial"/>
        </w:rPr>
        <w:t xml:space="preserve"> </w:t>
      </w:r>
      <w:r w:rsidR="005A6B8A">
        <w:rPr>
          <w:rFonts w:ascii="Arial" w:hAnsi="Arial" w:cs="Arial"/>
        </w:rPr>
        <w:t xml:space="preserve">tests </w:t>
      </w:r>
      <w:r w:rsidR="000876D0" w:rsidRPr="001A4547">
        <w:rPr>
          <w:rFonts w:ascii="Arial" w:hAnsi="Arial" w:cs="Arial"/>
        </w:rPr>
        <w:t>x 0.5 hour</w:t>
      </w:r>
      <w:r w:rsidR="005A6B8A">
        <w:rPr>
          <w:rFonts w:ascii="Arial" w:hAnsi="Arial" w:cs="Arial"/>
        </w:rPr>
        <w:tab/>
      </w:r>
      <w:r w:rsidR="005A6B8A">
        <w:rPr>
          <w:rFonts w:ascii="Arial" w:hAnsi="Arial" w:cs="Arial"/>
        </w:rPr>
        <w:tab/>
      </w:r>
      <w:r w:rsidR="005A6B8A">
        <w:rPr>
          <w:rFonts w:ascii="Arial" w:hAnsi="Arial" w:cs="Arial"/>
        </w:rPr>
        <w:tab/>
      </w:r>
      <w:r w:rsidR="005A6B8A">
        <w:rPr>
          <w:rFonts w:ascii="Arial" w:hAnsi="Arial" w:cs="Arial"/>
        </w:rPr>
        <w:tab/>
      </w:r>
      <w:r w:rsidR="005A6B8A">
        <w:rPr>
          <w:rFonts w:ascii="Arial" w:hAnsi="Arial" w:cs="Arial"/>
        </w:rPr>
        <w:tab/>
      </w:r>
      <w:r w:rsidR="000876D0" w:rsidRPr="001A4547">
        <w:rPr>
          <w:rFonts w:ascii="Arial" w:hAnsi="Arial" w:cs="Arial"/>
        </w:rPr>
        <w:t>=</w:t>
      </w:r>
      <w:r w:rsidR="005A6B8A">
        <w:rPr>
          <w:rFonts w:ascii="Arial" w:hAnsi="Arial" w:cs="Arial"/>
        </w:rPr>
        <w:tab/>
      </w:r>
      <w:r>
        <w:rPr>
          <w:rFonts w:ascii="Arial" w:hAnsi="Arial" w:cs="Arial"/>
        </w:rPr>
        <w:t>7,860</w:t>
      </w:r>
      <w:r w:rsidR="000876D0" w:rsidRPr="001A4547">
        <w:rPr>
          <w:rFonts w:ascii="Arial" w:hAnsi="Arial" w:cs="Arial"/>
        </w:rPr>
        <w:t xml:space="preserve"> hours </w:t>
      </w:r>
    </w:p>
    <w:p w:rsidR="000876D0" w:rsidRDefault="000876D0" w:rsidP="00D56765">
      <w:pPr>
        <w:pStyle w:val="Default"/>
        <w:rPr>
          <w:rFonts w:ascii="Arial" w:hAnsi="Arial" w:cs="Arial"/>
        </w:rPr>
      </w:pPr>
    </w:p>
    <w:p w:rsidR="000876D0" w:rsidRPr="00A16E4A" w:rsidRDefault="000876D0" w:rsidP="00D56765">
      <w:pPr>
        <w:pStyle w:val="Default"/>
        <w:rPr>
          <w:rFonts w:ascii="Arial" w:hAnsi="Arial" w:cs="Arial"/>
          <w:u w:val="single"/>
        </w:rPr>
      </w:pPr>
      <w:r w:rsidRPr="00A16E4A">
        <w:rPr>
          <w:rFonts w:ascii="Arial" w:hAnsi="Arial" w:cs="Arial"/>
          <w:u w:val="single"/>
        </w:rPr>
        <w:t xml:space="preserve">Hour Burden Cost: </w:t>
      </w:r>
    </w:p>
    <w:p w:rsidR="000876D0" w:rsidRPr="001A4547" w:rsidRDefault="00DF2EBC" w:rsidP="00D56765">
      <w:pPr>
        <w:pStyle w:val="Default"/>
        <w:rPr>
          <w:rFonts w:ascii="Arial" w:hAnsi="Arial" w:cs="Arial"/>
        </w:rPr>
      </w:pPr>
      <w:r>
        <w:rPr>
          <w:rFonts w:ascii="Arial" w:hAnsi="Arial" w:cs="Arial"/>
        </w:rPr>
        <w:t>7,860</w:t>
      </w:r>
      <w:r w:rsidR="000876D0" w:rsidRPr="001A4547">
        <w:rPr>
          <w:rFonts w:ascii="Arial" w:hAnsi="Arial" w:cs="Arial"/>
        </w:rPr>
        <w:t xml:space="preserve"> hours x $</w:t>
      </w:r>
      <w:r w:rsidR="00AB7A41">
        <w:rPr>
          <w:rFonts w:ascii="Arial" w:hAnsi="Arial" w:cs="Arial"/>
        </w:rPr>
        <w:t>102.28</w:t>
      </w:r>
      <w:r w:rsidR="000876D0" w:rsidRPr="001A4547">
        <w:rPr>
          <w:rFonts w:ascii="Arial" w:hAnsi="Arial" w:cs="Arial"/>
        </w:rPr>
        <w:t>/hour</w:t>
      </w:r>
      <w:r w:rsidR="005A6B8A">
        <w:rPr>
          <w:rFonts w:ascii="Arial" w:hAnsi="Arial" w:cs="Arial"/>
        </w:rPr>
        <w:tab/>
      </w:r>
      <w:r w:rsidR="005A6B8A">
        <w:rPr>
          <w:rFonts w:ascii="Arial" w:hAnsi="Arial" w:cs="Arial"/>
        </w:rPr>
        <w:tab/>
      </w:r>
      <w:r w:rsidR="005A6B8A">
        <w:rPr>
          <w:rFonts w:ascii="Arial" w:hAnsi="Arial" w:cs="Arial"/>
        </w:rPr>
        <w:tab/>
      </w:r>
      <w:r w:rsidR="005A6B8A">
        <w:rPr>
          <w:rFonts w:ascii="Arial" w:hAnsi="Arial" w:cs="Arial"/>
        </w:rPr>
        <w:tab/>
      </w:r>
      <w:r w:rsidR="000876D0" w:rsidRPr="001A4547">
        <w:rPr>
          <w:rFonts w:ascii="Arial" w:hAnsi="Arial" w:cs="Arial"/>
        </w:rPr>
        <w:t>=</w:t>
      </w:r>
      <w:r w:rsidR="005A6B8A">
        <w:rPr>
          <w:rFonts w:ascii="Arial" w:hAnsi="Arial" w:cs="Arial"/>
        </w:rPr>
        <w:tab/>
      </w:r>
      <w:r w:rsidR="000876D0" w:rsidRPr="001A4547">
        <w:rPr>
          <w:rFonts w:ascii="Arial" w:hAnsi="Arial" w:cs="Arial"/>
        </w:rPr>
        <w:t>$</w:t>
      </w:r>
      <w:r w:rsidR="00AB7A41">
        <w:rPr>
          <w:rFonts w:ascii="Arial" w:hAnsi="Arial" w:cs="Arial"/>
        </w:rPr>
        <w:t>803,921</w:t>
      </w:r>
      <w:r w:rsidR="000876D0" w:rsidRPr="001A4547">
        <w:rPr>
          <w:rFonts w:ascii="Arial" w:hAnsi="Arial" w:cs="Arial"/>
        </w:rPr>
        <w:t xml:space="preserve"> </w:t>
      </w:r>
    </w:p>
    <w:p w:rsidR="000876D0" w:rsidRDefault="000876D0" w:rsidP="00D56765">
      <w:pPr>
        <w:pStyle w:val="Default"/>
        <w:rPr>
          <w:rFonts w:ascii="Arial" w:hAnsi="Arial" w:cs="Arial"/>
        </w:rPr>
      </w:pPr>
    </w:p>
    <w:p w:rsidR="000876D0" w:rsidRPr="003A6120" w:rsidRDefault="00BD0D60" w:rsidP="003A6120">
      <w:pPr>
        <w:autoSpaceDE w:val="0"/>
        <w:autoSpaceDN w:val="0"/>
        <w:adjustRightInd w:val="0"/>
        <w:rPr>
          <w:rFonts w:ascii="Arial" w:hAnsi="Arial" w:cs="Arial"/>
          <w:color w:val="000000"/>
        </w:rPr>
      </w:pPr>
      <w:r>
        <w:rPr>
          <w:rFonts w:ascii="Arial" w:hAnsi="Arial" w:cs="Arial"/>
          <w:color w:val="000000"/>
        </w:rPr>
        <w:t xml:space="preserve">Section </w:t>
      </w:r>
      <w:r w:rsidR="000876D0" w:rsidRPr="003A6120">
        <w:rPr>
          <w:rFonts w:ascii="Arial" w:hAnsi="Arial" w:cs="Arial"/>
          <w:color w:val="000000"/>
        </w:rPr>
        <w:t>75.1501(a)(3) requires that the mine operator certify that the responsible persons have been trained annually in mine emergency response coordination and communication</w:t>
      </w:r>
      <w:r w:rsidR="00CE5C40" w:rsidRPr="003A6120">
        <w:rPr>
          <w:rFonts w:ascii="Arial" w:hAnsi="Arial" w:cs="Arial"/>
          <w:color w:val="000000"/>
        </w:rPr>
        <w:t xml:space="preserve">.  </w:t>
      </w:r>
      <w:r w:rsidR="000876D0" w:rsidRPr="003A6120">
        <w:rPr>
          <w:rFonts w:ascii="Arial" w:hAnsi="Arial" w:cs="Arial"/>
          <w:color w:val="000000"/>
        </w:rPr>
        <w:t>MSHA believes that there would be a backup responsible person for each mine shift because there would be times when the primary responsible person could not be at the mine site. MSHA estimates that the average underground coal mine operates two shifts per day. The operator must certify by signature and date after each responsible person has completed the training and keep the certification at the mine for one year. MSHA estimates that it would take a mine supervisor, who is paid $</w:t>
      </w:r>
      <w:r w:rsidR="00C547C7">
        <w:rPr>
          <w:rFonts w:ascii="Arial" w:hAnsi="Arial" w:cs="Arial"/>
          <w:color w:val="000000"/>
        </w:rPr>
        <w:t>10</w:t>
      </w:r>
      <w:r w:rsidR="00E27F58">
        <w:rPr>
          <w:rFonts w:ascii="Arial" w:hAnsi="Arial" w:cs="Arial"/>
          <w:color w:val="000000"/>
        </w:rPr>
        <w:t>2</w:t>
      </w:r>
      <w:r w:rsidR="00C547C7">
        <w:rPr>
          <w:rFonts w:ascii="Arial" w:hAnsi="Arial" w:cs="Arial"/>
          <w:color w:val="000000"/>
        </w:rPr>
        <w:t>.</w:t>
      </w:r>
      <w:r w:rsidR="00E27F58">
        <w:rPr>
          <w:rFonts w:ascii="Arial" w:hAnsi="Arial" w:cs="Arial"/>
          <w:color w:val="000000"/>
        </w:rPr>
        <w:t>28</w:t>
      </w:r>
      <w:r w:rsidR="000876D0" w:rsidRPr="003A6120">
        <w:rPr>
          <w:rFonts w:ascii="Arial" w:hAnsi="Arial" w:cs="Arial"/>
          <w:color w:val="000000"/>
        </w:rPr>
        <w:t xml:space="preserve"> per hour, approximately 2 minutes to certify and file each training certification</w:t>
      </w:r>
      <w:r w:rsidR="00CE5C40" w:rsidRPr="003A6120">
        <w:rPr>
          <w:rFonts w:ascii="Arial" w:hAnsi="Arial" w:cs="Arial"/>
          <w:color w:val="000000"/>
        </w:rPr>
        <w:t>.</w:t>
      </w:r>
      <w:r w:rsidR="00CE5C40">
        <w:rPr>
          <w:rFonts w:ascii="Arial" w:hAnsi="Arial" w:cs="Arial"/>
          <w:color w:val="000000"/>
        </w:rPr>
        <w:t xml:space="preserve">  </w:t>
      </w:r>
    </w:p>
    <w:p w:rsidR="000876D0" w:rsidRDefault="000876D0" w:rsidP="003A6120">
      <w:pPr>
        <w:autoSpaceDE w:val="0"/>
        <w:autoSpaceDN w:val="0"/>
        <w:adjustRightInd w:val="0"/>
        <w:rPr>
          <w:rFonts w:ascii="Arial" w:hAnsi="Arial" w:cs="Arial"/>
          <w:color w:val="000000"/>
        </w:rPr>
      </w:pPr>
    </w:p>
    <w:p w:rsidR="005A6B8A" w:rsidRPr="00A41D6E" w:rsidRDefault="005A6B8A" w:rsidP="003A6120">
      <w:pPr>
        <w:autoSpaceDE w:val="0"/>
        <w:autoSpaceDN w:val="0"/>
        <w:adjustRightInd w:val="0"/>
        <w:rPr>
          <w:rFonts w:ascii="Arial" w:hAnsi="Arial" w:cs="Arial"/>
          <w:color w:val="000000"/>
          <w:u w:val="single"/>
        </w:rPr>
      </w:pPr>
      <w:r w:rsidRPr="00A41D6E">
        <w:rPr>
          <w:rFonts w:ascii="Arial" w:hAnsi="Arial" w:cs="Arial"/>
          <w:color w:val="000000"/>
          <w:u w:val="single"/>
        </w:rPr>
        <w:t>Responses:</w:t>
      </w:r>
    </w:p>
    <w:p w:rsidR="005A6B8A" w:rsidRDefault="005A6B8A" w:rsidP="003A6120">
      <w:pPr>
        <w:autoSpaceDE w:val="0"/>
        <w:autoSpaceDN w:val="0"/>
        <w:adjustRightInd w:val="0"/>
        <w:rPr>
          <w:rFonts w:ascii="Arial" w:hAnsi="Arial" w:cs="Arial"/>
          <w:color w:val="000000"/>
        </w:rPr>
      </w:pPr>
      <w:r>
        <w:rPr>
          <w:rFonts w:ascii="Arial" w:hAnsi="Arial" w:cs="Arial"/>
          <w:color w:val="000000"/>
        </w:rPr>
        <w:t>262</w:t>
      </w:r>
      <w:r w:rsidRPr="003A6120">
        <w:rPr>
          <w:rFonts w:ascii="Arial" w:hAnsi="Arial" w:cs="Arial"/>
          <w:color w:val="000000"/>
        </w:rPr>
        <w:t xml:space="preserve"> mines x 2 shifts x 2 certifications</w:t>
      </w:r>
      <w:r>
        <w:rPr>
          <w:rFonts w:ascii="Arial" w:hAnsi="Arial" w:cs="Arial"/>
          <w:color w:val="000000"/>
        </w:rPr>
        <w:tab/>
      </w:r>
      <w:r>
        <w:rPr>
          <w:rFonts w:ascii="Arial" w:hAnsi="Arial" w:cs="Arial"/>
          <w:color w:val="000000"/>
        </w:rPr>
        <w:tab/>
      </w:r>
      <w:r>
        <w:rPr>
          <w:rFonts w:ascii="Arial" w:hAnsi="Arial" w:cs="Arial"/>
          <w:color w:val="000000"/>
        </w:rPr>
        <w:tab/>
        <w:t>=</w:t>
      </w:r>
      <w:r>
        <w:rPr>
          <w:rFonts w:ascii="Arial" w:hAnsi="Arial" w:cs="Arial"/>
          <w:color w:val="000000"/>
        </w:rPr>
        <w:tab/>
        <w:t xml:space="preserve">1,048 </w:t>
      </w:r>
      <w:r w:rsidRPr="003A6120">
        <w:rPr>
          <w:rFonts w:ascii="Arial" w:hAnsi="Arial" w:cs="Arial"/>
          <w:color w:val="000000"/>
        </w:rPr>
        <w:t>certifications</w:t>
      </w:r>
    </w:p>
    <w:p w:rsidR="005A6B8A" w:rsidRPr="003A6120" w:rsidRDefault="005A6B8A"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u w:val="single"/>
        </w:rPr>
      </w:pPr>
      <w:r w:rsidRPr="003A6120">
        <w:rPr>
          <w:rFonts w:ascii="Arial" w:hAnsi="Arial" w:cs="Arial"/>
          <w:color w:val="000000"/>
          <w:u w:val="single"/>
        </w:rPr>
        <w:t xml:space="preserve">Hour Burden: </w:t>
      </w:r>
    </w:p>
    <w:p w:rsidR="000876D0" w:rsidRPr="003A6120" w:rsidRDefault="00F94A34" w:rsidP="003A6120">
      <w:pPr>
        <w:autoSpaceDE w:val="0"/>
        <w:autoSpaceDN w:val="0"/>
        <w:adjustRightInd w:val="0"/>
        <w:rPr>
          <w:rFonts w:ascii="Arial" w:hAnsi="Arial" w:cs="Arial"/>
          <w:color w:val="000000"/>
        </w:rPr>
      </w:pPr>
      <w:r>
        <w:rPr>
          <w:rFonts w:ascii="Arial" w:hAnsi="Arial" w:cs="Arial"/>
          <w:color w:val="000000"/>
        </w:rPr>
        <w:t>1,048</w:t>
      </w:r>
      <w:r w:rsidR="000876D0" w:rsidRPr="003A6120">
        <w:rPr>
          <w:rFonts w:ascii="Arial" w:hAnsi="Arial" w:cs="Arial"/>
          <w:color w:val="000000"/>
        </w:rPr>
        <w:t xml:space="preserve"> certifications x </w:t>
      </w:r>
      <w:r w:rsidR="009751D1">
        <w:rPr>
          <w:rFonts w:ascii="Arial" w:hAnsi="Arial" w:cs="Arial"/>
          <w:color w:val="000000"/>
        </w:rPr>
        <w:t>2 minutes</w:t>
      </w:r>
      <w:r w:rsidR="000876D0" w:rsidRPr="003A6120">
        <w:rPr>
          <w:rFonts w:ascii="Arial" w:hAnsi="Arial" w:cs="Arial"/>
          <w:color w:val="000000"/>
        </w:rPr>
        <w:t>/certification</w:t>
      </w:r>
      <w:r w:rsidR="005A6B8A">
        <w:rPr>
          <w:rFonts w:ascii="Arial" w:hAnsi="Arial" w:cs="Arial"/>
          <w:color w:val="000000"/>
        </w:rPr>
        <w:tab/>
      </w:r>
      <w:r w:rsidR="005A6B8A">
        <w:rPr>
          <w:rFonts w:ascii="Arial" w:hAnsi="Arial" w:cs="Arial"/>
          <w:color w:val="000000"/>
        </w:rPr>
        <w:tab/>
      </w:r>
      <w:r w:rsidR="000876D0" w:rsidRPr="003A6120">
        <w:rPr>
          <w:rFonts w:ascii="Arial" w:hAnsi="Arial" w:cs="Arial"/>
          <w:color w:val="000000"/>
        </w:rPr>
        <w:t>=</w:t>
      </w:r>
      <w:r w:rsidR="005A6B8A">
        <w:rPr>
          <w:rFonts w:ascii="Arial" w:hAnsi="Arial" w:cs="Arial"/>
          <w:color w:val="000000"/>
        </w:rPr>
        <w:tab/>
      </w:r>
      <w:r>
        <w:rPr>
          <w:rFonts w:ascii="Arial" w:hAnsi="Arial" w:cs="Arial"/>
          <w:color w:val="000000"/>
        </w:rPr>
        <w:t>35</w:t>
      </w:r>
      <w:r w:rsidRPr="003A6120">
        <w:rPr>
          <w:rFonts w:ascii="Arial" w:hAnsi="Arial" w:cs="Arial"/>
          <w:color w:val="000000"/>
        </w:rPr>
        <w:t xml:space="preserve"> </w:t>
      </w:r>
      <w:r w:rsidR="000876D0" w:rsidRPr="003A6120">
        <w:rPr>
          <w:rFonts w:ascii="Arial" w:hAnsi="Arial" w:cs="Arial"/>
          <w:color w:val="000000"/>
        </w:rPr>
        <w:t xml:space="preserve">hours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u w:val="single"/>
        </w:rPr>
        <w:t>Hour Burden Cost:</w:t>
      </w:r>
      <w:r w:rsidRPr="003A6120">
        <w:rPr>
          <w:rFonts w:ascii="Arial" w:hAnsi="Arial" w:cs="Arial"/>
          <w:color w:val="000000"/>
        </w:rPr>
        <w:t xml:space="preserve"> </w:t>
      </w:r>
    </w:p>
    <w:p w:rsidR="000876D0" w:rsidRDefault="00F94A34" w:rsidP="00D56765">
      <w:pPr>
        <w:pStyle w:val="Default"/>
        <w:rPr>
          <w:rFonts w:ascii="Arial" w:hAnsi="Arial" w:cs="Arial"/>
        </w:rPr>
      </w:pPr>
      <w:r>
        <w:rPr>
          <w:rFonts w:ascii="Arial" w:eastAsia="Times New Roman" w:hAnsi="Arial" w:cs="Arial"/>
          <w:color w:val="auto"/>
        </w:rPr>
        <w:t>35</w:t>
      </w:r>
      <w:r w:rsidRPr="003A6120">
        <w:rPr>
          <w:rFonts w:ascii="Arial" w:eastAsia="Times New Roman" w:hAnsi="Arial" w:cs="Arial"/>
          <w:color w:val="auto"/>
        </w:rPr>
        <w:t xml:space="preserve"> </w:t>
      </w:r>
      <w:r w:rsidR="000876D0" w:rsidRPr="003A6120">
        <w:rPr>
          <w:rFonts w:ascii="Arial" w:eastAsia="Times New Roman" w:hAnsi="Arial" w:cs="Arial"/>
          <w:color w:val="auto"/>
        </w:rPr>
        <w:t>hours x $</w:t>
      </w:r>
      <w:r w:rsidR="00AB7A41">
        <w:rPr>
          <w:rFonts w:ascii="Arial" w:eastAsia="Times New Roman" w:hAnsi="Arial" w:cs="Arial"/>
          <w:color w:val="auto"/>
        </w:rPr>
        <w:t>102.28</w:t>
      </w:r>
      <w:r w:rsidR="000876D0" w:rsidRPr="003A6120">
        <w:rPr>
          <w:rFonts w:ascii="Arial" w:eastAsia="Times New Roman" w:hAnsi="Arial" w:cs="Arial"/>
          <w:color w:val="auto"/>
        </w:rPr>
        <w:t>/hour</w:t>
      </w:r>
      <w:r w:rsidR="005A6B8A">
        <w:rPr>
          <w:rFonts w:ascii="Arial" w:eastAsia="Times New Roman" w:hAnsi="Arial" w:cs="Arial"/>
          <w:color w:val="auto"/>
        </w:rPr>
        <w:tab/>
      </w:r>
      <w:r w:rsidR="005A6B8A">
        <w:rPr>
          <w:rFonts w:ascii="Arial" w:eastAsia="Times New Roman" w:hAnsi="Arial" w:cs="Arial"/>
          <w:color w:val="auto"/>
        </w:rPr>
        <w:tab/>
      </w:r>
      <w:r w:rsidR="005A6B8A">
        <w:rPr>
          <w:rFonts w:ascii="Arial" w:eastAsia="Times New Roman" w:hAnsi="Arial" w:cs="Arial"/>
          <w:color w:val="auto"/>
        </w:rPr>
        <w:tab/>
      </w:r>
      <w:r w:rsidR="005A6B8A">
        <w:rPr>
          <w:rFonts w:ascii="Arial" w:eastAsia="Times New Roman" w:hAnsi="Arial" w:cs="Arial"/>
          <w:color w:val="auto"/>
        </w:rPr>
        <w:tab/>
      </w:r>
      <w:r w:rsidR="005A6B8A">
        <w:rPr>
          <w:rFonts w:ascii="Arial" w:eastAsia="Times New Roman" w:hAnsi="Arial" w:cs="Arial"/>
          <w:color w:val="auto"/>
        </w:rPr>
        <w:tab/>
      </w:r>
      <w:r w:rsidR="000876D0" w:rsidRPr="003A6120">
        <w:rPr>
          <w:rFonts w:ascii="Arial" w:eastAsia="Times New Roman" w:hAnsi="Arial" w:cs="Arial"/>
          <w:color w:val="auto"/>
        </w:rPr>
        <w:t>=</w:t>
      </w:r>
      <w:r w:rsidR="005A6B8A">
        <w:rPr>
          <w:rFonts w:ascii="Arial" w:eastAsia="Times New Roman" w:hAnsi="Arial" w:cs="Arial"/>
          <w:color w:val="auto"/>
        </w:rPr>
        <w:tab/>
      </w:r>
      <w:r w:rsidR="000876D0" w:rsidRPr="003A6120">
        <w:rPr>
          <w:rFonts w:ascii="Arial" w:eastAsia="Times New Roman" w:hAnsi="Arial" w:cs="Arial"/>
          <w:color w:val="auto"/>
        </w:rPr>
        <w:t>$</w:t>
      </w:r>
      <w:r w:rsidR="00AB7A41">
        <w:rPr>
          <w:rFonts w:ascii="Arial" w:eastAsia="Times New Roman" w:hAnsi="Arial" w:cs="Arial"/>
          <w:color w:val="auto"/>
        </w:rPr>
        <w:t>3,580</w:t>
      </w:r>
    </w:p>
    <w:p w:rsidR="000876D0" w:rsidRDefault="000876D0" w:rsidP="00D56765">
      <w:pPr>
        <w:pStyle w:val="Default"/>
        <w:rPr>
          <w:rFonts w:ascii="Arial" w:hAnsi="Arial" w:cs="Arial"/>
        </w:rPr>
      </w:pPr>
    </w:p>
    <w:p w:rsidR="000876D0" w:rsidRDefault="000876D0" w:rsidP="00D56765">
      <w:pPr>
        <w:pStyle w:val="Default"/>
        <w:rPr>
          <w:rFonts w:ascii="Arial" w:hAnsi="Arial" w:cs="Arial"/>
        </w:rPr>
      </w:pPr>
    </w:p>
    <w:p w:rsidR="000876D0" w:rsidRPr="001A4547" w:rsidRDefault="000876D0" w:rsidP="00D56765">
      <w:pPr>
        <w:pStyle w:val="Default"/>
        <w:rPr>
          <w:rFonts w:ascii="Arial" w:hAnsi="Arial" w:cs="Arial"/>
        </w:rPr>
      </w:pPr>
      <w:r w:rsidRPr="001A4547">
        <w:rPr>
          <w:rFonts w:ascii="Arial" w:hAnsi="Arial" w:cs="Arial"/>
        </w:rPr>
        <w:t>30 CFR 75.1502 - Mine Emergency Evacuation and Firefighting Program of Instruction</w:t>
      </w:r>
      <w:r w:rsidR="005218EC">
        <w:rPr>
          <w:rFonts w:ascii="Arial" w:hAnsi="Arial" w:cs="Arial"/>
        </w:rPr>
        <w:t>.</w:t>
      </w:r>
      <w:r w:rsidRPr="001A4547">
        <w:rPr>
          <w:rFonts w:ascii="Arial" w:hAnsi="Arial" w:cs="Arial"/>
        </w:rPr>
        <w:t xml:space="preserve"> </w:t>
      </w:r>
    </w:p>
    <w:p w:rsidR="000876D0" w:rsidRPr="001A4547" w:rsidRDefault="000876D0" w:rsidP="00D77EFB">
      <w:pPr>
        <w:pStyle w:val="Default"/>
        <w:rPr>
          <w:rFonts w:ascii="Arial" w:hAnsi="Arial" w:cs="Arial"/>
        </w:rPr>
      </w:pPr>
      <w:r w:rsidRPr="001A4547">
        <w:rPr>
          <w:rFonts w:ascii="Arial" w:hAnsi="Arial" w:cs="Arial"/>
        </w:rPr>
        <w:t>Each operator of an underground mine shall adopt and follow a mine emergency evacuation and firefighting program that instructs all miners in the procedures they must follow if a mine emergency occurs. Approved mine emergency evacuation and firefighting programs of instruction (PI) should not require regular updates and approvals since these programs should generally be applicable for extended periods. New mines will require the development of mine emergency evacuation and firefighting PI and the submission of these programs to the district manager for approval. Considering an estimated average underground coal mine life of four to five years, MSHA believes that approximately 30% of the underground coal mines will develop and submit a mine emergency evacuation and firefighting PI to the district manager for approval annually. This includes a limited number of revisions to existing PI</w:t>
      </w:r>
      <w:r w:rsidR="008633C3" w:rsidRPr="001A4547">
        <w:rPr>
          <w:rFonts w:ascii="Arial" w:hAnsi="Arial" w:cs="Arial"/>
        </w:rPr>
        <w:t xml:space="preserve">.  </w:t>
      </w:r>
      <w:r w:rsidRPr="001A4547">
        <w:rPr>
          <w:rFonts w:ascii="Arial" w:hAnsi="Arial" w:cs="Arial"/>
        </w:rPr>
        <w:t xml:space="preserve">MSHA estimates that a mine supervisor, </w:t>
      </w:r>
      <w:r w:rsidR="00DC31B8">
        <w:rPr>
          <w:rFonts w:ascii="Arial" w:hAnsi="Arial" w:cs="Arial"/>
        </w:rPr>
        <w:t>earning</w:t>
      </w:r>
      <w:r w:rsidRPr="001A4547">
        <w:rPr>
          <w:rFonts w:ascii="Arial" w:hAnsi="Arial" w:cs="Arial"/>
        </w:rPr>
        <w:t xml:space="preserve"> $</w:t>
      </w:r>
      <w:r w:rsidR="00AB7A41">
        <w:rPr>
          <w:rFonts w:ascii="Arial" w:hAnsi="Arial" w:cs="Arial"/>
        </w:rPr>
        <w:t>102.28</w:t>
      </w:r>
      <w:r w:rsidRPr="001A4547">
        <w:rPr>
          <w:rFonts w:ascii="Arial" w:hAnsi="Arial" w:cs="Arial"/>
        </w:rPr>
        <w:t xml:space="preserve"> per hour, will require an average of 3 hours to prepare a PI</w:t>
      </w:r>
      <w:r w:rsidR="008633C3" w:rsidRPr="001A4547">
        <w:rPr>
          <w:rFonts w:ascii="Arial" w:hAnsi="Arial" w:cs="Arial"/>
        </w:rPr>
        <w:t xml:space="preserve">.  </w:t>
      </w:r>
      <w:r w:rsidRPr="001A4547">
        <w:rPr>
          <w:rFonts w:ascii="Arial" w:hAnsi="Arial" w:cs="Arial"/>
        </w:rPr>
        <w:t>MSHA also estimates that it would take a clerical worker,</w:t>
      </w:r>
      <w:r w:rsidR="00DC31B8">
        <w:rPr>
          <w:rStyle w:val="FootnoteReference"/>
          <w:rFonts w:ascii="Arial" w:hAnsi="Arial" w:cs="Arial"/>
        </w:rPr>
        <w:footnoteReference w:id="4"/>
      </w:r>
      <w:r w:rsidRPr="001A4547">
        <w:rPr>
          <w:rFonts w:ascii="Arial" w:hAnsi="Arial" w:cs="Arial"/>
        </w:rPr>
        <w:t xml:space="preserve"> who earns $</w:t>
      </w:r>
      <w:r w:rsidR="00AB7A41">
        <w:rPr>
          <w:rFonts w:ascii="Arial" w:hAnsi="Arial" w:cs="Arial"/>
        </w:rPr>
        <w:t>29.40</w:t>
      </w:r>
      <w:r w:rsidRPr="001A4547">
        <w:rPr>
          <w:rFonts w:ascii="Arial" w:hAnsi="Arial" w:cs="Arial"/>
        </w:rPr>
        <w:t xml:space="preserve"> per hour, approximately one hour to copy and prepare the PI for mailing to the district manager</w:t>
      </w:r>
      <w:r w:rsidR="008633C3" w:rsidRPr="001A4547">
        <w:rPr>
          <w:rFonts w:ascii="Arial" w:hAnsi="Arial" w:cs="Arial"/>
        </w:rPr>
        <w:t>.</w:t>
      </w:r>
      <w:r w:rsidR="008633C3">
        <w:rPr>
          <w:rFonts w:ascii="Arial" w:hAnsi="Arial" w:cs="Arial"/>
        </w:rPr>
        <w:t xml:space="preserve">  </w:t>
      </w:r>
    </w:p>
    <w:p w:rsidR="000876D0" w:rsidRDefault="000876D0" w:rsidP="00D77EFB">
      <w:pPr>
        <w:pStyle w:val="Default"/>
        <w:rPr>
          <w:rFonts w:ascii="Arial" w:hAnsi="Arial" w:cs="Arial"/>
        </w:rPr>
      </w:pPr>
    </w:p>
    <w:p w:rsidR="00431DAA" w:rsidRPr="00A41D6E" w:rsidRDefault="00431DAA" w:rsidP="00D77EFB">
      <w:pPr>
        <w:pStyle w:val="Default"/>
        <w:rPr>
          <w:rFonts w:ascii="Arial" w:hAnsi="Arial" w:cs="Arial"/>
          <w:u w:val="single"/>
        </w:rPr>
      </w:pPr>
      <w:r w:rsidRPr="00A41D6E">
        <w:rPr>
          <w:rFonts w:ascii="Arial" w:hAnsi="Arial" w:cs="Arial"/>
          <w:u w:val="single"/>
        </w:rPr>
        <w:t>Responses:</w:t>
      </w:r>
    </w:p>
    <w:p w:rsidR="00431DAA" w:rsidRDefault="00431DAA" w:rsidP="00D77EFB">
      <w:pPr>
        <w:pStyle w:val="Default"/>
        <w:rPr>
          <w:rFonts w:ascii="Arial" w:hAnsi="Arial" w:cs="Arial"/>
        </w:rPr>
      </w:pPr>
      <w:r>
        <w:rPr>
          <w:rFonts w:ascii="Arial" w:hAnsi="Arial" w:cs="Arial"/>
        </w:rPr>
        <w:t>262</w:t>
      </w:r>
      <w:r w:rsidRPr="003A6120">
        <w:rPr>
          <w:rFonts w:ascii="Arial" w:hAnsi="Arial" w:cs="Arial"/>
        </w:rPr>
        <w:t xml:space="preserve"> mines x </w:t>
      </w:r>
      <w:r>
        <w:rPr>
          <w:rFonts w:ascii="Arial" w:hAnsi="Arial" w:cs="Arial"/>
        </w:rPr>
        <w:t>30%/year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79 PI</w:t>
      </w:r>
    </w:p>
    <w:p w:rsidR="00431DAA" w:rsidRPr="001A4547" w:rsidRDefault="00431DAA" w:rsidP="00D77EFB">
      <w:pPr>
        <w:pStyle w:val="Default"/>
        <w:rPr>
          <w:rFonts w:ascii="Arial" w:hAnsi="Arial" w:cs="Arial"/>
        </w:rPr>
      </w:pP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u w:val="single"/>
        </w:rPr>
        <w:t xml:space="preserve">Hour Burden: </w:t>
      </w:r>
    </w:p>
    <w:p w:rsidR="000876D0" w:rsidRPr="003A6120" w:rsidRDefault="00F94A34" w:rsidP="003A6120">
      <w:pPr>
        <w:autoSpaceDE w:val="0"/>
        <w:autoSpaceDN w:val="0"/>
        <w:adjustRightInd w:val="0"/>
        <w:rPr>
          <w:rFonts w:ascii="Arial" w:hAnsi="Arial" w:cs="Arial"/>
          <w:color w:val="000000"/>
        </w:rPr>
      </w:pPr>
      <w:r>
        <w:rPr>
          <w:rFonts w:ascii="Arial" w:hAnsi="Arial" w:cs="Arial"/>
          <w:color w:val="000000"/>
        </w:rPr>
        <w:t>79</w:t>
      </w:r>
      <w:r w:rsidRPr="003A6120">
        <w:rPr>
          <w:rFonts w:ascii="Arial" w:hAnsi="Arial" w:cs="Arial"/>
          <w:color w:val="000000"/>
        </w:rPr>
        <w:t xml:space="preserve"> </w:t>
      </w:r>
      <w:r w:rsidR="00431DAA">
        <w:rPr>
          <w:rFonts w:ascii="Arial" w:hAnsi="Arial" w:cs="Arial"/>
          <w:color w:val="000000"/>
        </w:rPr>
        <w:t xml:space="preserve">PI </w:t>
      </w:r>
      <w:r w:rsidR="000876D0" w:rsidRPr="003A6120">
        <w:rPr>
          <w:rFonts w:ascii="Arial" w:hAnsi="Arial" w:cs="Arial"/>
          <w:color w:val="000000"/>
        </w:rPr>
        <w:t>x 3 hours/PI</w:t>
      </w:r>
      <w:r w:rsidR="00431DAA">
        <w:rPr>
          <w:rFonts w:ascii="Arial" w:hAnsi="Arial" w:cs="Arial"/>
          <w:color w:val="000000"/>
        </w:rPr>
        <w:t xml:space="preserve"> (</w:t>
      </w:r>
      <w:r w:rsidR="00431DAA" w:rsidRPr="003A6120">
        <w:rPr>
          <w:rFonts w:ascii="Arial" w:hAnsi="Arial" w:cs="Arial"/>
          <w:color w:val="000000"/>
        </w:rPr>
        <w:t>Development)</w:t>
      </w:r>
      <w:r w:rsidR="00431DAA">
        <w:rPr>
          <w:rFonts w:ascii="Arial" w:hAnsi="Arial" w:cs="Arial"/>
          <w:color w:val="000000"/>
        </w:rPr>
        <w:tab/>
      </w:r>
      <w:r w:rsidR="00A538DE">
        <w:rPr>
          <w:rFonts w:ascii="Arial" w:hAnsi="Arial" w:cs="Arial"/>
          <w:color w:val="000000"/>
        </w:rPr>
        <w:tab/>
      </w:r>
      <w:r w:rsidR="00DC31B8">
        <w:rPr>
          <w:rFonts w:ascii="Arial" w:hAnsi="Arial" w:cs="Arial"/>
          <w:color w:val="000000"/>
        </w:rPr>
        <w:tab/>
      </w:r>
      <w:r w:rsidR="00431DAA">
        <w:rPr>
          <w:rFonts w:ascii="Arial" w:hAnsi="Arial" w:cs="Arial"/>
          <w:color w:val="000000"/>
        </w:rPr>
        <w:tab/>
      </w:r>
      <w:r w:rsidR="000876D0" w:rsidRPr="003A6120">
        <w:rPr>
          <w:rFonts w:ascii="Arial" w:hAnsi="Arial" w:cs="Arial"/>
          <w:color w:val="000000"/>
        </w:rPr>
        <w:t>=</w:t>
      </w:r>
      <w:r w:rsidR="00431DAA">
        <w:rPr>
          <w:rFonts w:ascii="Arial" w:hAnsi="Arial" w:cs="Arial"/>
          <w:color w:val="000000"/>
        </w:rPr>
        <w:tab/>
      </w:r>
      <w:r>
        <w:rPr>
          <w:rFonts w:ascii="Arial" w:hAnsi="Arial" w:cs="Arial"/>
          <w:color w:val="000000"/>
        </w:rPr>
        <w:t>237</w:t>
      </w:r>
      <w:r w:rsidRPr="003A6120">
        <w:rPr>
          <w:rFonts w:ascii="Arial" w:hAnsi="Arial" w:cs="Arial"/>
          <w:color w:val="000000"/>
        </w:rPr>
        <w:t xml:space="preserve"> </w:t>
      </w:r>
      <w:r w:rsidR="000876D0" w:rsidRPr="003A6120">
        <w:rPr>
          <w:rFonts w:ascii="Arial" w:hAnsi="Arial" w:cs="Arial"/>
          <w:color w:val="000000"/>
        </w:rPr>
        <w:t xml:space="preserve">hours </w:t>
      </w:r>
    </w:p>
    <w:p w:rsidR="00431DAA" w:rsidRDefault="00F94A34" w:rsidP="003A6120">
      <w:pPr>
        <w:autoSpaceDE w:val="0"/>
        <w:autoSpaceDN w:val="0"/>
        <w:adjustRightInd w:val="0"/>
        <w:rPr>
          <w:rFonts w:ascii="Arial" w:hAnsi="Arial" w:cs="Arial"/>
          <w:color w:val="000000"/>
        </w:rPr>
      </w:pPr>
      <w:r>
        <w:rPr>
          <w:rFonts w:ascii="Arial" w:hAnsi="Arial" w:cs="Arial"/>
          <w:color w:val="000000"/>
        </w:rPr>
        <w:lastRenderedPageBreak/>
        <w:t>79</w:t>
      </w:r>
      <w:r w:rsidRPr="003A6120">
        <w:rPr>
          <w:rFonts w:ascii="Arial" w:hAnsi="Arial" w:cs="Arial"/>
          <w:color w:val="000000"/>
        </w:rPr>
        <w:t xml:space="preserve"> </w:t>
      </w:r>
      <w:r w:rsidR="00431DAA">
        <w:rPr>
          <w:rFonts w:ascii="Arial" w:hAnsi="Arial" w:cs="Arial"/>
          <w:color w:val="000000"/>
        </w:rPr>
        <w:t xml:space="preserve">PI </w:t>
      </w:r>
      <w:r w:rsidR="000876D0" w:rsidRPr="003A6120">
        <w:rPr>
          <w:rFonts w:ascii="Arial" w:hAnsi="Arial" w:cs="Arial"/>
          <w:color w:val="000000"/>
        </w:rPr>
        <w:t>x 1 hours/PI</w:t>
      </w:r>
      <w:r w:rsidR="00431DAA">
        <w:rPr>
          <w:rFonts w:ascii="Arial" w:hAnsi="Arial" w:cs="Arial"/>
          <w:color w:val="000000"/>
        </w:rPr>
        <w:t xml:space="preserve"> </w:t>
      </w:r>
      <w:r w:rsidR="00431DAA" w:rsidRPr="003A6120">
        <w:rPr>
          <w:rFonts w:ascii="Arial" w:hAnsi="Arial" w:cs="Arial"/>
          <w:color w:val="000000"/>
        </w:rPr>
        <w:t>(Copying and Mailing)</w:t>
      </w:r>
      <w:r w:rsidR="00431DAA">
        <w:rPr>
          <w:rFonts w:ascii="Arial" w:hAnsi="Arial" w:cs="Arial"/>
          <w:color w:val="000000"/>
        </w:rPr>
        <w:tab/>
      </w:r>
      <w:r w:rsidR="00A538DE">
        <w:rPr>
          <w:rFonts w:ascii="Arial" w:hAnsi="Arial" w:cs="Arial"/>
          <w:color w:val="000000"/>
        </w:rPr>
        <w:tab/>
      </w:r>
      <w:r w:rsidR="00DC31B8">
        <w:rPr>
          <w:rFonts w:ascii="Arial" w:hAnsi="Arial" w:cs="Arial"/>
          <w:color w:val="000000"/>
        </w:rPr>
        <w:tab/>
      </w:r>
      <w:r w:rsidR="000876D0" w:rsidRPr="003A6120">
        <w:rPr>
          <w:rFonts w:ascii="Arial" w:hAnsi="Arial" w:cs="Arial"/>
          <w:color w:val="000000"/>
        </w:rPr>
        <w:t>=</w:t>
      </w:r>
      <w:r w:rsidR="00431DAA">
        <w:rPr>
          <w:rFonts w:ascii="Arial" w:hAnsi="Arial" w:cs="Arial"/>
          <w:color w:val="000000"/>
        </w:rPr>
        <w:tab/>
      </w:r>
      <w:r w:rsidR="00431DAA" w:rsidRPr="00A41D6E">
        <w:rPr>
          <w:rFonts w:ascii="Arial" w:hAnsi="Arial" w:cs="Arial"/>
          <w:color w:val="000000"/>
          <w:u w:val="single"/>
        </w:rPr>
        <w:t xml:space="preserve">  </w:t>
      </w:r>
      <w:r w:rsidRPr="00A41D6E">
        <w:rPr>
          <w:rFonts w:ascii="Arial" w:hAnsi="Arial" w:cs="Arial"/>
          <w:color w:val="000000"/>
          <w:u w:val="single"/>
        </w:rPr>
        <w:t>79</w:t>
      </w:r>
      <w:r w:rsidRPr="003A6120">
        <w:rPr>
          <w:rFonts w:ascii="Arial" w:hAnsi="Arial" w:cs="Arial"/>
          <w:color w:val="000000"/>
        </w:rPr>
        <w:t xml:space="preserve"> </w:t>
      </w:r>
      <w:r w:rsidR="000876D0" w:rsidRPr="003A6120">
        <w:rPr>
          <w:rFonts w:ascii="Arial" w:hAnsi="Arial" w:cs="Arial"/>
          <w:color w:val="000000"/>
        </w:rPr>
        <w:t>hours</w:t>
      </w:r>
    </w:p>
    <w:p w:rsidR="000876D0" w:rsidRPr="003A6120" w:rsidRDefault="00431DAA" w:rsidP="003A6120">
      <w:pPr>
        <w:autoSpaceDE w:val="0"/>
        <w:autoSpaceDN w:val="0"/>
        <w:adjustRightInd w:val="0"/>
        <w:rPr>
          <w:rFonts w:ascii="Arial" w:hAnsi="Arial" w:cs="Arial"/>
          <w:color w:val="000000"/>
        </w:rPr>
      </w:pPr>
      <w:r>
        <w:rPr>
          <w:rFonts w:ascii="Arial" w:hAnsi="Arial" w:cs="Arial"/>
          <w:color w:val="000000"/>
        </w:rPr>
        <w:t>Total Hours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0876D0" w:rsidRPr="003A6120">
        <w:rPr>
          <w:rFonts w:ascii="Arial" w:hAnsi="Arial" w:cs="Arial"/>
          <w:color w:val="000000"/>
        </w:rPr>
        <w:t>=</w:t>
      </w:r>
      <w:r>
        <w:rPr>
          <w:rFonts w:ascii="Arial" w:hAnsi="Arial" w:cs="Arial"/>
          <w:color w:val="000000"/>
        </w:rPr>
        <w:tab/>
      </w:r>
      <w:r w:rsidR="00F94A34">
        <w:rPr>
          <w:rFonts w:ascii="Arial" w:hAnsi="Arial" w:cs="Arial"/>
          <w:color w:val="000000"/>
        </w:rPr>
        <w:t>316</w:t>
      </w:r>
      <w:r w:rsidR="00F94A34" w:rsidRPr="003A6120">
        <w:rPr>
          <w:rFonts w:ascii="Arial" w:hAnsi="Arial" w:cs="Arial"/>
          <w:color w:val="000000"/>
        </w:rPr>
        <w:t xml:space="preserve"> </w:t>
      </w:r>
      <w:r w:rsidR="000876D0" w:rsidRPr="003A6120">
        <w:rPr>
          <w:rFonts w:ascii="Arial" w:hAnsi="Arial" w:cs="Arial"/>
          <w:color w:val="000000"/>
        </w:rPr>
        <w:t xml:space="preserve">hours </w:t>
      </w:r>
    </w:p>
    <w:p w:rsidR="000876D0" w:rsidRPr="003A6120" w:rsidRDefault="000876D0" w:rsidP="003A6120">
      <w:pPr>
        <w:autoSpaceDE w:val="0"/>
        <w:autoSpaceDN w:val="0"/>
        <w:adjustRightInd w:val="0"/>
        <w:rPr>
          <w:rFonts w:ascii="Arial" w:hAnsi="Arial" w:cs="Arial"/>
          <w:color w:val="000000"/>
        </w:rPr>
      </w:pPr>
    </w:p>
    <w:p w:rsidR="000876D0" w:rsidRPr="003A6120" w:rsidRDefault="000876D0" w:rsidP="003A6120">
      <w:pPr>
        <w:autoSpaceDE w:val="0"/>
        <w:autoSpaceDN w:val="0"/>
        <w:adjustRightInd w:val="0"/>
        <w:rPr>
          <w:rFonts w:ascii="Arial" w:hAnsi="Arial" w:cs="Arial"/>
          <w:color w:val="000000"/>
          <w:u w:val="single"/>
        </w:rPr>
      </w:pPr>
      <w:r w:rsidRPr="003A6120">
        <w:rPr>
          <w:rFonts w:ascii="Arial" w:hAnsi="Arial" w:cs="Arial"/>
          <w:color w:val="000000"/>
          <w:u w:val="single"/>
        </w:rPr>
        <w:t xml:space="preserve">Hour Burden Cost: </w:t>
      </w:r>
    </w:p>
    <w:p w:rsidR="000876D0" w:rsidRPr="003A6120" w:rsidRDefault="00F94A34" w:rsidP="003A6120">
      <w:pPr>
        <w:autoSpaceDE w:val="0"/>
        <w:autoSpaceDN w:val="0"/>
        <w:adjustRightInd w:val="0"/>
        <w:rPr>
          <w:rFonts w:ascii="Arial" w:hAnsi="Arial" w:cs="Arial"/>
          <w:color w:val="000000"/>
        </w:rPr>
      </w:pPr>
      <w:r>
        <w:rPr>
          <w:rFonts w:ascii="Arial" w:hAnsi="Arial" w:cs="Arial"/>
          <w:color w:val="000000"/>
        </w:rPr>
        <w:t>237</w:t>
      </w:r>
      <w:r w:rsidRPr="003A6120">
        <w:rPr>
          <w:rFonts w:ascii="Arial" w:hAnsi="Arial" w:cs="Arial"/>
          <w:color w:val="000000"/>
        </w:rPr>
        <w:t xml:space="preserve"> </w:t>
      </w:r>
      <w:r w:rsidR="000876D0" w:rsidRPr="003A6120">
        <w:rPr>
          <w:rFonts w:ascii="Arial" w:hAnsi="Arial" w:cs="Arial"/>
          <w:color w:val="000000"/>
        </w:rPr>
        <w:t>hours x $</w:t>
      </w:r>
      <w:r w:rsidR="00C547C7">
        <w:rPr>
          <w:rFonts w:ascii="Arial" w:hAnsi="Arial" w:cs="Arial"/>
          <w:color w:val="000000"/>
        </w:rPr>
        <w:t>10</w:t>
      </w:r>
      <w:r w:rsidR="00E27F58">
        <w:rPr>
          <w:rFonts w:ascii="Arial" w:hAnsi="Arial" w:cs="Arial"/>
          <w:color w:val="000000"/>
        </w:rPr>
        <w:t>2.28</w:t>
      </w:r>
      <w:r w:rsidR="000876D0" w:rsidRPr="003A6120">
        <w:rPr>
          <w:rFonts w:ascii="Arial" w:hAnsi="Arial" w:cs="Arial"/>
          <w:color w:val="000000"/>
        </w:rPr>
        <w:t xml:space="preserve">/hour </w:t>
      </w:r>
      <w:r w:rsidR="00431DAA">
        <w:rPr>
          <w:rFonts w:ascii="Arial" w:hAnsi="Arial" w:cs="Arial"/>
          <w:color w:val="000000"/>
        </w:rPr>
        <w:tab/>
      </w:r>
      <w:r w:rsidR="00431DAA">
        <w:rPr>
          <w:rFonts w:ascii="Arial" w:hAnsi="Arial" w:cs="Arial"/>
          <w:color w:val="000000"/>
        </w:rPr>
        <w:tab/>
      </w:r>
      <w:r w:rsidR="00431DAA">
        <w:rPr>
          <w:rFonts w:ascii="Arial" w:hAnsi="Arial" w:cs="Arial"/>
          <w:color w:val="000000"/>
        </w:rPr>
        <w:tab/>
      </w:r>
      <w:r w:rsidR="00431DAA">
        <w:rPr>
          <w:rFonts w:ascii="Arial" w:hAnsi="Arial" w:cs="Arial"/>
          <w:color w:val="000000"/>
        </w:rPr>
        <w:tab/>
      </w:r>
      <w:r w:rsidR="00431DAA">
        <w:rPr>
          <w:rFonts w:ascii="Arial" w:hAnsi="Arial" w:cs="Arial"/>
          <w:color w:val="000000"/>
        </w:rPr>
        <w:tab/>
      </w:r>
      <w:r w:rsidR="000876D0" w:rsidRPr="003A6120">
        <w:rPr>
          <w:rFonts w:ascii="Arial" w:hAnsi="Arial" w:cs="Arial"/>
          <w:color w:val="000000"/>
        </w:rPr>
        <w:t>=</w:t>
      </w:r>
      <w:r w:rsidR="000876D0" w:rsidRPr="003A6120">
        <w:rPr>
          <w:rFonts w:ascii="Arial" w:hAnsi="Arial" w:cs="Arial"/>
          <w:color w:val="000000"/>
        </w:rPr>
        <w:tab/>
        <w:t>$</w:t>
      </w:r>
      <w:r w:rsidR="00AB7A41">
        <w:rPr>
          <w:rFonts w:ascii="Arial" w:hAnsi="Arial" w:cs="Arial"/>
          <w:color w:val="000000"/>
        </w:rPr>
        <w:t>24,240</w:t>
      </w:r>
    </w:p>
    <w:p w:rsidR="00431DAA" w:rsidRDefault="00F94A34" w:rsidP="003A6120">
      <w:pPr>
        <w:autoSpaceDE w:val="0"/>
        <w:autoSpaceDN w:val="0"/>
        <w:adjustRightInd w:val="0"/>
        <w:rPr>
          <w:rFonts w:ascii="Arial" w:hAnsi="Arial" w:cs="Arial"/>
          <w:color w:val="000000"/>
        </w:rPr>
      </w:pPr>
      <w:r>
        <w:rPr>
          <w:rFonts w:ascii="Arial" w:hAnsi="Arial" w:cs="Arial"/>
          <w:color w:val="000000"/>
        </w:rPr>
        <w:t>79</w:t>
      </w:r>
      <w:r w:rsidRPr="003A6120">
        <w:rPr>
          <w:rFonts w:ascii="Arial" w:hAnsi="Arial" w:cs="Arial"/>
          <w:color w:val="000000"/>
        </w:rPr>
        <w:t xml:space="preserve"> </w:t>
      </w:r>
      <w:r w:rsidR="000876D0" w:rsidRPr="003A6120">
        <w:rPr>
          <w:rFonts w:ascii="Arial" w:hAnsi="Arial" w:cs="Arial"/>
          <w:color w:val="000000"/>
        </w:rPr>
        <w:t>hours x $</w:t>
      </w:r>
      <w:r w:rsidR="00FC2145">
        <w:rPr>
          <w:rFonts w:ascii="Arial" w:hAnsi="Arial" w:cs="Arial"/>
          <w:color w:val="000000"/>
        </w:rPr>
        <w:t>29.</w:t>
      </w:r>
      <w:r w:rsidR="00E27F58">
        <w:rPr>
          <w:rFonts w:ascii="Arial" w:hAnsi="Arial" w:cs="Arial"/>
          <w:color w:val="000000"/>
        </w:rPr>
        <w:t>40</w:t>
      </w:r>
      <w:r w:rsidR="000876D0" w:rsidRPr="003A6120">
        <w:rPr>
          <w:rFonts w:ascii="Arial" w:hAnsi="Arial" w:cs="Arial"/>
          <w:color w:val="000000"/>
        </w:rPr>
        <w:t>/hour</w:t>
      </w:r>
      <w:r w:rsidR="00431DAA">
        <w:rPr>
          <w:rFonts w:ascii="Arial" w:hAnsi="Arial" w:cs="Arial"/>
          <w:color w:val="000000"/>
        </w:rPr>
        <w:tab/>
      </w:r>
      <w:r w:rsidR="00431DAA">
        <w:rPr>
          <w:rFonts w:ascii="Arial" w:hAnsi="Arial" w:cs="Arial"/>
          <w:color w:val="000000"/>
        </w:rPr>
        <w:tab/>
      </w:r>
      <w:r w:rsidR="00431DAA">
        <w:rPr>
          <w:rFonts w:ascii="Arial" w:hAnsi="Arial" w:cs="Arial"/>
          <w:color w:val="000000"/>
        </w:rPr>
        <w:tab/>
      </w:r>
      <w:r w:rsidR="00431DAA">
        <w:rPr>
          <w:rFonts w:ascii="Arial" w:hAnsi="Arial" w:cs="Arial"/>
          <w:color w:val="000000"/>
        </w:rPr>
        <w:tab/>
      </w:r>
      <w:r w:rsidR="00431DAA">
        <w:rPr>
          <w:rFonts w:ascii="Arial" w:hAnsi="Arial" w:cs="Arial"/>
          <w:color w:val="000000"/>
        </w:rPr>
        <w:tab/>
      </w:r>
      <w:r w:rsidR="000876D0" w:rsidRPr="003A6120">
        <w:rPr>
          <w:rFonts w:ascii="Arial" w:hAnsi="Arial" w:cs="Arial"/>
          <w:color w:val="000000"/>
        </w:rPr>
        <w:t>=</w:t>
      </w:r>
      <w:r w:rsidR="000876D0" w:rsidRPr="003A6120">
        <w:rPr>
          <w:rFonts w:ascii="Arial" w:hAnsi="Arial" w:cs="Arial"/>
          <w:color w:val="000000"/>
        </w:rPr>
        <w:tab/>
      </w:r>
      <w:r w:rsidR="000876D0" w:rsidRPr="003A6120">
        <w:rPr>
          <w:rFonts w:ascii="Arial" w:hAnsi="Arial" w:cs="Arial"/>
          <w:color w:val="000000"/>
          <w:u w:val="single"/>
        </w:rPr>
        <w:t xml:space="preserve">$  </w:t>
      </w:r>
      <w:r w:rsidR="00AB7A41">
        <w:rPr>
          <w:rFonts w:ascii="Arial" w:hAnsi="Arial" w:cs="Arial"/>
          <w:color w:val="000000"/>
          <w:u w:val="single"/>
        </w:rPr>
        <w:t>2,323</w:t>
      </w: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Total Hour Burden Cost</w:t>
      </w:r>
      <w:r w:rsidR="00431DAA">
        <w:rPr>
          <w:rFonts w:ascii="Arial" w:hAnsi="Arial" w:cs="Arial"/>
          <w:color w:val="000000"/>
        </w:rPr>
        <w:tab/>
      </w:r>
      <w:r w:rsidR="00431DAA">
        <w:rPr>
          <w:rFonts w:ascii="Arial" w:hAnsi="Arial" w:cs="Arial"/>
          <w:color w:val="000000"/>
        </w:rPr>
        <w:tab/>
      </w:r>
      <w:r w:rsidR="00431DAA">
        <w:rPr>
          <w:rFonts w:ascii="Arial" w:hAnsi="Arial" w:cs="Arial"/>
          <w:color w:val="000000"/>
        </w:rPr>
        <w:tab/>
      </w:r>
      <w:r w:rsidR="00431DAA">
        <w:rPr>
          <w:rFonts w:ascii="Arial" w:hAnsi="Arial" w:cs="Arial"/>
          <w:color w:val="000000"/>
        </w:rPr>
        <w:tab/>
      </w:r>
      <w:r w:rsidR="00431DAA">
        <w:rPr>
          <w:rFonts w:ascii="Arial" w:hAnsi="Arial" w:cs="Arial"/>
          <w:color w:val="000000"/>
        </w:rPr>
        <w:tab/>
      </w:r>
      <w:r w:rsidRPr="003A6120">
        <w:rPr>
          <w:rFonts w:ascii="Arial" w:hAnsi="Arial" w:cs="Arial"/>
          <w:color w:val="000000"/>
        </w:rPr>
        <w:t>=</w:t>
      </w:r>
      <w:r w:rsidRPr="003A6120">
        <w:rPr>
          <w:rFonts w:ascii="Arial" w:hAnsi="Arial" w:cs="Arial"/>
          <w:color w:val="000000"/>
        </w:rPr>
        <w:tab/>
        <w:t>$</w:t>
      </w:r>
      <w:r w:rsidR="00AB7A41">
        <w:rPr>
          <w:rFonts w:ascii="Arial" w:hAnsi="Arial" w:cs="Arial"/>
          <w:color w:val="000000"/>
        </w:rPr>
        <w:t>26,563</w:t>
      </w:r>
    </w:p>
    <w:p w:rsidR="000876D0" w:rsidRDefault="000876D0" w:rsidP="00D56765">
      <w:pPr>
        <w:pStyle w:val="Default"/>
        <w:rPr>
          <w:rFonts w:ascii="Arial" w:hAnsi="Arial" w:cs="Arial"/>
        </w:rPr>
      </w:pPr>
    </w:p>
    <w:p w:rsidR="000876D0" w:rsidRDefault="000876D0" w:rsidP="00D56765">
      <w:pPr>
        <w:pStyle w:val="Default"/>
        <w:rPr>
          <w:rFonts w:ascii="Arial" w:hAnsi="Arial" w:cs="Arial"/>
        </w:rPr>
      </w:pPr>
    </w:p>
    <w:tbl>
      <w:tblPr>
        <w:tblW w:w="0" w:type="auto"/>
        <w:tblInd w:w="93" w:type="dxa"/>
        <w:tblLayout w:type="fixed"/>
        <w:tblLook w:val="04A0" w:firstRow="1" w:lastRow="0" w:firstColumn="1" w:lastColumn="0" w:noHBand="0" w:noVBand="1"/>
      </w:tblPr>
      <w:tblGrid>
        <w:gridCol w:w="2370"/>
        <w:gridCol w:w="2371"/>
        <w:gridCol w:w="2371"/>
        <w:gridCol w:w="2371"/>
      </w:tblGrid>
      <w:tr w:rsidR="009F2D20" w:rsidRPr="009F2D20" w:rsidTr="00A41D6E">
        <w:trPr>
          <w:trHeight w:val="315"/>
        </w:trPr>
        <w:tc>
          <w:tcPr>
            <w:tcW w:w="2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D20" w:rsidRPr="00F35520" w:rsidRDefault="009F2D20" w:rsidP="009F2D20">
            <w:pPr>
              <w:jc w:val="center"/>
              <w:rPr>
                <w:rFonts w:ascii="Book Antiqua" w:hAnsi="Book Antiqua" w:cs="Arial"/>
                <w:b/>
                <w:color w:val="000000"/>
              </w:rPr>
            </w:pPr>
            <w:r w:rsidRPr="00F35520">
              <w:rPr>
                <w:rFonts w:ascii="Book Antiqua" w:hAnsi="Book Antiqua" w:cs="Arial"/>
                <w:b/>
                <w:color w:val="000000"/>
              </w:rPr>
              <w:t>30 CFR Section</w:t>
            </w:r>
          </w:p>
        </w:tc>
        <w:tc>
          <w:tcPr>
            <w:tcW w:w="2371" w:type="dxa"/>
            <w:tcBorders>
              <w:top w:val="single" w:sz="4" w:space="0" w:color="auto"/>
              <w:left w:val="nil"/>
              <w:bottom w:val="single" w:sz="4" w:space="0" w:color="auto"/>
              <w:right w:val="single" w:sz="4" w:space="0" w:color="auto"/>
            </w:tcBorders>
            <w:shd w:val="clear" w:color="auto" w:fill="auto"/>
            <w:noWrap/>
            <w:vAlign w:val="center"/>
            <w:hideMark/>
          </w:tcPr>
          <w:p w:rsidR="009F2D20" w:rsidRPr="00F35520" w:rsidRDefault="009F2D20" w:rsidP="009F2D20">
            <w:pPr>
              <w:jc w:val="center"/>
              <w:rPr>
                <w:rFonts w:ascii="Book Antiqua" w:hAnsi="Book Antiqua" w:cs="Arial"/>
                <w:b/>
                <w:color w:val="000000"/>
              </w:rPr>
            </w:pPr>
            <w:r w:rsidRPr="00F35520">
              <w:rPr>
                <w:rFonts w:ascii="Book Antiqua" w:hAnsi="Book Antiqua" w:cs="Arial"/>
                <w:b/>
                <w:color w:val="000000"/>
              </w:rPr>
              <w:t>Responses</w:t>
            </w:r>
          </w:p>
        </w:tc>
        <w:tc>
          <w:tcPr>
            <w:tcW w:w="2371" w:type="dxa"/>
            <w:tcBorders>
              <w:top w:val="single" w:sz="4" w:space="0" w:color="auto"/>
              <w:left w:val="nil"/>
              <w:bottom w:val="single" w:sz="4" w:space="0" w:color="auto"/>
              <w:right w:val="single" w:sz="4" w:space="0" w:color="auto"/>
            </w:tcBorders>
            <w:shd w:val="clear" w:color="auto" w:fill="auto"/>
            <w:noWrap/>
            <w:vAlign w:val="center"/>
            <w:hideMark/>
          </w:tcPr>
          <w:p w:rsidR="009F2D20" w:rsidRPr="00F35520" w:rsidRDefault="009F2D20" w:rsidP="009F2D20">
            <w:pPr>
              <w:jc w:val="center"/>
              <w:rPr>
                <w:rFonts w:ascii="Book Antiqua" w:hAnsi="Book Antiqua" w:cs="Arial"/>
                <w:b/>
                <w:color w:val="000000"/>
              </w:rPr>
            </w:pPr>
            <w:r w:rsidRPr="00F35520">
              <w:rPr>
                <w:rFonts w:ascii="Book Antiqua" w:hAnsi="Book Antiqua" w:cs="Arial"/>
                <w:b/>
                <w:color w:val="000000"/>
              </w:rPr>
              <w:t>Burden Hours</w:t>
            </w:r>
          </w:p>
        </w:tc>
        <w:tc>
          <w:tcPr>
            <w:tcW w:w="2371" w:type="dxa"/>
            <w:tcBorders>
              <w:top w:val="single" w:sz="4" w:space="0" w:color="auto"/>
              <w:left w:val="nil"/>
              <w:bottom w:val="single" w:sz="4" w:space="0" w:color="auto"/>
              <w:right w:val="single" w:sz="4" w:space="0" w:color="auto"/>
            </w:tcBorders>
            <w:shd w:val="clear" w:color="auto" w:fill="auto"/>
            <w:noWrap/>
            <w:vAlign w:val="center"/>
            <w:hideMark/>
          </w:tcPr>
          <w:p w:rsidR="009F2D20" w:rsidRPr="00F35520" w:rsidRDefault="009F2D20" w:rsidP="009F2D20">
            <w:pPr>
              <w:jc w:val="center"/>
              <w:rPr>
                <w:rFonts w:ascii="Book Antiqua" w:hAnsi="Book Antiqua" w:cs="Arial"/>
                <w:b/>
                <w:color w:val="000000"/>
              </w:rPr>
            </w:pPr>
            <w:r w:rsidRPr="00F35520">
              <w:rPr>
                <w:rFonts w:ascii="Book Antiqua" w:hAnsi="Book Antiqua" w:cs="Arial"/>
                <w:b/>
                <w:color w:val="000000"/>
              </w:rPr>
              <w:t>Burden Hour Cost</w:t>
            </w:r>
          </w:p>
        </w:tc>
      </w:tr>
      <w:tr w:rsidR="00AB7A41" w:rsidRPr="009F2D20" w:rsidTr="00A41D6E">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B7A41" w:rsidRPr="009F2D20" w:rsidRDefault="00AB7A41" w:rsidP="009F2D20">
            <w:pPr>
              <w:rPr>
                <w:rFonts w:ascii="Book Antiqua" w:hAnsi="Book Antiqua" w:cs="Arial"/>
                <w:color w:val="000000"/>
              </w:rPr>
            </w:pPr>
            <w:r w:rsidRPr="009F2D20">
              <w:rPr>
                <w:rFonts w:ascii="Book Antiqua" w:hAnsi="Book Antiqua" w:cs="Arial"/>
                <w:color w:val="000000"/>
              </w:rPr>
              <w:t>75.1100-3</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25,280</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843</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 xml:space="preserve">$35,828 </w:t>
            </w:r>
          </w:p>
        </w:tc>
      </w:tr>
      <w:tr w:rsidR="00AB7A41" w:rsidRPr="009F2D20" w:rsidTr="00A41D6E">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B7A41" w:rsidRPr="009F2D20" w:rsidRDefault="00AB7A41" w:rsidP="009F2D20">
            <w:pPr>
              <w:rPr>
                <w:rFonts w:ascii="Book Antiqua" w:hAnsi="Book Antiqua" w:cs="Arial"/>
                <w:color w:val="000000"/>
              </w:rPr>
            </w:pPr>
            <w:r w:rsidRPr="009F2D20">
              <w:rPr>
                <w:rFonts w:ascii="Book Antiqua" w:hAnsi="Book Antiqua" w:cs="Arial"/>
                <w:color w:val="000000"/>
              </w:rPr>
              <w:t>75.1103-5(a)(2)(ii)</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2,844</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237</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 xml:space="preserve">$17,939 </w:t>
            </w:r>
          </w:p>
        </w:tc>
      </w:tr>
      <w:tr w:rsidR="00AB7A41" w:rsidRPr="009F2D20" w:rsidTr="00A41D6E">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B7A41" w:rsidRPr="009F2D20" w:rsidRDefault="00AB7A41" w:rsidP="009F2D20">
            <w:pPr>
              <w:rPr>
                <w:rFonts w:ascii="Book Antiqua" w:hAnsi="Book Antiqua" w:cs="Arial"/>
                <w:color w:val="000000"/>
              </w:rPr>
            </w:pPr>
            <w:r w:rsidRPr="009F2D20">
              <w:rPr>
                <w:rFonts w:ascii="Book Antiqua" w:hAnsi="Book Antiqua" w:cs="Arial"/>
                <w:color w:val="000000"/>
              </w:rPr>
              <w:t>75.1103-8</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49,296</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14,789</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 xml:space="preserve">$1,512,619 </w:t>
            </w:r>
          </w:p>
        </w:tc>
      </w:tr>
      <w:tr w:rsidR="00AB7A41" w:rsidRPr="009F2D20" w:rsidTr="00A41D6E">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B7A41" w:rsidRPr="009F2D20" w:rsidRDefault="00AB7A41" w:rsidP="009F2D20">
            <w:pPr>
              <w:rPr>
                <w:rFonts w:ascii="Book Antiqua" w:hAnsi="Book Antiqua" w:cs="Arial"/>
                <w:color w:val="000000"/>
              </w:rPr>
            </w:pPr>
            <w:r w:rsidRPr="009F2D20">
              <w:rPr>
                <w:rFonts w:ascii="Book Antiqua" w:hAnsi="Book Antiqua" w:cs="Arial"/>
                <w:color w:val="000000"/>
              </w:rPr>
              <w:t>75.1103-8(c)</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50,160</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836</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 xml:space="preserve">$85,506 </w:t>
            </w:r>
          </w:p>
        </w:tc>
      </w:tr>
      <w:tr w:rsidR="00AB7A41" w:rsidRPr="009F2D20" w:rsidTr="00A41D6E">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B7A41" w:rsidRPr="009F2D20" w:rsidRDefault="00AB7A41" w:rsidP="009F2D20">
            <w:pPr>
              <w:rPr>
                <w:rFonts w:ascii="Book Antiqua" w:hAnsi="Book Antiqua" w:cs="Arial"/>
                <w:color w:val="000000"/>
              </w:rPr>
            </w:pPr>
            <w:r w:rsidRPr="009F2D20">
              <w:rPr>
                <w:rFonts w:ascii="Book Antiqua" w:hAnsi="Book Antiqua" w:cs="Arial"/>
                <w:color w:val="000000"/>
              </w:rPr>
              <w:t>75.1103-11</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15,720</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7,860</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 xml:space="preserve">$803,921 </w:t>
            </w:r>
          </w:p>
        </w:tc>
      </w:tr>
      <w:tr w:rsidR="00AB7A41" w:rsidRPr="009F2D20" w:rsidTr="00A41D6E">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B7A41" w:rsidRPr="009F2D20" w:rsidRDefault="00AB7A41" w:rsidP="009F2D20">
            <w:pPr>
              <w:rPr>
                <w:rFonts w:ascii="Book Antiqua" w:hAnsi="Book Antiqua" w:cs="Arial"/>
                <w:color w:val="000000"/>
              </w:rPr>
            </w:pPr>
            <w:r w:rsidRPr="009F2D20">
              <w:rPr>
                <w:rFonts w:ascii="Book Antiqua" w:hAnsi="Book Antiqua" w:cs="Arial"/>
                <w:color w:val="000000"/>
              </w:rPr>
              <w:t>75.1501(a)(3)</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1,048</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35</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 xml:space="preserve">$3,580 </w:t>
            </w:r>
          </w:p>
        </w:tc>
      </w:tr>
      <w:tr w:rsidR="00AB7A41" w:rsidRPr="009F2D20" w:rsidTr="00A41D6E">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B7A41" w:rsidRPr="009F2D20" w:rsidRDefault="00AB7A41" w:rsidP="009F2D20">
            <w:pPr>
              <w:rPr>
                <w:rFonts w:ascii="Book Antiqua" w:hAnsi="Book Antiqua" w:cs="Arial"/>
                <w:color w:val="000000"/>
              </w:rPr>
            </w:pPr>
            <w:r w:rsidRPr="009F2D20">
              <w:rPr>
                <w:rFonts w:ascii="Book Antiqua" w:hAnsi="Book Antiqua" w:cs="Arial"/>
                <w:color w:val="000000"/>
              </w:rPr>
              <w:t>75.1502</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79</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316</w:t>
            </w:r>
          </w:p>
        </w:tc>
        <w:tc>
          <w:tcPr>
            <w:tcW w:w="2371" w:type="dxa"/>
            <w:tcBorders>
              <w:top w:val="nil"/>
              <w:left w:val="nil"/>
              <w:bottom w:val="single" w:sz="4" w:space="0" w:color="auto"/>
              <w:right w:val="single" w:sz="4" w:space="0" w:color="auto"/>
            </w:tcBorders>
            <w:shd w:val="clear" w:color="auto" w:fill="auto"/>
            <w:noWrap/>
            <w:hideMark/>
          </w:tcPr>
          <w:p w:rsidR="00AB7A41" w:rsidRPr="009F2D20" w:rsidRDefault="00AB7A41" w:rsidP="009F2D20">
            <w:pPr>
              <w:jc w:val="right"/>
              <w:rPr>
                <w:rFonts w:ascii="Book Antiqua" w:hAnsi="Book Antiqua" w:cs="Arial"/>
                <w:color w:val="000000"/>
              </w:rPr>
            </w:pPr>
            <w:r w:rsidRPr="002A42BC">
              <w:t xml:space="preserve">$26,563 </w:t>
            </w:r>
          </w:p>
        </w:tc>
      </w:tr>
      <w:tr w:rsidR="009F2D20" w:rsidRPr="009F2D20" w:rsidTr="00CA168A">
        <w:trPr>
          <w:trHeight w:val="152"/>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9F2D20" w:rsidRPr="009F2D20" w:rsidRDefault="009F2D20" w:rsidP="009F2D20">
            <w:pPr>
              <w:rPr>
                <w:rFonts w:ascii="Book Antiqua" w:hAnsi="Book Antiqua" w:cs="Arial"/>
                <w:color w:val="000000"/>
              </w:rPr>
            </w:pPr>
            <w:r w:rsidRPr="009F2D20">
              <w:rPr>
                <w:rFonts w:ascii="Book Antiqua" w:hAnsi="Book Antiqua" w:cs="Arial"/>
                <w:color w:val="000000"/>
              </w:rPr>
              <w:t> </w:t>
            </w:r>
          </w:p>
        </w:tc>
        <w:tc>
          <w:tcPr>
            <w:tcW w:w="2371" w:type="dxa"/>
            <w:tcBorders>
              <w:top w:val="nil"/>
              <w:left w:val="nil"/>
              <w:bottom w:val="single" w:sz="4" w:space="0" w:color="auto"/>
              <w:right w:val="single" w:sz="4" w:space="0" w:color="auto"/>
            </w:tcBorders>
            <w:shd w:val="clear" w:color="auto" w:fill="auto"/>
            <w:noWrap/>
            <w:vAlign w:val="center"/>
            <w:hideMark/>
          </w:tcPr>
          <w:p w:rsidR="009F2D20" w:rsidRPr="009F2D20" w:rsidRDefault="009F2D20" w:rsidP="009F2D20">
            <w:pPr>
              <w:jc w:val="right"/>
              <w:rPr>
                <w:rFonts w:ascii="Book Antiqua" w:hAnsi="Book Antiqua" w:cs="Arial"/>
                <w:color w:val="000000"/>
              </w:rPr>
            </w:pPr>
            <w:r w:rsidRPr="009F2D20">
              <w:rPr>
                <w:rFonts w:ascii="Book Antiqua" w:hAnsi="Book Antiqua" w:cs="Arial"/>
                <w:color w:val="000000"/>
              </w:rPr>
              <w:t> </w:t>
            </w:r>
          </w:p>
        </w:tc>
        <w:tc>
          <w:tcPr>
            <w:tcW w:w="2371" w:type="dxa"/>
            <w:tcBorders>
              <w:top w:val="nil"/>
              <w:left w:val="nil"/>
              <w:bottom w:val="single" w:sz="4" w:space="0" w:color="auto"/>
              <w:right w:val="single" w:sz="4" w:space="0" w:color="auto"/>
            </w:tcBorders>
            <w:shd w:val="clear" w:color="auto" w:fill="auto"/>
            <w:noWrap/>
            <w:vAlign w:val="center"/>
            <w:hideMark/>
          </w:tcPr>
          <w:p w:rsidR="009F2D20" w:rsidRPr="009F2D20" w:rsidRDefault="009F2D20" w:rsidP="009F2D20">
            <w:pPr>
              <w:jc w:val="right"/>
              <w:rPr>
                <w:rFonts w:ascii="Book Antiqua" w:hAnsi="Book Antiqua" w:cs="Arial"/>
                <w:color w:val="000000"/>
              </w:rPr>
            </w:pPr>
            <w:r w:rsidRPr="009F2D20">
              <w:rPr>
                <w:rFonts w:ascii="Book Antiqua" w:hAnsi="Book Antiqua" w:cs="Arial"/>
                <w:color w:val="000000"/>
              </w:rPr>
              <w:t> </w:t>
            </w:r>
          </w:p>
        </w:tc>
        <w:tc>
          <w:tcPr>
            <w:tcW w:w="2371" w:type="dxa"/>
            <w:tcBorders>
              <w:top w:val="nil"/>
              <w:left w:val="nil"/>
              <w:bottom w:val="single" w:sz="4" w:space="0" w:color="auto"/>
              <w:right w:val="single" w:sz="4" w:space="0" w:color="auto"/>
            </w:tcBorders>
            <w:shd w:val="clear" w:color="auto" w:fill="auto"/>
            <w:noWrap/>
            <w:vAlign w:val="center"/>
            <w:hideMark/>
          </w:tcPr>
          <w:p w:rsidR="009F2D20" w:rsidRPr="009F2D20" w:rsidRDefault="009F2D20" w:rsidP="009F2D20">
            <w:pPr>
              <w:jc w:val="right"/>
              <w:rPr>
                <w:rFonts w:ascii="Book Antiqua" w:hAnsi="Book Antiqua" w:cs="Arial"/>
                <w:color w:val="000000"/>
              </w:rPr>
            </w:pPr>
            <w:r w:rsidRPr="009F2D20">
              <w:rPr>
                <w:rFonts w:ascii="Book Antiqua" w:hAnsi="Book Antiqua" w:cs="Arial"/>
                <w:color w:val="000000"/>
              </w:rPr>
              <w:t> </w:t>
            </w:r>
          </w:p>
        </w:tc>
      </w:tr>
      <w:tr w:rsidR="00AB7A41" w:rsidRPr="009F2D20" w:rsidTr="00A41D6E">
        <w:trPr>
          <w:trHeight w:val="31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B7A41" w:rsidRPr="00610492" w:rsidRDefault="00AB7A41" w:rsidP="009F2D20">
            <w:pPr>
              <w:jc w:val="center"/>
              <w:rPr>
                <w:rFonts w:ascii="Book Antiqua" w:hAnsi="Book Antiqua" w:cs="Arial"/>
                <w:b/>
                <w:color w:val="000000"/>
              </w:rPr>
            </w:pPr>
            <w:r w:rsidRPr="00610492">
              <w:rPr>
                <w:rFonts w:ascii="Book Antiqua" w:hAnsi="Book Antiqua" w:cs="Arial"/>
                <w:b/>
                <w:color w:val="000000"/>
              </w:rPr>
              <w:t>Total</w:t>
            </w:r>
          </w:p>
        </w:tc>
        <w:tc>
          <w:tcPr>
            <w:tcW w:w="2371" w:type="dxa"/>
            <w:tcBorders>
              <w:top w:val="nil"/>
              <w:left w:val="nil"/>
              <w:bottom w:val="single" w:sz="4" w:space="0" w:color="auto"/>
              <w:right w:val="single" w:sz="4" w:space="0" w:color="auto"/>
            </w:tcBorders>
            <w:shd w:val="clear" w:color="auto" w:fill="auto"/>
            <w:noWrap/>
            <w:hideMark/>
          </w:tcPr>
          <w:p w:rsidR="00AB7A41" w:rsidRPr="00610492" w:rsidRDefault="00AB7A41" w:rsidP="009F2D20">
            <w:pPr>
              <w:jc w:val="right"/>
              <w:rPr>
                <w:rFonts w:ascii="Book Antiqua" w:hAnsi="Book Antiqua" w:cs="Arial"/>
                <w:b/>
                <w:color w:val="000000"/>
              </w:rPr>
            </w:pPr>
            <w:r w:rsidRPr="00610492">
              <w:rPr>
                <w:b/>
              </w:rPr>
              <w:t>144,427</w:t>
            </w:r>
          </w:p>
        </w:tc>
        <w:tc>
          <w:tcPr>
            <w:tcW w:w="2371" w:type="dxa"/>
            <w:tcBorders>
              <w:top w:val="nil"/>
              <w:left w:val="nil"/>
              <w:bottom w:val="single" w:sz="4" w:space="0" w:color="auto"/>
              <w:right w:val="single" w:sz="4" w:space="0" w:color="auto"/>
            </w:tcBorders>
            <w:shd w:val="clear" w:color="auto" w:fill="auto"/>
            <w:noWrap/>
            <w:hideMark/>
          </w:tcPr>
          <w:p w:rsidR="00AB7A41" w:rsidRPr="00610492" w:rsidRDefault="00AB7A41" w:rsidP="009F2D20">
            <w:pPr>
              <w:jc w:val="right"/>
              <w:rPr>
                <w:rFonts w:ascii="Book Antiqua" w:hAnsi="Book Antiqua" w:cs="Arial"/>
                <w:b/>
                <w:color w:val="000000"/>
              </w:rPr>
            </w:pPr>
            <w:r w:rsidRPr="00610492">
              <w:rPr>
                <w:b/>
              </w:rPr>
              <w:t>24,916</w:t>
            </w:r>
          </w:p>
        </w:tc>
        <w:tc>
          <w:tcPr>
            <w:tcW w:w="2371" w:type="dxa"/>
            <w:tcBorders>
              <w:top w:val="nil"/>
              <w:left w:val="nil"/>
              <w:bottom w:val="single" w:sz="4" w:space="0" w:color="auto"/>
              <w:right w:val="single" w:sz="4" w:space="0" w:color="auto"/>
            </w:tcBorders>
            <w:shd w:val="clear" w:color="auto" w:fill="auto"/>
            <w:noWrap/>
            <w:hideMark/>
          </w:tcPr>
          <w:p w:rsidR="00AB7A41" w:rsidRPr="00610492" w:rsidRDefault="00AB7A41" w:rsidP="009F2D20">
            <w:pPr>
              <w:jc w:val="right"/>
              <w:rPr>
                <w:rFonts w:ascii="Book Antiqua" w:hAnsi="Book Antiqua" w:cs="Arial"/>
                <w:b/>
                <w:color w:val="000000"/>
              </w:rPr>
            </w:pPr>
            <w:r w:rsidRPr="00610492">
              <w:rPr>
                <w:b/>
              </w:rPr>
              <w:t xml:space="preserve">$2,485,956 </w:t>
            </w:r>
          </w:p>
        </w:tc>
      </w:tr>
    </w:tbl>
    <w:p w:rsidR="009F2D20" w:rsidRDefault="009F2D20" w:rsidP="00D56765">
      <w:pPr>
        <w:pStyle w:val="Default"/>
        <w:rPr>
          <w:rFonts w:ascii="Arial" w:hAnsi="Arial" w:cs="Arial"/>
        </w:rPr>
      </w:pPr>
    </w:p>
    <w:p w:rsidR="000876D0" w:rsidRPr="001A4547" w:rsidRDefault="000876D0" w:rsidP="00D56765">
      <w:pPr>
        <w:pStyle w:val="Default"/>
        <w:rPr>
          <w:rFonts w:ascii="Arial" w:hAnsi="Arial" w:cs="Arial"/>
        </w:rPr>
      </w:pPr>
    </w:p>
    <w:p w:rsidR="000876D0" w:rsidRPr="001A4547" w:rsidRDefault="000876D0" w:rsidP="00D56765">
      <w:pPr>
        <w:pStyle w:val="Default"/>
        <w:rPr>
          <w:rFonts w:ascii="Arial" w:hAnsi="Arial" w:cs="Arial"/>
          <w:b/>
          <w:bCs/>
        </w:rPr>
      </w:pPr>
      <w:r w:rsidRPr="001A4547">
        <w:rPr>
          <w:rFonts w:ascii="Arial" w:hAnsi="Arial" w:cs="Arial"/>
          <w:b/>
          <w:bCs/>
        </w:rPr>
        <w:t>13. Provide an estimate of the total annual cost burden to respondents or recordkeepers resulting from the collection of information</w:t>
      </w:r>
      <w:r w:rsidR="008633C3" w:rsidRPr="001A4547">
        <w:rPr>
          <w:rFonts w:ascii="Arial" w:hAnsi="Arial" w:cs="Arial"/>
          <w:b/>
          <w:bCs/>
        </w:rPr>
        <w:t xml:space="preserve">.  </w:t>
      </w:r>
      <w:r w:rsidRPr="001A4547">
        <w:rPr>
          <w:rFonts w:ascii="Arial" w:hAnsi="Arial" w:cs="Arial"/>
          <w:b/>
          <w:bCs/>
        </w:rPr>
        <w:t xml:space="preserve">(Do not include the cost of any hour burden </w:t>
      </w:r>
      <w:r w:rsidR="00B67177">
        <w:rPr>
          <w:rFonts w:ascii="Arial" w:hAnsi="Arial" w:cs="Arial"/>
          <w:b/>
          <w:bCs/>
        </w:rPr>
        <w:t>already reflected on the burden worksheet</w:t>
      </w:r>
      <w:r w:rsidRPr="001A4547">
        <w:rPr>
          <w:rFonts w:ascii="Arial" w:hAnsi="Arial" w:cs="Arial"/>
          <w:b/>
          <w:bCs/>
        </w:rPr>
        <w:t xml:space="preserve">). </w:t>
      </w:r>
    </w:p>
    <w:p w:rsidR="000876D0" w:rsidRPr="001A4547" w:rsidRDefault="000876D0" w:rsidP="00D56765">
      <w:pPr>
        <w:pStyle w:val="Default"/>
        <w:rPr>
          <w:rFonts w:ascii="Arial" w:hAnsi="Arial" w:cs="Arial"/>
        </w:rPr>
      </w:pPr>
    </w:p>
    <w:p w:rsidR="000876D0" w:rsidRPr="001A4547" w:rsidRDefault="000876D0" w:rsidP="00D56765">
      <w:pPr>
        <w:pStyle w:val="Default"/>
        <w:rPr>
          <w:rFonts w:ascii="Arial" w:hAnsi="Arial" w:cs="Arial"/>
          <w:b/>
          <w:bCs/>
        </w:rPr>
      </w:pPr>
      <w:r w:rsidRPr="001A4547">
        <w:rPr>
          <w:rFonts w:ascii="Arial" w:hAnsi="Arial" w:cs="Arial"/>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w:t>
      </w:r>
      <w:r w:rsidRPr="001A4547">
        <w:rPr>
          <w:rFonts w:ascii="Arial" w:hAnsi="Arial" w:cs="Arial"/>
        </w:rPr>
        <w:t xml:space="preserve">. </w:t>
      </w:r>
      <w:r w:rsidRPr="001A4547">
        <w:rPr>
          <w:rFonts w:ascii="Arial" w:hAnsi="Arial" w:cs="Arial"/>
          <w:b/>
          <w:bCs/>
        </w:rPr>
        <w:t xml:space="preserve">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0876D0" w:rsidRPr="001A4547" w:rsidRDefault="000876D0" w:rsidP="00D56765">
      <w:pPr>
        <w:pStyle w:val="Default"/>
        <w:rPr>
          <w:rFonts w:ascii="Arial" w:hAnsi="Arial" w:cs="Arial"/>
        </w:rPr>
      </w:pPr>
    </w:p>
    <w:p w:rsidR="000876D0" w:rsidRPr="001A4547" w:rsidRDefault="000876D0" w:rsidP="00740E86">
      <w:pPr>
        <w:pStyle w:val="Default"/>
        <w:rPr>
          <w:rFonts w:ascii="Arial" w:hAnsi="Arial" w:cs="Arial"/>
        </w:rPr>
      </w:pPr>
      <w:r w:rsidRPr="001A4547">
        <w:rPr>
          <w:rFonts w:ascii="Arial" w:hAnsi="Arial" w:cs="Arial"/>
          <w:b/>
          <w:bCs/>
        </w:rPr>
        <w:t>If cost estimates are expected to vary widely, agencies should present ranges of cost burdens and explain the reasons for the variance</w:t>
      </w:r>
      <w:r w:rsidRPr="001A4547">
        <w:rPr>
          <w:rFonts w:ascii="Arial" w:hAnsi="Arial" w:cs="Arial"/>
        </w:rPr>
        <w:t xml:space="preserve">. </w:t>
      </w:r>
      <w:r w:rsidRPr="001A4547">
        <w:rPr>
          <w:rFonts w:ascii="Arial" w:hAnsi="Arial" w:cs="Arial"/>
          <w:b/>
          <w:bCs/>
        </w:rPr>
        <w:t xml:space="preserve">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w:t>
      </w:r>
      <w:r w:rsidRPr="001A4547">
        <w:rPr>
          <w:rFonts w:ascii="Arial" w:hAnsi="Arial" w:cs="Arial"/>
          <w:b/>
          <w:bCs/>
        </w:rPr>
        <w:lastRenderedPageBreak/>
        <w:t xml:space="preserve">analysis associated with the rulemaking containing the information collection, as appropriate. </w:t>
      </w:r>
    </w:p>
    <w:p w:rsidR="000876D0" w:rsidRPr="001A4547" w:rsidRDefault="000876D0" w:rsidP="00D56765">
      <w:pPr>
        <w:pStyle w:val="Default"/>
        <w:rPr>
          <w:rFonts w:ascii="Arial" w:hAnsi="Arial" w:cs="Arial"/>
          <w:b/>
          <w:bCs/>
        </w:rPr>
      </w:pPr>
      <w:r w:rsidRPr="001A4547">
        <w:rPr>
          <w:rFonts w:ascii="Arial" w:hAnsi="Arial" w:cs="Arial"/>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0876D0" w:rsidRPr="001A4547" w:rsidRDefault="000876D0" w:rsidP="00D56765">
      <w:pPr>
        <w:pStyle w:val="Default"/>
        <w:rPr>
          <w:rFonts w:ascii="Arial" w:hAnsi="Arial" w:cs="Arial"/>
        </w:rPr>
      </w:pPr>
    </w:p>
    <w:p w:rsidR="000876D0" w:rsidRPr="001A4547" w:rsidRDefault="000876D0" w:rsidP="00D56765">
      <w:pPr>
        <w:pStyle w:val="Default"/>
        <w:rPr>
          <w:rFonts w:ascii="Arial" w:hAnsi="Arial" w:cs="Arial"/>
        </w:rPr>
      </w:pPr>
      <w:r w:rsidRPr="001A4547">
        <w:rPr>
          <w:rFonts w:ascii="Arial" w:hAnsi="Arial" w:cs="Arial"/>
        </w:rPr>
        <w:t>30 CFR 75.1502 - Mine Emergency Evacuation and Firefighting Program of Instruction</w:t>
      </w:r>
      <w:r w:rsidR="009D4AF6">
        <w:rPr>
          <w:rFonts w:ascii="Arial" w:hAnsi="Arial" w:cs="Arial"/>
        </w:rPr>
        <w:t>.</w:t>
      </w:r>
      <w:r w:rsidRPr="001A4547">
        <w:rPr>
          <w:rFonts w:ascii="Arial" w:hAnsi="Arial" w:cs="Arial"/>
        </w:rPr>
        <w:t xml:space="preserve"> </w:t>
      </w:r>
    </w:p>
    <w:p w:rsidR="000876D0" w:rsidRDefault="000876D0" w:rsidP="00D56765">
      <w:pPr>
        <w:pStyle w:val="Default"/>
        <w:rPr>
          <w:rFonts w:ascii="Arial" w:hAnsi="Arial" w:cs="Arial"/>
        </w:rPr>
      </w:pPr>
      <w:r w:rsidRPr="001A4547">
        <w:rPr>
          <w:rFonts w:ascii="Arial" w:hAnsi="Arial" w:cs="Arial"/>
        </w:rPr>
        <w:t xml:space="preserve">Approved mine emergency evacuation and firefighting programs of instruction (PI) should not require regular updates and approvals since these programs should generally be applicable for extended periods. New mines will require the development of mine emergency evacuation and firefighting PI and the submission of these programs to the district manager for approval. Considering an estimated average underground coal mine life of four to five years, MSHA believes that approximately 30% of the underground coal mines will develop and submit a mine emergency evacuation and firefighting PI to the district manager for approval annually. This includes a limited number of revisions to existing PI. </w:t>
      </w:r>
    </w:p>
    <w:p w:rsidR="00A67BDF" w:rsidRPr="001A4547" w:rsidRDefault="00A67BDF" w:rsidP="00D56765">
      <w:pPr>
        <w:pStyle w:val="Default"/>
        <w:rPr>
          <w:rFonts w:ascii="Arial" w:hAnsi="Arial" w:cs="Arial"/>
        </w:rPr>
      </w:pPr>
    </w:p>
    <w:p w:rsidR="000876D0" w:rsidRPr="001A4547" w:rsidRDefault="000876D0" w:rsidP="00D56765">
      <w:pPr>
        <w:pStyle w:val="Default"/>
        <w:rPr>
          <w:rFonts w:ascii="Arial" w:hAnsi="Arial" w:cs="Arial"/>
        </w:rPr>
      </w:pPr>
      <w:r w:rsidRPr="001A4547">
        <w:rPr>
          <w:rFonts w:ascii="Arial" w:hAnsi="Arial" w:cs="Arial"/>
        </w:rPr>
        <w:t>The average mine emergency evacuation and firefighting PI is estimated to be approximately eight pages in length.</w:t>
      </w:r>
      <w:r w:rsidR="00F35520">
        <w:rPr>
          <w:rFonts w:ascii="Arial" w:hAnsi="Arial" w:cs="Arial"/>
        </w:rPr>
        <w:t xml:space="preserve"> </w:t>
      </w:r>
      <w:r w:rsidRPr="001A4547">
        <w:rPr>
          <w:rFonts w:ascii="Arial" w:hAnsi="Arial" w:cs="Arial"/>
        </w:rPr>
        <w:t xml:space="preserve"> Copying costs are estimated at $0.15 per page and postage and handling is estimated at $3.00 per PI</w:t>
      </w:r>
      <w:r w:rsidR="008633C3" w:rsidRPr="001A4547">
        <w:rPr>
          <w:rFonts w:ascii="Arial" w:hAnsi="Arial" w:cs="Arial"/>
        </w:rPr>
        <w:t>.</w:t>
      </w:r>
      <w:r w:rsidR="008633C3">
        <w:rPr>
          <w:rFonts w:ascii="Arial" w:hAnsi="Arial" w:cs="Arial"/>
        </w:rPr>
        <w:t xml:space="preserve">  </w:t>
      </w:r>
    </w:p>
    <w:p w:rsidR="00DF2EBC" w:rsidRDefault="00DF2EBC" w:rsidP="00D56765">
      <w:pPr>
        <w:pStyle w:val="Default"/>
        <w:rPr>
          <w:rFonts w:ascii="Arial" w:hAnsi="Arial" w:cs="Arial"/>
        </w:rPr>
      </w:pPr>
    </w:p>
    <w:p w:rsidR="000876D0" w:rsidRPr="001A4547" w:rsidRDefault="000876D0" w:rsidP="00D56765">
      <w:pPr>
        <w:pStyle w:val="Default"/>
        <w:rPr>
          <w:rFonts w:ascii="Arial" w:hAnsi="Arial" w:cs="Arial"/>
        </w:rPr>
      </w:pPr>
      <w:r w:rsidRPr="001A4547">
        <w:rPr>
          <w:rFonts w:ascii="Arial" w:hAnsi="Arial" w:cs="Arial"/>
        </w:rPr>
        <w:t xml:space="preserve">Copying </w:t>
      </w:r>
      <w:r w:rsidR="000E2AC4">
        <w:rPr>
          <w:rFonts w:ascii="Arial" w:hAnsi="Arial" w:cs="Arial"/>
        </w:rPr>
        <w:t>&amp; Postage</w:t>
      </w: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w:t>
      </w:r>
      <w:r w:rsidR="000E2AC4">
        <w:rPr>
          <w:rFonts w:ascii="Arial" w:hAnsi="Arial" w:cs="Arial"/>
          <w:color w:val="000000"/>
        </w:rPr>
        <w:t>79 PI</w:t>
      </w:r>
      <w:r w:rsidRPr="003A6120">
        <w:rPr>
          <w:rFonts w:ascii="Arial" w:hAnsi="Arial" w:cs="Arial"/>
          <w:color w:val="000000"/>
        </w:rPr>
        <w:t>) x (8 pages/PI</w:t>
      </w:r>
      <w:r w:rsidR="000E2AC4">
        <w:rPr>
          <w:rFonts w:ascii="Arial" w:hAnsi="Arial" w:cs="Arial"/>
          <w:color w:val="000000"/>
        </w:rPr>
        <w:t xml:space="preserve">) </w:t>
      </w:r>
      <w:r w:rsidRPr="003A6120">
        <w:rPr>
          <w:rFonts w:ascii="Arial" w:hAnsi="Arial" w:cs="Arial"/>
          <w:color w:val="000000"/>
        </w:rPr>
        <w:t xml:space="preserve">x </w:t>
      </w:r>
      <w:r w:rsidR="000E2AC4">
        <w:rPr>
          <w:rFonts w:ascii="Arial" w:hAnsi="Arial" w:cs="Arial"/>
          <w:color w:val="000000"/>
        </w:rPr>
        <w:t>(</w:t>
      </w:r>
      <w:r w:rsidRPr="003A6120">
        <w:rPr>
          <w:rFonts w:ascii="Arial" w:hAnsi="Arial" w:cs="Arial"/>
          <w:color w:val="000000"/>
        </w:rPr>
        <w:t>$0.15/page)</w:t>
      </w:r>
      <w:r w:rsidR="000E2AC4">
        <w:rPr>
          <w:rFonts w:ascii="Arial" w:hAnsi="Arial" w:cs="Arial"/>
          <w:color w:val="000000"/>
        </w:rPr>
        <w:tab/>
      </w:r>
      <w:r w:rsidR="000E2AC4">
        <w:rPr>
          <w:rFonts w:ascii="Arial" w:hAnsi="Arial" w:cs="Arial"/>
          <w:color w:val="000000"/>
        </w:rPr>
        <w:tab/>
      </w:r>
      <w:r w:rsidR="000E2AC4">
        <w:rPr>
          <w:rFonts w:ascii="Arial" w:hAnsi="Arial" w:cs="Arial"/>
          <w:color w:val="000000"/>
        </w:rPr>
        <w:tab/>
      </w:r>
      <w:r w:rsidRPr="003A6120">
        <w:rPr>
          <w:rFonts w:ascii="Arial" w:hAnsi="Arial" w:cs="Arial"/>
          <w:color w:val="000000"/>
        </w:rPr>
        <w:t>=</w:t>
      </w:r>
      <w:r w:rsidR="000E2AC4">
        <w:rPr>
          <w:rFonts w:ascii="Arial" w:hAnsi="Arial" w:cs="Arial"/>
          <w:color w:val="000000"/>
        </w:rPr>
        <w:tab/>
      </w:r>
      <w:r w:rsidRPr="003A6120">
        <w:rPr>
          <w:rFonts w:ascii="Arial" w:hAnsi="Arial" w:cs="Arial"/>
          <w:color w:val="000000"/>
        </w:rPr>
        <w:t>$</w:t>
      </w:r>
      <w:r w:rsidR="000E2AC4">
        <w:rPr>
          <w:rFonts w:ascii="Arial" w:hAnsi="Arial" w:cs="Arial"/>
          <w:color w:val="000000"/>
        </w:rPr>
        <w:t xml:space="preserve"> </w:t>
      </w:r>
      <w:r w:rsidRPr="003A6120">
        <w:rPr>
          <w:rFonts w:ascii="Arial" w:hAnsi="Arial" w:cs="Arial"/>
          <w:color w:val="000000"/>
        </w:rPr>
        <w:t xml:space="preserve"> </w:t>
      </w:r>
      <w:r w:rsidR="009F2D20">
        <w:rPr>
          <w:rFonts w:ascii="Arial" w:hAnsi="Arial" w:cs="Arial"/>
          <w:color w:val="000000"/>
        </w:rPr>
        <w:t>95</w:t>
      </w:r>
      <w:r w:rsidR="00DF2EBC" w:rsidRPr="003A6120">
        <w:rPr>
          <w:rFonts w:ascii="Arial" w:hAnsi="Arial" w:cs="Arial"/>
          <w:color w:val="000000"/>
        </w:rPr>
        <w:t xml:space="preserve"> </w:t>
      </w:r>
    </w:p>
    <w:p w:rsidR="000876D0" w:rsidRPr="003A6120" w:rsidRDefault="000876D0" w:rsidP="003A6120">
      <w:pPr>
        <w:autoSpaceDE w:val="0"/>
        <w:autoSpaceDN w:val="0"/>
        <w:adjustRightInd w:val="0"/>
        <w:rPr>
          <w:rFonts w:ascii="Arial" w:hAnsi="Arial" w:cs="Arial"/>
          <w:color w:val="000000"/>
        </w:rPr>
      </w:pPr>
      <w:r w:rsidRPr="003A6120">
        <w:rPr>
          <w:rFonts w:ascii="Arial" w:hAnsi="Arial" w:cs="Arial"/>
          <w:color w:val="000000"/>
        </w:rPr>
        <w:t>(</w:t>
      </w:r>
      <w:r w:rsidR="000E2AC4">
        <w:rPr>
          <w:rFonts w:ascii="Arial" w:hAnsi="Arial" w:cs="Arial"/>
          <w:color w:val="000000"/>
        </w:rPr>
        <w:t>79 PI</w:t>
      </w:r>
      <w:r w:rsidRPr="003A6120">
        <w:rPr>
          <w:rFonts w:ascii="Arial" w:hAnsi="Arial" w:cs="Arial"/>
          <w:color w:val="000000"/>
        </w:rPr>
        <w:t xml:space="preserve">) x </w:t>
      </w:r>
      <w:r w:rsidR="000E2AC4">
        <w:rPr>
          <w:rFonts w:ascii="Arial" w:hAnsi="Arial" w:cs="Arial"/>
          <w:color w:val="000000"/>
        </w:rPr>
        <w:t>(</w:t>
      </w:r>
      <w:r w:rsidRPr="003A6120">
        <w:rPr>
          <w:rFonts w:ascii="Arial" w:hAnsi="Arial" w:cs="Arial"/>
          <w:color w:val="000000"/>
        </w:rPr>
        <w:t>$3.00</w:t>
      </w:r>
      <w:r w:rsidR="000E2AC4">
        <w:rPr>
          <w:rFonts w:ascii="Arial" w:hAnsi="Arial" w:cs="Arial"/>
          <w:color w:val="000000"/>
        </w:rPr>
        <w:t>/PI</w:t>
      </w:r>
      <w:r w:rsidRPr="003A6120">
        <w:rPr>
          <w:rFonts w:ascii="Arial" w:hAnsi="Arial" w:cs="Arial"/>
          <w:color w:val="000000"/>
        </w:rPr>
        <w:t xml:space="preserve"> Postage</w:t>
      </w:r>
      <w:r w:rsidR="000E2AC4">
        <w:rPr>
          <w:rFonts w:ascii="Arial" w:hAnsi="Arial" w:cs="Arial"/>
          <w:color w:val="000000"/>
        </w:rPr>
        <w:t>)</w:t>
      </w:r>
      <w:r w:rsidR="000E2AC4">
        <w:rPr>
          <w:rFonts w:ascii="Arial" w:hAnsi="Arial" w:cs="Arial"/>
          <w:color w:val="000000"/>
        </w:rPr>
        <w:tab/>
      </w:r>
      <w:r w:rsidR="000E2AC4">
        <w:rPr>
          <w:rFonts w:ascii="Arial" w:hAnsi="Arial" w:cs="Arial"/>
          <w:color w:val="000000"/>
        </w:rPr>
        <w:tab/>
      </w:r>
      <w:r w:rsidR="000E2AC4">
        <w:rPr>
          <w:rFonts w:ascii="Arial" w:hAnsi="Arial" w:cs="Arial"/>
          <w:color w:val="000000"/>
        </w:rPr>
        <w:tab/>
      </w:r>
      <w:r w:rsidR="000E2AC4">
        <w:rPr>
          <w:rFonts w:ascii="Arial" w:hAnsi="Arial" w:cs="Arial"/>
          <w:color w:val="000000"/>
        </w:rPr>
        <w:tab/>
      </w:r>
      <w:r w:rsidRPr="003A6120">
        <w:rPr>
          <w:rFonts w:ascii="Arial" w:hAnsi="Arial" w:cs="Arial"/>
          <w:color w:val="000000"/>
        </w:rPr>
        <w:t>=</w:t>
      </w:r>
      <w:r w:rsidR="000E2AC4">
        <w:rPr>
          <w:rFonts w:ascii="Arial" w:hAnsi="Arial" w:cs="Arial"/>
          <w:color w:val="000000"/>
        </w:rPr>
        <w:tab/>
      </w:r>
      <w:r w:rsidRPr="00A41D6E">
        <w:rPr>
          <w:rFonts w:ascii="Arial" w:hAnsi="Arial" w:cs="Arial"/>
          <w:color w:val="000000"/>
          <w:u w:val="single"/>
        </w:rPr>
        <w:t>$</w:t>
      </w:r>
      <w:r w:rsidR="009F2D20">
        <w:rPr>
          <w:rFonts w:ascii="Arial" w:hAnsi="Arial" w:cs="Arial"/>
          <w:color w:val="000000"/>
          <w:u w:val="single"/>
        </w:rPr>
        <w:t>237</w:t>
      </w:r>
    </w:p>
    <w:p w:rsidR="000876D0" w:rsidRPr="00F35520" w:rsidRDefault="000876D0" w:rsidP="003A6120">
      <w:pPr>
        <w:autoSpaceDE w:val="0"/>
        <w:autoSpaceDN w:val="0"/>
        <w:adjustRightInd w:val="0"/>
        <w:rPr>
          <w:rFonts w:ascii="Arial" w:hAnsi="Arial" w:cs="Arial"/>
          <w:b/>
          <w:color w:val="000000"/>
        </w:rPr>
      </w:pPr>
      <w:r w:rsidRPr="00F35520">
        <w:rPr>
          <w:rFonts w:ascii="Arial" w:hAnsi="Arial" w:cs="Arial"/>
          <w:b/>
          <w:color w:val="000000"/>
        </w:rPr>
        <w:t>TOTAL BURDEN COST:</w:t>
      </w:r>
      <w:r w:rsidR="000E2AC4" w:rsidRPr="00F35520">
        <w:rPr>
          <w:rFonts w:ascii="Arial" w:hAnsi="Arial" w:cs="Arial"/>
          <w:b/>
          <w:color w:val="000000"/>
        </w:rPr>
        <w:tab/>
      </w:r>
      <w:r w:rsidR="000E2AC4" w:rsidRPr="00F35520">
        <w:rPr>
          <w:rFonts w:ascii="Arial" w:hAnsi="Arial" w:cs="Arial"/>
          <w:b/>
          <w:color w:val="000000"/>
        </w:rPr>
        <w:tab/>
      </w:r>
      <w:r w:rsidR="000E2AC4" w:rsidRPr="00F35520">
        <w:rPr>
          <w:rFonts w:ascii="Arial" w:hAnsi="Arial" w:cs="Arial"/>
          <w:b/>
          <w:color w:val="000000"/>
        </w:rPr>
        <w:tab/>
      </w:r>
      <w:r w:rsidR="000E2AC4" w:rsidRPr="00F35520">
        <w:rPr>
          <w:rFonts w:ascii="Arial" w:hAnsi="Arial" w:cs="Arial"/>
          <w:b/>
          <w:color w:val="000000"/>
        </w:rPr>
        <w:tab/>
      </w:r>
      <w:r w:rsidR="000E2AC4" w:rsidRPr="00F35520">
        <w:rPr>
          <w:rFonts w:ascii="Arial" w:hAnsi="Arial" w:cs="Arial"/>
          <w:b/>
          <w:color w:val="000000"/>
        </w:rPr>
        <w:tab/>
      </w:r>
      <w:r w:rsidRPr="00F35520">
        <w:rPr>
          <w:rFonts w:ascii="Arial" w:hAnsi="Arial" w:cs="Arial"/>
          <w:b/>
          <w:color w:val="000000"/>
        </w:rPr>
        <w:t>=</w:t>
      </w:r>
      <w:r w:rsidR="000E2AC4" w:rsidRPr="00F35520">
        <w:rPr>
          <w:rFonts w:ascii="Arial" w:hAnsi="Arial" w:cs="Arial"/>
          <w:b/>
          <w:color w:val="000000"/>
        </w:rPr>
        <w:tab/>
      </w:r>
      <w:r w:rsidRPr="00F35520">
        <w:rPr>
          <w:rFonts w:ascii="Arial" w:hAnsi="Arial" w:cs="Arial"/>
          <w:b/>
          <w:color w:val="000000"/>
        </w:rPr>
        <w:t>$</w:t>
      </w:r>
      <w:r w:rsidR="009F2D20" w:rsidRPr="00F35520">
        <w:rPr>
          <w:rFonts w:ascii="Arial" w:hAnsi="Arial" w:cs="Arial"/>
          <w:b/>
          <w:color w:val="000000"/>
        </w:rPr>
        <w:t>332</w:t>
      </w:r>
      <w:r w:rsidR="00DF2EBC" w:rsidRPr="00F35520">
        <w:rPr>
          <w:rFonts w:ascii="Arial" w:hAnsi="Arial" w:cs="Arial"/>
          <w:b/>
          <w:color w:val="000000"/>
        </w:rPr>
        <w:t xml:space="preserve"> </w:t>
      </w:r>
    </w:p>
    <w:p w:rsidR="000876D0" w:rsidRPr="001A4547" w:rsidRDefault="000876D0" w:rsidP="00D56765">
      <w:pPr>
        <w:pStyle w:val="Default"/>
        <w:rPr>
          <w:rFonts w:ascii="Arial" w:hAnsi="Arial" w:cs="Arial"/>
          <w:b/>
          <w:bCs/>
        </w:rPr>
      </w:pPr>
    </w:p>
    <w:p w:rsidR="000876D0" w:rsidRPr="001A4547" w:rsidRDefault="000876D0" w:rsidP="00D56765">
      <w:pPr>
        <w:pStyle w:val="Default"/>
        <w:rPr>
          <w:rFonts w:ascii="Arial" w:hAnsi="Arial" w:cs="Arial"/>
          <w:b/>
          <w:bCs/>
        </w:rPr>
      </w:pPr>
      <w:r w:rsidRPr="001A4547">
        <w:rPr>
          <w:rFonts w:ascii="Arial" w:hAnsi="Arial" w:cs="Arial"/>
          <w:b/>
          <w:bCs/>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 </w:t>
      </w:r>
    </w:p>
    <w:p w:rsidR="000876D0" w:rsidRPr="001A4547" w:rsidRDefault="000876D0" w:rsidP="00D56765">
      <w:pPr>
        <w:pStyle w:val="Default"/>
        <w:rPr>
          <w:rFonts w:ascii="Arial" w:hAnsi="Arial" w:cs="Arial"/>
        </w:rPr>
      </w:pPr>
    </w:p>
    <w:p w:rsidR="000876D0" w:rsidRPr="001A4547" w:rsidRDefault="000876D0" w:rsidP="00D56765">
      <w:pPr>
        <w:pStyle w:val="Default"/>
        <w:rPr>
          <w:rFonts w:ascii="Arial" w:hAnsi="Arial" w:cs="Arial"/>
        </w:rPr>
      </w:pPr>
      <w:r w:rsidRPr="001A4547">
        <w:rPr>
          <w:rFonts w:ascii="Arial" w:hAnsi="Arial" w:cs="Arial"/>
        </w:rPr>
        <w:t xml:space="preserve">There is no additional cost to the Federal government associated with the burden hours provided in response to question 12. </w:t>
      </w:r>
    </w:p>
    <w:p w:rsidR="000876D0" w:rsidRPr="001A4547" w:rsidRDefault="000876D0" w:rsidP="00D56765">
      <w:pPr>
        <w:pStyle w:val="Default"/>
        <w:rPr>
          <w:rFonts w:ascii="Arial" w:hAnsi="Arial" w:cs="Arial"/>
          <w:b/>
          <w:bCs/>
        </w:rPr>
      </w:pPr>
    </w:p>
    <w:p w:rsidR="000876D0" w:rsidRDefault="000876D0" w:rsidP="00A010B8">
      <w:pPr>
        <w:pStyle w:val="Default"/>
        <w:rPr>
          <w:rFonts w:ascii="Arial" w:hAnsi="Arial" w:cs="Arial"/>
          <w:b/>
          <w:bCs/>
        </w:rPr>
      </w:pPr>
      <w:r w:rsidRPr="001A4547">
        <w:rPr>
          <w:rFonts w:ascii="Arial" w:hAnsi="Arial" w:cs="Arial"/>
          <w:b/>
          <w:bCs/>
        </w:rPr>
        <w:t xml:space="preserve">15. Explain the reasons for any program changes or adjustments reported </w:t>
      </w:r>
      <w:r w:rsidR="00B67177">
        <w:rPr>
          <w:rFonts w:ascii="Arial" w:hAnsi="Arial" w:cs="Arial"/>
          <w:b/>
          <w:bCs/>
        </w:rPr>
        <w:t>on the burden worksheet</w:t>
      </w:r>
      <w:r w:rsidRPr="001A4547">
        <w:rPr>
          <w:rFonts w:ascii="Arial" w:hAnsi="Arial" w:cs="Arial"/>
          <w:b/>
          <w:bCs/>
        </w:rPr>
        <w:t xml:space="preserve">. </w:t>
      </w:r>
    </w:p>
    <w:p w:rsidR="00113A73" w:rsidRDefault="00113A73" w:rsidP="007B5CCC">
      <w:pPr>
        <w:pStyle w:val="Default"/>
        <w:rPr>
          <w:rFonts w:ascii="Arial" w:hAnsi="Arial" w:cs="Arial"/>
        </w:rPr>
      </w:pPr>
    </w:p>
    <w:p w:rsidR="00E0157A" w:rsidRDefault="00E0157A" w:rsidP="007B5CCC">
      <w:pPr>
        <w:pStyle w:val="Default"/>
        <w:rPr>
          <w:rFonts w:ascii="Arial" w:hAnsi="Arial" w:cs="Arial"/>
        </w:rPr>
      </w:pPr>
      <w:r>
        <w:rPr>
          <w:rFonts w:ascii="Arial" w:hAnsi="Arial" w:cs="Arial"/>
        </w:rPr>
        <w:t>Due to a decrease in respondents there is a subsequent decrease in responses, burden hours and costs.</w:t>
      </w:r>
      <w:r w:rsidR="00A14B27">
        <w:rPr>
          <w:rFonts w:ascii="Arial" w:hAnsi="Arial" w:cs="Arial"/>
        </w:rPr>
        <w:t xml:space="preserve">  Respondents decreased because the number of mines have decreased. </w:t>
      </w:r>
    </w:p>
    <w:p w:rsidR="00E0157A" w:rsidRDefault="00E0157A" w:rsidP="007B5CCC">
      <w:pPr>
        <w:pStyle w:val="Default"/>
        <w:rPr>
          <w:rFonts w:ascii="Arial" w:hAnsi="Arial" w:cs="Arial"/>
        </w:rPr>
      </w:pPr>
      <w:r>
        <w:rPr>
          <w:rFonts w:ascii="Arial" w:hAnsi="Arial" w:cs="Arial"/>
        </w:rPr>
        <w:t xml:space="preserve"> </w:t>
      </w:r>
    </w:p>
    <w:p w:rsidR="00AD4C7F" w:rsidRPr="00113A73" w:rsidRDefault="00AD4C7F" w:rsidP="00AD4C7F">
      <w:pPr>
        <w:pStyle w:val="Default"/>
        <w:rPr>
          <w:rFonts w:ascii="Arial" w:hAnsi="Arial" w:cs="Arial"/>
        </w:rPr>
      </w:pPr>
      <w:r w:rsidRPr="00AD4C7F">
        <w:rPr>
          <w:rFonts w:ascii="Arial" w:hAnsi="Arial" w:cs="Arial"/>
          <w:b/>
        </w:rPr>
        <w:lastRenderedPageBreak/>
        <w:t>Respondents</w:t>
      </w:r>
      <w:r w:rsidRPr="00113A73">
        <w:rPr>
          <w:rFonts w:ascii="Arial" w:hAnsi="Arial" w:cs="Arial"/>
        </w:rPr>
        <w:t xml:space="preserve">: </w:t>
      </w:r>
      <w:r w:rsidR="00E0157A">
        <w:rPr>
          <w:rFonts w:ascii="Arial" w:hAnsi="Arial" w:cs="Arial"/>
        </w:rPr>
        <w:t>De</w:t>
      </w:r>
      <w:r>
        <w:rPr>
          <w:rFonts w:ascii="Arial" w:hAnsi="Arial" w:cs="Arial"/>
        </w:rPr>
        <w:t xml:space="preserve">creased </w:t>
      </w:r>
      <w:r w:rsidRPr="00113A73">
        <w:rPr>
          <w:rFonts w:ascii="Arial" w:hAnsi="Arial" w:cs="Arial"/>
        </w:rPr>
        <w:t xml:space="preserve">from </w:t>
      </w:r>
      <w:r w:rsidR="00053E7C">
        <w:rPr>
          <w:rFonts w:ascii="Arial" w:hAnsi="Arial" w:cs="Arial"/>
        </w:rPr>
        <w:t>549</w:t>
      </w:r>
      <w:r>
        <w:rPr>
          <w:rFonts w:ascii="Arial" w:hAnsi="Arial" w:cs="Arial"/>
        </w:rPr>
        <w:t xml:space="preserve"> </w:t>
      </w:r>
      <w:r w:rsidRPr="00113A73">
        <w:rPr>
          <w:rFonts w:ascii="Arial" w:hAnsi="Arial" w:cs="Arial"/>
        </w:rPr>
        <w:t xml:space="preserve">to </w:t>
      </w:r>
      <w:r w:rsidR="00053E7C">
        <w:rPr>
          <w:rFonts w:ascii="Arial" w:hAnsi="Arial" w:cs="Arial"/>
        </w:rPr>
        <w:t>237</w:t>
      </w:r>
    </w:p>
    <w:p w:rsidR="00113A73" w:rsidRPr="00113A73" w:rsidRDefault="00113A73" w:rsidP="007B5CCC">
      <w:pPr>
        <w:pStyle w:val="Default"/>
        <w:rPr>
          <w:rFonts w:ascii="Arial" w:hAnsi="Arial" w:cs="Arial"/>
        </w:rPr>
      </w:pPr>
      <w:r w:rsidRPr="00AD4C7F">
        <w:rPr>
          <w:rFonts w:ascii="Arial" w:hAnsi="Arial" w:cs="Arial"/>
          <w:b/>
        </w:rPr>
        <w:t>Responses</w:t>
      </w:r>
      <w:r w:rsidRPr="00113A73">
        <w:rPr>
          <w:rFonts w:ascii="Arial" w:hAnsi="Arial" w:cs="Arial"/>
        </w:rPr>
        <w:t xml:space="preserve">: </w:t>
      </w:r>
      <w:r w:rsidR="00AD4C7F">
        <w:rPr>
          <w:rFonts w:ascii="Arial" w:hAnsi="Arial" w:cs="Arial"/>
        </w:rPr>
        <w:t xml:space="preserve">Decreased </w:t>
      </w:r>
      <w:r w:rsidRPr="00113A73">
        <w:rPr>
          <w:rFonts w:ascii="Arial" w:hAnsi="Arial" w:cs="Arial"/>
        </w:rPr>
        <w:t xml:space="preserve">from </w:t>
      </w:r>
      <w:r w:rsidR="00AD4C7F" w:rsidRPr="00AD4C7F">
        <w:rPr>
          <w:rFonts w:ascii="Arial" w:hAnsi="Arial" w:cs="Arial"/>
        </w:rPr>
        <w:t>294,618</w:t>
      </w:r>
      <w:r w:rsidR="00AD4C7F">
        <w:rPr>
          <w:rFonts w:ascii="Arial" w:hAnsi="Arial" w:cs="Arial"/>
        </w:rPr>
        <w:t xml:space="preserve"> </w:t>
      </w:r>
      <w:r w:rsidRPr="00113A73">
        <w:rPr>
          <w:rFonts w:ascii="Arial" w:hAnsi="Arial" w:cs="Arial"/>
        </w:rPr>
        <w:t>to 144,427</w:t>
      </w:r>
    </w:p>
    <w:p w:rsidR="00113A73" w:rsidRPr="00113A73" w:rsidRDefault="00113A73" w:rsidP="007B5CCC">
      <w:pPr>
        <w:pStyle w:val="Default"/>
        <w:rPr>
          <w:rFonts w:ascii="Arial" w:hAnsi="Arial" w:cs="Arial"/>
        </w:rPr>
      </w:pPr>
      <w:r w:rsidRPr="00AD4C7F">
        <w:rPr>
          <w:rFonts w:ascii="Arial" w:hAnsi="Arial" w:cs="Arial"/>
          <w:b/>
        </w:rPr>
        <w:t>Burden Hours</w:t>
      </w:r>
      <w:r w:rsidR="00AD4C7F">
        <w:rPr>
          <w:rFonts w:ascii="Arial" w:hAnsi="Arial" w:cs="Arial"/>
        </w:rPr>
        <w:t xml:space="preserve">: </w:t>
      </w:r>
      <w:r w:rsidRPr="00113A73">
        <w:rPr>
          <w:rFonts w:ascii="Arial" w:hAnsi="Arial" w:cs="Arial"/>
        </w:rPr>
        <w:t xml:space="preserve"> </w:t>
      </w:r>
      <w:r>
        <w:rPr>
          <w:rFonts w:ascii="Arial" w:hAnsi="Arial" w:cs="Arial"/>
        </w:rPr>
        <w:t xml:space="preserve">Decreased </w:t>
      </w:r>
      <w:r w:rsidRPr="00113A73">
        <w:rPr>
          <w:rFonts w:ascii="Arial" w:hAnsi="Arial" w:cs="Arial"/>
        </w:rPr>
        <w:t>from 54,809</w:t>
      </w:r>
      <w:r>
        <w:rPr>
          <w:rFonts w:ascii="Arial" w:hAnsi="Arial" w:cs="Arial"/>
        </w:rPr>
        <w:t xml:space="preserve"> </w:t>
      </w:r>
      <w:r w:rsidRPr="00113A73">
        <w:rPr>
          <w:rFonts w:ascii="Arial" w:hAnsi="Arial" w:cs="Arial"/>
        </w:rPr>
        <w:t>to 24,916</w:t>
      </w:r>
    </w:p>
    <w:p w:rsidR="00113A73" w:rsidRPr="00113A73" w:rsidRDefault="00113A73" w:rsidP="007B5CCC">
      <w:pPr>
        <w:pStyle w:val="Default"/>
        <w:rPr>
          <w:rFonts w:ascii="Arial" w:hAnsi="Arial" w:cs="Arial"/>
        </w:rPr>
      </w:pPr>
      <w:r w:rsidRPr="00AD4C7F">
        <w:rPr>
          <w:rFonts w:ascii="Arial" w:hAnsi="Arial" w:cs="Arial"/>
          <w:b/>
        </w:rPr>
        <w:t>Costs</w:t>
      </w:r>
      <w:r>
        <w:rPr>
          <w:rFonts w:ascii="Arial" w:hAnsi="Arial" w:cs="Arial"/>
        </w:rPr>
        <w:t xml:space="preserve">: </w:t>
      </w:r>
      <w:r w:rsidRPr="00113A73">
        <w:rPr>
          <w:rFonts w:ascii="Arial" w:hAnsi="Arial" w:cs="Arial"/>
        </w:rPr>
        <w:t xml:space="preserve"> </w:t>
      </w:r>
      <w:r>
        <w:rPr>
          <w:rFonts w:ascii="Arial" w:hAnsi="Arial" w:cs="Arial"/>
        </w:rPr>
        <w:t xml:space="preserve">Decreased </w:t>
      </w:r>
      <w:r w:rsidRPr="00113A73">
        <w:rPr>
          <w:rFonts w:ascii="Arial" w:hAnsi="Arial" w:cs="Arial"/>
        </w:rPr>
        <w:t xml:space="preserve">from </w:t>
      </w:r>
      <w:r>
        <w:rPr>
          <w:rFonts w:ascii="Arial" w:hAnsi="Arial" w:cs="Arial"/>
        </w:rPr>
        <w:t>$</w:t>
      </w:r>
      <w:r w:rsidRPr="00113A73">
        <w:rPr>
          <w:rFonts w:ascii="Arial" w:hAnsi="Arial" w:cs="Arial"/>
        </w:rPr>
        <w:t>693 to $332</w:t>
      </w:r>
    </w:p>
    <w:p w:rsidR="00113A73" w:rsidRDefault="00113A73" w:rsidP="007B5CCC">
      <w:pPr>
        <w:pStyle w:val="Default"/>
        <w:rPr>
          <w:rFonts w:ascii="Arial" w:hAnsi="Arial" w:cs="Arial"/>
          <w:highlight w:val="yellow"/>
        </w:rPr>
      </w:pPr>
    </w:p>
    <w:p w:rsidR="000876D0" w:rsidRPr="001A4547" w:rsidRDefault="000876D0" w:rsidP="00D56765">
      <w:pPr>
        <w:pStyle w:val="Default"/>
        <w:rPr>
          <w:rFonts w:ascii="Arial" w:hAnsi="Arial" w:cs="Arial"/>
          <w:b/>
          <w:bCs/>
        </w:rPr>
      </w:pPr>
    </w:p>
    <w:p w:rsidR="000876D0" w:rsidRDefault="000876D0" w:rsidP="00D56765">
      <w:pPr>
        <w:pStyle w:val="Default"/>
        <w:rPr>
          <w:rFonts w:ascii="Arial" w:hAnsi="Arial" w:cs="Arial"/>
          <w:b/>
          <w:bCs/>
        </w:rPr>
      </w:pPr>
      <w:r w:rsidRPr="001A4547">
        <w:rPr>
          <w:rFonts w:ascii="Arial" w:hAnsi="Arial" w:cs="Arial"/>
          <w:b/>
          <w:bCs/>
        </w:rPr>
        <w:t xml:space="preserve">16. For collections of information whose results will be published, outline plans for tabulation, and publication. Address any complex analytical techniques that will be used. Provide the time schedule for the entire project, including the beginning and ending dates of the collection of information, completion of report, publication dates, and other actions. </w:t>
      </w:r>
    </w:p>
    <w:p w:rsidR="00A41D6E" w:rsidRPr="001A4547" w:rsidRDefault="00A41D6E" w:rsidP="00D56765">
      <w:pPr>
        <w:pStyle w:val="Default"/>
        <w:rPr>
          <w:rFonts w:ascii="Arial" w:hAnsi="Arial" w:cs="Arial"/>
        </w:rPr>
      </w:pPr>
    </w:p>
    <w:p w:rsidR="000876D0" w:rsidRPr="001A4547" w:rsidRDefault="000876D0" w:rsidP="00D56765">
      <w:pPr>
        <w:pStyle w:val="Default"/>
        <w:rPr>
          <w:rFonts w:ascii="Arial" w:hAnsi="Arial" w:cs="Arial"/>
        </w:rPr>
      </w:pPr>
      <w:r w:rsidRPr="001A4547">
        <w:rPr>
          <w:rFonts w:ascii="Arial" w:hAnsi="Arial" w:cs="Arial"/>
        </w:rPr>
        <w:t xml:space="preserve">The results from the information gathered from this collection will not be published. </w:t>
      </w:r>
    </w:p>
    <w:p w:rsidR="000876D0" w:rsidRPr="001A4547" w:rsidRDefault="000876D0" w:rsidP="00D56765">
      <w:pPr>
        <w:pStyle w:val="Default"/>
        <w:rPr>
          <w:rFonts w:ascii="Arial" w:hAnsi="Arial" w:cs="Arial"/>
        </w:rPr>
      </w:pPr>
    </w:p>
    <w:p w:rsidR="000876D0" w:rsidRDefault="000876D0" w:rsidP="00D56765">
      <w:pPr>
        <w:pStyle w:val="Default"/>
        <w:rPr>
          <w:rFonts w:ascii="Arial" w:hAnsi="Arial" w:cs="Arial"/>
          <w:b/>
          <w:bCs/>
        </w:rPr>
      </w:pPr>
      <w:r w:rsidRPr="001A4547">
        <w:rPr>
          <w:rFonts w:ascii="Arial" w:hAnsi="Arial" w:cs="Arial"/>
          <w:b/>
          <w:bCs/>
        </w:rPr>
        <w:t xml:space="preserve">17. If seeking approval to not display the expiration date for OMB approval of the information collection, explain the reasons that display would be inappropriate. </w:t>
      </w:r>
    </w:p>
    <w:p w:rsidR="009D4AF6" w:rsidRPr="001A4547" w:rsidRDefault="009D4AF6" w:rsidP="00D56765">
      <w:pPr>
        <w:pStyle w:val="Default"/>
        <w:rPr>
          <w:rFonts w:ascii="Arial" w:hAnsi="Arial" w:cs="Arial"/>
        </w:rPr>
      </w:pPr>
    </w:p>
    <w:p w:rsidR="000876D0" w:rsidRPr="001A4547" w:rsidRDefault="000876D0" w:rsidP="00D56765">
      <w:pPr>
        <w:pStyle w:val="Default"/>
        <w:rPr>
          <w:rFonts w:ascii="Arial" w:hAnsi="Arial" w:cs="Arial"/>
        </w:rPr>
      </w:pPr>
      <w:r w:rsidRPr="001A4547">
        <w:rPr>
          <w:rFonts w:ascii="Arial" w:hAnsi="Arial" w:cs="Arial"/>
        </w:rPr>
        <w:t xml:space="preserve">MSHA has no forms associated with this collection of information on which to display an expiration date. </w:t>
      </w:r>
    </w:p>
    <w:p w:rsidR="000876D0" w:rsidRPr="001A4547" w:rsidRDefault="000876D0" w:rsidP="00D56765">
      <w:pPr>
        <w:pStyle w:val="Default"/>
        <w:rPr>
          <w:rFonts w:ascii="Arial" w:hAnsi="Arial" w:cs="Arial"/>
        </w:rPr>
      </w:pPr>
    </w:p>
    <w:p w:rsidR="000876D0" w:rsidRDefault="000876D0" w:rsidP="00D56765">
      <w:pPr>
        <w:pStyle w:val="Default"/>
        <w:rPr>
          <w:rFonts w:ascii="Arial" w:hAnsi="Arial" w:cs="Arial"/>
          <w:b/>
          <w:bCs/>
        </w:rPr>
      </w:pPr>
      <w:r w:rsidRPr="001A4547">
        <w:rPr>
          <w:rFonts w:ascii="Arial" w:hAnsi="Arial" w:cs="Arial"/>
          <w:b/>
          <w:bCs/>
        </w:rPr>
        <w:t xml:space="preserve">18. Explain each exception to the </w:t>
      </w:r>
      <w:r w:rsidR="00B67177">
        <w:rPr>
          <w:rFonts w:ascii="Arial" w:hAnsi="Arial" w:cs="Arial"/>
          <w:b/>
          <w:bCs/>
        </w:rPr>
        <w:t xml:space="preserve">topics of the </w:t>
      </w:r>
      <w:r w:rsidRPr="001A4547">
        <w:rPr>
          <w:rFonts w:ascii="Arial" w:hAnsi="Arial" w:cs="Arial"/>
          <w:b/>
          <w:bCs/>
        </w:rPr>
        <w:t>certification statement identified in “Certification for Paperwork Reduction Act Submissions</w:t>
      </w:r>
      <w:r w:rsidR="00B67177">
        <w:rPr>
          <w:rFonts w:ascii="Arial" w:hAnsi="Arial" w:cs="Arial"/>
          <w:b/>
          <w:bCs/>
        </w:rPr>
        <w:t>.</w:t>
      </w:r>
      <w:r w:rsidRPr="001A4547">
        <w:rPr>
          <w:rFonts w:ascii="Arial" w:hAnsi="Arial" w:cs="Arial"/>
          <w:b/>
          <w:bCs/>
        </w:rPr>
        <w:t xml:space="preserve">” </w:t>
      </w:r>
    </w:p>
    <w:p w:rsidR="009D4AF6" w:rsidRPr="001A4547" w:rsidRDefault="009D4AF6" w:rsidP="00D56765">
      <w:pPr>
        <w:pStyle w:val="Default"/>
        <w:rPr>
          <w:rFonts w:ascii="Arial" w:hAnsi="Arial" w:cs="Arial"/>
        </w:rPr>
      </w:pPr>
    </w:p>
    <w:p w:rsidR="000876D0" w:rsidRDefault="000876D0" w:rsidP="00D56765">
      <w:pPr>
        <w:pStyle w:val="Default"/>
        <w:rPr>
          <w:rFonts w:ascii="Arial" w:hAnsi="Arial" w:cs="Arial"/>
        </w:rPr>
      </w:pPr>
      <w:r w:rsidRPr="001A4547">
        <w:rPr>
          <w:rFonts w:ascii="Arial" w:hAnsi="Arial" w:cs="Arial"/>
        </w:rPr>
        <w:t xml:space="preserve">There are no certification exceptions identified with this information collection. </w:t>
      </w:r>
    </w:p>
    <w:p w:rsidR="00B67177" w:rsidRDefault="00B67177" w:rsidP="00D56765">
      <w:pPr>
        <w:pStyle w:val="Default"/>
        <w:rPr>
          <w:rFonts w:ascii="Arial" w:hAnsi="Arial" w:cs="Arial"/>
        </w:rPr>
      </w:pPr>
    </w:p>
    <w:p w:rsidR="00B67177" w:rsidRPr="001A4547" w:rsidRDefault="00B67177" w:rsidP="00D56765">
      <w:pPr>
        <w:pStyle w:val="Default"/>
        <w:rPr>
          <w:rFonts w:ascii="Arial" w:hAnsi="Arial" w:cs="Arial"/>
        </w:rPr>
      </w:pPr>
    </w:p>
    <w:p w:rsidR="000876D0" w:rsidRPr="001A4547" w:rsidRDefault="000876D0" w:rsidP="00D56765">
      <w:pPr>
        <w:pStyle w:val="Default"/>
        <w:rPr>
          <w:rFonts w:ascii="Arial" w:hAnsi="Arial" w:cs="Arial"/>
        </w:rPr>
      </w:pPr>
    </w:p>
    <w:p w:rsidR="000876D0" w:rsidRPr="001A4547" w:rsidRDefault="000876D0" w:rsidP="00325718">
      <w:pPr>
        <w:tabs>
          <w:tab w:val="left" w:pos="-720"/>
        </w:tabs>
        <w:suppressAutoHyphens/>
        <w:rPr>
          <w:rFonts w:ascii="Arial" w:hAnsi="Arial" w:cs="Arial"/>
          <w:b/>
        </w:rPr>
      </w:pPr>
      <w:r w:rsidRPr="001A4547">
        <w:rPr>
          <w:rFonts w:ascii="Arial" w:hAnsi="Arial" w:cs="Arial"/>
          <w:b/>
        </w:rPr>
        <w:t>B.  Collections of Informatio</w:t>
      </w:r>
      <w:r w:rsidR="00B67177">
        <w:rPr>
          <w:rFonts w:ascii="Arial" w:hAnsi="Arial" w:cs="Arial"/>
          <w:b/>
        </w:rPr>
        <w:t>n Employing Statistical Methods</w:t>
      </w:r>
    </w:p>
    <w:p w:rsidR="000876D0" w:rsidRPr="001A4547" w:rsidRDefault="000876D0" w:rsidP="00325718">
      <w:pPr>
        <w:tabs>
          <w:tab w:val="left" w:pos="-720"/>
        </w:tabs>
        <w:suppressAutoHyphens/>
        <w:rPr>
          <w:rFonts w:ascii="Arial" w:hAnsi="Arial" w:cs="Arial"/>
        </w:rPr>
      </w:pPr>
      <w:r w:rsidRPr="001A4547">
        <w:rPr>
          <w:rFonts w:ascii="Arial" w:hAnsi="Arial" w:cs="Arial"/>
        </w:rPr>
        <w:fldChar w:fldCharType="begin"/>
      </w:r>
      <w:r w:rsidRPr="001A4547">
        <w:rPr>
          <w:rFonts w:ascii="Arial" w:hAnsi="Arial" w:cs="Arial"/>
        </w:rPr>
        <w:instrText>ADVANCE \R 0.95</w:instrText>
      </w:r>
      <w:r w:rsidRPr="001A4547">
        <w:rPr>
          <w:rFonts w:ascii="Arial" w:hAnsi="Arial" w:cs="Arial"/>
        </w:rPr>
        <w:fldChar w:fldCharType="end"/>
      </w:r>
      <w:r w:rsidRPr="001A4547">
        <w:rPr>
          <w:rFonts w:ascii="Arial" w:hAnsi="Arial" w:cs="Arial"/>
        </w:rPr>
        <w:fldChar w:fldCharType="begin"/>
      </w:r>
      <w:r w:rsidRPr="001A4547">
        <w:rPr>
          <w:rFonts w:ascii="Arial" w:hAnsi="Arial" w:cs="Arial"/>
        </w:rPr>
        <w:instrText>ADVANCE \R 0.95</w:instrText>
      </w:r>
      <w:r w:rsidRPr="001A4547">
        <w:rPr>
          <w:rFonts w:ascii="Arial" w:hAnsi="Arial" w:cs="Arial"/>
        </w:rPr>
        <w:fldChar w:fldCharType="end"/>
      </w:r>
      <w:r w:rsidRPr="001A4547">
        <w:rPr>
          <w:rFonts w:ascii="Arial" w:hAnsi="Arial" w:cs="Arial"/>
        </w:rPr>
        <w:tab/>
      </w:r>
    </w:p>
    <w:p w:rsidR="000876D0" w:rsidRPr="001A4547" w:rsidRDefault="000876D0" w:rsidP="00325718">
      <w:pPr>
        <w:tabs>
          <w:tab w:val="left" w:pos="-720"/>
        </w:tabs>
        <w:suppressAutoHyphens/>
        <w:rPr>
          <w:rFonts w:ascii="Arial" w:hAnsi="Arial" w:cs="Arial"/>
          <w:color w:val="FF0000"/>
        </w:rPr>
      </w:pPr>
      <w:r w:rsidRPr="001A4547">
        <w:rPr>
          <w:rFonts w:ascii="Arial" w:hAnsi="Arial" w:cs="Arial"/>
        </w:rPr>
        <w:t>There is no statistical methodology involved in this collection.</w:t>
      </w:r>
    </w:p>
    <w:p w:rsidR="000876D0" w:rsidRPr="001A4547" w:rsidRDefault="000876D0" w:rsidP="00D56765">
      <w:pPr>
        <w:pStyle w:val="Default"/>
        <w:rPr>
          <w:rFonts w:ascii="Arial" w:hAnsi="Arial" w:cs="Arial"/>
        </w:rPr>
      </w:pPr>
    </w:p>
    <w:p w:rsidR="000876D0" w:rsidRPr="00C60E0D" w:rsidRDefault="000876D0" w:rsidP="00D56765">
      <w:pPr>
        <w:pStyle w:val="Default"/>
        <w:pageBreakBefore/>
        <w:rPr>
          <w:rFonts w:ascii="Arial" w:hAnsi="Arial" w:cs="Arial"/>
        </w:rPr>
      </w:pPr>
      <w:r w:rsidRPr="00C60E0D">
        <w:rPr>
          <w:rFonts w:ascii="Arial" w:hAnsi="Arial" w:cs="Arial"/>
          <w:b/>
          <w:bCs/>
        </w:rPr>
        <w:lastRenderedPageBreak/>
        <w:t xml:space="preserve">Federal Mine Safety &amp; Health Act of 1977, Public Law 91-173, as amended by Public Law 95-164 </w:t>
      </w:r>
    </w:p>
    <w:p w:rsidR="000876D0" w:rsidRPr="00C60E0D" w:rsidRDefault="000876D0" w:rsidP="00D56765">
      <w:pPr>
        <w:pStyle w:val="Default"/>
        <w:rPr>
          <w:rFonts w:ascii="Arial" w:hAnsi="Arial" w:cs="Arial"/>
        </w:rPr>
      </w:pPr>
      <w:r w:rsidRPr="00C60E0D">
        <w:rPr>
          <w:rFonts w:ascii="Arial" w:hAnsi="Arial" w:cs="Arial"/>
        </w:rPr>
        <w:t xml:space="preserve">FIRE PROTECTION </w:t>
      </w:r>
    </w:p>
    <w:p w:rsidR="000876D0" w:rsidRPr="00C60E0D" w:rsidRDefault="000876D0" w:rsidP="00D56765">
      <w:pPr>
        <w:rPr>
          <w:rFonts w:ascii="Arial" w:hAnsi="Arial" w:cs="Arial"/>
        </w:rPr>
      </w:pPr>
      <w:r w:rsidRPr="00C60E0D">
        <w:rPr>
          <w:rFonts w:ascii="Arial" w:hAnsi="Arial" w:cs="Arial"/>
        </w:rPr>
        <w:t>SEC. 311. (a) Each coal mine shall be provided with suitable firefighting equipment adapted for the size and conditions of the mine. The Secretary shall establish minimum requirements for the type, quality, and quantity of such equipment, and the interpretations of the Secretary or the Director of the Bureau of Mines relating to such equipment in effect on the operative date of this title shall continue in effect until modified or superseded by the Secretary. After every blasting operation, an examination shall be made to determine whether fires have been started.</w:t>
      </w:r>
    </w:p>
    <w:sectPr w:rsidR="000876D0" w:rsidRPr="00C60E0D" w:rsidSect="00414BD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44" w:rsidRDefault="00163044" w:rsidP="00BD0D60">
      <w:r>
        <w:separator/>
      </w:r>
    </w:p>
  </w:endnote>
  <w:endnote w:type="continuationSeparator" w:id="0">
    <w:p w:rsidR="00163044" w:rsidRDefault="00163044" w:rsidP="00BD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917302"/>
      <w:docPartObj>
        <w:docPartGallery w:val="Page Numbers (Bottom of Page)"/>
        <w:docPartUnique/>
      </w:docPartObj>
    </w:sdtPr>
    <w:sdtEndPr>
      <w:rPr>
        <w:noProof/>
      </w:rPr>
    </w:sdtEndPr>
    <w:sdtContent>
      <w:p w:rsidR="001B24F6" w:rsidRDefault="001B24F6">
        <w:pPr>
          <w:pStyle w:val="Footer"/>
        </w:pPr>
        <w:r>
          <w:fldChar w:fldCharType="begin"/>
        </w:r>
        <w:r>
          <w:instrText xml:space="preserve"> PAGE   \* MERGEFORMAT </w:instrText>
        </w:r>
        <w:r>
          <w:fldChar w:fldCharType="separate"/>
        </w:r>
        <w:r w:rsidR="00151737">
          <w:rPr>
            <w:noProof/>
          </w:rPr>
          <w:t>11</w:t>
        </w:r>
        <w:r>
          <w:rPr>
            <w:noProof/>
          </w:rPr>
          <w:fldChar w:fldCharType="end"/>
        </w:r>
      </w:p>
    </w:sdtContent>
  </w:sdt>
  <w:p w:rsidR="001B24F6" w:rsidRDefault="001B2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44" w:rsidRDefault="00163044" w:rsidP="00BD0D60">
      <w:r>
        <w:separator/>
      </w:r>
    </w:p>
  </w:footnote>
  <w:footnote w:type="continuationSeparator" w:id="0">
    <w:p w:rsidR="00163044" w:rsidRDefault="00163044" w:rsidP="00BD0D60">
      <w:r>
        <w:continuationSeparator/>
      </w:r>
    </w:p>
  </w:footnote>
  <w:footnote w:id="1">
    <w:p w:rsidR="00CC5F3E" w:rsidRDefault="00CC5F3E">
      <w:pPr>
        <w:pStyle w:val="FootnoteText"/>
      </w:pPr>
      <w:r>
        <w:rPr>
          <w:rStyle w:val="FootnoteReference"/>
        </w:rPr>
        <w:footnoteRef/>
      </w:r>
      <w:r>
        <w:t xml:space="preserve"> </w:t>
      </w:r>
      <w:r w:rsidRPr="003C7383">
        <w:t xml:space="preserve">The </w:t>
      </w:r>
      <w:r>
        <w:t>wage rate (including benefits)</w:t>
      </w:r>
      <w:r w:rsidRPr="003C7383">
        <w:t xml:space="preserve"> w</w:t>
      </w:r>
      <w:r>
        <w:t>as</w:t>
      </w:r>
      <w:r w:rsidRPr="003C7383">
        <w:t xml:space="preserve"> developed </w:t>
      </w:r>
      <w:r>
        <w:t>from tabulations in</w:t>
      </w:r>
      <w:r w:rsidRPr="003C7383">
        <w:t xml:space="preserve"> the </w:t>
      </w:r>
      <w:r w:rsidRPr="009538B0">
        <w:rPr>
          <w:i/>
        </w:rPr>
        <w:t>U.S. Coal Mines Salaries, Wages, and Benefits - 2012 Survey Results</w:t>
      </w:r>
      <w:r>
        <w:t>,</w:t>
      </w:r>
      <w:r w:rsidRPr="003C7383">
        <w:t xml:space="preserve"> InfoMine USA, Inc.</w:t>
      </w:r>
      <w:r>
        <w:t>, 2012 &lt;</w:t>
      </w:r>
      <w:r w:rsidRPr="00A151C5">
        <w:t xml:space="preserve"> </w:t>
      </w:r>
      <w:hyperlink r:id="rId1" w:history="1">
        <w:r w:rsidRPr="002158B6">
          <w:rPr>
            <w:rStyle w:val="Hyperlink"/>
          </w:rPr>
          <w:t>http://costs.infomine.com/laborcompensationreports/</w:t>
        </w:r>
      </w:hyperlink>
      <w:r>
        <w:t xml:space="preserve">&gt;; adjusted </w:t>
      </w:r>
      <w:r w:rsidR="00480836">
        <w:t>for cost change</w:t>
      </w:r>
      <w:r>
        <w:t xml:space="preserve"> using </w:t>
      </w:r>
      <w:r w:rsidRPr="003C7383">
        <w:t>the Bureau of Labor Statistics</w:t>
      </w:r>
      <w:r>
        <w:t xml:space="preserve">’ </w:t>
      </w:r>
      <w:r w:rsidRPr="003C7383">
        <w:t>Employment Cost Index (ECI) for the “</w:t>
      </w:r>
      <w:r w:rsidR="00DC31B8" w:rsidRPr="00DC31B8">
        <w:t>Private industry workers in Construction, extraction, farming, fishing, and forestry occupations</w:t>
      </w:r>
      <w:r w:rsidR="00480836">
        <w:t xml:space="preserve">, series </w:t>
      </w:r>
      <w:r w:rsidR="00480836" w:rsidRPr="00480836">
        <w:t>CIU2010000405000</w:t>
      </w:r>
      <w:r w:rsidRPr="003C7383">
        <w:t>”</w:t>
      </w:r>
      <w:r>
        <w:t xml:space="preserve"> &lt;</w:t>
      </w:r>
      <w:r w:rsidRPr="00A151C5">
        <w:t>http://www.bls.gov/ect/</w:t>
      </w:r>
      <w:r>
        <w:t>&gt;</w:t>
      </w:r>
      <w:r w:rsidR="00480836">
        <w:t xml:space="preserve"> (Base wage </w:t>
      </w:r>
      <w:r w:rsidR="00CF2A68">
        <w:t xml:space="preserve">x </w:t>
      </w:r>
      <w:r w:rsidR="00480836">
        <w:t xml:space="preserve"> ECI increase</w:t>
      </w:r>
      <w:r w:rsidR="00CF2A68">
        <w:t xml:space="preserve"> multiplier</w:t>
      </w:r>
      <w:r w:rsidR="00480836">
        <w:t xml:space="preserve">  = updated wage</w:t>
      </w:r>
      <w:r w:rsidR="00CF2A68">
        <w:t>;  $40.56 x   1.048 = $42.50</w:t>
      </w:r>
      <w:r w:rsidR="00480836">
        <w:t>)</w:t>
      </w:r>
    </w:p>
  </w:footnote>
  <w:footnote w:id="2">
    <w:p w:rsidR="00DC31B8" w:rsidRDefault="00DC31B8">
      <w:pPr>
        <w:pStyle w:val="FootnoteText"/>
      </w:pPr>
      <w:r>
        <w:rPr>
          <w:rStyle w:val="FootnoteReference"/>
        </w:rPr>
        <w:footnoteRef/>
      </w:r>
      <w:r>
        <w:t xml:space="preserve"> </w:t>
      </w:r>
      <w:r w:rsidR="00CF2A68">
        <w:t>See note 1, base rate $72.23.</w:t>
      </w:r>
    </w:p>
  </w:footnote>
  <w:footnote w:id="3">
    <w:p w:rsidR="00DC31B8" w:rsidRDefault="00DC31B8">
      <w:pPr>
        <w:pStyle w:val="FootnoteText"/>
      </w:pPr>
      <w:r>
        <w:rPr>
          <w:rStyle w:val="FootnoteReference"/>
        </w:rPr>
        <w:footnoteRef/>
      </w:r>
      <w:r>
        <w:t xml:space="preserve"> </w:t>
      </w:r>
      <w:r w:rsidR="00CF2A68">
        <w:t>See note 1, base rate $97.60.</w:t>
      </w:r>
    </w:p>
  </w:footnote>
  <w:footnote w:id="4">
    <w:p w:rsidR="00DC31B8" w:rsidRDefault="00DC31B8">
      <w:pPr>
        <w:pStyle w:val="FootnoteText"/>
      </w:pPr>
      <w:r>
        <w:rPr>
          <w:rStyle w:val="FootnoteReference"/>
        </w:rPr>
        <w:footnoteRef/>
      </w:r>
      <w:r>
        <w:t xml:space="preserve"> </w:t>
      </w:r>
      <w:r w:rsidR="00E27F58">
        <w:t>See note 1, base rate $28.05.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37" w:rsidRPr="00151737" w:rsidRDefault="00151737" w:rsidP="00151737">
    <w:pPr>
      <w:pStyle w:val="Header"/>
      <w:tabs>
        <w:tab w:val="clear" w:pos="4680"/>
        <w:tab w:val="clear" w:pos="9360"/>
      </w:tabs>
      <w:rPr>
        <w:b/>
      </w:rPr>
    </w:pPr>
    <w:r w:rsidRPr="00151737">
      <w:rPr>
        <w:b/>
      </w:rPr>
      <w:t>Underground Coal Mine Fire Protection</w:t>
    </w:r>
  </w:p>
  <w:p w:rsidR="00BD0D60" w:rsidRPr="00151737" w:rsidRDefault="00BD0D60" w:rsidP="00151737">
    <w:pPr>
      <w:pStyle w:val="Header"/>
      <w:tabs>
        <w:tab w:val="clear" w:pos="4680"/>
        <w:tab w:val="clear" w:pos="9360"/>
      </w:tabs>
      <w:rPr>
        <w:b/>
      </w:rPr>
    </w:pPr>
    <w:r w:rsidRPr="00151737">
      <w:rPr>
        <w:b/>
      </w:rPr>
      <w:t>1219-0054</w:t>
    </w:r>
  </w:p>
  <w:p w:rsidR="00BD0D60" w:rsidRPr="00151737" w:rsidRDefault="00151737" w:rsidP="00151737">
    <w:pPr>
      <w:pStyle w:val="Header"/>
      <w:tabs>
        <w:tab w:val="clear" w:pos="4680"/>
        <w:tab w:val="clear" w:pos="9360"/>
      </w:tabs>
      <w:rPr>
        <w:b/>
      </w:rPr>
    </w:pPr>
    <w:r w:rsidRPr="00151737">
      <w:rPr>
        <w:b/>
      </w:rPr>
      <w:t xml:space="preserve">March </w:t>
    </w:r>
    <w:r w:rsidR="00BD0D60" w:rsidRPr="00151737">
      <w:rPr>
        <w:b/>
      </w:rPr>
      <w:t>201</w:t>
    </w:r>
    <w:r w:rsidRPr="00151737">
      <w:rPr>
        <w:b/>
      </w:rPr>
      <w:t>6</w:t>
    </w:r>
  </w:p>
  <w:p w:rsidR="00BD0D60" w:rsidRPr="00151737" w:rsidRDefault="00BD0D60" w:rsidP="00151737">
    <w:pPr>
      <w:pStyle w:val="Header"/>
      <w:tabs>
        <w:tab w:val="clear" w:pos="4680"/>
        <w:tab w:val="clear" w:pos="93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13184"/>
    <w:multiLevelType w:val="hybridMultilevel"/>
    <w:tmpl w:val="BAE22250"/>
    <w:lvl w:ilvl="0" w:tplc="DD6E495C">
      <w:start w:val="3"/>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68874F81"/>
    <w:multiLevelType w:val="hybridMultilevel"/>
    <w:tmpl w:val="ABEE6898"/>
    <w:lvl w:ilvl="0" w:tplc="FFBC5E8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65"/>
    <w:rsid w:val="00053E7C"/>
    <w:rsid w:val="000876D0"/>
    <w:rsid w:val="0009385D"/>
    <w:rsid w:val="000970A1"/>
    <w:rsid w:val="000E2AC4"/>
    <w:rsid w:val="001007D5"/>
    <w:rsid w:val="0011193A"/>
    <w:rsid w:val="00113A73"/>
    <w:rsid w:val="00151737"/>
    <w:rsid w:val="00163044"/>
    <w:rsid w:val="00177C22"/>
    <w:rsid w:val="001A2BB1"/>
    <w:rsid w:val="001A4547"/>
    <w:rsid w:val="001B24F6"/>
    <w:rsid w:val="001E6B18"/>
    <w:rsid w:val="002158B6"/>
    <w:rsid w:val="00252F46"/>
    <w:rsid w:val="00270590"/>
    <w:rsid w:val="00293938"/>
    <w:rsid w:val="002D7509"/>
    <w:rsid w:val="0030007A"/>
    <w:rsid w:val="00325718"/>
    <w:rsid w:val="00327B70"/>
    <w:rsid w:val="003451D3"/>
    <w:rsid w:val="00373541"/>
    <w:rsid w:val="003A07F7"/>
    <w:rsid w:val="003A6120"/>
    <w:rsid w:val="003C0BD0"/>
    <w:rsid w:val="003E5631"/>
    <w:rsid w:val="003F7F03"/>
    <w:rsid w:val="00407EB9"/>
    <w:rsid w:val="00414BDB"/>
    <w:rsid w:val="00431DAA"/>
    <w:rsid w:val="004508F8"/>
    <w:rsid w:val="00454DB0"/>
    <w:rsid w:val="0047256A"/>
    <w:rsid w:val="00480836"/>
    <w:rsid w:val="005218EC"/>
    <w:rsid w:val="0058123F"/>
    <w:rsid w:val="00582ECE"/>
    <w:rsid w:val="00594972"/>
    <w:rsid w:val="005A5E7F"/>
    <w:rsid w:val="005A6B8A"/>
    <w:rsid w:val="00603260"/>
    <w:rsid w:val="00610492"/>
    <w:rsid w:val="00626332"/>
    <w:rsid w:val="006613E6"/>
    <w:rsid w:val="00691973"/>
    <w:rsid w:val="006E7491"/>
    <w:rsid w:val="006F1364"/>
    <w:rsid w:val="00702880"/>
    <w:rsid w:val="00740E86"/>
    <w:rsid w:val="007B5CCC"/>
    <w:rsid w:val="007C6AFE"/>
    <w:rsid w:val="007D7D38"/>
    <w:rsid w:val="00802FC9"/>
    <w:rsid w:val="00860A82"/>
    <w:rsid w:val="008633C3"/>
    <w:rsid w:val="008D098F"/>
    <w:rsid w:val="008D1EC5"/>
    <w:rsid w:val="009038BE"/>
    <w:rsid w:val="00913E39"/>
    <w:rsid w:val="009166B3"/>
    <w:rsid w:val="00935633"/>
    <w:rsid w:val="009751D1"/>
    <w:rsid w:val="009755CB"/>
    <w:rsid w:val="009D4AF6"/>
    <w:rsid w:val="009E6BD5"/>
    <w:rsid w:val="009F2D20"/>
    <w:rsid w:val="00A010B8"/>
    <w:rsid w:val="00A14B27"/>
    <w:rsid w:val="00A16E4A"/>
    <w:rsid w:val="00A41D6E"/>
    <w:rsid w:val="00A538DE"/>
    <w:rsid w:val="00A67BDF"/>
    <w:rsid w:val="00A915C2"/>
    <w:rsid w:val="00AB7A41"/>
    <w:rsid w:val="00AD4C7F"/>
    <w:rsid w:val="00B57AC3"/>
    <w:rsid w:val="00B67177"/>
    <w:rsid w:val="00B734C2"/>
    <w:rsid w:val="00B81695"/>
    <w:rsid w:val="00B81973"/>
    <w:rsid w:val="00BD0D60"/>
    <w:rsid w:val="00BD66CE"/>
    <w:rsid w:val="00C3397A"/>
    <w:rsid w:val="00C501B6"/>
    <w:rsid w:val="00C533D2"/>
    <w:rsid w:val="00C547C7"/>
    <w:rsid w:val="00C60E0D"/>
    <w:rsid w:val="00C77B51"/>
    <w:rsid w:val="00CA168A"/>
    <w:rsid w:val="00CC5F3E"/>
    <w:rsid w:val="00CD52DC"/>
    <w:rsid w:val="00CE5C40"/>
    <w:rsid w:val="00CE695F"/>
    <w:rsid w:val="00CF2A68"/>
    <w:rsid w:val="00D36A53"/>
    <w:rsid w:val="00D56765"/>
    <w:rsid w:val="00D722E0"/>
    <w:rsid w:val="00D77EFB"/>
    <w:rsid w:val="00D8378F"/>
    <w:rsid w:val="00D97109"/>
    <w:rsid w:val="00DC31B8"/>
    <w:rsid w:val="00DD67B5"/>
    <w:rsid w:val="00DF2EBC"/>
    <w:rsid w:val="00E0157A"/>
    <w:rsid w:val="00E16391"/>
    <w:rsid w:val="00E27F58"/>
    <w:rsid w:val="00E96C9A"/>
    <w:rsid w:val="00F06E56"/>
    <w:rsid w:val="00F12133"/>
    <w:rsid w:val="00F15C05"/>
    <w:rsid w:val="00F21A4E"/>
    <w:rsid w:val="00F35520"/>
    <w:rsid w:val="00F64B06"/>
    <w:rsid w:val="00F94A34"/>
    <w:rsid w:val="00FA4853"/>
    <w:rsid w:val="00FB7056"/>
    <w:rsid w:val="00FC2145"/>
    <w:rsid w:val="00FC4BAC"/>
    <w:rsid w:val="00FF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Calibri" w:hAnsi="Book Antiqu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73"/>
    <w:rPr>
      <w:rFonts w:ascii="Times New Roman" w:eastAsia="Times New Roman" w:hAnsi="Times New Roman"/>
      <w:sz w:val="24"/>
      <w:szCs w:val="24"/>
    </w:rPr>
  </w:style>
  <w:style w:type="paragraph" w:styleId="Heading1">
    <w:name w:val="heading 1"/>
    <w:basedOn w:val="Normal"/>
    <w:next w:val="Normal"/>
    <w:link w:val="Heading1Char"/>
    <w:uiPriority w:val="99"/>
    <w:qFormat/>
    <w:rsid w:val="00D56765"/>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765"/>
    <w:rPr>
      <w:rFonts w:ascii="Times New Roman" w:hAnsi="Times New Roman" w:cs="Times New Roman"/>
      <w:b/>
      <w:sz w:val="20"/>
      <w:szCs w:val="20"/>
    </w:rPr>
  </w:style>
  <w:style w:type="paragraph" w:customStyle="1" w:styleId="Default">
    <w:name w:val="Default"/>
    <w:uiPriority w:val="99"/>
    <w:rsid w:val="00D56765"/>
    <w:pPr>
      <w:autoSpaceDE w:val="0"/>
      <w:autoSpaceDN w:val="0"/>
      <w:adjustRightInd w:val="0"/>
    </w:pPr>
    <w:rPr>
      <w:rFonts w:cs="Book Antiqua"/>
      <w:color w:val="000000"/>
      <w:sz w:val="24"/>
      <w:szCs w:val="24"/>
    </w:rPr>
  </w:style>
  <w:style w:type="paragraph" w:styleId="Title">
    <w:name w:val="Title"/>
    <w:basedOn w:val="Normal"/>
    <w:link w:val="TitleChar"/>
    <w:uiPriority w:val="99"/>
    <w:qFormat/>
    <w:rsid w:val="00D56765"/>
    <w:pPr>
      <w:suppressAutoHyphens/>
      <w:jc w:val="center"/>
    </w:pPr>
    <w:rPr>
      <w:b/>
      <w:sz w:val="32"/>
      <w:szCs w:val="20"/>
    </w:rPr>
  </w:style>
  <w:style w:type="character" w:customStyle="1" w:styleId="TitleChar">
    <w:name w:val="Title Char"/>
    <w:basedOn w:val="DefaultParagraphFont"/>
    <w:link w:val="Title"/>
    <w:uiPriority w:val="99"/>
    <w:locked/>
    <w:rsid w:val="00D56765"/>
    <w:rPr>
      <w:rFonts w:ascii="Times New Roman" w:hAnsi="Times New Roman" w:cs="Times New Roman"/>
      <w:b/>
      <w:sz w:val="20"/>
      <w:szCs w:val="20"/>
    </w:rPr>
  </w:style>
  <w:style w:type="character" w:styleId="CommentReference">
    <w:name w:val="annotation reference"/>
    <w:basedOn w:val="DefaultParagraphFont"/>
    <w:uiPriority w:val="99"/>
    <w:semiHidden/>
    <w:rsid w:val="00B81973"/>
    <w:rPr>
      <w:rFonts w:cs="Times New Roman"/>
      <w:sz w:val="16"/>
      <w:szCs w:val="16"/>
    </w:rPr>
  </w:style>
  <w:style w:type="paragraph" w:styleId="CommentText">
    <w:name w:val="annotation text"/>
    <w:basedOn w:val="Normal"/>
    <w:link w:val="CommentTextChar"/>
    <w:uiPriority w:val="99"/>
    <w:semiHidden/>
    <w:rsid w:val="00B81973"/>
    <w:rPr>
      <w:sz w:val="20"/>
      <w:szCs w:val="20"/>
    </w:rPr>
  </w:style>
  <w:style w:type="character" w:customStyle="1" w:styleId="CommentTextChar">
    <w:name w:val="Comment Text Char"/>
    <w:basedOn w:val="DefaultParagraphFont"/>
    <w:link w:val="CommentText"/>
    <w:uiPriority w:val="99"/>
    <w:semiHidden/>
    <w:locked/>
    <w:rsid w:val="00B81973"/>
    <w:rPr>
      <w:rFonts w:ascii="Times New Roman" w:hAnsi="Times New Roman" w:cs="Times New Roman"/>
      <w:sz w:val="20"/>
      <w:szCs w:val="20"/>
    </w:rPr>
  </w:style>
  <w:style w:type="paragraph" w:styleId="BalloonText">
    <w:name w:val="Balloon Text"/>
    <w:basedOn w:val="Normal"/>
    <w:link w:val="BalloonTextChar"/>
    <w:uiPriority w:val="99"/>
    <w:semiHidden/>
    <w:rsid w:val="003A6120"/>
    <w:rPr>
      <w:rFonts w:ascii="Tahoma" w:hAnsi="Tahoma" w:cs="Tahoma"/>
      <w:sz w:val="16"/>
      <w:szCs w:val="16"/>
    </w:rPr>
  </w:style>
  <w:style w:type="character" w:customStyle="1" w:styleId="BalloonTextChar">
    <w:name w:val="Balloon Text Char"/>
    <w:basedOn w:val="DefaultParagraphFont"/>
    <w:link w:val="BalloonText"/>
    <w:uiPriority w:val="99"/>
    <w:semiHidden/>
    <w:rsid w:val="00673E90"/>
    <w:rPr>
      <w:rFonts w:ascii="Times New Roman" w:eastAsia="Times New Roman" w:hAnsi="Times New Roman"/>
      <w:sz w:val="0"/>
      <w:szCs w:val="0"/>
    </w:rPr>
  </w:style>
  <w:style w:type="paragraph" w:styleId="Header">
    <w:name w:val="header"/>
    <w:basedOn w:val="Normal"/>
    <w:link w:val="HeaderChar"/>
    <w:uiPriority w:val="99"/>
    <w:unhideWhenUsed/>
    <w:rsid w:val="00BD0D60"/>
    <w:pPr>
      <w:tabs>
        <w:tab w:val="center" w:pos="4680"/>
        <w:tab w:val="right" w:pos="9360"/>
      </w:tabs>
    </w:pPr>
  </w:style>
  <w:style w:type="character" w:customStyle="1" w:styleId="HeaderChar">
    <w:name w:val="Header Char"/>
    <w:basedOn w:val="DefaultParagraphFont"/>
    <w:link w:val="Header"/>
    <w:uiPriority w:val="99"/>
    <w:rsid w:val="00BD0D60"/>
    <w:rPr>
      <w:rFonts w:ascii="Times New Roman" w:eastAsia="Times New Roman" w:hAnsi="Times New Roman"/>
      <w:sz w:val="24"/>
      <w:szCs w:val="24"/>
    </w:rPr>
  </w:style>
  <w:style w:type="paragraph" w:styleId="Footer">
    <w:name w:val="footer"/>
    <w:basedOn w:val="Normal"/>
    <w:link w:val="FooterChar"/>
    <w:uiPriority w:val="99"/>
    <w:unhideWhenUsed/>
    <w:rsid w:val="00BD0D60"/>
    <w:pPr>
      <w:tabs>
        <w:tab w:val="center" w:pos="4680"/>
        <w:tab w:val="right" w:pos="9360"/>
      </w:tabs>
    </w:pPr>
  </w:style>
  <w:style w:type="character" w:customStyle="1" w:styleId="FooterChar">
    <w:name w:val="Footer Char"/>
    <w:basedOn w:val="DefaultParagraphFont"/>
    <w:link w:val="Footer"/>
    <w:uiPriority w:val="99"/>
    <w:rsid w:val="00BD0D60"/>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F2EBC"/>
    <w:rPr>
      <w:b/>
      <w:bCs/>
    </w:rPr>
  </w:style>
  <w:style w:type="character" w:customStyle="1" w:styleId="CommentSubjectChar">
    <w:name w:val="Comment Subject Char"/>
    <w:basedOn w:val="CommentTextChar"/>
    <w:link w:val="CommentSubject"/>
    <w:uiPriority w:val="99"/>
    <w:semiHidden/>
    <w:rsid w:val="00DF2EB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C5F3E"/>
    <w:rPr>
      <w:sz w:val="20"/>
      <w:szCs w:val="20"/>
    </w:rPr>
  </w:style>
  <w:style w:type="character" w:customStyle="1" w:styleId="FootnoteTextChar">
    <w:name w:val="Footnote Text Char"/>
    <w:basedOn w:val="DefaultParagraphFont"/>
    <w:link w:val="FootnoteText"/>
    <w:uiPriority w:val="99"/>
    <w:semiHidden/>
    <w:rsid w:val="00CC5F3E"/>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CC5F3E"/>
    <w:rPr>
      <w:vertAlign w:val="superscript"/>
    </w:rPr>
  </w:style>
  <w:style w:type="character" w:styleId="Hyperlink">
    <w:name w:val="Hyperlink"/>
    <w:basedOn w:val="DefaultParagraphFont"/>
    <w:uiPriority w:val="99"/>
    <w:unhideWhenUsed/>
    <w:rsid w:val="002158B6"/>
    <w:rPr>
      <w:color w:val="0000FF" w:themeColor="hyperlink"/>
      <w:u w:val="single"/>
    </w:rPr>
  </w:style>
  <w:style w:type="character" w:styleId="FollowedHyperlink">
    <w:name w:val="FollowedHyperlink"/>
    <w:basedOn w:val="DefaultParagraphFont"/>
    <w:uiPriority w:val="99"/>
    <w:semiHidden/>
    <w:unhideWhenUsed/>
    <w:rsid w:val="002158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Calibri" w:hAnsi="Book Antiqu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73"/>
    <w:rPr>
      <w:rFonts w:ascii="Times New Roman" w:eastAsia="Times New Roman" w:hAnsi="Times New Roman"/>
      <w:sz w:val="24"/>
      <w:szCs w:val="24"/>
    </w:rPr>
  </w:style>
  <w:style w:type="paragraph" w:styleId="Heading1">
    <w:name w:val="heading 1"/>
    <w:basedOn w:val="Normal"/>
    <w:next w:val="Normal"/>
    <w:link w:val="Heading1Char"/>
    <w:uiPriority w:val="99"/>
    <w:qFormat/>
    <w:rsid w:val="00D56765"/>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765"/>
    <w:rPr>
      <w:rFonts w:ascii="Times New Roman" w:hAnsi="Times New Roman" w:cs="Times New Roman"/>
      <w:b/>
      <w:sz w:val="20"/>
      <w:szCs w:val="20"/>
    </w:rPr>
  </w:style>
  <w:style w:type="paragraph" w:customStyle="1" w:styleId="Default">
    <w:name w:val="Default"/>
    <w:uiPriority w:val="99"/>
    <w:rsid w:val="00D56765"/>
    <w:pPr>
      <w:autoSpaceDE w:val="0"/>
      <w:autoSpaceDN w:val="0"/>
      <w:adjustRightInd w:val="0"/>
    </w:pPr>
    <w:rPr>
      <w:rFonts w:cs="Book Antiqua"/>
      <w:color w:val="000000"/>
      <w:sz w:val="24"/>
      <w:szCs w:val="24"/>
    </w:rPr>
  </w:style>
  <w:style w:type="paragraph" w:styleId="Title">
    <w:name w:val="Title"/>
    <w:basedOn w:val="Normal"/>
    <w:link w:val="TitleChar"/>
    <w:uiPriority w:val="99"/>
    <w:qFormat/>
    <w:rsid w:val="00D56765"/>
    <w:pPr>
      <w:suppressAutoHyphens/>
      <w:jc w:val="center"/>
    </w:pPr>
    <w:rPr>
      <w:b/>
      <w:sz w:val="32"/>
      <w:szCs w:val="20"/>
    </w:rPr>
  </w:style>
  <w:style w:type="character" w:customStyle="1" w:styleId="TitleChar">
    <w:name w:val="Title Char"/>
    <w:basedOn w:val="DefaultParagraphFont"/>
    <w:link w:val="Title"/>
    <w:uiPriority w:val="99"/>
    <w:locked/>
    <w:rsid w:val="00D56765"/>
    <w:rPr>
      <w:rFonts w:ascii="Times New Roman" w:hAnsi="Times New Roman" w:cs="Times New Roman"/>
      <w:b/>
      <w:sz w:val="20"/>
      <w:szCs w:val="20"/>
    </w:rPr>
  </w:style>
  <w:style w:type="character" w:styleId="CommentReference">
    <w:name w:val="annotation reference"/>
    <w:basedOn w:val="DefaultParagraphFont"/>
    <w:uiPriority w:val="99"/>
    <w:semiHidden/>
    <w:rsid w:val="00B81973"/>
    <w:rPr>
      <w:rFonts w:cs="Times New Roman"/>
      <w:sz w:val="16"/>
      <w:szCs w:val="16"/>
    </w:rPr>
  </w:style>
  <w:style w:type="paragraph" w:styleId="CommentText">
    <w:name w:val="annotation text"/>
    <w:basedOn w:val="Normal"/>
    <w:link w:val="CommentTextChar"/>
    <w:uiPriority w:val="99"/>
    <w:semiHidden/>
    <w:rsid w:val="00B81973"/>
    <w:rPr>
      <w:sz w:val="20"/>
      <w:szCs w:val="20"/>
    </w:rPr>
  </w:style>
  <w:style w:type="character" w:customStyle="1" w:styleId="CommentTextChar">
    <w:name w:val="Comment Text Char"/>
    <w:basedOn w:val="DefaultParagraphFont"/>
    <w:link w:val="CommentText"/>
    <w:uiPriority w:val="99"/>
    <w:semiHidden/>
    <w:locked/>
    <w:rsid w:val="00B81973"/>
    <w:rPr>
      <w:rFonts w:ascii="Times New Roman" w:hAnsi="Times New Roman" w:cs="Times New Roman"/>
      <w:sz w:val="20"/>
      <w:szCs w:val="20"/>
    </w:rPr>
  </w:style>
  <w:style w:type="paragraph" w:styleId="BalloonText">
    <w:name w:val="Balloon Text"/>
    <w:basedOn w:val="Normal"/>
    <w:link w:val="BalloonTextChar"/>
    <w:uiPriority w:val="99"/>
    <w:semiHidden/>
    <w:rsid w:val="003A6120"/>
    <w:rPr>
      <w:rFonts w:ascii="Tahoma" w:hAnsi="Tahoma" w:cs="Tahoma"/>
      <w:sz w:val="16"/>
      <w:szCs w:val="16"/>
    </w:rPr>
  </w:style>
  <w:style w:type="character" w:customStyle="1" w:styleId="BalloonTextChar">
    <w:name w:val="Balloon Text Char"/>
    <w:basedOn w:val="DefaultParagraphFont"/>
    <w:link w:val="BalloonText"/>
    <w:uiPriority w:val="99"/>
    <w:semiHidden/>
    <w:rsid w:val="00673E90"/>
    <w:rPr>
      <w:rFonts w:ascii="Times New Roman" w:eastAsia="Times New Roman" w:hAnsi="Times New Roman"/>
      <w:sz w:val="0"/>
      <w:szCs w:val="0"/>
    </w:rPr>
  </w:style>
  <w:style w:type="paragraph" w:styleId="Header">
    <w:name w:val="header"/>
    <w:basedOn w:val="Normal"/>
    <w:link w:val="HeaderChar"/>
    <w:uiPriority w:val="99"/>
    <w:unhideWhenUsed/>
    <w:rsid w:val="00BD0D60"/>
    <w:pPr>
      <w:tabs>
        <w:tab w:val="center" w:pos="4680"/>
        <w:tab w:val="right" w:pos="9360"/>
      </w:tabs>
    </w:pPr>
  </w:style>
  <w:style w:type="character" w:customStyle="1" w:styleId="HeaderChar">
    <w:name w:val="Header Char"/>
    <w:basedOn w:val="DefaultParagraphFont"/>
    <w:link w:val="Header"/>
    <w:uiPriority w:val="99"/>
    <w:rsid w:val="00BD0D60"/>
    <w:rPr>
      <w:rFonts w:ascii="Times New Roman" w:eastAsia="Times New Roman" w:hAnsi="Times New Roman"/>
      <w:sz w:val="24"/>
      <w:szCs w:val="24"/>
    </w:rPr>
  </w:style>
  <w:style w:type="paragraph" w:styleId="Footer">
    <w:name w:val="footer"/>
    <w:basedOn w:val="Normal"/>
    <w:link w:val="FooterChar"/>
    <w:uiPriority w:val="99"/>
    <w:unhideWhenUsed/>
    <w:rsid w:val="00BD0D60"/>
    <w:pPr>
      <w:tabs>
        <w:tab w:val="center" w:pos="4680"/>
        <w:tab w:val="right" w:pos="9360"/>
      </w:tabs>
    </w:pPr>
  </w:style>
  <w:style w:type="character" w:customStyle="1" w:styleId="FooterChar">
    <w:name w:val="Footer Char"/>
    <w:basedOn w:val="DefaultParagraphFont"/>
    <w:link w:val="Footer"/>
    <w:uiPriority w:val="99"/>
    <w:rsid w:val="00BD0D60"/>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F2EBC"/>
    <w:rPr>
      <w:b/>
      <w:bCs/>
    </w:rPr>
  </w:style>
  <w:style w:type="character" w:customStyle="1" w:styleId="CommentSubjectChar">
    <w:name w:val="Comment Subject Char"/>
    <w:basedOn w:val="CommentTextChar"/>
    <w:link w:val="CommentSubject"/>
    <w:uiPriority w:val="99"/>
    <w:semiHidden/>
    <w:rsid w:val="00DF2EB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C5F3E"/>
    <w:rPr>
      <w:sz w:val="20"/>
      <w:szCs w:val="20"/>
    </w:rPr>
  </w:style>
  <w:style w:type="character" w:customStyle="1" w:styleId="FootnoteTextChar">
    <w:name w:val="Footnote Text Char"/>
    <w:basedOn w:val="DefaultParagraphFont"/>
    <w:link w:val="FootnoteText"/>
    <w:uiPriority w:val="99"/>
    <w:semiHidden/>
    <w:rsid w:val="00CC5F3E"/>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CC5F3E"/>
    <w:rPr>
      <w:vertAlign w:val="superscript"/>
    </w:rPr>
  </w:style>
  <w:style w:type="character" w:styleId="Hyperlink">
    <w:name w:val="Hyperlink"/>
    <w:basedOn w:val="DefaultParagraphFont"/>
    <w:uiPriority w:val="99"/>
    <w:unhideWhenUsed/>
    <w:rsid w:val="002158B6"/>
    <w:rPr>
      <w:color w:val="0000FF" w:themeColor="hyperlink"/>
      <w:u w:val="single"/>
    </w:rPr>
  </w:style>
  <w:style w:type="character" w:styleId="FollowedHyperlink">
    <w:name w:val="FollowedHyperlink"/>
    <w:basedOn w:val="DefaultParagraphFont"/>
    <w:uiPriority w:val="99"/>
    <w:semiHidden/>
    <w:unhideWhenUsed/>
    <w:rsid w:val="00215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731">
      <w:bodyDiv w:val="1"/>
      <w:marLeft w:val="0"/>
      <w:marRight w:val="0"/>
      <w:marTop w:val="0"/>
      <w:marBottom w:val="0"/>
      <w:divBdr>
        <w:top w:val="none" w:sz="0" w:space="0" w:color="auto"/>
        <w:left w:val="none" w:sz="0" w:space="0" w:color="auto"/>
        <w:bottom w:val="none" w:sz="0" w:space="0" w:color="auto"/>
        <w:right w:val="none" w:sz="0" w:space="0" w:color="auto"/>
      </w:divBdr>
    </w:div>
    <w:div w:id="1848982124">
      <w:bodyDiv w:val="1"/>
      <w:marLeft w:val="0"/>
      <w:marRight w:val="0"/>
      <w:marTop w:val="0"/>
      <w:marBottom w:val="0"/>
      <w:divBdr>
        <w:top w:val="none" w:sz="0" w:space="0" w:color="auto"/>
        <w:left w:val="none" w:sz="0" w:space="0" w:color="auto"/>
        <w:bottom w:val="none" w:sz="0" w:space="0" w:color="auto"/>
        <w:right w:val="none" w:sz="0" w:space="0" w:color="auto"/>
      </w:divBdr>
    </w:div>
    <w:div w:id="21194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h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sts.infomine.com/laborcompensa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4BD7-1398-4A29-827A-0D870E94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4075</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DOL</Company>
  <LinksUpToDate>false</LinksUpToDate>
  <CharactersWithSpaces>26981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Bouchet, Nicole - MSHA</dc:creator>
  <cp:lastModifiedBy>Smyth, Michel - OASAM OCIO</cp:lastModifiedBy>
  <cp:revision>2</cp:revision>
  <cp:lastPrinted>2015-09-14T15:16:00Z</cp:lastPrinted>
  <dcterms:created xsi:type="dcterms:W3CDTF">2016-03-21T23:44:00Z</dcterms:created>
  <dcterms:modified xsi:type="dcterms:W3CDTF">2016-03-21T23:44:00Z</dcterms:modified>
</cp:coreProperties>
</file>