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D9A85" w14:textId="77777777" w:rsidR="00E97139" w:rsidRDefault="00E97139">
      <w:pPr>
        <w:rPr>
          <w:rFonts w:ascii="Times New Roman" w:hAnsi="Times New Roman"/>
          <w:b/>
          <w:bCs/>
        </w:rPr>
      </w:pPr>
    </w:p>
    <w:p w14:paraId="287DC579" w14:textId="77777777" w:rsidR="00E97139" w:rsidRDefault="00E97139">
      <w:pPr>
        <w:jc w:val="center"/>
        <w:rPr>
          <w:rFonts w:ascii="Times New Roman" w:hAnsi="Times New Roman"/>
        </w:rPr>
      </w:pPr>
      <w:r>
        <w:rPr>
          <w:rFonts w:ascii="Times New Roman" w:hAnsi="Times New Roman"/>
          <w:b/>
          <w:bCs/>
        </w:rPr>
        <w:t>Statement Supporting the Renewal of the</w:t>
      </w:r>
      <w:r>
        <w:rPr>
          <w:rFonts w:ascii="Times New Roman" w:hAnsi="Times New Roman"/>
        </w:rPr>
        <w:t xml:space="preserve"> </w:t>
      </w:r>
    </w:p>
    <w:p w14:paraId="7C0D6EAC" w14:textId="77777777" w:rsidR="00E97139" w:rsidRDefault="00E97139">
      <w:pPr>
        <w:jc w:val="center"/>
        <w:rPr>
          <w:rFonts w:ascii="Times New Roman" w:hAnsi="Times New Roman"/>
        </w:rPr>
      </w:pPr>
      <w:r>
        <w:rPr>
          <w:rFonts w:ascii="Times New Roman" w:hAnsi="Times New Roman"/>
          <w:b/>
          <w:bCs/>
        </w:rPr>
        <w:t xml:space="preserve">Information Collection Procedure for </w:t>
      </w:r>
      <w:r w:rsidR="00156FAB">
        <w:rPr>
          <w:rFonts w:ascii="Times New Roman" w:hAnsi="Times New Roman"/>
          <w:b/>
          <w:bCs/>
        </w:rPr>
        <w:t>EPCRA</w:t>
      </w:r>
    </w:p>
    <w:p w14:paraId="2A5BB3C6" w14:textId="77777777" w:rsidR="00E97139" w:rsidRDefault="00E97139">
      <w:pPr>
        <w:jc w:val="center"/>
        <w:rPr>
          <w:rFonts w:ascii="Times New Roman" w:hAnsi="Times New Roman"/>
        </w:rPr>
      </w:pPr>
      <w:r>
        <w:rPr>
          <w:rFonts w:ascii="Times New Roman" w:hAnsi="Times New Roman"/>
          <w:b/>
          <w:bCs/>
        </w:rPr>
        <w:t>Trade Secre</w:t>
      </w:r>
      <w:r w:rsidR="00156FAB">
        <w:rPr>
          <w:rFonts w:ascii="Times New Roman" w:hAnsi="Times New Roman"/>
          <w:b/>
          <w:bCs/>
        </w:rPr>
        <w:t>t</w:t>
      </w:r>
      <w:r>
        <w:rPr>
          <w:rFonts w:ascii="Times New Roman" w:hAnsi="Times New Roman"/>
          <w:b/>
          <w:bCs/>
        </w:rPr>
        <w:t xml:space="preserve"> Regulations</w:t>
      </w:r>
    </w:p>
    <w:p w14:paraId="1B0C6D00" w14:textId="77777777" w:rsidR="00E97139" w:rsidRDefault="00E97139">
      <w:pPr>
        <w:jc w:val="center"/>
        <w:rPr>
          <w:rFonts w:ascii="Times New Roman" w:hAnsi="Times New Roman"/>
        </w:rPr>
      </w:pPr>
    </w:p>
    <w:p w14:paraId="46BE6A13" w14:textId="77777777" w:rsidR="00E97139" w:rsidRDefault="00E97139">
      <w:pPr>
        <w:tabs>
          <w:tab w:val="left" w:pos="-1440"/>
        </w:tabs>
        <w:rPr>
          <w:rFonts w:ascii="Times New Roman" w:hAnsi="Times New Roman"/>
          <w:b/>
          <w:bCs/>
        </w:rPr>
      </w:pPr>
      <w:r>
        <w:rPr>
          <w:rFonts w:ascii="Times New Roman" w:hAnsi="Times New Roman"/>
          <w:b/>
          <w:bCs/>
        </w:rPr>
        <w:t>1.</w:t>
      </w:r>
      <w:r>
        <w:rPr>
          <w:rFonts w:ascii="Times New Roman" w:hAnsi="Times New Roman"/>
        </w:rPr>
        <w:tab/>
      </w:r>
      <w:r>
        <w:rPr>
          <w:rFonts w:ascii="Times New Roman" w:hAnsi="Times New Roman"/>
          <w:b/>
          <w:bCs/>
        </w:rPr>
        <w:t>Identification of the Information Collection</w:t>
      </w:r>
    </w:p>
    <w:p w14:paraId="11F822E9" w14:textId="77777777" w:rsidR="00E97139" w:rsidRDefault="00E97139">
      <w:pPr>
        <w:rPr>
          <w:rFonts w:ascii="Times New Roman" w:hAnsi="Times New Roman"/>
        </w:rPr>
      </w:pPr>
    </w:p>
    <w:p w14:paraId="68E22320" w14:textId="3870B837" w:rsidR="00E97139" w:rsidRDefault="00E97139" w:rsidP="00974011">
      <w:pPr>
        <w:tabs>
          <w:tab w:val="left" w:pos="-1440"/>
        </w:tabs>
        <w:ind w:left="1440" w:hanging="720"/>
        <w:rPr>
          <w:rFonts w:ascii="Times New Roman" w:hAnsi="Times New Roman"/>
          <w:b/>
          <w:bCs/>
        </w:rPr>
      </w:pPr>
      <w:r>
        <w:rPr>
          <w:rFonts w:ascii="Times New Roman" w:hAnsi="Times New Roman"/>
          <w:b/>
          <w:bCs/>
        </w:rPr>
        <w:t>1 (a)</w:t>
      </w:r>
      <w:r>
        <w:rPr>
          <w:rFonts w:ascii="Times New Roman" w:hAnsi="Times New Roman"/>
          <w:b/>
          <w:bCs/>
        </w:rPr>
        <w:tab/>
        <w:t>Trade Secret</w:t>
      </w:r>
      <w:r w:rsidR="00156FAB">
        <w:rPr>
          <w:rFonts w:ascii="Times New Roman" w:hAnsi="Times New Roman"/>
          <w:b/>
          <w:bCs/>
        </w:rPr>
        <w:t>s</w:t>
      </w:r>
      <w:r>
        <w:rPr>
          <w:rFonts w:ascii="Times New Roman" w:hAnsi="Times New Roman"/>
          <w:b/>
          <w:bCs/>
        </w:rPr>
        <w:t xml:space="preserve"> Cla</w:t>
      </w:r>
      <w:r w:rsidR="00A95A4C">
        <w:rPr>
          <w:rFonts w:ascii="Times New Roman" w:hAnsi="Times New Roman"/>
          <w:b/>
          <w:bCs/>
        </w:rPr>
        <w:t xml:space="preserve">ims for Community Right-to-Know </w:t>
      </w:r>
      <w:r>
        <w:rPr>
          <w:rFonts w:ascii="Times New Roman" w:hAnsi="Times New Roman"/>
          <w:b/>
          <w:bCs/>
        </w:rPr>
        <w:t>and</w:t>
      </w:r>
      <w:r w:rsidR="00A95A4C">
        <w:rPr>
          <w:rFonts w:ascii="Times New Roman" w:hAnsi="Times New Roman"/>
          <w:b/>
          <w:bCs/>
        </w:rPr>
        <w:t xml:space="preserve"> </w:t>
      </w:r>
      <w:r>
        <w:rPr>
          <w:rFonts w:ascii="Times New Roman" w:hAnsi="Times New Roman"/>
          <w:b/>
          <w:bCs/>
        </w:rPr>
        <w:t>Emergency Planning (EPCRA Section 322)</w:t>
      </w:r>
      <w:r w:rsidR="00156FAB">
        <w:rPr>
          <w:rFonts w:ascii="Times New Roman" w:hAnsi="Times New Roman"/>
          <w:b/>
          <w:bCs/>
        </w:rPr>
        <w:t xml:space="preserve"> </w:t>
      </w:r>
      <w:r w:rsidR="0094270A">
        <w:rPr>
          <w:rFonts w:ascii="Times New Roman" w:hAnsi="Times New Roman"/>
          <w:b/>
          <w:bCs/>
        </w:rPr>
        <w:t>(Renewal)</w:t>
      </w:r>
      <w:r w:rsidR="00974011">
        <w:rPr>
          <w:rFonts w:ascii="Times New Roman" w:hAnsi="Times New Roman"/>
          <w:b/>
          <w:bCs/>
        </w:rPr>
        <w:t xml:space="preserve">. </w:t>
      </w:r>
      <w:r>
        <w:rPr>
          <w:rFonts w:ascii="Times New Roman" w:hAnsi="Times New Roman"/>
          <w:b/>
          <w:bCs/>
        </w:rPr>
        <w:t xml:space="preserve">EPA </w:t>
      </w:r>
      <w:r w:rsidR="00411DEF">
        <w:rPr>
          <w:rFonts w:ascii="Times New Roman" w:hAnsi="Times New Roman"/>
          <w:b/>
          <w:bCs/>
        </w:rPr>
        <w:t xml:space="preserve">ICR </w:t>
      </w:r>
      <w:r>
        <w:rPr>
          <w:rFonts w:ascii="Times New Roman" w:hAnsi="Times New Roman"/>
          <w:b/>
          <w:bCs/>
        </w:rPr>
        <w:t>No. 1428.</w:t>
      </w:r>
      <w:r w:rsidR="00974011">
        <w:rPr>
          <w:rFonts w:ascii="Times New Roman" w:hAnsi="Times New Roman"/>
          <w:b/>
          <w:bCs/>
        </w:rPr>
        <w:t>10</w:t>
      </w:r>
      <w:r w:rsidR="00675AF8">
        <w:rPr>
          <w:rFonts w:ascii="Times New Roman" w:hAnsi="Times New Roman"/>
          <w:b/>
          <w:bCs/>
        </w:rPr>
        <w:t>, OMB No. 2050-0078</w:t>
      </w:r>
    </w:p>
    <w:p w14:paraId="466A75DD" w14:textId="77777777" w:rsidR="00E97139" w:rsidRDefault="00E97139">
      <w:pPr>
        <w:rPr>
          <w:rFonts w:ascii="Times New Roman" w:hAnsi="Times New Roman"/>
        </w:rPr>
      </w:pPr>
    </w:p>
    <w:p w14:paraId="7D38870F" w14:textId="77777777" w:rsidR="00411DEF" w:rsidRDefault="00E97139">
      <w:pPr>
        <w:ind w:firstLine="720"/>
        <w:rPr>
          <w:rFonts w:ascii="Times New Roman" w:hAnsi="Times New Roman"/>
          <w:b/>
          <w:bCs/>
        </w:rPr>
      </w:pPr>
      <w:r>
        <w:rPr>
          <w:rFonts w:ascii="Times New Roman" w:hAnsi="Times New Roman"/>
          <w:b/>
          <w:bCs/>
        </w:rPr>
        <w:t>1 (b</w:t>
      </w:r>
      <w:proofErr w:type="gramStart"/>
      <w:r>
        <w:rPr>
          <w:rFonts w:ascii="Times New Roman" w:hAnsi="Times New Roman"/>
          <w:b/>
          <w:bCs/>
        </w:rPr>
        <w:t>)</w:t>
      </w:r>
      <w:r>
        <w:rPr>
          <w:rFonts w:ascii="Times New Roman" w:hAnsi="Times New Roman"/>
        </w:rPr>
        <w:t xml:space="preserve">  </w:t>
      </w:r>
      <w:r>
        <w:rPr>
          <w:rFonts w:ascii="Times New Roman" w:hAnsi="Times New Roman"/>
          <w:b/>
          <w:bCs/>
        </w:rPr>
        <w:t>Short</w:t>
      </w:r>
      <w:proofErr w:type="gramEnd"/>
      <w:r>
        <w:rPr>
          <w:rFonts w:ascii="Times New Roman" w:hAnsi="Times New Roman"/>
          <w:b/>
          <w:bCs/>
        </w:rPr>
        <w:t xml:space="preserve"> Characterization</w:t>
      </w:r>
    </w:p>
    <w:p w14:paraId="7CA23A3D" w14:textId="77777777" w:rsidR="00E97139" w:rsidRDefault="00E97139">
      <w:pPr>
        <w:ind w:firstLine="720"/>
        <w:rPr>
          <w:rFonts w:ascii="Times New Roman" w:hAnsi="Times New Roman"/>
        </w:rPr>
      </w:pPr>
      <w:r>
        <w:rPr>
          <w:rFonts w:ascii="Times New Roman" w:hAnsi="Times New Roman"/>
        </w:rPr>
        <w:tab/>
      </w:r>
      <w:r>
        <w:rPr>
          <w:rFonts w:ascii="Times New Roman" w:hAnsi="Times New Roman"/>
        </w:rPr>
        <w:tab/>
      </w:r>
    </w:p>
    <w:p w14:paraId="76A136A9" w14:textId="24B40944" w:rsidR="00E97139" w:rsidRDefault="00E97139">
      <w:pPr>
        <w:ind w:firstLine="720"/>
        <w:rPr>
          <w:rFonts w:ascii="Times New Roman" w:hAnsi="Times New Roman"/>
        </w:rPr>
      </w:pPr>
      <w:r>
        <w:rPr>
          <w:rFonts w:ascii="Times New Roman" w:hAnsi="Times New Roman"/>
        </w:rPr>
        <w:t>This information collection request pertains to trade secrecy claims submitted under section 322 of the Emergency Planning and Community Right-to-Know Act of</w:t>
      </w:r>
      <w:r w:rsidR="00974011">
        <w:rPr>
          <w:rFonts w:ascii="Times New Roman" w:hAnsi="Times New Roman"/>
        </w:rPr>
        <w:t xml:space="preserve"> 1986 (EPCRA).</w:t>
      </w:r>
      <w:r>
        <w:rPr>
          <w:rFonts w:ascii="Times New Roman" w:hAnsi="Times New Roman"/>
        </w:rPr>
        <w:t xml:space="preserve">  </w:t>
      </w:r>
      <w:r w:rsidR="00156FAB">
        <w:rPr>
          <w:rFonts w:ascii="Times New Roman" w:hAnsi="Times New Roman"/>
        </w:rPr>
        <w:t>EPCRA</w:t>
      </w:r>
      <w:r>
        <w:rPr>
          <w:rFonts w:ascii="Times New Roman" w:hAnsi="Times New Roman"/>
        </w:rPr>
        <w:t xml:space="preserve"> contains provisions requiring facilities to report to State and local authorities, and EPA, the presence, use and release of extremely hazardous substances (described in sections 302 and 304) and hazardous and toxic chemicals (described in sections 311, 312 and 313 respectively).  Section 322 of </w:t>
      </w:r>
      <w:r w:rsidR="00156FAB">
        <w:rPr>
          <w:rFonts w:ascii="Times New Roman" w:hAnsi="Times New Roman"/>
        </w:rPr>
        <w:t>EPCRA</w:t>
      </w:r>
      <w:r>
        <w:rPr>
          <w:rFonts w:ascii="Times New Roman" w:hAnsi="Times New Roman"/>
        </w:rPr>
        <w:t xml:space="preserve"> allows a facility to</w:t>
      </w:r>
      <w:r>
        <w:rPr>
          <w:rFonts w:ascii="Times New Roman" w:hAnsi="Times New Roman"/>
          <w:b/>
          <w:bCs/>
        </w:rPr>
        <w:t xml:space="preserve"> </w:t>
      </w:r>
      <w:r>
        <w:rPr>
          <w:rFonts w:ascii="Times New Roman" w:hAnsi="Times New Roman"/>
        </w:rPr>
        <w:t xml:space="preserve">withhold the specific chemical identity from these </w:t>
      </w:r>
      <w:r w:rsidR="00156FAB">
        <w:rPr>
          <w:rFonts w:ascii="Times New Roman" w:hAnsi="Times New Roman"/>
        </w:rPr>
        <w:t>EPCRA</w:t>
      </w:r>
      <w:r>
        <w:rPr>
          <w:rFonts w:ascii="Times New Roman" w:hAnsi="Times New Roman"/>
        </w:rPr>
        <w:t xml:space="preserve"> reports if the facility asserts a claim of trade secrecy for that chemical identity.  The provision establishes the requirements and procedures that facilities must follow to request trade secre</w:t>
      </w:r>
      <w:r w:rsidR="00156FAB">
        <w:rPr>
          <w:rFonts w:ascii="Times New Roman" w:hAnsi="Times New Roman"/>
        </w:rPr>
        <w:t>t</w:t>
      </w:r>
      <w:r>
        <w:rPr>
          <w:rFonts w:ascii="Times New Roman" w:hAnsi="Times New Roman"/>
        </w:rPr>
        <w:t xml:space="preserve"> treatment of chemical identities, as well as the procedures for submitting public petitions to the Agency for review of the “sufficiency” of trade secre</w:t>
      </w:r>
      <w:r w:rsidR="00156FAB">
        <w:rPr>
          <w:rFonts w:ascii="Times New Roman" w:hAnsi="Times New Roman"/>
        </w:rPr>
        <w:t>t</w:t>
      </w:r>
      <w:r>
        <w:rPr>
          <w:rFonts w:ascii="Times New Roman" w:hAnsi="Times New Roman"/>
        </w:rPr>
        <w:t xml:space="preserve"> claims.  EPA published the trade secre</w:t>
      </w:r>
      <w:r w:rsidR="00C6060F">
        <w:rPr>
          <w:rFonts w:ascii="Times New Roman" w:hAnsi="Times New Roman"/>
        </w:rPr>
        <w:t>t</w:t>
      </w:r>
      <w:r>
        <w:rPr>
          <w:rFonts w:ascii="Times New Roman" w:hAnsi="Times New Roman"/>
        </w:rPr>
        <w:t xml:space="preserve"> regulations on July 29, 1988 (58 FR 28772), codified in 40 CFR Part 350.</w:t>
      </w:r>
    </w:p>
    <w:p w14:paraId="21BADF04" w14:textId="77777777" w:rsidR="00E97139" w:rsidRDefault="00E97139">
      <w:pPr>
        <w:ind w:firstLine="720"/>
        <w:rPr>
          <w:rFonts w:ascii="Times New Roman" w:hAnsi="Times New Roman"/>
        </w:rPr>
      </w:pPr>
    </w:p>
    <w:p w14:paraId="190A6C68" w14:textId="77777777" w:rsidR="00E97139" w:rsidRDefault="00E97139">
      <w:pPr>
        <w:ind w:firstLine="720"/>
        <w:rPr>
          <w:rFonts w:ascii="Times New Roman" w:hAnsi="Times New Roman"/>
        </w:rPr>
      </w:pPr>
      <w:r>
        <w:rPr>
          <w:rFonts w:ascii="Times New Roman" w:hAnsi="Times New Roman"/>
        </w:rPr>
        <w:t>Trade secre</w:t>
      </w:r>
      <w:r w:rsidR="00C6060F">
        <w:rPr>
          <w:rFonts w:ascii="Times New Roman" w:hAnsi="Times New Roman"/>
        </w:rPr>
        <w:t>t</w:t>
      </w:r>
      <w:r>
        <w:rPr>
          <w:rFonts w:ascii="Times New Roman" w:hAnsi="Times New Roman"/>
        </w:rPr>
        <w:t xml:space="preserve"> protection is provided for specific chemical identities contained in reports submitted under each of the following </w:t>
      </w:r>
      <w:r w:rsidR="00C6060F">
        <w:rPr>
          <w:rFonts w:ascii="Times New Roman" w:hAnsi="Times New Roman"/>
        </w:rPr>
        <w:t>provisions in EPCRA</w:t>
      </w:r>
      <w:r>
        <w:rPr>
          <w:rFonts w:ascii="Times New Roman" w:hAnsi="Times New Roman"/>
        </w:rPr>
        <w:t>:</w:t>
      </w:r>
    </w:p>
    <w:p w14:paraId="3FED7DFD" w14:textId="77777777" w:rsidR="00E97139" w:rsidRDefault="00E97139">
      <w:pPr>
        <w:rPr>
          <w:rFonts w:ascii="Times New Roman" w:hAnsi="Times New Roman"/>
        </w:rPr>
      </w:pPr>
    </w:p>
    <w:p w14:paraId="15073332" w14:textId="77777777" w:rsidR="00E97139" w:rsidRDefault="00E97139" w:rsidP="00F5623B">
      <w:pPr>
        <w:numPr>
          <w:ilvl w:val="0"/>
          <w:numId w:val="3"/>
        </w:numPr>
        <w:tabs>
          <w:tab w:val="left" w:pos="-1440"/>
        </w:tabs>
        <w:rPr>
          <w:rFonts w:ascii="Times New Roman" w:hAnsi="Times New Roman"/>
        </w:rPr>
      </w:pPr>
      <w:r>
        <w:rPr>
          <w:rFonts w:ascii="Times New Roman" w:hAnsi="Times New Roman"/>
        </w:rPr>
        <w:t>303 (d)(2)  Facility notification of changes that have or are about to occur;</w:t>
      </w:r>
    </w:p>
    <w:p w14:paraId="5043C84D" w14:textId="77777777" w:rsidR="00E97139" w:rsidRDefault="00E97139">
      <w:pPr>
        <w:ind w:firstLine="720"/>
        <w:rPr>
          <w:rFonts w:ascii="Times New Roman" w:hAnsi="Times New Roman"/>
        </w:rPr>
      </w:pPr>
    </w:p>
    <w:p w14:paraId="53680238" w14:textId="77777777" w:rsidR="00E97139" w:rsidRDefault="00E97139" w:rsidP="00F5623B">
      <w:pPr>
        <w:numPr>
          <w:ilvl w:val="0"/>
          <w:numId w:val="3"/>
        </w:numPr>
        <w:tabs>
          <w:tab w:val="left" w:pos="-1440"/>
        </w:tabs>
        <w:rPr>
          <w:rFonts w:ascii="Times New Roman" w:hAnsi="Times New Roman"/>
        </w:rPr>
      </w:pPr>
      <w:r>
        <w:rPr>
          <w:rFonts w:ascii="Times New Roman" w:hAnsi="Times New Roman"/>
        </w:rPr>
        <w:t>303 (d)(3)  Local Emergency Planning Committee (LEPC) requests for facility information to develop or implement emergency plans;</w:t>
      </w:r>
    </w:p>
    <w:p w14:paraId="582A0CC9" w14:textId="77777777" w:rsidR="00E97139" w:rsidRDefault="00E97139">
      <w:pPr>
        <w:rPr>
          <w:rFonts w:ascii="Times New Roman" w:hAnsi="Times New Roman"/>
        </w:rPr>
      </w:pPr>
    </w:p>
    <w:p w14:paraId="6039712E" w14:textId="77777777" w:rsidR="00E97139" w:rsidRDefault="00E97139" w:rsidP="00F5623B">
      <w:pPr>
        <w:numPr>
          <w:ilvl w:val="0"/>
          <w:numId w:val="3"/>
        </w:numPr>
        <w:tabs>
          <w:tab w:val="left" w:pos="-1440"/>
        </w:tabs>
        <w:rPr>
          <w:rFonts w:ascii="Times New Roman" w:hAnsi="Times New Roman"/>
        </w:rPr>
      </w:pPr>
      <w:r>
        <w:rPr>
          <w:rFonts w:ascii="Times New Roman" w:hAnsi="Times New Roman"/>
        </w:rPr>
        <w:t>311 Material Safety Data Sheets (MSDSs) submitted by facilities, or list of</w:t>
      </w:r>
      <w:r w:rsidR="00411DEF">
        <w:rPr>
          <w:rFonts w:ascii="Times New Roman" w:hAnsi="Times New Roman"/>
        </w:rPr>
        <w:t xml:space="preserve"> those              </w:t>
      </w:r>
      <w:r>
        <w:rPr>
          <w:rFonts w:ascii="Times New Roman" w:hAnsi="Times New Roman"/>
        </w:rPr>
        <w:t>chemicals submitted in place of the MSDSs;</w:t>
      </w:r>
    </w:p>
    <w:p w14:paraId="16B7DCB6" w14:textId="77777777" w:rsidR="00E97139" w:rsidRDefault="00E97139">
      <w:pPr>
        <w:rPr>
          <w:rFonts w:ascii="Times New Roman" w:hAnsi="Times New Roman"/>
        </w:rPr>
      </w:pPr>
    </w:p>
    <w:p w14:paraId="269AF448" w14:textId="77777777" w:rsidR="00E97139" w:rsidRDefault="00C6060F" w:rsidP="00F5623B">
      <w:pPr>
        <w:numPr>
          <w:ilvl w:val="0"/>
          <w:numId w:val="3"/>
        </w:numPr>
        <w:tabs>
          <w:tab w:val="left" w:pos="-1440"/>
        </w:tabs>
        <w:rPr>
          <w:rFonts w:ascii="Times New Roman" w:hAnsi="Times New Roman"/>
        </w:rPr>
      </w:pPr>
      <w:r>
        <w:rPr>
          <w:rFonts w:ascii="Times New Roman" w:hAnsi="Times New Roman"/>
        </w:rPr>
        <w:t xml:space="preserve">312 </w:t>
      </w:r>
      <w:r w:rsidR="00E97139">
        <w:rPr>
          <w:rFonts w:ascii="Times New Roman" w:hAnsi="Times New Roman"/>
        </w:rPr>
        <w:t xml:space="preserve"> </w:t>
      </w:r>
      <w:r>
        <w:rPr>
          <w:rFonts w:ascii="Times New Roman" w:hAnsi="Times New Roman"/>
        </w:rPr>
        <w:t>E</w:t>
      </w:r>
      <w:r w:rsidR="00E97139">
        <w:rPr>
          <w:rFonts w:ascii="Times New Roman" w:hAnsi="Times New Roman"/>
        </w:rPr>
        <w:t xml:space="preserve">mergency and </w:t>
      </w:r>
      <w:r>
        <w:rPr>
          <w:rFonts w:ascii="Times New Roman" w:hAnsi="Times New Roman"/>
        </w:rPr>
        <w:t>H</w:t>
      </w:r>
      <w:r w:rsidR="00E97139">
        <w:rPr>
          <w:rFonts w:ascii="Times New Roman" w:hAnsi="Times New Roman"/>
        </w:rPr>
        <w:t xml:space="preserve">azardous </w:t>
      </w:r>
      <w:r>
        <w:rPr>
          <w:rFonts w:ascii="Times New Roman" w:hAnsi="Times New Roman"/>
        </w:rPr>
        <w:t>C</w:t>
      </w:r>
      <w:r w:rsidR="00E97139">
        <w:rPr>
          <w:rFonts w:ascii="Times New Roman" w:hAnsi="Times New Roman"/>
        </w:rPr>
        <w:t xml:space="preserve">hemical </w:t>
      </w:r>
      <w:r>
        <w:rPr>
          <w:rFonts w:ascii="Times New Roman" w:hAnsi="Times New Roman"/>
        </w:rPr>
        <w:t>I</w:t>
      </w:r>
      <w:r w:rsidR="00E97139">
        <w:rPr>
          <w:rFonts w:ascii="Times New Roman" w:hAnsi="Times New Roman"/>
        </w:rPr>
        <w:t xml:space="preserve">nventory </w:t>
      </w:r>
      <w:r>
        <w:rPr>
          <w:rFonts w:ascii="Times New Roman" w:hAnsi="Times New Roman"/>
        </w:rPr>
        <w:t>F</w:t>
      </w:r>
      <w:r w:rsidR="00E97139">
        <w:rPr>
          <w:rFonts w:ascii="Times New Roman" w:hAnsi="Times New Roman"/>
        </w:rPr>
        <w:t>orm</w:t>
      </w:r>
      <w:r>
        <w:rPr>
          <w:rFonts w:ascii="Times New Roman" w:hAnsi="Times New Roman"/>
        </w:rPr>
        <w:t>s</w:t>
      </w:r>
      <w:r w:rsidR="00E97139">
        <w:rPr>
          <w:rFonts w:ascii="Times New Roman" w:hAnsi="Times New Roman"/>
        </w:rPr>
        <w:t>; and,</w:t>
      </w:r>
    </w:p>
    <w:p w14:paraId="219A308B" w14:textId="77777777" w:rsidR="00E97139" w:rsidRDefault="00E97139">
      <w:pPr>
        <w:ind w:firstLine="5040"/>
        <w:rPr>
          <w:rFonts w:ascii="Times New Roman" w:hAnsi="Times New Roman"/>
        </w:rPr>
      </w:pPr>
    </w:p>
    <w:p w14:paraId="33451BCA" w14:textId="77777777" w:rsidR="00E97139" w:rsidRDefault="00E97139" w:rsidP="00F5623B">
      <w:pPr>
        <w:numPr>
          <w:ilvl w:val="0"/>
          <w:numId w:val="3"/>
        </w:numPr>
        <w:tabs>
          <w:tab w:val="left" w:pos="-1440"/>
        </w:tabs>
        <w:rPr>
          <w:rFonts w:ascii="Times New Roman" w:hAnsi="Times New Roman"/>
        </w:rPr>
      </w:pPr>
      <w:r>
        <w:rPr>
          <w:rFonts w:ascii="Times New Roman" w:hAnsi="Times New Roman"/>
        </w:rPr>
        <w:t xml:space="preserve">313 Toxic </w:t>
      </w:r>
      <w:r w:rsidR="00C6060F">
        <w:rPr>
          <w:rFonts w:ascii="Times New Roman" w:hAnsi="Times New Roman"/>
        </w:rPr>
        <w:t>C</w:t>
      </w:r>
      <w:r>
        <w:rPr>
          <w:rFonts w:ascii="Times New Roman" w:hAnsi="Times New Roman"/>
        </w:rPr>
        <w:t xml:space="preserve">hemical </w:t>
      </w:r>
      <w:r w:rsidR="00C6060F">
        <w:rPr>
          <w:rFonts w:ascii="Times New Roman" w:hAnsi="Times New Roman"/>
        </w:rPr>
        <w:t>R</w:t>
      </w:r>
      <w:r>
        <w:rPr>
          <w:rFonts w:ascii="Times New Roman" w:hAnsi="Times New Roman"/>
        </w:rPr>
        <w:t>e</w:t>
      </w:r>
      <w:r w:rsidR="00C6060F">
        <w:rPr>
          <w:rFonts w:ascii="Times New Roman" w:hAnsi="Times New Roman"/>
        </w:rPr>
        <w:t>lease F</w:t>
      </w:r>
      <w:r>
        <w:rPr>
          <w:rFonts w:ascii="Times New Roman" w:hAnsi="Times New Roman"/>
        </w:rPr>
        <w:t>orms.</w:t>
      </w:r>
    </w:p>
    <w:p w14:paraId="7D47DF4F" w14:textId="77777777" w:rsidR="00E97139" w:rsidRDefault="00E97139">
      <w:pPr>
        <w:rPr>
          <w:rFonts w:ascii="Times New Roman" w:hAnsi="Times New Roman"/>
        </w:rPr>
      </w:pPr>
    </w:p>
    <w:p w14:paraId="494ECC1D" w14:textId="77777777" w:rsidR="00E97139" w:rsidRDefault="00E97139">
      <w:pPr>
        <w:ind w:firstLine="720"/>
        <w:rPr>
          <w:rFonts w:ascii="Times New Roman" w:hAnsi="Times New Roman"/>
        </w:rPr>
      </w:pPr>
      <w:r>
        <w:rPr>
          <w:rFonts w:ascii="Times New Roman" w:hAnsi="Times New Roman"/>
        </w:rPr>
        <w:t>Section 322 requires that facilities requesting trade secre</w:t>
      </w:r>
      <w:r w:rsidR="00C6060F">
        <w:rPr>
          <w:rFonts w:ascii="Times New Roman" w:hAnsi="Times New Roman"/>
        </w:rPr>
        <w:t>t</w:t>
      </w:r>
      <w:r>
        <w:rPr>
          <w:rFonts w:ascii="Times New Roman" w:hAnsi="Times New Roman"/>
        </w:rPr>
        <w:t xml:space="preserve"> protection submit to EPA, in conjunction with their </w:t>
      </w:r>
      <w:r w:rsidR="00C6060F">
        <w:rPr>
          <w:rFonts w:ascii="Times New Roman" w:hAnsi="Times New Roman"/>
        </w:rPr>
        <w:t>EPCRA</w:t>
      </w:r>
      <w:r>
        <w:rPr>
          <w:rFonts w:ascii="Times New Roman" w:hAnsi="Times New Roman"/>
        </w:rPr>
        <w:t xml:space="preserve"> report, an explanation showing that their claim for the chemical identity meets the four statutory criteria of trade secre</w:t>
      </w:r>
      <w:r w:rsidR="00C6060F">
        <w:rPr>
          <w:rFonts w:ascii="Times New Roman" w:hAnsi="Times New Roman"/>
        </w:rPr>
        <w:t>t</w:t>
      </w:r>
      <w:r>
        <w:rPr>
          <w:rFonts w:ascii="Times New Roman" w:hAnsi="Times New Roman"/>
        </w:rPr>
        <w:t xml:space="preserve"> enumerated in subsection (b) of that provision.</w:t>
      </w:r>
    </w:p>
    <w:p w14:paraId="6EF95C75" w14:textId="77777777" w:rsidR="00411DEF" w:rsidRDefault="00411DEF">
      <w:pPr>
        <w:ind w:firstLine="720"/>
        <w:rPr>
          <w:rFonts w:ascii="Times New Roman" w:hAnsi="Times New Roman"/>
        </w:rPr>
      </w:pPr>
    </w:p>
    <w:p w14:paraId="6F5CF23B" w14:textId="77777777" w:rsidR="00E97139" w:rsidRDefault="00E97139">
      <w:pPr>
        <w:rPr>
          <w:rFonts w:ascii="Times New Roman" w:hAnsi="Times New Roman"/>
        </w:rPr>
        <w:sectPr w:rsidR="00E97139" w:rsidSect="00A10871">
          <w:footerReference w:type="even" r:id="rId7"/>
          <w:footerReference w:type="default" r:id="rId8"/>
          <w:pgSz w:w="12240" w:h="15840"/>
          <w:pgMar w:top="1440" w:right="1440" w:bottom="1440" w:left="1440" w:header="1440" w:footer="1440" w:gutter="0"/>
          <w:cols w:space="720"/>
          <w:noEndnote/>
          <w:titlePg/>
        </w:sectPr>
      </w:pPr>
    </w:p>
    <w:p w14:paraId="5BC5B9D8" w14:textId="77777777" w:rsidR="00E97139" w:rsidRDefault="00E97139">
      <w:pPr>
        <w:ind w:firstLine="720"/>
        <w:rPr>
          <w:rFonts w:ascii="Times New Roman" w:hAnsi="Times New Roman"/>
        </w:rPr>
      </w:pPr>
      <w:r>
        <w:rPr>
          <w:rFonts w:ascii="Times New Roman" w:hAnsi="Times New Roman"/>
        </w:rPr>
        <w:lastRenderedPageBreak/>
        <w:t>Facility owners and operators submit trade secre</w:t>
      </w:r>
      <w:r w:rsidR="00C6060F">
        <w:rPr>
          <w:rFonts w:ascii="Times New Roman" w:hAnsi="Times New Roman"/>
        </w:rPr>
        <w:t>t</w:t>
      </w:r>
      <w:r>
        <w:rPr>
          <w:rFonts w:ascii="Times New Roman" w:hAnsi="Times New Roman"/>
        </w:rPr>
        <w:t xml:space="preserve"> claims only to EPA.  Claims consist of </w:t>
      </w:r>
      <w:r>
        <w:rPr>
          <w:rFonts w:ascii="Times New Roman" w:hAnsi="Times New Roman"/>
        </w:rPr>
        <w:lastRenderedPageBreak/>
        <w:t xml:space="preserve">either one or two versions of the </w:t>
      </w:r>
      <w:r w:rsidR="00C6060F">
        <w:rPr>
          <w:rFonts w:ascii="Times New Roman" w:hAnsi="Times New Roman"/>
        </w:rPr>
        <w:t>EPCRA</w:t>
      </w:r>
      <w:r>
        <w:rPr>
          <w:rFonts w:ascii="Times New Roman" w:hAnsi="Times New Roman"/>
        </w:rPr>
        <w:t xml:space="preserve"> report depending on the type of report, and two versions of an up-front substantiation of the trade secre</w:t>
      </w:r>
      <w:r w:rsidR="00C6060F">
        <w:rPr>
          <w:rFonts w:ascii="Times New Roman" w:hAnsi="Times New Roman"/>
        </w:rPr>
        <w:t>t</w:t>
      </w:r>
      <w:r>
        <w:rPr>
          <w:rFonts w:ascii="Times New Roman" w:hAnsi="Times New Roman"/>
        </w:rPr>
        <w:t xml:space="preserve"> claim.  The substantiation is designed to gather sufficient factual support to indicate whether the claim will meet the four statutory criteria of trade secrecy.  It is an EPA-developed form, and is discussed in detail in Part 3(b</w:t>
      </w:r>
      <w:proofErr w:type="gramStart"/>
      <w:r>
        <w:rPr>
          <w:rFonts w:ascii="Times New Roman" w:hAnsi="Times New Roman"/>
        </w:rPr>
        <w:t>)(</w:t>
      </w:r>
      <w:proofErr w:type="spellStart"/>
      <w:proofErr w:type="gramEnd"/>
      <w:r>
        <w:rPr>
          <w:rFonts w:ascii="Times New Roman" w:hAnsi="Times New Roman"/>
        </w:rPr>
        <w:t>i</w:t>
      </w:r>
      <w:proofErr w:type="spellEnd"/>
      <w:r>
        <w:rPr>
          <w:rFonts w:ascii="Times New Roman" w:hAnsi="Times New Roman"/>
        </w:rPr>
        <w:t>) below.</w:t>
      </w:r>
    </w:p>
    <w:p w14:paraId="4B776969" w14:textId="77777777" w:rsidR="00E97139" w:rsidRDefault="00E97139">
      <w:pPr>
        <w:rPr>
          <w:rFonts w:ascii="Times New Roman" w:hAnsi="Times New Roman"/>
        </w:rPr>
      </w:pPr>
    </w:p>
    <w:p w14:paraId="3F13C819" w14:textId="77777777" w:rsidR="00E97139" w:rsidRDefault="00E97139">
      <w:pPr>
        <w:ind w:firstLine="720"/>
        <w:rPr>
          <w:rFonts w:ascii="Times New Roman" w:hAnsi="Times New Roman"/>
        </w:rPr>
      </w:pPr>
      <w:r>
        <w:rPr>
          <w:rFonts w:ascii="Times New Roman" w:hAnsi="Times New Roman"/>
        </w:rPr>
        <w:t xml:space="preserve">Section 322(d) also provides for a public petition process to request the disclosure of chemical identities claimed as trade secret.  </w:t>
      </w:r>
      <w:r w:rsidR="009E63D4">
        <w:rPr>
          <w:rFonts w:ascii="Times New Roman" w:hAnsi="Times New Roman"/>
        </w:rPr>
        <w:t xml:space="preserve">EPA regulations do </w:t>
      </w:r>
      <w:r>
        <w:rPr>
          <w:rFonts w:ascii="Times New Roman" w:hAnsi="Times New Roman"/>
        </w:rPr>
        <w:t>not specify a petition format, but does require that a petition contain certain elements set forth below in Part 3(b</w:t>
      </w:r>
      <w:proofErr w:type="gramStart"/>
      <w:r>
        <w:rPr>
          <w:rFonts w:ascii="Times New Roman" w:hAnsi="Times New Roman"/>
        </w:rPr>
        <w:t>)(</w:t>
      </w:r>
      <w:proofErr w:type="gramEnd"/>
      <w:r>
        <w:rPr>
          <w:rFonts w:ascii="Times New Roman" w:hAnsi="Times New Roman"/>
        </w:rPr>
        <w:t>ii)</w:t>
      </w:r>
      <w:r w:rsidR="00C6060F">
        <w:rPr>
          <w:rFonts w:ascii="Times New Roman" w:hAnsi="Times New Roman"/>
        </w:rPr>
        <w:t xml:space="preserve"> of this supporting statement.</w:t>
      </w:r>
      <w:r>
        <w:rPr>
          <w:rFonts w:ascii="Times New Roman" w:hAnsi="Times New Roman"/>
        </w:rPr>
        <w:t>.</w:t>
      </w:r>
    </w:p>
    <w:p w14:paraId="74F03095" w14:textId="77777777" w:rsidR="00E97139" w:rsidRDefault="00E97139">
      <w:pPr>
        <w:rPr>
          <w:rFonts w:ascii="Times New Roman" w:hAnsi="Times New Roman"/>
        </w:rPr>
      </w:pPr>
    </w:p>
    <w:p w14:paraId="3D84CB9A" w14:textId="77777777" w:rsidR="00E97139" w:rsidRDefault="00E97139">
      <w:pPr>
        <w:ind w:firstLine="720"/>
        <w:rPr>
          <w:rFonts w:ascii="Times New Roman" w:hAnsi="Times New Roman"/>
        </w:rPr>
      </w:pPr>
      <w:r>
        <w:rPr>
          <w:rFonts w:ascii="Times New Roman" w:hAnsi="Times New Roman"/>
        </w:rPr>
        <w:t>EPA is required by section 322(h) to identify the adverse health and environmental effects associated with the section 313 toxic chemicals claimed as trade secret and to include this information in the Toxic Chemical Release Inventory database required by section 313(j).</w:t>
      </w:r>
    </w:p>
    <w:p w14:paraId="2A839602" w14:textId="77777777" w:rsidR="00E97139" w:rsidRDefault="00E97139">
      <w:pPr>
        <w:rPr>
          <w:rFonts w:ascii="Times New Roman" w:hAnsi="Times New Roman"/>
        </w:rPr>
      </w:pPr>
      <w:r>
        <w:rPr>
          <w:rFonts w:ascii="Times New Roman" w:hAnsi="Times New Roman"/>
        </w:rPr>
        <w:t>This provision also instructs the governor or State Emergency Response Commission</w:t>
      </w:r>
      <w:r w:rsidR="00FA11DD">
        <w:rPr>
          <w:rFonts w:ascii="Times New Roman" w:hAnsi="Times New Roman"/>
        </w:rPr>
        <w:t xml:space="preserve"> (SERC)</w:t>
      </w:r>
      <w:r>
        <w:rPr>
          <w:rFonts w:ascii="Times New Roman" w:hAnsi="Times New Roman"/>
        </w:rPr>
        <w:t xml:space="preserve"> to identify the adverse health effects of the chemicals claimed as trade secret under sections 303, 311 and 312 and provide this information to persons requesting the information. </w:t>
      </w:r>
    </w:p>
    <w:p w14:paraId="151E9402" w14:textId="77777777" w:rsidR="00E97139" w:rsidRDefault="00E97139">
      <w:pPr>
        <w:rPr>
          <w:rFonts w:ascii="Times New Roman" w:hAnsi="Times New Roman"/>
        </w:rPr>
      </w:pPr>
    </w:p>
    <w:p w14:paraId="5120DCEE" w14:textId="77777777" w:rsidR="00E97139" w:rsidRDefault="00E97139">
      <w:pPr>
        <w:ind w:firstLine="720"/>
        <w:rPr>
          <w:rFonts w:ascii="Times New Roman" w:hAnsi="Times New Roman"/>
        </w:rPr>
      </w:pPr>
      <w:r>
        <w:rPr>
          <w:rFonts w:ascii="Times New Roman" w:hAnsi="Times New Roman"/>
        </w:rPr>
        <w:t>Section 323 regulations contain provisions allowing health professionals to gain access to trade secret chemical identities under three different circumstances:</w:t>
      </w:r>
    </w:p>
    <w:p w14:paraId="74C865E2" w14:textId="77777777" w:rsidR="00E97139" w:rsidRDefault="00E97139">
      <w:pPr>
        <w:rPr>
          <w:rFonts w:ascii="Times New Roman" w:hAnsi="Times New Roman"/>
        </w:rPr>
      </w:pPr>
    </w:p>
    <w:p w14:paraId="46F97D9F" w14:textId="77777777" w:rsidR="00E97139" w:rsidRDefault="00E97139" w:rsidP="00996614">
      <w:pPr>
        <w:numPr>
          <w:ilvl w:val="0"/>
          <w:numId w:val="4"/>
        </w:numPr>
        <w:tabs>
          <w:tab w:val="left" w:pos="-1440"/>
        </w:tabs>
        <w:rPr>
          <w:rFonts w:ascii="Times New Roman" w:hAnsi="Times New Roman"/>
        </w:rPr>
      </w:pPr>
      <w:r>
        <w:rPr>
          <w:rFonts w:ascii="Times New Roman" w:hAnsi="Times New Roman"/>
        </w:rPr>
        <w:t>Non-emergency treatment and diagnosis.  The chemical identity of a hazardous chemical, extremely hazardous substance or toxic chemical must be given to a health professional if the information is needed in the diagnosis or treatment of an exposed individual;</w:t>
      </w:r>
    </w:p>
    <w:p w14:paraId="6C55139A" w14:textId="77777777" w:rsidR="00E97139" w:rsidRDefault="00E97139">
      <w:pPr>
        <w:rPr>
          <w:rFonts w:ascii="Times New Roman" w:hAnsi="Times New Roman"/>
        </w:rPr>
      </w:pPr>
    </w:p>
    <w:p w14:paraId="16DDE8CB" w14:textId="77777777" w:rsidR="00E97139" w:rsidRDefault="00E97139" w:rsidP="00996614">
      <w:pPr>
        <w:numPr>
          <w:ilvl w:val="0"/>
          <w:numId w:val="4"/>
        </w:numPr>
        <w:tabs>
          <w:tab w:val="left" w:pos="-1440"/>
        </w:tabs>
        <w:rPr>
          <w:rFonts w:ascii="Times New Roman" w:hAnsi="Times New Roman"/>
        </w:rPr>
      </w:pPr>
      <w:r>
        <w:rPr>
          <w:rFonts w:ascii="Times New Roman" w:hAnsi="Times New Roman"/>
        </w:rPr>
        <w:t>Medical emergencies.  Expedited access to the identity of chemicals to which people have been exposed is provided for health professionals; and,</w:t>
      </w:r>
    </w:p>
    <w:p w14:paraId="5A38724F" w14:textId="77777777" w:rsidR="00E97139" w:rsidRDefault="00E97139">
      <w:pPr>
        <w:rPr>
          <w:rFonts w:ascii="Times New Roman" w:hAnsi="Times New Roman"/>
        </w:rPr>
      </w:pPr>
    </w:p>
    <w:p w14:paraId="4286343D" w14:textId="77777777" w:rsidR="00E97139" w:rsidRDefault="00E97139" w:rsidP="00996614">
      <w:pPr>
        <w:numPr>
          <w:ilvl w:val="0"/>
          <w:numId w:val="4"/>
        </w:numPr>
        <w:tabs>
          <w:tab w:val="left" w:pos="-1440"/>
        </w:tabs>
        <w:rPr>
          <w:rFonts w:ascii="Times New Roman" w:hAnsi="Times New Roman"/>
        </w:rPr>
      </w:pPr>
      <w:r>
        <w:rPr>
          <w:rFonts w:ascii="Times New Roman" w:hAnsi="Times New Roman"/>
        </w:rPr>
        <w:t>Preventative measures.  Health professionals studying chemical exposure and health effects for local governments are also given access to chemical identities upon written request.</w:t>
      </w:r>
    </w:p>
    <w:p w14:paraId="318EE572" w14:textId="77777777" w:rsidR="00E97139" w:rsidRDefault="00E97139">
      <w:pPr>
        <w:rPr>
          <w:rFonts w:ascii="Times New Roman" w:hAnsi="Times New Roman"/>
        </w:rPr>
      </w:pPr>
    </w:p>
    <w:p w14:paraId="520525B9" w14:textId="77777777" w:rsidR="00E97139" w:rsidRDefault="00E97139">
      <w:pPr>
        <w:ind w:firstLine="720"/>
        <w:rPr>
          <w:rFonts w:ascii="Times New Roman" w:hAnsi="Times New Roman"/>
        </w:rPr>
      </w:pPr>
      <w:r>
        <w:rPr>
          <w:rFonts w:ascii="Times New Roman" w:hAnsi="Times New Roman"/>
        </w:rPr>
        <w:t xml:space="preserve">Two preconditions must be met in order for health professionals to gain access to trade secret chemical identity in non-emergency and preventative measure situations: they must submit a written statement of need and a written confidentiality agreement to the facility owner or operator prior to obtaining the information.  No such requirements exist in the medical emergency situation, but the owner or operator disclosing the information may require a written confidentiality agreement and statement of need as soon as circumstances permit. </w:t>
      </w:r>
    </w:p>
    <w:p w14:paraId="2A8505D9" w14:textId="77777777" w:rsidR="00E97139" w:rsidRDefault="00E97139">
      <w:pPr>
        <w:rPr>
          <w:rFonts w:ascii="Times New Roman" w:hAnsi="Times New Roman"/>
        </w:rPr>
      </w:pPr>
    </w:p>
    <w:p w14:paraId="4C3E0EED" w14:textId="7FCBF74F" w:rsidR="00E97139" w:rsidRDefault="00974011">
      <w:pPr>
        <w:ind w:firstLine="720"/>
        <w:rPr>
          <w:rFonts w:ascii="Times New Roman" w:hAnsi="Times New Roman"/>
        </w:rPr>
      </w:pPr>
      <w:r>
        <w:rPr>
          <w:rFonts w:ascii="Times New Roman" w:hAnsi="Times New Roman"/>
        </w:rPr>
        <w:t>The Offices that manages</w:t>
      </w:r>
      <w:r w:rsidR="00E97139">
        <w:rPr>
          <w:rFonts w:ascii="Times New Roman" w:hAnsi="Times New Roman"/>
        </w:rPr>
        <w:t xml:space="preserve"> trade secret information </w:t>
      </w:r>
      <w:r>
        <w:rPr>
          <w:rFonts w:ascii="Times New Roman" w:hAnsi="Times New Roman"/>
        </w:rPr>
        <w:t xml:space="preserve">submitted to EPA </w:t>
      </w:r>
      <w:r w:rsidR="00E97139">
        <w:rPr>
          <w:rFonts w:ascii="Times New Roman" w:hAnsi="Times New Roman"/>
        </w:rPr>
        <w:t xml:space="preserve">are the Office of Emergency Management (OEM) in the Office of Solid Waste and Emergency Response (OSWER) and the TRI Program Division in the Office of Environmental Information (OEI).  Trade secrecy claims are stored in areas designed to assure the confidentiality of the collected information. </w:t>
      </w:r>
    </w:p>
    <w:p w14:paraId="03CF83AD" w14:textId="77777777" w:rsidR="00E97139" w:rsidRDefault="00E97139">
      <w:pPr>
        <w:rPr>
          <w:rFonts w:ascii="Times New Roman" w:hAnsi="Times New Roman"/>
        </w:rPr>
      </w:pPr>
    </w:p>
    <w:p w14:paraId="4AFB34B3" w14:textId="77777777" w:rsidR="00E97139" w:rsidRDefault="00E97139">
      <w:pPr>
        <w:rPr>
          <w:rFonts w:ascii="Times New Roman" w:hAnsi="Times New Roman"/>
        </w:rPr>
        <w:sectPr w:rsidR="00E97139">
          <w:footerReference w:type="default" r:id="rId9"/>
          <w:type w:val="continuous"/>
          <w:pgSz w:w="12240" w:h="15840"/>
          <w:pgMar w:top="1440" w:right="1440" w:bottom="1440" w:left="1440" w:header="1440" w:footer="1440" w:gutter="0"/>
          <w:cols w:space="720"/>
          <w:noEndnote/>
        </w:sectPr>
      </w:pPr>
    </w:p>
    <w:p w14:paraId="2221A15A" w14:textId="77777777" w:rsidR="00E97139" w:rsidRDefault="00E97139">
      <w:pPr>
        <w:rPr>
          <w:rFonts w:ascii="Times New Roman" w:hAnsi="Times New Roman"/>
          <w:b/>
          <w:bCs/>
        </w:rPr>
      </w:pPr>
      <w:r>
        <w:rPr>
          <w:rFonts w:ascii="Times New Roman" w:hAnsi="Times New Roman"/>
          <w:b/>
          <w:bCs/>
        </w:rPr>
        <w:lastRenderedPageBreak/>
        <w:t>2</w:t>
      </w:r>
      <w:r>
        <w:rPr>
          <w:rFonts w:ascii="Times New Roman" w:hAnsi="Times New Roman"/>
        </w:rPr>
        <w:t xml:space="preserve">.  </w:t>
      </w:r>
      <w:r>
        <w:rPr>
          <w:rFonts w:ascii="Times New Roman" w:hAnsi="Times New Roman"/>
          <w:b/>
          <w:bCs/>
        </w:rPr>
        <w:t>Need/Authority for Collection; Use/Users of the Data</w:t>
      </w:r>
    </w:p>
    <w:p w14:paraId="7F37C9DD" w14:textId="77777777" w:rsidR="00E97139" w:rsidRDefault="00E97139">
      <w:pPr>
        <w:ind w:firstLine="3600"/>
        <w:rPr>
          <w:rFonts w:ascii="Times New Roman" w:hAnsi="Times New Roman"/>
        </w:rPr>
      </w:pPr>
    </w:p>
    <w:p w14:paraId="1A483121" w14:textId="77777777" w:rsidR="00E97139" w:rsidRDefault="00E97139">
      <w:pPr>
        <w:ind w:firstLine="720"/>
        <w:rPr>
          <w:rFonts w:ascii="Times New Roman" w:hAnsi="Times New Roman"/>
        </w:rPr>
      </w:pPr>
      <w:r>
        <w:rPr>
          <w:rFonts w:ascii="Times New Roman" w:hAnsi="Times New Roman"/>
          <w:b/>
          <w:bCs/>
        </w:rPr>
        <w:t>2 (a</w:t>
      </w:r>
      <w:proofErr w:type="gramStart"/>
      <w:r>
        <w:rPr>
          <w:rFonts w:ascii="Times New Roman" w:hAnsi="Times New Roman"/>
          <w:b/>
          <w:bCs/>
        </w:rPr>
        <w:t>)</w:t>
      </w:r>
      <w:r>
        <w:rPr>
          <w:rFonts w:ascii="Times New Roman" w:hAnsi="Times New Roman"/>
        </w:rPr>
        <w:t xml:space="preserve">  </w:t>
      </w:r>
      <w:r>
        <w:rPr>
          <w:rFonts w:ascii="Times New Roman" w:hAnsi="Times New Roman"/>
          <w:b/>
          <w:bCs/>
        </w:rPr>
        <w:t>Need</w:t>
      </w:r>
      <w:proofErr w:type="gramEnd"/>
      <w:r>
        <w:rPr>
          <w:rFonts w:ascii="Times New Roman" w:hAnsi="Times New Roman"/>
          <w:b/>
          <w:bCs/>
        </w:rPr>
        <w:t>/Authority for Collection</w:t>
      </w:r>
    </w:p>
    <w:p w14:paraId="5E916C9E" w14:textId="77777777" w:rsidR="00E97139" w:rsidRDefault="00E97139">
      <w:pPr>
        <w:ind w:firstLine="720"/>
        <w:rPr>
          <w:rFonts w:ascii="Times New Roman" w:hAnsi="Times New Roman"/>
        </w:rPr>
      </w:pPr>
    </w:p>
    <w:p w14:paraId="0C00DAFE" w14:textId="77777777" w:rsidR="00E97139" w:rsidRDefault="00E97139">
      <w:pPr>
        <w:ind w:firstLine="720"/>
        <w:rPr>
          <w:rFonts w:ascii="Times New Roman" w:hAnsi="Times New Roman"/>
        </w:rPr>
      </w:pPr>
      <w:r>
        <w:rPr>
          <w:rFonts w:ascii="Times New Roman" w:hAnsi="Times New Roman"/>
        </w:rPr>
        <w:t xml:space="preserve">The specific provision of </w:t>
      </w:r>
      <w:r w:rsidR="00D0019A">
        <w:rPr>
          <w:rFonts w:ascii="Times New Roman" w:hAnsi="Times New Roman"/>
        </w:rPr>
        <w:t>EPCRA</w:t>
      </w:r>
      <w:r>
        <w:rPr>
          <w:rFonts w:ascii="Times New Roman" w:hAnsi="Times New Roman"/>
        </w:rPr>
        <w:t xml:space="preserve"> authorizing this collection is section 322</w:t>
      </w:r>
      <w:r w:rsidR="00D908B1">
        <w:rPr>
          <w:rFonts w:ascii="Times New Roman" w:hAnsi="Times New Roman"/>
        </w:rPr>
        <w:t xml:space="preserve"> of EPCRA.</w:t>
      </w:r>
      <w:r>
        <w:rPr>
          <w:rFonts w:ascii="Times New Roman" w:hAnsi="Times New Roman"/>
        </w:rPr>
        <w:t xml:space="preserve">  Congressional intent in writing trade secrecy provisions under </w:t>
      </w:r>
      <w:r w:rsidR="00D0019A">
        <w:rPr>
          <w:rFonts w:ascii="Times New Roman" w:hAnsi="Times New Roman"/>
        </w:rPr>
        <w:t>EPCRA</w:t>
      </w:r>
      <w:r>
        <w:rPr>
          <w:rFonts w:ascii="Times New Roman" w:hAnsi="Times New Roman"/>
        </w:rPr>
        <w:t xml:space="preserve"> was to balance industry's concern with the protection of legitimate trade secrets with communities’ right-to-know chemical identification information.  Congress established procedures for companies to assert claims, for the public to obtain review of their validity, and for an Agency claim review process which eliminates legally invalid and frivolous claims.</w:t>
      </w:r>
    </w:p>
    <w:p w14:paraId="17DE03D7" w14:textId="77777777" w:rsidR="00E97139" w:rsidRDefault="00E97139">
      <w:pPr>
        <w:rPr>
          <w:rFonts w:ascii="Times New Roman" w:hAnsi="Times New Roman"/>
        </w:rPr>
      </w:pPr>
    </w:p>
    <w:p w14:paraId="3B46001C" w14:textId="77777777" w:rsidR="00E97139" w:rsidRDefault="00E97139">
      <w:pPr>
        <w:ind w:firstLine="720"/>
        <w:rPr>
          <w:rFonts w:ascii="Times New Roman" w:hAnsi="Times New Roman"/>
        </w:rPr>
      </w:pPr>
      <w:r>
        <w:rPr>
          <w:rFonts w:ascii="Times New Roman" w:hAnsi="Times New Roman"/>
        </w:rPr>
        <w:t xml:space="preserve">Section 322(a)(1)(B) requires a facility that requests trade secrecy protection for a </w:t>
      </w:r>
      <w:r w:rsidR="00D0019A">
        <w:rPr>
          <w:rFonts w:ascii="Times New Roman" w:hAnsi="Times New Roman"/>
        </w:rPr>
        <w:t>EPCRA</w:t>
      </w:r>
      <w:r>
        <w:rPr>
          <w:rFonts w:ascii="Times New Roman" w:hAnsi="Times New Roman"/>
        </w:rPr>
        <w:t xml:space="preserve"> chemical to substitute a generic chemical class or category name in the place on the </w:t>
      </w:r>
      <w:r w:rsidR="00D0019A">
        <w:rPr>
          <w:rFonts w:ascii="Times New Roman" w:hAnsi="Times New Roman"/>
        </w:rPr>
        <w:t>EPCRA</w:t>
      </w:r>
      <w:r>
        <w:rPr>
          <w:rFonts w:ascii="Times New Roman" w:hAnsi="Times New Roman"/>
        </w:rPr>
        <w:t xml:space="preserve"> submittal where the withheld specific chemical identity is normally reported.  A copy of this </w:t>
      </w:r>
      <w:r w:rsidR="00D0019A">
        <w:rPr>
          <w:rFonts w:ascii="Times New Roman" w:hAnsi="Times New Roman"/>
        </w:rPr>
        <w:t>EPCRA</w:t>
      </w:r>
      <w:r>
        <w:rPr>
          <w:rFonts w:ascii="Times New Roman" w:hAnsi="Times New Roman"/>
        </w:rPr>
        <w:t xml:space="preserve"> submittal, as well as the chemical identification information that is withheld, are to be submitted separately to the EPA pursuant to sections 322(a)(2)(A)(iii) and (a)(2)(B)(ii).</w:t>
      </w:r>
    </w:p>
    <w:p w14:paraId="077F0413" w14:textId="77777777" w:rsidR="00E97139" w:rsidRDefault="00E97139">
      <w:pPr>
        <w:rPr>
          <w:rFonts w:ascii="Times New Roman" w:hAnsi="Times New Roman"/>
        </w:rPr>
      </w:pPr>
    </w:p>
    <w:p w14:paraId="2ECBEE79" w14:textId="77777777" w:rsidR="00E97139" w:rsidRDefault="00E97139">
      <w:pPr>
        <w:ind w:firstLine="720"/>
        <w:rPr>
          <w:rFonts w:ascii="Times New Roman" w:hAnsi="Times New Roman"/>
        </w:rPr>
      </w:pPr>
      <w:r>
        <w:rPr>
          <w:rFonts w:ascii="Times New Roman" w:hAnsi="Times New Roman"/>
        </w:rPr>
        <w:t>A facility is entitled to withhold chemical identification information according to section 322(a</w:t>
      </w:r>
      <w:proofErr w:type="gramStart"/>
      <w:r>
        <w:rPr>
          <w:rFonts w:ascii="Times New Roman" w:hAnsi="Times New Roman"/>
        </w:rPr>
        <w:t>)(</w:t>
      </w:r>
      <w:proofErr w:type="gramEnd"/>
      <w:r>
        <w:rPr>
          <w:rFonts w:ascii="Times New Roman" w:hAnsi="Times New Roman"/>
        </w:rPr>
        <w:t>2)(A)(</w:t>
      </w:r>
      <w:proofErr w:type="spellStart"/>
      <w:r>
        <w:rPr>
          <w:rFonts w:ascii="Times New Roman" w:hAnsi="Times New Roman"/>
        </w:rPr>
        <w:t>i</w:t>
      </w:r>
      <w:proofErr w:type="spellEnd"/>
      <w:r>
        <w:rPr>
          <w:rFonts w:ascii="Times New Roman" w:hAnsi="Times New Roman"/>
        </w:rPr>
        <w:t>), only if that facility claims that such information is a trade secret on the basis of the following four factors which are enumerated in the provisions of section 322(b)(1)-(4):</w:t>
      </w:r>
    </w:p>
    <w:p w14:paraId="608859D1" w14:textId="77777777" w:rsidR="00E97139" w:rsidRDefault="00E97139">
      <w:pPr>
        <w:rPr>
          <w:rFonts w:ascii="Times New Roman" w:hAnsi="Times New Roman"/>
        </w:rPr>
      </w:pPr>
    </w:p>
    <w:p w14:paraId="69EA9A2A" w14:textId="77777777" w:rsidR="00E97139" w:rsidRDefault="00E97139" w:rsidP="00996614">
      <w:pPr>
        <w:numPr>
          <w:ilvl w:val="0"/>
          <w:numId w:val="5"/>
        </w:numPr>
        <w:tabs>
          <w:tab w:val="left" w:pos="-1440"/>
        </w:tabs>
        <w:rPr>
          <w:rFonts w:ascii="Times New Roman" w:hAnsi="Times New Roman"/>
        </w:rPr>
      </w:pPr>
      <w:r>
        <w:rPr>
          <w:rFonts w:ascii="Times New Roman" w:hAnsi="Times New Roman"/>
        </w:rPr>
        <w:t>The facility has not disclosed the chemical identity to any other person, other than a member of a local emergency planning committee, an officer or employee of the United States or a State or local government, an employee of such person, or a person who is bound by a confidentiality agreement, and the facility has taken reasonable measures to protect the confidentiality of such information and will continue to take such measures;</w:t>
      </w:r>
    </w:p>
    <w:p w14:paraId="68292508" w14:textId="77777777" w:rsidR="00E97139" w:rsidRDefault="00E97139">
      <w:pPr>
        <w:rPr>
          <w:rFonts w:ascii="Times New Roman" w:hAnsi="Times New Roman"/>
        </w:rPr>
      </w:pPr>
    </w:p>
    <w:p w14:paraId="0D7E93B4" w14:textId="77777777" w:rsidR="00E97139" w:rsidRDefault="00E97139" w:rsidP="00996614">
      <w:pPr>
        <w:numPr>
          <w:ilvl w:val="0"/>
          <w:numId w:val="5"/>
        </w:numPr>
        <w:tabs>
          <w:tab w:val="left" w:pos="-1440"/>
        </w:tabs>
        <w:rPr>
          <w:rFonts w:ascii="Times New Roman" w:hAnsi="Times New Roman"/>
        </w:rPr>
      </w:pPr>
      <w:r>
        <w:rPr>
          <w:rFonts w:ascii="Times New Roman" w:hAnsi="Times New Roman"/>
        </w:rPr>
        <w:t>The information is not required to be disclosed or otherwise made available to the public under any other Federal or State law;</w:t>
      </w:r>
    </w:p>
    <w:p w14:paraId="4BF5142A" w14:textId="77777777" w:rsidR="00E97139" w:rsidRDefault="00E97139">
      <w:pPr>
        <w:rPr>
          <w:rFonts w:ascii="Times New Roman" w:hAnsi="Times New Roman"/>
        </w:rPr>
      </w:pPr>
    </w:p>
    <w:p w14:paraId="14137CCE" w14:textId="77777777" w:rsidR="00E97139" w:rsidRDefault="00E97139" w:rsidP="00996614">
      <w:pPr>
        <w:numPr>
          <w:ilvl w:val="0"/>
          <w:numId w:val="5"/>
        </w:numPr>
        <w:tabs>
          <w:tab w:val="left" w:pos="-1440"/>
        </w:tabs>
        <w:rPr>
          <w:rFonts w:ascii="Times New Roman" w:hAnsi="Times New Roman"/>
        </w:rPr>
      </w:pPr>
      <w:r>
        <w:rPr>
          <w:rFonts w:ascii="Times New Roman" w:hAnsi="Times New Roman"/>
        </w:rPr>
        <w:t>Disclosure of the information is likely to cause substantial harm to the competitive position of the facility; and,</w:t>
      </w:r>
    </w:p>
    <w:p w14:paraId="4AA7B3BE" w14:textId="77777777" w:rsidR="00E97139" w:rsidRDefault="00E97139">
      <w:pPr>
        <w:rPr>
          <w:rFonts w:ascii="Times New Roman" w:hAnsi="Times New Roman"/>
        </w:rPr>
      </w:pPr>
    </w:p>
    <w:p w14:paraId="1EA74FC0" w14:textId="77777777" w:rsidR="00E97139" w:rsidRDefault="00E97139" w:rsidP="00996614">
      <w:pPr>
        <w:numPr>
          <w:ilvl w:val="0"/>
          <w:numId w:val="5"/>
        </w:numPr>
        <w:tabs>
          <w:tab w:val="left" w:pos="-1440"/>
        </w:tabs>
        <w:rPr>
          <w:rFonts w:ascii="Times New Roman" w:hAnsi="Times New Roman"/>
        </w:rPr>
      </w:pPr>
      <w:r>
        <w:rPr>
          <w:rFonts w:ascii="Times New Roman" w:hAnsi="Times New Roman"/>
        </w:rPr>
        <w:t>The chemical identity is not readily discoverable through reverse engineering.</w:t>
      </w:r>
    </w:p>
    <w:p w14:paraId="13AB366B" w14:textId="77777777" w:rsidR="00E97139" w:rsidRDefault="00E97139">
      <w:pPr>
        <w:rPr>
          <w:rFonts w:ascii="Times New Roman" w:hAnsi="Times New Roman"/>
        </w:rPr>
      </w:pPr>
    </w:p>
    <w:p w14:paraId="2A536D28" w14:textId="77777777" w:rsidR="00E97139" w:rsidRDefault="00E97139">
      <w:pPr>
        <w:rPr>
          <w:rFonts w:ascii="Times New Roman" w:hAnsi="Times New Roman"/>
        </w:rPr>
        <w:sectPr w:rsidR="00E97139">
          <w:type w:val="continuous"/>
          <w:pgSz w:w="12240" w:h="15840"/>
          <w:pgMar w:top="1440" w:right="1440" w:bottom="1440" w:left="1440" w:header="1440" w:footer="1440" w:gutter="0"/>
          <w:cols w:space="720"/>
          <w:noEndnote/>
        </w:sectPr>
      </w:pPr>
    </w:p>
    <w:p w14:paraId="5D8F598B" w14:textId="77777777" w:rsidR="00E97139" w:rsidRDefault="00E97139">
      <w:pPr>
        <w:ind w:firstLine="720"/>
        <w:rPr>
          <w:rFonts w:ascii="Times New Roman" w:hAnsi="Times New Roman"/>
        </w:rPr>
      </w:pPr>
      <w:r>
        <w:rPr>
          <w:rFonts w:ascii="Times New Roman" w:hAnsi="Times New Roman"/>
        </w:rPr>
        <w:lastRenderedPageBreak/>
        <w:t xml:space="preserve">A facility is required under section 322(a)(2)(A) to make its claim of trade secrecy by submitting, in conjunction with its </w:t>
      </w:r>
      <w:r w:rsidR="00D0019A">
        <w:rPr>
          <w:rFonts w:ascii="Times New Roman" w:hAnsi="Times New Roman"/>
        </w:rPr>
        <w:t>EPCRA</w:t>
      </w:r>
      <w:r>
        <w:rPr>
          <w:rFonts w:ascii="Times New Roman" w:hAnsi="Times New Roman"/>
        </w:rPr>
        <w:t xml:space="preserve"> report, an explanation containing the reasons, including specific descriptions, why the subject information satisfies the four statutory criteria.  Within 30 days after receipt of a public petition, EPA is required under section 322(d) to review the information contained in a claimant’s explanation to determine whether a claim is “sufficient.”  If the Agency determines a claim is sufficient, section 322(d</w:t>
      </w:r>
      <w:proofErr w:type="gramStart"/>
      <w:r>
        <w:rPr>
          <w:rFonts w:ascii="Times New Roman" w:hAnsi="Times New Roman"/>
        </w:rPr>
        <w:t>)(</w:t>
      </w:r>
      <w:proofErr w:type="gramEnd"/>
      <w:r>
        <w:rPr>
          <w:rFonts w:ascii="Times New Roman" w:hAnsi="Times New Roman"/>
        </w:rPr>
        <w:t xml:space="preserve">3)(A) provides for the claimant's submission of supplemental information to establish the veracity of the assertions contained in the substantiation.  If the Agency determines that a claim is insufficient, or that the chemical identity is not a trade secret, </w:t>
      </w:r>
      <w:r>
        <w:rPr>
          <w:rFonts w:ascii="Times New Roman" w:hAnsi="Times New Roman"/>
          <w:u w:val="single"/>
        </w:rPr>
        <w:t>and</w:t>
      </w:r>
      <w:r>
        <w:rPr>
          <w:rFonts w:ascii="Times New Roman" w:hAnsi="Times New Roman"/>
        </w:rPr>
        <w:t xml:space="preserve"> further determines that the claim is frivolous, section </w:t>
      </w:r>
      <w:r>
        <w:rPr>
          <w:rFonts w:ascii="Times New Roman" w:hAnsi="Times New Roman"/>
        </w:rPr>
        <w:lastRenderedPageBreak/>
        <w:t>325(d) requires that the Agency assess a civil or administrative penalty for the claim.</w:t>
      </w:r>
    </w:p>
    <w:p w14:paraId="5F6B044F" w14:textId="77777777" w:rsidR="00E97139" w:rsidRDefault="00E97139">
      <w:pPr>
        <w:rPr>
          <w:rFonts w:ascii="Times New Roman" w:hAnsi="Times New Roman"/>
        </w:rPr>
      </w:pPr>
    </w:p>
    <w:p w14:paraId="27912A3C" w14:textId="77777777" w:rsidR="00E97139" w:rsidRDefault="00E97139">
      <w:pPr>
        <w:ind w:firstLine="720"/>
        <w:rPr>
          <w:rFonts w:ascii="Times New Roman" w:hAnsi="Times New Roman"/>
        </w:rPr>
      </w:pPr>
      <w:r>
        <w:rPr>
          <w:rFonts w:ascii="Times New Roman" w:hAnsi="Times New Roman"/>
        </w:rPr>
        <w:t xml:space="preserve">Section 322(f) permits a facility to designate, apart from the specific chemical identity, information which is contained in their claim explanation to be entitled to protection under the Trade Secrets Act, 18 U.S.C., </w:t>
      </w:r>
      <w:proofErr w:type="gramStart"/>
      <w:r>
        <w:rPr>
          <w:rFonts w:ascii="Times New Roman" w:hAnsi="Times New Roman"/>
        </w:rPr>
        <w:t>section</w:t>
      </w:r>
      <w:proofErr w:type="gramEnd"/>
      <w:r>
        <w:rPr>
          <w:rFonts w:ascii="Times New Roman" w:hAnsi="Times New Roman"/>
        </w:rPr>
        <w:t xml:space="preserve"> 1905.  Except for information entitled to such protection, the provision requires that the Agency make all claim explanations publicly available.  Further, </w:t>
      </w:r>
      <w:r w:rsidR="00D0019A">
        <w:rPr>
          <w:rFonts w:ascii="Times New Roman" w:hAnsi="Times New Roman"/>
        </w:rPr>
        <w:t>EPCRA</w:t>
      </w:r>
      <w:r>
        <w:rPr>
          <w:rFonts w:ascii="Times New Roman" w:hAnsi="Times New Roman"/>
        </w:rPr>
        <w:t xml:space="preserve"> section 324(a) mandates that EPA, the States, and local authorities, make each </w:t>
      </w:r>
      <w:r w:rsidR="00D0019A">
        <w:rPr>
          <w:rFonts w:ascii="Times New Roman" w:hAnsi="Times New Roman"/>
        </w:rPr>
        <w:t>EPCRA</w:t>
      </w:r>
      <w:r>
        <w:rPr>
          <w:rFonts w:ascii="Times New Roman" w:hAnsi="Times New Roman"/>
        </w:rPr>
        <w:t xml:space="preserve"> report publicly available during normal working hours at locations designated by the above entities, as appropriate, in a manner consistent with the provisions of section 322, (i.e., with the generic chemical name substituted for the specific chemical identity where a trade secrecy claim is made for the latter).</w:t>
      </w:r>
    </w:p>
    <w:p w14:paraId="070E09FB" w14:textId="77777777" w:rsidR="00E97139" w:rsidRDefault="00E97139">
      <w:pPr>
        <w:rPr>
          <w:rFonts w:ascii="Times New Roman" w:hAnsi="Times New Roman"/>
        </w:rPr>
      </w:pPr>
    </w:p>
    <w:p w14:paraId="40A18EEB" w14:textId="77777777" w:rsidR="00F52D4C" w:rsidRDefault="00E97139">
      <w:pPr>
        <w:tabs>
          <w:tab w:val="left" w:pos="-1440"/>
        </w:tabs>
        <w:ind w:firstLine="720"/>
        <w:rPr>
          <w:rFonts w:ascii="Times New Roman" w:hAnsi="Times New Roman"/>
        </w:rPr>
      </w:pPr>
      <w:r>
        <w:rPr>
          <w:rFonts w:ascii="Times New Roman" w:hAnsi="Times New Roman"/>
        </w:rPr>
        <w:t>The regulations contained in 40 CFR Part 350 provides for the submission of two versions of the report and the substantiation</w:t>
      </w:r>
      <w:r w:rsidR="008E6BC3">
        <w:rPr>
          <w:rFonts w:ascii="Times New Roman" w:hAnsi="Times New Roman"/>
        </w:rPr>
        <w:t xml:space="preserve">, enabling </w:t>
      </w:r>
      <w:r>
        <w:rPr>
          <w:rFonts w:ascii="Times New Roman" w:hAnsi="Times New Roman"/>
        </w:rPr>
        <w:t xml:space="preserve">EPA, </w:t>
      </w:r>
      <w:r w:rsidR="00FA11DD">
        <w:rPr>
          <w:rFonts w:ascii="Times New Roman" w:hAnsi="Times New Roman"/>
        </w:rPr>
        <w:t>SERCs</w:t>
      </w:r>
      <w:r>
        <w:rPr>
          <w:rFonts w:ascii="Times New Roman" w:hAnsi="Times New Roman"/>
        </w:rPr>
        <w:t xml:space="preserve"> and LEPCs to fulfill the statutory mandate that public access be readily available to documents containing only the generic chemical descriptions, and that the specific chemical identity and other designated trade secret information be accorded confidential treatment. </w:t>
      </w:r>
    </w:p>
    <w:p w14:paraId="10F491B5" w14:textId="77777777" w:rsidR="00E97139" w:rsidRDefault="00E97139">
      <w:pPr>
        <w:tabs>
          <w:tab w:val="left" w:pos="-1440"/>
        </w:tabs>
        <w:ind w:firstLine="720"/>
        <w:rPr>
          <w:rFonts w:ascii="Times New Roman" w:hAnsi="Times New Roman"/>
        </w:rPr>
      </w:pPr>
      <w:r>
        <w:rPr>
          <w:rFonts w:ascii="Times New Roman" w:hAnsi="Times New Roman"/>
        </w:rPr>
        <w:tab/>
      </w:r>
    </w:p>
    <w:p w14:paraId="11869969" w14:textId="77777777" w:rsidR="00E97139" w:rsidRDefault="00E97139">
      <w:pPr>
        <w:ind w:firstLine="720"/>
        <w:rPr>
          <w:rFonts w:ascii="Times New Roman" w:hAnsi="Times New Roman"/>
        </w:rPr>
      </w:pPr>
      <w:r>
        <w:rPr>
          <w:rFonts w:ascii="Times New Roman" w:hAnsi="Times New Roman"/>
        </w:rPr>
        <w:t xml:space="preserve">The regulations also provides for submission to EPA of a sanitized and an </w:t>
      </w:r>
      <w:proofErr w:type="spellStart"/>
      <w:r>
        <w:rPr>
          <w:rFonts w:ascii="Times New Roman" w:hAnsi="Times New Roman"/>
        </w:rPr>
        <w:t>unsanitized</w:t>
      </w:r>
      <w:proofErr w:type="spellEnd"/>
      <w:r>
        <w:rPr>
          <w:rFonts w:ascii="Times New Roman" w:hAnsi="Times New Roman"/>
        </w:rPr>
        <w:t xml:space="preserve"> version of the substantiation form, a sanitized and where indicated, an </w:t>
      </w:r>
      <w:proofErr w:type="spellStart"/>
      <w:r>
        <w:rPr>
          <w:rFonts w:ascii="Times New Roman" w:hAnsi="Times New Roman"/>
        </w:rPr>
        <w:t>unsanitized</w:t>
      </w:r>
      <w:proofErr w:type="spellEnd"/>
      <w:r>
        <w:rPr>
          <w:rFonts w:ascii="Times New Roman" w:hAnsi="Times New Roman"/>
        </w:rPr>
        <w:t xml:space="preserve"> version of the </w:t>
      </w:r>
      <w:r w:rsidR="00D0019A">
        <w:rPr>
          <w:rFonts w:ascii="Times New Roman" w:hAnsi="Times New Roman"/>
        </w:rPr>
        <w:t>EPCRA</w:t>
      </w:r>
      <w:r>
        <w:rPr>
          <w:rFonts w:ascii="Times New Roman" w:hAnsi="Times New Roman"/>
        </w:rPr>
        <w:t xml:space="preserve"> report by a facility requesting trade secrecy protection for a </w:t>
      </w:r>
      <w:r w:rsidR="00D0019A">
        <w:rPr>
          <w:rFonts w:ascii="Times New Roman" w:hAnsi="Times New Roman"/>
        </w:rPr>
        <w:t>EPCRA</w:t>
      </w:r>
      <w:r>
        <w:rPr>
          <w:rFonts w:ascii="Times New Roman" w:hAnsi="Times New Roman"/>
        </w:rPr>
        <w:t xml:space="preserve"> reported chemical.  The sanitized and </w:t>
      </w:r>
      <w:proofErr w:type="spellStart"/>
      <w:r>
        <w:rPr>
          <w:rFonts w:ascii="Times New Roman" w:hAnsi="Times New Roman"/>
        </w:rPr>
        <w:t>unsanitized</w:t>
      </w:r>
      <w:proofErr w:type="spellEnd"/>
      <w:r>
        <w:rPr>
          <w:rFonts w:ascii="Times New Roman" w:hAnsi="Times New Roman"/>
        </w:rPr>
        <w:t xml:space="preserve"> versions of these documents are identical in all respects except that the trade secret chemical identification information reported in the </w:t>
      </w:r>
      <w:proofErr w:type="spellStart"/>
      <w:r>
        <w:rPr>
          <w:rFonts w:ascii="Times New Roman" w:hAnsi="Times New Roman"/>
        </w:rPr>
        <w:t>unsanitized</w:t>
      </w:r>
      <w:proofErr w:type="spellEnd"/>
      <w:r>
        <w:rPr>
          <w:rFonts w:ascii="Times New Roman" w:hAnsi="Times New Roman"/>
        </w:rPr>
        <w:t xml:space="preserve"> version is deleted from the sanitized version and a generic class or category name is substituted in its place.  Also, other information provided in the </w:t>
      </w:r>
      <w:proofErr w:type="spellStart"/>
      <w:r>
        <w:rPr>
          <w:rFonts w:ascii="Times New Roman" w:hAnsi="Times New Roman"/>
        </w:rPr>
        <w:t>unsanitized</w:t>
      </w:r>
      <w:proofErr w:type="spellEnd"/>
      <w:r>
        <w:rPr>
          <w:rFonts w:ascii="Times New Roman" w:hAnsi="Times New Roman"/>
        </w:rPr>
        <w:t xml:space="preserve"> substantiation that is designated as a trade secret by a facility is deleted from the sanitized substantiation.  Claimants subm</w:t>
      </w:r>
      <w:r w:rsidR="00824872">
        <w:rPr>
          <w:rFonts w:ascii="Times New Roman" w:hAnsi="Times New Roman"/>
        </w:rPr>
        <w:t xml:space="preserve">it only a sanitized version of </w:t>
      </w:r>
      <w:r>
        <w:rPr>
          <w:rFonts w:ascii="Times New Roman" w:hAnsi="Times New Roman"/>
        </w:rPr>
        <w:t>section 303(d</w:t>
      </w:r>
      <w:proofErr w:type="gramStart"/>
      <w:r>
        <w:rPr>
          <w:rFonts w:ascii="Times New Roman" w:hAnsi="Times New Roman"/>
        </w:rPr>
        <w:t>)(</w:t>
      </w:r>
      <w:proofErr w:type="gramEnd"/>
      <w:r>
        <w:rPr>
          <w:rFonts w:ascii="Times New Roman" w:hAnsi="Times New Roman"/>
        </w:rPr>
        <w:t>2) and (d)(3) reports, and section 311 MSDS</w:t>
      </w:r>
      <w:r w:rsidR="003A4220">
        <w:rPr>
          <w:rFonts w:ascii="Times New Roman" w:hAnsi="Times New Roman"/>
        </w:rPr>
        <w:t>s</w:t>
      </w:r>
      <w:r>
        <w:rPr>
          <w:rFonts w:ascii="Times New Roman" w:hAnsi="Times New Roman"/>
        </w:rPr>
        <w:t xml:space="preserve"> to appropriate State and local authorities.</w:t>
      </w:r>
    </w:p>
    <w:p w14:paraId="73B7FDA6" w14:textId="77777777" w:rsidR="00E97139" w:rsidRDefault="00E97139">
      <w:pPr>
        <w:rPr>
          <w:rFonts w:ascii="Times New Roman" w:hAnsi="Times New Roman"/>
        </w:rPr>
      </w:pPr>
    </w:p>
    <w:p w14:paraId="748AC575" w14:textId="77777777" w:rsidR="00E97139" w:rsidRDefault="00E97139">
      <w:pPr>
        <w:ind w:firstLine="720"/>
        <w:rPr>
          <w:rFonts w:ascii="Times New Roman" w:hAnsi="Times New Roman"/>
        </w:rPr>
      </w:pPr>
      <w:r>
        <w:rPr>
          <w:rFonts w:ascii="Times New Roman" w:hAnsi="Times New Roman"/>
        </w:rPr>
        <w:t>Answers to the substantiation questions described below provide the “specific description” stipulated in section 322(a</w:t>
      </w:r>
      <w:proofErr w:type="gramStart"/>
      <w:r>
        <w:rPr>
          <w:rFonts w:ascii="Times New Roman" w:hAnsi="Times New Roman"/>
        </w:rPr>
        <w:t>)(</w:t>
      </w:r>
      <w:proofErr w:type="gramEnd"/>
      <w:r>
        <w:rPr>
          <w:rFonts w:ascii="Times New Roman" w:hAnsi="Times New Roman"/>
        </w:rPr>
        <w:t>2)(ii) on why a facility believes trade secrecy should apply.  Without this information, the Agency would not be in a position to evaluate whether or not a claim to wi</w:t>
      </w:r>
      <w:r w:rsidR="00730014">
        <w:rPr>
          <w:rFonts w:ascii="Times New Roman" w:hAnsi="Times New Roman"/>
        </w:rPr>
        <w:t xml:space="preserve">thhold the chemical identity is </w:t>
      </w:r>
      <w:r>
        <w:rPr>
          <w:rFonts w:ascii="Times New Roman" w:hAnsi="Times New Roman"/>
        </w:rPr>
        <w:t>sufficient, nor would it have the time (statutorily set at 30 days) required to request and review the data in response to a petition for identity disclosure.  Further, this information is needed in order for the Agency to evaluate claims for frivolousness and seek related penalties under section 325.  On a broader scale, the information collection request is also necessary in order for EPA to evaluate whether the claim is complete under sections 322(a</w:t>
      </w:r>
      <w:proofErr w:type="gramStart"/>
      <w:r>
        <w:rPr>
          <w:rFonts w:ascii="Times New Roman" w:hAnsi="Times New Roman"/>
        </w:rPr>
        <w:t>)(</w:t>
      </w:r>
      <w:proofErr w:type="gramEnd"/>
      <w:r>
        <w:rPr>
          <w:rFonts w:ascii="Times New Roman" w:hAnsi="Times New Roman"/>
        </w:rPr>
        <w:t>1) and (a)(2).</w:t>
      </w:r>
    </w:p>
    <w:p w14:paraId="0AC618F6" w14:textId="77777777" w:rsidR="00E97139" w:rsidRDefault="00E97139">
      <w:pPr>
        <w:rPr>
          <w:rFonts w:ascii="Times New Roman" w:hAnsi="Times New Roman"/>
        </w:rPr>
      </w:pPr>
    </w:p>
    <w:p w14:paraId="6CB847CB" w14:textId="77777777" w:rsidR="00E97139" w:rsidRDefault="00E97139">
      <w:pPr>
        <w:rPr>
          <w:rFonts w:ascii="Times New Roman" w:hAnsi="Times New Roman"/>
        </w:rPr>
        <w:sectPr w:rsidR="00E97139">
          <w:type w:val="continuous"/>
          <w:pgSz w:w="12240" w:h="15840"/>
          <w:pgMar w:top="1440" w:right="1440" w:bottom="1440" w:left="1440" w:header="1440" w:footer="1440" w:gutter="0"/>
          <w:cols w:space="720"/>
          <w:noEndnote/>
        </w:sectPr>
      </w:pPr>
    </w:p>
    <w:p w14:paraId="74A719F3" w14:textId="77777777" w:rsidR="00E97139" w:rsidRDefault="00E97139">
      <w:pPr>
        <w:ind w:firstLine="720"/>
        <w:rPr>
          <w:rFonts w:ascii="Times New Roman" w:hAnsi="Times New Roman"/>
        </w:rPr>
      </w:pPr>
      <w:r>
        <w:rPr>
          <w:rFonts w:ascii="Times New Roman" w:hAnsi="Times New Roman"/>
        </w:rPr>
        <w:lastRenderedPageBreak/>
        <w:t>The Agency developed a standardized claim substantiation form to help it assess the sufficiency, validity and frivolousness of claims.  The Agency anticipated that the form would reduce confusion about what information is to be supplied to meet the four statutory criteria.  The Agency</w:t>
      </w:r>
      <w:r>
        <w:rPr>
          <w:rFonts w:ascii="Times New Roman" w:hAnsi="Times New Roman"/>
          <w:b/>
          <w:bCs/>
        </w:rPr>
        <w:t xml:space="preserve"> </w:t>
      </w:r>
      <w:r>
        <w:rPr>
          <w:rFonts w:ascii="Times New Roman" w:hAnsi="Times New Roman"/>
        </w:rPr>
        <w:t xml:space="preserve">also anticipated that the form would help submitters more easily determine if they have a sufficient basis to make trade secrecy claims, ensure that all submissions are evaluated on </w:t>
      </w:r>
      <w:r>
        <w:rPr>
          <w:rFonts w:ascii="Times New Roman" w:hAnsi="Times New Roman"/>
        </w:rPr>
        <w:lastRenderedPageBreak/>
        <w:t>the basis of comparable information, and “flag” the documents for procedural safeguards to quickly identify, review and protect the confidentiality of the claim.</w:t>
      </w:r>
    </w:p>
    <w:p w14:paraId="499B6BFF" w14:textId="77777777" w:rsidR="00E97139" w:rsidRDefault="00E97139">
      <w:pPr>
        <w:rPr>
          <w:rFonts w:ascii="Times New Roman" w:hAnsi="Times New Roman"/>
        </w:rPr>
      </w:pPr>
    </w:p>
    <w:p w14:paraId="6A8B050E" w14:textId="77777777" w:rsidR="00E97139" w:rsidRDefault="00E97139">
      <w:pPr>
        <w:ind w:firstLine="720"/>
        <w:rPr>
          <w:rFonts w:ascii="Times New Roman" w:hAnsi="Times New Roman"/>
        </w:rPr>
      </w:pPr>
      <w:r>
        <w:rPr>
          <w:rFonts w:ascii="Times New Roman" w:hAnsi="Times New Roman"/>
        </w:rPr>
        <w:t>Based on reviews of the substantiations submitted in past reporting years, EPA's experience has been that use of a standardized substantiation form has: (1) enabled submitters to adequately understand and develop information necessary to submit a sufficient claim; (2) enabled EPA to ensure that all submissions are evaluated on the basis of comparable information, and; (3) served as an efficient identifier of the trade secret status of the document and associated report, and hence, has ensured the use of appropriate Agency handling and routing procedures protective of their confidentiality.</w:t>
      </w:r>
    </w:p>
    <w:p w14:paraId="724DC7BE" w14:textId="77777777" w:rsidR="00E97139" w:rsidRDefault="00E97139">
      <w:pPr>
        <w:rPr>
          <w:rFonts w:ascii="Times New Roman" w:hAnsi="Times New Roman"/>
        </w:rPr>
      </w:pPr>
    </w:p>
    <w:p w14:paraId="2CF4C62D" w14:textId="77777777" w:rsidR="00E97139" w:rsidRDefault="00E97139">
      <w:pPr>
        <w:ind w:firstLine="720"/>
        <w:rPr>
          <w:rFonts w:ascii="Times New Roman" w:hAnsi="Times New Roman"/>
        </w:rPr>
      </w:pPr>
      <w:r>
        <w:rPr>
          <w:rFonts w:ascii="Times New Roman" w:hAnsi="Times New Roman"/>
          <w:b/>
          <w:bCs/>
        </w:rPr>
        <w:t>2 (b</w:t>
      </w:r>
      <w:proofErr w:type="gramStart"/>
      <w:r>
        <w:rPr>
          <w:rFonts w:ascii="Times New Roman" w:hAnsi="Times New Roman"/>
          <w:b/>
          <w:bCs/>
        </w:rPr>
        <w:t>)</w:t>
      </w:r>
      <w:r>
        <w:rPr>
          <w:rFonts w:ascii="Times New Roman" w:hAnsi="Times New Roman"/>
        </w:rPr>
        <w:t xml:space="preserve">  </w:t>
      </w:r>
      <w:r>
        <w:rPr>
          <w:rFonts w:ascii="Times New Roman" w:hAnsi="Times New Roman"/>
          <w:b/>
          <w:bCs/>
        </w:rPr>
        <w:t>Use</w:t>
      </w:r>
      <w:proofErr w:type="gramEnd"/>
      <w:r>
        <w:rPr>
          <w:rFonts w:ascii="Times New Roman" w:hAnsi="Times New Roman"/>
          <w:b/>
          <w:bCs/>
        </w:rPr>
        <w:t>/Users of the Data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5637374" w14:textId="77777777" w:rsidR="00E97139" w:rsidRDefault="00E97139">
      <w:pPr>
        <w:ind w:firstLine="720"/>
        <w:rPr>
          <w:rFonts w:ascii="Times New Roman" w:hAnsi="Times New Roman"/>
        </w:rPr>
      </w:pPr>
    </w:p>
    <w:p w14:paraId="13511172" w14:textId="26246F3B" w:rsidR="00E97139" w:rsidRDefault="00E97139">
      <w:pPr>
        <w:ind w:firstLine="720"/>
        <w:rPr>
          <w:rFonts w:ascii="Times New Roman" w:hAnsi="Times New Roman"/>
        </w:rPr>
      </w:pPr>
      <w:r>
        <w:rPr>
          <w:rFonts w:ascii="Times New Roman" w:hAnsi="Times New Roman"/>
        </w:rPr>
        <w:t xml:space="preserve">The trade secrecy claim information is used only by </w:t>
      </w:r>
      <w:r w:rsidR="00974011">
        <w:rPr>
          <w:rFonts w:ascii="Times New Roman" w:hAnsi="Times New Roman"/>
        </w:rPr>
        <w:t>OEM and TRI</w:t>
      </w:r>
      <w:r>
        <w:rPr>
          <w:rFonts w:ascii="Times New Roman" w:hAnsi="Times New Roman"/>
        </w:rPr>
        <w:t xml:space="preserve"> </w:t>
      </w:r>
      <w:r w:rsidR="00974011">
        <w:rPr>
          <w:rFonts w:ascii="Times New Roman" w:hAnsi="Times New Roman"/>
        </w:rPr>
        <w:t>o</w:t>
      </w:r>
      <w:r>
        <w:rPr>
          <w:rFonts w:ascii="Times New Roman" w:hAnsi="Times New Roman"/>
        </w:rPr>
        <w:t>ffices in order to: (1) perform the Agency’s review of claims as required by section 322(d) to determine whether the claims are sufficient to support a finding that the specific chemical identity withheld is a trade secret; (2) ensure that claims for all withheld chemical identities are complete in accordance with the requirements of sections 322 (a)(1) and (a)(2), and; (3) evaluate claims for frivolousness and the attendant assessment of penalties stipulated in section 325 (d)(1).</w:t>
      </w:r>
    </w:p>
    <w:p w14:paraId="2816EFE6" w14:textId="77777777" w:rsidR="00E97139" w:rsidRDefault="00E97139">
      <w:pPr>
        <w:rPr>
          <w:rFonts w:ascii="Times New Roman" w:hAnsi="Times New Roman"/>
        </w:rPr>
      </w:pPr>
    </w:p>
    <w:p w14:paraId="12FE07D9" w14:textId="77777777" w:rsidR="00293140" w:rsidRDefault="00293140" w:rsidP="00293140">
      <w:pPr>
        <w:tabs>
          <w:tab w:val="left" w:pos="-1440"/>
        </w:tabs>
        <w:rPr>
          <w:rFonts w:ascii="Times New Roman" w:hAnsi="Times New Roman"/>
        </w:rPr>
      </w:pPr>
      <w:r>
        <w:rPr>
          <w:rFonts w:ascii="Times New Roman" w:hAnsi="Times New Roman"/>
          <w:b/>
          <w:bCs/>
        </w:rPr>
        <w:t>3.</w:t>
      </w:r>
      <w:r>
        <w:rPr>
          <w:rFonts w:ascii="Times New Roman" w:hAnsi="Times New Roman"/>
        </w:rPr>
        <w:tab/>
      </w:r>
      <w:proofErr w:type="spellStart"/>
      <w:r>
        <w:rPr>
          <w:rFonts w:ascii="Times New Roman" w:hAnsi="Times New Roman"/>
          <w:b/>
          <w:bCs/>
        </w:rPr>
        <w:t>Nonduplication</w:t>
      </w:r>
      <w:proofErr w:type="spellEnd"/>
      <w:r>
        <w:rPr>
          <w:rFonts w:ascii="Times New Roman" w:hAnsi="Times New Roman"/>
          <w:b/>
          <w:bCs/>
        </w:rPr>
        <w:t>, Consultations, and other Collection Criteria</w:t>
      </w:r>
    </w:p>
    <w:p w14:paraId="367FD9A3" w14:textId="77777777" w:rsidR="00293140" w:rsidRDefault="00293140" w:rsidP="00293140">
      <w:pPr>
        <w:rPr>
          <w:rFonts w:ascii="Times New Roman" w:hAnsi="Times New Roman"/>
        </w:rPr>
      </w:pPr>
    </w:p>
    <w:p w14:paraId="61CD18D5" w14:textId="77777777" w:rsidR="00293140" w:rsidRDefault="00293140" w:rsidP="00293140">
      <w:pPr>
        <w:ind w:firstLine="720"/>
        <w:rPr>
          <w:rFonts w:ascii="Times New Roman" w:hAnsi="Times New Roman"/>
        </w:rPr>
      </w:pPr>
      <w:r>
        <w:rPr>
          <w:rFonts w:ascii="Times New Roman" w:hAnsi="Times New Roman"/>
          <w:b/>
          <w:bCs/>
        </w:rPr>
        <w:t xml:space="preserve"> (a)</w:t>
      </w:r>
      <w:r>
        <w:rPr>
          <w:rFonts w:ascii="Times New Roman" w:hAnsi="Times New Roman"/>
        </w:rPr>
        <w:t xml:space="preserve"> </w:t>
      </w:r>
      <w:proofErr w:type="spellStart"/>
      <w:r>
        <w:rPr>
          <w:rFonts w:ascii="Times New Roman" w:hAnsi="Times New Roman"/>
          <w:b/>
          <w:bCs/>
        </w:rPr>
        <w:t>Nonduplication</w:t>
      </w:r>
      <w:proofErr w:type="spellEnd"/>
    </w:p>
    <w:p w14:paraId="143E7C52" w14:textId="77777777" w:rsidR="00293140" w:rsidRDefault="00293140" w:rsidP="00293140">
      <w:pPr>
        <w:rPr>
          <w:rFonts w:ascii="Times New Roman" w:hAnsi="Times New Roman"/>
        </w:rPr>
      </w:pPr>
    </w:p>
    <w:p w14:paraId="3C342091" w14:textId="77777777" w:rsidR="00293140" w:rsidRDefault="00293140" w:rsidP="00293140">
      <w:pPr>
        <w:ind w:firstLine="720"/>
        <w:rPr>
          <w:rFonts w:ascii="Times New Roman" w:hAnsi="Times New Roman"/>
        </w:rPr>
      </w:pPr>
      <w:r>
        <w:rPr>
          <w:rFonts w:ascii="Times New Roman" w:hAnsi="Times New Roman"/>
        </w:rPr>
        <w:t>The information that EPA requires from trade secrecy claim submitters is not duplicated by any other Agency collection because the collection of information is entirely EPCRA oriented.  In addition, unlike other statutes permitting confidential business information claims, EPCRA: (1) permits trade secrecy claims only for specific chemical identification information; (2) permits claims for a chemical identity only in very narrowly defined circumstances which are stipulated in the statute; and, (3) requires an up-front substantiation of the applicability of those narrowly defined circumstances by a claimant at the time the report for a chemical claimed as trade secret is filed.</w:t>
      </w:r>
    </w:p>
    <w:p w14:paraId="36D23F28" w14:textId="77777777" w:rsidR="00293140" w:rsidRDefault="00293140" w:rsidP="00293140">
      <w:pPr>
        <w:rPr>
          <w:rFonts w:ascii="Times New Roman" w:hAnsi="Times New Roman"/>
        </w:rPr>
      </w:pPr>
    </w:p>
    <w:p w14:paraId="3ACDAB43" w14:textId="77777777" w:rsidR="00293140" w:rsidRDefault="00293140" w:rsidP="00293140">
      <w:pPr>
        <w:ind w:firstLine="720"/>
        <w:rPr>
          <w:rFonts w:ascii="Times New Roman" w:hAnsi="Times New Roman"/>
        </w:rPr>
      </w:pPr>
      <w:r>
        <w:rPr>
          <w:rFonts w:ascii="Times New Roman" w:hAnsi="Times New Roman"/>
          <w:b/>
          <w:bCs/>
        </w:rPr>
        <w:t>(b) Public Notice</w:t>
      </w:r>
    </w:p>
    <w:p w14:paraId="7F2FF8FC" w14:textId="77777777" w:rsidR="00293140" w:rsidRDefault="00293140" w:rsidP="00293140">
      <w:pPr>
        <w:rPr>
          <w:rFonts w:ascii="Times New Roman" w:hAnsi="Times New Roman"/>
        </w:rPr>
      </w:pPr>
    </w:p>
    <w:p w14:paraId="6E6FDEF8" w14:textId="48372C65" w:rsidR="00293140" w:rsidRDefault="00293140" w:rsidP="00293140">
      <w:pPr>
        <w:ind w:firstLine="720"/>
        <w:rPr>
          <w:rFonts w:ascii="Times New Roman" w:hAnsi="Times New Roman"/>
          <w:b/>
          <w:bCs/>
        </w:rPr>
      </w:pPr>
      <w:r>
        <w:rPr>
          <w:rFonts w:ascii="Times New Roman" w:hAnsi="Times New Roman"/>
        </w:rPr>
        <w:t xml:space="preserve">In compliance with the Paperwork Reduction Act (44 U.S.C. 3501 </w:t>
      </w:r>
      <w:r>
        <w:rPr>
          <w:rFonts w:ascii="Times New Roman" w:hAnsi="Times New Roman"/>
          <w:u w:val="single"/>
        </w:rPr>
        <w:t>et seq</w:t>
      </w:r>
      <w:r>
        <w:rPr>
          <w:rFonts w:ascii="Times New Roman" w:hAnsi="Times New Roman"/>
        </w:rPr>
        <w:t xml:space="preserve">.), the Agency notified the public through a </w:t>
      </w:r>
      <w:r>
        <w:rPr>
          <w:rFonts w:ascii="Times New Roman" w:hAnsi="Times New Roman"/>
          <w:i/>
          <w:iCs/>
        </w:rPr>
        <w:t xml:space="preserve">Federal Register </w:t>
      </w:r>
      <w:r>
        <w:rPr>
          <w:rFonts w:ascii="Times New Roman" w:hAnsi="Times New Roman"/>
        </w:rPr>
        <w:t xml:space="preserve">notice on the resubmission of this ICR on June </w:t>
      </w:r>
      <w:r w:rsidR="00974011">
        <w:rPr>
          <w:rFonts w:ascii="Times New Roman" w:hAnsi="Times New Roman"/>
        </w:rPr>
        <w:t>19</w:t>
      </w:r>
      <w:r>
        <w:rPr>
          <w:rFonts w:ascii="Times New Roman" w:hAnsi="Times New Roman"/>
        </w:rPr>
        <w:t>, 201</w:t>
      </w:r>
      <w:r w:rsidR="00974011">
        <w:rPr>
          <w:rFonts w:ascii="Times New Roman" w:hAnsi="Times New Roman"/>
        </w:rPr>
        <w:t>5 (80</w:t>
      </w:r>
      <w:r>
        <w:rPr>
          <w:rFonts w:ascii="Times New Roman" w:hAnsi="Times New Roman"/>
        </w:rPr>
        <w:t xml:space="preserve"> FR 3</w:t>
      </w:r>
      <w:r w:rsidR="00974011">
        <w:rPr>
          <w:rFonts w:ascii="Times New Roman" w:hAnsi="Times New Roman"/>
        </w:rPr>
        <w:t>5355</w:t>
      </w:r>
      <w:r>
        <w:rPr>
          <w:rFonts w:ascii="Times New Roman" w:hAnsi="Times New Roman"/>
        </w:rPr>
        <w:t xml:space="preserve">).   </w:t>
      </w:r>
      <w:r w:rsidRPr="007D7038">
        <w:rPr>
          <w:rFonts w:ascii="Times New Roman" w:hAnsi="Times New Roman"/>
        </w:rPr>
        <w:t>EPA did not receive any comments.</w:t>
      </w:r>
    </w:p>
    <w:p w14:paraId="54C9C102" w14:textId="77777777" w:rsidR="00293140" w:rsidRDefault="00293140" w:rsidP="00293140">
      <w:pPr>
        <w:rPr>
          <w:rFonts w:ascii="Times New Roman" w:hAnsi="Times New Roman"/>
        </w:rPr>
      </w:pPr>
    </w:p>
    <w:p w14:paraId="5AFE5FBD" w14:textId="77777777" w:rsidR="00293140" w:rsidRPr="003A14E1" w:rsidRDefault="00293140" w:rsidP="00293140">
      <w:pPr>
        <w:ind w:firstLine="720"/>
        <w:rPr>
          <w:rFonts w:ascii="Times New Roman" w:hAnsi="Times New Roman"/>
        </w:rPr>
      </w:pPr>
      <w:r>
        <w:rPr>
          <w:rFonts w:ascii="Times New Roman" w:hAnsi="Times New Roman"/>
          <w:b/>
          <w:bCs/>
        </w:rPr>
        <w:t xml:space="preserve"> (c)</w:t>
      </w:r>
      <w:r>
        <w:rPr>
          <w:rFonts w:ascii="Times New Roman" w:hAnsi="Times New Roman"/>
        </w:rPr>
        <w:t xml:space="preserve"> </w:t>
      </w:r>
      <w:r w:rsidRPr="003A14E1">
        <w:rPr>
          <w:rFonts w:ascii="Times New Roman" w:hAnsi="Times New Roman"/>
          <w:b/>
          <w:bCs/>
        </w:rPr>
        <w:t>Consultations</w:t>
      </w:r>
    </w:p>
    <w:p w14:paraId="6BABB2B8" w14:textId="77777777" w:rsidR="00293140" w:rsidRPr="003A14E1" w:rsidRDefault="00293140" w:rsidP="00293140">
      <w:pPr>
        <w:rPr>
          <w:rFonts w:ascii="Times New Roman" w:hAnsi="Times New Roman"/>
        </w:rPr>
      </w:pPr>
    </w:p>
    <w:p w14:paraId="34F42D9D" w14:textId="77777777" w:rsidR="00293140" w:rsidRDefault="00293140" w:rsidP="00293140">
      <w:pPr>
        <w:ind w:firstLine="720"/>
        <w:rPr>
          <w:rFonts w:ascii="Times New Roman" w:hAnsi="Times New Roman"/>
        </w:rPr>
      </w:pPr>
      <w:r w:rsidRPr="003A14E1">
        <w:rPr>
          <w:rFonts w:ascii="Times New Roman" w:hAnsi="Times New Roman"/>
        </w:rPr>
        <w:t>EPA contacted a few facilities that submitted trade secrecy claims to develop an average estimate on how much burden the trade secrecy regulations impose on the facilities.  The following facilities were contacted.</w:t>
      </w:r>
    </w:p>
    <w:p w14:paraId="07AEEC3F" w14:textId="48EF7AE5" w:rsidR="00974011" w:rsidRDefault="00974011" w:rsidP="00293140">
      <w:pPr>
        <w:ind w:firstLine="720"/>
        <w:rPr>
          <w:rFonts w:ascii="Times New Roman" w:hAnsi="Times New Roman"/>
        </w:rPr>
      </w:pPr>
      <w:r>
        <w:rPr>
          <w:rFonts w:ascii="Times New Roman" w:hAnsi="Times New Roman"/>
        </w:rPr>
        <w:lastRenderedPageBreak/>
        <w:t>Omega Chemicals Inc.</w:t>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Ten</w:t>
      </w:r>
      <w:r w:rsidR="00CA3D23">
        <w:rPr>
          <w:rFonts w:ascii="Times New Roman" w:hAnsi="Times New Roman"/>
        </w:rPr>
        <w:t>C</w:t>
      </w:r>
      <w:r>
        <w:rPr>
          <w:rFonts w:ascii="Times New Roman" w:hAnsi="Times New Roman"/>
        </w:rPr>
        <w:t>ate</w:t>
      </w:r>
      <w:proofErr w:type="spellEnd"/>
      <w:r>
        <w:rPr>
          <w:rFonts w:ascii="Times New Roman" w:hAnsi="Times New Roman"/>
        </w:rPr>
        <w:t xml:space="preserve"> Protect</w:t>
      </w:r>
      <w:r w:rsidR="00CA3D23">
        <w:rPr>
          <w:rFonts w:ascii="Times New Roman" w:hAnsi="Times New Roman"/>
        </w:rPr>
        <w:t>ive</w:t>
      </w:r>
      <w:r>
        <w:rPr>
          <w:rFonts w:ascii="Times New Roman" w:hAnsi="Times New Roman"/>
        </w:rPr>
        <w:t xml:space="preserve"> Fabrics</w:t>
      </w:r>
    </w:p>
    <w:p w14:paraId="5CA9E049" w14:textId="66E63E36" w:rsidR="00974011" w:rsidRDefault="00E8724C" w:rsidP="00293140">
      <w:pPr>
        <w:ind w:firstLine="720"/>
        <w:rPr>
          <w:rFonts w:ascii="Times New Roman" w:hAnsi="Times New Roman"/>
        </w:rPr>
      </w:pPr>
      <w:r>
        <w:rPr>
          <w:rFonts w:ascii="Times New Roman" w:hAnsi="Times New Roman"/>
        </w:rPr>
        <w:t xml:space="preserve">Cowpens, SC </w:t>
      </w:r>
      <w:r w:rsidR="00974011">
        <w:rPr>
          <w:rFonts w:ascii="Times New Roman" w:hAnsi="Times New Roman"/>
        </w:rPr>
        <w:tab/>
      </w:r>
      <w:r w:rsidR="00974011">
        <w:rPr>
          <w:rFonts w:ascii="Times New Roman" w:hAnsi="Times New Roman"/>
        </w:rPr>
        <w:tab/>
      </w:r>
      <w:r w:rsidR="00974011">
        <w:rPr>
          <w:rFonts w:ascii="Times New Roman" w:hAnsi="Times New Roman"/>
        </w:rPr>
        <w:tab/>
      </w:r>
      <w:r w:rsidR="00974011">
        <w:rPr>
          <w:rFonts w:ascii="Times New Roman" w:hAnsi="Times New Roman"/>
        </w:rPr>
        <w:tab/>
      </w:r>
      <w:r>
        <w:rPr>
          <w:rFonts w:ascii="Times New Roman" w:hAnsi="Times New Roman"/>
        </w:rPr>
        <w:tab/>
      </w:r>
      <w:proofErr w:type="spellStart"/>
      <w:r w:rsidR="00974011">
        <w:rPr>
          <w:rFonts w:ascii="Times New Roman" w:hAnsi="Times New Roman"/>
        </w:rPr>
        <w:t>Molena</w:t>
      </w:r>
      <w:proofErr w:type="spellEnd"/>
      <w:r w:rsidR="00974011">
        <w:rPr>
          <w:rFonts w:ascii="Times New Roman" w:hAnsi="Times New Roman"/>
        </w:rPr>
        <w:t xml:space="preserve"> GA</w:t>
      </w:r>
    </w:p>
    <w:p w14:paraId="49F6F501" w14:textId="77777777" w:rsidR="00974011" w:rsidRDefault="00974011" w:rsidP="00293140">
      <w:pPr>
        <w:ind w:firstLine="720"/>
        <w:rPr>
          <w:rFonts w:ascii="Times New Roman" w:hAnsi="Times New Roman"/>
        </w:rPr>
      </w:pPr>
    </w:p>
    <w:p w14:paraId="0BC90E42" w14:textId="49EEEDE9" w:rsidR="00974011" w:rsidRDefault="00974011" w:rsidP="00293140">
      <w:pPr>
        <w:ind w:firstLine="720"/>
        <w:rPr>
          <w:rFonts w:ascii="Times New Roman" w:hAnsi="Times New Roman"/>
        </w:rPr>
      </w:pPr>
      <w:r>
        <w:rPr>
          <w:rFonts w:ascii="Times New Roman" w:hAnsi="Times New Roman"/>
        </w:rPr>
        <w:t>Lubrizol</w:t>
      </w:r>
      <w:r w:rsidR="00E8724C">
        <w:rPr>
          <w:rFonts w:ascii="Times New Roman" w:hAnsi="Times New Roman"/>
        </w:rPr>
        <w:tab/>
      </w:r>
      <w:r w:rsidR="00E8724C">
        <w:rPr>
          <w:rFonts w:ascii="Times New Roman" w:hAnsi="Times New Roman"/>
        </w:rPr>
        <w:tab/>
      </w:r>
      <w:r w:rsidR="00E8724C">
        <w:rPr>
          <w:rFonts w:ascii="Times New Roman" w:hAnsi="Times New Roman"/>
        </w:rPr>
        <w:tab/>
      </w:r>
      <w:r w:rsidR="00E8724C">
        <w:rPr>
          <w:rFonts w:ascii="Times New Roman" w:hAnsi="Times New Roman"/>
        </w:rPr>
        <w:tab/>
      </w:r>
      <w:r w:rsidR="00E8724C">
        <w:rPr>
          <w:rFonts w:ascii="Times New Roman" w:hAnsi="Times New Roman"/>
        </w:rPr>
        <w:tab/>
      </w:r>
      <w:proofErr w:type="spellStart"/>
      <w:r w:rsidR="00E8724C">
        <w:rPr>
          <w:rFonts w:ascii="Times New Roman" w:hAnsi="Times New Roman"/>
        </w:rPr>
        <w:t>Invista</w:t>
      </w:r>
      <w:proofErr w:type="spellEnd"/>
    </w:p>
    <w:p w14:paraId="3B34B432" w14:textId="1A1486C0" w:rsidR="00974011" w:rsidRDefault="00974011" w:rsidP="00293140">
      <w:pPr>
        <w:ind w:firstLine="720"/>
        <w:rPr>
          <w:rFonts w:ascii="Times New Roman" w:hAnsi="Times New Roman"/>
        </w:rPr>
      </w:pPr>
      <w:r>
        <w:rPr>
          <w:rFonts w:ascii="Times New Roman" w:hAnsi="Times New Roman"/>
        </w:rPr>
        <w:t xml:space="preserve">Deer Park, TX </w:t>
      </w:r>
      <w:r w:rsidR="00E8724C">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sidR="00E8724C">
        <w:rPr>
          <w:rFonts w:ascii="Times New Roman" w:hAnsi="Times New Roman"/>
        </w:rPr>
        <w:t>Lugoff</w:t>
      </w:r>
      <w:proofErr w:type="spellEnd"/>
      <w:r w:rsidR="00E8724C">
        <w:rPr>
          <w:rFonts w:ascii="Times New Roman" w:hAnsi="Times New Roman"/>
        </w:rPr>
        <w:t xml:space="preserve"> SC </w:t>
      </w:r>
    </w:p>
    <w:p w14:paraId="2082377D" w14:textId="77777777" w:rsidR="00E8724C" w:rsidRDefault="00E8724C" w:rsidP="00293140">
      <w:pPr>
        <w:ind w:firstLine="720"/>
        <w:rPr>
          <w:rFonts w:ascii="Times New Roman" w:hAnsi="Times New Roman"/>
        </w:rPr>
      </w:pPr>
    </w:p>
    <w:p w14:paraId="3E9771AE" w14:textId="1AF53A20" w:rsidR="00E8724C" w:rsidRDefault="00E8724C" w:rsidP="00293140">
      <w:pPr>
        <w:ind w:firstLine="720"/>
        <w:rPr>
          <w:rFonts w:ascii="Times New Roman" w:hAnsi="Times New Roman"/>
        </w:rPr>
      </w:pPr>
      <w:proofErr w:type="spellStart"/>
      <w:r>
        <w:rPr>
          <w:rFonts w:ascii="Times New Roman" w:hAnsi="Times New Roman"/>
        </w:rPr>
        <w:t>Oxiteno</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Simpson Strong-Tie Anchor</w:t>
      </w:r>
    </w:p>
    <w:p w14:paraId="7FDB4BBB" w14:textId="0620DE6E" w:rsidR="00E8724C" w:rsidRDefault="00E8724C" w:rsidP="00293140">
      <w:pPr>
        <w:ind w:firstLine="720"/>
        <w:rPr>
          <w:rFonts w:ascii="Times New Roman" w:hAnsi="Times New Roman"/>
        </w:rPr>
      </w:pPr>
      <w:r>
        <w:rPr>
          <w:rFonts w:ascii="Times New Roman" w:hAnsi="Times New Roman"/>
        </w:rPr>
        <w:t>Pasadena TX</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Addison IL</w:t>
      </w:r>
    </w:p>
    <w:p w14:paraId="4CC39466" w14:textId="77777777" w:rsidR="00E8724C" w:rsidRDefault="00E8724C" w:rsidP="00293140">
      <w:pPr>
        <w:ind w:firstLine="720"/>
        <w:rPr>
          <w:rFonts w:ascii="Times New Roman" w:hAnsi="Times New Roman"/>
        </w:rPr>
      </w:pPr>
    </w:p>
    <w:p w14:paraId="3601DF7A" w14:textId="3F443F29" w:rsidR="00E8724C" w:rsidRDefault="00E8724C" w:rsidP="00293140">
      <w:pPr>
        <w:ind w:firstLine="720"/>
        <w:rPr>
          <w:rFonts w:ascii="Times New Roman" w:hAnsi="Times New Roman"/>
        </w:rPr>
      </w:pPr>
      <w:r>
        <w:rPr>
          <w:rFonts w:ascii="Times New Roman" w:hAnsi="Times New Roman"/>
        </w:rPr>
        <w:t>American Acryl</w:t>
      </w:r>
    </w:p>
    <w:p w14:paraId="00E72A09" w14:textId="3837E1F6" w:rsidR="00E8724C" w:rsidRPr="003A14E1" w:rsidRDefault="00E8724C" w:rsidP="00293140">
      <w:pPr>
        <w:ind w:firstLine="720"/>
        <w:rPr>
          <w:rFonts w:ascii="Times New Roman" w:hAnsi="Times New Roman"/>
        </w:rPr>
      </w:pPr>
      <w:r>
        <w:rPr>
          <w:rFonts w:ascii="Times New Roman" w:hAnsi="Times New Roman"/>
        </w:rPr>
        <w:t>Harris, TX</w:t>
      </w:r>
    </w:p>
    <w:p w14:paraId="1686A1C0" w14:textId="77777777" w:rsidR="00293140" w:rsidRPr="003A14E1" w:rsidRDefault="00293140" w:rsidP="00293140">
      <w:pPr>
        <w:rPr>
          <w:rFonts w:ascii="Times New Roman" w:hAnsi="Times New Roman"/>
        </w:rPr>
      </w:pPr>
    </w:p>
    <w:p w14:paraId="45F801B1" w14:textId="6BF9803A" w:rsidR="003C3EA9" w:rsidRDefault="003C3EA9">
      <w:pPr>
        <w:widowControl/>
        <w:autoSpaceDE/>
        <w:autoSpaceDN/>
        <w:adjustRightInd/>
        <w:rPr>
          <w:rFonts w:ascii="Times New Roman" w:hAnsi="Times New Roman"/>
          <w:sz w:val="22"/>
          <w:szCs w:val="22"/>
        </w:rPr>
      </w:pPr>
    </w:p>
    <w:p w14:paraId="75FA9787" w14:textId="77777777" w:rsidR="00293140" w:rsidRDefault="00293140" w:rsidP="00293140">
      <w:pPr>
        <w:ind w:firstLine="720"/>
        <w:rPr>
          <w:rFonts w:ascii="Times New Roman" w:hAnsi="Times New Roman"/>
          <w:b/>
          <w:bCs/>
        </w:rPr>
      </w:pPr>
      <w:r>
        <w:rPr>
          <w:rFonts w:ascii="Times New Roman" w:hAnsi="Times New Roman"/>
          <w:b/>
          <w:bCs/>
        </w:rPr>
        <w:t>(d)</w:t>
      </w:r>
      <w:r>
        <w:rPr>
          <w:rFonts w:ascii="Times New Roman" w:hAnsi="Times New Roman"/>
        </w:rPr>
        <w:t xml:space="preserve"> </w:t>
      </w:r>
      <w:r>
        <w:rPr>
          <w:rFonts w:ascii="Times New Roman" w:hAnsi="Times New Roman"/>
          <w:b/>
          <w:bCs/>
        </w:rPr>
        <w:t>Effects of Less Frequent Collection</w:t>
      </w:r>
    </w:p>
    <w:p w14:paraId="299407DC" w14:textId="77777777" w:rsidR="00293140" w:rsidRDefault="00293140" w:rsidP="00293140">
      <w:pPr>
        <w:rPr>
          <w:rFonts w:ascii="Times New Roman" w:hAnsi="Times New Roman"/>
        </w:rPr>
      </w:pPr>
    </w:p>
    <w:p w14:paraId="2EFE5977" w14:textId="77777777" w:rsidR="00293140" w:rsidRDefault="00293140" w:rsidP="00293140">
      <w:pPr>
        <w:ind w:firstLine="720"/>
        <w:rPr>
          <w:rFonts w:ascii="Times New Roman" w:hAnsi="Times New Roman"/>
        </w:rPr>
      </w:pPr>
      <w:r>
        <w:rPr>
          <w:rFonts w:ascii="Times New Roman" w:hAnsi="Times New Roman"/>
        </w:rPr>
        <w:t>Although submitting answers to the questions on the trade secrecy substantiation form is a necessary step towards ensuring eventual protection of a chemical identity, the decision to seek that protection is entirely voluntary.  The submission process involves one initial collection of information for sufficiency, with the possibility of a request for supplementary information [as provided in section 322 (d</w:t>
      </w:r>
      <w:proofErr w:type="gramStart"/>
      <w:r>
        <w:rPr>
          <w:rFonts w:ascii="Times New Roman" w:hAnsi="Times New Roman"/>
        </w:rPr>
        <w:t>)(</w:t>
      </w:r>
      <w:proofErr w:type="gramEnd"/>
      <w:r>
        <w:rPr>
          <w:rFonts w:ascii="Times New Roman" w:hAnsi="Times New Roman"/>
        </w:rPr>
        <w:t>3)(A)] to establish veracity of the assertions stated in the substantiation if EPA determines that a claim is initially</w:t>
      </w:r>
      <w:r>
        <w:rPr>
          <w:rFonts w:ascii="Times New Roman" w:hAnsi="Times New Roman"/>
          <w:b/>
          <w:bCs/>
        </w:rPr>
        <w:t xml:space="preserve"> </w:t>
      </w:r>
      <w:r>
        <w:rPr>
          <w:rFonts w:ascii="Times New Roman" w:hAnsi="Times New Roman"/>
        </w:rPr>
        <w:t>sufficient during a review initiated by public petition or the Agency.</w:t>
      </w:r>
    </w:p>
    <w:p w14:paraId="6EBAFC33" w14:textId="77777777" w:rsidR="00293140" w:rsidRDefault="00293140" w:rsidP="00293140">
      <w:pPr>
        <w:rPr>
          <w:rFonts w:ascii="Times New Roman" w:hAnsi="Times New Roman"/>
        </w:rPr>
      </w:pPr>
    </w:p>
    <w:p w14:paraId="166A25CB" w14:textId="77777777" w:rsidR="00293140" w:rsidRDefault="00293140" w:rsidP="00293140">
      <w:pPr>
        <w:ind w:firstLine="720"/>
        <w:rPr>
          <w:rFonts w:ascii="Times New Roman" w:hAnsi="Times New Roman"/>
        </w:rPr>
      </w:pPr>
      <w:r>
        <w:rPr>
          <w:rFonts w:ascii="Times New Roman" w:hAnsi="Times New Roman"/>
          <w:b/>
          <w:bCs/>
        </w:rPr>
        <w:t xml:space="preserve"> (e)</w:t>
      </w:r>
      <w:r>
        <w:rPr>
          <w:rFonts w:ascii="Times New Roman" w:hAnsi="Times New Roman"/>
        </w:rPr>
        <w:t xml:space="preserve"> </w:t>
      </w:r>
      <w:r>
        <w:rPr>
          <w:rFonts w:ascii="Times New Roman" w:hAnsi="Times New Roman"/>
          <w:b/>
          <w:bCs/>
        </w:rPr>
        <w:t>Confidentiality and Sensitive Questions</w:t>
      </w:r>
    </w:p>
    <w:p w14:paraId="01389A91" w14:textId="77777777" w:rsidR="00293140" w:rsidRDefault="00293140" w:rsidP="00293140">
      <w:pPr>
        <w:rPr>
          <w:rFonts w:ascii="Times New Roman" w:hAnsi="Times New Roman"/>
        </w:rPr>
      </w:pPr>
    </w:p>
    <w:p w14:paraId="738E5A87" w14:textId="11F93599" w:rsidR="00293140" w:rsidRDefault="00293140" w:rsidP="00293140">
      <w:pPr>
        <w:ind w:firstLine="720"/>
        <w:rPr>
          <w:rFonts w:ascii="Times New Roman" w:hAnsi="Times New Roman"/>
          <w:color w:val="000000"/>
        </w:rPr>
      </w:pPr>
      <w:r>
        <w:rPr>
          <w:rFonts w:ascii="Times New Roman" w:hAnsi="Times New Roman"/>
        </w:rPr>
        <w:t xml:space="preserve">All trade secrecy claims submitted to EPA under EPCRA are handled and stored according to procedures set out in the </w:t>
      </w:r>
      <w:r w:rsidRPr="00803E67">
        <w:rPr>
          <w:rFonts w:ascii="Times New Roman" w:hAnsi="Times New Roman"/>
          <w:i/>
        </w:rPr>
        <w:t>Manual for Physical Handling, Security, and Protection of files containing Trade Secret Claims s</w:t>
      </w:r>
      <w:r>
        <w:rPr>
          <w:rFonts w:ascii="Times New Roman" w:hAnsi="Times New Roman"/>
          <w:i/>
        </w:rPr>
        <w:t>ubmitted under Sections 303, 31</w:t>
      </w:r>
      <w:r w:rsidR="00CA3D23">
        <w:rPr>
          <w:rFonts w:ascii="Times New Roman" w:hAnsi="Times New Roman"/>
          <w:i/>
        </w:rPr>
        <w:t xml:space="preserve">1 </w:t>
      </w:r>
      <w:r>
        <w:rPr>
          <w:rFonts w:ascii="Times New Roman" w:hAnsi="Times New Roman"/>
          <w:i/>
        </w:rPr>
        <w:t>and</w:t>
      </w:r>
      <w:r w:rsidRPr="00803E67">
        <w:rPr>
          <w:rFonts w:ascii="Times New Roman" w:hAnsi="Times New Roman"/>
          <w:i/>
        </w:rPr>
        <w:t xml:space="preserve"> 312 of the Emergency Planning and Community Right-to-Know Act (EPCRA</w:t>
      </w:r>
      <w:r>
        <w:rPr>
          <w:rFonts w:ascii="Times New Roman" w:hAnsi="Times New Roman"/>
          <w:i/>
        </w:rPr>
        <w:t xml:space="preserve">), </w:t>
      </w:r>
      <w:r w:rsidR="00CA3D23">
        <w:rPr>
          <w:rFonts w:ascii="Times New Roman" w:hAnsi="Times New Roman"/>
          <w:i/>
        </w:rPr>
        <w:t>December 2014</w:t>
      </w:r>
      <w:r>
        <w:rPr>
          <w:rFonts w:ascii="Times New Roman" w:hAnsi="Times New Roman"/>
        </w:rPr>
        <w:t xml:space="preserve">.   The procedures for handling reports submitted under section 313 and the trade secret claims submitted under section 313 are set out in the </w:t>
      </w:r>
      <w:r w:rsidRPr="007A202E">
        <w:rPr>
          <w:rFonts w:ascii="Times New Roman" w:hAnsi="Times New Roman"/>
          <w:i/>
          <w:color w:val="000000"/>
        </w:rPr>
        <w:t>Trade Secret Manual for TRIPS Data Processing Center</w:t>
      </w:r>
      <w:r>
        <w:rPr>
          <w:rFonts w:ascii="Times New Roman" w:hAnsi="Times New Roman"/>
          <w:i/>
          <w:color w:val="000000"/>
        </w:rPr>
        <w:t xml:space="preserve">, </w:t>
      </w:r>
      <w:r w:rsidR="00CA3D23" w:rsidRPr="00F3606B">
        <w:rPr>
          <w:rFonts w:ascii="Times New Roman" w:hAnsi="Times New Roman"/>
          <w:i/>
          <w:color w:val="000000"/>
        </w:rPr>
        <w:t>September 2014</w:t>
      </w:r>
      <w:r w:rsidRPr="00F3606B">
        <w:rPr>
          <w:rFonts w:ascii="Times New Roman" w:hAnsi="Times New Roman"/>
          <w:color w:val="000000"/>
        </w:rPr>
        <w:t>.</w:t>
      </w:r>
    </w:p>
    <w:p w14:paraId="3733F38B" w14:textId="77777777" w:rsidR="00293140" w:rsidRDefault="00293140" w:rsidP="00293140">
      <w:pPr>
        <w:ind w:firstLine="720"/>
        <w:rPr>
          <w:rFonts w:ascii="Times New Roman" w:hAnsi="Times New Roman"/>
          <w:color w:val="000000"/>
        </w:rPr>
      </w:pPr>
    </w:p>
    <w:p w14:paraId="5F12DC4F" w14:textId="77777777" w:rsidR="00293140" w:rsidRDefault="00293140" w:rsidP="00293140">
      <w:pPr>
        <w:ind w:firstLine="720"/>
        <w:rPr>
          <w:rFonts w:ascii="Times New Roman" w:hAnsi="Times New Roman"/>
        </w:rPr>
      </w:pPr>
      <w:r w:rsidRPr="007A202E">
        <w:rPr>
          <w:rFonts w:ascii="Times New Roman" w:hAnsi="Times New Roman"/>
        </w:rPr>
        <w:t>These</w:t>
      </w:r>
      <w:r>
        <w:rPr>
          <w:rFonts w:ascii="Times New Roman" w:hAnsi="Times New Roman"/>
        </w:rPr>
        <w:t xml:space="preserve"> procedures were developed expressly for EPCRA trade secrecy claims with the knowledge that these documents are sensitive.  Handling and review of documents containing EPCRA trade secret information is permitted only by persons who have obtained formal clearance to access the information based on a work-related need to engage in these activities.  When not being processed or reviewed by authorized individuals, the claim submissions containing trade secret information are stored in restricted access areas.  To ensure that appropriate handling procedures are activated and the confidentiality of EPCRA trade secret submissions is maintained, the Agency attaches a cover sheet to the top of each trade secret document and otherwise marks the document to clearly identify the document as EPCRA confidential.</w:t>
      </w:r>
    </w:p>
    <w:p w14:paraId="719AA11B" w14:textId="77777777" w:rsidR="00293140" w:rsidRDefault="00293140">
      <w:pPr>
        <w:rPr>
          <w:rFonts w:ascii="Times New Roman" w:hAnsi="Times New Roman"/>
        </w:rPr>
      </w:pPr>
    </w:p>
    <w:p w14:paraId="542383EA" w14:textId="77777777" w:rsidR="00293140" w:rsidRDefault="00293140">
      <w:pPr>
        <w:rPr>
          <w:rFonts w:ascii="Times New Roman" w:hAnsi="Times New Roman"/>
        </w:rPr>
      </w:pPr>
    </w:p>
    <w:p w14:paraId="718892A1" w14:textId="77777777" w:rsidR="00206181" w:rsidRDefault="00293140" w:rsidP="00206181">
      <w:pPr>
        <w:tabs>
          <w:tab w:val="left" w:pos="-1440"/>
        </w:tabs>
        <w:rPr>
          <w:rFonts w:ascii="Times New Roman" w:hAnsi="Times New Roman"/>
          <w:b/>
          <w:bCs/>
        </w:rPr>
      </w:pPr>
      <w:r>
        <w:rPr>
          <w:rFonts w:ascii="Times New Roman" w:hAnsi="Times New Roman"/>
          <w:b/>
          <w:bCs/>
        </w:rPr>
        <w:t>4</w:t>
      </w:r>
      <w:r w:rsidR="00206181">
        <w:rPr>
          <w:rFonts w:ascii="Times New Roman" w:hAnsi="Times New Roman"/>
          <w:b/>
          <w:bCs/>
        </w:rPr>
        <w:t>.</w:t>
      </w:r>
      <w:r w:rsidR="00206181">
        <w:rPr>
          <w:rFonts w:ascii="Times New Roman" w:hAnsi="Times New Roman"/>
        </w:rPr>
        <w:tab/>
      </w:r>
      <w:r w:rsidR="00206181">
        <w:rPr>
          <w:rFonts w:ascii="Times New Roman" w:hAnsi="Times New Roman"/>
          <w:b/>
          <w:bCs/>
        </w:rPr>
        <w:t>Respondents/SIC/NAICS Codes; Information Requested</w:t>
      </w:r>
    </w:p>
    <w:p w14:paraId="1F6E168A" w14:textId="77777777" w:rsidR="00206181" w:rsidRDefault="00206181" w:rsidP="00206181">
      <w:pPr>
        <w:ind w:firstLine="720"/>
        <w:rPr>
          <w:rFonts w:ascii="Times New Roman" w:hAnsi="Times New Roman"/>
          <w:b/>
          <w:bCs/>
        </w:rPr>
      </w:pPr>
    </w:p>
    <w:p w14:paraId="5D635CE9" w14:textId="77777777" w:rsidR="00206181" w:rsidRDefault="00293140" w:rsidP="00206181">
      <w:pPr>
        <w:ind w:firstLine="720"/>
        <w:rPr>
          <w:rFonts w:ascii="Times New Roman" w:hAnsi="Times New Roman"/>
        </w:rPr>
      </w:pPr>
      <w:r>
        <w:rPr>
          <w:rFonts w:ascii="Times New Roman" w:hAnsi="Times New Roman"/>
          <w:b/>
          <w:bCs/>
        </w:rPr>
        <w:t>4</w:t>
      </w:r>
      <w:r w:rsidR="00206181">
        <w:rPr>
          <w:rFonts w:ascii="Times New Roman" w:hAnsi="Times New Roman"/>
          <w:b/>
          <w:bCs/>
        </w:rPr>
        <w:t xml:space="preserve"> (a</w:t>
      </w:r>
      <w:proofErr w:type="gramStart"/>
      <w:r w:rsidR="00206181">
        <w:rPr>
          <w:rFonts w:ascii="Times New Roman" w:hAnsi="Times New Roman"/>
          <w:b/>
          <w:bCs/>
        </w:rPr>
        <w:t>)</w:t>
      </w:r>
      <w:r w:rsidR="00206181">
        <w:rPr>
          <w:rFonts w:ascii="Times New Roman" w:hAnsi="Times New Roman"/>
        </w:rPr>
        <w:t xml:space="preserve">  </w:t>
      </w:r>
      <w:r w:rsidR="00206181">
        <w:rPr>
          <w:rFonts w:ascii="Times New Roman" w:hAnsi="Times New Roman"/>
          <w:b/>
          <w:bCs/>
        </w:rPr>
        <w:t>Respondents</w:t>
      </w:r>
      <w:proofErr w:type="gramEnd"/>
      <w:r w:rsidR="00206181">
        <w:rPr>
          <w:rFonts w:ascii="Times New Roman" w:hAnsi="Times New Roman"/>
          <w:b/>
          <w:bCs/>
        </w:rPr>
        <w:t>/SIC/NAICS Codes</w:t>
      </w:r>
    </w:p>
    <w:p w14:paraId="47F03A00" w14:textId="77777777" w:rsidR="00206181" w:rsidRDefault="00206181" w:rsidP="00206181">
      <w:pPr>
        <w:ind w:firstLine="720"/>
        <w:rPr>
          <w:rFonts w:ascii="Times New Roman" w:hAnsi="Times New Roman"/>
        </w:rPr>
      </w:pPr>
    </w:p>
    <w:p w14:paraId="65EDE64B" w14:textId="77777777" w:rsidR="00206181" w:rsidRPr="006E52AA" w:rsidRDefault="00206181" w:rsidP="00206181">
      <w:pPr>
        <w:ind w:firstLine="720"/>
        <w:rPr>
          <w:rFonts w:ascii="Times New Roman" w:hAnsi="Times New Roman"/>
        </w:rPr>
      </w:pPr>
      <w:r>
        <w:rPr>
          <w:rFonts w:ascii="Times New Roman" w:hAnsi="Times New Roman"/>
        </w:rPr>
        <w:t xml:space="preserve">Sections 303, 311 and 312 claims </w:t>
      </w:r>
      <w:r w:rsidR="00372442">
        <w:rPr>
          <w:rFonts w:ascii="Times New Roman" w:hAnsi="Times New Roman"/>
        </w:rPr>
        <w:t>maybe</w:t>
      </w:r>
      <w:r>
        <w:rPr>
          <w:rFonts w:ascii="Times New Roman" w:hAnsi="Times New Roman"/>
        </w:rPr>
        <w:t xml:space="preserve"> submitted by manufacturing </w:t>
      </w:r>
      <w:r w:rsidR="00372442">
        <w:rPr>
          <w:rFonts w:ascii="Times New Roman" w:hAnsi="Times New Roman"/>
        </w:rPr>
        <w:t xml:space="preserve">and non-manufacturing </w:t>
      </w:r>
      <w:r>
        <w:rPr>
          <w:rFonts w:ascii="Times New Roman" w:hAnsi="Times New Roman"/>
        </w:rPr>
        <w:t>sector</w:t>
      </w:r>
      <w:r w:rsidR="00372442">
        <w:rPr>
          <w:rFonts w:ascii="Times New Roman" w:hAnsi="Times New Roman"/>
        </w:rPr>
        <w:t>s</w:t>
      </w:r>
      <w:r>
        <w:rPr>
          <w:rFonts w:ascii="Times New Roman" w:hAnsi="Times New Roman"/>
        </w:rPr>
        <w:t xml:space="preserve">.  </w:t>
      </w:r>
      <w:r w:rsidRPr="006E52AA">
        <w:rPr>
          <w:rFonts w:ascii="Times New Roman" w:hAnsi="Times New Roman"/>
          <w:color w:val="000000"/>
        </w:rPr>
        <w:t xml:space="preserve">Section 313 claims are submitted by </w:t>
      </w:r>
      <w:r w:rsidR="00282AFA">
        <w:rPr>
          <w:rFonts w:ascii="Times New Roman" w:hAnsi="Times New Roman"/>
          <w:color w:val="000000"/>
        </w:rPr>
        <w:t xml:space="preserve">facilities in </w:t>
      </w:r>
      <w:r w:rsidRPr="006E52AA">
        <w:rPr>
          <w:rFonts w:ascii="Times New Roman" w:hAnsi="Times New Roman"/>
          <w:color w:val="000000"/>
        </w:rPr>
        <w:t>covered sectors</w:t>
      </w:r>
      <w:r w:rsidR="00282AFA">
        <w:rPr>
          <w:rFonts w:ascii="Times New Roman" w:hAnsi="Times New Roman"/>
          <w:color w:val="000000"/>
        </w:rPr>
        <w:t xml:space="preserve"> that trigger TRI reporting thresholds. Sectors covered by Section 313</w:t>
      </w:r>
      <w:r w:rsidRPr="006E52AA">
        <w:rPr>
          <w:rFonts w:ascii="Times New Roman" w:hAnsi="Times New Roman"/>
          <w:color w:val="000000"/>
        </w:rPr>
        <w:t xml:space="preserve"> include: metal mining; coal mining; manufacturers; electric utilities (limited to facilities that combust coal and/or oil for the purpose of generating electricity for distribution in commerce); commercial hazardous waste treatment (limited to facilities regulated under the RCRA Subtitle C, 42 U.S.C. section 6921 et seq.)); chemical and allied products-wholesale; petroleum bulk terminals and plants (also known as stations)-wholesale; and, solvent recovery services (limited to facilities primarily engaged in solvents recovery services on a contract or fee basis).  </w:t>
      </w:r>
      <w:r w:rsidR="00BB349E" w:rsidRPr="00BB349E">
        <w:rPr>
          <w:rFonts w:ascii="Times New Roman" w:hAnsi="Times New Roman"/>
          <w:color w:val="000000"/>
        </w:rPr>
        <w:t>To determine whether your sector is covered by Section 313, you should carefully examine the applicability criteria in Part 372, Subpart B, of Title 40 of the Code of Federal Regulations.</w:t>
      </w:r>
      <w:r w:rsidR="00BB349E">
        <w:rPr>
          <w:rFonts w:ascii="Times New Roman" w:hAnsi="Times New Roman"/>
          <w:color w:val="000000"/>
        </w:rPr>
        <w:t xml:space="preserve">  </w:t>
      </w:r>
      <w:r w:rsidRPr="006E52AA">
        <w:rPr>
          <w:rFonts w:ascii="Times New Roman" w:hAnsi="Times New Roman"/>
          <w:color w:val="000000"/>
        </w:rPr>
        <w:t xml:space="preserve">EPA has required reporting using North American Industry Classification System (NAICS) codes beginning with TRI Reporting Year 2006.  The following table provides a crosswalk from TRI-covered Standard Industrial Classification (SIC) codes to TRI-covered NAICS codes.  For a complete list of TRI-covered NAICS codes that includes certain industry exceptions and limitations, please refer to the EPA TRI web site at </w:t>
      </w:r>
      <w:hyperlink r:id="rId10" w:history="1">
        <w:r w:rsidRPr="006E52AA">
          <w:rPr>
            <w:rStyle w:val="Hyperlink"/>
            <w:rFonts w:ascii="Times New Roman" w:hAnsi="Times New Roman"/>
          </w:rPr>
          <w:t>http://www.epa.gov/tri/lawsandregs/naic/ncodes.htm</w:t>
        </w:r>
      </w:hyperlink>
      <w:r w:rsidRPr="006E52AA">
        <w:rPr>
          <w:rFonts w:ascii="Times New Roman" w:hAnsi="Times New Roman"/>
          <w:color w:val="000000"/>
        </w:rPr>
        <w:t>.</w:t>
      </w:r>
      <w:r w:rsidRPr="006E52AA">
        <w:rPr>
          <w:rFonts w:ascii="Times New Roman" w:hAnsi="Times New Roman"/>
        </w:rPr>
        <w:t xml:space="preserve">  </w:t>
      </w:r>
    </w:p>
    <w:p w14:paraId="72A8B258" w14:textId="77777777" w:rsidR="00C15399" w:rsidRDefault="00C15399" w:rsidP="00206181">
      <w:pPr>
        <w:spacing w:line="240" w:lineRule="atLeast"/>
        <w:ind w:left="360" w:right="180"/>
        <w:jc w:val="center"/>
        <w:rPr>
          <w:b/>
          <w:sz w:val="20"/>
          <w:szCs w:val="20"/>
        </w:rPr>
      </w:pPr>
    </w:p>
    <w:p w14:paraId="4CCED7C6" w14:textId="77777777" w:rsidR="00206181" w:rsidRPr="00372442" w:rsidRDefault="00206181" w:rsidP="00206181">
      <w:pPr>
        <w:spacing w:line="240" w:lineRule="atLeast"/>
        <w:ind w:left="360" w:right="180"/>
        <w:jc w:val="center"/>
        <w:rPr>
          <w:rFonts w:ascii="Times New Roman" w:hAnsi="Times New Roman"/>
          <w:b/>
        </w:rPr>
      </w:pPr>
      <w:proofErr w:type="gramStart"/>
      <w:r w:rsidRPr="00372442">
        <w:rPr>
          <w:rFonts w:ascii="Times New Roman" w:hAnsi="Times New Roman"/>
          <w:b/>
        </w:rPr>
        <w:t>TRI  SIC</w:t>
      </w:r>
      <w:proofErr w:type="gramEnd"/>
      <w:r w:rsidRPr="00372442">
        <w:rPr>
          <w:rFonts w:ascii="Times New Roman" w:hAnsi="Times New Roman"/>
          <w:b/>
        </w:rPr>
        <w:t xml:space="preserve">-NAICS Table </w:t>
      </w:r>
    </w:p>
    <w:p w14:paraId="36389FDF" w14:textId="77777777" w:rsidR="00206181" w:rsidRPr="00E041B4" w:rsidRDefault="00206181" w:rsidP="00206181">
      <w:pPr>
        <w:spacing w:line="240" w:lineRule="atLeast"/>
        <w:ind w:left="360" w:right="180"/>
        <w:jc w:val="center"/>
        <w:rPr>
          <w:b/>
          <w:sz w:val="20"/>
          <w:szCs w:val="20"/>
        </w:rPr>
      </w:pPr>
    </w:p>
    <w:tbl>
      <w:tblPr>
        <w:tblpPr w:leftFromText="180" w:rightFromText="180" w:vertAnchor="text" w:horzAnchor="margin" w:tblpX="-252"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1606"/>
        <w:gridCol w:w="5077"/>
      </w:tblGrid>
      <w:tr w:rsidR="00206181" w:rsidRPr="00372442" w14:paraId="50D4BA1A" w14:textId="77777777" w:rsidTr="00A94691">
        <w:tc>
          <w:tcPr>
            <w:tcW w:w="1426" w:type="pct"/>
          </w:tcPr>
          <w:p w14:paraId="3559F8CB" w14:textId="77777777" w:rsidR="00206181" w:rsidRPr="00372442" w:rsidRDefault="00206181" w:rsidP="00A94691">
            <w:pPr>
              <w:spacing w:line="240" w:lineRule="atLeast"/>
              <w:rPr>
                <w:rFonts w:ascii="Times New Roman" w:hAnsi="Times New Roman"/>
                <w:b/>
              </w:rPr>
            </w:pPr>
            <w:r w:rsidRPr="00372442">
              <w:rPr>
                <w:rFonts w:ascii="Times New Roman" w:hAnsi="Times New Roman"/>
                <w:b/>
              </w:rPr>
              <w:t>INDUSTRY</w:t>
            </w:r>
          </w:p>
        </w:tc>
        <w:tc>
          <w:tcPr>
            <w:tcW w:w="859" w:type="pct"/>
          </w:tcPr>
          <w:p w14:paraId="57AA41DC" w14:textId="77777777" w:rsidR="00206181" w:rsidRPr="00372442" w:rsidRDefault="00206181" w:rsidP="00A94691">
            <w:pPr>
              <w:spacing w:line="240" w:lineRule="atLeast"/>
              <w:rPr>
                <w:rFonts w:ascii="Times New Roman" w:hAnsi="Times New Roman"/>
                <w:b/>
              </w:rPr>
            </w:pPr>
            <w:r w:rsidRPr="00372442">
              <w:rPr>
                <w:rFonts w:ascii="Times New Roman" w:hAnsi="Times New Roman"/>
                <w:b/>
              </w:rPr>
              <w:t>SIC</w:t>
            </w:r>
          </w:p>
        </w:tc>
        <w:tc>
          <w:tcPr>
            <w:tcW w:w="2715" w:type="pct"/>
          </w:tcPr>
          <w:p w14:paraId="39AD8504" w14:textId="77777777" w:rsidR="00206181" w:rsidRPr="00372442" w:rsidRDefault="00206181" w:rsidP="00A94691">
            <w:pPr>
              <w:spacing w:line="240" w:lineRule="atLeast"/>
              <w:rPr>
                <w:rFonts w:ascii="Times New Roman" w:hAnsi="Times New Roman"/>
                <w:b/>
              </w:rPr>
            </w:pPr>
            <w:r w:rsidRPr="00372442">
              <w:rPr>
                <w:rFonts w:ascii="Times New Roman" w:hAnsi="Times New Roman"/>
                <w:b/>
              </w:rPr>
              <w:t>NAICS</w:t>
            </w:r>
          </w:p>
        </w:tc>
      </w:tr>
      <w:tr w:rsidR="00206181" w:rsidRPr="00372442" w14:paraId="6A7052BE" w14:textId="77777777" w:rsidTr="00A94691">
        <w:tc>
          <w:tcPr>
            <w:tcW w:w="1426" w:type="pct"/>
          </w:tcPr>
          <w:p w14:paraId="0BF45482"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 xml:space="preserve">Coal Mining              </w:t>
            </w:r>
          </w:p>
        </w:tc>
        <w:tc>
          <w:tcPr>
            <w:tcW w:w="859" w:type="pct"/>
          </w:tcPr>
          <w:p w14:paraId="375AC9A2"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1221, 1222, 1231</w:t>
            </w:r>
          </w:p>
        </w:tc>
        <w:tc>
          <w:tcPr>
            <w:tcW w:w="2715" w:type="pct"/>
          </w:tcPr>
          <w:p w14:paraId="30F60D7D" w14:textId="77777777" w:rsidR="00206181" w:rsidRPr="00372442" w:rsidRDefault="00206181" w:rsidP="00A94691">
            <w:pPr>
              <w:spacing w:line="240" w:lineRule="atLeast"/>
              <w:rPr>
                <w:rFonts w:ascii="Times New Roman" w:hAnsi="Times New Roman"/>
              </w:rPr>
            </w:pPr>
            <w:r w:rsidRPr="00372442">
              <w:rPr>
                <w:rFonts w:ascii="Times New Roman" w:hAnsi="Times New Roman"/>
              </w:rPr>
              <w:t>212111, 212112, 212113</w:t>
            </w:r>
          </w:p>
        </w:tc>
      </w:tr>
      <w:tr w:rsidR="00206181" w:rsidRPr="00372442" w14:paraId="2B354AF6" w14:textId="77777777" w:rsidTr="00A94691">
        <w:tc>
          <w:tcPr>
            <w:tcW w:w="1426" w:type="pct"/>
          </w:tcPr>
          <w:p w14:paraId="72233729"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Metal Mining</w:t>
            </w:r>
          </w:p>
        </w:tc>
        <w:tc>
          <w:tcPr>
            <w:tcW w:w="859" w:type="pct"/>
          </w:tcPr>
          <w:p w14:paraId="4C080E90"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10</w:t>
            </w:r>
            <w:r w:rsidRPr="00372442">
              <w:rPr>
                <w:rFonts w:ascii="Times New Roman" w:hAnsi="Times New Roman"/>
                <w:color w:val="000000"/>
                <w:vertAlign w:val="superscript"/>
              </w:rPr>
              <w:t>a</w:t>
            </w:r>
          </w:p>
        </w:tc>
        <w:tc>
          <w:tcPr>
            <w:tcW w:w="2715" w:type="pct"/>
          </w:tcPr>
          <w:p w14:paraId="6C238F17" w14:textId="77777777" w:rsidR="00206181" w:rsidRPr="00372442" w:rsidRDefault="00206181" w:rsidP="00A94691">
            <w:pPr>
              <w:spacing w:line="240" w:lineRule="atLeast"/>
              <w:rPr>
                <w:rFonts w:ascii="Times New Roman" w:hAnsi="Times New Roman"/>
              </w:rPr>
            </w:pPr>
            <w:r w:rsidRPr="00372442">
              <w:rPr>
                <w:rFonts w:ascii="Times New Roman" w:hAnsi="Times New Roman"/>
              </w:rPr>
              <w:t xml:space="preserve">212221,  212222, 212231, 212234, 212299  </w:t>
            </w:r>
          </w:p>
        </w:tc>
      </w:tr>
      <w:tr w:rsidR="00206181" w:rsidRPr="00372442" w14:paraId="131E1974" w14:textId="77777777" w:rsidTr="00A94691">
        <w:tc>
          <w:tcPr>
            <w:tcW w:w="1426" w:type="pct"/>
          </w:tcPr>
          <w:p w14:paraId="36897E88"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Electric Utilities</w:t>
            </w:r>
          </w:p>
        </w:tc>
        <w:tc>
          <w:tcPr>
            <w:tcW w:w="859" w:type="pct"/>
          </w:tcPr>
          <w:p w14:paraId="53C805F7"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4911, 4931, 4939</w:t>
            </w:r>
          </w:p>
        </w:tc>
        <w:tc>
          <w:tcPr>
            <w:tcW w:w="2715" w:type="pct"/>
          </w:tcPr>
          <w:p w14:paraId="3B99B769" w14:textId="65AD5EEF" w:rsidR="00206181" w:rsidRPr="00372442" w:rsidRDefault="00206181" w:rsidP="00A94691">
            <w:pPr>
              <w:spacing w:line="240" w:lineRule="atLeast"/>
              <w:rPr>
                <w:rFonts w:ascii="Times New Roman" w:hAnsi="Times New Roman"/>
              </w:rPr>
            </w:pPr>
            <w:r w:rsidRPr="00372442">
              <w:rPr>
                <w:rFonts w:ascii="Times New Roman" w:hAnsi="Times New Roman"/>
              </w:rPr>
              <w:t>221111, 221112, 221113, 22111</w:t>
            </w:r>
            <w:r w:rsidR="00D46EE9">
              <w:rPr>
                <w:rFonts w:ascii="Times New Roman" w:hAnsi="Times New Roman"/>
              </w:rPr>
              <w:t>8</w:t>
            </w:r>
            <w:r w:rsidRPr="00372442">
              <w:rPr>
                <w:rFonts w:ascii="Times New Roman" w:hAnsi="Times New Roman"/>
              </w:rPr>
              <w:t xml:space="preserve">, 221121, 221122, 221330* </w:t>
            </w:r>
          </w:p>
        </w:tc>
      </w:tr>
      <w:tr w:rsidR="00206181" w:rsidRPr="00372442" w14:paraId="7F34A120" w14:textId="77777777" w:rsidTr="00A94691">
        <w:tc>
          <w:tcPr>
            <w:tcW w:w="1426" w:type="pct"/>
          </w:tcPr>
          <w:p w14:paraId="04C3369C"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Food</w:t>
            </w:r>
          </w:p>
        </w:tc>
        <w:tc>
          <w:tcPr>
            <w:tcW w:w="859" w:type="pct"/>
          </w:tcPr>
          <w:p w14:paraId="5012AC61"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20</w:t>
            </w:r>
          </w:p>
        </w:tc>
        <w:tc>
          <w:tcPr>
            <w:tcW w:w="2715" w:type="pct"/>
          </w:tcPr>
          <w:p w14:paraId="776BD76E"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311</w:t>
            </w:r>
            <w:r w:rsidRPr="00372442">
              <w:rPr>
                <w:rFonts w:ascii="Times New Roman" w:hAnsi="Times New Roman"/>
                <w:vertAlign w:val="superscript"/>
              </w:rPr>
              <w:t>b</w:t>
            </w:r>
            <w:r w:rsidRPr="00372442">
              <w:rPr>
                <w:rFonts w:ascii="Times New Roman" w:hAnsi="Times New Roman"/>
              </w:rPr>
              <w:t xml:space="preserve">, 111998* </w:t>
            </w:r>
          </w:p>
        </w:tc>
      </w:tr>
      <w:tr w:rsidR="00206181" w:rsidRPr="00372442" w14:paraId="6D2BEC1A" w14:textId="77777777" w:rsidTr="00A94691">
        <w:tc>
          <w:tcPr>
            <w:tcW w:w="1426" w:type="pct"/>
          </w:tcPr>
          <w:p w14:paraId="211646BB" w14:textId="77777777" w:rsidR="00206181" w:rsidRPr="00372442" w:rsidRDefault="00206181" w:rsidP="00A94691">
            <w:pPr>
              <w:spacing w:line="240" w:lineRule="atLeast"/>
              <w:rPr>
                <w:rFonts w:ascii="Times New Roman" w:hAnsi="Times New Roman"/>
                <w:color w:val="000000"/>
              </w:rPr>
            </w:pPr>
            <w:r w:rsidRPr="00372442">
              <w:rPr>
                <w:rFonts w:ascii="Times New Roman" w:hAnsi="Times New Roman"/>
                <w:color w:val="000000"/>
              </w:rPr>
              <w:t>Beverage and Tobacco Products</w:t>
            </w:r>
          </w:p>
        </w:tc>
        <w:tc>
          <w:tcPr>
            <w:tcW w:w="859" w:type="pct"/>
          </w:tcPr>
          <w:p w14:paraId="6EA44262" w14:textId="77777777" w:rsidR="00206181" w:rsidRPr="00372442" w:rsidRDefault="00206181" w:rsidP="00A94691">
            <w:pPr>
              <w:spacing w:line="240" w:lineRule="atLeast"/>
              <w:rPr>
                <w:rFonts w:ascii="Times New Roman" w:hAnsi="Times New Roman"/>
                <w:color w:val="000000"/>
              </w:rPr>
            </w:pPr>
            <w:r w:rsidRPr="00372442">
              <w:rPr>
                <w:rFonts w:ascii="Times New Roman" w:hAnsi="Times New Roman"/>
                <w:color w:val="000000"/>
              </w:rPr>
              <w:t>20, 21</w:t>
            </w:r>
          </w:p>
        </w:tc>
        <w:tc>
          <w:tcPr>
            <w:tcW w:w="2715" w:type="pct"/>
          </w:tcPr>
          <w:p w14:paraId="2E938A43"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312</w:t>
            </w:r>
            <w:r w:rsidRPr="00372442">
              <w:rPr>
                <w:rFonts w:ascii="Times New Roman" w:hAnsi="Times New Roman"/>
                <w:vertAlign w:val="superscript"/>
              </w:rPr>
              <w:t>c</w:t>
            </w:r>
          </w:p>
        </w:tc>
      </w:tr>
      <w:tr w:rsidR="00206181" w:rsidRPr="00372442" w14:paraId="7E69EB9F" w14:textId="77777777" w:rsidTr="00A94691">
        <w:tc>
          <w:tcPr>
            <w:tcW w:w="1426" w:type="pct"/>
          </w:tcPr>
          <w:p w14:paraId="490D9163" w14:textId="77777777" w:rsidR="00206181" w:rsidRPr="00372442" w:rsidRDefault="00206181" w:rsidP="00A94691">
            <w:pPr>
              <w:spacing w:line="240" w:lineRule="atLeast"/>
              <w:rPr>
                <w:rFonts w:ascii="Times New Roman" w:hAnsi="Times New Roman"/>
                <w:color w:val="000000"/>
              </w:rPr>
            </w:pPr>
            <w:r w:rsidRPr="00372442">
              <w:rPr>
                <w:rFonts w:ascii="Times New Roman" w:hAnsi="Times New Roman"/>
                <w:color w:val="000000"/>
              </w:rPr>
              <w:t>Textiles</w:t>
            </w:r>
          </w:p>
        </w:tc>
        <w:tc>
          <w:tcPr>
            <w:tcW w:w="859" w:type="pct"/>
          </w:tcPr>
          <w:p w14:paraId="288F6B31" w14:textId="77777777" w:rsidR="00206181" w:rsidRPr="00372442" w:rsidRDefault="00206181" w:rsidP="00A94691">
            <w:pPr>
              <w:spacing w:line="240" w:lineRule="atLeast"/>
              <w:rPr>
                <w:rFonts w:ascii="Times New Roman" w:hAnsi="Times New Roman"/>
                <w:color w:val="000000"/>
              </w:rPr>
            </w:pPr>
            <w:r w:rsidRPr="00372442">
              <w:rPr>
                <w:rFonts w:ascii="Times New Roman" w:hAnsi="Times New Roman"/>
                <w:color w:val="000000"/>
              </w:rPr>
              <w:t>22</w:t>
            </w:r>
          </w:p>
        </w:tc>
        <w:tc>
          <w:tcPr>
            <w:tcW w:w="2715" w:type="pct"/>
          </w:tcPr>
          <w:p w14:paraId="211003AE"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313</w:t>
            </w:r>
            <w:r w:rsidRPr="00372442">
              <w:rPr>
                <w:rFonts w:ascii="Times New Roman" w:hAnsi="Times New Roman"/>
                <w:vertAlign w:val="superscript"/>
              </w:rPr>
              <w:t>d</w:t>
            </w:r>
          </w:p>
        </w:tc>
      </w:tr>
      <w:tr w:rsidR="00206181" w:rsidRPr="00372442" w14:paraId="4BD09605" w14:textId="77777777" w:rsidTr="00A94691">
        <w:tc>
          <w:tcPr>
            <w:tcW w:w="1426" w:type="pct"/>
          </w:tcPr>
          <w:p w14:paraId="4081228E"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Textiles Products</w:t>
            </w:r>
          </w:p>
        </w:tc>
        <w:tc>
          <w:tcPr>
            <w:tcW w:w="859" w:type="pct"/>
          </w:tcPr>
          <w:p w14:paraId="35177BBA"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22</w:t>
            </w:r>
          </w:p>
        </w:tc>
        <w:tc>
          <w:tcPr>
            <w:tcW w:w="2715" w:type="pct"/>
          </w:tcPr>
          <w:p w14:paraId="60F255C0"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314</w:t>
            </w:r>
            <w:r w:rsidRPr="00372442">
              <w:rPr>
                <w:rFonts w:ascii="Times New Roman" w:hAnsi="Times New Roman"/>
                <w:vertAlign w:val="superscript"/>
              </w:rPr>
              <w:t>e</w:t>
            </w:r>
          </w:p>
        </w:tc>
      </w:tr>
      <w:tr w:rsidR="00206181" w:rsidRPr="00372442" w14:paraId="575AA682" w14:textId="77777777" w:rsidTr="00A94691">
        <w:tc>
          <w:tcPr>
            <w:tcW w:w="1426" w:type="pct"/>
          </w:tcPr>
          <w:p w14:paraId="1C180D8B"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Apparel and Accessories</w:t>
            </w:r>
          </w:p>
        </w:tc>
        <w:tc>
          <w:tcPr>
            <w:tcW w:w="859" w:type="pct"/>
          </w:tcPr>
          <w:p w14:paraId="61CC4B29" w14:textId="77777777" w:rsidR="00206181" w:rsidRPr="00372442" w:rsidRDefault="00206181" w:rsidP="00A94691">
            <w:pPr>
              <w:spacing w:line="240" w:lineRule="atLeast"/>
              <w:rPr>
                <w:rFonts w:ascii="Times New Roman" w:hAnsi="Times New Roman"/>
              </w:rPr>
            </w:pPr>
            <w:r w:rsidRPr="00372442">
              <w:rPr>
                <w:rFonts w:ascii="Times New Roman" w:hAnsi="Times New Roman"/>
                <w:color w:val="000000"/>
              </w:rPr>
              <w:t>23</w:t>
            </w:r>
          </w:p>
        </w:tc>
        <w:tc>
          <w:tcPr>
            <w:tcW w:w="2715" w:type="pct"/>
          </w:tcPr>
          <w:p w14:paraId="756C508A"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315</w:t>
            </w:r>
            <w:r w:rsidRPr="00372442">
              <w:rPr>
                <w:rFonts w:ascii="Times New Roman" w:hAnsi="Times New Roman"/>
                <w:vertAlign w:val="superscript"/>
              </w:rPr>
              <w:t>f</w:t>
            </w:r>
          </w:p>
        </w:tc>
      </w:tr>
      <w:tr w:rsidR="00206181" w:rsidRPr="00372442" w14:paraId="413F15C5" w14:textId="77777777" w:rsidTr="00A94691">
        <w:tc>
          <w:tcPr>
            <w:tcW w:w="1426" w:type="pct"/>
          </w:tcPr>
          <w:p w14:paraId="4BB2A41D" w14:textId="77777777" w:rsidR="00206181" w:rsidRPr="00372442" w:rsidRDefault="00206181" w:rsidP="00A94691">
            <w:pPr>
              <w:spacing w:line="240" w:lineRule="atLeast"/>
              <w:rPr>
                <w:rFonts w:ascii="Times New Roman" w:hAnsi="Times New Roman"/>
              </w:rPr>
            </w:pPr>
            <w:r w:rsidRPr="00372442">
              <w:rPr>
                <w:rFonts w:ascii="Times New Roman" w:hAnsi="Times New Roman"/>
              </w:rPr>
              <w:t>Leather and Allied Products</w:t>
            </w:r>
          </w:p>
        </w:tc>
        <w:tc>
          <w:tcPr>
            <w:tcW w:w="859" w:type="pct"/>
          </w:tcPr>
          <w:p w14:paraId="1F4ED30A"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31</w:t>
            </w:r>
          </w:p>
        </w:tc>
        <w:tc>
          <w:tcPr>
            <w:tcW w:w="2715" w:type="pct"/>
          </w:tcPr>
          <w:p w14:paraId="2E02ECB1"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316</w:t>
            </w:r>
          </w:p>
        </w:tc>
      </w:tr>
      <w:tr w:rsidR="00206181" w:rsidRPr="00372442" w14:paraId="0C4541BA" w14:textId="77777777" w:rsidTr="00A94691">
        <w:tc>
          <w:tcPr>
            <w:tcW w:w="1426" w:type="pct"/>
          </w:tcPr>
          <w:p w14:paraId="2C330DBF" w14:textId="77777777" w:rsidR="00206181" w:rsidRPr="00372442" w:rsidRDefault="00206181" w:rsidP="00A94691">
            <w:pPr>
              <w:spacing w:line="240" w:lineRule="atLeast"/>
              <w:rPr>
                <w:rFonts w:ascii="Times New Roman" w:hAnsi="Times New Roman"/>
              </w:rPr>
            </w:pPr>
            <w:r w:rsidRPr="00372442">
              <w:rPr>
                <w:rFonts w:ascii="Times New Roman" w:hAnsi="Times New Roman"/>
              </w:rPr>
              <w:t>Wood Products</w:t>
            </w:r>
          </w:p>
        </w:tc>
        <w:tc>
          <w:tcPr>
            <w:tcW w:w="859" w:type="pct"/>
          </w:tcPr>
          <w:p w14:paraId="3DA3106F" w14:textId="77777777" w:rsidR="00206181" w:rsidRPr="00372442" w:rsidRDefault="00206181" w:rsidP="00A94691">
            <w:pPr>
              <w:spacing w:line="240" w:lineRule="atLeast"/>
              <w:rPr>
                <w:rFonts w:ascii="Times New Roman" w:hAnsi="Times New Roman"/>
              </w:rPr>
            </w:pPr>
            <w:r w:rsidRPr="00372442">
              <w:rPr>
                <w:rFonts w:ascii="Times New Roman" w:hAnsi="Times New Roman"/>
              </w:rPr>
              <w:t>24</w:t>
            </w:r>
          </w:p>
        </w:tc>
        <w:tc>
          <w:tcPr>
            <w:tcW w:w="2715" w:type="pct"/>
          </w:tcPr>
          <w:p w14:paraId="33BA4712"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321, 113310</w:t>
            </w:r>
          </w:p>
        </w:tc>
      </w:tr>
      <w:tr w:rsidR="00206181" w:rsidRPr="00372442" w14:paraId="44258A40" w14:textId="77777777" w:rsidTr="00A94691">
        <w:tc>
          <w:tcPr>
            <w:tcW w:w="1426" w:type="pct"/>
          </w:tcPr>
          <w:p w14:paraId="57F73B49" w14:textId="77777777" w:rsidR="00206181" w:rsidRPr="00372442" w:rsidRDefault="00206181" w:rsidP="00A94691">
            <w:pPr>
              <w:spacing w:line="240" w:lineRule="atLeast"/>
              <w:rPr>
                <w:rFonts w:ascii="Times New Roman" w:hAnsi="Times New Roman"/>
              </w:rPr>
            </w:pPr>
            <w:r w:rsidRPr="00372442">
              <w:rPr>
                <w:rFonts w:ascii="Times New Roman" w:hAnsi="Times New Roman"/>
              </w:rPr>
              <w:t>Paper</w:t>
            </w:r>
          </w:p>
        </w:tc>
        <w:tc>
          <w:tcPr>
            <w:tcW w:w="859" w:type="pct"/>
          </w:tcPr>
          <w:p w14:paraId="42AA3AA2" w14:textId="77777777" w:rsidR="00206181" w:rsidRPr="00372442" w:rsidRDefault="00206181" w:rsidP="00A94691">
            <w:pPr>
              <w:spacing w:line="240" w:lineRule="atLeast"/>
              <w:rPr>
                <w:rFonts w:ascii="Times New Roman" w:hAnsi="Times New Roman"/>
              </w:rPr>
            </w:pPr>
            <w:r w:rsidRPr="00372442">
              <w:rPr>
                <w:rFonts w:ascii="Times New Roman" w:hAnsi="Times New Roman"/>
              </w:rPr>
              <w:t>26</w:t>
            </w:r>
          </w:p>
        </w:tc>
        <w:tc>
          <w:tcPr>
            <w:tcW w:w="2715" w:type="pct"/>
          </w:tcPr>
          <w:p w14:paraId="17982DE6"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322</w:t>
            </w:r>
          </w:p>
        </w:tc>
      </w:tr>
      <w:tr w:rsidR="00206181" w:rsidRPr="00372442" w14:paraId="463A24EE" w14:textId="77777777" w:rsidTr="00A94691">
        <w:tc>
          <w:tcPr>
            <w:tcW w:w="1426" w:type="pct"/>
          </w:tcPr>
          <w:p w14:paraId="6F358DD7" w14:textId="77777777" w:rsidR="00206181" w:rsidRPr="00372442" w:rsidRDefault="00206181" w:rsidP="00A94691">
            <w:pPr>
              <w:spacing w:line="240" w:lineRule="atLeast"/>
              <w:rPr>
                <w:rFonts w:ascii="Times New Roman" w:hAnsi="Times New Roman"/>
              </w:rPr>
            </w:pPr>
            <w:r w:rsidRPr="00372442">
              <w:rPr>
                <w:rFonts w:ascii="Times New Roman" w:hAnsi="Times New Roman"/>
              </w:rPr>
              <w:t>Printing and Publishing</w:t>
            </w:r>
          </w:p>
        </w:tc>
        <w:tc>
          <w:tcPr>
            <w:tcW w:w="859" w:type="pct"/>
          </w:tcPr>
          <w:p w14:paraId="748F7414" w14:textId="77777777" w:rsidR="00206181" w:rsidRPr="00372442" w:rsidRDefault="00206181" w:rsidP="00A94691">
            <w:pPr>
              <w:spacing w:line="240" w:lineRule="atLeast"/>
              <w:rPr>
                <w:rFonts w:ascii="Times New Roman" w:hAnsi="Times New Roman"/>
              </w:rPr>
            </w:pPr>
            <w:r w:rsidRPr="00372442">
              <w:rPr>
                <w:rFonts w:ascii="Times New Roman" w:hAnsi="Times New Roman"/>
              </w:rPr>
              <w:t>27</w:t>
            </w:r>
          </w:p>
        </w:tc>
        <w:tc>
          <w:tcPr>
            <w:tcW w:w="2715" w:type="pct"/>
          </w:tcPr>
          <w:p w14:paraId="3E651096"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323</w:t>
            </w:r>
            <w:r w:rsidRPr="00372442">
              <w:rPr>
                <w:rFonts w:ascii="Times New Roman" w:hAnsi="Times New Roman"/>
                <w:vertAlign w:val="superscript"/>
              </w:rPr>
              <w:t>g</w:t>
            </w:r>
            <w:r w:rsidRPr="00372442">
              <w:rPr>
                <w:rFonts w:ascii="Times New Roman" w:hAnsi="Times New Roman"/>
              </w:rPr>
              <w:t>, 511110, 511120, 511130, 511140*,511191, 511199,  512220, 512230*, 519130*</w:t>
            </w:r>
          </w:p>
        </w:tc>
      </w:tr>
      <w:tr w:rsidR="00206181" w:rsidRPr="00372442" w14:paraId="3C90E60B" w14:textId="77777777" w:rsidTr="00A94691">
        <w:tc>
          <w:tcPr>
            <w:tcW w:w="1426" w:type="pct"/>
          </w:tcPr>
          <w:p w14:paraId="3FA7A184" w14:textId="77777777" w:rsidR="00206181" w:rsidRPr="00372442" w:rsidRDefault="00206181" w:rsidP="00A94691">
            <w:pPr>
              <w:spacing w:line="240" w:lineRule="atLeast"/>
              <w:rPr>
                <w:rFonts w:ascii="Times New Roman" w:hAnsi="Times New Roman"/>
              </w:rPr>
            </w:pPr>
            <w:r w:rsidRPr="00372442">
              <w:rPr>
                <w:rFonts w:ascii="Times New Roman" w:hAnsi="Times New Roman"/>
              </w:rPr>
              <w:t xml:space="preserve">Petroleum and Coal </w:t>
            </w:r>
            <w:r w:rsidRPr="00372442">
              <w:rPr>
                <w:rFonts w:ascii="Times New Roman" w:hAnsi="Times New Roman"/>
              </w:rPr>
              <w:lastRenderedPageBreak/>
              <w:t>Products</w:t>
            </w:r>
          </w:p>
        </w:tc>
        <w:tc>
          <w:tcPr>
            <w:tcW w:w="859" w:type="pct"/>
          </w:tcPr>
          <w:p w14:paraId="1CEC23BD" w14:textId="77777777" w:rsidR="00206181" w:rsidRPr="00372442" w:rsidRDefault="00206181" w:rsidP="00A94691">
            <w:pPr>
              <w:spacing w:line="240" w:lineRule="atLeast"/>
              <w:rPr>
                <w:rFonts w:ascii="Times New Roman" w:hAnsi="Times New Roman"/>
              </w:rPr>
            </w:pPr>
            <w:r w:rsidRPr="00372442">
              <w:rPr>
                <w:rFonts w:ascii="Times New Roman" w:hAnsi="Times New Roman"/>
              </w:rPr>
              <w:lastRenderedPageBreak/>
              <w:t>29</w:t>
            </w:r>
          </w:p>
        </w:tc>
        <w:tc>
          <w:tcPr>
            <w:tcW w:w="2715" w:type="pct"/>
          </w:tcPr>
          <w:p w14:paraId="2A23DAE2"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324</w:t>
            </w:r>
          </w:p>
        </w:tc>
      </w:tr>
      <w:tr w:rsidR="00206181" w:rsidRPr="00372442" w14:paraId="56B78443" w14:textId="77777777" w:rsidTr="00A94691">
        <w:tc>
          <w:tcPr>
            <w:tcW w:w="1426" w:type="pct"/>
          </w:tcPr>
          <w:p w14:paraId="1DD61AF3" w14:textId="77777777" w:rsidR="00206181" w:rsidRPr="00372442" w:rsidRDefault="00206181" w:rsidP="00A94691">
            <w:pPr>
              <w:spacing w:line="240" w:lineRule="atLeast"/>
              <w:rPr>
                <w:rFonts w:ascii="Times New Roman" w:hAnsi="Times New Roman"/>
              </w:rPr>
            </w:pPr>
            <w:r w:rsidRPr="00372442">
              <w:rPr>
                <w:rFonts w:ascii="Times New Roman" w:hAnsi="Times New Roman"/>
              </w:rPr>
              <w:lastRenderedPageBreak/>
              <w:t>Chemicals</w:t>
            </w:r>
          </w:p>
        </w:tc>
        <w:tc>
          <w:tcPr>
            <w:tcW w:w="859" w:type="pct"/>
          </w:tcPr>
          <w:p w14:paraId="39D4A5C8" w14:textId="77777777" w:rsidR="00206181" w:rsidRPr="00372442" w:rsidRDefault="00206181" w:rsidP="00A94691">
            <w:pPr>
              <w:spacing w:line="240" w:lineRule="atLeast"/>
              <w:rPr>
                <w:rFonts w:ascii="Times New Roman" w:hAnsi="Times New Roman"/>
              </w:rPr>
            </w:pPr>
            <w:r w:rsidRPr="00372442">
              <w:rPr>
                <w:rFonts w:ascii="Times New Roman" w:hAnsi="Times New Roman"/>
              </w:rPr>
              <w:t>28</w:t>
            </w:r>
          </w:p>
        </w:tc>
        <w:tc>
          <w:tcPr>
            <w:tcW w:w="2715" w:type="pct"/>
          </w:tcPr>
          <w:p w14:paraId="2DE8CAC4"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325</w:t>
            </w:r>
            <w:r w:rsidRPr="00372442">
              <w:rPr>
                <w:rFonts w:ascii="Times New Roman" w:hAnsi="Times New Roman"/>
                <w:vertAlign w:val="superscript"/>
              </w:rPr>
              <w:t>h</w:t>
            </w:r>
            <w:r w:rsidRPr="00372442">
              <w:rPr>
                <w:rFonts w:ascii="Times New Roman" w:hAnsi="Times New Roman"/>
              </w:rPr>
              <w:t>, 211112*</w:t>
            </w:r>
          </w:p>
        </w:tc>
      </w:tr>
      <w:tr w:rsidR="00206181" w:rsidRPr="00372442" w14:paraId="5B7B8F81" w14:textId="77777777" w:rsidTr="00A94691">
        <w:tc>
          <w:tcPr>
            <w:tcW w:w="1426" w:type="pct"/>
          </w:tcPr>
          <w:p w14:paraId="5959EDFB" w14:textId="77777777" w:rsidR="00206181" w:rsidRPr="00372442" w:rsidRDefault="00206181" w:rsidP="00A94691">
            <w:pPr>
              <w:spacing w:line="240" w:lineRule="atLeast"/>
              <w:rPr>
                <w:rFonts w:ascii="Times New Roman" w:hAnsi="Times New Roman"/>
              </w:rPr>
            </w:pPr>
            <w:r w:rsidRPr="00372442">
              <w:rPr>
                <w:rFonts w:ascii="Times New Roman" w:hAnsi="Times New Roman"/>
              </w:rPr>
              <w:t>Plastics and Rubber</w:t>
            </w:r>
          </w:p>
        </w:tc>
        <w:tc>
          <w:tcPr>
            <w:tcW w:w="859" w:type="pct"/>
          </w:tcPr>
          <w:p w14:paraId="6A0BA8BF"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30</w:t>
            </w:r>
          </w:p>
        </w:tc>
        <w:tc>
          <w:tcPr>
            <w:tcW w:w="2715" w:type="pct"/>
          </w:tcPr>
          <w:p w14:paraId="5C559D2C"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326</w:t>
            </w:r>
            <w:r w:rsidRPr="00372442">
              <w:rPr>
                <w:rFonts w:ascii="Times New Roman" w:hAnsi="Times New Roman"/>
                <w:vertAlign w:val="superscript"/>
              </w:rPr>
              <w:t>i</w:t>
            </w:r>
          </w:p>
        </w:tc>
      </w:tr>
      <w:tr w:rsidR="00206181" w:rsidRPr="00372442" w14:paraId="2FD6ABCE" w14:textId="77777777" w:rsidTr="00A94691">
        <w:tc>
          <w:tcPr>
            <w:tcW w:w="1426" w:type="pct"/>
          </w:tcPr>
          <w:p w14:paraId="2E3D1EA2" w14:textId="77777777" w:rsidR="00206181" w:rsidRPr="00372442" w:rsidRDefault="00206181" w:rsidP="00A94691">
            <w:pPr>
              <w:spacing w:line="240" w:lineRule="atLeast"/>
              <w:rPr>
                <w:rFonts w:ascii="Times New Roman" w:hAnsi="Times New Roman"/>
              </w:rPr>
            </w:pPr>
            <w:r w:rsidRPr="00372442">
              <w:rPr>
                <w:rFonts w:ascii="Times New Roman" w:hAnsi="Times New Roman"/>
              </w:rPr>
              <w:t>Stone, Clay, Glass and Cement</w:t>
            </w:r>
          </w:p>
        </w:tc>
        <w:tc>
          <w:tcPr>
            <w:tcW w:w="859" w:type="pct"/>
          </w:tcPr>
          <w:p w14:paraId="79CCED5D"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32</w:t>
            </w:r>
          </w:p>
        </w:tc>
        <w:tc>
          <w:tcPr>
            <w:tcW w:w="2715" w:type="pct"/>
          </w:tcPr>
          <w:p w14:paraId="45BAF1AF"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327</w:t>
            </w:r>
            <w:r w:rsidRPr="00372442">
              <w:rPr>
                <w:rFonts w:ascii="Times New Roman" w:hAnsi="Times New Roman"/>
                <w:vertAlign w:val="superscript"/>
              </w:rPr>
              <w:t>j</w:t>
            </w:r>
            <w:r w:rsidRPr="00372442">
              <w:rPr>
                <w:rFonts w:ascii="Times New Roman" w:hAnsi="Times New Roman"/>
              </w:rPr>
              <w:t>, 212324*, 212325*, 212393*, 212399*</w:t>
            </w:r>
          </w:p>
        </w:tc>
      </w:tr>
      <w:tr w:rsidR="00206181" w:rsidRPr="00372442" w14:paraId="2AD7CB53" w14:textId="77777777" w:rsidTr="00A94691">
        <w:tc>
          <w:tcPr>
            <w:tcW w:w="1426" w:type="pct"/>
          </w:tcPr>
          <w:p w14:paraId="5989C085" w14:textId="77777777" w:rsidR="00206181" w:rsidRPr="00372442" w:rsidRDefault="00206181" w:rsidP="00A94691">
            <w:pPr>
              <w:spacing w:line="240" w:lineRule="atLeast"/>
              <w:rPr>
                <w:rFonts w:ascii="Times New Roman" w:hAnsi="Times New Roman"/>
              </w:rPr>
            </w:pPr>
            <w:r w:rsidRPr="00372442">
              <w:rPr>
                <w:rFonts w:ascii="Times New Roman" w:hAnsi="Times New Roman"/>
              </w:rPr>
              <w:t>Primary Metals</w:t>
            </w:r>
          </w:p>
        </w:tc>
        <w:tc>
          <w:tcPr>
            <w:tcW w:w="859" w:type="pct"/>
          </w:tcPr>
          <w:p w14:paraId="14ABA17C"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33</w:t>
            </w:r>
          </w:p>
        </w:tc>
        <w:tc>
          <w:tcPr>
            <w:tcW w:w="2715" w:type="pct"/>
          </w:tcPr>
          <w:p w14:paraId="175ECC7E"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331</w:t>
            </w:r>
          </w:p>
        </w:tc>
      </w:tr>
      <w:tr w:rsidR="00206181" w:rsidRPr="00372442" w14:paraId="2D61885C" w14:textId="77777777" w:rsidTr="00A94691">
        <w:tc>
          <w:tcPr>
            <w:tcW w:w="1426" w:type="pct"/>
          </w:tcPr>
          <w:p w14:paraId="33A008EB" w14:textId="77777777" w:rsidR="00206181" w:rsidRPr="00372442" w:rsidRDefault="00206181" w:rsidP="00A94691">
            <w:pPr>
              <w:spacing w:line="240" w:lineRule="atLeast"/>
              <w:rPr>
                <w:rFonts w:ascii="Times New Roman" w:hAnsi="Times New Roman"/>
              </w:rPr>
            </w:pPr>
            <w:r w:rsidRPr="00372442">
              <w:rPr>
                <w:rFonts w:ascii="Times New Roman" w:hAnsi="Times New Roman"/>
              </w:rPr>
              <w:t>Fabricated Metal Products</w:t>
            </w:r>
          </w:p>
        </w:tc>
        <w:tc>
          <w:tcPr>
            <w:tcW w:w="859" w:type="pct"/>
          </w:tcPr>
          <w:p w14:paraId="1D82EA14"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34</w:t>
            </w:r>
          </w:p>
        </w:tc>
        <w:tc>
          <w:tcPr>
            <w:tcW w:w="2715" w:type="pct"/>
          </w:tcPr>
          <w:p w14:paraId="425AB86A"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332</w:t>
            </w:r>
          </w:p>
        </w:tc>
      </w:tr>
      <w:tr w:rsidR="00206181" w:rsidRPr="00372442" w14:paraId="5AC79F52" w14:textId="77777777" w:rsidTr="00A94691">
        <w:tc>
          <w:tcPr>
            <w:tcW w:w="1426" w:type="pct"/>
          </w:tcPr>
          <w:p w14:paraId="11B900B3" w14:textId="77777777" w:rsidR="00206181" w:rsidRPr="00372442" w:rsidRDefault="00206181" w:rsidP="00A94691">
            <w:pPr>
              <w:spacing w:line="240" w:lineRule="atLeast"/>
              <w:rPr>
                <w:rFonts w:ascii="Times New Roman" w:hAnsi="Times New Roman"/>
              </w:rPr>
            </w:pPr>
            <w:r w:rsidRPr="00372442">
              <w:rPr>
                <w:rFonts w:ascii="Times New Roman" w:hAnsi="Times New Roman"/>
              </w:rPr>
              <w:t>Machinery</w:t>
            </w:r>
          </w:p>
        </w:tc>
        <w:tc>
          <w:tcPr>
            <w:tcW w:w="859" w:type="pct"/>
          </w:tcPr>
          <w:p w14:paraId="015C8D40"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35</w:t>
            </w:r>
          </w:p>
        </w:tc>
        <w:tc>
          <w:tcPr>
            <w:tcW w:w="2715" w:type="pct"/>
          </w:tcPr>
          <w:p w14:paraId="56A388E5"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333</w:t>
            </w:r>
          </w:p>
        </w:tc>
      </w:tr>
      <w:tr w:rsidR="00206181" w:rsidRPr="00372442" w14:paraId="661177D7" w14:textId="77777777" w:rsidTr="00A94691">
        <w:tc>
          <w:tcPr>
            <w:tcW w:w="1426" w:type="pct"/>
          </w:tcPr>
          <w:p w14:paraId="3737E1D5" w14:textId="77777777" w:rsidR="00206181" w:rsidRPr="00372442" w:rsidRDefault="00206181" w:rsidP="00A94691">
            <w:pPr>
              <w:spacing w:line="240" w:lineRule="atLeast"/>
              <w:rPr>
                <w:rFonts w:ascii="Times New Roman" w:hAnsi="Times New Roman"/>
              </w:rPr>
            </w:pPr>
            <w:r w:rsidRPr="00372442">
              <w:rPr>
                <w:rFonts w:ascii="Times New Roman" w:hAnsi="Times New Roman"/>
              </w:rPr>
              <w:t xml:space="preserve">Computers </w:t>
            </w:r>
          </w:p>
        </w:tc>
        <w:tc>
          <w:tcPr>
            <w:tcW w:w="859" w:type="pct"/>
          </w:tcPr>
          <w:p w14:paraId="75DF886F"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35</w:t>
            </w:r>
          </w:p>
        </w:tc>
        <w:tc>
          <w:tcPr>
            <w:tcW w:w="2715" w:type="pct"/>
          </w:tcPr>
          <w:p w14:paraId="1B820549"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334</w:t>
            </w:r>
            <w:r w:rsidRPr="00372442">
              <w:rPr>
                <w:rFonts w:ascii="Times New Roman" w:hAnsi="Times New Roman"/>
                <w:vertAlign w:val="superscript"/>
              </w:rPr>
              <w:t>k</w:t>
            </w:r>
          </w:p>
        </w:tc>
      </w:tr>
      <w:tr w:rsidR="00206181" w:rsidRPr="00372442" w14:paraId="7DE763E7" w14:textId="77777777" w:rsidTr="00A94691">
        <w:tc>
          <w:tcPr>
            <w:tcW w:w="1426" w:type="pct"/>
          </w:tcPr>
          <w:p w14:paraId="472F6765" w14:textId="77777777" w:rsidR="00206181" w:rsidRPr="00372442" w:rsidRDefault="00206181" w:rsidP="00A94691">
            <w:pPr>
              <w:spacing w:line="240" w:lineRule="atLeast"/>
              <w:rPr>
                <w:rFonts w:ascii="Times New Roman" w:hAnsi="Times New Roman"/>
              </w:rPr>
            </w:pPr>
            <w:r w:rsidRPr="00372442">
              <w:rPr>
                <w:rFonts w:ascii="Times New Roman" w:hAnsi="Times New Roman"/>
              </w:rPr>
              <w:t>Electronic Products</w:t>
            </w:r>
          </w:p>
        </w:tc>
        <w:tc>
          <w:tcPr>
            <w:tcW w:w="859" w:type="pct"/>
          </w:tcPr>
          <w:p w14:paraId="009E63F0"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36, 38</w:t>
            </w:r>
          </w:p>
        </w:tc>
        <w:tc>
          <w:tcPr>
            <w:tcW w:w="2715" w:type="pct"/>
          </w:tcPr>
          <w:p w14:paraId="576CA449"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335</w:t>
            </w:r>
            <w:r w:rsidRPr="00372442">
              <w:rPr>
                <w:rFonts w:ascii="Times New Roman" w:hAnsi="Times New Roman"/>
                <w:vertAlign w:val="superscript"/>
              </w:rPr>
              <w:t>l</w:t>
            </w:r>
          </w:p>
        </w:tc>
      </w:tr>
      <w:tr w:rsidR="00206181" w:rsidRPr="00372442" w14:paraId="6C0FF606" w14:textId="77777777" w:rsidTr="00A94691">
        <w:tc>
          <w:tcPr>
            <w:tcW w:w="1426" w:type="pct"/>
          </w:tcPr>
          <w:p w14:paraId="30F082FD" w14:textId="77777777" w:rsidR="00206181" w:rsidRPr="00372442" w:rsidRDefault="00206181" w:rsidP="00A94691">
            <w:pPr>
              <w:spacing w:line="240" w:lineRule="atLeast"/>
              <w:rPr>
                <w:rFonts w:ascii="Times New Roman" w:hAnsi="Times New Roman"/>
              </w:rPr>
            </w:pPr>
            <w:r w:rsidRPr="00372442">
              <w:rPr>
                <w:rFonts w:ascii="Times New Roman" w:hAnsi="Times New Roman"/>
              </w:rPr>
              <w:t>Transportation Equipment</w:t>
            </w:r>
          </w:p>
        </w:tc>
        <w:tc>
          <w:tcPr>
            <w:tcW w:w="859" w:type="pct"/>
          </w:tcPr>
          <w:p w14:paraId="15DDF74F"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37</w:t>
            </w:r>
          </w:p>
        </w:tc>
        <w:tc>
          <w:tcPr>
            <w:tcW w:w="2715" w:type="pct"/>
          </w:tcPr>
          <w:p w14:paraId="7F654B8A" w14:textId="77777777" w:rsidR="00206181" w:rsidRPr="00372442" w:rsidRDefault="00206181" w:rsidP="00A94691">
            <w:pPr>
              <w:spacing w:line="240" w:lineRule="atLeast"/>
              <w:rPr>
                <w:rFonts w:ascii="Times New Roman" w:hAnsi="Times New Roman"/>
              </w:rPr>
            </w:pPr>
            <w:r w:rsidRPr="00372442">
              <w:rPr>
                <w:rFonts w:ascii="Times New Roman" w:hAnsi="Times New Roman"/>
              </w:rPr>
              <w:t xml:space="preserve">336, 488390*, 541712*, 811490              </w:t>
            </w:r>
          </w:p>
        </w:tc>
      </w:tr>
      <w:tr w:rsidR="00206181" w:rsidRPr="00372442" w14:paraId="1A06FCCF" w14:textId="77777777" w:rsidTr="00A94691">
        <w:tc>
          <w:tcPr>
            <w:tcW w:w="1426" w:type="pct"/>
          </w:tcPr>
          <w:p w14:paraId="3B5E3EFD" w14:textId="77777777" w:rsidR="00206181" w:rsidRPr="00372442" w:rsidRDefault="00206181" w:rsidP="00A94691">
            <w:pPr>
              <w:spacing w:line="240" w:lineRule="atLeast"/>
              <w:rPr>
                <w:rFonts w:ascii="Times New Roman" w:hAnsi="Times New Roman"/>
              </w:rPr>
            </w:pPr>
            <w:r w:rsidRPr="00372442">
              <w:rPr>
                <w:rFonts w:ascii="Times New Roman" w:hAnsi="Times New Roman"/>
              </w:rPr>
              <w:t>Furniture</w:t>
            </w:r>
          </w:p>
        </w:tc>
        <w:tc>
          <w:tcPr>
            <w:tcW w:w="859" w:type="pct"/>
          </w:tcPr>
          <w:p w14:paraId="29A33EA9" w14:textId="77777777" w:rsidR="00206181" w:rsidRPr="00372442" w:rsidRDefault="00206181" w:rsidP="00A94691">
            <w:pPr>
              <w:spacing w:line="240" w:lineRule="atLeast"/>
              <w:rPr>
                <w:rFonts w:ascii="Times New Roman" w:hAnsi="Times New Roman"/>
              </w:rPr>
            </w:pPr>
            <w:r w:rsidRPr="00372442">
              <w:rPr>
                <w:rFonts w:ascii="Times New Roman" w:hAnsi="Times New Roman"/>
              </w:rPr>
              <w:t>25</w:t>
            </w:r>
          </w:p>
        </w:tc>
        <w:tc>
          <w:tcPr>
            <w:tcW w:w="2715" w:type="pct"/>
          </w:tcPr>
          <w:p w14:paraId="76A7AF8F"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337</w:t>
            </w:r>
            <w:r w:rsidRPr="00372442">
              <w:rPr>
                <w:rFonts w:ascii="Times New Roman" w:hAnsi="Times New Roman"/>
                <w:vertAlign w:val="superscript"/>
              </w:rPr>
              <w:t>m</w:t>
            </w:r>
          </w:p>
        </w:tc>
      </w:tr>
      <w:tr w:rsidR="00206181" w:rsidRPr="00372442" w14:paraId="14BE7557" w14:textId="77777777" w:rsidTr="00A94691">
        <w:tc>
          <w:tcPr>
            <w:tcW w:w="1426" w:type="pct"/>
          </w:tcPr>
          <w:p w14:paraId="191D4E6B" w14:textId="77777777" w:rsidR="00206181" w:rsidRPr="00372442" w:rsidRDefault="00206181" w:rsidP="00A94691">
            <w:pPr>
              <w:spacing w:line="240" w:lineRule="atLeast"/>
              <w:rPr>
                <w:rFonts w:ascii="Times New Roman" w:hAnsi="Times New Roman"/>
              </w:rPr>
            </w:pPr>
            <w:r w:rsidRPr="00372442">
              <w:rPr>
                <w:rFonts w:ascii="Times New Roman" w:hAnsi="Times New Roman"/>
              </w:rPr>
              <w:t>Miscellaneous Manufacturing</w:t>
            </w:r>
          </w:p>
        </w:tc>
        <w:tc>
          <w:tcPr>
            <w:tcW w:w="859" w:type="pct"/>
          </w:tcPr>
          <w:p w14:paraId="145621B6"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39</w:t>
            </w:r>
          </w:p>
        </w:tc>
        <w:tc>
          <w:tcPr>
            <w:tcW w:w="2715" w:type="pct"/>
          </w:tcPr>
          <w:p w14:paraId="4757F77E" w14:textId="77777777" w:rsidR="00206181" w:rsidRPr="00372442" w:rsidRDefault="00206181" w:rsidP="00A94691">
            <w:pPr>
              <w:spacing w:line="240" w:lineRule="atLeast"/>
              <w:rPr>
                <w:rFonts w:ascii="Times New Roman" w:hAnsi="Times New Roman"/>
              </w:rPr>
            </w:pPr>
            <w:r w:rsidRPr="00372442">
              <w:rPr>
                <w:rFonts w:ascii="Times New Roman" w:hAnsi="Times New Roman"/>
              </w:rPr>
              <w:t>339</w:t>
            </w:r>
            <w:r w:rsidRPr="00372442">
              <w:rPr>
                <w:rFonts w:ascii="Times New Roman" w:hAnsi="Times New Roman"/>
                <w:vertAlign w:val="superscript"/>
              </w:rPr>
              <w:t>n</w:t>
            </w:r>
          </w:p>
        </w:tc>
      </w:tr>
      <w:tr w:rsidR="00206181" w:rsidRPr="00372442" w14:paraId="1AFE02AE" w14:textId="77777777" w:rsidTr="00A94691">
        <w:tc>
          <w:tcPr>
            <w:tcW w:w="1426" w:type="pct"/>
          </w:tcPr>
          <w:p w14:paraId="69A858E7" w14:textId="77777777" w:rsidR="00206181" w:rsidRPr="00372442" w:rsidRDefault="00206181" w:rsidP="00A94691">
            <w:pPr>
              <w:spacing w:line="240" w:lineRule="atLeast"/>
              <w:rPr>
                <w:rFonts w:ascii="Times New Roman" w:hAnsi="Times New Roman"/>
              </w:rPr>
            </w:pPr>
            <w:r w:rsidRPr="00372442">
              <w:rPr>
                <w:rFonts w:ascii="Times New Roman" w:hAnsi="Times New Roman"/>
              </w:rPr>
              <w:t>Chemical Wholesalers</w:t>
            </w:r>
          </w:p>
        </w:tc>
        <w:tc>
          <w:tcPr>
            <w:tcW w:w="859" w:type="pct"/>
          </w:tcPr>
          <w:p w14:paraId="7A678F00" w14:textId="77777777" w:rsidR="00206181" w:rsidRPr="00372442" w:rsidRDefault="00206181" w:rsidP="00A94691">
            <w:pPr>
              <w:spacing w:line="240" w:lineRule="atLeast"/>
              <w:rPr>
                <w:rFonts w:ascii="Times New Roman" w:hAnsi="Times New Roman"/>
              </w:rPr>
            </w:pPr>
            <w:r w:rsidRPr="00372442">
              <w:rPr>
                <w:rFonts w:ascii="Times New Roman" w:hAnsi="Times New Roman"/>
              </w:rPr>
              <w:t>5169</w:t>
            </w:r>
          </w:p>
        </w:tc>
        <w:tc>
          <w:tcPr>
            <w:tcW w:w="2715" w:type="pct"/>
          </w:tcPr>
          <w:p w14:paraId="71E5E138" w14:textId="77777777" w:rsidR="00206181" w:rsidRPr="00372442" w:rsidRDefault="00206181" w:rsidP="00A94691">
            <w:pPr>
              <w:spacing w:line="240" w:lineRule="atLeast"/>
              <w:rPr>
                <w:rFonts w:ascii="Times New Roman" w:hAnsi="Times New Roman"/>
              </w:rPr>
            </w:pPr>
            <w:r w:rsidRPr="00372442">
              <w:rPr>
                <w:rFonts w:ascii="Times New Roman" w:hAnsi="Times New Roman"/>
              </w:rPr>
              <w:t>424690, 425110*, 425120*</w:t>
            </w:r>
          </w:p>
        </w:tc>
      </w:tr>
      <w:tr w:rsidR="00206181" w:rsidRPr="00372442" w14:paraId="593EBA3F" w14:textId="77777777" w:rsidTr="00A94691">
        <w:tc>
          <w:tcPr>
            <w:tcW w:w="1426" w:type="pct"/>
          </w:tcPr>
          <w:p w14:paraId="1DB97EE4" w14:textId="77777777" w:rsidR="00206181" w:rsidRPr="00372442" w:rsidRDefault="00206181" w:rsidP="00A94691">
            <w:pPr>
              <w:spacing w:line="240" w:lineRule="atLeast"/>
              <w:rPr>
                <w:rFonts w:ascii="Times New Roman" w:hAnsi="Times New Roman"/>
              </w:rPr>
            </w:pPr>
            <w:r w:rsidRPr="00372442">
              <w:rPr>
                <w:rFonts w:ascii="Times New Roman" w:hAnsi="Times New Roman"/>
              </w:rPr>
              <w:t>Petroleum Bulk Terminals</w:t>
            </w:r>
          </w:p>
        </w:tc>
        <w:tc>
          <w:tcPr>
            <w:tcW w:w="859" w:type="pct"/>
          </w:tcPr>
          <w:p w14:paraId="7045B4B6" w14:textId="77777777" w:rsidR="00206181" w:rsidRPr="00372442" w:rsidRDefault="00206181" w:rsidP="00A94691">
            <w:pPr>
              <w:spacing w:line="240" w:lineRule="atLeast"/>
              <w:rPr>
                <w:rFonts w:ascii="Times New Roman" w:hAnsi="Times New Roman"/>
              </w:rPr>
            </w:pPr>
            <w:r w:rsidRPr="00372442">
              <w:rPr>
                <w:rFonts w:ascii="Times New Roman" w:hAnsi="Times New Roman"/>
              </w:rPr>
              <w:t>5171</w:t>
            </w:r>
          </w:p>
        </w:tc>
        <w:tc>
          <w:tcPr>
            <w:tcW w:w="2715" w:type="pct"/>
          </w:tcPr>
          <w:p w14:paraId="3D3299B0" w14:textId="77777777" w:rsidR="00206181" w:rsidRPr="00372442" w:rsidRDefault="00206181" w:rsidP="00A94691">
            <w:pPr>
              <w:spacing w:line="240" w:lineRule="atLeast"/>
              <w:rPr>
                <w:rFonts w:ascii="Times New Roman" w:hAnsi="Times New Roman"/>
              </w:rPr>
            </w:pPr>
            <w:r w:rsidRPr="00372442">
              <w:rPr>
                <w:rFonts w:ascii="Times New Roman" w:hAnsi="Times New Roman"/>
              </w:rPr>
              <w:t>424710</w:t>
            </w:r>
          </w:p>
        </w:tc>
      </w:tr>
      <w:tr w:rsidR="00206181" w:rsidRPr="00372442" w14:paraId="0E06AD10" w14:textId="77777777" w:rsidTr="00A94691">
        <w:tc>
          <w:tcPr>
            <w:tcW w:w="1426" w:type="pct"/>
          </w:tcPr>
          <w:p w14:paraId="567BDD66" w14:textId="77777777" w:rsidR="00206181" w:rsidRPr="00372442" w:rsidRDefault="00206181" w:rsidP="00A94691">
            <w:pPr>
              <w:spacing w:line="240" w:lineRule="atLeast"/>
              <w:rPr>
                <w:rFonts w:ascii="Times New Roman" w:hAnsi="Times New Roman"/>
              </w:rPr>
            </w:pPr>
            <w:r w:rsidRPr="00372442">
              <w:rPr>
                <w:rFonts w:ascii="Times New Roman" w:hAnsi="Times New Roman"/>
              </w:rPr>
              <w:t>Hazardous Waste</w:t>
            </w:r>
          </w:p>
        </w:tc>
        <w:tc>
          <w:tcPr>
            <w:tcW w:w="859" w:type="pct"/>
          </w:tcPr>
          <w:p w14:paraId="68E97C13" w14:textId="77777777" w:rsidR="00206181" w:rsidRPr="00372442" w:rsidRDefault="00206181" w:rsidP="00A94691">
            <w:pPr>
              <w:spacing w:line="240" w:lineRule="atLeast"/>
              <w:rPr>
                <w:rFonts w:ascii="Times New Roman" w:hAnsi="Times New Roman"/>
              </w:rPr>
            </w:pPr>
            <w:r w:rsidRPr="00372442">
              <w:rPr>
                <w:rFonts w:ascii="Times New Roman" w:hAnsi="Times New Roman"/>
              </w:rPr>
              <w:t>4953</w:t>
            </w:r>
          </w:p>
        </w:tc>
        <w:tc>
          <w:tcPr>
            <w:tcW w:w="2715" w:type="pct"/>
          </w:tcPr>
          <w:p w14:paraId="6049E5ED" w14:textId="77777777" w:rsidR="00206181" w:rsidRPr="00372442" w:rsidRDefault="00206181" w:rsidP="00A94691">
            <w:pPr>
              <w:spacing w:line="240" w:lineRule="atLeast"/>
              <w:rPr>
                <w:rFonts w:ascii="Times New Roman" w:hAnsi="Times New Roman"/>
              </w:rPr>
            </w:pPr>
            <w:r w:rsidRPr="00372442">
              <w:rPr>
                <w:rFonts w:ascii="Times New Roman" w:hAnsi="Times New Roman"/>
              </w:rPr>
              <w:t>562211*, 562212*, 562213*, 562219*, 562920*</w:t>
            </w:r>
          </w:p>
        </w:tc>
      </w:tr>
      <w:tr w:rsidR="00206181" w:rsidRPr="00372442" w14:paraId="75C3C2F8" w14:textId="77777777" w:rsidTr="00A94691">
        <w:tc>
          <w:tcPr>
            <w:tcW w:w="1426" w:type="pct"/>
          </w:tcPr>
          <w:p w14:paraId="3129EADF" w14:textId="77777777" w:rsidR="00206181" w:rsidRPr="00372442" w:rsidRDefault="00206181" w:rsidP="00A94691">
            <w:pPr>
              <w:spacing w:line="240" w:lineRule="atLeast"/>
              <w:rPr>
                <w:rFonts w:ascii="Times New Roman" w:hAnsi="Times New Roman"/>
              </w:rPr>
            </w:pPr>
            <w:r w:rsidRPr="00372442">
              <w:rPr>
                <w:rFonts w:ascii="Times New Roman" w:hAnsi="Times New Roman"/>
              </w:rPr>
              <w:t>Solvent Recovery</w:t>
            </w:r>
          </w:p>
        </w:tc>
        <w:tc>
          <w:tcPr>
            <w:tcW w:w="859" w:type="pct"/>
          </w:tcPr>
          <w:p w14:paraId="30243F5C" w14:textId="77777777" w:rsidR="00206181" w:rsidRPr="00372442" w:rsidRDefault="00206181" w:rsidP="00A94691">
            <w:pPr>
              <w:spacing w:line="240" w:lineRule="atLeast"/>
              <w:rPr>
                <w:rFonts w:ascii="Times New Roman" w:hAnsi="Times New Roman"/>
              </w:rPr>
            </w:pPr>
            <w:r w:rsidRPr="00372442">
              <w:rPr>
                <w:rFonts w:ascii="Times New Roman" w:hAnsi="Times New Roman"/>
              </w:rPr>
              <w:t>7389</w:t>
            </w:r>
          </w:p>
        </w:tc>
        <w:tc>
          <w:tcPr>
            <w:tcW w:w="2715" w:type="pct"/>
          </w:tcPr>
          <w:p w14:paraId="799F77CC" w14:textId="77777777" w:rsidR="00206181" w:rsidRPr="00372442" w:rsidRDefault="00206181" w:rsidP="00A94691">
            <w:pPr>
              <w:spacing w:line="240" w:lineRule="atLeast"/>
              <w:rPr>
                <w:rFonts w:ascii="Times New Roman" w:hAnsi="Times New Roman"/>
              </w:rPr>
            </w:pPr>
            <w:r w:rsidRPr="00372442">
              <w:rPr>
                <w:rFonts w:ascii="Times New Roman" w:hAnsi="Times New Roman"/>
              </w:rPr>
              <w:t>562112*</w:t>
            </w:r>
          </w:p>
        </w:tc>
      </w:tr>
    </w:tbl>
    <w:p w14:paraId="721B99A7" w14:textId="77777777" w:rsidR="00206181" w:rsidRPr="00372442" w:rsidRDefault="00206181" w:rsidP="00206181">
      <w:pPr>
        <w:spacing w:line="240" w:lineRule="atLeast"/>
        <w:ind w:left="360" w:hanging="360"/>
        <w:rPr>
          <w:rFonts w:ascii="Times New Roman" w:hAnsi="Times New Roman"/>
          <w:color w:val="000000"/>
        </w:rPr>
      </w:pPr>
    </w:p>
    <w:p w14:paraId="27E29BB9" w14:textId="77777777" w:rsidR="00206181" w:rsidRPr="00372442" w:rsidRDefault="00206181" w:rsidP="00206181">
      <w:pPr>
        <w:spacing w:line="240" w:lineRule="atLeast"/>
        <w:ind w:left="360" w:hanging="360"/>
        <w:rPr>
          <w:rFonts w:ascii="Times New Roman" w:hAnsi="Times New Roman"/>
          <w:color w:val="000000"/>
        </w:rPr>
      </w:pPr>
      <w:r w:rsidRPr="00372442">
        <w:rPr>
          <w:rFonts w:ascii="Times New Roman" w:hAnsi="Times New Roman"/>
          <w:color w:val="000000"/>
        </w:rPr>
        <w:t xml:space="preserve">* --&gt; </w:t>
      </w:r>
      <w:proofErr w:type="gramStart"/>
      <w:r w:rsidRPr="00372442">
        <w:rPr>
          <w:rFonts w:ascii="Times New Roman" w:hAnsi="Times New Roman"/>
          <w:color w:val="000000"/>
        </w:rPr>
        <w:t>With</w:t>
      </w:r>
      <w:proofErr w:type="gramEnd"/>
      <w:r w:rsidRPr="00372442">
        <w:rPr>
          <w:rFonts w:ascii="Times New Roman" w:hAnsi="Times New Roman"/>
        </w:rPr>
        <w:t xml:space="preserve"> limitations</w:t>
      </w:r>
    </w:p>
    <w:p w14:paraId="3B7CCC05"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a</w:t>
      </w:r>
      <w:proofErr w:type="gramEnd"/>
      <w:r w:rsidRPr="00372442">
        <w:rPr>
          <w:rFonts w:ascii="Times New Roman" w:hAnsi="Times New Roman"/>
          <w:color w:val="000000"/>
        </w:rPr>
        <w:t xml:space="preserve"> --&gt; Does not include SIC 1011, 1081, 1094</w:t>
      </w:r>
    </w:p>
    <w:p w14:paraId="3DAB9E0E"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b</w:t>
      </w:r>
      <w:proofErr w:type="gramEnd"/>
      <w:r w:rsidRPr="00372442">
        <w:rPr>
          <w:rFonts w:ascii="Times New Roman" w:hAnsi="Times New Roman"/>
          <w:color w:val="000000"/>
        </w:rPr>
        <w:t xml:space="preserve"> --&gt; Does not include NAICS 311811; Exemptions exist for NAICS 311119, 311330, 311340, 311611, 311612</w:t>
      </w:r>
    </w:p>
    <w:p w14:paraId="7BDB4870" w14:textId="77777777" w:rsidR="00206181" w:rsidRPr="00372442" w:rsidRDefault="00206181" w:rsidP="00206181">
      <w:pPr>
        <w:spacing w:line="240" w:lineRule="atLeast"/>
        <w:rPr>
          <w:rFonts w:ascii="Times New Roman" w:hAnsi="Times New Roman"/>
          <w:color w:val="000000"/>
        </w:rPr>
      </w:pPr>
      <w:r w:rsidRPr="00372442">
        <w:rPr>
          <w:rFonts w:ascii="Times New Roman" w:hAnsi="Times New Roman"/>
          <w:color w:val="000000"/>
        </w:rPr>
        <w:t>C --&gt; Exemptions exist for NAICS 312112, 312229</w:t>
      </w:r>
    </w:p>
    <w:p w14:paraId="2676EA39"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d</w:t>
      </w:r>
      <w:proofErr w:type="gramEnd"/>
      <w:r w:rsidRPr="00372442">
        <w:rPr>
          <w:rFonts w:ascii="Times New Roman" w:hAnsi="Times New Roman"/>
          <w:color w:val="000000"/>
        </w:rPr>
        <w:t xml:space="preserve"> --&gt; Exemptions exist for NAICS 313311, 313312</w:t>
      </w:r>
    </w:p>
    <w:p w14:paraId="3B045829"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e</w:t>
      </w:r>
      <w:proofErr w:type="gramEnd"/>
      <w:r w:rsidRPr="00372442">
        <w:rPr>
          <w:rFonts w:ascii="Times New Roman" w:hAnsi="Times New Roman"/>
          <w:color w:val="000000"/>
        </w:rPr>
        <w:t xml:space="preserve"> --&gt; Exemptions exist for NAICS 314121, 314129, 314999</w:t>
      </w:r>
    </w:p>
    <w:p w14:paraId="30B6F35D"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f</w:t>
      </w:r>
      <w:proofErr w:type="gramEnd"/>
      <w:r w:rsidRPr="00372442">
        <w:rPr>
          <w:rFonts w:ascii="Times New Roman" w:hAnsi="Times New Roman"/>
          <w:color w:val="000000"/>
        </w:rPr>
        <w:t xml:space="preserve"> --&gt; Exemptions exist for NAICS 315222, 315223, 315233.</w:t>
      </w:r>
    </w:p>
    <w:p w14:paraId="75A301C9"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g</w:t>
      </w:r>
      <w:proofErr w:type="gramEnd"/>
      <w:r w:rsidRPr="00372442">
        <w:rPr>
          <w:rFonts w:ascii="Times New Roman" w:hAnsi="Times New Roman"/>
          <w:color w:val="000000"/>
        </w:rPr>
        <w:t xml:space="preserve"> --&gt; Exemptions exist for NAICS 323114.</w:t>
      </w:r>
    </w:p>
    <w:p w14:paraId="09887568"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h</w:t>
      </w:r>
      <w:proofErr w:type="gramEnd"/>
      <w:r w:rsidRPr="00372442">
        <w:rPr>
          <w:rFonts w:ascii="Times New Roman" w:hAnsi="Times New Roman"/>
          <w:color w:val="000000"/>
        </w:rPr>
        <w:t xml:space="preserve"> --&gt; Exemptions exist for NAICS 325998.</w:t>
      </w:r>
    </w:p>
    <w:p w14:paraId="530CD426" w14:textId="77777777" w:rsidR="00206181" w:rsidRPr="00372442" w:rsidRDefault="00206181" w:rsidP="00206181">
      <w:pPr>
        <w:spacing w:line="240" w:lineRule="atLeast"/>
        <w:rPr>
          <w:rFonts w:ascii="Times New Roman" w:hAnsi="Times New Roman"/>
          <w:color w:val="000000"/>
        </w:rPr>
      </w:pPr>
      <w:proofErr w:type="spellStart"/>
      <w:proofErr w:type="gramStart"/>
      <w:r w:rsidRPr="00372442">
        <w:rPr>
          <w:rFonts w:ascii="Times New Roman" w:hAnsi="Times New Roman"/>
          <w:color w:val="000000"/>
        </w:rPr>
        <w:t>i</w:t>
      </w:r>
      <w:proofErr w:type="spellEnd"/>
      <w:proofErr w:type="gramEnd"/>
      <w:r w:rsidRPr="00372442">
        <w:rPr>
          <w:rFonts w:ascii="Times New Roman" w:hAnsi="Times New Roman"/>
          <w:color w:val="000000"/>
        </w:rPr>
        <w:t xml:space="preserve"> --&gt; Does not include NAICS 326212.</w:t>
      </w:r>
    </w:p>
    <w:p w14:paraId="2E338694"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j</w:t>
      </w:r>
      <w:proofErr w:type="gramEnd"/>
      <w:r w:rsidRPr="00372442">
        <w:rPr>
          <w:rFonts w:ascii="Times New Roman" w:hAnsi="Times New Roman"/>
          <w:color w:val="000000"/>
        </w:rPr>
        <w:t xml:space="preserve"> --&gt; Exemptions exist for NAICS 327112.</w:t>
      </w:r>
    </w:p>
    <w:p w14:paraId="09BEAE44"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k</w:t>
      </w:r>
      <w:proofErr w:type="gramEnd"/>
      <w:r w:rsidRPr="00372442">
        <w:rPr>
          <w:rFonts w:ascii="Times New Roman" w:hAnsi="Times New Roman"/>
          <w:color w:val="000000"/>
        </w:rPr>
        <w:t xml:space="preserve"> --&gt; Does not include NAICS 334611; Exemptions exist for NAICS 334612</w:t>
      </w:r>
    </w:p>
    <w:p w14:paraId="733019A7"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l</w:t>
      </w:r>
      <w:proofErr w:type="gramEnd"/>
      <w:r w:rsidRPr="00372442">
        <w:rPr>
          <w:rFonts w:ascii="Times New Roman" w:hAnsi="Times New Roman"/>
          <w:color w:val="000000"/>
        </w:rPr>
        <w:t xml:space="preserve"> --&gt; Exemptions exist for NAICS 335312</w:t>
      </w:r>
    </w:p>
    <w:p w14:paraId="1755094A" w14:textId="77777777" w:rsidR="00206181" w:rsidRPr="00372442" w:rsidRDefault="00206181" w:rsidP="00206181">
      <w:pPr>
        <w:spacing w:line="240" w:lineRule="atLeast"/>
        <w:rPr>
          <w:rFonts w:ascii="Times New Roman" w:hAnsi="Times New Roman"/>
          <w:color w:val="000000"/>
        </w:rPr>
      </w:pPr>
      <w:proofErr w:type="gramStart"/>
      <w:r w:rsidRPr="00372442">
        <w:rPr>
          <w:rFonts w:ascii="Times New Roman" w:hAnsi="Times New Roman"/>
          <w:color w:val="000000"/>
        </w:rPr>
        <w:t>m</w:t>
      </w:r>
      <w:proofErr w:type="gramEnd"/>
      <w:r w:rsidRPr="00372442">
        <w:rPr>
          <w:rFonts w:ascii="Times New Roman" w:hAnsi="Times New Roman"/>
          <w:color w:val="000000"/>
        </w:rPr>
        <w:t xml:space="preserve"> --&gt; Exemptions exist for NAICS 337110, 337121, 337122.</w:t>
      </w:r>
    </w:p>
    <w:p w14:paraId="34522BD5" w14:textId="77777777" w:rsidR="00206181" w:rsidRPr="00372442" w:rsidRDefault="00206181" w:rsidP="00206181">
      <w:pPr>
        <w:rPr>
          <w:rFonts w:ascii="Times New Roman" w:hAnsi="Times New Roman"/>
          <w:b/>
          <w:bCs/>
        </w:rPr>
      </w:pPr>
      <w:proofErr w:type="gramStart"/>
      <w:r w:rsidRPr="00372442">
        <w:rPr>
          <w:rFonts w:ascii="Times New Roman" w:hAnsi="Times New Roman"/>
          <w:color w:val="000000"/>
        </w:rPr>
        <w:t>n</w:t>
      </w:r>
      <w:proofErr w:type="gramEnd"/>
      <w:r w:rsidRPr="00372442">
        <w:rPr>
          <w:rFonts w:ascii="Times New Roman" w:hAnsi="Times New Roman"/>
          <w:color w:val="000000"/>
        </w:rPr>
        <w:t xml:space="preserve"> --&gt; Does not include NAICS 339111, 339116; Exemptions exist for NAICS 339113, 339115</w:t>
      </w:r>
    </w:p>
    <w:p w14:paraId="4F685CF3" w14:textId="77777777" w:rsidR="00E97139" w:rsidRDefault="00E97139">
      <w:pPr>
        <w:rPr>
          <w:rFonts w:ascii="Times New Roman" w:hAnsi="Times New Roman"/>
        </w:rPr>
      </w:pPr>
    </w:p>
    <w:p w14:paraId="71C2B68F" w14:textId="77777777" w:rsidR="00E97139" w:rsidRDefault="00293140">
      <w:pPr>
        <w:rPr>
          <w:rFonts w:ascii="Times New Roman" w:hAnsi="Times New Roman"/>
        </w:rPr>
      </w:pPr>
      <w:r>
        <w:rPr>
          <w:rFonts w:ascii="Times New Roman" w:hAnsi="Times New Roman"/>
          <w:b/>
          <w:bCs/>
        </w:rPr>
        <w:t>4</w:t>
      </w:r>
      <w:r w:rsidR="00E97139">
        <w:rPr>
          <w:rFonts w:ascii="Times New Roman" w:hAnsi="Times New Roman"/>
          <w:b/>
          <w:bCs/>
        </w:rPr>
        <w:t xml:space="preserve"> (b</w:t>
      </w:r>
      <w:proofErr w:type="gramStart"/>
      <w:r w:rsidR="00E97139">
        <w:rPr>
          <w:rFonts w:ascii="Times New Roman" w:hAnsi="Times New Roman"/>
          <w:b/>
          <w:bCs/>
        </w:rPr>
        <w:t>)</w:t>
      </w:r>
      <w:r w:rsidR="00E97139">
        <w:rPr>
          <w:rFonts w:ascii="Times New Roman" w:hAnsi="Times New Roman"/>
        </w:rPr>
        <w:t xml:space="preserve">  </w:t>
      </w:r>
      <w:r w:rsidR="00E97139">
        <w:rPr>
          <w:rFonts w:ascii="Times New Roman" w:hAnsi="Times New Roman"/>
          <w:b/>
          <w:bCs/>
        </w:rPr>
        <w:t>Information</w:t>
      </w:r>
      <w:proofErr w:type="gramEnd"/>
      <w:r w:rsidR="00E97139">
        <w:rPr>
          <w:rFonts w:ascii="Times New Roman" w:hAnsi="Times New Roman"/>
          <w:b/>
          <w:bCs/>
        </w:rPr>
        <w:t xml:space="preserve"> Requested</w:t>
      </w:r>
    </w:p>
    <w:p w14:paraId="55E27572" w14:textId="77777777" w:rsidR="00E97139" w:rsidRDefault="00E97139">
      <w:pPr>
        <w:rPr>
          <w:rFonts w:ascii="Times New Roman" w:hAnsi="Times New Roman"/>
        </w:rPr>
      </w:pPr>
      <w:r>
        <w:rPr>
          <w:rFonts w:ascii="Times New Roman" w:hAnsi="Times New Roman"/>
        </w:rPr>
        <w:t xml:space="preserve">     </w:t>
      </w:r>
    </w:p>
    <w:p w14:paraId="6BC08D06" w14:textId="77777777" w:rsidR="00E97139" w:rsidRDefault="00E97139">
      <w:pPr>
        <w:rPr>
          <w:rFonts w:ascii="Times New Roman" w:hAnsi="Times New Roman"/>
        </w:rPr>
      </w:pPr>
      <w:r>
        <w:rPr>
          <w:rFonts w:ascii="Times New Roman" w:hAnsi="Times New Roman"/>
        </w:rPr>
        <w:t xml:space="preserve">       </w:t>
      </w:r>
      <w:r>
        <w:rPr>
          <w:rFonts w:ascii="Times New Roman" w:hAnsi="Times New Roman"/>
          <w:b/>
          <w:bCs/>
        </w:rPr>
        <w:t>(</w:t>
      </w:r>
      <w:proofErr w:type="spellStart"/>
      <w:r>
        <w:rPr>
          <w:rFonts w:ascii="Times New Roman" w:hAnsi="Times New Roman"/>
          <w:b/>
          <w:bCs/>
        </w:rPr>
        <w:t>i</w:t>
      </w:r>
      <w:proofErr w:type="spellEnd"/>
      <w:r>
        <w:rPr>
          <w:rFonts w:ascii="Times New Roman" w:hAnsi="Times New Roman"/>
          <w:b/>
          <w:bCs/>
        </w:rPr>
        <w:t>)</w:t>
      </w:r>
      <w:r>
        <w:rPr>
          <w:rFonts w:ascii="Times New Roman" w:hAnsi="Times New Roman"/>
        </w:rPr>
        <w:t xml:space="preserve">  </w:t>
      </w:r>
      <w:r>
        <w:rPr>
          <w:rFonts w:ascii="Times New Roman" w:hAnsi="Times New Roman"/>
          <w:b/>
          <w:bCs/>
        </w:rPr>
        <w:t>Data Items for Trade Secrecy Claims</w:t>
      </w:r>
      <w:r>
        <w:rPr>
          <w:rFonts w:ascii="Times New Roman" w:hAnsi="Times New Roman"/>
        </w:rPr>
        <w:t xml:space="preserve"> </w:t>
      </w:r>
    </w:p>
    <w:p w14:paraId="54EF0DA0" w14:textId="77777777" w:rsidR="00E97139" w:rsidRDefault="00E97139">
      <w:pPr>
        <w:ind w:firstLine="720"/>
        <w:rPr>
          <w:rFonts w:ascii="Times New Roman" w:hAnsi="Times New Roman"/>
        </w:rPr>
      </w:pPr>
    </w:p>
    <w:p w14:paraId="71EA8312" w14:textId="77777777" w:rsidR="00E97139" w:rsidRDefault="00E97139">
      <w:pPr>
        <w:ind w:firstLine="720"/>
        <w:rPr>
          <w:rFonts w:ascii="Times New Roman" w:hAnsi="Times New Roman"/>
        </w:rPr>
      </w:pPr>
      <w:r>
        <w:rPr>
          <w:rFonts w:ascii="Times New Roman" w:hAnsi="Times New Roman"/>
        </w:rPr>
        <w:lastRenderedPageBreak/>
        <w:t xml:space="preserve">Based on the four substantiation requirements in section 322(b), the Agency developed six core questions to comprise a standard substantiation form.  </w:t>
      </w:r>
    </w:p>
    <w:p w14:paraId="4CB34279" w14:textId="77777777" w:rsidR="00E97139" w:rsidRDefault="00E97139">
      <w:pPr>
        <w:rPr>
          <w:rFonts w:ascii="Times New Roman" w:hAnsi="Times New Roman"/>
        </w:rPr>
      </w:pPr>
    </w:p>
    <w:p w14:paraId="1409FC65" w14:textId="77777777" w:rsidR="00E97139" w:rsidRDefault="00E97139">
      <w:pPr>
        <w:ind w:firstLine="720"/>
        <w:rPr>
          <w:rFonts w:ascii="Times New Roman" w:hAnsi="Times New Roman"/>
        </w:rPr>
      </w:pPr>
      <w:r>
        <w:rPr>
          <w:rFonts w:ascii="Times New Roman" w:hAnsi="Times New Roman"/>
        </w:rPr>
        <w:t xml:space="preserve">Questions one and two refer directly to the first criterion of section 322(b).  The first question, on “specific measures” is the detail required by the submitter to prove to the EPA reviewer that reasonable safeguards have been taken to prevent unauthorized disclosure of the specific chemical identity.  Answers to the second question will be used by the Agency to evaluate the facility's claim that the specific chemical identity has </w:t>
      </w:r>
      <w:r>
        <w:rPr>
          <w:rFonts w:ascii="Times New Roman" w:hAnsi="Times New Roman"/>
          <w:u w:val="single"/>
        </w:rPr>
        <w:t>not</w:t>
      </w:r>
      <w:r>
        <w:rPr>
          <w:rFonts w:ascii="Times New Roman" w:hAnsi="Times New Roman"/>
        </w:rPr>
        <w:t xml:space="preserve"> been disclosed to anyone </w:t>
      </w:r>
      <w:r>
        <w:rPr>
          <w:rFonts w:ascii="Times New Roman" w:hAnsi="Times New Roman"/>
          <w:u w:val="single"/>
        </w:rPr>
        <w:t>not</w:t>
      </w:r>
      <w:r>
        <w:rPr>
          <w:rFonts w:ascii="Times New Roman" w:hAnsi="Times New Roman"/>
        </w:rPr>
        <w:t xml:space="preserve"> bound by a confidentiality agreement.</w:t>
      </w:r>
    </w:p>
    <w:p w14:paraId="5E245966" w14:textId="77777777" w:rsidR="00E97139" w:rsidRDefault="00E97139">
      <w:pPr>
        <w:rPr>
          <w:rFonts w:ascii="Times New Roman" w:hAnsi="Times New Roman"/>
        </w:rPr>
      </w:pPr>
    </w:p>
    <w:p w14:paraId="33868C6D" w14:textId="77777777" w:rsidR="00E97139" w:rsidRDefault="00E97139">
      <w:pPr>
        <w:ind w:firstLine="720"/>
        <w:rPr>
          <w:rFonts w:ascii="Times New Roman" w:hAnsi="Times New Roman"/>
        </w:rPr>
      </w:pPr>
      <w:r>
        <w:rPr>
          <w:rFonts w:ascii="Times New Roman" w:hAnsi="Times New Roman"/>
        </w:rPr>
        <w:t xml:space="preserve">Question three corresponds to the statute’s second criterion that the submitter show either that a State or Federal agency has not already determined that the chemical identity is not a trade secret, </w:t>
      </w:r>
      <w:r>
        <w:rPr>
          <w:rFonts w:ascii="Times New Roman" w:hAnsi="Times New Roman"/>
          <w:u w:val="single"/>
        </w:rPr>
        <w:t>or</w:t>
      </w:r>
      <w:r>
        <w:rPr>
          <w:rFonts w:ascii="Times New Roman" w:hAnsi="Times New Roman"/>
        </w:rPr>
        <w:t xml:space="preserve"> that no existing State or Federal statutes prohibit claiming the chemical identity as a trade secret.</w:t>
      </w:r>
    </w:p>
    <w:p w14:paraId="4BC5FA6D" w14:textId="77777777" w:rsidR="00E97139" w:rsidRDefault="00E97139">
      <w:pPr>
        <w:rPr>
          <w:rFonts w:ascii="Times New Roman" w:hAnsi="Times New Roman"/>
        </w:rPr>
      </w:pPr>
    </w:p>
    <w:p w14:paraId="052516B8" w14:textId="77777777" w:rsidR="00E97139" w:rsidRDefault="00E97139">
      <w:pPr>
        <w:ind w:firstLine="720"/>
        <w:rPr>
          <w:rFonts w:ascii="Times New Roman" w:hAnsi="Times New Roman"/>
        </w:rPr>
      </w:pPr>
      <w:r>
        <w:rPr>
          <w:rFonts w:ascii="Times New Roman" w:hAnsi="Times New Roman"/>
        </w:rPr>
        <w:t>Questions four and five require information about the facility’s known connection with the use of the chemical, and estimates of competitive harm that would result from disclosure.  Submitters must provide EPA with a description of their unique use of the chemical (3.4i), known linkages of the chemical to the facility in publications and patents (3.4ii), an explanation of how competitors could deduce use from disclosure of the chemical identity (3.4iii), and why knowledge of this use would be valuable to competitors (3.4iv).  Specific indications of the competitive harm resulting from disclosures must be provided in question five.  These questions refer back to the third criterion of section 322.</w:t>
      </w:r>
    </w:p>
    <w:p w14:paraId="7AE552A1" w14:textId="77777777" w:rsidR="00E97139" w:rsidRDefault="00E97139">
      <w:pPr>
        <w:rPr>
          <w:rFonts w:ascii="Times New Roman" w:hAnsi="Times New Roman"/>
        </w:rPr>
      </w:pPr>
    </w:p>
    <w:p w14:paraId="4A9FD6C2" w14:textId="77777777" w:rsidR="00E97139" w:rsidRDefault="00E97139">
      <w:pPr>
        <w:ind w:firstLine="720"/>
        <w:rPr>
          <w:rFonts w:ascii="Times New Roman" w:hAnsi="Times New Roman"/>
        </w:rPr>
      </w:pPr>
      <w:r>
        <w:rPr>
          <w:rFonts w:ascii="Times New Roman" w:hAnsi="Times New Roman"/>
        </w:rPr>
        <w:t>Question six enables EPA to identify the prevalence of the chemical in the company’s products or releases, and the corresponding ability of competitors to identify the chemical through reverse engineering.  This issue is specifically addressed in the fourth criterion.</w:t>
      </w:r>
    </w:p>
    <w:p w14:paraId="70FEBC72" w14:textId="77777777" w:rsidR="00BC031D" w:rsidRDefault="00BC031D">
      <w:pPr>
        <w:ind w:firstLine="720"/>
        <w:rPr>
          <w:rFonts w:ascii="Times New Roman" w:hAnsi="Times New Roman"/>
        </w:rPr>
      </w:pPr>
    </w:p>
    <w:p w14:paraId="779057CC" w14:textId="77777777" w:rsidR="00E97139" w:rsidRDefault="00E97139">
      <w:pPr>
        <w:ind w:firstLine="720"/>
        <w:rPr>
          <w:rFonts w:ascii="Times New Roman" w:hAnsi="Times New Roman"/>
        </w:rPr>
      </w:pPr>
      <w:r>
        <w:rPr>
          <w:rFonts w:ascii="Times New Roman" w:hAnsi="Times New Roman"/>
        </w:rPr>
        <w:t xml:space="preserve">In addition, blocks on the first page of the form provide space for accurate identification of the claimed trade secret chemical (CAS number, chemical identity), a field for substitution of the generic class or category, a check-off box to clearly identify the type of </w:t>
      </w:r>
      <w:r w:rsidR="00D0019A">
        <w:rPr>
          <w:rFonts w:ascii="Times New Roman" w:hAnsi="Times New Roman"/>
        </w:rPr>
        <w:t>EPCRA</w:t>
      </w:r>
      <w:r>
        <w:rPr>
          <w:rFonts w:ascii="Times New Roman" w:hAnsi="Times New Roman"/>
        </w:rPr>
        <w:t xml:space="preserve"> report for which the claim is being asserted, and the facility’s Dun and Bradstreet number (for precise facility and record identification).  Collecting this information generates no additional burden because it is transferred directly from the reports required under the various sections of </w:t>
      </w:r>
      <w:r w:rsidR="00D0019A">
        <w:rPr>
          <w:rFonts w:ascii="Times New Roman" w:hAnsi="Times New Roman"/>
        </w:rPr>
        <w:t>EPCRA</w:t>
      </w:r>
      <w:r>
        <w:rPr>
          <w:rFonts w:ascii="Times New Roman" w:hAnsi="Times New Roman"/>
        </w:rPr>
        <w:t xml:space="preserve"> for which a claim is being made.</w:t>
      </w:r>
    </w:p>
    <w:p w14:paraId="77852D02" w14:textId="77777777" w:rsidR="00E97139" w:rsidRDefault="00E97139">
      <w:pPr>
        <w:rPr>
          <w:rFonts w:ascii="Times New Roman" w:hAnsi="Times New Roman"/>
        </w:rPr>
      </w:pPr>
    </w:p>
    <w:p w14:paraId="4B1CA854" w14:textId="77777777" w:rsidR="00E97139" w:rsidRDefault="00E97139">
      <w:pPr>
        <w:ind w:firstLine="720"/>
        <w:rPr>
          <w:rFonts w:ascii="Times New Roman" w:hAnsi="Times New Roman"/>
        </w:rPr>
      </w:pPr>
      <w:r>
        <w:rPr>
          <w:rFonts w:ascii="Times New Roman" w:hAnsi="Times New Roman"/>
        </w:rPr>
        <w:t xml:space="preserve">Finally, the submitter must sign a certification statement, found on the last page of the </w:t>
      </w:r>
      <w:r w:rsidR="00824872">
        <w:rPr>
          <w:rFonts w:ascii="Times New Roman" w:hAnsi="Times New Roman"/>
        </w:rPr>
        <w:t>form</w:t>
      </w:r>
      <w:r>
        <w:rPr>
          <w:rFonts w:ascii="Times New Roman" w:hAnsi="Times New Roman"/>
        </w:rPr>
        <w:t xml:space="preserve"> that the information is true to the best knowledge and belief of the submitter.</w:t>
      </w:r>
    </w:p>
    <w:p w14:paraId="25726912" w14:textId="77777777" w:rsidR="002F60BA" w:rsidRDefault="002F60BA">
      <w:pPr>
        <w:ind w:firstLine="720"/>
        <w:rPr>
          <w:rFonts w:ascii="Times New Roman" w:hAnsi="Times New Roman"/>
        </w:rPr>
      </w:pPr>
    </w:p>
    <w:p w14:paraId="3135A71D" w14:textId="2DC256D5" w:rsidR="002F60BA" w:rsidRDefault="002F60BA">
      <w:pPr>
        <w:ind w:firstLine="720"/>
        <w:rPr>
          <w:rFonts w:ascii="Times New Roman" w:hAnsi="Times New Roman"/>
        </w:rPr>
      </w:pPr>
      <w:r>
        <w:rPr>
          <w:rFonts w:ascii="Times New Roman" w:hAnsi="Times New Roman"/>
        </w:rPr>
        <w:t>Trade secret claim package must include the following and the complete package should be submitted to EPA at the same time the EPCRA report is submitted.  Section 312 and 31</w:t>
      </w:r>
      <w:r w:rsidR="00D018D5">
        <w:rPr>
          <w:rFonts w:ascii="Times New Roman" w:hAnsi="Times New Roman"/>
        </w:rPr>
        <w:t>3</w:t>
      </w:r>
      <w:r>
        <w:rPr>
          <w:rFonts w:ascii="Times New Roman" w:hAnsi="Times New Roman"/>
        </w:rPr>
        <w:t xml:space="preserve"> reports are due annually, March 1 and July 1, respectively.  Facilities that wish to file trade secret claim for a specific chemical identity, must submit trade secret claim package annually with section 312 and section 313 reports.   </w:t>
      </w:r>
    </w:p>
    <w:p w14:paraId="7258D9A0" w14:textId="77777777" w:rsidR="00E97139" w:rsidRDefault="00E97139">
      <w:pPr>
        <w:rPr>
          <w:rFonts w:ascii="Times New Roman" w:hAnsi="Times New Roman"/>
        </w:rPr>
      </w:pPr>
    </w:p>
    <w:p w14:paraId="55A1C403" w14:textId="77777777" w:rsidR="00E97139" w:rsidRDefault="00E97139">
      <w:pPr>
        <w:ind w:firstLine="720"/>
        <w:rPr>
          <w:rFonts w:ascii="Times New Roman" w:hAnsi="Times New Roman"/>
        </w:rPr>
      </w:pPr>
      <w:r>
        <w:rPr>
          <w:rFonts w:ascii="Times New Roman" w:hAnsi="Times New Roman"/>
        </w:rPr>
        <w:t xml:space="preserve">  </w:t>
      </w:r>
      <w:r>
        <w:rPr>
          <w:rFonts w:ascii="Times New Roman" w:hAnsi="Times New Roman"/>
          <w:b/>
          <w:bCs/>
        </w:rPr>
        <w:t>(ii)</w:t>
      </w:r>
      <w:r>
        <w:rPr>
          <w:rFonts w:ascii="Times New Roman" w:hAnsi="Times New Roman"/>
        </w:rPr>
        <w:t xml:space="preserve">  </w:t>
      </w:r>
      <w:r>
        <w:rPr>
          <w:rFonts w:ascii="Times New Roman" w:hAnsi="Times New Roman"/>
          <w:b/>
          <w:bCs/>
        </w:rPr>
        <w:t>Data Items for Public Petition Process</w:t>
      </w:r>
      <w:r>
        <w:rPr>
          <w:rFonts w:ascii="Times New Roman" w:hAnsi="Times New Roman"/>
        </w:rPr>
        <w:tab/>
      </w:r>
      <w:r>
        <w:rPr>
          <w:rFonts w:ascii="Times New Roman" w:hAnsi="Times New Roman"/>
        </w:rPr>
        <w:tab/>
      </w:r>
      <w:r>
        <w:rPr>
          <w:rFonts w:ascii="Times New Roman" w:hAnsi="Times New Roman"/>
        </w:rPr>
        <w:tab/>
      </w:r>
    </w:p>
    <w:p w14:paraId="39E98EB7" w14:textId="77777777" w:rsidR="00E97139" w:rsidRDefault="00E97139">
      <w:pPr>
        <w:ind w:firstLine="720"/>
        <w:rPr>
          <w:rFonts w:ascii="Times New Roman" w:hAnsi="Times New Roman"/>
        </w:rPr>
      </w:pPr>
    </w:p>
    <w:p w14:paraId="5014E456" w14:textId="77777777" w:rsidR="00E97139" w:rsidRDefault="00E97139">
      <w:pPr>
        <w:ind w:firstLine="720"/>
        <w:rPr>
          <w:rFonts w:ascii="Times New Roman" w:hAnsi="Times New Roman"/>
        </w:rPr>
      </w:pPr>
      <w:r>
        <w:rPr>
          <w:rFonts w:ascii="Times New Roman" w:hAnsi="Times New Roman"/>
        </w:rPr>
        <w:t>No specific petition format is required.  However, the rule does require that the following be included in a petition:</w:t>
      </w:r>
    </w:p>
    <w:p w14:paraId="4C88999F" w14:textId="77777777" w:rsidR="00E97139" w:rsidRDefault="00E97139">
      <w:pPr>
        <w:rPr>
          <w:rFonts w:ascii="Times New Roman" w:hAnsi="Times New Roman"/>
        </w:rPr>
      </w:pPr>
    </w:p>
    <w:p w14:paraId="2F7A558F" w14:textId="77777777" w:rsidR="00E97139" w:rsidRDefault="00E97139" w:rsidP="00824872">
      <w:pPr>
        <w:numPr>
          <w:ilvl w:val="0"/>
          <w:numId w:val="6"/>
        </w:numPr>
        <w:tabs>
          <w:tab w:val="left" w:pos="-1440"/>
        </w:tabs>
        <w:rPr>
          <w:rFonts w:ascii="Times New Roman" w:hAnsi="Times New Roman"/>
        </w:rPr>
      </w:pPr>
      <w:r>
        <w:rPr>
          <w:rFonts w:ascii="Times New Roman" w:hAnsi="Times New Roman"/>
        </w:rPr>
        <w:t>The name, address and telephone number of the petitioner;</w:t>
      </w:r>
    </w:p>
    <w:p w14:paraId="03311EE7" w14:textId="77777777" w:rsidR="00E97139" w:rsidRDefault="00E97139">
      <w:pPr>
        <w:rPr>
          <w:rFonts w:ascii="Times New Roman" w:hAnsi="Times New Roman"/>
        </w:rPr>
      </w:pPr>
    </w:p>
    <w:p w14:paraId="0E7B3021" w14:textId="77777777" w:rsidR="00E97139" w:rsidRDefault="00E97139" w:rsidP="00824872">
      <w:pPr>
        <w:numPr>
          <w:ilvl w:val="0"/>
          <w:numId w:val="6"/>
        </w:numPr>
        <w:tabs>
          <w:tab w:val="left" w:pos="-1440"/>
        </w:tabs>
        <w:rPr>
          <w:rFonts w:ascii="Times New Roman" w:hAnsi="Times New Roman"/>
        </w:rPr>
      </w:pPr>
      <w:r>
        <w:rPr>
          <w:rFonts w:ascii="Times New Roman" w:hAnsi="Times New Roman"/>
        </w:rPr>
        <w:t>The name and address of the company claiming the chemical identity as trade secret;</w:t>
      </w:r>
    </w:p>
    <w:p w14:paraId="26F21BE9" w14:textId="77777777" w:rsidR="00E97139" w:rsidRDefault="00E97139">
      <w:pPr>
        <w:rPr>
          <w:rFonts w:ascii="Times New Roman" w:hAnsi="Times New Roman"/>
        </w:rPr>
      </w:pPr>
    </w:p>
    <w:p w14:paraId="312593C9" w14:textId="77777777" w:rsidR="00E97139" w:rsidRDefault="00E97139" w:rsidP="00824872">
      <w:pPr>
        <w:numPr>
          <w:ilvl w:val="0"/>
          <w:numId w:val="6"/>
        </w:numPr>
        <w:tabs>
          <w:tab w:val="left" w:pos="-1440"/>
        </w:tabs>
        <w:rPr>
          <w:rFonts w:ascii="Times New Roman" w:hAnsi="Times New Roman"/>
        </w:rPr>
      </w:pPr>
      <w:r>
        <w:rPr>
          <w:rFonts w:ascii="Times New Roman" w:hAnsi="Times New Roman"/>
        </w:rPr>
        <w:t xml:space="preserve">A copy of the relevant sanitized </w:t>
      </w:r>
      <w:r w:rsidR="00D0019A">
        <w:rPr>
          <w:rFonts w:ascii="Times New Roman" w:hAnsi="Times New Roman"/>
        </w:rPr>
        <w:t>EPCRA</w:t>
      </w:r>
      <w:r>
        <w:rPr>
          <w:rFonts w:ascii="Times New Roman" w:hAnsi="Times New Roman"/>
        </w:rPr>
        <w:t xml:space="preserve"> report (e.g., MSDS, Tier II or toxic chemical release form); and,</w:t>
      </w:r>
    </w:p>
    <w:p w14:paraId="09A34D34" w14:textId="77777777" w:rsidR="00E97139" w:rsidRDefault="00E97139">
      <w:pPr>
        <w:rPr>
          <w:rFonts w:ascii="Times New Roman" w:hAnsi="Times New Roman"/>
        </w:rPr>
      </w:pPr>
    </w:p>
    <w:p w14:paraId="58D58CCB" w14:textId="77777777" w:rsidR="00E97139" w:rsidRDefault="00E97139" w:rsidP="00824872">
      <w:pPr>
        <w:numPr>
          <w:ilvl w:val="0"/>
          <w:numId w:val="6"/>
        </w:numPr>
        <w:tabs>
          <w:tab w:val="left" w:pos="-1440"/>
        </w:tabs>
        <w:rPr>
          <w:rFonts w:ascii="Times New Roman" w:hAnsi="Times New Roman"/>
        </w:rPr>
      </w:pPr>
      <w:r>
        <w:rPr>
          <w:rFonts w:ascii="Times New Roman" w:hAnsi="Times New Roman"/>
        </w:rPr>
        <w:t>A specific indication of the chemical identity that is being requested for disclosure.</w:t>
      </w:r>
    </w:p>
    <w:p w14:paraId="13873DD6" w14:textId="77777777" w:rsidR="00E97139" w:rsidRDefault="00E97139">
      <w:pPr>
        <w:ind w:firstLine="720"/>
        <w:rPr>
          <w:rFonts w:ascii="Times New Roman" w:hAnsi="Times New Roman"/>
        </w:rPr>
      </w:pPr>
    </w:p>
    <w:p w14:paraId="465BF868" w14:textId="77777777" w:rsidR="00E97139" w:rsidRDefault="00E97139">
      <w:pPr>
        <w:ind w:firstLine="720"/>
        <w:rPr>
          <w:rFonts w:ascii="Times New Roman" w:hAnsi="Times New Roman"/>
        </w:rPr>
      </w:pPr>
      <w:r>
        <w:rPr>
          <w:rFonts w:ascii="Times New Roman" w:hAnsi="Times New Roman"/>
        </w:rPr>
        <w:t xml:space="preserve">EPA requires a copy of the </w:t>
      </w:r>
      <w:r w:rsidR="00D0019A">
        <w:rPr>
          <w:rFonts w:ascii="Times New Roman" w:hAnsi="Times New Roman"/>
        </w:rPr>
        <w:t>EPCRA</w:t>
      </w:r>
      <w:r>
        <w:rPr>
          <w:rFonts w:ascii="Times New Roman" w:hAnsi="Times New Roman"/>
        </w:rPr>
        <w:t xml:space="preserve"> report in order to prevent any confusion about the particular disclosure in question.  By statute, copies of facility filings are available at the offices of designated State or local entities.  In writing the proposed and final regulations, the Agency considered these elements to be the minimum needed to successfully identify and begin the review of a trade secrecy claim.</w:t>
      </w:r>
    </w:p>
    <w:p w14:paraId="51559A6D" w14:textId="77777777" w:rsidR="00E97139" w:rsidRDefault="00E97139">
      <w:pPr>
        <w:rPr>
          <w:rFonts w:ascii="Times New Roman" w:hAnsi="Times New Roman"/>
        </w:rPr>
      </w:pPr>
    </w:p>
    <w:p w14:paraId="5C122FF9" w14:textId="77777777" w:rsidR="00E97139" w:rsidRDefault="00293140">
      <w:pPr>
        <w:tabs>
          <w:tab w:val="left" w:pos="-1440"/>
        </w:tabs>
        <w:ind w:left="720" w:hanging="720"/>
        <w:rPr>
          <w:rFonts w:ascii="Times New Roman" w:hAnsi="Times New Roman"/>
        </w:rPr>
      </w:pPr>
      <w:r>
        <w:rPr>
          <w:rFonts w:ascii="Times New Roman" w:hAnsi="Times New Roman"/>
          <w:b/>
          <w:bCs/>
        </w:rPr>
        <w:t>5</w:t>
      </w:r>
      <w:r w:rsidR="00E97139">
        <w:rPr>
          <w:rFonts w:ascii="Times New Roman" w:hAnsi="Times New Roman"/>
        </w:rPr>
        <w:t>.</w:t>
      </w:r>
      <w:r w:rsidR="00E97139">
        <w:rPr>
          <w:rFonts w:ascii="Times New Roman" w:hAnsi="Times New Roman"/>
        </w:rPr>
        <w:tab/>
      </w:r>
      <w:r w:rsidR="00E97139">
        <w:rPr>
          <w:rFonts w:ascii="Times New Roman" w:hAnsi="Times New Roman"/>
          <w:b/>
          <w:bCs/>
        </w:rPr>
        <w:t>The Information Collected -- Agency Activities, Collection Methodology, and Information Management</w:t>
      </w:r>
    </w:p>
    <w:p w14:paraId="40C73E45" w14:textId="77777777" w:rsidR="00E97139" w:rsidRDefault="00E97139">
      <w:pPr>
        <w:ind w:firstLine="720"/>
        <w:rPr>
          <w:rFonts w:ascii="Times New Roman" w:hAnsi="Times New Roman"/>
        </w:rPr>
      </w:pPr>
    </w:p>
    <w:p w14:paraId="36ACBC9A" w14:textId="77777777" w:rsidR="00E97139" w:rsidRDefault="00293140">
      <w:pPr>
        <w:ind w:firstLine="720"/>
        <w:rPr>
          <w:rFonts w:ascii="Times New Roman" w:hAnsi="Times New Roman"/>
        </w:rPr>
      </w:pPr>
      <w:r>
        <w:rPr>
          <w:rFonts w:ascii="Times New Roman" w:hAnsi="Times New Roman"/>
          <w:b/>
          <w:bCs/>
        </w:rPr>
        <w:t>5</w:t>
      </w:r>
      <w:r w:rsidR="00E97139">
        <w:rPr>
          <w:rFonts w:ascii="Times New Roman" w:hAnsi="Times New Roman"/>
          <w:b/>
          <w:bCs/>
        </w:rPr>
        <w:t xml:space="preserve"> (a)</w:t>
      </w:r>
      <w:r w:rsidR="00E97139">
        <w:rPr>
          <w:rFonts w:ascii="Times New Roman" w:hAnsi="Times New Roman"/>
        </w:rPr>
        <w:t xml:space="preserve"> </w:t>
      </w:r>
      <w:r w:rsidR="00E97139">
        <w:rPr>
          <w:rFonts w:ascii="Times New Roman" w:hAnsi="Times New Roman"/>
          <w:b/>
          <w:bCs/>
        </w:rPr>
        <w:t>Agency Activities</w:t>
      </w:r>
    </w:p>
    <w:p w14:paraId="1BCC2A20" w14:textId="77777777" w:rsidR="00E97139" w:rsidRDefault="00E97139">
      <w:pPr>
        <w:ind w:firstLine="720"/>
        <w:rPr>
          <w:rFonts w:ascii="Times New Roman" w:hAnsi="Times New Roman"/>
        </w:rPr>
      </w:pPr>
    </w:p>
    <w:p w14:paraId="0278E0B9" w14:textId="77777777" w:rsidR="00E97139" w:rsidRDefault="00E97139" w:rsidP="001F1862">
      <w:pPr>
        <w:numPr>
          <w:ilvl w:val="0"/>
          <w:numId w:val="7"/>
        </w:numPr>
        <w:tabs>
          <w:tab w:val="left" w:pos="-1440"/>
        </w:tabs>
        <w:rPr>
          <w:rFonts w:ascii="Times New Roman" w:hAnsi="Times New Roman"/>
        </w:rPr>
      </w:pPr>
      <w:r>
        <w:rPr>
          <w:rFonts w:ascii="Times New Roman" w:hAnsi="Times New Roman"/>
        </w:rPr>
        <w:t>Process and store the data;</w:t>
      </w:r>
    </w:p>
    <w:p w14:paraId="7251DD8A" w14:textId="77777777" w:rsidR="00E97139" w:rsidRDefault="00E97139">
      <w:pPr>
        <w:rPr>
          <w:rFonts w:ascii="Times New Roman" w:hAnsi="Times New Roman"/>
        </w:rPr>
      </w:pPr>
    </w:p>
    <w:p w14:paraId="49ACEA26" w14:textId="77777777" w:rsidR="00E97139" w:rsidRDefault="00E97139" w:rsidP="001F1862">
      <w:pPr>
        <w:numPr>
          <w:ilvl w:val="0"/>
          <w:numId w:val="7"/>
        </w:numPr>
        <w:tabs>
          <w:tab w:val="left" w:pos="-1440"/>
        </w:tabs>
        <w:rPr>
          <w:rFonts w:ascii="Times New Roman" w:hAnsi="Times New Roman"/>
        </w:rPr>
      </w:pPr>
      <w:r>
        <w:rPr>
          <w:rFonts w:ascii="Times New Roman" w:hAnsi="Times New Roman"/>
        </w:rPr>
        <w:t>Review the claims for completeness, sufficiency, and frivolousness;</w:t>
      </w:r>
    </w:p>
    <w:p w14:paraId="099F9DAF" w14:textId="77777777" w:rsidR="00E97139" w:rsidRDefault="00E97139">
      <w:pPr>
        <w:rPr>
          <w:rFonts w:ascii="Times New Roman" w:hAnsi="Times New Roman"/>
        </w:rPr>
      </w:pPr>
    </w:p>
    <w:p w14:paraId="4B70E8F0" w14:textId="77777777" w:rsidR="00BC031D" w:rsidRPr="003911D8" w:rsidRDefault="00E97139" w:rsidP="00BC031D">
      <w:pPr>
        <w:numPr>
          <w:ilvl w:val="0"/>
          <w:numId w:val="7"/>
        </w:numPr>
        <w:tabs>
          <w:tab w:val="left" w:pos="-1440"/>
        </w:tabs>
        <w:rPr>
          <w:rFonts w:ascii="Times New Roman" w:hAnsi="Times New Roman"/>
        </w:rPr>
      </w:pPr>
      <w:r w:rsidRPr="003911D8">
        <w:rPr>
          <w:rFonts w:ascii="Times New Roman" w:hAnsi="Times New Roman"/>
        </w:rPr>
        <w:t>Respond to requests for confidential information from State governors, and non-confidential information from the public;</w:t>
      </w:r>
    </w:p>
    <w:p w14:paraId="45A51907" w14:textId="77777777" w:rsidR="00BC031D" w:rsidRDefault="00BC031D" w:rsidP="00BC031D">
      <w:pPr>
        <w:tabs>
          <w:tab w:val="left" w:pos="-1440"/>
        </w:tabs>
        <w:ind w:left="360"/>
        <w:rPr>
          <w:rFonts w:ascii="Times New Roman" w:hAnsi="Times New Roman"/>
        </w:rPr>
      </w:pPr>
    </w:p>
    <w:p w14:paraId="69BDF336" w14:textId="77777777" w:rsidR="00E97139" w:rsidRDefault="00E97139" w:rsidP="001F1862">
      <w:pPr>
        <w:numPr>
          <w:ilvl w:val="0"/>
          <w:numId w:val="7"/>
        </w:numPr>
        <w:tabs>
          <w:tab w:val="left" w:pos="-1440"/>
        </w:tabs>
        <w:rPr>
          <w:rFonts w:ascii="Times New Roman" w:hAnsi="Times New Roman"/>
        </w:rPr>
      </w:pPr>
      <w:r>
        <w:rPr>
          <w:rFonts w:ascii="Times New Roman" w:hAnsi="Times New Roman"/>
        </w:rPr>
        <w:t>Respond to petitions from the public for disclosure of chemical identities claimed as trade secret; and,</w:t>
      </w:r>
    </w:p>
    <w:p w14:paraId="37285E5F" w14:textId="77777777" w:rsidR="00E97139" w:rsidRDefault="00E97139">
      <w:pPr>
        <w:rPr>
          <w:rFonts w:ascii="Times New Roman" w:hAnsi="Times New Roman"/>
        </w:rPr>
      </w:pPr>
    </w:p>
    <w:p w14:paraId="22B930BD" w14:textId="77777777" w:rsidR="00E97139" w:rsidRDefault="00E97139" w:rsidP="001F1862">
      <w:pPr>
        <w:numPr>
          <w:ilvl w:val="0"/>
          <w:numId w:val="7"/>
        </w:numPr>
        <w:tabs>
          <w:tab w:val="left" w:pos="-1440"/>
        </w:tabs>
        <w:rPr>
          <w:rFonts w:ascii="Times New Roman" w:hAnsi="Times New Roman"/>
        </w:rPr>
      </w:pPr>
      <w:r>
        <w:rPr>
          <w:rFonts w:ascii="Times New Roman" w:hAnsi="Times New Roman"/>
        </w:rPr>
        <w:t>Prepare adverse health and environmental effects data for relevant chemical identities claimed as trade secret.</w:t>
      </w:r>
      <w:r>
        <w:rPr>
          <w:rFonts w:ascii="Times New Roman" w:hAnsi="Times New Roman"/>
          <w:b/>
          <w:bCs/>
        </w:rPr>
        <w:t xml:space="preserve"> </w:t>
      </w:r>
    </w:p>
    <w:p w14:paraId="358F8E6A" w14:textId="77777777" w:rsidR="00E97139" w:rsidRDefault="00E97139">
      <w:pPr>
        <w:tabs>
          <w:tab w:val="left" w:pos="-1440"/>
        </w:tabs>
        <w:ind w:left="720" w:hanging="720"/>
        <w:rPr>
          <w:rFonts w:ascii="Times New Roman" w:hAnsi="Times New Roman"/>
        </w:rPr>
        <w:sectPr w:rsidR="00E97139">
          <w:footerReference w:type="default" r:id="rId11"/>
          <w:type w:val="continuous"/>
          <w:pgSz w:w="12240" w:h="15840"/>
          <w:pgMar w:top="1440" w:right="1440" w:bottom="1440" w:left="1440" w:header="1440" w:footer="1440" w:gutter="0"/>
          <w:cols w:space="720"/>
          <w:noEndnote/>
        </w:sectPr>
      </w:pPr>
    </w:p>
    <w:p w14:paraId="5F57447C" w14:textId="77777777" w:rsidR="00E97139" w:rsidRDefault="00E97139">
      <w:pPr>
        <w:rPr>
          <w:rFonts w:ascii="Times New Roman" w:hAnsi="Times New Roman"/>
        </w:rPr>
      </w:pPr>
    </w:p>
    <w:p w14:paraId="31EB29EE" w14:textId="77777777" w:rsidR="00E97139" w:rsidRDefault="00293140">
      <w:pPr>
        <w:ind w:firstLine="720"/>
        <w:rPr>
          <w:rFonts w:ascii="Times New Roman" w:hAnsi="Times New Roman"/>
        </w:rPr>
      </w:pPr>
      <w:r>
        <w:rPr>
          <w:rFonts w:ascii="Times New Roman" w:hAnsi="Times New Roman"/>
          <w:b/>
          <w:bCs/>
        </w:rPr>
        <w:t>5</w:t>
      </w:r>
      <w:r w:rsidR="00E97139">
        <w:rPr>
          <w:rFonts w:ascii="Times New Roman" w:hAnsi="Times New Roman"/>
          <w:b/>
          <w:bCs/>
        </w:rPr>
        <w:t>(b)</w:t>
      </w:r>
      <w:r w:rsidR="00E97139">
        <w:rPr>
          <w:rFonts w:ascii="Times New Roman" w:hAnsi="Times New Roman"/>
        </w:rPr>
        <w:t xml:space="preserve"> </w:t>
      </w:r>
      <w:r w:rsidR="00E97139">
        <w:rPr>
          <w:rFonts w:ascii="Times New Roman" w:hAnsi="Times New Roman"/>
          <w:b/>
          <w:bCs/>
        </w:rPr>
        <w:t>Collection Methodology and Management</w:t>
      </w:r>
    </w:p>
    <w:p w14:paraId="25B463FB" w14:textId="77777777" w:rsidR="00E97139" w:rsidRDefault="00E97139">
      <w:pPr>
        <w:rPr>
          <w:rFonts w:ascii="Times New Roman" w:hAnsi="Times New Roman"/>
        </w:rPr>
      </w:pPr>
    </w:p>
    <w:p w14:paraId="146C69D4" w14:textId="77777777" w:rsidR="00E97139" w:rsidRDefault="00E97139">
      <w:pPr>
        <w:ind w:firstLine="720"/>
        <w:rPr>
          <w:rFonts w:ascii="Times New Roman" w:hAnsi="Times New Roman"/>
        </w:rPr>
      </w:pPr>
      <w:r>
        <w:rPr>
          <w:rFonts w:ascii="Times New Roman" w:hAnsi="Times New Roman"/>
        </w:rPr>
        <w:t xml:space="preserve">The collection of trade secrecy claims is accomplished by respondents sending their claim submissions to EPA.  The sanitized or non-trade secret versions of the </w:t>
      </w:r>
      <w:r w:rsidR="00D0019A">
        <w:rPr>
          <w:rFonts w:ascii="Times New Roman" w:hAnsi="Times New Roman"/>
        </w:rPr>
        <w:t>EPCRA</w:t>
      </w:r>
      <w:r>
        <w:rPr>
          <w:rFonts w:ascii="Times New Roman" w:hAnsi="Times New Roman"/>
        </w:rPr>
        <w:t xml:space="preserve"> report and </w:t>
      </w:r>
      <w:r>
        <w:rPr>
          <w:rFonts w:ascii="Times New Roman" w:hAnsi="Times New Roman"/>
        </w:rPr>
        <w:lastRenderedPageBreak/>
        <w:t>the substantiation are stored so as to be easily accessible to the public.  Data reported</w:t>
      </w:r>
      <w:r w:rsidR="001F1862">
        <w:rPr>
          <w:rFonts w:ascii="Times New Roman" w:hAnsi="Times New Roman"/>
        </w:rPr>
        <w:t xml:space="preserve"> on the sanitized version of </w:t>
      </w:r>
      <w:proofErr w:type="gramStart"/>
      <w:r w:rsidR="001F1862">
        <w:rPr>
          <w:rFonts w:ascii="Times New Roman" w:hAnsi="Times New Roman"/>
        </w:rPr>
        <w:t>a</w:t>
      </w:r>
      <w:proofErr w:type="gramEnd"/>
      <w:r w:rsidR="001F1862">
        <w:rPr>
          <w:rFonts w:ascii="Times New Roman" w:hAnsi="Times New Roman"/>
        </w:rPr>
        <w:t xml:space="preserve"> </w:t>
      </w:r>
      <w:r w:rsidR="00D0019A">
        <w:rPr>
          <w:rFonts w:ascii="Times New Roman" w:hAnsi="Times New Roman"/>
        </w:rPr>
        <w:t>EPCRA</w:t>
      </w:r>
      <w:r>
        <w:rPr>
          <w:rFonts w:ascii="Times New Roman" w:hAnsi="Times New Roman"/>
        </w:rPr>
        <w:t xml:space="preserve">, section 313 report are entered in the Toxic Chemical Inventory database. The </w:t>
      </w:r>
      <w:proofErr w:type="spellStart"/>
      <w:r>
        <w:rPr>
          <w:rFonts w:ascii="Times New Roman" w:hAnsi="Times New Roman"/>
        </w:rPr>
        <w:t>unsanitized</w:t>
      </w:r>
      <w:proofErr w:type="spellEnd"/>
      <w:r>
        <w:rPr>
          <w:rFonts w:ascii="Times New Roman" w:hAnsi="Times New Roman"/>
        </w:rPr>
        <w:t xml:space="preserve"> versions of the </w:t>
      </w:r>
      <w:r w:rsidR="00D0019A">
        <w:rPr>
          <w:rFonts w:ascii="Times New Roman" w:hAnsi="Times New Roman"/>
        </w:rPr>
        <w:t>EPCRA</w:t>
      </w:r>
      <w:r>
        <w:rPr>
          <w:rFonts w:ascii="Times New Roman" w:hAnsi="Times New Roman"/>
        </w:rPr>
        <w:t xml:space="preserve"> report and the substantiation are handled, labeled and stored in a manner protective of their confidentiality.</w:t>
      </w:r>
    </w:p>
    <w:p w14:paraId="1E24B519" w14:textId="77777777" w:rsidR="00E97139" w:rsidRDefault="00E97139">
      <w:pPr>
        <w:rPr>
          <w:rFonts w:ascii="Times New Roman" w:hAnsi="Times New Roman"/>
        </w:rPr>
      </w:pPr>
    </w:p>
    <w:p w14:paraId="014433B6" w14:textId="77777777" w:rsidR="00E97139" w:rsidRDefault="00E97139">
      <w:pPr>
        <w:ind w:firstLine="720"/>
        <w:rPr>
          <w:rFonts w:ascii="Times New Roman" w:hAnsi="Times New Roman"/>
        </w:rPr>
      </w:pPr>
      <w:r>
        <w:rPr>
          <w:rFonts w:ascii="Times New Roman" w:hAnsi="Times New Roman"/>
        </w:rPr>
        <w:t xml:space="preserve">The </w:t>
      </w:r>
      <w:proofErr w:type="spellStart"/>
      <w:r>
        <w:rPr>
          <w:rFonts w:ascii="Times New Roman" w:hAnsi="Times New Roman"/>
        </w:rPr>
        <w:t>unsanitized</w:t>
      </w:r>
      <w:proofErr w:type="spellEnd"/>
      <w:r>
        <w:rPr>
          <w:rFonts w:ascii="Times New Roman" w:hAnsi="Times New Roman"/>
        </w:rPr>
        <w:t xml:space="preserve"> trade secret versions of these documents are reviewed to determine the sufficiency, validity and frivolousness of the claims.  Both the sanitized and </w:t>
      </w:r>
      <w:proofErr w:type="spellStart"/>
      <w:r>
        <w:rPr>
          <w:rFonts w:ascii="Times New Roman" w:hAnsi="Times New Roman"/>
        </w:rPr>
        <w:t>unsanitized</w:t>
      </w:r>
      <w:proofErr w:type="spellEnd"/>
      <w:r>
        <w:rPr>
          <w:rFonts w:ascii="Times New Roman" w:hAnsi="Times New Roman"/>
        </w:rPr>
        <w:t xml:space="preserve"> documents are used to review the generic chemical class or category name in light of the specific chemical identity claimed as trade secret, to ensure the appropriateness of the generic description.  For section 313 claims, both chemical descriptions are reviewed and used to develop adverse health and environmental effects data which are representative of the characteristics of the specific chemical identity withheld, and protective of the trade secret chemical identity.</w:t>
      </w:r>
    </w:p>
    <w:p w14:paraId="3080865D" w14:textId="77777777" w:rsidR="00E97139" w:rsidRDefault="00E97139">
      <w:pPr>
        <w:ind w:firstLine="720"/>
        <w:rPr>
          <w:rFonts w:ascii="Times New Roman" w:hAnsi="Times New Roman"/>
        </w:rPr>
      </w:pPr>
    </w:p>
    <w:p w14:paraId="4DAF6EEF" w14:textId="77777777" w:rsidR="00E97139" w:rsidRDefault="00E97139">
      <w:pPr>
        <w:ind w:firstLine="720"/>
        <w:rPr>
          <w:rFonts w:ascii="Times New Roman" w:hAnsi="Times New Roman"/>
        </w:rPr>
      </w:pPr>
      <w:r>
        <w:rPr>
          <w:rFonts w:ascii="Times New Roman" w:hAnsi="Times New Roman"/>
        </w:rPr>
        <w:t xml:space="preserve">While use of information technology is being encouraged in the relatively uniform </w:t>
      </w:r>
      <w:r w:rsidR="00D0019A">
        <w:rPr>
          <w:rFonts w:ascii="Times New Roman" w:hAnsi="Times New Roman"/>
        </w:rPr>
        <w:t>EPCRA</w:t>
      </w:r>
      <w:r>
        <w:rPr>
          <w:rFonts w:ascii="Times New Roman" w:hAnsi="Times New Roman"/>
        </w:rPr>
        <w:t xml:space="preserve"> reporting sections, the unique nature and length of trade secrecy substantiation responses will not confer any special advantage to their being reported on alternative media.  Standardized responses are not expected, or encouraged, to questions about facility safeguards to protect confidentiality of a chemical; the extent of disclosure to local, State and Federal government entities; discussions of the use of the chemical and competitors’ ability to discover it; and, statements on harm to competitive position.</w:t>
      </w:r>
    </w:p>
    <w:p w14:paraId="5E3FA14C" w14:textId="77777777" w:rsidR="00E97139" w:rsidRDefault="00E97139">
      <w:pPr>
        <w:rPr>
          <w:rFonts w:ascii="Times New Roman" w:hAnsi="Times New Roman"/>
        </w:rPr>
      </w:pPr>
    </w:p>
    <w:p w14:paraId="4A1BDA4B" w14:textId="77777777" w:rsidR="00E97139" w:rsidRDefault="00E97139">
      <w:pPr>
        <w:ind w:firstLine="720"/>
        <w:rPr>
          <w:rFonts w:ascii="Times New Roman" w:hAnsi="Times New Roman"/>
        </w:rPr>
      </w:pPr>
      <w:r>
        <w:rPr>
          <w:rFonts w:ascii="Times New Roman" w:hAnsi="Times New Roman"/>
        </w:rPr>
        <w:t>The public petition process applies only to a chemical identity that a facility claims as trade secret, and not to other information contained in a substantiation which a facility has claimed as a trade secret.  After receiving a petition, EPA has 30 days to determine whether the assertions on a facility’s substantiation form (if true) would form a sufficient basis for a trade secrecy claim.  If the form meets the criteria of sufficiency, EPA will notify the submitter that they have 30 days to submit supplemental material supporting the truth of the assertions made in the substantiation.  If the claim does not meet the criteria of sufficiency, EPA will notify the submitter that the claim will be denied.  The facility may appeal to the Office of General Counsel or submit a statement of good cause to amend the substantiation.  EPA will then accept or reject the statement, allowing or disallowing the submission of additional information.  Finally, based on all the information a facility has submitted, EPA will determine whether the claim warrants trade secrecy protection.</w:t>
      </w:r>
    </w:p>
    <w:p w14:paraId="2992487D" w14:textId="77777777" w:rsidR="00B600F9" w:rsidRDefault="00B600F9">
      <w:pPr>
        <w:ind w:firstLine="720"/>
        <w:rPr>
          <w:rFonts w:ascii="Times New Roman" w:hAnsi="Times New Roman"/>
        </w:rPr>
      </w:pPr>
    </w:p>
    <w:p w14:paraId="6BF3A3B2" w14:textId="76C94992" w:rsidR="00E97139" w:rsidRDefault="00E97139">
      <w:pPr>
        <w:ind w:firstLine="720"/>
        <w:rPr>
          <w:rFonts w:ascii="Times New Roman" w:hAnsi="Times New Roman"/>
        </w:rPr>
      </w:pPr>
      <w:r>
        <w:rPr>
          <w:rFonts w:ascii="Times New Roman" w:hAnsi="Times New Roman"/>
        </w:rPr>
        <w:t xml:space="preserve"> EPA-initiated reviews</w:t>
      </w:r>
      <w:r>
        <w:rPr>
          <w:rFonts w:ascii="Times New Roman" w:hAnsi="Times New Roman"/>
          <w:b/>
          <w:bCs/>
        </w:rPr>
        <w:t xml:space="preserve"> </w:t>
      </w:r>
      <w:r>
        <w:rPr>
          <w:rFonts w:ascii="Times New Roman" w:hAnsi="Times New Roman"/>
        </w:rPr>
        <w:t xml:space="preserve">are conducted following the same steps involved in the public petition process and may result in an Agency decision regarding the sufficiency of the trade secrecy claims.  However, EPA-initiated reviews may be less formal and culminate in the withdrawal of a claim by a facility prior to the issuance of a formal Agency decision on the merits of the claim.  The less formal reviews usually involve claims which are determined incomplete upon EPA review or complete claims which are thought by EPA to demonstrate obvious problems or weaknesses.  In the circumstance of an incomplete package (no substantiation form), the Agency issues an NDC (Notice of Data Change).  In those instances when a complete but deficient package is submitted, the Agency issues a notice of insufficiency </w:t>
      </w:r>
      <w:r w:rsidR="00F3606B">
        <w:rPr>
          <w:rFonts w:ascii="Times New Roman" w:hAnsi="Times New Roman"/>
        </w:rPr>
        <w:lastRenderedPageBreak/>
        <w:t>which is some</w:t>
      </w:r>
      <w:r>
        <w:rPr>
          <w:rFonts w:ascii="Times New Roman" w:hAnsi="Times New Roman"/>
        </w:rPr>
        <w:t xml:space="preserve">times accepted by the facility and on one occasion during the last ICR timeframe, appealed to OGC.   </w:t>
      </w:r>
    </w:p>
    <w:p w14:paraId="7CDBDE05" w14:textId="77777777" w:rsidR="00E97139" w:rsidRDefault="00E97139">
      <w:pPr>
        <w:ind w:firstLine="720"/>
        <w:rPr>
          <w:rFonts w:ascii="Times New Roman" w:hAnsi="Times New Roman"/>
        </w:rPr>
      </w:pPr>
    </w:p>
    <w:p w14:paraId="19E1577C" w14:textId="77777777" w:rsidR="00E97139" w:rsidRDefault="00293140">
      <w:pPr>
        <w:ind w:firstLine="720"/>
        <w:rPr>
          <w:rFonts w:ascii="Times New Roman" w:hAnsi="Times New Roman"/>
          <w:b/>
          <w:bCs/>
        </w:rPr>
      </w:pPr>
      <w:r>
        <w:rPr>
          <w:rFonts w:ascii="Times New Roman" w:hAnsi="Times New Roman"/>
          <w:b/>
          <w:bCs/>
        </w:rPr>
        <w:t>5</w:t>
      </w:r>
      <w:r w:rsidR="00E97139">
        <w:rPr>
          <w:rFonts w:ascii="Times New Roman" w:hAnsi="Times New Roman"/>
          <w:b/>
          <w:bCs/>
        </w:rPr>
        <w:t xml:space="preserve"> (c)</w:t>
      </w:r>
      <w:r w:rsidR="00E97139">
        <w:rPr>
          <w:rFonts w:ascii="Times New Roman" w:hAnsi="Times New Roman"/>
        </w:rPr>
        <w:t xml:space="preserve"> </w:t>
      </w:r>
      <w:r w:rsidR="00E97139">
        <w:rPr>
          <w:rFonts w:ascii="Times New Roman" w:hAnsi="Times New Roman"/>
          <w:b/>
          <w:bCs/>
        </w:rPr>
        <w:t>Small Entity Flexibility</w:t>
      </w:r>
    </w:p>
    <w:p w14:paraId="74E5F8A6" w14:textId="77777777" w:rsidR="00E97139" w:rsidRDefault="00E97139">
      <w:pPr>
        <w:rPr>
          <w:rFonts w:ascii="Times New Roman" w:hAnsi="Times New Roman"/>
        </w:rPr>
      </w:pPr>
    </w:p>
    <w:p w14:paraId="3580F8E2" w14:textId="77777777" w:rsidR="00E97139" w:rsidRDefault="00E97139">
      <w:pPr>
        <w:ind w:firstLine="720"/>
        <w:rPr>
          <w:rFonts w:ascii="Times New Roman" w:hAnsi="Times New Roman"/>
        </w:rPr>
      </w:pPr>
      <w:r>
        <w:rPr>
          <w:rFonts w:ascii="Times New Roman" w:hAnsi="Times New Roman"/>
        </w:rPr>
        <w:t xml:space="preserve">The regulatory provisions of sections 311/312 and the statutory provision of section 313 inherently minimize the burden for small entities.  Sections 311/312 have reporting thresholds below which facilities are not required to report.  </w:t>
      </w:r>
      <w:r w:rsidRPr="00206181">
        <w:rPr>
          <w:rFonts w:ascii="Times New Roman" w:hAnsi="Times New Roman"/>
        </w:rPr>
        <w:t>Section 313 applies only to facilities with 10 or more full-time employees.</w:t>
      </w:r>
    </w:p>
    <w:p w14:paraId="2FD8C441" w14:textId="77777777" w:rsidR="00E97139" w:rsidRDefault="00E97139">
      <w:pPr>
        <w:rPr>
          <w:rFonts w:ascii="Times New Roman" w:hAnsi="Times New Roman"/>
        </w:rPr>
      </w:pPr>
    </w:p>
    <w:p w14:paraId="29EDB666" w14:textId="77777777" w:rsidR="00E97139" w:rsidRDefault="00E97139">
      <w:pPr>
        <w:ind w:firstLine="720"/>
        <w:rPr>
          <w:rFonts w:ascii="Times New Roman" w:hAnsi="Times New Roman"/>
        </w:rPr>
      </w:pPr>
      <w:r>
        <w:rPr>
          <w:rFonts w:ascii="Times New Roman" w:hAnsi="Times New Roman"/>
        </w:rPr>
        <w:t xml:space="preserve">The decision to submit a trade secrecy claim on </w:t>
      </w:r>
      <w:proofErr w:type="gramStart"/>
      <w:r>
        <w:rPr>
          <w:rFonts w:ascii="Times New Roman" w:hAnsi="Times New Roman"/>
        </w:rPr>
        <w:t>a</w:t>
      </w:r>
      <w:proofErr w:type="gramEnd"/>
      <w:r>
        <w:rPr>
          <w:rFonts w:ascii="Times New Roman" w:hAnsi="Times New Roman"/>
        </w:rPr>
        <w:t xml:space="preserve"> </w:t>
      </w:r>
      <w:r w:rsidR="00D0019A">
        <w:rPr>
          <w:rFonts w:ascii="Times New Roman" w:hAnsi="Times New Roman"/>
        </w:rPr>
        <w:t>EPCRA</w:t>
      </w:r>
      <w:r>
        <w:rPr>
          <w:rFonts w:ascii="Times New Roman" w:hAnsi="Times New Roman"/>
        </w:rPr>
        <w:t xml:space="preserve"> report is voluntary.  Facilities that submit trade secrecy claims are doing so because they believe it is to their benefit.  In addition, the need to claim trade secrecy protection for a chemical identity is just as important to small companies as it is to large companies.  Therefore, the need to supply information to support a submission, as well as to review it, is dependent upon a firm’s demonstration that it can adequately answer the four criteria found in the statute.  Any firm, regardless of size, need only provide as much, or as little, detail as it feels necessary to support its claim under the statute.   </w:t>
      </w:r>
    </w:p>
    <w:p w14:paraId="1F7B3728" w14:textId="77777777" w:rsidR="00E97139" w:rsidRDefault="00E97139">
      <w:pPr>
        <w:ind w:firstLine="720"/>
        <w:rPr>
          <w:rFonts w:ascii="Times New Roman" w:hAnsi="Times New Roman"/>
        </w:rPr>
      </w:pPr>
    </w:p>
    <w:p w14:paraId="54FFB3AD" w14:textId="77777777" w:rsidR="00E97139" w:rsidRDefault="00293140">
      <w:pPr>
        <w:ind w:firstLine="720"/>
        <w:rPr>
          <w:rFonts w:ascii="Times New Roman" w:hAnsi="Times New Roman"/>
        </w:rPr>
      </w:pPr>
      <w:r>
        <w:rPr>
          <w:rFonts w:ascii="Times New Roman" w:hAnsi="Times New Roman"/>
          <w:b/>
          <w:bCs/>
        </w:rPr>
        <w:t>5</w:t>
      </w:r>
      <w:r w:rsidR="00E97139">
        <w:rPr>
          <w:rFonts w:ascii="Times New Roman" w:hAnsi="Times New Roman"/>
          <w:b/>
          <w:bCs/>
        </w:rPr>
        <w:t xml:space="preserve"> (d)</w:t>
      </w:r>
      <w:r w:rsidR="00E97139">
        <w:rPr>
          <w:rFonts w:ascii="Times New Roman" w:hAnsi="Times New Roman"/>
        </w:rPr>
        <w:t xml:space="preserve"> </w:t>
      </w:r>
      <w:r w:rsidR="00E97139">
        <w:rPr>
          <w:rFonts w:ascii="Times New Roman" w:hAnsi="Times New Roman"/>
          <w:b/>
          <w:bCs/>
        </w:rPr>
        <w:t>Collection Schedule</w:t>
      </w:r>
    </w:p>
    <w:p w14:paraId="709CCBE3" w14:textId="77777777" w:rsidR="00E97139" w:rsidRDefault="00E97139">
      <w:pPr>
        <w:ind w:firstLine="720"/>
        <w:rPr>
          <w:rFonts w:ascii="Times New Roman" w:hAnsi="Times New Roman"/>
        </w:rPr>
      </w:pPr>
    </w:p>
    <w:p w14:paraId="4A46ADB6" w14:textId="77777777" w:rsidR="00E97139" w:rsidRDefault="00E97139">
      <w:pPr>
        <w:ind w:firstLine="720"/>
        <w:rPr>
          <w:rFonts w:ascii="Times New Roman" w:hAnsi="Times New Roman"/>
        </w:rPr>
      </w:pPr>
      <w:r>
        <w:rPr>
          <w:rFonts w:ascii="Times New Roman" w:hAnsi="Times New Roman"/>
        </w:rPr>
        <w:t xml:space="preserve">Under section 322, a specific chemical identity claimed as a trade secret is withheld from </w:t>
      </w:r>
      <w:r w:rsidR="00D0019A">
        <w:rPr>
          <w:rFonts w:ascii="Times New Roman" w:hAnsi="Times New Roman"/>
        </w:rPr>
        <w:t>EPCRA</w:t>
      </w:r>
      <w:r>
        <w:rPr>
          <w:rFonts w:ascii="Times New Roman" w:hAnsi="Times New Roman"/>
        </w:rPr>
        <w:t xml:space="preserve"> reports.  That provision requires that claim explanations, and the information claimed as a trade secret, be submitted concurrently with the submission of the </w:t>
      </w:r>
      <w:r w:rsidR="00D0019A">
        <w:rPr>
          <w:rFonts w:ascii="Times New Roman" w:hAnsi="Times New Roman"/>
        </w:rPr>
        <w:t>EPCRA</w:t>
      </w:r>
      <w:r>
        <w:rPr>
          <w:rFonts w:ascii="Times New Roman" w:hAnsi="Times New Roman"/>
        </w:rPr>
        <w:t xml:space="preserve"> reports.  Apart from the statutory mandate that requires the filing of a claim each time the subject chemical is reported in </w:t>
      </w:r>
      <w:proofErr w:type="gramStart"/>
      <w:r>
        <w:rPr>
          <w:rFonts w:ascii="Times New Roman" w:hAnsi="Times New Roman"/>
        </w:rPr>
        <w:t>a</w:t>
      </w:r>
      <w:proofErr w:type="gramEnd"/>
      <w:r>
        <w:rPr>
          <w:rFonts w:ascii="Times New Roman" w:hAnsi="Times New Roman"/>
        </w:rPr>
        <w:t xml:space="preserve"> </w:t>
      </w:r>
      <w:r w:rsidR="00D0019A">
        <w:rPr>
          <w:rFonts w:ascii="Times New Roman" w:hAnsi="Times New Roman"/>
        </w:rPr>
        <w:t>EPCRA</w:t>
      </w:r>
      <w:r>
        <w:rPr>
          <w:rFonts w:ascii="Times New Roman" w:hAnsi="Times New Roman"/>
        </w:rPr>
        <w:t xml:space="preserve"> submission, an updated claim is necessary to establish the current applicability of the four statutory criteria of trade secrecy.  Even the slightest change in the circumstances which support the claim can be pivotal to the sufficiency, validity, and frivolousness of the claim.  Even where previously created substantiations are relevant and appropriate for use at a later time, EPA encourages submitters to carefully review the substantiations.</w:t>
      </w:r>
    </w:p>
    <w:p w14:paraId="14830ED7" w14:textId="77777777" w:rsidR="00E97139" w:rsidRDefault="00E97139">
      <w:pPr>
        <w:rPr>
          <w:rFonts w:ascii="Times New Roman" w:hAnsi="Times New Roman"/>
        </w:rPr>
      </w:pPr>
    </w:p>
    <w:p w14:paraId="02DCFAEB" w14:textId="77777777" w:rsidR="00E97139" w:rsidRDefault="00E97139">
      <w:pPr>
        <w:rPr>
          <w:rFonts w:ascii="Times New Roman" w:hAnsi="Times New Roman"/>
        </w:rPr>
        <w:sectPr w:rsidR="00E97139">
          <w:type w:val="continuous"/>
          <w:pgSz w:w="12240" w:h="15840"/>
          <w:pgMar w:top="1440" w:right="1440" w:bottom="1440" w:left="1440" w:header="1440" w:footer="1440" w:gutter="0"/>
          <w:cols w:space="720"/>
          <w:noEndnote/>
        </w:sectPr>
      </w:pPr>
    </w:p>
    <w:p w14:paraId="7292AE4F" w14:textId="74F0528C" w:rsidR="00E97139" w:rsidRDefault="00E97139">
      <w:pPr>
        <w:ind w:firstLine="720"/>
        <w:rPr>
          <w:rFonts w:ascii="Times New Roman" w:hAnsi="Times New Roman"/>
        </w:rPr>
      </w:pPr>
      <w:r>
        <w:rPr>
          <w:rFonts w:ascii="Times New Roman" w:hAnsi="Times New Roman"/>
        </w:rPr>
        <w:lastRenderedPageBreak/>
        <w:t>In the case of sections 312 and 313, the reporting is</w:t>
      </w:r>
      <w:r w:rsidR="00F3606B">
        <w:rPr>
          <w:rFonts w:ascii="Times New Roman" w:hAnsi="Times New Roman"/>
        </w:rPr>
        <w:t xml:space="preserve"> annual and facilities submit usually trade secret</w:t>
      </w:r>
      <w:r>
        <w:rPr>
          <w:rFonts w:ascii="Times New Roman" w:hAnsi="Times New Roman"/>
        </w:rPr>
        <w:t xml:space="preserve"> claim</w:t>
      </w:r>
      <w:r w:rsidR="00F3606B">
        <w:rPr>
          <w:rFonts w:ascii="Times New Roman" w:hAnsi="Times New Roman"/>
        </w:rPr>
        <w:t>s</w:t>
      </w:r>
      <w:r>
        <w:rPr>
          <w:rFonts w:ascii="Times New Roman" w:hAnsi="Times New Roman"/>
        </w:rPr>
        <w:t xml:space="preserve"> annually </w:t>
      </w:r>
      <w:r w:rsidR="00F3606B">
        <w:rPr>
          <w:rFonts w:ascii="Times New Roman" w:hAnsi="Times New Roman"/>
        </w:rPr>
        <w:t>to EPA the same time that the r</w:t>
      </w:r>
      <w:r>
        <w:rPr>
          <w:rFonts w:ascii="Times New Roman" w:hAnsi="Times New Roman"/>
        </w:rPr>
        <w:t>eports</w:t>
      </w:r>
      <w:r w:rsidR="00F3606B">
        <w:rPr>
          <w:rFonts w:ascii="Times New Roman" w:hAnsi="Times New Roman"/>
        </w:rPr>
        <w:t xml:space="preserve"> are submitted.</w:t>
      </w:r>
      <w:r>
        <w:rPr>
          <w:rFonts w:ascii="Times New Roman" w:hAnsi="Times New Roman"/>
        </w:rPr>
        <w:t xml:space="preserve">  Under section 311, a claim must be resubmitted to EPA if an MSDS or list is updated.  Under section 311, an initial MSDS or list must be updated within three months after the facility owner or operator discovers significant new information regarding an aspect of a hazardous chemical.  Under section 303(d)(2) and (d)(3), a claim need not be resubmitted to EPA after the initial communication to the relevant LEPC unless further communication follows between the facility and LEPC which discusses the specific chemical identity in question.</w:t>
      </w:r>
    </w:p>
    <w:p w14:paraId="3201E08B" w14:textId="77777777" w:rsidR="00E97139" w:rsidRDefault="00E97139">
      <w:pPr>
        <w:rPr>
          <w:rFonts w:ascii="Times New Roman" w:hAnsi="Times New Roman"/>
        </w:rPr>
      </w:pPr>
    </w:p>
    <w:p w14:paraId="0D1004AD" w14:textId="77777777" w:rsidR="00E97139" w:rsidRDefault="00E97139">
      <w:pPr>
        <w:widowControl/>
        <w:rPr>
          <w:rFonts w:ascii="Times New Roman" w:hAnsi="Times New Roman"/>
        </w:rPr>
      </w:pPr>
      <w:r>
        <w:rPr>
          <w:rFonts w:ascii="Times New Roman" w:hAnsi="Times New Roman"/>
          <w:b/>
          <w:bCs/>
        </w:rPr>
        <w:t>6.   Estimating the Burden and Cost of the Collection</w:t>
      </w:r>
    </w:p>
    <w:p w14:paraId="3A9009FC" w14:textId="77777777" w:rsidR="00E97139" w:rsidRDefault="00E97139">
      <w:pPr>
        <w:widowControl/>
        <w:ind w:firstLine="720"/>
        <w:rPr>
          <w:rFonts w:ascii="Times New Roman" w:hAnsi="Times New Roman"/>
          <w:b/>
          <w:bCs/>
        </w:rPr>
      </w:pPr>
    </w:p>
    <w:p w14:paraId="42DBD7AC" w14:textId="77777777" w:rsidR="00E97139" w:rsidRDefault="00E97139">
      <w:pPr>
        <w:widowControl/>
        <w:ind w:firstLine="720"/>
        <w:rPr>
          <w:rFonts w:ascii="Times New Roman" w:hAnsi="Times New Roman"/>
        </w:rPr>
      </w:pPr>
      <w:r>
        <w:rPr>
          <w:rFonts w:ascii="Times New Roman" w:hAnsi="Times New Roman"/>
          <w:b/>
          <w:bCs/>
        </w:rPr>
        <w:t>(a)  Estimated Number of Trade Secrecy Claims</w:t>
      </w:r>
    </w:p>
    <w:p w14:paraId="06EDB422" w14:textId="77777777" w:rsidR="00E97139" w:rsidRDefault="00E97139">
      <w:pPr>
        <w:widowControl/>
        <w:rPr>
          <w:rFonts w:ascii="Times New Roman" w:hAnsi="Times New Roman"/>
        </w:rPr>
      </w:pPr>
    </w:p>
    <w:p w14:paraId="68243D3D" w14:textId="77777777" w:rsidR="00E97139" w:rsidRDefault="00E97139">
      <w:pPr>
        <w:widowControl/>
        <w:rPr>
          <w:rFonts w:ascii="Times New Roman" w:hAnsi="Times New Roman"/>
        </w:rPr>
        <w:sectPr w:rsidR="00E97139">
          <w:type w:val="continuous"/>
          <w:pgSz w:w="12240" w:h="15840"/>
          <w:pgMar w:top="1440" w:right="1440" w:bottom="1440" w:left="1440" w:header="1440" w:footer="1440" w:gutter="0"/>
          <w:cols w:space="720"/>
          <w:noEndnote/>
        </w:sectPr>
      </w:pPr>
    </w:p>
    <w:p w14:paraId="514E328A" w14:textId="689AA8D5" w:rsidR="00E97139" w:rsidRDefault="00E97139">
      <w:pPr>
        <w:widowControl/>
        <w:ind w:firstLine="720"/>
        <w:rPr>
          <w:rFonts w:ascii="Times New Roman" w:hAnsi="Times New Roman"/>
        </w:rPr>
      </w:pPr>
      <w:r>
        <w:rPr>
          <w:rFonts w:ascii="Times New Roman" w:hAnsi="Times New Roman"/>
        </w:rPr>
        <w:lastRenderedPageBreak/>
        <w:t>Costs to the Government and to respondents are based on actual numbers of trade secrecy claims received during reporting years (RYs) 200</w:t>
      </w:r>
      <w:r w:rsidR="00D5533B">
        <w:rPr>
          <w:rFonts w:ascii="Times New Roman" w:hAnsi="Times New Roman"/>
        </w:rPr>
        <w:t>9</w:t>
      </w:r>
      <w:r>
        <w:rPr>
          <w:rFonts w:ascii="Times New Roman" w:hAnsi="Times New Roman"/>
        </w:rPr>
        <w:t xml:space="preserve"> through 20</w:t>
      </w:r>
      <w:r w:rsidR="00D5533B">
        <w:rPr>
          <w:rFonts w:ascii="Times New Roman" w:hAnsi="Times New Roman"/>
        </w:rPr>
        <w:t>11</w:t>
      </w:r>
      <w:r>
        <w:rPr>
          <w:rFonts w:ascii="Times New Roman" w:hAnsi="Times New Roman"/>
        </w:rPr>
        <w:t xml:space="preserve"> and on estimates of future activity for the upcoming three-year period.  The reporting year corresponds to the calendar year. </w:t>
      </w:r>
      <w:r w:rsidR="004B3BA2">
        <w:rPr>
          <w:rFonts w:ascii="Times New Roman" w:hAnsi="Times New Roman"/>
        </w:rPr>
        <w:t xml:space="preserve">Trade secret claims are due at the same time the EPCRA reports are submitted.  </w:t>
      </w:r>
      <w:r>
        <w:rPr>
          <w:rFonts w:ascii="Times New Roman" w:hAnsi="Times New Roman"/>
        </w:rPr>
        <w:t xml:space="preserve"> For example, the deadline for submitting claims under section 312 for RY 20</w:t>
      </w:r>
      <w:r w:rsidR="00DC5317">
        <w:rPr>
          <w:rFonts w:ascii="Times New Roman" w:hAnsi="Times New Roman"/>
        </w:rPr>
        <w:t>12</w:t>
      </w:r>
      <w:r>
        <w:rPr>
          <w:rFonts w:ascii="Times New Roman" w:hAnsi="Times New Roman"/>
        </w:rPr>
        <w:t xml:space="preserve"> </w:t>
      </w:r>
      <w:r w:rsidR="00F3606B">
        <w:rPr>
          <w:rFonts w:ascii="Times New Roman" w:hAnsi="Times New Roman"/>
        </w:rPr>
        <w:t>wa</w:t>
      </w:r>
      <w:r>
        <w:rPr>
          <w:rFonts w:ascii="Times New Roman" w:hAnsi="Times New Roman"/>
        </w:rPr>
        <w:t>s March 1, 20</w:t>
      </w:r>
      <w:r w:rsidR="00DC5317">
        <w:rPr>
          <w:rFonts w:ascii="Times New Roman" w:hAnsi="Times New Roman"/>
        </w:rPr>
        <w:t>13</w:t>
      </w:r>
      <w:r w:rsidR="004B3BA2">
        <w:rPr>
          <w:rFonts w:ascii="Times New Roman" w:hAnsi="Times New Roman"/>
        </w:rPr>
        <w:t xml:space="preserve">, which is </w:t>
      </w:r>
      <w:r>
        <w:rPr>
          <w:rFonts w:ascii="Times New Roman" w:hAnsi="Times New Roman"/>
        </w:rPr>
        <w:t xml:space="preserve">the deadline for submitting the </w:t>
      </w:r>
      <w:r w:rsidR="004B3BA2">
        <w:rPr>
          <w:rFonts w:ascii="Times New Roman" w:hAnsi="Times New Roman"/>
        </w:rPr>
        <w:t>Emergency and H</w:t>
      </w:r>
      <w:r>
        <w:rPr>
          <w:rFonts w:ascii="Times New Roman" w:hAnsi="Times New Roman"/>
        </w:rPr>
        <w:t xml:space="preserve">azardous </w:t>
      </w:r>
      <w:r w:rsidR="004B3BA2">
        <w:rPr>
          <w:rFonts w:ascii="Times New Roman" w:hAnsi="Times New Roman"/>
        </w:rPr>
        <w:t>C</w:t>
      </w:r>
      <w:r>
        <w:rPr>
          <w:rFonts w:ascii="Times New Roman" w:hAnsi="Times New Roman"/>
        </w:rPr>
        <w:t xml:space="preserve">hemical </w:t>
      </w:r>
      <w:r w:rsidR="004B3BA2">
        <w:rPr>
          <w:rFonts w:ascii="Times New Roman" w:hAnsi="Times New Roman"/>
        </w:rPr>
        <w:t>I</w:t>
      </w:r>
      <w:r>
        <w:rPr>
          <w:rFonts w:ascii="Times New Roman" w:hAnsi="Times New Roman"/>
        </w:rPr>
        <w:t xml:space="preserve">nventory </w:t>
      </w:r>
      <w:r w:rsidR="004B3BA2">
        <w:rPr>
          <w:rFonts w:ascii="Times New Roman" w:hAnsi="Times New Roman"/>
        </w:rPr>
        <w:t>Form</w:t>
      </w:r>
      <w:r>
        <w:rPr>
          <w:rFonts w:ascii="Times New Roman" w:hAnsi="Times New Roman"/>
        </w:rPr>
        <w:t xml:space="preserve"> under section 312</w:t>
      </w:r>
      <w:r w:rsidR="004B3BA2">
        <w:rPr>
          <w:rFonts w:ascii="Times New Roman" w:hAnsi="Times New Roman"/>
        </w:rPr>
        <w:t>.  T</w:t>
      </w:r>
      <w:r>
        <w:rPr>
          <w:rFonts w:ascii="Times New Roman" w:hAnsi="Times New Roman"/>
        </w:rPr>
        <w:t>he deadline for RY 20</w:t>
      </w:r>
      <w:r w:rsidR="00C86C6C">
        <w:rPr>
          <w:rFonts w:ascii="Times New Roman" w:hAnsi="Times New Roman"/>
        </w:rPr>
        <w:t>1</w:t>
      </w:r>
      <w:r w:rsidR="00F3606B">
        <w:rPr>
          <w:rFonts w:ascii="Times New Roman" w:hAnsi="Times New Roman"/>
        </w:rPr>
        <w:t>2</w:t>
      </w:r>
      <w:r>
        <w:rPr>
          <w:rFonts w:ascii="Times New Roman" w:hAnsi="Times New Roman"/>
        </w:rPr>
        <w:t xml:space="preserve"> for section 313 claims is July 1, 20</w:t>
      </w:r>
      <w:r w:rsidR="00C86C6C">
        <w:rPr>
          <w:rFonts w:ascii="Times New Roman" w:hAnsi="Times New Roman"/>
        </w:rPr>
        <w:t>1</w:t>
      </w:r>
      <w:r w:rsidR="00F3606B">
        <w:rPr>
          <w:rFonts w:ascii="Times New Roman" w:hAnsi="Times New Roman"/>
        </w:rPr>
        <w:t>3</w:t>
      </w:r>
      <w:r w:rsidR="004B3BA2">
        <w:rPr>
          <w:rFonts w:ascii="Times New Roman" w:hAnsi="Times New Roman"/>
        </w:rPr>
        <w:t xml:space="preserve">, which is the </w:t>
      </w:r>
      <w:r>
        <w:rPr>
          <w:rFonts w:ascii="Times New Roman" w:hAnsi="Times New Roman"/>
        </w:rPr>
        <w:t>deadline for submitting Toxic Chemical Release Reporting Form.  Any facilities that wish to file trade secrecy claims in these reporting forms must submit the trade secrecy claim package with these reports</w:t>
      </w:r>
      <w:r w:rsidR="00DC5317">
        <w:rPr>
          <w:rFonts w:ascii="Times New Roman" w:hAnsi="Times New Roman"/>
        </w:rPr>
        <w:t xml:space="preserve"> to EPA</w:t>
      </w:r>
      <w:r>
        <w:rPr>
          <w:rFonts w:ascii="Times New Roman" w:hAnsi="Times New Roman"/>
        </w:rPr>
        <w:t xml:space="preserve">.  </w:t>
      </w:r>
      <w:r w:rsidR="00DC5317">
        <w:rPr>
          <w:rFonts w:ascii="Times New Roman" w:hAnsi="Times New Roman"/>
        </w:rPr>
        <w:t xml:space="preserve">Although Section 312 report is submitted to the SERC, LEPC and the local fire department, the trade secret claims </w:t>
      </w:r>
      <w:r w:rsidR="002F60BA">
        <w:rPr>
          <w:rFonts w:ascii="Times New Roman" w:hAnsi="Times New Roman"/>
        </w:rPr>
        <w:t xml:space="preserve">with substantiation </w:t>
      </w:r>
      <w:r w:rsidR="00DC5317">
        <w:rPr>
          <w:rFonts w:ascii="Times New Roman" w:hAnsi="Times New Roman"/>
        </w:rPr>
        <w:t xml:space="preserve">should be submitted to </w:t>
      </w:r>
      <w:r w:rsidR="002F60BA">
        <w:rPr>
          <w:rFonts w:ascii="Times New Roman" w:hAnsi="Times New Roman"/>
        </w:rPr>
        <w:t xml:space="preserve">EPA.  </w:t>
      </w:r>
    </w:p>
    <w:p w14:paraId="3FF5A8C2" w14:textId="77777777" w:rsidR="00E97139" w:rsidRDefault="00E97139">
      <w:pPr>
        <w:widowControl/>
        <w:rPr>
          <w:rFonts w:ascii="Times New Roman" w:hAnsi="Times New Roman"/>
        </w:rPr>
      </w:pPr>
    </w:p>
    <w:p w14:paraId="562BC79F" w14:textId="48A19D20" w:rsidR="008505DB" w:rsidRDefault="00206181" w:rsidP="00702AA0">
      <w:pPr>
        <w:widowControl/>
        <w:ind w:firstLine="720"/>
        <w:rPr>
          <w:rFonts w:ascii="Times New Roman" w:hAnsi="Times New Roman"/>
        </w:rPr>
      </w:pPr>
      <w:r>
        <w:rPr>
          <w:rFonts w:ascii="Times New Roman" w:hAnsi="Times New Roman"/>
        </w:rPr>
        <w:t xml:space="preserve">Table 1 presents the actual number of submissions indicating trade secret claims for all sections of </w:t>
      </w:r>
      <w:r w:rsidR="00D0019A">
        <w:rPr>
          <w:rFonts w:ascii="Times New Roman" w:hAnsi="Times New Roman"/>
        </w:rPr>
        <w:t>EPCRA</w:t>
      </w:r>
      <w:r>
        <w:rPr>
          <w:rFonts w:ascii="Times New Roman" w:hAnsi="Times New Roman"/>
        </w:rPr>
        <w:t xml:space="preserve"> for RY</w:t>
      </w:r>
      <w:r w:rsidR="008505DB">
        <w:rPr>
          <w:rFonts w:ascii="Times New Roman" w:hAnsi="Times New Roman"/>
        </w:rPr>
        <w:t>12</w:t>
      </w:r>
      <w:r w:rsidR="00073704">
        <w:rPr>
          <w:rFonts w:ascii="Times New Roman" w:hAnsi="Times New Roman"/>
        </w:rPr>
        <w:t>, RY1</w:t>
      </w:r>
      <w:r w:rsidR="008505DB">
        <w:rPr>
          <w:rFonts w:ascii="Times New Roman" w:hAnsi="Times New Roman"/>
        </w:rPr>
        <w:t>3</w:t>
      </w:r>
      <w:r w:rsidR="00073704">
        <w:rPr>
          <w:rFonts w:ascii="Times New Roman" w:hAnsi="Times New Roman"/>
        </w:rPr>
        <w:t xml:space="preserve"> and </w:t>
      </w:r>
      <w:r>
        <w:rPr>
          <w:rFonts w:ascii="Times New Roman" w:hAnsi="Times New Roman"/>
        </w:rPr>
        <w:t>RY</w:t>
      </w:r>
      <w:r w:rsidR="00490BA0">
        <w:rPr>
          <w:rFonts w:ascii="Times New Roman" w:hAnsi="Times New Roman"/>
        </w:rPr>
        <w:t>1</w:t>
      </w:r>
      <w:r w:rsidR="008505DB">
        <w:rPr>
          <w:rFonts w:ascii="Times New Roman" w:hAnsi="Times New Roman"/>
        </w:rPr>
        <w:t>4</w:t>
      </w:r>
      <w:r>
        <w:rPr>
          <w:rFonts w:ascii="Times New Roman" w:hAnsi="Times New Roman"/>
        </w:rPr>
        <w:t xml:space="preserve">.  </w:t>
      </w:r>
      <w:r w:rsidR="00702AA0" w:rsidRPr="00206181">
        <w:rPr>
          <w:rFonts w:ascii="Times New Roman" w:hAnsi="Times New Roman"/>
        </w:rPr>
        <w:t xml:space="preserve">For the three-year period, the total number of claims submitted under section 313 was </w:t>
      </w:r>
      <w:r w:rsidR="008505DB">
        <w:rPr>
          <w:rFonts w:ascii="Times New Roman" w:hAnsi="Times New Roman"/>
        </w:rPr>
        <w:t>14</w:t>
      </w:r>
      <w:r w:rsidR="00702AA0">
        <w:rPr>
          <w:rFonts w:ascii="Times New Roman" w:hAnsi="Times New Roman"/>
        </w:rPr>
        <w:t>.</w:t>
      </w:r>
      <w:r w:rsidR="00702AA0" w:rsidRPr="00206181">
        <w:rPr>
          <w:rFonts w:ascii="Times New Roman" w:hAnsi="Times New Roman"/>
        </w:rPr>
        <w:t xml:space="preserve"> In summary, there were </w:t>
      </w:r>
      <w:r w:rsidR="008505DB">
        <w:rPr>
          <w:rFonts w:ascii="Times New Roman" w:hAnsi="Times New Roman"/>
        </w:rPr>
        <w:t>5</w:t>
      </w:r>
      <w:r w:rsidR="00702AA0" w:rsidRPr="00206181">
        <w:rPr>
          <w:rFonts w:ascii="Times New Roman" w:hAnsi="Times New Roman"/>
        </w:rPr>
        <w:t xml:space="preserve"> claims by </w:t>
      </w:r>
      <w:r w:rsidR="00843D86">
        <w:rPr>
          <w:rFonts w:ascii="Times New Roman" w:hAnsi="Times New Roman"/>
        </w:rPr>
        <w:t>1</w:t>
      </w:r>
      <w:r w:rsidR="00702AA0" w:rsidRPr="00206181">
        <w:rPr>
          <w:rFonts w:ascii="Times New Roman" w:hAnsi="Times New Roman"/>
        </w:rPr>
        <w:t xml:space="preserve"> </w:t>
      </w:r>
      <w:r w:rsidR="00843D86">
        <w:rPr>
          <w:rFonts w:ascii="Times New Roman" w:hAnsi="Times New Roman"/>
        </w:rPr>
        <w:t xml:space="preserve">facility </w:t>
      </w:r>
      <w:r w:rsidR="00702AA0" w:rsidRPr="00206181">
        <w:rPr>
          <w:rFonts w:ascii="Times New Roman" w:hAnsi="Times New Roman"/>
        </w:rPr>
        <w:t xml:space="preserve">in RY </w:t>
      </w:r>
      <w:r w:rsidR="008505DB">
        <w:rPr>
          <w:rFonts w:ascii="Times New Roman" w:hAnsi="Times New Roman"/>
        </w:rPr>
        <w:t>12</w:t>
      </w:r>
      <w:r w:rsidR="00702AA0" w:rsidRPr="00206181">
        <w:rPr>
          <w:rFonts w:ascii="Times New Roman" w:hAnsi="Times New Roman"/>
        </w:rPr>
        <w:t xml:space="preserve">, </w:t>
      </w:r>
      <w:r w:rsidR="008505DB">
        <w:rPr>
          <w:rFonts w:ascii="Times New Roman" w:hAnsi="Times New Roman"/>
        </w:rPr>
        <w:t>4</w:t>
      </w:r>
      <w:r w:rsidR="00702AA0" w:rsidRPr="00206181">
        <w:rPr>
          <w:rFonts w:ascii="Times New Roman" w:hAnsi="Times New Roman"/>
        </w:rPr>
        <w:t xml:space="preserve"> claims by</w:t>
      </w:r>
      <w:r w:rsidR="00702AA0">
        <w:rPr>
          <w:rFonts w:ascii="Times New Roman" w:hAnsi="Times New Roman"/>
        </w:rPr>
        <w:t xml:space="preserve"> </w:t>
      </w:r>
      <w:r w:rsidR="008505DB">
        <w:rPr>
          <w:rFonts w:ascii="Times New Roman" w:hAnsi="Times New Roman"/>
        </w:rPr>
        <w:t>2</w:t>
      </w:r>
      <w:r w:rsidR="00702AA0">
        <w:rPr>
          <w:rFonts w:ascii="Times New Roman" w:hAnsi="Times New Roman"/>
        </w:rPr>
        <w:t xml:space="preserve"> </w:t>
      </w:r>
      <w:r w:rsidR="008505DB">
        <w:rPr>
          <w:rFonts w:ascii="Times New Roman" w:hAnsi="Times New Roman"/>
        </w:rPr>
        <w:t>facilities</w:t>
      </w:r>
      <w:r w:rsidR="00843D86">
        <w:rPr>
          <w:rFonts w:ascii="Times New Roman" w:hAnsi="Times New Roman"/>
        </w:rPr>
        <w:t xml:space="preserve"> </w:t>
      </w:r>
      <w:r w:rsidR="00702AA0" w:rsidRPr="00206181">
        <w:rPr>
          <w:rFonts w:ascii="Times New Roman" w:hAnsi="Times New Roman"/>
        </w:rPr>
        <w:t xml:space="preserve">in RY </w:t>
      </w:r>
      <w:r w:rsidR="00702AA0">
        <w:rPr>
          <w:rFonts w:ascii="Times New Roman" w:hAnsi="Times New Roman"/>
        </w:rPr>
        <w:t>1</w:t>
      </w:r>
      <w:r w:rsidR="008505DB">
        <w:rPr>
          <w:rFonts w:ascii="Times New Roman" w:hAnsi="Times New Roman"/>
        </w:rPr>
        <w:t>3</w:t>
      </w:r>
      <w:r w:rsidR="00702AA0" w:rsidRPr="00206181">
        <w:rPr>
          <w:rFonts w:ascii="Times New Roman" w:hAnsi="Times New Roman"/>
        </w:rPr>
        <w:t xml:space="preserve">, and </w:t>
      </w:r>
      <w:r w:rsidR="008505DB">
        <w:rPr>
          <w:rFonts w:ascii="Times New Roman" w:hAnsi="Times New Roman"/>
        </w:rPr>
        <w:t>5</w:t>
      </w:r>
      <w:r w:rsidR="00702AA0" w:rsidRPr="00206181">
        <w:rPr>
          <w:rFonts w:ascii="Times New Roman" w:hAnsi="Times New Roman"/>
        </w:rPr>
        <w:t xml:space="preserve"> claims by </w:t>
      </w:r>
      <w:r w:rsidR="00843D86">
        <w:rPr>
          <w:rFonts w:ascii="Times New Roman" w:hAnsi="Times New Roman"/>
        </w:rPr>
        <w:t>3</w:t>
      </w:r>
      <w:r w:rsidR="00702AA0" w:rsidRPr="00206181">
        <w:rPr>
          <w:rFonts w:ascii="Times New Roman" w:hAnsi="Times New Roman"/>
        </w:rPr>
        <w:t xml:space="preserve"> </w:t>
      </w:r>
      <w:r w:rsidR="00702AA0">
        <w:rPr>
          <w:rFonts w:ascii="Times New Roman" w:hAnsi="Times New Roman"/>
        </w:rPr>
        <w:t>facilit</w:t>
      </w:r>
      <w:r w:rsidR="008505DB">
        <w:rPr>
          <w:rFonts w:ascii="Times New Roman" w:hAnsi="Times New Roman"/>
        </w:rPr>
        <w:t>ies</w:t>
      </w:r>
      <w:r w:rsidR="00702AA0" w:rsidRPr="00206181">
        <w:rPr>
          <w:rFonts w:ascii="Times New Roman" w:hAnsi="Times New Roman"/>
        </w:rPr>
        <w:t xml:space="preserve"> in RY </w:t>
      </w:r>
      <w:r w:rsidR="00702AA0">
        <w:rPr>
          <w:rFonts w:ascii="Times New Roman" w:hAnsi="Times New Roman"/>
        </w:rPr>
        <w:t>1</w:t>
      </w:r>
      <w:r w:rsidR="008505DB">
        <w:rPr>
          <w:rFonts w:ascii="Times New Roman" w:hAnsi="Times New Roman"/>
        </w:rPr>
        <w:t>4</w:t>
      </w:r>
      <w:r w:rsidR="00702AA0" w:rsidRPr="00206181">
        <w:rPr>
          <w:rFonts w:ascii="Times New Roman" w:hAnsi="Times New Roman"/>
        </w:rPr>
        <w:t xml:space="preserve">. </w:t>
      </w:r>
      <w:r w:rsidR="008505DB">
        <w:rPr>
          <w:rFonts w:ascii="Times New Roman" w:hAnsi="Times New Roman"/>
        </w:rPr>
        <w:t>Some of the c</w:t>
      </w:r>
      <w:r w:rsidR="00702AA0">
        <w:rPr>
          <w:rFonts w:ascii="Times New Roman" w:hAnsi="Times New Roman"/>
        </w:rPr>
        <w:t xml:space="preserve">laims </w:t>
      </w:r>
      <w:r w:rsidR="008505DB">
        <w:rPr>
          <w:rFonts w:ascii="Times New Roman" w:hAnsi="Times New Roman"/>
        </w:rPr>
        <w:t xml:space="preserve">were repeated during successive reporting years. </w:t>
      </w:r>
      <w:r w:rsidR="00F3606B">
        <w:rPr>
          <w:rFonts w:ascii="Times New Roman" w:hAnsi="Times New Roman"/>
        </w:rPr>
        <w:t xml:space="preserve"> Total number of claims submitted under Sections 311 and 312 for RY12, RY13 and RY14 were108 and 830, respectively.  There were no claims submitted under Sections 303(d</w:t>
      </w:r>
      <w:proofErr w:type="gramStart"/>
      <w:r w:rsidR="00F3606B">
        <w:rPr>
          <w:rFonts w:ascii="Times New Roman" w:hAnsi="Times New Roman"/>
        </w:rPr>
        <w:t>)(</w:t>
      </w:r>
      <w:proofErr w:type="gramEnd"/>
      <w:r w:rsidR="00F3606B">
        <w:rPr>
          <w:rFonts w:ascii="Times New Roman" w:hAnsi="Times New Roman"/>
        </w:rPr>
        <w:t xml:space="preserve">2) and (d)(3).  </w:t>
      </w:r>
    </w:p>
    <w:p w14:paraId="4F94B486" w14:textId="77777777" w:rsidR="00206181" w:rsidRDefault="00206181" w:rsidP="00206181">
      <w:pPr>
        <w:widowControl/>
        <w:rPr>
          <w:rFonts w:ascii="Times New Roman" w:hAnsi="Times New Roman"/>
        </w:rPr>
      </w:pPr>
    </w:p>
    <w:p w14:paraId="16DE4F99" w14:textId="7946FA43" w:rsidR="00E97139" w:rsidRDefault="00206181" w:rsidP="00206181">
      <w:pPr>
        <w:widowControl/>
        <w:ind w:firstLine="720"/>
        <w:rPr>
          <w:rFonts w:ascii="Times New Roman" w:hAnsi="Times New Roman"/>
          <w:b/>
          <w:bCs/>
        </w:rPr>
      </w:pPr>
      <w:r>
        <w:rPr>
          <w:rFonts w:ascii="Times New Roman" w:hAnsi="Times New Roman"/>
        </w:rPr>
        <w:t>Table 2 shows the estimated numbers of trade secret claims under sections 303, 311, 312 and 313 expected to be filed by facilities in the new ICR period of RY</w:t>
      </w:r>
      <w:r w:rsidR="00B91530">
        <w:rPr>
          <w:rFonts w:ascii="Times New Roman" w:hAnsi="Times New Roman"/>
        </w:rPr>
        <w:t>1</w:t>
      </w:r>
      <w:r w:rsidR="008505DB">
        <w:rPr>
          <w:rFonts w:ascii="Times New Roman" w:hAnsi="Times New Roman"/>
        </w:rPr>
        <w:t>5</w:t>
      </w:r>
      <w:r>
        <w:rPr>
          <w:rFonts w:ascii="Times New Roman" w:hAnsi="Times New Roman"/>
        </w:rPr>
        <w:t xml:space="preserve"> through RY1</w:t>
      </w:r>
      <w:r w:rsidR="008505DB">
        <w:rPr>
          <w:rFonts w:ascii="Times New Roman" w:hAnsi="Times New Roman"/>
        </w:rPr>
        <w:t>7</w:t>
      </w:r>
      <w:r>
        <w:rPr>
          <w:rFonts w:ascii="Times New Roman" w:hAnsi="Times New Roman"/>
        </w:rPr>
        <w:t xml:space="preserve">.  No claims are expected to be filed under section 303. </w:t>
      </w:r>
    </w:p>
    <w:p w14:paraId="69A06F08" w14:textId="77777777" w:rsidR="00E97139" w:rsidRDefault="00E97139">
      <w:pPr>
        <w:widowControl/>
        <w:jc w:val="center"/>
        <w:rPr>
          <w:rFonts w:ascii="Times New Roman" w:hAnsi="Times New Roman"/>
          <w:b/>
          <w:bCs/>
        </w:rPr>
      </w:pPr>
    </w:p>
    <w:p w14:paraId="4AD06690" w14:textId="77777777" w:rsidR="00E97139" w:rsidRDefault="00E97139" w:rsidP="00EF3D52">
      <w:pPr>
        <w:widowControl/>
        <w:rPr>
          <w:rFonts w:ascii="Times New Roman" w:hAnsi="Times New Roman"/>
          <w:b/>
          <w:bCs/>
        </w:rPr>
        <w:sectPr w:rsidR="00E97139">
          <w:type w:val="continuous"/>
          <w:pgSz w:w="12240" w:h="15840"/>
          <w:pgMar w:top="1440" w:right="1440" w:bottom="1440" w:left="1440" w:header="1440" w:footer="1440" w:gutter="0"/>
          <w:cols w:space="720"/>
          <w:noEndnote/>
        </w:sectPr>
      </w:pPr>
    </w:p>
    <w:p w14:paraId="37FB884A" w14:textId="77777777" w:rsidR="00F2735E" w:rsidRDefault="00F2735E">
      <w:pPr>
        <w:widowControl/>
        <w:rPr>
          <w:rFonts w:ascii="Times New Roman" w:hAnsi="Times New Roman"/>
          <w:b/>
          <w:bCs/>
        </w:rPr>
      </w:pPr>
    </w:p>
    <w:p w14:paraId="47A860E4" w14:textId="77777777" w:rsidR="00E44FB5" w:rsidRDefault="00E44FB5">
      <w:pPr>
        <w:widowControl/>
        <w:jc w:val="center"/>
        <w:rPr>
          <w:rFonts w:ascii="Times New Roman" w:hAnsi="Times New Roman"/>
          <w:b/>
          <w:bCs/>
        </w:rPr>
      </w:pPr>
    </w:p>
    <w:p w14:paraId="2199D4C9" w14:textId="77777777" w:rsidR="00E44FB5" w:rsidRDefault="00E44FB5">
      <w:pPr>
        <w:widowControl/>
        <w:jc w:val="center"/>
        <w:rPr>
          <w:rFonts w:ascii="Times New Roman" w:hAnsi="Times New Roman"/>
          <w:b/>
          <w:bCs/>
        </w:rPr>
      </w:pPr>
    </w:p>
    <w:p w14:paraId="2584E136" w14:textId="77777777" w:rsidR="00DA6D04" w:rsidRDefault="00DA6D04">
      <w:pPr>
        <w:widowControl/>
        <w:autoSpaceDE/>
        <w:autoSpaceDN/>
        <w:adjustRightInd/>
        <w:rPr>
          <w:rFonts w:ascii="Times New Roman" w:hAnsi="Times New Roman"/>
          <w:b/>
          <w:bCs/>
        </w:rPr>
      </w:pPr>
      <w:r>
        <w:rPr>
          <w:rFonts w:ascii="Times New Roman" w:hAnsi="Times New Roman"/>
          <w:b/>
          <w:bCs/>
        </w:rPr>
        <w:br w:type="page"/>
      </w:r>
    </w:p>
    <w:p w14:paraId="75C0A550" w14:textId="77777777" w:rsidR="00E97139" w:rsidRDefault="00E97139">
      <w:pPr>
        <w:widowControl/>
        <w:jc w:val="center"/>
        <w:rPr>
          <w:rFonts w:ascii="Times New Roman" w:hAnsi="Times New Roman"/>
          <w:b/>
          <w:bCs/>
        </w:rPr>
      </w:pPr>
      <w:r>
        <w:rPr>
          <w:rFonts w:ascii="Times New Roman" w:hAnsi="Times New Roman"/>
          <w:b/>
          <w:bCs/>
        </w:rPr>
        <w:lastRenderedPageBreak/>
        <w:t>Table 1</w:t>
      </w:r>
    </w:p>
    <w:p w14:paraId="7A92DFF3" w14:textId="77777777" w:rsidR="00E97139" w:rsidRDefault="00E97139">
      <w:pPr>
        <w:widowControl/>
        <w:tabs>
          <w:tab w:val="center" w:pos="4680"/>
        </w:tabs>
        <w:rPr>
          <w:rFonts w:ascii="Times New Roman" w:hAnsi="Times New Roman"/>
          <w:b/>
          <w:bCs/>
        </w:rPr>
      </w:pPr>
      <w:r>
        <w:rPr>
          <w:rFonts w:ascii="Times New Roman" w:hAnsi="Times New Roman"/>
          <w:b/>
          <w:bCs/>
        </w:rPr>
        <w:tab/>
      </w:r>
      <w:r w:rsidRPr="001D6B53">
        <w:rPr>
          <w:rFonts w:ascii="Times New Roman" w:hAnsi="Times New Roman"/>
          <w:b/>
          <w:bCs/>
          <w:u w:val="single"/>
        </w:rPr>
        <w:t>Actual</w:t>
      </w:r>
      <w:r>
        <w:rPr>
          <w:rFonts w:ascii="Times New Roman" w:hAnsi="Times New Roman"/>
          <w:b/>
          <w:bCs/>
        </w:rPr>
        <w:t xml:space="preserve"> Number of Trade Secret Claims</w:t>
      </w:r>
    </w:p>
    <w:p w14:paraId="6FA67113" w14:textId="77777777" w:rsidR="00E97139" w:rsidRDefault="00812E52">
      <w:pPr>
        <w:widowControl/>
        <w:jc w:val="center"/>
        <w:rPr>
          <w:rFonts w:ascii="Times New Roman" w:hAnsi="Times New Roman"/>
          <w:b/>
          <w:bCs/>
        </w:rPr>
      </w:pPr>
      <w:r>
        <w:rPr>
          <w:rFonts w:ascii="Times New Roman" w:hAnsi="Times New Roman"/>
          <w:b/>
          <w:bCs/>
        </w:rPr>
        <w:t xml:space="preserve"> </w:t>
      </w:r>
    </w:p>
    <w:p w14:paraId="5F4CD339" w14:textId="77777777" w:rsidR="00E97139" w:rsidRDefault="00E97139">
      <w:pPr>
        <w:widowControl/>
        <w:rPr>
          <w:rFonts w:ascii="Times New Roman" w:hAnsi="Times New Roman"/>
          <w:b/>
          <w:bCs/>
        </w:rPr>
      </w:pPr>
      <w:r>
        <w:rPr>
          <w:rFonts w:ascii="Times New Roman" w:hAnsi="Times New Roman"/>
          <w:b/>
          <w:bCs/>
        </w:rPr>
        <w:t>_________________________________________________________________________</w:t>
      </w:r>
    </w:p>
    <w:p w14:paraId="21500C26" w14:textId="77777777" w:rsidR="00EF3D52" w:rsidRDefault="00E97139">
      <w:pPr>
        <w:widowControl/>
        <w:tabs>
          <w:tab w:val="left" w:pos="-1440"/>
        </w:tabs>
        <w:ind w:left="7920" w:hanging="7920"/>
        <w:rPr>
          <w:rFonts w:ascii="Times New Roman" w:hAnsi="Times New Roman"/>
          <w:b/>
          <w:bCs/>
        </w:rPr>
      </w:pPr>
      <w:r>
        <w:rPr>
          <w:rFonts w:ascii="Times New Roman" w:hAnsi="Times New Roman"/>
          <w:b/>
          <w:bCs/>
        </w:rPr>
        <w:t>SARA Section</w:t>
      </w:r>
      <w:r>
        <w:rPr>
          <w:rFonts w:ascii="Times New Roman" w:hAnsi="Times New Roman"/>
          <w:b/>
          <w:bCs/>
        </w:rPr>
        <w:tab/>
      </w:r>
    </w:p>
    <w:p w14:paraId="16EECA80" w14:textId="71E80D8B" w:rsidR="00F2735E" w:rsidRDefault="001C4591">
      <w:pPr>
        <w:widowControl/>
        <w:tabs>
          <w:tab w:val="left" w:pos="-1440"/>
          <w:tab w:val="left" w:pos="2880"/>
          <w:tab w:val="left" w:pos="4320"/>
          <w:tab w:val="left" w:pos="5760"/>
          <w:tab w:val="left" w:pos="7200"/>
        </w:tabs>
        <w:ind w:right="620"/>
        <w:rPr>
          <w:rFonts w:ascii="Times New Roman" w:hAnsi="Times New Roman"/>
          <w:b/>
          <w:bCs/>
        </w:rPr>
      </w:pPr>
      <w:r>
        <w:rPr>
          <w:rFonts w:ascii="Times New Roman" w:hAnsi="Times New Roman"/>
          <w:b/>
          <w:bCs/>
        </w:rPr>
        <w:tab/>
      </w:r>
      <w:r w:rsidR="00843D86">
        <w:rPr>
          <w:rFonts w:ascii="Times New Roman" w:hAnsi="Times New Roman"/>
          <w:b/>
          <w:bCs/>
        </w:rPr>
        <w:t>RY1</w:t>
      </w:r>
      <w:r w:rsidR="00646402">
        <w:rPr>
          <w:rFonts w:ascii="Times New Roman" w:hAnsi="Times New Roman"/>
          <w:b/>
          <w:bCs/>
        </w:rPr>
        <w:t>2</w:t>
      </w:r>
      <w:r>
        <w:rPr>
          <w:rFonts w:ascii="Times New Roman" w:hAnsi="Times New Roman"/>
          <w:b/>
          <w:bCs/>
        </w:rPr>
        <w:tab/>
      </w:r>
      <w:r w:rsidR="00A55532">
        <w:rPr>
          <w:rFonts w:ascii="Times New Roman" w:hAnsi="Times New Roman"/>
          <w:b/>
          <w:bCs/>
        </w:rPr>
        <w:t>R</w:t>
      </w:r>
      <w:r w:rsidR="000A060A">
        <w:rPr>
          <w:rFonts w:ascii="Times New Roman" w:hAnsi="Times New Roman"/>
          <w:b/>
          <w:bCs/>
        </w:rPr>
        <w:t>Y1</w:t>
      </w:r>
      <w:r w:rsidR="00646402">
        <w:rPr>
          <w:rFonts w:ascii="Times New Roman" w:hAnsi="Times New Roman"/>
          <w:b/>
          <w:bCs/>
        </w:rPr>
        <w:t>3</w:t>
      </w:r>
      <w:r w:rsidR="00E97139">
        <w:rPr>
          <w:rFonts w:ascii="Times New Roman" w:hAnsi="Times New Roman"/>
          <w:b/>
          <w:bCs/>
        </w:rPr>
        <w:tab/>
      </w:r>
      <w:r w:rsidR="00A55532">
        <w:rPr>
          <w:rFonts w:ascii="Times New Roman" w:hAnsi="Times New Roman"/>
          <w:b/>
          <w:bCs/>
        </w:rPr>
        <w:t>R</w:t>
      </w:r>
      <w:r w:rsidR="00E97139">
        <w:rPr>
          <w:rFonts w:ascii="Times New Roman" w:hAnsi="Times New Roman"/>
          <w:b/>
          <w:bCs/>
        </w:rPr>
        <w:t>Y</w:t>
      </w:r>
      <w:r w:rsidR="00D429DD">
        <w:rPr>
          <w:rFonts w:ascii="Times New Roman" w:hAnsi="Times New Roman"/>
          <w:b/>
          <w:bCs/>
        </w:rPr>
        <w:t>1</w:t>
      </w:r>
      <w:r w:rsidR="00646402">
        <w:rPr>
          <w:rFonts w:ascii="Times New Roman" w:hAnsi="Times New Roman"/>
          <w:b/>
          <w:bCs/>
        </w:rPr>
        <w:t>4</w:t>
      </w:r>
      <w:r w:rsidR="00E97139">
        <w:rPr>
          <w:rFonts w:ascii="Times New Roman" w:hAnsi="Times New Roman"/>
          <w:b/>
          <w:bCs/>
        </w:rPr>
        <w:t xml:space="preserve">    </w:t>
      </w:r>
      <w:r w:rsidR="00E97139">
        <w:rPr>
          <w:rFonts w:ascii="Times New Roman" w:hAnsi="Times New Roman"/>
          <w:b/>
          <w:bCs/>
        </w:rPr>
        <w:tab/>
        <w:t>Total</w:t>
      </w:r>
    </w:p>
    <w:p w14:paraId="61DB48EB" w14:textId="77777777" w:rsidR="00E97139" w:rsidRDefault="00E97139">
      <w:pPr>
        <w:widowControl/>
        <w:rPr>
          <w:rFonts w:ascii="Times New Roman" w:hAnsi="Times New Roman"/>
        </w:rPr>
      </w:pPr>
      <w:r>
        <w:rPr>
          <w:rFonts w:ascii="Times New Roman" w:hAnsi="Times New Roman"/>
        </w:rPr>
        <w:t>_________________________________________________________________________</w:t>
      </w:r>
    </w:p>
    <w:p w14:paraId="348956F5" w14:textId="77777777" w:rsidR="00E97139" w:rsidRDefault="00E97139">
      <w:pPr>
        <w:widowControl/>
        <w:rPr>
          <w:rFonts w:ascii="Times New Roman" w:hAnsi="Times New Roman"/>
        </w:rPr>
      </w:pPr>
    </w:p>
    <w:p w14:paraId="13D9CAF3" w14:textId="77777777" w:rsidR="00F2735E" w:rsidRDefault="00E97139">
      <w:pPr>
        <w:widowControl/>
        <w:tabs>
          <w:tab w:val="left" w:pos="-1440"/>
          <w:tab w:val="left" w:pos="2880"/>
          <w:tab w:val="left" w:pos="4320"/>
          <w:tab w:val="left" w:pos="5760"/>
          <w:tab w:val="left" w:pos="7200"/>
        </w:tabs>
        <w:ind w:left="7920" w:hanging="7920"/>
        <w:rPr>
          <w:rFonts w:ascii="Times New Roman" w:hAnsi="Times New Roman"/>
        </w:rPr>
      </w:pPr>
      <w:r>
        <w:rPr>
          <w:rFonts w:ascii="Times New Roman" w:hAnsi="Times New Roman"/>
        </w:rPr>
        <w:t>303(d</w:t>
      </w:r>
      <w:proofErr w:type="gramStart"/>
      <w:r>
        <w:rPr>
          <w:rFonts w:ascii="Times New Roman" w:hAnsi="Times New Roman"/>
        </w:rPr>
        <w:t>)2</w:t>
      </w:r>
      <w:proofErr w:type="gramEnd"/>
      <w:r>
        <w:rPr>
          <w:rFonts w:ascii="Times New Roman" w:hAnsi="Times New Roman"/>
        </w:rPr>
        <w:t xml:space="preserve"> and (d)(3)</w:t>
      </w:r>
      <w:r w:rsidR="001C4591">
        <w:rPr>
          <w:rFonts w:ascii="Times New Roman" w:hAnsi="Times New Roman"/>
        </w:rPr>
        <w:t xml:space="preserve"> </w:t>
      </w:r>
      <w:r w:rsidR="001C4591">
        <w:rPr>
          <w:rFonts w:ascii="Times New Roman" w:hAnsi="Times New Roman"/>
        </w:rPr>
        <w:tab/>
      </w:r>
      <w:r>
        <w:rPr>
          <w:rFonts w:ascii="Times New Roman" w:hAnsi="Times New Roman"/>
        </w:rPr>
        <w:t>0</w:t>
      </w:r>
      <w:r w:rsidR="001C4591">
        <w:rPr>
          <w:rFonts w:ascii="Times New Roman" w:hAnsi="Times New Roman"/>
        </w:rPr>
        <w:tab/>
      </w:r>
      <w:r>
        <w:rPr>
          <w:rFonts w:ascii="Times New Roman" w:hAnsi="Times New Roman"/>
        </w:rPr>
        <w:t>0</w:t>
      </w:r>
      <w:r w:rsidR="001C4591">
        <w:rPr>
          <w:rFonts w:ascii="Times New Roman" w:hAnsi="Times New Roman"/>
        </w:rPr>
        <w:tab/>
      </w:r>
      <w:r w:rsidR="00EF7BC5">
        <w:rPr>
          <w:rFonts w:ascii="Times New Roman" w:hAnsi="Times New Roman"/>
        </w:rPr>
        <w:t>0</w:t>
      </w:r>
      <w:r w:rsidR="001C4591">
        <w:rPr>
          <w:rFonts w:ascii="Times New Roman" w:hAnsi="Times New Roman"/>
        </w:rPr>
        <w:tab/>
      </w:r>
      <w:r w:rsidR="00EF7BC5">
        <w:rPr>
          <w:rFonts w:ascii="Times New Roman" w:hAnsi="Times New Roman"/>
        </w:rPr>
        <w:t>0</w:t>
      </w:r>
      <w:r>
        <w:rPr>
          <w:rFonts w:ascii="Times New Roman" w:hAnsi="Times New Roman"/>
        </w:rPr>
        <w:tab/>
      </w:r>
    </w:p>
    <w:p w14:paraId="254B8CDE" w14:textId="77777777" w:rsidR="00E97139" w:rsidRDefault="00E97139">
      <w:pPr>
        <w:widowControl/>
        <w:rPr>
          <w:rFonts w:ascii="Times New Roman" w:hAnsi="Times New Roman"/>
        </w:rPr>
      </w:pPr>
    </w:p>
    <w:p w14:paraId="5E67EA27" w14:textId="1D691078" w:rsidR="00F2735E" w:rsidRDefault="00E97139">
      <w:pPr>
        <w:widowControl/>
        <w:tabs>
          <w:tab w:val="left" w:pos="-1440"/>
          <w:tab w:val="left" w:pos="2880"/>
          <w:tab w:val="left" w:pos="4320"/>
          <w:tab w:val="left" w:pos="5760"/>
          <w:tab w:val="left" w:pos="7200"/>
        </w:tabs>
        <w:ind w:left="7920" w:hanging="7920"/>
        <w:rPr>
          <w:rFonts w:ascii="Times New Roman" w:hAnsi="Times New Roman"/>
        </w:rPr>
      </w:pPr>
      <w:r w:rsidRPr="002D5A87">
        <w:rPr>
          <w:rFonts w:ascii="Times New Roman" w:hAnsi="Times New Roman"/>
        </w:rPr>
        <w:t>311</w:t>
      </w:r>
      <w:r w:rsidR="001C4591">
        <w:rPr>
          <w:rFonts w:ascii="Times New Roman" w:hAnsi="Times New Roman"/>
        </w:rPr>
        <w:t xml:space="preserve"> </w:t>
      </w:r>
      <w:r w:rsidR="001C4591">
        <w:rPr>
          <w:rFonts w:ascii="Times New Roman" w:hAnsi="Times New Roman"/>
        </w:rPr>
        <w:tab/>
      </w:r>
      <w:r w:rsidR="001D6B53">
        <w:rPr>
          <w:rFonts w:ascii="Times New Roman" w:hAnsi="Times New Roman"/>
        </w:rPr>
        <w:t>26</w:t>
      </w:r>
      <w:r w:rsidR="001D6B53">
        <w:rPr>
          <w:rFonts w:ascii="Times New Roman" w:hAnsi="Times New Roman"/>
        </w:rPr>
        <w:tab/>
        <w:t>41</w:t>
      </w:r>
      <w:r w:rsidR="001D6B53">
        <w:rPr>
          <w:rFonts w:ascii="Times New Roman" w:hAnsi="Times New Roman"/>
        </w:rPr>
        <w:tab/>
        <w:t>41</w:t>
      </w:r>
      <w:r w:rsidR="001D6B53">
        <w:rPr>
          <w:rFonts w:ascii="Times New Roman" w:hAnsi="Times New Roman"/>
        </w:rPr>
        <w:tab/>
        <w:t>108</w:t>
      </w:r>
      <w:r w:rsidR="001C4591">
        <w:rPr>
          <w:rFonts w:ascii="Times New Roman" w:hAnsi="Times New Roman"/>
        </w:rPr>
        <w:t xml:space="preserve">  </w:t>
      </w:r>
      <w:r w:rsidR="001C4591">
        <w:rPr>
          <w:rFonts w:ascii="Times New Roman" w:hAnsi="Times New Roman"/>
        </w:rPr>
        <w:tab/>
        <w:t xml:space="preserve">  </w:t>
      </w:r>
      <w:r w:rsidR="001C4591">
        <w:rPr>
          <w:rFonts w:ascii="Times New Roman" w:hAnsi="Times New Roman"/>
        </w:rPr>
        <w:tab/>
        <w:t xml:space="preserve">  </w:t>
      </w:r>
      <w:r w:rsidR="001C4591">
        <w:rPr>
          <w:rFonts w:ascii="Times New Roman" w:hAnsi="Times New Roman"/>
        </w:rPr>
        <w:tab/>
      </w:r>
    </w:p>
    <w:p w14:paraId="538EBB46" w14:textId="77777777" w:rsidR="00E97139" w:rsidRDefault="00E97139">
      <w:pPr>
        <w:widowControl/>
        <w:rPr>
          <w:rFonts w:ascii="Times New Roman" w:hAnsi="Times New Roman"/>
        </w:rPr>
      </w:pPr>
    </w:p>
    <w:p w14:paraId="25B355DB" w14:textId="62A98E0E" w:rsidR="00F2735E" w:rsidRDefault="00812E52">
      <w:pPr>
        <w:widowControl/>
        <w:pBdr>
          <w:bottom w:val="single" w:sz="6" w:space="1" w:color="auto"/>
        </w:pBdr>
        <w:tabs>
          <w:tab w:val="left" w:pos="-1440"/>
          <w:tab w:val="left" w:pos="2880"/>
          <w:tab w:val="left" w:pos="4320"/>
          <w:tab w:val="left" w:pos="5760"/>
          <w:tab w:val="left" w:pos="7200"/>
        </w:tabs>
        <w:ind w:left="7920" w:hanging="7920"/>
        <w:rPr>
          <w:rFonts w:ascii="Times New Roman" w:hAnsi="Times New Roman"/>
        </w:rPr>
      </w:pPr>
      <w:r>
        <w:rPr>
          <w:rFonts w:ascii="Times New Roman" w:hAnsi="Times New Roman"/>
        </w:rPr>
        <w:t>312</w:t>
      </w:r>
      <w:r w:rsidR="001C4591">
        <w:rPr>
          <w:rFonts w:ascii="Times New Roman" w:hAnsi="Times New Roman"/>
        </w:rPr>
        <w:t xml:space="preserve">  </w:t>
      </w:r>
      <w:r w:rsidR="001C4591">
        <w:rPr>
          <w:rFonts w:ascii="Times New Roman" w:hAnsi="Times New Roman"/>
        </w:rPr>
        <w:tab/>
      </w:r>
      <w:r w:rsidR="001D6B53">
        <w:rPr>
          <w:rFonts w:ascii="Times New Roman" w:hAnsi="Times New Roman"/>
        </w:rPr>
        <w:t>302</w:t>
      </w:r>
      <w:r w:rsidR="001D6B53">
        <w:rPr>
          <w:rFonts w:ascii="Times New Roman" w:hAnsi="Times New Roman"/>
        </w:rPr>
        <w:tab/>
        <w:t>220</w:t>
      </w:r>
      <w:r w:rsidR="001D6B53">
        <w:rPr>
          <w:rFonts w:ascii="Times New Roman" w:hAnsi="Times New Roman"/>
        </w:rPr>
        <w:tab/>
        <w:t>308</w:t>
      </w:r>
      <w:r w:rsidR="001D6B53">
        <w:rPr>
          <w:rFonts w:ascii="Times New Roman" w:hAnsi="Times New Roman"/>
        </w:rPr>
        <w:tab/>
        <w:t>830</w:t>
      </w:r>
      <w:r w:rsidR="001C4591">
        <w:rPr>
          <w:rFonts w:ascii="Times New Roman" w:hAnsi="Times New Roman"/>
        </w:rPr>
        <w:t xml:space="preserve">  </w:t>
      </w:r>
      <w:r w:rsidR="001C4591">
        <w:rPr>
          <w:rFonts w:ascii="Times New Roman" w:hAnsi="Times New Roman"/>
        </w:rPr>
        <w:tab/>
        <w:t xml:space="preserve">  </w:t>
      </w:r>
      <w:r w:rsidR="001C4591">
        <w:rPr>
          <w:rFonts w:ascii="Times New Roman" w:hAnsi="Times New Roman"/>
        </w:rPr>
        <w:tab/>
        <w:t xml:space="preserve">  </w:t>
      </w:r>
      <w:r w:rsidR="001C4591">
        <w:rPr>
          <w:rFonts w:ascii="Times New Roman" w:hAnsi="Times New Roman"/>
        </w:rPr>
        <w:tab/>
      </w:r>
    </w:p>
    <w:p w14:paraId="6BF17BD6" w14:textId="77777777" w:rsidR="00F2735E" w:rsidRDefault="00F2735E">
      <w:pPr>
        <w:widowControl/>
        <w:tabs>
          <w:tab w:val="left" w:pos="-1440"/>
        </w:tabs>
        <w:rPr>
          <w:rFonts w:ascii="Times New Roman" w:hAnsi="Times New Roman"/>
        </w:rPr>
      </w:pPr>
    </w:p>
    <w:p w14:paraId="2A28B34F" w14:textId="6068A1E5" w:rsidR="00F2735E" w:rsidRDefault="00702AA0">
      <w:pPr>
        <w:widowControl/>
        <w:tabs>
          <w:tab w:val="left" w:pos="-1440"/>
          <w:tab w:val="left" w:pos="2880"/>
          <w:tab w:val="left" w:pos="4320"/>
          <w:tab w:val="left" w:pos="5760"/>
          <w:tab w:val="left" w:pos="7200"/>
        </w:tabs>
        <w:ind w:left="7920" w:hanging="7920"/>
        <w:rPr>
          <w:rFonts w:ascii="Times New Roman" w:hAnsi="Times New Roman"/>
        </w:rPr>
      </w:pPr>
      <w:r w:rsidRPr="00C15399">
        <w:rPr>
          <w:rFonts w:ascii="Times New Roman" w:hAnsi="Times New Roman"/>
        </w:rPr>
        <w:t>313</w:t>
      </w:r>
      <w:r w:rsidR="001C4591">
        <w:rPr>
          <w:rFonts w:ascii="Times New Roman" w:hAnsi="Times New Roman"/>
        </w:rPr>
        <w:t xml:space="preserve">  </w:t>
      </w:r>
      <w:r w:rsidR="001C4591">
        <w:rPr>
          <w:rFonts w:ascii="Times New Roman" w:hAnsi="Times New Roman"/>
        </w:rPr>
        <w:tab/>
      </w:r>
      <w:r w:rsidR="00646402">
        <w:rPr>
          <w:rFonts w:ascii="Times New Roman" w:hAnsi="Times New Roman"/>
        </w:rPr>
        <w:t>5</w:t>
      </w:r>
      <w:r w:rsidRPr="00C15399">
        <w:rPr>
          <w:rFonts w:ascii="Times New Roman" w:hAnsi="Times New Roman"/>
        </w:rPr>
        <w:t xml:space="preserve"> </w:t>
      </w:r>
      <w:r w:rsidR="001C4591">
        <w:rPr>
          <w:rFonts w:ascii="Times New Roman" w:hAnsi="Times New Roman"/>
        </w:rPr>
        <w:tab/>
      </w:r>
      <w:r w:rsidR="00646402">
        <w:rPr>
          <w:rFonts w:ascii="Times New Roman" w:hAnsi="Times New Roman"/>
        </w:rPr>
        <w:t>4</w:t>
      </w:r>
      <w:r w:rsidR="001C4591">
        <w:rPr>
          <w:rFonts w:ascii="Times New Roman" w:hAnsi="Times New Roman"/>
        </w:rPr>
        <w:t xml:space="preserve">  </w:t>
      </w:r>
      <w:r w:rsidR="001C4591">
        <w:rPr>
          <w:rFonts w:ascii="Times New Roman" w:hAnsi="Times New Roman"/>
        </w:rPr>
        <w:tab/>
      </w:r>
      <w:r w:rsidR="00646402">
        <w:rPr>
          <w:rFonts w:ascii="Times New Roman" w:hAnsi="Times New Roman"/>
        </w:rPr>
        <w:t>5</w:t>
      </w:r>
      <w:r w:rsidR="001C4591">
        <w:rPr>
          <w:rFonts w:ascii="Times New Roman" w:hAnsi="Times New Roman"/>
        </w:rPr>
        <w:t xml:space="preserve">  </w:t>
      </w:r>
      <w:r w:rsidR="001C4591">
        <w:rPr>
          <w:rFonts w:ascii="Times New Roman" w:hAnsi="Times New Roman"/>
        </w:rPr>
        <w:tab/>
      </w:r>
      <w:r>
        <w:rPr>
          <w:rFonts w:ascii="Times New Roman" w:hAnsi="Times New Roman"/>
        </w:rPr>
        <w:t>1</w:t>
      </w:r>
      <w:r w:rsidR="00646402">
        <w:rPr>
          <w:rFonts w:ascii="Times New Roman" w:hAnsi="Times New Roman"/>
        </w:rPr>
        <w:t>4</w:t>
      </w:r>
    </w:p>
    <w:p w14:paraId="7673AD32" w14:textId="77777777" w:rsidR="00E97139" w:rsidRDefault="00BE1085" w:rsidP="00702AA0">
      <w:pPr>
        <w:widowControl/>
        <w:tabs>
          <w:tab w:val="left" w:pos="-1440"/>
        </w:tabs>
        <w:ind w:left="7920" w:hanging="7920"/>
        <w:rPr>
          <w:rFonts w:ascii="Times New Roman" w:hAnsi="Times New Roman"/>
        </w:rPr>
      </w:pPr>
      <w:r>
        <w:rPr>
          <w:rFonts w:ascii="Times New Roman" w:hAnsi="Times New Roman"/>
        </w:rPr>
        <w:t>------------------------------------------------------------------------------------------------------------------</w:t>
      </w:r>
    </w:p>
    <w:p w14:paraId="4EC84CA7" w14:textId="1DBB8D59" w:rsidR="00F2735E" w:rsidRDefault="00BE1085">
      <w:pPr>
        <w:widowControl/>
        <w:tabs>
          <w:tab w:val="left" w:pos="2880"/>
          <w:tab w:val="left" w:pos="4320"/>
          <w:tab w:val="left" w:pos="5760"/>
          <w:tab w:val="left" w:pos="7200"/>
        </w:tabs>
        <w:rPr>
          <w:rFonts w:ascii="Times New Roman" w:hAnsi="Times New Roman"/>
          <w:b/>
          <w:bCs/>
        </w:rPr>
      </w:pPr>
      <w:r>
        <w:rPr>
          <w:rFonts w:ascii="Times New Roman" w:hAnsi="Times New Roman"/>
          <w:b/>
          <w:bCs/>
        </w:rPr>
        <w:t>Total</w:t>
      </w:r>
      <w:r w:rsidR="001C4591">
        <w:rPr>
          <w:rFonts w:ascii="Times New Roman" w:hAnsi="Times New Roman"/>
          <w:b/>
          <w:bCs/>
        </w:rPr>
        <w:t xml:space="preserve">  </w:t>
      </w:r>
      <w:r w:rsidR="001C4591">
        <w:rPr>
          <w:rFonts w:ascii="Times New Roman" w:hAnsi="Times New Roman"/>
          <w:b/>
          <w:bCs/>
        </w:rPr>
        <w:tab/>
      </w:r>
      <w:r w:rsidR="001D6B53">
        <w:rPr>
          <w:rFonts w:ascii="Times New Roman" w:hAnsi="Times New Roman"/>
          <w:b/>
          <w:bCs/>
        </w:rPr>
        <w:t>333</w:t>
      </w:r>
      <w:r w:rsidR="001D6B53">
        <w:rPr>
          <w:rFonts w:ascii="Times New Roman" w:hAnsi="Times New Roman"/>
          <w:b/>
          <w:bCs/>
        </w:rPr>
        <w:tab/>
        <w:t>265</w:t>
      </w:r>
      <w:r w:rsidR="001D6B53">
        <w:rPr>
          <w:rFonts w:ascii="Times New Roman" w:hAnsi="Times New Roman"/>
          <w:b/>
          <w:bCs/>
        </w:rPr>
        <w:tab/>
        <w:t>354</w:t>
      </w:r>
      <w:r w:rsidR="001D6B53">
        <w:rPr>
          <w:rFonts w:ascii="Times New Roman" w:hAnsi="Times New Roman"/>
          <w:b/>
          <w:bCs/>
        </w:rPr>
        <w:tab/>
        <w:t>952</w:t>
      </w:r>
      <w:r>
        <w:rPr>
          <w:rFonts w:ascii="Times New Roman" w:hAnsi="Times New Roman"/>
          <w:b/>
          <w:bCs/>
        </w:rPr>
        <w:t xml:space="preserve"> </w:t>
      </w:r>
    </w:p>
    <w:p w14:paraId="75317550" w14:textId="77777777" w:rsidR="00C707BF" w:rsidRDefault="00C707BF">
      <w:pPr>
        <w:widowControl/>
        <w:jc w:val="center"/>
        <w:rPr>
          <w:rFonts w:ascii="Times New Roman" w:hAnsi="Times New Roman"/>
          <w:b/>
          <w:bCs/>
        </w:rPr>
      </w:pPr>
    </w:p>
    <w:p w14:paraId="056E6551" w14:textId="77777777" w:rsidR="004B3BA2" w:rsidRDefault="004B3BA2">
      <w:pPr>
        <w:widowControl/>
        <w:jc w:val="center"/>
        <w:rPr>
          <w:rFonts w:ascii="Times New Roman" w:hAnsi="Times New Roman"/>
          <w:b/>
          <w:bCs/>
        </w:rPr>
      </w:pPr>
    </w:p>
    <w:p w14:paraId="77319396" w14:textId="77777777" w:rsidR="00702AA0" w:rsidRDefault="00702AA0" w:rsidP="00702AA0">
      <w:pPr>
        <w:widowControl/>
        <w:jc w:val="center"/>
        <w:rPr>
          <w:rFonts w:ascii="Times New Roman" w:hAnsi="Times New Roman"/>
          <w:b/>
          <w:bCs/>
        </w:rPr>
      </w:pPr>
      <w:r>
        <w:rPr>
          <w:rFonts w:ascii="Times New Roman" w:hAnsi="Times New Roman"/>
          <w:b/>
          <w:bCs/>
        </w:rPr>
        <w:t>Table 2</w:t>
      </w:r>
    </w:p>
    <w:p w14:paraId="43F7E66A" w14:textId="77777777" w:rsidR="00702AA0" w:rsidRDefault="00702AA0" w:rsidP="00702AA0">
      <w:pPr>
        <w:widowControl/>
        <w:tabs>
          <w:tab w:val="center" w:pos="4680"/>
        </w:tabs>
        <w:rPr>
          <w:rFonts w:ascii="Times New Roman" w:hAnsi="Times New Roman"/>
          <w:b/>
          <w:bCs/>
        </w:rPr>
      </w:pPr>
      <w:r>
        <w:rPr>
          <w:rFonts w:ascii="Times New Roman" w:hAnsi="Times New Roman"/>
          <w:b/>
          <w:bCs/>
        </w:rPr>
        <w:tab/>
        <w:t>Estimated Number of Trade Secret Claims</w:t>
      </w:r>
    </w:p>
    <w:p w14:paraId="184F5357" w14:textId="77777777" w:rsidR="00702AA0" w:rsidRDefault="00702AA0" w:rsidP="00702AA0">
      <w:pPr>
        <w:widowControl/>
        <w:jc w:val="center"/>
        <w:rPr>
          <w:rFonts w:ascii="Times New Roman" w:hAnsi="Times New Roman"/>
          <w:b/>
          <w:bCs/>
        </w:rPr>
      </w:pPr>
      <w:r>
        <w:rPr>
          <w:rFonts w:ascii="Times New Roman" w:hAnsi="Times New Roman"/>
          <w:b/>
          <w:bCs/>
        </w:rPr>
        <w:t xml:space="preserve"> __________________________________________________________________________</w:t>
      </w:r>
    </w:p>
    <w:p w14:paraId="363CFA7C" w14:textId="77777777" w:rsidR="00DA6D04" w:rsidRDefault="00702AA0" w:rsidP="00702AA0">
      <w:pPr>
        <w:widowControl/>
        <w:tabs>
          <w:tab w:val="left" w:pos="-1440"/>
        </w:tabs>
        <w:ind w:left="7920" w:hanging="7920"/>
        <w:rPr>
          <w:rFonts w:ascii="Times New Roman" w:hAnsi="Times New Roman"/>
          <w:b/>
          <w:bCs/>
        </w:rPr>
      </w:pPr>
      <w:r>
        <w:rPr>
          <w:rFonts w:ascii="Times New Roman" w:hAnsi="Times New Roman"/>
          <w:b/>
          <w:bCs/>
        </w:rPr>
        <w:t>SARA Section</w:t>
      </w:r>
      <w:r>
        <w:rPr>
          <w:rFonts w:ascii="Times New Roman" w:hAnsi="Times New Roman"/>
          <w:b/>
          <w:bCs/>
        </w:rPr>
        <w:tab/>
      </w:r>
    </w:p>
    <w:p w14:paraId="5C6244A2" w14:textId="6AF0B390" w:rsidR="00F2735E" w:rsidRDefault="00DA6D04">
      <w:pPr>
        <w:widowControl/>
        <w:tabs>
          <w:tab w:val="left" w:pos="2880"/>
          <w:tab w:val="left" w:pos="4320"/>
          <w:tab w:val="left" w:pos="5760"/>
          <w:tab w:val="left" w:pos="7200"/>
        </w:tabs>
        <w:rPr>
          <w:rFonts w:ascii="Times New Roman" w:hAnsi="Times New Roman"/>
          <w:b/>
          <w:bCs/>
        </w:rPr>
      </w:pPr>
      <w:r>
        <w:rPr>
          <w:rFonts w:ascii="Times New Roman" w:hAnsi="Times New Roman"/>
          <w:b/>
          <w:bCs/>
        </w:rPr>
        <w:tab/>
      </w:r>
      <w:r w:rsidR="00702AA0">
        <w:rPr>
          <w:rFonts w:ascii="Times New Roman" w:hAnsi="Times New Roman"/>
          <w:b/>
          <w:bCs/>
        </w:rPr>
        <w:t>RY1</w:t>
      </w:r>
      <w:r w:rsidR="00646402">
        <w:rPr>
          <w:rFonts w:ascii="Times New Roman" w:hAnsi="Times New Roman"/>
          <w:b/>
          <w:bCs/>
        </w:rPr>
        <w:t>5</w:t>
      </w:r>
      <w:r>
        <w:rPr>
          <w:rFonts w:ascii="Times New Roman" w:hAnsi="Times New Roman"/>
          <w:b/>
          <w:bCs/>
        </w:rPr>
        <w:tab/>
      </w:r>
      <w:r w:rsidR="00702AA0">
        <w:rPr>
          <w:rFonts w:ascii="Times New Roman" w:hAnsi="Times New Roman"/>
          <w:b/>
          <w:bCs/>
        </w:rPr>
        <w:t>RY1</w:t>
      </w:r>
      <w:r w:rsidR="00646402">
        <w:rPr>
          <w:rFonts w:ascii="Times New Roman" w:hAnsi="Times New Roman"/>
          <w:b/>
          <w:bCs/>
        </w:rPr>
        <w:t>6</w:t>
      </w:r>
      <w:r>
        <w:rPr>
          <w:rFonts w:ascii="Times New Roman" w:hAnsi="Times New Roman"/>
          <w:b/>
          <w:bCs/>
        </w:rPr>
        <w:tab/>
      </w:r>
      <w:r w:rsidR="00702AA0">
        <w:rPr>
          <w:rFonts w:ascii="Times New Roman" w:hAnsi="Times New Roman"/>
          <w:b/>
          <w:bCs/>
        </w:rPr>
        <w:t>RY1</w:t>
      </w:r>
      <w:r w:rsidR="00646402">
        <w:rPr>
          <w:rFonts w:ascii="Times New Roman" w:hAnsi="Times New Roman"/>
          <w:b/>
          <w:bCs/>
        </w:rPr>
        <w:t>7</w:t>
      </w:r>
      <w:r w:rsidR="00702AA0">
        <w:rPr>
          <w:rFonts w:ascii="Times New Roman" w:hAnsi="Times New Roman"/>
          <w:b/>
          <w:bCs/>
        </w:rPr>
        <w:t xml:space="preserve">     </w:t>
      </w:r>
      <w:r>
        <w:rPr>
          <w:rFonts w:ascii="Times New Roman" w:hAnsi="Times New Roman"/>
          <w:b/>
          <w:bCs/>
        </w:rPr>
        <w:tab/>
      </w:r>
      <w:r w:rsidR="00702AA0">
        <w:rPr>
          <w:rFonts w:ascii="Times New Roman" w:hAnsi="Times New Roman"/>
          <w:b/>
          <w:bCs/>
        </w:rPr>
        <w:t xml:space="preserve">Total </w:t>
      </w:r>
    </w:p>
    <w:p w14:paraId="40EFCFAC" w14:textId="77777777" w:rsidR="00702AA0" w:rsidRDefault="00702AA0" w:rsidP="00702AA0">
      <w:pPr>
        <w:widowControl/>
        <w:rPr>
          <w:rFonts w:ascii="Times New Roman" w:hAnsi="Times New Roman"/>
        </w:rPr>
      </w:pPr>
      <w:r>
        <w:rPr>
          <w:rFonts w:ascii="Times New Roman" w:hAnsi="Times New Roman"/>
          <w:b/>
          <w:bCs/>
        </w:rPr>
        <w:t>__________________________________________________________________________</w:t>
      </w:r>
    </w:p>
    <w:p w14:paraId="4AFEC4A3" w14:textId="77777777" w:rsidR="00F2735E" w:rsidRDefault="00702AA0">
      <w:pPr>
        <w:widowControl/>
        <w:tabs>
          <w:tab w:val="left" w:pos="2880"/>
          <w:tab w:val="left" w:pos="4320"/>
          <w:tab w:val="left" w:pos="5760"/>
          <w:tab w:val="left" w:pos="7200"/>
        </w:tabs>
        <w:rPr>
          <w:rFonts w:ascii="Times New Roman" w:hAnsi="Times New Roman"/>
        </w:rPr>
      </w:pPr>
      <w:r>
        <w:rPr>
          <w:rFonts w:ascii="Times New Roman" w:hAnsi="Times New Roman"/>
        </w:rPr>
        <w:t>303(d</w:t>
      </w:r>
      <w:proofErr w:type="gramStart"/>
      <w:r>
        <w:rPr>
          <w:rFonts w:ascii="Times New Roman" w:hAnsi="Times New Roman"/>
        </w:rPr>
        <w:t>)2</w:t>
      </w:r>
      <w:proofErr w:type="gramEnd"/>
      <w:r>
        <w:rPr>
          <w:rFonts w:ascii="Times New Roman" w:hAnsi="Times New Roman"/>
        </w:rPr>
        <w:t xml:space="preserve"> and (d)(3)</w:t>
      </w:r>
      <w:r w:rsidR="00DA6D04">
        <w:rPr>
          <w:rFonts w:ascii="Times New Roman" w:hAnsi="Times New Roman"/>
        </w:rPr>
        <w:t xml:space="preserve">  </w:t>
      </w:r>
      <w:r w:rsidR="00DA6D04">
        <w:rPr>
          <w:rFonts w:ascii="Times New Roman" w:hAnsi="Times New Roman"/>
        </w:rPr>
        <w:tab/>
      </w:r>
      <w:r>
        <w:rPr>
          <w:rFonts w:ascii="Times New Roman" w:hAnsi="Times New Roman"/>
        </w:rPr>
        <w:t xml:space="preserve">0   </w:t>
      </w:r>
      <w:r w:rsidR="00DA6D04">
        <w:rPr>
          <w:rFonts w:ascii="Times New Roman" w:hAnsi="Times New Roman"/>
        </w:rPr>
        <w:tab/>
      </w:r>
      <w:r>
        <w:rPr>
          <w:rFonts w:ascii="Times New Roman" w:hAnsi="Times New Roman"/>
        </w:rPr>
        <w:t xml:space="preserve">0         </w:t>
      </w:r>
      <w:r w:rsidR="00DA6D04">
        <w:rPr>
          <w:rFonts w:ascii="Times New Roman" w:hAnsi="Times New Roman"/>
        </w:rPr>
        <w:tab/>
      </w:r>
      <w:r>
        <w:rPr>
          <w:rFonts w:ascii="Times New Roman" w:hAnsi="Times New Roman"/>
        </w:rPr>
        <w:t xml:space="preserve">0        </w:t>
      </w:r>
      <w:r w:rsidR="00DA6D04">
        <w:rPr>
          <w:rFonts w:ascii="Times New Roman" w:hAnsi="Times New Roman"/>
        </w:rPr>
        <w:tab/>
      </w:r>
      <w:r>
        <w:rPr>
          <w:rFonts w:ascii="Times New Roman" w:hAnsi="Times New Roman"/>
        </w:rPr>
        <w:t>0</w:t>
      </w:r>
    </w:p>
    <w:p w14:paraId="2ACA822C" w14:textId="77777777" w:rsidR="00702AA0" w:rsidRDefault="00702AA0" w:rsidP="00702AA0">
      <w:pPr>
        <w:widowControl/>
        <w:rPr>
          <w:rFonts w:ascii="Times New Roman" w:hAnsi="Times New Roman"/>
        </w:rPr>
      </w:pPr>
    </w:p>
    <w:p w14:paraId="35F0AD79" w14:textId="3F2A5624" w:rsidR="00F2735E" w:rsidRDefault="00702AA0">
      <w:pPr>
        <w:widowControl/>
        <w:tabs>
          <w:tab w:val="left" w:pos="2880"/>
          <w:tab w:val="left" w:pos="4320"/>
          <w:tab w:val="left" w:pos="5760"/>
          <w:tab w:val="left" w:pos="7200"/>
        </w:tabs>
        <w:rPr>
          <w:rFonts w:ascii="Times New Roman" w:hAnsi="Times New Roman"/>
        </w:rPr>
      </w:pPr>
      <w:r>
        <w:rPr>
          <w:rFonts w:ascii="Times New Roman" w:hAnsi="Times New Roman"/>
        </w:rPr>
        <w:t>311</w:t>
      </w:r>
      <w:r>
        <w:rPr>
          <w:rFonts w:ascii="Times New Roman" w:hAnsi="Times New Roman"/>
        </w:rPr>
        <w:tab/>
      </w:r>
      <w:r w:rsidR="001D6B53">
        <w:rPr>
          <w:rFonts w:ascii="Times New Roman" w:hAnsi="Times New Roman"/>
        </w:rPr>
        <w:t>36</w:t>
      </w:r>
      <w:r w:rsidR="001D6B53">
        <w:rPr>
          <w:rFonts w:ascii="Times New Roman" w:hAnsi="Times New Roman"/>
        </w:rPr>
        <w:tab/>
        <w:t>36</w:t>
      </w:r>
      <w:r w:rsidR="001D6B53">
        <w:rPr>
          <w:rFonts w:ascii="Times New Roman" w:hAnsi="Times New Roman"/>
        </w:rPr>
        <w:tab/>
        <w:t>36</w:t>
      </w:r>
      <w:r w:rsidR="001D6B53">
        <w:rPr>
          <w:rFonts w:ascii="Times New Roman" w:hAnsi="Times New Roman"/>
        </w:rPr>
        <w:tab/>
        <w:t>108</w:t>
      </w:r>
    </w:p>
    <w:p w14:paraId="6D3BCC7A" w14:textId="77777777" w:rsidR="00702AA0" w:rsidRDefault="00702AA0" w:rsidP="00702AA0">
      <w:pPr>
        <w:widowControl/>
        <w:rPr>
          <w:rFonts w:ascii="Times New Roman" w:hAnsi="Times New Roman"/>
        </w:rPr>
      </w:pPr>
    </w:p>
    <w:p w14:paraId="2A205623" w14:textId="56376F81" w:rsidR="00702AA0" w:rsidRDefault="00702AA0" w:rsidP="00DA6D04">
      <w:pPr>
        <w:widowControl/>
        <w:pBdr>
          <w:bottom w:val="single" w:sz="6" w:space="1" w:color="auto"/>
        </w:pBdr>
        <w:rPr>
          <w:rFonts w:ascii="Times New Roman" w:hAnsi="Times New Roman"/>
        </w:rPr>
      </w:pPr>
      <w:r>
        <w:rPr>
          <w:rFonts w:ascii="Times New Roman" w:hAnsi="Times New Roman"/>
        </w:rPr>
        <w:t>312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D6B53">
        <w:rPr>
          <w:rFonts w:ascii="Times New Roman" w:hAnsi="Times New Roman"/>
        </w:rPr>
        <w:t>276</w:t>
      </w:r>
      <w:r w:rsidR="001D6B53">
        <w:rPr>
          <w:rFonts w:ascii="Times New Roman" w:hAnsi="Times New Roman"/>
        </w:rPr>
        <w:tab/>
      </w:r>
      <w:r w:rsidR="001D6B53">
        <w:rPr>
          <w:rFonts w:ascii="Times New Roman" w:hAnsi="Times New Roman"/>
        </w:rPr>
        <w:tab/>
        <w:t>276</w:t>
      </w:r>
      <w:r w:rsidR="001D6B53">
        <w:rPr>
          <w:rFonts w:ascii="Times New Roman" w:hAnsi="Times New Roman"/>
        </w:rPr>
        <w:tab/>
      </w:r>
      <w:r w:rsidR="001D6B53">
        <w:rPr>
          <w:rFonts w:ascii="Times New Roman" w:hAnsi="Times New Roman"/>
        </w:rPr>
        <w:tab/>
        <w:t>276</w:t>
      </w:r>
      <w:r w:rsidR="001D6B53">
        <w:rPr>
          <w:rFonts w:ascii="Times New Roman" w:hAnsi="Times New Roman"/>
        </w:rPr>
        <w:tab/>
      </w:r>
      <w:r w:rsidR="001D6B53">
        <w:rPr>
          <w:rFonts w:ascii="Times New Roman" w:hAnsi="Times New Roman"/>
        </w:rPr>
        <w:tab/>
        <w:t>830</w:t>
      </w:r>
    </w:p>
    <w:p w14:paraId="35955342" w14:textId="77777777" w:rsidR="00702AA0" w:rsidRPr="00EF7BC5" w:rsidRDefault="00702AA0" w:rsidP="00702AA0">
      <w:pPr>
        <w:widowControl/>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3CA7DCF3" w14:textId="217507A9" w:rsidR="00F2735E" w:rsidRDefault="00702AA0">
      <w:pPr>
        <w:widowControl/>
        <w:tabs>
          <w:tab w:val="left" w:pos="2880"/>
          <w:tab w:val="left" w:pos="4320"/>
          <w:tab w:val="left" w:pos="5760"/>
          <w:tab w:val="left" w:pos="7200"/>
        </w:tabs>
        <w:rPr>
          <w:rFonts w:ascii="Times New Roman" w:hAnsi="Times New Roman"/>
        </w:rPr>
      </w:pPr>
      <w:r w:rsidRPr="00E369F1">
        <w:rPr>
          <w:rFonts w:ascii="Times New Roman" w:hAnsi="Times New Roman"/>
        </w:rPr>
        <w:t>313</w:t>
      </w:r>
      <w:r w:rsidR="00DA6D04">
        <w:rPr>
          <w:rFonts w:ascii="Times New Roman" w:hAnsi="Times New Roman"/>
        </w:rPr>
        <w:t xml:space="preserve">  </w:t>
      </w:r>
      <w:r w:rsidR="00DA6D04">
        <w:rPr>
          <w:rFonts w:ascii="Times New Roman" w:hAnsi="Times New Roman"/>
        </w:rPr>
        <w:tab/>
      </w:r>
      <w:r w:rsidR="00843D86">
        <w:rPr>
          <w:rFonts w:ascii="Times New Roman" w:hAnsi="Times New Roman"/>
        </w:rPr>
        <w:t>5</w:t>
      </w:r>
      <w:r w:rsidR="00DA6D04">
        <w:rPr>
          <w:rFonts w:ascii="Times New Roman" w:hAnsi="Times New Roman"/>
        </w:rPr>
        <w:t xml:space="preserve">  </w:t>
      </w:r>
      <w:r w:rsidR="00DA6D04">
        <w:rPr>
          <w:rFonts w:ascii="Times New Roman" w:hAnsi="Times New Roman"/>
        </w:rPr>
        <w:tab/>
      </w:r>
      <w:r w:rsidR="00843D86">
        <w:rPr>
          <w:rFonts w:ascii="Times New Roman" w:hAnsi="Times New Roman"/>
        </w:rPr>
        <w:t>5</w:t>
      </w:r>
      <w:r w:rsidR="00DA6D04">
        <w:rPr>
          <w:rFonts w:ascii="Times New Roman" w:hAnsi="Times New Roman"/>
        </w:rPr>
        <w:t xml:space="preserve">  </w:t>
      </w:r>
      <w:r w:rsidR="00DA6D04">
        <w:rPr>
          <w:rFonts w:ascii="Times New Roman" w:hAnsi="Times New Roman"/>
        </w:rPr>
        <w:tab/>
      </w:r>
      <w:r w:rsidR="00843D86">
        <w:rPr>
          <w:rFonts w:ascii="Times New Roman" w:hAnsi="Times New Roman"/>
        </w:rPr>
        <w:t>5</w:t>
      </w:r>
      <w:r w:rsidR="00DA6D04">
        <w:rPr>
          <w:rFonts w:ascii="Times New Roman" w:hAnsi="Times New Roman"/>
        </w:rPr>
        <w:t xml:space="preserve">  </w:t>
      </w:r>
      <w:r w:rsidR="00DA6D04">
        <w:rPr>
          <w:rFonts w:ascii="Times New Roman" w:hAnsi="Times New Roman"/>
        </w:rPr>
        <w:tab/>
      </w:r>
      <w:r>
        <w:rPr>
          <w:rFonts w:ascii="Times New Roman" w:hAnsi="Times New Roman"/>
        </w:rPr>
        <w:t>1</w:t>
      </w:r>
      <w:r w:rsidR="00646402">
        <w:rPr>
          <w:rFonts w:ascii="Times New Roman" w:hAnsi="Times New Roman"/>
        </w:rPr>
        <w:t>5</w:t>
      </w:r>
    </w:p>
    <w:p w14:paraId="0ED4252E" w14:textId="77777777" w:rsidR="00702AA0" w:rsidRDefault="00702AA0" w:rsidP="00702AA0">
      <w:pPr>
        <w:widowControl/>
        <w:rPr>
          <w:rFonts w:ascii="Times New Roman" w:hAnsi="Times New Roman"/>
        </w:rPr>
      </w:pPr>
      <w:r>
        <w:rPr>
          <w:rFonts w:ascii="Times New Roman" w:hAnsi="Times New Roman"/>
        </w:rPr>
        <w:t>-----------------------------------------------------------------------------------------------------------------</w:t>
      </w:r>
    </w:p>
    <w:p w14:paraId="7BA31373" w14:textId="27BD8C32" w:rsidR="00F2735E" w:rsidRDefault="00702AA0">
      <w:pPr>
        <w:widowControl/>
        <w:tabs>
          <w:tab w:val="left" w:pos="-1440"/>
          <w:tab w:val="left" w:pos="2880"/>
          <w:tab w:val="left" w:pos="4320"/>
          <w:tab w:val="left" w:pos="5760"/>
          <w:tab w:val="left" w:pos="7200"/>
        </w:tabs>
        <w:ind w:left="7920" w:hanging="7920"/>
        <w:rPr>
          <w:rFonts w:ascii="Times New Roman" w:hAnsi="Times New Roman"/>
          <w:b/>
          <w:bCs/>
        </w:rPr>
      </w:pPr>
      <w:r>
        <w:rPr>
          <w:rFonts w:ascii="Times New Roman" w:hAnsi="Times New Roman"/>
          <w:b/>
          <w:bCs/>
        </w:rPr>
        <w:t>Total</w:t>
      </w:r>
      <w:r w:rsidR="00DA6D04">
        <w:rPr>
          <w:rFonts w:ascii="Times New Roman" w:hAnsi="Times New Roman"/>
          <w:b/>
          <w:bCs/>
        </w:rPr>
        <w:t xml:space="preserve">  </w:t>
      </w:r>
      <w:r w:rsidR="00DA6D04">
        <w:rPr>
          <w:rFonts w:ascii="Times New Roman" w:hAnsi="Times New Roman"/>
          <w:b/>
          <w:bCs/>
        </w:rPr>
        <w:tab/>
      </w:r>
      <w:r w:rsidR="001D6B53">
        <w:rPr>
          <w:rFonts w:ascii="Times New Roman" w:hAnsi="Times New Roman"/>
          <w:b/>
          <w:bCs/>
        </w:rPr>
        <w:t>317</w:t>
      </w:r>
      <w:r w:rsidR="001D6B53">
        <w:rPr>
          <w:rFonts w:ascii="Times New Roman" w:hAnsi="Times New Roman"/>
          <w:b/>
          <w:bCs/>
        </w:rPr>
        <w:tab/>
        <w:t>317</w:t>
      </w:r>
      <w:r w:rsidR="001D6B53">
        <w:rPr>
          <w:rFonts w:ascii="Times New Roman" w:hAnsi="Times New Roman"/>
          <w:b/>
          <w:bCs/>
        </w:rPr>
        <w:tab/>
        <w:t>317</w:t>
      </w:r>
      <w:r w:rsidR="001D6B53">
        <w:rPr>
          <w:rFonts w:ascii="Times New Roman" w:hAnsi="Times New Roman"/>
          <w:b/>
          <w:bCs/>
        </w:rPr>
        <w:tab/>
        <w:t>317</w:t>
      </w:r>
    </w:p>
    <w:p w14:paraId="3A2E1664" w14:textId="77777777" w:rsidR="00E97139" w:rsidRDefault="00E97139">
      <w:pPr>
        <w:widowControl/>
        <w:rPr>
          <w:rFonts w:ascii="Times New Roman" w:hAnsi="Times New Roman"/>
          <w:b/>
          <w:bCs/>
        </w:rPr>
      </w:pPr>
    </w:p>
    <w:p w14:paraId="151DDEA9" w14:textId="77777777" w:rsidR="00E97139" w:rsidRDefault="00E97139">
      <w:pPr>
        <w:widowControl/>
        <w:rPr>
          <w:rFonts w:ascii="Times New Roman" w:hAnsi="Times New Roman"/>
          <w:b/>
          <w:bCs/>
        </w:rPr>
        <w:sectPr w:rsidR="00E97139">
          <w:type w:val="continuous"/>
          <w:pgSz w:w="12240" w:h="15840"/>
          <w:pgMar w:top="1440" w:right="1440" w:bottom="1440" w:left="1440" w:header="1440" w:footer="1440" w:gutter="0"/>
          <w:cols w:space="720"/>
          <w:noEndnote/>
        </w:sectPr>
      </w:pPr>
    </w:p>
    <w:p w14:paraId="35F3B530" w14:textId="77777777" w:rsidR="00E44FB5" w:rsidRDefault="00E44FB5">
      <w:pPr>
        <w:widowControl/>
        <w:rPr>
          <w:rFonts w:ascii="Times New Roman" w:hAnsi="Times New Roman"/>
          <w:b/>
          <w:bCs/>
        </w:rPr>
      </w:pPr>
    </w:p>
    <w:p w14:paraId="617ACA54" w14:textId="77777777" w:rsidR="00E44FB5" w:rsidRDefault="00E44FB5">
      <w:pPr>
        <w:widowControl/>
        <w:rPr>
          <w:rFonts w:ascii="Times New Roman" w:hAnsi="Times New Roman"/>
          <w:b/>
          <w:bCs/>
        </w:rPr>
      </w:pPr>
    </w:p>
    <w:p w14:paraId="3EB0D4D4" w14:textId="77777777" w:rsidR="00E97139" w:rsidRPr="00D127B6" w:rsidRDefault="00E97139">
      <w:pPr>
        <w:widowControl/>
        <w:rPr>
          <w:rFonts w:ascii="Times New Roman" w:hAnsi="Times New Roman"/>
        </w:rPr>
      </w:pPr>
      <w:r w:rsidRPr="00D127B6">
        <w:rPr>
          <w:rFonts w:ascii="Times New Roman" w:hAnsi="Times New Roman"/>
          <w:b/>
          <w:bCs/>
        </w:rPr>
        <w:t>(b)  Estimating Agency Burden and Cost</w:t>
      </w:r>
    </w:p>
    <w:p w14:paraId="20E19A77" w14:textId="77777777" w:rsidR="00E97139" w:rsidRPr="00D127B6" w:rsidRDefault="00E97139">
      <w:pPr>
        <w:widowControl/>
        <w:rPr>
          <w:rFonts w:ascii="Times New Roman" w:hAnsi="Times New Roman"/>
        </w:rPr>
      </w:pPr>
    </w:p>
    <w:p w14:paraId="09EF8BB8" w14:textId="77777777" w:rsidR="00E97139" w:rsidRPr="00D127B6" w:rsidRDefault="00E97139">
      <w:pPr>
        <w:widowControl/>
        <w:ind w:firstLine="720"/>
        <w:rPr>
          <w:rFonts w:ascii="Times New Roman" w:hAnsi="Times New Roman"/>
        </w:rPr>
      </w:pPr>
      <w:r w:rsidRPr="00D127B6">
        <w:rPr>
          <w:rFonts w:ascii="Times New Roman" w:hAnsi="Times New Roman"/>
        </w:rPr>
        <w:t>Costs to the Federal Government for processing trade secret claims, the</w:t>
      </w:r>
      <w:r w:rsidR="001E1BF6">
        <w:rPr>
          <w:rFonts w:ascii="Times New Roman" w:hAnsi="Times New Roman"/>
        </w:rPr>
        <w:t xml:space="preserve"> petition and review processes are explained below</w:t>
      </w:r>
      <w:r w:rsidRPr="00D127B6">
        <w:rPr>
          <w:rFonts w:ascii="Times New Roman" w:hAnsi="Times New Roman"/>
        </w:rPr>
        <w:t>.</w:t>
      </w:r>
    </w:p>
    <w:p w14:paraId="45CFC612" w14:textId="77777777" w:rsidR="00E97139" w:rsidRDefault="00E97139">
      <w:pPr>
        <w:widowControl/>
        <w:rPr>
          <w:rFonts w:ascii="Times New Roman" w:hAnsi="Times New Roman"/>
          <w:color w:val="FF0000"/>
        </w:rPr>
      </w:pPr>
    </w:p>
    <w:p w14:paraId="4EEE6B2B" w14:textId="77777777" w:rsidR="00E97139" w:rsidRPr="00D127B6" w:rsidRDefault="00E97139">
      <w:pPr>
        <w:widowControl/>
        <w:ind w:firstLine="720"/>
        <w:rPr>
          <w:rFonts w:ascii="Times New Roman" w:hAnsi="Times New Roman"/>
        </w:rPr>
      </w:pPr>
      <w:r w:rsidRPr="00D127B6">
        <w:rPr>
          <w:rFonts w:ascii="Times New Roman" w:hAnsi="Times New Roman"/>
          <w:b/>
          <w:bCs/>
        </w:rPr>
        <w:t>(</w:t>
      </w:r>
      <w:proofErr w:type="spellStart"/>
      <w:r w:rsidRPr="00D127B6">
        <w:rPr>
          <w:rFonts w:ascii="Times New Roman" w:hAnsi="Times New Roman"/>
          <w:b/>
          <w:bCs/>
        </w:rPr>
        <w:t>i</w:t>
      </w:r>
      <w:proofErr w:type="spellEnd"/>
      <w:r w:rsidRPr="00D127B6">
        <w:rPr>
          <w:rFonts w:ascii="Times New Roman" w:hAnsi="Times New Roman"/>
          <w:b/>
          <w:bCs/>
        </w:rPr>
        <w:t>)  Processing and Storage of Trade Secret Claims</w:t>
      </w:r>
    </w:p>
    <w:p w14:paraId="2B92272A" w14:textId="77777777" w:rsidR="00E97139" w:rsidRPr="00D127B6" w:rsidRDefault="00E97139">
      <w:pPr>
        <w:widowControl/>
        <w:ind w:firstLine="720"/>
        <w:rPr>
          <w:rFonts w:ascii="Times New Roman" w:hAnsi="Times New Roman"/>
        </w:rPr>
      </w:pPr>
    </w:p>
    <w:p w14:paraId="20F5483B" w14:textId="77777777" w:rsidR="00E97139" w:rsidRPr="00D127B6" w:rsidRDefault="00E97139">
      <w:pPr>
        <w:widowControl/>
        <w:ind w:firstLine="720"/>
        <w:rPr>
          <w:rFonts w:ascii="Times New Roman" w:hAnsi="Times New Roman"/>
        </w:rPr>
      </w:pPr>
      <w:r w:rsidRPr="00D127B6">
        <w:rPr>
          <w:rFonts w:ascii="Times New Roman" w:hAnsi="Times New Roman"/>
        </w:rPr>
        <w:lastRenderedPageBreak/>
        <w:t>EPA incurs expenses to process and store each trade secret claim submission.  These activities include affixing document control number labels and trade secret cover sheets, processing basic information about the claims, checking for completeness, and storing the submissions.  EPA must store all trade secret submissions and be prepared to respond to public petitions for disclosure of the subject chemical identities.  Both fixed and variable costs are estimated.</w:t>
      </w:r>
    </w:p>
    <w:p w14:paraId="7CE0CE54" w14:textId="77777777" w:rsidR="00E97139" w:rsidRPr="00D127B6" w:rsidRDefault="00E97139">
      <w:pPr>
        <w:widowControl/>
        <w:rPr>
          <w:rFonts w:ascii="Times New Roman" w:hAnsi="Times New Roman"/>
        </w:rPr>
      </w:pPr>
    </w:p>
    <w:p w14:paraId="575876FB" w14:textId="1F151831" w:rsidR="00470EC2" w:rsidRDefault="00470EC2" w:rsidP="00470EC2">
      <w:pPr>
        <w:widowControl/>
        <w:ind w:firstLine="720"/>
        <w:rPr>
          <w:rFonts w:ascii="Times New Roman" w:hAnsi="Times New Roman"/>
        </w:rPr>
      </w:pPr>
      <w:r w:rsidRPr="00E369F1">
        <w:rPr>
          <w:rFonts w:ascii="Times New Roman" w:hAnsi="Times New Roman"/>
        </w:rPr>
        <w:t>Fixed costs are incurred for maintenance and operation of the existing</w:t>
      </w:r>
      <w:r>
        <w:rPr>
          <w:rFonts w:ascii="Times New Roman" w:hAnsi="Times New Roman"/>
        </w:rPr>
        <w:t xml:space="preserve"> storage and filing system for trade secret </w:t>
      </w:r>
      <w:r w:rsidRPr="00E369F1">
        <w:rPr>
          <w:rFonts w:ascii="Times New Roman" w:hAnsi="Times New Roman"/>
        </w:rPr>
        <w:t>claims.  Fixed costs for the three-year period (RY</w:t>
      </w:r>
      <w:r w:rsidR="00051D3E">
        <w:rPr>
          <w:rFonts w:ascii="Times New Roman" w:hAnsi="Times New Roman"/>
        </w:rPr>
        <w:t>12</w:t>
      </w:r>
      <w:r w:rsidRPr="00E369F1">
        <w:rPr>
          <w:rFonts w:ascii="Times New Roman" w:hAnsi="Times New Roman"/>
        </w:rPr>
        <w:t xml:space="preserve"> through RY</w:t>
      </w:r>
      <w:r>
        <w:rPr>
          <w:rFonts w:ascii="Times New Roman" w:hAnsi="Times New Roman"/>
        </w:rPr>
        <w:t>1</w:t>
      </w:r>
      <w:r w:rsidR="00051D3E">
        <w:rPr>
          <w:rFonts w:ascii="Times New Roman" w:hAnsi="Times New Roman"/>
        </w:rPr>
        <w:t>4</w:t>
      </w:r>
      <w:r w:rsidRPr="00E369F1">
        <w:rPr>
          <w:rFonts w:ascii="Times New Roman" w:hAnsi="Times New Roman"/>
        </w:rPr>
        <w:t xml:space="preserve">) covered by the expiring ICR for storage space </w:t>
      </w:r>
      <w:r w:rsidR="002242C1">
        <w:rPr>
          <w:rFonts w:ascii="Times New Roman" w:hAnsi="Times New Roman"/>
        </w:rPr>
        <w:t xml:space="preserve">for section 313 claims </w:t>
      </w:r>
      <w:r w:rsidRPr="00E369F1">
        <w:rPr>
          <w:rFonts w:ascii="Times New Roman" w:hAnsi="Times New Roman"/>
        </w:rPr>
        <w:t>were $2,</w:t>
      </w:r>
      <w:r>
        <w:rPr>
          <w:rFonts w:ascii="Times New Roman" w:hAnsi="Times New Roman"/>
        </w:rPr>
        <w:t>18</w:t>
      </w:r>
      <w:r w:rsidR="002242C1">
        <w:rPr>
          <w:rFonts w:ascii="Times New Roman" w:hAnsi="Times New Roman"/>
        </w:rPr>
        <w:t>5 ($728 annually)</w:t>
      </w:r>
      <w:r w:rsidRPr="00E369F1">
        <w:rPr>
          <w:rFonts w:ascii="Times New Roman" w:hAnsi="Times New Roman"/>
        </w:rPr>
        <w:t>.</w:t>
      </w:r>
      <w:r w:rsidRPr="00E369F1">
        <w:rPr>
          <w:rFonts w:ascii="Times New Roman" w:hAnsi="Times New Roman"/>
          <w:b/>
          <w:bCs/>
        </w:rPr>
        <w:t xml:space="preserve">  </w:t>
      </w:r>
      <w:r w:rsidRPr="00A339F7">
        <w:rPr>
          <w:rFonts w:ascii="Times New Roman" w:hAnsi="Times New Roman"/>
        </w:rPr>
        <w:t>Fixed costs for 311/312 claims for the three-year period (RY</w:t>
      </w:r>
      <w:r w:rsidR="00051D3E">
        <w:rPr>
          <w:rFonts w:ascii="Times New Roman" w:hAnsi="Times New Roman"/>
        </w:rPr>
        <w:t>12</w:t>
      </w:r>
      <w:r w:rsidRPr="00A339F7">
        <w:rPr>
          <w:rFonts w:ascii="Times New Roman" w:hAnsi="Times New Roman"/>
        </w:rPr>
        <w:t xml:space="preserve"> through RY</w:t>
      </w:r>
      <w:r>
        <w:rPr>
          <w:rFonts w:ascii="Times New Roman" w:hAnsi="Times New Roman"/>
        </w:rPr>
        <w:t>1</w:t>
      </w:r>
      <w:r w:rsidR="00051D3E">
        <w:rPr>
          <w:rFonts w:ascii="Times New Roman" w:hAnsi="Times New Roman"/>
        </w:rPr>
        <w:t>4</w:t>
      </w:r>
      <w:r w:rsidRPr="00A339F7">
        <w:rPr>
          <w:rFonts w:ascii="Times New Roman" w:hAnsi="Times New Roman"/>
        </w:rPr>
        <w:t xml:space="preserve">) covered by the expiring ICR were </w:t>
      </w:r>
      <w:r w:rsidR="002242C1">
        <w:rPr>
          <w:rFonts w:ascii="Times New Roman" w:hAnsi="Times New Roman"/>
        </w:rPr>
        <w:t xml:space="preserve">approximately </w:t>
      </w:r>
      <w:r w:rsidRPr="00A339F7">
        <w:rPr>
          <w:rFonts w:ascii="Times New Roman" w:hAnsi="Times New Roman"/>
        </w:rPr>
        <w:t>$5,</w:t>
      </w:r>
      <w:r w:rsidR="002242C1">
        <w:rPr>
          <w:rFonts w:ascii="Times New Roman" w:hAnsi="Times New Roman"/>
        </w:rPr>
        <w:t>2</w:t>
      </w:r>
      <w:r w:rsidRPr="00A339F7">
        <w:rPr>
          <w:rFonts w:ascii="Times New Roman" w:hAnsi="Times New Roman"/>
        </w:rPr>
        <w:t>00</w:t>
      </w:r>
      <w:r w:rsidR="002242C1">
        <w:rPr>
          <w:rFonts w:ascii="Times New Roman" w:hAnsi="Times New Roman"/>
        </w:rPr>
        <w:t xml:space="preserve"> ($1,734 annually)</w:t>
      </w:r>
      <w:r w:rsidRPr="00A339F7">
        <w:rPr>
          <w:rFonts w:ascii="Times New Roman" w:hAnsi="Times New Roman"/>
        </w:rPr>
        <w:t>.</w:t>
      </w:r>
      <w:r>
        <w:rPr>
          <w:rFonts w:ascii="Times New Roman" w:hAnsi="Times New Roman"/>
        </w:rPr>
        <w:t xml:space="preserve">  </w:t>
      </w:r>
      <w:r w:rsidR="00646A95">
        <w:rPr>
          <w:rFonts w:ascii="Times New Roman" w:hAnsi="Times New Roman"/>
        </w:rPr>
        <w:t xml:space="preserve">We assume the same </w:t>
      </w:r>
      <w:r w:rsidR="00586238">
        <w:rPr>
          <w:rFonts w:ascii="Times New Roman" w:hAnsi="Times New Roman"/>
        </w:rPr>
        <w:t xml:space="preserve">for the </w:t>
      </w:r>
      <w:r w:rsidR="00646A95">
        <w:rPr>
          <w:rFonts w:ascii="Times New Roman" w:hAnsi="Times New Roman"/>
        </w:rPr>
        <w:t>period</w:t>
      </w:r>
      <w:r w:rsidR="00586238">
        <w:rPr>
          <w:rFonts w:ascii="Times New Roman" w:hAnsi="Times New Roman"/>
        </w:rPr>
        <w:t xml:space="preserve"> covered by this ICR</w:t>
      </w:r>
      <w:r w:rsidR="00646A95">
        <w:rPr>
          <w:rFonts w:ascii="Times New Roman" w:hAnsi="Times New Roman"/>
        </w:rPr>
        <w:t xml:space="preserve">.  </w:t>
      </w:r>
    </w:p>
    <w:p w14:paraId="77D96ECB" w14:textId="77777777" w:rsidR="00470EC2" w:rsidRDefault="00470EC2" w:rsidP="00470EC2">
      <w:pPr>
        <w:widowControl/>
        <w:ind w:firstLine="720"/>
        <w:rPr>
          <w:rFonts w:ascii="Times New Roman" w:hAnsi="Times New Roman"/>
          <w:color w:val="FF0000"/>
        </w:rPr>
      </w:pPr>
    </w:p>
    <w:p w14:paraId="6B7C6C5C" w14:textId="77777777" w:rsidR="00470EC2" w:rsidRPr="00D127B6" w:rsidRDefault="00470EC2" w:rsidP="00470EC2">
      <w:pPr>
        <w:widowControl/>
        <w:ind w:firstLine="720"/>
        <w:rPr>
          <w:rFonts w:ascii="Times New Roman" w:hAnsi="Times New Roman"/>
        </w:rPr>
      </w:pPr>
      <w:r w:rsidRPr="00A339F7">
        <w:rPr>
          <w:rFonts w:ascii="Times New Roman" w:hAnsi="Times New Roman"/>
        </w:rPr>
        <w:t>Variable costs are estimated by program.  For sections 311</w:t>
      </w:r>
      <w:r>
        <w:rPr>
          <w:rFonts w:ascii="Times New Roman" w:hAnsi="Times New Roman"/>
        </w:rPr>
        <w:t xml:space="preserve"> and </w:t>
      </w:r>
      <w:r w:rsidRPr="00A339F7">
        <w:rPr>
          <w:rFonts w:ascii="Times New Roman" w:hAnsi="Times New Roman"/>
        </w:rPr>
        <w:t>312 of EPCRA, costs supporting inventory of new claims; storage, retrieval, and</w:t>
      </w:r>
      <w:r>
        <w:rPr>
          <w:rFonts w:ascii="Times New Roman" w:hAnsi="Times New Roman"/>
        </w:rPr>
        <w:t xml:space="preserve"> logging the claims on a database</w:t>
      </w:r>
      <w:r w:rsidRPr="00A339F7">
        <w:rPr>
          <w:rFonts w:ascii="Times New Roman" w:hAnsi="Times New Roman"/>
        </w:rPr>
        <w:t>, are estimated to be approximately</w:t>
      </w:r>
      <w:r w:rsidRPr="00A339F7">
        <w:rPr>
          <w:rFonts w:ascii="Times New Roman" w:hAnsi="Times New Roman"/>
          <w:b/>
          <w:bCs/>
        </w:rPr>
        <w:t xml:space="preserve"> $</w:t>
      </w:r>
      <w:r w:rsidRPr="00A339F7">
        <w:rPr>
          <w:rFonts w:ascii="Times New Roman" w:hAnsi="Times New Roman"/>
          <w:bCs/>
        </w:rPr>
        <w:t>1</w:t>
      </w:r>
      <w:r w:rsidR="00586238">
        <w:rPr>
          <w:rFonts w:ascii="Times New Roman" w:hAnsi="Times New Roman"/>
          <w:bCs/>
        </w:rPr>
        <w:t>5</w:t>
      </w:r>
      <w:r w:rsidRPr="00A339F7">
        <w:rPr>
          <w:rFonts w:ascii="Times New Roman" w:hAnsi="Times New Roman"/>
          <w:bCs/>
        </w:rPr>
        <w:t>,000</w:t>
      </w:r>
      <w:r w:rsidR="00586238">
        <w:rPr>
          <w:rFonts w:ascii="Times New Roman" w:hAnsi="Times New Roman"/>
          <w:bCs/>
        </w:rPr>
        <w:t xml:space="preserve"> annually</w:t>
      </w:r>
      <w:r w:rsidRPr="00A339F7">
        <w:rPr>
          <w:rFonts w:ascii="Times New Roman" w:hAnsi="Times New Roman"/>
          <w:b/>
          <w:bCs/>
        </w:rPr>
        <w:t>.</w:t>
      </w:r>
      <w:r w:rsidRPr="00D127B6">
        <w:rPr>
          <w:rFonts w:ascii="Times New Roman" w:hAnsi="Times New Roman"/>
        </w:rPr>
        <w:t xml:space="preserve">  </w:t>
      </w:r>
      <w:r w:rsidRPr="00D01C24">
        <w:rPr>
          <w:rFonts w:ascii="Times New Roman" w:hAnsi="Times New Roman"/>
        </w:rPr>
        <w:t>Variable costs associated with processing section 313 claims are estimated to be approximately $2</w:t>
      </w:r>
      <w:r w:rsidR="002242C1">
        <w:rPr>
          <w:rFonts w:ascii="Times New Roman" w:hAnsi="Times New Roman"/>
        </w:rPr>
        <w:t>,</w:t>
      </w:r>
      <w:r w:rsidRPr="00D01C24">
        <w:rPr>
          <w:rFonts w:ascii="Times New Roman" w:hAnsi="Times New Roman"/>
        </w:rPr>
        <w:t>000</w:t>
      </w:r>
      <w:r w:rsidR="00586238">
        <w:rPr>
          <w:rFonts w:ascii="Times New Roman" w:hAnsi="Times New Roman"/>
        </w:rPr>
        <w:t xml:space="preserve"> annually</w:t>
      </w:r>
      <w:r w:rsidRPr="00D01C24">
        <w:rPr>
          <w:rFonts w:ascii="Times New Roman" w:hAnsi="Times New Roman"/>
        </w:rPr>
        <w:t>.</w:t>
      </w:r>
      <w:r w:rsidRPr="00D127B6">
        <w:rPr>
          <w:rFonts w:ascii="Times New Roman" w:hAnsi="Times New Roman"/>
        </w:rPr>
        <w:t xml:space="preserve"> </w:t>
      </w:r>
    </w:p>
    <w:p w14:paraId="1F560720" w14:textId="77777777" w:rsidR="00470EC2" w:rsidRPr="00D127B6" w:rsidRDefault="00470EC2" w:rsidP="00470EC2">
      <w:pPr>
        <w:widowControl/>
        <w:rPr>
          <w:rFonts w:ascii="Times New Roman" w:hAnsi="Times New Roman"/>
        </w:rPr>
      </w:pPr>
    </w:p>
    <w:p w14:paraId="425C1A49" w14:textId="26B726C9" w:rsidR="00E97139" w:rsidRPr="00D127B6" w:rsidRDefault="00E97139">
      <w:pPr>
        <w:widowControl/>
        <w:ind w:firstLine="720"/>
        <w:rPr>
          <w:rFonts w:ascii="Times New Roman" w:hAnsi="Times New Roman"/>
        </w:rPr>
      </w:pPr>
      <w:r w:rsidRPr="00A339F7">
        <w:rPr>
          <w:rFonts w:ascii="Times New Roman" w:hAnsi="Times New Roman"/>
        </w:rPr>
        <w:t>Based on these figures, costs for processing trade secret submissions for OEI and O</w:t>
      </w:r>
      <w:r w:rsidR="000F50AC">
        <w:rPr>
          <w:rFonts w:ascii="Times New Roman" w:hAnsi="Times New Roman"/>
        </w:rPr>
        <w:t>EM</w:t>
      </w:r>
      <w:r w:rsidRPr="00A339F7">
        <w:rPr>
          <w:rFonts w:ascii="Times New Roman" w:hAnsi="Times New Roman"/>
        </w:rPr>
        <w:t xml:space="preserve"> are estimated to be $</w:t>
      </w:r>
      <w:r w:rsidR="000F50AC">
        <w:rPr>
          <w:rFonts w:ascii="Times New Roman" w:hAnsi="Times New Roman"/>
        </w:rPr>
        <w:t>19,4</w:t>
      </w:r>
      <w:r w:rsidR="004C61AF">
        <w:rPr>
          <w:rFonts w:ascii="Times New Roman" w:hAnsi="Times New Roman"/>
        </w:rPr>
        <w:t>62</w:t>
      </w:r>
      <w:r w:rsidR="00A339F7" w:rsidRPr="00A339F7">
        <w:rPr>
          <w:rFonts w:ascii="Times New Roman" w:hAnsi="Times New Roman"/>
        </w:rPr>
        <w:t xml:space="preserve"> per year </w:t>
      </w:r>
      <w:r w:rsidRPr="00A339F7">
        <w:rPr>
          <w:rFonts w:ascii="Times New Roman" w:hAnsi="Times New Roman"/>
        </w:rPr>
        <w:t>or a total of $</w:t>
      </w:r>
      <w:r w:rsidR="000F50AC">
        <w:rPr>
          <w:rFonts w:ascii="Times New Roman" w:hAnsi="Times New Roman"/>
        </w:rPr>
        <w:t>58,</w:t>
      </w:r>
      <w:r w:rsidR="004C61AF">
        <w:rPr>
          <w:rFonts w:ascii="Times New Roman" w:hAnsi="Times New Roman"/>
        </w:rPr>
        <w:t>386</w:t>
      </w:r>
      <w:r w:rsidR="000F50AC">
        <w:rPr>
          <w:rFonts w:ascii="Times New Roman" w:hAnsi="Times New Roman"/>
        </w:rPr>
        <w:t xml:space="preserve"> </w:t>
      </w:r>
      <w:r w:rsidR="00E2530C" w:rsidRPr="00A339F7">
        <w:rPr>
          <w:rFonts w:ascii="Times New Roman" w:hAnsi="Times New Roman"/>
        </w:rPr>
        <w:t>for the three-year period covered by this ICR.</w:t>
      </w:r>
      <w:r w:rsidRPr="00D127B6">
        <w:rPr>
          <w:rFonts w:ascii="Times New Roman" w:hAnsi="Times New Roman"/>
        </w:rPr>
        <w:t xml:space="preserve"> </w:t>
      </w:r>
    </w:p>
    <w:p w14:paraId="62693D2E" w14:textId="77777777" w:rsidR="00E97139" w:rsidRDefault="00E97139">
      <w:pPr>
        <w:widowControl/>
        <w:rPr>
          <w:rFonts w:ascii="Times New Roman" w:hAnsi="Times New Roman"/>
          <w:color w:val="FF0000"/>
        </w:rPr>
      </w:pPr>
    </w:p>
    <w:p w14:paraId="7A5D05AB" w14:textId="77777777" w:rsidR="00E97139" w:rsidRPr="00D127B6" w:rsidRDefault="00E97139">
      <w:pPr>
        <w:widowControl/>
        <w:ind w:firstLine="720"/>
        <w:rPr>
          <w:rFonts w:ascii="Times New Roman" w:hAnsi="Times New Roman"/>
        </w:rPr>
      </w:pPr>
      <w:r>
        <w:rPr>
          <w:rFonts w:ascii="Times New Roman" w:hAnsi="Times New Roman"/>
          <w:color w:val="FF0000"/>
        </w:rPr>
        <w:t xml:space="preserve"> </w:t>
      </w:r>
      <w:r w:rsidRPr="00D127B6">
        <w:rPr>
          <w:rFonts w:ascii="Times New Roman" w:hAnsi="Times New Roman"/>
          <w:b/>
          <w:bCs/>
        </w:rPr>
        <w:t>(ii)  Petition/Claim Review</w:t>
      </w:r>
    </w:p>
    <w:p w14:paraId="5DAF69E7" w14:textId="77777777" w:rsidR="00E97139" w:rsidRPr="00D127B6" w:rsidRDefault="00E97139">
      <w:pPr>
        <w:widowControl/>
        <w:ind w:firstLine="720"/>
        <w:rPr>
          <w:rFonts w:ascii="Times New Roman" w:hAnsi="Times New Roman"/>
        </w:rPr>
      </w:pPr>
    </w:p>
    <w:p w14:paraId="2D7EBBA1" w14:textId="77777777" w:rsidR="00E97139" w:rsidRPr="00D127B6" w:rsidRDefault="00E97139">
      <w:pPr>
        <w:widowControl/>
        <w:ind w:firstLine="720"/>
        <w:rPr>
          <w:rFonts w:ascii="Times New Roman" w:hAnsi="Times New Roman"/>
        </w:rPr>
        <w:sectPr w:rsidR="00E97139" w:rsidRPr="00D127B6">
          <w:type w:val="continuous"/>
          <w:pgSz w:w="12240" w:h="15840"/>
          <w:pgMar w:top="1440" w:right="1440" w:bottom="1440" w:left="1440" w:header="1440" w:footer="1440" w:gutter="0"/>
          <w:cols w:space="720"/>
          <w:noEndnote/>
        </w:sectPr>
      </w:pPr>
    </w:p>
    <w:p w14:paraId="71F0DADD" w14:textId="77777777" w:rsidR="00E97139" w:rsidRPr="00D127B6" w:rsidRDefault="00E97139">
      <w:pPr>
        <w:widowControl/>
        <w:ind w:firstLine="720"/>
        <w:rPr>
          <w:rFonts w:ascii="Times New Roman" w:hAnsi="Times New Roman"/>
        </w:rPr>
      </w:pPr>
      <w:r w:rsidRPr="00D127B6">
        <w:rPr>
          <w:rFonts w:ascii="Times New Roman" w:hAnsi="Times New Roman"/>
        </w:rPr>
        <w:lastRenderedPageBreak/>
        <w:t>In addition to the costs associated with processing and storing trade secret claim documents, the Federal government will also incur costs by responding to petitions filed by the public requesting the Agency’s review of specific claims, and as a result of EPA initiated review of claims.</w:t>
      </w:r>
    </w:p>
    <w:p w14:paraId="40094626" w14:textId="77777777" w:rsidR="00E97139" w:rsidRDefault="00E97139">
      <w:pPr>
        <w:widowControl/>
        <w:rPr>
          <w:rFonts w:ascii="Times New Roman" w:hAnsi="Times New Roman"/>
          <w:color w:val="FF0000"/>
        </w:rPr>
      </w:pPr>
    </w:p>
    <w:p w14:paraId="3ED4EF01" w14:textId="77777777" w:rsidR="00E97139" w:rsidRPr="00D127B6" w:rsidRDefault="00E97139" w:rsidP="008B5553">
      <w:pPr>
        <w:widowControl/>
        <w:ind w:firstLine="720"/>
        <w:rPr>
          <w:rFonts w:ascii="Times New Roman" w:hAnsi="Times New Roman"/>
        </w:rPr>
      </w:pPr>
      <w:r w:rsidRPr="00D01C24">
        <w:rPr>
          <w:rFonts w:ascii="Times New Roman" w:hAnsi="Times New Roman"/>
        </w:rPr>
        <w:t xml:space="preserve">The actual number of petitions which has been filed over the history of the program is two; the first petition </w:t>
      </w:r>
      <w:r w:rsidR="005D492D">
        <w:rPr>
          <w:rFonts w:ascii="Times New Roman" w:hAnsi="Times New Roman"/>
        </w:rPr>
        <w:t>in 1989</w:t>
      </w:r>
      <w:r w:rsidRPr="00D01C24">
        <w:rPr>
          <w:rFonts w:ascii="Times New Roman" w:hAnsi="Times New Roman"/>
        </w:rPr>
        <w:t xml:space="preserve"> </w:t>
      </w:r>
      <w:r w:rsidR="005D492D">
        <w:rPr>
          <w:rFonts w:ascii="Times New Roman" w:hAnsi="Times New Roman"/>
        </w:rPr>
        <w:t>per</w:t>
      </w:r>
      <w:r w:rsidRPr="00D01C24">
        <w:rPr>
          <w:rFonts w:ascii="Times New Roman" w:hAnsi="Times New Roman"/>
        </w:rPr>
        <w:t xml:space="preserve">tained to one claim, and the second </w:t>
      </w:r>
      <w:r w:rsidR="005D492D">
        <w:rPr>
          <w:rFonts w:ascii="Times New Roman" w:hAnsi="Times New Roman"/>
        </w:rPr>
        <w:t>in 199</w:t>
      </w:r>
      <w:r w:rsidRPr="00D01C24">
        <w:rPr>
          <w:rFonts w:ascii="Times New Roman" w:hAnsi="Times New Roman"/>
        </w:rPr>
        <w:t xml:space="preserve">0 pertained to 10 claims asserted by one facility.  No new petitions have been received by the Agency </w:t>
      </w:r>
      <w:r w:rsidR="005D492D">
        <w:rPr>
          <w:rFonts w:ascii="Times New Roman" w:hAnsi="Times New Roman"/>
        </w:rPr>
        <w:t>since 1990</w:t>
      </w:r>
      <w:r w:rsidRPr="00D01C24">
        <w:rPr>
          <w:rFonts w:ascii="Times New Roman" w:hAnsi="Times New Roman"/>
        </w:rPr>
        <w:t xml:space="preserve">.  </w:t>
      </w:r>
    </w:p>
    <w:p w14:paraId="09E1D2FB" w14:textId="77777777" w:rsidR="00E97139" w:rsidRPr="00D127B6" w:rsidRDefault="00E97139">
      <w:pPr>
        <w:widowControl/>
        <w:rPr>
          <w:rFonts w:ascii="Times New Roman" w:hAnsi="Times New Roman"/>
        </w:rPr>
      </w:pPr>
    </w:p>
    <w:p w14:paraId="3767A3F4" w14:textId="77777777" w:rsidR="00E97139" w:rsidRPr="00D127B6" w:rsidRDefault="00E97139">
      <w:pPr>
        <w:widowControl/>
        <w:rPr>
          <w:rFonts w:ascii="Times New Roman" w:hAnsi="Times New Roman"/>
        </w:rPr>
        <w:sectPr w:rsidR="00E97139" w:rsidRPr="00D127B6">
          <w:type w:val="continuous"/>
          <w:pgSz w:w="12240" w:h="15840"/>
          <w:pgMar w:top="1440" w:right="1440" w:bottom="1440" w:left="1440" w:header="1440" w:footer="1440" w:gutter="0"/>
          <w:cols w:space="720"/>
          <w:noEndnote/>
        </w:sectPr>
      </w:pPr>
    </w:p>
    <w:p w14:paraId="1E098708" w14:textId="3F7F5BD5" w:rsidR="00E97139" w:rsidRDefault="00E97139" w:rsidP="00402331">
      <w:pPr>
        <w:widowControl/>
        <w:ind w:firstLine="720"/>
        <w:rPr>
          <w:rFonts w:ascii="Times New Roman" w:hAnsi="Times New Roman"/>
        </w:rPr>
      </w:pPr>
      <w:r w:rsidRPr="004A78F9">
        <w:rPr>
          <w:rFonts w:ascii="Times New Roman" w:hAnsi="Times New Roman"/>
        </w:rPr>
        <w:lastRenderedPageBreak/>
        <w:t>In the previous ICR, the Agency based its estimates of future burden and costs for complex reviews on data pertaining to actual reviews conducted under section 313, which were estimated to be five per year. However, no high level, complex reviews were performed in the previous three-year ICR period. This ICR is estimating that three high-level Agency reviews</w:t>
      </w:r>
      <w:r w:rsidR="00145AC5">
        <w:rPr>
          <w:rFonts w:ascii="Times New Roman" w:hAnsi="Times New Roman"/>
        </w:rPr>
        <w:t xml:space="preserve"> </w:t>
      </w:r>
      <w:r w:rsidRPr="004A78F9">
        <w:rPr>
          <w:rFonts w:ascii="Times New Roman" w:hAnsi="Times New Roman"/>
        </w:rPr>
        <w:t>will take place during the next three-year period</w:t>
      </w:r>
      <w:r w:rsidR="00F12E91" w:rsidRPr="004A78F9">
        <w:rPr>
          <w:rFonts w:ascii="Times New Roman" w:hAnsi="Times New Roman"/>
        </w:rPr>
        <w:t>.</w:t>
      </w:r>
      <w:r w:rsidR="00DE3C72">
        <w:rPr>
          <w:rFonts w:ascii="Times New Roman" w:hAnsi="Times New Roman"/>
        </w:rPr>
        <w:t xml:space="preserve"> </w:t>
      </w:r>
      <w:r w:rsidRPr="004A78F9">
        <w:rPr>
          <w:rFonts w:ascii="Times New Roman" w:hAnsi="Times New Roman"/>
        </w:rPr>
        <w:t>The average burden per complex review is estimated at 37 hours, and the average cost per review is estimated to be</w:t>
      </w:r>
      <w:r w:rsidRPr="004A78F9">
        <w:rPr>
          <w:rFonts w:ascii="Times New Roman" w:hAnsi="Times New Roman"/>
          <w:color w:val="FF0000"/>
        </w:rPr>
        <w:t xml:space="preserve"> </w:t>
      </w:r>
      <w:r w:rsidRPr="004A78F9">
        <w:rPr>
          <w:rFonts w:ascii="Times New Roman" w:hAnsi="Times New Roman"/>
        </w:rPr>
        <w:t>$</w:t>
      </w:r>
      <w:r w:rsidR="00646402">
        <w:rPr>
          <w:rFonts w:ascii="Times New Roman" w:hAnsi="Times New Roman"/>
        </w:rPr>
        <w:t>1,824.84</w:t>
      </w:r>
      <w:r w:rsidRPr="004A78F9">
        <w:rPr>
          <w:rFonts w:ascii="Times New Roman" w:hAnsi="Times New Roman"/>
        </w:rPr>
        <w:t xml:space="preserve"> (all labor at fully-loaded GS</w:t>
      </w:r>
      <w:r w:rsidR="008505DB">
        <w:rPr>
          <w:rFonts w:ascii="Times New Roman" w:hAnsi="Times New Roman"/>
        </w:rPr>
        <w:t>-</w:t>
      </w:r>
      <w:r w:rsidRPr="004A78F9">
        <w:rPr>
          <w:rFonts w:ascii="Times New Roman" w:hAnsi="Times New Roman"/>
        </w:rPr>
        <w:t xml:space="preserve">13, Step 5, </w:t>
      </w:r>
      <w:proofErr w:type="gramStart"/>
      <w:r w:rsidRPr="004A78F9">
        <w:rPr>
          <w:rFonts w:ascii="Times New Roman" w:hAnsi="Times New Roman"/>
        </w:rPr>
        <w:t>rate</w:t>
      </w:r>
      <w:proofErr w:type="gramEnd"/>
      <w:r w:rsidRPr="004A78F9">
        <w:rPr>
          <w:rFonts w:ascii="Times New Roman" w:hAnsi="Times New Roman"/>
        </w:rPr>
        <w:t xml:space="preserve"> for </w:t>
      </w:r>
      <w:r w:rsidR="00646402">
        <w:rPr>
          <w:rFonts w:ascii="Times New Roman" w:hAnsi="Times New Roman"/>
        </w:rPr>
        <w:t xml:space="preserve">Washington, DC for </w:t>
      </w:r>
      <w:r w:rsidR="00646402" w:rsidRPr="004A78F9">
        <w:rPr>
          <w:rFonts w:ascii="Times New Roman" w:hAnsi="Times New Roman"/>
        </w:rPr>
        <w:t>20</w:t>
      </w:r>
      <w:r w:rsidR="00646402">
        <w:rPr>
          <w:rFonts w:ascii="Times New Roman" w:hAnsi="Times New Roman"/>
        </w:rPr>
        <w:t>15</w:t>
      </w:r>
      <w:r w:rsidRPr="004A78F9">
        <w:rPr>
          <w:rFonts w:ascii="Times New Roman" w:hAnsi="Times New Roman"/>
        </w:rPr>
        <w:t>).</w:t>
      </w:r>
      <w:r w:rsidRPr="004A78F9">
        <w:rPr>
          <w:rFonts w:ascii="Times New Roman" w:hAnsi="Times New Roman"/>
          <w:color w:val="FF0000"/>
        </w:rPr>
        <w:t xml:space="preserve">  </w:t>
      </w:r>
      <w:r w:rsidRPr="004A78F9">
        <w:rPr>
          <w:rFonts w:ascii="Times New Roman" w:hAnsi="Times New Roman"/>
        </w:rPr>
        <w:t>The annual burden for three complex reviews is thus estimated to be 111 hours and the total annual cost, $</w:t>
      </w:r>
      <w:r w:rsidR="00A97BDC">
        <w:rPr>
          <w:rFonts w:ascii="Times New Roman" w:hAnsi="Times New Roman"/>
        </w:rPr>
        <w:t>5,</w:t>
      </w:r>
      <w:r w:rsidR="00646402">
        <w:rPr>
          <w:rFonts w:ascii="Times New Roman" w:hAnsi="Times New Roman"/>
        </w:rPr>
        <w:t>474</w:t>
      </w:r>
      <w:r w:rsidR="003D7698" w:rsidRPr="0093072F">
        <w:rPr>
          <w:rFonts w:ascii="Times New Roman" w:hAnsi="Times New Roman"/>
        </w:rPr>
        <w:t>.</w:t>
      </w:r>
      <w:r w:rsidR="00646402" w:rsidRPr="0093072F">
        <w:rPr>
          <w:rFonts w:ascii="Times New Roman" w:hAnsi="Times New Roman"/>
        </w:rPr>
        <w:t>52.</w:t>
      </w:r>
      <w:r w:rsidR="00D127B6" w:rsidRPr="0093072F">
        <w:rPr>
          <w:rFonts w:ascii="Times New Roman" w:hAnsi="Times New Roman"/>
        </w:rPr>
        <w:t xml:space="preserve">  </w:t>
      </w:r>
      <w:r w:rsidRPr="004A78F9">
        <w:rPr>
          <w:rFonts w:ascii="Times New Roman" w:hAnsi="Times New Roman"/>
        </w:rPr>
        <w:t>For the three-year period, the total burden is estimated to be 333 hours, and the cost, $</w:t>
      </w:r>
      <w:r w:rsidR="00646402">
        <w:rPr>
          <w:rFonts w:ascii="Times New Roman" w:hAnsi="Times New Roman"/>
        </w:rPr>
        <w:t>16,423.56</w:t>
      </w:r>
      <w:r w:rsidRPr="004A78F9">
        <w:rPr>
          <w:rFonts w:ascii="Times New Roman" w:hAnsi="Times New Roman"/>
        </w:rPr>
        <w:t>.</w:t>
      </w:r>
      <w:r w:rsidRPr="004A78F9">
        <w:rPr>
          <w:rFonts w:ascii="Times New Roman" w:hAnsi="Times New Roman"/>
          <w:color w:val="FF0000"/>
        </w:rPr>
        <w:t xml:space="preserve">  </w:t>
      </w:r>
      <w:r w:rsidR="00077B76">
        <w:rPr>
          <w:rFonts w:ascii="Times New Roman" w:hAnsi="Times New Roman"/>
        </w:rPr>
        <w:t>T</w:t>
      </w:r>
      <w:r w:rsidRPr="004A78F9">
        <w:rPr>
          <w:rFonts w:ascii="Times New Roman" w:hAnsi="Times New Roman"/>
        </w:rPr>
        <w:t xml:space="preserve">he </w:t>
      </w:r>
      <w:r w:rsidRPr="004A78F9">
        <w:rPr>
          <w:rFonts w:ascii="Times New Roman" w:hAnsi="Times New Roman"/>
        </w:rPr>
        <w:lastRenderedPageBreak/>
        <w:t xml:space="preserve">Agency </w:t>
      </w:r>
      <w:r w:rsidR="0042035B">
        <w:rPr>
          <w:rFonts w:ascii="Times New Roman" w:hAnsi="Times New Roman"/>
        </w:rPr>
        <w:t xml:space="preserve">have </w:t>
      </w:r>
      <w:r w:rsidRPr="004A78F9">
        <w:rPr>
          <w:rFonts w:ascii="Times New Roman" w:hAnsi="Times New Roman"/>
        </w:rPr>
        <w:t>not initiate</w:t>
      </w:r>
      <w:r w:rsidR="0042035B">
        <w:rPr>
          <w:rFonts w:ascii="Times New Roman" w:hAnsi="Times New Roman"/>
        </w:rPr>
        <w:t>d</w:t>
      </w:r>
      <w:r w:rsidRPr="004A78F9">
        <w:rPr>
          <w:rFonts w:ascii="Times New Roman" w:hAnsi="Times New Roman"/>
        </w:rPr>
        <w:t xml:space="preserve"> reviews of claims made under sections 311 and 312</w:t>
      </w:r>
      <w:r w:rsidR="0042035B">
        <w:rPr>
          <w:rFonts w:ascii="Times New Roman" w:hAnsi="Times New Roman"/>
        </w:rPr>
        <w:t xml:space="preserve"> but may review in the next ICR period.</w:t>
      </w:r>
      <w:r w:rsidRPr="00D127B6">
        <w:rPr>
          <w:rFonts w:ascii="Times New Roman" w:hAnsi="Times New Roman"/>
        </w:rPr>
        <w:t xml:space="preserve"> </w:t>
      </w:r>
    </w:p>
    <w:p w14:paraId="6E8E0B01" w14:textId="77777777" w:rsidR="00C1331D" w:rsidRPr="00D127B6" w:rsidRDefault="00C1331D">
      <w:pPr>
        <w:widowControl/>
        <w:rPr>
          <w:rFonts w:ascii="Times New Roman" w:hAnsi="Times New Roman"/>
        </w:rPr>
      </w:pPr>
    </w:p>
    <w:p w14:paraId="5A49220B" w14:textId="77777777" w:rsidR="00E97139" w:rsidRPr="00D127B6" w:rsidRDefault="00E97139">
      <w:pPr>
        <w:widowControl/>
        <w:ind w:firstLine="720"/>
        <w:rPr>
          <w:rFonts w:ascii="Times New Roman" w:hAnsi="Times New Roman"/>
        </w:rPr>
      </w:pPr>
      <w:r w:rsidRPr="003841D4">
        <w:rPr>
          <w:rFonts w:ascii="Times New Roman" w:hAnsi="Times New Roman"/>
        </w:rPr>
        <w:t xml:space="preserve">Under section 322(g), EPA has the responsibility to provide trade secret information to States that request such information. </w:t>
      </w:r>
      <w:r w:rsidR="001E4F3D">
        <w:rPr>
          <w:rFonts w:ascii="Times New Roman" w:hAnsi="Times New Roman"/>
        </w:rPr>
        <w:t xml:space="preserve">However, EPA does not receive such requests so </w:t>
      </w:r>
      <w:r w:rsidRPr="003841D4">
        <w:rPr>
          <w:rFonts w:ascii="Times New Roman" w:hAnsi="Times New Roman"/>
        </w:rPr>
        <w:t>this ICR does not estimate costs or burdens because no additional requests are expected, and the Agency does not have adequate experience on which to base an estimate.</w:t>
      </w:r>
      <w:r w:rsidRPr="00D127B6">
        <w:rPr>
          <w:rFonts w:ascii="Times New Roman" w:hAnsi="Times New Roman"/>
        </w:rPr>
        <w:tab/>
      </w:r>
      <w:r w:rsidRPr="00D127B6">
        <w:rPr>
          <w:rFonts w:ascii="Times New Roman" w:hAnsi="Times New Roman"/>
        </w:rPr>
        <w:tab/>
      </w:r>
      <w:r w:rsidRPr="00D127B6">
        <w:rPr>
          <w:rFonts w:ascii="Times New Roman" w:hAnsi="Times New Roman"/>
        </w:rPr>
        <w:tab/>
      </w:r>
      <w:r w:rsidRPr="00D127B6">
        <w:rPr>
          <w:rFonts w:ascii="Times New Roman" w:hAnsi="Times New Roman"/>
        </w:rPr>
        <w:tab/>
      </w:r>
      <w:r w:rsidRPr="00D127B6">
        <w:rPr>
          <w:rFonts w:ascii="Times New Roman" w:hAnsi="Times New Roman"/>
        </w:rPr>
        <w:tab/>
      </w:r>
      <w:r w:rsidRPr="00D127B6">
        <w:rPr>
          <w:rFonts w:ascii="Times New Roman" w:hAnsi="Times New Roman"/>
        </w:rPr>
        <w:tab/>
      </w:r>
      <w:r w:rsidRPr="00D127B6">
        <w:rPr>
          <w:rFonts w:ascii="Times New Roman" w:hAnsi="Times New Roman"/>
        </w:rPr>
        <w:tab/>
      </w:r>
    </w:p>
    <w:p w14:paraId="42ABE36D" w14:textId="77777777" w:rsidR="00E97139" w:rsidRDefault="00E97139">
      <w:pPr>
        <w:widowControl/>
        <w:rPr>
          <w:rFonts w:ascii="Times New Roman" w:hAnsi="Times New Roman"/>
          <w:color w:val="000000"/>
        </w:rPr>
      </w:pPr>
    </w:p>
    <w:p w14:paraId="5740A7DC" w14:textId="77777777" w:rsidR="00EB5407" w:rsidRDefault="00EB5407" w:rsidP="001632F1">
      <w:pPr>
        <w:widowControl/>
        <w:ind w:firstLine="720"/>
        <w:rPr>
          <w:rFonts w:ascii="Times New Roman" w:hAnsi="Times New Roman"/>
          <w:b/>
          <w:bCs/>
          <w:color w:val="000000"/>
        </w:rPr>
      </w:pPr>
      <w:r>
        <w:rPr>
          <w:rFonts w:ascii="Times New Roman" w:hAnsi="Times New Roman"/>
          <w:b/>
          <w:bCs/>
          <w:color w:val="000000"/>
        </w:rPr>
        <w:t>6(c) Estimating Respondent Burden and Costs</w:t>
      </w:r>
    </w:p>
    <w:p w14:paraId="667485E6" w14:textId="77777777" w:rsidR="00512359" w:rsidRDefault="00512359" w:rsidP="00512359">
      <w:pPr>
        <w:widowControl/>
        <w:tabs>
          <w:tab w:val="left" w:pos="-1440"/>
        </w:tabs>
        <w:rPr>
          <w:rFonts w:ascii="Times New Roman" w:hAnsi="Times New Roman"/>
          <w:color w:val="000000"/>
        </w:rPr>
      </w:pPr>
    </w:p>
    <w:p w14:paraId="1F41C6BC" w14:textId="77777777" w:rsidR="00EB5407" w:rsidRPr="00F55529" w:rsidRDefault="00EB5407" w:rsidP="00EB5407">
      <w:pPr>
        <w:widowControl/>
        <w:ind w:firstLine="720"/>
        <w:rPr>
          <w:rFonts w:ascii="Times New Roman" w:hAnsi="Times New Roman"/>
          <w:color w:val="000000"/>
        </w:rPr>
      </w:pPr>
      <w:r>
        <w:rPr>
          <w:rFonts w:ascii="Times New Roman" w:hAnsi="Times New Roman"/>
          <w:color w:val="000000"/>
        </w:rPr>
        <w:t xml:space="preserve">One of the major cost components associated with trade secret claims is the cost to facilities to prepare substantiations.  The time required to complete this process for each chemical will vary with the complexity of the situation, the number of chemicals that a facility </w:t>
      </w:r>
      <w:r w:rsidRPr="00F55529">
        <w:rPr>
          <w:rFonts w:ascii="Times New Roman" w:hAnsi="Times New Roman"/>
          <w:color w:val="000000"/>
        </w:rPr>
        <w:t xml:space="preserve">seeks to claim as trade secrets, and the amount of detail that a facility includes in each answer.  </w:t>
      </w:r>
    </w:p>
    <w:p w14:paraId="3971EFA4" w14:textId="77777777" w:rsidR="00EB5407" w:rsidRPr="00F55529" w:rsidRDefault="00EB5407" w:rsidP="00EB5407">
      <w:pPr>
        <w:widowControl/>
        <w:rPr>
          <w:rFonts w:ascii="Times New Roman" w:hAnsi="Times New Roman"/>
          <w:color w:val="000000"/>
        </w:rPr>
      </w:pPr>
    </w:p>
    <w:p w14:paraId="5271150B" w14:textId="17FF03CD" w:rsidR="004C61AF" w:rsidRPr="0054138C" w:rsidRDefault="00243268" w:rsidP="00F55529">
      <w:pPr>
        <w:widowControl/>
        <w:ind w:firstLine="720"/>
        <w:rPr>
          <w:rFonts w:ascii="Times New Roman" w:hAnsi="Times New Roman"/>
          <w:color w:val="000000"/>
        </w:rPr>
      </w:pPr>
      <w:r w:rsidRPr="0054138C">
        <w:rPr>
          <w:rFonts w:ascii="Times New Roman" w:hAnsi="Times New Roman"/>
          <w:color w:val="000000"/>
        </w:rPr>
        <w:t xml:space="preserve">EPA contacted </w:t>
      </w:r>
      <w:r w:rsidR="006C0429" w:rsidRPr="0054138C">
        <w:rPr>
          <w:rFonts w:ascii="Times New Roman" w:hAnsi="Times New Roman"/>
          <w:color w:val="000000"/>
        </w:rPr>
        <w:t xml:space="preserve">a </w:t>
      </w:r>
      <w:r w:rsidRPr="0054138C">
        <w:rPr>
          <w:rFonts w:ascii="Times New Roman" w:hAnsi="Times New Roman"/>
          <w:color w:val="000000"/>
        </w:rPr>
        <w:t xml:space="preserve">few facilities </w:t>
      </w:r>
      <w:r w:rsidR="001632F1" w:rsidRPr="0054138C">
        <w:rPr>
          <w:rFonts w:ascii="Times New Roman" w:hAnsi="Times New Roman"/>
          <w:color w:val="000000"/>
        </w:rPr>
        <w:t>(</w:t>
      </w:r>
      <w:r w:rsidR="001E1BF6" w:rsidRPr="0054138C">
        <w:rPr>
          <w:rFonts w:ascii="Times New Roman" w:hAnsi="Times New Roman"/>
          <w:color w:val="000000"/>
        </w:rPr>
        <w:t xml:space="preserve">see </w:t>
      </w:r>
      <w:r w:rsidR="001632F1" w:rsidRPr="0054138C">
        <w:rPr>
          <w:rFonts w:ascii="Times New Roman" w:hAnsi="Times New Roman"/>
          <w:color w:val="000000"/>
        </w:rPr>
        <w:t>section 5</w:t>
      </w:r>
      <w:r w:rsidR="001E1BF6" w:rsidRPr="0054138C">
        <w:rPr>
          <w:rFonts w:ascii="Times New Roman" w:hAnsi="Times New Roman"/>
          <w:color w:val="000000"/>
        </w:rPr>
        <w:t xml:space="preserve"> of this document</w:t>
      </w:r>
      <w:r w:rsidR="001632F1" w:rsidRPr="0054138C">
        <w:rPr>
          <w:rFonts w:ascii="Times New Roman" w:hAnsi="Times New Roman"/>
          <w:color w:val="000000"/>
        </w:rPr>
        <w:t xml:space="preserve">) </w:t>
      </w:r>
      <w:r w:rsidRPr="0054138C">
        <w:rPr>
          <w:rFonts w:ascii="Times New Roman" w:hAnsi="Times New Roman"/>
          <w:color w:val="000000"/>
        </w:rPr>
        <w:t xml:space="preserve">to </w:t>
      </w:r>
      <w:r w:rsidR="00205CA2" w:rsidRPr="0054138C">
        <w:rPr>
          <w:rFonts w:ascii="Times New Roman" w:hAnsi="Times New Roman"/>
          <w:color w:val="000000"/>
        </w:rPr>
        <w:t>estimate</w:t>
      </w:r>
      <w:r w:rsidRPr="0054138C">
        <w:rPr>
          <w:rFonts w:ascii="Times New Roman" w:hAnsi="Times New Roman"/>
          <w:color w:val="000000"/>
        </w:rPr>
        <w:t xml:space="preserve"> the time it takes to fill out the substantiation form</w:t>
      </w:r>
      <w:r w:rsidR="004C61AF" w:rsidRPr="0054138C">
        <w:rPr>
          <w:rFonts w:ascii="Times New Roman" w:hAnsi="Times New Roman"/>
          <w:color w:val="000000"/>
        </w:rPr>
        <w:t>s and prepare the package for</w:t>
      </w:r>
      <w:r w:rsidRPr="0054138C">
        <w:rPr>
          <w:rFonts w:ascii="Times New Roman" w:hAnsi="Times New Roman"/>
          <w:color w:val="000000"/>
        </w:rPr>
        <w:t xml:space="preserve"> each claim.  </w:t>
      </w:r>
      <w:r w:rsidR="007D3B09" w:rsidRPr="0054138C">
        <w:rPr>
          <w:rFonts w:ascii="Times New Roman" w:hAnsi="Times New Roman"/>
          <w:color w:val="000000"/>
        </w:rPr>
        <w:t xml:space="preserve">The average number of hours per chemical reported by facilities is </w:t>
      </w:r>
      <w:r w:rsidR="004C61AF" w:rsidRPr="0054138C">
        <w:rPr>
          <w:rFonts w:ascii="Times New Roman" w:hAnsi="Times New Roman"/>
          <w:color w:val="000000"/>
        </w:rPr>
        <w:t>2.0 to 5.0</w:t>
      </w:r>
      <w:r w:rsidR="00F55529" w:rsidRPr="0054138C">
        <w:rPr>
          <w:rFonts w:ascii="Times New Roman" w:hAnsi="Times New Roman"/>
          <w:color w:val="000000"/>
        </w:rPr>
        <w:t xml:space="preserve"> hours</w:t>
      </w:r>
      <w:r w:rsidR="007D3B09" w:rsidRPr="0054138C">
        <w:rPr>
          <w:rFonts w:ascii="Times New Roman" w:hAnsi="Times New Roman"/>
          <w:color w:val="000000"/>
        </w:rPr>
        <w:t xml:space="preserve">. Although the facilities that the Agency contacted informed us that it takes less time to re-submit claims that were submitted previously, EPA is using the conservative estimate of 9.5 hours that has been used in previous ICRs. </w:t>
      </w:r>
      <w:r w:rsidR="004C61AF" w:rsidRPr="0054138C">
        <w:rPr>
          <w:rFonts w:ascii="Times New Roman" w:hAnsi="Times New Roman"/>
          <w:color w:val="000000"/>
        </w:rPr>
        <w:t xml:space="preserve"> One of the facilities that EPA contacted is a first-time submitter but the representative informed us that it took the facility 16 hours to prepare trade secret claim package for 3 chemicals. </w:t>
      </w:r>
    </w:p>
    <w:p w14:paraId="7AA66B9D" w14:textId="77777777" w:rsidR="004C61AF" w:rsidRPr="0054138C" w:rsidRDefault="004C61AF" w:rsidP="00F55529">
      <w:pPr>
        <w:widowControl/>
        <w:ind w:firstLine="720"/>
        <w:rPr>
          <w:rFonts w:ascii="Times New Roman" w:hAnsi="Times New Roman"/>
          <w:color w:val="000000"/>
        </w:rPr>
      </w:pPr>
    </w:p>
    <w:p w14:paraId="63033C25" w14:textId="3E3D9008" w:rsidR="00EB5407" w:rsidRPr="0054138C" w:rsidRDefault="007B035C" w:rsidP="00F55529">
      <w:pPr>
        <w:widowControl/>
        <w:ind w:firstLine="720"/>
        <w:rPr>
          <w:rFonts w:ascii="Times New Roman" w:hAnsi="Times New Roman"/>
          <w:color w:val="000000"/>
        </w:rPr>
      </w:pPr>
      <w:r w:rsidRPr="0054138C">
        <w:rPr>
          <w:rFonts w:ascii="Times New Roman" w:hAnsi="Times New Roman"/>
          <w:color w:val="000000"/>
        </w:rPr>
        <w:t xml:space="preserve">For each claim, EPA assumes that the technical personnel will spend </w:t>
      </w:r>
      <w:r w:rsidR="004C61AF" w:rsidRPr="0054138C">
        <w:rPr>
          <w:rFonts w:ascii="Times New Roman" w:hAnsi="Times New Roman"/>
          <w:color w:val="000000"/>
        </w:rPr>
        <w:t>6.0</w:t>
      </w:r>
      <w:r w:rsidRPr="0054138C">
        <w:rPr>
          <w:rFonts w:ascii="Times New Roman" w:hAnsi="Times New Roman"/>
          <w:color w:val="000000"/>
        </w:rPr>
        <w:t xml:space="preserve"> hours to p</w:t>
      </w:r>
      <w:r w:rsidR="008C040F" w:rsidRPr="0054138C">
        <w:rPr>
          <w:rFonts w:ascii="Times New Roman" w:hAnsi="Times New Roman"/>
          <w:color w:val="000000"/>
        </w:rPr>
        <w:t>repare answers to each question</w:t>
      </w:r>
      <w:r w:rsidRPr="0054138C">
        <w:rPr>
          <w:rFonts w:ascii="Times New Roman" w:hAnsi="Times New Roman"/>
          <w:color w:val="000000"/>
        </w:rPr>
        <w:t xml:space="preserve"> in the substantiation form, management will spend 3.0 hours to review the claim and substantiation</w:t>
      </w:r>
      <w:r w:rsidR="004C61AF" w:rsidRPr="0054138C">
        <w:rPr>
          <w:rFonts w:ascii="Times New Roman" w:hAnsi="Times New Roman"/>
          <w:color w:val="000000"/>
        </w:rPr>
        <w:t xml:space="preserve"> and the</w:t>
      </w:r>
      <w:r w:rsidRPr="0054138C">
        <w:rPr>
          <w:rFonts w:ascii="Times New Roman" w:hAnsi="Times New Roman"/>
          <w:color w:val="000000"/>
        </w:rPr>
        <w:t xml:space="preserve"> clerical staff will spend 0.5 hours to make copies </w:t>
      </w:r>
      <w:r w:rsidR="008C040F" w:rsidRPr="0054138C">
        <w:rPr>
          <w:rFonts w:ascii="Times New Roman" w:hAnsi="Times New Roman"/>
          <w:color w:val="000000"/>
        </w:rPr>
        <w:t>and mail the package to EPA.</w:t>
      </w:r>
      <w:r w:rsidR="007D3B09" w:rsidRPr="0054138C">
        <w:rPr>
          <w:rFonts w:ascii="Times New Roman" w:hAnsi="Times New Roman"/>
          <w:color w:val="000000"/>
        </w:rPr>
        <w:t xml:space="preserve"> </w:t>
      </w:r>
      <w:r w:rsidR="00D02BE6" w:rsidRPr="0054138C">
        <w:rPr>
          <w:rFonts w:ascii="Times New Roman" w:hAnsi="Times New Roman"/>
          <w:color w:val="000000"/>
        </w:rPr>
        <w:t xml:space="preserve"> </w:t>
      </w:r>
    </w:p>
    <w:p w14:paraId="0E2741EB" w14:textId="77777777" w:rsidR="00D02BE6" w:rsidRPr="0054138C" w:rsidRDefault="00D02BE6" w:rsidP="00F55529">
      <w:pPr>
        <w:widowControl/>
        <w:ind w:firstLine="720"/>
        <w:rPr>
          <w:rFonts w:ascii="Times New Roman" w:hAnsi="Times New Roman"/>
          <w:color w:val="000000"/>
        </w:rPr>
      </w:pPr>
    </w:p>
    <w:p w14:paraId="3FA24665" w14:textId="77777777" w:rsidR="00F55529" w:rsidRPr="0054138C" w:rsidRDefault="00F55529" w:rsidP="00F55529">
      <w:pPr>
        <w:widowControl/>
        <w:ind w:firstLine="720"/>
        <w:rPr>
          <w:rFonts w:ascii="Times New Roman" w:hAnsi="Times New Roman"/>
          <w:color w:val="000000"/>
        </w:rPr>
      </w:pPr>
    </w:p>
    <w:p w14:paraId="5EF4653D" w14:textId="4D472126" w:rsidR="00EB5407" w:rsidRDefault="00EB5407" w:rsidP="00EB5407">
      <w:pPr>
        <w:widowControl/>
        <w:tabs>
          <w:tab w:val="left" w:pos="-1440"/>
        </w:tabs>
        <w:rPr>
          <w:rFonts w:ascii="Times New Roman" w:hAnsi="Times New Roman"/>
          <w:color w:val="000000"/>
        </w:rPr>
      </w:pPr>
      <w:r w:rsidRPr="0054138C">
        <w:rPr>
          <w:rFonts w:ascii="Times New Roman" w:hAnsi="Times New Roman"/>
          <w:color w:val="000000"/>
        </w:rPr>
        <w:t xml:space="preserve"> </w:t>
      </w:r>
      <w:r w:rsidRPr="0054138C">
        <w:rPr>
          <w:rFonts w:ascii="Times New Roman" w:hAnsi="Times New Roman"/>
          <w:color w:val="000000"/>
        </w:rPr>
        <w:tab/>
        <w:t xml:space="preserve">The cost to respondents is estimated based on the time needed to complete the </w:t>
      </w:r>
      <w:r w:rsidR="00243268" w:rsidRPr="0054138C">
        <w:rPr>
          <w:rFonts w:ascii="Times New Roman" w:hAnsi="Times New Roman"/>
          <w:color w:val="000000"/>
        </w:rPr>
        <w:t>substantiation forms and submit to EPA</w:t>
      </w:r>
      <w:r w:rsidR="00077B76" w:rsidRPr="0054138C">
        <w:rPr>
          <w:rFonts w:ascii="Times New Roman" w:hAnsi="Times New Roman"/>
          <w:color w:val="000000"/>
        </w:rPr>
        <w:t xml:space="preserve">.  </w:t>
      </w:r>
      <w:r w:rsidRPr="0054138C">
        <w:rPr>
          <w:rFonts w:ascii="Times New Roman" w:hAnsi="Times New Roman"/>
          <w:color w:val="000000"/>
        </w:rPr>
        <w:t>Hourly wage rates, including fringe costs and overhead, are $</w:t>
      </w:r>
      <w:r w:rsidR="004C61AF" w:rsidRPr="0054138C">
        <w:rPr>
          <w:rFonts w:ascii="Times New Roman" w:hAnsi="Times New Roman"/>
          <w:color w:val="000000"/>
        </w:rPr>
        <w:t>67.2</w:t>
      </w:r>
      <w:r w:rsidR="00231CB3" w:rsidRPr="0054138C">
        <w:rPr>
          <w:rFonts w:ascii="Times New Roman" w:hAnsi="Times New Roman"/>
        </w:rPr>
        <w:t>2</w:t>
      </w:r>
      <w:r w:rsidRPr="0054138C">
        <w:rPr>
          <w:rFonts w:ascii="Times New Roman" w:hAnsi="Times New Roman"/>
          <w:color w:val="000000"/>
        </w:rPr>
        <w:t xml:space="preserve"> for management labor</w:t>
      </w:r>
      <w:r w:rsidR="008B5553" w:rsidRPr="0054138C">
        <w:rPr>
          <w:rFonts w:ascii="Times New Roman" w:hAnsi="Times New Roman"/>
          <w:color w:val="000000"/>
        </w:rPr>
        <w:t xml:space="preserve">, </w:t>
      </w:r>
      <w:r w:rsidRPr="0054138C">
        <w:rPr>
          <w:rFonts w:ascii="Times New Roman" w:hAnsi="Times New Roman"/>
          <w:color w:val="000000"/>
        </w:rPr>
        <w:t>$</w:t>
      </w:r>
      <w:r w:rsidR="004C61AF" w:rsidRPr="0054138C">
        <w:rPr>
          <w:rFonts w:ascii="Times New Roman" w:hAnsi="Times New Roman"/>
          <w:color w:val="000000"/>
        </w:rPr>
        <w:t>5</w:t>
      </w:r>
      <w:r w:rsidR="00231CB3" w:rsidRPr="0054138C">
        <w:rPr>
          <w:rFonts w:ascii="Times New Roman" w:hAnsi="Times New Roman"/>
          <w:color w:val="000000"/>
        </w:rPr>
        <w:t>4.2</w:t>
      </w:r>
      <w:r w:rsidR="004C61AF" w:rsidRPr="0054138C">
        <w:rPr>
          <w:rFonts w:ascii="Times New Roman" w:hAnsi="Times New Roman"/>
          <w:color w:val="000000"/>
        </w:rPr>
        <w:t>1</w:t>
      </w:r>
      <w:r w:rsidRPr="0054138C">
        <w:rPr>
          <w:rFonts w:ascii="Times New Roman" w:hAnsi="Times New Roman"/>
          <w:color w:val="000000"/>
        </w:rPr>
        <w:t xml:space="preserve"> for technical labor, and $</w:t>
      </w:r>
      <w:r w:rsidR="00231CB3" w:rsidRPr="0054138C">
        <w:rPr>
          <w:rFonts w:ascii="Times New Roman" w:hAnsi="Times New Roman"/>
          <w:color w:val="000000"/>
        </w:rPr>
        <w:t>3</w:t>
      </w:r>
      <w:r w:rsidR="004C61AF" w:rsidRPr="0054138C">
        <w:rPr>
          <w:rFonts w:ascii="Times New Roman" w:hAnsi="Times New Roman"/>
          <w:color w:val="000000"/>
        </w:rPr>
        <w:t>0.52</w:t>
      </w:r>
      <w:r w:rsidRPr="0054138C">
        <w:rPr>
          <w:rFonts w:ascii="Times New Roman" w:hAnsi="Times New Roman"/>
          <w:color w:val="000000"/>
        </w:rPr>
        <w:t xml:space="preserve"> for clerical labor.  </w:t>
      </w:r>
      <w:r w:rsidR="00231CB3" w:rsidRPr="0054138C">
        <w:rPr>
          <w:rFonts w:ascii="Times New Roman" w:hAnsi="Times New Roman"/>
          <w:color w:val="000000"/>
        </w:rPr>
        <w:t>(</w:t>
      </w:r>
      <w:r w:rsidR="00231CB3" w:rsidRPr="0054138C">
        <w:rPr>
          <w:rFonts w:ascii="Times New Roman" w:hAnsi="Times New Roman"/>
          <w:i/>
          <w:color w:val="000000"/>
        </w:rPr>
        <w:t xml:space="preserve">Source:  Bureau of Labor and Statistics, </w:t>
      </w:r>
      <w:r w:rsidR="0093072F" w:rsidRPr="0054138C">
        <w:rPr>
          <w:rFonts w:ascii="Times New Roman" w:hAnsi="Times New Roman"/>
          <w:i/>
          <w:color w:val="000000"/>
        </w:rPr>
        <w:t>June</w:t>
      </w:r>
      <w:r w:rsidR="00231CB3" w:rsidRPr="0054138C">
        <w:rPr>
          <w:rFonts w:ascii="Times New Roman" w:hAnsi="Times New Roman"/>
          <w:i/>
          <w:color w:val="000000"/>
        </w:rPr>
        <w:t xml:space="preserve"> </w:t>
      </w:r>
      <w:r w:rsidR="0093072F" w:rsidRPr="0054138C">
        <w:rPr>
          <w:rFonts w:ascii="Times New Roman" w:hAnsi="Times New Roman"/>
          <w:i/>
          <w:color w:val="000000"/>
        </w:rPr>
        <w:t>2015</w:t>
      </w:r>
      <w:r w:rsidR="00231CB3" w:rsidRPr="0054138C">
        <w:rPr>
          <w:rFonts w:ascii="Times New Roman" w:hAnsi="Times New Roman"/>
          <w:color w:val="000000"/>
        </w:rPr>
        <w:t xml:space="preserve">).  </w:t>
      </w:r>
      <w:r w:rsidR="0054138C" w:rsidRPr="0054138C">
        <w:rPr>
          <w:rFonts w:ascii="Times New Roman" w:hAnsi="Times New Roman"/>
          <w:color w:val="000000"/>
        </w:rPr>
        <w:t>T</w:t>
      </w:r>
      <w:r w:rsidR="007B035C" w:rsidRPr="0054138C">
        <w:rPr>
          <w:rFonts w:ascii="Times New Roman" w:hAnsi="Times New Roman"/>
          <w:color w:val="000000"/>
        </w:rPr>
        <w:t xml:space="preserve">he unit cost </w:t>
      </w:r>
      <w:r w:rsidR="0054138C" w:rsidRPr="0054138C">
        <w:rPr>
          <w:rFonts w:ascii="Times New Roman" w:hAnsi="Times New Roman"/>
          <w:color w:val="000000"/>
        </w:rPr>
        <w:t xml:space="preserve">for submitting package for one claim </w:t>
      </w:r>
      <w:r w:rsidR="007B035C" w:rsidRPr="0054138C">
        <w:rPr>
          <w:rFonts w:ascii="Times New Roman" w:hAnsi="Times New Roman"/>
          <w:color w:val="000000"/>
        </w:rPr>
        <w:t>is estimated to be $</w:t>
      </w:r>
      <w:r w:rsidR="0054138C" w:rsidRPr="0054138C">
        <w:rPr>
          <w:rFonts w:ascii="Times New Roman" w:hAnsi="Times New Roman"/>
          <w:color w:val="000000"/>
        </w:rPr>
        <w:t>725.30.</w:t>
      </w:r>
      <w:r w:rsidR="00686742">
        <w:rPr>
          <w:rFonts w:ascii="Times New Roman" w:hAnsi="Times New Roman"/>
          <w:color w:val="000000"/>
        </w:rPr>
        <w:t xml:space="preserve">  </w:t>
      </w:r>
    </w:p>
    <w:p w14:paraId="60DCC9D2" w14:textId="77777777" w:rsidR="00754E9A" w:rsidRDefault="00754E9A" w:rsidP="00EB5407">
      <w:pPr>
        <w:widowControl/>
        <w:tabs>
          <w:tab w:val="left" w:pos="-1440"/>
        </w:tabs>
        <w:rPr>
          <w:rFonts w:ascii="Times New Roman" w:hAnsi="Times New Roman"/>
          <w:color w:val="000000"/>
        </w:rPr>
      </w:pPr>
    </w:p>
    <w:p w14:paraId="11377660" w14:textId="225AA239" w:rsidR="00754E9A" w:rsidRDefault="00754E9A" w:rsidP="00EB5407">
      <w:pPr>
        <w:widowControl/>
        <w:tabs>
          <w:tab w:val="left" w:pos="-1440"/>
        </w:tabs>
        <w:rPr>
          <w:rFonts w:ascii="Times New Roman" w:hAnsi="Times New Roman"/>
          <w:color w:val="000000"/>
        </w:rPr>
      </w:pPr>
      <w:r>
        <w:rPr>
          <w:rFonts w:ascii="Times New Roman" w:hAnsi="Times New Roman"/>
          <w:color w:val="000000"/>
        </w:rPr>
        <w:tab/>
        <w:t>EPA estimates that approximately 3</w:t>
      </w:r>
      <w:r w:rsidR="0054138C">
        <w:rPr>
          <w:rFonts w:ascii="Times New Roman" w:hAnsi="Times New Roman"/>
          <w:color w:val="000000"/>
        </w:rPr>
        <w:t>17</w:t>
      </w:r>
      <w:r>
        <w:rPr>
          <w:rFonts w:ascii="Times New Roman" w:hAnsi="Times New Roman"/>
          <w:color w:val="000000"/>
        </w:rPr>
        <w:t xml:space="preserve"> </w:t>
      </w:r>
      <w:r w:rsidR="0054138C">
        <w:rPr>
          <w:rFonts w:ascii="Times New Roman" w:hAnsi="Times New Roman"/>
          <w:color w:val="000000"/>
        </w:rPr>
        <w:t xml:space="preserve">trade secret claims </w:t>
      </w:r>
      <w:r w:rsidR="00D27F8E">
        <w:rPr>
          <w:rFonts w:ascii="Times New Roman" w:hAnsi="Times New Roman"/>
          <w:color w:val="000000"/>
        </w:rPr>
        <w:t>(</w:t>
      </w:r>
      <w:r w:rsidR="0054138C">
        <w:rPr>
          <w:rFonts w:ascii="Times New Roman" w:hAnsi="Times New Roman"/>
          <w:color w:val="000000"/>
        </w:rPr>
        <w:t xml:space="preserve">see </w:t>
      </w:r>
      <w:r w:rsidR="00D27F8E">
        <w:rPr>
          <w:rFonts w:ascii="Times New Roman" w:hAnsi="Times New Roman"/>
          <w:color w:val="000000"/>
        </w:rPr>
        <w:t xml:space="preserve">Table 2) </w:t>
      </w:r>
      <w:r w:rsidR="0054138C">
        <w:rPr>
          <w:rFonts w:ascii="Times New Roman" w:hAnsi="Times New Roman"/>
          <w:color w:val="000000"/>
        </w:rPr>
        <w:t xml:space="preserve">may be submitted </w:t>
      </w:r>
      <w:r>
        <w:rPr>
          <w:rFonts w:ascii="Times New Roman" w:hAnsi="Times New Roman"/>
          <w:color w:val="000000"/>
        </w:rPr>
        <w:t xml:space="preserve">annually under sections 311, 312 and </w:t>
      </w:r>
      <w:r w:rsidRPr="00BE1085">
        <w:rPr>
          <w:rFonts w:ascii="Times New Roman" w:hAnsi="Times New Roman"/>
          <w:color w:val="000000"/>
        </w:rPr>
        <w:t>313 of EPCRA.</w:t>
      </w:r>
      <w:r>
        <w:rPr>
          <w:rFonts w:ascii="Times New Roman" w:hAnsi="Times New Roman"/>
          <w:color w:val="000000"/>
        </w:rPr>
        <w:t xml:space="preserve">  </w:t>
      </w:r>
      <w:r w:rsidR="00BE1085">
        <w:rPr>
          <w:rFonts w:ascii="Times New Roman" w:hAnsi="Times New Roman"/>
          <w:color w:val="000000"/>
        </w:rPr>
        <w:t xml:space="preserve">The estimated burden for </w:t>
      </w:r>
      <w:r w:rsidR="001E3D00">
        <w:rPr>
          <w:rFonts w:ascii="Times New Roman" w:hAnsi="Times New Roman"/>
          <w:color w:val="000000"/>
        </w:rPr>
        <w:t xml:space="preserve">the </w:t>
      </w:r>
      <w:r w:rsidR="00BE1085">
        <w:rPr>
          <w:rFonts w:ascii="Times New Roman" w:hAnsi="Times New Roman"/>
          <w:color w:val="000000"/>
        </w:rPr>
        <w:t>3</w:t>
      </w:r>
      <w:r w:rsidR="0054138C">
        <w:rPr>
          <w:rFonts w:ascii="Times New Roman" w:hAnsi="Times New Roman"/>
          <w:color w:val="000000"/>
        </w:rPr>
        <w:t>17 claims is 3,011</w:t>
      </w:r>
      <w:r w:rsidR="001E3D00">
        <w:rPr>
          <w:rFonts w:ascii="Times New Roman" w:hAnsi="Times New Roman"/>
          <w:color w:val="000000"/>
        </w:rPr>
        <w:t xml:space="preserve"> </w:t>
      </w:r>
      <w:proofErr w:type="spellStart"/>
      <w:r w:rsidR="00D27F8E">
        <w:rPr>
          <w:rFonts w:ascii="Times New Roman" w:hAnsi="Times New Roman"/>
          <w:color w:val="000000"/>
        </w:rPr>
        <w:t>hrs</w:t>
      </w:r>
      <w:proofErr w:type="spellEnd"/>
      <w:r w:rsidR="00D27F8E">
        <w:rPr>
          <w:rFonts w:ascii="Times New Roman" w:hAnsi="Times New Roman"/>
          <w:color w:val="000000"/>
        </w:rPr>
        <w:t xml:space="preserve"> at a cost of $</w:t>
      </w:r>
      <w:r w:rsidR="00BE1085">
        <w:rPr>
          <w:rFonts w:ascii="Times New Roman" w:hAnsi="Times New Roman"/>
          <w:color w:val="000000"/>
        </w:rPr>
        <w:t>2</w:t>
      </w:r>
      <w:r w:rsidR="0054138C">
        <w:rPr>
          <w:rFonts w:ascii="Times New Roman" w:hAnsi="Times New Roman"/>
          <w:color w:val="000000"/>
        </w:rPr>
        <w:t>29,920</w:t>
      </w:r>
      <w:r w:rsidR="00D27F8E">
        <w:rPr>
          <w:rFonts w:ascii="Times New Roman" w:hAnsi="Times New Roman"/>
          <w:color w:val="000000"/>
        </w:rPr>
        <w:t xml:space="preserve"> annually (</w:t>
      </w:r>
      <w:r w:rsidR="0054138C">
        <w:rPr>
          <w:rFonts w:ascii="Times New Roman" w:hAnsi="Times New Roman"/>
          <w:color w:val="000000"/>
        </w:rPr>
        <w:t>9,033</w:t>
      </w:r>
      <w:r w:rsidR="00D27F8E">
        <w:rPr>
          <w:rFonts w:ascii="Times New Roman" w:hAnsi="Times New Roman"/>
          <w:color w:val="000000"/>
        </w:rPr>
        <w:t xml:space="preserve"> hours at a cost of $</w:t>
      </w:r>
      <w:r w:rsidR="00BE1085">
        <w:rPr>
          <w:rFonts w:ascii="Times New Roman" w:hAnsi="Times New Roman"/>
          <w:color w:val="000000"/>
        </w:rPr>
        <w:t>68</w:t>
      </w:r>
      <w:r w:rsidR="0054138C">
        <w:rPr>
          <w:rFonts w:ascii="Times New Roman" w:hAnsi="Times New Roman"/>
          <w:color w:val="000000"/>
        </w:rPr>
        <w:t>9</w:t>
      </w:r>
      <w:r w:rsidR="00BE1085">
        <w:rPr>
          <w:rFonts w:ascii="Times New Roman" w:hAnsi="Times New Roman"/>
          <w:color w:val="000000"/>
        </w:rPr>
        <w:t>,</w:t>
      </w:r>
      <w:r w:rsidR="0054138C">
        <w:rPr>
          <w:rFonts w:ascii="Times New Roman" w:hAnsi="Times New Roman"/>
          <w:color w:val="000000"/>
        </w:rPr>
        <w:t>760</w:t>
      </w:r>
      <w:r w:rsidR="00D27F8E">
        <w:rPr>
          <w:rFonts w:ascii="Times New Roman" w:hAnsi="Times New Roman"/>
          <w:color w:val="000000"/>
        </w:rPr>
        <w:t xml:space="preserve"> for three years covered by this ICR).</w:t>
      </w:r>
    </w:p>
    <w:p w14:paraId="17C508BC" w14:textId="77777777" w:rsidR="00EB5407" w:rsidRDefault="00EB5407" w:rsidP="00EB5407">
      <w:pPr>
        <w:widowControl/>
        <w:rPr>
          <w:rFonts w:ascii="Times New Roman" w:hAnsi="Times New Roman"/>
          <w:color w:val="000000"/>
        </w:rPr>
      </w:pPr>
    </w:p>
    <w:p w14:paraId="7CECCF30" w14:textId="77777777" w:rsidR="00EB5407" w:rsidRPr="004B5359" w:rsidRDefault="00EB5407" w:rsidP="007601C1">
      <w:pPr>
        <w:widowControl/>
        <w:numPr>
          <w:ilvl w:val="0"/>
          <w:numId w:val="9"/>
        </w:numPr>
        <w:tabs>
          <w:tab w:val="left" w:pos="-1440"/>
        </w:tabs>
        <w:rPr>
          <w:rFonts w:ascii="Times New Roman" w:hAnsi="Times New Roman"/>
          <w:bCs/>
          <w:color w:val="000000"/>
        </w:rPr>
      </w:pPr>
      <w:r w:rsidRPr="004B5359">
        <w:rPr>
          <w:rFonts w:ascii="Times New Roman" w:hAnsi="Times New Roman"/>
          <w:bCs/>
          <w:color w:val="000000"/>
        </w:rPr>
        <w:t>Petition and Review</w:t>
      </w:r>
    </w:p>
    <w:p w14:paraId="23D55BCD" w14:textId="77777777" w:rsidR="007601C1" w:rsidRPr="004B5359" w:rsidRDefault="007601C1" w:rsidP="007601C1">
      <w:pPr>
        <w:widowControl/>
        <w:tabs>
          <w:tab w:val="left" w:pos="-1440"/>
        </w:tabs>
        <w:rPr>
          <w:rFonts w:ascii="Times New Roman" w:hAnsi="Times New Roman"/>
          <w:bCs/>
          <w:color w:val="000000"/>
        </w:rPr>
      </w:pPr>
    </w:p>
    <w:p w14:paraId="4B2F8896" w14:textId="77777777" w:rsidR="007601C1" w:rsidRPr="004B5359" w:rsidRDefault="007601C1" w:rsidP="007601C1">
      <w:pPr>
        <w:widowControl/>
        <w:tabs>
          <w:tab w:val="left" w:pos="-1440"/>
        </w:tabs>
        <w:rPr>
          <w:rFonts w:ascii="Times New Roman" w:hAnsi="Times New Roman"/>
          <w:color w:val="000000"/>
        </w:rPr>
      </w:pPr>
      <w:r w:rsidRPr="004B5359">
        <w:rPr>
          <w:rFonts w:ascii="Times New Roman" w:hAnsi="Times New Roman"/>
          <w:bCs/>
          <w:color w:val="000000"/>
        </w:rPr>
        <w:lastRenderedPageBreak/>
        <w:tab/>
        <w:t>As mentioned in the previous section of this document, EPA do</w:t>
      </w:r>
      <w:r w:rsidR="004B5359">
        <w:rPr>
          <w:rFonts w:ascii="Times New Roman" w:hAnsi="Times New Roman"/>
          <w:bCs/>
          <w:color w:val="000000"/>
        </w:rPr>
        <w:t>es</w:t>
      </w:r>
      <w:r w:rsidRPr="004B5359">
        <w:rPr>
          <w:rFonts w:ascii="Times New Roman" w:hAnsi="Times New Roman"/>
          <w:bCs/>
          <w:color w:val="000000"/>
        </w:rPr>
        <w:t xml:space="preserve"> not expect any petitions under any of the sections of EPCRA during the period covered by this ICR. EPA only has received two petitions as of 1990.  Therefore</w:t>
      </w:r>
      <w:r w:rsidR="00205CA2">
        <w:rPr>
          <w:rFonts w:ascii="Times New Roman" w:hAnsi="Times New Roman"/>
          <w:bCs/>
          <w:color w:val="000000"/>
        </w:rPr>
        <w:t>, we do not expect</w:t>
      </w:r>
      <w:r w:rsidRPr="004B5359">
        <w:rPr>
          <w:rFonts w:ascii="Times New Roman" w:hAnsi="Times New Roman"/>
          <w:bCs/>
          <w:color w:val="000000"/>
        </w:rPr>
        <w:t xml:space="preserve"> any burden associated with this activity.  </w:t>
      </w:r>
    </w:p>
    <w:p w14:paraId="7997B669" w14:textId="77777777" w:rsidR="00500FF4" w:rsidRDefault="00500FF4" w:rsidP="00500FF4">
      <w:pPr>
        <w:widowControl/>
        <w:rPr>
          <w:rFonts w:ascii="Times New Roman" w:hAnsi="Times New Roman"/>
          <w:color w:val="000000"/>
        </w:rPr>
      </w:pPr>
    </w:p>
    <w:p w14:paraId="4C3DC4C4" w14:textId="77777777" w:rsidR="00500FF4" w:rsidRDefault="00500FF4" w:rsidP="00500FF4">
      <w:pPr>
        <w:widowControl/>
        <w:ind w:firstLine="720"/>
        <w:rPr>
          <w:rFonts w:ascii="Times New Roman" w:hAnsi="Times New Roman"/>
          <w:color w:val="000000"/>
        </w:rPr>
      </w:pPr>
      <w:proofErr w:type="gramStart"/>
      <w:r>
        <w:rPr>
          <w:rFonts w:ascii="Times New Roman" w:hAnsi="Times New Roman"/>
          <w:b/>
          <w:bCs/>
          <w:color w:val="000000"/>
        </w:rPr>
        <w:t>(iv)  Capital</w:t>
      </w:r>
      <w:proofErr w:type="gramEnd"/>
      <w:r>
        <w:rPr>
          <w:rFonts w:ascii="Times New Roman" w:hAnsi="Times New Roman"/>
          <w:b/>
          <w:bCs/>
          <w:color w:val="000000"/>
        </w:rPr>
        <w:t xml:space="preserve"> and O&amp;M Costs</w:t>
      </w:r>
    </w:p>
    <w:p w14:paraId="78B27F52" w14:textId="77777777" w:rsidR="00500FF4" w:rsidRDefault="00500FF4" w:rsidP="00500FF4">
      <w:pPr>
        <w:widowControl/>
        <w:ind w:firstLine="720"/>
        <w:rPr>
          <w:rFonts w:ascii="Times New Roman" w:hAnsi="Times New Roman"/>
          <w:color w:val="000000"/>
        </w:rPr>
      </w:pPr>
    </w:p>
    <w:p w14:paraId="72CB711C" w14:textId="77777777" w:rsidR="00500FF4" w:rsidRDefault="00500FF4" w:rsidP="00500FF4">
      <w:pPr>
        <w:widowControl/>
        <w:ind w:firstLine="720"/>
        <w:rPr>
          <w:rFonts w:ascii="Times New Roman" w:hAnsi="Times New Roman"/>
          <w:color w:val="000000"/>
        </w:rPr>
      </w:pPr>
      <w:r>
        <w:rPr>
          <w:rFonts w:ascii="Times New Roman" w:hAnsi="Times New Roman"/>
          <w:color w:val="000000"/>
        </w:rPr>
        <w:t>No capital and operation and maintenance costs are associated with any requirements in this ICR.</w:t>
      </w:r>
    </w:p>
    <w:p w14:paraId="01BF36FD" w14:textId="77777777" w:rsidR="009C1313" w:rsidRDefault="009C1313" w:rsidP="00500FF4">
      <w:pPr>
        <w:widowControl/>
        <w:ind w:firstLine="720"/>
        <w:rPr>
          <w:rFonts w:ascii="Times New Roman" w:hAnsi="Times New Roman"/>
          <w:color w:val="000000"/>
        </w:rPr>
      </w:pPr>
    </w:p>
    <w:p w14:paraId="1FAD261C" w14:textId="77777777" w:rsidR="00500FF4" w:rsidRPr="00D8458B" w:rsidRDefault="00500FF4" w:rsidP="00500FF4">
      <w:pPr>
        <w:widowControl/>
        <w:ind w:firstLine="720"/>
        <w:rPr>
          <w:rFonts w:ascii="Times New Roman" w:hAnsi="Times New Roman"/>
        </w:rPr>
      </w:pPr>
      <w:r w:rsidRPr="00D8458B">
        <w:rPr>
          <w:rFonts w:ascii="Times New Roman" w:hAnsi="Times New Roman"/>
          <w:b/>
          <w:bCs/>
        </w:rPr>
        <w:t>(v)  Explanation of Difference of Annual Reporting Burden</w:t>
      </w:r>
    </w:p>
    <w:p w14:paraId="509BBB5E" w14:textId="77777777" w:rsidR="00500FF4" w:rsidRPr="00D8458B" w:rsidRDefault="00500FF4" w:rsidP="00500FF4">
      <w:pPr>
        <w:widowControl/>
        <w:ind w:firstLine="1440"/>
        <w:rPr>
          <w:rFonts w:ascii="Times New Roman" w:hAnsi="Times New Roman"/>
        </w:rPr>
      </w:pPr>
    </w:p>
    <w:p w14:paraId="016FE2AA" w14:textId="77777777" w:rsidR="00500FF4" w:rsidRPr="00D8458B" w:rsidRDefault="00500FF4" w:rsidP="00500FF4">
      <w:pPr>
        <w:widowControl/>
        <w:ind w:firstLine="1440"/>
        <w:rPr>
          <w:rFonts w:ascii="Times New Roman" w:hAnsi="Times New Roman"/>
        </w:rPr>
        <w:sectPr w:rsidR="00500FF4" w:rsidRPr="00D8458B">
          <w:footerReference w:type="default" r:id="rId12"/>
          <w:type w:val="continuous"/>
          <w:pgSz w:w="12240" w:h="15840"/>
          <w:pgMar w:top="1440" w:right="1440" w:bottom="1440" w:left="1440" w:header="1440" w:footer="1440" w:gutter="0"/>
          <w:cols w:space="720"/>
          <w:noEndnote/>
        </w:sectPr>
      </w:pPr>
    </w:p>
    <w:p w14:paraId="3C573B3F" w14:textId="2B481D7E" w:rsidR="00500FF4" w:rsidRPr="0054138C" w:rsidRDefault="00500FF4" w:rsidP="00500FF4">
      <w:pPr>
        <w:widowControl/>
        <w:ind w:firstLine="720"/>
        <w:rPr>
          <w:rFonts w:ascii="Times New Roman" w:hAnsi="Times New Roman"/>
        </w:rPr>
      </w:pPr>
      <w:r w:rsidRPr="0054138C">
        <w:rPr>
          <w:rFonts w:ascii="Times New Roman" w:hAnsi="Times New Roman"/>
        </w:rPr>
        <w:lastRenderedPageBreak/>
        <w:t xml:space="preserve">The previous ICR requested an average annual burden of </w:t>
      </w:r>
      <w:r w:rsidR="00C60DBB" w:rsidRPr="0054138C">
        <w:rPr>
          <w:rFonts w:ascii="Times New Roman" w:hAnsi="Times New Roman"/>
        </w:rPr>
        <w:t>3,1</w:t>
      </w:r>
      <w:r w:rsidR="0054138C" w:rsidRPr="0054138C">
        <w:rPr>
          <w:rFonts w:ascii="Times New Roman" w:hAnsi="Times New Roman"/>
        </w:rPr>
        <w:t>54</w:t>
      </w:r>
      <w:r w:rsidR="00C60DBB" w:rsidRPr="0054138C">
        <w:rPr>
          <w:rFonts w:ascii="Times New Roman" w:hAnsi="Times New Roman"/>
        </w:rPr>
        <w:t xml:space="preserve"> </w:t>
      </w:r>
      <w:r w:rsidRPr="0054138C">
        <w:rPr>
          <w:rFonts w:ascii="Times New Roman" w:hAnsi="Times New Roman"/>
        </w:rPr>
        <w:t xml:space="preserve">hours, while this ICR requests </w:t>
      </w:r>
      <w:r w:rsidR="00AF1993" w:rsidRPr="00DA0E9E">
        <w:rPr>
          <w:rFonts w:ascii="Times New Roman" w:hAnsi="Times New Roman"/>
          <w:b/>
        </w:rPr>
        <w:t>3,</w:t>
      </w:r>
      <w:r w:rsidR="0054138C" w:rsidRPr="00DA0E9E">
        <w:rPr>
          <w:rFonts w:ascii="Times New Roman" w:hAnsi="Times New Roman"/>
          <w:b/>
        </w:rPr>
        <w:t>011</w:t>
      </w:r>
      <w:r w:rsidR="009C1313" w:rsidRPr="00DA0E9E">
        <w:rPr>
          <w:rFonts w:ascii="Times New Roman" w:hAnsi="Times New Roman"/>
          <w:b/>
        </w:rPr>
        <w:t xml:space="preserve"> h</w:t>
      </w:r>
      <w:r w:rsidR="000E0C7C" w:rsidRPr="00DA0E9E">
        <w:rPr>
          <w:rFonts w:ascii="Times New Roman" w:hAnsi="Times New Roman"/>
          <w:b/>
        </w:rPr>
        <w:t>ours</w:t>
      </w:r>
      <w:r w:rsidR="000E0C7C" w:rsidRPr="0054138C">
        <w:rPr>
          <w:rFonts w:ascii="Times New Roman" w:hAnsi="Times New Roman"/>
        </w:rPr>
        <w:t>.</w:t>
      </w:r>
      <w:r w:rsidRPr="0054138C">
        <w:rPr>
          <w:rFonts w:ascii="Times New Roman" w:hAnsi="Times New Roman"/>
        </w:rPr>
        <w:t xml:space="preserve">  </w:t>
      </w:r>
      <w:r w:rsidR="00AF1993" w:rsidRPr="0054138C">
        <w:rPr>
          <w:rFonts w:ascii="Times New Roman" w:hAnsi="Times New Roman"/>
        </w:rPr>
        <w:t xml:space="preserve">The </w:t>
      </w:r>
      <w:r w:rsidR="0054138C" w:rsidRPr="0054138C">
        <w:rPr>
          <w:rFonts w:ascii="Times New Roman" w:hAnsi="Times New Roman"/>
        </w:rPr>
        <w:t>decrease</w:t>
      </w:r>
      <w:r w:rsidR="00AF1993" w:rsidRPr="0054138C">
        <w:rPr>
          <w:rFonts w:ascii="Times New Roman" w:hAnsi="Times New Roman"/>
        </w:rPr>
        <w:t xml:space="preserve"> in burden is due to the </w:t>
      </w:r>
      <w:r w:rsidR="00C60DBB" w:rsidRPr="0054138C">
        <w:rPr>
          <w:rFonts w:ascii="Times New Roman" w:hAnsi="Times New Roman"/>
        </w:rPr>
        <w:t xml:space="preserve">slight </w:t>
      </w:r>
      <w:r w:rsidR="0054138C" w:rsidRPr="0054138C">
        <w:rPr>
          <w:rFonts w:ascii="Times New Roman" w:hAnsi="Times New Roman"/>
        </w:rPr>
        <w:t>decrease</w:t>
      </w:r>
      <w:r w:rsidR="00AF1993" w:rsidRPr="0054138C">
        <w:rPr>
          <w:rFonts w:ascii="Times New Roman" w:hAnsi="Times New Roman"/>
        </w:rPr>
        <w:t xml:space="preserve"> in the number of </w:t>
      </w:r>
      <w:r w:rsidR="0054138C" w:rsidRPr="0054138C">
        <w:rPr>
          <w:rFonts w:ascii="Times New Roman" w:hAnsi="Times New Roman"/>
        </w:rPr>
        <w:t>claims</w:t>
      </w:r>
      <w:r w:rsidR="00AF1993" w:rsidRPr="0054138C">
        <w:rPr>
          <w:rFonts w:ascii="Times New Roman" w:hAnsi="Times New Roman"/>
        </w:rPr>
        <w:t xml:space="preserve"> that EPA estimates for the next three years covered by this ICR.  </w:t>
      </w:r>
      <w:r w:rsidR="00C60DBB" w:rsidRPr="0054138C">
        <w:rPr>
          <w:rFonts w:ascii="Times New Roman" w:hAnsi="Times New Roman"/>
        </w:rPr>
        <w:t xml:space="preserve">The annual number of </w:t>
      </w:r>
      <w:r w:rsidR="0054138C" w:rsidRPr="0054138C">
        <w:rPr>
          <w:rFonts w:ascii="Times New Roman" w:hAnsi="Times New Roman"/>
        </w:rPr>
        <w:t xml:space="preserve">claims </w:t>
      </w:r>
      <w:r w:rsidR="00C60DBB" w:rsidRPr="0054138C">
        <w:rPr>
          <w:rFonts w:ascii="Times New Roman" w:hAnsi="Times New Roman"/>
        </w:rPr>
        <w:t>estimated in the previous ICR was 3</w:t>
      </w:r>
      <w:r w:rsidR="0054138C" w:rsidRPr="0054138C">
        <w:rPr>
          <w:rFonts w:ascii="Times New Roman" w:hAnsi="Times New Roman"/>
        </w:rPr>
        <w:t>32</w:t>
      </w:r>
      <w:r w:rsidR="00C60DBB" w:rsidRPr="0054138C">
        <w:rPr>
          <w:rFonts w:ascii="Times New Roman" w:hAnsi="Times New Roman"/>
        </w:rPr>
        <w:t xml:space="preserve">, while this ICR estimates </w:t>
      </w:r>
      <w:r w:rsidR="00C60DBB" w:rsidRPr="00DA0E9E">
        <w:rPr>
          <w:rFonts w:ascii="Times New Roman" w:hAnsi="Times New Roman"/>
          <w:b/>
        </w:rPr>
        <w:t>3</w:t>
      </w:r>
      <w:r w:rsidR="0054138C" w:rsidRPr="00DA0E9E">
        <w:rPr>
          <w:rFonts w:ascii="Times New Roman" w:hAnsi="Times New Roman"/>
          <w:b/>
        </w:rPr>
        <w:t>17</w:t>
      </w:r>
      <w:r w:rsidR="00C60DBB" w:rsidRPr="0054138C">
        <w:rPr>
          <w:rFonts w:ascii="Times New Roman" w:hAnsi="Times New Roman"/>
        </w:rPr>
        <w:t xml:space="preserve"> claims.</w:t>
      </w:r>
    </w:p>
    <w:p w14:paraId="7988AF29" w14:textId="77777777" w:rsidR="00500FF4" w:rsidRPr="0054138C" w:rsidRDefault="00500FF4" w:rsidP="00500FF4">
      <w:pPr>
        <w:widowControl/>
        <w:rPr>
          <w:rFonts w:ascii="Times New Roman" w:hAnsi="Times New Roman"/>
        </w:rPr>
      </w:pPr>
    </w:p>
    <w:p w14:paraId="0BB4A3F2" w14:textId="77777777" w:rsidR="00500FF4" w:rsidRPr="00500FF4" w:rsidRDefault="00500FF4" w:rsidP="00500FF4">
      <w:pPr>
        <w:widowControl/>
        <w:ind w:firstLine="720"/>
        <w:rPr>
          <w:rFonts w:ascii="Times New Roman" w:hAnsi="Times New Roman"/>
          <w:b/>
          <w:bCs/>
        </w:rPr>
      </w:pPr>
      <w:r w:rsidRPr="00500FF4">
        <w:rPr>
          <w:rFonts w:ascii="Times New Roman" w:hAnsi="Times New Roman"/>
          <w:b/>
          <w:bCs/>
        </w:rPr>
        <w:t>6(d) Burden Statement</w:t>
      </w:r>
    </w:p>
    <w:p w14:paraId="2C022BB2" w14:textId="77777777" w:rsidR="00500FF4" w:rsidRPr="00500FF4" w:rsidRDefault="00500FF4" w:rsidP="00500FF4">
      <w:pPr>
        <w:widowControl/>
        <w:rPr>
          <w:rFonts w:ascii="Times New Roman" w:hAnsi="Times New Roman"/>
          <w:b/>
          <w:bCs/>
        </w:rPr>
      </w:pPr>
    </w:p>
    <w:p w14:paraId="6A5308A7" w14:textId="77777777" w:rsidR="00500FF4" w:rsidRPr="00500FF4" w:rsidRDefault="00500FF4" w:rsidP="00500FF4">
      <w:pPr>
        <w:widowControl/>
        <w:ind w:firstLine="720"/>
        <w:rPr>
          <w:rFonts w:ascii="Times New Roman" w:hAnsi="Times New Roman"/>
        </w:rPr>
      </w:pPr>
      <w:r w:rsidRPr="00B058DC">
        <w:rPr>
          <w:rFonts w:ascii="Times New Roman" w:hAnsi="Times New Roman"/>
        </w:rPr>
        <w:t xml:space="preserve">The </w:t>
      </w:r>
      <w:r w:rsidRPr="0054138C">
        <w:rPr>
          <w:rFonts w:ascii="Times New Roman" w:hAnsi="Times New Roman"/>
        </w:rPr>
        <w:t>annual public reporting and recordkeeping burden for this collection of information is estimated to average 9.</w:t>
      </w:r>
      <w:r w:rsidR="00185EB9" w:rsidRPr="0054138C">
        <w:rPr>
          <w:rFonts w:ascii="Times New Roman" w:hAnsi="Times New Roman"/>
        </w:rPr>
        <w:t>5</w:t>
      </w:r>
      <w:r w:rsidRPr="00B058DC">
        <w:rPr>
          <w:rFonts w:ascii="Times New Roman" w:hAnsi="Times New Roman"/>
        </w:rPr>
        <w:t xml:space="preserve"> hours per </w:t>
      </w:r>
      <w:r w:rsidR="00A757D6">
        <w:rPr>
          <w:rFonts w:ascii="Times New Roman" w:hAnsi="Times New Roman"/>
        </w:rPr>
        <w:t>response</w:t>
      </w:r>
      <w:r w:rsidRPr="00B058DC">
        <w:rPr>
          <w:rFonts w:ascii="Times New Roman" w:hAnsi="Times New Roman"/>
        </w:rPr>
        <w:t>.</w:t>
      </w:r>
      <w:r w:rsidRPr="00500FF4">
        <w:rPr>
          <w:rFonts w:ascii="Times New Roman" w:hAnsi="Times New Roman"/>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w:t>
      </w:r>
      <w:bookmarkStart w:id="0" w:name="_GoBack"/>
      <w:bookmarkEnd w:id="0"/>
      <w:r w:rsidRPr="00500FF4">
        <w:rPr>
          <w:rFonts w:ascii="Times New Roman" w:hAnsi="Times New Roman"/>
        </w:rPr>
        <w:t xml:space="preserve">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rsidRPr="00500FF4">
        <w:rPr>
          <w:rFonts w:ascii="Times New Roman" w:hAnsi="Times New Roman"/>
        </w:rPr>
        <w:tab/>
      </w:r>
      <w:r w:rsidRPr="00500FF4">
        <w:rPr>
          <w:rFonts w:ascii="Times New Roman" w:hAnsi="Times New Roman"/>
        </w:rPr>
        <w:tab/>
      </w:r>
      <w:r w:rsidRPr="00500FF4">
        <w:rPr>
          <w:rFonts w:ascii="Times New Roman" w:hAnsi="Times New Roman"/>
        </w:rPr>
        <w:tab/>
      </w:r>
      <w:r w:rsidRPr="00500FF4">
        <w:rPr>
          <w:rFonts w:ascii="Times New Roman" w:hAnsi="Times New Roman"/>
        </w:rPr>
        <w:tab/>
      </w:r>
      <w:r w:rsidRPr="00500FF4">
        <w:rPr>
          <w:rFonts w:ascii="Times New Roman" w:hAnsi="Times New Roman"/>
        </w:rPr>
        <w:tab/>
      </w:r>
    </w:p>
    <w:p w14:paraId="0E7FE954" w14:textId="77777777" w:rsidR="00C60DBB" w:rsidRPr="00C60DBB" w:rsidRDefault="00C60DBB" w:rsidP="00C60DB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rFonts w:ascii="Times New Roman" w:hAnsi="Times New Roman"/>
        </w:rPr>
      </w:pPr>
      <w:r w:rsidRPr="00C60DBB">
        <w:rPr>
          <w:rFonts w:ascii="Times New Roman" w:hAnsi="Times New Roman"/>
          <w:color w:val="0F0F0F"/>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Pr>
          <w:rFonts w:ascii="Times New Roman" w:hAnsi="Times New Roman"/>
          <w:color w:val="0F0F0F"/>
        </w:rPr>
        <w:t xml:space="preserve"> </w:t>
      </w:r>
      <w:r>
        <w:rPr>
          <w:rFonts w:ascii="Times New Roman" w:hAnsi="Times New Roman" w:cs="Shruti"/>
        </w:rPr>
        <w:t>EPA-HQ-</w:t>
      </w:r>
      <w:r w:rsidRPr="00B058DC">
        <w:rPr>
          <w:rFonts w:ascii="Times New Roman" w:hAnsi="Times New Roman" w:cs="Shruti"/>
        </w:rPr>
        <w:t>SFUND-2006-0361</w:t>
      </w:r>
      <w:r w:rsidRPr="00C60DBB">
        <w:rPr>
          <w:rFonts w:ascii="Times New Roman" w:hAnsi="Times New Roman"/>
          <w:color w:val="0F0F0F"/>
        </w:rPr>
        <w:t xml:space="preserve">, which is available for online viewing at </w:t>
      </w:r>
      <w:hyperlink r:id="rId13" w:history="1">
        <w:r w:rsidRPr="00C60DBB">
          <w:rPr>
            <w:rStyle w:val="Hyperlink"/>
            <w:rFonts w:ascii="Times New Roman" w:hAnsi="Times New Roman"/>
          </w:rPr>
          <w:t>www.regulations.gov</w:t>
        </w:r>
      </w:hyperlink>
      <w:r w:rsidRPr="00C60DBB">
        <w:rPr>
          <w:rFonts w:ascii="Times New Roman" w:hAnsi="Times New Roman"/>
          <w:color w:val="0F0F0F"/>
        </w:rPr>
        <w:t xml:space="preserve">, or in person viewing at the </w:t>
      </w:r>
      <w:r>
        <w:rPr>
          <w:rFonts w:ascii="Times New Roman" w:hAnsi="Times New Roman"/>
          <w:color w:val="0F0F0F"/>
        </w:rPr>
        <w:t>Superfund</w:t>
      </w:r>
      <w:r w:rsidRPr="00C60DBB">
        <w:rPr>
          <w:rFonts w:ascii="Times New Roman" w:hAnsi="Times New Roman"/>
          <w:color w:val="0F0F0F"/>
        </w:rPr>
        <w:t xml:space="preserve"> Docket Center (EPA/DC), EPA West, Room </w:t>
      </w:r>
      <w:r w:rsidR="00A757D6">
        <w:rPr>
          <w:rFonts w:ascii="Times New Roman" w:hAnsi="Times New Roman"/>
          <w:color w:val="0F0F0F"/>
        </w:rPr>
        <w:t>3334</w:t>
      </w:r>
      <w:r w:rsidRPr="00C60DBB">
        <w:rPr>
          <w:rFonts w:ascii="Times New Roman" w:hAnsi="Times New Roman"/>
          <w:color w:val="0F0F0F"/>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Pr>
          <w:rFonts w:ascii="Times New Roman" w:hAnsi="Times New Roman"/>
          <w:color w:val="0F0F0F"/>
        </w:rPr>
        <w:t xml:space="preserve">Superfund docket </w:t>
      </w:r>
      <w:r w:rsidRPr="00C60DBB">
        <w:rPr>
          <w:rFonts w:ascii="Times New Roman" w:hAnsi="Times New Roman"/>
          <w:color w:val="0F0F0F"/>
        </w:rPr>
        <w:t>is (202) 566-</w:t>
      </w:r>
      <w:r>
        <w:rPr>
          <w:rFonts w:ascii="Times New Roman" w:hAnsi="Times New Roman"/>
          <w:color w:val="0F0F0F"/>
        </w:rPr>
        <w:t>0276</w:t>
      </w:r>
      <w:r w:rsidRPr="00C60DBB">
        <w:rPr>
          <w:rFonts w:ascii="Times New Roman" w:hAnsi="Times New Roman"/>
          <w:color w:val="0F0F0F"/>
        </w:rPr>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w:t>
      </w:r>
      <w:r w:rsidRPr="00C60DBB">
        <w:rPr>
          <w:rFonts w:ascii="Times New Roman" w:hAnsi="Times New Roman"/>
          <w:color w:val="0F0F0F"/>
        </w:rPr>
        <w:lastRenderedPageBreak/>
        <w:t xml:space="preserve">comments to the Office of Information and Regulatory Affairs, Office of Management and Budget, 725 17th Street, NW, Washington, D.C. 20503, Attention: Desk Officer for EPA.  Please include the EPA Docket ID Number </w:t>
      </w:r>
      <w:r>
        <w:rPr>
          <w:rFonts w:ascii="Times New Roman" w:hAnsi="Times New Roman" w:cs="Shruti"/>
        </w:rPr>
        <w:t>EPA-HQ-</w:t>
      </w:r>
      <w:r w:rsidRPr="00B058DC">
        <w:rPr>
          <w:rFonts w:ascii="Times New Roman" w:hAnsi="Times New Roman" w:cs="Shruti"/>
        </w:rPr>
        <w:t>SFUND-2006-0361</w:t>
      </w:r>
      <w:r w:rsidRPr="00C60DBB">
        <w:rPr>
          <w:rFonts w:ascii="Times New Roman" w:hAnsi="Times New Roman"/>
          <w:color w:val="0F0F0F"/>
        </w:rPr>
        <w:t xml:space="preserve">and OMB Control Number </w:t>
      </w:r>
      <w:r w:rsidRPr="00C60DBB">
        <w:rPr>
          <w:rFonts w:ascii="Times New Roman" w:hAnsi="Times New Roman"/>
        </w:rPr>
        <w:t xml:space="preserve">2050-0078 </w:t>
      </w:r>
      <w:r w:rsidRPr="00C60DBB">
        <w:rPr>
          <w:rFonts w:ascii="Times New Roman" w:hAnsi="Times New Roman"/>
          <w:color w:val="0F0F0F"/>
        </w:rPr>
        <w:t>in any correspondence.</w:t>
      </w:r>
    </w:p>
    <w:p w14:paraId="5C26FC41" w14:textId="77777777" w:rsidR="00E97139" w:rsidRDefault="00E97139">
      <w:pPr>
        <w:widowControl/>
        <w:ind w:firstLine="5760"/>
        <w:rPr>
          <w:rFonts w:ascii="Times New Roman" w:hAnsi="Times New Roman"/>
          <w:color w:val="000000"/>
        </w:rPr>
      </w:pPr>
    </w:p>
    <w:sectPr w:rsidR="00E97139" w:rsidSect="00E97139">
      <w:footerReference w:type="default" r:id="rId1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54480" w14:textId="77777777" w:rsidR="0090763E" w:rsidRDefault="0090763E">
      <w:r>
        <w:separator/>
      </w:r>
    </w:p>
  </w:endnote>
  <w:endnote w:type="continuationSeparator" w:id="0">
    <w:p w14:paraId="61E40F7B" w14:textId="77777777" w:rsidR="0090763E" w:rsidRDefault="0090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D232D" w14:textId="77777777" w:rsidR="00DA6D04" w:rsidRDefault="00F93BAC" w:rsidP="006533C8">
    <w:pPr>
      <w:pStyle w:val="Footer"/>
      <w:framePr w:wrap="around" w:vAnchor="text" w:hAnchor="margin" w:xAlign="right" w:y="1"/>
      <w:rPr>
        <w:rStyle w:val="PageNumber"/>
      </w:rPr>
    </w:pPr>
    <w:r>
      <w:rPr>
        <w:rStyle w:val="PageNumber"/>
      </w:rPr>
      <w:fldChar w:fldCharType="begin"/>
    </w:r>
    <w:r w:rsidR="00DA6D04">
      <w:rPr>
        <w:rStyle w:val="PageNumber"/>
      </w:rPr>
      <w:instrText xml:space="preserve">PAGE  </w:instrText>
    </w:r>
    <w:r>
      <w:rPr>
        <w:rStyle w:val="PageNumber"/>
      </w:rPr>
      <w:fldChar w:fldCharType="end"/>
    </w:r>
  </w:p>
  <w:p w14:paraId="10CB27DA" w14:textId="77777777" w:rsidR="00DA6D04" w:rsidRDefault="00DA6D04" w:rsidP="00A108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500F6" w14:textId="77777777" w:rsidR="00DA6D04" w:rsidRDefault="00F93BAC" w:rsidP="006533C8">
    <w:pPr>
      <w:pStyle w:val="Footer"/>
      <w:framePr w:wrap="around" w:vAnchor="text" w:hAnchor="margin" w:xAlign="right" w:y="1"/>
      <w:rPr>
        <w:rStyle w:val="PageNumber"/>
      </w:rPr>
    </w:pPr>
    <w:r>
      <w:rPr>
        <w:rStyle w:val="PageNumber"/>
      </w:rPr>
      <w:fldChar w:fldCharType="begin"/>
    </w:r>
    <w:r w:rsidR="00DA6D04">
      <w:rPr>
        <w:rStyle w:val="PageNumber"/>
      </w:rPr>
      <w:instrText xml:space="preserve">PAGE  </w:instrText>
    </w:r>
    <w:r>
      <w:rPr>
        <w:rStyle w:val="PageNumber"/>
      </w:rPr>
      <w:fldChar w:fldCharType="separate"/>
    </w:r>
    <w:r w:rsidR="00DA6D04">
      <w:rPr>
        <w:rStyle w:val="PageNumber"/>
        <w:noProof/>
      </w:rPr>
      <w:t>2</w:t>
    </w:r>
    <w:r>
      <w:rPr>
        <w:rStyle w:val="PageNumber"/>
      </w:rPr>
      <w:fldChar w:fldCharType="end"/>
    </w:r>
  </w:p>
  <w:p w14:paraId="4112CD16" w14:textId="77777777" w:rsidR="00DA6D04" w:rsidRDefault="00DA6D04" w:rsidP="00A10871">
    <w:pPr>
      <w:spacing w:line="240" w:lineRule="exact"/>
      <w:ind w:right="360"/>
    </w:pPr>
  </w:p>
  <w:p w14:paraId="0952983E" w14:textId="77777777" w:rsidR="00DA6D04" w:rsidRDefault="00DA6D04">
    <w:pPr>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D1CBB" w14:textId="77777777" w:rsidR="00DA6D04" w:rsidRDefault="00DA6D04">
    <w:pPr>
      <w:spacing w:line="240" w:lineRule="exact"/>
    </w:pPr>
  </w:p>
  <w:p w14:paraId="54342BEA" w14:textId="77777777" w:rsidR="00DA6D04" w:rsidRDefault="00F93BAC">
    <w:pPr>
      <w:framePr w:w="9361" w:wrap="notBeside" w:vAnchor="text" w:hAnchor="text" w:x="1" w:y="1"/>
      <w:jc w:val="center"/>
      <w:rPr>
        <w:rFonts w:ascii="Times New Roman" w:hAnsi="Times New Roman"/>
      </w:rPr>
    </w:pPr>
    <w:r>
      <w:rPr>
        <w:rFonts w:ascii="Times New Roman" w:hAnsi="Times New Roman"/>
      </w:rPr>
      <w:fldChar w:fldCharType="begin"/>
    </w:r>
    <w:r w:rsidR="00DA6D04">
      <w:rPr>
        <w:rFonts w:ascii="Times New Roman" w:hAnsi="Times New Roman"/>
      </w:rPr>
      <w:instrText xml:space="preserve">PAGE </w:instrText>
    </w:r>
    <w:r>
      <w:rPr>
        <w:rFonts w:ascii="Times New Roman" w:hAnsi="Times New Roman"/>
      </w:rPr>
      <w:fldChar w:fldCharType="separate"/>
    </w:r>
    <w:r w:rsidR="00DA0E9E">
      <w:rPr>
        <w:rFonts w:ascii="Times New Roman" w:hAnsi="Times New Roman"/>
        <w:noProof/>
      </w:rPr>
      <w:t>4</w:t>
    </w:r>
    <w:r>
      <w:rPr>
        <w:rFonts w:ascii="Times New Roman" w:hAnsi="Times New Roman"/>
      </w:rPr>
      <w:fldChar w:fldCharType="end"/>
    </w:r>
  </w:p>
  <w:p w14:paraId="7085A51E" w14:textId="77777777" w:rsidR="00DA6D04" w:rsidRDefault="00DA6D04">
    <w:pPr>
      <w:rPr>
        <w:rFonts w:ascii="Times New Roman" w:hAnsi="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8D9B" w14:textId="77777777" w:rsidR="00DA6D04" w:rsidRDefault="00DA6D04">
    <w:pPr>
      <w:spacing w:line="234" w:lineRule="exact"/>
    </w:pPr>
  </w:p>
  <w:p w14:paraId="56DD3E63" w14:textId="77777777" w:rsidR="00DA6D04" w:rsidRDefault="00F93BAC">
    <w:pPr>
      <w:framePr w:w="9361" w:wrap="notBeside" w:vAnchor="text" w:hAnchor="text" w:x="1" w:y="1"/>
      <w:jc w:val="center"/>
      <w:rPr>
        <w:rFonts w:ascii="Times New Roman" w:hAnsi="Times New Roman"/>
      </w:rPr>
    </w:pPr>
    <w:r>
      <w:rPr>
        <w:rFonts w:ascii="Times New Roman" w:hAnsi="Times New Roman"/>
      </w:rPr>
      <w:fldChar w:fldCharType="begin"/>
    </w:r>
    <w:r w:rsidR="00DA6D04">
      <w:rPr>
        <w:rFonts w:ascii="Times New Roman" w:hAnsi="Times New Roman"/>
      </w:rPr>
      <w:instrText xml:space="preserve">PAGE </w:instrText>
    </w:r>
    <w:r>
      <w:rPr>
        <w:rFonts w:ascii="Times New Roman" w:hAnsi="Times New Roman"/>
      </w:rPr>
      <w:fldChar w:fldCharType="separate"/>
    </w:r>
    <w:r w:rsidR="00DA0E9E">
      <w:rPr>
        <w:rFonts w:ascii="Times New Roman" w:hAnsi="Times New Roman"/>
        <w:noProof/>
      </w:rPr>
      <w:t>15</w:t>
    </w:r>
    <w:r>
      <w:rPr>
        <w:rFonts w:ascii="Times New Roman" w:hAnsi="Times New Roman"/>
      </w:rPr>
      <w:fldChar w:fldCharType="end"/>
    </w:r>
  </w:p>
  <w:p w14:paraId="00AF35F5" w14:textId="77777777" w:rsidR="00DA6D04" w:rsidRDefault="00DA6D04">
    <w:pPr>
      <w:rPr>
        <w:rFonts w:ascii="Times New Roman" w:hAnsi="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DB566" w14:textId="77777777" w:rsidR="00DA6D04" w:rsidRDefault="00DA6D04"/>
  <w:p w14:paraId="4304E47E" w14:textId="77777777" w:rsidR="00DA6D04" w:rsidRDefault="00DA6D04">
    <w:pPr>
      <w:rPr>
        <w:rFonts w:ascii="Times New Roman" w:hAnsi="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9DBCE" w14:textId="77777777" w:rsidR="00DA6D04" w:rsidRDefault="00DA6D04"/>
  <w:p w14:paraId="237218B2" w14:textId="77777777" w:rsidR="00DA6D04" w:rsidRDefault="00DA6D04">
    <w:pP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018E3" w14:textId="77777777" w:rsidR="0090763E" w:rsidRDefault="0090763E">
      <w:r>
        <w:separator/>
      </w:r>
    </w:p>
  </w:footnote>
  <w:footnote w:type="continuationSeparator" w:id="0">
    <w:p w14:paraId="6E3B2EDD" w14:textId="77777777" w:rsidR="0090763E" w:rsidRDefault="00907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2ACC098E"/>
    <w:multiLevelType w:val="hybridMultilevel"/>
    <w:tmpl w:val="F81A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A032E6"/>
    <w:multiLevelType w:val="hybridMultilevel"/>
    <w:tmpl w:val="4210F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4A6A76"/>
    <w:multiLevelType w:val="hybridMultilevel"/>
    <w:tmpl w:val="59DA8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D32F89"/>
    <w:multiLevelType w:val="hybridMultilevel"/>
    <w:tmpl w:val="0E66E60A"/>
    <w:lvl w:ilvl="0" w:tplc="06400F16">
      <w:start w:val="2"/>
      <w:numFmt w:val="low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7E3A77"/>
    <w:multiLevelType w:val="hybridMultilevel"/>
    <w:tmpl w:val="082609CA"/>
    <w:lvl w:ilvl="0" w:tplc="8A0206B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EFF74C5"/>
    <w:multiLevelType w:val="hybridMultilevel"/>
    <w:tmpl w:val="94C84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E44AAE"/>
    <w:multiLevelType w:val="hybridMultilevel"/>
    <w:tmpl w:val="F4B0A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4"/>
  </w:num>
  <w:num w:numId="4">
    <w:abstractNumId w:val="5"/>
  </w:num>
  <w:num w:numId="5">
    <w:abstractNumId w:val="9"/>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39"/>
    <w:rsid w:val="0001674F"/>
    <w:rsid w:val="000440D1"/>
    <w:rsid w:val="00045F35"/>
    <w:rsid w:val="00051D3E"/>
    <w:rsid w:val="00073704"/>
    <w:rsid w:val="00077B76"/>
    <w:rsid w:val="000830F6"/>
    <w:rsid w:val="00090D1E"/>
    <w:rsid w:val="000A060A"/>
    <w:rsid w:val="000B4B93"/>
    <w:rsid w:val="000D2F10"/>
    <w:rsid w:val="000D687B"/>
    <w:rsid w:val="000E0887"/>
    <w:rsid w:val="000E0C7C"/>
    <w:rsid w:val="000E40DB"/>
    <w:rsid w:val="000E5FC9"/>
    <w:rsid w:val="000F50AC"/>
    <w:rsid w:val="001047E7"/>
    <w:rsid w:val="00106DD6"/>
    <w:rsid w:val="00137A77"/>
    <w:rsid w:val="00145AC5"/>
    <w:rsid w:val="00156FAB"/>
    <w:rsid w:val="001632F1"/>
    <w:rsid w:val="00170679"/>
    <w:rsid w:val="00171436"/>
    <w:rsid w:val="0018490D"/>
    <w:rsid w:val="00185EB9"/>
    <w:rsid w:val="001875C3"/>
    <w:rsid w:val="001A4F25"/>
    <w:rsid w:val="001B5B84"/>
    <w:rsid w:val="001C4591"/>
    <w:rsid w:val="001D6B53"/>
    <w:rsid w:val="001E1BF6"/>
    <w:rsid w:val="001E3D00"/>
    <w:rsid w:val="001E4F3D"/>
    <w:rsid w:val="001F1862"/>
    <w:rsid w:val="001F2267"/>
    <w:rsid w:val="00204DB7"/>
    <w:rsid w:val="00205CA2"/>
    <w:rsid w:val="00206181"/>
    <w:rsid w:val="00207822"/>
    <w:rsid w:val="00222606"/>
    <w:rsid w:val="002242C1"/>
    <w:rsid w:val="00231A0A"/>
    <w:rsid w:val="00231CB3"/>
    <w:rsid w:val="00236045"/>
    <w:rsid w:val="00241348"/>
    <w:rsid w:val="00243268"/>
    <w:rsid w:val="00257E69"/>
    <w:rsid w:val="00261E68"/>
    <w:rsid w:val="00263527"/>
    <w:rsid w:val="00282AFA"/>
    <w:rsid w:val="0028751E"/>
    <w:rsid w:val="00291146"/>
    <w:rsid w:val="00293140"/>
    <w:rsid w:val="002A0163"/>
    <w:rsid w:val="002A59F0"/>
    <w:rsid w:val="002B1678"/>
    <w:rsid w:val="002C6D74"/>
    <w:rsid w:val="002D3B7E"/>
    <w:rsid w:val="002D5A87"/>
    <w:rsid w:val="002D5B5D"/>
    <w:rsid w:val="002F60BA"/>
    <w:rsid w:val="00311207"/>
    <w:rsid w:val="00314E79"/>
    <w:rsid w:val="003157D8"/>
    <w:rsid w:val="00337DD1"/>
    <w:rsid w:val="00345EF7"/>
    <w:rsid w:val="003500B9"/>
    <w:rsid w:val="00350398"/>
    <w:rsid w:val="00372442"/>
    <w:rsid w:val="00374267"/>
    <w:rsid w:val="0038066E"/>
    <w:rsid w:val="003841D4"/>
    <w:rsid w:val="003911D8"/>
    <w:rsid w:val="003A14E1"/>
    <w:rsid w:val="003A2E38"/>
    <w:rsid w:val="003A4220"/>
    <w:rsid w:val="003A65D3"/>
    <w:rsid w:val="003A6E67"/>
    <w:rsid w:val="003A7F91"/>
    <w:rsid w:val="003B1A93"/>
    <w:rsid w:val="003C3EA9"/>
    <w:rsid w:val="003D7698"/>
    <w:rsid w:val="003F1354"/>
    <w:rsid w:val="003F1D46"/>
    <w:rsid w:val="004021EC"/>
    <w:rsid w:val="00402331"/>
    <w:rsid w:val="00411DEF"/>
    <w:rsid w:val="0041702C"/>
    <w:rsid w:val="00417F95"/>
    <w:rsid w:val="0042035B"/>
    <w:rsid w:val="0042369A"/>
    <w:rsid w:val="004276AE"/>
    <w:rsid w:val="00432E70"/>
    <w:rsid w:val="00433582"/>
    <w:rsid w:val="0043512D"/>
    <w:rsid w:val="00440913"/>
    <w:rsid w:val="004436D1"/>
    <w:rsid w:val="00453899"/>
    <w:rsid w:val="00460A41"/>
    <w:rsid w:val="00461021"/>
    <w:rsid w:val="00470EC2"/>
    <w:rsid w:val="00485134"/>
    <w:rsid w:val="00490BA0"/>
    <w:rsid w:val="004A0B27"/>
    <w:rsid w:val="004A2F06"/>
    <w:rsid w:val="004A78F9"/>
    <w:rsid w:val="004B3BA2"/>
    <w:rsid w:val="004B3FC1"/>
    <w:rsid w:val="004B5359"/>
    <w:rsid w:val="004B5A31"/>
    <w:rsid w:val="004C5C50"/>
    <w:rsid w:val="004C61AF"/>
    <w:rsid w:val="004D103D"/>
    <w:rsid w:val="004E563F"/>
    <w:rsid w:val="004F0759"/>
    <w:rsid w:val="004F542F"/>
    <w:rsid w:val="00500FF4"/>
    <w:rsid w:val="005108AA"/>
    <w:rsid w:val="00512359"/>
    <w:rsid w:val="00517F06"/>
    <w:rsid w:val="0052602C"/>
    <w:rsid w:val="00537D0A"/>
    <w:rsid w:val="0054138C"/>
    <w:rsid w:val="005511F1"/>
    <w:rsid w:val="00552DC2"/>
    <w:rsid w:val="00570C5B"/>
    <w:rsid w:val="00574470"/>
    <w:rsid w:val="00586238"/>
    <w:rsid w:val="00587B25"/>
    <w:rsid w:val="005A2389"/>
    <w:rsid w:val="005B1178"/>
    <w:rsid w:val="005B1D8D"/>
    <w:rsid w:val="005B2E23"/>
    <w:rsid w:val="005B77D4"/>
    <w:rsid w:val="005C2DD0"/>
    <w:rsid w:val="005C3D5B"/>
    <w:rsid w:val="005D492D"/>
    <w:rsid w:val="005D77B9"/>
    <w:rsid w:val="005E6AA8"/>
    <w:rsid w:val="00613251"/>
    <w:rsid w:val="00646402"/>
    <w:rsid w:val="00646A95"/>
    <w:rsid w:val="0065108B"/>
    <w:rsid w:val="00651281"/>
    <w:rsid w:val="00651BD4"/>
    <w:rsid w:val="006533C8"/>
    <w:rsid w:val="00661D26"/>
    <w:rsid w:val="006624D7"/>
    <w:rsid w:val="006739B9"/>
    <w:rsid w:val="00675AF8"/>
    <w:rsid w:val="00686742"/>
    <w:rsid w:val="00696E4D"/>
    <w:rsid w:val="006A1993"/>
    <w:rsid w:val="006A5853"/>
    <w:rsid w:val="006C0429"/>
    <w:rsid w:val="006C2852"/>
    <w:rsid w:val="006C2B31"/>
    <w:rsid w:val="006C4A8D"/>
    <w:rsid w:val="006D6DBD"/>
    <w:rsid w:val="006E00E4"/>
    <w:rsid w:val="006E2B68"/>
    <w:rsid w:val="006E5D27"/>
    <w:rsid w:val="006F528B"/>
    <w:rsid w:val="006F52B6"/>
    <w:rsid w:val="0070133D"/>
    <w:rsid w:val="00702AA0"/>
    <w:rsid w:val="007030A7"/>
    <w:rsid w:val="00703D27"/>
    <w:rsid w:val="00722233"/>
    <w:rsid w:val="00730014"/>
    <w:rsid w:val="00730BFA"/>
    <w:rsid w:val="007416D4"/>
    <w:rsid w:val="00742FB8"/>
    <w:rsid w:val="00746D88"/>
    <w:rsid w:val="00753870"/>
    <w:rsid w:val="007546BD"/>
    <w:rsid w:val="00754E9A"/>
    <w:rsid w:val="007551C3"/>
    <w:rsid w:val="007601C1"/>
    <w:rsid w:val="007618AF"/>
    <w:rsid w:val="00781B8B"/>
    <w:rsid w:val="0078751F"/>
    <w:rsid w:val="007A202E"/>
    <w:rsid w:val="007B035C"/>
    <w:rsid w:val="007C20B8"/>
    <w:rsid w:val="007D3B09"/>
    <w:rsid w:val="007D7038"/>
    <w:rsid w:val="007E3E59"/>
    <w:rsid w:val="007F171D"/>
    <w:rsid w:val="007F2CB1"/>
    <w:rsid w:val="007F3726"/>
    <w:rsid w:val="007F6520"/>
    <w:rsid w:val="00803E67"/>
    <w:rsid w:val="00812000"/>
    <w:rsid w:val="00812E52"/>
    <w:rsid w:val="008234B6"/>
    <w:rsid w:val="00824872"/>
    <w:rsid w:val="0083735C"/>
    <w:rsid w:val="00843D86"/>
    <w:rsid w:val="00844792"/>
    <w:rsid w:val="008505DB"/>
    <w:rsid w:val="00864F88"/>
    <w:rsid w:val="00865061"/>
    <w:rsid w:val="00880085"/>
    <w:rsid w:val="008B2ECE"/>
    <w:rsid w:val="008B5553"/>
    <w:rsid w:val="008B6982"/>
    <w:rsid w:val="008C040F"/>
    <w:rsid w:val="008C43C4"/>
    <w:rsid w:val="008D0579"/>
    <w:rsid w:val="008E2C4B"/>
    <w:rsid w:val="008E2C93"/>
    <w:rsid w:val="008E3F85"/>
    <w:rsid w:val="008E6751"/>
    <w:rsid w:val="008E6BC3"/>
    <w:rsid w:val="008F559B"/>
    <w:rsid w:val="0090763E"/>
    <w:rsid w:val="00910462"/>
    <w:rsid w:val="00912C37"/>
    <w:rsid w:val="00923309"/>
    <w:rsid w:val="0093072F"/>
    <w:rsid w:val="0094270A"/>
    <w:rsid w:val="00947EF0"/>
    <w:rsid w:val="009734EC"/>
    <w:rsid w:val="00974011"/>
    <w:rsid w:val="0099039E"/>
    <w:rsid w:val="0099457C"/>
    <w:rsid w:val="00996614"/>
    <w:rsid w:val="009A4A4E"/>
    <w:rsid w:val="009C1313"/>
    <w:rsid w:val="009E0699"/>
    <w:rsid w:val="009E63D4"/>
    <w:rsid w:val="009F1E98"/>
    <w:rsid w:val="00A07C74"/>
    <w:rsid w:val="00A10871"/>
    <w:rsid w:val="00A2404D"/>
    <w:rsid w:val="00A25FDF"/>
    <w:rsid w:val="00A339F7"/>
    <w:rsid w:val="00A363CE"/>
    <w:rsid w:val="00A504B4"/>
    <w:rsid w:val="00A55532"/>
    <w:rsid w:val="00A6255C"/>
    <w:rsid w:val="00A66027"/>
    <w:rsid w:val="00A666BD"/>
    <w:rsid w:val="00A666FF"/>
    <w:rsid w:val="00A676EC"/>
    <w:rsid w:val="00A71CB4"/>
    <w:rsid w:val="00A74466"/>
    <w:rsid w:val="00A757D6"/>
    <w:rsid w:val="00A94691"/>
    <w:rsid w:val="00A95A4C"/>
    <w:rsid w:val="00A97BDC"/>
    <w:rsid w:val="00AA28E8"/>
    <w:rsid w:val="00AA4A17"/>
    <w:rsid w:val="00AB045A"/>
    <w:rsid w:val="00AB6871"/>
    <w:rsid w:val="00AD52A8"/>
    <w:rsid w:val="00AD7353"/>
    <w:rsid w:val="00AF1993"/>
    <w:rsid w:val="00B058DC"/>
    <w:rsid w:val="00B34257"/>
    <w:rsid w:val="00B36C77"/>
    <w:rsid w:val="00B43BEA"/>
    <w:rsid w:val="00B568B9"/>
    <w:rsid w:val="00B600F9"/>
    <w:rsid w:val="00B62940"/>
    <w:rsid w:val="00B7603F"/>
    <w:rsid w:val="00B82A66"/>
    <w:rsid w:val="00B91530"/>
    <w:rsid w:val="00B96F6A"/>
    <w:rsid w:val="00BA6BFA"/>
    <w:rsid w:val="00BB349E"/>
    <w:rsid w:val="00BC031D"/>
    <w:rsid w:val="00BC6A5E"/>
    <w:rsid w:val="00BD392E"/>
    <w:rsid w:val="00BD3E6C"/>
    <w:rsid w:val="00BE1085"/>
    <w:rsid w:val="00C02F00"/>
    <w:rsid w:val="00C10654"/>
    <w:rsid w:val="00C10C15"/>
    <w:rsid w:val="00C1331D"/>
    <w:rsid w:val="00C15399"/>
    <w:rsid w:val="00C6060F"/>
    <w:rsid w:val="00C60DBB"/>
    <w:rsid w:val="00C60E6A"/>
    <w:rsid w:val="00C707BF"/>
    <w:rsid w:val="00C73744"/>
    <w:rsid w:val="00C77E6C"/>
    <w:rsid w:val="00C86C6C"/>
    <w:rsid w:val="00C92A05"/>
    <w:rsid w:val="00CA3D23"/>
    <w:rsid w:val="00CD78AD"/>
    <w:rsid w:val="00CE0881"/>
    <w:rsid w:val="00CE6D75"/>
    <w:rsid w:val="00D0019A"/>
    <w:rsid w:val="00D0074F"/>
    <w:rsid w:val="00D018D5"/>
    <w:rsid w:val="00D01C24"/>
    <w:rsid w:val="00D02BE6"/>
    <w:rsid w:val="00D127B6"/>
    <w:rsid w:val="00D27F8E"/>
    <w:rsid w:val="00D3416C"/>
    <w:rsid w:val="00D3501C"/>
    <w:rsid w:val="00D3542B"/>
    <w:rsid w:val="00D3635A"/>
    <w:rsid w:val="00D429DD"/>
    <w:rsid w:val="00D46EE9"/>
    <w:rsid w:val="00D51036"/>
    <w:rsid w:val="00D5305E"/>
    <w:rsid w:val="00D5533B"/>
    <w:rsid w:val="00D8458B"/>
    <w:rsid w:val="00D908B1"/>
    <w:rsid w:val="00D9387C"/>
    <w:rsid w:val="00DA0E9E"/>
    <w:rsid w:val="00DA6D04"/>
    <w:rsid w:val="00DA7EE1"/>
    <w:rsid w:val="00DC311E"/>
    <w:rsid w:val="00DC41B9"/>
    <w:rsid w:val="00DC4F74"/>
    <w:rsid w:val="00DC5317"/>
    <w:rsid w:val="00DC7A8B"/>
    <w:rsid w:val="00DE0D01"/>
    <w:rsid w:val="00DE26EB"/>
    <w:rsid w:val="00DE2C12"/>
    <w:rsid w:val="00DE3C72"/>
    <w:rsid w:val="00DE6B2E"/>
    <w:rsid w:val="00DF5BAD"/>
    <w:rsid w:val="00E01AF5"/>
    <w:rsid w:val="00E04901"/>
    <w:rsid w:val="00E05E6C"/>
    <w:rsid w:val="00E16A9A"/>
    <w:rsid w:val="00E2530C"/>
    <w:rsid w:val="00E369F1"/>
    <w:rsid w:val="00E44FB5"/>
    <w:rsid w:val="00E56596"/>
    <w:rsid w:val="00E57DB3"/>
    <w:rsid w:val="00E6408D"/>
    <w:rsid w:val="00E72172"/>
    <w:rsid w:val="00E80663"/>
    <w:rsid w:val="00E820AB"/>
    <w:rsid w:val="00E838C6"/>
    <w:rsid w:val="00E8584A"/>
    <w:rsid w:val="00E8724C"/>
    <w:rsid w:val="00E97139"/>
    <w:rsid w:val="00EA5141"/>
    <w:rsid w:val="00EA5A92"/>
    <w:rsid w:val="00EB5407"/>
    <w:rsid w:val="00ED6DCB"/>
    <w:rsid w:val="00EE08BE"/>
    <w:rsid w:val="00EF3D52"/>
    <w:rsid w:val="00EF4EC9"/>
    <w:rsid w:val="00EF67B3"/>
    <w:rsid w:val="00EF7BC5"/>
    <w:rsid w:val="00F01F52"/>
    <w:rsid w:val="00F12E91"/>
    <w:rsid w:val="00F2735E"/>
    <w:rsid w:val="00F3606B"/>
    <w:rsid w:val="00F52D4C"/>
    <w:rsid w:val="00F532DE"/>
    <w:rsid w:val="00F55529"/>
    <w:rsid w:val="00F5623B"/>
    <w:rsid w:val="00F93BAC"/>
    <w:rsid w:val="00FA0732"/>
    <w:rsid w:val="00FA11DD"/>
    <w:rsid w:val="00FB2D9B"/>
    <w:rsid w:val="00FB410C"/>
    <w:rsid w:val="00FB59A3"/>
    <w:rsid w:val="00FC0167"/>
    <w:rsid w:val="00FC030D"/>
    <w:rsid w:val="00FD0E5C"/>
    <w:rsid w:val="00FD3796"/>
    <w:rsid w:val="00FD429D"/>
    <w:rsid w:val="00FE42CD"/>
    <w:rsid w:val="00FE6666"/>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ADB151"/>
  <w15:docId w15:val="{BF039085-B9E6-4C8B-BDC3-561068A4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C1"/>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B3FC1"/>
  </w:style>
  <w:style w:type="paragraph" w:customStyle="1" w:styleId="Level1">
    <w:name w:val="Level 1"/>
    <w:basedOn w:val="Normal"/>
    <w:rsid w:val="004B3FC1"/>
    <w:pPr>
      <w:numPr>
        <w:numId w:val="1"/>
      </w:numPr>
      <w:ind w:left="720" w:hanging="720"/>
      <w:outlineLvl w:val="0"/>
    </w:pPr>
  </w:style>
  <w:style w:type="table" w:styleId="TableGrid">
    <w:name w:val="Table Grid"/>
    <w:basedOn w:val="TableNormal"/>
    <w:rsid w:val="00696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6181"/>
    <w:rPr>
      <w:color w:val="0000FF"/>
      <w:u w:val="single"/>
    </w:rPr>
  </w:style>
  <w:style w:type="character" w:styleId="CommentReference">
    <w:name w:val="annotation reference"/>
    <w:basedOn w:val="DefaultParagraphFont"/>
    <w:semiHidden/>
    <w:rsid w:val="00206181"/>
    <w:rPr>
      <w:sz w:val="16"/>
      <w:szCs w:val="16"/>
    </w:rPr>
  </w:style>
  <w:style w:type="paragraph" w:styleId="CommentText">
    <w:name w:val="annotation text"/>
    <w:basedOn w:val="Normal"/>
    <w:link w:val="CommentTextChar"/>
    <w:semiHidden/>
    <w:rsid w:val="00206181"/>
    <w:rPr>
      <w:sz w:val="20"/>
      <w:szCs w:val="20"/>
    </w:rPr>
  </w:style>
  <w:style w:type="paragraph" w:styleId="BalloonText">
    <w:name w:val="Balloon Text"/>
    <w:basedOn w:val="Normal"/>
    <w:semiHidden/>
    <w:rsid w:val="00206181"/>
    <w:rPr>
      <w:rFonts w:ascii="Tahoma" w:hAnsi="Tahoma" w:cs="Tahoma"/>
      <w:sz w:val="16"/>
      <w:szCs w:val="16"/>
    </w:rPr>
  </w:style>
  <w:style w:type="paragraph" w:styleId="Header">
    <w:name w:val="header"/>
    <w:basedOn w:val="Normal"/>
    <w:rsid w:val="00206181"/>
    <w:pPr>
      <w:tabs>
        <w:tab w:val="center" w:pos="4320"/>
        <w:tab w:val="right" w:pos="8640"/>
      </w:tabs>
    </w:pPr>
  </w:style>
  <w:style w:type="paragraph" w:styleId="Footer">
    <w:name w:val="footer"/>
    <w:basedOn w:val="Normal"/>
    <w:rsid w:val="00206181"/>
    <w:pPr>
      <w:tabs>
        <w:tab w:val="center" w:pos="4320"/>
        <w:tab w:val="right" w:pos="8640"/>
      </w:tabs>
    </w:pPr>
  </w:style>
  <w:style w:type="paragraph" w:styleId="FootnoteText">
    <w:name w:val="footnote text"/>
    <w:basedOn w:val="Normal"/>
    <w:semiHidden/>
    <w:rsid w:val="00EF7BC5"/>
    <w:rPr>
      <w:sz w:val="20"/>
      <w:szCs w:val="20"/>
    </w:rPr>
  </w:style>
  <w:style w:type="character" w:styleId="PageNumber">
    <w:name w:val="page number"/>
    <w:basedOn w:val="DefaultParagraphFont"/>
    <w:rsid w:val="00A10871"/>
  </w:style>
  <w:style w:type="paragraph" w:styleId="CommentSubject">
    <w:name w:val="annotation subject"/>
    <w:basedOn w:val="CommentText"/>
    <w:next w:val="CommentText"/>
    <w:link w:val="CommentSubjectChar"/>
    <w:rsid w:val="009E63D4"/>
    <w:rPr>
      <w:b/>
      <w:bCs/>
    </w:rPr>
  </w:style>
  <w:style w:type="character" w:customStyle="1" w:styleId="CommentTextChar">
    <w:name w:val="Comment Text Char"/>
    <w:basedOn w:val="DefaultParagraphFont"/>
    <w:link w:val="CommentText"/>
    <w:semiHidden/>
    <w:rsid w:val="009E63D4"/>
    <w:rPr>
      <w:rFonts w:ascii="Courier" w:hAnsi="Courier"/>
    </w:rPr>
  </w:style>
  <w:style w:type="character" w:customStyle="1" w:styleId="CommentSubjectChar">
    <w:name w:val="Comment Subject Char"/>
    <w:basedOn w:val="CommentTextChar"/>
    <w:link w:val="CommentSubject"/>
    <w:rsid w:val="009E63D4"/>
    <w:rPr>
      <w:rFonts w:ascii="Courier" w:hAnsi="Courier"/>
    </w:rPr>
  </w:style>
  <w:style w:type="character" w:styleId="FollowedHyperlink">
    <w:name w:val="FollowedHyperlink"/>
    <w:basedOn w:val="DefaultParagraphFont"/>
    <w:rsid w:val="00C10654"/>
    <w:rPr>
      <w:color w:val="800080"/>
      <w:u w:val="single"/>
    </w:rPr>
  </w:style>
  <w:style w:type="paragraph" w:styleId="Revision">
    <w:name w:val="Revision"/>
    <w:hidden/>
    <w:uiPriority w:val="99"/>
    <w:semiHidden/>
    <w:rsid w:val="0031120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regulations.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pa.gov/tri/lawsandregs/naic/ncodes.ht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6586</Words>
  <Characters>36969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Statement Supporting the Renewal of the</vt:lpstr>
    </vt:vector>
  </TitlesOfParts>
  <Company> </Company>
  <LinksUpToDate>false</LinksUpToDate>
  <CharactersWithSpaces>43469</CharactersWithSpaces>
  <SharedDoc>false</SharedDoc>
  <HLinks>
    <vt:vector size="12" baseType="variant">
      <vt:variant>
        <vt:i4>2818151</vt:i4>
      </vt:variant>
      <vt:variant>
        <vt:i4>3</vt:i4>
      </vt:variant>
      <vt:variant>
        <vt:i4>0</vt:i4>
      </vt:variant>
      <vt:variant>
        <vt:i4>5</vt:i4>
      </vt:variant>
      <vt:variant>
        <vt:lpwstr>http://www.regulations.gov/</vt:lpwstr>
      </vt:variant>
      <vt:variant>
        <vt:lpwstr/>
      </vt:variant>
      <vt:variant>
        <vt:i4>7471209</vt:i4>
      </vt:variant>
      <vt:variant>
        <vt:i4>0</vt:i4>
      </vt:variant>
      <vt:variant>
        <vt:i4>0</vt:i4>
      </vt:variant>
      <vt:variant>
        <vt:i4>5</vt:i4>
      </vt:variant>
      <vt:variant>
        <vt:lpwstr>http://www.epa.gov/tri/lawsandregs/naic/ncodes.htm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Supporting the Renewal of the</dc:title>
  <dc:subject/>
  <dc:creator>Jennifer Sclafani</dc:creator>
  <cp:keywords/>
  <dc:description/>
  <cp:lastModifiedBy>Suzuki, Judy</cp:lastModifiedBy>
  <cp:revision>3</cp:revision>
  <cp:lastPrinted>2012-08-24T17:40:00Z</cp:lastPrinted>
  <dcterms:created xsi:type="dcterms:W3CDTF">2015-09-30T15:31:00Z</dcterms:created>
  <dcterms:modified xsi:type="dcterms:W3CDTF">2015-09-30T15:32:00Z</dcterms:modified>
</cp:coreProperties>
</file>