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9F934"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p>
    <w:p w14:paraId="44B9FF9E" w14:textId="77777777" w:rsidR="00F17D5F" w:rsidRPr="00ED1ABD" w:rsidRDefault="00F17D5F" w:rsidP="00F17D5F">
      <w:pPr>
        <w:autoSpaceDE w:val="0"/>
        <w:autoSpaceDN w:val="0"/>
        <w:adjustRightInd w:val="0"/>
        <w:spacing w:after="0" w:line="240" w:lineRule="auto"/>
        <w:jc w:val="center"/>
        <w:rPr>
          <w:rFonts w:ascii="Times New Roman" w:hAnsi="Times New Roman" w:cs="Times New Roman"/>
          <w:color w:val="000000"/>
          <w:sz w:val="24"/>
          <w:szCs w:val="24"/>
        </w:rPr>
      </w:pPr>
      <w:r w:rsidRPr="00ED1ABD">
        <w:rPr>
          <w:rFonts w:ascii="Times New Roman" w:hAnsi="Times New Roman" w:cs="Times New Roman"/>
          <w:sz w:val="24"/>
          <w:szCs w:val="24"/>
        </w:rPr>
        <w:t xml:space="preserve"> </w:t>
      </w:r>
      <w:r w:rsidR="00ED1ABD">
        <w:rPr>
          <w:rFonts w:ascii="Times New Roman" w:hAnsi="Times New Roman" w:cs="Times New Roman"/>
          <w:b/>
          <w:bCs/>
          <w:color w:val="000000"/>
          <w:sz w:val="24"/>
          <w:szCs w:val="24"/>
        </w:rPr>
        <w:t>SUPPORTING STATEMENT</w:t>
      </w:r>
    </w:p>
    <w:p w14:paraId="2E9029AD" w14:textId="47997BD7" w:rsidR="00F17D5F" w:rsidRPr="00ED1ABD" w:rsidRDefault="00F17D5F" w:rsidP="00F17D5F">
      <w:pPr>
        <w:autoSpaceDE w:val="0"/>
        <w:autoSpaceDN w:val="0"/>
        <w:adjustRightInd w:val="0"/>
        <w:spacing w:after="0" w:line="240" w:lineRule="auto"/>
        <w:jc w:val="center"/>
        <w:rPr>
          <w:rFonts w:ascii="Times New Roman" w:hAnsi="Times New Roman" w:cs="Times New Roman"/>
          <w:color w:val="000000"/>
          <w:sz w:val="24"/>
          <w:szCs w:val="24"/>
        </w:rPr>
      </w:pPr>
      <w:r w:rsidRPr="00ED1ABD">
        <w:rPr>
          <w:rFonts w:ascii="Times New Roman" w:hAnsi="Times New Roman" w:cs="Times New Roman"/>
          <w:b/>
          <w:bCs/>
          <w:color w:val="000000"/>
          <w:sz w:val="24"/>
          <w:szCs w:val="24"/>
        </w:rPr>
        <w:t>WESTERN AND CENTR</w:t>
      </w:r>
      <w:r w:rsidR="00ED1ABD">
        <w:rPr>
          <w:rFonts w:ascii="Times New Roman" w:hAnsi="Times New Roman" w:cs="Times New Roman"/>
          <w:b/>
          <w:bCs/>
          <w:color w:val="000000"/>
          <w:sz w:val="24"/>
          <w:szCs w:val="24"/>
        </w:rPr>
        <w:t>AL PACIFIC FISHERIES CONVENTION</w:t>
      </w:r>
      <w:r w:rsidR="00A55218">
        <w:rPr>
          <w:rFonts w:ascii="Times New Roman" w:hAnsi="Times New Roman" w:cs="Times New Roman"/>
          <w:b/>
          <w:bCs/>
          <w:color w:val="000000"/>
          <w:sz w:val="24"/>
          <w:szCs w:val="24"/>
        </w:rPr>
        <w:t xml:space="preserve"> </w:t>
      </w:r>
      <w:r w:rsidR="00A55218" w:rsidRPr="00ED1ABD">
        <w:rPr>
          <w:rFonts w:ascii="Times New Roman" w:hAnsi="Times New Roman" w:cs="Times New Roman"/>
          <w:b/>
          <w:bCs/>
          <w:color w:val="000000"/>
          <w:sz w:val="24"/>
          <w:szCs w:val="24"/>
        </w:rPr>
        <w:t>VESSEL INFORMATION FAMILY OF FORMS</w:t>
      </w:r>
    </w:p>
    <w:p w14:paraId="6B9BA8C3" w14:textId="77777777" w:rsidR="00F17D5F" w:rsidRPr="00ED1ABD" w:rsidRDefault="00F17D5F" w:rsidP="00F17D5F">
      <w:pPr>
        <w:autoSpaceDE w:val="0"/>
        <w:autoSpaceDN w:val="0"/>
        <w:adjustRightInd w:val="0"/>
        <w:spacing w:after="0" w:line="240" w:lineRule="auto"/>
        <w:jc w:val="center"/>
        <w:rPr>
          <w:rFonts w:ascii="Times New Roman" w:hAnsi="Times New Roman" w:cs="Times New Roman"/>
          <w:b/>
          <w:bCs/>
          <w:color w:val="000000"/>
          <w:sz w:val="24"/>
          <w:szCs w:val="24"/>
        </w:rPr>
      </w:pPr>
      <w:r w:rsidRPr="00ED1ABD">
        <w:rPr>
          <w:rFonts w:ascii="Times New Roman" w:hAnsi="Times New Roman" w:cs="Times New Roman"/>
          <w:b/>
          <w:bCs/>
          <w:color w:val="000000"/>
          <w:sz w:val="24"/>
          <w:szCs w:val="24"/>
        </w:rPr>
        <w:t>OMB CONTROL NO.</w:t>
      </w:r>
      <w:r w:rsidR="003E1DF8" w:rsidRP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rPr>
        <w:t>0648-</w:t>
      </w:r>
      <w:r w:rsidR="003E1DF8" w:rsidRPr="00ED1ABD">
        <w:rPr>
          <w:rFonts w:ascii="Times New Roman" w:hAnsi="Times New Roman" w:cs="Times New Roman"/>
          <w:b/>
          <w:bCs/>
          <w:color w:val="000000"/>
          <w:sz w:val="24"/>
          <w:szCs w:val="24"/>
        </w:rPr>
        <w:t>0595</w:t>
      </w:r>
    </w:p>
    <w:p w14:paraId="4DA635A7" w14:textId="77777777" w:rsidR="00ED1ABD" w:rsidRDefault="00ED1ABD" w:rsidP="00F17D5F">
      <w:pPr>
        <w:autoSpaceDE w:val="0"/>
        <w:autoSpaceDN w:val="0"/>
        <w:adjustRightInd w:val="0"/>
        <w:spacing w:after="0" w:line="240" w:lineRule="auto"/>
        <w:jc w:val="center"/>
        <w:rPr>
          <w:rFonts w:ascii="Times New Roman" w:hAnsi="Times New Roman" w:cs="Times New Roman"/>
          <w:color w:val="000000"/>
          <w:sz w:val="24"/>
          <w:szCs w:val="24"/>
        </w:rPr>
      </w:pPr>
    </w:p>
    <w:p w14:paraId="7C652866" w14:textId="77777777" w:rsidR="00ED1ABD" w:rsidRPr="00ED1ABD" w:rsidRDefault="00ED1ABD" w:rsidP="00F17D5F">
      <w:pPr>
        <w:autoSpaceDE w:val="0"/>
        <w:autoSpaceDN w:val="0"/>
        <w:adjustRightInd w:val="0"/>
        <w:spacing w:after="0" w:line="240" w:lineRule="auto"/>
        <w:jc w:val="center"/>
        <w:rPr>
          <w:rFonts w:ascii="Times New Roman" w:hAnsi="Times New Roman" w:cs="Times New Roman"/>
          <w:color w:val="000000"/>
          <w:sz w:val="24"/>
          <w:szCs w:val="24"/>
        </w:rPr>
      </w:pPr>
    </w:p>
    <w:p w14:paraId="4FCBBE00" w14:textId="77777777" w:rsidR="00F17D5F" w:rsidRDefault="00F17D5F" w:rsidP="00F17D5F">
      <w:pPr>
        <w:autoSpaceDE w:val="0"/>
        <w:autoSpaceDN w:val="0"/>
        <w:adjustRightInd w:val="0"/>
        <w:spacing w:after="0" w:line="240" w:lineRule="auto"/>
        <w:rPr>
          <w:rFonts w:ascii="Times New Roman" w:hAnsi="Times New Roman" w:cs="Times New Roman"/>
          <w:b/>
          <w:bCs/>
          <w:color w:val="000000"/>
          <w:sz w:val="24"/>
          <w:szCs w:val="24"/>
        </w:rPr>
      </w:pPr>
      <w:r w:rsidRPr="00ED1ABD">
        <w:rPr>
          <w:rFonts w:ascii="Times New Roman" w:hAnsi="Times New Roman" w:cs="Times New Roman"/>
          <w:b/>
          <w:bCs/>
          <w:color w:val="000000"/>
          <w:sz w:val="24"/>
          <w:szCs w:val="24"/>
        </w:rPr>
        <w:t>A.</w:t>
      </w:r>
      <w:r w:rsidR="00ED1ABD" w:rsidRPr="00ED1ABD">
        <w:rPr>
          <w:rFonts w:ascii="Times New Roman" w:hAnsi="Times New Roman" w:cs="Times New Roman"/>
          <w:b/>
          <w:bCs/>
          <w:color w:val="000000"/>
          <w:sz w:val="24"/>
          <w:szCs w:val="24"/>
        </w:rPr>
        <w:tab/>
      </w:r>
      <w:r w:rsidRPr="00ED1ABD">
        <w:rPr>
          <w:rFonts w:ascii="Times New Roman" w:hAnsi="Times New Roman" w:cs="Times New Roman"/>
          <w:b/>
          <w:bCs/>
          <w:color w:val="000000"/>
          <w:sz w:val="24"/>
          <w:szCs w:val="24"/>
        </w:rPr>
        <w:t>Justification</w:t>
      </w:r>
    </w:p>
    <w:p w14:paraId="5644E409" w14:textId="77777777" w:rsidR="00ED1ABD" w:rsidRPr="00ED1ABD" w:rsidRDefault="00ED1ABD" w:rsidP="00F17D5F">
      <w:pPr>
        <w:autoSpaceDE w:val="0"/>
        <w:autoSpaceDN w:val="0"/>
        <w:adjustRightInd w:val="0"/>
        <w:spacing w:after="0" w:line="240" w:lineRule="auto"/>
        <w:rPr>
          <w:rFonts w:ascii="Times New Roman" w:hAnsi="Times New Roman" w:cs="Times New Roman"/>
          <w:color w:val="000000"/>
          <w:sz w:val="24"/>
          <w:szCs w:val="24"/>
        </w:rPr>
      </w:pPr>
    </w:p>
    <w:p w14:paraId="2BED0589" w14:textId="3F1978EA" w:rsidR="003E1DF8" w:rsidRPr="00ED1ABD" w:rsidRDefault="00771B19" w:rsidP="00F17D5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This</w:t>
      </w:r>
      <w:r w:rsidR="001A0E87">
        <w:rPr>
          <w:rFonts w:ascii="Times New Roman" w:hAnsi="Times New Roman" w:cs="Times New Roman"/>
          <w:bCs/>
          <w:color w:val="000000"/>
          <w:sz w:val="24"/>
          <w:szCs w:val="24"/>
        </w:rPr>
        <w:t xml:space="preserve"> is a resubmission of</w:t>
      </w:r>
      <w:r>
        <w:rPr>
          <w:rFonts w:ascii="Times New Roman" w:hAnsi="Times New Roman" w:cs="Times New Roman"/>
          <w:bCs/>
          <w:color w:val="000000"/>
          <w:sz w:val="24"/>
          <w:szCs w:val="24"/>
        </w:rPr>
        <w:t xml:space="preserve"> request is for a revision </w:t>
      </w:r>
      <w:r w:rsidR="003B3A92">
        <w:rPr>
          <w:rFonts w:ascii="Times New Roman" w:hAnsi="Times New Roman" w:cs="Times New Roman"/>
          <w:bCs/>
          <w:color w:val="000000"/>
          <w:sz w:val="24"/>
          <w:szCs w:val="24"/>
        </w:rPr>
        <w:t xml:space="preserve">and </w:t>
      </w:r>
      <w:r w:rsidR="003E1DF8" w:rsidRPr="00ED1ABD">
        <w:rPr>
          <w:rFonts w:ascii="Times New Roman" w:hAnsi="Times New Roman" w:cs="Times New Roman"/>
          <w:bCs/>
          <w:color w:val="000000"/>
          <w:sz w:val="24"/>
          <w:szCs w:val="24"/>
        </w:rPr>
        <w:t>extension of a current information collection</w:t>
      </w:r>
      <w:r w:rsidR="001A0E87">
        <w:rPr>
          <w:rFonts w:ascii="Times New Roman" w:hAnsi="Times New Roman" w:cs="Times New Roman"/>
          <w:bCs/>
          <w:color w:val="000000"/>
          <w:sz w:val="24"/>
          <w:szCs w:val="24"/>
        </w:rPr>
        <w:t>, with Final Rule 0648-BE84</w:t>
      </w:r>
      <w:r w:rsidR="003E1DF8" w:rsidRPr="00ED1ABD">
        <w:rPr>
          <w:rFonts w:ascii="Times New Roman" w:hAnsi="Times New Roman" w:cs="Times New Roman"/>
          <w:bCs/>
          <w:color w:val="000000"/>
          <w:sz w:val="24"/>
          <w:szCs w:val="24"/>
        </w:rPr>
        <w:t>.</w:t>
      </w:r>
    </w:p>
    <w:p w14:paraId="3EFA318F" w14:textId="77777777" w:rsidR="003E1DF8" w:rsidRPr="00ED1ABD" w:rsidRDefault="003E1DF8" w:rsidP="00F17D5F">
      <w:pPr>
        <w:autoSpaceDE w:val="0"/>
        <w:autoSpaceDN w:val="0"/>
        <w:adjustRightInd w:val="0"/>
        <w:spacing w:after="0" w:line="240" w:lineRule="auto"/>
        <w:rPr>
          <w:rFonts w:ascii="Times New Roman" w:hAnsi="Times New Roman" w:cs="Times New Roman"/>
          <w:b/>
          <w:bCs/>
          <w:color w:val="000000"/>
          <w:sz w:val="24"/>
          <w:szCs w:val="24"/>
          <w:u w:val="single"/>
        </w:rPr>
      </w:pPr>
    </w:p>
    <w:p w14:paraId="1F4C1E28" w14:textId="77777777" w:rsidR="00F17D5F" w:rsidRPr="00ED1ABD" w:rsidRDefault="00F17D5F" w:rsidP="00F17D5F">
      <w:pPr>
        <w:autoSpaceDE w:val="0"/>
        <w:autoSpaceDN w:val="0"/>
        <w:adjustRightInd w:val="0"/>
        <w:spacing w:after="0" w:line="240" w:lineRule="auto"/>
        <w:rPr>
          <w:rFonts w:ascii="Times New Roman" w:hAnsi="Times New Roman" w:cs="Times New Roman"/>
          <w:b/>
          <w:bCs/>
          <w:color w:val="000000"/>
          <w:sz w:val="24"/>
          <w:szCs w:val="24"/>
          <w:u w:val="single"/>
        </w:rPr>
      </w:pPr>
      <w:r w:rsidRPr="00ED1ABD">
        <w:rPr>
          <w:rFonts w:ascii="Times New Roman" w:hAnsi="Times New Roman" w:cs="Times New Roman"/>
          <w:b/>
          <w:bCs/>
          <w:color w:val="000000"/>
          <w:sz w:val="24"/>
          <w:szCs w:val="24"/>
        </w:rPr>
        <w:t xml:space="preserve">1. </w:t>
      </w:r>
      <w:r w:rsid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Explain the circumstances that make the collection of information necessary.</w:t>
      </w:r>
    </w:p>
    <w:p w14:paraId="462DAAE4"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p>
    <w:p w14:paraId="6101B5CE"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The Western and Central Pacific Fisheries Convention Implementation Act (WCPFCIA), </w:t>
      </w:r>
      <w:r w:rsidRPr="00ED1ABD">
        <w:rPr>
          <w:rFonts w:ascii="Times New Roman" w:hAnsi="Times New Roman" w:cs="Times New Roman"/>
          <w:color w:val="0000FF"/>
          <w:sz w:val="24"/>
          <w:szCs w:val="24"/>
        </w:rPr>
        <w:t>Title V of the Magnuson-Stevens Fishery Conservation and Management Reauthorization Act</w:t>
      </w:r>
      <w:r w:rsidRPr="00ED1ABD">
        <w:rPr>
          <w:rFonts w:ascii="Times New Roman" w:hAnsi="Times New Roman" w:cs="Times New Roman"/>
          <w:color w:val="000000"/>
          <w:sz w:val="24"/>
          <w:szCs w:val="24"/>
        </w:rPr>
        <w:t xml:space="preserve">, gives the Secretary of Commerce the authority to enact regulations to fulfill the Western and Central Pacific Fisheries Convention (WCPFC) requirement that all member States maintain and provide to the Western and Central Pacific Fisheries Commission (Commission) a list of vessels flagged by the member State and (1) authorized by the member State to be used for fishing for highly migratory fish stocks (HMS) on the high seas in the WCPFC Area, or (2) authorized by other States to be used for fishing for HMS in their areas of jurisdiction in the WCPFC Area, and to maintain and provide for each vessel on that list certain information on its characteristics and its owner and operator. </w:t>
      </w:r>
    </w:p>
    <w:p w14:paraId="19A89CE5"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p>
    <w:p w14:paraId="7497B6BC"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Vessels in the first category already provide most of the required information under existing laws and regulations. All such vessels must be documented by the United States Coast Guard (USCG) or be state-registered and must hold a valid High Seas Fishing Permit (issued under the authority of the </w:t>
      </w:r>
      <w:r w:rsidRPr="00ED1ABD">
        <w:rPr>
          <w:rFonts w:ascii="Times New Roman" w:hAnsi="Times New Roman" w:cs="Times New Roman"/>
          <w:color w:val="0000FF"/>
          <w:sz w:val="24"/>
          <w:szCs w:val="24"/>
        </w:rPr>
        <w:t xml:space="preserve">High Seas Fishing Compliance Act </w:t>
      </w:r>
      <w:r w:rsidRPr="00ED1ABD">
        <w:rPr>
          <w:rFonts w:ascii="Times New Roman" w:hAnsi="Times New Roman" w:cs="Times New Roman"/>
          <w:color w:val="000000"/>
          <w:sz w:val="24"/>
          <w:szCs w:val="24"/>
        </w:rPr>
        <w:t>(HSFCA). Under these existing documentation/ registration and permitting requirements, the vessel owner or operator must comply with information collection requirements that fulfill most of the needs under the WCPFCIA. This information collection requirement serves to collect the few pieces of information required under the WCPFCIA that are not already collected via existing mechanisms, and a form customized for this category of vessels is used.</w:t>
      </w:r>
    </w:p>
    <w:p w14:paraId="7B4A3750"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p>
    <w:p w14:paraId="6939035A" w14:textId="77777777" w:rsidR="00F17D5F" w:rsidRDefault="00F17D5F" w:rsidP="00F17D5F">
      <w:pPr>
        <w:autoSpaceDE w:val="0"/>
        <w:autoSpaceDN w:val="0"/>
        <w:adjustRightInd w:val="0"/>
        <w:spacing w:after="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Vessels in the second category already provide information as part of the USCG documentation or State registration processes, but such vessels do not need to hold High Seas Fishing Permits (unless they also fish on the high seas), so they will not necessarily be submitting the information collected via that permitting process. This information collection requirement serves to collect the pieces of information required under the WCPFCIA that are not already collected via existing mechanisms, and a form customized for this category of vessels is used. </w:t>
      </w:r>
    </w:p>
    <w:p w14:paraId="4B42874F" w14:textId="77777777" w:rsidR="0052090D" w:rsidRDefault="0052090D" w:rsidP="00F17D5F">
      <w:pPr>
        <w:autoSpaceDE w:val="0"/>
        <w:autoSpaceDN w:val="0"/>
        <w:adjustRightInd w:val="0"/>
        <w:spacing w:after="0" w:line="240" w:lineRule="auto"/>
        <w:rPr>
          <w:rFonts w:ascii="Times New Roman" w:hAnsi="Times New Roman" w:cs="Times New Roman"/>
          <w:color w:val="000000"/>
          <w:sz w:val="24"/>
          <w:szCs w:val="24"/>
        </w:rPr>
      </w:pPr>
    </w:p>
    <w:p w14:paraId="524DC5F4" w14:textId="4C77DA04" w:rsidR="00F60D63" w:rsidRPr="00ED1ABD" w:rsidRDefault="00C434A8" w:rsidP="00F17D5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a 2013 Commission decision, an additional piece of information that the United States must provide to the Commission for both categories of vessels (but only for those </w:t>
      </w:r>
      <w:r w:rsidR="0052090D">
        <w:rPr>
          <w:rFonts w:ascii="Times New Roman" w:hAnsi="Times New Roman" w:cs="Times New Roman"/>
          <w:color w:val="000000"/>
          <w:sz w:val="24"/>
          <w:szCs w:val="24"/>
        </w:rPr>
        <w:t xml:space="preserve">whose tonnage is at least 100 </w:t>
      </w:r>
      <w:r>
        <w:rPr>
          <w:rFonts w:ascii="Times New Roman" w:hAnsi="Times New Roman" w:cs="Times New Roman"/>
          <w:color w:val="000000"/>
          <w:sz w:val="24"/>
          <w:szCs w:val="24"/>
        </w:rPr>
        <w:t>gross register tons (</w:t>
      </w:r>
      <w:r w:rsidR="0052090D">
        <w:rPr>
          <w:rFonts w:ascii="Times New Roman" w:hAnsi="Times New Roman" w:cs="Times New Roman"/>
          <w:color w:val="000000"/>
          <w:sz w:val="24"/>
          <w:szCs w:val="24"/>
        </w:rPr>
        <w:t>GRT</w:t>
      </w:r>
      <w:r>
        <w:rPr>
          <w:rFonts w:ascii="Times New Roman" w:hAnsi="Times New Roman" w:cs="Times New Roman"/>
          <w:color w:val="000000"/>
          <w:sz w:val="24"/>
          <w:szCs w:val="24"/>
        </w:rPr>
        <w:t>)</w:t>
      </w:r>
      <w:r w:rsidR="0052090D">
        <w:rPr>
          <w:rFonts w:ascii="Times New Roman" w:hAnsi="Times New Roman" w:cs="Times New Roman"/>
          <w:color w:val="000000"/>
          <w:sz w:val="24"/>
          <w:szCs w:val="24"/>
        </w:rPr>
        <w:t xml:space="preserve"> or</w:t>
      </w:r>
      <w:r>
        <w:rPr>
          <w:rFonts w:ascii="Times New Roman" w:hAnsi="Times New Roman" w:cs="Times New Roman"/>
          <w:color w:val="000000"/>
          <w:sz w:val="24"/>
          <w:szCs w:val="24"/>
        </w:rPr>
        <w:t xml:space="preserve"> 100 gross tons (GT)) is the vessel’s </w:t>
      </w:r>
      <w:r w:rsidR="00ED7EE4">
        <w:rPr>
          <w:rFonts w:ascii="Times New Roman" w:hAnsi="Times New Roman" w:cs="Times New Roman"/>
          <w:color w:val="000000"/>
          <w:sz w:val="24"/>
          <w:szCs w:val="24"/>
        </w:rPr>
        <w:t>International Maritime Organization (</w:t>
      </w:r>
      <w:r w:rsidR="0052090D">
        <w:rPr>
          <w:rFonts w:ascii="Times New Roman" w:hAnsi="Times New Roman" w:cs="Times New Roman"/>
          <w:color w:val="000000"/>
          <w:sz w:val="24"/>
          <w:szCs w:val="24"/>
        </w:rPr>
        <w:t>IMO</w:t>
      </w:r>
      <w:r w:rsidR="00ED7EE4">
        <w:rPr>
          <w:rFonts w:ascii="Times New Roman" w:hAnsi="Times New Roman" w:cs="Times New Roman"/>
          <w:color w:val="000000"/>
          <w:sz w:val="24"/>
          <w:szCs w:val="24"/>
        </w:rPr>
        <w:t>)</w:t>
      </w:r>
      <w:r w:rsidR="0052090D">
        <w:rPr>
          <w:rFonts w:ascii="Times New Roman" w:hAnsi="Times New Roman" w:cs="Times New Roman"/>
          <w:color w:val="000000"/>
          <w:sz w:val="24"/>
          <w:szCs w:val="24"/>
        </w:rPr>
        <w:t xml:space="preserve"> number. An IMO number</w:t>
      </w:r>
      <w:r w:rsidR="00F60D63">
        <w:rPr>
          <w:rFonts w:ascii="Times New Roman" w:hAnsi="Times New Roman" w:cs="Times New Roman"/>
          <w:color w:val="000000"/>
          <w:sz w:val="24"/>
          <w:szCs w:val="24"/>
        </w:rPr>
        <w:t xml:space="preserve">, also known as an IMO ship </w:t>
      </w:r>
      <w:r w:rsidR="00F60D63">
        <w:rPr>
          <w:rFonts w:ascii="Times New Roman" w:hAnsi="Times New Roman" w:cs="Times New Roman"/>
          <w:color w:val="000000"/>
          <w:sz w:val="24"/>
          <w:szCs w:val="24"/>
        </w:rPr>
        <w:lastRenderedPageBreak/>
        <w:t>identification number,</w:t>
      </w:r>
      <w:r w:rsidR="0052090D">
        <w:rPr>
          <w:rFonts w:ascii="Times New Roman" w:hAnsi="Times New Roman" w:cs="Times New Roman"/>
          <w:color w:val="000000"/>
          <w:sz w:val="24"/>
          <w:szCs w:val="24"/>
        </w:rPr>
        <w:t xml:space="preserve"> is a unique </w:t>
      </w:r>
      <w:r w:rsidR="00457DAA">
        <w:rPr>
          <w:rFonts w:ascii="Times New Roman" w:hAnsi="Times New Roman" w:cs="Times New Roman"/>
          <w:color w:val="000000"/>
          <w:sz w:val="24"/>
          <w:szCs w:val="24"/>
        </w:rPr>
        <w:t xml:space="preserve">number issued for a ship or vessel under the ship </w:t>
      </w:r>
      <w:r w:rsidR="0052090D">
        <w:rPr>
          <w:rFonts w:ascii="Times New Roman" w:hAnsi="Times New Roman" w:cs="Times New Roman"/>
          <w:color w:val="000000"/>
          <w:sz w:val="24"/>
          <w:szCs w:val="24"/>
        </w:rPr>
        <w:t>identification number scheme established by the International Maritime Organization</w:t>
      </w:r>
      <w:r w:rsidR="00457DAA">
        <w:rPr>
          <w:rFonts w:ascii="Times New Roman" w:hAnsi="Times New Roman" w:cs="Times New Roman"/>
          <w:color w:val="000000"/>
          <w:sz w:val="24"/>
          <w:szCs w:val="24"/>
        </w:rPr>
        <w:t>. Once issued, an IMO number will remain</w:t>
      </w:r>
      <w:r w:rsidR="00F60D63">
        <w:rPr>
          <w:rFonts w:ascii="Times New Roman" w:hAnsi="Times New Roman" w:cs="Times New Roman"/>
          <w:color w:val="000000"/>
          <w:sz w:val="24"/>
          <w:szCs w:val="24"/>
        </w:rPr>
        <w:t xml:space="preserve"> with the vessel for its life, regardless of changes to the vessel’s name, flag, ownership, or other attributes. This </w:t>
      </w:r>
      <w:r w:rsidR="00457DAA">
        <w:rPr>
          <w:rFonts w:ascii="Times New Roman" w:hAnsi="Times New Roman" w:cs="Times New Roman"/>
          <w:color w:val="000000"/>
          <w:sz w:val="24"/>
          <w:szCs w:val="24"/>
        </w:rPr>
        <w:t xml:space="preserve">information collection </w:t>
      </w:r>
      <w:r w:rsidR="003A745B">
        <w:rPr>
          <w:rFonts w:ascii="Times New Roman" w:hAnsi="Times New Roman" w:cs="Times New Roman"/>
          <w:color w:val="000000"/>
          <w:sz w:val="24"/>
          <w:szCs w:val="24"/>
        </w:rPr>
        <w:t xml:space="preserve">requirement serves to collect information based on </w:t>
      </w:r>
      <w:r w:rsidR="00F60D63">
        <w:rPr>
          <w:rFonts w:ascii="Times New Roman" w:hAnsi="Times New Roman" w:cs="Times New Roman"/>
          <w:color w:val="000000"/>
          <w:sz w:val="24"/>
          <w:szCs w:val="24"/>
        </w:rPr>
        <w:t xml:space="preserve">a decision of the Commission made under CMM 2013-10, which requires each member of the WCPFC to ensure that IMO numbers are issued for </w:t>
      </w:r>
      <w:r w:rsidR="003A745B">
        <w:rPr>
          <w:rFonts w:ascii="Times New Roman" w:hAnsi="Times New Roman" w:cs="Times New Roman"/>
          <w:color w:val="000000"/>
          <w:sz w:val="24"/>
          <w:szCs w:val="24"/>
        </w:rPr>
        <w:t xml:space="preserve">the two above listed categories of vessels. </w:t>
      </w:r>
      <w:r>
        <w:rPr>
          <w:rFonts w:ascii="Times New Roman" w:hAnsi="Times New Roman" w:cs="Times New Roman"/>
          <w:color w:val="000000"/>
          <w:sz w:val="24"/>
          <w:szCs w:val="24"/>
        </w:rPr>
        <w:t xml:space="preserve">To satisfy this Commission requirement, NMFS will require that the owner of each subject vessel request and obtain an IMO number, which they can do by submitting certain information about the vessel and its ownership and management to the administrator of the IMO ship identification number scheme, which is a private third party not associated with the United States government or any other government. Although NMFS will not collect this information directly, the requirement to submit the information to the third party is covered by this information collection. </w:t>
      </w:r>
    </w:p>
    <w:p w14:paraId="0CAFFCD5"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p>
    <w:p w14:paraId="56832D07" w14:textId="77777777" w:rsidR="00F17D5F" w:rsidRPr="00ED1ABD" w:rsidRDefault="00F17D5F" w:rsidP="00ED1ABD">
      <w:pPr>
        <w:keepNext/>
        <w:autoSpaceDE w:val="0"/>
        <w:autoSpaceDN w:val="0"/>
        <w:adjustRightInd w:val="0"/>
        <w:spacing w:after="0" w:line="240" w:lineRule="auto"/>
        <w:rPr>
          <w:rFonts w:ascii="Times New Roman" w:hAnsi="Times New Roman" w:cs="Times New Roman"/>
          <w:b/>
          <w:bCs/>
          <w:color w:val="000000"/>
          <w:sz w:val="24"/>
          <w:szCs w:val="24"/>
          <w:u w:val="single"/>
        </w:rPr>
      </w:pPr>
      <w:r w:rsidRPr="00ED1ABD">
        <w:rPr>
          <w:rFonts w:ascii="Times New Roman" w:hAnsi="Times New Roman" w:cs="Times New Roman"/>
          <w:b/>
          <w:bCs/>
          <w:color w:val="000000"/>
          <w:sz w:val="24"/>
          <w:szCs w:val="24"/>
        </w:rPr>
        <w:t xml:space="preserve">2. </w:t>
      </w:r>
      <w:r w:rsid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 xml:space="preserve">Explain how, by whom, how frequently, and for what purpose the information will be used. If the information collected will be disseminated to the public or used to support information that will be disseminated to the public, then explain how the collection complies with the applicable Information Quality Guidelines. </w:t>
      </w:r>
    </w:p>
    <w:p w14:paraId="0163417C" w14:textId="77777777" w:rsidR="00F17D5F" w:rsidRPr="00ED1ABD" w:rsidRDefault="00F17D5F" w:rsidP="00ED1ABD">
      <w:pPr>
        <w:keepNext/>
        <w:autoSpaceDE w:val="0"/>
        <w:autoSpaceDN w:val="0"/>
        <w:adjustRightInd w:val="0"/>
        <w:spacing w:after="0" w:line="240" w:lineRule="auto"/>
        <w:rPr>
          <w:rFonts w:ascii="Times New Roman" w:hAnsi="Times New Roman" w:cs="Times New Roman"/>
          <w:color w:val="000000"/>
          <w:sz w:val="24"/>
          <w:szCs w:val="24"/>
        </w:rPr>
      </w:pPr>
    </w:p>
    <w:p w14:paraId="57D3E0A7" w14:textId="77777777" w:rsidR="00F17D5F" w:rsidRDefault="00F17D5F" w:rsidP="00ED1ABD">
      <w:pPr>
        <w:keepNext/>
        <w:autoSpaceDE w:val="0"/>
        <w:autoSpaceDN w:val="0"/>
        <w:adjustRightInd w:val="0"/>
        <w:spacing w:after="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The information is used by the National Marine Fisheries Service (NMFS), the USGC, and the Commission to monitor the size and composition of the HMS fleets in the WCPFC Area for compliance-related and scientific purposes. Knowing such information as the number of vessels,</w:t>
      </w:r>
    </w:p>
    <w:p w14:paraId="765E3FC2" w14:textId="77777777" w:rsidR="00F17D5F" w:rsidRPr="00ED1ABD" w:rsidRDefault="00F17D5F" w:rsidP="00ED1ABD">
      <w:pPr>
        <w:autoSpaceDE w:val="0"/>
        <w:autoSpaceDN w:val="0"/>
        <w:adjustRightInd w:val="0"/>
        <w:spacing w:after="0" w:line="240" w:lineRule="auto"/>
        <w:rPr>
          <w:rFonts w:ascii="Times New Roman" w:hAnsi="Times New Roman" w:cs="Times New Roman"/>
          <w:color w:val="000000"/>
          <w:sz w:val="24"/>
          <w:szCs w:val="24"/>
        </w:rPr>
      </w:pPr>
      <w:proofErr w:type="gramStart"/>
      <w:r w:rsidRPr="00ED1ABD">
        <w:rPr>
          <w:rFonts w:ascii="Times New Roman" w:hAnsi="Times New Roman" w:cs="Times New Roman"/>
          <w:color w:val="000000"/>
          <w:sz w:val="24"/>
          <w:szCs w:val="24"/>
        </w:rPr>
        <w:t>the</w:t>
      </w:r>
      <w:proofErr w:type="gramEnd"/>
      <w:r w:rsidRPr="00ED1ABD">
        <w:rPr>
          <w:rFonts w:ascii="Times New Roman" w:hAnsi="Times New Roman" w:cs="Times New Roman"/>
          <w:color w:val="000000"/>
          <w:sz w:val="24"/>
          <w:szCs w:val="24"/>
        </w:rPr>
        <w:t xml:space="preserve"> specifics of the vessels and their ownership, and the types of gear employed enables effective monitoring of vessel activity for enforcement and assessment purposes. </w:t>
      </w:r>
    </w:p>
    <w:p w14:paraId="18C0D9A9" w14:textId="0F208A69" w:rsidR="00F17D5F" w:rsidRPr="00ED1ABD" w:rsidRDefault="00F17D5F" w:rsidP="00F17D5F">
      <w:pPr>
        <w:autoSpaceDE w:val="0"/>
        <w:autoSpaceDN w:val="0"/>
        <w:adjustRightInd w:val="0"/>
        <w:spacing w:before="240" w:after="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The frequency of th</w:t>
      </w:r>
      <w:r w:rsidR="003A745B">
        <w:rPr>
          <w:rFonts w:ascii="Times New Roman" w:hAnsi="Times New Roman" w:cs="Times New Roman"/>
          <w:color w:val="000000"/>
          <w:sz w:val="24"/>
          <w:szCs w:val="24"/>
        </w:rPr>
        <w:t>is</w:t>
      </w:r>
      <w:r w:rsidRPr="00ED1ABD">
        <w:rPr>
          <w:rFonts w:ascii="Times New Roman" w:hAnsi="Times New Roman" w:cs="Times New Roman"/>
          <w:color w:val="000000"/>
          <w:sz w:val="24"/>
          <w:szCs w:val="24"/>
        </w:rPr>
        <w:t xml:space="preserve"> collection of information</w:t>
      </w:r>
      <w:r w:rsidR="003A745B">
        <w:rPr>
          <w:rFonts w:ascii="Times New Roman" w:hAnsi="Times New Roman" w:cs="Times New Roman"/>
          <w:color w:val="000000"/>
          <w:sz w:val="24"/>
          <w:szCs w:val="24"/>
        </w:rPr>
        <w:t>, with the exception of obtaining an</w:t>
      </w:r>
      <w:r w:rsidR="0086663A">
        <w:rPr>
          <w:rFonts w:ascii="Times New Roman" w:hAnsi="Times New Roman" w:cs="Times New Roman"/>
          <w:color w:val="000000"/>
          <w:sz w:val="24"/>
          <w:szCs w:val="24"/>
        </w:rPr>
        <w:t xml:space="preserve"> IMO number,</w:t>
      </w:r>
      <w:r w:rsidRPr="00ED1ABD">
        <w:rPr>
          <w:rFonts w:ascii="Times New Roman" w:hAnsi="Times New Roman" w:cs="Times New Roman"/>
          <w:color w:val="000000"/>
          <w:sz w:val="24"/>
          <w:szCs w:val="24"/>
        </w:rPr>
        <w:t xml:space="preserve"> is the same as the frequency of collection used for High Seas Fishing Permit applications, currently once every five years (the overall collection is continuous; the collection frequency from the perspective of the vessel owner/operator will be once every five years). </w:t>
      </w:r>
      <w:r w:rsidR="0086663A">
        <w:rPr>
          <w:rFonts w:ascii="Times New Roman" w:hAnsi="Times New Roman" w:cs="Times New Roman"/>
          <w:color w:val="000000"/>
          <w:sz w:val="24"/>
          <w:szCs w:val="24"/>
        </w:rPr>
        <w:t xml:space="preserve">The information required for a vessel </w:t>
      </w:r>
      <w:r w:rsidR="003A745B">
        <w:rPr>
          <w:rFonts w:ascii="Times New Roman" w:hAnsi="Times New Roman" w:cs="Times New Roman"/>
          <w:color w:val="000000"/>
          <w:sz w:val="24"/>
          <w:szCs w:val="24"/>
        </w:rPr>
        <w:t>to obtain an IMO number is</w:t>
      </w:r>
      <w:r w:rsidR="0086663A">
        <w:rPr>
          <w:rFonts w:ascii="Times New Roman" w:hAnsi="Times New Roman" w:cs="Times New Roman"/>
          <w:color w:val="000000"/>
          <w:sz w:val="24"/>
          <w:szCs w:val="24"/>
        </w:rPr>
        <w:t xml:space="preserve"> a one-time collection. </w:t>
      </w:r>
    </w:p>
    <w:p w14:paraId="396AD654" w14:textId="77777777" w:rsidR="00F17D5F" w:rsidRPr="00ED1ABD" w:rsidRDefault="00F17D5F" w:rsidP="00F17D5F">
      <w:pPr>
        <w:autoSpaceDE w:val="0"/>
        <w:autoSpaceDN w:val="0"/>
        <w:adjustRightInd w:val="0"/>
        <w:spacing w:before="240" w:after="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Owners or operators of vessels in the first category (see response to Question 1) are required to provide the information specified in an application for a </w:t>
      </w:r>
      <w:r w:rsidRPr="00ED1ABD">
        <w:rPr>
          <w:rFonts w:ascii="Times New Roman" w:hAnsi="Times New Roman" w:cs="Times New Roman"/>
          <w:i/>
          <w:iCs/>
          <w:color w:val="000000"/>
          <w:sz w:val="24"/>
          <w:szCs w:val="24"/>
        </w:rPr>
        <w:t>WCPFC Area Endorsement</w:t>
      </w:r>
      <w:r w:rsidRPr="00ED1ABD">
        <w:rPr>
          <w:rFonts w:ascii="Times New Roman" w:hAnsi="Times New Roman" w:cs="Times New Roman"/>
          <w:color w:val="000000"/>
          <w:sz w:val="24"/>
          <w:szCs w:val="24"/>
        </w:rPr>
        <w:t xml:space="preserve">, which is a fishing authorization that is issued supplemental to, and as an endorsement on, the High Seas Fishing Permits issued under the HSFCA. The information collected on this application includes the following: </w:t>
      </w:r>
    </w:p>
    <w:p w14:paraId="52AD1541" w14:textId="77777777" w:rsidR="00F17D5F" w:rsidRPr="00ED1ABD" w:rsidRDefault="00F17D5F" w:rsidP="00F17D5F">
      <w:pPr>
        <w:numPr>
          <w:ilvl w:val="0"/>
          <w:numId w:val="4"/>
        </w:numPr>
        <w:autoSpaceDE w:val="0"/>
        <w:autoSpaceDN w:val="0"/>
        <w:adjustRightInd w:val="0"/>
        <w:spacing w:before="240"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USCG documentation number or State registration number and vessel name; </w:t>
      </w:r>
    </w:p>
    <w:p w14:paraId="5515360E" w14:textId="77777777" w:rsidR="00F17D5F" w:rsidRPr="00ED1ABD" w:rsidRDefault="00F17D5F" w:rsidP="00F17D5F">
      <w:pPr>
        <w:numPr>
          <w:ilvl w:val="0"/>
          <w:numId w:val="4"/>
        </w:num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Total fish hold capacity; </w:t>
      </w:r>
    </w:p>
    <w:p w14:paraId="29C78FF4" w14:textId="77777777" w:rsidR="00F17D5F" w:rsidRPr="00ED1ABD" w:rsidRDefault="00F17D5F" w:rsidP="00F17D5F">
      <w:pPr>
        <w:numPr>
          <w:ilvl w:val="0"/>
          <w:numId w:val="4"/>
        </w:num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International radio call sign; </w:t>
      </w:r>
    </w:p>
    <w:p w14:paraId="67EA4773" w14:textId="77777777" w:rsidR="00F17D5F" w:rsidRPr="00ED1ABD" w:rsidRDefault="00F17D5F" w:rsidP="00F17D5F">
      <w:pPr>
        <w:numPr>
          <w:ilvl w:val="0"/>
          <w:numId w:val="4"/>
        </w:num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Refr</w:t>
      </w:r>
      <w:r w:rsidR="004D7C8F">
        <w:rPr>
          <w:rFonts w:ascii="Times New Roman" w:hAnsi="Times New Roman" w:cs="Times New Roman"/>
          <w:color w:val="000000"/>
          <w:sz w:val="24"/>
          <w:szCs w:val="24"/>
        </w:rPr>
        <w:t>igeration/freezer types, number</w:t>
      </w:r>
      <w:r w:rsidRPr="00ED1ABD">
        <w:rPr>
          <w:rFonts w:ascii="Times New Roman" w:hAnsi="Times New Roman" w:cs="Times New Roman"/>
          <w:color w:val="000000"/>
          <w:sz w:val="24"/>
          <w:szCs w:val="24"/>
        </w:rPr>
        <w:t xml:space="preserve"> of units, and refrigeration/freezer capacity; </w:t>
      </w:r>
    </w:p>
    <w:p w14:paraId="21C3EF61" w14:textId="77777777" w:rsidR="00F17D5F" w:rsidRPr="00ED1ABD" w:rsidRDefault="00F17D5F" w:rsidP="00F17D5F">
      <w:pPr>
        <w:numPr>
          <w:ilvl w:val="0"/>
          <w:numId w:val="4"/>
        </w:num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Fishing methods used; </w:t>
      </w:r>
    </w:p>
    <w:p w14:paraId="74C32597" w14:textId="77777777" w:rsidR="00F17D5F" w:rsidRPr="00ED1ABD" w:rsidRDefault="00F17D5F" w:rsidP="00F17D5F">
      <w:pPr>
        <w:numPr>
          <w:ilvl w:val="0"/>
          <w:numId w:val="4"/>
        </w:num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Vessel operator information: name and country of citizenship; </w:t>
      </w:r>
    </w:p>
    <w:p w14:paraId="7D860B63" w14:textId="77777777" w:rsidR="00F17D5F" w:rsidRPr="00ED1ABD" w:rsidRDefault="00F17D5F" w:rsidP="00F17D5F">
      <w:pPr>
        <w:numPr>
          <w:ilvl w:val="0"/>
          <w:numId w:val="4"/>
        </w:numPr>
        <w:autoSpaceDE w:val="0"/>
        <w:autoSpaceDN w:val="0"/>
        <w:adjustRightInd w:val="0"/>
        <w:spacing w:after="0" w:line="240" w:lineRule="auto"/>
        <w:ind w:left="1440" w:hanging="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Vessel communication types and numbers (Inmarsat mobile unit numbers and satellite telephone number); </w:t>
      </w:r>
    </w:p>
    <w:p w14:paraId="1A6FC6C9" w14:textId="77777777" w:rsidR="00F17D5F" w:rsidRPr="00ED1ABD" w:rsidRDefault="00F17D5F" w:rsidP="00F17D5F">
      <w:pPr>
        <w:numPr>
          <w:ilvl w:val="0"/>
          <w:numId w:val="4"/>
        </w:num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Color photograph of vessel and date of photograph; and </w:t>
      </w:r>
    </w:p>
    <w:p w14:paraId="4D29BD33" w14:textId="77777777" w:rsidR="00F17D5F" w:rsidRPr="00ED1ABD" w:rsidRDefault="00F17D5F" w:rsidP="00F17D5F">
      <w:pPr>
        <w:numPr>
          <w:ilvl w:val="0"/>
          <w:numId w:val="4"/>
        </w:num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Signature of vessel owner or operator and date of signature. </w:t>
      </w:r>
    </w:p>
    <w:p w14:paraId="554C1F7F"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p>
    <w:p w14:paraId="64614066" w14:textId="77777777" w:rsidR="00F17D5F" w:rsidRPr="00ED1ABD" w:rsidRDefault="00F17D5F" w:rsidP="00F17D5F">
      <w:p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Owners or operators in the second category will be required to provide the information specified in the form </w:t>
      </w:r>
      <w:r w:rsidRPr="00ED1ABD">
        <w:rPr>
          <w:rFonts w:ascii="Times New Roman" w:hAnsi="Times New Roman" w:cs="Times New Roman"/>
          <w:i/>
          <w:iCs/>
          <w:color w:val="000000"/>
          <w:sz w:val="24"/>
          <w:szCs w:val="24"/>
        </w:rPr>
        <w:t xml:space="preserve">Information Required for U.S. Vessels Used for Commercial Fishing for Highly Migratory Species in the Western and Central Pacific Fisheries Convention Area in Areas under the Jurisdiction of any Nation other than the United States </w:t>
      </w:r>
      <w:r w:rsidRPr="00ED1ABD">
        <w:rPr>
          <w:rFonts w:ascii="Times New Roman" w:hAnsi="Times New Roman" w:cs="Times New Roman"/>
          <w:color w:val="000000"/>
          <w:sz w:val="24"/>
          <w:szCs w:val="24"/>
        </w:rPr>
        <w:t xml:space="preserve">(hereafter, </w:t>
      </w:r>
      <w:r w:rsidRPr="00ED1ABD">
        <w:rPr>
          <w:rFonts w:ascii="Times New Roman" w:hAnsi="Times New Roman" w:cs="Times New Roman"/>
          <w:i/>
          <w:iCs/>
          <w:color w:val="000000"/>
          <w:sz w:val="24"/>
          <w:szCs w:val="24"/>
        </w:rPr>
        <w:t>Foreign EEZ Form</w:t>
      </w:r>
      <w:r w:rsidRPr="00ED1ABD">
        <w:rPr>
          <w:rFonts w:ascii="Times New Roman" w:hAnsi="Times New Roman" w:cs="Times New Roman"/>
          <w:color w:val="000000"/>
          <w:sz w:val="24"/>
          <w:szCs w:val="24"/>
        </w:rPr>
        <w:t>)</w:t>
      </w:r>
      <w:r w:rsidR="0072615F" w:rsidRPr="00ED1ABD">
        <w:rPr>
          <w:rFonts w:ascii="Times New Roman" w:hAnsi="Times New Roman" w:cs="Times New Roman"/>
          <w:color w:val="000000"/>
          <w:sz w:val="24"/>
          <w:szCs w:val="24"/>
        </w:rPr>
        <w:t>, available on our Web site (see Question 3)</w:t>
      </w:r>
      <w:r w:rsidRPr="00ED1ABD">
        <w:rPr>
          <w:rFonts w:ascii="Times New Roman" w:hAnsi="Times New Roman" w:cs="Times New Roman"/>
          <w:color w:val="000000"/>
          <w:sz w:val="24"/>
          <w:szCs w:val="24"/>
        </w:rPr>
        <w:t xml:space="preserve">. The information collected on this form will include the following: </w:t>
      </w:r>
    </w:p>
    <w:p w14:paraId="01F06D2A" w14:textId="77777777" w:rsidR="00F17D5F" w:rsidRPr="00ED1ABD" w:rsidRDefault="00F17D5F" w:rsidP="00F17D5F">
      <w:pPr>
        <w:numPr>
          <w:ilvl w:val="0"/>
          <w:numId w:val="5"/>
        </w:numPr>
        <w:autoSpaceDE w:val="0"/>
        <w:autoSpaceDN w:val="0"/>
        <w:adjustRightInd w:val="0"/>
        <w:spacing w:before="240"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USCG documentation number or State registration number and vessel name; </w:t>
      </w:r>
    </w:p>
    <w:p w14:paraId="7F988B24"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International Radio Call Sign; </w:t>
      </w:r>
    </w:p>
    <w:p w14:paraId="1A1EEEB3" w14:textId="77777777" w:rsidR="00F17D5F" w:rsidRPr="00ED1ABD" w:rsidRDefault="00F17D5F" w:rsidP="00F17D5F">
      <w:pPr>
        <w:numPr>
          <w:ilvl w:val="0"/>
          <w:numId w:val="5"/>
        </w:numPr>
        <w:autoSpaceDE w:val="0"/>
        <w:autoSpaceDN w:val="0"/>
        <w:adjustRightInd w:val="0"/>
        <w:spacing w:after="0" w:line="240" w:lineRule="auto"/>
        <w:ind w:left="1440" w:hanging="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Indication of whether or not a High Seas Fishing Permit or a WCPFC Area Endorsement for the vessel has been issued or applied for; </w:t>
      </w:r>
    </w:p>
    <w:p w14:paraId="2FB814EE"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Total fish hold capacity; </w:t>
      </w:r>
    </w:p>
    <w:p w14:paraId="4407C860"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Crew size (including officers); </w:t>
      </w:r>
    </w:p>
    <w:p w14:paraId="799EE383"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Shaft horsepower; </w:t>
      </w:r>
    </w:p>
    <w:p w14:paraId="5F8B1438"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Refrigeration/freezer types, numbers of units, and refrigeration/freezer capacity; </w:t>
      </w:r>
    </w:p>
    <w:p w14:paraId="75939D74"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Fishing methods used; </w:t>
      </w:r>
    </w:p>
    <w:p w14:paraId="3B0C67AC"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Fishing vessel type; </w:t>
      </w:r>
    </w:p>
    <w:p w14:paraId="65F20720" w14:textId="77777777" w:rsidR="00F17D5F" w:rsidRPr="00ED1ABD" w:rsidRDefault="00F17D5F" w:rsidP="00F17D5F">
      <w:pPr>
        <w:numPr>
          <w:ilvl w:val="0"/>
          <w:numId w:val="5"/>
        </w:numPr>
        <w:autoSpaceDE w:val="0"/>
        <w:autoSpaceDN w:val="0"/>
        <w:adjustRightInd w:val="0"/>
        <w:spacing w:after="0" w:line="240" w:lineRule="auto"/>
        <w:ind w:left="1440" w:hanging="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Vessel communication types and numbers (Inmarsat mobile unit numbers, and satellite telephone number); </w:t>
      </w:r>
    </w:p>
    <w:p w14:paraId="11084812" w14:textId="77777777" w:rsidR="00F17D5F" w:rsidRPr="00ED1ABD" w:rsidRDefault="00F17D5F" w:rsidP="00F17D5F">
      <w:pPr>
        <w:numPr>
          <w:ilvl w:val="0"/>
          <w:numId w:val="5"/>
        </w:numPr>
        <w:autoSpaceDE w:val="0"/>
        <w:autoSpaceDN w:val="0"/>
        <w:adjustRightInd w:val="0"/>
        <w:spacing w:after="0" w:line="240" w:lineRule="auto"/>
        <w:ind w:left="1440" w:hanging="720"/>
        <w:rPr>
          <w:rFonts w:ascii="Times New Roman" w:hAnsi="Times New Roman" w:cs="Times New Roman"/>
          <w:color w:val="000000"/>
          <w:sz w:val="24"/>
          <w:szCs w:val="24"/>
        </w:rPr>
      </w:pPr>
      <w:r w:rsidRPr="00ED1ABD">
        <w:rPr>
          <w:rFonts w:ascii="Times New Roman" w:hAnsi="Times New Roman" w:cs="Times New Roman"/>
          <w:color w:val="000000"/>
          <w:sz w:val="24"/>
          <w:szCs w:val="24"/>
        </w:rPr>
        <w:t>Vessel ownership information: corporate/individual name(s), incorporation date, address(</w:t>
      </w:r>
      <w:proofErr w:type="spellStart"/>
      <w:r w:rsidRPr="00ED1ABD">
        <w:rPr>
          <w:rFonts w:ascii="Times New Roman" w:hAnsi="Times New Roman" w:cs="Times New Roman"/>
          <w:color w:val="000000"/>
          <w:sz w:val="24"/>
          <w:szCs w:val="24"/>
        </w:rPr>
        <w:t>es</w:t>
      </w:r>
      <w:proofErr w:type="spellEnd"/>
      <w:r w:rsidRPr="00ED1ABD">
        <w:rPr>
          <w:rFonts w:ascii="Times New Roman" w:hAnsi="Times New Roman" w:cs="Times New Roman"/>
          <w:color w:val="000000"/>
          <w:sz w:val="24"/>
          <w:szCs w:val="24"/>
        </w:rPr>
        <w:t xml:space="preserve">), and telephone and fax numbers; </w:t>
      </w:r>
    </w:p>
    <w:p w14:paraId="05C18E2B"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Vessel operator information: name and country of citizenship; </w:t>
      </w:r>
    </w:p>
    <w:p w14:paraId="6D77C0DD" w14:textId="77777777" w:rsidR="00F17D5F" w:rsidRPr="00ED1ABD" w:rsidRDefault="00F17D5F" w:rsidP="00F17D5F">
      <w:pPr>
        <w:numPr>
          <w:ilvl w:val="0"/>
          <w:numId w:val="5"/>
        </w:numPr>
        <w:autoSpaceDE w:val="0"/>
        <w:autoSpaceDN w:val="0"/>
        <w:adjustRightInd w:val="0"/>
        <w:spacing w:after="0" w:line="240" w:lineRule="auto"/>
        <w:ind w:left="1440" w:hanging="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Previous vessel flags and names (if flagged under other nations, for each flag: nation, period flagged, name of vessel, international radio call sign, and homeport); </w:t>
      </w:r>
    </w:p>
    <w:p w14:paraId="262ED5CC" w14:textId="77777777" w:rsidR="00F17D5F" w:rsidRPr="00ED1ABD" w:rsidRDefault="00F17D5F" w:rsidP="00F17D5F">
      <w:pPr>
        <w:numPr>
          <w:ilvl w:val="0"/>
          <w:numId w:val="5"/>
        </w:numPr>
        <w:autoSpaceDE w:val="0"/>
        <w:autoSpaceDN w:val="0"/>
        <w:adjustRightInd w:val="0"/>
        <w:spacing w:after="0" w:line="240" w:lineRule="auto"/>
        <w:ind w:left="1440" w:hanging="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Authorization-to-fish information: for each authorization issued by another nation: name of issuing nation, name of issuing authority and authorization, activities authorized, species for which fishing is authorized, areas in which the vessel is authorized to fish, period of validity, and authorization number/identifier; </w:t>
      </w:r>
    </w:p>
    <w:p w14:paraId="6DCCC228"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Color photograph of vessel and date of photograph; and </w:t>
      </w:r>
    </w:p>
    <w:p w14:paraId="63416A92" w14:textId="77777777" w:rsidR="00F17D5F" w:rsidRPr="00ED1ABD" w:rsidRDefault="00F17D5F" w:rsidP="00F17D5F">
      <w:pPr>
        <w:numPr>
          <w:ilvl w:val="0"/>
          <w:numId w:val="5"/>
        </w:numPr>
        <w:autoSpaceDE w:val="0"/>
        <w:autoSpaceDN w:val="0"/>
        <w:adjustRightInd w:val="0"/>
        <w:spacing w:after="0" w:line="240" w:lineRule="auto"/>
        <w:ind w:firstLine="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Signature of vessel owner or operator and date of signature. </w:t>
      </w:r>
    </w:p>
    <w:p w14:paraId="5FA24E8F" w14:textId="77777777" w:rsidR="00F17D5F" w:rsidRDefault="00F17D5F" w:rsidP="00F17D5F">
      <w:pPr>
        <w:autoSpaceDE w:val="0"/>
        <w:autoSpaceDN w:val="0"/>
        <w:adjustRightInd w:val="0"/>
        <w:spacing w:after="0" w:line="240" w:lineRule="auto"/>
        <w:rPr>
          <w:rFonts w:ascii="Times New Roman" w:hAnsi="Times New Roman" w:cs="Times New Roman"/>
          <w:color w:val="000000"/>
          <w:sz w:val="24"/>
          <w:szCs w:val="24"/>
        </w:rPr>
      </w:pPr>
    </w:p>
    <w:p w14:paraId="70ACB6E3" w14:textId="3E1247DB" w:rsidR="0086663A" w:rsidRDefault="0086663A" w:rsidP="00A3268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Owners and operators of vessels in both categories </w:t>
      </w:r>
      <w:r w:rsidR="003A745B">
        <w:rPr>
          <w:rFonts w:ascii="Times New Roman" w:hAnsi="Times New Roman" w:cs="Times New Roman"/>
          <w:color w:val="000000"/>
          <w:sz w:val="24"/>
          <w:szCs w:val="24"/>
        </w:rPr>
        <w:t>are</w:t>
      </w:r>
      <w:r>
        <w:rPr>
          <w:rFonts w:ascii="Times New Roman" w:hAnsi="Times New Roman" w:cs="Times New Roman"/>
          <w:color w:val="000000"/>
          <w:sz w:val="24"/>
          <w:szCs w:val="24"/>
        </w:rPr>
        <w:t xml:space="preserve"> required to provide information specified by the administrator of the IMO ship identification number</w:t>
      </w:r>
      <w:r w:rsidR="00C434A8">
        <w:rPr>
          <w:rFonts w:ascii="Times New Roman" w:hAnsi="Times New Roman" w:cs="Times New Roman"/>
          <w:color w:val="000000"/>
          <w:sz w:val="24"/>
          <w:szCs w:val="24"/>
        </w:rPr>
        <w:t xml:space="preserve"> scheme</w:t>
      </w:r>
      <w:r>
        <w:rPr>
          <w:rFonts w:ascii="Times New Roman" w:hAnsi="Times New Roman" w:cs="Times New Roman"/>
          <w:color w:val="000000"/>
          <w:sz w:val="24"/>
          <w:szCs w:val="24"/>
        </w:rPr>
        <w:t xml:space="preserve">. </w:t>
      </w:r>
      <w:r w:rsidR="003A745B">
        <w:rPr>
          <w:rFonts w:ascii="Times New Roman" w:hAnsi="Times New Roman" w:cs="Times New Roman"/>
          <w:color w:val="000000"/>
          <w:sz w:val="24"/>
          <w:szCs w:val="24"/>
        </w:rPr>
        <w:t>The current administrator is</w:t>
      </w:r>
      <w:r w:rsidR="00AD0EFC">
        <w:rPr>
          <w:rFonts w:ascii="Times New Roman" w:hAnsi="Times New Roman" w:cs="Times New Roman"/>
          <w:color w:val="000000"/>
          <w:sz w:val="24"/>
          <w:szCs w:val="24"/>
        </w:rPr>
        <w:t xml:space="preserve"> IHS</w:t>
      </w:r>
      <w:r w:rsidR="003A745B">
        <w:rPr>
          <w:rFonts w:ascii="Times New Roman" w:hAnsi="Times New Roman" w:cs="Times New Roman"/>
          <w:color w:val="000000"/>
          <w:sz w:val="24"/>
          <w:szCs w:val="24"/>
        </w:rPr>
        <w:t xml:space="preserve"> Maritime. Instruct</w:t>
      </w:r>
      <w:r w:rsidR="00AD0EFC">
        <w:rPr>
          <w:rFonts w:ascii="Times New Roman" w:hAnsi="Times New Roman" w:cs="Times New Roman"/>
          <w:color w:val="000000"/>
          <w:sz w:val="24"/>
          <w:szCs w:val="24"/>
        </w:rPr>
        <w:t>ions on how to apply for an</w:t>
      </w:r>
      <w:r w:rsidR="003A745B">
        <w:rPr>
          <w:rFonts w:ascii="Times New Roman" w:hAnsi="Times New Roman" w:cs="Times New Roman"/>
          <w:color w:val="000000"/>
          <w:sz w:val="24"/>
          <w:szCs w:val="24"/>
        </w:rPr>
        <w:t xml:space="preserve"> IMO number are available at: </w:t>
      </w:r>
      <w:hyperlink r:id="rId9" w:history="1">
        <w:r w:rsidR="003A745B" w:rsidRPr="00962693">
          <w:rPr>
            <w:rStyle w:val="Hyperlink"/>
            <w:rFonts w:ascii="Times New Roman" w:hAnsi="Times New Roman" w:cs="Times New Roman"/>
            <w:sz w:val="24"/>
            <w:szCs w:val="24"/>
          </w:rPr>
          <w:t>http://www.imonumbers.lrfairplay.com/default.aspx</w:t>
        </w:r>
      </w:hyperlink>
      <w:r w:rsidR="003A745B">
        <w:rPr>
          <w:rFonts w:ascii="Times New Roman" w:hAnsi="Times New Roman" w:cs="Times New Roman"/>
          <w:color w:val="000000"/>
          <w:sz w:val="24"/>
          <w:szCs w:val="24"/>
        </w:rPr>
        <w:t xml:space="preserve">. </w:t>
      </w:r>
      <w:r w:rsidR="00C434A8">
        <w:rPr>
          <w:rFonts w:ascii="Times New Roman" w:hAnsi="Times New Roman" w:cs="Times New Roman"/>
          <w:color w:val="000000"/>
          <w:sz w:val="24"/>
          <w:szCs w:val="24"/>
        </w:rPr>
        <w:t xml:space="preserve">The required information includes </w:t>
      </w:r>
      <w:r w:rsidR="00AD0EFC">
        <w:rPr>
          <w:rFonts w:ascii="Times New Roman" w:hAnsi="Times New Roman" w:cs="Times New Roman"/>
          <w:color w:val="000000"/>
          <w:sz w:val="24"/>
          <w:szCs w:val="24"/>
        </w:rPr>
        <w:t>but</w:t>
      </w:r>
      <w:r w:rsidR="00C434A8">
        <w:rPr>
          <w:rFonts w:ascii="Times New Roman" w:hAnsi="Times New Roman" w:cs="Times New Roman"/>
          <w:color w:val="000000"/>
          <w:sz w:val="24"/>
          <w:szCs w:val="24"/>
        </w:rPr>
        <w:t xml:space="preserve"> is</w:t>
      </w:r>
      <w:r w:rsidR="00AD0EFC">
        <w:rPr>
          <w:rFonts w:ascii="Times New Roman" w:hAnsi="Times New Roman" w:cs="Times New Roman"/>
          <w:color w:val="000000"/>
          <w:sz w:val="24"/>
          <w:szCs w:val="24"/>
        </w:rPr>
        <w:t xml:space="preserve"> not limited to: </w:t>
      </w:r>
    </w:p>
    <w:p w14:paraId="2CF114BB" w14:textId="77777777" w:rsidR="00AD0EFC" w:rsidRDefault="00AD0EFC"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Current ship name/shipyard ID</w:t>
      </w:r>
    </w:p>
    <w:p w14:paraId="37B523EC" w14:textId="77777777" w:rsidR="00AD0EFC" w:rsidRDefault="00AD0EFC"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Original name</w:t>
      </w:r>
    </w:p>
    <w:p w14:paraId="3B2FF458" w14:textId="77777777" w:rsidR="00AD0EFC" w:rsidRDefault="00AD0EFC"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Flag</w:t>
      </w:r>
    </w:p>
    <w:p w14:paraId="39BDA51E" w14:textId="77777777" w:rsidR="00AD0EFC" w:rsidRDefault="00AD0EFC"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Fishing number</w:t>
      </w:r>
    </w:p>
    <w:p w14:paraId="3B743EE0" w14:textId="77777777" w:rsidR="00AD0EFC" w:rsidRDefault="00AD0EFC"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Gross and net tonnage</w:t>
      </w:r>
    </w:p>
    <w:p w14:paraId="759CDC15" w14:textId="77777777" w:rsidR="00AD0EFC" w:rsidRDefault="00AD0EFC"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Overall length</w:t>
      </w:r>
    </w:p>
    <w:p w14:paraId="1DB40120" w14:textId="77777777" w:rsidR="00AD0EFC" w:rsidRDefault="00AD0EFC"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Shipbuilder</w:t>
      </w:r>
    </w:p>
    <w:p w14:paraId="1D9BE6E5" w14:textId="77777777" w:rsidR="00AD0EFC" w:rsidRDefault="00AD0EFC"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Place of build</w:t>
      </w:r>
    </w:p>
    <w:p w14:paraId="00F59080" w14:textId="77777777" w:rsidR="00AD0EFC" w:rsidRDefault="00AD0EFC"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Hull number</w:t>
      </w:r>
    </w:p>
    <w:p w14:paraId="4E9CC048" w14:textId="28DF1306" w:rsidR="00FC537B" w:rsidRDefault="00FC537B"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Registered owner and owner address</w:t>
      </w:r>
    </w:p>
    <w:p w14:paraId="6E896B1C" w14:textId="6D7D0AB6" w:rsidR="00FC537B" w:rsidRDefault="00FC537B"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Manager and manager address</w:t>
      </w:r>
    </w:p>
    <w:p w14:paraId="10E99EC8" w14:textId="7A9990FC" w:rsidR="00FC537B" w:rsidRDefault="00FC537B"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Company name</w:t>
      </w:r>
    </w:p>
    <w:p w14:paraId="3911CAB0" w14:textId="154F3704" w:rsidR="00FC537B" w:rsidRDefault="00FC537B"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Contact name</w:t>
      </w:r>
    </w:p>
    <w:p w14:paraId="705C0596" w14:textId="4AA9D761" w:rsidR="00FC537B" w:rsidRPr="00A32680" w:rsidRDefault="00FC537B" w:rsidP="00FC537B">
      <w:pPr>
        <w:pStyle w:val="ListParagraph"/>
        <w:numPr>
          <w:ilvl w:val="0"/>
          <w:numId w:val="6"/>
        </w:numPr>
        <w:autoSpaceDE w:val="0"/>
        <w:autoSpaceDN w:val="0"/>
        <w:adjustRightInd w:val="0"/>
        <w:spacing w:after="0" w:line="24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Sender’s email</w:t>
      </w:r>
    </w:p>
    <w:p w14:paraId="67B51F8B" w14:textId="77777777" w:rsidR="0086663A" w:rsidRPr="00ED1ABD" w:rsidRDefault="0086663A" w:rsidP="00F17D5F">
      <w:pPr>
        <w:autoSpaceDE w:val="0"/>
        <w:autoSpaceDN w:val="0"/>
        <w:adjustRightInd w:val="0"/>
        <w:spacing w:after="0" w:line="240" w:lineRule="auto"/>
        <w:rPr>
          <w:rFonts w:ascii="Times New Roman" w:hAnsi="Times New Roman" w:cs="Times New Roman"/>
          <w:color w:val="000000"/>
          <w:sz w:val="24"/>
          <w:szCs w:val="24"/>
        </w:rPr>
      </w:pPr>
    </w:p>
    <w:p w14:paraId="6FB4F758" w14:textId="77777777" w:rsidR="00765550" w:rsidRDefault="00765550" w:rsidP="0076555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event that the owner/operator is unable to obtain an IMO number for the fishing vessel, the owner/operator may request an exemption from the requirement. This request would include the vessel’s name, the vessel’s official number, a description of the steps taken to request an IMO number, and a description of any responses from the administrator of the IMO ship identification scheme. </w:t>
      </w:r>
    </w:p>
    <w:p w14:paraId="0C81DB4A" w14:textId="77777777" w:rsidR="00765550" w:rsidRDefault="00765550" w:rsidP="00F17D5F">
      <w:pPr>
        <w:autoSpaceDE w:val="0"/>
        <w:autoSpaceDN w:val="0"/>
        <w:adjustRightInd w:val="0"/>
        <w:spacing w:after="0" w:line="240" w:lineRule="auto"/>
        <w:rPr>
          <w:rFonts w:ascii="Times New Roman" w:hAnsi="Times New Roman" w:cs="Times New Roman"/>
          <w:color w:val="000000"/>
          <w:sz w:val="24"/>
          <w:szCs w:val="24"/>
        </w:rPr>
      </w:pPr>
    </w:p>
    <w:p w14:paraId="214D7017" w14:textId="130B3407" w:rsidR="00B44ADB" w:rsidRDefault="003364CF" w:rsidP="00F17D5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those elements of this information collection that are collected by NMFS, u</w:t>
      </w:r>
      <w:r w:rsidR="00F17D5F" w:rsidRPr="00ED1ABD">
        <w:rPr>
          <w:rFonts w:ascii="Times New Roman" w:hAnsi="Times New Roman" w:cs="Times New Roman"/>
          <w:color w:val="000000"/>
          <w:sz w:val="24"/>
          <w:szCs w:val="24"/>
        </w:rPr>
        <w:t xml:space="preserve">p to the point of submitting the information to the Commission, sharing it with other U.S. agencies such as the USCG, or disseminating it to the public, NMFS </w:t>
      </w:r>
      <w:r w:rsidR="00FE54B8" w:rsidRPr="00ED1ABD">
        <w:rPr>
          <w:rFonts w:ascii="Times New Roman" w:hAnsi="Times New Roman" w:cs="Times New Roman"/>
          <w:color w:val="000000"/>
          <w:sz w:val="24"/>
          <w:szCs w:val="24"/>
        </w:rPr>
        <w:t>retains control</w:t>
      </w:r>
      <w:r w:rsidR="00F17D5F" w:rsidRPr="00ED1ABD">
        <w:rPr>
          <w:rFonts w:ascii="Times New Roman" w:hAnsi="Times New Roman" w:cs="Times New Roman"/>
          <w:color w:val="000000"/>
          <w:sz w:val="24"/>
          <w:szCs w:val="24"/>
        </w:rPr>
        <w:t xml:space="preserve"> and safeguard</w:t>
      </w:r>
      <w:r w:rsidR="00FE54B8" w:rsidRPr="00ED1ABD">
        <w:rPr>
          <w:rFonts w:ascii="Times New Roman" w:hAnsi="Times New Roman" w:cs="Times New Roman"/>
          <w:color w:val="000000"/>
          <w:sz w:val="24"/>
          <w:szCs w:val="24"/>
        </w:rPr>
        <w:t>s</w:t>
      </w:r>
      <w:r w:rsidR="00F17D5F" w:rsidRPr="00ED1ABD">
        <w:rPr>
          <w:rFonts w:ascii="Times New Roman" w:hAnsi="Times New Roman" w:cs="Times New Roman"/>
          <w:color w:val="000000"/>
          <w:sz w:val="24"/>
          <w:szCs w:val="24"/>
        </w:rPr>
        <w:t xml:space="preserve"> it from improper access, modification, and destruction consistent with NOAA policies. None of the collected information </w:t>
      </w:r>
      <w:r w:rsidR="00FE54B8" w:rsidRPr="00ED1ABD">
        <w:rPr>
          <w:rFonts w:ascii="Times New Roman" w:hAnsi="Times New Roman" w:cs="Times New Roman"/>
          <w:color w:val="000000"/>
          <w:sz w:val="24"/>
          <w:szCs w:val="24"/>
        </w:rPr>
        <w:t>is</w:t>
      </w:r>
      <w:r w:rsidR="00F17D5F" w:rsidRPr="00ED1ABD">
        <w:rPr>
          <w:rFonts w:ascii="Times New Roman" w:hAnsi="Times New Roman" w:cs="Times New Roman"/>
          <w:color w:val="000000"/>
          <w:sz w:val="24"/>
          <w:szCs w:val="24"/>
        </w:rPr>
        <w:t xml:space="preserve"> considered to be confidential or protected by NMFS as such. Once submitted to the Commission, the Commission will maintain and control access to the information in accordance with its </w:t>
      </w:r>
      <w:r w:rsidR="00F17D5F" w:rsidRPr="00ED1ABD">
        <w:rPr>
          <w:rFonts w:ascii="Times New Roman" w:hAnsi="Times New Roman" w:cs="Times New Roman"/>
          <w:i/>
          <w:iCs/>
          <w:color w:val="000000"/>
          <w:sz w:val="24"/>
          <w:szCs w:val="24"/>
        </w:rPr>
        <w:t>Rules and Procedures for the Protection of, Access to, and Dissemination of Data Compiled by the Commission</w:t>
      </w:r>
      <w:r w:rsidR="00F17D5F" w:rsidRPr="00ED1ABD">
        <w:rPr>
          <w:rFonts w:ascii="Times New Roman" w:hAnsi="Times New Roman" w:cs="Times New Roman"/>
          <w:color w:val="000000"/>
          <w:sz w:val="24"/>
          <w:szCs w:val="24"/>
        </w:rPr>
        <w:t xml:space="preserve">. According to those rules and procedures, the information will be treated as public domain data; that is, it will not be treated as confidential or protected as such. Most or all of the information will be disseminated by the Commission to the public via the Commission’s public website. It will be disseminated in close to its original form. </w:t>
      </w:r>
    </w:p>
    <w:p w14:paraId="5E5B60F7" w14:textId="77777777" w:rsidR="00C434A8" w:rsidRDefault="00C434A8" w:rsidP="00F17D5F">
      <w:pPr>
        <w:autoSpaceDE w:val="0"/>
        <w:autoSpaceDN w:val="0"/>
        <w:adjustRightInd w:val="0"/>
        <w:spacing w:after="0" w:line="240" w:lineRule="auto"/>
        <w:rPr>
          <w:rFonts w:ascii="Times New Roman" w:hAnsi="Times New Roman" w:cs="Times New Roman"/>
          <w:color w:val="000000"/>
          <w:sz w:val="24"/>
          <w:szCs w:val="24"/>
        </w:rPr>
      </w:pPr>
    </w:p>
    <w:p w14:paraId="137D843C" w14:textId="00101C3D" w:rsidR="00C434A8" w:rsidRPr="00ED1ABD" w:rsidRDefault="00C434A8" w:rsidP="00F17D5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information provided in applications for IMO numbers is used by the administrator of the IMO ship identification number scheme to generate an IMO number for the vessel that is unique and stays with the vessel. The administrator makes the IMO number publicly available and also uses the data in its commercial products, such as directories of vessels. </w:t>
      </w:r>
    </w:p>
    <w:p w14:paraId="3CDAA686" w14:textId="05180523" w:rsidR="00F17D5F" w:rsidRPr="00ED1ABD" w:rsidRDefault="00F17D5F" w:rsidP="00FE54B8">
      <w:pPr>
        <w:autoSpaceDE w:val="0"/>
        <w:autoSpaceDN w:val="0"/>
        <w:adjustRightInd w:val="0"/>
        <w:spacing w:before="24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The information collection is designed to yield data that meet all applicable information quality guidelines. Prior to dissemination, the information </w:t>
      </w:r>
      <w:r w:rsidR="00C434A8">
        <w:rPr>
          <w:rFonts w:ascii="Times New Roman" w:hAnsi="Times New Roman" w:cs="Times New Roman"/>
          <w:color w:val="000000"/>
          <w:sz w:val="24"/>
          <w:szCs w:val="24"/>
        </w:rPr>
        <w:t xml:space="preserve">collected by NMFS </w:t>
      </w:r>
      <w:r w:rsidRPr="00ED1ABD">
        <w:rPr>
          <w:rFonts w:ascii="Times New Roman" w:hAnsi="Times New Roman" w:cs="Times New Roman"/>
          <w:color w:val="000000"/>
          <w:sz w:val="24"/>
          <w:szCs w:val="24"/>
        </w:rPr>
        <w:t xml:space="preserve">will be subjected to quality control measures and a pre-dissemination review pursuant to </w:t>
      </w:r>
      <w:r w:rsidRPr="00ED1ABD">
        <w:rPr>
          <w:rFonts w:ascii="Times New Roman" w:hAnsi="Times New Roman" w:cs="Times New Roman"/>
          <w:color w:val="0000FF"/>
          <w:sz w:val="24"/>
          <w:szCs w:val="24"/>
        </w:rPr>
        <w:t>Section 515 of Public Law 106-554</w:t>
      </w:r>
      <w:r w:rsidRPr="00ED1ABD">
        <w:rPr>
          <w:rFonts w:ascii="Times New Roman" w:hAnsi="Times New Roman" w:cs="Times New Roman"/>
          <w:color w:val="000000"/>
          <w:sz w:val="24"/>
          <w:szCs w:val="24"/>
        </w:rPr>
        <w:t xml:space="preserve">. </w:t>
      </w:r>
    </w:p>
    <w:p w14:paraId="2B333FD1"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u w:val="single"/>
        </w:rPr>
      </w:pPr>
      <w:r w:rsidRPr="00ED1ABD">
        <w:rPr>
          <w:rFonts w:ascii="Times New Roman" w:hAnsi="Times New Roman" w:cs="Times New Roman"/>
          <w:b/>
          <w:bCs/>
          <w:color w:val="000000"/>
          <w:sz w:val="24"/>
          <w:szCs w:val="24"/>
        </w:rPr>
        <w:t>3.</w:t>
      </w:r>
      <w:r w:rsid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 xml:space="preserve">Describe whether, and to what extent, the collection of information involves the use of automated, electric, mechanical, or other technological techniques or other forms of information technology. </w:t>
      </w:r>
    </w:p>
    <w:p w14:paraId="6824064C" w14:textId="51604C40" w:rsidR="00F17D5F" w:rsidRPr="00AD0EFC" w:rsidRDefault="0072615F" w:rsidP="00FE54B8">
      <w:pPr>
        <w:autoSpaceDE w:val="0"/>
        <w:autoSpaceDN w:val="0"/>
        <w:adjustRightInd w:val="0"/>
        <w:spacing w:before="24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The W</w:t>
      </w:r>
      <w:r w:rsidR="00F17D5F" w:rsidRPr="00ED1ABD">
        <w:rPr>
          <w:rFonts w:ascii="Times New Roman" w:hAnsi="Times New Roman" w:cs="Times New Roman"/>
          <w:color w:val="000000"/>
          <w:sz w:val="24"/>
          <w:szCs w:val="24"/>
        </w:rPr>
        <w:t>eb</w:t>
      </w:r>
      <w:r w:rsidRPr="00ED1ABD">
        <w:rPr>
          <w:rFonts w:ascii="Times New Roman" w:hAnsi="Times New Roman" w:cs="Times New Roman"/>
          <w:color w:val="000000"/>
          <w:sz w:val="24"/>
          <w:szCs w:val="24"/>
        </w:rPr>
        <w:t xml:space="preserve"> </w:t>
      </w:r>
      <w:r w:rsidR="00F17D5F" w:rsidRPr="00ED1ABD">
        <w:rPr>
          <w:rFonts w:ascii="Times New Roman" w:hAnsi="Times New Roman" w:cs="Times New Roman"/>
          <w:color w:val="000000"/>
          <w:sz w:val="24"/>
          <w:szCs w:val="24"/>
        </w:rPr>
        <w:t xml:space="preserve">site for the Pacific Islands Regional Office of NMFS at </w:t>
      </w:r>
      <w:r w:rsidR="00F17D5F" w:rsidRPr="00ED1ABD">
        <w:rPr>
          <w:rFonts w:ascii="Times New Roman" w:hAnsi="Times New Roman" w:cs="Times New Roman"/>
          <w:color w:val="0000FF"/>
          <w:sz w:val="24"/>
          <w:szCs w:val="24"/>
        </w:rPr>
        <w:t xml:space="preserve">http://www.fpir.noaa.gov </w:t>
      </w:r>
      <w:r w:rsidR="00FE54B8" w:rsidRPr="00ED1ABD">
        <w:rPr>
          <w:rFonts w:ascii="Times New Roman" w:hAnsi="Times New Roman" w:cs="Times New Roman"/>
          <w:color w:val="000000"/>
          <w:sz w:val="24"/>
          <w:szCs w:val="24"/>
        </w:rPr>
        <w:t>is</w:t>
      </w:r>
      <w:r w:rsidR="00F17D5F" w:rsidRPr="00ED1ABD">
        <w:rPr>
          <w:rFonts w:ascii="Times New Roman" w:hAnsi="Times New Roman" w:cs="Times New Roman"/>
          <w:color w:val="000000"/>
          <w:sz w:val="24"/>
          <w:szCs w:val="24"/>
        </w:rPr>
        <w:t xml:space="preserve"> used to inform the public about the collection of information necessary to comply with management program requirements. The required forms and instructions </w:t>
      </w:r>
      <w:r w:rsidR="00AD0EFC">
        <w:rPr>
          <w:rFonts w:ascii="Times New Roman" w:hAnsi="Times New Roman" w:cs="Times New Roman"/>
          <w:color w:val="000000"/>
          <w:sz w:val="24"/>
          <w:szCs w:val="24"/>
        </w:rPr>
        <w:t xml:space="preserve">for the </w:t>
      </w:r>
      <w:r w:rsidR="00AD0EFC">
        <w:rPr>
          <w:rFonts w:ascii="Times New Roman" w:hAnsi="Times New Roman" w:cs="Times New Roman"/>
          <w:i/>
          <w:color w:val="000000"/>
          <w:sz w:val="24"/>
          <w:szCs w:val="24"/>
        </w:rPr>
        <w:t xml:space="preserve">WCPFC Area Endorsement </w:t>
      </w:r>
      <w:r w:rsidR="00AD0EFC">
        <w:rPr>
          <w:rFonts w:ascii="Times New Roman" w:hAnsi="Times New Roman" w:cs="Times New Roman"/>
          <w:color w:val="000000"/>
          <w:sz w:val="24"/>
          <w:szCs w:val="24"/>
        </w:rPr>
        <w:t xml:space="preserve">and </w:t>
      </w:r>
      <w:r w:rsidR="00AD0EFC">
        <w:rPr>
          <w:rFonts w:ascii="Times New Roman" w:hAnsi="Times New Roman" w:cs="Times New Roman"/>
          <w:i/>
          <w:color w:val="000000"/>
          <w:sz w:val="24"/>
          <w:szCs w:val="24"/>
        </w:rPr>
        <w:t xml:space="preserve">Foreign EEZ Form </w:t>
      </w:r>
      <w:r w:rsidR="00FE54B8" w:rsidRPr="00AD0EFC">
        <w:rPr>
          <w:rFonts w:ascii="Times New Roman" w:hAnsi="Times New Roman" w:cs="Times New Roman"/>
          <w:color w:val="000000"/>
          <w:sz w:val="24"/>
          <w:szCs w:val="24"/>
        </w:rPr>
        <w:t>are</w:t>
      </w:r>
      <w:r w:rsidR="00F17D5F" w:rsidRPr="00ED1ABD">
        <w:rPr>
          <w:rFonts w:ascii="Times New Roman" w:hAnsi="Times New Roman" w:cs="Times New Roman"/>
          <w:color w:val="000000"/>
          <w:sz w:val="24"/>
          <w:szCs w:val="24"/>
        </w:rPr>
        <w:t xml:space="preserve"> available online for downloading, filling and mailing, at the same </w:t>
      </w:r>
      <w:r w:rsidR="000E08F6">
        <w:rPr>
          <w:rFonts w:ascii="Times New Roman" w:hAnsi="Times New Roman" w:cs="Times New Roman"/>
          <w:color w:val="000000"/>
          <w:sz w:val="24"/>
          <w:szCs w:val="24"/>
        </w:rPr>
        <w:t>W</w:t>
      </w:r>
      <w:r w:rsidR="00F17D5F" w:rsidRPr="00ED1ABD">
        <w:rPr>
          <w:rFonts w:ascii="Times New Roman" w:hAnsi="Times New Roman" w:cs="Times New Roman"/>
          <w:color w:val="000000"/>
          <w:sz w:val="24"/>
          <w:szCs w:val="24"/>
        </w:rPr>
        <w:t>eb</w:t>
      </w:r>
      <w:r w:rsidR="000E08F6">
        <w:rPr>
          <w:rFonts w:ascii="Times New Roman" w:hAnsi="Times New Roman" w:cs="Times New Roman"/>
          <w:color w:val="000000"/>
          <w:sz w:val="24"/>
          <w:szCs w:val="24"/>
        </w:rPr>
        <w:t xml:space="preserve"> </w:t>
      </w:r>
      <w:r w:rsidR="00F17D5F" w:rsidRPr="00ED1ABD">
        <w:rPr>
          <w:rFonts w:ascii="Times New Roman" w:hAnsi="Times New Roman" w:cs="Times New Roman"/>
          <w:color w:val="000000"/>
          <w:sz w:val="24"/>
          <w:szCs w:val="24"/>
        </w:rPr>
        <w:t xml:space="preserve">site. </w:t>
      </w:r>
      <w:r w:rsidR="00AD0EFC">
        <w:rPr>
          <w:rFonts w:ascii="Times New Roman" w:hAnsi="Times New Roman" w:cs="Times New Roman"/>
          <w:color w:val="000000"/>
          <w:sz w:val="24"/>
          <w:szCs w:val="24"/>
        </w:rPr>
        <w:t xml:space="preserve">Required forms and instructions to obtain an IMO number are available </w:t>
      </w:r>
      <w:r w:rsidR="00C434A8">
        <w:rPr>
          <w:rFonts w:ascii="Times New Roman" w:hAnsi="Times New Roman" w:cs="Times New Roman"/>
          <w:color w:val="000000"/>
          <w:sz w:val="24"/>
          <w:szCs w:val="24"/>
        </w:rPr>
        <w:t xml:space="preserve">and may be submitted online </w:t>
      </w:r>
      <w:r w:rsidR="00AD0EFC">
        <w:rPr>
          <w:rFonts w:ascii="Times New Roman" w:hAnsi="Times New Roman" w:cs="Times New Roman"/>
          <w:color w:val="000000"/>
          <w:sz w:val="24"/>
          <w:szCs w:val="24"/>
        </w:rPr>
        <w:t xml:space="preserve">at </w:t>
      </w:r>
      <w:r w:rsidR="00AD0EFC" w:rsidRPr="00C434A8">
        <w:rPr>
          <w:rFonts w:ascii="Times New Roman" w:hAnsi="Times New Roman" w:cs="Times New Roman"/>
          <w:sz w:val="24"/>
          <w:szCs w:val="24"/>
        </w:rPr>
        <w:t>http://ww.imonumbers.lrf</w:t>
      </w:r>
      <w:r w:rsidR="00C434A8" w:rsidRPr="00C434A8">
        <w:rPr>
          <w:rFonts w:ascii="Times New Roman" w:hAnsi="Times New Roman" w:cs="Times New Roman"/>
          <w:sz w:val="24"/>
          <w:szCs w:val="24"/>
        </w:rPr>
        <w:t>airplay.com</w:t>
      </w:r>
      <w:r w:rsidR="00AD0EFC" w:rsidRPr="00AD0EFC">
        <w:rPr>
          <w:rFonts w:ascii="Times New Roman" w:hAnsi="Times New Roman" w:cs="Times New Roman"/>
          <w:sz w:val="24"/>
          <w:szCs w:val="24"/>
        </w:rPr>
        <w:t>.</w:t>
      </w:r>
    </w:p>
    <w:p w14:paraId="4912757D" w14:textId="4F406D0B" w:rsidR="00F17D5F" w:rsidRPr="00ED1ABD" w:rsidRDefault="00EC2012" w:rsidP="001A0E87">
      <w:pPr>
        <w:rPr>
          <w:rFonts w:ascii="Times New Roman" w:hAnsi="Times New Roman" w:cs="Times New Roman"/>
          <w:color w:val="000000"/>
          <w:sz w:val="24"/>
          <w:szCs w:val="24"/>
        </w:rPr>
      </w:pPr>
      <w:r>
        <w:rPr>
          <w:rFonts w:ascii="Times New Roman" w:hAnsi="Times New Roman" w:cs="Times New Roman"/>
          <w:b/>
          <w:bCs/>
          <w:color w:val="000000"/>
          <w:sz w:val="24"/>
          <w:szCs w:val="24"/>
        </w:rPr>
        <w:br w:type="page"/>
      </w:r>
      <w:r w:rsidR="00F17D5F" w:rsidRPr="00ED1ABD">
        <w:rPr>
          <w:rFonts w:ascii="Times New Roman" w:hAnsi="Times New Roman" w:cs="Times New Roman"/>
          <w:b/>
          <w:bCs/>
          <w:color w:val="000000"/>
          <w:sz w:val="24"/>
          <w:szCs w:val="24"/>
        </w:rPr>
        <w:lastRenderedPageBreak/>
        <w:t xml:space="preserve">4. </w:t>
      </w:r>
      <w:r w:rsidR="00ED1ABD">
        <w:rPr>
          <w:rFonts w:ascii="Times New Roman" w:hAnsi="Times New Roman" w:cs="Times New Roman"/>
          <w:b/>
          <w:bCs/>
          <w:color w:val="000000"/>
          <w:sz w:val="24"/>
          <w:szCs w:val="24"/>
        </w:rPr>
        <w:t xml:space="preserve"> </w:t>
      </w:r>
      <w:r w:rsidR="00F17D5F" w:rsidRPr="00ED1ABD">
        <w:rPr>
          <w:rFonts w:ascii="Times New Roman" w:hAnsi="Times New Roman" w:cs="Times New Roman"/>
          <w:b/>
          <w:bCs/>
          <w:color w:val="000000"/>
          <w:sz w:val="24"/>
          <w:szCs w:val="24"/>
          <w:u w:val="single"/>
        </w:rPr>
        <w:t>Describe efforts to identify duplication.</w:t>
      </w:r>
      <w:r w:rsidR="00F17D5F" w:rsidRPr="00ED1ABD">
        <w:rPr>
          <w:rFonts w:ascii="Times New Roman" w:hAnsi="Times New Roman" w:cs="Times New Roman"/>
          <w:b/>
          <w:bCs/>
          <w:color w:val="000000"/>
          <w:sz w:val="24"/>
          <w:szCs w:val="24"/>
        </w:rPr>
        <w:t xml:space="preserve"> </w:t>
      </w:r>
    </w:p>
    <w:p w14:paraId="64321B1E" w14:textId="59DF70E3"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As mentioned in Question 1, some of the vessel information required under the WCPFCIA is collected via the HSFCA</w:t>
      </w:r>
      <w:r w:rsidR="005D4E42">
        <w:rPr>
          <w:rFonts w:ascii="Times New Roman" w:hAnsi="Times New Roman" w:cs="Times New Roman"/>
          <w:color w:val="000000"/>
          <w:sz w:val="24"/>
          <w:szCs w:val="24"/>
        </w:rPr>
        <w:t xml:space="preserve">, by the </w:t>
      </w:r>
      <w:r w:rsidRPr="00ED1ABD">
        <w:rPr>
          <w:rFonts w:ascii="Times New Roman" w:hAnsi="Times New Roman" w:cs="Times New Roman"/>
          <w:color w:val="000000"/>
          <w:sz w:val="24"/>
          <w:szCs w:val="24"/>
        </w:rPr>
        <w:t>USCG</w:t>
      </w:r>
      <w:r w:rsidR="005D4E42">
        <w:rPr>
          <w:rFonts w:ascii="Times New Roman" w:hAnsi="Times New Roman" w:cs="Times New Roman"/>
          <w:color w:val="000000"/>
          <w:sz w:val="24"/>
          <w:szCs w:val="24"/>
        </w:rPr>
        <w:t xml:space="preserve"> and by the third </w:t>
      </w:r>
      <w:r w:rsidR="00C434A8">
        <w:rPr>
          <w:rFonts w:ascii="Times New Roman" w:hAnsi="Times New Roman" w:cs="Times New Roman"/>
          <w:color w:val="000000"/>
          <w:sz w:val="24"/>
          <w:szCs w:val="24"/>
        </w:rPr>
        <w:t>party administrator of the IMO ship identification n</w:t>
      </w:r>
      <w:r w:rsidR="005D4E42">
        <w:rPr>
          <w:rFonts w:ascii="Times New Roman" w:hAnsi="Times New Roman" w:cs="Times New Roman"/>
          <w:color w:val="000000"/>
          <w:sz w:val="24"/>
          <w:szCs w:val="24"/>
        </w:rPr>
        <w:t>umber</w:t>
      </w:r>
      <w:r w:rsidR="00C434A8">
        <w:rPr>
          <w:rFonts w:ascii="Times New Roman" w:hAnsi="Times New Roman" w:cs="Times New Roman"/>
          <w:color w:val="000000"/>
          <w:sz w:val="24"/>
          <w:szCs w:val="24"/>
        </w:rPr>
        <w:t xml:space="preserve"> scheme</w:t>
      </w:r>
      <w:r w:rsidRPr="00ED1ABD">
        <w:rPr>
          <w:rFonts w:ascii="Times New Roman" w:hAnsi="Times New Roman" w:cs="Times New Roman"/>
          <w:color w:val="000000"/>
          <w:sz w:val="24"/>
          <w:szCs w:val="24"/>
        </w:rPr>
        <w:t xml:space="preserve">. The forms used for </w:t>
      </w:r>
      <w:r w:rsidR="001D22CF">
        <w:rPr>
          <w:rFonts w:ascii="Times New Roman" w:hAnsi="Times New Roman" w:cs="Times New Roman"/>
          <w:color w:val="000000"/>
          <w:sz w:val="24"/>
          <w:szCs w:val="24"/>
        </w:rPr>
        <w:t xml:space="preserve">the </w:t>
      </w:r>
      <w:r w:rsidR="001D22CF">
        <w:rPr>
          <w:rFonts w:ascii="Times New Roman" w:hAnsi="Times New Roman" w:cs="Times New Roman"/>
          <w:i/>
          <w:color w:val="000000"/>
          <w:sz w:val="24"/>
          <w:szCs w:val="24"/>
        </w:rPr>
        <w:t xml:space="preserve">WCPFC Area Endorsement </w:t>
      </w:r>
      <w:r w:rsidR="001D22CF">
        <w:rPr>
          <w:rFonts w:ascii="Times New Roman" w:hAnsi="Times New Roman" w:cs="Times New Roman"/>
          <w:color w:val="000000"/>
          <w:sz w:val="24"/>
          <w:szCs w:val="24"/>
        </w:rPr>
        <w:t xml:space="preserve">and the </w:t>
      </w:r>
      <w:r w:rsidR="001D22CF">
        <w:rPr>
          <w:rFonts w:ascii="Times New Roman" w:hAnsi="Times New Roman" w:cs="Times New Roman"/>
          <w:i/>
          <w:color w:val="000000"/>
          <w:sz w:val="24"/>
          <w:szCs w:val="24"/>
        </w:rPr>
        <w:t>Foreign EEZ Form</w:t>
      </w:r>
      <w:r w:rsidRPr="00ED1ABD">
        <w:rPr>
          <w:rFonts w:ascii="Times New Roman" w:hAnsi="Times New Roman" w:cs="Times New Roman"/>
          <w:color w:val="000000"/>
          <w:sz w:val="24"/>
          <w:szCs w:val="24"/>
        </w:rPr>
        <w:t xml:space="preserve">, described in Question 2, are designed to avoid duplication: only information not already collected under existing mechanisms </w:t>
      </w:r>
      <w:r w:rsidR="00FE54B8" w:rsidRPr="00ED1ABD">
        <w:rPr>
          <w:rFonts w:ascii="Times New Roman" w:hAnsi="Times New Roman" w:cs="Times New Roman"/>
          <w:color w:val="000000"/>
          <w:sz w:val="24"/>
          <w:szCs w:val="24"/>
        </w:rPr>
        <w:t>is</w:t>
      </w:r>
      <w:r w:rsidRPr="00ED1ABD">
        <w:rPr>
          <w:rFonts w:ascii="Times New Roman" w:hAnsi="Times New Roman" w:cs="Times New Roman"/>
          <w:color w:val="000000"/>
          <w:sz w:val="24"/>
          <w:szCs w:val="24"/>
        </w:rPr>
        <w:t xml:space="preserve"> collected. In addition to the two forms customized for each of the two categories of vessels, owners/operators of vessels in the second category </w:t>
      </w:r>
      <w:r w:rsidR="00FE54B8" w:rsidRPr="00ED1ABD">
        <w:rPr>
          <w:rFonts w:ascii="Times New Roman" w:hAnsi="Times New Roman" w:cs="Times New Roman"/>
          <w:color w:val="000000"/>
          <w:sz w:val="24"/>
          <w:szCs w:val="24"/>
        </w:rPr>
        <w:t>are</w:t>
      </w:r>
      <w:r w:rsidRPr="00ED1ABD">
        <w:rPr>
          <w:rFonts w:ascii="Times New Roman" w:hAnsi="Times New Roman" w:cs="Times New Roman"/>
          <w:color w:val="000000"/>
          <w:sz w:val="24"/>
          <w:szCs w:val="24"/>
        </w:rPr>
        <w:t xml:space="preserve"> required to submit only those pieces of information specified on the </w:t>
      </w:r>
      <w:r w:rsidRPr="00ED1ABD">
        <w:rPr>
          <w:rFonts w:ascii="Times New Roman" w:hAnsi="Times New Roman" w:cs="Times New Roman"/>
          <w:i/>
          <w:iCs/>
          <w:color w:val="000000"/>
          <w:sz w:val="24"/>
          <w:szCs w:val="24"/>
        </w:rPr>
        <w:t xml:space="preserve">Foreign EEZ Form </w:t>
      </w:r>
      <w:r w:rsidRPr="00ED1ABD">
        <w:rPr>
          <w:rFonts w:ascii="Times New Roman" w:hAnsi="Times New Roman" w:cs="Times New Roman"/>
          <w:color w:val="000000"/>
          <w:sz w:val="24"/>
          <w:szCs w:val="24"/>
        </w:rPr>
        <w:t xml:space="preserve">that they have not provided on applications for a High Seas Fishing Permit and a WCPFC Area Endorsement (which some but not all are expected to apply for). </w:t>
      </w:r>
      <w:r w:rsidR="005F1355">
        <w:rPr>
          <w:rFonts w:ascii="Times New Roman" w:hAnsi="Times New Roman" w:cs="Times New Roman"/>
          <w:color w:val="000000"/>
          <w:sz w:val="24"/>
          <w:szCs w:val="24"/>
        </w:rPr>
        <w:t xml:space="preserve">The form used to collect information necessary to apply for an IMO </w:t>
      </w:r>
      <w:r w:rsidR="00C434A8">
        <w:rPr>
          <w:rFonts w:ascii="Times New Roman" w:hAnsi="Times New Roman" w:cs="Times New Roman"/>
          <w:color w:val="000000"/>
          <w:sz w:val="24"/>
          <w:szCs w:val="24"/>
        </w:rPr>
        <w:t>n</w:t>
      </w:r>
      <w:r w:rsidR="005F1355">
        <w:rPr>
          <w:rFonts w:ascii="Times New Roman" w:hAnsi="Times New Roman" w:cs="Times New Roman"/>
          <w:color w:val="000000"/>
          <w:sz w:val="24"/>
          <w:szCs w:val="24"/>
        </w:rPr>
        <w:t xml:space="preserve">umber is specified by the third party administrator of the </w:t>
      </w:r>
      <w:r w:rsidR="00C434A8">
        <w:rPr>
          <w:rFonts w:ascii="Times New Roman" w:hAnsi="Times New Roman" w:cs="Times New Roman"/>
          <w:color w:val="000000"/>
          <w:sz w:val="24"/>
          <w:szCs w:val="24"/>
        </w:rPr>
        <w:t>IMO ship number identification scheme, and the information is not collected by NMFS</w:t>
      </w:r>
      <w:r w:rsidR="005F1355">
        <w:rPr>
          <w:rFonts w:ascii="Times New Roman" w:hAnsi="Times New Roman" w:cs="Times New Roman"/>
          <w:color w:val="000000"/>
          <w:sz w:val="24"/>
          <w:szCs w:val="24"/>
        </w:rPr>
        <w:t>.</w:t>
      </w:r>
      <w:r w:rsidR="004C5146">
        <w:rPr>
          <w:rFonts w:ascii="Times New Roman" w:hAnsi="Times New Roman" w:cs="Times New Roman"/>
          <w:color w:val="000000"/>
          <w:sz w:val="24"/>
          <w:szCs w:val="24"/>
        </w:rPr>
        <w:t xml:space="preserve"> NOAA and NMFS have no control over the information </w:t>
      </w:r>
      <w:r w:rsidR="00B6137E">
        <w:rPr>
          <w:rFonts w:ascii="Times New Roman" w:hAnsi="Times New Roman" w:cs="Times New Roman"/>
          <w:color w:val="000000"/>
          <w:sz w:val="24"/>
          <w:szCs w:val="24"/>
        </w:rPr>
        <w:t xml:space="preserve">that is required to obtain an IMO number and so it is possible that information </w:t>
      </w:r>
      <w:r w:rsidR="00C434A8">
        <w:rPr>
          <w:rFonts w:ascii="Times New Roman" w:hAnsi="Times New Roman" w:cs="Times New Roman"/>
          <w:color w:val="000000"/>
          <w:sz w:val="24"/>
          <w:szCs w:val="24"/>
        </w:rPr>
        <w:t>submitted for that purpose duplicates information submitted to NMFS for other purposes</w:t>
      </w:r>
      <w:r w:rsidR="00B6137E">
        <w:rPr>
          <w:rFonts w:ascii="Times New Roman" w:hAnsi="Times New Roman" w:cs="Times New Roman"/>
          <w:color w:val="000000"/>
          <w:sz w:val="24"/>
          <w:szCs w:val="24"/>
        </w:rPr>
        <w:t xml:space="preserve">. </w:t>
      </w:r>
    </w:p>
    <w:p w14:paraId="55362804" w14:textId="3CC27772" w:rsidR="00F17D5F" w:rsidRPr="00ED1ABD" w:rsidRDefault="00FA2B54" w:rsidP="00ED1ABD">
      <w:pPr>
        <w:autoSpaceDE w:val="0"/>
        <w:autoSpaceDN w:val="0"/>
        <w:adjustRightInd w:val="0"/>
        <w:spacing w:line="240" w:lineRule="auto"/>
        <w:ind w:right="-86"/>
        <w:rPr>
          <w:rFonts w:ascii="Times New Roman" w:hAnsi="Times New Roman" w:cs="Times New Roman"/>
          <w:color w:val="000000"/>
          <w:sz w:val="24"/>
          <w:szCs w:val="24"/>
        </w:rPr>
      </w:pPr>
      <w:r>
        <w:rPr>
          <w:rFonts w:ascii="Times New Roman" w:hAnsi="Times New Roman" w:cs="Times New Roman"/>
          <w:b/>
          <w:bCs/>
          <w:color w:val="000000"/>
          <w:sz w:val="24"/>
          <w:szCs w:val="24"/>
        </w:rPr>
        <w:br/>
      </w:r>
      <w:r w:rsidR="00F17D5F" w:rsidRPr="00ED1ABD">
        <w:rPr>
          <w:rFonts w:ascii="Times New Roman" w:hAnsi="Times New Roman" w:cs="Times New Roman"/>
          <w:b/>
          <w:bCs/>
          <w:color w:val="000000"/>
          <w:sz w:val="24"/>
          <w:szCs w:val="24"/>
        </w:rPr>
        <w:t>5.</w:t>
      </w:r>
      <w:r w:rsidR="00ED1ABD">
        <w:rPr>
          <w:rFonts w:ascii="Times New Roman" w:hAnsi="Times New Roman" w:cs="Times New Roman"/>
          <w:b/>
          <w:bCs/>
          <w:color w:val="000000"/>
          <w:sz w:val="24"/>
          <w:szCs w:val="24"/>
        </w:rPr>
        <w:t xml:space="preserve"> </w:t>
      </w:r>
      <w:r w:rsidR="00F17D5F" w:rsidRPr="00ED1ABD">
        <w:rPr>
          <w:rFonts w:ascii="Times New Roman" w:hAnsi="Times New Roman" w:cs="Times New Roman"/>
          <w:b/>
          <w:bCs/>
          <w:color w:val="000000"/>
          <w:sz w:val="24"/>
          <w:szCs w:val="24"/>
        </w:rPr>
        <w:t xml:space="preserve"> </w:t>
      </w:r>
      <w:r w:rsidR="00F17D5F" w:rsidRPr="00ED1ABD">
        <w:rPr>
          <w:rFonts w:ascii="Times New Roman" w:hAnsi="Times New Roman" w:cs="Times New Roman"/>
          <w:b/>
          <w:bCs/>
          <w:color w:val="000000"/>
          <w:sz w:val="24"/>
          <w:szCs w:val="24"/>
          <w:u w:val="single"/>
        </w:rPr>
        <w:t>If the collection of information involves small businesses or other small entities, describe the methods used to minimize burden.</w:t>
      </w:r>
      <w:r w:rsidR="00F17D5F" w:rsidRPr="00ED1ABD">
        <w:rPr>
          <w:rFonts w:ascii="Times New Roman" w:hAnsi="Times New Roman" w:cs="Times New Roman"/>
          <w:b/>
          <w:bCs/>
          <w:color w:val="000000"/>
          <w:sz w:val="24"/>
          <w:szCs w:val="24"/>
        </w:rPr>
        <w:t xml:space="preserve"> </w:t>
      </w:r>
    </w:p>
    <w:p w14:paraId="19AA082F" w14:textId="77777777" w:rsidR="00F17D5F" w:rsidRPr="00ED1ABD" w:rsidRDefault="00F17D5F" w:rsidP="00FE54B8">
      <w:pPr>
        <w:autoSpaceDE w:val="0"/>
        <w:autoSpaceDN w:val="0"/>
        <w:adjustRightInd w:val="0"/>
        <w:spacing w:before="24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All fishing operations subject to this collection of information, with the possible exception of a few large-scale tuna purse seine, carrier, and bunker vessel operations, are small businesses. However, all of the data collected have been deemed necessary by the Contracting Parties to the WCPFC, including the United States, and the reporting burden is very minor relative to the overall cost of fishing. As described in Questions 1, 3 and 4, efforts have been made to rely on existing information collection mechanisms as much as possible. </w:t>
      </w:r>
    </w:p>
    <w:p w14:paraId="2B08A7AD"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b/>
          <w:bCs/>
          <w:color w:val="000000"/>
          <w:sz w:val="24"/>
          <w:szCs w:val="24"/>
        </w:rPr>
        <w:t>6.</w:t>
      </w:r>
      <w:r w:rsid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Describe the consequence to the Federal program or policy activities if the collection is not conducted or is conducted less frequently.</w:t>
      </w:r>
      <w:r w:rsidRPr="00ED1ABD">
        <w:rPr>
          <w:rFonts w:ascii="Times New Roman" w:hAnsi="Times New Roman" w:cs="Times New Roman"/>
          <w:b/>
          <w:bCs/>
          <w:color w:val="000000"/>
          <w:sz w:val="24"/>
          <w:szCs w:val="24"/>
        </w:rPr>
        <w:t xml:space="preserve"> </w:t>
      </w:r>
    </w:p>
    <w:p w14:paraId="06155EF5"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If the information is not collected, the U.S. government will not meet its obligations as a Contracting Party to the WCPFC and a member of the Commission, and would consequently fail to fulfill the provisions of the WCPFCIA. The lack of collected data from the U.S. HMS fleets operating in the WCPFC Area would provide a disincentive to the other fishing nations in the region to provide to the Commission vessel data for their fleets. The effective management of the fishery resources under the WCPFC would consequently be compromised. </w:t>
      </w:r>
    </w:p>
    <w:p w14:paraId="7CE89EF0" w14:textId="080982CD"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As described in Question 2, the information </w:t>
      </w:r>
      <w:r w:rsidR="00444A38">
        <w:rPr>
          <w:rFonts w:ascii="Times New Roman" w:hAnsi="Times New Roman" w:cs="Times New Roman"/>
          <w:color w:val="000000"/>
          <w:sz w:val="24"/>
          <w:szCs w:val="24"/>
        </w:rPr>
        <w:t xml:space="preserve">included in both the </w:t>
      </w:r>
      <w:r w:rsidR="00444A38">
        <w:rPr>
          <w:rFonts w:ascii="Times New Roman" w:hAnsi="Times New Roman" w:cs="Times New Roman"/>
          <w:i/>
          <w:color w:val="000000"/>
          <w:sz w:val="24"/>
          <w:szCs w:val="24"/>
        </w:rPr>
        <w:t xml:space="preserve">WCPFC Area Endorsement </w:t>
      </w:r>
      <w:r w:rsidR="00C434A8" w:rsidRPr="00C434A8">
        <w:rPr>
          <w:rFonts w:ascii="Times New Roman" w:hAnsi="Times New Roman" w:cs="Times New Roman"/>
          <w:color w:val="000000"/>
          <w:sz w:val="24"/>
          <w:szCs w:val="24"/>
        </w:rPr>
        <w:t>a</w:t>
      </w:r>
      <w:r w:rsidR="00444A38" w:rsidRPr="00C434A8">
        <w:rPr>
          <w:rFonts w:ascii="Times New Roman" w:hAnsi="Times New Roman" w:cs="Times New Roman"/>
          <w:color w:val="000000"/>
          <w:sz w:val="24"/>
          <w:szCs w:val="24"/>
        </w:rPr>
        <w:t xml:space="preserve">pplication </w:t>
      </w:r>
      <w:r w:rsidR="00444A38">
        <w:rPr>
          <w:rFonts w:ascii="Times New Roman" w:hAnsi="Times New Roman" w:cs="Times New Roman"/>
          <w:color w:val="000000"/>
          <w:sz w:val="24"/>
          <w:szCs w:val="24"/>
        </w:rPr>
        <w:t xml:space="preserve">and </w:t>
      </w:r>
      <w:r w:rsidR="00444A38">
        <w:rPr>
          <w:rFonts w:ascii="Times New Roman" w:hAnsi="Times New Roman" w:cs="Times New Roman"/>
          <w:i/>
          <w:color w:val="000000"/>
          <w:sz w:val="24"/>
          <w:szCs w:val="24"/>
        </w:rPr>
        <w:t xml:space="preserve">Foreign EEZ form </w:t>
      </w:r>
      <w:r w:rsidR="00444A38">
        <w:rPr>
          <w:rFonts w:ascii="Times New Roman" w:hAnsi="Times New Roman" w:cs="Times New Roman"/>
          <w:color w:val="000000"/>
          <w:sz w:val="24"/>
          <w:szCs w:val="24"/>
        </w:rPr>
        <w:t xml:space="preserve">is </w:t>
      </w:r>
      <w:r w:rsidRPr="00ED1ABD">
        <w:rPr>
          <w:rFonts w:ascii="Times New Roman" w:hAnsi="Times New Roman" w:cs="Times New Roman"/>
          <w:color w:val="000000"/>
          <w:sz w:val="24"/>
          <w:szCs w:val="24"/>
        </w:rPr>
        <w:t xml:space="preserve">collected once every five years, in part to keep this collection in synchrony with the related collection under the HSFCA. Collecting the information less frequently would be administratively awkward and possibly less efficient for both the government and the respondents. It would probably also result in less reliable data, as they would be updated less frequently. </w:t>
      </w:r>
      <w:r w:rsidR="00444A38">
        <w:rPr>
          <w:rFonts w:ascii="Times New Roman" w:hAnsi="Times New Roman" w:cs="Times New Roman"/>
          <w:color w:val="000000"/>
          <w:sz w:val="24"/>
          <w:szCs w:val="24"/>
        </w:rPr>
        <w:t xml:space="preserve">The information collected to obtain an IMO number is a one-time collection. </w:t>
      </w:r>
    </w:p>
    <w:p w14:paraId="56E33000" w14:textId="64B54DA9" w:rsidR="00EC2012" w:rsidRDefault="00EC2012">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03265766" w14:textId="77777777" w:rsidR="00F17D5F" w:rsidRPr="00ED1ABD" w:rsidRDefault="00F17D5F" w:rsidP="000E0C90">
      <w:pPr>
        <w:autoSpaceDE w:val="0"/>
        <w:autoSpaceDN w:val="0"/>
        <w:adjustRightInd w:val="0"/>
        <w:spacing w:line="240" w:lineRule="auto"/>
        <w:rPr>
          <w:rFonts w:ascii="Times New Roman" w:hAnsi="Times New Roman" w:cs="Times New Roman"/>
          <w:color w:val="000000"/>
          <w:sz w:val="24"/>
          <w:szCs w:val="24"/>
          <w:u w:val="single"/>
        </w:rPr>
      </w:pPr>
      <w:r w:rsidRPr="00ED1ABD">
        <w:rPr>
          <w:rFonts w:ascii="Times New Roman" w:hAnsi="Times New Roman" w:cs="Times New Roman"/>
          <w:b/>
          <w:bCs/>
          <w:color w:val="000000"/>
          <w:sz w:val="24"/>
          <w:szCs w:val="24"/>
        </w:rPr>
        <w:lastRenderedPageBreak/>
        <w:t>7.</w:t>
      </w:r>
      <w:r w:rsidR="00ED1ABD" w:rsidRP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 xml:space="preserve">Explain any special circumstances that require the collection to be conducted in a manner inconsistent with OMB guidelines. </w:t>
      </w:r>
    </w:p>
    <w:p w14:paraId="70F3A16B"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The collection is consistent with Office of Management and Budget (OMB) guidelines. </w:t>
      </w:r>
    </w:p>
    <w:p w14:paraId="4D847D02"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u w:val="single"/>
        </w:rPr>
      </w:pPr>
      <w:r w:rsidRPr="00ED1ABD">
        <w:rPr>
          <w:rFonts w:ascii="Times New Roman" w:hAnsi="Times New Roman" w:cs="Times New Roman"/>
          <w:b/>
          <w:bCs/>
          <w:color w:val="000000"/>
          <w:sz w:val="24"/>
          <w:szCs w:val="24"/>
        </w:rPr>
        <w:t>8.</w:t>
      </w:r>
      <w:r w:rsid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 xml:space="preserve">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6EBC9F4C" w14:textId="1F62730E" w:rsidR="0072615F" w:rsidRPr="00ED1ABD" w:rsidRDefault="00AD0FC5"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A</w:t>
      </w:r>
      <w:r w:rsidR="00517398">
        <w:rPr>
          <w:rFonts w:ascii="Times New Roman" w:hAnsi="Times New Roman" w:cs="Times New Roman"/>
          <w:color w:val="000000"/>
          <w:sz w:val="24"/>
          <w:szCs w:val="24"/>
        </w:rPr>
        <w:t xml:space="preserve"> proposed </w:t>
      </w:r>
      <w:r w:rsidR="00D70000">
        <w:rPr>
          <w:rFonts w:ascii="Times New Roman" w:hAnsi="Times New Roman" w:cs="Times New Roman"/>
          <w:color w:val="000000"/>
          <w:sz w:val="24"/>
          <w:szCs w:val="24"/>
        </w:rPr>
        <w:t xml:space="preserve">rule </w:t>
      </w:r>
      <w:r w:rsidR="00D70000" w:rsidRPr="00ED1ABD">
        <w:rPr>
          <w:rFonts w:ascii="Times New Roman" w:hAnsi="Times New Roman" w:cs="Times New Roman"/>
          <w:color w:val="000000"/>
          <w:sz w:val="24"/>
          <w:szCs w:val="24"/>
        </w:rPr>
        <w:t>for</w:t>
      </w:r>
      <w:r w:rsidRPr="00ED1ABD">
        <w:rPr>
          <w:rFonts w:ascii="Times New Roman" w:hAnsi="Times New Roman" w:cs="Times New Roman"/>
          <w:color w:val="000000"/>
          <w:sz w:val="24"/>
          <w:szCs w:val="24"/>
        </w:rPr>
        <w:t xml:space="preserve"> the </w:t>
      </w:r>
      <w:r w:rsidR="00C434A8">
        <w:rPr>
          <w:rFonts w:ascii="Times New Roman" w:hAnsi="Times New Roman" w:cs="Times New Roman"/>
          <w:color w:val="000000"/>
          <w:sz w:val="24"/>
          <w:szCs w:val="24"/>
        </w:rPr>
        <w:t xml:space="preserve">revision and </w:t>
      </w:r>
      <w:r w:rsidR="00B22CE1">
        <w:rPr>
          <w:rFonts w:ascii="Times New Roman" w:hAnsi="Times New Roman" w:cs="Times New Roman"/>
          <w:color w:val="000000"/>
          <w:sz w:val="24"/>
          <w:szCs w:val="24"/>
        </w:rPr>
        <w:t>extension</w:t>
      </w:r>
      <w:r w:rsidRPr="00ED1ABD">
        <w:rPr>
          <w:rFonts w:ascii="Times New Roman" w:hAnsi="Times New Roman" w:cs="Times New Roman"/>
          <w:color w:val="000000"/>
          <w:sz w:val="24"/>
          <w:szCs w:val="24"/>
        </w:rPr>
        <w:t xml:space="preserve"> of th</w:t>
      </w:r>
      <w:r w:rsidR="008E7E7B">
        <w:rPr>
          <w:rFonts w:ascii="Times New Roman" w:hAnsi="Times New Roman" w:cs="Times New Roman"/>
          <w:color w:val="000000"/>
          <w:sz w:val="24"/>
          <w:szCs w:val="24"/>
        </w:rPr>
        <w:t>is</w:t>
      </w:r>
      <w:r w:rsidRPr="00ED1ABD">
        <w:rPr>
          <w:rFonts w:ascii="Times New Roman" w:hAnsi="Times New Roman" w:cs="Times New Roman"/>
          <w:color w:val="000000"/>
          <w:sz w:val="24"/>
          <w:szCs w:val="24"/>
        </w:rPr>
        <w:t xml:space="preserve"> information collection </w:t>
      </w:r>
      <w:r w:rsidR="008E7E7B">
        <w:rPr>
          <w:rFonts w:ascii="Times New Roman" w:hAnsi="Times New Roman" w:cs="Times New Roman"/>
          <w:color w:val="000000"/>
          <w:sz w:val="24"/>
          <w:szCs w:val="24"/>
        </w:rPr>
        <w:t>was</w:t>
      </w:r>
      <w:r w:rsidR="00FA2B54">
        <w:rPr>
          <w:rFonts w:ascii="Times New Roman" w:hAnsi="Times New Roman" w:cs="Times New Roman"/>
          <w:color w:val="000000"/>
          <w:sz w:val="24"/>
          <w:szCs w:val="24"/>
        </w:rPr>
        <w:t xml:space="preserve"> published </w:t>
      </w:r>
      <w:r w:rsidR="008E7E7B">
        <w:rPr>
          <w:rFonts w:ascii="Times New Roman" w:hAnsi="Times New Roman" w:cs="Times New Roman"/>
          <w:color w:val="000000"/>
          <w:sz w:val="24"/>
          <w:szCs w:val="24"/>
        </w:rPr>
        <w:t>in the Federal Register on July 23, 2015 (80 FR 43694)</w:t>
      </w:r>
      <w:r w:rsidR="00FA2B54">
        <w:rPr>
          <w:rFonts w:ascii="Times New Roman" w:hAnsi="Times New Roman" w:cs="Times New Roman"/>
          <w:color w:val="000000"/>
          <w:sz w:val="24"/>
          <w:szCs w:val="24"/>
        </w:rPr>
        <w:t xml:space="preserve">. </w:t>
      </w:r>
      <w:r w:rsidRPr="00ED1ABD">
        <w:rPr>
          <w:rFonts w:ascii="Times New Roman" w:hAnsi="Times New Roman" w:cs="Times New Roman"/>
          <w:color w:val="000000"/>
          <w:sz w:val="24"/>
          <w:szCs w:val="24"/>
        </w:rPr>
        <w:t xml:space="preserve">Comments </w:t>
      </w:r>
      <w:r w:rsidR="00FA2B54">
        <w:rPr>
          <w:rFonts w:ascii="Times New Roman" w:hAnsi="Times New Roman" w:cs="Times New Roman"/>
          <w:color w:val="000000"/>
          <w:sz w:val="24"/>
          <w:szCs w:val="24"/>
        </w:rPr>
        <w:t>w</w:t>
      </w:r>
      <w:r w:rsidR="008E7E7B">
        <w:rPr>
          <w:rFonts w:ascii="Times New Roman" w:hAnsi="Times New Roman" w:cs="Times New Roman"/>
          <w:color w:val="000000"/>
          <w:sz w:val="24"/>
          <w:szCs w:val="24"/>
        </w:rPr>
        <w:t xml:space="preserve">ere </w:t>
      </w:r>
      <w:r w:rsidRPr="00ED1ABD">
        <w:rPr>
          <w:rFonts w:ascii="Times New Roman" w:hAnsi="Times New Roman" w:cs="Times New Roman"/>
          <w:color w:val="000000"/>
          <w:sz w:val="24"/>
          <w:szCs w:val="24"/>
        </w:rPr>
        <w:t xml:space="preserve">invited from the public on (a) Whether the proposed collection of information is necessary for the proper performance of the functions of the agency; (b) the accuracy of the agency’s estimate of burden; (c) ways to enhance utility and clarity of information; and (d) ways to minimize the burden of collection. </w:t>
      </w:r>
      <w:r w:rsidR="008E7E7B">
        <w:rPr>
          <w:rFonts w:ascii="Times New Roman" w:hAnsi="Times New Roman" w:cs="Times New Roman"/>
          <w:color w:val="000000"/>
          <w:sz w:val="24"/>
          <w:szCs w:val="24"/>
        </w:rPr>
        <w:t xml:space="preserve">No comments were received on the collection of information. </w:t>
      </w:r>
    </w:p>
    <w:p w14:paraId="55382430" w14:textId="28759843" w:rsidR="00517398" w:rsidRDefault="006F44AE" w:rsidP="00F17D5F">
      <w:pPr>
        <w:autoSpaceDE w:val="0"/>
        <w:autoSpaceDN w:val="0"/>
        <w:adjustRightInd w:val="0"/>
        <w:spacing w:line="240" w:lineRule="auto"/>
        <w:rPr>
          <w:rFonts w:ascii="Times New Roman" w:hAnsi="Times New Roman" w:cs="Times New Roman"/>
          <w:sz w:val="24"/>
          <w:szCs w:val="24"/>
        </w:rPr>
      </w:pPr>
      <w:r w:rsidRPr="00ED1ABD">
        <w:rPr>
          <w:rFonts w:ascii="Times New Roman" w:hAnsi="Times New Roman" w:cs="Times New Roman"/>
          <w:sz w:val="24"/>
          <w:szCs w:val="24"/>
        </w:rPr>
        <w:t xml:space="preserve">NMFS sought and received feedback from representatives of all three of the main fishing fleets subject to this information collection, particularly regarding </w:t>
      </w:r>
      <w:r w:rsidR="00517398">
        <w:rPr>
          <w:rFonts w:ascii="Times New Roman" w:hAnsi="Times New Roman" w:cs="Times New Roman"/>
          <w:sz w:val="24"/>
          <w:szCs w:val="24"/>
        </w:rPr>
        <w:t>the accuracy of estimated burdens.</w:t>
      </w:r>
      <w:r w:rsidR="00B6137E">
        <w:rPr>
          <w:rFonts w:ascii="Times New Roman" w:hAnsi="Times New Roman" w:cs="Times New Roman"/>
          <w:sz w:val="24"/>
          <w:szCs w:val="24"/>
        </w:rPr>
        <w:t xml:space="preserve"> </w:t>
      </w:r>
      <w:r w:rsidR="00C434A8">
        <w:rPr>
          <w:rFonts w:ascii="Times New Roman" w:hAnsi="Times New Roman" w:cs="Times New Roman"/>
          <w:sz w:val="24"/>
          <w:szCs w:val="24"/>
        </w:rPr>
        <w:t>R</w:t>
      </w:r>
      <w:r w:rsidR="00B6137E">
        <w:rPr>
          <w:rFonts w:ascii="Times New Roman" w:hAnsi="Times New Roman" w:cs="Times New Roman"/>
          <w:sz w:val="24"/>
          <w:szCs w:val="24"/>
        </w:rPr>
        <w:t>esponses were received</w:t>
      </w:r>
      <w:r w:rsidR="00C434A8">
        <w:rPr>
          <w:rFonts w:ascii="Times New Roman" w:hAnsi="Times New Roman" w:cs="Times New Roman"/>
          <w:sz w:val="24"/>
          <w:szCs w:val="24"/>
        </w:rPr>
        <w:t xml:space="preserve"> from 3 stakeholders, two expressing </w:t>
      </w:r>
      <w:r w:rsidR="00B6137E">
        <w:rPr>
          <w:rFonts w:ascii="Times New Roman" w:hAnsi="Times New Roman" w:cs="Times New Roman"/>
          <w:sz w:val="24"/>
          <w:szCs w:val="24"/>
        </w:rPr>
        <w:t xml:space="preserve">agreement </w:t>
      </w:r>
      <w:r w:rsidR="00523488">
        <w:rPr>
          <w:rFonts w:ascii="Times New Roman" w:hAnsi="Times New Roman" w:cs="Times New Roman"/>
          <w:sz w:val="24"/>
          <w:szCs w:val="24"/>
        </w:rPr>
        <w:t xml:space="preserve">with </w:t>
      </w:r>
      <w:r w:rsidR="00B6137E">
        <w:rPr>
          <w:rFonts w:ascii="Times New Roman" w:hAnsi="Times New Roman" w:cs="Times New Roman"/>
          <w:sz w:val="24"/>
          <w:szCs w:val="24"/>
        </w:rPr>
        <w:t xml:space="preserve">the </w:t>
      </w:r>
      <w:r w:rsidR="00523488">
        <w:rPr>
          <w:rFonts w:ascii="Times New Roman" w:hAnsi="Times New Roman" w:cs="Times New Roman"/>
          <w:sz w:val="24"/>
          <w:szCs w:val="24"/>
        </w:rPr>
        <w:t xml:space="preserve">NMFS’ estimate of </w:t>
      </w:r>
      <w:r w:rsidR="00B6137E">
        <w:rPr>
          <w:rFonts w:ascii="Times New Roman" w:hAnsi="Times New Roman" w:cs="Times New Roman"/>
          <w:sz w:val="24"/>
          <w:szCs w:val="24"/>
        </w:rPr>
        <w:t>burden</w:t>
      </w:r>
      <w:r w:rsidR="00523488">
        <w:rPr>
          <w:rFonts w:ascii="Times New Roman" w:hAnsi="Times New Roman" w:cs="Times New Roman"/>
          <w:sz w:val="24"/>
          <w:szCs w:val="24"/>
        </w:rPr>
        <w:t>s</w:t>
      </w:r>
      <w:r w:rsidR="00F52116">
        <w:rPr>
          <w:rFonts w:ascii="Times New Roman" w:hAnsi="Times New Roman" w:cs="Times New Roman"/>
          <w:sz w:val="24"/>
          <w:szCs w:val="24"/>
        </w:rPr>
        <w:t xml:space="preserve"> and </w:t>
      </w:r>
      <w:r w:rsidR="00523488">
        <w:rPr>
          <w:rFonts w:ascii="Times New Roman" w:hAnsi="Times New Roman" w:cs="Times New Roman"/>
          <w:sz w:val="24"/>
          <w:szCs w:val="24"/>
        </w:rPr>
        <w:t>one suggesting</w:t>
      </w:r>
      <w:r w:rsidR="00F52116">
        <w:rPr>
          <w:rFonts w:ascii="Times New Roman" w:hAnsi="Times New Roman" w:cs="Times New Roman"/>
          <w:sz w:val="24"/>
          <w:szCs w:val="24"/>
        </w:rPr>
        <w:t xml:space="preserve"> that </w:t>
      </w:r>
      <w:r w:rsidR="005C5780">
        <w:rPr>
          <w:rFonts w:ascii="Times New Roman" w:hAnsi="Times New Roman" w:cs="Times New Roman"/>
          <w:sz w:val="24"/>
          <w:szCs w:val="24"/>
        </w:rPr>
        <w:t xml:space="preserve">the </w:t>
      </w:r>
      <w:r w:rsidR="00523488">
        <w:rPr>
          <w:rFonts w:ascii="Times New Roman" w:hAnsi="Times New Roman" w:cs="Times New Roman"/>
          <w:sz w:val="24"/>
          <w:szCs w:val="24"/>
        </w:rPr>
        <w:t>NMFS’ estimate of burden</w:t>
      </w:r>
      <w:r w:rsidR="00F52116">
        <w:rPr>
          <w:rFonts w:ascii="Times New Roman" w:hAnsi="Times New Roman" w:cs="Times New Roman"/>
          <w:sz w:val="24"/>
          <w:szCs w:val="24"/>
        </w:rPr>
        <w:t xml:space="preserve"> may be slightly higher than</w:t>
      </w:r>
      <w:r w:rsidR="000E31E8">
        <w:rPr>
          <w:rFonts w:ascii="Times New Roman" w:hAnsi="Times New Roman" w:cs="Times New Roman"/>
          <w:sz w:val="24"/>
          <w:szCs w:val="24"/>
        </w:rPr>
        <w:t xml:space="preserve"> the actual time required to complete all forms</w:t>
      </w:r>
      <w:r w:rsidR="00F52116">
        <w:rPr>
          <w:rFonts w:ascii="Times New Roman" w:hAnsi="Times New Roman" w:cs="Times New Roman"/>
          <w:sz w:val="24"/>
          <w:szCs w:val="24"/>
        </w:rPr>
        <w:t xml:space="preserve">. </w:t>
      </w:r>
      <w:r w:rsidR="00523488">
        <w:rPr>
          <w:rFonts w:ascii="Times New Roman" w:hAnsi="Times New Roman" w:cs="Times New Roman"/>
          <w:sz w:val="24"/>
          <w:szCs w:val="24"/>
        </w:rPr>
        <w:t>NMFS</w:t>
      </w:r>
      <w:r w:rsidR="00B22CE1">
        <w:rPr>
          <w:rFonts w:ascii="Times New Roman" w:hAnsi="Times New Roman" w:cs="Times New Roman"/>
          <w:sz w:val="24"/>
          <w:szCs w:val="24"/>
        </w:rPr>
        <w:t xml:space="preserve"> </w:t>
      </w:r>
      <w:r w:rsidR="00523488">
        <w:rPr>
          <w:rFonts w:ascii="Times New Roman" w:hAnsi="Times New Roman" w:cs="Times New Roman"/>
          <w:sz w:val="24"/>
          <w:szCs w:val="24"/>
        </w:rPr>
        <w:t>has determined that because the burden is an average estimate, and that the time may vary depending on who is filling out the forms, that n</w:t>
      </w:r>
      <w:r w:rsidR="000E31E8">
        <w:rPr>
          <w:rFonts w:ascii="Times New Roman" w:hAnsi="Times New Roman" w:cs="Times New Roman"/>
          <w:sz w:val="24"/>
          <w:szCs w:val="24"/>
        </w:rPr>
        <w:t>on</w:t>
      </w:r>
      <w:r w:rsidR="00395399">
        <w:rPr>
          <w:rFonts w:ascii="Times New Roman" w:hAnsi="Times New Roman" w:cs="Times New Roman"/>
          <w:sz w:val="24"/>
          <w:szCs w:val="24"/>
        </w:rPr>
        <w:t xml:space="preserve">e of the input received from stakeholders has warranted changes to the information collection.  </w:t>
      </w:r>
    </w:p>
    <w:p w14:paraId="25221C04"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b/>
          <w:bCs/>
          <w:color w:val="000000"/>
          <w:sz w:val="24"/>
          <w:szCs w:val="24"/>
        </w:rPr>
        <w:t xml:space="preserve">9. </w:t>
      </w:r>
      <w:r w:rsid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Explain any decisions to provide payments or gifts to respondents, other than remuneration of contractors or grantees.</w:t>
      </w:r>
      <w:r w:rsidRPr="00ED1ABD">
        <w:rPr>
          <w:rFonts w:ascii="Times New Roman" w:hAnsi="Times New Roman" w:cs="Times New Roman"/>
          <w:b/>
          <w:bCs/>
          <w:color w:val="000000"/>
          <w:sz w:val="24"/>
          <w:szCs w:val="24"/>
        </w:rPr>
        <w:t xml:space="preserve"> </w:t>
      </w:r>
    </w:p>
    <w:p w14:paraId="28998691" w14:textId="77777777" w:rsidR="00625F20" w:rsidRPr="00ED1ABD" w:rsidRDefault="00F17D5F" w:rsidP="00AC04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No payment or gifts to respondents will be provided.</w:t>
      </w:r>
    </w:p>
    <w:p w14:paraId="24CC3C99" w14:textId="77777777" w:rsidR="00AC045F" w:rsidRPr="00ED1ABD" w:rsidRDefault="00F17D5F" w:rsidP="00AC04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b/>
          <w:bCs/>
          <w:color w:val="000000"/>
          <w:sz w:val="24"/>
          <w:szCs w:val="24"/>
        </w:rPr>
        <w:t>10.</w:t>
      </w:r>
      <w:r w:rsid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Describe any assurance of confidentiality provided to respondents and the basis for assurance in statute, regulation, or agency policy.</w:t>
      </w:r>
      <w:r w:rsidRPr="00ED1ABD">
        <w:rPr>
          <w:rFonts w:ascii="Times New Roman" w:hAnsi="Times New Roman" w:cs="Times New Roman"/>
          <w:b/>
          <w:bCs/>
          <w:color w:val="000000"/>
          <w:sz w:val="24"/>
          <w:szCs w:val="24"/>
        </w:rPr>
        <w:t xml:space="preserve"> </w:t>
      </w:r>
    </w:p>
    <w:p w14:paraId="4A3D7DD7"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No assurance of confidentiality will be provided to respondents. </w:t>
      </w:r>
    </w:p>
    <w:p w14:paraId="34118D27"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u w:val="single"/>
        </w:rPr>
      </w:pPr>
      <w:r w:rsidRPr="00ED1ABD">
        <w:rPr>
          <w:rFonts w:ascii="Times New Roman" w:hAnsi="Times New Roman" w:cs="Times New Roman"/>
          <w:b/>
          <w:bCs/>
          <w:color w:val="000000"/>
          <w:sz w:val="24"/>
          <w:szCs w:val="24"/>
        </w:rPr>
        <w:t>11.</w:t>
      </w:r>
      <w:r w:rsid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 xml:space="preserve">Provide additional justification for any questions of a sensitive nature, such as sexual behavior and attitudes, religious beliefs, and other matters that are commonly considered private. </w:t>
      </w:r>
    </w:p>
    <w:p w14:paraId="2060E829"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No questions of a sensitive nature will be asked. </w:t>
      </w:r>
    </w:p>
    <w:p w14:paraId="40B74250"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b/>
          <w:bCs/>
          <w:color w:val="000000"/>
          <w:sz w:val="24"/>
          <w:szCs w:val="24"/>
        </w:rPr>
        <w:t xml:space="preserve">12. </w:t>
      </w:r>
      <w:r w:rsidR="00ED1ABD">
        <w:rPr>
          <w:rFonts w:ascii="Times New Roman" w:hAnsi="Times New Roman" w:cs="Times New Roman"/>
          <w:b/>
          <w:bCs/>
          <w:color w:val="000000"/>
          <w:sz w:val="24"/>
          <w:szCs w:val="24"/>
        </w:rPr>
        <w:t xml:space="preserve"> </w:t>
      </w:r>
      <w:r w:rsidRPr="00ED1ABD">
        <w:rPr>
          <w:rFonts w:ascii="Times New Roman" w:hAnsi="Times New Roman" w:cs="Times New Roman"/>
          <w:b/>
          <w:bCs/>
          <w:color w:val="000000"/>
          <w:sz w:val="24"/>
          <w:szCs w:val="24"/>
          <w:u w:val="single"/>
        </w:rPr>
        <w:t>Provide an estimate in hours of the burden of the collection of information.</w:t>
      </w:r>
      <w:r w:rsidRPr="00ED1ABD">
        <w:rPr>
          <w:rFonts w:ascii="Times New Roman" w:hAnsi="Times New Roman" w:cs="Times New Roman"/>
          <w:b/>
          <w:bCs/>
          <w:color w:val="000000"/>
          <w:sz w:val="24"/>
          <w:szCs w:val="24"/>
        </w:rPr>
        <w:t xml:space="preserve"> </w:t>
      </w:r>
    </w:p>
    <w:p w14:paraId="5177D399"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The number of vessels subject to the collection will vary over time, depending on the number active in the WCPFC Area. This number cannot be predicted with great certainty. </w:t>
      </w:r>
    </w:p>
    <w:p w14:paraId="7CFD7AEE" w14:textId="77777777" w:rsidR="00800F84" w:rsidRPr="00ED1ABD" w:rsidRDefault="00800F84" w:rsidP="00ED1ABD">
      <w:pPr>
        <w:pStyle w:val="NoSpacing"/>
      </w:pPr>
    </w:p>
    <w:p w14:paraId="23620150" w14:textId="77777777"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lastRenderedPageBreak/>
        <w:t xml:space="preserve">For purposes of this collection, the respondents in the first category of vessels (those required to submit the information required on the </w:t>
      </w:r>
      <w:r w:rsidRPr="00ED1ABD">
        <w:rPr>
          <w:rFonts w:ascii="Times New Roman" w:hAnsi="Times New Roman" w:cs="Times New Roman"/>
          <w:i/>
          <w:iCs/>
          <w:color w:val="000000"/>
          <w:sz w:val="24"/>
          <w:szCs w:val="24"/>
        </w:rPr>
        <w:t xml:space="preserve">WCPFC Area Endorsement </w:t>
      </w:r>
      <w:r w:rsidRPr="00ED1ABD">
        <w:rPr>
          <w:rFonts w:ascii="Times New Roman" w:hAnsi="Times New Roman" w:cs="Times New Roman"/>
          <w:color w:val="000000"/>
          <w:sz w:val="24"/>
          <w:szCs w:val="24"/>
        </w:rPr>
        <w:t>application) are expected to include the following: (1) 40 purse seine vessels, which is the maximum number of licenses available under the South Pacific Tuna Treaty; (2) 139 longline vessels</w:t>
      </w:r>
      <w:r w:rsidR="00DE455D" w:rsidRPr="00ED1ABD">
        <w:rPr>
          <w:rFonts w:ascii="Times New Roman" w:hAnsi="Times New Roman" w:cs="Times New Roman"/>
          <w:color w:val="000000"/>
          <w:sz w:val="24"/>
          <w:szCs w:val="24"/>
        </w:rPr>
        <w:t xml:space="preserve"> which</w:t>
      </w:r>
      <w:r w:rsidR="00451F8F" w:rsidRPr="00ED1ABD">
        <w:rPr>
          <w:rFonts w:ascii="Times New Roman" w:hAnsi="Times New Roman" w:cs="Times New Roman"/>
          <w:color w:val="000000"/>
          <w:sz w:val="24"/>
          <w:szCs w:val="24"/>
        </w:rPr>
        <w:t>, based on recent fleet sizes,</w:t>
      </w:r>
      <w:r w:rsidR="00DE455D" w:rsidRPr="00ED1ABD">
        <w:rPr>
          <w:rFonts w:ascii="Times New Roman" w:hAnsi="Times New Roman" w:cs="Times New Roman"/>
          <w:color w:val="000000"/>
          <w:sz w:val="24"/>
          <w:szCs w:val="24"/>
        </w:rPr>
        <w:t xml:space="preserve"> is the </w:t>
      </w:r>
      <w:r w:rsidR="00451F8F" w:rsidRPr="00ED1ABD">
        <w:rPr>
          <w:rFonts w:ascii="Times New Roman" w:hAnsi="Times New Roman" w:cs="Times New Roman"/>
          <w:color w:val="000000"/>
          <w:sz w:val="24"/>
          <w:szCs w:val="24"/>
        </w:rPr>
        <w:t xml:space="preserve">approximate </w:t>
      </w:r>
      <w:r w:rsidR="00DE455D" w:rsidRPr="00ED1ABD">
        <w:rPr>
          <w:rFonts w:ascii="Times New Roman" w:hAnsi="Times New Roman" w:cs="Times New Roman"/>
          <w:color w:val="000000"/>
          <w:sz w:val="24"/>
          <w:szCs w:val="24"/>
        </w:rPr>
        <w:t xml:space="preserve">number of vessels </w:t>
      </w:r>
      <w:r w:rsidR="00451F8F" w:rsidRPr="00ED1ABD">
        <w:rPr>
          <w:rFonts w:ascii="Times New Roman" w:hAnsi="Times New Roman" w:cs="Times New Roman"/>
          <w:color w:val="000000"/>
          <w:sz w:val="24"/>
          <w:szCs w:val="24"/>
        </w:rPr>
        <w:t>expected to seek WCPFC Area Endorsements in any given year, on average, in the medium-term future</w:t>
      </w:r>
      <w:r w:rsidRPr="00ED1ABD">
        <w:rPr>
          <w:rFonts w:ascii="Times New Roman" w:hAnsi="Times New Roman" w:cs="Times New Roman"/>
          <w:color w:val="000000"/>
          <w:sz w:val="24"/>
          <w:szCs w:val="24"/>
        </w:rPr>
        <w:t>; (3) 69 troll vessels, which is the maximum number of West Coast-based albacore vessels that fished in the Convention Area in any one of the last five years</w:t>
      </w:r>
      <w:r w:rsidR="00451F8F" w:rsidRPr="00ED1ABD">
        <w:rPr>
          <w:rFonts w:ascii="Times New Roman" w:hAnsi="Times New Roman" w:cs="Times New Roman"/>
          <w:color w:val="000000"/>
          <w:sz w:val="24"/>
          <w:szCs w:val="24"/>
        </w:rPr>
        <w:t xml:space="preserve"> prior to approval of the original information collection and which NMFS continues to consider an appropriate projection for the medium-term future</w:t>
      </w:r>
      <w:r w:rsidRPr="00ED1ABD">
        <w:rPr>
          <w:rFonts w:ascii="Times New Roman" w:hAnsi="Times New Roman" w:cs="Times New Roman"/>
          <w:color w:val="000000"/>
          <w:sz w:val="24"/>
          <w:szCs w:val="24"/>
        </w:rPr>
        <w:t xml:space="preserve">; and (4) 5 support vessels (i.e., carrier vessels, bunker vessels and other vessels that support the operations of HMS harvesting vessels), which is the projected number to become active in the Convention Area in the next few years. Thus it is projected that the owners/operators of a total of 253 vessels will be required to respond to this component of the collection. </w:t>
      </w:r>
    </w:p>
    <w:p w14:paraId="01D90F7E" w14:textId="77777777" w:rsidR="00F17D5F"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The number of respondents in the second category of vessels (those required to submit the information required on the </w:t>
      </w:r>
      <w:r w:rsidRPr="00ED1ABD">
        <w:rPr>
          <w:rFonts w:ascii="Times New Roman" w:hAnsi="Times New Roman" w:cs="Times New Roman"/>
          <w:i/>
          <w:iCs/>
          <w:color w:val="000000"/>
          <w:sz w:val="24"/>
          <w:szCs w:val="24"/>
        </w:rPr>
        <w:t>Foreign EEZ Form</w:t>
      </w:r>
      <w:r w:rsidRPr="00ED1ABD">
        <w:rPr>
          <w:rFonts w:ascii="Times New Roman" w:hAnsi="Times New Roman" w:cs="Times New Roman"/>
          <w:color w:val="000000"/>
          <w:sz w:val="24"/>
          <w:szCs w:val="24"/>
        </w:rPr>
        <w:t xml:space="preserve">) is projected to be about 60, including 40 purse seine vessels and 20 fishing vessels of unknown type. Although some of these respondents might also fall in the first category and therefore not have to provide the redundant information specified in the </w:t>
      </w:r>
      <w:r w:rsidRPr="00ED1ABD">
        <w:rPr>
          <w:rFonts w:ascii="Times New Roman" w:hAnsi="Times New Roman" w:cs="Times New Roman"/>
          <w:i/>
          <w:iCs/>
          <w:color w:val="000000"/>
          <w:sz w:val="24"/>
          <w:szCs w:val="24"/>
        </w:rPr>
        <w:t>Foreign EEZ Form</w:t>
      </w:r>
      <w:r w:rsidRPr="00ED1ABD">
        <w:rPr>
          <w:rFonts w:ascii="Times New Roman" w:hAnsi="Times New Roman" w:cs="Times New Roman"/>
          <w:color w:val="000000"/>
          <w:sz w:val="24"/>
          <w:szCs w:val="24"/>
        </w:rPr>
        <w:t xml:space="preserve">, the estimated number of such respondents is zero for the purpose of this calculation. </w:t>
      </w:r>
    </w:p>
    <w:p w14:paraId="710A6A09" w14:textId="7C309741" w:rsidR="0036602C" w:rsidRDefault="007901A4" w:rsidP="00F17D5F">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number of respondents required to apply for an IMO number</w:t>
      </w:r>
      <w:r w:rsidR="009818BE">
        <w:rPr>
          <w:rFonts w:ascii="Times New Roman" w:hAnsi="Times New Roman" w:cs="Times New Roman"/>
          <w:color w:val="000000"/>
          <w:sz w:val="24"/>
          <w:szCs w:val="24"/>
        </w:rPr>
        <w:t xml:space="preserve"> </w:t>
      </w:r>
      <w:r w:rsidR="0036602C">
        <w:rPr>
          <w:rFonts w:ascii="Times New Roman" w:hAnsi="Times New Roman" w:cs="Times New Roman"/>
          <w:color w:val="000000"/>
          <w:sz w:val="24"/>
          <w:szCs w:val="24"/>
        </w:rPr>
        <w:t>will depend on</w:t>
      </w:r>
      <w:r w:rsidR="00E371E6">
        <w:rPr>
          <w:rFonts w:ascii="Times New Roman" w:hAnsi="Times New Roman" w:cs="Times New Roman"/>
          <w:color w:val="000000"/>
          <w:sz w:val="24"/>
          <w:szCs w:val="24"/>
        </w:rPr>
        <w:t xml:space="preserve"> the number of </w:t>
      </w:r>
      <w:r w:rsidR="00E371E6" w:rsidRPr="005F1355">
        <w:rPr>
          <w:rFonts w:ascii="Times New Roman" w:hAnsi="Times New Roman" w:cs="Times New Roman"/>
          <w:i/>
          <w:color w:val="000000"/>
          <w:sz w:val="24"/>
          <w:szCs w:val="24"/>
        </w:rPr>
        <w:t>new</w:t>
      </w:r>
      <w:r w:rsidR="00E371E6">
        <w:rPr>
          <w:rFonts w:ascii="Times New Roman" w:hAnsi="Times New Roman" w:cs="Times New Roman"/>
          <w:color w:val="000000"/>
          <w:sz w:val="24"/>
          <w:szCs w:val="24"/>
        </w:rPr>
        <w:t xml:space="preserve"> </w:t>
      </w:r>
      <w:r w:rsidR="00197751">
        <w:rPr>
          <w:rFonts w:ascii="Times New Roman" w:hAnsi="Times New Roman" w:cs="Times New Roman"/>
          <w:color w:val="000000"/>
          <w:sz w:val="24"/>
          <w:szCs w:val="24"/>
        </w:rPr>
        <w:t xml:space="preserve">respondents in either of the above listed categories. </w:t>
      </w:r>
      <w:r w:rsidR="0036602C">
        <w:rPr>
          <w:rFonts w:ascii="Times New Roman" w:hAnsi="Times New Roman" w:cs="Times New Roman"/>
          <w:color w:val="000000"/>
          <w:sz w:val="24"/>
          <w:szCs w:val="24"/>
        </w:rPr>
        <w:t>Based on the vessels currently in the two categories, NMFS estimates that eight respondents will initially be subject to this element of the collection. Because this element will be a one-time requirement</w:t>
      </w:r>
      <w:r w:rsidR="00B22CE1">
        <w:rPr>
          <w:rFonts w:ascii="Times New Roman" w:hAnsi="Times New Roman" w:cs="Times New Roman"/>
          <w:color w:val="000000"/>
          <w:sz w:val="24"/>
          <w:szCs w:val="24"/>
        </w:rPr>
        <w:t xml:space="preserve">, </w:t>
      </w:r>
      <w:r w:rsidR="0036602C">
        <w:rPr>
          <w:rFonts w:ascii="Times New Roman" w:hAnsi="Times New Roman" w:cs="Times New Roman"/>
          <w:color w:val="000000"/>
          <w:sz w:val="24"/>
          <w:szCs w:val="24"/>
        </w:rPr>
        <w:t>subsequently</w:t>
      </w:r>
      <w:r w:rsidR="00B22CE1">
        <w:rPr>
          <w:rFonts w:ascii="Times New Roman" w:hAnsi="Times New Roman" w:cs="Times New Roman"/>
          <w:color w:val="000000"/>
          <w:sz w:val="24"/>
          <w:szCs w:val="24"/>
        </w:rPr>
        <w:t xml:space="preserve"> </w:t>
      </w:r>
      <w:r w:rsidR="0036602C">
        <w:rPr>
          <w:rFonts w:ascii="Times New Roman" w:hAnsi="Times New Roman" w:cs="Times New Roman"/>
          <w:color w:val="000000"/>
          <w:sz w:val="24"/>
          <w:szCs w:val="24"/>
        </w:rPr>
        <w:t xml:space="preserve">only </w:t>
      </w:r>
      <w:r w:rsidR="0036602C">
        <w:rPr>
          <w:rFonts w:ascii="Times New Roman" w:hAnsi="Times New Roman" w:cs="Times New Roman"/>
          <w:i/>
          <w:color w:val="000000"/>
          <w:sz w:val="24"/>
          <w:szCs w:val="24"/>
        </w:rPr>
        <w:t>new</w:t>
      </w:r>
      <w:r w:rsidR="0036602C">
        <w:rPr>
          <w:rFonts w:ascii="Times New Roman" w:hAnsi="Times New Roman" w:cs="Times New Roman"/>
          <w:color w:val="000000"/>
          <w:sz w:val="24"/>
          <w:szCs w:val="24"/>
        </w:rPr>
        <w:t xml:space="preserve"> vessels falling in either of the two categories (and that are at least 100 GRT or GT in size and that do not already have an IMO </w:t>
      </w:r>
      <w:r w:rsidR="00FC1419">
        <w:rPr>
          <w:rFonts w:ascii="Times New Roman" w:hAnsi="Times New Roman" w:cs="Times New Roman"/>
          <w:color w:val="000000"/>
          <w:sz w:val="24"/>
          <w:szCs w:val="24"/>
        </w:rPr>
        <w:t xml:space="preserve">number) will be subject to this element of the collection. It is projected that the number of such vessels will be approximately two per year. For the first three years of this element of the collection, then, NMFS expects a total of 12 respondents, each providing just one response, or an average of four respondents per year. </w:t>
      </w:r>
    </w:p>
    <w:p w14:paraId="4190ECC2" w14:textId="77777777" w:rsidR="00816E16" w:rsidRPr="0036602C" w:rsidRDefault="00816E16" w:rsidP="00816E1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do not anticipate that it will be necessary for any vessels to apply for an exemption to this requirement, so for the purposes of this estimate the number of respondents is estimated to be zero. </w:t>
      </w:r>
    </w:p>
    <w:p w14:paraId="075BD164" w14:textId="33B4F26A"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Total respondents: 313/5 = 63</w:t>
      </w:r>
      <w:r w:rsidR="009818BE">
        <w:rPr>
          <w:rFonts w:ascii="Times New Roman" w:hAnsi="Times New Roman" w:cs="Times New Roman"/>
          <w:color w:val="000000"/>
          <w:sz w:val="24"/>
          <w:szCs w:val="24"/>
        </w:rPr>
        <w:t xml:space="preserve"> + 4 = </w:t>
      </w:r>
      <w:r w:rsidR="005D4E42">
        <w:rPr>
          <w:rFonts w:ascii="Times New Roman" w:hAnsi="Times New Roman" w:cs="Times New Roman"/>
          <w:color w:val="000000"/>
          <w:sz w:val="24"/>
          <w:szCs w:val="24"/>
        </w:rPr>
        <w:t xml:space="preserve">67. </w:t>
      </w:r>
    </w:p>
    <w:p w14:paraId="687C8B91" w14:textId="1EE4A65F" w:rsidR="00F17D5F" w:rsidRPr="00ED1ABD" w:rsidRDefault="00F17D5F" w:rsidP="00F17D5F">
      <w:pPr>
        <w:autoSpaceDE w:val="0"/>
        <w:autoSpaceDN w:val="0"/>
        <w:adjustRightInd w:val="0"/>
        <w:spacing w:line="240" w:lineRule="auto"/>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Following are the estimates of the burden associated with the collection of information process for each of the collection forms. </w:t>
      </w:r>
    </w:p>
    <w:p w14:paraId="0D033A42" w14:textId="77777777" w:rsidR="00F17D5F" w:rsidRPr="00ED1ABD" w:rsidRDefault="00F17D5F" w:rsidP="00F17D5F">
      <w:pPr>
        <w:autoSpaceDE w:val="0"/>
        <w:autoSpaceDN w:val="0"/>
        <w:adjustRightInd w:val="0"/>
        <w:spacing w:after="0" w:line="240" w:lineRule="auto"/>
        <w:rPr>
          <w:rFonts w:ascii="Times New Roman" w:hAnsi="Times New Roman" w:cs="Times New Roman"/>
          <w:color w:val="000000"/>
          <w:sz w:val="24"/>
          <w:szCs w:val="24"/>
        </w:rPr>
      </w:pPr>
      <w:r w:rsidRPr="00ED1ABD">
        <w:rPr>
          <w:rFonts w:ascii="Times New Roman" w:hAnsi="Times New Roman" w:cs="Times New Roman"/>
          <w:i/>
          <w:iCs/>
          <w:color w:val="000000"/>
          <w:sz w:val="24"/>
          <w:szCs w:val="24"/>
        </w:rPr>
        <w:t xml:space="preserve">WCPFC Area Endorsement </w:t>
      </w:r>
      <w:r w:rsidRPr="00ED1ABD">
        <w:rPr>
          <w:rFonts w:ascii="Times New Roman" w:hAnsi="Times New Roman" w:cs="Times New Roman"/>
          <w:color w:val="000000"/>
          <w:sz w:val="24"/>
          <w:szCs w:val="24"/>
        </w:rPr>
        <w:t xml:space="preserve">application: </w:t>
      </w:r>
    </w:p>
    <w:p w14:paraId="4FDE9DC3"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253 vessels x 1 response per vessel per 5 </w:t>
      </w:r>
      <w:proofErr w:type="spellStart"/>
      <w:r w:rsidRPr="00ED1ABD">
        <w:rPr>
          <w:rFonts w:ascii="Times New Roman" w:hAnsi="Times New Roman" w:cs="Times New Roman"/>
          <w:color w:val="000000"/>
          <w:sz w:val="24"/>
          <w:szCs w:val="24"/>
        </w:rPr>
        <w:t>yr</w:t>
      </w:r>
      <w:proofErr w:type="spellEnd"/>
      <w:r w:rsidRPr="00ED1ABD">
        <w:rPr>
          <w:rFonts w:ascii="Times New Roman" w:hAnsi="Times New Roman" w:cs="Times New Roman"/>
          <w:color w:val="000000"/>
          <w:sz w:val="24"/>
          <w:szCs w:val="24"/>
        </w:rPr>
        <w:t xml:space="preserve"> x 60 minutes per response = 253/5 = 51 </w:t>
      </w:r>
      <w:proofErr w:type="spellStart"/>
      <w:r w:rsidRPr="00ED1ABD">
        <w:rPr>
          <w:rFonts w:ascii="Times New Roman" w:hAnsi="Times New Roman" w:cs="Times New Roman"/>
          <w:color w:val="000000"/>
          <w:sz w:val="24"/>
          <w:szCs w:val="24"/>
        </w:rPr>
        <w:t>hr</w:t>
      </w:r>
      <w:proofErr w:type="spellEnd"/>
      <w:r w:rsidRPr="00ED1ABD">
        <w:rPr>
          <w:rFonts w:ascii="Times New Roman" w:hAnsi="Times New Roman" w:cs="Times New Roman"/>
          <w:color w:val="000000"/>
          <w:sz w:val="24"/>
          <w:szCs w:val="24"/>
        </w:rPr>
        <w:t>/</w:t>
      </w:r>
      <w:proofErr w:type="spellStart"/>
      <w:r w:rsidRPr="00ED1ABD">
        <w:rPr>
          <w:rFonts w:ascii="Times New Roman" w:hAnsi="Times New Roman" w:cs="Times New Roman"/>
          <w:color w:val="000000"/>
          <w:sz w:val="24"/>
          <w:szCs w:val="24"/>
        </w:rPr>
        <w:t>yr</w:t>
      </w:r>
      <w:proofErr w:type="spellEnd"/>
      <w:r w:rsidRPr="00ED1ABD">
        <w:rPr>
          <w:rFonts w:ascii="Times New Roman" w:hAnsi="Times New Roman" w:cs="Times New Roman"/>
          <w:color w:val="000000"/>
          <w:sz w:val="24"/>
          <w:szCs w:val="24"/>
        </w:rPr>
        <w:t xml:space="preserve"> </w:t>
      </w:r>
    </w:p>
    <w:p w14:paraId="2A572CFD"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Total estimated burden per year = 51 hours </w:t>
      </w:r>
    </w:p>
    <w:p w14:paraId="6D65B602" w14:textId="77777777" w:rsidR="00BC7732" w:rsidRPr="00ED1ABD" w:rsidRDefault="00F17D5F" w:rsidP="00AC045F">
      <w:p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Total estimated responses per year = 51 @ 1 hour. </w:t>
      </w:r>
    </w:p>
    <w:p w14:paraId="72044B3B" w14:textId="77777777" w:rsidR="00BC7732" w:rsidRPr="00ED1ABD" w:rsidRDefault="00BC7732" w:rsidP="00AC045F">
      <w:pPr>
        <w:autoSpaceDE w:val="0"/>
        <w:autoSpaceDN w:val="0"/>
        <w:adjustRightInd w:val="0"/>
        <w:spacing w:after="0" w:line="240" w:lineRule="auto"/>
        <w:ind w:left="720"/>
        <w:rPr>
          <w:rFonts w:ascii="Times New Roman" w:hAnsi="Times New Roman" w:cs="Times New Roman"/>
          <w:color w:val="000000"/>
          <w:sz w:val="24"/>
          <w:szCs w:val="24"/>
        </w:rPr>
      </w:pPr>
    </w:p>
    <w:p w14:paraId="29C714D7" w14:textId="77777777" w:rsidR="00AC045F" w:rsidRPr="00ED1ABD" w:rsidRDefault="00F17D5F" w:rsidP="00BC7732">
      <w:pPr>
        <w:autoSpaceDE w:val="0"/>
        <w:autoSpaceDN w:val="0"/>
        <w:adjustRightInd w:val="0"/>
        <w:spacing w:after="0" w:line="240" w:lineRule="auto"/>
        <w:rPr>
          <w:rFonts w:ascii="Times New Roman" w:hAnsi="Times New Roman" w:cs="Times New Roman"/>
          <w:color w:val="000000"/>
          <w:sz w:val="24"/>
          <w:szCs w:val="24"/>
        </w:rPr>
      </w:pPr>
      <w:r w:rsidRPr="00ED1ABD">
        <w:rPr>
          <w:rFonts w:ascii="Times New Roman" w:hAnsi="Times New Roman" w:cs="Times New Roman"/>
          <w:i/>
          <w:iCs/>
          <w:color w:val="000000"/>
          <w:sz w:val="24"/>
          <w:szCs w:val="24"/>
        </w:rPr>
        <w:t>Foreign EEZ Form</w:t>
      </w:r>
      <w:r w:rsidRPr="00ED1ABD">
        <w:rPr>
          <w:rFonts w:ascii="Times New Roman" w:hAnsi="Times New Roman" w:cs="Times New Roman"/>
          <w:color w:val="000000"/>
          <w:sz w:val="24"/>
          <w:szCs w:val="24"/>
        </w:rPr>
        <w:t xml:space="preserve">: </w:t>
      </w:r>
    </w:p>
    <w:p w14:paraId="55774010" w14:textId="77777777" w:rsidR="00F17D5F" w:rsidRPr="00ED1ABD" w:rsidRDefault="00F17D5F" w:rsidP="00F17D5F">
      <w:p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60 vessels x 1 response per vessel per 5 </w:t>
      </w:r>
      <w:proofErr w:type="spellStart"/>
      <w:r w:rsidRPr="00ED1ABD">
        <w:rPr>
          <w:rFonts w:ascii="Times New Roman" w:hAnsi="Times New Roman" w:cs="Times New Roman"/>
          <w:color w:val="000000"/>
          <w:sz w:val="24"/>
          <w:szCs w:val="24"/>
        </w:rPr>
        <w:t>y</w:t>
      </w:r>
      <w:r w:rsidR="00800F84" w:rsidRPr="00ED1ABD">
        <w:rPr>
          <w:rFonts w:ascii="Times New Roman" w:hAnsi="Times New Roman" w:cs="Times New Roman"/>
          <w:color w:val="000000"/>
          <w:sz w:val="24"/>
          <w:szCs w:val="24"/>
        </w:rPr>
        <w:t>r</w:t>
      </w:r>
      <w:proofErr w:type="spellEnd"/>
      <w:r w:rsidR="00800F84" w:rsidRPr="00ED1ABD">
        <w:rPr>
          <w:rFonts w:ascii="Times New Roman" w:hAnsi="Times New Roman" w:cs="Times New Roman"/>
          <w:color w:val="000000"/>
          <w:sz w:val="24"/>
          <w:szCs w:val="24"/>
        </w:rPr>
        <w:t xml:space="preserve"> x 90 minutes per response = 90</w:t>
      </w:r>
      <w:r w:rsidRPr="00ED1ABD">
        <w:rPr>
          <w:rFonts w:ascii="Times New Roman" w:hAnsi="Times New Roman" w:cs="Times New Roman"/>
          <w:color w:val="000000"/>
          <w:sz w:val="24"/>
          <w:szCs w:val="24"/>
        </w:rPr>
        <w:t xml:space="preserve">/5 = 18 </w:t>
      </w:r>
      <w:proofErr w:type="spellStart"/>
      <w:r w:rsidRPr="00ED1ABD">
        <w:rPr>
          <w:rFonts w:ascii="Times New Roman" w:hAnsi="Times New Roman" w:cs="Times New Roman"/>
          <w:color w:val="000000"/>
          <w:sz w:val="24"/>
          <w:szCs w:val="24"/>
        </w:rPr>
        <w:t>hr</w:t>
      </w:r>
      <w:proofErr w:type="spellEnd"/>
      <w:r w:rsidRPr="00ED1ABD">
        <w:rPr>
          <w:rFonts w:ascii="Times New Roman" w:hAnsi="Times New Roman" w:cs="Times New Roman"/>
          <w:color w:val="000000"/>
          <w:sz w:val="24"/>
          <w:szCs w:val="24"/>
        </w:rPr>
        <w:t>/</w:t>
      </w:r>
      <w:proofErr w:type="spellStart"/>
      <w:r w:rsidRPr="00ED1ABD">
        <w:rPr>
          <w:rFonts w:ascii="Times New Roman" w:hAnsi="Times New Roman" w:cs="Times New Roman"/>
          <w:color w:val="000000"/>
          <w:sz w:val="24"/>
          <w:szCs w:val="24"/>
        </w:rPr>
        <w:t>yr</w:t>
      </w:r>
      <w:proofErr w:type="spellEnd"/>
      <w:r w:rsidRPr="00ED1ABD">
        <w:rPr>
          <w:rFonts w:ascii="Times New Roman" w:hAnsi="Times New Roman" w:cs="Times New Roman"/>
          <w:color w:val="000000"/>
          <w:sz w:val="24"/>
          <w:szCs w:val="24"/>
        </w:rPr>
        <w:t xml:space="preserve"> </w:t>
      </w:r>
    </w:p>
    <w:p w14:paraId="5AE19C59" w14:textId="77777777" w:rsidR="00F17D5F" w:rsidRPr="00ED1ABD" w:rsidRDefault="00F17D5F" w:rsidP="00DA1352">
      <w:pPr>
        <w:autoSpaceDE w:val="0"/>
        <w:autoSpaceDN w:val="0"/>
        <w:adjustRightInd w:val="0"/>
        <w:spacing w:after="0" w:line="240" w:lineRule="auto"/>
        <w:ind w:firstLine="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Total estimated burden per year = 18 hours </w:t>
      </w:r>
    </w:p>
    <w:p w14:paraId="1C37E9CF" w14:textId="77777777" w:rsidR="00F17D5F" w:rsidRDefault="00F17D5F" w:rsidP="00DA1352">
      <w:pPr>
        <w:autoSpaceDE w:val="0"/>
        <w:autoSpaceDN w:val="0"/>
        <w:adjustRightInd w:val="0"/>
        <w:spacing w:after="0" w:line="240" w:lineRule="auto"/>
        <w:ind w:firstLine="720"/>
        <w:rPr>
          <w:rFonts w:ascii="Times New Roman" w:hAnsi="Times New Roman" w:cs="Times New Roman"/>
          <w:color w:val="000000"/>
          <w:sz w:val="24"/>
          <w:szCs w:val="24"/>
        </w:rPr>
      </w:pPr>
      <w:r w:rsidRPr="00ED1ABD">
        <w:rPr>
          <w:rFonts w:ascii="Times New Roman" w:hAnsi="Times New Roman" w:cs="Times New Roman"/>
          <w:color w:val="000000"/>
          <w:sz w:val="24"/>
          <w:szCs w:val="24"/>
        </w:rPr>
        <w:lastRenderedPageBreak/>
        <w:t xml:space="preserve">Total estimated responses per year = 12 @ 1.5 hours. </w:t>
      </w:r>
    </w:p>
    <w:p w14:paraId="79EE4086" w14:textId="77777777" w:rsidR="007D17E1" w:rsidRDefault="007D17E1" w:rsidP="007D17E1">
      <w:pPr>
        <w:autoSpaceDE w:val="0"/>
        <w:autoSpaceDN w:val="0"/>
        <w:adjustRightInd w:val="0"/>
        <w:spacing w:after="0" w:line="240" w:lineRule="auto"/>
        <w:rPr>
          <w:rFonts w:ascii="Times New Roman" w:hAnsi="Times New Roman" w:cs="Times New Roman"/>
          <w:color w:val="000000"/>
          <w:sz w:val="24"/>
          <w:szCs w:val="24"/>
        </w:rPr>
      </w:pPr>
    </w:p>
    <w:p w14:paraId="442E5C3A" w14:textId="0875757B" w:rsidR="007D17E1" w:rsidRPr="00E16EA6" w:rsidRDefault="007D17E1" w:rsidP="007D17E1">
      <w:pPr>
        <w:autoSpaceDE w:val="0"/>
        <w:autoSpaceDN w:val="0"/>
        <w:adjustRightInd w:val="0"/>
        <w:spacing w:after="0" w:line="240" w:lineRule="auto"/>
        <w:rPr>
          <w:rFonts w:ascii="Times New Roman" w:hAnsi="Times New Roman" w:cs="Times New Roman"/>
          <w:i/>
          <w:color w:val="000000"/>
          <w:sz w:val="24"/>
          <w:szCs w:val="24"/>
        </w:rPr>
      </w:pPr>
      <w:r w:rsidRPr="00E16EA6">
        <w:rPr>
          <w:rFonts w:ascii="Times New Roman" w:hAnsi="Times New Roman" w:cs="Times New Roman"/>
          <w:i/>
          <w:color w:val="000000"/>
          <w:sz w:val="24"/>
          <w:szCs w:val="24"/>
        </w:rPr>
        <w:t xml:space="preserve">IMO number application: </w:t>
      </w:r>
    </w:p>
    <w:p w14:paraId="4194E72D" w14:textId="77777777" w:rsidR="007D17E1" w:rsidRDefault="007D17E1" w:rsidP="007D17E1">
      <w:pPr>
        <w:autoSpaceDE w:val="0"/>
        <w:autoSpaceDN w:val="0"/>
        <w:adjustRightInd w:val="0"/>
        <w:spacing w:after="0" w:line="240" w:lineRule="auto"/>
        <w:rPr>
          <w:rFonts w:ascii="Times New Roman" w:hAnsi="Times New Roman" w:cs="Times New Roman"/>
          <w:color w:val="000000"/>
          <w:sz w:val="24"/>
          <w:szCs w:val="24"/>
        </w:rPr>
      </w:pPr>
    </w:p>
    <w:p w14:paraId="791452AD" w14:textId="6D98F111" w:rsidR="0037642C" w:rsidRPr="00FC1419" w:rsidRDefault="009818BE" w:rsidP="00FC1419">
      <w:pPr>
        <w:spacing w:after="0"/>
        <w:rPr>
          <w:rFonts w:ascii="Times New Roman" w:hAnsi="Times New Roman" w:cs="Times New Roman"/>
          <w:sz w:val="24"/>
          <w:szCs w:val="24"/>
        </w:rPr>
      </w:pPr>
      <w:r w:rsidRPr="00FC1419">
        <w:rPr>
          <w:rFonts w:ascii="Times New Roman" w:hAnsi="Times New Roman" w:cs="Times New Roman"/>
          <w:sz w:val="24"/>
          <w:szCs w:val="24"/>
        </w:rPr>
        <w:t>4</w:t>
      </w:r>
      <w:r w:rsidR="0037642C" w:rsidRPr="00FC1419">
        <w:rPr>
          <w:rFonts w:ascii="Times New Roman" w:hAnsi="Times New Roman" w:cs="Times New Roman"/>
          <w:sz w:val="24"/>
          <w:szCs w:val="24"/>
        </w:rPr>
        <w:t xml:space="preserve"> vessels x 1 response per vessel x 30 minutes per response = </w:t>
      </w:r>
      <w:r w:rsidRPr="00FC1419">
        <w:rPr>
          <w:rFonts w:ascii="Times New Roman" w:hAnsi="Times New Roman" w:cs="Times New Roman"/>
          <w:sz w:val="24"/>
          <w:szCs w:val="24"/>
        </w:rPr>
        <w:t xml:space="preserve">2 </w:t>
      </w:r>
      <w:proofErr w:type="spellStart"/>
      <w:r w:rsidRPr="00FC1419">
        <w:rPr>
          <w:rFonts w:ascii="Times New Roman" w:hAnsi="Times New Roman" w:cs="Times New Roman"/>
          <w:sz w:val="24"/>
          <w:szCs w:val="24"/>
        </w:rPr>
        <w:t>hr</w:t>
      </w:r>
      <w:proofErr w:type="spellEnd"/>
      <w:r w:rsidRPr="00FC1419">
        <w:rPr>
          <w:rFonts w:ascii="Times New Roman" w:hAnsi="Times New Roman" w:cs="Times New Roman"/>
          <w:sz w:val="24"/>
          <w:szCs w:val="24"/>
        </w:rPr>
        <w:t>/</w:t>
      </w:r>
      <w:proofErr w:type="spellStart"/>
      <w:r w:rsidRPr="00FC1419">
        <w:rPr>
          <w:rFonts w:ascii="Times New Roman" w:hAnsi="Times New Roman" w:cs="Times New Roman"/>
          <w:sz w:val="24"/>
          <w:szCs w:val="24"/>
        </w:rPr>
        <w:t>yr</w:t>
      </w:r>
      <w:proofErr w:type="spellEnd"/>
    </w:p>
    <w:p w14:paraId="2E97EA3F" w14:textId="77777777" w:rsidR="00816E16" w:rsidRDefault="00816E16" w:rsidP="00816E16">
      <w:pPr>
        <w:rPr>
          <w:rFonts w:ascii="Times New Roman" w:hAnsi="Times New Roman" w:cs="Times New Roman"/>
          <w:sz w:val="24"/>
          <w:szCs w:val="24"/>
        </w:rPr>
      </w:pPr>
      <w:r>
        <w:rPr>
          <w:rFonts w:ascii="Times New Roman" w:hAnsi="Times New Roman" w:cs="Times New Roman"/>
          <w:sz w:val="24"/>
          <w:szCs w:val="24"/>
        </w:rPr>
        <w:t xml:space="preserve">IMO number exemptions: </w:t>
      </w:r>
    </w:p>
    <w:p w14:paraId="150246A9" w14:textId="77777777" w:rsidR="00816E16" w:rsidRPr="00FC1419" w:rsidRDefault="00816E16" w:rsidP="00816E16">
      <w:pPr>
        <w:rPr>
          <w:rFonts w:ascii="Times New Roman" w:hAnsi="Times New Roman" w:cs="Times New Roman"/>
          <w:sz w:val="24"/>
          <w:szCs w:val="24"/>
        </w:rPr>
      </w:pPr>
      <w:r>
        <w:rPr>
          <w:rFonts w:ascii="Times New Roman" w:hAnsi="Times New Roman" w:cs="Times New Roman"/>
          <w:sz w:val="24"/>
          <w:szCs w:val="24"/>
        </w:rPr>
        <w:t xml:space="preserve">0 vessels x 1 response per vessel per 5 </w:t>
      </w:r>
      <w:proofErr w:type="spellStart"/>
      <w:r>
        <w:rPr>
          <w:rFonts w:ascii="Times New Roman" w:hAnsi="Times New Roman" w:cs="Times New Roman"/>
          <w:sz w:val="24"/>
          <w:szCs w:val="24"/>
        </w:rPr>
        <w:t>yr</w:t>
      </w:r>
      <w:proofErr w:type="spellEnd"/>
      <w:r>
        <w:rPr>
          <w:rFonts w:ascii="Times New Roman" w:hAnsi="Times New Roman" w:cs="Times New Roman"/>
          <w:sz w:val="24"/>
          <w:szCs w:val="24"/>
        </w:rPr>
        <w:t xml:space="preserve"> x 10 minutes per response = 0 </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yr</w:t>
      </w:r>
      <w:proofErr w:type="spellEnd"/>
    </w:p>
    <w:p w14:paraId="736CABB7" w14:textId="61F50030" w:rsidR="0037642C" w:rsidRPr="00FC1419" w:rsidRDefault="0037642C" w:rsidP="00FC1419">
      <w:pPr>
        <w:spacing w:after="0"/>
        <w:rPr>
          <w:rFonts w:ascii="Times New Roman" w:hAnsi="Times New Roman" w:cs="Times New Roman"/>
          <w:sz w:val="24"/>
          <w:szCs w:val="24"/>
        </w:rPr>
      </w:pPr>
      <w:r w:rsidRPr="00FC1419">
        <w:rPr>
          <w:rFonts w:ascii="Times New Roman" w:hAnsi="Times New Roman" w:cs="Times New Roman"/>
          <w:sz w:val="24"/>
          <w:szCs w:val="24"/>
        </w:rPr>
        <w:t xml:space="preserve">Total estimated burden per year = 2 hours </w:t>
      </w:r>
    </w:p>
    <w:p w14:paraId="5EF7C38B" w14:textId="3E266D54" w:rsidR="0037642C" w:rsidRPr="00FC1419" w:rsidRDefault="0037642C" w:rsidP="007D17E1">
      <w:pPr>
        <w:rPr>
          <w:rFonts w:ascii="Times New Roman" w:hAnsi="Times New Roman" w:cs="Times New Roman"/>
          <w:sz w:val="24"/>
          <w:szCs w:val="24"/>
        </w:rPr>
      </w:pPr>
      <w:r w:rsidRPr="00FC1419">
        <w:rPr>
          <w:rFonts w:ascii="Times New Roman" w:hAnsi="Times New Roman" w:cs="Times New Roman"/>
          <w:sz w:val="24"/>
          <w:szCs w:val="24"/>
        </w:rPr>
        <w:t>Total es</w:t>
      </w:r>
      <w:r w:rsidR="009818BE" w:rsidRPr="00FC1419">
        <w:rPr>
          <w:rFonts w:ascii="Times New Roman" w:hAnsi="Times New Roman" w:cs="Times New Roman"/>
          <w:sz w:val="24"/>
          <w:szCs w:val="24"/>
        </w:rPr>
        <w:t>timated responses per year = 4</w:t>
      </w:r>
      <w:r w:rsidRPr="00FC1419">
        <w:rPr>
          <w:rFonts w:ascii="Times New Roman" w:hAnsi="Times New Roman" w:cs="Times New Roman"/>
          <w:sz w:val="24"/>
          <w:szCs w:val="24"/>
        </w:rPr>
        <w:t xml:space="preserve"> @ </w:t>
      </w:r>
      <w:r w:rsidR="00B22CE1">
        <w:rPr>
          <w:rFonts w:ascii="Times New Roman" w:hAnsi="Times New Roman" w:cs="Times New Roman"/>
          <w:sz w:val="24"/>
          <w:szCs w:val="24"/>
        </w:rPr>
        <w:t>30 minutes.</w:t>
      </w:r>
    </w:p>
    <w:p w14:paraId="28117E1F" w14:textId="77777777" w:rsidR="00F17D5F" w:rsidRPr="00ED1ABD" w:rsidRDefault="00F17D5F" w:rsidP="00DA1352">
      <w:pPr>
        <w:autoSpaceDE w:val="0"/>
        <w:autoSpaceDN w:val="0"/>
        <w:adjustRightInd w:val="0"/>
        <w:spacing w:before="240" w:after="0" w:line="240" w:lineRule="auto"/>
        <w:ind w:left="720"/>
        <w:rPr>
          <w:rFonts w:ascii="Times New Roman" w:hAnsi="Times New Roman" w:cs="Times New Roman"/>
          <w:color w:val="000000"/>
          <w:sz w:val="24"/>
          <w:szCs w:val="24"/>
        </w:rPr>
      </w:pPr>
      <w:r w:rsidRPr="00ED1ABD">
        <w:rPr>
          <w:rFonts w:ascii="Times New Roman" w:hAnsi="Times New Roman" w:cs="Times New Roman"/>
          <w:b/>
          <w:bCs/>
          <w:color w:val="000000"/>
          <w:sz w:val="24"/>
          <w:szCs w:val="24"/>
        </w:rPr>
        <w:t xml:space="preserve">Totals: </w:t>
      </w:r>
    </w:p>
    <w:p w14:paraId="42202F86" w14:textId="425F03FA" w:rsidR="00F17D5F" w:rsidRPr="00ED1ABD" w:rsidRDefault="00F17D5F" w:rsidP="00DA1352">
      <w:p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Total estimated burden per year = </w:t>
      </w:r>
      <w:r w:rsidR="009818BE">
        <w:rPr>
          <w:rFonts w:ascii="Times New Roman" w:hAnsi="Times New Roman" w:cs="Times New Roman"/>
          <w:color w:val="000000"/>
          <w:sz w:val="24"/>
          <w:szCs w:val="24"/>
        </w:rPr>
        <w:t>71</w:t>
      </w:r>
      <w:r w:rsidR="009818BE" w:rsidRPr="00ED1ABD">
        <w:rPr>
          <w:rFonts w:ascii="Times New Roman" w:hAnsi="Times New Roman" w:cs="Times New Roman"/>
          <w:color w:val="000000"/>
          <w:sz w:val="24"/>
          <w:szCs w:val="24"/>
        </w:rPr>
        <w:t xml:space="preserve"> </w:t>
      </w:r>
      <w:r w:rsidRPr="00ED1ABD">
        <w:rPr>
          <w:rFonts w:ascii="Times New Roman" w:hAnsi="Times New Roman" w:cs="Times New Roman"/>
          <w:color w:val="000000"/>
          <w:sz w:val="24"/>
          <w:szCs w:val="24"/>
        </w:rPr>
        <w:t>hours (51 + 18</w:t>
      </w:r>
      <w:r w:rsidR="009818BE">
        <w:rPr>
          <w:rFonts w:ascii="Times New Roman" w:hAnsi="Times New Roman" w:cs="Times New Roman"/>
          <w:color w:val="000000"/>
          <w:sz w:val="24"/>
          <w:szCs w:val="24"/>
        </w:rPr>
        <w:t xml:space="preserve"> + 2</w:t>
      </w:r>
      <w:r w:rsidRPr="00ED1ABD">
        <w:rPr>
          <w:rFonts w:ascii="Times New Roman" w:hAnsi="Times New Roman" w:cs="Times New Roman"/>
          <w:color w:val="000000"/>
          <w:sz w:val="24"/>
          <w:szCs w:val="24"/>
        </w:rPr>
        <w:t xml:space="preserve">) </w:t>
      </w:r>
    </w:p>
    <w:p w14:paraId="67CBED5C" w14:textId="52286C27" w:rsidR="00F17D5F" w:rsidRPr="00ED1ABD" w:rsidRDefault="00F17D5F" w:rsidP="00DA1352">
      <w:pPr>
        <w:autoSpaceDE w:val="0"/>
        <w:autoSpaceDN w:val="0"/>
        <w:adjustRightInd w:val="0"/>
        <w:spacing w:after="0" w:line="240" w:lineRule="auto"/>
        <w:ind w:left="720"/>
        <w:rPr>
          <w:rFonts w:ascii="Times New Roman" w:hAnsi="Times New Roman" w:cs="Times New Roman"/>
          <w:color w:val="000000"/>
          <w:sz w:val="24"/>
          <w:szCs w:val="24"/>
        </w:rPr>
      </w:pPr>
      <w:r w:rsidRPr="00ED1ABD">
        <w:rPr>
          <w:rFonts w:ascii="Times New Roman" w:hAnsi="Times New Roman" w:cs="Times New Roman"/>
          <w:color w:val="000000"/>
          <w:sz w:val="24"/>
          <w:szCs w:val="24"/>
        </w:rPr>
        <w:t xml:space="preserve">Total estimated responses per year = </w:t>
      </w:r>
      <w:r w:rsidR="009818BE" w:rsidRPr="00ED1ABD">
        <w:rPr>
          <w:rFonts w:ascii="Times New Roman" w:hAnsi="Times New Roman" w:cs="Times New Roman"/>
          <w:color w:val="000000"/>
          <w:sz w:val="24"/>
          <w:szCs w:val="24"/>
        </w:rPr>
        <w:t>6</w:t>
      </w:r>
      <w:r w:rsidR="009818BE">
        <w:rPr>
          <w:rFonts w:ascii="Times New Roman" w:hAnsi="Times New Roman" w:cs="Times New Roman"/>
          <w:color w:val="000000"/>
          <w:sz w:val="24"/>
          <w:szCs w:val="24"/>
        </w:rPr>
        <w:t>7</w:t>
      </w:r>
      <w:r w:rsidR="009818BE" w:rsidRPr="00ED1ABD">
        <w:rPr>
          <w:rFonts w:ascii="Times New Roman" w:hAnsi="Times New Roman" w:cs="Times New Roman"/>
          <w:color w:val="000000"/>
          <w:sz w:val="24"/>
          <w:szCs w:val="24"/>
        </w:rPr>
        <w:t xml:space="preserve"> </w:t>
      </w:r>
      <w:r w:rsidRPr="00ED1ABD">
        <w:rPr>
          <w:rFonts w:ascii="Times New Roman" w:hAnsi="Times New Roman" w:cs="Times New Roman"/>
          <w:color w:val="000000"/>
          <w:sz w:val="24"/>
          <w:szCs w:val="24"/>
        </w:rPr>
        <w:t>(51 + 12</w:t>
      </w:r>
      <w:r w:rsidR="009818BE">
        <w:rPr>
          <w:rFonts w:ascii="Times New Roman" w:hAnsi="Times New Roman" w:cs="Times New Roman"/>
          <w:color w:val="000000"/>
          <w:sz w:val="24"/>
          <w:szCs w:val="24"/>
        </w:rPr>
        <w:t xml:space="preserve"> + 4</w:t>
      </w:r>
      <w:r w:rsidRPr="00ED1ABD">
        <w:rPr>
          <w:rFonts w:ascii="Times New Roman" w:hAnsi="Times New Roman" w:cs="Times New Roman"/>
          <w:color w:val="000000"/>
          <w:sz w:val="24"/>
          <w:szCs w:val="24"/>
        </w:rPr>
        <w:t xml:space="preserve">) </w:t>
      </w:r>
    </w:p>
    <w:p w14:paraId="155DDFC8"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sz w:val="24"/>
          <w:szCs w:val="24"/>
        </w:rPr>
      </w:pPr>
    </w:p>
    <w:p w14:paraId="4D5EAAB6" w14:textId="77777777" w:rsidR="00F17D5F" w:rsidRDefault="00F17D5F" w:rsidP="00CC0835">
      <w:pPr>
        <w:autoSpaceDE w:val="0"/>
        <w:autoSpaceDN w:val="0"/>
        <w:adjustRightInd w:val="0"/>
        <w:spacing w:line="240" w:lineRule="auto"/>
        <w:rPr>
          <w:rFonts w:ascii="Times New Roman" w:hAnsi="Times New Roman" w:cs="Times New Roman"/>
          <w:sz w:val="24"/>
          <w:szCs w:val="24"/>
        </w:rPr>
      </w:pPr>
      <w:r w:rsidRPr="00ED1ABD">
        <w:rPr>
          <w:rFonts w:ascii="Times New Roman" w:hAnsi="Times New Roman" w:cs="Times New Roman"/>
          <w:b/>
          <w:bCs/>
          <w:sz w:val="24"/>
          <w:szCs w:val="24"/>
        </w:rPr>
        <w:t>13.</w:t>
      </w:r>
      <w:r w:rsidR="00ED1ABD">
        <w:rPr>
          <w:rFonts w:ascii="Times New Roman" w:hAnsi="Times New Roman" w:cs="Times New Roman"/>
          <w:b/>
          <w:bCs/>
          <w:sz w:val="24"/>
          <w:szCs w:val="24"/>
        </w:rPr>
        <w:t xml:space="preserve"> </w:t>
      </w:r>
      <w:r w:rsidRPr="00ED1ABD">
        <w:rPr>
          <w:rFonts w:ascii="Times New Roman" w:hAnsi="Times New Roman" w:cs="Times New Roman"/>
          <w:b/>
          <w:bCs/>
          <w:sz w:val="24"/>
          <w:szCs w:val="24"/>
        </w:rPr>
        <w:t xml:space="preserve"> </w:t>
      </w:r>
      <w:r w:rsidRPr="00ED1ABD">
        <w:rPr>
          <w:rFonts w:ascii="Times New Roman" w:hAnsi="Times New Roman" w:cs="Times New Roman"/>
          <w:b/>
          <w:bCs/>
          <w:sz w:val="24"/>
          <w:szCs w:val="24"/>
          <w:u w:val="single"/>
        </w:rPr>
        <w:t>Provide an estimate of the total annual cost burden to the respondents or record-keepers resulting from the collection (excluding the value of the burden hours in Question 12 above).</w:t>
      </w:r>
      <w:r w:rsidRPr="00ED1ABD">
        <w:rPr>
          <w:rFonts w:ascii="Times New Roman" w:hAnsi="Times New Roman" w:cs="Times New Roman"/>
          <w:sz w:val="24"/>
          <w:szCs w:val="24"/>
        </w:rPr>
        <w:t xml:space="preserve"> </w:t>
      </w:r>
    </w:p>
    <w:p w14:paraId="146BF25A" w14:textId="218EBFB9" w:rsidR="004B4EEB" w:rsidRPr="004B4EEB" w:rsidRDefault="004B4EEB" w:rsidP="00CC083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i/>
          <w:sz w:val="24"/>
          <w:szCs w:val="24"/>
        </w:rPr>
        <w:t xml:space="preserve">WCPFC Area Endorsement </w:t>
      </w:r>
      <w:r>
        <w:rPr>
          <w:rFonts w:ascii="Times New Roman" w:hAnsi="Times New Roman" w:cs="Times New Roman"/>
          <w:sz w:val="24"/>
          <w:szCs w:val="24"/>
        </w:rPr>
        <w:t>application:</w:t>
      </w:r>
    </w:p>
    <w:p w14:paraId="43C7E4A7" w14:textId="1A48C1B0" w:rsidR="00F17D5F" w:rsidRPr="00ED1ABD" w:rsidRDefault="00F17D5F" w:rsidP="00DA1352">
      <w:pPr>
        <w:autoSpaceDE w:val="0"/>
        <w:autoSpaceDN w:val="0"/>
        <w:adjustRightInd w:val="0"/>
        <w:spacing w:after="0" w:line="240" w:lineRule="auto"/>
        <w:ind w:left="720"/>
        <w:rPr>
          <w:rFonts w:ascii="Times New Roman" w:hAnsi="Times New Roman" w:cs="Times New Roman"/>
          <w:sz w:val="24"/>
          <w:szCs w:val="24"/>
        </w:rPr>
      </w:pPr>
      <w:r w:rsidRPr="00ED1ABD">
        <w:rPr>
          <w:rFonts w:ascii="Times New Roman" w:hAnsi="Times New Roman" w:cs="Times New Roman"/>
          <w:sz w:val="24"/>
          <w:szCs w:val="24"/>
        </w:rPr>
        <w:t>Mailing costs: 253 vessels</w:t>
      </w:r>
      <w:r w:rsidR="00B22CE1">
        <w:rPr>
          <w:rFonts w:ascii="Times New Roman" w:hAnsi="Times New Roman" w:cs="Times New Roman"/>
          <w:sz w:val="24"/>
          <w:szCs w:val="24"/>
        </w:rPr>
        <w:t xml:space="preserve"> (annualized to 51 per year)</w:t>
      </w:r>
      <w:r w:rsidRPr="00ED1ABD">
        <w:rPr>
          <w:rFonts w:ascii="Times New Roman" w:hAnsi="Times New Roman" w:cs="Times New Roman"/>
          <w:sz w:val="24"/>
          <w:szCs w:val="24"/>
        </w:rPr>
        <w:t xml:space="preserve"> x $1.00 per response = $51 per yr. </w:t>
      </w:r>
    </w:p>
    <w:p w14:paraId="669BC105"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sz w:val="24"/>
          <w:szCs w:val="24"/>
        </w:rPr>
      </w:pPr>
      <w:r w:rsidRPr="00ED1ABD">
        <w:rPr>
          <w:rFonts w:ascii="Times New Roman" w:hAnsi="Times New Roman" w:cs="Times New Roman"/>
          <w:sz w:val="24"/>
          <w:szCs w:val="24"/>
        </w:rPr>
        <w:t xml:space="preserve">Nonrefundable fee of $23: $5,819/5 </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 $1</w:t>
      </w:r>
      <w:r w:rsidR="00667F53" w:rsidRPr="00ED1ABD">
        <w:rPr>
          <w:rFonts w:ascii="Times New Roman" w:hAnsi="Times New Roman" w:cs="Times New Roman"/>
          <w:sz w:val="24"/>
          <w:szCs w:val="24"/>
        </w:rPr>
        <w:t>,163.8 (1,164)</w:t>
      </w:r>
      <w:r w:rsidR="00CC0835">
        <w:rPr>
          <w:rFonts w:ascii="Times New Roman" w:hAnsi="Times New Roman" w:cs="Times New Roman"/>
          <w:sz w:val="24"/>
          <w:szCs w:val="24"/>
        </w:rPr>
        <w:t xml:space="preserve"> </w:t>
      </w:r>
      <w:r w:rsidRPr="00ED1ABD">
        <w:rPr>
          <w:rFonts w:ascii="Times New Roman" w:hAnsi="Times New Roman" w:cs="Times New Roman"/>
          <w:sz w:val="24"/>
          <w:szCs w:val="24"/>
        </w:rPr>
        <w:t xml:space="preserve">per yr. </w:t>
      </w:r>
    </w:p>
    <w:p w14:paraId="0048BB4E" w14:textId="77777777" w:rsidR="00F17D5F" w:rsidRPr="00ED1ABD" w:rsidRDefault="00F17D5F" w:rsidP="00DA1352">
      <w:pPr>
        <w:autoSpaceDE w:val="0"/>
        <w:autoSpaceDN w:val="0"/>
        <w:adjustRightInd w:val="0"/>
        <w:spacing w:before="240" w:after="0" w:line="240" w:lineRule="auto"/>
        <w:rPr>
          <w:rFonts w:ascii="Times New Roman" w:hAnsi="Times New Roman" w:cs="Times New Roman"/>
          <w:sz w:val="24"/>
          <w:szCs w:val="24"/>
        </w:rPr>
      </w:pPr>
      <w:r w:rsidRPr="00ED1ABD">
        <w:rPr>
          <w:rFonts w:ascii="Times New Roman" w:hAnsi="Times New Roman" w:cs="Times New Roman"/>
          <w:i/>
          <w:iCs/>
          <w:sz w:val="24"/>
          <w:szCs w:val="24"/>
        </w:rPr>
        <w:t>Foreign EEZ form</w:t>
      </w:r>
      <w:r w:rsidRPr="00ED1ABD">
        <w:rPr>
          <w:rFonts w:ascii="Times New Roman" w:hAnsi="Times New Roman" w:cs="Times New Roman"/>
          <w:sz w:val="24"/>
          <w:szCs w:val="24"/>
        </w:rPr>
        <w:t xml:space="preserve">: </w:t>
      </w:r>
    </w:p>
    <w:p w14:paraId="014654B0"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sz w:val="24"/>
          <w:szCs w:val="24"/>
        </w:rPr>
      </w:pPr>
      <w:r w:rsidRPr="00ED1ABD">
        <w:rPr>
          <w:rFonts w:ascii="Times New Roman" w:hAnsi="Times New Roman" w:cs="Times New Roman"/>
          <w:sz w:val="24"/>
          <w:szCs w:val="24"/>
        </w:rPr>
        <w:t xml:space="preserve">Mailing costs: </w:t>
      </w:r>
    </w:p>
    <w:p w14:paraId="022BA402" w14:textId="77777777" w:rsidR="00F17D5F" w:rsidRDefault="00F17D5F" w:rsidP="00DA1352">
      <w:pPr>
        <w:autoSpaceDE w:val="0"/>
        <w:autoSpaceDN w:val="0"/>
        <w:adjustRightInd w:val="0"/>
        <w:spacing w:after="0" w:line="240" w:lineRule="auto"/>
        <w:ind w:left="720"/>
        <w:rPr>
          <w:rFonts w:ascii="Times New Roman" w:hAnsi="Times New Roman" w:cs="Times New Roman"/>
          <w:sz w:val="24"/>
          <w:szCs w:val="24"/>
        </w:rPr>
      </w:pPr>
      <w:r w:rsidRPr="00ED1ABD">
        <w:rPr>
          <w:rFonts w:ascii="Times New Roman" w:hAnsi="Times New Roman" w:cs="Times New Roman"/>
          <w:sz w:val="24"/>
          <w:szCs w:val="24"/>
        </w:rPr>
        <w:t xml:space="preserve">60 vessels x 1 response per vessel per 5 </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x $1.00 per response = $12 per yr. </w:t>
      </w:r>
    </w:p>
    <w:p w14:paraId="3A78CA42" w14:textId="77777777" w:rsidR="004B4EEB" w:rsidRDefault="004B4EEB" w:rsidP="00F55BAA">
      <w:pPr>
        <w:autoSpaceDE w:val="0"/>
        <w:autoSpaceDN w:val="0"/>
        <w:adjustRightInd w:val="0"/>
        <w:spacing w:after="0" w:line="240" w:lineRule="auto"/>
        <w:rPr>
          <w:rFonts w:ascii="Times New Roman" w:hAnsi="Times New Roman" w:cs="Times New Roman"/>
          <w:sz w:val="24"/>
          <w:szCs w:val="24"/>
        </w:rPr>
      </w:pPr>
    </w:p>
    <w:p w14:paraId="46F41853" w14:textId="056C77E9" w:rsidR="004B4EEB" w:rsidRPr="00E16EA6" w:rsidRDefault="004B4EEB" w:rsidP="00F55BAA">
      <w:pPr>
        <w:autoSpaceDE w:val="0"/>
        <w:autoSpaceDN w:val="0"/>
        <w:adjustRightInd w:val="0"/>
        <w:spacing w:after="0" w:line="240" w:lineRule="auto"/>
        <w:rPr>
          <w:rFonts w:ascii="Times New Roman" w:hAnsi="Times New Roman" w:cs="Times New Roman"/>
          <w:i/>
          <w:sz w:val="24"/>
          <w:szCs w:val="24"/>
        </w:rPr>
      </w:pPr>
      <w:r w:rsidRPr="00E16EA6">
        <w:rPr>
          <w:rFonts w:ascii="Times New Roman" w:hAnsi="Times New Roman" w:cs="Times New Roman"/>
          <w:i/>
          <w:sz w:val="24"/>
          <w:szCs w:val="24"/>
        </w:rPr>
        <w:t>IMO Number:</w:t>
      </w:r>
    </w:p>
    <w:p w14:paraId="5F3F87D3" w14:textId="5D0020BD" w:rsidR="00CC0835" w:rsidRDefault="004B4EEB" w:rsidP="00F55B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FC1419">
        <w:rPr>
          <w:rFonts w:ascii="Times New Roman" w:hAnsi="Times New Roman" w:cs="Times New Roman"/>
          <w:sz w:val="24"/>
          <w:szCs w:val="24"/>
        </w:rPr>
        <w:t>Submission</w:t>
      </w:r>
      <w:r w:rsidR="00395399">
        <w:rPr>
          <w:rFonts w:ascii="Times New Roman" w:hAnsi="Times New Roman" w:cs="Times New Roman"/>
          <w:sz w:val="24"/>
          <w:szCs w:val="24"/>
        </w:rPr>
        <w:t xml:space="preserve"> costs: 4</w:t>
      </w:r>
      <w:r w:rsidR="0037642C">
        <w:rPr>
          <w:rFonts w:ascii="Times New Roman" w:hAnsi="Times New Roman" w:cs="Times New Roman"/>
          <w:sz w:val="24"/>
          <w:szCs w:val="24"/>
        </w:rPr>
        <w:t xml:space="preserve"> vessels x $1.00 per response = </w:t>
      </w:r>
      <w:r w:rsidR="00395399">
        <w:rPr>
          <w:rFonts w:ascii="Times New Roman" w:hAnsi="Times New Roman" w:cs="Times New Roman"/>
          <w:sz w:val="24"/>
          <w:szCs w:val="24"/>
        </w:rPr>
        <w:t>$4.00</w:t>
      </w:r>
      <w:r w:rsidR="00F55BAA">
        <w:rPr>
          <w:rFonts w:ascii="Times New Roman" w:hAnsi="Times New Roman" w:cs="Times New Roman"/>
          <w:sz w:val="24"/>
          <w:szCs w:val="24"/>
        </w:rPr>
        <w:t xml:space="preserve"> per yr. </w:t>
      </w:r>
    </w:p>
    <w:p w14:paraId="765A1960" w14:textId="77777777" w:rsidR="000E08F6" w:rsidRDefault="000E08F6" w:rsidP="00F55BAA">
      <w:pPr>
        <w:autoSpaceDE w:val="0"/>
        <w:autoSpaceDN w:val="0"/>
        <w:adjustRightInd w:val="0"/>
        <w:spacing w:after="0" w:line="240" w:lineRule="auto"/>
        <w:rPr>
          <w:rFonts w:ascii="Times New Roman" w:hAnsi="Times New Roman" w:cs="Times New Roman"/>
          <w:sz w:val="24"/>
          <w:szCs w:val="24"/>
        </w:rPr>
      </w:pPr>
    </w:p>
    <w:p w14:paraId="234A976D" w14:textId="73CA084E" w:rsidR="00F17D5F" w:rsidRPr="00ED1ABD" w:rsidRDefault="00F17D5F" w:rsidP="00CC0835">
      <w:pPr>
        <w:autoSpaceDE w:val="0"/>
        <w:autoSpaceDN w:val="0"/>
        <w:adjustRightInd w:val="0"/>
        <w:spacing w:line="240" w:lineRule="auto"/>
        <w:rPr>
          <w:rFonts w:ascii="Times New Roman" w:hAnsi="Times New Roman" w:cs="Times New Roman"/>
          <w:sz w:val="24"/>
          <w:szCs w:val="24"/>
        </w:rPr>
      </w:pPr>
      <w:r w:rsidRPr="000E08F6">
        <w:rPr>
          <w:rFonts w:ascii="Times New Roman" w:hAnsi="Times New Roman" w:cs="Times New Roman"/>
          <w:b/>
          <w:sz w:val="24"/>
          <w:szCs w:val="24"/>
        </w:rPr>
        <w:t>Total costs:</w:t>
      </w:r>
      <w:r w:rsidRPr="00ED1ABD">
        <w:rPr>
          <w:rFonts w:ascii="Times New Roman" w:hAnsi="Times New Roman" w:cs="Times New Roman"/>
          <w:sz w:val="24"/>
          <w:szCs w:val="24"/>
        </w:rPr>
        <w:t xml:space="preserve"> $</w:t>
      </w:r>
      <w:r w:rsidR="00667F53" w:rsidRPr="00ED1ABD">
        <w:rPr>
          <w:rFonts w:ascii="Times New Roman" w:hAnsi="Times New Roman" w:cs="Times New Roman"/>
          <w:sz w:val="24"/>
          <w:szCs w:val="24"/>
        </w:rPr>
        <w:t xml:space="preserve">51 + 1,164 + $12 </w:t>
      </w:r>
      <w:r w:rsidR="00395399">
        <w:rPr>
          <w:rFonts w:ascii="Times New Roman" w:hAnsi="Times New Roman" w:cs="Times New Roman"/>
          <w:sz w:val="24"/>
          <w:szCs w:val="24"/>
        </w:rPr>
        <w:t>+ $4</w:t>
      </w:r>
      <w:r w:rsidR="00F55BAA">
        <w:rPr>
          <w:rFonts w:ascii="Times New Roman" w:hAnsi="Times New Roman" w:cs="Times New Roman"/>
          <w:sz w:val="24"/>
          <w:szCs w:val="24"/>
        </w:rPr>
        <w:t xml:space="preserve"> </w:t>
      </w:r>
      <w:r w:rsidR="00667F53" w:rsidRPr="00ED1ABD">
        <w:rPr>
          <w:rFonts w:ascii="Times New Roman" w:hAnsi="Times New Roman" w:cs="Times New Roman"/>
          <w:sz w:val="24"/>
          <w:szCs w:val="24"/>
        </w:rPr>
        <w:t xml:space="preserve">= </w:t>
      </w:r>
      <w:r w:rsidR="00BC7732" w:rsidRPr="00ED1ABD">
        <w:rPr>
          <w:rFonts w:ascii="Times New Roman" w:hAnsi="Times New Roman" w:cs="Times New Roman"/>
          <w:sz w:val="24"/>
          <w:szCs w:val="24"/>
        </w:rPr>
        <w:t>1,2</w:t>
      </w:r>
      <w:r w:rsidR="00395399">
        <w:rPr>
          <w:rFonts w:ascii="Times New Roman" w:hAnsi="Times New Roman" w:cs="Times New Roman"/>
          <w:sz w:val="24"/>
          <w:szCs w:val="24"/>
        </w:rPr>
        <w:t>31</w:t>
      </w:r>
      <w:r w:rsidR="00667F53" w:rsidRPr="00ED1ABD">
        <w:rPr>
          <w:rFonts w:ascii="Times New Roman" w:hAnsi="Times New Roman" w:cs="Times New Roman"/>
          <w:sz w:val="24"/>
          <w:szCs w:val="24"/>
        </w:rPr>
        <w:t xml:space="preserve"> </w:t>
      </w:r>
      <w:r w:rsidRPr="00ED1ABD">
        <w:rPr>
          <w:rFonts w:ascii="Times New Roman" w:hAnsi="Times New Roman" w:cs="Times New Roman"/>
          <w:sz w:val="24"/>
          <w:szCs w:val="24"/>
        </w:rPr>
        <w:t xml:space="preserve">per yr. </w:t>
      </w:r>
    </w:p>
    <w:p w14:paraId="7F9FFF0B" w14:textId="77777777" w:rsidR="00F17D5F" w:rsidRPr="00ED1ABD" w:rsidRDefault="00F17D5F" w:rsidP="00F17D5F">
      <w:pPr>
        <w:autoSpaceDE w:val="0"/>
        <w:autoSpaceDN w:val="0"/>
        <w:adjustRightInd w:val="0"/>
        <w:spacing w:after="0" w:line="240" w:lineRule="auto"/>
        <w:rPr>
          <w:rFonts w:ascii="Times New Roman" w:hAnsi="Times New Roman" w:cs="Times New Roman"/>
          <w:b/>
          <w:bCs/>
          <w:sz w:val="24"/>
          <w:szCs w:val="24"/>
        </w:rPr>
      </w:pPr>
      <w:r w:rsidRPr="00ED1ABD">
        <w:rPr>
          <w:rFonts w:ascii="Times New Roman" w:hAnsi="Times New Roman" w:cs="Times New Roman"/>
          <w:b/>
          <w:bCs/>
          <w:sz w:val="24"/>
          <w:szCs w:val="24"/>
        </w:rPr>
        <w:t>14.</w:t>
      </w:r>
      <w:r w:rsidR="00ED1ABD" w:rsidRPr="00ED1ABD">
        <w:rPr>
          <w:rFonts w:ascii="Times New Roman" w:hAnsi="Times New Roman" w:cs="Times New Roman"/>
          <w:b/>
          <w:bCs/>
          <w:sz w:val="24"/>
          <w:szCs w:val="24"/>
        </w:rPr>
        <w:t xml:space="preserve"> </w:t>
      </w:r>
      <w:r w:rsidRPr="00ED1ABD">
        <w:rPr>
          <w:rFonts w:ascii="Times New Roman" w:hAnsi="Times New Roman" w:cs="Times New Roman"/>
          <w:b/>
          <w:bCs/>
          <w:sz w:val="24"/>
          <w:szCs w:val="24"/>
        </w:rPr>
        <w:t xml:space="preserve"> </w:t>
      </w:r>
      <w:r w:rsidRPr="00ED1ABD">
        <w:rPr>
          <w:rFonts w:ascii="Times New Roman" w:hAnsi="Times New Roman" w:cs="Times New Roman"/>
          <w:b/>
          <w:bCs/>
          <w:sz w:val="24"/>
          <w:szCs w:val="24"/>
          <w:u w:val="single"/>
        </w:rPr>
        <w:t>Provide estimates of annualized cost to the Federal government</w:t>
      </w:r>
      <w:r w:rsidRPr="00ED1ABD">
        <w:rPr>
          <w:rFonts w:ascii="Times New Roman" w:hAnsi="Times New Roman" w:cs="Times New Roman"/>
          <w:b/>
          <w:bCs/>
          <w:sz w:val="24"/>
          <w:szCs w:val="24"/>
        </w:rPr>
        <w:t xml:space="preserve">. </w:t>
      </w:r>
    </w:p>
    <w:p w14:paraId="38085005" w14:textId="77777777" w:rsidR="00DA1352" w:rsidRPr="00ED1ABD" w:rsidRDefault="00DA1352" w:rsidP="00F17D5F">
      <w:pPr>
        <w:autoSpaceDE w:val="0"/>
        <w:autoSpaceDN w:val="0"/>
        <w:adjustRightInd w:val="0"/>
        <w:spacing w:after="0" w:line="240" w:lineRule="auto"/>
        <w:rPr>
          <w:rFonts w:ascii="Times New Roman" w:hAnsi="Times New Roman" w:cs="Times New Roman"/>
          <w:sz w:val="24"/>
          <w:szCs w:val="24"/>
        </w:rPr>
      </w:pPr>
    </w:p>
    <w:p w14:paraId="31F28F95" w14:textId="77777777" w:rsidR="00F17D5F" w:rsidRPr="00ED1ABD" w:rsidRDefault="00F17D5F" w:rsidP="00F17D5F">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sz w:val="24"/>
          <w:szCs w:val="24"/>
        </w:rPr>
        <w:t xml:space="preserve">Issue notices of receipt of information to all respondents (WCPFC Area Endorsements for vessels in the first category and acknowledgements of receipt for vessels in the second category): </w:t>
      </w:r>
    </w:p>
    <w:p w14:paraId="417B10B5"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sz w:val="24"/>
          <w:szCs w:val="24"/>
        </w:rPr>
      </w:pPr>
      <w:r w:rsidRPr="00ED1ABD">
        <w:rPr>
          <w:rFonts w:ascii="Times New Roman" w:hAnsi="Times New Roman" w:cs="Times New Roman"/>
          <w:sz w:val="24"/>
          <w:szCs w:val="24"/>
        </w:rPr>
        <w:t xml:space="preserve">Labor: 0.017 </w:t>
      </w:r>
      <w:proofErr w:type="spellStart"/>
      <w:r w:rsidRPr="00ED1ABD">
        <w:rPr>
          <w:rFonts w:ascii="Times New Roman" w:hAnsi="Times New Roman" w:cs="Times New Roman"/>
          <w:sz w:val="24"/>
          <w:szCs w:val="24"/>
        </w:rPr>
        <w:t>hr</w:t>
      </w:r>
      <w:proofErr w:type="spellEnd"/>
      <w:r w:rsidRPr="00ED1ABD">
        <w:rPr>
          <w:rFonts w:ascii="Times New Roman" w:hAnsi="Times New Roman" w:cs="Times New Roman"/>
          <w:sz w:val="24"/>
          <w:szCs w:val="24"/>
        </w:rPr>
        <w:t xml:space="preserve"> (1 minute)/form x $15.03/</w:t>
      </w:r>
      <w:proofErr w:type="spellStart"/>
      <w:r w:rsidRPr="00ED1ABD">
        <w:rPr>
          <w:rFonts w:ascii="Times New Roman" w:hAnsi="Times New Roman" w:cs="Times New Roman"/>
          <w:sz w:val="24"/>
          <w:szCs w:val="24"/>
        </w:rPr>
        <w:t>hr</w:t>
      </w:r>
      <w:proofErr w:type="spellEnd"/>
      <w:r w:rsidRPr="00ED1ABD">
        <w:rPr>
          <w:rFonts w:ascii="Times New Roman" w:hAnsi="Times New Roman" w:cs="Times New Roman"/>
          <w:sz w:val="24"/>
          <w:szCs w:val="24"/>
        </w:rPr>
        <w:t xml:space="preserve"> (ZS03) x 313 forms/5 </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 $ 16/</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w:t>
      </w:r>
    </w:p>
    <w:p w14:paraId="293CD7D5" w14:textId="77777777" w:rsidR="00DA1352" w:rsidRPr="00ED1ABD" w:rsidRDefault="00DA1352" w:rsidP="00DA1352">
      <w:pPr>
        <w:autoSpaceDE w:val="0"/>
        <w:autoSpaceDN w:val="0"/>
        <w:adjustRightInd w:val="0"/>
        <w:spacing w:after="0" w:line="240" w:lineRule="auto"/>
        <w:ind w:left="720"/>
        <w:rPr>
          <w:rFonts w:ascii="Times New Roman" w:hAnsi="Times New Roman" w:cs="Times New Roman"/>
          <w:sz w:val="24"/>
          <w:szCs w:val="24"/>
        </w:rPr>
      </w:pPr>
    </w:p>
    <w:p w14:paraId="1E30C552" w14:textId="77777777" w:rsidR="00F17D5F" w:rsidRPr="00ED1ABD" w:rsidRDefault="00F17D5F" w:rsidP="00F17D5F">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sz w:val="24"/>
          <w:szCs w:val="24"/>
        </w:rPr>
        <w:t xml:space="preserve">Review collected information for completeness and enter information into database: </w:t>
      </w:r>
    </w:p>
    <w:p w14:paraId="500EA471"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sz w:val="24"/>
          <w:szCs w:val="24"/>
        </w:rPr>
      </w:pPr>
      <w:r w:rsidRPr="00ED1ABD">
        <w:rPr>
          <w:rFonts w:ascii="Times New Roman" w:hAnsi="Times New Roman" w:cs="Times New Roman"/>
          <w:sz w:val="24"/>
          <w:szCs w:val="24"/>
        </w:rPr>
        <w:t xml:space="preserve">Labor: 0.033 </w:t>
      </w:r>
      <w:proofErr w:type="spellStart"/>
      <w:r w:rsidRPr="00ED1ABD">
        <w:rPr>
          <w:rFonts w:ascii="Times New Roman" w:hAnsi="Times New Roman" w:cs="Times New Roman"/>
          <w:sz w:val="24"/>
          <w:szCs w:val="24"/>
        </w:rPr>
        <w:t>hr</w:t>
      </w:r>
      <w:proofErr w:type="spellEnd"/>
      <w:r w:rsidRPr="00ED1ABD">
        <w:rPr>
          <w:rFonts w:ascii="Times New Roman" w:hAnsi="Times New Roman" w:cs="Times New Roman"/>
          <w:sz w:val="24"/>
          <w:szCs w:val="24"/>
        </w:rPr>
        <w:t xml:space="preserve"> (2 minutes)/form x $15.03/</w:t>
      </w:r>
      <w:proofErr w:type="spellStart"/>
      <w:r w:rsidRPr="00ED1ABD">
        <w:rPr>
          <w:rFonts w:ascii="Times New Roman" w:hAnsi="Times New Roman" w:cs="Times New Roman"/>
          <w:sz w:val="24"/>
          <w:szCs w:val="24"/>
        </w:rPr>
        <w:t>hr</w:t>
      </w:r>
      <w:proofErr w:type="spellEnd"/>
      <w:r w:rsidRPr="00ED1ABD">
        <w:rPr>
          <w:rFonts w:ascii="Times New Roman" w:hAnsi="Times New Roman" w:cs="Times New Roman"/>
          <w:sz w:val="24"/>
          <w:szCs w:val="24"/>
        </w:rPr>
        <w:t xml:space="preserve"> (ZS03) x 313 forms/5 </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 $ 31/</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w:t>
      </w:r>
    </w:p>
    <w:p w14:paraId="5CC77218" w14:textId="77777777" w:rsidR="00DA1352" w:rsidRPr="00ED1ABD" w:rsidRDefault="00DA1352" w:rsidP="00DA1352">
      <w:pPr>
        <w:autoSpaceDE w:val="0"/>
        <w:autoSpaceDN w:val="0"/>
        <w:adjustRightInd w:val="0"/>
        <w:spacing w:after="0" w:line="240" w:lineRule="auto"/>
        <w:ind w:left="720"/>
        <w:rPr>
          <w:rFonts w:ascii="Times New Roman" w:hAnsi="Times New Roman" w:cs="Times New Roman"/>
          <w:sz w:val="24"/>
          <w:szCs w:val="24"/>
        </w:rPr>
      </w:pPr>
    </w:p>
    <w:p w14:paraId="6A70E3E6" w14:textId="77777777" w:rsidR="00F17D5F" w:rsidRPr="00ED1ABD" w:rsidRDefault="00F17D5F" w:rsidP="00F17D5F">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sz w:val="24"/>
          <w:szCs w:val="24"/>
        </w:rPr>
        <w:t xml:space="preserve">Phone calls to obtain information that was missing (10% of respondents): </w:t>
      </w:r>
    </w:p>
    <w:p w14:paraId="07E3DEF3"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sz w:val="24"/>
          <w:szCs w:val="24"/>
        </w:rPr>
      </w:pPr>
      <w:r w:rsidRPr="00ED1ABD">
        <w:rPr>
          <w:rFonts w:ascii="Times New Roman" w:hAnsi="Times New Roman" w:cs="Times New Roman"/>
          <w:sz w:val="24"/>
          <w:szCs w:val="24"/>
        </w:rPr>
        <w:t xml:space="preserve">Labor: 0.083 </w:t>
      </w:r>
      <w:proofErr w:type="spellStart"/>
      <w:r w:rsidRPr="00ED1ABD">
        <w:rPr>
          <w:rFonts w:ascii="Times New Roman" w:hAnsi="Times New Roman" w:cs="Times New Roman"/>
          <w:sz w:val="24"/>
          <w:szCs w:val="24"/>
        </w:rPr>
        <w:t>hr</w:t>
      </w:r>
      <w:proofErr w:type="spellEnd"/>
      <w:r w:rsidRPr="00ED1ABD">
        <w:rPr>
          <w:rFonts w:ascii="Times New Roman" w:hAnsi="Times New Roman" w:cs="Times New Roman"/>
          <w:sz w:val="24"/>
          <w:szCs w:val="24"/>
        </w:rPr>
        <w:t xml:space="preserve"> (5 minutes)/form x $15.03/</w:t>
      </w:r>
      <w:proofErr w:type="spellStart"/>
      <w:r w:rsidRPr="00ED1ABD">
        <w:rPr>
          <w:rFonts w:ascii="Times New Roman" w:hAnsi="Times New Roman" w:cs="Times New Roman"/>
          <w:sz w:val="24"/>
          <w:szCs w:val="24"/>
        </w:rPr>
        <w:t>hr</w:t>
      </w:r>
      <w:proofErr w:type="spellEnd"/>
      <w:r w:rsidRPr="00ED1ABD">
        <w:rPr>
          <w:rFonts w:ascii="Times New Roman" w:hAnsi="Times New Roman" w:cs="Times New Roman"/>
          <w:sz w:val="24"/>
          <w:szCs w:val="24"/>
        </w:rPr>
        <w:t xml:space="preserve"> (ZS03) x 31.3 forms/5 </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 $ 8/</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w:t>
      </w:r>
    </w:p>
    <w:p w14:paraId="4BECD570" w14:textId="77777777" w:rsidR="00DA1352" w:rsidRPr="00ED1ABD" w:rsidRDefault="00DA1352" w:rsidP="00DA1352">
      <w:pPr>
        <w:autoSpaceDE w:val="0"/>
        <w:autoSpaceDN w:val="0"/>
        <w:adjustRightInd w:val="0"/>
        <w:spacing w:after="0" w:line="240" w:lineRule="auto"/>
        <w:ind w:left="720"/>
        <w:rPr>
          <w:rFonts w:ascii="Times New Roman" w:hAnsi="Times New Roman" w:cs="Times New Roman"/>
          <w:sz w:val="24"/>
          <w:szCs w:val="24"/>
        </w:rPr>
      </w:pPr>
    </w:p>
    <w:p w14:paraId="57C4F643" w14:textId="77777777" w:rsidR="00F17D5F" w:rsidRPr="00ED1ABD" w:rsidRDefault="00F17D5F" w:rsidP="00F17D5F">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sz w:val="24"/>
          <w:szCs w:val="24"/>
        </w:rPr>
        <w:t xml:space="preserve">Mailing and handling of applications: </w:t>
      </w:r>
    </w:p>
    <w:p w14:paraId="3A285A9B"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sz w:val="24"/>
          <w:szCs w:val="24"/>
        </w:rPr>
      </w:pPr>
      <w:r w:rsidRPr="00ED1ABD">
        <w:rPr>
          <w:rFonts w:ascii="Times New Roman" w:hAnsi="Times New Roman" w:cs="Times New Roman"/>
          <w:sz w:val="24"/>
          <w:szCs w:val="24"/>
        </w:rPr>
        <w:lastRenderedPageBreak/>
        <w:t xml:space="preserve">Labor: 0.017 </w:t>
      </w:r>
      <w:proofErr w:type="spellStart"/>
      <w:r w:rsidRPr="00ED1ABD">
        <w:rPr>
          <w:rFonts w:ascii="Times New Roman" w:hAnsi="Times New Roman" w:cs="Times New Roman"/>
          <w:sz w:val="24"/>
          <w:szCs w:val="24"/>
        </w:rPr>
        <w:t>hr</w:t>
      </w:r>
      <w:proofErr w:type="spellEnd"/>
      <w:r w:rsidRPr="00ED1ABD">
        <w:rPr>
          <w:rFonts w:ascii="Times New Roman" w:hAnsi="Times New Roman" w:cs="Times New Roman"/>
          <w:sz w:val="24"/>
          <w:szCs w:val="24"/>
        </w:rPr>
        <w:t xml:space="preserve"> (1 minute)/form x $15.03/</w:t>
      </w:r>
      <w:proofErr w:type="spellStart"/>
      <w:r w:rsidRPr="00ED1ABD">
        <w:rPr>
          <w:rFonts w:ascii="Times New Roman" w:hAnsi="Times New Roman" w:cs="Times New Roman"/>
          <w:sz w:val="24"/>
          <w:szCs w:val="24"/>
        </w:rPr>
        <w:t>hr</w:t>
      </w:r>
      <w:proofErr w:type="spellEnd"/>
      <w:r w:rsidRPr="00ED1ABD">
        <w:rPr>
          <w:rFonts w:ascii="Times New Roman" w:hAnsi="Times New Roman" w:cs="Times New Roman"/>
          <w:sz w:val="24"/>
          <w:szCs w:val="24"/>
        </w:rPr>
        <w:t xml:space="preserve"> (ZS03) x 313 forms/5 </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 $ 16/</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w:t>
      </w:r>
    </w:p>
    <w:p w14:paraId="3928C639" w14:textId="77777777" w:rsidR="00F17D5F" w:rsidRPr="00ED1ABD" w:rsidRDefault="00F17D5F" w:rsidP="00DA1352">
      <w:pPr>
        <w:autoSpaceDE w:val="0"/>
        <w:autoSpaceDN w:val="0"/>
        <w:adjustRightInd w:val="0"/>
        <w:spacing w:after="0" w:line="240" w:lineRule="auto"/>
        <w:ind w:left="720"/>
        <w:rPr>
          <w:rFonts w:ascii="Times New Roman" w:hAnsi="Times New Roman" w:cs="Times New Roman"/>
          <w:sz w:val="24"/>
          <w:szCs w:val="24"/>
        </w:rPr>
      </w:pPr>
      <w:r w:rsidRPr="00ED1ABD">
        <w:rPr>
          <w:rFonts w:ascii="Times New Roman" w:hAnsi="Times New Roman" w:cs="Times New Roman"/>
          <w:sz w:val="24"/>
          <w:szCs w:val="24"/>
        </w:rPr>
        <w:t xml:space="preserve">Postage and supplies: $1.00/form x 313 forms/5 </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 $ 63/</w:t>
      </w:r>
      <w:proofErr w:type="spellStart"/>
      <w:r w:rsidRPr="00ED1ABD">
        <w:rPr>
          <w:rFonts w:ascii="Times New Roman" w:hAnsi="Times New Roman" w:cs="Times New Roman"/>
          <w:sz w:val="24"/>
          <w:szCs w:val="24"/>
        </w:rPr>
        <w:t>yr</w:t>
      </w:r>
      <w:proofErr w:type="spellEnd"/>
      <w:r w:rsidRPr="00ED1ABD">
        <w:rPr>
          <w:rFonts w:ascii="Times New Roman" w:hAnsi="Times New Roman" w:cs="Times New Roman"/>
          <w:sz w:val="24"/>
          <w:szCs w:val="24"/>
        </w:rPr>
        <w:t xml:space="preserve"> </w:t>
      </w:r>
    </w:p>
    <w:p w14:paraId="6C495158" w14:textId="77777777" w:rsidR="00DA1352" w:rsidRPr="00ED1ABD" w:rsidRDefault="00DA1352" w:rsidP="00DA1352">
      <w:pPr>
        <w:autoSpaceDE w:val="0"/>
        <w:autoSpaceDN w:val="0"/>
        <w:adjustRightInd w:val="0"/>
        <w:spacing w:after="0" w:line="240" w:lineRule="auto"/>
        <w:ind w:left="720"/>
        <w:rPr>
          <w:rFonts w:ascii="Times New Roman" w:hAnsi="Times New Roman" w:cs="Times New Roman"/>
          <w:sz w:val="24"/>
          <w:szCs w:val="24"/>
        </w:rPr>
      </w:pPr>
    </w:p>
    <w:p w14:paraId="53C29899" w14:textId="77777777" w:rsidR="00DA1352" w:rsidRPr="00ED1ABD" w:rsidRDefault="00F17D5F" w:rsidP="00F17D5F">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sz w:val="24"/>
          <w:szCs w:val="24"/>
        </w:rPr>
        <w:t>Total: $134/yr.</w:t>
      </w:r>
    </w:p>
    <w:p w14:paraId="6B651AB1" w14:textId="77777777" w:rsidR="00F17D5F" w:rsidRPr="00ED1ABD" w:rsidRDefault="00F17D5F" w:rsidP="00F17D5F">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sz w:val="24"/>
          <w:szCs w:val="24"/>
        </w:rPr>
        <w:t xml:space="preserve"> </w:t>
      </w:r>
    </w:p>
    <w:p w14:paraId="20BDF4D5" w14:textId="77777777" w:rsidR="00F17D5F" w:rsidRPr="00ED1ABD" w:rsidRDefault="00F17D5F" w:rsidP="00F17D5F">
      <w:pPr>
        <w:autoSpaceDE w:val="0"/>
        <w:autoSpaceDN w:val="0"/>
        <w:adjustRightInd w:val="0"/>
        <w:spacing w:after="0" w:line="240" w:lineRule="auto"/>
        <w:rPr>
          <w:rFonts w:ascii="Times New Roman" w:hAnsi="Times New Roman" w:cs="Times New Roman"/>
          <w:sz w:val="24"/>
          <w:szCs w:val="24"/>
          <w:u w:val="single"/>
        </w:rPr>
      </w:pPr>
      <w:r w:rsidRPr="00ED1ABD">
        <w:rPr>
          <w:rFonts w:ascii="Times New Roman" w:hAnsi="Times New Roman" w:cs="Times New Roman"/>
          <w:b/>
          <w:bCs/>
          <w:sz w:val="24"/>
          <w:szCs w:val="24"/>
        </w:rPr>
        <w:t xml:space="preserve">15. </w:t>
      </w:r>
      <w:r w:rsidR="00ED1ABD">
        <w:rPr>
          <w:rFonts w:ascii="Times New Roman" w:hAnsi="Times New Roman" w:cs="Times New Roman"/>
          <w:b/>
          <w:bCs/>
          <w:sz w:val="24"/>
          <w:szCs w:val="24"/>
        </w:rPr>
        <w:t xml:space="preserve"> </w:t>
      </w:r>
      <w:r w:rsidRPr="00ED1ABD">
        <w:rPr>
          <w:rFonts w:ascii="Times New Roman" w:hAnsi="Times New Roman" w:cs="Times New Roman"/>
          <w:b/>
          <w:bCs/>
          <w:sz w:val="24"/>
          <w:szCs w:val="24"/>
          <w:u w:val="single"/>
        </w:rPr>
        <w:t xml:space="preserve">Explain the reasons for any program changes or adjustments. </w:t>
      </w:r>
    </w:p>
    <w:p w14:paraId="32666506" w14:textId="77777777" w:rsidR="00F17D5F" w:rsidRPr="00ED1ABD" w:rsidRDefault="00F17D5F" w:rsidP="00F17D5F">
      <w:pPr>
        <w:autoSpaceDE w:val="0"/>
        <w:autoSpaceDN w:val="0"/>
        <w:adjustRightInd w:val="0"/>
        <w:spacing w:after="0" w:line="240" w:lineRule="auto"/>
        <w:rPr>
          <w:rFonts w:ascii="Times New Roman" w:hAnsi="Times New Roman" w:cs="Times New Roman"/>
          <w:sz w:val="24"/>
          <w:szCs w:val="24"/>
        </w:rPr>
      </w:pPr>
    </w:p>
    <w:p w14:paraId="1D3E6243" w14:textId="49F8BA5F" w:rsidR="003E1DF8" w:rsidRPr="00ED1ABD" w:rsidRDefault="00BA0FA5" w:rsidP="003E1D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9877F2">
        <w:rPr>
          <w:rFonts w:ascii="Times New Roman" w:hAnsi="Times New Roman" w:cs="Times New Roman"/>
          <w:sz w:val="24"/>
          <w:szCs w:val="24"/>
        </w:rPr>
        <w:t xml:space="preserve">program change is </w:t>
      </w:r>
      <w:r w:rsidR="00685EA6">
        <w:rPr>
          <w:rFonts w:ascii="Times New Roman" w:hAnsi="Times New Roman" w:cs="Times New Roman"/>
          <w:sz w:val="24"/>
          <w:szCs w:val="24"/>
        </w:rPr>
        <w:t>necessary</w:t>
      </w:r>
      <w:r>
        <w:rPr>
          <w:rFonts w:ascii="Times New Roman" w:hAnsi="Times New Roman" w:cs="Times New Roman"/>
          <w:sz w:val="24"/>
          <w:szCs w:val="24"/>
        </w:rPr>
        <w:t xml:space="preserve"> in order for the United States to comply with </w:t>
      </w:r>
      <w:r w:rsidR="00FC1419">
        <w:rPr>
          <w:rFonts w:ascii="Times New Roman" w:hAnsi="Times New Roman" w:cs="Times New Roman"/>
          <w:sz w:val="24"/>
          <w:szCs w:val="24"/>
        </w:rPr>
        <w:t xml:space="preserve">the </w:t>
      </w:r>
      <w:r>
        <w:rPr>
          <w:rFonts w:ascii="Times New Roman" w:hAnsi="Times New Roman" w:cs="Times New Roman"/>
          <w:sz w:val="24"/>
          <w:szCs w:val="24"/>
        </w:rPr>
        <w:t xml:space="preserve">recent </w:t>
      </w:r>
      <w:r w:rsidR="00FC1419">
        <w:rPr>
          <w:rFonts w:ascii="Times New Roman" w:hAnsi="Times New Roman" w:cs="Times New Roman"/>
          <w:sz w:val="24"/>
          <w:szCs w:val="24"/>
        </w:rPr>
        <w:t>decision</w:t>
      </w:r>
      <w:r w:rsidR="00395399">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Pr="00ED1ABD">
        <w:rPr>
          <w:rFonts w:ascii="Times New Roman" w:hAnsi="Times New Roman" w:cs="Times New Roman"/>
          <w:color w:val="000000"/>
          <w:sz w:val="24"/>
          <w:szCs w:val="24"/>
        </w:rPr>
        <w:t>Commission</w:t>
      </w:r>
      <w:r w:rsidR="00FC1419">
        <w:rPr>
          <w:rFonts w:ascii="Times New Roman" w:hAnsi="Times New Roman" w:cs="Times New Roman"/>
          <w:color w:val="000000"/>
          <w:sz w:val="24"/>
          <w:szCs w:val="24"/>
        </w:rPr>
        <w:t xml:space="preserve"> to require its members</w:t>
      </w:r>
      <w:r>
        <w:rPr>
          <w:rFonts w:ascii="Times New Roman" w:hAnsi="Times New Roman" w:cs="Times New Roman"/>
          <w:color w:val="000000"/>
          <w:sz w:val="24"/>
          <w:szCs w:val="24"/>
        </w:rPr>
        <w:t xml:space="preserve"> to</w:t>
      </w:r>
      <w:r w:rsidR="00210B31">
        <w:rPr>
          <w:rFonts w:ascii="Times New Roman" w:hAnsi="Times New Roman" w:cs="Times New Roman"/>
          <w:color w:val="000000"/>
          <w:sz w:val="24"/>
          <w:szCs w:val="24"/>
        </w:rPr>
        <w:t xml:space="preserve"> ensure that IMO numbers are issued for all fishing vessels </w:t>
      </w:r>
      <w:r w:rsidR="00FC1419">
        <w:rPr>
          <w:rFonts w:ascii="Times New Roman" w:hAnsi="Times New Roman" w:cs="Times New Roman"/>
          <w:color w:val="000000"/>
          <w:sz w:val="24"/>
          <w:szCs w:val="24"/>
        </w:rPr>
        <w:t xml:space="preserve">at least 100 GRT or GT in size </w:t>
      </w:r>
      <w:r w:rsidR="00210B31">
        <w:rPr>
          <w:rFonts w:ascii="Times New Roman" w:hAnsi="Times New Roman" w:cs="Times New Roman"/>
          <w:color w:val="000000"/>
          <w:sz w:val="24"/>
          <w:szCs w:val="24"/>
        </w:rPr>
        <w:t xml:space="preserve">that are authorized to fish </w:t>
      </w:r>
      <w:r w:rsidR="00FC1419">
        <w:rPr>
          <w:rFonts w:ascii="Times New Roman" w:hAnsi="Times New Roman" w:cs="Times New Roman"/>
          <w:color w:val="000000"/>
          <w:sz w:val="24"/>
          <w:szCs w:val="24"/>
        </w:rPr>
        <w:t xml:space="preserve">for highly migratory species in waters beyond the jurisdiction of the flag State </w:t>
      </w:r>
      <w:r w:rsidR="00210B31">
        <w:rPr>
          <w:rFonts w:ascii="Times New Roman" w:hAnsi="Times New Roman" w:cs="Times New Roman"/>
          <w:color w:val="000000"/>
          <w:sz w:val="24"/>
          <w:szCs w:val="24"/>
        </w:rPr>
        <w:t xml:space="preserve">in the Convention Area. </w:t>
      </w:r>
      <w:r w:rsidR="00395399">
        <w:rPr>
          <w:rFonts w:ascii="Times New Roman" w:hAnsi="Times New Roman" w:cs="Times New Roman"/>
          <w:sz w:val="24"/>
          <w:szCs w:val="24"/>
        </w:rPr>
        <w:t>This addition to the information collection resulted in an increase of 4 responses, 2 hours and $4 in recordkeeping/reporting costs</w:t>
      </w:r>
      <w:r w:rsidR="00FC1419">
        <w:rPr>
          <w:rFonts w:ascii="Times New Roman" w:hAnsi="Times New Roman" w:cs="Times New Roman"/>
          <w:sz w:val="24"/>
          <w:szCs w:val="24"/>
        </w:rPr>
        <w:t xml:space="preserve"> per year</w:t>
      </w:r>
      <w:r w:rsidR="00395399">
        <w:rPr>
          <w:rFonts w:ascii="Times New Roman" w:hAnsi="Times New Roman" w:cs="Times New Roman"/>
          <w:sz w:val="24"/>
          <w:szCs w:val="24"/>
        </w:rPr>
        <w:t>.</w:t>
      </w:r>
      <w:r w:rsidR="00D83B7C" w:rsidRPr="00ED1ABD">
        <w:rPr>
          <w:rFonts w:ascii="Times New Roman" w:hAnsi="Times New Roman" w:cs="Times New Roman"/>
          <w:sz w:val="24"/>
          <w:szCs w:val="24"/>
        </w:rPr>
        <w:t xml:space="preserve"> </w:t>
      </w:r>
    </w:p>
    <w:p w14:paraId="7D4C57F6" w14:textId="77777777" w:rsidR="003E1DF8" w:rsidRPr="00ED1ABD" w:rsidRDefault="003E1DF8" w:rsidP="003E1DF8">
      <w:pPr>
        <w:autoSpaceDE w:val="0"/>
        <w:autoSpaceDN w:val="0"/>
        <w:adjustRightInd w:val="0"/>
        <w:spacing w:after="0" w:line="240" w:lineRule="auto"/>
        <w:rPr>
          <w:rFonts w:ascii="Times New Roman" w:hAnsi="Times New Roman" w:cs="Times New Roman"/>
          <w:sz w:val="24"/>
          <w:szCs w:val="24"/>
        </w:rPr>
      </w:pPr>
    </w:p>
    <w:p w14:paraId="74D77E56" w14:textId="77777777" w:rsidR="00F17D5F" w:rsidRDefault="00F17D5F" w:rsidP="003E1DF8">
      <w:pPr>
        <w:autoSpaceDE w:val="0"/>
        <w:autoSpaceDN w:val="0"/>
        <w:adjustRightInd w:val="0"/>
        <w:spacing w:after="0" w:line="240" w:lineRule="auto"/>
        <w:rPr>
          <w:rFonts w:ascii="Times New Roman" w:hAnsi="Times New Roman" w:cs="Times New Roman"/>
          <w:b/>
          <w:bCs/>
          <w:sz w:val="24"/>
          <w:szCs w:val="24"/>
          <w:u w:val="single"/>
        </w:rPr>
      </w:pPr>
      <w:r w:rsidRPr="00ED1ABD">
        <w:rPr>
          <w:rFonts w:ascii="Times New Roman" w:hAnsi="Times New Roman" w:cs="Times New Roman"/>
          <w:b/>
          <w:bCs/>
          <w:sz w:val="24"/>
          <w:szCs w:val="24"/>
        </w:rPr>
        <w:t>16.</w:t>
      </w:r>
      <w:r w:rsidR="00ED1ABD">
        <w:rPr>
          <w:rFonts w:ascii="Times New Roman" w:hAnsi="Times New Roman" w:cs="Times New Roman"/>
          <w:b/>
          <w:bCs/>
          <w:sz w:val="24"/>
          <w:szCs w:val="24"/>
        </w:rPr>
        <w:t xml:space="preserve"> </w:t>
      </w:r>
      <w:r w:rsidRPr="00ED1ABD">
        <w:rPr>
          <w:rFonts w:ascii="Times New Roman" w:hAnsi="Times New Roman" w:cs="Times New Roman"/>
          <w:b/>
          <w:bCs/>
          <w:sz w:val="24"/>
          <w:szCs w:val="24"/>
        </w:rPr>
        <w:t xml:space="preserve"> </w:t>
      </w:r>
      <w:r w:rsidRPr="00ED1ABD">
        <w:rPr>
          <w:rFonts w:ascii="Times New Roman" w:hAnsi="Times New Roman" w:cs="Times New Roman"/>
          <w:b/>
          <w:bCs/>
          <w:sz w:val="24"/>
          <w:szCs w:val="24"/>
          <w:u w:val="single"/>
        </w:rPr>
        <w:t xml:space="preserve">For collections whose results will be published, outline the plans for tabulation and publication. </w:t>
      </w:r>
    </w:p>
    <w:p w14:paraId="75E54ED8" w14:textId="77777777" w:rsidR="00F668F9" w:rsidRPr="00ED1ABD" w:rsidRDefault="00F668F9" w:rsidP="003E1DF8">
      <w:pPr>
        <w:autoSpaceDE w:val="0"/>
        <w:autoSpaceDN w:val="0"/>
        <w:adjustRightInd w:val="0"/>
        <w:spacing w:after="0" w:line="240" w:lineRule="auto"/>
        <w:rPr>
          <w:rFonts w:ascii="Times New Roman" w:hAnsi="Times New Roman" w:cs="Times New Roman"/>
          <w:sz w:val="24"/>
          <w:szCs w:val="24"/>
          <w:u w:val="single"/>
        </w:rPr>
      </w:pPr>
    </w:p>
    <w:p w14:paraId="0A16A0C2" w14:textId="00BC707D" w:rsidR="00F17D5F" w:rsidRPr="00ED1ABD" w:rsidRDefault="00F17D5F" w:rsidP="00F17D5F">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sz w:val="24"/>
          <w:szCs w:val="24"/>
        </w:rPr>
        <w:t xml:space="preserve">As described in Question 2, the data will be made publicly available on the Commission website, along with similar data from other Commission members, in a searchable and downloadable online database. No information collected is specifically intended for formal scientific publication at this time, but it might be used for such purposes by NMFS or other parties. In addition to using the information in its raw format for day-to-day management purposes, NMFS, the USCG, and the Commission may also use the data (primarily in aggregated, summarized, and synthesized format) for informal publications such as technical papers and reports. </w:t>
      </w:r>
    </w:p>
    <w:p w14:paraId="2121DB2A" w14:textId="77777777" w:rsidR="00D73E10" w:rsidRPr="00ED1ABD" w:rsidRDefault="00D73E10" w:rsidP="00F17D5F">
      <w:pPr>
        <w:autoSpaceDE w:val="0"/>
        <w:autoSpaceDN w:val="0"/>
        <w:adjustRightInd w:val="0"/>
        <w:spacing w:after="0" w:line="240" w:lineRule="auto"/>
        <w:rPr>
          <w:rFonts w:ascii="Times New Roman" w:hAnsi="Times New Roman" w:cs="Times New Roman"/>
          <w:sz w:val="24"/>
          <w:szCs w:val="24"/>
        </w:rPr>
      </w:pPr>
    </w:p>
    <w:p w14:paraId="2AE1A5F0" w14:textId="77777777" w:rsidR="00F17D5F" w:rsidRPr="00ED1ABD" w:rsidRDefault="00F17D5F" w:rsidP="00F17D5F">
      <w:pPr>
        <w:autoSpaceDE w:val="0"/>
        <w:autoSpaceDN w:val="0"/>
        <w:adjustRightInd w:val="0"/>
        <w:spacing w:after="0" w:line="240" w:lineRule="auto"/>
        <w:rPr>
          <w:rFonts w:ascii="Times New Roman" w:hAnsi="Times New Roman" w:cs="Times New Roman"/>
          <w:b/>
          <w:bCs/>
          <w:sz w:val="24"/>
          <w:szCs w:val="24"/>
          <w:u w:val="single"/>
        </w:rPr>
      </w:pPr>
      <w:r w:rsidRPr="00ED1ABD">
        <w:rPr>
          <w:rFonts w:ascii="Times New Roman" w:hAnsi="Times New Roman" w:cs="Times New Roman"/>
          <w:b/>
          <w:bCs/>
          <w:sz w:val="24"/>
          <w:szCs w:val="24"/>
        </w:rPr>
        <w:t xml:space="preserve">17. </w:t>
      </w:r>
      <w:r w:rsidR="00ED1ABD">
        <w:rPr>
          <w:rFonts w:ascii="Times New Roman" w:hAnsi="Times New Roman" w:cs="Times New Roman"/>
          <w:b/>
          <w:bCs/>
          <w:sz w:val="24"/>
          <w:szCs w:val="24"/>
        </w:rPr>
        <w:t xml:space="preserve"> </w:t>
      </w:r>
      <w:r w:rsidRPr="00ED1ABD">
        <w:rPr>
          <w:rFonts w:ascii="Times New Roman" w:hAnsi="Times New Roman" w:cs="Times New Roman"/>
          <w:b/>
          <w:bCs/>
          <w:sz w:val="24"/>
          <w:szCs w:val="24"/>
          <w:u w:val="single"/>
        </w:rPr>
        <w:t xml:space="preserve">If seeking approval to not display the expiration date for OMB approval of the information collection, explain the reasons why display would be inappropriate. </w:t>
      </w:r>
    </w:p>
    <w:p w14:paraId="2DA7AD33" w14:textId="77777777" w:rsidR="00D73E10" w:rsidRPr="00ED1ABD" w:rsidRDefault="00D73E10" w:rsidP="00F17D5F">
      <w:pPr>
        <w:autoSpaceDE w:val="0"/>
        <w:autoSpaceDN w:val="0"/>
        <w:adjustRightInd w:val="0"/>
        <w:spacing w:after="0" w:line="240" w:lineRule="auto"/>
        <w:rPr>
          <w:rFonts w:ascii="Times New Roman" w:hAnsi="Times New Roman" w:cs="Times New Roman"/>
          <w:sz w:val="24"/>
          <w:szCs w:val="24"/>
          <w:u w:val="single"/>
        </w:rPr>
      </w:pPr>
    </w:p>
    <w:p w14:paraId="14AC3C2C" w14:textId="0F615B18" w:rsidR="00F17D5F" w:rsidRPr="00ED1ABD" w:rsidRDefault="00F17D5F" w:rsidP="00F17D5F">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sz w:val="24"/>
          <w:szCs w:val="24"/>
        </w:rPr>
        <w:t xml:space="preserve">Not </w:t>
      </w:r>
      <w:r w:rsidR="009D2FC1">
        <w:rPr>
          <w:rFonts w:ascii="Times New Roman" w:hAnsi="Times New Roman" w:cs="Times New Roman"/>
          <w:sz w:val="24"/>
          <w:szCs w:val="24"/>
        </w:rPr>
        <w:t>A</w:t>
      </w:r>
      <w:r w:rsidRPr="00ED1ABD">
        <w:rPr>
          <w:rFonts w:ascii="Times New Roman" w:hAnsi="Times New Roman" w:cs="Times New Roman"/>
          <w:sz w:val="24"/>
          <w:szCs w:val="24"/>
        </w:rPr>
        <w:t xml:space="preserve">pplicable. </w:t>
      </w:r>
    </w:p>
    <w:p w14:paraId="2E8D11C4" w14:textId="77777777" w:rsidR="00D73E10" w:rsidRPr="00ED1ABD" w:rsidRDefault="00D73E10" w:rsidP="00F17D5F">
      <w:pPr>
        <w:autoSpaceDE w:val="0"/>
        <w:autoSpaceDN w:val="0"/>
        <w:adjustRightInd w:val="0"/>
        <w:spacing w:after="0" w:line="240" w:lineRule="auto"/>
        <w:rPr>
          <w:rFonts w:ascii="Times New Roman" w:hAnsi="Times New Roman" w:cs="Times New Roman"/>
          <w:sz w:val="24"/>
          <w:szCs w:val="24"/>
        </w:rPr>
      </w:pPr>
    </w:p>
    <w:p w14:paraId="74EF655D" w14:textId="77777777" w:rsidR="00F17D5F" w:rsidRPr="00ED1ABD" w:rsidRDefault="00F17D5F" w:rsidP="00F17D5F">
      <w:pPr>
        <w:autoSpaceDE w:val="0"/>
        <w:autoSpaceDN w:val="0"/>
        <w:adjustRightInd w:val="0"/>
        <w:spacing w:after="0" w:line="240" w:lineRule="auto"/>
        <w:rPr>
          <w:rFonts w:ascii="Times New Roman" w:hAnsi="Times New Roman" w:cs="Times New Roman"/>
          <w:b/>
          <w:bCs/>
          <w:sz w:val="24"/>
          <w:szCs w:val="24"/>
          <w:u w:val="single"/>
        </w:rPr>
      </w:pPr>
      <w:r w:rsidRPr="00ED1ABD">
        <w:rPr>
          <w:rFonts w:ascii="Times New Roman" w:hAnsi="Times New Roman" w:cs="Times New Roman"/>
          <w:b/>
          <w:bCs/>
          <w:sz w:val="24"/>
          <w:szCs w:val="24"/>
        </w:rPr>
        <w:t xml:space="preserve">18. </w:t>
      </w:r>
      <w:r w:rsidR="00ED1ABD">
        <w:rPr>
          <w:rFonts w:ascii="Times New Roman" w:hAnsi="Times New Roman" w:cs="Times New Roman"/>
          <w:b/>
          <w:bCs/>
          <w:sz w:val="24"/>
          <w:szCs w:val="24"/>
          <w:u w:val="single"/>
        </w:rPr>
        <w:t xml:space="preserve"> </w:t>
      </w:r>
      <w:r w:rsidRPr="00ED1ABD">
        <w:rPr>
          <w:rFonts w:ascii="Times New Roman" w:hAnsi="Times New Roman" w:cs="Times New Roman"/>
          <w:b/>
          <w:bCs/>
          <w:sz w:val="24"/>
          <w:szCs w:val="24"/>
          <w:u w:val="single"/>
        </w:rPr>
        <w:t>Explain each exception to the certification statement</w:t>
      </w:r>
      <w:r w:rsidR="00BC7732" w:rsidRPr="00ED1ABD">
        <w:rPr>
          <w:rFonts w:ascii="Times New Roman" w:hAnsi="Times New Roman" w:cs="Times New Roman"/>
          <w:b/>
          <w:bCs/>
          <w:sz w:val="24"/>
          <w:szCs w:val="24"/>
          <w:u w:val="single"/>
        </w:rPr>
        <w:t>.</w:t>
      </w:r>
      <w:r w:rsidRPr="00ED1ABD">
        <w:rPr>
          <w:rFonts w:ascii="Times New Roman" w:hAnsi="Times New Roman" w:cs="Times New Roman"/>
          <w:b/>
          <w:bCs/>
          <w:sz w:val="24"/>
          <w:szCs w:val="24"/>
          <w:u w:val="single"/>
        </w:rPr>
        <w:t xml:space="preserve"> </w:t>
      </w:r>
    </w:p>
    <w:p w14:paraId="1F10A6D6" w14:textId="77777777" w:rsidR="00D73E10" w:rsidRPr="00ED1ABD" w:rsidRDefault="00D73E10" w:rsidP="00F17D5F">
      <w:pPr>
        <w:autoSpaceDE w:val="0"/>
        <w:autoSpaceDN w:val="0"/>
        <w:adjustRightInd w:val="0"/>
        <w:spacing w:after="0" w:line="240" w:lineRule="auto"/>
        <w:rPr>
          <w:rFonts w:ascii="Times New Roman" w:hAnsi="Times New Roman" w:cs="Times New Roman"/>
          <w:sz w:val="24"/>
          <w:szCs w:val="24"/>
          <w:u w:val="single"/>
        </w:rPr>
      </w:pPr>
    </w:p>
    <w:p w14:paraId="52D0AA53" w14:textId="77777777" w:rsidR="009D2FC1" w:rsidRPr="00ED1ABD" w:rsidRDefault="009D2FC1" w:rsidP="009D2FC1">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sz w:val="24"/>
          <w:szCs w:val="24"/>
        </w:rPr>
        <w:t xml:space="preserve">Not </w:t>
      </w:r>
      <w:r>
        <w:rPr>
          <w:rFonts w:ascii="Times New Roman" w:hAnsi="Times New Roman" w:cs="Times New Roman"/>
          <w:sz w:val="24"/>
          <w:szCs w:val="24"/>
        </w:rPr>
        <w:t>A</w:t>
      </w:r>
      <w:r w:rsidRPr="00ED1ABD">
        <w:rPr>
          <w:rFonts w:ascii="Times New Roman" w:hAnsi="Times New Roman" w:cs="Times New Roman"/>
          <w:sz w:val="24"/>
          <w:szCs w:val="24"/>
        </w:rPr>
        <w:t xml:space="preserve">pplicable. </w:t>
      </w:r>
    </w:p>
    <w:p w14:paraId="27F7DFDD" w14:textId="77777777" w:rsidR="00D73E10" w:rsidRDefault="00D73E10" w:rsidP="00F17D5F">
      <w:pPr>
        <w:autoSpaceDE w:val="0"/>
        <w:autoSpaceDN w:val="0"/>
        <w:adjustRightInd w:val="0"/>
        <w:spacing w:after="0" w:line="240" w:lineRule="auto"/>
        <w:rPr>
          <w:rFonts w:ascii="Times New Roman" w:hAnsi="Times New Roman" w:cs="Times New Roman"/>
          <w:sz w:val="24"/>
          <w:szCs w:val="24"/>
        </w:rPr>
      </w:pPr>
    </w:p>
    <w:p w14:paraId="6B53E23F" w14:textId="77777777" w:rsidR="00ED1ABD" w:rsidRPr="00ED1ABD" w:rsidRDefault="00ED1ABD" w:rsidP="00F17D5F">
      <w:pPr>
        <w:autoSpaceDE w:val="0"/>
        <w:autoSpaceDN w:val="0"/>
        <w:adjustRightInd w:val="0"/>
        <w:spacing w:after="0" w:line="240" w:lineRule="auto"/>
        <w:rPr>
          <w:rFonts w:ascii="Times New Roman" w:hAnsi="Times New Roman" w:cs="Times New Roman"/>
          <w:sz w:val="24"/>
          <w:szCs w:val="24"/>
        </w:rPr>
      </w:pPr>
    </w:p>
    <w:p w14:paraId="0C1B773D" w14:textId="77777777" w:rsidR="00F17D5F" w:rsidRPr="00ED1ABD" w:rsidRDefault="00F17D5F" w:rsidP="00F17D5F">
      <w:pPr>
        <w:autoSpaceDE w:val="0"/>
        <w:autoSpaceDN w:val="0"/>
        <w:adjustRightInd w:val="0"/>
        <w:spacing w:after="0" w:line="240" w:lineRule="auto"/>
        <w:rPr>
          <w:rFonts w:ascii="Times New Roman" w:hAnsi="Times New Roman" w:cs="Times New Roman"/>
          <w:sz w:val="24"/>
          <w:szCs w:val="24"/>
        </w:rPr>
      </w:pPr>
      <w:r w:rsidRPr="00ED1ABD">
        <w:rPr>
          <w:rFonts w:ascii="Times New Roman" w:hAnsi="Times New Roman" w:cs="Times New Roman"/>
          <w:b/>
          <w:bCs/>
          <w:sz w:val="24"/>
          <w:szCs w:val="24"/>
        </w:rPr>
        <w:t xml:space="preserve">B. </w:t>
      </w:r>
      <w:r w:rsidR="00ED1ABD">
        <w:rPr>
          <w:rFonts w:ascii="Times New Roman" w:hAnsi="Times New Roman" w:cs="Times New Roman"/>
          <w:b/>
          <w:bCs/>
          <w:sz w:val="24"/>
          <w:szCs w:val="24"/>
        </w:rPr>
        <w:t xml:space="preserve"> </w:t>
      </w:r>
      <w:r w:rsidRPr="00ED1ABD">
        <w:rPr>
          <w:rFonts w:ascii="Times New Roman" w:hAnsi="Times New Roman" w:cs="Times New Roman"/>
          <w:b/>
          <w:bCs/>
          <w:sz w:val="24"/>
          <w:szCs w:val="24"/>
        </w:rPr>
        <w:t xml:space="preserve">COLLECTION OF INFORMATION EMPLOYING STATISTICAL METHODS </w:t>
      </w:r>
    </w:p>
    <w:p w14:paraId="14BA0574" w14:textId="77777777" w:rsidR="00D73E10" w:rsidRPr="00ED1ABD" w:rsidRDefault="00D73E10" w:rsidP="00ED1ABD">
      <w:pPr>
        <w:pStyle w:val="NoSpacing"/>
      </w:pPr>
    </w:p>
    <w:p w14:paraId="3F6FDFA6" w14:textId="77777777" w:rsidR="0084356D" w:rsidRPr="00F668F9" w:rsidRDefault="00F17D5F" w:rsidP="00ED1ABD">
      <w:pPr>
        <w:pStyle w:val="NoSpacing"/>
        <w:rPr>
          <w:rFonts w:ascii="Times New Roman" w:hAnsi="Times New Roman" w:cs="Times New Roman"/>
        </w:rPr>
      </w:pPr>
      <w:bookmarkStart w:id="0" w:name="_GoBack"/>
      <w:bookmarkEnd w:id="0"/>
      <w:r w:rsidRPr="00F668F9">
        <w:rPr>
          <w:rFonts w:ascii="Times New Roman" w:hAnsi="Times New Roman" w:cs="Times New Roman"/>
        </w:rPr>
        <w:t>No statistical methods are employed.</w:t>
      </w:r>
    </w:p>
    <w:sectPr w:rsidR="0084356D" w:rsidRPr="00F668F9" w:rsidSect="008435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8A200" w14:textId="77777777" w:rsidR="00797F31" w:rsidRDefault="00797F31" w:rsidP="00D36AF6">
      <w:pPr>
        <w:spacing w:after="0" w:line="240" w:lineRule="auto"/>
      </w:pPr>
      <w:r>
        <w:separator/>
      </w:r>
    </w:p>
  </w:endnote>
  <w:endnote w:type="continuationSeparator" w:id="0">
    <w:p w14:paraId="49C20B9B" w14:textId="77777777" w:rsidR="00797F31" w:rsidRDefault="00797F31" w:rsidP="00D3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3761"/>
      <w:docPartObj>
        <w:docPartGallery w:val="Page Numbers (Bottom of Page)"/>
        <w:docPartUnique/>
      </w:docPartObj>
    </w:sdtPr>
    <w:sdtEndPr/>
    <w:sdtContent>
      <w:p w14:paraId="546491A0" w14:textId="77777777" w:rsidR="005C5780" w:rsidRDefault="005C5780">
        <w:pPr>
          <w:pStyle w:val="Footer"/>
          <w:jc w:val="center"/>
        </w:pPr>
        <w:r>
          <w:fldChar w:fldCharType="begin"/>
        </w:r>
        <w:r>
          <w:instrText xml:space="preserve"> PAGE   \* MERGEFORMAT </w:instrText>
        </w:r>
        <w:r>
          <w:fldChar w:fldCharType="separate"/>
        </w:r>
        <w:r w:rsidR="00E16EA6">
          <w:rPr>
            <w:noProof/>
          </w:rPr>
          <w:t>8</w:t>
        </w:r>
        <w:r>
          <w:fldChar w:fldCharType="end"/>
        </w:r>
      </w:p>
    </w:sdtContent>
  </w:sdt>
  <w:p w14:paraId="31339A84" w14:textId="77777777" w:rsidR="005C5780" w:rsidRDefault="005C5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843EA" w14:textId="77777777" w:rsidR="00797F31" w:rsidRDefault="00797F31" w:rsidP="00D36AF6">
      <w:pPr>
        <w:spacing w:after="0" w:line="240" w:lineRule="auto"/>
      </w:pPr>
      <w:r>
        <w:separator/>
      </w:r>
    </w:p>
  </w:footnote>
  <w:footnote w:type="continuationSeparator" w:id="0">
    <w:p w14:paraId="370C3D30" w14:textId="77777777" w:rsidR="00797F31" w:rsidRDefault="00797F31" w:rsidP="00D36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CE6F8"/>
    <w:multiLevelType w:val="hybridMultilevel"/>
    <w:tmpl w:val="BE8E53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F997AA1"/>
    <w:multiLevelType w:val="hybridMultilevel"/>
    <w:tmpl w:val="D0AB36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81530"/>
    <w:multiLevelType w:val="hybridMultilevel"/>
    <w:tmpl w:val="34003048"/>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A749E7"/>
    <w:multiLevelType w:val="hybridMultilevel"/>
    <w:tmpl w:val="DCB49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922BE"/>
    <w:multiLevelType w:val="hybridMultilevel"/>
    <w:tmpl w:val="0CA0D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85BF16"/>
    <w:multiLevelType w:val="hybridMultilevel"/>
    <w:tmpl w:val="7D306F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Crigler">
    <w15:presenceInfo w15:providerId="AD" w15:userId="S-1-5-21-2687753549-1979195969-2411398697-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5F"/>
    <w:rsid w:val="0000563A"/>
    <w:rsid w:val="000A21D6"/>
    <w:rsid w:val="000E08F6"/>
    <w:rsid w:val="000E0C90"/>
    <w:rsid w:val="000E31E8"/>
    <w:rsid w:val="00102868"/>
    <w:rsid w:val="00115110"/>
    <w:rsid w:val="00150632"/>
    <w:rsid w:val="00197751"/>
    <w:rsid w:val="001A0E87"/>
    <w:rsid w:val="001D22CF"/>
    <w:rsid w:val="0020332D"/>
    <w:rsid w:val="00210799"/>
    <w:rsid w:val="00210B31"/>
    <w:rsid w:val="00217A30"/>
    <w:rsid w:val="002554BB"/>
    <w:rsid w:val="002D6837"/>
    <w:rsid w:val="002F0CA9"/>
    <w:rsid w:val="00323FCA"/>
    <w:rsid w:val="0032605B"/>
    <w:rsid w:val="003364CF"/>
    <w:rsid w:val="00364DEC"/>
    <w:rsid w:val="0036602C"/>
    <w:rsid w:val="0037642C"/>
    <w:rsid w:val="00395399"/>
    <w:rsid w:val="003A745B"/>
    <w:rsid w:val="003B3A92"/>
    <w:rsid w:val="003E1DF8"/>
    <w:rsid w:val="0043414E"/>
    <w:rsid w:val="00435C8F"/>
    <w:rsid w:val="00444A38"/>
    <w:rsid w:val="00451F8F"/>
    <w:rsid w:val="00457DAA"/>
    <w:rsid w:val="00480695"/>
    <w:rsid w:val="004B4EEB"/>
    <w:rsid w:val="004C5146"/>
    <w:rsid w:val="004D7C8F"/>
    <w:rsid w:val="0050186F"/>
    <w:rsid w:val="00517398"/>
    <w:rsid w:val="0052090D"/>
    <w:rsid w:val="00523488"/>
    <w:rsid w:val="00565698"/>
    <w:rsid w:val="005C2C38"/>
    <w:rsid w:val="005C5780"/>
    <w:rsid w:val="005D4E42"/>
    <w:rsid w:val="005F1355"/>
    <w:rsid w:val="00620F33"/>
    <w:rsid w:val="00625F20"/>
    <w:rsid w:val="00645298"/>
    <w:rsid w:val="00667F53"/>
    <w:rsid w:val="00685EA6"/>
    <w:rsid w:val="00693BC0"/>
    <w:rsid w:val="006D7A0E"/>
    <w:rsid w:val="006F44AE"/>
    <w:rsid w:val="0072615F"/>
    <w:rsid w:val="00750FF8"/>
    <w:rsid w:val="00765550"/>
    <w:rsid w:val="00771B19"/>
    <w:rsid w:val="007901A4"/>
    <w:rsid w:val="00797F31"/>
    <w:rsid w:val="007A7613"/>
    <w:rsid w:val="007D17E1"/>
    <w:rsid w:val="00800F84"/>
    <w:rsid w:val="00816E16"/>
    <w:rsid w:val="0084356D"/>
    <w:rsid w:val="0086663A"/>
    <w:rsid w:val="0087562B"/>
    <w:rsid w:val="00897A00"/>
    <w:rsid w:val="008B4202"/>
    <w:rsid w:val="008D3DFB"/>
    <w:rsid w:val="008E7E7B"/>
    <w:rsid w:val="009818BE"/>
    <w:rsid w:val="009877F2"/>
    <w:rsid w:val="009C086B"/>
    <w:rsid w:val="009D2FC1"/>
    <w:rsid w:val="009E3CBC"/>
    <w:rsid w:val="00A063FC"/>
    <w:rsid w:val="00A32680"/>
    <w:rsid w:val="00A55218"/>
    <w:rsid w:val="00A66B20"/>
    <w:rsid w:val="00AC045F"/>
    <w:rsid w:val="00AD0EFC"/>
    <w:rsid w:val="00AD0FC5"/>
    <w:rsid w:val="00AF3772"/>
    <w:rsid w:val="00B22CE1"/>
    <w:rsid w:val="00B44ADB"/>
    <w:rsid w:val="00B45682"/>
    <w:rsid w:val="00B6137E"/>
    <w:rsid w:val="00B95820"/>
    <w:rsid w:val="00BA0FA5"/>
    <w:rsid w:val="00BC7732"/>
    <w:rsid w:val="00C40101"/>
    <w:rsid w:val="00C434A8"/>
    <w:rsid w:val="00C43F66"/>
    <w:rsid w:val="00CA614C"/>
    <w:rsid w:val="00CC0835"/>
    <w:rsid w:val="00CD0DDF"/>
    <w:rsid w:val="00CD4CCF"/>
    <w:rsid w:val="00D36AF6"/>
    <w:rsid w:val="00D45EDD"/>
    <w:rsid w:val="00D70000"/>
    <w:rsid w:val="00D73E10"/>
    <w:rsid w:val="00D83B7C"/>
    <w:rsid w:val="00DA1352"/>
    <w:rsid w:val="00DE08E7"/>
    <w:rsid w:val="00DE455D"/>
    <w:rsid w:val="00DE6A14"/>
    <w:rsid w:val="00E16B23"/>
    <w:rsid w:val="00E16EA6"/>
    <w:rsid w:val="00E371E6"/>
    <w:rsid w:val="00E37CC7"/>
    <w:rsid w:val="00EC2012"/>
    <w:rsid w:val="00ED1ABD"/>
    <w:rsid w:val="00ED7EE4"/>
    <w:rsid w:val="00F17D5F"/>
    <w:rsid w:val="00F52116"/>
    <w:rsid w:val="00F5243F"/>
    <w:rsid w:val="00F55BAA"/>
    <w:rsid w:val="00F60D63"/>
    <w:rsid w:val="00F668F9"/>
    <w:rsid w:val="00F746DC"/>
    <w:rsid w:val="00F8526C"/>
    <w:rsid w:val="00F919B8"/>
    <w:rsid w:val="00FA2B54"/>
    <w:rsid w:val="00FC1419"/>
    <w:rsid w:val="00FC537B"/>
    <w:rsid w:val="00FE54B8"/>
    <w:rsid w:val="00FF5397"/>
    <w:rsid w:val="00FF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B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7D5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1352"/>
    <w:rPr>
      <w:sz w:val="16"/>
      <w:szCs w:val="16"/>
    </w:rPr>
  </w:style>
  <w:style w:type="paragraph" w:styleId="CommentText">
    <w:name w:val="annotation text"/>
    <w:basedOn w:val="Normal"/>
    <w:link w:val="CommentTextChar"/>
    <w:uiPriority w:val="99"/>
    <w:semiHidden/>
    <w:unhideWhenUsed/>
    <w:rsid w:val="00DA1352"/>
    <w:pPr>
      <w:spacing w:line="240" w:lineRule="auto"/>
    </w:pPr>
    <w:rPr>
      <w:sz w:val="20"/>
      <w:szCs w:val="20"/>
    </w:rPr>
  </w:style>
  <w:style w:type="character" w:customStyle="1" w:styleId="CommentTextChar">
    <w:name w:val="Comment Text Char"/>
    <w:basedOn w:val="DefaultParagraphFont"/>
    <w:link w:val="CommentText"/>
    <w:uiPriority w:val="99"/>
    <w:semiHidden/>
    <w:rsid w:val="00DA1352"/>
    <w:rPr>
      <w:sz w:val="20"/>
      <w:szCs w:val="20"/>
    </w:rPr>
  </w:style>
  <w:style w:type="paragraph" w:styleId="CommentSubject">
    <w:name w:val="annotation subject"/>
    <w:basedOn w:val="CommentText"/>
    <w:next w:val="CommentText"/>
    <w:link w:val="CommentSubjectChar"/>
    <w:uiPriority w:val="99"/>
    <w:semiHidden/>
    <w:unhideWhenUsed/>
    <w:rsid w:val="00DA1352"/>
    <w:rPr>
      <w:b/>
      <w:bCs/>
    </w:rPr>
  </w:style>
  <w:style w:type="character" w:customStyle="1" w:styleId="CommentSubjectChar">
    <w:name w:val="Comment Subject Char"/>
    <w:basedOn w:val="CommentTextChar"/>
    <w:link w:val="CommentSubject"/>
    <w:uiPriority w:val="99"/>
    <w:semiHidden/>
    <w:rsid w:val="00DA1352"/>
    <w:rPr>
      <w:b/>
      <w:bCs/>
      <w:sz w:val="20"/>
      <w:szCs w:val="20"/>
    </w:rPr>
  </w:style>
  <w:style w:type="paragraph" w:styleId="BalloonText">
    <w:name w:val="Balloon Text"/>
    <w:basedOn w:val="Normal"/>
    <w:link w:val="BalloonTextChar"/>
    <w:uiPriority w:val="99"/>
    <w:semiHidden/>
    <w:unhideWhenUsed/>
    <w:rsid w:val="00DA1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52"/>
    <w:rPr>
      <w:rFonts w:ascii="Tahoma" w:hAnsi="Tahoma" w:cs="Tahoma"/>
      <w:sz w:val="16"/>
      <w:szCs w:val="16"/>
    </w:rPr>
  </w:style>
  <w:style w:type="paragraph" w:styleId="Header">
    <w:name w:val="header"/>
    <w:basedOn w:val="Normal"/>
    <w:link w:val="HeaderChar"/>
    <w:uiPriority w:val="99"/>
    <w:unhideWhenUsed/>
    <w:rsid w:val="00D36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AF6"/>
  </w:style>
  <w:style w:type="paragraph" w:styleId="Footer">
    <w:name w:val="footer"/>
    <w:basedOn w:val="Normal"/>
    <w:link w:val="FooterChar"/>
    <w:uiPriority w:val="99"/>
    <w:unhideWhenUsed/>
    <w:rsid w:val="00D3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AF6"/>
  </w:style>
  <w:style w:type="paragraph" w:styleId="NoSpacing">
    <w:name w:val="No Spacing"/>
    <w:uiPriority w:val="1"/>
    <w:qFormat/>
    <w:rsid w:val="00ED1ABD"/>
    <w:pPr>
      <w:spacing w:after="0" w:line="240" w:lineRule="auto"/>
    </w:pPr>
  </w:style>
  <w:style w:type="character" w:styleId="Hyperlink">
    <w:name w:val="Hyperlink"/>
    <w:basedOn w:val="DefaultParagraphFont"/>
    <w:uiPriority w:val="99"/>
    <w:unhideWhenUsed/>
    <w:rsid w:val="003A745B"/>
    <w:rPr>
      <w:color w:val="0000FF" w:themeColor="hyperlink"/>
      <w:u w:val="single"/>
    </w:rPr>
  </w:style>
  <w:style w:type="paragraph" w:styleId="ListParagraph">
    <w:name w:val="List Paragraph"/>
    <w:basedOn w:val="Normal"/>
    <w:uiPriority w:val="34"/>
    <w:qFormat/>
    <w:rsid w:val="00AD0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7D5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1352"/>
    <w:rPr>
      <w:sz w:val="16"/>
      <w:szCs w:val="16"/>
    </w:rPr>
  </w:style>
  <w:style w:type="paragraph" w:styleId="CommentText">
    <w:name w:val="annotation text"/>
    <w:basedOn w:val="Normal"/>
    <w:link w:val="CommentTextChar"/>
    <w:uiPriority w:val="99"/>
    <w:semiHidden/>
    <w:unhideWhenUsed/>
    <w:rsid w:val="00DA1352"/>
    <w:pPr>
      <w:spacing w:line="240" w:lineRule="auto"/>
    </w:pPr>
    <w:rPr>
      <w:sz w:val="20"/>
      <w:szCs w:val="20"/>
    </w:rPr>
  </w:style>
  <w:style w:type="character" w:customStyle="1" w:styleId="CommentTextChar">
    <w:name w:val="Comment Text Char"/>
    <w:basedOn w:val="DefaultParagraphFont"/>
    <w:link w:val="CommentText"/>
    <w:uiPriority w:val="99"/>
    <w:semiHidden/>
    <w:rsid w:val="00DA1352"/>
    <w:rPr>
      <w:sz w:val="20"/>
      <w:szCs w:val="20"/>
    </w:rPr>
  </w:style>
  <w:style w:type="paragraph" w:styleId="CommentSubject">
    <w:name w:val="annotation subject"/>
    <w:basedOn w:val="CommentText"/>
    <w:next w:val="CommentText"/>
    <w:link w:val="CommentSubjectChar"/>
    <w:uiPriority w:val="99"/>
    <w:semiHidden/>
    <w:unhideWhenUsed/>
    <w:rsid w:val="00DA1352"/>
    <w:rPr>
      <w:b/>
      <w:bCs/>
    </w:rPr>
  </w:style>
  <w:style w:type="character" w:customStyle="1" w:styleId="CommentSubjectChar">
    <w:name w:val="Comment Subject Char"/>
    <w:basedOn w:val="CommentTextChar"/>
    <w:link w:val="CommentSubject"/>
    <w:uiPriority w:val="99"/>
    <w:semiHidden/>
    <w:rsid w:val="00DA1352"/>
    <w:rPr>
      <w:b/>
      <w:bCs/>
      <w:sz w:val="20"/>
      <w:szCs w:val="20"/>
    </w:rPr>
  </w:style>
  <w:style w:type="paragraph" w:styleId="BalloonText">
    <w:name w:val="Balloon Text"/>
    <w:basedOn w:val="Normal"/>
    <w:link w:val="BalloonTextChar"/>
    <w:uiPriority w:val="99"/>
    <w:semiHidden/>
    <w:unhideWhenUsed/>
    <w:rsid w:val="00DA1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52"/>
    <w:rPr>
      <w:rFonts w:ascii="Tahoma" w:hAnsi="Tahoma" w:cs="Tahoma"/>
      <w:sz w:val="16"/>
      <w:szCs w:val="16"/>
    </w:rPr>
  </w:style>
  <w:style w:type="paragraph" w:styleId="Header">
    <w:name w:val="header"/>
    <w:basedOn w:val="Normal"/>
    <w:link w:val="HeaderChar"/>
    <w:uiPriority w:val="99"/>
    <w:unhideWhenUsed/>
    <w:rsid w:val="00D36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AF6"/>
  </w:style>
  <w:style w:type="paragraph" w:styleId="Footer">
    <w:name w:val="footer"/>
    <w:basedOn w:val="Normal"/>
    <w:link w:val="FooterChar"/>
    <w:uiPriority w:val="99"/>
    <w:unhideWhenUsed/>
    <w:rsid w:val="00D3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AF6"/>
  </w:style>
  <w:style w:type="paragraph" w:styleId="NoSpacing">
    <w:name w:val="No Spacing"/>
    <w:uiPriority w:val="1"/>
    <w:qFormat/>
    <w:rsid w:val="00ED1ABD"/>
    <w:pPr>
      <w:spacing w:after="0" w:line="240" w:lineRule="auto"/>
    </w:pPr>
  </w:style>
  <w:style w:type="character" w:styleId="Hyperlink">
    <w:name w:val="Hyperlink"/>
    <w:basedOn w:val="DefaultParagraphFont"/>
    <w:uiPriority w:val="99"/>
    <w:unhideWhenUsed/>
    <w:rsid w:val="003A745B"/>
    <w:rPr>
      <w:color w:val="0000FF" w:themeColor="hyperlink"/>
      <w:u w:val="single"/>
    </w:rPr>
  </w:style>
  <w:style w:type="paragraph" w:styleId="ListParagraph">
    <w:name w:val="List Paragraph"/>
    <w:basedOn w:val="Normal"/>
    <w:uiPriority w:val="34"/>
    <w:qFormat/>
    <w:rsid w:val="00AD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monumbers.lrfairplay.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CC5D-5902-4B4B-A675-76D1E85F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NOAA NMFS PIRO</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emily.crigler</dc:creator>
  <cp:lastModifiedBy>Sarah Brabson</cp:lastModifiedBy>
  <cp:revision>4</cp:revision>
  <cp:lastPrinted>2015-05-15T19:52:00Z</cp:lastPrinted>
  <dcterms:created xsi:type="dcterms:W3CDTF">2015-09-08T22:35:00Z</dcterms:created>
  <dcterms:modified xsi:type="dcterms:W3CDTF">2015-09-11T13:34:00Z</dcterms:modified>
</cp:coreProperties>
</file>