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65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tblGrid>
      <w:tr w:rsidR="00AF6C41" w14:paraId="7E9D510E" w14:textId="77777777" w:rsidTr="00AF6C41">
        <w:trPr>
          <w:trHeight w:val="1070"/>
        </w:trPr>
        <w:tc>
          <w:tcPr>
            <w:tcW w:w="2605" w:type="dxa"/>
          </w:tcPr>
          <w:p w14:paraId="1D013C1A" w14:textId="77777777" w:rsidR="00AF6C41" w:rsidRDefault="00AF6C41" w:rsidP="00AF6C41">
            <w:r>
              <w:t>Form Approved</w:t>
            </w:r>
          </w:p>
          <w:p w14:paraId="536B8151" w14:textId="77777777" w:rsidR="00AF6C41" w:rsidRDefault="00AF6C41" w:rsidP="00AF6C41">
            <w:r>
              <w:t>OMB No. 0923-0047</w:t>
            </w:r>
          </w:p>
          <w:p w14:paraId="48FBCABB" w14:textId="60DB5D76" w:rsidR="00AF6C41" w:rsidRDefault="00D73A93" w:rsidP="00D73A93">
            <w:r>
              <w:t>Exp. Date: 12/31/2018</w:t>
            </w:r>
          </w:p>
        </w:tc>
      </w:tr>
    </w:tbl>
    <w:p w14:paraId="2E7DDC7B" w14:textId="37642613" w:rsidR="00C0444D" w:rsidRDefault="00C0444D" w:rsidP="00C0444D">
      <w:pPr>
        <w:jc w:val="right"/>
      </w:pPr>
      <w:r>
        <w:t xml:space="preserve">                                                                                                       </w:t>
      </w:r>
    </w:p>
    <w:p w14:paraId="75252E50" w14:textId="4F0BED87" w:rsidR="00C0444D" w:rsidRPr="00C0444D" w:rsidRDefault="00C0444D" w:rsidP="00C0444D">
      <w:pPr>
        <w:pStyle w:val="Heading1"/>
        <w:spacing w:before="120"/>
      </w:pPr>
      <w:r>
        <w:t xml:space="preserve">                                                                              </w:t>
      </w:r>
    </w:p>
    <w:p w14:paraId="6DD1AB3E" w14:textId="77777777" w:rsidR="0009672E" w:rsidRDefault="0009672E" w:rsidP="0009672E">
      <w:pPr>
        <w:spacing w:after="80"/>
        <w:jc w:val="center"/>
        <w:rPr>
          <w:rFonts w:eastAsiaTheme="minorEastAsia"/>
          <w:b/>
          <w:sz w:val="28"/>
          <w:szCs w:val="28"/>
        </w:rPr>
      </w:pPr>
    </w:p>
    <w:p w14:paraId="2016AE01" w14:textId="710F25A2" w:rsidR="00E45764" w:rsidRPr="00AF6C41" w:rsidRDefault="00E36E25" w:rsidP="0009672E">
      <w:pPr>
        <w:spacing w:after="80"/>
        <w:jc w:val="center"/>
        <w:rPr>
          <w:rFonts w:asciiTheme="minorHAnsi" w:eastAsiaTheme="minorEastAsia" w:hAnsiTheme="minorHAnsi"/>
          <w:b/>
          <w:sz w:val="28"/>
          <w:szCs w:val="28"/>
        </w:rPr>
      </w:pPr>
      <w:r>
        <w:rPr>
          <w:rFonts w:asciiTheme="minorHAnsi" w:eastAsiaTheme="minorEastAsia" w:hAnsiTheme="minorHAnsi"/>
          <w:b/>
          <w:sz w:val="28"/>
          <w:szCs w:val="28"/>
        </w:rPr>
        <w:t xml:space="preserve">Attachment 4 - </w:t>
      </w:r>
      <w:r w:rsidR="003F0F8C" w:rsidRPr="00AF6C41">
        <w:rPr>
          <w:rFonts w:asciiTheme="minorHAnsi" w:eastAsiaTheme="minorEastAsia" w:hAnsiTheme="minorHAnsi"/>
          <w:b/>
          <w:sz w:val="28"/>
          <w:szCs w:val="28"/>
        </w:rPr>
        <w:t xml:space="preserve">Recruitment E-mail Letter for </w:t>
      </w:r>
      <w:r w:rsidR="00371222" w:rsidRPr="00AF6C41">
        <w:rPr>
          <w:rFonts w:asciiTheme="minorHAnsi" w:eastAsiaTheme="minorEastAsia" w:hAnsiTheme="minorHAnsi"/>
          <w:b/>
          <w:sz w:val="28"/>
          <w:szCs w:val="28"/>
        </w:rPr>
        <w:t xml:space="preserve">Telephone </w:t>
      </w:r>
      <w:r w:rsidR="0009672E" w:rsidRPr="00AF6C41">
        <w:rPr>
          <w:rFonts w:asciiTheme="minorHAnsi" w:eastAsiaTheme="minorEastAsia" w:hAnsiTheme="minorHAnsi"/>
          <w:b/>
          <w:sz w:val="28"/>
          <w:szCs w:val="28"/>
        </w:rPr>
        <w:t>Interview</w:t>
      </w:r>
      <w:r w:rsidR="00E45764" w:rsidRPr="00AF6C41">
        <w:rPr>
          <w:rFonts w:asciiTheme="minorHAnsi" w:eastAsiaTheme="minorEastAsia" w:hAnsiTheme="minorHAnsi"/>
          <w:b/>
          <w:sz w:val="28"/>
          <w:szCs w:val="28"/>
        </w:rPr>
        <w:t xml:space="preserve"> </w:t>
      </w:r>
      <w:r w:rsidR="00AF6C41">
        <w:rPr>
          <w:rFonts w:asciiTheme="minorHAnsi" w:eastAsiaTheme="minorEastAsia" w:hAnsiTheme="minorHAnsi"/>
          <w:b/>
          <w:sz w:val="28"/>
          <w:szCs w:val="28"/>
        </w:rPr>
        <w:t>of</w:t>
      </w:r>
      <w:r w:rsidR="00E45764" w:rsidRPr="00AF6C41">
        <w:rPr>
          <w:rFonts w:asciiTheme="minorHAnsi" w:eastAsiaTheme="minorEastAsia" w:hAnsiTheme="minorHAnsi"/>
          <w:b/>
          <w:sz w:val="28"/>
          <w:szCs w:val="28"/>
        </w:rPr>
        <w:t xml:space="preserve"> </w:t>
      </w:r>
      <w:r w:rsidR="00253022">
        <w:rPr>
          <w:rFonts w:asciiTheme="minorHAnsi" w:eastAsiaTheme="minorEastAsia" w:hAnsiTheme="minorHAnsi"/>
          <w:b/>
          <w:sz w:val="28"/>
          <w:szCs w:val="28"/>
        </w:rPr>
        <w:t xml:space="preserve">Previous </w:t>
      </w:r>
      <w:r w:rsidR="00E45764" w:rsidRPr="00AF6C41">
        <w:rPr>
          <w:rFonts w:asciiTheme="minorHAnsi" w:eastAsiaTheme="minorEastAsia" w:hAnsiTheme="minorHAnsi"/>
          <w:b/>
          <w:sz w:val="28"/>
          <w:szCs w:val="28"/>
        </w:rPr>
        <w:t>Usability Test</w:t>
      </w:r>
      <w:r w:rsidR="00253022">
        <w:rPr>
          <w:rFonts w:asciiTheme="minorHAnsi" w:eastAsiaTheme="minorEastAsia" w:hAnsiTheme="minorHAnsi"/>
          <w:b/>
          <w:sz w:val="28"/>
          <w:szCs w:val="28"/>
        </w:rPr>
        <w:t>ers</w:t>
      </w:r>
    </w:p>
    <w:p w14:paraId="482E7450" w14:textId="77777777" w:rsidR="00E45764" w:rsidRDefault="00E45764" w:rsidP="00E45764"/>
    <w:p w14:paraId="51CFDF48" w14:textId="65B4EFF9" w:rsidR="00817597" w:rsidRDefault="00817597" w:rsidP="00253022">
      <w:pPr>
        <w:tabs>
          <w:tab w:val="right" w:pos="9360"/>
        </w:tabs>
      </w:pPr>
      <w:r>
        <w:t>Potential interviewees will receive a personalized e-mail invitation:</w:t>
      </w:r>
      <w:r w:rsidR="00253022">
        <w:tab/>
        <w:t xml:space="preserve"> </w:t>
      </w:r>
    </w:p>
    <w:p w14:paraId="25899370" w14:textId="77777777" w:rsidR="00E45764" w:rsidRDefault="00E45764" w:rsidP="00E45764"/>
    <w:p w14:paraId="6BEFFD5D" w14:textId="77777777" w:rsidR="00E45764" w:rsidRDefault="00E45764" w:rsidP="00E45764">
      <w:pPr>
        <w:ind w:left="720"/>
      </w:pPr>
      <w:r>
        <w:t>Dear [First Name]:</w:t>
      </w:r>
    </w:p>
    <w:p w14:paraId="70D7CFC5" w14:textId="77777777" w:rsidR="00E45764" w:rsidRDefault="00E45764" w:rsidP="00E45764">
      <w:pPr>
        <w:ind w:left="720"/>
      </w:pPr>
    </w:p>
    <w:p w14:paraId="224AA37E" w14:textId="32FC93C7" w:rsidR="00E45764" w:rsidRDefault="00E45764" w:rsidP="00E45764">
      <w:pPr>
        <w:ind w:left="720"/>
        <w:rPr>
          <w:rFonts w:cs="Arial-Black"/>
          <w:szCs w:val="20"/>
        </w:rPr>
      </w:pPr>
      <w:r>
        <w:t xml:space="preserve">You’re being asked to participate in a follow-up telephone interview about the </w:t>
      </w:r>
      <w:hyperlink r:id="rId6" w:history="1">
        <w:r w:rsidRPr="00AC3DC6">
          <w:rPr>
            <w:rStyle w:val="Hyperlink"/>
          </w:rPr>
          <w:t>Transportation and Health Tool</w:t>
        </w:r>
      </w:hyperlink>
      <w:r>
        <w:t xml:space="preserve"> website developed by the </w:t>
      </w:r>
      <w:r w:rsidR="005C5C29">
        <w:t xml:space="preserve">Centers for Disease Control and Prevention and </w:t>
      </w:r>
      <w:r w:rsidR="00D708ED">
        <w:t xml:space="preserve">the </w:t>
      </w:r>
      <w:r w:rsidR="005C5C29">
        <w:t>US Department of Transportation</w:t>
      </w:r>
      <w:r>
        <w:t>. We are contacting you because you participated in the in</w:t>
      </w:r>
      <w:r w:rsidR="00AC3DC6">
        <w:t xml:space="preserve">itial usability testing of the </w:t>
      </w:r>
      <w:r w:rsidRPr="00AC3DC6">
        <w:rPr>
          <w:rFonts w:cs="Arial-Black"/>
          <w:szCs w:val="20"/>
        </w:rPr>
        <w:t>Transportation and Health Tool</w:t>
      </w:r>
      <w:r w:rsidR="00817597">
        <w:rPr>
          <w:rFonts w:cs="Arial-Black"/>
          <w:szCs w:val="20"/>
        </w:rPr>
        <w:t xml:space="preserve"> website</w:t>
      </w:r>
      <w:r w:rsidR="00D708ED">
        <w:rPr>
          <w:rFonts w:cs="Arial-Black"/>
          <w:szCs w:val="20"/>
        </w:rPr>
        <w:t xml:space="preserve"> in Fall 2015</w:t>
      </w:r>
      <w:r>
        <w:rPr>
          <w:rFonts w:cs="Arial-Black"/>
          <w:szCs w:val="20"/>
        </w:rPr>
        <w:t xml:space="preserve">.  </w:t>
      </w:r>
    </w:p>
    <w:p w14:paraId="246ED40B" w14:textId="77777777" w:rsidR="00E45764" w:rsidRDefault="00E45764" w:rsidP="00E45764">
      <w:pPr>
        <w:ind w:left="720"/>
        <w:rPr>
          <w:rFonts w:cs="Arial-Black"/>
          <w:szCs w:val="20"/>
        </w:rPr>
      </w:pPr>
    </w:p>
    <w:p w14:paraId="5A057436" w14:textId="1610D4B1" w:rsidR="005C5C29" w:rsidRDefault="00E45764" w:rsidP="005C5C29">
      <w:pPr>
        <w:ind w:left="720"/>
        <w:rPr>
          <w:rFonts w:cs="Arial-Black"/>
          <w:szCs w:val="20"/>
        </w:rPr>
      </w:pPr>
      <w:r>
        <w:t xml:space="preserve">I work for Shattuck and Associates, an independent program planning and evaluation company.  We are working with the American Public Health Association </w:t>
      </w:r>
      <w:r w:rsidR="00817597">
        <w:t>on an</w:t>
      </w:r>
      <w:r w:rsidR="005C5C29">
        <w:t xml:space="preserve"> evaluat</w:t>
      </w:r>
      <w:r w:rsidR="00817597">
        <w:t xml:space="preserve">ion of </w:t>
      </w:r>
      <w:r>
        <w:t xml:space="preserve">the Transportation and Health Tool.  </w:t>
      </w:r>
      <w:r w:rsidR="005C5C29">
        <w:rPr>
          <w:rFonts w:cs="Arial-Black"/>
          <w:szCs w:val="20"/>
        </w:rPr>
        <w:t>We hope to learn about user’s satisfaction and experiences with the Transportation and Health Tool, particularly with respect to updates that were made in response to the initial usability testing.  The information you provide will be used to help improve the tool.</w:t>
      </w:r>
    </w:p>
    <w:p w14:paraId="2DF92FC1" w14:textId="77777777" w:rsidR="00E45764" w:rsidRDefault="00E45764" w:rsidP="00E45764">
      <w:pPr>
        <w:ind w:left="720"/>
        <w:rPr>
          <w:rFonts w:cs="Arial-Black"/>
          <w:szCs w:val="20"/>
        </w:rPr>
      </w:pPr>
    </w:p>
    <w:p w14:paraId="4BA9CDF0" w14:textId="03ADD0A0" w:rsidR="00E45764" w:rsidRDefault="00E45764" w:rsidP="00E45764">
      <w:pPr>
        <w:ind w:left="720"/>
        <w:rPr>
          <w:rFonts w:cs="Arial-Black"/>
          <w:szCs w:val="20"/>
        </w:rPr>
      </w:pPr>
      <w:r>
        <w:rPr>
          <w:rFonts w:cs="Arial-Black"/>
          <w:szCs w:val="20"/>
        </w:rPr>
        <w:t xml:space="preserve">The interview will take approximately 60 minutes.  We are planning to conduct the interviews between [DATE] and [DATE] and we can arrange the interview at a time that is convenient for you. Your participation in the interview is completely voluntary and </w:t>
      </w:r>
      <w:r w:rsidR="005C5C29">
        <w:rPr>
          <w:rFonts w:cs="Arial-Black"/>
          <w:szCs w:val="20"/>
        </w:rPr>
        <w:t xml:space="preserve">your responses </w:t>
      </w:r>
      <w:r w:rsidR="00371222">
        <w:rPr>
          <w:rFonts w:cs="Arial-Black"/>
          <w:szCs w:val="20"/>
        </w:rPr>
        <w:t>will be kept private</w:t>
      </w:r>
      <w:r>
        <w:rPr>
          <w:rFonts w:cs="Arial-Black"/>
          <w:szCs w:val="20"/>
        </w:rPr>
        <w:t xml:space="preserve">. </w:t>
      </w:r>
    </w:p>
    <w:p w14:paraId="4C4E4D53" w14:textId="77777777" w:rsidR="00E45764" w:rsidRDefault="00E45764" w:rsidP="00E45764">
      <w:pPr>
        <w:ind w:left="720"/>
        <w:rPr>
          <w:rFonts w:cs="Arial-Black"/>
          <w:szCs w:val="20"/>
        </w:rPr>
      </w:pPr>
    </w:p>
    <w:p w14:paraId="72F50B1A" w14:textId="144F6327" w:rsidR="00A90448" w:rsidRDefault="00D708ED" w:rsidP="00D708ED">
      <w:pPr>
        <w:ind w:left="720"/>
        <w:rPr>
          <w:rFonts w:cs="Arial-Black"/>
          <w:szCs w:val="20"/>
        </w:rPr>
      </w:pPr>
      <w:r w:rsidRPr="00D708ED">
        <w:rPr>
          <w:rFonts w:cs="Arial-Black"/>
          <w:b/>
          <w:szCs w:val="20"/>
        </w:rPr>
        <w:t>I</w:t>
      </w:r>
      <w:r w:rsidR="00E45764" w:rsidRPr="00D708ED">
        <w:rPr>
          <w:rFonts w:cs="Arial-Black"/>
          <w:b/>
          <w:szCs w:val="20"/>
        </w:rPr>
        <w:t xml:space="preserve">f you </w:t>
      </w:r>
      <w:r>
        <w:rPr>
          <w:rFonts w:cs="Arial-Black"/>
          <w:b/>
          <w:szCs w:val="20"/>
        </w:rPr>
        <w:t>would like to participate</w:t>
      </w:r>
      <w:r w:rsidRPr="00D708ED">
        <w:rPr>
          <w:rFonts w:cs="Arial-Black"/>
          <w:b/>
          <w:szCs w:val="20"/>
        </w:rPr>
        <w:t>, please reply to this email</w:t>
      </w:r>
      <w:r>
        <w:rPr>
          <w:rFonts w:cs="Arial-Black"/>
          <w:szCs w:val="20"/>
        </w:rPr>
        <w:t xml:space="preserve"> at your earliest convenience </w:t>
      </w:r>
      <w:r w:rsidR="00E45764">
        <w:rPr>
          <w:rFonts w:cs="Arial-Black"/>
          <w:szCs w:val="20"/>
        </w:rPr>
        <w:t>and we can set up a time for the interview.  If you have any questions about the interview, please contact me at the e</w:t>
      </w:r>
      <w:r w:rsidR="00371222">
        <w:rPr>
          <w:rFonts w:cs="Arial-Black"/>
          <w:szCs w:val="20"/>
        </w:rPr>
        <w:t>-</w:t>
      </w:r>
      <w:r w:rsidR="00E45764">
        <w:rPr>
          <w:rFonts w:cs="Arial-Black"/>
          <w:szCs w:val="20"/>
        </w:rPr>
        <w:t xml:space="preserve">mail </w:t>
      </w:r>
      <w:r w:rsidR="00371222">
        <w:rPr>
          <w:rFonts w:cs="Arial-Black"/>
          <w:szCs w:val="20"/>
        </w:rPr>
        <w:t xml:space="preserve">address </w:t>
      </w:r>
      <w:r w:rsidR="00E45764">
        <w:rPr>
          <w:rFonts w:cs="Arial-Black"/>
          <w:szCs w:val="20"/>
        </w:rPr>
        <w:t>below.</w:t>
      </w:r>
    </w:p>
    <w:p w14:paraId="230725BF" w14:textId="77777777" w:rsidR="00CB77CC" w:rsidRDefault="00CB77CC" w:rsidP="00E45764">
      <w:pPr>
        <w:ind w:left="720"/>
        <w:rPr>
          <w:rFonts w:cs="Arial-Black"/>
          <w:szCs w:val="20"/>
        </w:rPr>
      </w:pPr>
    </w:p>
    <w:p w14:paraId="666CEEBB" w14:textId="77777777" w:rsidR="00E45764" w:rsidRDefault="00E45764" w:rsidP="00E45764">
      <w:pPr>
        <w:ind w:left="720"/>
        <w:rPr>
          <w:rFonts w:cs="Arial-Black"/>
          <w:szCs w:val="20"/>
        </w:rPr>
      </w:pPr>
      <w:r>
        <w:rPr>
          <w:rFonts w:cs="Arial-Black"/>
          <w:szCs w:val="20"/>
        </w:rPr>
        <w:t>Thank you,</w:t>
      </w:r>
    </w:p>
    <w:p w14:paraId="3338AB8C" w14:textId="77777777" w:rsidR="00371222" w:rsidRDefault="00371222" w:rsidP="00E45764">
      <w:pPr>
        <w:ind w:left="720"/>
        <w:rPr>
          <w:rFonts w:cs="Arial-Black"/>
          <w:szCs w:val="20"/>
        </w:rPr>
      </w:pPr>
    </w:p>
    <w:p w14:paraId="3A39E990" w14:textId="77777777" w:rsidR="00371222" w:rsidRDefault="00371222" w:rsidP="00E45764">
      <w:pPr>
        <w:ind w:left="720"/>
        <w:rPr>
          <w:rFonts w:cs="Arial-Black"/>
          <w:szCs w:val="20"/>
        </w:rPr>
      </w:pPr>
      <w:r>
        <w:rPr>
          <w:rFonts w:cs="Arial-Black"/>
          <w:szCs w:val="20"/>
        </w:rPr>
        <w:t>Sandy Saperstein, PhD</w:t>
      </w:r>
    </w:p>
    <w:p w14:paraId="7C0F7384" w14:textId="5AC20C42" w:rsidR="00E45764" w:rsidRDefault="00E45764" w:rsidP="00E45764">
      <w:pPr>
        <w:ind w:left="720"/>
        <w:rPr>
          <w:rFonts w:cs="Arial-Black"/>
          <w:szCs w:val="20"/>
        </w:rPr>
      </w:pPr>
      <w:r>
        <w:rPr>
          <w:rFonts w:cs="Arial-Black"/>
          <w:szCs w:val="20"/>
        </w:rPr>
        <w:t>Project Director</w:t>
      </w:r>
    </w:p>
    <w:p w14:paraId="77CF8B42" w14:textId="77777777" w:rsidR="00E45764" w:rsidRDefault="00DD0015" w:rsidP="00E45764">
      <w:pPr>
        <w:ind w:left="720"/>
        <w:rPr>
          <w:rFonts w:cs="Arial-Black"/>
          <w:szCs w:val="20"/>
        </w:rPr>
      </w:pPr>
      <w:hyperlink r:id="rId7" w:history="1">
        <w:r w:rsidR="00E45764" w:rsidRPr="00F11766">
          <w:rPr>
            <w:rStyle w:val="Hyperlink"/>
            <w:rFonts w:cs="Arial-Black"/>
            <w:szCs w:val="20"/>
          </w:rPr>
          <w:t>sandy@shattuckandassociates.com</w:t>
        </w:r>
      </w:hyperlink>
    </w:p>
    <w:p w14:paraId="701E4A00" w14:textId="2CCD4B01" w:rsidR="00727654" w:rsidRDefault="00D73A93">
      <w:r>
        <w:rPr>
          <w:noProof/>
        </w:rPr>
        <mc:AlternateContent>
          <mc:Choice Requires="wps">
            <w:drawing>
              <wp:anchor distT="0" distB="0" distL="114300" distR="114300" simplePos="0" relativeHeight="251659264" behindDoc="0" locked="0" layoutInCell="1" allowOverlap="1" wp14:anchorId="5AC31EFB" wp14:editId="65E51EC0">
                <wp:simplePos x="0" y="0"/>
                <wp:positionH relativeFrom="margin">
                  <wp:posOffset>292608</wp:posOffset>
                </wp:positionH>
                <wp:positionV relativeFrom="paragraph">
                  <wp:posOffset>218821</wp:posOffset>
                </wp:positionV>
                <wp:extent cx="5955030" cy="834390"/>
                <wp:effectExtent l="0" t="0" r="266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834390"/>
                        </a:xfrm>
                        <a:prstGeom prst="rect">
                          <a:avLst/>
                        </a:prstGeom>
                        <a:solidFill>
                          <a:srgbClr val="FFFFFF"/>
                        </a:solidFill>
                        <a:ln w="9525">
                          <a:solidFill>
                            <a:srgbClr val="000000"/>
                          </a:solidFill>
                          <a:miter lim="800000"/>
                          <a:headEnd/>
                          <a:tailEnd/>
                        </a:ln>
                      </wps:spPr>
                      <wps:txbx>
                        <w:txbxContent>
                          <w:p w14:paraId="72B3D530" w14:textId="69BD728A" w:rsidR="00D73A93" w:rsidRPr="00134D2E" w:rsidRDefault="00D73A93" w:rsidP="00D73A93">
                            <w:pPr>
                              <w:rPr>
                                <w:sz w:val="16"/>
                                <w:szCs w:val="16"/>
                              </w:rPr>
                            </w:pPr>
                            <w:r w:rsidRPr="00134D2E">
                              <w:rPr>
                                <w:sz w:val="16"/>
                                <w:szCs w:val="16"/>
                              </w:rPr>
                              <w:t xml:space="preserve">CDC estimates the average public reporting burden for this collection of information as </w:t>
                            </w:r>
                            <w:r>
                              <w:rPr>
                                <w:sz w:val="16"/>
                                <w:szCs w:val="16"/>
                              </w:rPr>
                              <w:t>1</w:t>
                            </w:r>
                            <w:r w:rsidRPr="00134D2E">
                              <w:rPr>
                                <w:sz w:val="16"/>
                                <w:szCs w:val="16"/>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w:t>
                            </w:r>
                            <w:r w:rsidR="00DD0015">
                              <w:rPr>
                                <w:sz w:val="16"/>
                                <w:szCs w:val="16"/>
                              </w:rPr>
                              <w:t>3</w:t>
                            </w:r>
                            <w:bookmarkStart w:id="0" w:name="_GoBack"/>
                            <w:bookmarkEnd w:id="0"/>
                            <w:r>
                              <w:rPr>
                                <w:sz w:val="16"/>
                                <w:szCs w:val="16"/>
                              </w:rPr>
                              <w:t>-0047).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31EFB" id="_x0000_t202" coordsize="21600,21600" o:spt="202" path="m,l,21600r21600,l21600,xe">
                <v:stroke joinstyle="miter"/>
                <v:path gradientshapeok="t" o:connecttype="rect"/>
              </v:shapetype>
              <v:shape id="Text Box 2" o:spid="_x0000_s1026" type="#_x0000_t202" style="position:absolute;margin-left:23.05pt;margin-top:17.25pt;width:468.9pt;height:6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siIgIAAEQEAAAOAAAAZHJzL2Uyb0RvYy54bWysU9uO2yAQfa/Uf0C8N3acuN1YcVbbbFNV&#10;2l6k3X4AxjhGBYYCib39+g44m0bb9qUqD4hhhsPMOTPr61ErchTOSzA1nc9ySoTh0Eqzr+nXh92r&#10;K0p8YKZlCoyo6aPw9Hrz8sV6sJUooAfVCkcQxPhqsDXtQ7BVlnneC838DKww6OzAaRbQdPusdWxA&#10;dK2yIs9fZwO41jrgwnu8vZ2cdJPwu07w8LnrvAhE1RRzC2l3aW/inm3WrNo7ZnvJT2mwf8hCM2nw&#10;0zPULQuMHJz8DUpL7sBDF2YcdAZdJ7lINWA18/xZNfc9syLVguR4e6bJ/z9Y/un4xRHZ1rSgxDCN&#10;Ej2IMZC3MJIisjNYX2HQvcWwMOI1qpwq9fYO+DdPDGx7ZvbixjkYesFazG4eX2YXTyccH0Ga4SO0&#10;+A07BEhAY+d0pA7JIIiOKj2elYmpcLwsV2WZL9DF0Xe1WC5WSbqMVU+vrfPhvQBN4qGmDpVP6Ox4&#10;50PMhlVPIfEzD0q2O6lUMty+2SpHjgy7ZJdWKuBZmDJkqOmqLMqJgL9C5Gn9CULLgO2upMYqzkGs&#10;irS9M21qxsCkms6YsjInHiN1E4lhbMaTLg20j8iog6mtcQzx0IP7QcmALV1T//3AnKBEfTCoymq+&#10;XMYZSMayfFOg4S49zaWHGY5QNQ2UTMdtSHMTCTNwg+p1MhEbZZ4yOeWKrZr4Po1VnIVLO0X9Gv7N&#10;TwAAAP//AwBQSwMEFAAGAAgAAAAhAOXL8wPgAAAACQEAAA8AAABkcnMvZG93bnJldi54bWxMj8tO&#10;wzAQRfdI/IM1SGwQdUrSkIQ4FUICwQ7aCrZuPE0i/Ai2m4a/Z1jBcnSP7j1Tr2ej2YQ+DM4KWC4S&#10;YGhbpwbbCdhtH68LYCFKq6R2FgV8Y4B1c35Wy0q5k33DaRM7RiU2VFJAH+NYcR7aHo0MCzeipezg&#10;vJGRTt9x5eWJyo3mN0mScyMHSwu9HPGhx/ZzczQCiux5+ggv6et7mx90Ga9up6cvL8TlxXx/Byzi&#10;HP9g+NUndWjIae+OVgWmBWT5kkgBabYCRnlZpCWwPYH5qgTe1Pz/B80PAAAA//8DAFBLAQItABQA&#10;BgAIAAAAIQC2gziS/gAAAOEBAAATAAAAAAAAAAAAAAAAAAAAAABbQ29udGVudF9UeXBlc10ueG1s&#10;UEsBAi0AFAAGAAgAAAAhADj9If/WAAAAlAEAAAsAAAAAAAAAAAAAAAAALwEAAF9yZWxzLy5yZWxz&#10;UEsBAi0AFAAGAAgAAAAhABN/yyIiAgAARAQAAA4AAAAAAAAAAAAAAAAALgIAAGRycy9lMm9Eb2Mu&#10;eG1sUEsBAi0AFAAGAAgAAAAhAOXL8wPgAAAACQEAAA8AAAAAAAAAAAAAAAAAfAQAAGRycy9kb3du&#10;cmV2LnhtbFBLBQYAAAAABAAEAPMAAACJBQAAAAA=&#10;">
                <v:textbox>
                  <w:txbxContent>
                    <w:p w14:paraId="72B3D530" w14:textId="69BD728A" w:rsidR="00D73A93" w:rsidRPr="00134D2E" w:rsidRDefault="00D73A93" w:rsidP="00D73A93">
                      <w:pPr>
                        <w:rPr>
                          <w:sz w:val="16"/>
                          <w:szCs w:val="16"/>
                        </w:rPr>
                      </w:pPr>
                      <w:r w:rsidRPr="00134D2E">
                        <w:rPr>
                          <w:sz w:val="16"/>
                          <w:szCs w:val="16"/>
                        </w:rPr>
                        <w:t xml:space="preserve">CDC estimates the average public reporting burden for this collection of information as </w:t>
                      </w:r>
                      <w:r>
                        <w:rPr>
                          <w:sz w:val="16"/>
                          <w:szCs w:val="16"/>
                        </w:rPr>
                        <w:t>1</w:t>
                      </w:r>
                      <w:r w:rsidRPr="00134D2E">
                        <w:rPr>
                          <w:sz w:val="16"/>
                          <w:szCs w:val="16"/>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w:t>
                      </w:r>
                      <w:r w:rsidR="00DD0015">
                        <w:rPr>
                          <w:sz w:val="16"/>
                          <w:szCs w:val="16"/>
                        </w:rPr>
                        <w:t>3</w:t>
                      </w:r>
                      <w:bookmarkStart w:id="1" w:name="_GoBack"/>
                      <w:bookmarkEnd w:id="1"/>
                      <w:r>
                        <w:rPr>
                          <w:sz w:val="16"/>
                          <w:szCs w:val="16"/>
                        </w:rPr>
                        <w:t>-0047).</w:t>
                      </w:r>
                    </w:p>
                  </w:txbxContent>
                </v:textbox>
                <w10:wrap anchorx="margin"/>
              </v:shape>
            </w:pict>
          </mc:Fallback>
        </mc:AlternateContent>
      </w:r>
    </w:p>
    <w:sectPr w:rsidR="00727654" w:rsidSect="00C023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F7A1F" w14:textId="77777777" w:rsidR="00727654" w:rsidRDefault="00727654" w:rsidP="003F0F8C">
      <w:r>
        <w:separator/>
      </w:r>
    </w:p>
  </w:endnote>
  <w:endnote w:type="continuationSeparator" w:id="0">
    <w:p w14:paraId="337BEDFE" w14:textId="77777777" w:rsidR="00727654" w:rsidRDefault="00727654" w:rsidP="003F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lack">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1B914" w14:textId="77777777" w:rsidR="00727654" w:rsidRDefault="00727654" w:rsidP="003F0F8C">
      <w:r>
        <w:separator/>
      </w:r>
    </w:p>
  </w:footnote>
  <w:footnote w:type="continuationSeparator" w:id="0">
    <w:p w14:paraId="07BA8986" w14:textId="77777777" w:rsidR="00727654" w:rsidRDefault="00727654" w:rsidP="003F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77F8" w14:textId="683AF6FB" w:rsidR="00727654" w:rsidRPr="00D708ED" w:rsidRDefault="0009672E" w:rsidP="0009672E">
    <w:pPr>
      <w:jc w:val="center"/>
      <w:rPr>
        <w:rFonts w:asciiTheme="minorHAnsi" w:hAnsiTheme="minorHAnsi"/>
        <w:b/>
        <w:sz w:val="28"/>
        <w:szCs w:val="28"/>
      </w:rPr>
    </w:pPr>
    <w:r w:rsidRPr="00D708ED">
      <w:rPr>
        <w:rFonts w:asciiTheme="minorHAnsi" w:hAnsiTheme="minorHAnsi"/>
        <w:b/>
        <w:sz w:val="28"/>
        <w:szCs w:val="28"/>
      </w:rPr>
      <w:t>Transportation and Health Tool Website User Satisfaction</w:t>
    </w:r>
    <w:r w:rsidRPr="00D708ED">
      <w:rPr>
        <w:rFonts w:asciiTheme="minorHAnsi" w:hAnsiTheme="minorHAnsi"/>
        <w:b/>
      </w:rPr>
      <w:t xml:space="preserve"> </w:t>
    </w:r>
    <w:r w:rsidRPr="00D708ED">
      <w:rPr>
        <w:rFonts w:asciiTheme="minorHAnsi" w:hAnsiTheme="minorHAnsi"/>
        <w:b/>
        <w:sz w:val="28"/>
        <w:szCs w:val="28"/>
      </w:rPr>
      <w:t>Assessment</w:t>
    </w:r>
  </w:p>
  <w:p w14:paraId="0E734EAE" w14:textId="55FB09B7" w:rsidR="00727654" w:rsidRDefault="00727654">
    <w:pPr>
      <w:pStyle w:val="Header"/>
    </w:pPr>
  </w:p>
  <w:p w14:paraId="192FC4FE" w14:textId="77777777" w:rsidR="00727654" w:rsidRDefault="00727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64"/>
    <w:rsid w:val="000267D4"/>
    <w:rsid w:val="0007645D"/>
    <w:rsid w:val="00083C46"/>
    <w:rsid w:val="0009672E"/>
    <w:rsid w:val="00253022"/>
    <w:rsid w:val="00371222"/>
    <w:rsid w:val="003C412E"/>
    <w:rsid w:val="003F0F8C"/>
    <w:rsid w:val="00471B0A"/>
    <w:rsid w:val="004E6188"/>
    <w:rsid w:val="00536502"/>
    <w:rsid w:val="005A28C0"/>
    <w:rsid w:val="005C5C29"/>
    <w:rsid w:val="00724A31"/>
    <w:rsid w:val="00727654"/>
    <w:rsid w:val="00817597"/>
    <w:rsid w:val="008E6E3F"/>
    <w:rsid w:val="00961271"/>
    <w:rsid w:val="009A2C06"/>
    <w:rsid w:val="00A90448"/>
    <w:rsid w:val="00AC3DC6"/>
    <w:rsid w:val="00AF6C41"/>
    <w:rsid w:val="00C0236A"/>
    <w:rsid w:val="00C0444D"/>
    <w:rsid w:val="00C21026"/>
    <w:rsid w:val="00CB77CC"/>
    <w:rsid w:val="00D708ED"/>
    <w:rsid w:val="00D73A93"/>
    <w:rsid w:val="00DD0015"/>
    <w:rsid w:val="00DD4618"/>
    <w:rsid w:val="00E36E25"/>
    <w:rsid w:val="00E441D6"/>
    <w:rsid w:val="00E45764"/>
    <w:rsid w:val="00E772CD"/>
    <w:rsid w:val="00EC2F7F"/>
    <w:rsid w:val="00EF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88B"/>
  <w15:docId w15:val="{7B343A8C-C70F-410B-AF59-7C26B2E9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64"/>
    <w:rPr>
      <w:rFonts w:asciiTheme="majorHAnsi" w:hAnsiTheme="majorHAnsi"/>
    </w:rPr>
  </w:style>
  <w:style w:type="paragraph" w:styleId="Heading1">
    <w:name w:val="heading 1"/>
    <w:basedOn w:val="Normal"/>
    <w:next w:val="Normal"/>
    <w:link w:val="Heading1Char"/>
    <w:uiPriority w:val="9"/>
    <w:qFormat/>
    <w:rsid w:val="00E45764"/>
    <w:pPr>
      <w:keepNext/>
      <w:keepLines/>
      <w:spacing w:before="480"/>
      <w:outlineLvl w:val="0"/>
    </w:pPr>
    <w:rPr>
      <w:rFonts w:eastAsiaTheme="majorEastAsia"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E45764"/>
    <w:pPr>
      <w:keepNext/>
      <w:keepLines/>
      <w:spacing w:before="200" w:after="8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764"/>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E45764"/>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45764"/>
    <w:rPr>
      <w:color w:val="0563C1" w:themeColor="hyperlink"/>
      <w:u w:val="single"/>
    </w:rPr>
  </w:style>
  <w:style w:type="character" w:styleId="FollowedHyperlink">
    <w:name w:val="FollowedHyperlink"/>
    <w:basedOn w:val="DefaultParagraphFont"/>
    <w:uiPriority w:val="99"/>
    <w:semiHidden/>
    <w:unhideWhenUsed/>
    <w:rsid w:val="00AC3DC6"/>
    <w:rPr>
      <w:color w:val="954F72" w:themeColor="followedHyperlink"/>
      <w:u w:val="single"/>
    </w:rPr>
  </w:style>
  <w:style w:type="paragraph" w:styleId="BalloonText">
    <w:name w:val="Balloon Text"/>
    <w:basedOn w:val="Normal"/>
    <w:link w:val="BalloonTextChar"/>
    <w:uiPriority w:val="99"/>
    <w:semiHidden/>
    <w:unhideWhenUsed/>
    <w:rsid w:val="00AC3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DC6"/>
    <w:rPr>
      <w:rFonts w:ascii="Segoe UI" w:hAnsi="Segoe UI" w:cs="Segoe UI"/>
      <w:sz w:val="18"/>
      <w:szCs w:val="18"/>
    </w:rPr>
  </w:style>
  <w:style w:type="character" w:styleId="CommentReference">
    <w:name w:val="annotation reference"/>
    <w:basedOn w:val="DefaultParagraphFont"/>
    <w:uiPriority w:val="99"/>
    <w:semiHidden/>
    <w:unhideWhenUsed/>
    <w:rsid w:val="00961271"/>
    <w:rPr>
      <w:sz w:val="16"/>
      <w:szCs w:val="16"/>
    </w:rPr>
  </w:style>
  <w:style w:type="paragraph" w:styleId="CommentText">
    <w:name w:val="annotation text"/>
    <w:basedOn w:val="Normal"/>
    <w:link w:val="CommentTextChar"/>
    <w:uiPriority w:val="99"/>
    <w:semiHidden/>
    <w:unhideWhenUsed/>
    <w:rsid w:val="00961271"/>
    <w:rPr>
      <w:sz w:val="20"/>
      <w:szCs w:val="20"/>
    </w:rPr>
  </w:style>
  <w:style w:type="character" w:customStyle="1" w:styleId="CommentTextChar">
    <w:name w:val="Comment Text Char"/>
    <w:basedOn w:val="DefaultParagraphFont"/>
    <w:link w:val="CommentText"/>
    <w:uiPriority w:val="99"/>
    <w:semiHidden/>
    <w:rsid w:val="0096127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61271"/>
    <w:rPr>
      <w:b/>
      <w:bCs/>
    </w:rPr>
  </w:style>
  <w:style w:type="character" w:customStyle="1" w:styleId="CommentSubjectChar">
    <w:name w:val="Comment Subject Char"/>
    <w:basedOn w:val="CommentTextChar"/>
    <w:link w:val="CommentSubject"/>
    <w:uiPriority w:val="99"/>
    <w:semiHidden/>
    <w:rsid w:val="00961271"/>
    <w:rPr>
      <w:rFonts w:asciiTheme="majorHAnsi" w:hAnsiTheme="majorHAnsi"/>
      <w:b/>
      <w:bCs/>
      <w:sz w:val="20"/>
      <w:szCs w:val="20"/>
    </w:rPr>
  </w:style>
  <w:style w:type="paragraph" w:styleId="Header">
    <w:name w:val="header"/>
    <w:basedOn w:val="Normal"/>
    <w:link w:val="HeaderChar"/>
    <w:uiPriority w:val="99"/>
    <w:unhideWhenUsed/>
    <w:rsid w:val="003F0F8C"/>
    <w:pPr>
      <w:tabs>
        <w:tab w:val="center" w:pos="4680"/>
        <w:tab w:val="right" w:pos="9360"/>
      </w:tabs>
    </w:pPr>
  </w:style>
  <w:style w:type="character" w:customStyle="1" w:styleId="HeaderChar">
    <w:name w:val="Header Char"/>
    <w:basedOn w:val="DefaultParagraphFont"/>
    <w:link w:val="Header"/>
    <w:uiPriority w:val="99"/>
    <w:rsid w:val="003F0F8C"/>
    <w:rPr>
      <w:rFonts w:asciiTheme="majorHAnsi" w:hAnsiTheme="majorHAnsi"/>
    </w:rPr>
  </w:style>
  <w:style w:type="paragraph" w:styleId="Footer">
    <w:name w:val="footer"/>
    <w:basedOn w:val="Normal"/>
    <w:link w:val="FooterChar"/>
    <w:uiPriority w:val="99"/>
    <w:unhideWhenUsed/>
    <w:rsid w:val="003F0F8C"/>
    <w:pPr>
      <w:tabs>
        <w:tab w:val="center" w:pos="4680"/>
        <w:tab w:val="right" w:pos="9360"/>
      </w:tabs>
    </w:pPr>
  </w:style>
  <w:style w:type="character" w:customStyle="1" w:styleId="FooterChar">
    <w:name w:val="Footer Char"/>
    <w:basedOn w:val="DefaultParagraphFont"/>
    <w:link w:val="Footer"/>
    <w:uiPriority w:val="99"/>
    <w:rsid w:val="003F0F8C"/>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ndy@shattuckandassociat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portation.gov/transportation-health-too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APHA</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saperstein</dc:creator>
  <cp:lastModifiedBy>Vempaty, Padmaja (ATSDR/OADS)</cp:lastModifiedBy>
  <cp:revision>8</cp:revision>
  <dcterms:created xsi:type="dcterms:W3CDTF">2016-07-07T19:33:00Z</dcterms:created>
  <dcterms:modified xsi:type="dcterms:W3CDTF">2016-08-01T19:58:00Z</dcterms:modified>
</cp:coreProperties>
</file>