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F2C" w:rsidRPr="00BC10A6" w:rsidRDefault="00B46F2C" w:rsidP="00F06866">
      <w:pPr>
        <w:pStyle w:val="Heading2"/>
        <w:tabs>
          <w:tab w:val="left" w:pos="900"/>
        </w:tabs>
        <w:ind w:right="-180"/>
      </w:pPr>
      <w:bookmarkStart w:id="0" w:name="_GoBack"/>
      <w:bookmarkEnd w:id="0"/>
      <w:r w:rsidRPr="00BC10A6">
        <w:rPr>
          <w:sz w:val="28"/>
        </w:rPr>
        <w:t>Request for Approval under the “Generic Clearance for the Collection of Routine Customer Feedback”</w:t>
      </w:r>
      <w:r w:rsidR="00641520" w:rsidRPr="00BC10A6">
        <w:rPr>
          <w:sz w:val="28"/>
        </w:rPr>
        <w:t xml:space="preserve"> (OMB Control Number: 0923</w:t>
      </w:r>
      <w:r w:rsidR="000623F7" w:rsidRPr="00BC10A6">
        <w:rPr>
          <w:sz w:val="28"/>
        </w:rPr>
        <w:t>-0047</w:t>
      </w:r>
      <w:r w:rsidRPr="00BC10A6">
        <w:rPr>
          <w:sz w:val="28"/>
        </w:rPr>
        <w:t>)</w:t>
      </w:r>
    </w:p>
    <w:p w:rsidR="00E824B1" w:rsidRPr="00BC10A6" w:rsidRDefault="00B67C4F" w:rsidP="00E824B1">
      <w:r w:rsidRPr="00BC10A6">
        <w:rPr>
          <w:noProof/>
        </w:rPr>
        <mc:AlternateContent>
          <mc:Choice Requires="wps">
            <w:drawing>
              <wp:anchor distT="0" distB="0" distL="114300" distR="114300" simplePos="0" relativeHeight="251657728" behindDoc="0" locked="0" layoutInCell="0" allowOverlap="1" wp14:anchorId="4FBA97C2" wp14:editId="445CBFF9">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9EECC77"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B46F2C" w:rsidRPr="00BC10A6">
        <w:rPr>
          <w:b/>
        </w:rPr>
        <w:t>TITLE OF INFORMATION COLLECTION:</w:t>
      </w:r>
      <w:r w:rsidR="00B46F2C" w:rsidRPr="00BC10A6">
        <w:t xml:space="preserve">  </w:t>
      </w:r>
      <w:r w:rsidR="00E824B1" w:rsidRPr="00BC10A6">
        <w:t xml:space="preserve">Post-Meeting Survey of </w:t>
      </w:r>
      <w:r w:rsidR="006A1483">
        <w:t xml:space="preserve">State, Local, and Tribal Government </w:t>
      </w:r>
      <w:r w:rsidR="007D3753">
        <w:t>A</w:t>
      </w:r>
      <w:r w:rsidR="00E824B1" w:rsidRPr="00BC10A6">
        <w:t>ttendees at the</w:t>
      </w:r>
      <w:r w:rsidR="006A1483">
        <w:t xml:space="preserve"> </w:t>
      </w:r>
      <w:r w:rsidR="00E824B1" w:rsidRPr="00BC10A6">
        <w:t>NACP G</w:t>
      </w:r>
      <w:r w:rsidR="003060BE">
        <w:t>rantee</w:t>
      </w:r>
      <w:r w:rsidR="00E824B1" w:rsidRPr="00BC10A6">
        <w:t xml:space="preserve"> Meeting 2018</w:t>
      </w:r>
    </w:p>
    <w:p w:rsidR="00B46F2C" w:rsidRPr="00BC10A6" w:rsidRDefault="00B46F2C"/>
    <w:p w:rsidR="00E824B1" w:rsidRPr="00BC10A6" w:rsidRDefault="00B46F2C" w:rsidP="00E824B1">
      <w:r w:rsidRPr="00BC10A6">
        <w:rPr>
          <w:b/>
        </w:rPr>
        <w:t xml:space="preserve">PURPOSE:  </w:t>
      </w:r>
      <w:r w:rsidR="00E824B1" w:rsidRPr="00BC10A6">
        <w:t xml:space="preserve">The purpose of this data collection request is to collect feedback </w:t>
      </w:r>
      <w:r w:rsidR="006A1483">
        <w:t xml:space="preserve">from state, local, and tribal government attendees </w:t>
      </w:r>
      <w:r w:rsidR="00E824B1" w:rsidRPr="00BC10A6">
        <w:t>on the</w:t>
      </w:r>
      <w:r w:rsidR="006A1483">
        <w:t xml:space="preserve"> </w:t>
      </w:r>
      <w:r w:rsidR="00E824B1" w:rsidRPr="00BC10A6">
        <w:t>N</w:t>
      </w:r>
      <w:r w:rsidR="007D3753">
        <w:t xml:space="preserve">ational </w:t>
      </w:r>
      <w:r w:rsidR="00E824B1" w:rsidRPr="00BC10A6">
        <w:t>A</w:t>
      </w:r>
      <w:r w:rsidR="007D3753">
        <w:t xml:space="preserve">sthma </w:t>
      </w:r>
      <w:r w:rsidR="00E824B1" w:rsidRPr="00BC10A6">
        <w:t>C</w:t>
      </w:r>
      <w:r w:rsidR="007D3753">
        <w:t xml:space="preserve">ontrol </w:t>
      </w:r>
      <w:r w:rsidR="00E824B1" w:rsidRPr="00BC10A6">
        <w:t>P</w:t>
      </w:r>
      <w:r w:rsidR="007D3753">
        <w:t>rogram (NACP)</w:t>
      </w:r>
      <w:r w:rsidR="00E824B1" w:rsidRPr="00BC10A6">
        <w:t xml:space="preserve"> Grantee</w:t>
      </w:r>
      <w:r w:rsidR="00D72CEC">
        <w:t xml:space="preserve"> meeting, which will be held </w:t>
      </w:r>
      <w:r w:rsidR="00E824B1" w:rsidRPr="00BC10A6">
        <w:t>March 6 – 8, 2018.</w:t>
      </w:r>
    </w:p>
    <w:p w:rsidR="00E824B1" w:rsidRPr="00BC10A6" w:rsidRDefault="00E824B1" w:rsidP="00E824B1"/>
    <w:p w:rsidR="00E824B1" w:rsidRDefault="001D572F" w:rsidP="00E824B1">
      <w:r w:rsidRPr="007D3753">
        <w:t>The National Center for Environmental Health’s</w:t>
      </w:r>
      <w:r w:rsidR="00E824B1" w:rsidRPr="007D3753">
        <w:t xml:space="preserve"> NACP </w:t>
      </w:r>
      <w:r w:rsidR="00BC10A6" w:rsidRPr="00353F27">
        <w:t>helps Americans with asthma achieve better health and improve</w:t>
      </w:r>
      <w:r w:rsidRPr="00353F27">
        <w:t xml:space="preserve"> their</w:t>
      </w:r>
      <w:r w:rsidR="00BC10A6" w:rsidRPr="00353F27">
        <w:t xml:space="preserve"> quality of life. </w:t>
      </w:r>
      <w:r w:rsidRPr="00353F27">
        <w:t xml:space="preserve"> </w:t>
      </w:r>
      <w:r w:rsidR="00BC10A6" w:rsidRPr="00353F27">
        <w:t>The program funds states, school programs, and non-government</w:t>
      </w:r>
      <w:r w:rsidR="003060BE" w:rsidRPr="00353F27">
        <w:t>al</w:t>
      </w:r>
      <w:r w:rsidR="00BC10A6" w:rsidRPr="00353F27">
        <w:t xml:space="preserve"> organizations to help them improve surveillance of asthma, train health professionals, educate individuals with asthma and their families, and explain asthma to the public.</w:t>
      </w:r>
      <w:r w:rsidR="00BC10A6" w:rsidRPr="007D3753">
        <w:t xml:space="preserve"> </w:t>
      </w:r>
      <w:r w:rsidR="001F18AF" w:rsidRPr="007D3753">
        <w:t xml:space="preserve"> </w:t>
      </w:r>
      <w:r w:rsidR="00BC10A6" w:rsidRPr="001F18AF">
        <w:t>These activities occur u</w:t>
      </w:r>
      <w:r w:rsidR="00E824B1" w:rsidRPr="001F18AF">
        <w:t>nder th</w:t>
      </w:r>
      <w:r>
        <w:t xml:space="preserve">ree </w:t>
      </w:r>
      <w:r w:rsidR="00E824B1" w:rsidRPr="001F18AF">
        <w:t>current cooperative agreements</w:t>
      </w:r>
      <w:r>
        <w:t>—F</w:t>
      </w:r>
      <w:r w:rsidR="00E824B1" w:rsidRPr="001F18AF">
        <w:t xml:space="preserve">unding Opportunity Announcement </w:t>
      </w:r>
      <w:r>
        <w:t>(</w:t>
      </w:r>
      <w:r w:rsidR="00E824B1" w:rsidRPr="001F18AF">
        <w:t>FOA</w:t>
      </w:r>
      <w:r>
        <w:t>)</w:t>
      </w:r>
      <w:r w:rsidR="00E824B1" w:rsidRPr="001F18AF">
        <w:t xml:space="preserve"> EH 14-1404, </w:t>
      </w:r>
      <w:r w:rsidR="00B015CD" w:rsidRPr="001F18AF">
        <w:t xml:space="preserve">EH 15-1503, and </w:t>
      </w:r>
      <w:r w:rsidR="00E824B1" w:rsidRPr="001F18AF">
        <w:t>EH 16-1606</w:t>
      </w:r>
      <w:r>
        <w:t>.</w:t>
      </w:r>
      <w:r w:rsidR="00E824B1" w:rsidRPr="001F18AF">
        <w:t xml:space="preserve"> </w:t>
      </w:r>
      <w:r>
        <w:t xml:space="preserve"> E</w:t>
      </w:r>
      <w:r w:rsidR="00E824B1" w:rsidRPr="001F18AF">
        <w:t>ligible applicants include state and territorial governments or</w:t>
      </w:r>
      <w:r w:rsidR="00B015CD" w:rsidRPr="001F18AF">
        <w:t xml:space="preserve"> their bona fide agents or </w:t>
      </w:r>
      <w:r w:rsidR="003060BE">
        <w:t>n</w:t>
      </w:r>
      <w:r w:rsidR="00A847E1" w:rsidRPr="001F18AF">
        <w:t xml:space="preserve">on-governmental </w:t>
      </w:r>
      <w:r w:rsidR="003060BE">
        <w:t>o</w:t>
      </w:r>
      <w:r w:rsidR="00A847E1" w:rsidRPr="001F18AF">
        <w:t>rganizations (N</w:t>
      </w:r>
      <w:r w:rsidR="00E824B1" w:rsidRPr="001F18AF">
        <w:t>GOs</w:t>
      </w:r>
      <w:r w:rsidR="00A847E1" w:rsidRPr="001F18AF">
        <w:t>)</w:t>
      </w:r>
      <w:r w:rsidR="00E824B1" w:rsidRPr="001F18AF">
        <w:t>.</w:t>
      </w:r>
    </w:p>
    <w:p w:rsidR="001D572F" w:rsidRDefault="001D572F" w:rsidP="00E824B1"/>
    <w:p w:rsidR="001D572F" w:rsidRPr="007C36F6" w:rsidRDefault="001D572F" w:rsidP="001D572F">
      <w:r>
        <w:t>The purpose of the annual NACP</w:t>
      </w:r>
      <w:r w:rsidR="003060BE">
        <w:t xml:space="preserve"> Grantee</w:t>
      </w:r>
      <w:r>
        <w:t xml:space="preserve"> Meeting is to assemble CDC’s asthma program an</w:t>
      </w:r>
      <w:r w:rsidR="003060BE">
        <w:t>d asthma grantees in Atlanta, Georgia</w:t>
      </w:r>
      <w:r>
        <w:t xml:space="preserve"> to share information on program direction, share lessons learned among state grantees, and plan future initiatives and provide training opportunities.  The meeting objectives are to: 1) improve communication between CDC and organizations that have cooperative agreements with the agency; 2) provide technical assistance on how to establish and maintain an effective asthma surveillance system and intervention program; 3) interact with colleagues from across the country to discuss scientifically proven interventions; and 4) provide program guidance related to future directions for CDC’s NACP based on the current funding opportunity announcement.</w:t>
      </w:r>
    </w:p>
    <w:p w:rsidR="001D572F" w:rsidRPr="001F18AF" w:rsidRDefault="001D572F" w:rsidP="00E824B1"/>
    <w:p w:rsidR="00E824B1" w:rsidRPr="00BC10A6" w:rsidRDefault="00E824B1" w:rsidP="00E824B1">
      <w:r w:rsidRPr="00BC10A6">
        <w:t>The proposed information collection consists of a survey designed to collect feedback from</w:t>
      </w:r>
    </w:p>
    <w:p w:rsidR="00E824B1" w:rsidRPr="00BC10A6" w:rsidRDefault="00E824B1">
      <w:r w:rsidRPr="00BC10A6">
        <w:t>NACP grant</w:t>
      </w:r>
      <w:r w:rsidR="003060BE">
        <w:t>ees</w:t>
      </w:r>
      <w:r w:rsidRPr="00BC10A6">
        <w:t xml:space="preserve"> regarding their satisfaction with the NACP Grantee Meeting 2018. </w:t>
      </w:r>
      <w:r w:rsidR="003060BE">
        <w:t xml:space="preserve">  </w:t>
      </w:r>
      <w:r w:rsidRPr="00BC10A6">
        <w:t>The</w:t>
      </w:r>
      <w:r w:rsidR="00A847E1" w:rsidRPr="00BC10A6">
        <w:t xml:space="preserve"> </w:t>
      </w:r>
      <w:r w:rsidRPr="00BC10A6">
        <w:t xml:space="preserve">information collected will be used to inform and improve planning of future </w:t>
      </w:r>
      <w:r w:rsidR="00EB62CF">
        <w:t>grantee</w:t>
      </w:r>
      <w:r w:rsidRPr="00BC10A6">
        <w:t xml:space="preserve"> meetings.</w:t>
      </w:r>
    </w:p>
    <w:p w:rsidR="00B46F2C" w:rsidRPr="00BC10A6" w:rsidRDefault="00B46F2C"/>
    <w:p w:rsidR="00A847E1" w:rsidRPr="00BC10A6" w:rsidRDefault="00B46F2C" w:rsidP="00A847E1">
      <w:pPr>
        <w:rPr>
          <w:sz w:val="22"/>
          <w:szCs w:val="22"/>
        </w:rPr>
      </w:pPr>
      <w:r w:rsidRPr="00BC10A6">
        <w:rPr>
          <w:b/>
        </w:rPr>
        <w:t>DESCRIPTION OF RESPONDENTS</w:t>
      </w:r>
      <w:r w:rsidRPr="00BC10A6">
        <w:t xml:space="preserve">: </w:t>
      </w:r>
      <w:r w:rsidR="00A847E1" w:rsidRPr="00BC10A6">
        <w:t xml:space="preserve"> In total, there will be approximately 120 attendees at</w:t>
      </w:r>
    </w:p>
    <w:p w:rsidR="00EB62CF" w:rsidRPr="00BC10A6" w:rsidRDefault="00A847E1" w:rsidP="00EB62CF">
      <w:r w:rsidRPr="00BC10A6">
        <w:t xml:space="preserve">the NACP Grantee Meeting 2018. </w:t>
      </w:r>
      <w:r w:rsidR="00EB62CF">
        <w:t xml:space="preserve"> </w:t>
      </w:r>
      <w:r w:rsidR="00EB62CF" w:rsidRPr="00BC10A6">
        <w:t>Of the 120 attendees, a total of</w:t>
      </w:r>
      <w:r w:rsidR="00EB62CF">
        <w:t xml:space="preserve"> 9</w:t>
      </w:r>
      <w:r w:rsidR="00EB62CF" w:rsidRPr="00BC10A6">
        <w:t xml:space="preserve">0 are not </w:t>
      </w:r>
      <w:r w:rsidR="00EB62CF">
        <w:t>f</w:t>
      </w:r>
      <w:r w:rsidR="00EB62CF" w:rsidRPr="00BC10A6">
        <w:t xml:space="preserve">ederal </w:t>
      </w:r>
      <w:r w:rsidR="00EB62CF">
        <w:t>e</w:t>
      </w:r>
      <w:r w:rsidR="00EB62CF" w:rsidRPr="00BC10A6">
        <w:t>mployees.</w:t>
      </w:r>
    </w:p>
    <w:p w:rsidR="00A847E1" w:rsidRDefault="00A847E1" w:rsidP="00EB62CF">
      <w:r w:rsidRPr="00BC10A6">
        <w:t xml:space="preserve">The online survey questionnaire (Attachments B and C) will be offered to all </w:t>
      </w:r>
      <w:r w:rsidR="00F93EE7">
        <w:t xml:space="preserve">120 </w:t>
      </w:r>
      <w:r w:rsidRPr="00BC10A6">
        <w:t>meeting attendees, consisting of NACP funded grantees (</w:t>
      </w:r>
      <w:r w:rsidR="007D3753">
        <w:t>State</w:t>
      </w:r>
      <w:r w:rsidRPr="00BC10A6">
        <w:t xml:space="preserve">, NGO, or their contracted employees) and </w:t>
      </w:r>
      <w:r w:rsidR="003060BE">
        <w:t>f</w:t>
      </w:r>
      <w:r w:rsidRPr="00BC10A6">
        <w:t xml:space="preserve">ederal </w:t>
      </w:r>
      <w:r w:rsidR="003060BE">
        <w:t>e</w:t>
      </w:r>
      <w:r w:rsidRPr="00BC10A6">
        <w:t>mployees</w:t>
      </w:r>
      <w:r w:rsidR="001C6129">
        <w:t xml:space="preserve"> (see Table 1 below)</w:t>
      </w:r>
      <w:r w:rsidRPr="00BC10A6">
        <w:t xml:space="preserve">.  </w:t>
      </w:r>
      <w:r w:rsidR="00F44C87">
        <w:t>This information collection request is for approval to survey state, local, or tribal government attendees (n=70).  A separate information collection request has been submitted for approval to survey NGO attendees.</w:t>
      </w:r>
      <w:r w:rsidR="00F44C87" w:rsidRPr="00BC10A6">
        <w:t xml:space="preserve">  </w:t>
      </w:r>
      <w:r w:rsidR="006A1483">
        <w:t xml:space="preserve">We want to acknowledge that although we are including federal employees in the burden table, we are not assessing their burden because they are participating as part of their official job responsibilities.  </w:t>
      </w:r>
    </w:p>
    <w:p w:rsidR="00F44C87" w:rsidRDefault="00F44C87" w:rsidP="00EB62CF"/>
    <w:p w:rsidR="00F44C87" w:rsidRDefault="00F44C87" w:rsidP="00F44C87">
      <w:r>
        <w:t>Table 1. Attendees grouped by affected public</w:t>
      </w:r>
    </w:p>
    <w:p w:rsidR="00F44C87" w:rsidRDefault="00F44C87" w:rsidP="00F44C87"/>
    <w:tbl>
      <w:tblPr>
        <w:tblStyle w:val="TableGrid"/>
        <w:tblW w:w="0" w:type="auto"/>
        <w:tblLook w:val="04A0" w:firstRow="1" w:lastRow="0" w:firstColumn="1" w:lastColumn="0" w:noHBand="0" w:noVBand="1"/>
      </w:tblPr>
      <w:tblGrid>
        <w:gridCol w:w="4675"/>
        <w:gridCol w:w="1710"/>
      </w:tblGrid>
      <w:tr w:rsidR="00F44C87" w:rsidTr="002A59F7">
        <w:tc>
          <w:tcPr>
            <w:tcW w:w="4675" w:type="dxa"/>
          </w:tcPr>
          <w:p w:rsidR="00F44C87" w:rsidRPr="009104B7" w:rsidRDefault="00F44C87" w:rsidP="002A59F7">
            <w:pPr>
              <w:jc w:val="center"/>
              <w:rPr>
                <w:b/>
              </w:rPr>
            </w:pPr>
            <w:r>
              <w:rPr>
                <w:b/>
              </w:rPr>
              <w:t>Affected Public</w:t>
            </w:r>
          </w:p>
        </w:tc>
        <w:tc>
          <w:tcPr>
            <w:tcW w:w="1710" w:type="dxa"/>
          </w:tcPr>
          <w:p w:rsidR="00F44C87" w:rsidRPr="009104B7" w:rsidRDefault="00F44C87" w:rsidP="002A59F7">
            <w:pPr>
              <w:jc w:val="center"/>
              <w:rPr>
                <w:b/>
              </w:rPr>
            </w:pPr>
            <w:r w:rsidRPr="009104B7">
              <w:rPr>
                <w:b/>
              </w:rPr>
              <w:t>Number of Attendees</w:t>
            </w:r>
          </w:p>
        </w:tc>
      </w:tr>
      <w:tr w:rsidR="00F44C87" w:rsidTr="002A59F7">
        <w:tc>
          <w:tcPr>
            <w:tcW w:w="4675" w:type="dxa"/>
          </w:tcPr>
          <w:p w:rsidR="00F44C87" w:rsidRDefault="00F44C87" w:rsidP="002A59F7">
            <w:pPr>
              <w:jc w:val="center"/>
            </w:pPr>
            <w:r>
              <w:t>Federal employees</w:t>
            </w:r>
          </w:p>
        </w:tc>
        <w:tc>
          <w:tcPr>
            <w:tcW w:w="1710" w:type="dxa"/>
          </w:tcPr>
          <w:p w:rsidR="00F44C87" w:rsidRDefault="00F44C87" w:rsidP="002A59F7">
            <w:pPr>
              <w:jc w:val="center"/>
            </w:pPr>
            <w:r>
              <w:t>30</w:t>
            </w:r>
          </w:p>
        </w:tc>
      </w:tr>
      <w:tr w:rsidR="00F44C87" w:rsidTr="002A59F7">
        <w:tc>
          <w:tcPr>
            <w:tcW w:w="4675" w:type="dxa"/>
          </w:tcPr>
          <w:p w:rsidR="00F44C87" w:rsidRDefault="00F44C87" w:rsidP="002A59F7">
            <w:pPr>
              <w:jc w:val="center"/>
            </w:pPr>
            <w:r>
              <w:t>State, Local, or Tribal Governments</w:t>
            </w:r>
          </w:p>
        </w:tc>
        <w:tc>
          <w:tcPr>
            <w:tcW w:w="1710" w:type="dxa"/>
          </w:tcPr>
          <w:p w:rsidR="00F44C87" w:rsidRDefault="00F44C87" w:rsidP="002A59F7">
            <w:pPr>
              <w:jc w:val="center"/>
            </w:pPr>
            <w:r>
              <w:t>70</w:t>
            </w:r>
          </w:p>
        </w:tc>
      </w:tr>
      <w:tr w:rsidR="00F44C87" w:rsidTr="002A59F7">
        <w:tc>
          <w:tcPr>
            <w:tcW w:w="4675" w:type="dxa"/>
          </w:tcPr>
          <w:p w:rsidR="00F44C87" w:rsidRDefault="00F44C87" w:rsidP="002A59F7">
            <w:pPr>
              <w:jc w:val="center"/>
            </w:pPr>
            <w:r>
              <w:t xml:space="preserve">Private Sector (non-governmental </w:t>
            </w:r>
            <w:r>
              <w:lastRenderedPageBreak/>
              <w:t>organizations)</w:t>
            </w:r>
          </w:p>
        </w:tc>
        <w:tc>
          <w:tcPr>
            <w:tcW w:w="1710" w:type="dxa"/>
          </w:tcPr>
          <w:p w:rsidR="00F44C87" w:rsidRDefault="00F44C87" w:rsidP="002A59F7">
            <w:pPr>
              <w:jc w:val="center"/>
            </w:pPr>
            <w:r>
              <w:lastRenderedPageBreak/>
              <w:t>20</w:t>
            </w:r>
          </w:p>
        </w:tc>
      </w:tr>
    </w:tbl>
    <w:p w:rsidR="00F44C87" w:rsidRPr="00BC10A6" w:rsidRDefault="00F44C87" w:rsidP="00EB62CF"/>
    <w:p w:rsidR="00B46F2C" w:rsidRPr="00BC10A6" w:rsidRDefault="00B46F2C"/>
    <w:p w:rsidR="00B46F2C" w:rsidRPr="00BC10A6" w:rsidRDefault="00B46F2C">
      <w:pPr>
        <w:rPr>
          <w:b/>
        </w:rPr>
      </w:pPr>
      <w:r w:rsidRPr="00BC10A6">
        <w:rPr>
          <w:b/>
        </w:rPr>
        <w:t>TYPE OF COLLECTION:</w:t>
      </w:r>
      <w:r w:rsidRPr="00BC10A6">
        <w:t xml:space="preserve"> (Check one)</w:t>
      </w:r>
    </w:p>
    <w:p w:rsidR="00B46F2C" w:rsidRPr="00BC10A6" w:rsidRDefault="00B46F2C" w:rsidP="0096108F">
      <w:pPr>
        <w:pStyle w:val="BodyTextIndent"/>
        <w:tabs>
          <w:tab w:val="left" w:pos="360"/>
        </w:tabs>
        <w:ind w:left="0"/>
        <w:rPr>
          <w:bCs/>
          <w:sz w:val="16"/>
          <w:szCs w:val="16"/>
        </w:rPr>
      </w:pPr>
    </w:p>
    <w:p w:rsidR="00B46F2C" w:rsidRPr="00BC10A6" w:rsidRDefault="00B46F2C" w:rsidP="0096108F">
      <w:pPr>
        <w:pStyle w:val="BodyTextIndent"/>
        <w:tabs>
          <w:tab w:val="left" w:pos="360"/>
        </w:tabs>
        <w:ind w:left="0"/>
        <w:rPr>
          <w:bCs/>
          <w:sz w:val="24"/>
        </w:rPr>
      </w:pPr>
      <w:r w:rsidRPr="00BC10A6">
        <w:rPr>
          <w:bCs/>
          <w:sz w:val="24"/>
        </w:rPr>
        <w:t xml:space="preserve">[ ] Customer Comment Card/Complaint Form </w:t>
      </w:r>
      <w:r w:rsidRPr="00BC10A6">
        <w:rPr>
          <w:bCs/>
          <w:sz w:val="24"/>
        </w:rPr>
        <w:tab/>
        <w:t>[</w:t>
      </w:r>
      <w:r w:rsidR="00A847E1" w:rsidRPr="00BC10A6">
        <w:rPr>
          <w:bCs/>
          <w:sz w:val="24"/>
        </w:rPr>
        <w:t>x</w:t>
      </w:r>
      <w:r w:rsidRPr="00BC10A6">
        <w:rPr>
          <w:bCs/>
          <w:sz w:val="24"/>
        </w:rPr>
        <w:t xml:space="preserve">] Customer Satisfaction Survey    </w:t>
      </w:r>
    </w:p>
    <w:p w:rsidR="00B46F2C" w:rsidRPr="00BC10A6" w:rsidRDefault="00B46F2C" w:rsidP="0096108F">
      <w:pPr>
        <w:pStyle w:val="BodyTextIndent"/>
        <w:tabs>
          <w:tab w:val="left" w:pos="360"/>
        </w:tabs>
        <w:ind w:left="0"/>
        <w:rPr>
          <w:bCs/>
          <w:sz w:val="24"/>
        </w:rPr>
      </w:pPr>
      <w:r w:rsidRPr="00BC10A6">
        <w:rPr>
          <w:bCs/>
          <w:sz w:val="24"/>
        </w:rPr>
        <w:t>[ ] Usability Testing (e.g., Website or Software</w:t>
      </w:r>
      <w:r w:rsidR="00F52885" w:rsidRPr="00BC10A6">
        <w:rPr>
          <w:bCs/>
          <w:sz w:val="24"/>
        </w:rPr>
        <w:t>)</w:t>
      </w:r>
      <w:r w:rsidRPr="00BC10A6">
        <w:rPr>
          <w:bCs/>
          <w:sz w:val="24"/>
        </w:rPr>
        <w:tab/>
        <w:t>[ ] Small Discussion Group</w:t>
      </w:r>
    </w:p>
    <w:p w:rsidR="00B46F2C" w:rsidRPr="00BC10A6" w:rsidRDefault="00B46F2C" w:rsidP="0096108F">
      <w:pPr>
        <w:pStyle w:val="BodyTextIndent"/>
        <w:tabs>
          <w:tab w:val="left" w:pos="360"/>
        </w:tabs>
        <w:ind w:left="0"/>
        <w:rPr>
          <w:bCs/>
          <w:sz w:val="24"/>
        </w:rPr>
      </w:pPr>
      <w:r w:rsidRPr="00BC10A6">
        <w:rPr>
          <w:bCs/>
          <w:sz w:val="24"/>
        </w:rPr>
        <w:t>[</w:t>
      </w:r>
      <w:r w:rsidR="006C5915" w:rsidRPr="00BC10A6">
        <w:rPr>
          <w:bCs/>
          <w:sz w:val="24"/>
        </w:rPr>
        <w:t xml:space="preserve"> </w:t>
      </w:r>
      <w:r w:rsidRPr="00BC10A6">
        <w:rPr>
          <w:bCs/>
          <w:sz w:val="24"/>
        </w:rPr>
        <w:t xml:space="preserve">]  Focus Group  </w:t>
      </w:r>
      <w:r w:rsidRPr="00BC10A6">
        <w:rPr>
          <w:bCs/>
          <w:sz w:val="24"/>
        </w:rPr>
        <w:tab/>
      </w:r>
      <w:r w:rsidRPr="00BC10A6">
        <w:rPr>
          <w:bCs/>
          <w:sz w:val="24"/>
        </w:rPr>
        <w:tab/>
      </w:r>
      <w:r w:rsidRPr="00BC10A6">
        <w:rPr>
          <w:bCs/>
          <w:sz w:val="24"/>
        </w:rPr>
        <w:tab/>
      </w:r>
      <w:r w:rsidRPr="00BC10A6">
        <w:rPr>
          <w:bCs/>
          <w:sz w:val="24"/>
        </w:rPr>
        <w:tab/>
      </w:r>
      <w:r w:rsidRPr="00BC10A6">
        <w:rPr>
          <w:bCs/>
          <w:sz w:val="24"/>
        </w:rPr>
        <w:tab/>
        <w:t>[ ] Other:</w:t>
      </w:r>
      <w:r w:rsidRPr="00BC10A6">
        <w:rPr>
          <w:bCs/>
          <w:sz w:val="24"/>
          <w:u w:val="single"/>
        </w:rPr>
        <w:t xml:space="preserve"> ______________________</w:t>
      </w:r>
      <w:r w:rsidRPr="00BC10A6">
        <w:rPr>
          <w:bCs/>
          <w:sz w:val="24"/>
          <w:u w:val="single"/>
        </w:rPr>
        <w:tab/>
      </w:r>
      <w:r w:rsidRPr="00BC10A6">
        <w:rPr>
          <w:bCs/>
          <w:sz w:val="24"/>
          <w:u w:val="single"/>
        </w:rPr>
        <w:tab/>
      </w:r>
    </w:p>
    <w:p w:rsidR="00B46F2C" w:rsidRPr="00BC10A6" w:rsidRDefault="00B46F2C">
      <w:pPr>
        <w:pStyle w:val="Header"/>
        <w:tabs>
          <w:tab w:val="clear" w:pos="4320"/>
          <w:tab w:val="clear" w:pos="8640"/>
        </w:tabs>
      </w:pPr>
    </w:p>
    <w:p w:rsidR="00B46F2C" w:rsidRPr="00BC10A6" w:rsidRDefault="00B46F2C">
      <w:pPr>
        <w:rPr>
          <w:b/>
        </w:rPr>
      </w:pPr>
      <w:r w:rsidRPr="00BC10A6">
        <w:rPr>
          <w:b/>
        </w:rPr>
        <w:t>CERTIFICATION:</w:t>
      </w:r>
    </w:p>
    <w:p w:rsidR="00B46F2C" w:rsidRPr="00BC10A6" w:rsidRDefault="00B46F2C">
      <w:pPr>
        <w:rPr>
          <w:sz w:val="16"/>
          <w:szCs w:val="16"/>
        </w:rPr>
      </w:pPr>
    </w:p>
    <w:p w:rsidR="00B46F2C" w:rsidRPr="00BC10A6" w:rsidRDefault="00B46F2C" w:rsidP="008101A5">
      <w:r w:rsidRPr="00BC10A6">
        <w:t xml:space="preserve">I certify the following to be true: </w:t>
      </w:r>
    </w:p>
    <w:p w:rsidR="00B46F2C" w:rsidRPr="00BC10A6" w:rsidRDefault="00B46F2C" w:rsidP="008101A5">
      <w:pPr>
        <w:pStyle w:val="ListParagraph"/>
        <w:numPr>
          <w:ilvl w:val="0"/>
          <w:numId w:val="14"/>
        </w:numPr>
      </w:pPr>
      <w:r w:rsidRPr="00BC10A6">
        <w:t xml:space="preserve">The collection is voluntary. </w:t>
      </w:r>
    </w:p>
    <w:p w:rsidR="00B46F2C" w:rsidRPr="00BC10A6" w:rsidRDefault="00B46F2C" w:rsidP="008101A5">
      <w:pPr>
        <w:pStyle w:val="ListParagraph"/>
        <w:numPr>
          <w:ilvl w:val="0"/>
          <w:numId w:val="14"/>
        </w:numPr>
      </w:pPr>
      <w:r w:rsidRPr="00BC10A6">
        <w:t>The collection is low-burden for respondents and low-cost for the Federal Government.</w:t>
      </w:r>
    </w:p>
    <w:p w:rsidR="00B46F2C" w:rsidRPr="00BC10A6" w:rsidRDefault="00B46F2C" w:rsidP="008101A5">
      <w:pPr>
        <w:pStyle w:val="ListParagraph"/>
        <w:numPr>
          <w:ilvl w:val="0"/>
          <w:numId w:val="14"/>
        </w:numPr>
      </w:pPr>
      <w:r w:rsidRPr="00BC10A6">
        <w:t xml:space="preserve">The collection is non-controversial and does </w:t>
      </w:r>
      <w:r w:rsidRPr="00BC10A6">
        <w:rPr>
          <w:u w:val="single"/>
        </w:rPr>
        <w:t>not</w:t>
      </w:r>
      <w:r w:rsidRPr="00BC10A6">
        <w:t xml:space="preserve"> raise issues of concern to other federal agencies.</w:t>
      </w:r>
      <w:r w:rsidRPr="00BC10A6">
        <w:tab/>
      </w:r>
      <w:r w:rsidRPr="00BC10A6">
        <w:tab/>
      </w:r>
      <w:r w:rsidRPr="00BC10A6">
        <w:tab/>
      </w:r>
      <w:r w:rsidRPr="00BC10A6">
        <w:tab/>
      </w:r>
      <w:r w:rsidRPr="00BC10A6">
        <w:tab/>
      </w:r>
      <w:r w:rsidRPr="00BC10A6">
        <w:tab/>
      </w:r>
      <w:r w:rsidRPr="00BC10A6">
        <w:tab/>
      </w:r>
      <w:r w:rsidRPr="00BC10A6">
        <w:tab/>
      </w:r>
      <w:r w:rsidRPr="00BC10A6">
        <w:tab/>
      </w:r>
    </w:p>
    <w:p w:rsidR="00B46F2C" w:rsidRPr="00BC10A6" w:rsidRDefault="00B46F2C" w:rsidP="008101A5">
      <w:pPr>
        <w:pStyle w:val="ListParagraph"/>
        <w:numPr>
          <w:ilvl w:val="0"/>
          <w:numId w:val="14"/>
        </w:numPr>
      </w:pPr>
      <w:r w:rsidRPr="00BC10A6">
        <w:t xml:space="preserve">The results are </w:t>
      </w:r>
      <w:r w:rsidRPr="00BC10A6">
        <w:rPr>
          <w:u w:val="single"/>
        </w:rPr>
        <w:t>not</w:t>
      </w:r>
      <w:r w:rsidRPr="00BC10A6">
        <w:t xml:space="preserve"> intended to be disseminated to the public.</w:t>
      </w:r>
      <w:r w:rsidRPr="00BC10A6">
        <w:tab/>
      </w:r>
      <w:r w:rsidRPr="00BC10A6">
        <w:tab/>
      </w:r>
    </w:p>
    <w:p w:rsidR="00B46F2C" w:rsidRPr="00BC10A6" w:rsidRDefault="00B46F2C" w:rsidP="008101A5">
      <w:pPr>
        <w:pStyle w:val="ListParagraph"/>
        <w:numPr>
          <w:ilvl w:val="0"/>
          <w:numId w:val="14"/>
        </w:numPr>
      </w:pPr>
      <w:r w:rsidRPr="00BC10A6">
        <w:t xml:space="preserve">Information gathered will not be used for the purpose of </w:t>
      </w:r>
      <w:r w:rsidRPr="00BC10A6">
        <w:rPr>
          <w:u w:val="single"/>
        </w:rPr>
        <w:t>substantially</w:t>
      </w:r>
      <w:r w:rsidRPr="00BC10A6">
        <w:t xml:space="preserve"> informing </w:t>
      </w:r>
      <w:r w:rsidRPr="00BC10A6">
        <w:rPr>
          <w:u w:val="single"/>
        </w:rPr>
        <w:t xml:space="preserve">influential </w:t>
      </w:r>
      <w:r w:rsidRPr="00BC10A6">
        <w:t xml:space="preserve">policy decisions. </w:t>
      </w:r>
    </w:p>
    <w:p w:rsidR="00B46F2C" w:rsidRPr="00BC10A6" w:rsidRDefault="00B46F2C" w:rsidP="008101A5">
      <w:pPr>
        <w:pStyle w:val="ListParagraph"/>
        <w:numPr>
          <w:ilvl w:val="0"/>
          <w:numId w:val="14"/>
        </w:numPr>
      </w:pPr>
      <w:r w:rsidRPr="00BC10A6">
        <w:t>The collection is targeted to the solicitation of opinions from respondents who have experience with the program or may have experience with the program in the future.</w:t>
      </w:r>
    </w:p>
    <w:p w:rsidR="00B46F2C" w:rsidRPr="00BC10A6" w:rsidRDefault="00B46F2C" w:rsidP="009C13B9"/>
    <w:p w:rsidR="00B46F2C" w:rsidRPr="00BC10A6" w:rsidRDefault="00B46F2C" w:rsidP="009C13B9">
      <w:r w:rsidRPr="00BC10A6">
        <w:t>Name:________________________________________________</w:t>
      </w:r>
    </w:p>
    <w:p w:rsidR="00B46F2C" w:rsidRPr="00BC10A6" w:rsidRDefault="00B46F2C" w:rsidP="009C13B9">
      <w:pPr>
        <w:pStyle w:val="ListParagraph"/>
        <w:ind w:left="360"/>
      </w:pPr>
    </w:p>
    <w:p w:rsidR="00B46F2C" w:rsidRPr="00BC10A6" w:rsidRDefault="00B46F2C" w:rsidP="009C13B9">
      <w:r w:rsidRPr="00BC10A6">
        <w:t>To assist review, please provide answers to the following question:</w:t>
      </w:r>
    </w:p>
    <w:p w:rsidR="00B46F2C" w:rsidRPr="00BC10A6" w:rsidRDefault="00B46F2C" w:rsidP="009C13B9">
      <w:pPr>
        <w:pStyle w:val="ListParagraph"/>
        <w:ind w:left="360"/>
      </w:pPr>
    </w:p>
    <w:p w:rsidR="00B46F2C" w:rsidRPr="00BC10A6" w:rsidRDefault="00B46F2C" w:rsidP="00C86E91">
      <w:pPr>
        <w:rPr>
          <w:b/>
        </w:rPr>
      </w:pPr>
      <w:r w:rsidRPr="00BC10A6">
        <w:rPr>
          <w:b/>
        </w:rPr>
        <w:t>Personally Identifiable Information:</w:t>
      </w:r>
    </w:p>
    <w:p w:rsidR="00B46F2C" w:rsidRPr="00BC10A6" w:rsidRDefault="00B46F2C" w:rsidP="00C86E91">
      <w:pPr>
        <w:pStyle w:val="ListParagraph"/>
        <w:numPr>
          <w:ilvl w:val="0"/>
          <w:numId w:val="18"/>
        </w:numPr>
      </w:pPr>
      <w:r w:rsidRPr="00BC10A6">
        <w:t xml:space="preserve">Is personally identifiable </w:t>
      </w:r>
      <w:r w:rsidR="006C5915" w:rsidRPr="00BC10A6">
        <w:t xml:space="preserve">information (PII) collected?  [ </w:t>
      </w:r>
      <w:r w:rsidRPr="00BC10A6">
        <w:t xml:space="preserve"> ] Yes  [</w:t>
      </w:r>
      <w:r w:rsidR="00A847E1" w:rsidRPr="00BC10A6">
        <w:t>x</w:t>
      </w:r>
      <w:r w:rsidRPr="00BC10A6">
        <w:t xml:space="preserve"> ]  No </w:t>
      </w:r>
    </w:p>
    <w:p w:rsidR="00B46F2C" w:rsidRPr="00BC10A6" w:rsidRDefault="00B46F2C" w:rsidP="00C86E91">
      <w:pPr>
        <w:pStyle w:val="ListParagraph"/>
        <w:numPr>
          <w:ilvl w:val="0"/>
          <w:numId w:val="18"/>
        </w:numPr>
      </w:pPr>
      <w:r w:rsidRPr="00BC10A6">
        <w:t xml:space="preserve">If Yes, is the information that will be collected included in records that are subject to the Privacy Act of 1974?   [  ] Yes [  ] No   </w:t>
      </w:r>
    </w:p>
    <w:p w:rsidR="00B46F2C" w:rsidRPr="00BC10A6" w:rsidRDefault="00B46F2C" w:rsidP="00C86E91">
      <w:pPr>
        <w:pStyle w:val="ListParagraph"/>
        <w:numPr>
          <w:ilvl w:val="0"/>
          <w:numId w:val="18"/>
        </w:numPr>
      </w:pPr>
      <w:r w:rsidRPr="00BC10A6">
        <w:t>If Applicable, has a System or Records Notice been published?  [  ] Yes  [  ] No</w:t>
      </w:r>
    </w:p>
    <w:p w:rsidR="00DC4B29" w:rsidRPr="00BC10A6" w:rsidRDefault="00DC4B29" w:rsidP="00C86E91">
      <w:pPr>
        <w:pStyle w:val="ListParagraph"/>
        <w:ind w:left="0"/>
        <w:rPr>
          <w:b/>
        </w:rPr>
      </w:pPr>
    </w:p>
    <w:p w:rsidR="00B46F2C" w:rsidRPr="00BC10A6" w:rsidRDefault="00B46F2C" w:rsidP="00C86E91">
      <w:pPr>
        <w:pStyle w:val="ListParagraph"/>
        <w:ind w:left="0"/>
        <w:rPr>
          <w:b/>
        </w:rPr>
      </w:pPr>
      <w:r w:rsidRPr="00BC10A6">
        <w:rPr>
          <w:b/>
        </w:rPr>
        <w:t>Gifts or Payments:</w:t>
      </w:r>
    </w:p>
    <w:p w:rsidR="00B46F2C" w:rsidRPr="00BC10A6" w:rsidRDefault="00B46F2C" w:rsidP="00C86E91">
      <w:r w:rsidRPr="00BC10A6">
        <w:t>Is an incentive (e.g., money or reimbursement of expenses, token of appreciation) provided to participants?  [  ] Yes [</w:t>
      </w:r>
      <w:r w:rsidR="00A847E1" w:rsidRPr="00BC10A6">
        <w:t>x</w:t>
      </w:r>
      <w:r w:rsidRPr="00BC10A6">
        <w:t xml:space="preserve"> ] No  </w:t>
      </w:r>
    </w:p>
    <w:p w:rsidR="00B46F2C" w:rsidRPr="00BC10A6" w:rsidRDefault="00B46F2C">
      <w:pPr>
        <w:rPr>
          <w:b/>
        </w:rPr>
      </w:pPr>
    </w:p>
    <w:p w:rsidR="00B46F2C" w:rsidRPr="00BC10A6" w:rsidRDefault="00B46F2C">
      <w:pPr>
        <w:rPr>
          <w:b/>
        </w:rPr>
      </w:pPr>
    </w:p>
    <w:p w:rsidR="00B46F2C" w:rsidRPr="00BC10A6" w:rsidRDefault="00B46F2C" w:rsidP="00C86E91">
      <w:pPr>
        <w:rPr>
          <w:i/>
        </w:rPr>
      </w:pPr>
      <w:r w:rsidRPr="00BC10A6">
        <w:rPr>
          <w:b/>
        </w:rPr>
        <w:t>BURDEN HOURS</w:t>
      </w:r>
      <w:r w:rsidRPr="00BC10A6">
        <w:t xml:space="preserve"> </w:t>
      </w:r>
    </w:p>
    <w:p w:rsidR="00B46F2C" w:rsidRPr="00BC10A6" w:rsidRDefault="00B46F2C"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003"/>
      </w:tblGrid>
      <w:tr w:rsidR="00B46F2C" w:rsidRPr="00BC10A6" w:rsidTr="00A847E1">
        <w:trPr>
          <w:trHeight w:val="971"/>
        </w:trPr>
        <w:tc>
          <w:tcPr>
            <w:tcW w:w="5418" w:type="dxa"/>
          </w:tcPr>
          <w:p w:rsidR="00B46F2C" w:rsidRPr="00BC10A6" w:rsidRDefault="00B46F2C" w:rsidP="00C8488C">
            <w:pPr>
              <w:rPr>
                <w:b/>
              </w:rPr>
            </w:pPr>
            <w:r w:rsidRPr="00BC10A6">
              <w:rPr>
                <w:b/>
              </w:rPr>
              <w:t xml:space="preserve">Category of Respondent </w:t>
            </w:r>
          </w:p>
        </w:tc>
        <w:tc>
          <w:tcPr>
            <w:tcW w:w="1530" w:type="dxa"/>
          </w:tcPr>
          <w:p w:rsidR="00B46F2C" w:rsidRPr="00BC10A6" w:rsidRDefault="00B46F2C" w:rsidP="00843796">
            <w:pPr>
              <w:rPr>
                <w:b/>
              </w:rPr>
            </w:pPr>
            <w:r w:rsidRPr="00BC10A6">
              <w:rPr>
                <w:b/>
              </w:rPr>
              <w:t>No. of Respondents</w:t>
            </w:r>
          </w:p>
        </w:tc>
        <w:tc>
          <w:tcPr>
            <w:tcW w:w="1710" w:type="dxa"/>
          </w:tcPr>
          <w:p w:rsidR="00B46F2C" w:rsidRPr="00BC10A6" w:rsidRDefault="00B46F2C" w:rsidP="00843796">
            <w:pPr>
              <w:rPr>
                <w:b/>
              </w:rPr>
            </w:pPr>
            <w:r w:rsidRPr="00BC10A6">
              <w:rPr>
                <w:b/>
              </w:rPr>
              <w:t>Participation Time</w:t>
            </w:r>
          </w:p>
        </w:tc>
        <w:tc>
          <w:tcPr>
            <w:tcW w:w="1003" w:type="dxa"/>
          </w:tcPr>
          <w:p w:rsidR="00B46F2C" w:rsidRPr="00BC10A6" w:rsidRDefault="00B46F2C" w:rsidP="00843796">
            <w:pPr>
              <w:rPr>
                <w:b/>
              </w:rPr>
            </w:pPr>
            <w:r w:rsidRPr="00BC10A6">
              <w:rPr>
                <w:b/>
              </w:rPr>
              <w:t>Burden</w:t>
            </w:r>
          </w:p>
        </w:tc>
      </w:tr>
      <w:tr w:rsidR="00B46F2C" w:rsidRPr="00BC10A6" w:rsidTr="00512CA7">
        <w:trPr>
          <w:trHeight w:val="274"/>
        </w:trPr>
        <w:tc>
          <w:tcPr>
            <w:tcW w:w="5418" w:type="dxa"/>
          </w:tcPr>
          <w:p w:rsidR="00B46F2C" w:rsidRPr="00BC10A6" w:rsidRDefault="003573D9" w:rsidP="006A4603">
            <w:r>
              <w:t xml:space="preserve">2018 </w:t>
            </w:r>
            <w:r w:rsidRPr="00BC10A6">
              <w:t xml:space="preserve">NACP </w:t>
            </w:r>
            <w:r w:rsidR="00A847E1" w:rsidRPr="00BC10A6">
              <w:t>Meeting Attendees (</w:t>
            </w:r>
            <w:r w:rsidR="006A4603">
              <w:t>State, Local, or Tribal Governments</w:t>
            </w:r>
            <w:r w:rsidR="00A847E1" w:rsidRPr="00BC10A6">
              <w:t>)</w:t>
            </w:r>
          </w:p>
        </w:tc>
        <w:tc>
          <w:tcPr>
            <w:tcW w:w="1530" w:type="dxa"/>
          </w:tcPr>
          <w:p w:rsidR="00B46F2C" w:rsidRPr="00BC10A6" w:rsidRDefault="006A4603" w:rsidP="00843796">
            <w:r>
              <w:t>7</w:t>
            </w:r>
            <w:r w:rsidR="00A847E1" w:rsidRPr="00BC10A6">
              <w:t>0</w:t>
            </w:r>
          </w:p>
        </w:tc>
        <w:tc>
          <w:tcPr>
            <w:tcW w:w="1710" w:type="dxa"/>
          </w:tcPr>
          <w:p w:rsidR="00B46F2C" w:rsidRPr="00BC10A6" w:rsidRDefault="00A847E1" w:rsidP="00843796">
            <w:r w:rsidRPr="00BC10A6">
              <w:t>10/60</w:t>
            </w:r>
          </w:p>
        </w:tc>
        <w:tc>
          <w:tcPr>
            <w:tcW w:w="1003" w:type="dxa"/>
          </w:tcPr>
          <w:p w:rsidR="00B46F2C" w:rsidRPr="00BC10A6" w:rsidRDefault="006A4603" w:rsidP="00843796">
            <w:r>
              <w:t>12 hours</w:t>
            </w:r>
          </w:p>
        </w:tc>
      </w:tr>
      <w:tr w:rsidR="00B46F2C" w:rsidRPr="00BC10A6" w:rsidTr="00512CA7">
        <w:trPr>
          <w:trHeight w:val="274"/>
        </w:trPr>
        <w:tc>
          <w:tcPr>
            <w:tcW w:w="5418" w:type="dxa"/>
          </w:tcPr>
          <w:p w:rsidR="00B46F2C" w:rsidRPr="00BC10A6" w:rsidRDefault="00EB62CF" w:rsidP="00843796">
            <w:r>
              <w:t>2018 NACP Meeting Attendees (Federal stakeholders)</w:t>
            </w:r>
          </w:p>
        </w:tc>
        <w:tc>
          <w:tcPr>
            <w:tcW w:w="1530" w:type="dxa"/>
          </w:tcPr>
          <w:p w:rsidR="00B46F2C" w:rsidRPr="00BC10A6" w:rsidRDefault="00EB62CF" w:rsidP="00843796">
            <w:r>
              <w:t>30</w:t>
            </w:r>
          </w:p>
        </w:tc>
        <w:tc>
          <w:tcPr>
            <w:tcW w:w="1710" w:type="dxa"/>
          </w:tcPr>
          <w:p w:rsidR="00B46F2C" w:rsidRPr="00BC10A6" w:rsidRDefault="00EB62CF" w:rsidP="00843796">
            <w:r>
              <w:t>10/60</w:t>
            </w:r>
          </w:p>
        </w:tc>
        <w:tc>
          <w:tcPr>
            <w:tcW w:w="1003" w:type="dxa"/>
          </w:tcPr>
          <w:p w:rsidR="00B46F2C" w:rsidRPr="00BC10A6" w:rsidRDefault="006A1483" w:rsidP="00843796">
            <w:r>
              <w:t>0</w:t>
            </w:r>
            <w:r w:rsidR="00EB62CF">
              <w:t xml:space="preserve"> hours</w:t>
            </w:r>
          </w:p>
        </w:tc>
      </w:tr>
      <w:tr w:rsidR="00B46F2C" w:rsidRPr="00BC10A6" w:rsidTr="00512CA7">
        <w:trPr>
          <w:trHeight w:val="289"/>
        </w:trPr>
        <w:tc>
          <w:tcPr>
            <w:tcW w:w="5418" w:type="dxa"/>
          </w:tcPr>
          <w:p w:rsidR="00B46F2C" w:rsidRPr="00BC10A6" w:rsidRDefault="00B46F2C" w:rsidP="00843796">
            <w:pPr>
              <w:rPr>
                <w:b/>
              </w:rPr>
            </w:pPr>
            <w:r w:rsidRPr="00BC10A6">
              <w:rPr>
                <w:b/>
              </w:rPr>
              <w:t>Totals</w:t>
            </w:r>
          </w:p>
        </w:tc>
        <w:tc>
          <w:tcPr>
            <w:tcW w:w="1530" w:type="dxa"/>
          </w:tcPr>
          <w:p w:rsidR="00B46F2C" w:rsidRPr="00BC10A6" w:rsidRDefault="00F44C87" w:rsidP="00843796">
            <w:pPr>
              <w:rPr>
                <w:b/>
              </w:rPr>
            </w:pPr>
            <w:r>
              <w:rPr>
                <w:b/>
              </w:rPr>
              <w:t>10</w:t>
            </w:r>
            <w:r w:rsidR="007D3753">
              <w:rPr>
                <w:b/>
              </w:rPr>
              <w:t>0</w:t>
            </w:r>
          </w:p>
        </w:tc>
        <w:tc>
          <w:tcPr>
            <w:tcW w:w="1710" w:type="dxa"/>
          </w:tcPr>
          <w:p w:rsidR="00B46F2C" w:rsidRPr="00BC10A6" w:rsidRDefault="00B46F2C" w:rsidP="00843796"/>
        </w:tc>
        <w:tc>
          <w:tcPr>
            <w:tcW w:w="1003" w:type="dxa"/>
          </w:tcPr>
          <w:p w:rsidR="00B46F2C" w:rsidRPr="00BC10A6" w:rsidRDefault="006A4603" w:rsidP="00843796">
            <w:pPr>
              <w:rPr>
                <w:b/>
              </w:rPr>
            </w:pPr>
            <w:r>
              <w:rPr>
                <w:b/>
              </w:rPr>
              <w:t>12</w:t>
            </w:r>
            <w:r w:rsidR="007D3753">
              <w:rPr>
                <w:b/>
              </w:rPr>
              <w:t xml:space="preserve"> hours</w:t>
            </w:r>
          </w:p>
        </w:tc>
      </w:tr>
    </w:tbl>
    <w:p w:rsidR="00B46F2C" w:rsidRPr="00BC10A6" w:rsidRDefault="00B46F2C" w:rsidP="00F3170F"/>
    <w:p w:rsidR="00B46F2C" w:rsidRPr="00BC10A6" w:rsidRDefault="00B46F2C" w:rsidP="00F3170F"/>
    <w:p w:rsidR="00A847E1" w:rsidRPr="00BC10A6" w:rsidRDefault="00B46F2C" w:rsidP="00A847E1">
      <w:pPr>
        <w:autoSpaceDE w:val="0"/>
        <w:autoSpaceDN w:val="0"/>
        <w:adjustRightInd w:val="0"/>
      </w:pPr>
      <w:r w:rsidRPr="00BC10A6">
        <w:rPr>
          <w:b/>
        </w:rPr>
        <w:t xml:space="preserve">FEDERAL COST:  </w:t>
      </w:r>
      <w:r w:rsidRPr="00BC10A6">
        <w:t xml:space="preserve">The estimated annual cost to the </w:t>
      </w:r>
      <w:r w:rsidR="00D75964">
        <w:t>f</w:t>
      </w:r>
      <w:r w:rsidRPr="00BC10A6">
        <w:t xml:space="preserve">ederal government is </w:t>
      </w:r>
      <w:r w:rsidR="00A847E1" w:rsidRPr="00BC10A6">
        <w:t>$</w:t>
      </w:r>
      <w:r w:rsidR="00F52F9C">
        <w:t>199.04</w:t>
      </w:r>
      <w:r w:rsidR="003060BE">
        <w:t>.</w:t>
      </w:r>
      <w:r w:rsidR="00A847E1" w:rsidRPr="00BC10A6">
        <w:t xml:space="preserve"> </w:t>
      </w:r>
      <w:r w:rsidR="003060BE">
        <w:t xml:space="preserve"> </w:t>
      </w:r>
      <w:r w:rsidR="00A847E1" w:rsidRPr="00BC10A6">
        <w:t>This cost reflects approximately 4 hours of salary (GS-</w:t>
      </w:r>
      <w:r w:rsidR="003060BE">
        <w:t>0</w:t>
      </w:r>
      <w:r w:rsidR="00A847E1" w:rsidRPr="00BC10A6">
        <w:t xml:space="preserve">601-13) for one staff person to design and </w:t>
      </w:r>
      <w:r w:rsidR="00F52F9C">
        <w:t>implement the survey</w:t>
      </w:r>
      <w:r w:rsidR="00F93EE7">
        <w:t>,</w:t>
      </w:r>
      <w:r w:rsidR="00F52F9C">
        <w:t xml:space="preserve"> </w:t>
      </w:r>
      <w:r w:rsidR="00A847E1" w:rsidRPr="00BC10A6">
        <w:t>and draft an internal report of results.</w:t>
      </w:r>
    </w:p>
    <w:p w:rsidR="00B46F2C" w:rsidRPr="00BC10A6" w:rsidRDefault="00B46F2C">
      <w:pPr>
        <w:rPr>
          <w:b/>
        </w:rPr>
      </w:pPr>
    </w:p>
    <w:p w:rsidR="00B46F2C" w:rsidRPr="00BC10A6" w:rsidRDefault="00B46F2C" w:rsidP="00F06866">
      <w:pPr>
        <w:rPr>
          <w:b/>
        </w:rPr>
      </w:pPr>
      <w:r w:rsidRPr="00BC10A6">
        <w:rPr>
          <w:b/>
          <w:bCs/>
          <w:u w:val="single"/>
        </w:rPr>
        <w:t>If you are conducting a focus group, survey, or plan to employ statistical methods, please  provide answers to the following questions:</w:t>
      </w:r>
    </w:p>
    <w:p w:rsidR="00B46F2C" w:rsidRPr="00BC10A6" w:rsidRDefault="00B46F2C" w:rsidP="00F06866">
      <w:pPr>
        <w:rPr>
          <w:b/>
        </w:rPr>
      </w:pPr>
    </w:p>
    <w:p w:rsidR="00B46F2C" w:rsidRPr="00BC10A6" w:rsidRDefault="00B46F2C" w:rsidP="00F06866">
      <w:pPr>
        <w:rPr>
          <w:b/>
        </w:rPr>
      </w:pPr>
      <w:r w:rsidRPr="00BC10A6">
        <w:rPr>
          <w:b/>
        </w:rPr>
        <w:t>The selection of your targeted respondents</w:t>
      </w:r>
    </w:p>
    <w:p w:rsidR="00B46F2C" w:rsidRPr="00BC10A6" w:rsidRDefault="00B46F2C" w:rsidP="0069403B">
      <w:pPr>
        <w:pStyle w:val="ListParagraph"/>
        <w:numPr>
          <w:ilvl w:val="0"/>
          <w:numId w:val="15"/>
        </w:numPr>
      </w:pPr>
      <w:r w:rsidRPr="00BC10A6">
        <w:t>Do you have a customer list or something similar that defines the universe of potential respondents and do you have a sampling plan for selecting from this universe?</w:t>
      </w:r>
      <w:r w:rsidRPr="00BC10A6">
        <w:tab/>
      </w:r>
      <w:r w:rsidRPr="00BC10A6">
        <w:tab/>
      </w:r>
      <w:r w:rsidRPr="00BC10A6">
        <w:tab/>
      </w:r>
      <w:r w:rsidRPr="00BC10A6">
        <w:tab/>
      </w:r>
      <w:r w:rsidRPr="00BC10A6">
        <w:tab/>
      </w:r>
      <w:r w:rsidRPr="00BC10A6">
        <w:tab/>
      </w:r>
      <w:r w:rsidRPr="00BC10A6">
        <w:tab/>
      </w:r>
      <w:r w:rsidRPr="00BC10A6">
        <w:tab/>
      </w:r>
      <w:r w:rsidRPr="00BC10A6">
        <w:tab/>
      </w:r>
      <w:r w:rsidRPr="00BC10A6">
        <w:tab/>
      </w:r>
      <w:r w:rsidRPr="00BC10A6">
        <w:tab/>
        <w:t>[</w:t>
      </w:r>
      <w:r w:rsidR="00A847E1" w:rsidRPr="00BC10A6">
        <w:t>x</w:t>
      </w:r>
      <w:r w:rsidRPr="00BC10A6">
        <w:t xml:space="preserve"> ] Yes</w:t>
      </w:r>
      <w:r w:rsidRPr="00BC10A6">
        <w:tab/>
        <w:t>[ ] No</w:t>
      </w:r>
    </w:p>
    <w:p w:rsidR="00B46F2C" w:rsidRPr="00BC10A6" w:rsidRDefault="00B46F2C" w:rsidP="00636621">
      <w:pPr>
        <w:pStyle w:val="ListParagraph"/>
      </w:pPr>
    </w:p>
    <w:p w:rsidR="00B46F2C" w:rsidRPr="00BC10A6" w:rsidRDefault="00B46F2C" w:rsidP="001B0AAA">
      <w:r w:rsidRPr="00BC10A6">
        <w:t>If the answer is yes, please provide a description of both below (or attach the sampling plan)?   If the answer is no, please provide a description of how you plan to identify your potential group of respondents and how you will select them?</w:t>
      </w:r>
    </w:p>
    <w:p w:rsidR="003060BE" w:rsidRDefault="003060BE" w:rsidP="00A847E1">
      <w:pPr>
        <w:autoSpaceDE w:val="0"/>
        <w:autoSpaceDN w:val="0"/>
        <w:adjustRightInd w:val="0"/>
      </w:pPr>
    </w:p>
    <w:p w:rsidR="00A847E1" w:rsidRPr="00BC10A6" w:rsidRDefault="00A847E1" w:rsidP="00353F27">
      <w:r w:rsidRPr="00BC10A6">
        <w:t xml:space="preserve">The survey will be emailed to all attendees of the </w:t>
      </w:r>
      <w:r w:rsidR="003060BE" w:rsidRPr="00BC10A6">
        <w:t>NACP G</w:t>
      </w:r>
      <w:r w:rsidR="003060BE">
        <w:t>rantee</w:t>
      </w:r>
      <w:r w:rsidR="003060BE" w:rsidRPr="00BC10A6">
        <w:t xml:space="preserve"> Meeting 2018</w:t>
      </w:r>
      <w:r w:rsidRPr="00BC10A6">
        <w:t xml:space="preserve">. </w:t>
      </w:r>
      <w:r w:rsidR="003060BE">
        <w:t xml:space="preserve"> </w:t>
      </w:r>
      <w:r w:rsidRPr="00BC10A6">
        <w:t>Attendees’ email addresses will be</w:t>
      </w:r>
      <w:r w:rsidR="003060BE">
        <w:t xml:space="preserve"> </w:t>
      </w:r>
      <w:r w:rsidRPr="00BC10A6">
        <w:t>used to send out the electronic survey.</w:t>
      </w:r>
    </w:p>
    <w:p w:rsidR="00B46F2C" w:rsidRPr="00BC10A6" w:rsidRDefault="00B46F2C" w:rsidP="00A403BB">
      <w:pPr>
        <w:pStyle w:val="ListParagraph"/>
      </w:pPr>
    </w:p>
    <w:p w:rsidR="00B46F2C" w:rsidRPr="00BC10A6" w:rsidRDefault="00B46F2C" w:rsidP="00A403BB">
      <w:pPr>
        <w:rPr>
          <w:b/>
        </w:rPr>
      </w:pPr>
      <w:r w:rsidRPr="00BC10A6">
        <w:rPr>
          <w:b/>
        </w:rPr>
        <w:t>Administration of the Instrument</w:t>
      </w:r>
    </w:p>
    <w:p w:rsidR="00B46F2C" w:rsidRPr="00BC10A6" w:rsidRDefault="00B46F2C" w:rsidP="00A403BB">
      <w:pPr>
        <w:pStyle w:val="ListParagraph"/>
        <w:numPr>
          <w:ilvl w:val="0"/>
          <w:numId w:val="17"/>
        </w:numPr>
      </w:pPr>
      <w:r w:rsidRPr="00BC10A6">
        <w:t>How will you collect the information? (Check all that apply)</w:t>
      </w:r>
    </w:p>
    <w:p w:rsidR="00B46F2C" w:rsidRPr="00BC10A6" w:rsidRDefault="00B46F2C" w:rsidP="001B0AAA">
      <w:pPr>
        <w:ind w:left="720"/>
      </w:pPr>
      <w:r w:rsidRPr="00BC10A6">
        <w:t xml:space="preserve">[ </w:t>
      </w:r>
      <w:r w:rsidR="00A847E1" w:rsidRPr="00BC10A6">
        <w:t>x</w:t>
      </w:r>
      <w:r w:rsidRPr="00BC10A6">
        <w:t xml:space="preserve"> ] Web-based or other forms of Social Media </w:t>
      </w:r>
    </w:p>
    <w:p w:rsidR="00B46F2C" w:rsidRPr="00BC10A6" w:rsidRDefault="00B46F2C" w:rsidP="001B0AAA">
      <w:pPr>
        <w:ind w:left="720"/>
      </w:pPr>
      <w:r w:rsidRPr="00BC10A6">
        <w:t>[  ] Telephone</w:t>
      </w:r>
      <w:r w:rsidRPr="00BC10A6">
        <w:tab/>
      </w:r>
    </w:p>
    <w:p w:rsidR="00B46F2C" w:rsidRPr="00BC10A6" w:rsidRDefault="00B46F2C" w:rsidP="001B0AAA">
      <w:pPr>
        <w:ind w:left="720"/>
      </w:pPr>
      <w:r w:rsidRPr="00BC10A6">
        <w:t>[  ] In-person</w:t>
      </w:r>
      <w:r w:rsidRPr="00BC10A6">
        <w:tab/>
      </w:r>
    </w:p>
    <w:p w:rsidR="00B46F2C" w:rsidRPr="00BC10A6" w:rsidRDefault="00B46F2C" w:rsidP="001B0AAA">
      <w:pPr>
        <w:ind w:left="720"/>
      </w:pPr>
      <w:r w:rsidRPr="00BC10A6">
        <w:t xml:space="preserve">[  ] Mail </w:t>
      </w:r>
    </w:p>
    <w:p w:rsidR="00B46F2C" w:rsidRPr="00BC10A6" w:rsidRDefault="00B46F2C" w:rsidP="001B0AAA">
      <w:pPr>
        <w:ind w:left="720"/>
      </w:pPr>
      <w:r w:rsidRPr="00BC10A6">
        <w:t>[  ] Other, Explain</w:t>
      </w:r>
    </w:p>
    <w:p w:rsidR="00B46F2C" w:rsidRPr="00BC10A6" w:rsidRDefault="00B46F2C" w:rsidP="00F24CFC">
      <w:pPr>
        <w:pStyle w:val="ListParagraph"/>
        <w:numPr>
          <w:ilvl w:val="0"/>
          <w:numId w:val="17"/>
        </w:numPr>
      </w:pPr>
      <w:r w:rsidRPr="00BC10A6">
        <w:t xml:space="preserve">Will interviewers or facilitators be used?  [  ] Yes [ </w:t>
      </w:r>
      <w:r w:rsidR="00A847E1" w:rsidRPr="00BC10A6">
        <w:t>x</w:t>
      </w:r>
      <w:r w:rsidRPr="00BC10A6">
        <w:t xml:space="preserve"> ] No</w:t>
      </w:r>
    </w:p>
    <w:p w:rsidR="003060BE" w:rsidRDefault="003060BE" w:rsidP="00A847E1">
      <w:pPr>
        <w:autoSpaceDE w:val="0"/>
        <w:autoSpaceDN w:val="0"/>
        <w:adjustRightInd w:val="0"/>
      </w:pPr>
    </w:p>
    <w:p w:rsidR="00A847E1" w:rsidRPr="00BC10A6" w:rsidRDefault="00A847E1" w:rsidP="00A847E1">
      <w:pPr>
        <w:autoSpaceDE w:val="0"/>
        <w:autoSpaceDN w:val="0"/>
        <w:adjustRightInd w:val="0"/>
      </w:pPr>
      <w:r w:rsidRPr="00BC10A6">
        <w:t>The program will use SurveyMonkey</w:t>
      </w:r>
      <w:r w:rsidRPr="00BC10A6">
        <w:rPr>
          <w:sz w:val="16"/>
          <w:szCs w:val="16"/>
        </w:rPr>
        <w:t xml:space="preserve">® </w:t>
      </w:r>
      <w:r w:rsidRPr="00BC10A6">
        <w:t>to collect the online survey responses. The use of SurveyMonkey</w:t>
      </w:r>
      <w:r w:rsidRPr="00BC10A6">
        <w:rPr>
          <w:sz w:val="16"/>
          <w:szCs w:val="16"/>
        </w:rPr>
        <w:t xml:space="preserve">® </w:t>
      </w:r>
      <w:r w:rsidRPr="00BC10A6">
        <w:t>has been reviewed and approved to be compliant with HHS IT security</w:t>
      </w:r>
    </w:p>
    <w:p w:rsidR="00A847E1" w:rsidRPr="00BC10A6" w:rsidRDefault="00A847E1" w:rsidP="00A847E1">
      <w:pPr>
        <w:autoSpaceDE w:val="0"/>
        <w:autoSpaceDN w:val="0"/>
        <w:adjustRightInd w:val="0"/>
      </w:pPr>
      <w:r w:rsidRPr="00BC10A6">
        <w:t>standards. An IT security plan is in place for this application.</w:t>
      </w:r>
    </w:p>
    <w:p w:rsidR="00A847E1" w:rsidRPr="00BC10A6" w:rsidRDefault="00A847E1" w:rsidP="00A847E1"/>
    <w:p w:rsidR="00B46F2C" w:rsidRPr="00BC10A6" w:rsidRDefault="00B46F2C" w:rsidP="00F24CFC">
      <w:pPr>
        <w:pStyle w:val="ListParagraph"/>
        <w:ind w:left="360"/>
      </w:pPr>
      <w:r w:rsidRPr="00BC10A6">
        <w:t xml:space="preserve"> </w:t>
      </w:r>
    </w:p>
    <w:p w:rsidR="00B46F2C" w:rsidRPr="00BC10A6" w:rsidRDefault="00B46F2C" w:rsidP="0024521E">
      <w:pPr>
        <w:rPr>
          <w:b/>
        </w:rPr>
      </w:pPr>
      <w:r w:rsidRPr="00BC10A6">
        <w:rPr>
          <w:b/>
        </w:rPr>
        <w:t>Please make sure that all instruments, instructions, and scripts are submitted with the request.</w:t>
      </w:r>
    </w:p>
    <w:p w:rsidR="00A847E1" w:rsidRDefault="00A847E1" w:rsidP="00A847E1">
      <w:pPr>
        <w:autoSpaceDE w:val="0"/>
        <w:autoSpaceDN w:val="0"/>
        <w:adjustRightInd w:val="0"/>
      </w:pPr>
      <w:r w:rsidRPr="00BC10A6">
        <w:t>The following attachments are included:</w:t>
      </w:r>
    </w:p>
    <w:p w:rsidR="003060BE" w:rsidRPr="00BC10A6" w:rsidRDefault="003060BE" w:rsidP="00A847E1">
      <w:pPr>
        <w:autoSpaceDE w:val="0"/>
        <w:autoSpaceDN w:val="0"/>
        <w:adjustRightInd w:val="0"/>
      </w:pPr>
    </w:p>
    <w:p w:rsidR="00A847E1" w:rsidRPr="00BC10A6" w:rsidRDefault="00A847E1" w:rsidP="00A847E1">
      <w:pPr>
        <w:autoSpaceDE w:val="0"/>
        <w:autoSpaceDN w:val="0"/>
        <w:adjustRightInd w:val="0"/>
      </w:pPr>
      <w:r w:rsidRPr="00BC10A6">
        <w:t>Attachment A: Email Invite for the NACP Grantee Meeting Feedback</w:t>
      </w:r>
    </w:p>
    <w:p w:rsidR="00A847E1" w:rsidRPr="00BC10A6" w:rsidRDefault="00A847E1" w:rsidP="00A847E1">
      <w:pPr>
        <w:autoSpaceDE w:val="0"/>
        <w:autoSpaceDN w:val="0"/>
        <w:adjustRightInd w:val="0"/>
      </w:pPr>
      <w:r w:rsidRPr="00BC10A6">
        <w:t>Attachment B: NACP Grantee Post Meeting Survey_screenshot</w:t>
      </w:r>
    </w:p>
    <w:p w:rsidR="00A847E1" w:rsidRPr="00BC10A6" w:rsidRDefault="00A847E1" w:rsidP="00A847E1">
      <w:pPr>
        <w:rPr>
          <w:sz w:val="22"/>
          <w:szCs w:val="22"/>
        </w:rPr>
      </w:pPr>
      <w:r w:rsidRPr="00BC10A6">
        <w:t>Attachment C: NACP Grantee Post Meeting Survey_text</w:t>
      </w:r>
    </w:p>
    <w:p w:rsidR="00641520" w:rsidRPr="00BC10A6" w:rsidRDefault="00641520">
      <w:pPr>
        <w:rPr>
          <w:b/>
          <w:bCs/>
          <w:sz w:val="28"/>
        </w:rPr>
      </w:pPr>
    </w:p>
    <w:sectPr w:rsidR="00641520" w:rsidRPr="00BC10A6" w:rsidSect="00194AC6">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753" w:rsidRDefault="007D3753">
      <w:r>
        <w:separator/>
      </w:r>
    </w:p>
  </w:endnote>
  <w:endnote w:type="continuationSeparator" w:id="0">
    <w:p w:rsidR="007D3753" w:rsidRDefault="007D3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753" w:rsidRDefault="007D3753">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DD1778">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753" w:rsidRDefault="007D3753">
      <w:r>
        <w:separator/>
      </w:r>
    </w:p>
  </w:footnote>
  <w:footnote w:type="continuationSeparator" w:id="0">
    <w:p w:rsidR="007D3753" w:rsidRDefault="007D37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3A57"/>
    <w:rsid w:val="00047A64"/>
    <w:rsid w:val="000623F7"/>
    <w:rsid w:val="00067329"/>
    <w:rsid w:val="00077CD0"/>
    <w:rsid w:val="000B2838"/>
    <w:rsid w:val="000D44CA"/>
    <w:rsid w:val="000E200B"/>
    <w:rsid w:val="000F68BE"/>
    <w:rsid w:val="001927A4"/>
    <w:rsid w:val="00194AC6"/>
    <w:rsid w:val="001A23B0"/>
    <w:rsid w:val="001A25CC"/>
    <w:rsid w:val="001B0AAA"/>
    <w:rsid w:val="001C39F7"/>
    <w:rsid w:val="001C6129"/>
    <w:rsid w:val="001D572F"/>
    <w:rsid w:val="001F18AF"/>
    <w:rsid w:val="00210596"/>
    <w:rsid w:val="00237B48"/>
    <w:rsid w:val="0024521E"/>
    <w:rsid w:val="00263C3D"/>
    <w:rsid w:val="00274D0B"/>
    <w:rsid w:val="002821FF"/>
    <w:rsid w:val="002B3C95"/>
    <w:rsid w:val="002D0B92"/>
    <w:rsid w:val="003060BE"/>
    <w:rsid w:val="00311023"/>
    <w:rsid w:val="00312024"/>
    <w:rsid w:val="00353F27"/>
    <w:rsid w:val="003573D9"/>
    <w:rsid w:val="003675DB"/>
    <w:rsid w:val="003A649E"/>
    <w:rsid w:val="003D5BBE"/>
    <w:rsid w:val="003E0F23"/>
    <w:rsid w:val="003E3C61"/>
    <w:rsid w:val="003F1C5B"/>
    <w:rsid w:val="0041337D"/>
    <w:rsid w:val="00434E33"/>
    <w:rsid w:val="00441434"/>
    <w:rsid w:val="0045264C"/>
    <w:rsid w:val="00472225"/>
    <w:rsid w:val="004876EC"/>
    <w:rsid w:val="004D6E14"/>
    <w:rsid w:val="005009B0"/>
    <w:rsid w:val="00512CA7"/>
    <w:rsid w:val="005A1006"/>
    <w:rsid w:val="005E714A"/>
    <w:rsid w:val="006140A0"/>
    <w:rsid w:val="00636621"/>
    <w:rsid w:val="00641520"/>
    <w:rsid w:val="00642B49"/>
    <w:rsid w:val="006832D9"/>
    <w:rsid w:val="00685039"/>
    <w:rsid w:val="0069403B"/>
    <w:rsid w:val="006A1483"/>
    <w:rsid w:val="006A4603"/>
    <w:rsid w:val="006C5915"/>
    <w:rsid w:val="006D5EE8"/>
    <w:rsid w:val="006F3DDE"/>
    <w:rsid w:val="00704678"/>
    <w:rsid w:val="007425E7"/>
    <w:rsid w:val="007D3753"/>
    <w:rsid w:val="00802607"/>
    <w:rsid w:val="008101A5"/>
    <w:rsid w:val="00822664"/>
    <w:rsid w:val="00843796"/>
    <w:rsid w:val="00895229"/>
    <w:rsid w:val="008A1911"/>
    <w:rsid w:val="008F0203"/>
    <w:rsid w:val="008F50D4"/>
    <w:rsid w:val="009239AA"/>
    <w:rsid w:val="00935ADA"/>
    <w:rsid w:val="00946B6C"/>
    <w:rsid w:val="00955A71"/>
    <w:rsid w:val="0096108F"/>
    <w:rsid w:val="009C13B9"/>
    <w:rsid w:val="009D01A2"/>
    <w:rsid w:val="009F5923"/>
    <w:rsid w:val="00A403BB"/>
    <w:rsid w:val="00A674DF"/>
    <w:rsid w:val="00A83AA6"/>
    <w:rsid w:val="00A847E1"/>
    <w:rsid w:val="00AE1809"/>
    <w:rsid w:val="00B015CD"/>
    <w:rsid w:val="00B3115A"/>
    <w:rsid w:val="00B46F2C"/>
    <w:rsid w:val="00B67C4F"/>
    <w:rsid w:val="00B80D76"/>
    <w:rsid w:val="00BA2105"/>
    <w:rsid w:val="00BA7E06"/>
    <w:rsid w:val="00BB43B5"/>
    <w:rsid w:val="00BB6219"/>
    <w:rsid w:val="00BC10A6"/>
    <w:rsid w:val="00BD290F"/>
    <w:rsid w:val="00C14CC4"/>
    <w:rsid w:val="00C33C52"/>
    <w:rsid w:val="00C36E4B"/>
    <w:rsid w:val="00C40D8B"/>
    <w:rsid w:val="00C8407A"/>
    <w:rsid w:val="00C8488C"/>
    <w:rsid w:val="00C86E91"/>
    <w:rsid w:val="00CA2650"/>
    <w:rsid w:val="00CB1078"/>
    <w:rsid w:val="00CC6FAF"/>
    <w:rsid w:val="00D24698"/>
    <w:rsid w:val="00D54891"/>
    <w:rsid w:val="00D6383F"/>
    <w:rsid w:val="00D71221"/>
    <w:rsid w:val="00D72CEC"/>
    <w:rsid w:val="00D75964"/>
    <w:rsid w:val="00DB59D0"/>
    <w:rsid w:val="00DC33D3"/>
    <w:rsid w:val="00DC4B29"/>
    <w:rsid w:val="00DD1778"/>
    <w:rsid w:val="00DD58F4"/>
    <w:rsid w:val="00E26329"/>
    <w:rsid w:val="00E40B50"/>
    <w:rsid w:val="00E50293"/>
    <w:rsid w:val="00E65FFC"/>
    <w:rsid w:val="00E80951"/>
    <w:rsid w:val="00E824B1"/>
    <w:rsid w:val="00E854FE"/>
    <w:rsid w:val="00E86CC6"/>
    <w:rsid w:val="00EB56B3"/>
    <w:rsid w:val="00EB62CF"/>
    <w:rsid w:val="00ED6492"/>
    <w:rsid w:val="00EF2095"/>
    <w:rsid w:val="00F06866"/>
    <w:rsid w:val="00F15956"/>
    <w:rsid w:val="00F24CFC"/>
    <w:rsid w:val="00F3170F"/>
    <w:rsid w:val="00F4017B"/>
    <w:rsid w:val="00F44C87"/>
    <w:rsid w:val="00F52885"/>
    <w:rsid w:val="00F52F9C"/>
    <w:rsid w:val="00F730E4"/>
    <w:rsid w:val="00F93EE7"/>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792649">
      <w:bodyDiv w:val="1"/>
      <w:marLeft w:val="0"/>
      <w:marRight w:val="0"/>
      <w:marTop w:val="0"/>
      <w:marBottom w:val="0"/>
      <w:divBdr>
        <w:top w:val="none" w:sz="0" w:space="0" w:color="auto"/>
        <w:left w:val="none" w:sz="0" w:space="0" w:color="auto"/>
        <w:bottom w:val="none" w:sz="0" w:space="0" w:color="auto"/>
        <w:right w:val="none" w:sz="0" w:space="0" w:color="auto"/>
      </w:divBdr>
    </w:div>
    <w:div w:id="813564242">
      <w:bodyDiv w:val="1"/>
      <w:marLeft w:val="0"/>
      <w:marRight w:val="0"/>
      <w:marTop w:val="0"/>
      <w:marBottom w:val="0"/>
      <w:divBdr>
        <w:top w:val="none" w:sz="0" w:space="0" w:color="auto"/>
        <w:left w:val="none" w:sz="0" w:space="0" w:color="auto"/>
        <w:bottom w:val="none" w:sz="0" w:space="0" w:color="auto"/>
        <w:right w:val="none" w:sz="0" w:space="0" w:color="auto"/>
      </w:divBdr>
    </w:div>
    <w:div w:id="1368985717">
      <w:bodyDiv w:val="1"/>
      <w:marLeft w:val="0"/>
      <w:marRight w:val="0"/>
      <w:marTop w:val="0"/>
      <w:marBottom w:val="0"/>
      <w:divBdr>
        <w:top w:val="none" w:sz="0" w:space="0" w:color="auto"/>
        <w:left w:val="none" w:sz="0" w:space="0" w:color="auto"/>
        <w:bottom w:val="none" w:sz="0" w:space="0" w:color="auto"/>
        <w:right w:val="none" w:sz="0" w:space="0" w:color="auto"/>
      </w:divBdr>
    </w:div>
    <w:div w:id="1473905720">
      <w:bodyDiv w:val="1"/>
      <w:marLeft w:val="0"/>
      <w:marRight w:val="0"/>
      <w:marTop w:val="0"/>
      <w:marBottom w:val="0"/>
      <w:divBdr>
        <w:top w:val="none" w:sz="0" w:space="0" w:color="auto"/>
        <w:left w:val="none" w:sz="0" w:space="0" w:color="auto"/>
        <w:bottom w:val="none" w:sz="0" w:space="0" w:color="auto"/>
        <w:right w:val="none" w:sz="0" w:space="0" w:color="auto"/>
      </w:divBdr>
    </w:div>
    <w:div w:id="1522742129">
      <w:marLeft w:val="0"/>
      <w:marRight w:val="0"/>
      <w:marTop w:val="0"/>
      <w:marBottom w:val="0"/>
      <w:divBdr>
        <w:top w:val="none" w:sz="0" w:space="0" w:color="auto"/>
        <w:left w:val="none" w:sz="0" w:space="0" w:color="auto"/>
        <w:bottom w:val="none" w:sz="0" w:space="0" w:color="auto"/>
        <w:right w:val="none" w:sz="0" w:space="0" w:color="auto"/>
      </w:divBdr>
    </w:div>
    <w:div w:id="1547527591">
      <w:bodyDiv w:val="1"/>
      <w:marLeft w:val="0"/>
      <w:marRight w:val="0"/>
      <w:marTop w:val="0"/>
      <w:marBottom w:val="0"/>
      <w:divBdr>
        <w:top w:val="none" w:sz="0" w:space="0" w:color="auto"/>
        <w:left w:val="none" w:sz="0" w:space="0" w:color="auto"/>
        <w:bottom w:val="none" w:sz="0" w:space="0" w:color="auto"/>
        <w:right w:val="none" w:sz="0" w:space="0" w:color="auto"/>
      </w:divBdr>
    </w:div>
    <w:div w:id="1898859943">
      <w:bodyDiv w:val="1"/>
      <w:marLeft w:val="0"/>
      <w:marRight w:val="0"/>
      <w:marTop w:val="0"/>
      <w:marBottom w:val="0"/>
      <w:divBdr>
        <w:top w:val="none" w:sz="0" w:space="0" w:color="auto"/>
        <w:left w:val="none" w:sz="0" w:space="0" w:color="auto"/>
        <w:bottom w:val="none" w:sz="0" w:space="0" w:color="auto"/>
        <w:right w:val="none" w:sz="0" w:space="0" w:color="auto"/>
      </w:divBdr>
    </w:div>
    <w:div w:id="1925644991">
      <w:bodyDiv w:val="1"/>
      <w:marLeft w:val="0"/>
      <w:marRight w:val="0"/>
      <w:marTop w:val="0"/>
      <w:marBottom w:val="0"/>
      <w:divBdr>
        <w:top w:val="none" w:sz="0" w:space="0" w:color="auto"/>
        <w:left w:val="none" w:sz="0" w:space="0" w:color="auto"/>
        <w:bottom w:val="none" w:sz="0" w:space="0" w:color="auto"/>
        <w:right w:val="none" w:sz="0" w:space="0" w:color="auto"/>
      </w:divBdr>
    </w:div>
    <w:div w:id="1966155220">
      <w:bodyDiv w:val="1"/>
      <w:marLeft w:val="0"/>
      <w:marRight w:val="0"/>
      <w:marTop w:val="0"/>
      <w:marBottom w:val="0"/>
      <w:divBdr>
        <w:top w:val="none" w:sz="0" w:space="0" w:color="auto"/>
        <w:left w:val="none" w:sz="0" w:space="0" w:color="auto"/>
        <w:bottom w:val="none" w:sz="0" w:space="0" w:color="auto"/>
        <w:right w:val="none" w:sz="0" w:space="0" w:color="auto"/>
      </w:divBdr>
    </w:div>
    <w:div w:id="196827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1014</Words>
  <Characters>5784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SYSTEM</cp:lastModifiedBy>
  <cp:revision>2</cp:revision>
  <cp:lastPrinted>2010-10-04T16:59:00Z</cp:lastPrinted>
  <dcterms:created xsi:type="dcterms:W3CDTF">2018-02-13T00:06:00Z</dcterms:created>
  <dcterms:modified xsi:type="dcterms:W3CDTF">2018-02-13T00:06:00Z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