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151D5B23" w:rsidR="006F179D" w:rsidRPr="006F179D" w:rsidRDefault="006F179D" w:rsidP="00D8289D">
      <w:pPr>
        <w:jc w:val="right"/>
        <w:rPr>
          <w:rFonts w:asciiTheme="minorHAnsi" w:hAnsiTheme="minorHAnsi" w:cstheme="minorHAnsi"/>
          <w:b/>
          <w:sz w:val="10"/>
          <w:szCs w:val="20"/>
        </w:rPr>
      </w:pPr>
    </w:p>
    <w:p w14:paraId="51065CA3" w14:textId="223E0131" w:rsidR="00392F5A" w:rsidRPr="00C00DE8" w:rsidRDefault="00D81F17" w:rsidP="00D8289D">
      <w:pPr>
        <w:jc w:val="right"/>
        <w:rPr>
          <w:rFonts w:asciiTheme="minorHAnsi" w:hAnsiTheme="minorHAnsi" w:cstheme="minorHAnsi"/>
          <w:sz w:val="20"/>
          <w:szCs w:val="20"/>
        </w:rPr>
      </w:pP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11C0713">
                <wp:simplePos x="0" y="0"/>
                <wp:positionH relativeFrom="margin">
                  <wp:align>left</wp:align>
                </wp:positionH>
                <wp:positionV relativeFrom="paragraph">
                  <wp:posOffset>69215</wp:posOffset>
                </wp:positionV>
                <wp:extent cx="6407150" cy="0"/>
                <wp:effectExtent l="0" t="57150" r="508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4DFB34" id="Line 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45pt" to="5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" strokecolor="#948a54" strokeweight="8.5pt">
                <w10:wrap anchorx="margin"/>
              </v:line>
            </w:pict>
          </mc:Fallback>
        </mc:AlternateContent>
      </w:r>
      <w:r w:rsidR="006F179D"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0662FADC">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00280B"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269"/>
        <w:gridCol w:w="454"/>
        <w:gridCol w:w="270"/>
        <w:gridCol w:w="180"/>
        <w:gridCol w:w="900"/>
        <w:gridCol w:w="172"/>
        <w:gridCol w:w="818"/>
        <w:gridCol w:w="90"/>
        <w:gridCol w:w="270"/>
        <w:gridCol w:w="180"/>
        <w:gridCol w:w="1080"/>
        <w:gridCol w:w="810"/>
        <w:gridCol w:w="110"/>
        <w:gridCol w:w="610"/>
        <w:gridCol w:w="270"/>
        <w:gridCol w:w="270"/>
        <w:gridCol w:w="180"/>
        <w:gridCol w:w="540"/>
        <w:gridCol w:w="360"/>
        <w:gridCol w:w="1346"/>
        <w:gridCol w:w="274"/>
        <w:gridCol w:w="450"/>
      </w:tblGrid>
      <w:tr w:rsidR="004F2C91" w:rsidRPr="00C00DE8" w14:paraId="7B996180" w14:textId="77777777" w:rsidTr="004F2C91">
        <w:trPr>
          <w:trHeight w:val="315"/>
        </w:trPr>
        <w:tc>
          <w:tcPr>
            <w:tcW w:w="5690" w:type="dxa"/>
            <w:gridSpan w:val="14"/>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5"/>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gridSpan w:val="4"/>
            <w:tcBorders>
              <w:top w:val="single" w:sz="4" w:space="0" w:color="auto"/>
            </w:tcBorders>
            <w:shd w:val="clear" w:color="auto" w:fill="auto"/>
            <w:vAlign w:val="bottom"/>
          </w:tcPr>
          <w:p w14:paraId="1377F25C" w14:textId="53BDCD26" w:rsidR="004F2C91" w:rsidRPr="00C00DE8" w:rsidRDefault="004F2C91" w:rsidP="004F2C91">
            <w:pPr>
              <w:rPr>
                <w:rFonts w:asciiTheme="minorHAnsi" w:hAnsiTheme="minorHAnsi" w:cstheme="minorHAnsi"/>
                <w:sz w:val="20"/>
                <w:szCs w:val="20"/>
              </w:rPr>
            </w:pPr>
          </w:p>
        </w:tc>
      </w:tr>
      <w:tr w:rsidR="00D8289D" w:rsidRPr="00C00DE8" w14:paraId="160AC111" w14:textId="77777777" w:rsidTr="004F2C91">
        <w:trPr>
          <w:trHeight w:val="152"/>
        </w:trPr>
        <w:tc>
          <w:tcPr>
            <w:tcW w:w="9990" w:type="dxa"/>
            <w:gridSpan w:val="23"/>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23"/>
            <w:tcBorders>
              <w:top w:val="single" w:sz="4" w:space="0" w:color="auto"/>
              <w:bottom w:val="single" w:sz="4" w:space="0" w:color="auto"/>
            </w:tcBorders>
            <w:shd w:val="clear" w:color="auto" w:fill="auto"/>
          </w:tcPr>
          <w:p w14:paraId="56661B3D" w14:textId="7063E60D" w:rsidR="00D8289D" w:rsidRPr="00C00DE8" w:rsidRDefault="00D8289D" w:rsidP="00FE6BBC">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C73F85">
              <w:rPr>
                <w:rFonts w:asciiTheme="minorHAnsi" w:hAnsiTheme="minorHAnsi" w:cstheme="minorHAnsi"/>
                <w:b/>
                <w:bCs/>
                <w:sz w:val="22"/>
                <w:szCs w:val="22"/>
              </w:rPr>
              <w:t xml:space="preserve"> </w:t>
            </w:r>
            <w:r w:rsidR="00FE6BBC">
              <w:rPr>
                <w:rFonts w:asciiTheme="minorHAnsi" w:hAnsiTheme="minorHAnsi" w:cstheme="minorHAnsi"/>
                <w:b/>
                <w:bCs/>
                <w:sz w:val="22"/>
                <w:szCs w:val="22"/>
              </w:rPr>
              <w:t>Lake Roosevelt National Recreation Area visitor study</w:t>
            </w:r>
          </w:p>
        </w:tc>
      </w:tr>
      <w:tr w:rsidR="00771A46" w:rsidRPr="00C00DE8" w14:paraId="68A900BB" w14:textId="77777777" w:rsidTr="00413AD2">
        <w:trPr>
          <w:trHeight w:val="170"/>
        </w:trPr>
        <w:tc>
          <w:tcPr>
            <w:tcW w:w="9990" w:type="dxa"/>
            <w:gridSpan w:val="23"/>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23"/>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055E2E">
        <w:trPr>
          <w:trHeight w:val="2303"/>
        </w:trPr>
        <w:tc>
          <w:tcPr>
            <w:tcW w:w="9990" w:type="dxa"/>
            <w:gridSpan w:val="23"/>
            <w:tcBorders>
              <w:top w:val="single" w:sz="4" w:space="0" w:color="auto"/>
              <w:bottom w:val="single" w:sz="4" w:space="0" w:color="auto"/>
            </w:tcBorders>
          </w:tcPr>
          <w:p w14:paraId="3DECD0FE" w14:textId="19853DE1" w:rsidR="00E80319" w:rsidRPr="00055E2E" w:rsidRDefault="00F959EF" w:rsidP="00E80319">
            <w:pPr>
              <w:tabs>
                <w:tab w:val="left" w:pos="360"/>
                <w:tab w:val="center" w:pos="4680"/>
              </w:tabs>
              <w:suppressAutoHyphens/>
              <w:autoSpaceDE/>
              <w:autoSpaceDN/>
              <w:rPr>
                <w:i/>
                <w:sz w:val="20"/>
                <w:szCs w:val="22"/>
              </w:rPr>
            </w:pPr>
            <w:r w:rsidRPr="00055E2E">
              <w:rPr>
                <w:i/>
                <w:sz w:val="20"/>
                <w:szCs w:val="22"/>
              </w:rPr>
              <w:t xml:space="preserve">Encompassing 130 mile long lake with 27 developed campgrounds, 22 public boat launches and several historic landmarks, visitors came to Lake Roosevelt National Recreation Area for a wide range of activities. Due to large volume, visitation experience may be affected by overcrowding, lack of facilities, programs and other issues. Lake Roosevelt NRA has never conducted a comprehensive visitor study in order to establish a baseline of visitation demographic and systematically categorize potential issues. </w:t>
            </w:r>
            <w:r w:rsidR="006D0C6A" w:rsidRPr="00055E2E">
              <w:rPr>
                <w:i/>
                <w:sz w:val="20"/>
                <w:szCs w:val="22"/>
              </w:rPr>
              <w:t xml:space="preserve">The park management proposed a comprehensive visitor study conducted between </w:t>
            </w:r>
            <w:proofErr w:type="gramStart"/>
            <w:r w:rsidR="006D0C6A" w:rsidRPr="00055E2E">
              <w:rPr>
                <w:i/>
                <w:sz w:val="20"/>
                <w:szCs w:val="22"/>
              </w:rPr>
              <w:t>mid-June</w:t>
            </w:r>
            <w:proofErr w:type="gramEnd"/>
            <w:r w:rsidR="006D0C6A" w:rsidRPr="00055E2E">
              <w:rPr>
                <w:i/>
                <w:sz w:val="20"/>
                <w:szCs w:val="22"/>
              </w:rPr>
              <w:t xml:space="preserve"> when the water level is lower to mid-July when the water level is higher to capture all potential visitor uses of the park resources</w:t>
            </w:r>
            <w:r w:rsidR="00E80319" w:rsidRPr="00055E2E">
              <w:rPr>
                <w:i/>
                <w:sz w:val="20"/>
                <w:szCs w:val="22"/>
              </w:rPr>
              <w:t xml:space="preserve">. The SESRC at Washington State University will collaborate with </w:t>
            </w:r>
            <w:r w:rsidR="006D0C6A" w:rsidRPr="00055E2E">
              <w:rPr>
                <w:i/>
                <w:sz w:val="20"/>
                <w:szCs w:val="22"/>
              </w:rPr>
              <w:t>Lake Roosevelt NRA</w:t>
            </w:r>
            <w:r w:rsidR="00E80319" w:rsidRPr="00055E2E">
              <w:rPr>
                <w:i/>
                <w:sz w:val="20"/>
                <w:szCs w:val="22"/>
              </w:rPr>
              <w:t xml:space="preserve"> personnel to conduct a mail-back visitor survey. The data collected from the survey will help inform management decision to allocate resources and programs at the park</w:t>
            </w:r>
            <w:r w:rsidR="006D0C6A" w:rsidRPr="00055E2E">
              <w:rPr>
                <w:i/>
                <w:sz w:val="20"/>
                <w:szCs w:val="22"/>
              </w:rPr>
              <w:t xml:space="preserve"> and to address the potential issues</w:t>
            </w:r>
            <w:r w:rsidR="00AE2F63" w:rsidRPr="00055E2E">
              <w:rPr>
                <w:i/>
                <w:sz w:val="20"/>
                <w:szCs w:val="22"/>
              </w:rPr>
              <w:t xml:space="preserve"> related to visitor use</w:t>
            </w:r>
            <w:r w:rsidR="00E80319" w:rsidRPr="00055E2E">
              <w:rPr>
                <w:i/>
                <w:sz w:val="20"/>
                <w:szCs w:val="22"/>
              </w:rPr>
              <w:t>.</w:t>
            </w:r>
          </w:p>
          <w:p w14:paraId="40BD544D" w14:textId="21D2C47A" w:rsidR="00D8289D" w:rsidRPr="00C00DE8" w:rsidRDefault="00D8289D">
            <w:pPr>
              <w:rPr>
                <w:rFonts w:asciiTheme="minorHAnsi" w:hAnsiTheme="minorHAnsi" w:cstheme="minorHAnsi"/>
                <w:sz w:val="16"/>
                <w:szCs w:val="16"/>
              </w:rPr>
            </w:pPr>
          </w:p>
        </w:tc>
      </w:tr>
      <w:tr w:rsidR="00D8289D" w:rsidRPr="00C00DE8" w14:paraId="1AD8E3EA" w14:textId="77777777" w:rsidTr="00413AD2">
        <w:trPr>
          <w:trHeight w:val="188"/>
        </w:trPr>
        <w:tc>
          <w:tcPr>
            <w:tcW w:w="9990" w:type="dxa"/>
            <w:gridSpan w:val="23"/>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23"/>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5"/>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18"/>
            <w:tcBorders>
              <w:top w:val="single" w:sz="4" w:space="0" w:color="auto"/>
            </w:tcBorders>
          </w:tcPr>
          <w:p w14:paraId="11DD2523" w14:textId="66C37866" w:rsidR="004B381E" w:rsidRPr="00C75D1B" w:rsidRDefault="00EE2C05">
            <w:pPr>
              <w:rPr>
                <w:rFonts w:asciiTheme="minorHAnsi" w:hAnsiTheme="minorHAnsi" w:cstheme="minorHAnsi"/>
                <w:sz w:val="20"/>
                <w:szCs w:val="22"/>
              </w:rPr>
            </w:pPr>
            <w:r>
              <w:rPr>
                <w:rFonts w:asciiTheme="minorHAnsi" w:hAnsiTheme="minorHAnsi" w:cstheme="minorHAnsi"/>
                <w:sz w:val="20"/>
                <w:szCs w:val="22"/>
              </w:rPr>
              <w:t>Lena Le</w:t>
            </w:r>
          </w:p>
        </w:tc>
      </w:tr>
      <w:tr w:rsidR="004B381E" w:rsidRPr="00C00DE8" w14:paraId="42088005" w14:textId="77777777" w:rsidTr="00413AD2">
        <w:trPr>
          <w:trHeight w:val="198"/>
        </w:trPr>
        <w:tc>
          <w:tcPr>
            <w:tcW w:w="1260" w:type="dxa"/>
            <w:gridSpan w:val="5"/>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18"/>
          </w:tcPr>
          <w:p w14:paraId="21EDFCD0" w14:textId="73EED9E9" w:rsidR="004B381E" w:rsidRPr="00C75D1B" w:rsidRDefault="00EE2C05">
            <w:pPr>
              <w:rPr>
                <w:rFonts w:asciiTheme="minorHAnsi" w:hAnsiTheme="minorHAnsi" w:cstheme="minorHAnsi"/>
                <w:sz w:val="20"/>
                <w:szCs w:val="22"/>
              </w:rPr>
            </w:pPr>
            <w:r>
              <w:rPr>
                <w:rFonts w:asciiTheme="minorHAnsi" w:hAnsiTheme="minorHAnsi" w:cstheme="minorHAnsi"/>
                <w:sz w:val="20"/>
                <w:szCs w:val="22"/>
              </w:rPr>
              <w:t>Director</w:t>
            </w:r>
          </w:p>
        </w:tc>
      </w:tr>
      <w:tr w:rsidR="004B381E" w:rsidRPr="00C00DE8" w14:paraId="0270472F" w14:textId="77777777" w:rsidTr="00413AD2">
        <w:trPr>
          <w:trHeight w:val="288"/>
        </w:trPr>
        <w:tc>
          <w:tcPr>
            <w:tcW w:w="1260" w:type="dxa"/>
            <w:gridSpan w:val="5"/>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18"/>
          </w:tcPr>
          <w:p w14:paraId="00ACDB93" w14:textId="2D2ABF53" w:rsidR="004B381E" w:rsidRPr="00C75D1B" w:rsidRDefault="00EE2C05">
            <w:pPr>
              <w:rPr>
                <w:rFonts w:asciiTheme="minorHAnsi" w:hAnsiTheme="minorHAnsi" w:cstheme="minorHAnsi"/>
                <w:sz w:val="20"/>
                <w:szCs w:val="22"/>
              </w:rPr>
            </w:pPr>
            <w:r>
              <w:rPr>
                <w:rFonts w:asciiTheme="minorHAnsi" w:hAnsiTheme="minorHAnsi" w:cstheme="minorHAnsi"/>
                <w:sz w:val="20"/>
                <w:szCs w:val="22"/>
              </w:rPr>
              <w:t>Social &amp; Economic Sciences Research Center- Washington State University</w:t>
            </w:r>
          </w:p>
        </w:tc>
      </w:tr>
      <w:tr w:rsidR="004B381E" w:rsidRPr="00C00DE8" w14:paraId="3D81E307" w14:textId="77777777" w:rsidTr="00413AD2">
        <w:trPr>
          <w:trHeight w:val="630"/>
        </w:trPr>
        <w:tc>
          <w:tcPr>
            <w:tcW w:w="1260" w:type="dxa"/>
            <w:gridSpan w:val="5"/>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18"/>
          </w:tcPr>
          <w:p w14:paraId="1685188F" w14:textId="77777777" w:rsidR="004B381E" w:rsidRDefault="00EE2C05" w:rsidP="00E92544">
            <w:pPr>
              <w:rPr>
                <w:rFonts w:asciiTheme="minorHAnsi" w:hAnsiTheme="minorHAnsi" w:cstheme="minorHAnsi"/>
                <w:sz w:val="20"/>
                <w:szCs w:val="22"/>
              </w:rPr>
            </w:pPr>
            <w:r>
              <w:rPr>
                <w:rFonts w:asciiTheme="minorHAnsi" w:hAnsiTheme="minorHAnsi" w:cstheme="minorHAnsi"/>
                <w:sz w:val="20"/>
                <w:szCs w:val="22"/>
              </w:rPr>
              <w:t>Wilson – Short Hall #133</w:t>
            </w:r>
          </w:p>
          <w:p w14:paraId="5FB826BE" w14:textId="77777777" w:rsidR="00EE2C05" w:rsidRDefault="00EE2C05" w:rsidP="00E92544">
            <w:pPr>
              <w:rPr>
                <w:rFonts w:asciiTheme="minorHAnsi" w:hAnsiTheme="minorHAnsi" w:cstheme="minorHAnsi"/>
                <w:sz w:val="20"/>
                <w:szCs w:val="22"/>
              </w:rPr>
            </w:pPr>
            <w:r>
              <w:rPr>
                <w:rFonts w:asciiTheme="minorHAnsi" w:hAnsiTheme="minorHAnsi" w:cstheme="minorHAnsi"/>
                <w:sz w:val="20"/>
                <w:szCs w:val="22"/>
              </w:rPr>
              <w:t>PO Box 644014</w:t>
            </w:r>
          </w:p>
          <w:p w14:paraId="178752D8" w14:textId="14F7424F" w:rsidR="00EE2C05" w:rsidRPr="00C75D1B" w:rsidRDefault="00EE2C05" w:rsidP="00E92544">
            <w:pPr>
              <w:rPr>
                <w:rFonts w:asciiTheme="minorHAnsi" w:hAnsiTheme="minorHAnsi" w:cstheme="minorHAnsi"/>
                <w:sz w:val="20"/>
                <w:szCs w:val="22"/>
              </w:rPr>
            </w:pPr>
            <w:r>
              <w:rPr>
                <w:rFonts w:asciiTheme="minorHAnsi" w:hAnsiTheme="minorHAnsi" w:cstheme="minorHAnsi"/>
                <w:sz w:val="20"/>
                <w:szCs w:val="22"/>
              </w:rPr>
              <w:t>Pullman, WA 99164-4014</w:t>
            </w:r>
          </w:p>
        </w:tc>
      </w:tr>
      <w:tr w:rsidR="004B381E" w:rsidRPr="00C00DE8" w14:paraId="765FD8CA" w14:textId="77777777" w:rsidTr="00413AD2">
        <w:trPr>
          <w:trHeight w:val="351"/>
        </w:trPr>
        <w:tc>
          <w:tcPr>
            <w:tcW w:w="1260" w:type="dxa"/>
            <w:gridSpan w:val="5"/>
          </w:tcPr>
          <w:p w14:paraId="75000512"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18"/>
          </w:tcPr>
          <w:p w14:paraId="6CE3B33B" w14:textId="6CB786CC" w:rsidR="004B381E" w:rsidRPr="00C75D1B" w:rsidRDefault="00EE2C05">
            <w:pPr>
              <w:rPr>
                <w:rFonts w:asciiTheme="minorHAnsi" w:hAnsiTheme="minorHAnsi" w:cstheme="minorHAnsi"/>
                <w:sz w:val="20"/>
                <w:szCs w:val="22"/>
              </w:rPr>
            </w:pPr>
            <w:r>
              <w:rPr>
                <w:rFonts w:asciiTheme="minorHAnsi" w:hAnsiTheme="minorHAnsi" w:cstheme="minorHAnsi"/>
                <w:sz w:val="20"/>
                <w:szCs w:val="22"/>
              </w:rPr>
              <w:t>509-335-1511</w:t>
            </w:r>
          </w:p>
        </w:tc>
      </w:tr>
      <w:tr w:rsidR="004B381E" w:rsidRPr="00C00DE8" w14:paraId="0C2B8AC8" w14:textId="77777777" w:rsidTr="00413AD2">
        <w:trPr>
          <w:trHeight w:val="198"/>
        </w:trPr>
        <w:tc>
          <w:tcPr>
            <w:tcW w:w="1260" w:type="dxa"/>
            <w:gridSpan w:val="5"/>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18"/>
            <w:tcBorders>
              <w:bottom w:val="single" w:sz="4" w:space="0" w:color="auto"/>
            </w:tcBorders>
          </w:tcPr>
          <w:p w14:paraId="319DC216" w14:textId="62B92E3D" w:rsidR="004B381E" w:rsidRPr="00C75D1B" w:rsidRDefault="00EE2C05">
            <w:pPr>
              <w:rPr>
                <w:rFonts w:asciiTheme="minorHAnsi" w:hAnsiTheme="minorHAnsi" w:cstheme="minorHAnsi"/>
                <w:sz w:val="20"/>
                <w:szCs w:val="22"/>
              </w:rPr>
            </w:pPr>
            <w:r>
              <w:rPr>
                <w:rFonts w:asciiTheme="minorHAnsi" w:hAnsiTheme="minorHAnsi" w:cstheme="minorHAnsi"/>
                <w:sz w:val="20"/>
                <w:szCs w:val="22"/>
              </w:rPr>
              <w:t>Lena.le@wsu.edu</w:t>
            </w:r>
          </w:p>
        </w:tc>
      </w:tr>
      <w:tr w:rsidR="00D8289D" w:rsidRPr="00C00DE8" w14:paraId="41B0B9C8" w14:textId="77777777" w:rsidTr="00413AD2">
        <w:trPr>
          <w:trHeight w:val="134"/>
        </w:trPr>
        <w:tc>
          <w:tcPr>
            <w:tcW w:w="9990" w:type="dxa"/>
            <w:gridSpan w:val="23"/>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23"/>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4"/>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19"/>
            <w:tcBorders>
              <w:top w:val="single" w:sz="4" w:space="0" w:color="auto"/>
            </w:tcBorders>
          </w:tcPr>
          <w:p w14:paraId="0EE400CD" w14:textId="19BBC248" w:rsidR="004B381E" w:rsidRPr="00C75D1B" w:rsidRDefault="00A554B0" w:rsidP="00ED33F3">
            <w:pPr>
              <w:rPr>
                <w:rFonts w:asciiTheme="minorHAnsi" w:hAnsiTheme="minorHAnsi" w:cstheme="minorHAnsi"/>
                <w:sz w:val="20"/>
                <w:szCs w:val="20"/>
              </w:rPr>
            </w:pPr>
            <w:r>
              <w:rPr>
                <w:rFonts w:asciiTheme="minorHAnsi" w:hAnsiTheme="minorHAnsi" w:cstheme="minorHAnsi"/>
                <w:sz w:val="20"/>
                <w:szCs w:val="20"/>
              </w:rPr>
              <w:t>Dan Foster</w:t>
            </w:r>
          </w:p>
        </w:tc>
      </w:tr>
      <w:tr w:rsidR="004B381E" w:rsidRPr="00C00DE8" w14:paraId="4FF272F4" w14:textId="77777777" w:rsidTr="00413AD2">
        <w:trPr>
          <w:trHeight w:val="243"/>
        </w:trPr>
        <w:tc>
          <w:tcPr>
            <w:tcW w:w="1080" w:type="dxa"/>
            <w:gridSpan w:val="4"/>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19"/>
          </w:tcPr>
          <w:p w14:paraId="130207D0" w14:textId="2227391F" w:rsidR="004B381E" w:rsidRPr="00C75D1B" w:rsidRDefault="00A554B0">
            <w:pPr>
              <w:rPr>
                <w:rFonts w:asciiTheme="minorHAnsi" w:hAnsiTheme="minorHAnsi" w:cstheme="minorHAnsi"/>
                <w:sz w:val="20"/>
                <w:szCs w:val="20"/>
              </w:rPr>
            </w:pPr>
            <w:r>
              <w:rPr>
                <w:rFonts w:asciiTheme="minorHAnsi" w:hAnsiTheme="minorHAnsi" w:cstheme="minorHAnsi"/>
                <w:sz w:val="20"/>
                <w:szCs w:val="20"/>
              </w:rPr>
              <w:t>Superintendent</w:t>
            </w:r>
          </w:p>
        </w:tc>
      </w:tr>
      <w:tr w:rsidR="004B381E" w:rsidRPr="00C00DE8" w14:paraId="38EB03C6" w14:textId="77777777" w:rsidTr="00413AD2">
        <w:trPr>
          <w:trHeight w:val="261"/>
        </w:trPr>
        <w:tc>
          <w:tcPr>
            <w:tcW w:w="1080" w:type="dxa"/>
            <w:gridSpan w:val="4"/>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19"/>
          </w:tcPr>
          <w:p w14:paraId="2F7865ED" w14:textId="57D1DBF3" w:rsidR="004B381E" w:rsidRPr="00C75D1B" w:rsidRDefault="00A554B0">
            <w:pPr>
              <w:rPr>
                <w:rFonts w:asciiTheme="minorHAnsi" w:hAnsiTheme="minorHAnsi" w:cstheme="minorHAnsi"/>
                <w:sz w:val="20"/>
                <w:szCs w:val="20"/>
              </w:rPr>
            </w:pPr>
            <w:r>
              <w:rPr>
                <w:rFonts w:asciiTheme="minorHAnsi" w:hAnsiTheme="minorHAnsi" w:cstheme="minorHAnsi"/>
                <w:sz w:val="20"/>
                <w:szCs w:val="20"/>
              </w:rPr>
              <w:t>Lake Roosevelt National Recreation Area</w:t>
            </w:r>
          </w:p>
        </w:tc>
      </w:tr>
      <w:tr w:rsidR="004B381E" w:rsidRPr="00C00DE8" w14:paraId="21D7E97D" w14:textId="77777777" w:rsidTr="00413AD2">
        <w:trPr>
          <w:trHeight w:val="576"/>
        </w:trPr>
        <w:tc>
          <w:tcPr>
            <w:tcW w:w="1080" w:type="dxa"/>
            <w:gridSpan w:val="4"/>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19"/>
          </w:tcPr>
          <w:p w14:paraId="7616D416" w14:textId="77777777" w:rsidR="004B381E" w:rsidRDefault="00A554B0">
            <w:pPr>
              <w:rPr>
                <w:rFonts w:asciiTheme="minorHAnsi" w:hAnsiTheme="minorHAnsi" w:cstheme="minorHAnsi"/>
                <w:sz w:val="20"/>
                <w:szCs w:val="20"/>
              </w:rPr>
            </w:pPr>
            <w:r>
              <w:rPr>
                <w:rFonts w:asciiTheme="minorHAnsi" w:hAnsiTheme="minorHAnsi" w:cstheme="minorHAnsi"/>
                <w:sz w:val="20"/>
                <w:szCs w:val="20"/>
              </w:rPr>
              <w:t>1008 Crest Diver</w:t>
            </w:r>
          </w:p>
          <w:p w14:paraId="46B4D18D" w14:textId="18D54A0E" w:rsidR="00A554B0" w:rsidRPr="00C75D1B" w:rsidRDefault="00A554B0">
            <w:pPr>
              <w:rPr>
                <w:rFonts w:asciiTheme="minorHAnsi" w:hAnsiTheme="minorHAnsi" w:cstheme="minorHAnsi"/>
                <w:sz w:val="20"/>
                <w:szCs w:val="20"/>
              </w:rPr>
            </w:pPr>
            <w:r>
              <w:rPr>
                <w:rFonts w:asciiTheme="minorHAnsi" w:hAnsiTheme="minorHAnsi" w:cstheme="minorHAnsi"/>
                <w:sz w:val="20"/>
                <w:szCs w:val="20"/>
              </w:rPr>
              <w:t>Coulee Dam WA 99116</w:t>
            </w:r>
          </w:p>
        </w:tc>
      </w:tr>
      <w:tr w:rsidR="004B381E" w:rsidRPr="00C00DE8" w14:paraId="1B25C254" w14:textId="77777777" w:rsidTr="00413AD2">
        <w:trPr>
          <w:trHeight w:val="270"/>
        </w:trPr>
        <w:tc>
          <w:tcPr>
            <w:tcW w:w="1080" w:type="dxa"/>
            <w:gridSpan w:val="4"/>
          </w:tcPr>
          <w:p w14:paraId="1BDBE7FC"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19"/>
          </w:tcPr>
          <w:p w14:paraId="5F13F187" w14:textId="39BA6F5E" w:rsidR="004B381E" w:rsidRPr="00C75D1B" w:rsidRDefault="00A554B0">
            <w:pPr>
              <w:rPr>
                <w:rFonts w:asciiTheme="minorHAnsi" w:hAnsiTheme="minorHAnsi" w:cstheme="minorHAnsi"/>
                <w:sz w:val="20"/>
                <w:szCs w:val="20"/>
              </w:rPr>
            </w:pPr>
            <w:r>
              <w:rPr>
                <w:rFonts w:asciiTheme="minorHAnsi" w:hAnsiTheme="minorHAnsi" w:cstheme="minorHAnsi"/>
                <w:sz w:val="20"/>
                <w:szCs w:val="20"/>
              </w:rPr>
              <w:t>509-754-7812</w:t>
            </w:r>
          </w:p>
        </w:tc>
      </w:tr>
      <w:tr w:rsidR="004B381E" w:rsidRPr="00C00DE8" w14:paraId="017BACFC" w14:textId="77777777" w:rsidTr="00413AD2">
        <w:trPr>
          <w:trHeight w:val="270"/>
        </w:trPr>
        <w:tc>
          <w:tcPr>
            <w:tcW w:w="1080" w:type="dxa"/>
            <w:gridSpan w:val="4"/>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19"/>
            <w:tcBorders>
              <w:bottom w:val="single" w:sz="4" w:space="0" w:color="auto"/>
            </w:tcBorders>
          </w:tcPr>
          <w:p w14:paraId="5DBB9CD0" w14:textId="462ED295" w:rsidR="004B381E" w:rsidRPr="00C75D1B" w:rsidRDefault="00A554B0">
            <w:pPr>
              <w:rPr>
                <w:rFonts w:asciiTheme="minorHAnsi" w:hAnsiTheme="minorHAnsi" w:cstheme="minorHAnsi"/>
                <w:sz w:val="20"/>
                <w:szCs w:val="20"/>
              </w:rPr>
            </w:pPr>
            <w:r>
              <w:rPr>
                <w:rFonts w:asciiTheme="minorHAnsi" w:hAnsiTheme="minorHAnsi" w:cstheme="minorHAnsi"/>
                <w:sz w:val="20"/>
                <w:szCs w:val="20"/>
              </w:rPr>
              <w:t>Dan_Foster</w:t>
            </w:r>
            <w:r w:rsidR="006867D4">
              <w:rPr>
                <w:rFonts w:asciiTheme="minorHAnsi" w:hAnsiTheme="minorHAnsi" w:cstheme="minorHAnsi"/>
                <w:sz w:val="20"/>
                <w:szCs w:val="20"/>
              </w:rPr>
              <w:t>@nps.gov</w:t>
            </w:r>
          </w:p>
        </w:tc>
      </w:tr>
      <w:tr w:rsidR="00D8289D" w:rsidRPr="00C00DE8" w14:paraId="1DB81734" w14:textId="77777777" w:rsidTr="00413AD2">
        <w:trPr>
          <w:gridBefore w:val="1"/>
          <w:wBefore w:w="87" w:type="dxa"/>
          <w:trHeight w:val="260"/>
        </w:trPr>
        <w:tc>
          <w:tcPr>
            <w:tcW w:w="9903" w:type="dxa"/>
            <w:gridSpan w:val="22"/>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12"/>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10"/>
            <w:tcBorders>
              <w:top w:val="single" w:sz="4" w:space="0" w:color="auto"/>
              <w:bottom w:val="single" w:sz="4" w:space="0" w:color="auto"/>
            </w:tcBorders>
          </w:tcPr>
          <w:p w14:paraId="514AC662" w14:textId="1FD54724" w:rsidR="00D8289D" w:rsidRPr="00C00DE8" w:rsidRDefault="00672AFC">
            <w:pPr>
              <w:rPr>
                <w:rFonts w:asciiTheme="minorHAnsi" w:hAnsiTheme="minorHAnsi" w:cstheme="minorHAnsi"/>
                <w:sz w:val="22"/>
                <w:szCs w:val="22"/>
              </w:rPr>
            </w:pPr>
            <w:r>
              <w:rPr>
                <w:rFonts w:asciiTheme="minorHAnsi" w:hAnsiTheme="minorHAnsi" w:cstheme="minorHAnsi"/>
                <w:sz w:val="22"/>
                <w:szCs w:val="22"/>
              </w:rPr>
              <w:t>Lake Roosevelt National Recreation Area</w:t>
            </w:r>
          </w:p>
        </w:tc>
      </w:tr>
      <w:tr w:rsidR="00D8289D" w:rsidRPr="00C00DE8" w14:paraId="12006E95" w14:textId="77777777" w:rsidTr="00413AD2">
        <w:trPr>
          <w:gridBefore w:val="1"/>
          <w:wBefore w:w="87" w:type="dxa"/>
        </w:trPr>
        <w:tc>
          <w:tcPr>
            <w:tcW w:w="9903" w:type="dxa"/>
            <w:gridSpan w:val="22"/>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6"/>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6"/>
            <w:tcBorders>
              <w:top w:val="single" w:sz="4" w:space="0" w:color="auto"/>
            </w:tcBorders>
          </w:tcPr>
          <w:p w14:paraId="1D356737" w14:textId="3E25FE8A"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r w:rsidR="00295E43">
              <w:rPr>
                <w:rFonts w:asciiTheme="minorHAnsi" w:hAnsiTheme="minorHAnsi" w:cstheme="minorHAnsi"/>
                <w:b/>
                <w:sz w:val="22"/>
                <w:szCs w:val="22"/>
              </w:rPr>
              <w:t xml:space="preserve"> June 18</w:t>
            </w:r>
            <w:r w:rsidR="0078761A" w:rsidRPr="0078761A">
              <w:rPr>
                <w:rFonts w:asciiTheme="minorHAnsi" w:hAnsiTheme="minorHAnsi" w:cstheme="minorHAnsi"/>
                <w:b/>
                <w:sz w:val="22"/>
                <w:szCs w:val="22"/>
                <w:vertAlign w:val="superscript"/>
              </w:rPr>
              <w:t>th</w:t>
            </w:r>
            <w:r w:rsidR="00295E43">
              <w:rPr>
                <w:rFonts w:asciiTheme="minorHAnsi" w:hAnsiTheme="minorHAnsi" w:cstheme="minorHAnsi"/>
                <w:b/>
                <w:sz w:val="22"/>
                <w:szCs w:val="22"/>
              </w:rPr>
              <w:t xml:space="preserve"> 2016</w:t>
            </w:r>
          </w:p>
        </w:tc>
        <w:tc>
          <w:tcPr>
            <w:tcW w:w="4410" w:type="dxa"/>
            <w:gridSpan w:val="10"/>
            <w:tcBorders>
              <w:top w:val="single" w:sz="4" w:space="0" w:color="auto"/>
            </w:tcBorders>
          </w:tcPr>
          <w:p w14:paraId="44A0AD58" w14:textId="0E1361B9" w:rsidR="00771A46" w:rsidRPr="00EC0D7B" w:rsidRDefault="00771A46" w:rsidP="00295E43">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78761A">
              <w:rPr>
                <w:rFonts w:asciiTheme="minorHAnsi" w:hAnsiTheme="minorHAnsi" w:cstheme="minorHAnsi"/>
                <w:b/>
                <w:sz w:val="22"/>
                <w:szCs w:val="22"/>
              </w:rPr>
              <w:t xml:space="preserve"> </w:t>
            </w:r>
            <w:r w:rsidR="00295E43">
              <w:rPr>
                <w:rFonts w:asciiTheme="minorHAnsi" w:hAnsiTheme="minorHAnsi" w:cstheme="minorHAnsi"/>
                <w:b/>
                <w:sz w:val="22"/>
                <w:szCs w:val="22"/>
              </w:rPr>
              <w:t>July 18</w:t>
            </w:r>
            <w:r w:rsidR="00295E43" w:rsidRPr="00295E43">
              <w:rPr>
                <w:rFonts w:asciiTheme="minorHAnsi" w:hAnsiTheme="minorHAnsi" w:cstheme="minorHAnsi"/>
                <w:b/>
                <w:sz w:val="22"/>
                <w:szCs w:val="22"/>
                <w:vertAlign w:val="superscript"/>
              </w:rPr>
              <w:t>th</w:t>
            </w:r>
            <w:r w:rsidR="00295E43">
              <w:rPr>
                <w:rFonts w:asciiTheme="minorHAnsi" w:hAnsiTheme="minorHAnsi" w:cstheme="minorHAnsi"/>
                <w:b/>
                <w:sz w:val="22"/>
                <w:szCs w:val="22"/>
              </w:rPr>
              <w:t xml:space="preserve"> 2016</w:t>
            </w:r>
            <w:r w:rsidR="0078761A">
              <w:rPr>
                <w:rFonts w:asciiTheme="minorHAnsi" w:hAnsiTheme="minorHAnsi" w:cstheme="minorHAnsi"/>
                <w:b/>
                <w:sz w:val="22"/>
                <w:szCs w:val="22"/>
              </w:rPr>
              <w:t xml:space="preserve"> </w:t>
            </w:r>
          </w:p>
        </w:tc>
      </w:tr>
      <w:tr w:rsidR="00D8289D" w:rsidRPr="00C00DE8" w14:paraId="6FAB9D47" w14:textId="77777777" w:rsidTr="00413AD2">
        <w:trPr>
          <w:gridBefore w:val="1"/>
          <w:wBefore w:w="87" w:type="dxa"/>
          <w:trHeight w:val="116"/>
        </w:trPr>
        <w:tc>
          <w:tcPr>
            <w:tcW w:w="9903" w:type="dxa"/>
            <w:gridSpan w:val="22"/>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22"/>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10"/>
          </w:tcPr>
          <w:p w14:paraId="0F7DD23B" w14:textId="57474EB7" w:rsidR="00D8289D" w:rsidRPr="00C00DE8" w:rsidRDefault="00E44F60" w:rsidP="007650BD">
            <w:pPr>
              <w:rPr>
                <w:rFonts w:asciiTheme="minorHAnsi" w:hAnsiTheme="minorHAnsi" w:cstheme="minorHAnsi"/>
                <w:sz w:val="22"/>
                <w:szCs w:val="22"/>
              </w:rPr>
            </w:pPr>
            <w:r>
              <w:rPr>
                <w:rFonts w:asciiTheme="minorHAnsi" w:hAnsiTheme="minorHAnsi" w:cstheme="minorHAnsi"/>
                <w:b/>
                <w:bCs/>
                <w:sz w:val="22"/>
                <w:szCs w:val="22"/>
              </w:rPr>
              <w:t>x</w:t>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Mail-Back Questionnaire</w:t>
            </w:r>
          </w:p>
        </w:tc>
        <w:tc>
          <w:tcPr>
            <w:tcW w:w="3330" w:type="dxa"/>
            <w:gridSpan w:val="7"/>
            <w:shd w:val="clear" w:color="auto" w:fill="auto"/>
          </w:tcPr>
          <w:p w14:paraId="68F6E458" w14:textId="656F02E8" w:rsidR="00D8289D" w:rsidRPr="00C00DE8" w:rsidRDefault="00BD70A2"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Face-to-Face Interview</w:t>
            </w:r>
          </w:p>
        </w:tc>
        <w:tc>
          <w:tcPr>
            <w:tcW w:w="2970" w:type="dxa"/>
            <w:gridSpan w:val="5"/>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10"/>
          </w:tcPr>
          <w:p w14:paraId="3B16256D" w14:textId="23D5F567" w:rsidR="00D8289D" w:rsidRPr="00C00DE8" w:rsidRDefault="00D8289D" w:rsidP="007650BD">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On-Site Questionnaire</w:t>
            </w:r>
          </w:p>
        </w:tc>
        <w:tc>
          <w:tcPr>
            <w:tcW w:w="3330" w:type="dxa"/>
            <w:gridSpan w:val="7"/>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5"/>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22"/>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22"/>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28567F5B" w:rsidR="00771A46" w:rsidRPr="00C00DE8" w:rsidRDefault="006363C7" w:rsidP="00771A46">
            <w:pPr>
              <w:rPr>
                <w:rFonts w:asciiTheme="minorHAnsi" w:hAnsiTheme="minorHAnsi" w:cstheme="minorHAnsi"/>
                <w:b/>
                <w:bCs/>
                <w:sz w:val="22"/>
                <w:szCs w:val="22"/>
              </w:rPr>
            </w:pPr>
            <w:r>
              <w:rPr>
                <w:rFonts w:asciiTheme="minorHAnsi" w:hAnsiTheme="minorHAnsi" w:cstheme="minorHAnsi"/>
                <w:b/>
                <w:bCs/>
                <w:sz w:val="22"/>
                <w:szCs w:val="22"/>
              </w:rPr>
              <w:t>x</w:t>
            </w:r>
            <w:r w:rsidR="00771A46">
              <w:rPr>
                <w:rFonts w:asciiTheme="minorHAnsi" w:hAnsiTheme="minorHAnsi" w:cstheme="minorHAnsi"/>
                <w:b/>
                <w:bCs/>
                <w:sz w:val="22"/>
                <w:szCs w:val="22"/>
              </w:rPr>
              <w:t xml:space="preserve">  No        </w:t>
            </w:r>
            <w:r w:rsidR="00771A46">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22"/>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22"/>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F01AF7">
        <w:trPr>
          <w:gridBefore w:val="1"/>
          <w:wBefore w:w="87" w:type="dxa"/>
          <w:trHeight w:val="9539"/>
        </w:trPr>
        <w:tc>
          <w:tcPr>
            <w:tcW w:w="9903" w:type="dxa"/>
            <w:gridSpan w:val="22"/>
            <w:tcBorders>
              <w:top w:val="single" w:sz="4" w:space="0" w:color="auto"/>
              <w:bottom w:val="single" w:sz="4" w:space="0" w:color="auto"/>
            </w:tcBorders>
          </w:tcPr>
          <w:p w14:paraId="3BAA6FB9" w14:textId="73E0919F"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363D9742" w14:textId="047D7EDE" w:rsidR="00055E2E" w:rsidRDefault="00AE2F63" w:rsidP="00F01AF7">
            <w:pPr>
              <w:pStyle w:val="NoSpacing"/>
              <w:rPr>
                <w:rFonts w:asciiTheme="minorHAnsi" w:hAnsiTheme="minorHAnsi"/>
                <w:sz w:val="22"/>
                <w:szCs w:val="22"/>
              </w:rPr>
            </w:pPr>
            <w:r w:rsidRPr="00055E2E">
              <w:rPr>
                <w:rFonts w:asciiTheme="minorHAnsi" w:hAnsiTheme="minorHAnsi"/>
                <w:sz w:val="22"/>
                <w:szCs w:val="22"/>
              </w:rPr>
              <w:t xml:space="preserve">Lake Roosevelt NRA has never conducted a comprehensive visitor survey. With over a million visitors coming to utilize the park resources annually, the park is facing some resource issues, crowding, </w:t>
            </w:r>
            <w:r w:rsidR="00055E2E" w:rsidRPr="00055E2E">
              <w:rPr>
                <w:rFonts w:asciiTheme="minorHAnsi" w:hAnsiTheme="minorHAnsi"/>
                <w:sz w:val="22"/>
                <w:szCs w:val="22"/>
              </w:rPr>
              <w:t xml:space="preserve">and </w:t>
            </w:r>
            <w:r w:rsidRPr="00055E2E">
              <w:rPr>
                <w:rFonts w:asciiTheme="minorHAnsi" w:hAnsiTheme="minorHAnsi"/>
                <w:sz w:val="22"/>
                <w:szCs w:val="22"/>
              </w:rPr>
              <w:t>multiple</w:t>
            </w:r>
            <w:r w:rsidR="00055E2E" w:rsidRPr="00055E2E">
              <w:rPr>
                <w:rFonts w:asciiTheme="minorHAnsi" w:hAnsiTheme="minorHAnsi"/>
                <w:sz w:val="22"/>
                <w:szCs w:val="22"/>
              </w:rPr>
              <w:t>-</w:t>
            </w:r>
            <w:r w:rsidRPr="00055E2E">
              <w:rPr>
                <w:rFonts w:asciiTheme="minorHAnsi" w:hAnsiTheme="minorHAnsi"/>
                <w:sz w:val="22"/>
                <w:szCs w:val="22"/>
              </w:rPr>
              <w:t xml:space="preserve">use conflicts. </w:t>
            </w:r>
            <w:r w:rsidR="001607E4" w:rsidRPr="00055E2E">
              <w:rPr>
                <w:rFonts w:asciiTheme="minorHAnsi" w:hAnsiTheme="minorHAnsi"/>
                <w:sz w:val="22"/>
                <w:szCs w:val="22"/>
              </w:rPr>
              <w:t xml:space="preserve">The park is in the process of </w:t>
            </w:r>
            <w:r w:rsidRPr="00055E2E">
              <w:rPr>
                <w:rFonts w:asciiTheme="minorHAnsi" w:hAnsiTheme="minorHAnsi"/>
                <w:sz w:val="22"/>
                <w:szCs w:val="22"/>
              </w:rPr>
              <w:t xml:space="preserve">management </w:t>
            </w:r>
            <w:r w:rsidR="001607E4" w:rsidRPr="00055E2E">
              <w:rPr>
                <w:rFonts w:asciiTheme="minorHAnsi" w:hAnsiTheme="minorHAnsi"/>
                <w:sz w:val="22"/>
                <w:szCs w:val="22"/>
              </w:rPr>
              <w:t>planning for facilities/services and developing policies that</w:t>
            </w:r>
            <w:r w:rsidRPr="00055E2E">
              <w:rPr>
                <w:rFonts w:asciiTheme="minorHAnsi" w:hAnsiTheme="minorHAnsi"/>
                <w:sz w:val="22"/>
                <w:szCs w:val="22"/>
              </w:rPr>
              <w:t xml:space="preserve"> would help reduce conflicts,</w:t>
            </w:r>
            <w:r w:rsidR="001607E4" w:rsidRPr="00055E2E">
              <w:rPr>
                <w:rFonts w:asciiTheme="minorHAnsi" w:hAnsiTheme="minorHAnsi"/>
                <w:sz w:val="22"/>
                <w:szCs w:val="22"/>
              </w:rPr>
              <w:t xml:space="preserve"> enhance visitor experience</w:t>
            </w:r>
            <w:r w:rsidRPr="00055E2E">
              <w:rPr>
                <w:rFonts w:asciiTheme="minorHAnsi" w:hAnsiTheme="minorHAnsi"/>
                <w:sz w:val="22"/>
                <w:szCs w:val="22"/>
              </w:rPr>
              <w:t xml:space="preserve"> while protecting the park resources</w:t>
            </w:r>
            <w:r w:rsidR="001607E4" w:rsidRPr="00055E2E">
              <w:rPr>
                <w:rFonts w:asciiTheme="minorHAnsi" w:hAnsiTheme="minorHAnsi"/>
                <w:sz w:val="22"/>
                <w:szCs w:val="22"/>
              </w:rPr>
              <w:t xml:space="preserve">. A comprehensive visitor survey </w:t>
            </w:r>
            <w:r w:rsidR="00055E2E" w:rsidRPr="00055E2E">
              <w:rPr>
                <w:rFonts w:asciiTheme="minorHAnsi" w:hAnsiTheme="minorHAnsi"/>
                <w:sz w:val="22"/>
                <w:szCs w:val="22"/>
              </w:rPr>
              <w:t xml:space="preserve">is needed </w:t>
            </w:r>
            <w:r w:rsidR="001607E4" w:rsidRPr="00055E2E">
              <w:rPr>
                <w:rFonts w:asciiTheme="minorHAnsi" w:hAnsiTheme="minorHAnsi"/>
                <w:sz w:val="22"/>
                <w:szCs w:val="22"/>
              </w:rPr>
              <w:t>to</w:t>
            </w:r>
            <w:r w:rsidR="00055E2E" w:rsidRPr="00055E2E">
              <w:rPr>
                <w:rFonts w:asciiTheme="minorHAnsi" w:hAnsiTheme="minorHAnsi"/>
                <w:sz w:val="22"/>
                <w:szCs w:val="22"/>
              </w:rPr>
              <w:t>:</w:t>
            </w:r>
          </w:p>
          <w:p w14:paraId="59AC3E12" w14:textId="77777777" w:rsidR="00055E2E" w:rsidRPr="00055E2E" w:rsidRDefault="00055E2E" w:rsidP="00055E2E">
            <w:pPr>
              <w:pStyle w:val="NoSpacing"/>
              <w:rPr>
                <w:rFonts w:asciiTheme="minorHAnsi" w:hAnsiTheme="minorHAnsi"/>
                <w:sz w:val="22"/>
                <w:szCs w:val="22"/>
              </w:rPr>
            </w:pPr>
          </w:p>
          <w:p w14:paraId="60862077" w14:textId="7EE5C37B" w:rsidR="00055E2E" w:rsidRPr="00055E2E" w:rsidRDefault="001607E4" w:rsidP="00055E2E">
            <w:pPr>
              <w:pStyle w:val="NoSpacing"/>
              <w:numPr>
                <w:ilvl w:val="0"/>
                <w:numId w:val="42"/>
              </w:numPr>
              <w:ind w:left="1440"/>
              <w:rPr>
                <w:rFonts w:asciiTheme="minorHAnsi" w:hAnsiTheme="minorHAnsi"/>
                <w:sz w:val="22"/>
                <w:szCs w:val="22"/>
              </w:rPr>
            </w:pPr>
            <w:r w:rsidRPr="00055E2E">
              <w:rPr>
                <w:rFonts w:asciiTheme="minorHAnsi" w:hAnsiTheme="minorHAnsi"/>
                <w:sz w:val="22"/>
                <w:szCs w:val="22"/>
              </w:rPr>
              <w:t>obtain visitor demographics</w:t>
            </w:r>
          </w:p>
          <w:p w14:paraId="5D37D379" w14:textId="5DC7042E" w:rsidR="00055E2E" w:rsidRPr="00055E2E" w:rsidRDefault="001607E4" w:rsidP="00055E2E">
            <w:pPr>
              <w:pStyle w:val="NoSpacing"/>
              <w:numPr>
                <w:ilvl w:val="0"/>
                <w:numId w:val="42"/>
              </w:numPr>
              <w:ind w:left="1440"/>
              <w:rPr>
                <w:rFonts w:asciiTheme="minorHAnsi" w:hAnsiTheme="minorHAnsi"/>
                <w:sz w:val="22"/>
                <w:szCs w:val="22"/>
              </w:rPr>
            </w:pPr>
            <w:r w:rsidRPr="00055E2E">
              <w:rPr>
                <w:rFonts w:asciiTheme="minorHAnsi" w:hAnsiTheme="minorHAnsi"/>
                <w:sz w:val="22"/>
                <w:szCs w:val="22"/>
              </w:rPr>
              <w:t xml:space="preserve">measure the changes </w:t>
            </w:r>
            <w:r w:rsidR="00055E2E">
              <w:rPr>
                <w:rFonts w:asciiTheme="minorHAnsi" w:hAnsiTheme="minorHAnsi"/>
                <w:sz w:val="22"/>
                <w:szCs w:val="22"/>
              </w:rPr>
              <w:t>of the current</w:t>
            </w:r>
            <w:r w:rsidR="00055E2E" w:rsidRPr="00055E2E">
              <w:rPr>
                <w:rFonts w:asciiTheme="minorHAnsi" w:hAnsiTheme="minorHAnsi"/>
                <w:sz w:val="22"/>
                <w:szCs w:val="22"/>
              </w:rPr>
              <w:t xml:space="preserve"> </w:t>
            </w:r>
            <w:r w:rsidRPr="00055E2E">
              <w:rPr>
                <w:rFonts w:asciiTheme="minorHAnsi" w:hAnsiTheme="minorHAnsi"/>
                <w:sz w:val="22"/>
                <w:szCs w:val="22"/>
              </w:rPr>
              <w:t>visitor profile and</w:t>
            </w:r>
          </w:p>
          <w:p w14:paraId="1C0E0B47" w14:textId="1F34A87C" w:rsidR="00055E2E" w:rsidRPr="00055E2E" w:rsidRDefault="001607E4" w:rsidP="00055E2E">
            <w:pPr>
              <w:pStyle w:val="NoSpacing"/>
              <w:numPr>
                <w:ilvl w:val="0"/>
                <w:numId w:val="42"/>
              </w:numPr>
              <w:ind w:left="1440"/>
              <w:rPr>
                <w:rFonts w:asciiTheme="minorHAnsi" w:hAnsiTheme="minorHAnsi"/>
                <w:sz w:val="22"/>
                <w:szCs w:val="22"/>
              </w:rPr>
            </w:pPr>
            <w:r w:rsidRPr="00055E2E">
              <w:rPr>
                <w:rFonts w:asciiTheme="minorHAnsi" w:hAnsiTheme="minorHAnsi"/>
                <w:sz w:val="22"/>
                <w:szCs w:val="22"/>
              </w:rPr>
              <w:t xml:space="preserve">obtain </w:t>
            </w:r>
            <w:r w:rsidR="00055E2E">
              <w:rPr>
                <w:rFonts w:asciiTheme="minorHAnsi" w:hAnsiTheme="minorHAnsi"/>
                <w:sz w:val="22"/>
                <w:szCs w:val="22"/>
              </w:rPr>
              <w:t xml:space="preserve">information related </w:t>
            </w:r>
            <w:r w:rsidR="00055E2E" w:rsidRPr="00055E2E">
              <w:rPr>
                <w:rFonts w:asciiTheme="minorHAnsi" w:hAnsiTheme="minorHAnsi"/>
                <w:sz w:val="22"/>
                <w:szCs w:val="22"/>
              </w:rPr>
              <w:t xml:space="preserve">visitor experience and preferences </w:t>
            </w:r>
            <w:r w:rsidR="00055E2E">
              <w:rPr>
                <w:rFonts w:asciiTheme="minorHAnsi" w:hAnsiTheme="minorHAnsi"/>
                <w:sz w:val="22"/>
                <w:szCs w:val="22"/>
              </w:rPr>
              <w:t>at LARO</w:t>
            </w:r>
          </w:p>
          <w:p w14:paraId="5DB35566" w14:textId="4C0AE97D" w:rsidR="00055E2E" w:rsidRPr="00055E2E" w:rsidRDefault="00055E2E" w:rsidP="00055E2E">
            <w:pPr>
              <w:pStyle w:val="NoSpacing"/>
              <w:ind w:left="720"/>
              <w:rPr>
                <w:rFonts w:asciiTheme="minorHAnsi" w:hAnsiTheme="minorHAnsi"/>
                <w:sz w:val="22"/>
                <w:szCs w:val="22"/>
              </w:rPr>
            </w:pPr>
          </w:p>
          <w:p w14:paraId="148CCD2C" w14:textId="43E00E9C" w:rsidR="00D8289D" w:rsidRPr="00055E2E" w:rsidRDefault="00291F2C" w:rsidP="00055E2E">
            <w:pPr>
              <w:pStyle w:val="NoSpacing"/>
              <w:rPr>
                <w:rFonts w:asciiTheme="minorHAnsi" w:hAnsiTheme="minorHAnsi"/>
                <w:sz w:val="22"/>
                <w:szCs w:val="22"/>
              </w:rPr>
            </w:pPr>
            <w:r w:rsidRPr="00055E2E">
              <w:rPr>
                <w:rFonts w:asciiTheme="minorHAnsi" w:hAnsiTheme="minorHAnsi"/>
                <w:sz w:val="22"/>
                <w:szCs w:val="22"/>
              </w:rPr>
              <w:t>This information is crucial to the planning process to improve services and facilities that the park. The study findings will be used to</w:t>
            </w:r>
          </w:p>
          <w:p w14:paraId="50859A74" w14:textId="77777777" w:rsidR="00291F2C" w:rsidRPr="00055E2E" w:rsidRDefault="00291F2C" w:rsidP="00291F2C">
            <w:pPr>
              <w:pStyle w:val="NormalWeb"/>
              <w:numPr>
                <w:ilvl w:val="0"/>
                <w:numId w:val="41"/>
              </w:numPr>
              <w:rPr>
                <w:rFonts w:asciiTheme="minorHAnsi" w:hAnsiTheme="minorHAnsi" w:cstheme="minorHAnsi"/>
                <w:sz w:val="22"/>
                <w:szCs w:val="22"/>
              </w:rPr>
            </w:pPr>
            <w:r w:rsidRPr="00055E2E">
              <w:rPr>
                <w:rFonts w:asciiTheme="minorHAnsi" w:hAnsiTheme="minorHAnsi" w:cstheme="minorHAnsi"/>
                <w:sz w:val="22"/>
                <w:szCs w:val="22"/>
              </w:rPr>
              <w:t>Provide inputs into transportation planning to reduce crowding and congestion in the park</w:t>
            </w:r>
          </w:p>
          <w:p w14:paraId="70F04292" w14:textId="77777777" w:rsidR="00291F2C" w:rsidRPr="00055E2E" w:rsidRDefault="00291F2C" w:rsidP="00291F2C">
            <w:pPr>
              <w:pStyle w:val="NormalWeb"/>
              <w:numPr>
                <w:ilvl w:val="0"/>
                <w:numId w:val="41"/>
              </w:numPr>
              <w:rPr>
                <w:rFonts w:asciiTheme="minorHAnsi" w:hAnsiTheme="minorHAnsi" w:cstheme="minorHAnsi"/>
                <w:sz w:val="22"/>
                <w:szCs w:val="22"/>
              </w:rPr>
            </w:pPr>
            <w:r w:rsidRPr="00055E2E">
              <w:rPr>
                <w:rFonts w:asciiTheme="minorHAnsi" w:hAnsiTheme="minorHAnsi" w:cstheme="minorHAnsi"/>
                <w:sz w:val="22"/>
                <w:szCs w:val="22"/>
              </w:rPr>
              <w:t>Design interpretive and education programs to match with visitor interests and needs</w:t>
            </w:r>
          </w:p>
          <w:p w14:paraId="6F40AE5F" w14:textId="10E1DACD" w:rsidR="00291F2C" w:rsidRPr="00055E2E" w:rsidRDefault="00291F2C" w:rsidP="00291F2C">
            <w:pPr>
              <w:pStyle w:val="NormalWeb"/>
              <w:numPr>
                <w:ilvl w:val="0"/>
                <w:numId w:val="41"/>
              </w:numPr>
              <w:rPr>
                <w:rFonts w:asciiTheme="minorHAnsi" w:hAnsiTheme="minorHAnsi" w:cstheme="minorHAnsi"/>
                <w:sz w:val="22"/>
                <w:szCs w:val="22"/>
              </w:rPr>
            </w:pPr>
            <w:r w:rsidRPr="00055E2E">
              <w:rPr>
                <w:rFonts w:asciiTheme="minorHAnsi" w:hAnsiTheme="minorHAnsi" w:cstheme="minorHAnsi"/>
                <w:sz w:val="22"/>
                <w:szCs w:val="22"/>
              </w:rPr>
              <w:t>Design future visitor facilities or renovate existing facilities</w:t>
            </w:r>
          </w:p>
          <w:p w14:paraId="6E74B275" w14:textId="67720B3F" w:rsidR="00771A46" w:rsidRPr="00055E2E" w:rsidRDefault="00291F2C" w:rsidP="00695BAA">
            <w:pPr>
              <w:pStyle w:val="NormalWeb"/>
              <w:numPr>
                <w:ilvl w:val="0"/>
                <w:numId w:val="41"/>
              </w:numPr>
              <w:rPr>
                <w:rFonts w:asciiTheme="minorHAnsi" w:hAnsiTheme="minorHAnsi" w:cstheme="minorHAnsi"/>
                <w:sz w:val="22"/>
                <w:szCs w:val="22"/>
              </w:rPr>
            </w:pPr>
            <w:r w:rsidRPr="00055E2E">
              <w:rPr>
                <w:rFonts w:asciiTheme="minorHAnsi" w:hAnsiTheme="minorHAnsi" w:cstheme="minorHAnsi"/>
                <w:sz w:val="22"/>
                <w:szCs w:val="22"/>
              </w:rPr>
              <w:t>Evaluate visitor behavior and potential impacts on natural and cultural resources at the park</w:t>
            </w:r>
          </w:p>
          <w:p w14:paraId="61696A01" w14:textId="214DAB1E" w:rsidR="006F179D" w:rsidRPr="00D8289D" w:rsidRDefault="006F179D" w:rsidP="00695BAA">
            <w:pPr>
              <w:pStyle w:val="NormalWeb"/>
              <w:rPr>
                <w:rFonts w:asciiTheme="minorHAnsi" w:hAnsiTheme="minorHAnsi" w:cstheme="minorHAnsi"/>
                <w:i/>
                <w:sz w:val="22"/>
                <w:szCs w:val="22"/>
              </w:rPr>
            </w:pPr>
          </w:p>
        </w:tc>
      </w:tr>
      <w:tr w:rsidR="00D8289D" w:rsidRPr="00C00DE8" w14:paraId="4ECF73B3" w14:textId="77777777" w:rsidTr="00771A46">
        <w:trPr>
          <w:gridBefore w:val="1"/>
          <w:trHeight w:val="350"/>
        </w:trPr>
        <w:tc>
          <w:tcPr>
            <w:tcW w:w="9903" w:type="dxa"/>
            <w:gridSpan w:val="22"/>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p>
        </w:tc>
      </w:tr>
      <w:tr w:rsidR="00D8289D" w:rsidRPr="00C00DE8" w14:paraId="7CDDF795" w14:textId="77777777" w:rsidTr="006215D5">
        <w:trPr>
          <w:gridBefore w:val="1"/>
          <w:trHeight w:val="8540"/>
        </w:trPr>
        <w:tc>
          <w:tcPr>
            <w:tcW w:w="9903" w:type="dxa"/>
            <w:gridSpan w:val="22"/>
            <w:tcBorders>
              <w:top w:val="single" w:sz="4" w:space="0" w:color="auto"/>
            </w:tcBorders>
          </w:tcPr>
          <w:p w14:paraId="0512E874" w14:textId="77777777" w:rsidR="00D8289D" w:rsidRPr="00C00DE8"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72D7E485" w14:textId="508B43AB" w:rsidR="00D8289D" w:rsidRDefault="00D8289D" w:rsidP="00D8289D">
            <w:pPr>
              <w:rPr>
                <w:rFonts w:asciiTheme="minorHAnsi" w:hAnsiTheme="minorHAnsi" w:cstheme="minorHAnsi"/>
                <w:sz w:val="22"/>
                <w:szCs w:val="22"/>
              </w:rPr>
            </w:pPr>
          </w:p>
          <w:p w14:paraId="61ABF51F" w14:textId="494DA046" w:rsidR="00D8289D" w:rsidRPr="00B66AC8" w:rsidRDefault="00B66AC8" w:rsidP="00B66AC8">
            <w:pPr>
              <w:pStyle w:val="BodyTextIndent"/>
              <w:ind w:left="0" w:right="11"/>
              <w:jc w:val="left"/>
              <w:rPr>
                <w:sz w:val="22"/>
                <w:szCs w:val="22"/>
              </w:rPr>
            </w:pPr>
            <w:r w:rsidRPr="007D2B33">
              <w:rPr>
                <w:sz w:val="22"/>
                <w:szCs w:val="22"/>
              </w:rPr>
              <w:t>The respondent universe for this collection will be a</w:t>
            </w:r>
            <w:r>
              <w:rPr>
                <w:sz w:val="22"/>
                <w:szCs w:val="22"/>
              </w:rPr>
              <w:t>ll recreational visitors, age 18</w:t>
            </w:r>
            <w:r w:rsidRPr="007D2B33">
              <w:rPr>
                <w:sz w:val="22"/>
                <w:szCs w:val="22"/>
              </w:rPr>
              <w:t xml:space="preserve"> and older, who visit the park during the study period</w:t>
            </w:r>
            <w:r w:rsidR="00055E2E">
              <w:rPr>
                <w:sz w:val="22"/>
                <w:szCs w:val="22"/>
              </w:rPr>
              <w:t xml:space="preserve"> (June 18-July 18, 2016)</w:t>
            </w:r>
            <w:r w:rsidRPr="007D2B33">
              <w:rPr>
                <w:sz w:val="22"/>
                <w:szCs w:val="22"/>
              </w:rPr>
              <w:t>. A systematic sample of vi</w:t>
            </w:r>
            <w:r>
              <w:rPr>
                <w:sz w:val="22"/>
                <w:szCs w:val="22"/>
              </w:rPr>
              <w:t xml:space="preserve">sitors will be contacted by </w:t>
            </w:r>
            <w:r w:rsidRPr="007D2B33">
              <w:rPr>
                <w:sz w:val="22"/>
                <w:szCs w:val="22"/>
              </w:rPr>
              <w:t xml:space="preserve">trained interviewers at </w:t>
            </w:r>
            <w:r w:rsidR="00AE2F63">
              <w:rPr>
                <w:sz w:val="22"/>
                <w:szCs w:val="22"/>
              </w:rPr>
              <w:t xml:space="preserve">11 different locations </w:t>
            </w:r>
            <w:r w:rsidR="00055E2E">
              <w:rPr>
                <w:sz w:val="22"/>
                <w:szCs w:val="22"/>
              </w:rPr>
              <w:t>with</w:t>
            </w:r>
            <w:r w:rsidR="00AE2F63">
              <w:rPr>
                <w:sz w:val="22"/>
                <w:szCs w:val="22"/>
              </w:rPr>
              <w:t>in the park</w:t>
            </w:r>
            <w:r w:rsidR="00055E2E">
              <w:rPr>
                <w:sz w:val="22"/>
                <w:szCs w:val="22"/>
              </w:rPr>
              <w:t>:</w:t>
            </w:r>
            <w:r w:rsidR="003E122D">
              <w:rPr>
                <w:sz w:val="22"/>
                <w:szCs w:val="22"/>
              </w:rPr>
              <w:t xml:space="preserve"> Crescent Bay, Spring Canyon, Keller Ferry, Fort Spokane, Porcupine Bay, Hunters Campground, Gifford Campground, Kettle Falls Camp Ground, Kettle River Campground, Marcus Island Campground, </w:t>
            </w:r>
            <w:r w:rsidR="00055E2E">
              <w:rPr>
                <w:sz w:val="22"/>
                <w:szCs w:val="22"/>
              </w:rPr>
              <w:t xml:space="preserve">and </w:t>
            </w:r>
            <w:r w:rsidR="003E122D">
              <w:rPr>
                <w:sz w:val="22"/>
                <w:szCs w:val="22"/>
              </w:rPr>
              <w:t>Evan Campground.</w:t>
            </w:r>
          </w:p>
          <w:p w14:paraId="1CE78713" w14:textId="77777777" w:rsidR="00D8289D" w:rsidRDefault="00D8289D" w:rsidP="00D8289D">
            <w:pPr>
              <w:rPr>
                <w:rFonts w:asciiTheme="minorHAnsi" w:hAnsiTheme="minorHAnsi" w:cstheme="minorHAnsi"/>
                <w:sz w:val="22"/>
                <w:szCs w:val="22"/>
              </w:rPr>
            </w:pPr>
          </w:p>
          <w:p w14:paraId="7935A217" w14:textId="77777777" w:rsidR="00D8289D" w:rsidRPr="00C00DE8" w:rsidRDefault="00D8289D" w:rsidP="00D8289D">
            <w:pPr>
              <w:rPr>
                <w:rFonts w:asciiTheme="minorHAnsi" w:hAnsiTheme="minorHAnsi" w:cstheme="minorHAnsi"/>
                <w:sz w:val="22"/>
                <w:szCs w:val="22"/>
              </w:rPr>
            </w:pPr>
          </w:p>
          <w:p w14:paraId="5F66B3FB" w14:textId="77777777" w:rsidR="00D8289D" w:rsidRPr="00C00DE8"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181BD136" w14:textId="06809E54" w:rsidR="00061F26" w:rsidRPr="00CE66B5" w:rsidRDefault="00D21A2D" w:rsidP="00C20F20">
            <w:pPr>
              <w:ind w:left="47"/>
              <w:rPr>
                <w:sz w:val="22"/>
                <w:szCs w:val="22"/>
              </w:rPr>
            </w:pPr>
            <w:r>
              <w:rPr>
                <w:sz w:val="22"/>
                <w:szCs w:val="22"/>
              </w:rPr>
              <w:t>Park</w:t>
            </w:r>
            <w:r w:rsidRPr="007D2B33">
              <w:rPr>
                <w:sz w:val="22"/>
                <w:szCs w:val="22"/>
              </w:rPr>
              <w:t xml:space="preserve"> visitors will be randomly selected to participate in the studies as they visit selected park locations during </w:t>
            </w:r>
            <w:r w:rsidR="00DF6238">
              <w:rPr>
                <w:sz w:val="22"/>
                <w:szCs w:val="22"/>
              </w:rPr>
              <w:t>t</w:t>
            </w:r>
            <w:r>
              <w:rPr>
                <w:sz w:val="22"/>
                <w:szCs w:val="22"/>
              </w:rPr>
              <w:t>he survey</w:t>
            </w:r>
            <w:r w:rsidRPr="007D2B33">
              <w:rPr>
                <w:sz w:val="22"/>
                <w:szCs w:val="22"/>
              </w:rPr>
              <w:t xml:space="preserve"> period.</w:t>
            </w:r>
            <w:r>
              <w:rPr>
                <w:b/>
                <w:sz w:val="22"/>
                <w:szCs w:val="22"/>
              </w:rPr>
              <w:t xml:space="preserve"> </w:t>
            </w:r>
            <w:r w:rsidRPr="007D2B33">
              <w:rPr>
                <w:sz w:val="22"/>
                <w:szCs w:val="22"/>
              </w:rPr>
              <w:t xml:space="preserve">The survey design and sampling plan for this collection visitor studies is based upon Dillman's Tailored Design Method (TDM). The TDM has been shown to increase response rates, improve accuracy, and reduce cost and burden hours. </w:t>
            </w:r>
          </w:p>
          <w:p w14:paraId="6335C6B8" w14:textId="77777777" w:rsidR="004E7917" w:rsidRDefault="004E7917" w:rsidP="004E7917">
            <w:pPr>
              <w:rPr>
                <w:sz w:val="22"/>
                <w:szCs w:val="22"/>
              </w:rPr>
            </w:pPr>
          </w:p>
          <w:p w14:paraId="5BE5A54B" w14:textId="16F89B6D" w:rsidR="00D21A2D" w:rsidRDefault="00D21A2D" w:rsidP="00D21A2D">
            <w:pPr>
              <w:rPr>
                <w:sz w:val="22"/>
                <w:szCs w:val="22"/>
              </w:rPr>
            </w:pPr>
            <w:r w:rsidRPr="007D2B33">
              <w:rPr>
                <w:sz w:val="22"/>
                <w:szCs w:val="22"/>
              </w:rPr>
              <w:t xml:space="preserve">A systematic sampling procedure, based on the park’s visitation statistics from the previous year, will require intercepting every </w:t>
            </w:r>
            <w:r w:rsidR="00061F26">
              <w:rPr>
                <w:i/>
                <w:sz w:val="22"/>
                <w:szCs w:val="22"/>
              </w:rPr>
              <w:t>10</w:t>
            </w:r>
            <w:r w:rsidR="00061F26" w:rsidRPr="00061F26">
              <w:rPr>
                <w:i/>
                <w:sz w:val="22"/>
                <w:szCs w:val="22"/>
                <w:vertAlign w:val="superscript"/>
              </w:rPr>
              <w:t>th</w:t>
            </w:r>
            <w:r w:rsidR="00061F26">
              <w:rPr>
                <w:i/>
                <w:sz w:val="22"/>
                <w:szCs w:val="22"/>
              </w:rPr>
              <w:t xml:space="preserve"> </w:t>
            </w:r>
            <w:r w:rsidRPr="007D2B33">
              <w:rPr>
                <w:sz w:val="22"/>
                <w:szCs w:val="22"/>
              </w:rPr>
              <w:t xml:space="preserve">visitor </w:t>
            </w:r>
            <w:r w:rsidRPr="007D2B33" w:rsidDel="00EA6D32">
              <w:rPr>
                <w:sz w:val="22"/>
                <w:szCs w:val="22"/>
              </w:rPr>
              <w:t>t</w:t>
            </w:r>
            <w:r w:rsidRPr="007D2B33">
              <w:rPr>
                <w:sz w:val="22"/>
                <w:szCs w:val="22"/>
              </w:rPr>
              <w:t xml:space="preserve">o participate in the study. </w:t>
            </w:r>
            <w:r w:rsidR="00CE66B5">
              <w:rPr>
                <w:sz w:val="22"/>
                <w:szCs w:val="22"/>
              </w:rPr>
              <w:t xml:space="preserve"> When each visitor group is stopped and asked to participate we will determine acceptance or refusal.  If they accept the person with the nearest birthday</w:t>
            </w:r>
            <w:r w:rsidR="009260A6">
              <w:rPr>
                <w:sz w:val="22"/>
                <w:szCs w:val="22"/>
              </w:rPr>
              <w:t xml:space="preserve"> from the group will be selected, a questionnaire and reply business mail envelop for returning the questionnaire will be distributed to the person. </w:t>
            </w:r>
            <w:r w:rsidR="00CE66B5">
              <w:rPr>
                <w:sz w:val="22"/>
                <w:szCs w:val="22"/>
              </w:rPr>
              <w:t xml:space="preserve"> </w:t>
            </w:r>
            <w:r w:rsidR="009260A6">
              <w:rPr>
                <w:sz w:val="22"/>
                <w:szCs w:val="22"/>
              </w:rPr>
              <w:t>Contact information for follow up purpose and information used for non-response bias checking will be recorded using a script as described in the Instrument Administration section below.</w:t>
            </w:r>
            <w:r w:rsidR="00CE66B5">
              <w:rPr>
                <w:rStyle w:val="CommentReference"/>
              </w:rPr>
              <w:t xml:space="preserve"> </w:t>
            </w:r>
            <w:r w:rsidR="00CE66B5">
              <w:rPr>
                <w:sz w:val="22"/>
                <w:szCs w:val="22"/>
              </w:rPr>
              <w:t>If the visitor refuses</w:t>
            </w:r>
            <w:r w:rsidR="00087B6E">
              <w:rPr>
                <w:sz w:val="22"/>
                <w:szCs w:val="22"/>
              </w:rPr>
              <w:t>,</w:t>
            </w:r>
            <w:r w:rsidR="00C20F20">
              <w:rPr>
                <w:sz w:val="22"/>
                <w:szCs w:val="22"/>
              </w:rPr>
              <w:t xml:space="preserve"> information used for non-response bias testing will be recorded as described in the instrument administration section below.</w:t>
            </w:r>
            <w:r w:rsidR="00CE66B5">
              <w:rPr>
                <w:sz w:val="22"/>
                <w:szCs w:val="22"/>
              </w:rPr>
              <w:t xml:space="preserve"> </w:t>
            </w:r>
          </w:p>
          <w:p w14:paraId="54DC1238" w14:textId="77777777" w:rsidR="00CE66B5" w:rsidRDefault="00CE66B5" w:rsidP="00D21A2D">
            <w:pPr>
              <w:rPr>
                <w:sz w:val="22"/>
                <w:szCs w:val="22"/>
              </w:rPr>
            </w:pPr>
          </w:p>
          <w:p w14:paraId="140326E2" w14:textId="0B3C4455" w:rsidR="00D21A2D" w:rsidRDefault="00D21A2D" w:rsidP="00D21A2D">
            <w:pPr>
              <w:rPr>
                <w:sz w:val="22"/>
                <w:szCs w:val="22"/>
              </w:rPr>
            </w:pPr>
            <w:r w:rsidRPr="001078EB">
              <w:rPr>
                <w:sz w:val="22"/>
                <w:szCs w:val="22"/>
              </w:rPr>
              <w:t xml:space="preserve">Each interviewer will be instructed to contact every </w:t>
            </w:r>
            <w:r w:rsidR="00CE66B5">
              <w:rPr>
                <w:sz w:val="22"/>
                <w:szCs w:val="22"/>
              </w:rPr>
              <w:t>10</w:t>
            </w:r>
            <w:r w:rsidR="00CE66B5" w:rsidRPr="001078EB">
              <w:rPr>
                <w:sz w:val="22"/>
                <w:szCs w:val="22"/>
              </w:rPr>
              <w:t xml:space="preserve">th </w:t>
            </w:r>
            <w:r w:rsidRPr="001078EB">
              <w:rPr>
                <w:sz w:val="22"/>
                <w:szCs w:val="22"/>
              </w:rPr>
              <w:t>visitor</w:t>
            </w:r>
            <w:r w:rsidR="00061F26">
              <w:rPr>
                <w:sz w:val="22"/>
                <w:szCs w:val="22"/>
              </w:rPr>
              <w:t xml:space="preserve"> at each of the park locations</w:t>
            </w:r>
            <w:r w:rsidRPr="001078EB">
              <w:rPr>
                <w:sz w:val="22"/>
                <w:szCs w:val="22"/>
              </w:rPr>
              <w:t xml:space="preserve">. </w:t>
            </w:r>
            <w:r w:rsidR="009260A6">
              <w:rPr>
                <w:sz w:val="22"/>
                <w:szCs w:val="22"/>
              </w:rPr>
              <w:t xml:space="preserve">Since this interval was determined based on FY15 visitation statistics the interviewers are trained to adjust the interval to reflect the visitation on site on the day of the survey. The actual interval used will be recorded on the survey log by interviewers. </w:t>
            </w:r>
            <w:r w:rsidRPr="001078EB">
              <w:rPr>
                <w:sz w:val="22"/>
                <w:szCs w:val="22"/>
              </w:rPr>
              <w:t>The Interviewer will be trained on every aspect of on-site surveying including: using sampling intervals, avoiding sampling bias, and how to handle all types of interviewing situations, especially safety of the visitor</w:t>
            </w:r>
            <w:r>
              <w:rPr>
                <w:sz w:val="22"/>
                <w:szCs w:val="22"/>
              </w:rPr>
              <w:t>s</w:t>
            </w:r>
            <w:r w:rsidRPr="001078EB">
              <w:rPr>
                <w:sz w:val="22"/>
                <w:szCs w:val="22"/>
              </w:rPr>
              <w:t xml:space="preserve"> and the interviewer</w:t>
            </w:r>
            <w:r>
              <w:rPr>
                <w:sz w:val="22"/>
                <w:szCs w:val="22"/>
              </w:rPr>
              <w:t>s</w:t>
            </w:r>
            <w:r w:rsidRPr="001078EB">
              <w:rPr>
                <w:sz w:val="22"/>
                <w:szCs w:val="22"/>
              </w:rPr>
              <w:t>. Quality control will be ensured by monitoring interviewers in the field, and by checking their paperwork at the end of each survey day.</w:t>
            </w:r>
          </w:p>
          <w:p w14:paraId="42291308" w14:textId="77777777" w:rsidR="00D8289D" w:rsidRPr="00C00DE8" w:rsidRDefault="00D8289D" w:rsidP="00D8289D">
            <w:pPr>
              <w:rPr>
                <w:rFonts w:asciiTheme="minorHAnsi" w:hAnsiTheme="minorHAnsi" w:cstheme="minorHAnsi"/>
                <w:sz w:val="22"/>
                <w:szCs w:val="22"/>
              </w:rPr>
            </w:pPr>
          </w:p>
          <w:p w14:paraId="4E525206" w14:textId="77777777" w:rsidR="00D8289D"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528C16CA" w14:textId="77777777" w:rsidR="00CE66B5" w:rsidRDefault="00CE66B5" w:rsidP="00D21A2D">
            <w:pPr>
              <w:ind w:left="-6"/>
              <w:rPr>
                <w:sz w:val="22"/>
                <w:szCs w:val="22"/>
              </w:rPr>
            </w:pPr>
          </w:p>
          <w:p w14:paraId="6018813A" w14:textId="22162B07" w:rsidR="00D21A2D" w:rsidRPr="00C11F61" w:rsidRDefault="00D21A2D" w:rsidP="00D21A2D">
            <w:pPr>
              <w:ind w:left="-6"/>
              <w:rPr>
                <w:sz w:val="22"/>
                <w:szCs w:val="22"/>
              </w:rPr>
            </w:pPr>
            <w:r w:rsidRPr="00C11F61">
              <w:rPr>
                <w:sz w:val="22"/>
                <w:szCs w:val="22"/>
              </w:rPr>
              <w:t xml:space="preserve">The initial contact with visitors will be used to explain the study and determine if visitors are interested in participating. This should take approximately 1 minute. </w:t>
            </w:r>
            <w:r w:rsidR="00CE66B5">
              <w:rPr>
                <w:sz w:val="22"/>
                <w:szCs w:val="22"/>
              </w:rPr>
              <w:t>A</w:t>
            </w:r>
            <w:r w:rsidRPr="00C11F61">
              <w:rPr>
                <w:sz w:val="22"/>
                <w:szCs w:val="22"/>
              </w:rPr>
              <w:t>ll i</w:t>
            </w:r>
            <w:r>
              <w:rPr>
                <w:sz w:val="22"/>
                <w:szCs w:val="22"/>
              </w:rPr>
              <w:t>ndividuals asked to participate</w:t>
            </w:r>
            <w:r w:rsidRPr="00C11F61">
              <w:rPr>
                <w:sz w:val="22"/>
                <w:szCs w:val="22"/>
              </w:rPr>
              <w:t xml:space="preserve"> in the study will be asked the non-response bias questions to collect information that will be used in the final analysis (see item 9e below). Visitors that refuse to participate will be asked if they would be willing to take two minutes to respond to the non-response bias questions. The number of refusals will be recorded and used to calculate the overall response rate for the collection. </w:t>
            </w:r>
          </w:p>
          <w:p w14:paraId="27226E6E" w14:textId="77777777" w:rsidR="00D21A2D" w:rsidRPr="00C11F61" w:rsidRDefault="00D21A2D" w:rsidP="00D21A2D">
            <w:pPr>
              <w:ind w:left="-6"/>
              <w:rPr>
                <w:sz w:val="22"/>
                <w:szCs w:val="22"/>
              </w:rPr>
            </w:pPr>
          </w:p>
          <w:p w14:paraId="6EF33C10" w14:textId="77777777" w:rsidR="00D21A2D" w:rsidRPr="00C11F61" w:rsidRDefault="00D21A2D" w:rsidP="00D21A2D">
            <w:pPr>
              <w:contextualSpacing/>
              <w:rPr>
                <w:sz w:val="21"/>
                <w:szCs w:val="21"/>
              </w:rPr>
            </w:pPr>
            <w:r w:rsidRPr="00C11F61">
              <w:rPr>
                <w:sz w:val="21"/>
                <w:szCs w:val="21"/>
              </w:rPr>
              <w:t>Visitors selected for participation in the survey will be read the following script:</w:t>
            </w:r>
          </w:p>
          <w:p w14:paraId="0454244F" w14:textId="77777777" w:rsidR="00D21A2D" w:rsidRPr="00C11F61" w:rsidRDefault="00D21A2D" w:rsidP="00D21A2D">
            <w:pPr>
              <w:ind w:left="-18"/>
              <w:contextualSpacing/>
              <w:rPr>
                <w:sz w:val="21"/>
                <w:szCs w:val="21"/>
              </w:rPr>
            </w:pPr>
          </w:p>
          <w:p w14:paraId="2B018CCB" w14:textId="77777777" w:rsidR="00D21A2D" w:rsidRPr="00C11F61" w:rsidRDefault="00D21A2D" w:rsidP="00D21A2D">
            <w:pPr>
              <w:ind w:left="444" w:right="792"/>
              <w:contextualSpacing/>
              <w:rPr>
                <w:i/>
                <w:sz w:val="21"/>
                <w:szCs w:val="21"/>
              </w:rPr>
            </w:pPr>
            <w:r w:rsidRPr="00C11F61">
              <w:rPr>
                <w:sz w:val="21"/>
                <w:szCs w:val="21"/>
              </w:rPr>
              <w:t>“</w:t>
            </w:r>
            <w:r w:rsidRPr="00C11F61">
              <w:rPr>
                <w:i/>
                <w:sz w:val="21"/>
                <w:szCs w:val="21"/>
              </w:rPr>
              <w:t xml:space="preserve">Hello, my name is _________.  I am conducting a survey for the National Park Service to better understand </w:t>
            </w:r>
            <w:r w:rsidRPr="00C11F61">
              <w:rPr>
                <w:rFonts w:eastAsia="Calibri"/>
                <w:sz w:val="22"/>
                <w:szCs w:val="22"/>
              </w:rPr>
              <w:t>your opinions about this park's programs and services.</w:t>
            </w:r>
            <w:r w:rsidRPr="00C11F61">
              <w:rPr>
                <w:i/>
                <w:sz w:val="21"/>
                <w:szCs w:val="21"/>
              </w:rPr>
              <w:t xml:space="preserve"> Your participation is voluntary and all responses will be kept anonymous. Would you be willing to take a questionnaire and mail it back to us using the self-addressed envelope?”</w:t>
            </w:r>
          </w:p>
          <w:p w14:paraId="75831405" w14:textId="77777777" w:rsidR="00D21A2D" w:rsidRPr="00C11F61" w:rsidRDefault="00D21A2D" w:rsidP="00D21A2D">
            <w:pPr>
              <w:ind w:left="444" w:right="792"/>
              <w:contextualSpacing/>
              <w:rPr>
                <w:sz w:val="21"/>
                <w:szCs w:val="21"/>
              </w:rPr>
            </w:pPr>
          </w:p>
          <w:tbl>
            <w:tblPr>
              <w:tblW w:w="7020" w:type="dxa"/>
              <w:tblInd w:w="9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20"/>
            </w:tblGrid>
            <w:tr w:rsidR="00D21A2D" w:rsidRPr="00C11F61" w14:paraId="6EB6CB82" w14:textId="77777777" w:rsidTr="009260A6">
              <w:trPr>
                <w:trHeight w:val="692"/>
              </w:trPr>
              <w:tc>
                <w:tcPr>
                  <w:tcW w:w="7020" w:type="dxa"/>
                  <w:tcBorders>
                    <w:top w:val="single" w:sz="4" w:space="0" w:color="auto"/>
                    <w:left w:val="single" w:sz="4" w:space="0" w:color="auto"/>
                    <w:bottom w:val="nil"/>
                    <w:right w:val="single" w:sz="4" w:space="0" w:color="auto"/>
                  </w:tcBorders>
                  <w:shd w:val="clear" w:color="auto" w:fill="F2F2F2"/>
                </w:tcPr>
                <w:p w14:paraId="40A40093" w14:textId="77777777" w:rsidR="00D21A2D" w:rsidRPr="00C11F61" w:rsidRDefault="00D21A2D" w:rsidP="00D21A2D">
                  <w:pPr>
                    <w:spacing w:line="276" w:lineRule="auto"/>
                    <w:rPr>
                      <w:sz w:val="20"/>
                      <w:szCs w:val="21"/>
                    </w:rPr>
                  </w:pPr>
                  <w:r w:rsidRPr="00C11F61">
                    <w:rPr>
                      <w:sz w:val="20"/>
                      <w:szCs w:val="21"/>
                    </w:rPr>
                    <w:sym w:font="Wingdings" w:char="F0E8"/>
                  </w:r>
                  <w:r w:rsidRPr="00C11F61">
                    <w:rPr>
                      <w:sz w:val="20"/>
                      <w:szCs w:val="21"/>
                    </w:rPr>
                    <w:t xml:space="preserve">If </w:t>
                  </w:r>
                  <w:r w:rsidRPr="00C11F61">
                    <w:rPr>
                      <w:b/>
                      <w:sz w:val="20"/>
                      <w:szCs w:val="21"/>
                    </w:rPr>
                    <w:t>YES</w:t>
                  </w:r>
                  <w:r w:rsidRPr="00C11F61">
                    <w:rPr>
                      <w:sz w:val="20"/>
                      <w:szCs w:val="21"/>
                    </w:rPr>
                    <w:t xml:space="preserve"> – then ask, “has any member of your group been asked to participate in this survey before?”</w:t>
                  </w:r>
                </w:p>
              </w:tc>
            </w:tr>
            <w:tr w:rsidR="00D21A2D" w:rsidRPr="00C11F61" w14:paraId="1F343843" w14:textId="77777777" w:rsidTr="009260A6">
              <w:trPr>
                <w:trHeight w:val="981"/>
              </w:trPr>
              <w:tc>
                <w:tcPr>
                  <w:tcW w:w="7020" w:type="dxa"/>
                  <w:tcBorders>
                    <w:top w:val="nil"/>
                    <w:left w:val="single" w:sz="4" w:space="0" w:color="auto"/>
                    <w:bottom w:val="nil"/>
                    <w:right w:val="single" w:sz="4" w:space="0" w:color="auto"/>
                  </w:tcBorders>
                  <w:shd w:val="clear" w:color="auto" w:fill="F2F2F2"/>
                </w:tcPr>
                <w:p w14:paraId="75AA3EB2" w14:textId="77777777" w:rsidR="00D21A2D" w:rsidRPr="00C11F61" w:rsidRDefault="00D21A2D" w:rsidP="00D21A2D">
                  <w:pPr>
                    <w:spacing w:line="276" w:lineRule="auto"/>
                    <w:ind w:left="342"/>
                    <w:rPr>
                      <w:sz w:val="20"/>
                      <w:szCs w:val="21"/>
                    </w:rPr>
                  </w:pPr>
                  <w:r w:rsidRPr="00C11F61">
                    <w:rPr>
                      <w:sz w:val="20"/>
                      <w:szCs w:val="21"/>
                    </w:rPr>
                    <w:lastRenderedPageBreak/>
                    <w:t>If “</w:t>
                  </w:r>
                  <w:r w:rsidRPr="00C11F61">
                    <w:rPr>
                      <w:b/>
                      <w:sz w:val="20"/>
                      <w:szCs w:val="21"/>
                    </w:rPr>
                    <w:t>YES</w:t>
                  </w:r>
                  <w:r w:rsidRPr="00C11F61">
                    <w:rPr>
                      <w:sz w:val="20"/>
                      <w:szCs w:val="21"/>
                    </w:rPr>
                    <w:t>” (already asked to participate) then, “</w:t>
                  </w:r>
                  <w:r w:rsidRPr="00C11F61">
                    <w:rPr>
                      <w:i/>
                      <w:sz w:val="20"/>
                      <w:szCs w:val="21"/>
                    </w:rPr>
                    <w:t>Thank you for agreeing to participate in this study we hope that you will return the questionnaire soon.  Have a great day.”</w:t>
                  </w:r>
                </w:p>
              </w:tc>
            </w:tr>
            <w:tr w:rsidR="00D21A2D" w:rsidRPr="00C11F61" w14:paraId="6AA6A26C" w14:textId="77777777" w:rsidTr="009260A6">
              <w:trPr>
                <w:trHeight w:val="1764"/>
              </w:trPr>
              <w:tc>
                <w:tcPr>
                  <w:tcW w:w="7020" w:type="dxa"/>
                  <w:tcBorders>
                    <w:top w:val="nil"/>
                    <w:left w:val="single" w:sz="4" w:space="0" w:color="auto"/>
                    <w:bottom w:val="nil"/>
                    <w:right w:val="single" w:sz="4" w:space="0" w:color="auto"/>
                  </w:tcBorders>
                  <w:shd w:val="clear" w:color="auto" w:fill="F2F2F2"/>
                </w:tcPr>
                <w:p w14:paraId="315F3716" w14:textId="77777777" w:rsidR="00D21A2D" w:rsidRPr="00C11F61" w:rsidRDefault="00D21A2D" w:rsidP="00D21A2D">
                  <w:pPr>
                    <w:spacing w:line="276" w:lineRule="auto"/>
                    <w:ind w:left="342"/>
                    <w:rPr>
                      <w:sz w:val="20"/>
                      <w:szCs w:val="21"/>
                    </w:rPr>
                  </w:pPr>
                  <w:r w:rsidRPr="00C11F61">
                    <w:rPr>
                      <w:sz w:val="20"/>
                      <w:szCs w:val="21"/>
                    </w:rPr>
                    <w:t>If “</w:t>
                  </w:r>
                  <w:r w:rsidRPr="00C11F61">
                    <w:rPr>
                      <w:b/>
                      <w:sz w:val="20"/>
                      <w:szCs w:val="21"/>
                    </w:rPr>
                    <w:t>NO</w:t>
                  </w:r>
                  <w:r w:rsidRPr="00C11F61">
                    <w:rPr>
                      <w:sz w:val="20"/>
                      <w:szCs w:val="21"/>
                    </w:rPr>
                    <w:t xml:space="preserve">” (have not been previously asked to participate) then, </w:t>
                  </w:r>
                </w:p>
                <w:p w14:paraId="2CD10B2E" w14:textId="77777777" w:rsidR="00D21A2D" w:rsidRPr="00C11F61" w:rsidRDefault="00D21A2D" w:rsidP="00D21A2D">
                  <w:pPr>
                    <w:spacing w:line="276" w:lineRule="auto"/>
                    <w:ind w:left="342"/>
                    <w:rPr>
                      <w:i/>
                      <w:sz w:val="20"/>
                      <w:szCs w:val="21"/>
                    </w:rPr>
                  </w:pPr>
                  <w:r w:rsidRPr="00C11F61">
                    <w:rPr>
                      <w:i/>
                      <w:sz w:val="20"/>
                      <w:szCs w:val="21"/>
                    </w:rPr>
                    <w:t>“Thank you for agreeing to participate. Who in your group is at least 16 years old and has the next birthday?</w:t>
                  </w:r>
                  <w:r w:rsidRPr="00C11F61">
                    <w:rPr>
                      <w:sz w:val="20"/>
                      <w:szCs w:val="21"/>
                    </w:rPr>
                    <w:t xml:space="preserve"> [The surveyor will ask them to start the process by answering the non-response bias questions (listed below). The responses will be recorded in spaces provided on the tracking sheet. The surveyor will hand them a survey packet including the questionnaire and a self-addressed stamp envelope].</w:t>
                  </w:r>
                </w:p>
              </w:tc>
            </w:tr>
            <w:tr w:rsidR="00D21A2D" w:rsidRPr="00C11F61" w14:paraId="6A51BD29" w14:textId="77777777" w:rsidTr="009260A6">
              <w:trPr>
                <w:trHeight w:val="981"/>
              </w:trPr>
              <w:tc>
                <w:tcPr>
                  <w:tcW w:w="7020" w:type="dxa"/>
                  <w:tcBorders>
                    <w:top w:val="nil"/>
                    <w:left w:val="single" w:sz="4" w:space="0" w:color="auto"/>
                    <w:bottom w:val="nil"/>
                    <w:right w:val="single" w:sz="4" w:space="0" w:color="auto"/>
                  </w:tcBorders>
                  <w:shd w:val="clear" w:color="auto" w:fill="F2F2F2"/>
                </w:tcPr>
                <w:p w14:paraId="15B20AB7" w14:textId="77777777" w:rsidR="00D21A2D" w:rsidRPr="00C11F61" w:rsidRDefault="00D21A2D" w:rsidP="00D21A2D">
                  <w:pPr>
                    <w:spacing w:line="276" w:lineRule="auto"/>
                    <w:rPr>
                      <w:b/>
                      <w:i/>
                      <w:sz w:val="20"/>
                      <w:szCs w:val="21"/>
                    </w:rPr>
                  </w:pPr>
                  <w:r w:rsidRPr="00C11F61">
                    <w:rPr>
                      <w:sz w:val="20"/>
                      <w:szCs w:val="21"/>
                    </w:rPr>
                    <w:sym w:font="Wingdings" w:char="F0E8"/>
                  </w:r>
                  <w:r w:rsidRPr="00C11F61">
                    <w:rPr>
                      <w:sz w:val="20"/>
                      <w:szCs w:val="21"/>
                    </w:rPr>
                    <w:t>If NO– (soft refusal) - ask them if they would be willing to answer the non-response bias questions (listed below) and then thank them for their time.</w:t>
                  </w:r>
                  <w:r w:rsidRPr="00C11F61">
                    <w:rPr>
                      <w:b/>
                      <w:i/>
                      <w:sz w:val="20"/>
                      <w:szCs w:val="21"/>
                    </w:rPr>
                    <w:t xml:space="preserve"> </w:t>
                  </w:r>
                  <w:r w:rsidRPr="00C11F61">
                    <w:rPr>
                      <w:sz w:val="20"/>
                      <w:szCs w:val="21"/>
                    </w:rPr>
                    <w:t>[The surveyor will record responses in spaces provided on the tracking sheet].</w:t>
                  </w:r>
                </w:p>
              </w:tc>
            </w:tr>
            <w:tr w:rsidR="00D21A2D" w:rsidRPr="00C11F61" w14:paraId="19683E3D" w14:textId="77777777" w:rsidTr="009260A6">
              <w:trPr>
                <w:trHeight w:val="459"/>
              </w:trPr>
              <w:tc>
                <w:tcPr>
                  <w:tcW w:w="7020" w:type="dxa"/>
                  <w:tcBorders>
                    <w:top w:val="nil"/>
                    <w:left w:val="single" w:sz="4" w:space="0" w:color="auto"/>
                    <w:bottom w:val="single" w:sz="4" w:space="0" w:color="auto"/>
                    <w:right w:val="single" w:sz="4" w:space="0" w:color="auto"/>
                  </w:tcBorders>
                  <w:shd w:val="clear" w:color="auto" w:fill="F2F2F2"/>
                </w:tcPr>
                <w:p w14:paraId="5CD2ADF3" w14:textId="77777777" w:rsidR="00D21A2D" w:rsidRPr="00C11F61" w:rsidRDefault="00D21A2D" w:rsidP="00D21A2D">
                  <w:pPr>
                    <w:spacing w:line="276" w:lineRule="auto"/>
                    <w:rPr>
                      <w:sz w:val="20"/>
                      <w:szCs w:val="21"/>
                    </w:rPr>
                  </w:pPr>
                  <w:r w:rsidRPr="00C11F61">
                    <w:rPr>
                      <w:i/>
                      <w:sz w:val="20"/>
                      <w:szCs w:val="21"/>
                    </w:rPr>
                    <w:sym w:font="Wingdings" w:char="F0E8"/>
                  </w:r>
                  <w:r w:rsidRPr="00C11F61">
                    <w:rPr>
                      <w:i/>
                      <w:sz w:val="20"/>
                      <w:szCs w:val="21"/>
                    </w:rPr>
                    <w:t>If NO– (hard refusal) - end the contact and thank them for their time.</w:t>
                  </w:r>
                </w:p>
              </w:tc>
            </w:tr>
          </w:tbl>
          <w:p w14:paraId="4F286068" w14:textId="77777777" w:rsidR="00D21A2D" w:rsidRPr="00C11F61" w:rsidRDefault="00D21A2D" w:rsidP="00D21A2D">
            <w:pPr>
              <w:ind w:left="-6"/>
              <w:rPr>
                <w:sz w:val="22"/>
                <w:szCs w:val="22"/>
              </w:rPr>
            </w:pPr>
          </w:p>
          <w:p w14:paraId="5B07631A" w14:textId="2F60BDC1" w:rsidR="00D21A2D" w:rsidRDefault="00D21A2D" w:rsidP="00D21A2D">
            <w:pPr>
              <w:ind w:left="-6"/>
              <w:rPr>
                <w:sz w:val="22"/>
                <w:szCs w:val="22"/>
              </w:rPr>
            </w:pPr>
            <w:r w:rsidRPr="00C11F61">
              <w:rPr>
                <w:sz w:val="22"/>
                <w:szCs w:val="22"/>
              </w:rPr>
              <w:t>Once the visitor has agreed to participate in the study, we will ask them to provide or personally record their name, address, and phone number or email address on the survey tracking sheet – this information will only be used to follow-up with all non-respondents.</w:t>
            </w:r>
            <w:r w:rsidR="00C00551">
              <w:rPr>
                <w:sz w:val="22"/>
                <w:szCs w:val="22"/>
              </w:rPr>
              <w:t xml:space="preserve"> Surveys in June and July are considered two separated survey periods. </w:t>
            </w:r>
            <w:r w:rsidRPr="00C11F61">
              <w:rPr>
                <w:sz w:val="22"/>
                <w:szCs w:val="22"/>
              </w:rPr>
              <w:t xml:space="preserve"> At the end of the survey sampling period, all visitors accepting a survey packet on-site will be mailed a thank you/reminder postcard within 11 working days. A reminder letter with a stamped, addressed replacement questionnaire will be sent to non-respondents 21 working days after </w:t>
            </w:r>
            <w:r w:rsidR="00C00551">
              <w:rPr>
                <w:sz w:val="22"/>
                <w:szCs w:val="22"/>
              </w:rPr>
              <w:t>the end of the survey period</w:t>
            </w:r>
            <w:r w:rsidRPr="00C11F61">
              <w:rPr>
                <w:sz w:val="22"/>
                <w:szCs w:val="22"/>
              </w:rPr>
              <w:t xml:space="preserve">. A second reminder letter will be mailed to non-respondents after 35 working days with a stamped, addressed replacement questionnaire. </w:t>
            </w:r>
          </w:p>
          <w:p w14:paraId="2E1709FC" w14:textId="77777777" w:rsidR="00B915B8" w:rsidRDefault="00B915B8" w:rsidP="00D21A2D">
            <w:pPr>
              <w:ind w:left="-6"/>
              <w:rPr>
                <w:sz w:val="22"/>
                <w:szCs w:val="22"/>
              </w:rPr>
            </w:pPr>
          </w:p>
          <w:tbl>
            <w:tblPr>
              <w:tblW w:w="8617" w:type="dxa"/>
              <w:tblInd w:w="195" w:type="dxa"/>
              <w:tblLayout w:type="fixed"/>
              <w:tblLook w:val="0000" w:firstRow="0" w:lastRow="0" w:firstColumn="0" w:lastColumn="0" w:noHBand="0" w:noVBand="0"/>
            </w:tblPr>
            <w:tblGrid>
              <w:gridCol w:w="3097"/>
              <w:gridCol w:w="2790"/>
              <w:gridCol w:w="2730"/>
            </w:tblGrid>
            <w:tr w:rsidR="00B915B8" w:rsidRPr="00D8289D" w14:paraId="29C4CAAE" w14:textId="77777777" w:rsidTr="00DD77FC">
              <w:trPr>
                <w:trHeight w:val="902"/>
              </w:trPr>
              <w:tc>
                <w:tcPr>
                  <w:tcW w:w="3097" w:type="dxa"/>
                  <w:tcBorders>
                    <w:top w:val="single" w:sz="4" w:space="0" w:color="auto"/>
                    <w:left w:val="single" w:sz="4" w:space="0" w:color="auto"/>
                    <w:bottom w:val="single" w:sz="4" w:space="0" w:color="auto"/>
                    <w:right w:val="single" w:sz="4" w:space="0" w:color="auto"/>
                  </w:tcBorders>
                  <w:vAlign w:val="bottom"/>
                </w:tcPr>
                <w:p w14:paraId="172C6CDD" w14:textId="5974DA07" w:rsidR="00B915B8" w:rsidRPr="00C00DE8" w:rsidRDefault="00B915B8" w:rsidP="003B31E6">
                  <w:pPr>
                    <w:pStyle w:val="NoSpacing"/>
                    <w:jc w:val="center"/>
                    <w:rPr>
                      <w:rFonts w:asciiTheme="minorHAnsi" w:hAnsiTheme="minorHAnsi"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591A6D" w14:textId="4AE8FD0A" w:rsidR="00B915B8" w:rsidRPr="00D8289D" w:rsidRDefault="00C00551" w:rsidP="003B31E6">
                  <w:pPr>
                    <w:jc w:val="center"/>
                    <w:rPr>
                      <w:rFonts w:asciiTheme="minorHAnsi" w:hAnsiTheme="minorHAnsi" w:cstheme="minorHAnsi"/>
                      <w:b/>
                      <w:sz w:val="20"/>
                      <w:szCs w:val="22"/>
                    </w:rPr>
                  </w:pPr>
                  <w:r>
                    <w:rPr>
                      <w:rFonts w:asciiTheme="minorHAnsi" w:hAnsiTheme="minorHAnsi" w:cstheme="minorHAnsi"/>
                      <w:b/>
                      <w:sz w:val="20"/>
                      <w:szCs w:val="22"/>
                    </w:rPr>
                    <w:t>June survey (June 18</w:t>
                  </w:r>
                  <w:r w:rsidRPr="00DD77FC">
                    <w:rPr>
                      <w:rFonts w:asciiTheme="minorHAnsi" w:hAnsiTheme="minorHAnsi" w:cstheme="minorHAnsi"/>
                      <w:b/>
                      <w:sz w:val="20"/>
                      <w:szCs w:val="22"/>
                      <w:vertAlign w:val="superscript"/>
                    </w:rPr>
                    <w:t>th</w:t>
                  </w:r>
                  <w:r>
                    <w:rPr>
                      <w:rFonts w:asciiTheme="minorHAnsi" w:hAnsiTheme="minorHAnsi" w:cstheme="minorHAnsi"/>
                      <w:b/>
                      <w:sz w:val="20"/>
                      <w:szCs w:val="22"/>
                    </w:rPr>
                    <w:t xml:space="preserve"> to June 30</w:t>
                  </w:r>
                  <w:r w:rsidRPr="00DD77FC">
                    <w:rPr>
                      <w:rFonts w:asciiTheme="minorHAnsi" w:hAnsiTheme="minorHAnsi" w:cstheme="minorHAnsi"/>
                      <w:b/>
                      <w:sz w:val="20"/>
                      <w:szCs w:val="22"/>
                      <w:vertAlign w:val="superscript"/>
                    </w:rPr>
                    <w:t>th</w:t>
                  </w:r>
                  <w:r>
                    <w:rPr>
                      <w:rFonts w:asciiTheme="minorHAnsi" w:hAnsiTheme="minorHAnsi" w:cstheme="minorHAnsi"/>
                      <w:b/>
                      <w:sz w:val="20"/>
                      <w:szCs w:val="22"/>
                    </w:rPr>
                    <w:t>)</w:t>
                  </w:r>
                </w:p>
              </w:tc>
              <w:tc>
                <w:tcPr>
                  <w:tcW w:w="27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8E23980" w14:textId="49CFA377" w:rsidR="00B915B8" w:rsidRPr="00D8289D" w:rsidRDefault="00C00551" w:rsidP="003B31E6">
                  <w:pPr>
                    <w:jc w:val="center"/>
                    <w:rPr>
                      <w:rFonts w:asciiTheme="minorHAnsi" w:hAnsiTheme="minorHAnsi" w:cstheme="minorHAnsi"/>
                      <w:b/>
                      <w:sz w:val="20"/>
                      <w:szCs w:val="22"/>
                    </w:rPr>
                  </w:pPr>
                  <w:r>
                    <w:rPr>
                      <w:rFonts w:asciiTheme="minorHAnsi" w:hAnsiTheme="minorHAnsi" w:cstheme="minorHAnsi"/>
                      <w:b/>
                      <w:sz w:val="20"/>
                      <w:szCs w:val="22"/>
                    </w:rPr>
                    <w:t>July survey (July 5</w:t>
                  </w:r>
                  <w:r w:rsidRPr="00DD77FC">
                    <w:rPr>
                      <w:rFonts w:asciiTheme="minorHAnsi" w:hAnsiTheme="minorHAnsi" w:cstheme="minorHAnsi"/>
                      <w:b/>
                      <w:sz w:val="20"/>
                      <w:szCs w:val="22"/>
                      <w:vertAlign w:val="superscript"/>
                    </w:rPr>
                    <w:t>th</w:t>
                  </w:r>
                  <w:r>
                    <w:rPr>
                      <w:rFonts w:asciiTheme="minorHAnsi" w:hAnsiTheme="minorHAnsi" w:cstheme="minorHAnsi"/>
                      <w:b/>
                      <w:sz w:val="20"/>
                      <w:szCs w:val="22"/>
                    </w:rPr>
                    <w:t xml:space="preserve"> to July 17</w:t>
                  </w:r>
                  <w:r w:rsidRPr="00DD77FC">
                    <w:rPr>
                      <w:rFonts w:asciiTheme="minorHAnsi" w:hAnsiTheme="minorHAnsi" w:cstheme="minorHAnsi"/>
                      <w:b/>
                      <w:sz w:val="20"/>
                      <w:szCs w:val="22"/>
                      <w:vertAlign w:val="superscript"/>
                    </w:rPr>
                    <w:t>th</w:t>
                  </w:r>
                  <w:r>
                    <w:rPr>
                      <w:rFonts w:asciiTheme="minorHAnsi" w:hAnsiTheme="minorHAnsi" w:cstheme="minorHAnsi"/>
                      <w:b/>
                      <w:sz w:val="20"/>
                      <w:szCs w:val="22"/>
                    </w:rPr>
                    <w:t>)</w:t>
                  </w:r>
                </w:p>
              </w:tc>
            </w:tr>
            <w:tr w:rsidR="00B915B8" w:rsidRPr="00E769BC" w14:paraId="7C598346" w14:textId="77777777" w:rsidTr="00DD77FC">
              <w:trPr>
                <w:trHeight w:val="320"/>
              </w:trPr>
              <w:tc>
                <w:tcPr>
                  <w:tcW w:w="3097" w:type="dxa"/>
                  <w:tcBorders>
                    <w:top w:val="single" w:sz="4" w:space="0" w:color="auto"/>
                    <w:left w:val="single" w:sz="4" w:space="0" w:color="auto"/>
                    <w:bottom w:val="single" w:sz="4" w:space="0" w:color="auto"/>
                    <w:right w:val="single" w:sz="4" w:space="0" w:color="auto"/>
                  </w:tcBorders>
                </w:tcPr>
                <w:p w14:paraId="7DA02D41" w14:textId="37F32AB9" w:rsidR="00B915B8" w:rsidRPr="00E769BC" w:rsidRDefault="00C00551" w:rsidP="003B31E6">
                  <w:pPr>
                    <w:pStyle w:val="NoSpacing"/>
                    <w:rPr>
                      <w:rFonts w:asciiTheme="minorHAnsi" w:hAnsiTheme="minorHAnsi" w:cstheme="minorHAnsi"/>
                      <w:sz w:val="20"/>
                      <w:szCs w:val="20"/>
                    </w:rPr>
                  </w:pPr>
                  <w:r>
                    <w:rPr>
                      <w:rFonts w:asciiTheme="minorHAnsi" w:hAnsiTheme="minorHAnsi" w:cstheme="minorHAnsi"/>
                      <w:sz w:val="20"/>
                      <w:szCs w:val="20"/>
                    </w:rPr>
                    <w:t>Thank you postcard (send to everyone)</w:t>
                  </w:r>
                </w:p>
              </w:tc>
              <w:tc>
                <w:tcPr>
                  <w:tcW w:w="2790" w:type="dxa"/>
                  <w:tcBorders>
                    <w:top w:val="single" w:sz="4" w:space="0" w:color="auto"/>
                    <w:left w:val="single" w:sz="4" w:space="0" w:color="auto"/>
                    <w:bottom w:val="single" w:sz="4" w:space="0" w:color="auto"/>
                    <w:right w:val="single" w:sz="4" w:space="0" w:color="auto"/>
                  </w:tcBorders>
                </w:tcPr>
                <w:p w14:paraId="04F511B9" w14:textId="06BAD0DB" w:rsidR="00B915B8" w:rsidRPr="00E769BC" w:rsidRDefault="00C00551" w:rsidP="003B31E6">
                  <w:pPr>
                    <w:jc w:val="center"/>
                    <w:rPr>
                      <w:rFonts w:asciiTheme="minorHAnsi" w:hAnsiTheme="minorHAnsi" w:cstheme="minorHAnsi"/>
                      <w:sz w:val="20"/>
                      <w:szCs w:val="20"/>
                    </w:rPr>
                  </w:pPr>
                  <w:r>
                    <w:rPr>
                      <w:rFonts w:asciiTheme="minorHAnsi" w:hAnsiTheme="minorHAnsi" w:cstheme="minorHAnsi"/>
                      <w:sz w:val="20"/>
                      <w:szCs w:val="20"/>
                    </w:rPr>
                    <w:t>July 12th</w:t>
                  </w:r>
                </w:p>
              </w:tc>
              <w:tc>
                <w:tcPr>
                  <w:tcW w:w="2730" w:type="dxa"/>
                  <w:tcBorders>
                    <w:top w:val="single" w:sz="4" w:space="0" w:color="auto"/>
                    <w:left w:val="single" w:sz="4" w:space="0" w:color="auto"/>
                    <w:bottom w:val="single" w:sz="4" w:space="0" w:color="auto"/>
                    <w:right w:val="single" w:sz="4" w:space="0" w:color="auto"/>
                  </w:tcBorders>
                </w:tcPr>
                <w:p w14:paraId="48B5AA77" w14:textId="51A05368" w:rsidR="00B915B8" w:rsidRPr="00E769BC" w:rsidRDefault="00C00551" w:rsidP="003B31E6">
                  <w:pPr>
                    <w:jc w:val="center"/>
                    <w:rPr>
                      <w:rFonts w:asciiTheme="minorHAnsi" w:hAnsiTheme="minorHAnsi" w:cstheme="minorHAnsi"/>
                      <w:sz w:val="20"/>
                      <w:szCs w:val="20"/>
                    </w:rPr>
                  </w:pPr>
                  <w:r>
                    <w:rPr>
                      <w:rFonts w:asciiTheme="minorHAnsi" w:hAnsiTheme="minorHAnsi" w:cstheme="minorHAnsi"/>
                      <w:sz w:val="20"/>
                      <w:szCs w:val="20"/>
                    </w:rPr>
                    <w:t>August 1st</w:t>
                  </w:r>
                </w:p>
              </w:tc>
            </w:tr>
            <w:tr w:rsidR="00B915B8" w:rsidRPr="00E769BC" w14:paraId="360AB4F3" w14:textId="77777777" w:rsidTr="00DD77FC">
              <w:trPr>
                <w:trHeight w:val="238"/>
              </w:trPr>
              <w:tc>
                <w:tcPr>
                  <w:tcW w:w="3097" w:type="dxa"/>
                  <w:tcBorders>
                    <w:top w:val="single" w:sz="4" w:space="0" w:color="auto"/>
                    <w:left w:val="single" w:sz="4" w:space="0" w:color="auto"/>
                    <w:bottom w:val="single" w:sz="4" w:space="0" w:color="auto"/>
                    <w:right w:val="single" w:sz="4" w:space="0" w:color="auto"/>
                  </w:tcBorders>
                </w:tcPr>
                <w:p w14:paraId="110E11CA" w14:textId="47EB0646" w:rsidR="00B915B8" w:rsidRPr="00E769BC" w:rsidRDefault="00C00551" w:rsidP="003B31E6">
                  <w:pPr>
                    <w:pStyle w:val="NoSpacing"/>
                    <w:rPr>
                      <w:rFonts w:asciiTheme="minorHAnsi" w:hAnsiTheme="minorHAnsi" w:cstheme="minorHAnsi"/>
                      <w:sz w:val="20"/>
                      <w:szCs w:val="20"/>
                    </w:rPr>
                  </w:pPr>
                  <w:r>
                    <w:rPr>
                      <w:rFonts w:asciiTheme="minorHAnsi" w:hAnsiTheme="minorHAnsi" w:cstheme="minorHAnsi"/>
                      <w:sz w:val="20"/>
                      <w:szCs w:val="20"/>
                    </w:rPr>
                    <w:t>First replacement with reminder letter</w:t>
                  </w:r>
                </w:p>
              </w:tc>
              <w:tc>
                <w:tcPr>
                  <w:tcW w:w="2790" w:type="dxa"/>
                  <w:tcBorders>
                    <w:top w:val="single" w:sz="4" w:space="0" w:color="auto"/>
                    <w:left w:val="single" w:sz="4" w:space="0" w:color="auto"/>
                    <w:bottom w:val="single" w:sz="4" w:space="0" w:color="auto"/>
                    <w:right w:val="single" w:sz="4" w:space="0" w:color="auto"/>
                  </w:tcBorders>
                </w:tcPr>
                <w:p w14:paraId="63CD2183" w14:textId="5E77397A" w:rsidR="00B915B8" w:rsidRPr="00E769BC" w:rsidRDefault="00C00551" w:rsidP="003B31E6">
                  <w:pPr>
                    <w:jc w:val="center"/>
                    <w:rPr>
                      <w:rFonts w:asciiTheme="minorHAnsi" w:hAnsiTheme="minorHAnsi" w:cstheme="minorHAnsi"/>
                      <w:sz w:val="20"/>
                      <w:szCs w:val="20"/>
                    </w:rPr>
                  </w:pPr>
                  <w:r>
                    <w:rPr>
                      <w:rFonts w:asciiTheme="minorHAnsi" w:hAnsiTheme="minorHAnsi" w:cstheme="minorHAnsi"/>
                      <w:sz w:val="20"/>
                      <w:szCs w:val="20"/>
                    </w:rPr>
                    <w:t>July 26</w:t>
                  </w:r>
                  <w:r w:rsidRPr="00DD77FC">
                    <w:rPr>
                      <w:rFonts w:asciiTheme="minorHAnsi" w:hAnsiTheme="minorHAnsi" w:cstheme="minorHAnsi"/>
                      <w:sz w:val="20"/>
                      <w:szCs w:val="20"/>
                      <w:vertAlign w:val="superscript"/>
                    </w:rPr>
                    <w:t>th</w:t>
                  </w:r>
                </w:p>
              </w:tc>
              <w:tc>
                <w:tcPr>
                  <w:tcW w:w="2730" w:type="dxa"/>
                  <w:tcBorders>
                    <w:top w:val="single" w:sz="4" w:space="0" w:color="auto"/>
                    <w:left w:val="single" w:sz="4" w:space="0" w:color="auto"/>
                    <w:bottom w:val="single" w:sz="4" w:space="0" w:color="auto"/>
                    <w:right w:val="single" w:sz="4" w:space="0" w:color="auto"/>
                  </w:tcBorders>
                </w:tcPr>
                <w:p w14:paraId="4F8B8218" w14:textId="0EAC9FC4" w:rsidR="00B915B8" w:rsidRPr="00E769BC" w:rsidRDefault="00C00551" w:rsidP="003B31E6">
                  <w:pPr>
                    <w:jc w:val="center"/>
                    <w:rPr>
                      <w:rFonts w:asciiTheme="minorHAnsi" w:hAnsiTheme="minorHAnsi" w:cstheme="minorHAnsi"/>
                      <w:sz w:val="20"/>
                      <w:szCs w:val="20"/>
                    </w:rPr>
                  </w:pPr>
                  <w:r>
                    <w:rPr>
                      <w:rFonts w:asciiTheme="minorHAnsi" w:hAnsiTheme="minorHAnsi" w:cstheme="minorHAnsi"/>
                      <w:sz w:val="20"/>
                      <w:szCs w:val="20"/>
                    </w:rPr>
                    <w:t>August 15th</w:t>
                  </w:r>
                </w:p>
              </w:tc>
            </w:tr>
            <w:tr w:rsidR="00B915B8" w:rsidRPr="00E769BC" w14:paraId="3236F1C6" w14:textId="77777777" w:rsidTr="00DD77FC">
              <w:trPr>
                <w:trHeight w:val="238"/>
              </w:trPr>
              <w:tc>
                <w:tcPr>
                  <w:tcW w:w="3097" w:type="dxa"/>
                  <w:tcBorders>
                    <w:top w:val="single" w:sz="4" w:space="0" w:color="auto"/>
                    <w:left w:val="single" w:sz="4" w:space="0" w:color="auto"/>
                    <w:bottom w:val="single" w:sz="4" w:space="0" w:color="auto"/>
                    <w:right w:val="single" w:sz="4" w:space="0" w:color="auto"/>
                  </w:tcBorders>
                </w:tcPr>
                <w:p w14:paraId="53CCAD23" w14:textId="1EE4F4D5" w:rsidR="00B915B8" w:rsidRPr="00E769BC" w:rsidRDefault="00C00551" w:rsidP="003B31E6">
                  <w:pPr>
                    <w:pStyle w:val="NoSpacing"/>
                    <w:rPr>
                      <w:rFonts w:asciiTheme="minorHAnsi" w:hAnsiTheme="minorHAnsi" w:cstheme="minorHAnsi"/>
                      <w:sz w:val="20"/>
                      <w:szCs w:val="20"/>
                    </w:rPr>
                  </w:pPr>
                  <w:r>
                    <w:rPr>
                      <w:rFonts w:asciiTheme="minorHAnsi" w:hAnsiTheme="minorHAnsi" w:cstheme="minorHAnsi"/>
                      <w:sz w:val="20"/>
                      <w:szCs w:val="20"/>
                    </w:rPr>
                    <w:t>Last reminder</w:t>
                  </w:r>
                </w:p>
              </w:tc>
              <w:tc>
                <w:tcPr>
                  <w:tcW w:w="2790" w:type="dxa"/>
                  <w:tcBorders>
                    <w:top w:val="single" w:sz="4" w:space="0" w:color="auto"/>
                    <w:left w:val="single" w:sz="4" w:space="0" w:color="auto"/>
                    <w:bottom w:val="single" w:sz="4" w:space="0" w:color="auto"/>
                    <w:right w:val="single" w:sz="4" w:space="0" w:color="auto"/>
                  </w:tcBorders>
                </w:tcPr>
                <w:p w14:paraId="6E1AEFE7" w14:textId="50915E5A" w:rsidR="00B915B8" w:rsidRPr="00E769BC" w:rsidRDefault="00C00551" w:rsidP="003B31E6">
                  <w:pPr>
                    <w:jc w:val="center"/>
                    <w:rPr>
                      <w:rFonts w:asciiTheme="minorHAnsi" w:hAnsiTheme="minorHAnsi" w:cstheme="minorHAnsi"/>
                      <w:sz w:val="20"/>
                      <w:szCs w:val="20"/>
                    </w:rPr>
                  </w:pPr>
                  <w:r>
                    <w:rPr>
                      <w:rFonts w:asciiTheme="minorHAnsi" w:hAnsiTheme="minorHAnsi" w:cstheme="minorHAnsi"/>
                      <w:sz w:val="20"/>
                      <w:szCs w:val="20"/>
                    </w:rPr>
                    <w:t>August 10</w:t>
                  </w:r>
                  <w:r w:rsidRPr="00DD77FC">
                    <w:rPr>
                      <w:rFonts w:asciiTheme="minorHAnsi" w:hAnsiTheme="minorHAnsi" w:cstheme="minorHAnsi"/>
                      <w:sz w:val="20"/>
                      <w:szCs w:val="20"/>
                      <w:vertAlign w:val="superscript"/>
                    </w:rPr>
                    <w:t>th</w:t>
                  </w:r>
                  <w:r>
                    <w:rPr>
                      <w:rFonts w:asciiTheme="minorHAnsi" w:hAnsiTheme="minorHAnsi" w:cstheme="minorHAnsi"/>
                      <w:sz w:val="20"/>
                      <w:szCs w:val="20"/>
                    </w:rPr>
                    <w:t xml:space="preserve"> </w:t>
                  </w:r>
                </w:p>
              </w:tc>
              <w:tc>
                <w:tcPr>
                  <w:tcW w:w="2730" w:type="dxa"/>
                  <w:tcBorders>
                    <w:top w:val="single" w:sz="4" w:space="0" w:color="auto"/>
                    <w:left w:val="single" w:sz="4" w:space="0" w:color="auto"/>
                    <w:bottom w:val="single" w:sz="4" w:space="0" w:color="auto"/>
                    <w:right w:val="single" w:sz="4" w:space="0" w:color="auto"/>
                  </w:tcBorders>
                </w:tcPr>
                <w:p w14:paraId="1A72691B" w14:textId="0F79D3A9" w:rsidR="00B915B8" w:rsidRPr="00E769BC" w:rsidRDefault="00C00551" w:rsidP="003B31E6">
                  <w:pPr>
                    <w:jc w:val="center"/>
                    <w:rPr>
                      <w:rFonts w:asciiTheme="minorHAnsi" w:hAnsiTheme="minorHAnsi" w:cstheme="minorHAnsi"/>
                      <w:sz w:val="20"/>
                      <w:szCs w:val="20"/>
                    </w:rPr>
                  </w:pPr>
                  <w:r>
                    <w:rPr>
                      <w:rFonts w:asciiTheme="minorHAnsi" w:hAnsiTheme="minorHAnsi" w:cstheme="minorHAnsi"/>
                      <w:sz w:val="20"/>
                      <w:szCs w:val="20"/>
                    </w:rPr>
                    <w:t>August 29</w:t>
                  </w:r>
                  <w:r w:rsidRPr="00DD77FC">
                    <w:rPr>
                      <w:rFonts w:asciiTheme="minorHAnsi" w:hAnsiTheme="minorHAnsi" w:cstheme="minorHAnsi"/>
                      <w:sz w:val="20"/>
                      <w:szCs w:val="20"/>
                      <w:vertAlign w:val="superscript"/>
                    </w:rPr>
                    <w:t>th</w:t>
                  </w:r>
                  <w:r>
                    <w:rPr>
                      <w:rFonts w:asciiTheme="minorHAnsi" w:hAnsiTheme="minorHAnsi" w:cstheme="minorHAnsi"/>
                      <w:sz w:val="20"/>
                      <w:szCs w:val="20"/>
                    </w:rPr>
                    <w:t xml:space="preserve"> </w:t>
                  </w:r>
                </w:p>
              </w:tc>
            </w:tr>
          </w:tbl>
          <w:p w14:paraId="44E6D593" w14:textId="77777777" w:rsidR="00B915B8" w:rsidRPr="00C11F61" w:rsidRDefault="00B915B8" w:rsidP="00D21A2D">
            <w:pPr>
              <w:ind w:left="-6"/>
              <w:rPr>
                <w:sz w:val="22"/>
                <w:szCs w:val="22"/>
              </w:rPr>
            </w:pPr>
          </w:p>
          <w:p w14:paraId="6FB75596" w14:textId="675B3D0D" w:rsidR="00D8289D" w:rsidRPr="003D400E" w:rsidRDefault="00D8289D" w:rsidP="003D400E">
            <w:pPr>
              <w:pStyle w:val="ListParagraph"/>
              <w:numPr>
                <w:ilvl w:val="0"/>
                <w:numId w:val="30"/>
              </w:numPr>
              <w:pBdr>
                <w:top w:val="single" w:sz="4" w:space="1" w:color="auto"/>
              </w:pBdr>
              <w:rPr>
                <w:rFonts w:asciiTheme="minorHAnsi" w:hAnsiTheme="minorHAnsi" w:cstheme="minorHAnsi"/>
                <w:b/>
                <w:sz w:val="22"/>
                <w:szCs w:val="22"/>
              </w:rPr>
            </w:pPr>
            <w:r w:rsidRPr="003D400E">
              <w:rPr>
                <w:rFonts w:asciiTheme="minorHAnsi" w:hAnsiTheme="minorHAnsi" w:cstheme="minorHAnsi"/>
                <w:b/>
                <w:sz w:val="22"/>
                <w:szCs w:val="22"/>
              </w:rPr>
              <w:t>Expected Response Rate/Confidence Levels:</w:t>
            </w:r>
          </w:p>
          <w:p w14:paraId="4066BE94" w14:textId="77777777" w:rsidR="00DD77FC" w:rsidRDefault="00DD77FC" w:rsidP="00CE66B5">
            <w:pPr>
              <w:pBdr>
                <w:top w:val="single" w:sz="4" w:space="1" w:color="auto"/>
              </w:pBdr>
              <w:ind w:left="90"/>
              <w:rPr>
                <w:rFonts w:asciiTheme="minorHAnsi" w:hAnsiTheme="minorHAnsi" w:cstheme="minorHAnsi"/>
                <w:sz w:val="22"/>
                <w:szCs w:val="22"/>
              </w:rPr>
            </w:pPr>
          </w:p>
          <w:p w14:paraId="639677F8" w14:textId="2DE25ED4" w:rsidR="00CE66B5" w:rsidRPr="00CE66B5" w:rsidRDefault="00CE66B5" w:rsidP="00CE66B5">
            <w:pPr>
              <w:pBdr>
                <w:top w:val="single" w:sz="4" w:space="1" w:color="auto"/>
              </w:pBdr>
              <w:ind w:left="90"/>
              <w:rPr>
                <w:rFonts w:asciiTheme="minorHAnsi" w:hAnsiTheme="minorHAnsi" w:cstheme="minorHAnsi"/>
                <w:b/>
                <w:sz w:val="22"/>
                <w:szCs w:val="22"/>
              </w:rPr>
            </w:pPr>
            <w:r w:rsidRPr="00CE66B5">
              <w:rPr>
                <w:rFonts w:asciiTheme="minorHAnsi" w:hAnsiTheme="minorHAnsi" w:cstheme="minorHAnsi"/>
                <w:sz w:val="22"/>
                <w:szCs w:val="22"/>
              </w:rPr>
              <w:t xml:space="preserve">The same methodology </w:t>
            </w:r>
            <w:r>
              <w:rPr>
                <w:rFonts w:asciiTheme="minorHAnsi" w:hAnsiTheme="minorHAnsi" w:cstheme="minorHAnsi"/>
                <w:sz w:val="22"/>
                <w:szCs w:val="22"/>
              </w:rPr>
              <w:t xml:space="preserve">for this collection </w:t>
            </w:r>
            <w:r w:rsidRPr="00CE66B5">
              <w:rPr>
                <w:rFonts w:asciiTheme="minorHAnsi" w:hAnsiTheme="minorHAnsi" w:cstheme="minorHAnsi"/>
                <w:sz w:val="22"/>
                <w:szCs w:val="22"/>
              </w:rPr>
              <w:t>has been applied in similar stud</w:t>
            </w:r>
            <w:r>
              <w:rPr>
                <w:rFonts w:asciiTheme="minorHAnsi" w:hAnsiTheme="minorHAnsi" w:cstheme="minorHAnsi"/>
                <w:sz w:val="22"/>
                <w:szCs w:val="22"/>
              </w:rPr>
              <w:t>ies</w:t>
            </w:r>
            <w:r w:rsidRPr="00CE66B5">
              <w:rPr>
                <w:rFonts w:asciiTheme="minorHAnsi" w:hAnsiTheme="minorHAnsi" w:cstheme="minorHAnsi"/>
                <w:sz w:val="22"/>
                <w:szCs w:val="22"/>
              </w:rPr>
              <w:t xml:space="preserve"> at other NPS site with similar resources or in the same geographical area.</w:t>
            </w:r>
          </w:p>
          <w:p w14:paraId="1E855C15" w14:textId="6F537CFD" w:rsidR="00CE66B5" w:rsidRPr="00CE66B5" w:rsidRDefault="00CE66B5" w:rsidP="00CE66B5">
            <w:pPr>
              <w:numPr>
                <w:ilvl w:val="0"/>
                <w:numId w:val="43"/>
              </w:numPr>
              <w:pBdr>
                <w:top w:val="single" w:sz="4" w:space="1" w:color="auto"/>
              </w:pBdr>
              <w:rPr>
                <w:rFonts w:asciiTheme="minorHAnsi" w:hAnsiTheme="minorHAnsi" w:cstheme="minorHAnsi"/>
                <w:sz w:val="22"/>
                <w:szCs w:val="22"/>
              </w:rPr>
            </w:pPr>
            <w:r w:rsidRPr="00CE66B5">
              <w:rPr>
                <w:rFonts w:asciiTheme="minorHAnsi" w:hAnsiTheme="minorHAnsi" w:cstheme="minorHAnsi"/>
                <w:sz w:val="22"/>
                <w:szCs w:val="22"/>
              </w:rPr>
              <w:t>Mount Rainier National Park at 63% (n=</w:t>
            </w:r>
            <w:r w:rsidR="00DD77FC">
              <w:rPr>
                <w:rFonts w:asciiTheme="minorHAnsi" w:hAnsiTheme="minorHAnsi" w:cstheme="minorHAnsi"/>
                <w:sz w:val="22"/>
                <w:szCs w:val="22"/>
              </w:rPr>
              <w:t>1,113</w:t>
            </w:r>
            <w:r w:rsidRPr="00CE66B5">
              <w:rPr>
                <w:rFonts w:asciiTheme="minorHAnsi" w:hAnsiTheme="minorHAnsi" w:cstheme="minorHAnsi"/>
                <w:sz w:val="22"/>
                <w:szCs w:val="22"/>
              </w:rPr>
              <w:t>) response rate (</w:t>
            </w:r>
            <w:r w:rsidR="00DD77FC">
              <w:rPr>
                <w:rFonts w:asciiTheme="minorHAnsi" w:hAnsiTheme="minorHAnsi" w:cstheme="minorHAnsi"/>
                <w:sz w:val="22"/>
                <w:szCs w:val="22"/>
              </w:rPr>
              <w:t>August 4-12, 2012</w:t>
            </w:r>
            <w:r w:rsidRPr="00CE66B5">
              <w:rPr>
                <w:rFonts w:asciiTheme="minorHAnsi" w:hAnsiTheme="minorHAnsi" w:cstheme="minorHAnsi"/>
                <w:sz w:val="22"/>
                <w:szCs w:val="22"/>
              </w:rPr>
              <w:t>)</w:t>
            </w:r>
          </w:p>
          <w:p w14:paraId="7D2A562F" w14:textId="18D4FA30" w:rsidR="00CE66B5" w:rsidRPr="00CE66B5" w:rsidRDefault="00CE66B5" w:rsidP="00CE66B5">
            <w:pPr>
              <w:numPr>
                <w:ilvl w:val="0"/>
                <w:numId w:val="43"/>
              </w:numPr>
              <w:pBdr>
                <w:top w:val="single" w:sz="4" w:space="1" w:color="auto"/>
              </w:pBdr>
              <w:rPr>
                <w:rFonts w:asciiTheme="minorHAnsi" w:hAnsiTheme="minorHAnsi" w:cstheme="minorHAnsi"/>
                <w:sz w:val="22"/>
                <w:szCs w:val="22"/>
              </w:rPr>
            </w:pPr>
            <w:r w:rsidRPr="00CE66B5">
              <w:rPr>
                <w:rFonts w:asciiTheme="minorHAnsi" w:hAnsiTheme="minorHAnsi" w:cstheme="minorHAnsi"/>
                <w:sz w:val="22"/>
                <w:szCs w:val="22"/>
              </w:rPr>
              <w:t>Niobrara National Scenic River 60% (n=</w:t>
            </w:r>
            <w:r w:rsidR="00DD77FC">
              <w:rPr>
                <w:rFonts w:asciiTheme="minorHAnsi" w:hAnsiTheme="minorHAnsi" w:cstheme="minorHAnsi"/>
                <w:sz w:val="22"/>
                <w:szCs w:val="22"/>
              </w:rPr>
              <w:t>526</w:t>
            </w:r>
            <w:r w:rsidRPr="00CE66B5">
              <w:rPr>
                <w:rFonts w:asciiTheme="minorHAnsi" w:hAnsiTheme="minorHAnsi" w:cstheme="minorHAnsi"/>
                <w:sz w:val="22"/>
                <w:szCs w:val="22"/>
              </w:rPr>
              <w:t>)</w:t>
            </w:r>
            <w:r w:rsidR="00DD77FC">
              <w:rPr>
                <w:rFonts w:asciiTheme="minorHAnsi" w:hAnsiTheme="minorHAnsi" w:cstheme="minorHAnsi"/>
                <w:sz w:val="22"/>
                <w:szCs w:val="22"/>
              </w:rPr>
              <w:t xml:space="preserve"> </w:t>
            </w:r>
            <w:r w:rsidRPr="00CE66B5">
              <w:rPr>
                <w:rFonts w:asciiTheme="minorHAnsi" w:hAnsiTheme="minorHAnsi" w:cstheme="minorHAnsi"/>
                <w:sz w:val="22"/>
                <w:szCs w:val="22"/>
              </w:rPr>
              <w:t>response rate (</w:t>
            </w:r>
            <w:r w:rsidR="00DD77FC">
              <w:rPr>
                <w:rFonts w:asciiTheme="minorHAnsi" w:hAnsiTheme="minorHAnsi" w:cstheme="minorHAnsi"/>
                <w:sz w:val="22"/>
                <w:szCs w:val="22"/>
              </w:rPr>
              <w:t>July 30-August 7, 2010</w:t>
            </w:r>
            <w:r w:rsidRPr="00CE66B5">
              <w:rPr>
                <w:rFonts w:asciiTheme="minorHAnsi" w:hAnsiTheme="minorHAnsi" w:cstheme="minorHAnsi"/>
                <w:sz w:val="22"/>
                <w:szCs w:val="22"/>
              </w:rPr>
              <w:t>)</w:t>
            </w:r>
          </w:p>
          <w:p w14:paraId="2C26CDAF" w14:textId="77777777" w:rsidR="00CE66B5" w:rsidRDefault="00CE66B5" w:rsidP="006215D5">
            <w:pPr>
              <w:pBdr>
                <w:top w:val="single" w:sz="4" w:space="1" w:color="auto"/>
              </w:pBdr>
              <w:ind w:left="90"/>
              <w:rPr>
                <w:rFonts w:asciiTheme="minorHAnsi" w:hAnsiTheme="minorHAnsi" w:cstheme="minorHAnsi"/>
                <w:sz w:val="22"/>
                <w:szCs w:val="22"/>
              </w:rPr>
            </w:pPr>
          </w:p>
          <w:p w14:paraId="09C1517F" w14:textId="77777777" w:rsidR="00865E33" w:rsidRDefault="003D400E" w:rsidP="006215D5">
            <w:pPr>
              <w:pBdr>
                <w:top w:val="single" w:sz="4" w:space="1" w:color="auto"/>
              </w:pBdr>
              <w:ind w:left="90"/>
              <w:rPr>
                <w:rFonts w:asciiTheme="minorHAnsi" w:hAnsiTheme="minorHAnsi" w:cstheme="minorHAnsi"/>
                <w:sz w:val="22"/>
                <w:szCs w:val="22"/>
              </w:rPr>
            </w:pPr>
            <w:r w:rsidRPr="003D400E">
              <w:rPr>
                <w:rFonts w:asciiTheme="minorHAnsi" w:hAnsiTheme="minorHAnsi" w:cstheme="minorHAnsi"/>
                <w:sz w:val="22"/>
                <w:szCs w:val="22"/>
              </w:rPr>
              <w:t xml:space="preserve">A total of </w:t>
            </w:r>
            <w:r w:rsidR="006215D5">
              <w:rPr>
                <w:rFonts w:asciiTheme="minorHAnsi" w:hAnsiTheme="minorHAnsi" w:cstheme="minorHAnsi"/>
                <w:sz w:val="22"/>
                <w:szCs w:val="22"/>
              </w:rPr>
              <w:t>2,2</w:t>
            </w:r>
            <w:r>
              <w:rPr>
                <w:rFonts w:asciiTheme="minorHAnsi" w:hAnsiTheme="minorHAnsi" w:cstheme="minorHAnsi"/>
                <w:sz w:val="22"/>
                <w:szCs w:val="22"/>
              </w:rPr>
              <w:t>40</w:t>
            </w:r>
            <w:r w:rsidRPr="003D400E">
              <w:rPr>
                <w:rFonts w:asciiTheme="minorHAnsi" w:hAnsiTheme="minorHAnsi" w:cstheme="minorHAnsi"/>
                <w:sz w:val="22"/>
                <w:szCs w:val="22"/>
              </w:rPr>
              <w:t xml:space="preserve"> visitors will be contacted during the sampling periods. We estimate that </w:t>
            </w:r>
            <w:r w:rsidR="006215D5">
              <w:rPr>
                <w:rFonts w:asciiTheme="minorHAnsi" w:hAnsiTheme="minorHAnsi" w:cstheme="minorHAnsi"/>
                <w:sz w:val="22"/>
                <w:szCs w:val="22"/>
              </w:rPr>
              <w:t>2060</w:t>
            </w:r>
            <w:r w:rsidRPr="003D400E">
              <w:rPr>
                <w:rFonts w:asciiTheme="minorHAnsi" w:hAnsiTheme="minorHAnsi" w:cstheme="minorHAnsi"/>
                <w:sz w:val="22"/>
                <w:szCs w:val="22"/>
              </w:rPr>
              <w:t xml:space="preserve"> (92%) visitors will agree to participate in the survey. The number of refusals will be recorded and reported in a survey log, and will be used in calculating the response rate. Among which </w:t>
            </w:r>
            <w:r w:rsidR="006215D5">
              <w:rPr>
                <w:rFonts w:asciiTheme="minorHAnsi" w:hAnsiTheme="minorHAnsi" w:cstheme="minorHAnsi"/>
                <w:sz w:val="22"/>
                <w:szCs w:val="22"/>
              </w:rPr>
              <w:t>1,236</w:t>
            </w:r>
            <w:r w:rsidR="00AF3218">
              <w:rPr>
                <w:rFonts w:asciiTheme="minorHAnsi" w:hAnsiTheme="minorHAnsi" w:cstheme="minorHAnsi"/>
                <w:sz w:val="22"/>
                <w:szCs w:val="22"/>
              </w:rPr>
              <w:t xml:space="preserve"> visitors (6</w:t>
            </w:r>
            <w:r w:rsidRPr="003D400E">
              <w:rPr>
                <w:rFonts w:asciiTheme="minorHAnsi" w:hAnsiTheme="minorHAnsi" w:cstheme="minorHAnsi"/>
                <w:sz w:val="22"/>
                <w:szCs w:val="22"/>
              </w:rPr>
              <w:t>0%) are expected to complete and return the survey by mail. This response rate was estimated based on surveys result of similar NPS units in the area as cited in section b. Based on the survey sample size, there will be 95% confidence that the day-use survey findi</w:t>
            </w:r>
            <w:r w:rsidR="00BF4DC5">
              <w:rPr>
                <w:rFonts w:asciiTheme="minorHAnsi" w:hAnsiTheme="minorHAnsi" w:cstheme="minorHAnsi"/>
                <w:sz w:val="22"/>
                <w:szCs w:val="22"/>
              </w:rPr>
              <w:t>ngs will be accurate to within 3</w:t>
            </w:r>
            <w:r w:rsidRPr="003D400E">
              <w:rPr>
                <w:rFonts w:asciiTheme="minorHAnsi" w:hAnsiTheme="minorHAnsi" w:cstheme="minorHAnsi"/>
                <w:sz w:val="22"/>
                <w:szCs w:val="22"/>
              </w:rPr>
              <w:t xml:space="preserve"> percentage points.</w:t>
            </w:r>
          </w:p>
          <w:p w14:paraId="60141106" w14:textId="0BDE445E" w:rsidR="00B915B8" w:rsidRPr="003D400E" w:rsidRDefault="00B915B8" w:rsidP="006215D5">
            <w:pPr>
              <w:pBdr>
                <w:top w:val="single" w:sz="4" w:space="1" w:color="auto"/>
              </w:pBdr>
              <w:ind w:left="90"/>
              <w:rPr>
                <w:rFonts w:asciiTheme="minorHAnsi" w:hAnsiTheme="minorHAnsi" w:cstheme="minorHAnsi"/>
                <w:sz w:val="22"/>
                <w:szCs w:val="22"/>
              </w:rPr>
            </w:pPr>
          </w:p>
        </w:tc>
      </w:tr>
      <w:tr w:rsidR="00B915B8" w:rsidRPr="00C00DE8" w14:paraId="3AB3FA49" w14:textId="77777777" w:rsidTr="00DD77FC">
        <w:trPr>
          <w:gridBefore w:val="1"/>
          <w:trHeight w:val="854"/>
        </w:trPr>
        <w:tc>
          <w:tcPr>
            <w:tcW w:w="723" w:type="dxa"/>
            <w:gridSpan w:val="2"/>
            <w:vMerge w:val="restart"/>
            <w:tcBorders>
              <w:right w:val="single" w:sz="4" w:space="0" w:color="auto"/>
            </w:tcBorders>
          </w:tcPr>
          <w:p w14:paraId="0FD8D129"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vAlign w:val="bottom"/>
          </w:tcPr>
          <w:p w14:paraId="0BDCDBB4" w14:textId="47A6ABF4" w:rsidR="00B915B8" w:rsidRPr="00C00DE8" w:rsidRDefault="00B915B8" w:rsidP="003968DF">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7777777" w:rsidR="00B915B8" w:rsidRPr="00D8289D" w:rsidRDefault="00B915B8"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Number of Initial Contacts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B915B8" w:rsidRPr="00D8289D" w:rsidRDefault="00B915B8" w:rsidP="00613844">
            <w:pPr>
              <w:jc w:val="center"/>
              <w:rPr>
                <w:rFonts w:asciiTheme="minorHAnsi" w:hAnsiTheme="minorHAnsi" w:cstheme="minorHAnsi"/>
                <w:b/>
                <w:sz w:val="20"/>
                <w:szCs w:val="22"/>
              </w:rPr>
            </w:pPr>
            <w:r w:rsidRPr="00D8289D">
              <w:rPr>
                <w:rFonts w:asciiTheme="minorHAnsi" w:hAnsiTheme="minorHAnsi" w:cstheme="minorHAnsi"/>
                <w:b/>
                <w:sz w:val="20"/>
                <w:szCs w:val="22"/>
              </w:rPr>
              <w:t>Expected Response</w:t>
            </w:r>
          </w:p>
          <w:p w14:paraId="03D1AAE2" w14:textId="77777777" w:rsidR="00B915B8" w:rsidRPr="00D8289D" w:rsidRDefault="00B915B8" w:rsidP="00613844">
            <w:pPr>
              <w:jc w:val="center"/>
              <w:rPr>
                <w:rFonts w:asciiTheme="minorHAnsi" w:hAnsiTheme="minorHAnsi" w:cstheme="minorHAnsi"/>
                <w:b/>
                <w:sz w:val="20"/>
                <w:szCs w:val="22"/>
              </w:rPr>
            </w:pPr>
            <w:r w:rsidRPr="00D8289D">
              <w:rPr>
                <w:rFonts w:asciiTheme="minorHAnsi" w:hAnsiTheme="minorHAnsi" w:cstheme="minorHAnsi"/>
                <w:b/>
                <w:sz w:val="20"/>
                <w:szCs w:val="22"/>
              </w:rPr>
              <w:t>Rate</w:t>
            </w:r>
          </w:p>
        </w:tc>
        <w:tc>
          <w:tcPr>
            <w:tcW w:w="1620"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B915B8" w:rsidRPr="00D8289D" w:rsidRDefault="00B915B8"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Expected Number of Responses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B915B8" w:rsidRDefault="00B915B8" w:rsidP="00613844">
            <w:pPr>
              <w:jc w:val="center"/>
              <w:rPr>
                <w:rFonts w:asciiTheme="minorHAnsi" w:hAnsiTheme="minorHAnsi" w:cstheme="minorHAnsi"/>
                <w:b/>
                <w:sz w:val="20"/>
                <w:szCs w:val="22"/>
              </w:rPr>
            </w:pPr>
            <w:r>
              <w:rPr>
                <w:rFonts w:asciiTheme="minorHAnsi" w:hAnsiTheme="minorHAnsi" w:cstheme="minorHAnsi"/>
                <w:b/>
                <w:sz w:val="20"/>
                <w:szCs w:val="22"/>
              </w:rPr>
              <w:t>Confidence</w:t>
            </w:r>
          </w:p>
          <w:p w14:paraId="478F079E" w14:textId="63AD0223" w:rsidR="00B915B8" w:rsidRPr="00D8289D" w:rsidRDefault="00B915B8" w:rsidP="00EC0D7B">
            <w:pPr>
              <w:jc w:val="center"/>
              <w:rPr>
                <w:rFonts w:asciiTheme="minorHAnsi" w:hAnsiTheme="minorHAnsi" w:cstheme="minorHAnsi"/>
                <w:b/>
                <w:sz w:val="20"/>
                <w:szCs w:val="22"/>
              </w:rPr>
            </w:pPr>
            <w:r>
              <w:rPr>
                <w:rFonts w:asciiTheme="minorHAnsi" w:hAnsiTheme="minorHAnsi" w:cstheme="minorHAnsi"/>
                <w:b/>
                <w:sz w:val="20"/>
                <w:szCs w:val="22"/>
              </w:rPr>
              <w:t>Level</w:t>
            </w:r>
          </w:p>
        </w:tc>
        <w:tc>
          <w:tcPr>
            <w:tcW w:w="450" w:type="dxa"/>
            <w:vMerge w:val="restart"/>
            <w:tcBorders>
              <w:left w:val="single" w:sz="4" w:space="0" w:color="auto"/>
            </w:tcBorders>
          </w:tcPr>
          <w:p w14:paraId="39422C8D" w14:textId="016CD75F" w:rsidR="00B915B8" w:rsidRPr="00C00DE8" w:rsidRDefault="00B915B8" w:rsidP="00173ADD">
            <w:pPr>
              <w:rPr>
                <w:rFonts w:asciiTheme="minorHAnsi" w:hAnsiTheme="minorHAnsi" w:cstheme="minorHAnsi"/>
                <w:sz w:val="22"/>
                <w:szCs w:val="22"/>
              </w:rPr>
            </w:pPr>
          </w:p>
        </w:tc>
      </w:tr>
      <w:tr w:rsidR="00B915B8" w:rsidRPr="00C00DE8" w14:paraId="42892C0F" w14:textId="77777777" w:rsidTr="00DD77FC">
        <w:trPr>
          <w:gridBefore w:val="1"/>
          <w:trHeight w:val="303"/>
        </w:trPr>
        <w:tc>
          <w:tcPr>
            <w:tcW w:w="723" w:type="dxa"/>
            <w:gridSpan w:val="2"/>
            <w:vMerge/>
            <w:tcBorders>
              <w:right w:val="single" w:sz="4" w:space="0" w:color="auto"/>
            </w:tcBorders>
          </w:tcPr>
          <w:p w14:paraId="7FCFD906" w14:textId="620B246E"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63C5B5B0" w14:textId="48170B95" w:rsidR="00B915B8" w:rsidRPr="00E769BC"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Crescent Bay</w:t>
            </w:r>
          </w:p>
        </w:tc>
        <w:tc>
          <w:tcPr>
            <w:tcW w:w="1530" w:type="dxa"/>
            <w:gridSpan w:val="3"/>
            <w:tcBorders>
              <w:top w:val="single" w:sz="4" w:space="0" w:color="auto"/>
              <w:left w:val="single" w:sz="4" w:space="0" w:color="auto"/>
              <w:bottom w:val="single" w:sz="4" w:space="0" w:color="auto"/>
              <w:right w:val="single" w:sz="4" w:space="0" w:color="auto"/>
            </w:tcBorders>
          </w:tcPr>
          <w:p w14:paraId="32D7FA2E" w14:textId="20B44D02"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185</w:t>
            </w:r>
          </w:p>
        </w:tc>
        <w:tc>
          <w:tcPr>
            <w:tcW w:w="1530" w:type="dxa"/>
            <w:gridSpan w:val="3"/>
            <w:tcBorders>
              <w:top w:val="single" w:sz="4" w:space="0" w:color="auto"/>
              <w:left w:val="single" w:sz="4" w:space="0" w:color="auto"/>
              <w:bottom w:val="single" w:sz="4" w:space="0" w:color="auto"/>
              <w:right w:val="single" w:sz="4" w:space="0" w:color="auto"/>
            </w:tcBorders>
          </w:tcPr>
          <w:p w14:paraId="22A57700" w14:textId="251DF483"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40D30EFF" w14:textId="4333BD97"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102</w:t>
            </w:r>
          </w:p>
        </w:tc>
        <w:tc>
          <w:tcPr>
            <w:tcW w:w="1620" w:type="dxa"/>
            <w:gridSpan w:val="2"/>
            <w:tcBorders>
              <w:top w:val="single" w:sz="4" w:space="0" w:color="auto"/>
              <w:left w:val="single" w:sz="4" w:space="0" w:color="auto"/>
              <w:bottom w:val="single" w:sz="4" w:space="0" w:color="auto"/>
              <w:right w:val="single" w:sz="4" w:space="0" w:color="auto"/>
            </w:tcBorders>
          </w:tcPr>
          <w:p w14:paraId="06A49B76" w14:textId="36D293B4"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37E76136" w14:textId="1C731977" w:rsidR="00B915B8" w:rsidRPr="00C00DE8" w:rsidRDefault="00B915B8" w:rsidP="00626D76">
            <w:pPr>
              <w:rPr>
                <w:rFonts w:asciiTheme="minorHAnsi" w:hAnsiTheme="minorHAnsi" w:cstheme="minorHAnsi"/>
                <w:sz w:val="22"/>
                <w:szCs w:val="22"/>
              </w:rPr>
            </w:pPr>
          </w:p>
        </w:tc>
      </w:tr>
      <w:tr w:rsidR="00B915B8" w:rsidRPr="00C00DE8" w14:paraId="72C5CDA8" w14:textId="77777777" w:rsidTr="00DD77FC">
        <w:trPr>
          <w:gridBefore w:val="1"/>
          <w:trHeight w:val="225"/>
        </w:trPr>
        <w:tc>
          <w:tcPr>
            <w:tcW w:w="723" w:type="dxa"/>
            <w:gridSpan w:val="2"/>
            <w:vMerge/>
            <w:tcBorders>
              <w:right w:val="single" w:sz="4" w:space="0" w:color="auto"/>
            </w:tcBorders>
          </w:tcPr>
          <w:p w14:paraId="565A4308"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5FCA6AB6" w14:textId="66C3EA47" w:rsidR="00B915B8" w:rsidRPr="00E769BC"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Spring Canyon</w:t>
            </w:r>
          </w:p>
        </w:tc>
        <w:tc>
          <w:tcPr>
            <w:tcW w:w="1530" w:type="dxa"/>
            <w:gridSpan w:val="3"/>
            <w:tcBorders>
              <w:top w:val="single" w:sz="4" w:space="0" w:color="auto"/>
              <w:left w:val="single" w:sz="4" w:space="0" w:color="auto"/>
              <w:bottom w:val="single" w:sz="4" w:space="0" w:color="auto"/>
              <w:right w:val="single" w:sz="4" w:space="0" w:color="auto"/>
            </w:tcBorders>
          </w:tcPr>
          <w:p w14:paraId="736CBC07" w14:textId="17A30CA1"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364</w:t>
            </w:r>
          </w:p>
        </w:tc>
        <w:tc>
          <w:tcPr>
            <w:tcW w:w="1530" w:type="dxa"/>
            <w:gridSpan w:val="3"/>
            <w:tcBorders>
              <w:top w:val="single" w:sz="4" w:space="0" w:color="auto"/>
              <w:left w:val="single" w:sz="4" w:space="0" w:color="auto"/>
              <w:bottom w:val="single" w:sz="4" w:space="0" w:color="auto"/>
              <w:right w:val="single" w:sz="4" w:space="0" w:color="auto"/>
            </w:tcBorders>
          </w:tcPr>
          <w:p w14:paraId="2D7658AC" w14:textId="115C841C"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30348957" w14:textId="02BAB699"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200</w:t>
            </w:r>
          </w:p>
        </w:tc>
        <w:tc>
          <w:tcPr>
            <w:tcW w:w="1620" w:type="dxa"/>
            <w:gridSpan w:val="2"/>
            <w:tcBorders>
              <w:top w:val="single" w:sz="4" w:space="0" w:color="auto"/>
              <w:left w:val="single" w:sz="4" w:space="0" w:color="auto"/>
              <w:bottom w:val="single" w:sz="4" w:space="0" w:color="auto"/>
              <w:right w:val="single" w:sz="4" w:space="0" w:color="auto"/>
            </w:tcBorders>
          </w:tcPr>
          <w:p w14:paraId="217FB2E9" w14:textId="47794385"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3AFF64AB" w14:textId="77777777" w:rsidR="00B915B8" w:rsidRPr="00C00DE8" w:rsidRDefault="00B915B8" w:rsidP="00D70A76">
            <w:pPr>
              <w:rPr>
                <w:rFonts w:asciiTheme="minorHAnsi" w:hAnsiTheme="minorHAnsi" w:cstheme="minorHAnsi"/>
                <w:sz w:val="22"/>
                <w:szCs w:val="22"/>
              </w:rPr>
            </w:pPr>
          </w:p>
        </w:tc>
      </w:tr>
      <w:tr w:rsidR="00B915B8" w:rsidRPr="00C00DE8" w14:paraId="5ACB13C0" w14:textId="77777777" w:rsidTr="00DD77FC">
        <w:trPr>
          <w:gridBefore w:val="1"/>
          <w:trHeight w:val="225"/>
        </w:trPr>
        <w:tc>
          <w:tcPr>
            <w:tcW w:w="723" w:type="dxa"/>
            <w:gridSpan w:val="2"/>
            <w:vMerge/>
            <w:tcBorders>
              <w:right w:val="single" w:sz="4" w:space="0" w:color="auto"/>
            </w:tcBorders>
          </w:tcPr>
          <w:p w14:paraId="08FAF806"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1F09B6D4" w14:textId="6BAD51C5" w:rsidR="00B915B8" w:rsidRPr="00E769BC"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Keller Ferry</w:t>
            </w:r>
          </w:p>
        </w:tc>
        <w:tc>
          <w:tcPr>
            <w:tcW w:w="1530" w:type="dxa"/>
            <w:gridSpan w:val="3"/>
            <w:tcBorders>
              <w:top w:val="single" w:sz="4" w:space="0" w:color="auto"/>
              <w:left w:val="single" w:sz="4" w:space="0" w:color="auto"/>
              <w:bottom w:val="single" w:sz="4" w:space="0" w:color="auto"/>
              <w:right w:val="single" w:sz="4" w:space="0" w:color="auto"/>
            </w:tcBorders>
          </w:tcPr>
          <w:p w14:paraId="52B7A2C7" w14:textId="04028D4D"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130</w:t>
            </w:r>
          </w:p>
        </w:tc>
        <w:tc>
          <w:tcPr>
            <w:tcW w:w="1530" w:type="dxa"/>
            <w:gridSpan w:val="3"/>
            <w:tcBorders>
              <w:top w:val="single" w:sz="4" w:space="0" w:color="auto"/>
              <w:left w:val="single" w:sz="4" w:space="0" w:color="auto"/>
              <w:bottom w:val="single" w:sz="4" w:space="0" w:color="auto"/>
              <w:right w:val="single" w:sz="4" w:space="0" w:color="auto"/>
            </w:tcBorders>
          </w:tcPr>
          <w:p w14:paraId="69EC9C3C" w14:textId="5BE3180C"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353291E0" w14:textId="3062A95F"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72</w:t>
            </w:r>
          </w:p>
        </w:tc>
        <w:tc>
          <w:tcPr>
            <w:tcW w:w="1620" w:type="dxa"/>
            <w:gridSpan w:val="2"/>
            <w:tcBorders>
              <w:top w:val="single" w:sz="4" w:space="0" w:color="auto"/>
              <w:left w:val="single" w:sz="4" w:space="0" w:color="auto"/>
              <w:bottom w:val="single" w:sz="4" w:space="0" w:color="auto"/>
              <w:right w:val="single" w:sz="4" w:space="0" w:color="auto"/>
            </w:tcBorders>
          </w:tcPr>
          <w:p w14:paraId="238CD615" w14:textId="12202B12"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6CFDAC62" w14:textId="77777777" w:rsidR="00B915B8" w:rsidRPr="00C00DE8" w:rsidRDefault="00B915B8" w:rsidP="00D70A76">
            <w:pPr>
              <w:rPr>
                <w:rFonts w:asciiTheme="minorHAnsi" w:hAnsiTheme="minorHAnsi" w:cstheme="minorHAnsi"/>
                <w:sz w:val="22"/>
                <w:szCs w:val="22"/>
              </w:rPr>
            </w:pPr>
          </w:p>
        </w:tc>
      </w:tr>
      <w:tr w:rsidR="00B915B8" w:rsidRPr="00C00DE8" w14:paraId="6A0F8427" w14:textId="77777777" w:rsidTr="00DD77FC">
        <w:trPr>
          <w:gridBefore w:val="1"/>
          <w:trHeight w:val="225"/>
        </w:trPr>
        <w:tc>
          <w:tcPr>
            <w:tcW w:w="723" w:type="dxa"/>
            <w:gridSpan w:val="2"/>
            <w:vMerge/>
            <w:tcBorders>
              <w:right w:val="single" w:sz="4" w:space="0" w:color="auto"/>
            </w:tcBorders>
          </w:tcPr>
          <w:p w14:paraId="44207DF7"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2D8D4D9D" w14:textId="704DB73D" w:rsidR="00B915B8"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Fort Spokane</w:t>
            </w:r>
          </w:p>
        </w:tc>
        <w:tc>
          <w:tcPr>
            <w:tcW w:w="1530" w:type="dxa"/>
            <w:gridSpan w:val="3"/>
            <w:tcBorders>
              <w:top w:val="single" w:sz="4" w:space="0" w:color="auto"/>
              <w:left w:val="single" w:sz="4" w:space="0" w:color="auto"/>
              <w:bottom w:val="single" w:sz="4" w:space="0" w:color="auto"/>
              <w:right w:val="single" w:sz="4" w:space="0" w:color="auto"/>
            </w:tcBorders>
          </w:tcPr>
          <w:p w14:paraId="20E7548E" w14:textId="70F36510"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196</w:t>
            </w:r>
          </w:p>
        </w:tc>
        <w:tc>
          <w:tcPr>
            <w:tcW w:w="1530" w:type="dxa"/>
            <w:gridSpan w:val="3"/>
            <w:tcBorders>
              <w:top w:val="single" w:sz="4" w:space="0" w:color="auto"/>
              <w:left w:val="single" w:sz="4" w:space="0" w:color="auto"/>
              <w:bottom w:val="single" w:sz="4" w:space="0" w:color="auto"/>
              <w:right w:val="single" w:sz="4" w:space="0" w:color="auto"/>
            </w:tcBorders>
          </w:tcPr>
          <w:p w14:paraId="65A3A13A" w14:textId="321E64A5"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516D1F83" w14:textId="5408804C"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108</w:t>
            </w:r>
          </w:p>
        </w:tc>
        <w:tc>
          <w:tcPr>
            <w:tcW w:w="1620" w:type="dxa"/>
            <w:gridSpan w:val="2"/>
            <w:tcBorders>
              <w:top w:val="single" w:sz="4" w:space="0" w:color="auto"/>
              <w:left w:val="single" w:sz="4" w:space="0" w:color="auto"/>
              <w:bottom w:val="single" w:sz="4" w:space="0" w:color="auto"/>
              <w:right w:val="single" w:sz="4" w:space="0" w:color="auto"/>
            </w:tcBorders>
          </w:tcPr>
          <w:p w14:paraId="67C2135F" w14:textId="02F98346"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1B6E1B06" w14:textId="77777777" w:rsidR="00B915B8" w:rsidRPr="00C00DE8" w:rsidRDefault="00B915B8" w:rsidP="00D70A76">
            <w:pPr>
              <w:rPr>
                <w:rFonts w:asciiTheme="minorHAnsi" w:hAnsiTheme="minorHAnsi" w:cstheme="minorHAnsi"/>
                <w:sz w:val="22"/>
                <w:szCs w:val="22"/>
              </w:rPr>
            </w:pPr>
          </w:p>
        </w:tc>
      </w:tr>
      <w:tr w:rsidR="00B915B8" w:rsidRPr="00C00DE8" w14:paraId="40CB7F78" w14:textId="77777777" w:rsidTr="00DD77FC">
        <w:trPr>
          <w:gridBefore w:val="1"/>
          <w:trHeight w:val="225"/>
        </w:trPr>
        <w:tc>
          <w:tcPr>
            <w:tcW w:w="723" w:type="dxa"/>
            <w:gridSpan w:val="2"/>
            <w:vMerge/>
            <w:tcBorders>
              <w:right w:val="single" w:sz="4" w:space="0" w:color="auto"/>
            </w:tcBorders>
          </w:tcPr>
          <w:p w14:paraId="1EFCC93D"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62C0DBF6" w14:textId="707B8EA7" w:rsidR="00B915B8"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Porcupine Bay</w:t>
            </w:r>
          </w:p>
        </w:tc>
        <w:tc>
          <w:tcPr>
            <w:tcW w:w="1530" w:type="dxa"/>
            <w:gridSpan w:val="3"/>
            <w:tcBorders>
              <w:top w:val="single" w:sz="4" w:space="0" w:color="auto"/>
              <w:left w:val="single" w:sz="4" w:space="0" w:color="auto"/>
              <w:bottom w:val="single" w:sz="4" w:space="0" w:color="auto"/>
              <w:right w:val="single" w:sz="4" w:space="0" w:color="auto"/>
            </w:tcBorders>
          </w:tcPr>
          <w:p w14:paraId="1BC34C0E" w14:textId="44790974"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332</w:t>
            </w:r>
          </w:p>
        </w:tc>
        <w:tc>
          <w:tcPr>
            <w:tcW w:w="1530" w:type="dxa"/>
            <w:gridSpan w:val="3"/>
            <w:tcBorders>
              <w:top w:val="single" w:sz="4" w:space="0" w:color="auto"/>
              <w:left w:val="single" w:sz="4" w:space="0" w:color="auto"/>
              <w:bottom w:val="single" w:sz="4" w:space="0" w:color="auto"/>
              <w:right w:val="single" w:sz="4" w:space="0" w:color="auto"/>
            </w:tcBorders>
          </w:tcPr>
          <w:p w14:paraId="2E4966D7" w14:textId="5307D114"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50FB10F5" w14:textId="652EB4D4"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183</w:t>
            </w:r>
          </w:p>
        </w:tc>
        <w:tc>
          <w:tcPr>
            <w:tcW w:w="1620" w:type="dxa"/>
            <w:gridSpan w:val="2"/>
            <w:tcBorders>
              <w:top w:val="single" w:sz="4" w:space="0" w:color="auto"/>
              <w:left w:val="single" w:sz="4" w:space="0" w:color="auto"/>
              <w:bottom w:val="single" w:sz="4" w:space="0" w:color="auto"/>
              <w:right w:val="single" w:sz="4" w:space="0" w:color="auto"/>
            </w:tcBorders>
          </w:tcPr>
          <w:p w14:paraId="3A2191C0" w14:textId="392DC9DB"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34E142C6" w14:textId="77777777" w:rsidR="00B915B8" w:rsidRPr="00C00DE8" w:rsidRDefault="00B915B8" w:rsidP="00D70A76">
            <w:pPr>
              <w:rPr>
                <w:rFonts w:asciiTheme="minorHAnsi" w:hAnsiTheme="minorHAnsi" w:cstheme="minorHAnsi"/>
                <w:sz w:val="22"/>
                <w:szCs w:val="22"/>
              </w:rPr>
            </w:pPr>
          </w:p>
        </w:tc>
      </w:tr>
      <w:tr w:rsidR="00B915B8" w:rsidRPr="00C00DE8" w14:paraId="56E16908" w14:textId="77777777" w:rsidTr="00DD77FC">
        <w:trPr>
          <w:gridBefore w:val="1"/>
          <w:trHeight w:val="225"/>
        </w:trPr>
        <w:tc>
          <w:tcPr>
            <w:tcW w:w="723" w:type="dxa"/>
            <w:gridSpan w:val="2"/>
            <w:vMerge/>
            <w:tcBorders>
              <w:right w:val="single" w:sz="4" w:space="0" w:color="auto"/>
            </w:tcBorders>
          </w:tcPr>
          <w:p w14:paraId="4769AE4F"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3C50E44A" w14:textId="4F1C814C" w:rsidR="00B915B8"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Hunter Campground</w:t>
            </w:r>
          </w:p>
        </w:tc>
        <w:tc>
          <w:tcPr>
            <w:tcW w:w="1530" w:type="dxa"/>
            <w:gridSpan w:val="3"/>
            <w:tcBorders>
              <w:top w:val="single" w:sz="4" w:space="0" w:color="auto"/>
              <w:left w:val="single" w:sz="4" w:space="0" w:color="auto"/>
              <w:bottom w:val="single" w:sz="4" w:space="0" w:color="auto"/>
              <w:right w:val="single" w:sz="4" w:space="0" w:color="auto"/>
            </w:tcBorders>
          </w:tcPr>
          <w:p w14:paraId="0652D1B0" w14:textId="726C7DAE"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196</w:t>
            </w:r>
          </w:p>
        </w:tc>
        <w:tc>
          <w:tcPr>
            <w:tcW w:w="1530" w:type="dxa"/>
            <w:gridSpan w:val="3"/>
            <w:tcBorders>
              <w:top w:val="single" w:sz="4" w:space="0" w:color="auto"/>
              <w:left w:val="single" w:sz="4" w:space="0" w:color="auto"/>
              <w:bottom w:val="single" w:sz="4" w:space="0" w:color="auto"/>
              <w:right w:val="single" w:sz="4" w:space="0" w:color="auto"/>
            </w:tcBorders>
          </w:tcPr>
          <w:p w14:paraId="32430882" w14:textId="6DECBC83"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50AA2636" w14:textId="4BDC2552"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108</w:t>
            </w:r>
          </w:p>
        </w:tc>
        <w:tc>
          <w:tcPr>
            <w:tcW w:w="1620" w:type="dxa"/>
            <w:gridSpan w:val="2"/>
            <w:tcBorders>
              <w:top w:val="single" w:sz="4" w:space="0" w:color="auto"/>
              <w:left w:val="single" w:sz="4" w:space="0" w:color="auto"/>
              <w:bottom w:val="single" w:sz="4" w:space="0" w:color="auto"/>
              <w:right w:val="single" w:sz="4" w:space="0" w:color="auto"/>
            </w:tcBorders>
          </w:tcPr>
          <w:p w14:paraId="5D5EE391" w14:textId="2CA59D98"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1C4D2717" w14:textId="77777777" w:rsidR="00B915B8" w:rsidRPr="00C00DE8" w:rsidRDefault="00B915B8" w:rsidP="00D70A76">
            <w:pPr>
              <w:rPr>
                <w:rFonts w:asciiTheme="minorHAnsi" w:hAnsiTheme="minorHAnsi" w:cstheme="minorHAnsi"/>
                <w:sz w:val="22"/>
                <w:szCs w:val="22"/>
              </w:rPr>
            </w:pPr>
          </w:p>
        </w:tc>
      </w:tr>
      <w:tr w:rsidR="00B915B8" w:rsidRPr="00C00DE8" w14:paraId="631F6AC6" w14:textId="77777777" w:rsidTr="00DD77FC">
        <w:trPr>
          <w:gridBefore w:val="1"/>
          <w:trHeight w:val="225"/>
        </w:trPr>
        <w:tc>
          <w:tcPr>
            <w:tcW w:w="723" w:type="dxa"/>
            <w:gridSpan w:val="2"/>
            <w:vMerge/>
            <w:tcBorders>
              <w:right w:val="single" w:sz="4" w:space="0" w:color="auto"/>
            </w:tcBorders>
          </w:tcPr>
          <w:p w14:paraId="7F863CC4"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5BD61573" w14:textId="475027EA" w:rsidR="00B915B8"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Gifford Campground</w:t>
            </w:r>
          </w:p>
        </w:tc>
        <w:tc>
          <w:tcPr>
            <w:tcW w:w="1530" w:type="dxa"/>
            <w:gridSpan w:val="3"/>
            <w:tcBorders>
              <w:top w:val="single" w:sz="4" w:space="0" w:color="auto"/>
              <w:left w:val="single" w:sz="4" w:space="0" w:color="auto"/>
              <w:bottom w:val="single" w:sz="4" w:space="0" w:color="auto"/>
              <w:right w:val="single" w:sz="4" w:space="0" w:color="auto"/>
            </w:tcBorders>
          </w:tcPr>
          <w:p w14:paraId="3F01CC7F" w14:textId="471E748C"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152</w:t>
            </w:r>
          </w:p>
        </w:tc>
        <w:tc>
          <w:tcPr>
            <w:tcW w:w="1530" w:type="dxa"/>
            <w:gridSpan w:val="3"/>
            <w:tcBorders>
              <w:top w:val="single" w:sz="4" w:space="0" w:color="auto"/>
              <w:left w:val="single" w:sz="4" w:space="0" w:color="auto"/>
              <w:bottom w:val="single" w:sz="4" w:space="0" w:color="auto"/>
              <w:right w:val="single" w:sz="4" w:space="0" w:color="auto"/>
            </w:tcBorders>
          </w:tcPr>
          <w:p w14:paraId="430EF74F" w14:textId="2E08DC09"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30325D01" w14:textId="5790A1BD"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84</w:t>
            </w:r>
          </w:p>
        </w:tc>
        <w:tc>
          <w:tcPr>
            <w:tcW w:w="1620" w:type="dxa"/>
            <w:gridSpan w:val="2"/>
            <w:tcBorders>
              <w:top w:val="single" w:sz="4" w:space="0" w:color="auto"/>
              <w:left w:val="single" w:sz="4" w:space="0" w:color="auto"/>
              <w:bottom w:val="single" w:sz="4" w:space="0" w:color="auto"/>
              <w:right w:val="single" w:sz="4" w:space="0" w:color="auto"/>
            </w:tcBorders>
          </w:tcPr>
          <w:p w14:paraId="43699F70" w14:textId="689BA230"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46165DF5" w14:textId="77777777" w:rsidR="00B915B8" w:rsidRPr="00C00DE8" w:rsidRDefault="00B915B8" w:rsidP="00D70A76">
            <w:pPr>
              <w:rPr>
                <w:rFonts w:asciiTheme="minorHAnsi" w:hAnsiTheme="minorHAnsi" w:cstheme="minorHAnsi"/>
                <w:sz w:val="22"/>
                <w:szCs w:val="22"/>
              </w:rPr>
            </w:pPr>
          </w:p>
        </w:tc>
      </w:tr>
      <w:tr w:rsidR="00B915B8" w:rsidRPr="00C00DE8" w14:paraId="6C5A3AB5" w14:textId="77777777" w:rsidTr="00DD77FC">
        <w:trPr>
          <w:gridBefore w:val="1"/>
          <w:trHeight w:val="225"/>
        </w:trPr>
        <w:tc>
          <w:tcPr>
            <w:tcW w:w="723" w:type="dxa"/>
            <w:gridSpan w:val="2"/>
            <w:vMerge/>
            <w:tcBorders>
              <w:right w:val="single" w:sz="4" w:space="0" w:color="auto"/>
            </w:tcBorders>
          </w:tcPr>
          <w:p w14:paraId="762B41D1"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7488E5D6" w14:textId="69180AC1" w:rsidR="00B915B8"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Kettle Falls Campground</w:t>
            </w:r>
          </w:p>
        </w:tc>
        <w:tc>
          <w:tcPr>
            <w:tcW w:w="1530" w:type="dxa"/>
            <w:gridSpan w:val="3"/>
            <w:tcBorders>
              <w:top w:val="single" w:sz="4" w:space="0" w:color="auto"/>
              <w:left w:val="single" w:sz="4" w:space="0" w:color="auto"/>
              <w:bottom w:val="single" w:sz="4" w:space="0" w:color="auto"/>
              <w:right w:val="single" w:sz="4" w:space="0" w:color="auto"/>
            </w:tcBorders>
          </w:tcPr>
          <w:p w14:paraId="42E626C6" w14:textId="017EB235"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190</w:t>
            </w:r>
          </w:p>
        </w:tc>
        <w:tc>
          <w:tcPr>
            <w:tcW w:w="1530" w:type="dxa"/>
            <w:gridSpan w:val="3"/>
            <w:tcBorders>
              <w:top w:val="single" w:sz="4" w:space="0" w:color="auto"/>
              <w:left w:val="single" w:sz="4" w:space="0" w:color="auto"/>
              <w:bottom w:val="single" w:sz="4" w:space="0" w:color="auto"/>
              <w:right w:val="single" w:sz="4" w:space="0" w:color="auto"/>
            </w:tcBorders>
          </w:tcPr>
          <w:p w14:paraId="126A404A" w14:textId="24EE1538"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11311FDE" w14:textId="6299BF87"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104</w:t>
            </w:r>
          </w:p>
        </w:tc>
        <w:tc>
          <w:tcPr>
            <w:tcW w:w="1620" w:type="dxa"/>
            <w:gridSpan w:val="2"/>
            <w:tcBorders>
              <w:top w:val="single" w:sz="4" w:space="0" w:color="auto"/>
              <w:left w:val="single" w:sz="4" w:space="0" w:color="auto"/>
              <w:bottom w:val="single" w:sz="4" w:space="0" w:color="auto"/>
              <w:right w:val="single" w:sz="4" w:space="0" w:color="auto"/>
            </w:tcBorders>
          </w:tcPr>
          <w:p w14:paraId="319051BB" w14:textId="35AA00B4"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089C3998" w14:textId="77777777" w:rsidR="00B915B8" w:rsidRPr="00C00DE8" w:rsidRDefault="00B915B8" w:rsidP="00D70A76">
            <w:pPr>
              <w:rPr>
                <w:rFonts w:asciiTheme="minorHAnsi" w:hAnsiTheme="minorHAnsi" w:cstheme="minorHAnsi"/>
                <w:sz w:val="22"/>
                <w:szCs w:val="22"/>
              </w:rPr>
            </w:pPr>
          </w:p>
        </w:tc>
      </w:tr>
      <w:tr w:rsidR="00B915B8" w:rsidRPr="00C00DE8" w14:paraId="60C06DC0" w14:textId="77777777" w:rsidTr="00DD77FC">
        <w:trPr>
          <w:gridBefore w:val="1"/>
          <w:trHeight w:val="225"/>
        </w:trPr>
        <w:tc>
          <w:tcPr>
            <w:tcW w:w="723" w:type="dxa"/>
            <w:gridSpan w:val="2"/>
            <w:vMerge/>
            <w:tcBorders>
              <w:right w:val="single" w:sz="4" w:space="0" w:color="auto"/>
            </w:tcBorders>
          </w:tcPr>
          <w:p w14:paraId="2CDD8F51"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4ACFE9AC" w14:textId="19FFA9FF" w:rsidR="00B915B8"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Kettle River Campground</w:t>
            </w:r>
          </w:p>
        </w:tc>
        <w:tc>
          <w:tcPr>
            <w:tcW w:w="1530" w:type="dxa"/>
            <w:gridSpan w:val="3"/>
            <w:tcBorders>
              <w:top w:val="single" w:sz="4" w:space="0" w:color="auto"/>
              <w:left w:val="single" w:sz="4" w:space="0" w:color="auto"/>
              <w:bottom w:val="single" w:sz="4" w:space="0" w:color="auto"/>
              <w:right w:val="single" w:sz="4" w:space="0" w:color="auto"/>
            </w:tcBorders>
          </w:tcPr>
          <w:p w14:paraId="25443DC2" w14:textId="74875E16"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152</w:t>
            </w:r>
          </w:p>
        </w:tc>
        <w:tc>
          <w:tcPr>
            <w:tcW w:w="1530" w:type="dxa"/>
            <w:gridSpan w:val="3"/>
            <w:tcBorders>
              <w:top w:val="single" w:sz="4" w:space="0" w:color="auto"/>
              <w:left w:val="single" w:sz="4" w:space="0" w:color="auto"/>
              <w:bottom w:val="single" w:sz="4" w:space="0" w:color="auto"/>
              <w:right w:val="single" w:sz="4" w:space="0" w:color="auto"/>
            </w:tcBorders>
          </w:tcPr>
          <w:p w14:paraId="4601FFE3" w14:textId="5CB0D7EA"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55C27B15" w14:textId="3F557F27"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84</w:t>
            </w:r>
          </w:p>
        </w:tc>
        <w:tc>
          <w:tcPr>
            <w:tcW w:w="1620" w:type="dxa"/>
            <w:gridSpan w:val="2"/>
            <w:tcBorders>
              <w:top w:val="single" w:sz="4" w:space="0" w:color="auto"/>
              <w:left w:val="single" w:sz="4" w:space="0" w:color="auto"/>
              <w:bottom w:val="single" w:sz="4" w:space="0" w:color="auto"/>
              <w:right w:val="single" w:sz="4" w:space="0" w:color="auto"/>
            </w:tcBorders>
          </w:tcPr>
          <w:p w14:paraId="03605432" w14:textId="55E9B721"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218AB14C" w14:textId="77777777" w:rsidR="00B915B8" w:rsidRPr="00C00DE8" w:rsidRDefault="00B915B8" w:rsidP="00D70A76">
            <w:pPr>
              <w:rPr>
                <w:rFonts w:asciiTheme="minorHAnsi" w:hAnsiTheme="minorHAnsi" w:cstheme="minorHAnsi"/>
                <w:sz w:val="22"/>
                <w:szCs w:val="22"/>
              </w:rPr>
            </w:pPr>
          </w:p>
        </w:tc>
      </w:tr>
      <w:tr w:rsidR="00B915B8" w:rsidRPr="00C00DE8" w14:paraId="62DE6DB4" w14:textId="77777777" w:rsidTr="00DD77FC">
        <w:trPr>
          <w:gridBefore w:val="1"/>
          <w:trHeight w:val="225"/>
        </w:trPr>
        <w:tc>
          <w:tcPr>
            <w:tcW w:w="723" w:type="dxa"/>
            <w:gridSpan w:val="2"/>
            <w:vMerge/>
            <w:tcBorders>
              <w:right w:val="single" w:sz="4" w:space="0" w:color="auto"/>
            </w:tcBorders>
          </w:tcPr>
          <w:p w14:paraId="71423334"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13B3480E" w14:textId="00294D05" w:rsidR="00B915B8"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Marcus Island Campground</w:t>
            </w:r>
          </w:p>
        </w:tc>
        <w:tc>
          <w:tcPr>
            <w:tcW w:w="1530" w:type="dxa"/>
            <w:gridSpan w:val="3"/>
            <w:tcBorders>
              <w:top w:val="single" w:sz="4" w:space="0" w:color="auto"/>
              <w:left w:val="single" w:sz="4" w:space="0" w:color="auto"/>
              <w:bottom w:val="single" w:sz="4" w:space="0" w:color="auto"/>
              <w:right w:val="single" w:sz="4" w:space="0" w:color="auto"/>
            </w:tcBorders>
          </w:tcPr>
          <w:p w14:paraId="5FE005CB" w14:textId="08317319"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158</w:t>
            </w:r>
          </w:p>
        </w:tc>
        <w:tc>
          <w:tcPr>
            <w:tcW w:w="1530" w:type="dxa"/>
            <w:gridSpan w:val="3"/>
            <w:tcBorders>
              <w:top w:val="single" w:sz="4" w:space="0" w:color="auto"/>
              <w:left w:val="single" w:sz="4" w:space="0" w:color="auto"/>
              <w:bottom w:val="single" w:sz="4" w:space="0" w:color="auto"/>
              <w:right w:val="single" w:sz="4" w:space="0" w:color="auto"/>
            </w:tcBorders>
          </w:tcPr>
          <w:p w14:paraId="304B2C3E" w14:textId="07580C4B"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4EED04CA" w14:textId="4DFBBE3A"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87</w:t>
            </w:r>
          </w:p>
        </w:tc>
        <w:tc>
          <w:tcPr>
            <w:tcW w:w="1620" w:type="dxa"/>
            <w:gridSpan w:val="2"/>
            <w:tcBorders>
              <w:top w:val="single" w:sz="4" w:space="0" w:color="auto"/>
              <w:left w:val="single" w:sz="4" w:space="0" w:color="auto"/>
              <w:bottom w:val="single" w:sz="4" w:space="0" w:color="auto"/>
              <w:right w:val="single" w:sz="4" w:space="0" w:color="auto"/>
            </w:tcBorders>
          </w:tcPr>
          <w:p w14:paraId="50126721" w14:textId="0223609B"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6D0B3ADF" w14:textId="77777777" w:rsidR="00B915B8" w:rsidRPr="00C00DE8" w:rsidRDefault="00B915B8" w:rsidP="00D70A76">
            <w:pPr>
              <w:rPr>
                <w:rFonts w:asciiTheme="minorHAnsi" w:hAnsiTheme="minorHAnsi" w:cstheme="minorHAnsi"/>
                <w:sz w:val="22"/>
                <w:szCs w:val="22"/>
              </w:rPr>
            </w:pPr>
          </w:p>
        </w:tc>
      </w:tr>
      <w:tr w:rsidR="00B915B8" w:rsidRPr="00C00DE8" w14:paraId="0CDCCAAB" w14:textId="77777777" w:rsidTr="00DD77FC">
        <w:trPr>
          <w:gridBefore w:val="1"/>
          <w:trHeight w:val="225"/>
        </w:trPr>
        <w:tc>
          <w:tcPr>
            <w:tcW w:w="723" w:type="dxa"/>
            <w:gridSpan w:val="2"/>
            <w:vMerge/>
            <w:tcBorders>
              <w:right w:val="single" w:sz="4" w:space="0" w:color="auto"/>
            </w:tcBorders>
          </w:tcPr>
          <w:p w14:paraId="40C7788C"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3F68783D" w14:textId="4B7C60D4" w:rsidR="00B915B8" w:rsidRDefault="00B915B8" w:rsidP="00885E07">
            <w:pPr>
              <w:pStyle w:val="NoSpacing"/>
              <w:rPr>
                <w:rFonts w:asciiTheme="minorHAnsi" w:hAnsiTheme="minorHAnsi" w:cstheme="minorHAnsi"/>
                <w:sz w:val="20"/>
                <w:szCs w:val="20"/>
              </w:rPr>
            </w:pPr>
            <w:r>
              <w:rPr>
                <w:rFonts w:asciiTheme="minorHAnsi" w:hAnsiTheme="minorHAnsi" w:cstheme="minorHAnsi"/>
                <w:sz w:val="20"/>
                <w:szCs w:val="20"/>
              </w:rPr>
              <w:t>Evans Campground</w:t>
            </w:r>
          </w:p>
        </w:tc>
        <w:tc>
          <w:tcPr>
            <w:tcW w:w="1530" w:type="dxa"/>
            <w:gridSpan w:val="3"/>
            <w:tcBorders>
              <w:top w:val="single" w:sz="4" w:space="0" w:color="auto"/>
              <w:left w:val="single" w:sz="4" w:space="0" w:color="auto"/>
              <w:bottom w:val="single" w:sz="4" w:space="0" w:color="auto"/>
              <w:right w:val="single" w:sz="4" w:space="0" w:color="auto"/>
            </w:tcBorders>
          </w:tcPr>
          <w:p w14:paraId="25D9A3CA" w14:textId="6C1943E5"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185</w:t>
            </w:r>
          </w:p>
        </w:tc>
        <w:tc>
          <w:tcPr>
            <w:tcW w:w="1530" w:type="dxa"/>
            <w:gridSpan w:val="3"/>
            <w:tcBorders>
              <w:top w:val="single" w:sz="4" w:space="0" w:color="auto"/>
              <w:left w:val="single" w:sz="4" w:space="0" w:color="auto"/>
              <w:bottom w:val="single" w:sz="4" w:space="0" w:color="auto"/>
              <w:right w:val="single" w:sz="4" w:space="0" w:color="auto"/>
            </w:tcBorders>
          </w:tcPr>
          <w:p w14:paraId="296D37E1" w14:textId="57DC5C61"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5E056EC1" w14:textId="4DBDA6B7"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102</w:t>
            </w:r>
          </w:p>
        </w:tc>
        <w:tc>
          <w:tcPr>
            <w:tcW w:w="1620" w:type="dxa"/>
            <w:gridSpan w:val="2"/>
            <w:tcBorders>
              <w:top w:val="single" w:sz="4" w:space="0" w:color="auto"/>
              <w:left w:val="single" w:sz="4" w:space="0" w:color="auto"/>
              <w:bottom w:val="single" w:sz="4" w:space="0" w:color="auto"/>
              <w:right w:val="single" w:sz="4" w:space="0" w:color="auto"/>
            </w:tcBorders>
          </w:tcPr>
          <w:p w14:paraId="15EC9099" w14:textId="223DD834" w:rsidR="00B915B8" w:rsidRDefault="00B915B8"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450" w:type="dxa"/>
            <w:vMerge/>
            <w:tcBorders>
              <w:left w:val="single" w:sz="4" w:space="0" w:color="auto"/>
            </w:tcBorders>
          </w:tcPr>
          <w:p w14:paraId="2F73E9CB" w14:textId="77777777" w:rsidR="00B915B8" w:rsidRPr="00C00DE8" w:rsidRDefault="00B915B8" w:rsidP="00D70A76">
            <w:pPr>
              <w:rPr>
                <w:rFonts w:asciiTheme="minorHAnsi" w:hAnsiTheme="minorHAnsi" w:cstheme="minorHAnsi"/>
                <w:sz w:val="22"/>
                <w:szCs w:val="22"/>
              </w:rPr>
            </w:pPr>
          </w:p>
        </w:tc>
      </w:tr>
      <w:tr w:rsidR="00B915B8" w:rsidRPr="00C00DE8" w14:paraId="54EC4DAB" w14:textId="77777777" w:rsidTr="00DD77FC">
        <w:trPr>
          <w:gridBefore w:val="1"/>
          <w:trHeight w:val="200"/>
        </w:trPr>
        <w:tc>
          <w:tcPr>
            <w:tcW w:w="723" w:type="dxa"/>
            <w:gridSpan w:val="2"/>
            <w:vMerge/>
            <w:tcBorders>
              <w:right w:val="single" w:sz="4" w:space="0" w:color="auto"/>
            </w:tcBorders>
          </w:tcPr>
          <w:p w14:paraId="3DCA2CD4" w14:textId="77777777" w:rsidR="00B915B8" w:rsidRPr="00C00DE8" w:rsidRDefault="00B915B8" w:rsidP="00885E07">
            <w:pPr>
              <w:pStyle w:val="NoSpacing"/>
              <w:rPr>
                <w:rFonts w:asciiTheme="minorHAnsi" w:hAnsiTheme="minorHAnsi" w:cstheme="minorHAnsi"/>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14:paraId="102695FD" w14:textId="01E12F97" w:rsidR="00B915B8" w:rsidRPr="00E769BC" w:rsidRDefault="00B915B8" w:rsidP="003968DF">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1530" w:type="dxa"/>
            <w:gridSpan w:val="3"/>
            <w:tcBorders>
              <w:top w:val="single" w:sz="4" w:space="0" w:color="auto"/>
              <w:left w:val="single" w:sz="4" w:space="0" w:color="auto"/>
              <w:bottom w:val="single" w:sz="4" w:space="0" w:color="auto"/>
              <w:right w:val="single" w:sz="4" w:space="0" w:color="auto"/>
            </w:tcBorders>
          </w:tcPr>
          <w:p w14:paraId="3354BDA3" w14:textId="204EA2C7"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2,240</w:t>
            </w:r>
          </w:p>
        </w:tc>
        <w:tc>
          <w:tcPr>
            <w:tcW w:w="1530" w:type="dxa"/>
            <w:gridSpan w:val="3"/>
            <w:tcBorders>
              <w:top w:val="single" w:sz="4" w:space="0" w:color="auto"/>
              <w:left w:val="single" w:sz="4" w:space="0" w:color="auto"/>
              <w:bottom w:val="single" w:sz="4" w:space="0" w:color="auto"/>
              <w:right w:val="single" w:sz="4" w:space="0" w:color="auto"/>
            </w:tcBorders>
          </w:tcPr>
          <w:p w14:paraId="54FBEEEE" w14:textId="7B0167B8"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55%</w:t>
            </w:r>
          </w:p>
        </w:tc>
        <w:tc>
          <w:tcPr>
            <w:tcW w:w="1620" w:type="dxa"/>
            <w:gridSpan w:val="5"/>
            <w:tcBorders>
              <w:top w:val="single" w:sz="4" w:space="0" w:color="auto"/>
              <w:left w:val="single" w:sz="4" w:space="0" w:color="auto"/>
              <w:bottom w:val="single" w:sz="4" w:space="0" w:color="auto"/>
              <w:right w:val="single" w:sz="4" w:space="0" w:color="auto"/>
            </w:tcBorders>
          </w:tcPr>
          <w:p w14:paraId="6009FCB2" w14:textId="7FF4F14E" w:rsidR="00B915B8" w:rsidRPr="00E769BC" w:rsidRDefault="00B915B8" w:rsidP="00613844">
            <w:pPr>
              <w:jc w:val="center"/>
              <w:rPr>
                <w:rFonts w:asciiTheme="minorHAnsi" w:hAnsiTheme="minorHAnsi" w:cstheme="minorHAnsi"/>
                <w:sz w:val="20"/>
                <w:szCs w:val="20"/>
              </w:rPr>
            </w:pPr>
            <w:r>
              <w:rPr>
                <w:rFonts w:asciiTheme="minorHAnsi" w:hAnsiTheme="minorHAnsi" w:cstheme="minorHAnsi"/>
                <w:sz w:val="20"/>
                <w:szCs w:val="20"/>
              </w:rPr>
              <w:t>1,236</w:t>
            </w:r>
          </w:p>
        </w:tc>
        <w:tc>
          <w:tcPr>
            <w:tcW w:w="1620" w:type="dxa"/>
            <w:gridSpan w:val="2"/>
            <w:tcBorders>
              <w:top w:val="single" w:sz="4" w:space="0" w:color="auto"/>
              <w:left w:val="single" w:sz="4" w:space="0" w:color="auto"/>
              <w:bottom w:val="single" w:sz="4" w:space="0" w:color="auto"/>
              <w:right w:val="single" w:sz="4" w:space="0" w:color="auto"/>
            </w:tcBorders>
          </w:tcPr>
          <w:p w14:paraId="4B8B7D6F" w14:textId="77777777" w:rsidR="00B915B8" w:rsidRPr="00E769BC" w:rsidRDefault="00B915B8" w:rsidP="00613844">
            <w:pPr>
              <w:jc w:val="center"/>
              <w:rPr>
                <w:rFonts w:asciiTheme="minorHAnsi" w:hAnsiTheme="minorHAnsi" w:cstheme="minorHAnsi"/>
                <w:sz w:val="20"/>
                <w:szCs w:val="20"/>
              </w:rPr>
            </w:pPr>
          </w:p>
        </w:tc>
        <w:tc>
          <w:tcPr>
            <w:tcW w:w="450" w:type="dxa"/>
            <w:vMerge/>
            <w:tcBorders>
              <w:left w:val="single" w:sz="4" w:space="0" w:color="auto"/>
            </w:tcBorders>
          </w:tcPr>
          <w:p w14:paraId="24B528D6" w14:textId="5F5E9BCA" w:rsidR="00B915B8" w:rsidRPr="00C00DE8" w:rsidRDefault="00B915B8" w:rsidP="00FB115D">
            <w:pPr>
              <w:rPr>
                <w:rFonts w:asciiTheme="minorHAnsi" w:hAnsiTheme="minorHAnsi" w:cstheme="minorHAnsi"/>
                <w:sz w:val="22"/>
                <w:szCs w:val="22"/>
              </w:rPr>
            </w:pPr>
          </w:p>
        </w:tc>
      </w:tr>
      <w:tr w:rsidR="00D8289D" w:rsidRPr="00C00DE8" w14:paraId="44F43048" w14:textId="77777777" w:rsidTr="006F179D">
        <w:trPr>
          <w:gridBefore w:val="1"/>
          <w:trHeight w:val="1250"/>
        </w:trPr>
        <w:tc>
          <w:tcPr>
            <w:tcW w:w="9903" w:type="dxa"/>
            <w:gridSpan w:val="22"/>
            <w:tcBorders>
              <w:top w:val="single" w:sz="4" w:space="0" w:color="auto"/>
              <w:bottom w:val="single" w:sz="4" w:space="0" w:color="auto"/>
            </w:tcBorders>
          </w:tcPr>
          <w:p w14:paraId="779DE758" w14:textId="1F6C2FBA" w:rsidR="00D8289D" w:rsidRPr="00D8289D" w:rsidRDefault="00D8289D"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t xml:space="preserve">Strategies for dealing with potential non-response bias: </w:t>
            </w:r>
          </w:p>
          <w:p w14:paraId="687A5B10" w14:textId="77777777" w:rsidR="00D21A2D" w:rsidRPr="00D95CE6" w:rsidRDefault="00D21A2D" w:rsidP="00D21A2D">
            <w:pPr>
              <w:rPr>
                <w:sz w:val="22"/>
                <w:szCs w:val="22"/>
              </w:rPr>
            </w:pPr>
            <w:r w:rsidRPr="00D95CE6">
              <w:rPr>
                <w:sz w:val="22"/>
                <w:szCs w:val="22"/>
              </w:rPr>
              <w:t xml:space="preserve">During the initial contact, the interviewer will ask each visitor four questions taken from the survey. These questions will be used in a non-response bias analysis. </w:t>
            </w:r>
          </w:p>
          <w:p w14:paraId="39046A3A" w14:textId="77777777" w:rsidR="00D21A2D" w:rsidRPr="00D95CE6" w:rsidRDefault="00D21A2D" w:rsidP="00D21A2D">
            <w:pPr>
              <w:rPr>
                <w:sz w:val="22"/>
                <w:szCs w:val="22"/>
              </w:rPr>
            </w:pPr>
          </w:p>
          <w:p w14:paraId="796BFEBF" w14:textId="77777777" w:rsidR="00D21A2D" w:rsidRPr="00D95CE6" w:rsidRDefault="00D21A2D" w:rsidP="00D21A2D">
            <w:pPr>
              <w:ind w:left="444"/>
              <w:rPr>
                <w:i/>
                <w:sz w:val="22"/>
                <w:szCs w:val="22"/>
              </w:rPr>
            </w:pPr>
            <w:r w:rsidRPr="00D95CE6">
              <w:rPr>
                <w:i/>
                <w:sz w:val="22"/>
                <w:szCs w:val="22"/>
              </w:rPr>
              <w:t xml:space="preserve">1) What type of group are you traveling with today?  </w:t>
            </w:r>
          </w:p>
          <w:p w14:paraId="3F18D0C2" w14:textId="77777777" w:rsidR="00D21A2D" w:rsidRPr="00D95CE6" w:rsidRDefault="00D21A2D" w:rsidP="00D21A2D">
            <w:pPr>
              <w:ind w:left="444"/>
              <w:rPr>
                <w:i/>
                <w:sz w:val="22"/>
                <w:szCs w:val="22"/>
              </w:rPr>
            </w:pPr>
            <w:r w:rsidRPr="00D95CE6">
              <w:rPr>
                <w:i/>
                <w:sz w:val="22"/>
                <w:szCs w:val="22"/>
              </w:rPr>
              <w:t>2) How many people are in your group?</w:t>
            </w:r>
          </w:p>
          <w:p w14:paraId="360D878E" w14:textId="77777777" w:rsidR="00D21A2D" w:rsidRPr="00D95CE6" w:rsidRDefault="00D21A2D" w:rsidP="00D21A2D">
            <w:pPr>
              <w:ind w:left="702" w:hanging="270"/>
              <w:rPr>
                <w:i/>
                <w:sz w:val="22"/>
                <w:szCs w:val="22"/>
              </w:rPr>
            </w:pPr>
            <w:r w:rsidRPr="00D95CE6">
              <w:rPr>
                <w:i/>
                <w:sz w:val="22"/>
                <w:szCs w:val="22"/>
              </w:rPr>
              <w:t>3) How did this visit to fit into your travel plans? (</w:t>
            </w:r>
            <w:proofErr w:type="gramStart"/>
            <w:r w:rsidRPr="00D95CE6">
              <w:rPr>
                <w:i/>
                <w:sz w:val="22"/>
                <w:szCs w:val="22"/>
              </w:rPr>
              <w:t>primary</w:t>
            </w:r>
            <w:proofErr w:type="gramEnd"/>
            <w:r w:rsidRPr="00D95CE6">
              <w:rPr>
                <w:i/>
                <w:sz w:val="22"/>
                <w:szCs w:val="22"/>
              </w:rPr>
              <w:t xml:space="preserve"> destination, one of several destinations, not a planned destination).</w:t>
            </w:r>
          </w:p>
          <w:p w14:paraId="40162DB3" w14:textId="77777777" w:rsidR="00D21A2D" w:rsidRPr="00D95CE6" w:rsidRDefault="00D21A2D" w:rsidP="00D21A2D">
            <w:pPr>
              <w:ind w:left="444"/>
              <w:rPr>
                <w:i/>
                <w:sz w:val="22"/>
                <w:szCs w:val="22"/>
              </w:rPr>
            </w:pPr>
            <w:r w:rsidRPr="00D95CE6">
              <w:rPr>
                <w:i/>
                <w:sz w:val="22"/>
                <w:szCs w:val="22"/>
              </w:rPr>
              <w:t>4) How old is the person who will complete the questionnaire?</w:t>
            </w:r>
          </w:p>
          <w:p w14:paraId="2DE40113" w14:textId="77777777" w:rsidR="00D21A2D" w:rsidRPr="00D95CE6" w:rsidRDefault="00D21A2D" w:rsidP="00D21A2D">
            <w:pPr>
              <w:rPr>
                <w:sz w:val="22"/>
                <w:szCs w:val="22"/>
              </w:rPr>
            </w:pPr>
          </w:p>
          <w:p w14:paraId="1F09EF99" w14:textId="77777777" w:rsidR="00D21A2D" w:rsidRPr="00D95CE6" w:rsidRDefault="00D21A2D" w:rsidP="00D21A2D">
            <w:pPr>
              <w:rPr>
                <w:sz w:val="22"/>
                <w:szCs w:val="22"/>
              </w:rPr>
            </w:pPr>
            <w:r w:rsidRPr="00D95CE6">
              <w:rPr>
                <w:sz w:val="22"/>
                <w:szCs w:val="22"/>
              </w:rPr>
              <w:t>Responses will be recorded on a log for every survey contact. Results of the non-response bias check will be reported and any implications for planning and management will be discussed.</w:t>
            </w:r>
          </w:p>
          <w:p w14:paraId="63133858" w14:textId="77777777" w:rsidR="00D8289D" w:rsidRDefault="00D8289D" w:rsidP="00D21A2D">
            <w:pPr>
              <w:autoSpaceDE/>
              <w:autoSpaceDN/>
              <w:contextualSpacing/>
              <w:rPr>
                <w:rFonts w:eastAsiaTheme="minorEastAsia"/>
                <w:i/>
                <w:sz w:val="22"/>
              </w:rPr>
            </w:pPr>
          </w:p>
          <w:p w14:paraId="3F711FE7" w14:textId="6210C48C" w:rsidR="00D8289D" w:rsidRPr="00D8289D" w:rsidRDefault="00D8289D"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08F1995A" w14:textId="77777777" w:rsidR="00D8289D" w:rsidRDefault="00D8289D" w:rsidP="00ED57EF">
            <w:pPr>
              <w:pStyle w:val="ListParagraph"/>
              <w:ind w:left="-6"/>
              <w:rPr>
                <w:rFonts w:asciiTheme="minorHAnsi" w:hAnsiTheme="minorHAnsi" w:cstheme="minorHAnsi"/>
                <w:sz w:val="22"/>
                <w:szCs w:val="22"/>
              </w:rPr>
            </w:pPr>
          </w:p>
          <w:p w14:paraId="2C8E057E" w14:textId="10254784" w:rsidR="00A50404" w:rsidRPr="00EB7B88" w:rsidRDefault="00CE66B5" w:rsidP="00A50404">
            <w:pPr>
              <w:rPr>
                <w:sz w:val="22"/>
                <w:szCs w:val="22"/>
              </w:rPr>
            </w:pPr>
            <w:r w:rsidRPr="007D2B33">
              <w:rPr>
                <w:sz w:val="22"/>
                <w:szCs w:val="22"/>
              </w:rPr>
              <w:t xml:space="preserve">Most questions included </w:t>
            </w:r>
            <w:r>
              <w:rPr>
                <w:sz w:val="22"/>
                <w:szCs w:val="22"/>
              </w:rPr>
              <w:t>in this survey questionnaire</w:t>
            </w:r>
            <w:r w:rsidRPr="007D2B33">
              <w:rPr>
                <w:sz w:val="22"/>
                <w:szCs w:val="22"/>
              </w:rPr>
              <w:t xml:space="preserve"> appear in the NPS Known Pool of Questions</w:t>
            </w:r>
            <w:r>
              <w:rPr>
                <w:sz w:val="22"/>
                <w:szCs w:val="22"/>
              </w:rPr>
              <w:t xml:space="preserve"> (1024-0224)</w:t>
            </w:r>
            <w:r w:rsidRPr="007D2B33">
              <w:rPr>
                <w:sz w:val="22"/>
                <w:szCs w:val="22"/>
              </w:rPr>
              <w:t xml:space="preserve">. </w:t>
            </w:r>
            <w:r w:rsidR="006D0833">
              <w:rPr>
                <w:sz w:val="22"/>
                <w:szCs w:val="22"/>
              </w:rPr>
              <w:t xml:space="preserve">Some of the questions </w:t>
            </w:r>
            <w:r w:rsidR="00087B6E">
              <w:rPr>
                <w:sz w:val="22"/>
                <w:szCs w:val="22"/>
              </w:rPr>
              <w:t>were</w:t>
            </w:r>
            <w:r w:rsidR="006D0833">
              <w:rPr>
                <w:sz w:val="22"/>
                <w:szCs w:val="22"/>
              </w:rPr>
              <w:t xml:space="preserve"> used in</w:t>
            </w:r>
            <w:r w:rsidR="00F01AF7">
              <w:rPr>
                <w:sz w:val="22"/>
                <w:szCs w:val="22"/>
              </w:rPr>
              <w:t xml:space="preserve"> similar survey at Niobrara National Scenic River </w:t>
            </w:r>
            <w:r w:rsidR="00087B6E">
              <w:rPr>
                <w:sz w:val="22"/>
                <w:szCs w:val="22"/>
              </w:rPr>
              <w:t>(2010)</w:t>
            </w:r>
            <w:r w:rsidR="00F01AF7">
              <w:rPr>
                <w:sz w:val="22"/>
                <w:szCs w:val="22"/>
              </w:rPr>
              <w:t xml:space="preserve"> </w:t>
            </w:r>
            <w:r w:rsidR="006D0833">
              <w:rPr>
                <w:sz w:val="22"/>
                <w:szCs w:val="22"/>
              </w:rPr>
              <w:t xml:space="preserve"> </w:t>
            </w:r>
            <w:r w:rsidR="00A50404" w:rsidRPr="00EB7B88">
              <w:rPr>
                <w:sz w:val="22"/>
                <w:szCs w:val="22"/>
              </w:rPr>
              <w:t xml:space="preserve"> Variations of the questions have been reviewed by </w:t>
            </w:r>
            <w:r w:rsidR="006D0833">
              <w:rPr>
                <w:sz w:val="22"/>
                <w:szCs w:val="22"/>
              </w:rPr>
              <w:t>Management team at the park</w:t>
            </w:r>
            <w:r w:rsidR="00A50404" w:rsidRPr="00EB7B88">
              <w:rPr>
                <w:sz w:val="22"/>
                <w:szCs w:val="22"/>
              </w:rPr>
              <w:t xml:space="preserve"> and </w:t>
            </w:r>
            <w:r w:rsidR="006D0833">
              <w:rPr>
                <w:sz w:val="22"/>
                <w:szCs w:val="22"/>
              </w:rPr>
              <w:t>SESRC researchers</w:t>
            </w:r>
            <w:r w:rsidR="00A50404" w:rsidRPr="00EB7B88">
              <w:rPr>
                <w:sz w:val="22"/>
                <w:szCs w:val="22"/>
              </w:rPr>
              <w:t>.</w:t>
            </w:r>
          </w:p>
          <w:p w14:paraId="7A706589" w14:textId="77777777" w:rsidR="00D8289D" w:rsidRPr="00C00DE8" w:rsidRDefault="00D8289D" w:rsidP="00ED57EF">
            <w:pPr>
              <w:pStyle w:val="ListParagraph"/>
              <w:ind w:left="-6"/>
              <w:rPr>
                <w:rFonts w:asciiTheme="minorHAnsi" w:hAnsiTheme="minorHAnsi" w:cstheme="minorHAnsi"/>
                <w:sz w:val="22"/>
                <w:szCs w:val="22"/>
              </w:rPr>
            </w:pPr>
          </w:p>
        </w:tc>
      </w:tr>
      <w:tr w:rsidR="00D8289D" w:rsidRPr="00C00DE8" w14:paraId="184EF6F0" w14:textId="77777777" w:rsidTr="006F179D">
        <w:trPr>
          <w:gridBefore w:val="1"/>
          <w:trHeight w:val="188"/>
        </w:trPr>
        <w:tc>
          <w:tcPr>
            <w:tcW w:w="9903" w:type="dxa"/>
            <w:gridSpan w:val="22"/>
            <w:tcBorders>
              <w:top w:val="single" w:sz="4" w:space="0" w:color="auto"/>
            </w:tcBorders>
            <w:shd w:val="clear" w:color="auto" w:fill="auto"/>
            <w:vAlign w:val="center"/>
          </w:tcPr>
          <w:p w14:paraId="18F55F1F" w14:textId="77777777" w:rsidR="00D8289D" w:rsidRPr="00C00DE8" w:rsidRDefault="00D8289D" w:rsidP="00D8289D">
            <w:pPr>
              <w:ind w:left="94" w:right="342"/>
              <w:rPr>
                <w:rFonts w:asciiTheme="minorHAnsi" w:hAnsiTheme="minorHAnsi" w:cstheme="minorHAnsi"/>
                <w:b/>
                <w:bCs/>
                <w:sz w:val="22"/>
                <w:szCs w:val="22"/>
              </w:rPr>
            </w:pPr>
          </w:p>
        </w:tc>
      </w:tr>
      <w:tr w:rsidR="00D8289D" w:rsidRPr="00C00DE8" w14:paraId="27F2768C" w14:textId="77777777" w:rsidTr="00771A46">
        <w:trPr>
          <w:gridBefore w:val="1"/>
          <w:trHeight w:val="359"/>
        </w:trPr>
        <w:tc>
          <w:tcPr>
            <w:tcW w:w="9903" w:type="dxa"/>
            <w:gridSpan w:val="22"/>
            <w:tcBorders>
              <w:top w:val="single" w:sz="4" w:space="0" w:color="auto"/>
            </w:tcBorders>
            <w:shd w:val="clear" w:color="auto" w:fill="C4BC96" w:themeFill="background2" w:themeFillShade="BF"/>
            <w:vAlign w:val="center"/>
          </w:tcPr>
          <w:p w14:paraId="4AA7F1C2" w14:textId="67ED61E9" w:rsidR="00D8289D" w:rsidRPr="00206D67" w:rsidRDefault="00D8289D" w:rsidP="00D8289D">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D8289D" w:rsidRPr="00C00DE8" w14:paraId="52693CE8" w14:textId="77777777" w:rsidTr="00DD77FC">
        <w:trPr>
          <w:gridBefore w:val="1"/>
          <w:trHeight w:val="3149"/>
        </w:trPr>
        <w:tc>
          <w:tcPr>
            <w:tcW w:w="9903" w:type="dxa"/>
            <w:gridSpan w:val="22"/>
            <w:tcBorders>
              <w:top w:val="single" w:sz="4" w:space="0" w:color="auto"/>
              <w:bottom w:val="single" w:sz="4" w:space="0" w:color="auto"/>
            </w:tcBorders>
          </w:tcPr>
          <w:p w14:paraId="14B77911" w14:textId="13DC79E9" w:rsidR="00A74452" w:rsidRPr="00FF0E3D" w:rsidRDefault="00A74452" w:rsidP="00A74452">
            <w:pPr>
              <w:ind w:left="94" w:right="342"/>
              <w:rPr>
                <w:sz w:val="22"/>
                <w:szCs w:val="22"/>
              </w:rPr>
            </w:pPr>
            <w:r w:rsidRPr="00FF0E3D">
              <w:rPr>
                <w:sz w:val="22"/>
                <w:szCs w:val="22"/>
              </w:rPr>
              <w:t xml:space="preserve">Overall, we plan to approach at least </w:t>
            </w:r>
            <w:r w:rsidR="00AA419D">
              <w:rPr>
                <w:noProof/>
                <w:sz w:val="22"/>
                <w:szCs w:val="22"/>
              </w:rPr>
              <w:t>2240</w:t>
            </w:r>
            <w:r w:rsidRPr="00FF0E3D">
              <w:rPr>
                <w:sz w:val="22"/>
                <w:szCs w:val="22"/>
              </w:rPr>
              <w:t xml:space="preserve"> individuals during the sampling period</w:t>
            </w:r>
            <w:r>
              <w:rPr>
                <w:sz w:val="22"/>
                <w:szCs w:val="22"/>
              </w:rPr>
              <w:t>s</w:t>
            </w:r>
            <w:r w:rsidRPr="00FF0E3D">
              <w:rPr>
                <w:sz w:val="22"/>
                <w:szCs w:val="22"/>
              </w:rPr>
              <w:t xml:space="preserve">. Among which, we plan to obtain verbal agreement to participate in the survey from </w:t>
            </w:r>
            <w:r w:rsidR="00AA419D">
              <w:rPr>
                <w:sz w:val="22"/>
                <w:szCs w:val="22"/>
              </w:rPr>
              <w:t xml:space="preserve">2,060 </w:t>
            </w:r>
            <w:r w:rsidRPr="00FF0E3D">
              <w:rPr>
                <w:sz w:val="22"/>
                <w:szCs w:val="22"/>
              </w:rPr>
              <w:t xml:space="preserve">individuals. We expect to receive total of </w:t>
            </w:r>
            <w:r w:rsidR="00AA419D">
              <w:rPr>
                <w:sz w:val="22"/>
                <w:szCs w:val="22"/>
              </w:rPr>
              <w:t>1,236</w:t>
            </w:r>
            <w:r w:rsidRPr="00FF0E3D">
              <w:rPr>
                <w:sz w:val="22"/>
                <w:szCs w:val="22"/>
              </w:rPr>
              <w:t xml:space="preserve"> completed surveys for this collection.</w:t>
            </w:r>
          </w:p>
          <w:p w14:paraId="5DAC30D4" w14:textId="77777777" w:rsidR="00A74452" w:rsidRPr="00FF0E3D" w:rsidRDefault="00A74452" w:rsidP="00A74452">
            <w:pPr>
              <w:ind w:left="94" w:right="342"/>
              <w:rPr>
                <w:sz w:val="20"/>
                <w:szCs w:val="22"/>
              </w:rPr>
            </w:pPr>
          </w:p>
          <w:p w14:paraId="31DA22F0" w14:textId="6D9EDFC3" w:rsidR="00A74452" w:rsidRPr="00FF0E3D" w:rsidRDefault="00A74452" w:rsidP="00A74452">
            <w:pPr>
              <w:ind w:left="94" w:right="342"/>
              <w:rPr>
                <w:sz w:val="22"/>
                <w:szCs w:val="22"/>
              </w:rPr>
            </w:pPr>
            <w:r w:rsidRPr="00FF0E3D">
              <w:rPr>
                <w:sz w:val="22"/>
                <w:szCs w:val="22"/>
              </w:rPr>
              <w:t xml:space="preserve">We expect that the initial contact time will be </w:t>
            </w:r>
            <w:r>
              <w:rPr>
                <w:sz w:val="22"/>
                <w:szCs w:val="22"/>
              </w:rPr>
              <w:t>three minutes per person (</w:t>
            </w:r>
            <w:r w:rsidR="00AA419D">
              <w:rPr>
                <w:sz w:val="22"/>
                <w:szCs w:val="22"/>
              </w:rPr>
              <w:t>2,240 x 3 minutes = 11</w:t>
            </w:r>
            <w:r w:rsidR="00253A7E">
              <w:rPr>
                <w:sz w:val="22"/>
                <w:szCs w:val="22"/>
              </w:rPr>
              <w:t>2</w:t>
            </w:r>
            <w:r>
              <w:rPr>
                <w:sz w:val="22"/>
                <w:szCs w:val="22"/>
              </w:rPr>
              <w:t xml:space="preserve"> hours). We expect that </w:t>
            </w:r>
            <w:r w:rsidR="00AA419D">
              <w:rPr>
                <w:sz w:val="22"/>
                <w:szCs w:val="22"/>
              </w:rPr>
              <w:t>18</w:t>
            </w:r>
            <w:r w:rsidR="00253A7E">
              <w:rPr>
                <w:sz w:val="22"/>
                <w:szCs w:val="22"/>
              </w:rPr>
              <w:t>0</w:t>
            </w:r>
            <w:r w:rsidRPr="00FF0E3D">
              <w:rPr>
                <w:sz w:val="22"/>
                <w:szCs w:val="22"/>
              </w:rPr>
              <w:t xml:space="preserve"> visitors will </w:t>
            </w:r>
            <w:r w:rsidR="00253A7E">
              <w:rPr>
                <w:sz w:val="22"/>
                <w:szCs w:val="22"/>
              </w:rPr>
              <w:t>either decline onsite or will not return the questionnaire. For those individuals we expect an additional 3 minutes will be spent on follow up material (</w:t>
            </w:r>
            <w:r w:rsidR="00AA419D">
              <w:rPr>
                <w:sz w:val="22"/>
                <w:szCs w:val="22"/>
              </w:rPr>
              <w:t>180</w:t>
            </w:r>
            <w:r w:rsidR="00253A7E">
              <w:rPr>
                <w:sz w:val="22"/>
                <w:szCs w:val="22"/>
              </w:rPr>
              <w:t xml:space="preserve">x3 minutes= </w:t>
            </w:r>
            <w:r w:rsidR="00AA419D">
              <w:rPr>
                <w:sz w:val="22"/>
                <w:szCs w:val="22"/>
              </w:rPr>
              <w:t>9</w:t>
            </w:r>
            <w:r w:rsidR="00253A7E">
              <w:rPr>
                <w:sz w:val="22"/>
                <w:szCs w:val="22"/>
              </w:rPr>
              <w:t xml:space="preserve"> hours)</w:t>
            </w:r>
          </w:p>
          <w:p w14:paraId="187B1693" w14:textId="77777777" w:rsidR="00A74452" w:rsidRPr="00FF0E3D" w:rsidRDefault="00A74452" w:rsidP="00A74452">
            <w:pPr>
              <w:ind w:left="94" w:right="342"/>
              <w:rPr>
                <w:sz w:val="20"/>
                <w:szCs w:val="22"/>
              </w:rPr>
            </w:pPr>
          </w:p>
          <w:p w14:paraId="5F6C8580" w14:textId="77777777" w:rsidR="00D8289D" w:rsidRDefault="00253A7E" w:rsidP="00AA419D">
            <w:pPr>
              <w:ind w:left="94" w:right="342"/>
              <w:rPr>
                <w:sz w:val="22"/>
                <w:szCs w:val="22"/>
              </w:rPr>
            </w:pPr>
            <w:r>
              <w:rPr>
                <w:sz w:val="22"/>
                <w:szCs w:val="22"/>
              </w:rPr>
              <w:t>We</w:t>
            </w:r>
            <w:r w:rsidR="00A74452" w:rsidRPr="00FF0E3D">
              <w:rPr>
                <w:sz w:val="22"/>
                <w:szCs w:val="22"/>
              </w:rPr>
              <w:t xml:space="preserve"> expect that </w:t>
            </w:r>
            <w:r w:rsidR="00AA419D">
              <w:rPr>
                <w:sz w:val="22"/>
                <w:szCs w:val="22"/>
              </w:rPr>
              <w:t>1,236</w:t>
            </w:r>
            <w:r w:rsidR="00A74452" w:rsidRPr="00FF0E3D">
              <w:rPr>
                <w:sz w:val="22"/>
                <w:szCs w:val="22"/>
              </w:rPr>
              <w:t xml:space="preserve"> will complete and return the survey, with that, an additional 20 minutes will be required to complete and return the questionnaire (</w:t>
            </w:r>
            <w:r w:rsidR="00AA419D">
              <w:rPr>
                <w:sz w:val="22"/>
                <w:szCs w:val="22"/>
              </w:rPr>
              <w:t>1,236</w:t>
            </w:r>
            <w:r w:rsidR="00A74452">
              <w:rPr>
                <w:sz w:val="22"/>
                <w:szCs w:val="22"/>
              </w:rPr>
              <w:t xml:space="preserve"> responses x 20 minutes = </w:t>
            </w:r>
            <w:r w:rsidR="00AA419D">
              <w:rPr>
                <w:sz w:val="22"/>
                <w:szCs w:val="22"/>
              </w:rPr>
              <w:t>412</w:t>
            </w:r>
            <w:r w:rsidR="00A74452" w:rsidRPr="00FF0E3D">
              <w:rPr>
                <w:sz w:val="22"/>
                <w:szCs w:val="22"/>
              </w:rPr>
              <w:t xml:space="preserve"> hours). The total burden for this collection is estimated to be </w:t>
            </w:r>
            <w:r w:rsidR="00AA419D">
              <w:rPr>
                <w:sz w:val="22"/>
                <w:szCs w:val="22"/>
              </w:rPr>
              <w:t>533</w:t>
            </w:r>
            <w:r w:rsidR="008B47D3">
              <w:rPr>
                <w:sz w:val="22"/>
                <w:szCs w:val="22"/>
              </w:rPr>
              <w:t xml:space="preserve"> annual hours.</w:t>
            </w:r>
          </w:p>
          <w:p w14:paraId="614A645A" w14:textId="77777777" w:rsidR="0048518D" w:rsidRDefault="0048518D" w:rsidP="00AA419D">
            <w:pPr>
              <w:ind w:left="94" w:right="342"/>
              <w:rPr>
                <w:sz w:val="22"/>
                <w:szCs w:val="22"/>
              </w:rPr>
            </w:pPr>
          </w:p>
          <w:p w14:paraId="123D3D66" w14:textId="2B6DAEE0" w:rsidR="0048518D" w:rsidRPr="008B47D3" w:rsidRDefault="0048518D" w:rsidP="00AA419D">
            <w:pPr>
              <w:ind w:left="94" w:right="342"/>
              <w:rPr>
                <w:sz w:val="22"/>
                <w:szCs w:val="22"/>
              </w:rPr>
            </w:pPr>
          </w:p>
        </w:tc>
      </w:tr>
      <w:tr w:rsidR="00D8289D" w:rsidRPr="00C00DE8" w14:paraId="1A9D88DB" w14:textId="77777777" w:rsidTr="006F179D">
        <w:trPr>
          <w:gridBefore w:val="1"/>
          <w:trHeight w:val="170"/>
        </w:trPr>
        <w:tc>
          <w:tcPr>
            <w:tcW w:w="9903" w:type="dxa"/>
            <w:gridSpan w:val="22"/>
            <w:tcBorders>
              <w:top w:val="single" w:sz="4" w:space="0" w:color="auto"/>
            </w:tcBorders>
          </w:tcPr>
          <w:p w14:paraId="631E4081" w14:textId="77777777" w:rsidR="00D8289D" w:rsidRPr="00D8289D" w:rsidRDefault="00D8289D" w:rsidP="00D8289D">
            <w:pPr>
              <w:pStyle w:val="NoSpacing"/>
              <w:rPr>
                <w:rFonts w:asciiTheme="minorHAnsi" w:hAnsiTheme="minorHAnsi" w:cstheme="minorHAnsi"/>
                <w:b/>
                <w:sz w:val="20"/>
                <w:szCs w:val="22"/>
              </w:rPr>
            </w:pPr>
          </w:p>
        </w:tc>
      </w:tr>
      <w:tr w:rsidR="00D8289D" w:rsidRPr="00C00DE8" w14:paraId="24349DB1" w14:textId="77777777" w:rsidTr="00EC0D7B">
        <w:trPr>
          <w:gridBefore w:val="1"/>
          <w:trHeight w:val="350"/>
        </w:trPr>
        <w:tc>
          <w:tcPr>
            <w:tcW w:w="269"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2794"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0" w:type="dxa"/>
            <w:gridSpan w:val="2"/>
            <w:tcBorders>
              <w:left w:val="single" w:sz="4" w:space="0" w:color="auto"/>
              <w:right w:val="single" w:sz="4" w:space="0" w:color="auto"/>
            </w:tcBorders>
          </w:tcPr>
          <w:p w14:paraId="44E741D8" w14:textId="77777777" w:rsidR="00D8289D" w:rsidRPr="00D8289D" w:rsidRDefault="00D8289D" w:rsidP="00885E07">
            <w:pPr>
              <w:pStyle w:val="NoSpacing"/>
              <w:rPr>
                <w:rFonts w:asciiTheme="minorHAnsi" w:hAnsiTheme="minorHAnsi" w:cstheme="minorHAnsi"/>
                <w:b/>
                <w:sz w:val="20"/>
                <w:szCs w:val="22"/>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D8289D" w:rsidRDefault="00D8289D" w:rsidP="00EA65B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D8289D" w:rsidRPr="00D8289D" w:rsidRDefault="00D8289D" w:rsidP="00885E07">
            <w:pPr>
              <w:pStyle w:val="NoSpacing"/>
              <w:rPr>
                <w:rFonts w:asciiTheme="minorHAnsi" w:hAnsiTheme="minorHAnsi" w:cstheme="minorHAnsi"/>
                <w:b/>
                <w:sz w:val="20"/>
                <w:szCs w:val="22"/>
              </w:rPr>
            </w:pPr>
          </w:p>
        </w:tc>
        <w:tc>
          <w:tcPr>
            <w:tcW w:w="3150"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D8289D" w:rsidRPr="00C00DE8" w14:paraId="5E31F60E" w14:textId="77777777" w:rsidTr="00EC0D7B">
        <w:trPr>
          <w:gridBefore w:val="1"/>
          <w:trHeight w:val="386"/>
        </w:trPr>
        <w:tc>
          <w:tcPr>
            <w:tcW w:w="269" w:type="dxa"/>
            <w:vMerge/>
            <w:tcBorders>
              <w:right w:val="single" w:sz="4" w:space="0" w:color="auto"/>
            </w:tcBorders>
          </w:tcPr>
          <w:p w14:paraId="2A527BBB" w14:textId="0D7C49EE" w:rsidR="00D8289D" w:rsidRPr="00C00DE8" w:rsidRDefault="00D8289D" w:rsidP="00885E07">
            <w:pPr>
              <w:pStyle w:val="NoSpacing"/>
              <w:rPr>
                <w:rFonts w:asciiTheme="minorHAnsi" w:hAnsiTheme="minorHAnsi" w:cstheme="minorHAnsi"/>
                <w:sz w:val="22"/>
                <w:szCs w:val="22"/>
              </w:rPr>
            </w:pPr>
          </w:p>
        </w:tc>
        <w:tc>
          <w:tcPr>
            <w:tcW w:w="1804" w:type="dxa"/>
            <w:gridSpan w:val="4"/>
            <w:tcBorders>
              <w:top w:val="single" w:sz="4" w:space="0" w:color="auto"/>
              <w:left w:val="single" w:sz="4" w:space="0" w:color="auto"/>
            </w:tcBorders>
            <w:vAlign w:val="bottom"/>
          </w:tcPr>
          <w:p w14:paraId="39617A8B" w14:textId="49E6413E"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990" w:type="dxa"/>
            <w:gridSpan w:val="2"/>
            <w:tcBorders>
              <w:top w:val="single" w:sz="4" w:space="0" w:color="auto"/>
              <w:bottom w:val="single" w:sz="4" w:space="0" w:color="auto"/>
              <w:right w:val="single" w:sz="4" w:space="0" w:color="auto"/>
            </w:tcBorders>
            <w:vAlign w:val="bottom"/>
          </w:tcPr>
          <w:p w14:paraId="6BA6F684" w14:textId="3687C917" w:rsidR="00D8289D" w:rsidRPr="00C00DE8" w:rsidRDefault="00AA419D" w:rsidP="00EC0D7B">
            <w:pPr>
              <w:pStyle w:val="NoSpacing"/>
              <w:jc w:val="right"/>
              <w:rPr>
                <w:rFonts w:asciiTheme="minorHAnsi" w:hAnsiTheme="minorHAnsi" w:cstheme="minorHAnsi"/>
                <w:sz w:val="22"/>
                <w:szCs w:val="22"/>
              </w:rPr>
            </w:pPr>
            <w:r>
              <w:rPr>
                <w:rFonts w:asciiTheme="minorHAnsi" w:hAnsiTheme="minorHAnsi" w:cstheme="minorHAnsi"/>
                <w:sz w:val="22"/>
                <w:szCs w:val="22"/>
              </w:rPr>
              <w:t>2,240</w:t>
            </w:r>
          </w:p>
        </w:tc>
        <w:tc>
          <w:tcPr>
            <w:tcW w:w="360" w:type="dxa"/>
            <w:gridSpan w:val="2"/>
            <w:tcBorders>
              <w:left w:val="single" w:sz="4" w:space="0" w:color="auto"/>
              <w:right w:val="single" w:sz="4" w:space="0" w:color="auto"/>
            </w:tcBorders>
          </w:tcPr>
          <w:p w14:paraId="7F4C25DA" w14:textId="77777777" w:rsidR="00D8289D" w:rsidRPr="00C00DE8" w:rsidRDefault="00D8289D" w:rsidP="00885E07">
            <w:pPr>
              <w:pStyle w:val="NoSpacing"/>
              <w:rPr>
                <w:rFonts w:asciiTheme="minorHAnsi" w:hAnsiTheme="minorHAnsi" w:cstheme="minorHAnsi"/>
                <w:sz w:val="22"/>
                <w:szCs w:val="22"/>
              </w:rPr>
            </w:pPr>
          </w:p>
        </w:tc>
        <w:tc>
          <w:tcPr>
            <w:tcW w:w="2070" w:type="dxa"/>
            <w:gridSpan w:val="3"/>
            <w:tcBorders>
              <w:top w:val="single" w:sz="4" w:space="0" w:color="auto"/>
              <w:left w:val="single" w:sz="4" w:space="0" w:color="auto"/>
            </w:tcBorders>
            <w:vAlign w:val="bottom"/>
          </w:tcPr>
          <w:p w14:paraId="27551ECC" w14:textId="2161C722"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990" w:type="dxa"/>
            <w:gridSpan w:val="3"/>
            <w:tcBorders>
              <w:top w:val="single" w:sz="4" w:space="0" w:color="auto"/>
              <w:bottom w:val="single" w:sz="4" w:space="0" w:color="auto"/>
              <w:right w:val="single" w:sz="4" w:space="0" w:color="auto"/>
            </w:tcBorders>
          </w:tcPr>
          <w:p w14:paraId="078B42AB" w14:textId="5DC932D9" w:rsidR="00D8289D" w:rsidRPr="00C00DE8" w:rsidRDefault="008A76FE" w:rsidP="00885E07">
            <w:pPr>
              <w:pStyle w:val="NoSpacing"/>
              <w:rPr>
                <w:rFonts w:asciiTheme="minorHAnsi" w:hAnsiTheme="minorHAnsi" w:cstheme="minorHAnsi"/>
                <w:sz w:val="22"/>
                <w:szCs w:val="22"/>
              </w:rPr>
            </w:pPr>
            <w:r>
              <w:rPr>
                <w:rFonts w:asciiTheme="minorHAnsi" w:hAnsiTheme="minorHAnsi" w:cstheme="minorHAnsi"/>
                <w:sz w:val="22"/>
                <w:szCs w:val="22"/>
              </w:rPr>
              <w:t>3</w:t>
            </w:r>
          </w:p>
        </w:tc>
        <w:tc>
          <w:tcPr>
            <w:tcW w:w="270" w:type="dxa"/>
            <w:tcBorders>
              <w:left w:val="single" w:sz="4" w:space="0" w:color="auto"/>
              <w:right w:val="single" w:sz="4" w:space="0" w:color="auto"/>
            </w:tcBorders>
          </w:tcPr>
          <w:p w14:paraId="04894356" w14:textId="77777777" w:rsidR="00D8289D" w:rsidRPr="00C00DE8" w:rsidRDefault="00D8289D" w:rsidP="00885E07">
            <w:pPr>
              <w:pStyle w:val="NoSpacing"/>
              <w:rPr>
                <w:rFonts w:asciiTheme="minorHAnsi" w:hAnsiTheme="minorHAnsi" w:cstheme="minorHAnsi"/>
                <w:sz w:val="22"/>
                <w:szCs w:val="22"/>
              </w:rPr>
            </w:pPr>
          </w:p>
        </w:tc>
        <w:tc>
          <w:tcPr>
            <w:tcW w:w="2426" w:type="dxa"/>
            <w:gridSpan w:val="4"/>
            <w:tcBorders>
              <w:top w:val="single" w:sz="4" w:space="0" w:color="auto"/>
              <w:left w:val="single" w:sz="4" w:space="0" w:color="auto"/>
            </w:tcBorders>
            <w:vAlign w:val="bottom"/>
          </w:tcPr>
          <w:p w14:paraId="20E8E9F9" w14:textId="7329D62B" w:rsidR="00D8289D" w:rsidRPr="00D8289D" w:rsidRDefault="00D8289D" w:rsidP="00EC0D7B">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4" w:type="dxa"/>
            <w:gridSpan w:val="2"/>
            <w:tcBorders>
              <w:top w:val="single" w:sz="4" w:space="0" w:color="auto"/>
              <w:bottom w:val="single" w:sz="4" w:space="0" w:color="auto"/>
              <w:right w:val="single" w:sz="4" w:space="0" w:color="auto"/>
            </w:tcBorders>
          </w:tcPr>
          <w:p w14:paraId="2264C3FC" w14:textId="15F5A1AF" w:rsidR="00D8289D" w:rsidRPr="00C00DE8" w:rsidRDefault="00AA419D" w:rsidP="005D6E00">
            <w:pPr>
              <w:pStyle w:val="NoSpacing"/>
              <w:jc w:val="center"/>
              <w:rPr>
                <w:rFonts w:asciiTheme="minorHAnsi" w:hAnsiTheme="minorHAnsi" w:cstheme="minorHAnsi"/>
                <w:sz w:val="22"/>
                <w:szCs w:val="22"/>
              </w:rPr>
            </w:pPr>
            <w:r>
              <w:rPr>
                <w:rFonts w:asciiTheme="minorHAnsi" w:hAnsiTheme="minorHAnsi" w:cstheme="minorHAnsi"/>
                <w:sz w:val="22"/>
                <w:szCs w:val="22"/>
              </w:rPr>
              <w:t>112</w:t>
            </w:r>
          </w:p>
        </w:tc>
      </w:tr>
      <w:tr w:rsidR="00D8289D" w:rsidRPr="00C00DE8" w14:paraId="5E9BC965" w14:textId="77777777" w:rsidTr="00EC0D7B">
        <w:trPr>
          <w:gridBefore w:val="1"/>
          <w:trHeight w:val="531"/>
        </w:trPr>
        <w:tc>
          <w:tcPr>
            <w:tcW w:w="269" w:type="dxa"/>
            <w:vMerge/>
            <w:tcBorders>
              <w:right w:val="single" w:sz="4" w:space="0" w:color="auto"/>
            </w:tcBorders>
          </w:tcPr>
          <w:p w14:paraId="3DB95978" w14:textId="04048471" w:rsidR="00D8289D" w:rsidRPr="00C00DE8" w:rsidRDefault="00D8289D" w:rsidP="00885E07">
            <w:pPr>
              <w:pStyle w:val="NoSpacing"/>
              <w:rPr>
                <w:rFonts w:asciiTheme="minorHAnsi" w:hAnsiTheme="minorHAnsi" w:cstheme="minorHAnsi"/>
                <w:sz w:val="22"/>
                <w:szCs w:val="22"/>
              </w:rPr>
            </w:pPr>
          </w:p>
        </w:tc>
        <w:tc>
          <w:tcPr>
            <w:tcW w:w="1804" w:type="dxa"/>
            <w:gridSpan w:val="4"/>
            <w:tcBorders>
              <w:left w:val="single" w:sz="4" w:space="0" w:color="auto"/>
            </w:tcBorders>
          </w:tcPr>
          <w:p w14:paraId="0AAA1708" w14:textId="040F2E63" w:rsidR="00D8289D" w:rsidRPr="00D8289D" w:rsidRDefault="00D8289D">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vAlign w:val="bottom"/>
          </w:tcPr>
          <w:p w14:paraId="3A42377E" w14:textId="5E2529AC" w:rsidR="00D8289D" w:rsidRPr="00C00DE8" w:rsidRDefault="00AA419D" w:rsidP="00EC0D7B">
            <w:pPr>
              <w:pStyle w:val="NoSpacing"/>
              <w:jc w:val="right"/>
              <w:rPr>
                <w:rFonts w:asciiTheme="minorHAnsi" w:hAnsiTheme="minorHAnsi" w:cstheme="minorHAnsi"/>
                <w:sz w:val="22"/>
                <w:szCs w:val="22"/>
              </w:rPr>
            </w:pPr>
            <w:r>
              <w:rPr>
                <w:rFonts w:asciiTheme="minorHAnsi" w:hAnsiTheme="minorHAnsi" w:cstheme="minorHAnsi"/>
                <w:sz w:val="22"/>
                <w:szCs w:val="22"/>
              </w:rPr>
              <w:t>180</w:t>
            </w:r>
          </w:p>
        </w:tc>
        <w:tc>
          <w:tcPr>
            <w:tcW w:w="360" w:type="dxa"/>
            <w:gridSpan w:val="2"/>
            <w:tcBorders>
              <w:left w:val="single" w:sz="4" w:space="0" w:color="auto"/>
              <w:right w:val="single" w:sz="4" w:space="0" w:color="auto"/>
            </w:tcBorders>
          </w:tcPr>
          <w:p w14:paraId="1957AF59" w14:textId="77777777" w:rsidR="00D8289D" w:rsidRPr="00C00DE8" w:rsidRDefault="00D8289D" w:rsidP="00885E07">
            <w:pPr>
              <w:pStyle w:val="NoSpacing"/>
              <w:rPr>
                <w:rFonts w:asciiTheme="minorHAnsi" w:hAnsiTheme="minorHAnsi" w:cstheme="minorHAnsi"/>
                <w:sz w:val="22"/>
                <w:szCs w:val="22"/>
              </w:rPr>
            </w:pPr>
          </w:p>
        </w:tc>
        <w:tc>
          <w:tcPr>
            <w:tcW w:w="2070" w:type="dxa"/>
            <w:gridSpan w:val="3"/>
            <w:tcBorders>
              <w:left w:val="single" w:sz="4" w:space="0" w:color="auto"/>
            </w:tcBorders>
          </w:tcPr>
          <w:p w14:paraId="53EEA340" w14:textId="77777777" w:rsidR="00D8289D" w:rsidRPr="00D8289D" w:rsidRDefault="00D8289D">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3"/>
            <w:tcBorders>
              <w:top w:val="single" w:sz="4" w:space="0" w:color="auto"/>
              <w:bottom w:val="single" w:sz="4" w:space="0" w:color="auto"/>
              <w:right w:val="single" w:sz="4" w:space="0" w:color="auto"/>
            </w:tcBorders>
          </w:tcPr>
          <w:p w14:paraId="0AB0A4D9" w14:textId="77777777" w:rsidR="00D8289D" w:rsidRDefault="00D8289D" w:rsidP="00206D67">
            <w:pPr>
              <w:pStyle w:val="NoSpacing"/>
              <w:rPr>
                <w:rFonts w:asciiTheme="minorHAnsi" w:hAnsiTheme="minorHAnsi" w:cstheme="minorHAnsi"/>
                <w:sz w:val="22"/>
                <w:szCs w:val="22"/>
              </w:rPr>
            </w:pPr>
          </w:p>
          <w:p w14:paraId="04F9B7C1" w14:textId="35B0CF88" w:rsidR="008A76FE" w:rsidRPr="00C00DE8" w:rsidRDefault="008A76FE" w:rsidP="00206D67">
            <w:pPr>
              <w:pStyle w:val="NoSpacing"/>
              <w:rPr>
                <w:rFonts w:asciiTheme="minorHAnsi" w:hAnsiTheme="minorHAnsi" w:cstheme="minorHAnsi"/>
                <w:sz w:val="22"/>
                <w:szCs w:val="22"/>
              </w:rPr>
            </w:pPr>
            <w:r>
              <w:rPr>
                <w:rFonts w:asciiTheme="minorHAnsi" w:hAnsiTheme="minorHAnsi" w:cstheme="minorHAnsi"/>
                <w:sz w:val="22"/>
                <w:szCs w:val="22"/>
              </w:rPr>
              <w:t>3</w:t>
            </w:r>
          </w:p>
        </w:tc>
        <w:tc>
          <w:tcPr>
            <w:tcW w:w="270" w:type="dxa"/>
            <w:tcBorders>
              <w:left w:val="single" w:sz="4" w:space="0" w:color="auto"/>
              <w:right w:val="single" w:sz="4" w:space="0" w:color="auto"/>
            </w:tcBorders>
          </w:tcPr>
          <w:p w14:paraId="7B0B10FF" w14:textId="77777777" w:rsidR="00D8289D" w:rsidRPr="00C00DE8" w:rsidRDefault="00D8289D" w:rsidP="00885E07">
            <w:pPr>
              <w:pStyle w:val="NoSpacing"/>
              <w:rPr>
                <w:rFonts w:asciiTheme="minorHAnsi" w:hAnsiTheme="minorHAnsi" w:cstheme="minorHAnsi"/>
                <w:sz w:val="22"/>
                <w:szCs w:val="22"/>
              </w:rPr>
            </w:pPr>
          </w:p>
        </w:tc>
        <w:tc>
          <w:tcPr>
            <w:tcW w:w="2426" w:type="dxa"/>
            <w:gridSpan w:val="4"/>
            <w:tcBorders>
              <w:left w:val="single" w:sz="4" w:space="0" w:color="auto"/>
            </w:tcBorders>
            <w:vAlign w:val="bottom"/>
          </w:tcPr>
          <w:p w14:paraId="7297F514" w14:textId="69F73013" w:rsidR="00D8289D" w:rsidRPr="00D8289D" w:rsidRDefault="00D8289D" w:rsidP="00EC0D7B">
            <w:pPr>
              <w:rPr>
                <w:rFonts w:asciiTheme="minorHAnsi" w:hAnsiTheme="minorHAnsi" w:cstheme="minorHAnsi"/>
                <w:sz w:val="20"/>
                <w:szCs w:val="20"/>
              </w:rPr>
            </w:pPr>
            <w:r w:rsidRPr="00D8289D">
              <w:rPr>
                <w:rFonts w:asciiTheme="minorHAnsi" w:hAnsiTheme="minorHAnsi" w:cstheme="minorHAnsi"/>
                <w:b/>
                <w:sz w:val="20"/>
                <w:szCs w:val="20"/>
              </w:rPr>
              <w:t>On-site Refusal/ nonresponse</w:t>
            </w:r>
          </w:p>
        </w:tc>
        <w:tc>
          <w:tcPr>
            <w:tcW w:w="724" w:type="dxa"/>
            <w:gridSpan w:val="2"/>
            <w:tcBorders>
              <w:top w:val="single" w:sz="4" w:space="0" w:color="auto"/>
              <w:bottom w:val="single" w:sz="4" w:space="0" w:color="auto"/>
              <w:right w:val="single" w:sz="4" w:space="0" w:color="auto"/>
            </w:tcBorders>
          </w:tcPr>
          <w:p w14:paraId="7DF8BD43" w14:textId="77777777" w:rsidR="0048518D" w:rsidRDefault="0048518D" w:rsidP="005D6E00">
            <w:pPr>
              <w:pStyle w:val="NoSpacing"/>
              <w:jc w:val="center"/>
              <w:rPr>
                <w:rFonts w:asciiTheme="minorHAnsi" w:hAnsiTheme="minorHAnsi" w:cstheme="minorHAnsi"/>
                <w:sz w:val="22"/>
                <w:szCs w:val="22"/>
              </w:rPr>
            </w:pPr>
          </w:p>
          <w:p w14:paraId="4AA1F694" w14:textId="287E2E5B" w:rsidR="00D8289D" w:rsidRPr="00C00DE8" w:rsidRDefault="00AA419D" w:rsidP="005D6E00">
            <w:pPr>
              <w:pStyle w:val="NoSpacing"/>
              <w:jc w:val="center"/>
              <w:rPr>
                <w:rFonts w:asciiTheme="minorHAnsi" w:hAnsiTheme="minorHAnsi" w:cstheme="minorHAnsi"/>
                <w:sz w:val="22"/>
                <w:szCs w:val="22"/>
              </w:rPr>
            </w:pPr>
            <w:bookmarkStart w:id="0" w:name="_GoBack"/>
            <w:bookmarkEnd w:id="0"/>
            <w:r>
              <w:rPr>
                <w:rFonts w:asciiTheme="minorHAnsi" w:hAnsiTheme="minorHAnsi" w:cstheme="minorHAnsi"/>
                <w:sz w:val="22"/>
                <w:szCs w:val="22"/>
              </w:rPr>
              <w:t>9</w:t>
            </w:r>
          </w:p>
        </w:tc>
      </w:tr>
      <w:tr w:rsidR="00D8289D" w:rsidRPr="00C00DE8" w14:paraId="12145711" w14:textId="77777777" w:rsidTr="00EC0D7B">
        <w:trPr>
          <w:gridBefore w:val="1"/>
          <w:trHeight w:val="338"/>
        </w:trPr>
        <w:tc>
          <w:tcPr>
            <w:tcW w:w="269" w:type="dxa"/>
            <w:vMerge/>
            <w:tcBorders>
              <w:right w:val="single" w:sz="4" w:space="0" w:color="auto"/>
            </w:tcBorders>
          </w:tcPr>
          <w:p w14:paraId="198A0D12" w14:textId="77777777" w:rsidR="00D8289D" w:rsidRPr="00C00DE8" w:rsidRDefault="00D8289D" w:rsidP="00885E07">
            <w:pPr>
              <w:pStyle w:val="NoSpacing"/>
              <w:rPr>
                <w:rFonts w:asciiTheme="minorHAnsi" w:hAnsiTheme="minorHAnsi" w:cstheme="minorHAnsi"/>
                <w:sz w:val="22"/>
                <w:szCs w:val="22"/>
              </w:rPr>
            </w:pPr>
          </w:p>
        </w:tc>
        <w:tc>
          <w:tcPr>
            <w:tcW w:w="1804" w:type="dxa"/>
            <w:gridSpan w:val="4"/>
            <w:tcBorders>
              <w:left w:val="single" w:sz="4" w:space="0" w:color="auto"/>
            </w:tcBorders>
            <w:vAlign w:val="bottom"/>
          </w:tcPr>
          <w:p w14:paraId="60243C29" w14:textId="4C68E14B"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 xml:space="preserve">Responses </w:t>
            </w:r>
          </w:p>
        </w:tc>
        <w:tc>
          <w:tcPr>
            <w:tcW w:w="990" w:type="dxa"/>
            <w:gridSpan w:val="2"/>
            <w:tcBorders>
              <w:top w:val="single" w:sz="4" w:space="0" w:color="auto"/>
              <w:bottom w:val="single" w:sz="4" w:space="0" w:color="auto"/>
              <w:right w:val="single" w:sz="4" w:space="0" w:color="auto"/>
            </w:tcBorders>
            <w:vAlign w:val="bottom"/>
          </w:tcPr>
          <w:p w14:paraId="6924DBD1" w14:textId="45E32824" w:rsidR="00D8289D" w:rsidRPr="00C00DE8" w:rsidRDefault="00AA419D" w:rsidP="00EC0D7B">
            <w:pPr>
              <w:pStyle w:val="NoSpacing"/>
              <w:jc w:val="right"/>
              <w:rPr>
                <w:rFonts w:asciiTheme="minorHAnsi" w:hAnsiTheme="minorHAnsi" w:cstheme="minorHAnsi"/>
                <w:sz w:val="22"/>
                <w:szCs w:val="22"/>
              </w:rPr>
            </w:pPr>
            <w:r>
              <w:rPr>
                <w:rFonts w:asciiTheme="minorHAnsi" w:hAnsiTheme="minorHAnsi" w:cstheme="minorHAnsi"/>
                <w:sz w:val="22"/>
                <w:szCs w:val="22"/>
              </w:rPr>
              <w:t>1,236</w:t>
            </w:r>
          </w:p>
        </w:tc>
        <w:tc>
          <w:tcPr>
            <w:tcW w:w="360" w:type="dxa"/>
            <w:gridSpan w:val="2"/>
            <w:tcBorders>
              <w:left w:val="single" w:sz="4" w:space="0" w:color="auto"/>
              <w:right w:val="single" w:sz="4" w:space="0" w:color="auto"/>
            </w:tcBorders>
          </w:tcPr>
          <w:p w14:paraId="4611C27B" w14:textId="77777777" w:rsidR="00D8289D" w:rsidRPr="00C00DE8" w:rsidRDefault="00D8289D" w:rsidP="00885E07">
            <w:pPr>
              <w:pStyle w:val="NoSpacing"/>
              <w:rPr>
                <w:rFonts w:asciiTheme="minorHAnsi" w:hAnsiTheme="minorHAnsi" w:cstheme="minorHAnsi"/>
                <w:sz w:val="22"/>
                <w:szCs w:val="22"/>
              </w:rPr>
            </w:pPr>
          </w:p>
        </w:tc>
        <w:tc>
          <w:tcPr>
            <w:tcW w:w="2070" w:type="dxa"/>
            <w:gridSpan w:val="3"/>
            <w:tcBorders>
              <w:left w:val="single" w:sz="4" w:space="0" w:color="auto"/>
            </w:tcBorders>
            <w:vAlign w:val="bottom"/>
          </w:tcPr>
          <w:p w14:paraId="325ED58E" w14:textId="7696E3EF" w:rsidR="00D8289D" w:rsidRPr="00D8289D" w:rsidRDefault="00EC0D7B" w:rsidP="00EC0D7B">
            <w:pPr>
              <w:rPr>
                <w:rFonts w:asciiTheme="minorHAnsi" w:hAnsiTheme="minorHAnsi" w:cstheme="minorHAnsi"/>
                <w:b/>
                <w:sz w:val="20"/>
                <w:szCs w:val="22"/>
              </w:rPr>
            </w:pPr>
            <w:r>
              <w:rPr>
                <w:rFonts w:asciiTheme="minorHAnsi" w:hAnsiTheme="minorHAnsi" w:cstheme="minorHAnsi"/>
                <w:b/>
                <w:sz w:val="20"/>
                <w:szCs w:val="22"/>
              </w:rPr>
              <w:t>To complete</w:t>
            </w:r>
            <w:r w:rsidR="00D8289D"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990" w:type="dxa"/>
            <w:gridSpan w:val="3"/>
            <w:tcBorders>
              <w:top w:val="single" w:sz="4" w:space="0" w:color="auto"/>
              <w:bottom w:val="single" w:sz="4" w:space="0" w:color="auto"/>
              <w:right w:val="single" w:sz="4" w:space="0" w:color="auto"/>
            </w:tcBorders>
          </w:tcPr>
          <w:p w14:paraId="7B337F80" w14:textId="04401334" w:rsidR="00D8289D" w:rsidRPr="00C00DE8" w:rsidRDefault="008A76FE" w:rsidP="00885E07">
            <w:pPr>
              <w:pStyle w:val="NoSpacing"/>
              <w:rPr>
                <w:rFonts w:asciiTheme="minorHAnsi" w:hAnsiTheme="minorHAnsi" w:cstheme="minorHAnsi"/>
                <w:sz w:val="22"/>
                <w:szCs w:val="22"/>
              </w:rPr>
            </w:pPr>
            <w:r>
              <w:rPr>
                <w:rFonts w:asciiTheme="minorHAnsi" w:hAnsiTheme="minorHAnsi" w:cstheme="minorHAnsi"/>
                <w:sz w:val="22"/>
                <w:szCs w:val="22"/>
              </w:rPr>
              <w:t>20</w:t>
            </w:r>
          </w:p>
        </w:tc>
        <w:tc>
          <w:tcPr>
            <w:tcW w:w="270" w:type="dxa"/>
            <w:tcBorders>
              <w:left w:val="single" w:sz="4" w:space="0" w:color="auto"/>
              <w:right w:val="single" w:sz="4" w:space="0" w:color="auto"/>
            </w:tcBorders>
          </w:tcPr>
          <w:p w14:paraId="01AF4651" w14:textId="77777777" w:rsidR="00D8289D" w:rsidRPr="00C00DE8" w:rsidRDefault="00D8289D" w:rsidP="00885E07">
            <w:pPr>
              <w:pStyle w:val="NoSpacing"/>
              <w:rPr>
                <w:rFonts w:asciiTheme="minorHAnsi" w:hAnsiTheme="minorHAnsi" w:cstheme="minorHAnsi"/>
                <w:sz w:val="22"/>
                <w:szCs w:val="22"/>
              </w:rPr>
            </w:pPr>
          </w:p>
        </w:tc>
        <w:tc>
          <w:tcPr>
            <w:tcW w:w="2426" w:type="dxa"/>
            <w:gridSpan w:val="4"/>
            <w:tcBorders>
              <w:left w:val="single" w:sz="4" w:space="0" w:color="auto"/>
            </w:tcBorders>
            <w:vAlign w:val="bottom"/>
          </w:tcPr>
          <w:p w14:paraId="3C294BCC" w14:textId="44CBFF5B" w:rsidR="00D8289D" w:rsidRPr="00D8289D" w:rsidRDefault="00EC0D7B" w:rsidP="00EC0D7B">
            <w:pPr>
              <w:rPr>
                <w:rFonts w:asciiTheme="minorHAnsi" w:hAnsiTheme="minorHAnsi" w:cstheme="minorHAnsi"/>
                <w:sz w:val="20"/>
                <w:szCs w:val="20"/>
              </w:rPr>
            </w:pPr>
            <w:r>
              <w:rPr>
                <w:rFonts w:asciiTheme="minorHAnsi" w:hAnsiTheme="minorHAnsi" w:cstheme="minorHAnsi"/>
                <w:b/>
                <w:sz w:val="20"/>
                <w:szCs w:val="20"/>
              </w:rPr>
              <w:t>To c</w:t>
            </w:r>
            <w:r w:rsidR="00D8289D"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gridSpan w:val="2"/>
            <w:tcBorders>
              <w:top w:val="single" w:sz="4" w:space="0" w:color="auto"/>
              <w:bottom w:val="single" w:sz="4" w:space="0" w:color="auto"/>
              <w:right w:val="single" w:sz="4" w:space="0" w:color="auto"/>
            </w:tcBorders>
          </w:tcPr>
          <w:p w14:paraId="174D97B2" w14:textId="5191CC12" w:rsidR="00D8289D" w:rsidRPr="00C00DE8" w:rsidRDefault="00AA419D" w:rsidP="005D6E00">
            <w:pPr>
              <w:pStyle w:val="NoSpacing"/>
              <w:jc w:val="center"/>
              <w:rPr>
                <w:rFonts w:asciiTheme="minorHAnsi" w:hAnsiTheme="minorHAnsi" w:cstheme="minorHAnsi"/>
                <w:sz w:val="22"/>
                <w:szCs w:val="22"/>
              </w:rPr>
            </w:pPr>
            <w:r>
              <w:rPr>
                <w:rFonts w:asciiTheme="minorHAnsi" w:hAnsiTheme="minorHAnsi" w:cstheme="minorHAnsi"/>
                <w:sz w:val="22"/>
                <w:szCs w:val="22"/>
              </w:rPr>
              <w:t>412</w:t>
            </w:r>
          </w:p>
        </w:tc>
      </w:tr>
      <w:tr w:rsidR="00EC0D7B" w:rsidRPr="00C00DE8" w14:paraId="3BE9E63C" w14:textId="77777777" w:rsidTr="00EC0D7B">
        <w:trPr>
          <w:gridBefore w:val="1"/>
          <w:trHeight w:val="338"/>
        </w:trPr>
        <w:tc>
          <w:tcPr>
            <w:tcW w:w="269" w:type="dxa"/>
            <w:tcBorders>
              <w:right w:val="single" w:sz="4" w:space="0" w:color="auto"/>
            </w:tcBorders>
          </w:tcPr>
          <w:p w14:paraId="606E7947" w14:textId="77777777" w:rsidR="00EC0D7B" w:rsidRPr="00C00DE8" w:rsidRDefault="00EC0D7B" w:rsidP="00885E07">
            <w:pPr>
              <w:pStyle w:val="NoSpacing"/>
              <w:rPr>
                <w:rFonts w:asciiTheme="minorHAnsi" w:hAnsiTheme="minorHAnsi" w:cstheme="minorHAnsi"/>
                <w:sz w:val="22"/>
                <w:szCs w:val="22"/>
              </w:rPr>
            </w:pPr>
          </w:p>
        </w:tc>
        <w:tc>
          <w:tcPr>
            <w:tcW w:w="1804" w:type="dxa"/>
            <w:gridSpan w:val="4"/>
            <w:tcBorders>
              <w:left w:val="single" w:sz="4" w:space="0" w:color="auto"/>
              <w:bottom w:val="single" w:sz="4" w:space="0" w:color="auto"/>
            </w:tcBorders>
            <w:vAlign w:val="bottom"/>
          </w:tcPr>
          <w:p w14:paraId="092F8944" w14:textId="767A639C" w:rsidR="00EC0D7B" w:rsidRDefault="00EC0D7B" w:rsidP="00EC0D7B">
            <w:pPr>
              <w:jc w:val="right"/>
              <w:rPr>
                <w:rFonts w:asciiTheme="minorHAnsi" w:hAnsiTheme="minorHAnsi" w:cstheme="minorHAnsi"/>
                <w:b/>
                <w:sz w:val="20"/>
                <w:szCs w:val="22"/>
              </w:rPr>
            </w:pPr>
            <w:r>
              <w:rPr>
                <w:rFonts w:asciiTheme="minorHAnsi" w:hAnsiTheme="minorHAnsi" w:cstheme="minorHAnsi"/>
                <w:b/>
                <w:sz w:val="20"/>
                <w:szCs w:val="22"/>
              </w:rPr>
              <w:t>Total</w:t>
            </w:r>
          </w:p>
        </w:tc>
        <w:tc>
          <w:tcPr>
            <w:tcW w:w="990" w:type="dxa"/>
            <w:gridSpan w:val="2"/>
            <w:tcBorders>
              <w:bottom w:val="single" w:sz="4" w:space="0" w:color="auto"/>
              <w:right w:val="single" w:sz="4" w:space="0" w:color="auto"/>
            </w:tcBorders>
          </w:tcPr>
          <w:p w14:paraId="7FB19B77" w14:textId="77777777" w:rsidR="00EC0D7B" w:rsidRPr="00C00DE8" w:rsidRDefault="00EC0D7B" w:rsidP="00B97EB0">
            <w:pPr>
              <w:pStyle w:val="NoSpacing"/>
              <w:rPr>
                <w:rFonts w:asciiTheme="minorHAnsi" w:hAnsiTheme="minorHAnsi" w:cstheme="minorHAnsi"/>
                <w:sz w:val="22"/>
                <w:szCs w:val="22"/>
              </w:rPr>
            </w:pPr>
          </w:p>
        </w:tc>
        <w:tc>
          <w:tcPr>
            <w:tcW w:w="360" w:type="dxa"/>
            <w:gridSpan w:val="2"/>
            <w:tcBorders>
              <w:left w:val="single" w:sz="4" w:space="0" w:color="auto"/>
              <w:right w:val="single" w:sz="4" w:space="0" w:color="auto"/>
            </w:tcBorders>
          </w:tcPr>
          <w:p w14:paraId="5BA6130C" w14:textId="77777777" w:rsidR="00EC0D7B" w:rsidRPr="00C00DE8" w:rsidRDefault="00EC0D7B" w:rsidP="00885E07">
            <w:pPr>
              <w:pStyle w:val="NoSpacing"/>
              <w:rPr>
                <w:rFonts w:asciiTheme="minorHAnsi" w:hAnsiTheme="minorHAnsi" w:cstheme="minorHAnsi"/>
                <w:sz w:val="22"/>
                <w:szCs w:val="22"/>
              </w:rPr>
            </w:pPr>
          </w:p>
        </w:tc>
        <w:tc>
          <w:tcPr>
            <w:tcW w:w="2070" w:type="dxa"/>
            <w:gridSpan w:val="3"/>
            <w:tcBorders>
              <w:left w:val="single" w:sz="4" w:space="0" w:color="auto"/>
              <w:bottom w:val="single" w:sz="4" w:space="0" w:color="auto"/>
            </w:tcBorders>
          </w:tcPr>
          <w:p w14:paraId="0D35A614" w14:textId="77777777" w:rsidR="00EC0D7B" w:rsidRDefault="00EC0D7B">
            <w:pPr>
              <w:rPr>
                <w:rFonts w:asciiTheme="minorHAnsi" w:hAnsiTheme="minorHAnsi" w:cstheme="minorHAnsi"/>
                <w:b/>
                <w:sz w:val="20"/>
                <w:szCs w:val="22"/>
              </w:rPr>
            </w:pPr>
          </w:p>
        </w:tc>
        <w:tc>
          <w:tcPr>
            <w:tcW w:w="990" w:type="dxa"/>
            <w:gridSpan w:val="3"/>
            <w:tcBorders>
              <w:bottom w:val="single" w:sz="4" w:space="0" w:color="auto"/>
              <w:right w:val="single" w:sz="4" w:space="0" w:color="auto"/>
            </w:tcBorders>
          </w:tcPr>
          <w:p w14:paraId="5E310443" w14:textId="77777777" w:rsidR="00EC0D7B" w:rsidRPr="00C00DE8" w:rsidRDefault="00EC0D7B" w:rsidP="00885E0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197D649F" w14:textId="77777777" w:rsidR="00EC0D7B" w:rsidRPr="00C00DE8" w:rsidRDefault="00EC0D7B" w:rsidP="00885E07">
            <w:pPr>
              <w:pStyle w:val="NoSpacing"/>
              <w:rPr>
                <w:rFonts w:asciiTheme="minorHAnsi" w:hAnsiTheme="minorHAnsi" w:cstheme="minorHAnsi"/>
                <w:sz w:val="22"/>
                <w:szCs w:val="22"/>
              </w:rPr>
            </w:pPr>
          </w:p>
        </w:tc>
        <w:tc>
          <w:tcPr>
            <w:tcW w:w="2426" w:type="dxa"/>
            <w:gridSpan w:val="4"/>
            <w:tcBorders>
              <w:left w:val="single" w:sz="4" w:space="0" w:color="auto"/>
              <w:bottom w:val="single" w:sz="4" w:space="0" w:color="auto"/>
            </w:tcBorders>
            <w:vAlign w:val="bottom"/>
          </w:tcPr>
          <w:p w14:paraId="7A89D8E9" w14:textId="397C4F8A" w:rsidR="00EC0D7B" w:rsidRDefault="00EC0D7B" w:rsidP="00EC0D7B">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gridSpan w:val="2"/>
            <w:tcBorders>
              <w:bottom w:val="single" w:sz="4" w:space="0" w:color="auto"/>
              <w:right w:val="single" w:sz="4" w:space="0" w:color="auto"/>
            </w:tcBorders>
          </w:tcPr>
          <w:p w14:paraId="155368D8" w14:textId="59DC0A76" w:rsidR="00EC0D7B" w:rsidRPr="00C00DE8" w:rsidRDefault="00AA419D" w:rsidP="005D6E00">
            <w:pPr>
              <w:pStyle w:val="NoSpacing"/>
              <w:jc w:val="center"/>
              <w:rPr>
                <w:rFonts w:asciiTheme="minorHAnsi" w:hAnsiTheme="minorHAnsi" w:cstheme="minorHAnsi"/>
                <w:sz w:val="22"/>
                <w:szCs w:val="22"/>
              </w:rPr>
            </w:pPr>
            <w:r>
              <w:rPr>
                <w:rFonts w:asciiTheme="minorHAnsi" w:hAnsiTheme="minorHAnsi" w:cstheme="minorHAnsi"/>
                <w:sz w:val="22"/>
                <w:szCs w:val="22"/>
              </w:rPr>
              <w:t>533</w:t>
            </w:r>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20DE491E" w14:textId="77777777" w:rsidR="00D8289D" w:rsidRDefault="00D8289D" w:rsidP="0076366C">
      <w:pPr>
        <w:rPr>
          <w:rFonts w:asciiTheme="minorHAnsi" w:hAnsiTheme="minorHAnsi" w:cstheme="minorHAnsi"/>
          <w:sz w:val="20"/>
          <w:szCs w:val="20"/>
        </w:rPr>
      </w:pPr>
    </w:p>
    <w:p w14:paraId="0AA7B4E8" w14:textId="4DBEBB16" w:rsidR="00D8289D" w:rsidRDefault="00A74452" w:rsidP="0076366C">
      <w:pPr>
        <w:rPr>
          <w:rFonts w:asciiTheme="minorHAnsi" w:hAnsiTheme="minorHAnsi" w:cstheme="minorHAnsi"/>
          <w:sz w:val="20"/>
          <w:szCs w:val="20"/>
        </w:rPr>
      </w:pPr>
      <w:r w:rsidRPr="00881886">
        <w:rPr>
          <w:sz w:val="22"/>
          <w:szCs w:val="22"/>
        </w:rPr>
        <w:t>The study results will be presented in an internal agency report for NPS managers.  Response frequencies will be tabulated and measures of central tendency computed (e.g., mean, median, mode, as appropriate). The report will be archived with the NPS Social Science Program for inclusion in the Social Science Studies Collection as required by the NSP Programmatic Approval Process. Hard copies and electronic copy of the final report will be submitted to the park.</w:t>
      </w:r>
    </w:p>
    <w:p w14:paraId="5ED3D3D0" w14:textId="77777777" w:rsidR="00D8289D" w:rsidRDefault="00D8289D" w:rsidP="0076366C">
      <w:pPr>
        <w:rPr>
          <w:rFonts w:asciiTheme="minorHAnsi" w:hAnsiTheme="minorHAnsi" w:cstheme="minorHAnsi"/>
          <w:sz w:val="20"/>
          <w:szCs w:val="20"/>
        </w:rPr>
      </w:pPr>
    </w:p>
    <w:p w14:paraId="379A38A7" w14:textId="77777777" w:rsidR="004B381E" w:rsidRDefault="004B381E" w:rsidP="0076366C">
      <w:pPr>
        <w:rPr>
          <w:rFonts w:asciiTheme="minorHAnsi" w:hAnsiTheme="minorHAnsi" w:cstheme="minorHAnsi"/>
          <w:sz w:val="20"/>
          <w:szCs w:val="20"/>
        </w:rPr>
      </w:pPr>
    </w:p>
    <w:p w14:paraId="327C415A" w14:textId="77777777" w:rsidR="004B381E" w:rsidRDefault="004B381E" w:rsidP="006F179D">
      <w:pPr>
        <w:pBdr>
          <w:bottom w:val="single" w:sz="4" w:space="1" w:color="auto"/>
        </w:pBdr>
        <w:rPr>
          <w:rFonts w:asciiTheme="minorHAnsi" w:hAnsiTheme="minorHAnsi" w:cstheme="minorHAnsi"/>
          <w:sz w:val="20"/>
          <w:szCs w:val="20"/>
        </w:rPr>
      </w:pPr>
    </w:p>
    <w:p w14:paraId="63E3D5A3" w14:textId="77777777" w:rsidR="004B381E" w:rsidRDefault="004B381E" w:rsidP="0076366C">
      <w:pPr>
        <w:rPr>
          <w:rFonts w:asciiTheme="minorHAnsi" w:hAnsiTheme="minorHAnsi" w:cstheme="minorHAnsi"/>
          <w:sz w:val="20"/>
          <w:szCs w:val="20"/>
        </w:rPr>
      </w:pP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A3C03" w14:textId="77777777" w:rsidR="00D67665" w:rsidRDefault="00D67665">
      <w:r>
        <w:separator/>
      </w:r>
    </w:p>
  </w:endnote>
  <w:endnote w:type="continuationSeparator" w:id="0">
    <w:p w14:paraId="00FDC880" w14:textId="77777777" w:rsidR="00D67665" w:rsidRDefault="00D6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EA54C3">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EA54C3">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9FBF" w14:textId="77777777" w:rsidR="00D67665" w:rsidRDefault="00D67665">
      <w:r>
        <w:separator/>
      </w:r>
    </w:p>
  </w:footnote>
  <w:footnote w:type="continuationSeparator" w:id="0">
    <w:p w14:paraId="2CA9783E" w14:textId="77777777" w:rsidR="00D67665" w:rsidRDefault="00D67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6F179D" w:rsidRPr="00D8289D" w:rsidRDefault="006F179D"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6F179D" w:rsidRPr="006F179D" w:rsidRDefault="006F179D"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C096B6"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6F179D" w:rsidRPr="006F179D" w:rsidRDefault="006F179D"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6F179D" w:rsidRDefault="006F179D">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59D7DC6"/>
    <w:multiLevelType w:val="hybridMultilevel"/>
    <w:tmpl w:val="EBEE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1">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4">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0">
    <w:nsid w:val="34AC6B18"/>
    <w:multiLevelType w:val="hybridMultilevel"/>
    <w:tmpl w:val="7DE2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420926F5"/>
    <w:multiLevelType w:val="hybridMultilevel"/>
    <w:tmpl w:val="82F6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6">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7">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8">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9">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0">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3">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4">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5">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7">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0"/>
  </w:num>
  <w:num w:numId="4">
    <w:abstractNumId w:val="4"/>
    <w:lvlOverride w:ilvl="0">
      <w:startOverride w:val="1"/>
    </w:lvlOverride>
  </w:num>
  <w:num w:numId="5">
    <w:abstractNumId w:val="19"/>
  </w:num>
  <w:num w:numId="6">
    <w:abstractNumId w:val="26"/>
  </w:num>
  <w:num w:numId="7">
    <w:abstractNumId w:val="32"/>
  </w:num>
  <w:num w:numId="8">
    <w:abstractNumId w:val="36"/>
  </w:num>
  <w:num w:numId="9">
    <w:abstractNumId w:val="4"/>
    <w:lvlOverride w:ilvl="0">
      <w:startOverride w:val="500"/>
    </w:lvlOverride>
  </w:num>
  <w:num w:numId="10">
    <w:abstractNumId w:val="29"/>
  </w:num>
  <w:num w:numId="11">
    <w:abstractNumId w:val="25"/>
  </w:num>
  <w:num w:numId="12">
    <w:abstractNumId w:val="28"/>
  </w:num>
  <w:num w:numId="13">
    <w:abstractNumId w:val="12"/>
  </w:num>
  <w:num w:numId="14">
    <w:abstractNumId w:val="27"/>
  </w:num>
  <w:num w:numId="1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5"/>
  </w:num>
  <w:num w:numId="19">
    <w:abstractNumId w:val="16"/>
  </w:num>
  <w:num w:numId="20">
    <w:abstractNumId w:val="24"/>
  </w:num>
  <w:num w:numId="21">
    <w:abstractNumId w:val="34"/>
  </w:num>
  <w:num w:numId="22">
    <w:abstractNumId w:val="7"/>
  </w:num>
  <w:num w:numId="23">
    <w:abstractNumId w:val="6"/>
  </w:num>
  <w:num w:numId="24">
    <w:abstractNumId w:val="17"/>
  </w:num>
  <w:num w:numId="25">
    <w:abstractNumId w:val="18"/>
  </w:num>
  <w:num w:numId="26">
    <w:abstractNumId w:val="9"/>
  </w:num>
  <w:num w:numId="27">
    <w:abstractNumId w:val="23"/>
  </w:num>
  <w:num w:numId="28">
    <w:abstractNumId w:val="1"/>
  </w:num>
  <w:num w:numId="29">
    <w:abstractNumId w:val="2"/>
  </w:num>
  <w:num w:numId="30">
    <w:abstractNumId w:val="13"/>
  </w:num>
  <w:num w:numId="31">
    <w:abstractNumId w:val="33"/>
  </w:num>
  <w:num w:numId="32">
    <w:abstractNumId w:val="3"/>
  </w:num>
  <w:num w:numId="33">
    <w:abstractNumId w:val="15"/>
  </w:num>
  <w:num w:numId="34">
    <w:abstractNumId w:val="21"/>
  </w:num>
  <w:num w:numId="35">
    <w:abstractNumId w:val="31"/>
  </w:num>
  <w:num w:numId="36">
    <w:abstractNumId w:val="11"/>
  </w:num>
  <w:num w:numId="37">
    <w:abstractNumId w:val="37"/>
  </w:num>
  <w:num w:numId="38">
    <w:abstractNumId w:val="30"/>
  </w:num>
  <w:num w:numId="39">
    <w:abstractNumId w:val="14"/>
  </w:num>
  <w:num w:numId="40">
    <w:abstractNumId w:val="8"/>
  </w:num>
  <w:num w:numId="41">
    <w:abstractNumId w:val="20"/>
  </w:num>
  <w:num w:numId="42">
    <w:abstractNumId w:val="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25F38"/>
    <w:rsid w:val="00046954"/>
    <w:rsid w:val="00047824"/>
    <w:rsid w:val="00055E2E"/>
    <w:rsid w:val="0005751D"/>
    <w:rsid w:val="00061395"/>
    <w:rsid w:val="00061F26"/>
    <w:rsid w:val="000628B9"/>
    <w:rsid w:val="00066F45"/>
    <w:rsid w:val="00086037"/>
    <w:rsid w:val="00087B6E"/>
    <w:rsid w:val="000A14CF"/>
    <w:rsid w:val="000A3716"/>
    <w:rsid w:val="000A7057"/>
    <w:rsid w:val="000B14F3"/>
    <w:rsid w:val="000B5406"/>
    <w:rsid w:val="000C1031"/>
    <w:rsid w:val="000C4F37"/>
    <w:rsid w:val="000D3769"/>
    <w:rsid w:val="000F39FB"/>
    <w:rsid w:val="000F4935"/>
    <w:rsid w:val="00111295"/>
    <w:rsid w:val="0011217F"/>
    <w:rsid w:val="00123C0B"/>
    <w:rsid w:val="00153B7A"/>
    <w:rsid w:val="00155B94"/>
    <w:rsid w:val="001607E4"/>
    <w:rsid w:val="00174067"/>
    <w:rsid w:val="00186B45"/>
    <w:rsid w:val="00193CF5"/>
    <w:rsid w:val="001A06ED"/>
    <w:rsid w:val="001A0AAF"/>
    <w:rsid w:val="001A75F6"/>
    <w:rsid w:val="001D1640"/>
    <w:rsid w:val="001D486A"/>
    <w:rsid w:val="001E40E5"/>
    <w:rsid w:val="001E6A5E"/>
    <w:rsid w:val="001F1538"/>
    <w:rsid w:val="00206D67"/>
    <w:rsid w:val="00207F6D"/>
    <w:rsid w:val="00211CE2"/>
    <w:rsid w:val="002242C4"/>
    <w:rsid w:val="00227CBF"/>
    <w:rsid w:val="002313D4"/>
    <w:rsid w:val="00242F7F"/>
    <w:rsid w:val="00253A7E"/>
    <w:rsid w:val="00257C8A"/>
    <w:rsid w:val="00270C2B"/>
    <w:rsid w:val="00273A4A"/>
    <w:rsid w:val="00280097"/>
    <w:rsid w:val="00281B8F"/>
    <w:rsid w:val="00291F2C"/>
    <w:rsid w:val="0029502C"/>
    <w:rsid w:val="00295E43"/>
    <w:rsid w:val="002C0040"/>
    <w:rsid w:val="00307C73"/>
    <w:rsid w:val="00310A63"/>
    <w:rsid w:val="00320526"/>
    <w:rsid w:val="0032427E"/>
    <w:rsid w:val="00343E18"/>
    <w:rsid w:val="00370F78"/>
    <w:rsid w:val="0037389E"/>
    <w:rsid w:val="00381AA7"/>
    <w:rsid w:val="00392F5A"/>
    <w:rsid w:val="003968DF"/>
    <w:rsid w:val="00397B11"/>
    <w:rsid w:val="003A2433"/>
    <w:rsid w:val="003A5BAD"/>
    <w:rsid w:val="003C3050"/>
    <w:rsid w:val="003C66C5"/>
    <w:rsid w:val="003D400E"/>
    <w:rsid w:val="003E122D"/>
    <w:rsid w:val="0041101F"/>
    <w:rsid w:val="00413AD2"/>
    <w:rsid w:val="0044008C"/>
    <w:rsid w:val="00462E3A"/>
    <w:rsid w:val="00463A4C"/>
    <w:rsid w:val="00472D52"/>
    <w:rsid w:val="0048518D"/>
    <w:rsid w:val="00494AE1"/>
    <w:rsid w:val="00496951"/>
    <w:rsid w:val="00497AFE"/>
    <w:rsid w:val="004A3D0E"/>
    <w:rsid w:val="004A42EA"/>
    <w:rsid w:val="004B381E"/>
    <w:rsid w:val="004B428F"/>
    <w:rsid w:val="004D313E"/>
    <w:rsid w:val="004E0AA0"/>
    <w:rsid w:val="004E71FD"/>
    <w:rsid w:val="004E7917"/>
    <w:rsid w:val="004E7BCC"/>
    <w:rsid w:val="004F2C91"/>
    <w:rsid w:val="005014EF"/>
    <w:rsid w:val="00502A84"/>
    <w:rsid w:val="00505544"/>
    <w:rsid w:val="00512331"/>
    <w:rsid w:val="005429E5"/>
    <w:rsid w:val="00550743"/>
    <w:rsid w:val="00552858"/>
    <w:rsid w:val="00555574"/>
    <w:rsid w:val="005559BE"/>
    <w:rsid w:val="00576E21"/>
    <w:rsid w:val="00577DE6"/>
    <w:rsid w:val="00592200"/>
    <w:rsid w:val="005946B9"/>
    <w:rsid w:val="00597486"/>
    <w:rsid w:val="005A703D"/>
    <w:rsid w:val="005B26F9"/>
    <w:rsid w:val="005B44EA"/>
    <w:rsid w:val="005C20B8"/>
    <w:rsid w:val="005C45C4"/>
    <w:rsid w:val="005D6E00"/>
    <w:rsid w:val="005F4AF3"/>
    <w:rsid w:val="005F6D80"/>
    <w:rsid w:val="005F784E"/>
    <w:rsid w:val="006010D9"/>
    <w:rsid w:val="00606ECA"/>
    <w:rsid w:val="00613844"/>
    <w:rsid w:val="006158AB"/>
    <w:rsid w:val="006215D5"/>
    <w:rsid w:val="006232C1"/>
    <w:rsid w:val="00632EE2"/>
    <w:rsid w:val="00633F3E"/>
    <w:rsid w:val="00634917"/>
    <w:rsid w:val="006363C7"/>
    <w:rsid w:val="0064006B"/>
    <w:rsid w:val="0064115F"/>
    <w:rsid w:val="006511C9"/>
    <w:rsid w:val="00660075"/>
    <w:rsid w:val="00672916"/>
    <w:rsid w:val="00672AFC"/>
    <w:rsid w:val="00685045"/>
    <w:rsid w:val="00686274"/>
    <w:rsid w:val="006867D4"/>
    <w:rsid w:val="0068718C"/>
    <w:rsid w:val="0069583D"/>
    <w:rsid w:val="00695BAA"/>
    <w:rsid w:val="006A128D"/>
    <w:rsid w:val="006C121A"/>
    <w:rsid w:val="006C362F"/>
    <w:rsid w:val="006C5CB9"/>
    <w:rsid w:val="006D0833"/>
    <w:rsid w:val="006D0C6A"/>
    <w:rsid w:val="006D2D71"/>
    <w:rsid w:val="006D3C49"/>
    <w:rsid w:val="006D54B3"/>
    <w:rsid w:val="006D6A59"/>
    <w:rsid w:val="006E76A4"/>
    <w:rsid w:val="006F133B"/>
    <w:rsid w:val="006F179D"/>
    <w:rsid w:val="0070778D"/>
    <w:rsid w:val="00707AB7"/>
    <w:rsid w:val="00716C1B"/>
    <w:rsid w:val="007336CB"/>
    <w:rsid w:val="00744F47"/>
    <w:rsid w:val="007459EB"/>
    <w:rsid w:val="00746D51"/>
    <w:rsid w:val="00750F54"/>
    <w:rsid w:val="00753200"/>
    <w:rsid w:val="00762E6A"/>
    <w:rsid w:val="0076366C"/>
    <w:rsid w:val="00764A46"/>
    <w:rsid w:val="007650BD"/>
    <w:rsid w:val="00765AD9"/>
    <w:rsid w:val="00771A46"/>
    <w:rsid w:val="007752ED"/>
    <w:rsid w:val="00776A95"/>
    <w:rsid w:val="007869F0"/>
    <w:rsid w:val="0078761A"/>
    <w:rsid w:val="007944AF"/>
    <w:rsid w:val="007B4D4D"/>
    <w:rsid w:val="007E4616"/>
    <w:rsid w:val="00810E38"/>
    <w:rsid w:val="00812D08"/>
    <w:rsid w:val="0082293E"/>
    <w:rsid w:val="00826F92"/>
    <w:rsid w:val="0084150D"/>
    <w:rsid w:val="00841678"/>
    <w:rsid w:val="00841F53"/>
    <w:rsid w:val="008432A4"/>
    <w:rsid w:val="00844236"/>
    <w:rsid w:val="00844E7E"/>
    <w:rsid w:val="008560B9"/>
    <w:rsid w:val="00860119"/>
    <w:rsid w:val="00862AC4"/>
    <w:rsid w:val="00865E33"/>
    <w:rsid w:val="00872B78"/>
    <w:rsid w:val="00883EA0"/>
    <w:rsid w:val="00885569"/>
    <w:rsid w:val="00885E07"/>
    <w:rsid w:val="00887265"/>
    <w:rsid w:val="008909B7"/>
    <w:rsid w:val="008A76FE"/>
    <w:rsid w:val="008B0311"/>
    <w:rsid w:val="008B47D3"/>
    <w:rsid w:val="008C4EDA"/>
    <w:rsid w:val="008D30EF"/>
    <w:rsid w:val="008E4AD9"/>
    <w:rsid w:val="008E58D4"/>
    <w:rsid w:val="008F6324"/>
    <w:rsid w:val="009037B6"/>
    <w:rsid w:val="00914098"/>
    <w:rsid w:val="00914E59"/>
    <w:rsid w:val="00924EA6"/>
    <w:rsid w:val="009260A6"/>
    <w:rsid w:val="00931057"/>
    <w:rsid w:val="009645C1"/>
    <w:rsid w:val="00983CE9"/>
    <w:rsid w:val="009909C1"/>
    <w:rsid w:val="00997E10"/>
    <w:rsid w:val="009C521C"/>
    <w:rsid w:val="009E55CF"/>
    <w:rsid w:val="009E6164"/>
    <w:rsid w:val="009F2D10"/>
    <w:rsid w:val="00A11AAE"/>
    <w:rsid w:val="00A146E5"/>
    <w:rsid w:val="00A159E5"/>
    <w:rsid w:val="00A1796B"/>
    <w:rsid w:val="00A3698E"/>
    <w:rsid w:val="00A37DBB"/>
    <w:rsid w:val="00A44AF4"/>
    <w:rsid w:val="00A46910"/>
    <w:rsid w:val="00A46976"/>
    <w:rsid w:val="00A50404"/>
    <w:rsid w:val="00A52996"/>
    <w:rsid w:val="00A5432C"/>
    <w:rsid w:val="00A54831"/>
    <w:rsid w:val="00A554B0"/>
    <w:rsid w:val="00A604E6"/>
    <w:rsid w:val="00A634E3"/>
    <w:rsid w:val="00A66ED2"/>
    <w:rsid w:val="00A70A23"/>
    <w:rsid w:val="00A74452"/>
    <w:rsid w:val="00A9077C"/>
    <w:rsid w:val="00A95BAA"/>
    <w:rsid w:val="00AA3041"/>
    <w:rsid w:val="00AA419D"/>
    <w:rsid w:val="00AB24F5"/>
    <w:rsid w:val="00AB43CC"/>
    <w:rsid w:val="00AB7BC7"/>
    <w:rsid w:val="00AC1BF6"/>
    <w:rsid w:val="00AC5C88"/>
    <w:rsid w:val="00AD52D4"/>
    <w:rsid w:val="00AE2F63"/>
    <w:rsid w:val="00AF08A4"/>
    <w:rsid w:val="00AF3218"/>
    <w:rsid w:val="00AF7245"/>
    <w:rsid w:val="00B07197"/>
    <w:rsid w:val="00B118DE"/>
    <w:rsid w:val="00B23587"/>
    <w:rsid w:val="00B321C9"/>
    <w:rsid w:val="00B32E5A"/>
    <w:rsid w:val="00B512C7"/>
    <w:rsid w:val="00B63E1C"/>
    <w:rsid w:val="00B66AC8"/>
    <w:rsid w:val="00B71E6F"/>
    <w:rsid w:val="00B915B8"/>
    <w:rsid w:val="00B96F70"/>
    <w:rsid w:val="00B97EB0"/>
    <w:rsid w:val="00BA29E2"/>
    <w:rsid w:val="00BB4F0F"/>
    <w:rsid w:val="00BC1924"/>
    <w:rsid w:val="00BC3D42"/>
    <w:rsid w:val="00BC566A"/>
    <w:rsid w:val="00BD70A2"/>
    <w:rsid w:val="00BF4DC5"/>
    <w:rsid w:val="00BF5A82"/>
    <w:rsid w:val="00C00551"/>
    <w:rsid w:val="00C00DE8"/>
    <w:rsid w:val="00C1026C"/>
    <w:rsid w:val="00C10BD5"/>
    <w:rsid w:val="00C20F20"/>
    <w:rsid w:val="00C22980"/>
    <w:rsid w:val="00C36160"/>
    <w:rsid w:val="00C37CF2"/>
    <w:rsid w:val="00C63A11"/>
    <w:rsid w:val="00C70240"/>
    <w:rsid w:val="00C73F85"/>
    <w:rsid w:val="00C75D1B"/>
    <w:rsid w:val="00C85C7E"/>
    <w:rsid w:val="00CA0417"/>
    <w:rsid w:val="00CA6DA9"/>
    <w:rsid w:val="00CB0642"/>
    <w:rsid w:val="00CC2C56"/>
    <w:rsid w:val="00CC4310"/>
    <w:rsid w:val="00CD4A51"/>
    <w:rsid w:val="00CD7D66"/>
    <w:rsid w:val="00CE558E"/>
    <w:rsid w:val="00CE66B5"/>
    <w:rsid w:val="00CF6279"/>
    <w:rsid w:val="00D05851"/>
    <w:rsid w:val="00D0751B"/>
    <w:rsid w:val="00D07EE4"/>
    <w:rsid w:val="00D1550D"/>
    <w:rsid w:val="00D15AFD"/>
    <w:rsid w:val="00D21A2D"/>
    <w:rsid w:val="00D31C37"/>
    <w:rsid w:val="00D43840"/>
    <w:rsid w:val="00D67665"/>
    <w:rsid w:val="00D677E9"/>
    <w:rsid w:val="00D717F6"/>
    <w:rsid w:val="00D74CEE"/>
    <w:rsid w:val="00D7533E"/>
    <w:rsid w:val="00D81F17"/>
    <w:rsid w:val="00D8289D"/>
    <w:rsid w:val="00D91AF6"/>
    <w:rsid w:val="00D9269E"/>
    <w:rsid w:val="00D9388E"/>
    <w:rsid w:val="00DA7C0F"/>
    <w:rsid w:val="00DC7D54"/>
    <w:rsid w:val="00DD77FC"/>
    <w:rsid w:val="00DF6238"/>
    <w:rsid w:val="00E14619"/>
    <w:rsid w:val="00E3082E"/>
    <w:rsid w:val="00E318E0"/>
    <w:rsid w:val="00E359D5"/>
    <w:rsid w:val="00E378AF"/>
    <w:rsid w:val="00E44F60"/>
    <w:rsid w:val="00E505ED"/>
    <w:rsid w:val="00E53C44"/>
    <w:rsid w:val="00E56621"/>
    <w:rsid w:val="00E6373B"/>
    <w:rsid w:val="00E75E37"/>
    <w:rsid w:val="00E769BC"/>
    <w:rsid w:val="00E80319"/>
    <w:rsid w:val="00E95D44"/>
    <w:rsid w:val="00E97966"/>
    <w:rsid w:val="00EA54C3"/>
    <w:rsid w:val="00EA65B8"/>
    <w:rsid w:val="00EA679B"/>
    <w:rsid w:val="00EC0D7B"/>
    <w:rsid w:val="00ED33F3"/>
    <w:rsid w:val="00ED57EF"/>
    <w:rsid w:val="00EE1AC9"/>
    <w:rsid w:val="00EE258D"/>
    <w:rsid w:val="00EE2C05"/>
    <w:rsid w:val="00EE6E42"/>
    <w:rsid w:val="00EF25F3"/>
    <w:rsid w:val="00EF5703"/>
    <w:rsid w:val="00F01AF7"/>
    <w:rsid w:val="00F01DC2"/>
    <w:rsid w:val="00F20570"/>
    <w:rsid w:val="00F2784A"/>
    <w:rsid w:val="00F40466"/>
    <w:rsid w:val="00F428AC"/>
    <w:rsid w:val="00F44E7C"/>
    <w:rsid w:val="00F623A6"/>
    <w:rsid w:val="00F82B53"/>
    <w:rsid w:val="00F91B9C"/>
    <w:rsid w:val="00F93FFA"/>
    <w:rsid w:val="00F946ED"/>
    <w:rsid w:val="00F959EF"/>
    <w:rsid w:val="00FA2C20"/>
    <w:rsid w:val="00FA2D3F"/>
    <w:rsid w:val="00FC0D8E"/>
    <w:rsid w:val="00FD025B"/>
    <w:rsid w:val="00FD5C70"/>
    <w:rsid w:val="00FE13C5"/>
    <w:rsid w:val="00FE66A9"/>
    <w:rsid w:val="00FE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styleId="BodyTextIndent">
    <w:name w:val="Body Text Indent"/>
    <w:basedOn w:val="Normal"/>
    <w:link w:val="BodyTextIndentChar"/>
    <w:rsid w:val="00B66AC8"/>
    <w:pPr>
      <w:ind w:left="360"/>
      <w:jc w:val="both"/>
    </w:pPr>
    <w:rPr>
      <w:szCs w:val="20"/>
    </w:rPr>
  </w:style>
  <w:style w:type="character" w:customStyle="1" w:styleId="BodyTextIndentChar">
    <w:name w:val="Body Text Indent Char"/>
    <w:basedOn w:val="DefaultParagraphFont"/>
    <w:link w:val="BodyTextIndent"/>
    <w:rsid w:val="00B66AC8"/>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styleId="BodyTextIndent">
    <w:name w:val="Body Text Indent"/>
    <w:basedOn w:val="Normal"/>
    <w:link w:val="BodyTextIndentChar"/>
    <w:rsid w:val="00B66AC8"/>
    <w:pPr>
      <w:ind w:left="360"/>
      <w:jc w:val="both"/>
    </w:pPr>
    <w:rPr>
      <w:szCs w:val="20"/>
    </w:rPr>
  </w:style>
  <w:style w:type="character" w:customStyle="1" w:styleId="BodyTextIndentChar">
    <w:name w:val="Body Text Indent Char"/>
    <w:basedOn w:val="DefaultParagraphFont"/>
    <w:link w:val="BodyTextIndent"/>
    <w:rsid w:val="00B66AC8"/>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7804-764A-4A4A-8DCC-CEC3DE7E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8</cp:revision>
  <cp:lastPrinted>2014-08-20T21:29:00Z</cp:lastPrinted>
  <dcterms:created xsi:type="dcterms:W3CDTF">2016-01-27T16:37:00Z</dcterms:created>
  <dcterms:modified xsi:type="dcterms:W3CDTF">2016-03-11T22:38:00Z</dcterms:modified>
</cp:coreProperties>
</file>