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3C2B9CF" w14:textId="38ABD4FD" w:rsidR="00295103" w:rsidRDefault="001F6697" w:rsidP="001F6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32"/>
          <w:szCs w:val="32"/>
        </w:rPr>
      </w:pPr>
      <w:r w:rsidRPr="001F6697">
        <w:rPr>
          <w:b/>
          <w:caps/>
          <w:sz w:val="32"/>
          <w:szCs w:val="32"/>
        </w:rPr>
        <w:t>assessment of effects of climate on waterfowl</w:t>
      </w:r>
    </w:p>
    <w:p w14:paraId="3316CEDE" w14:textId="77777777" w:rsidR="001F6697" w:rsidRPr="001F6697" w:rsidRDefault="001F6697" w:rsidP="001F6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05F347C" w14:textId="78916E3C"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1F6697" w:rsidRPr="00F313BA">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35F74640"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5B6A1B" w:rsidRPr="00F313BA">
        <w:rPr>
          <w:sz w:val="24"/>
          <w:szCs w:val="24"/>
        </w:rPr>
        <w:t>None</w:t>
      </w:r>
      <w:r w:rsidR="00097475" w:rsidRPr="00F313BA">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5C063E85" w:rsidR="00082C1C" w:rsidRDefault="00DD4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7D0A">
        <w:rPr>
          <w:sz w:val="24"/>
          <w:szCs w:val="24"/>
        </w:rPr>
        <w:t xml:space="preserve">The effects of climate </w:t>
      </w:r>
      <w:r>
        <w:rPr>
          <w:sz w:val="24"/>
          <w:szCs w:val="24"/>
        </w:rPr>
        <w:t>change</w:t>
      </w:r>
      <w:r w:rsidRPr="00877D0A">
        <w:rPr>
          <w:sz w:val="24"/>
          <w:szCs w:val="24"/>
        </w:rPr>
        <w:t xml:space="preserve"> </w:t>
      </w:r>
      <w:r>
        <w:rPr>
          <w:sz w:val="24"/>
          <w:szCs w:val="24"/>
        </w:rPr>
        <w:t xml:space="preserve">and other factors </w:t>
      </w:r>
      <w:r w:rsidRPr="00877D0A">
        <w:rPr>
          <w:sz w:val="24"/>
          <w:szCs w:val="24"/>
        </w:rPr>
        <w:t xml:space="preserve">on </w:t>
      </w:r>
      <w:r>
        <w:rPr>
          <w:sz w:val="24"/>
          <w:szCs w:val="24"/>
        </w:rPr>
        <w:t>waterfowl</w:t>
      </w:r>
      <w:r w:rsidRPr="00877D0A">
        <w:rPr>
          <w:sz w:val="24"/>
          <w:szCs w:val="24"/>
        </w:rPr>
        <w:t xml:space="preserve"> </w:t>
      </w:r>
      <w:r>
        <w:rPr>
          <w:sz w:val="24"/>
          <w:szCs w:val="24"/>
        </w:rPr>
        <w:t>demography varies among seasonal ranges,</w:t>
      </w:r>
      <w:r w:rsidRPr="00877D0A">
        <w:rPr>
          <w:sz w:val="24"/>
          <w:szCs w:val="24"/>
        </w:rPr>
        <w:t xml:space="preserve"> and population trends result from cumulative effects</w:t>
      </w:r>
      <w:r>
        <w:rPr>
          <w:sz w:val="24"/>
          <w:szCs w:val="24"/>
        </w:rPr>
        <w:t xml:space="preserve"> </w:t>
      </w:r>
      <w:r w:rsidRPr="00877D0A">
        <w:rPr>
          <w:sz w:val="24"/>
          <w:szCs w:val="24"/>
        </w:rPr>
        <w:t>throughout their annual range</w:t>
      </w:r>
      <w:r>
        <w:rPr>
          <w:sz w:val="24"/>
          <w:szCs w:val="24"/>
        </w:rPr>
        <w:t>s</w:t>
      </w:r>
      <w:r w:rsidRPr="00877D0A">
        <w:rPr>
          <w:sz w:val="24"/>
          <w:szCs w:val="24"/>
        </w:rPr>
        <w:t xml:space="preserve">. It is unlikely that the direction or strength of climate and </w:t>
      </w:r>
      <w:r>
        <w:rPr>
          <w:sz w:val="24"/>
          <w:szCs w:val="24"/>
        </w:rPr>
        <w:t>other effects</w:t>
      </w:r>
      <w:r w:rsidRPr="00877D0A">
        <w:rPr>
          <w:sz w:val="24"/>
          <w:szCs w:val="24"/>
        </w:rPr>
        <w:t xml:space="preserve"> are consistent among ranges</w:t>
      </w:r>
      <w:r>
        <w:rPr>
          <w:sz w:val="24"/>
          <w:szCs w:val="24"/>
        </w:rPr>
        <w:t>.</w:t>
      </w:r>
      <w:r w:rsidRPr="00877D0A">
        <w:rPr>
          <w:sz w:val="24"/>
          <w:szCs w:val="24"/>
        </w:rPr>
        <w:t xml:space="preserve"> </w:t>
      </w:r>
      <w:r>
        <w:rPr>
          <w:sz w:val="24"/>
          <w:szCs w:val="24"/>
        </w:rPr>
        <w:t>A</w:t>
      </w:r>
      <w:r w:rsidRPr="00877D0A">
        <w:rPr>
          <w:sz w:val="24"/>
          <w:szCs w:val="24"/>
        </w:rPr>
        <w:t>s a result, it is extremely difficult to unravel the most important effects on population size when potentially contrasting positive and negative influences of climate occur within a year at widely separated locations. A large</w:t>
      </w:r>
      <w:r>
        <w:rPr>
          <w:sz w:val="24"/>
          <w:szCs w:val="24"/>
        </w:rPr>
        <w:t>-</w:t>
      </w:r>
      <w:r w:rsidRPr="00877D0A">
        <w:rPr>
          <w:sz w:val="24"/>
          <w:szCs w:val="24"/>
        </w:rPr>
        <w:t>scale research framework is needed to deal with th</w:t>
      </w:r>
      <w:r>
        <w:rPr>
          <w:sz w:val="24"/>
          <w:szCs w:val="24"/>
        </w:rPr>
        <w:t>is</w:t>
      </w:r>
      <w:r w:rsidRPr="00877D0A">
        <w:rPr>
          <w:sz w:val="24"/>
          <w:szCs w:val="24"/>
        </w:rPr>
        <w:t xml:space="preserve"> complexity and increase the relevance, efficiency and effectiveness of </w:t>
      </w:r>
      <w:r>
        <w:rPr>
          <w:sz w:val="24"/>
          <w:szCs w:val="24"/>
        </w:rPr>
        <w:t xml:space="preserve">management-related </w:t>
      </w:r>
      <w:r w:rsidRPr="00877D0A">
        <w:rPr>
          <w:sz w:val="24"/>
          <w:szCs w:val="24"/>
        </w:rPr>
        <w:t xml:space="preserve">research. </w:t>
      </w:r>
      <w:r>
        <w:rPr>
          <w:sz w:val="24"/>
          <w:szCs w:val="24"/>
        </w:rPr>
        <w:t xml:space="preserve">To develop </w:t>
      </w:r>
      <w:r w:rsidRPr="00877D0A">
        <w:rPr>
          <w:sz w:val="24"/>
          <w:szCs w:val="24"/>
        </w:rPr>
        <w:t xml:space="preserve">a focused and integrated multi-regional </w:t>
      </w:r>
      <w:r>
        <w:rPr>
          <w:sz w:val="24"/>
          <w:szCs w:val="24"/>
        </w:rPr>
        <w:t xml:space="preserve">and national </w:t>
      </w:r>
      <w:r w:rsidRPr="00877D0A">
        <w:rPr>
          <w:sz w:val="24"/>
          <w:szCs w:val="24"/>
        </w:rPr>
        <w:t>research program</w:t>
      </w:r>
      <w:r>
        <w:rPr>
          <w:sz w:val="24"/>
          <w:szCs w:val="24"/>
        </w:rPr>
        <w:t xml:space="preserve">, this </w:t>
      </w:r>
      <w:r w:rsidR="000603C8">
        <w:rPr>
          <w:sz w:val="24"/>
          <w:szCs w:val="24"/>
        </w:rPr>
        <w:t>data collection</w:t>
      </w:r>
      <w:r>
        <w:rPr>
          <w:sz w:val="24"/>
          <w:szCs w:val="24"/>
        </w:rPr>
        <w:t xml:space="preserve"> of State</w:t>
      </w:r>
      <w:r w:rsidR="00221F9C">
        <w:rPr>
          <w:sz w:val="24"/>
          <w:szCs w:val="24"/>
        </w:rPr>
        <w:t>/Local</w:t>
      </w:r>
      <w:r w:rsidR="003F18BC">
        <w:rPr>
          <w:sz w:val="24"/>
          <w:szCs w:val="24"/>
        </w:rPr>
        <w:t>,</w:t>
      </w:r>
      <w:r>
        <w:rPr>
          <w:sz w:val="24"/>
          <w:szCs w:val="24"/>
        </w:rPr>
        <w:t xml:space="preserve"> and NGO managers and researchers seeks to prioritize climate change information needs and enhance communication between</w:t>
      </w:r>
      <w:r w:rsidRPr="00877D0A">
        <w:rPr>
          <w:sz w:val="24"/>
          <w:szCs w:val="24"/>
        </w:rPr>
        <w:t xml:space="preserve"> researchers and managers from </w:t>
      </w:r>
      <w:r w:rsidR="000E795B">
        <w:rPr>
          <w:sz w:val="24"/>
          <w:szCs w:val="24"/>
        </w:rPr>
        <w:t xml:space="preserve">different </w:t>
      </w:r>
      <w:r w:rsidRPr="00877D0A">
        <w:rPr>
          <w:sz w:val="24"/>
          <w:szCs w:val="24"/>
        </w:rPr>
        <w:t>seasonal ranges</w:t>
      </w:r>
      <w:r>
        <w:rPr>
          <w:sz w:val="24"/>
          <w:szCs w:val="24"/>
        </w:rPr>
        <w:t xml:space="preserve">. The </w:t>
      </w:r>
      <w:r w:rsidR="000603C8">
        <w:rPr>
          <w:sz w:val="24"/>
          <w:szCs w:val="24"/>
        </w:rPr>
        <w:t xml:space="preserve">data collection </w:t>
      </w:r>
      <w:r>
        <w:rPr>
          <w:sz w:val="24"/>
          <w:szCs w:val="24"/>
        </w:rPr>
        <w:t>will rank research topics based on the direction and magnitude of expected climate effects on waterfowl demography and, thus, population sizes and provide a prioritized list of research topics.</w:t>
      </w:r>
      <w:r w:rsidR="006965F6">
        <w:rPr>
          <w:sz w:val="24"/>
          <w:szCs w:val="24"/>
        </w:rPr>
        <w:t xml:space="preserve"> The authorizing statue for this work is </w:t>
      </w:r>
      <w:r w:rsidR="00DA786A">
        <w:rPr>
          <w:sz w:val="24"/>
          <w:szCs w:val="24"/>
        </w:rPr>
        <w:t xml:space="preserve">THE MIGRATORY BIRD TREATY ACT </w:t>
      </w:r>
      <w:r w:rsidR="006965F6">
        <w:rPr>
          <w:sz w:val="24"/>
          <w:szCs w:val="24"/>
        </w:rPr>
        <w:t>of 1918</w:t>
      </w:r>
      <w:r w:rsidR="00745780">
        <w:rPr>
          <w:sz w:val="24"/>
          <w:szCs w:val="24"/>
        </w:rPr>
        <w:t>,</w:t>
      </w:r>
      <w:r w:rsidR="006965F6">
        <w:rPr>
          <w:sz w:val="24"/>
          <w:szCs w:val="24"/>
        </w:rPr>
        <w:t xml:space="preserve"> 16 USC 703.</w:t>
      </w:r>
    </w:p>
    <w:p w14:paraId="45FA181E" w14:textId="77777777" w:rsidR="00DD43C2" w:rsidRDefault="00DD4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BD53C6" w14:textId="033DB666" w:rsidR="00DD43C2" w:rsidRDefault="00DD4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from this </w:t>
      </w:r>
      <w:r w:rsidR="0046787D">
        <w:rPr>
          <w:sz w:val="24"/>
          <w:szCs w:val="24"/>
        </w:rPr>
        <w:t>data collection</w:t>
      </w:r>
      <w:r>
        <w:rPr>
          <w:sz w:val="24"/>
          <w:szCs w:val="24"/>
        </w:rPr>
        <w:t xml:space="preserve"> will be used by the USGS Alaska Climate Science Center and by the USGS National Climate Change and Wildlife Science Center to prioritize research topics that may be</w:t>
      </w:r>
      <w:r w:rsidR="005444CF">
        <w:rPr>
          <w:sz w:val="24"/>
          <w:szCs w:val="24"/>
        </w:rPr>
        <w:t>come</w:t>
      </w:r>
      <w:r>
        <w:rPr>
          <w:sz w:val="24"/>
          <w:szCs w:val="24"/>
        </w:rPr>
        <w:t xml:space="preserve"> the focus of USGS funded research.  The information may be used by other entities as well (e.g., USFWS Office of Migratory Birds, State waterfowl managers, NGO waterfowl managers). </w:t>
      </w:r>
      <w:r w:rsidR="00C102E5">
        <w:rPr>
          <w:sz w:val="24"/>
          <w:szCs w:val="24"/>
        </w:rPr>
        <w:t xml:space="preserve"> The data collection instrument is in a separate document titled “</w:t>
      </w:r>
      <w:r w:rsidR="00C102E5" w:rsidRPr="00C102E5">
        <w:rPr>
          <w:sz w:val="24"/>
          <w:szCs w:val="24"/>
        </w:rPr>
        <w:t>Instrument-Climate Waterfowl-screen capture.docx</w:t>
      </w:r>
      <w:r w:rsidR="00C102E5">
        <w:rPr>
          <w:sz w:val="24"/>
          <w:szCs w:val="24"/>
        </w:rPr>
        <w:t>”</w:t>
      </w:r>
      <w:r w:rsidR="006965F6">
        <w:rPr>
          <w:sz w:val="24"/>
          <w:szCs w:val="24"/>
        </w:rPr>
        <w:t>.</w:t>
      </w:r>
    </w:p>
    <w:p w14:paraId="718B11B0" w14:textId="77777777" w:rsidR="006965F6" w:rsidRDefault="00696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A611A2" w14:textId="0885C7F9" w:rsidR="006965F6" w:rsidRDefault="00696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Question justifications:</w:t>
      </w:r>
    </w:p>
    <w:p w14:paraId="666508DA" w14:textId="77777777" w:rsidR="00D61950" w:rsidRPr="00341CE5" w:rsidRDefault="00D61950" w:rsidP="00D61950">
      <w:pPr>
        <w:rPr>
          <w:sz w:val="24"/>
          <w:szCs w:val="24"/>
        </w:rPr>
      </w:pPr>
      <w:r w:rsidRPr="00C56B0E">
        <w:rPr>
          <w:sz w:val="24"/>
          <w:szCs w:val="24"/>
        </w:rPr>
        <w:t>Question justifications</w:t>
      </w:r>
      <w:r>
        <w:rPr>
          <w:sz w:val="24"/>
          <w:szCs w:val="24"/>
        </w:rPr>
        <w:t xml:space="preserve"> (in what follows insertions such as</w:t>
      </w:r>
      <w:r w:rsidRPr="00341CE5">
        <w:rPr>
          <w:i/>
          <w:sz w:val="24"/>
          <w:szCs w:val="24"/>
        </w:rPr>
        <w:t xml:space="preserve"> [Q5] </w:t>
      </w:r>
      <w:r>
        <w:rPr>
          <w:sz w:val="24"/>
          <w:szCs w:val="24"/>
        </w:rPr>
        <w:t>refer to the answer giv</w:t>
      </w:r>
      <w:r w:rsidRPr="00341CE5">
        <w:rPr>
          <w:sz w:val="24"/>
          <w:szCs w:val="24"/>
        </w:rPr>
        <w:t xml:space="preserve">en to </w:t>
      </w:r>
      <w:r>
        <w:rPr>
          <w:sz w:val="24"/>
          <w:szCs w:val="24"/>
        </w:rPr>
        <w:lastRenderedPageBreak/>
        <w:t>Question number 5, for example; the answer would be carried forward to subsequent questions so the respondent would be reminded of the context of the answer to the current question)</w:t>
      </w:r>
      <w:r w:rsidRPr="00341CE5">
        <w:rPr>
          <w:sz w:val="24"/>
          <w:szCs w:val="24"/>
        </w:rPr>
        <w:t>:</w:t>
      </w:r>
    </w:p>
    <w:p w14:paraId="4D117FFE" w14:textId="77777777" w:rsidR="00D61950" w:rsidRPr="00341CE5" w:rsidRDefault="00D61950" w:rsidP="00D61950"/>
    <w:p w14:paraId="504CF0B4" w14:textId="71D98266" w:rsidR="00D61950" w:rsidRPr="00341CE5" w:rsidRDefault="00D61950" w:rsidP="00577439">
      <w:pPr>
        <w:pStyle w:val="ListParagraph"/>
        <w:numPr>
          <w:ilvl w:val="0"/>
          <w:numId w:val="3"/>
        </w:numPr>
        <w:rPr>
          <w:i/>
        </w:rPr>
      </w:pPr>
      <w:r w:rsidRPr="00572BE9">
        <w:rPr>
          <w:i/>
        </w:rPr>
        <w:t xml:space="preserve">Who is your employer? </w:t>
      </w:r>
      <w:r w:rsidRPr="00572BE9">
        <w:rPr>
          <w:b/>
        </w:rPr>
        <w:t>Justification –</w:t>
      </w:r>
      <w:r w:rsidRPr="00572BE9">
        <w:t xml:space="preserve"> </w:t>
      </w:r>
      <w:r>
        <w:t xml:space="preserve">Multiple Choice, </w:t>
      </w:r>
      <w:r w:rsidRPr="00572BE9">
        <w:t xml:space="preserve">Classification variable to establish </w:t>
      </w:r>
      <w:r>
        <w:t>the employer of a respondent</w:t>
      </w:r>
      <w:r w:rsidRPr="00572BE9">
        <w:t>.</w:t>
      </w:r>
      <w:r>
        <w:t xml:space="preserve"> </w:t>
      </w:r>
    </w:p>
    <w:p w14:paraId="2876D053" w14:textId="406C782B" w:rsidR="00D61950" w:rsidRPr="00572BE9" w:rsidRDefault="00D61950" w:rsidP="00577439">
      <w:pPr>
        <w:pStyle w:val="ListParagraph"/>
        <w:numPr>
          <w:ilvl w:val="0"/>
          <w:numId w:val="3"/>
        </w:numPr>
        <w:rPr>
          <w:i/>
        </w:rPr>
      </w:pPr>
      <w:r w:rsidRPr="00572BE9">
        <w:rPr>
          <w:i/>
        </w:rPr>
        <w:t>What is your primary work objective?</w:t>
      </w:r>
      <w:r w:rsidRPr="00572BE9">
        <w:t xml:space="preserve"> </w:t>
      </w:r>
      <w:r w:rsidRPr="007963E7">
        <w:rPr>
          <w:b/>
        </w:rPr>
        <w:t>Justification</w:t>
      </w:r>
      <w:r w:rsidRPr="00572BE9">
        <w:t xml:space="preserve"> – </w:t>
      </w:r>
      <w:r>
        <w:t xml:space="preserve">Multiple Choice, </w:t>
      </w:r>
      <w:r w:rsidRPr="00572BE9">
        <w:t xml:space="preserve">Classification variable to establish whether primary </w:t>
      </w:r>
      <w:r>
        <w:t xml:space="preserve">work </w:t>
      </w:r>
      <w:r w:rsidRPr="00572BE9">
        <w:t>objective is research or management</w:t>
      </w:r>
    </w:p>
    <w:p w14:paraId="3CC98811" w14:textId="1C4ADFDE" w:rsidR="00D61950" w:rsidRPr="00927BC1" w:rsidRDefault="00D61950" w:rsidP="00577439">
      <w:pPr>
        <w:pStyle w:val="ListParagraph"/>
        <w:numPr>
          <w:ilvl w:val="0"/>
          <w:numId w:val="3"/>
        </w:numPr>
        <w:autoSpaceDE w:val="0"/>
        <w:autoSpaceDN w:val="0"/>
        <w:adjustRightInd w:val="0"/>
        <w:rPr>
          <w:i/>
        </w:rPr>
      </w:pPr>
      <w:r w:rsidRPr="00572BE9">
        <w:rPr>
          <w:i/>
        </w:rPr>
        <w:t>Estimate the proportion of your time in research or management activities that is spent considering climate effects?</w:t>
      </w:r>
      <w:r w:rsidRPr="00572BE9">
        <w:t xml:space="preserve"> </w:t>
      </w:r>
      <w:r w:rsidRPr="00572BE9">
        <w:rPr>
          <w:b/>
        </w:rPr>
        <w:t>Justification –</w:t>
      </w:r>
      <w:r w:rsidRPr="00572BE9">
        <w:t xml:space="preserve"> </w:t>
      </w:r>
      <w:r>
        <w:t xml:space="preserve">Multiple Choice, </w:t>
      </w:r>
      <w:proofErr w:type="gramStart"/>
      <w:r w:rsidRPr="00572BE9">
        <w:t>To</w:t>
      </w:r>
      <w:proofErr w:type="gramEnd"/>
      <w:r w:rsidRPr="00572BE9">
        <w:t xml:space="preserve"> gauge how much of current work time is devoted to climate change.</w:t>
      </w:r>
      <w:r>
        <w:t xml:space="preserve"> </w:t>
      </w:r>
    </w:p>
    <w:p w14:paraId="2CBFCF02" w14:textId="7F7AFDBE" w:rsidR="00D61950" w:rsidRPr="00927BC1" w:rsidRDefault="00D61950" w:rsidP="00577439">
      <w:pPr>
        <w:pStyle w:val="ListParagraph"/>
        <w:numPr>
          <w:ilvl w:val="0"/>
          <w:numId w:val="3"/>
        </w:numPr>
        <w:autoSpaceDE w:val="0"/>
        <w:autoSpaceDN w:val="0"/>
        <w:adjustRightInd w:val="0"/>
      </w:pPr>
      <w:r w:rsidRPr="00572BE9">
        <w:rPr>
          <w:i/>
        </w:rPr>
        <w:t xml:space="preserve">Do you think there should be more, less, or the same amount of emphasis on climate change in your work? </w:t>
      </w:r>
      <w:r w:rsidRPr="00572BE9">
        <w:rPr>
          <w:b/>
        </w:rPr>
        <w:t>Justification –</w:t>
      </w:r>
      <w:r w:rsidRPr="00572BE9">
        <w:t xml:space="preserve"> </w:t>
      </w:r>
      <w:r>
        <w:t xml:space="preserve">Multiple Choice, </w:t>
      </w:r>
      <w:proofErr w:type="gramStart"/>
      <w:r w:rsidRPr="00572BE9">
        <w:t>To</w:t>
      </w:r>
      <w:proofErr w:type="gramEnd"/>
      <w:r w:rsidRPr="00572BE9">
        <w:t xml:space="preserve"> gauge if respondent thinks current amount of work time on climate change is adequate.</w:t>
      </w:r>
      <w:r>
        <w:t xml:space="preserve"> </w:t>
      </w:r>
    </w:p>
    <w:p w14:paraId="59539734" w14:textId="03935A86" w:rsidR="00D61950" w:rsidRPr="00927BC1" w:rsidRDefault="00D61950" w:rsidP="00577439">
      <w:pPr>
        <w:pStyle w:val="ListParagraph"/>
        <w:numPr>
          <w:ilvl w:val="0"/>
          <w:numId w:val="3"/>
        </w:numPr>
        <w:autoSpaceDE w:val="0"/>
        <w:autoSpaceDN w:val="0"/>
        <w:adjustRightInd w:val="0"/>
        <w:rPr>
          <w:i/>
        </w:rPr>
      </w:pPr>
      <w:r w:rsidRPr="00B06894">
        <w:rPr>
          <w:color w:val="333333"/>
          <w:shd w:val="clear" w:color="auto" w:fill="FFFFFF"/>
        </w:rPr>
        <w:t>Which of the following species or group of species is the greatest priority of your research/management activities?</w:t>
      </w:r>
      <w:r>
        <w:rPr>
          <w:rFonts w:ascii="Arial" w:hAnsi="Arial" w:cs="Arial"/>
          <w:color w:val="333333"/>
          <w:shd w:val="clear" w:color="auto" w:fill="FFFFFF"/>
        </w:rPr>
        <w:t xml:space="preserve">  </w:t>
      </w:r>
      <w:r w:rsidRPr="00572BE9">
        <w:rPr>
          <w:b/>
        </w:rPr>
        <w:t>Justification –</w:t>
      </w:r>
      <w:r w:rsidRPr="00572BE9">
        <w:t xml:space="preserve"> </w:t>
      </w:r>
      <w:r>
        <w:t>Multiple Choice, Flow Control, t</w:t>
      </w:r>
      <w:r w:rsidRPr="00572BE9">
        <w:t>o determine if a species</w:t>
      </w:r>
      <w:r>
        <w:t>, from a list of 4 candidate species, is the primary</w:t>
      </w:r>
      <w:r w:rsidRPr="00572BE9">
        <w:t xml:space="preserve"> focus of respondent activities</w:t>
      </w:r>
      <w:r>
        <w:t>. If one is chosen then go to a series of questions (e.g., 6-19, below)</w:t>
      </w:r>
      <w:r w:rsidRPr="00572BE9">
        <w:t xml:space="preserve"> </w:t>
      </w:r>
      <w:r>
        <w:t xml:space="preserve">regarding that species.  If none of the 4 is a priority then skip to the closeout questions, 21-24. </w:t>
      </w:r>
    </w:p>
    <w:p w14:paraId="06970C2A" w14:textId="470471D7" w:rsidR="00D61950" w:rsidRPr="00927BC1" w:rsidRDefault="00D61950" w:rsidP="00577439">
      <w:pPr>
        <w:pStyle w:val="ListParagraph"/>
        <w:numPr>
          <w:ilvl w:val="0"/>
          <w:numId w:val="3"/>
        </w:numPr>
        <w:autoSpaceDE w:val="0"/>
        <w:autoSpaceDN w:val="0"/>
        <w:adjustRightInd w:val="0"/>
      </w:pPr>
      <w:r w:rsidRPr="00572BE9">
        <w:rPr>
          <w:i/>
        </w:rPr>
        <w:t xml:space="preserve">Which one of the following factors do you think </w:t>
      </w:r>
      <w:r w:rsidRPr="00572BE9">
        <w:rPr>
          <w:b/>
          <w:bCs/>
          <w:i/>
        </w:rPr>
        <w:t xml:space="preserve">currently </w:t>
      </w:r>
      <w:r w:rsidRPr="00572BE9">
        <w:rPr>
          <w:i/>
        </w:rPr>
        <w:t xml:space="preserve">has the greatest effect on </w:t>
      </w:r>
      <w:r>
        <w:rPr>
          <w:i/>
        </w:rPr>
        <w:t>[Q5</w:t>
      </w:r>
      <w:proofErr w:type="gramStart"/>
      <w:r w:rsidRPr="00572BE9">
        <w:rPr>
          <w:i/>
        </w:rPr>
        <w:t>]  population</w:t>
      </w:r>
      <w:proofErr w:type="gramEnd"/>
      <w:r w:rsidRPr="00572BE9">
        <w:rPr>
          <w:i/>
        </w:rPr>
        <w:t xml:space="preserve"> size? </w:t>
      </w:r>
      <w:r w:rsidRPr="00572BE9">
        <w:rPr>
          <w:b/>
        </w:rPr>
        <w:t>Justification –</w:t>
      </w:r>
      <w:r w:rsidRPr="0092453E">
        <w:t xml:space="preserve"> </w:t>
      </w:r>
      <w:r>
        <w:t xml:space="preserve">Multiple Choice, </w:t>
      </w:r>
      <w:proofErr w:type="gramStart"/>
      <w:r>
        <w:t>To</w:t>
      </w:r>
      <w:proofErr w:type="gramEnd"/>
      <w:r>
        <w:t xml:space="preserve"> obtain professional opinion regarding factors most important to population size for a chosen species. </w:t>
      </w:r>
    </w:p>
    <w:p w14:paraId="31EE9D6F" w14:textId="10901090" w:rsidR="00D61950" w:rsidRPr="00927BC1" w:rsidRDefault="00D61950" w:rsidP="00577439">
      <w:pPr>
        <w:pStyle w:val="ListParagraph"/>
        <w:numPr>
          <w:ilvl w:val="0"/>
          <w:numId w:val="3"/>
        </w:numPr>
        <w:autoSpaceDE w:val="0"/>
        <w:autoSpaceDN w:val="0"/>
        <w:adjustRightInd w:val="0"/>
        <w:rPr>
          <w:i/>
        </w:rPr>
      </w:pPr>
      <w:r w:rsidRPr="00572BE9">
        <w:rPr>
          <w:i/>
        </w:rPr>
        <w:t xml:space="preserve">During which </w:t>
      </w:r>
      <w:r w:rsidRPr="00572BE9">
        <w:rPr>
          <w:b/>
          <w:bCs/>
          <w:i/>
        </w:rPr>
        <w:t xml:space="preserve">phase </w:t>
      </w:r>
      <w:r w:rsidRPr="00572BE9">
        <w:rPr>
          <w:i/>
        </w:rPr>
        <w:t xml:space="preserve">of the annual cycle does this factor have the greatest influence on </w:t>
      </w:r>
      <w:r>
        <w:rPr>
          <w:i/>
        </w:rPr>
        <w:t>[Q5]</w:t>
      </w:r>
      <w:r w:rsidRPr="00572BE9">
        <w:rPr>
          <w:i/>
        </w:rPr>
        <w:t xml:space="preserve"> population size? </w:t>
      </w:r>
      <w:r w:rsidRPr="00572BE9">
        <w:rPr>
          <w:b/>
        </w:rPr>
        <w:t>Justification –</w:t>
      </w:r>
      <w:r w:rsidRPr="0092453E">
        <w:t xml:space="preserve"> </w:t>
      </w:r>
      <w:r>
        <w:t xml:space="preserve">Multiple Choice, </w:t>
      </w:r>
      <w:proofErr w:type="gramStart"/>
      <w:r>
        <w:t>To</w:t>
      </w:r>
      <w:proofErr w:type="gramEnd"/>
      <w:r>
        <w:t xml:space="preserve"> identify the phase of the annual life cycle in which a factor has the greatest effect on population size. </w:t>
      </w:r>
    </w:p>
    <w:p w14:paraId="623458F0" w14:textId="599417E0" w:rsidR="00D61950" w:rsidRPr="00927BC1" w:rsidRDefault="00D61950" w:rsidP="00577439">
      <w:pPr>
        <w:pStyle w:val="ListParagraph"/>
        <w:numPr>
          <w:ilvl w:val="0"/>
          <w:numId w:val="3"/>
        </w:numPr>
        <w:autoSpaceDE w:val="0"/>
        <w:autoSpaceDN w:val="0"/>
        <w:adjustRightInd w:val="0"/>
      </w:pPr>
      <w:r w:rsidRPr="00572BE9">
        <w:rPr>
          <w:i/>
        </w:rPr>
        <w:t xml:space="preserve">Which one of the following factors do you think </w:t>
      </w:r>
      <w:r w:rsidRPr="00572BE9">
        <w:rPr>
          <w:b/>
          <w:bCs/>
          <w:i/>
        </w:rPr>
        <w:t xml:space="preserve">currently </w:t>
      </w:r>
      <w:r w:rsidRPr="00572BE9">
        <w:rPr>
          <w:i/>
        </w:rPr>
        <w:t xml:space="preserve">has the </w:t>
      </w:r>
      <w:r w:rsidRPr="00572BE9">
        <w:rPr>
          <w:b/>
          <w:bCs/>
          <w:i/>
        </w:rPr>
        <w:t xml:space="preserve">second </w:t>
      </w:r>
      <w:r w:rsidRPr="00572BE9">
        <w:rPr>
          <w:i/>
        </w:rPr>
        <w:t xml:space="preserve">greatest effect on </w:t>
      </w:r>
      <w:r>
        <w:rPr>
          <w:i/>
        </w:rPr>
        <w:t>[Q5]</w:t>
      </w:r>
      <w:r w:rsidRPr="00572BE9">
        <w:rPr>
          <w:i/>
        </w:rPr>
        <w:t xml:space="preserve"> population size? </w:t>
      </w:r>
      <w:r w:rsidRPr="00572BE9">
        <w:rPr>
          <w:b/>
        </w:rPr>
        <w:t>Justification –</w:t>
      </w:r>
      <w:r w:rsidRPr="0092453E">
        <w:t xml:space="preserve"> </w:t>
      </w:r>
      <w:r>
        <w:t>Multiple Choice, To obtain professional opinion regarding factors second most important to population size</w:t>
      </w:r>
    </w:p>
    <w:p w14:paraId="20F75398" w14:textId="2164BF66" w:rsidR="00D61950" w:rsidRPr="00927BC1" w:rsidRDefault="00D61950" w:rsidP="00577439">
      <w:pPr>
        <w:pStyle w:val="ListParagraph"/>
        <w:numPr>
          <w:ilvl w:val="0"/>
          <w:numId w:val="3"/>
        </w:numPr>
        <w:autoSpaceDE w:val="0"/>
        <w:autoSpaceDN w:val="0"/>
        <w:adjustRightInd w:val="0"/>
        <w:rPr>
          <w:i/>
        </w:rPr>
      </w:pPr>
      <w:r w:rsidRPr="00572BE9">
        <w:rPr>
          <w:i/>
        </w:rPr>
        <w:t xml:space="preserve">During which </w:t>
      </w:r>
      <w:r w:rsidRPr="00572BE9">
        <w:rPr>
          <w:b/>
          <w:bCs/>
          <w:i/>
        </w:rPr>
        <w:t xml:space="preserve">phase </w:t>
      </w:r>
      <w:r w:rsidRPr="00572BE9">
        <w:rPr>
          <w:i/>
        </w:rPr>
        <w:t xml:space="preserve">of the annual cycle does this factor have the </w:t>
      </w:r>
      <w:r w:rsidRPr="00572BE9">
        <w:rPr>
          <w:b/>
          <w:bCs/>
          <w:i/>
        </w:rPr>
        <w:t xml:space="preserve">second </w:t>
      </w:r>
      <w:r w:rsidRPr="00572BE9">
        <w:rPr>
          <w:i/>
        </w:rPr>
        <w:t xml:space="preserve">greatest influence on </w:t>
      </w:r>
      <w:r>
        <w:rPr>
          <w:i/>
        </w:rPr>
        <w:t>[Q5]</w:t>
      </w:r>
      <w:r w:rsidRPr="00572BE9">
        <w:rPr>
          <w:i/>
        </w:rPr>
        <w:t xml:space="preserve"> population size? </w:t>
      </w:r>
      <w:r w:rsidRPr="00572BE9">
        <w:rPr>
          <w:b/>
        </w:rPr>
        <w:t>Justification –</w:t>
      </w:r>
      <w:r w:rsidRPr="0092453E">
        <w:t xml:space="preserve"> </w:t>
      </w:r>
      <w:r>
        <w:t>Multiple Choice,</w:t>
      </w:r>
      <w:r w:rsidRPr="003A0522">
        <w:t xml:space="preserve"> </w:t>
      </w:r>
      <w:proofErr w:type="gramStart"/>
      <w:r>
        <w:t>To</w:t>
      </w:r>
      <w:proofErr w:type="gramEnd"/>
      <w:r>
        <w:t xml:space="preserve"> identify the phase of the annual life cycle in which a factor has the second greatest effect on population size. </w:t>
      </w:r>
    </w:p>
    <w:p w14:paraId="4B4EB3E7" w14:textId="77777777" w:rsidR="00D61950" w:rsidRPr="00572BE9" w:rsidRDefault="00D61950" w:rsidP="00D61950">
      <w:pPr>
        <w:pStyle w:val="ListParagraph"/>
        <w:numPr>
          <w:ilvl w:val="0"/>
          <w:numId w:val="3"/>
        </w:numPr>
        <w:autoSpaceDE w:val="0"/>
        <w:autoSpaceDN w:val="0"/>
        <w:adjustRightInd w:val="0"/>
        <w:rPr>
          <w:i/>
        </w:rPr>
      </w:pPr>
      <w:r w:rsidRPr="00572BE9">
        <w:rPr>
          <w:i/>
        </w:rPr>
        <w:t xml:space="preserve">Enter the </w:t>
      </w:r>
      <w:r w:rsidRPr="00572BE9">
        <w:rPr>
          <w:b/>
          <w:bCs/>
          <w:i/>
        </w:rPr>
        <w:t xml:space="preserve">geographic regions </w:t>
      </w:r>
      <w:r w:rsidRPr="00572BE9">
        <w:rPr>
          <w:i/>
        </w:rPr>
        <w:t>(e.g., Prairie pothole, Pacific flyway</w:t>
      </w:r>
      <w:r>
        <w:rPr>
          <w:i/>
        </w:rPr>
        <w:t>) that are relevant to the two</w:t>
      </w:r>
      <w:r w:rsidRPr="00572BE9">
        <w:rPr>
          <w:i/>
        </w:rPr>
        <w:t xml:space="preserve"> factors you identified as the most influential to </w:t>
      </w:r>
      <w:r>
        <w:rPr>
          <w:i/>
        </w:rPr>
        <w:t>[Q5</w:t>
      </w:r>
      <w:proofErr w:type="gramStart"/>
      <w:r w:rsidRPr="00572BE9">
        <w:rPr>
          <w:i/>
        </w:rPr>
        <w:t>]  population</w:t>
      </w:r>
      <w:proofErr w:type="gramEnd"/>
      <w:r w:rsidRPr="00572BE9">
        <w:rPr>
          <w:i/>
        </w:rPr>
        <w:t xml:space="preserve"> size. If all geographic regions of the phase (e.g., all breeding grounds) are relevant then write 'ALL'.</w:t>
      </w:r>
      <w:r w:rsidRPr="00572BE9">
        <w:t xml:space="preserve"> </w:t>
      </w:r>
      <w:r w:rsidRPr="00572BE9">
        <w:rPr>
          <w:b/>
        </w:rPr>
        <w:t>Justification –</w:t>
      </w:r>
      <w:r>
        <w:rPr>
          <w:b/>
        </w:rPr>
        <w:t xml:space="preserve"> </w:t>
      </w:r>
      <w:r>
        <w:t xml:space="preserve">Fill in the blank, </w:t>
      </w:r>
      <w:proofErr w:type="gramStart"/>
      <w:r>
        <w:t>To</w:t>
      </w:r>
      <w:proofErr w:type="gramEnd"/>
      <w:r>
        <w:t xml:space="preserve"> identify whether most important factors affecting population size are primarily related to a particular geographic area. Open ended to obtain greatest possible range of geographic regions.</w:t>
      </w:r>
    </w:p>
    <w:p w14:paraId="5A1102DC" w14:textId="310F806D" w:rsidR="00D61950" w:rsidRPr="009E1130" w:rsidRDefault="00D61950" w:rsidP="00577439">
      <w:pPr>
        <w:pStyle w:val="ListParagraph"/>
        <w:numPr>
          <w:ilvl w:val="0"/>
          <w:numId w:val="3"/>
        </w:numPr>
        <w:autoSpaceDE w:val="0"/>
        <w:autoSpaceDN w:val="0"/>
        <w:adjustRightInd w:val="0"/>
        <w:rPr>
          <w:i/>
        </w:rPr>
      </w:pPr>
      <w:r w:rsidRPr="00572BE9">
        <w:rPr>
          <w:i/>
        </w:rPr>
        <w:t xml:space="preserve">Select the </w:t>
      </w:r>
      <w:r w:rsidRPr="00572BE9">
        <w:rPr>
          <w:b/>
          <w:bCs/>
          <w:i/>
        </w:rPr>
        <w:t xml:space="preserve">two demographic rates </w:t>
      </w:r>
      <w:r w:rsidRPr="00572BE9">
        <w:rPr>
          <w:i/>
        </w:rPr>
        <w:t>that are most affected by '[Q6] during [Q7]'</w:t>
      </w:r>
      <w:r>
        <w:rPr>
          <w:i/>
        </w:rPr>
        <w:t xml:space="preserve"> </w:t>
      </w:r>
      <w:r w:rsidRPr="003A0522">
        <w:rPr>
          <w:rFonts w:ascii="Arial" w:hAnsi="Arial" w:cs="Arial"/>
          <w:i/>
          <w:color w:val="333333"/>
          <w:sz w:val="20"/>
          <w:szCs w:val="20"/>
          <w:shd w:val="clear" w:color="auto" w:fill="FFFFFF"/>
        </w:rPr>
        <w:t>Note: A factor may influence a demographic parameter 1) directly within the same season/location as the factor (e.g., the number of ponds on a breeding ground may affect breeding season production) or 2) indirectly in a different season/location than the factor (e.g., food availability during spring migration may affect breeding season production)</w:t>
      </w:r>
      <w:r>
        <w:rPr>
          <w:rFonts w:ascii="Arial" w:hAnsi="Arial" w:cs="Arial"/>
          <w:color w:val="333333"/>
          <w:sz w:val="20"/>
          <w:szCs w:val="20"/>
          <w:shd w:val="clear" w:color="auto" w:fill="FFFFFF"/>
        </w:rPr>
        <w:t>.</w:t>
      </w:r>
      <w:r w:rsidRPr="00572BE9">
        <w:rPr>
          <w:i/>
        </w:rPr>
        <w:t xml:space="preserve"> </w:t>
      </w:r>
      <w:r w:rsidRPr="00572BE9">
        <w:rPr>
          <w:b/>
        </w:rPr>
        <w:t>Justification –</w:t>
      </w:r>
      <w:r w:rsidRPr="0092453E">
        <w:t xml:space="preserve"> </w:t>
      </w:r>
      <w:r>
        <w:t xml:space="preserve">Multiple Choice, </w:t>
      </w:r>
      <w:proofErr w:type="gramStart"/>
      <w:r>
        <w:t>To</w:t>
      </w:r>
      <w:proofErr w:type="gramEnd"/>
      <w:r>
        <w:t xml:space="preserve"> prioritize components of demography most needing research focus. </w:t>
      </w:r>
    </w:p>
    <w:p w14:paraId="14088C1A" w14:textId="3ABE9D4E" w:rsidR="00D61950" w:rsidRPr="00572BE9" w:rsidRDefault="00D61950" w:rsidP="00577439">
      <w:pPr>
        <w:pStyle w:val="ListParagraph"/>
        <w:numPr>
          <w:ilvl w:val="0"/>
          <w:numId w:val="3"/>
        </w:numPr>
        <w:autoSpaceDE w:val="0"/>
        <w:autoSpaceDN w:val="0"/>
        <w:adjustRightInd w:val="0"/>
        <w:rPr>
          <w:i/>
        </w:rPr>
      </w:pPr>
      <w:r w:rsidRPr="00572BE9">
        <w:rPr>
          <w:i/>
        </w:rPr>
        <w:lastRenderedPageBreak/>
        <w:t xml:space="preserve">Select the expected </w:t>
      </w:r>
      <w:r w:rsidRPr="00572BE9">
        <w:rPr>
          <w:b/>
          <w:bCs/>
          <w:i/>
        </w:rPr>
        <w:t xml:space="preserve">population response </w:t>
      </w:r>
      <w:r w:rsidRPr="00572BE9">
        <w:rPr>
          <w:i/>
        </w:rPr>
        <w:t xml:space="preserve">to the effects of </w:t>
      </w:r>
      <w:r w:rsidRPr="00572BE9">
        <w:rPr>
          <w:b/>
          <w:bCs/>
          <w:i/>
        </w:rPr>
        <w:t xml:space="preserve">increasing temperature </w:t>
      </w:r>
      <w:r w:rsidRPr="00572BE9">
        <w:rPr>
          <w:i/>
        </w:rPr>
        <w:t xml:space="preserve">and </w:t>
      </w:r>
      <w:r w:rsidRPr="00572BE9">
        <w:rPr>
          <w:b/>
          <w:bCs/>
          <w:i/>
        </w:rPr>
        <w:t xml:space="preserve">decreasing precipitation </w:t>
      </w:r>
      <w:r w:rsidRPr="00572BE9">
        <w:rPr>
          <w:i/>
        </w:rPr>
        <w:t>on '[Q6] during [Q7]'</w:t>
      </w:r>
      <w:r>
        <w:rPr>
          <w:i/>
        </w:rPr>
        <w:t xml:space="preserve"> </w:t>
      </w:r>
      <w:r w:rsidRPr="003A0522">
        <w:rPr>
          <w:rFonts w:ascii="Arial" w:hAnsi="Arial" w:cs="Arial"/>
          <w:i/>
          <w:color w:val="333333"/>
          <w:sz w:val="20"/>
          <w:szCs w:val="20"/>
          <w:shd w:val="clear" w:color="auto" w:fill="FFFFFF"/>
        </w:rPr>
        <w:t>Note: for the opposite scenario of increasing precipitation, we will assume that the population response will be opposite of that indicated for the decreasing precipitation scenario.</w:t>
      </w:r>
      <w:r w:rsidRPr="00572BE9">
        <w:rPr>
          <w:i/>
        </w:rPr>
        <w:t xml:space="preserve"> </w:t>
      </w:r>
      <w:r w:rsidRPr="00572BE9">
        <w:rPr>
          <w:b/>
        </w:rPr>
        <w:t>Justification –</w:t>
      </w:r>
      <w:r w:rsidRPr="0092453E">
        <w:t xml:space="preserve"> </w:t>
      </w:r>
      <w:r>
        <w:t xml:space="preserve">Multiple Choice, </w:t>
      </w:r>
      <w:proofErr w:type="gramStart"/>
      <w:r>
        <w:t>To</w:t>
      </w:r>
      <w:proofErr w:type="gramEnd"/>
      <w:r>
        <w:t xml:space="preserve"> obtain professional opinion on the direction and strength of effect of climate on the most important demographic rate affecting population size. </w:t>
      </w:r>
    </w:p>
    <w:p w14:paraId="2D5EFFA4" w14:textId="3DA58CA8" w:rsidR="00D61950" w:rsidRPr="009E1130" w:rsidRDefault="00D61950" w:rsidP="00577439">
      <w:pPr>
        <w:pStyle w:val="ListParagraph"/>
        <w:numPr>
          <w:ilvl w:val="0"/>
          <w:numId w:val="3"/>
        </w:numPr>
        <w:autoSpaceDE w:val="0"/>
        <w:autoSpaceDN w:val="0"/>
        <w:adjustRightInd w:val="0"/>
        <w:rPr>
          <w:i/>
        </w:rPr>
      </w:pPr>
      <w:r w:rsidRPr="00572BE9">
        <w:rPr>
          <w:i/>
        </w:rPr>
        <w:t xml:space="preserve">Select the </w:t>
      </w:r>
      <w:r w:rsidRPr="00572BE9">
        <w:rPr>
          <w:b/>
          <w:bCs/>
          <w:i/>
        </w:rPr>
        <w:t xml:space="preserve">two demographic rates </w:t>
      </w:r>
      <w:r w:rsidRPr="00572BE9">
        <w:rPr>
          <w:i/>
        </w:rPr>
        <w:t xml:space="preserve">that are most affected by '[Q8] during [Q9]' </w:t>
      </w:r>
      <w:r w:rsidRPr="003A0522">
        <w:rPr>
          <w:rFonts w:ascii="Arial" w:hAnsi="Arial" w:cs="Arial"/>
          <w:i/>
          <w:color w:val="333333"/>
          <w:sz w:val="20"/>
          <w:szCs w:val="20"/>
          <w:shd w:val="clear" w:color="auto" w:fill="FFFFFF"/>
        </w:rPr>
        <w:t>Note: A factor may influence a demographic parameter 1) directly within the same season/location as the factor (e.g., the number of ponds on a breeding ground may affect breeding season production) or 2) indirectly in a different season/location than the factor (e.g., food availability during spring migration may affect breeding season production)</w:t>
      </w:r>
      <w:r>
        <w:rPr>
          <w:rFonts w:ascii="Arial" w:hAnsi="Arial" w:cs="Arial"/>
          <w:color w:val="333333"/>
          <w:sz w:val="20"/>
          <w:szCs w:val="20"/>
          <w:shd w:val="clear" w:color="auto" w:fill="FFFFFF"/>
        </w:rPr>
        <w:t>.</w:t>
      </w:r>
      <w:r w:rsidRPr="00572BE9">
        <w:rPr>
          <w:i/>
        </w:rPr>
        <w:t xml:space="preserve"> </w:t>
      </w:r>
      <w:r w:rsidRPr="00572BE9">
        <w:rPr>
          <w:b/>
        </w:rPr>
        <w:t>Justification –</w:t>
      </w:r>
      <w:r w:rsidRPr="0092453E">
        <w:t xml:space="preserve"> </w:t>
      </w:r>
      <w:r>
        <w:t xml:space="preserve">Multiple Choice, </w:t>
      </w:r>
      <w:proofErr w:type="gramStart"/>
      <w:r>
        <w:t>To</w:t>
      </w:r>
      <w:proofErr w:type="gramEnd"/>
      <w:r>
        <w:t xml:space="preserve"> identify the second most important component of demography needing research focus. </w:t>
      </w:r>
    </w:p>
    <w:p w14:paraId="1AB9961B" w14:textId="1311E246" w:rsidR="00D61950" w:rsidRPr="009E1130" w:rsidRDefault="00D61950" w:rsidP="00577439">
      <w:pPr>
        <w:pStyle w:val="ListParagraph"/>
        <w:numPr>
          <w:ilvl w:val="0"/>
          <w:numId w:val="3"/>
        </w:numPr>
        <w:autoSpaceDE w:val="0"/>
        <w:autoSpaceDN w:val="0"/>
        <w:adjustRightInd w:val="0"/>
        <w:rPr>
          <w:i/>
        </w:rPr>
      </w:pPr>
      <w:r w:rsidRPr="00572BE9">
        <w:rPr>
          <w:i/>
        </w:rPr>
        <w:t xml:space="preserve">Select the expected </w:t>
      </w:r>
      <w:r w:rsidRPr="00572BE9">
        <w:rPr>
          <w:b/>
          <w:bCs/>
          <w:i/>
        </w:rPr>
        <w:t xml:space="preserve">population response </w:t>
      </w:r>
      <w:r w:rsidRPr="00572BE9">
        <w:rPr>
          <w:i/>
        </w:rPr>
        <w:t xml:space="preserve">to the effects of </w:t>
      </w:r>
      <w:r w:rsidRPr="00572BE9">
        <w:rPr>
          <w:b/>
          <w:bCs/>
          <w:i/>
        </w:rPr>
        <w:t xml:space="preserve">increasing temperature </w:t>
      </w:r>
      <w:r w:rsidRPr="00572BE9">
        <w:rPr>
          <w:i/>
        </w:rPr>
        <w:t xml:space="preserve">and </w:t>
      </w:r>
      <w:r w:rsidRPr="00572BE9">
        <w:rPr>
          <w:b/>
          <w:bCs/>
          <w:i/>
        </w:rPr>
        <w:t xml:space="preserve">decreasing precipitation </w:t>
      </w:r>
      <w:r w:rsidRPr="00572BE9">
        <w:rPr>
          <w:i/>
        </w:rPr>
        <w:t xml:space="preserve">on '[Q8] during [Q9]' </w:t>
      </w:r>
      <w:r w:rsidRPr="003A0522">
        <w:rPr>
          <w:rFonts w:ascii="Arial" w:hAnsi="Arial" w:cs="Arial"/>
          <w:i/>
          <w:color w:val="333333"/>
          <w:sz w:val="20"/>
          <w:szCs w:val="20"/>
          <w:shd w:val="clear" w:color="auto" w:fill="FFFFFF"/>
        </w:rPr>
        <w:t>Note: for the opposite scenario of increasing precipitation, we will assume that the population response will be opposite of that indicated for the decreasing precipitation scenario.</w:t>
      </w:r>
      <w:r w:rsidRPr="00572BE9">
        <w:rPr>
          <w:i/>
        </w:rPr>
        <w:t xml:space="preserve"> </w:t>
      </w:r>
      <w:r w:rsidRPr="00572BE9">
        <w:rPr>
          <w:b/>
        </w:rPr>
        <w:t>Justification –</w:t>
      </w:r>
      <w:r w:rsidRPr="0092453E">
        <w:t xml:space="preserve"> </w:t>
      </w:r>
      <w:r>
        <w:t xml:space="preserve">Multiple Choice, </w:t>
      </w:r>
      <w:proofErr w:type="gramStart"/>
      <w:r>
        <w:t>To</w:t>
      </w:r>
      <w:proofErr w:type="gramEnd"/>
      <w:r>
        <w:t xml:space="preserve"> obtain professional opinion on the direction and strength of effect of climate on population size through the second most important demographic rate affecting population size. </w:t>
      </w:r>
    </w:p>
    <w:p w14:paraId="11BB050D" w14:textId="302257B8" w:rsidR="00D61950" w:rsidRPr="009E1130" w:rsidRDefault="00D61950" w:rsidP="00577439">
      <w:pPr>
        <w:pStyle w:val="ListParagraph"/>
        <w:numPr>
          <w:ilvl w:val="0"/>
          <w:numId w:val="3"/>
        </w:numPr>
        <w:autoSpaceDE w:val="0"/>
        <w:autoSpaceDN w:val="0"/>
        <w:adjustRightInd w:val="0"/>
        <w:rPr>
          <w:i/>
        </w:rPr>
      </w:pPr>
      <w:r w:rsidRPr="00572BE9">
        <w:rPr>
          <w:i/>
        </w:rPr>
        <w:t xml:space="preserve">If the climate changes in the </w:t>
      </w:r>
      <w:r w:rsidRPr="00572BE9">
        <w:rPr>
          <w:b/>
          <w:bCs/>
          <w:i/>
        </w:rPr>
        <w:t>future</w:t>
      </w:r>
      <w:r w:rsidRPr="00572BE9">
        <w:rPr>
          <w:i/>
        </w:rPr>
        <w:t xml:space="preserve">, would your </w:t>
      </w:r>
      <w:r w:rsidRPr="00572BE9">
        <w:rPr>
          <w:b/>
          <w:bCs/>
          <w:i/>
        </w:rPr>
        <w:t xml:space="preserve">identification and/or ranking </w:t>
      </w:r>
      <w:r>
        <w:rPr>
          <w:i/>
        </w:rPr>
        <w:t>of the 2</w:t>
      </w:r>
      <w:r w:rsidRPr="00572BE9">
        <w:rPr>
          <w:i/>
        </w:rPr>
        <w:t xml:space="preserve"> most important factors affecting </w:t>
      </w:r>
      <w:proofErr w:type="spellStart"/>
      <w:r w:rsidRPr="00572BE9">
        <w:rPr>
          <w:i/>
        </w:rPr>
        <w:t>scaup</w:t>
      </w:r>
      <w:proofErr w:type="spellEnd"/>
      <w:r w:rsidRPr="00572BE9">
        <w:rPr>
          <w:i/>
        </w:rPr>
        <w:t xml:space="preserve"> population size change? </w:t>
      </w:r>
      <w:r w:rsidRPr="00572BE9">
        <w:rPr>
          <w:b/>
        </w:rPr>
        <w:t>Justification –</w:t>
      </w:r>
      <w:r w:rsidRPr="0092453E">
        <w:t xml:space="preserve"> </w:t>
      </w:r>
      <w:r>
        <w:t xml:space="preserve">Yes/No, </w:t>
      </w:r>
      <w:proofErr w:type="gramStart"/>
      <w:r>
        <w:t>To</w:t>
      </w:r>
      <w:proofErr w:type="gramEnd"/>
      <w:r>
        <w:t xml:space="preserve"> obtain professional opinion regarding whether climate change would be expected to change the most important demographic rates affecting population size. </w:t>
      </w:r>
    </w:p>
    <w:p w14:paraId="4EBD89A1" w14:textId="77777777" w:rsidR="00D61950" w:rsidRPr="00572BE9" w:rsidRDefault="00D61950" w:rsidP="00D61950">
      <w:pPr>
        <w:pStyle w:val="ListParagraph"/>
        <w:numPr>
          <w:ilvl w:val="0"/>
          <w:numId w:val="3"/>
        </w:numPr>
        <w:autoSpaceDE w:val="0"/>
        <w:autoSpaceDN w:val="0"/>
        <w:adjustRightInd w:val="0"/>
        <w:rPr>
          <w:i/>
        </w:rPr>
      </w:pPr>
      <w:r w:rsidRPr="00572BE9">
        <w:rPr>
          <w:i/>
        </w:rPr>
        <w:t xml:space="preserve">Indicate whether the following </w:t>
      </w:r>
      <w:r w:rsidRPr="00572BE9">
        <w:rPr>
          <w:b/>
          <w:bCs/>
          <w:i/>
        </w:rPr>
        <w:t xml:space="preserve">density-dependent </w:t>
      </w:r>
      <w:r w:rsidRPr="00572BE9">
        <w:rPr>
          <w:i/>
        </w:rPr>
        <w:t>relationships (</w:t>
      </w:r>
      <w:proofErr w:type="spellStart"/>
      <w:r w:rsidRPr="00572BE9">
        <w:rPr>
          <w:i/>
        </w:rPr>
        <w:t>Mattsson</w:t>
      </w:r>
      <w:proofErr w:type="spellEnd"/>
      <w:r w:rsidRPr="00572BE9">
        <w:rPr>
          <w:i/>
        </w:rPr>
        <w:t xml:space="preserve"> et al. 2012) have an effect on </w:t>
      </w:r>
      <w:proofErr w:type="spellStart"/>
      <w:r w:rsidRPr="00572BE9">
        <w:rPr>
          <w:i/>
        </w:rPr>
        <w:t>scaup</w:t>
      </w:r>
      <w:proofErr w:type="spellEnd"/>
      <w:r w:rsidRPr="00572BE9">
        <w:rPr>
          <w:i/>
        </w:rPr>
        <w:t xml:space="preserve"> population dynamics. </w:t>
      </w:r>
    </w:p>
    <w:p w14:paraId="5855D162" w14:textId="77777777" w:rsidR="00D61950" w:rsidRPr="00184FD3" w:rsidRDefault="00D61950" w:rsidP="00D61950">
      <w:pPr>
        <w:ind w:left="720"/>
        <w:rPr>
          <w:i/>
          <w:sz w:val="24"/>
          <w:szCs w:val="24"/>
        </w:rPr>
      </w:pPr>
      <w:r w:rsidRPr="00184FD3">
        <w:rPr>
          <w:i/>
          <w:sz w:val="24"/>
          <w:szCs w:val="24"/>
        </w:rPr>
        <w:t xml:space="preserve">As breeding population increases, </w:t>
      </w:r>
      <w:r w:rsidRPr="00184FD3">
        <w:rPr>
          <w:b/>
          <w:bCs/>
          <w:i/>
          <w:sz w:val="24"/>
          <w:szCs w:val="24"/>
        </w:rPr>
        <w:t xml:space="preserve">production </w:t>
      </w:r>
      <w:r w:rsidRPr="00184FD3">
        <w:rPr>
          <w:i/>
          <w:sz w:val="24"/>
          <w:szCs w:val="24"/>
        </w:rPr>
        <w:t>decreases</w:t>
      </w:r>
    </w:p>
    <w:p w14:paraId="6F4E8C04" w14:textId="77777777" w:rsidR="00D61950" w:rsidRPr="00184FD3" w:rsidRDefault="00D61950" w:rsidP="00D61950">
      <w:pPr>
        <w:ind w:left="720"/>
        <w:rPr>
          <w:i/>
          <w:sz w:val="24"/>
          <w:szCs w:val="24"/>
        </w:rPr>
      </w:pPr>
      <w:r w:rsidRPr="00184FD3">
        <w:rPr>
          <w:i/>
          <w:sz w:val="24"/>
          <w:szCs w:val="24"/>
        </w:rPr>
        <w:t xml:space="preserve">As mid-winter population increases, </w:t>
      </w:r>
      <w:r w:rsidRPr="00184FD3">
        <w:rPr>
          <w:b/>
          <w:bCs/>
          <w:i/>
          <w:sz w:val="24"/>
          <w:szCs w:val="24"/>
        </w:rPr>
        <w:t xml:space="preserve">post-harvest survival </w:t>
      </w:r>
      <w:r w:rsidRPr="00184FD3">
        <w:rPr>
          <w:i/>
          <w:sz w:val="24"/>
          <w:szCs w:val="24"/>
        </w:rPr>
        <w:t>decreases</w:t>
      </w:r>
    </w:p>
    <w:p w14:paraId="742248BB" w14:textId="308C01D7" w:rsidR="00D61950" w:rsidRPr="00D750DC" w:rsidRDefault="00D61950" w:rsidP="00577439">
      <w:pPr>
        <w:ind w:left="720"/>
        <w:rPr>
          <w:i/>
        </w:rPr>
      </w:pPr>
      <w:r w:rsidRPr="00184FD3">
        <w:rPr>
          <w:i/>
          <w:sz w:val="24"/>
          <w:szCs w:val="24"/>
        </w:rPr>
        <w:t xml:space="preserve">As mid-winter population increases, the </w:t>
      </w:r>
      <w:r w:rsidRPr="00184FD3">
        <w:rPr>
          <w:b/>
          <w:bCs/>
          <w:i/>
          <w:sz w:val="24"/>
          <w:szCs w:val="24"/>
        </w:rPr>
        <w:t xml:space="preserve">proportion that flyover </w:t>
      </w:r>
      <w:r w:rsidRPr="00184FD3">
        <w:rPr>
          <w:i/>
          <w:sz w:val="24"/>
          <w:szCs w:val="24"/>
        </w:rPr>
        <w:t>to more northern breeding areas increases.</w:t>
      </w:r>
      <w:r w:rsidRPr="00184FD3">
        <w:rPr>
          <w:sz w:val="24"/>
          <w:szCs w:val="24"/>
        </w:rPr>
        <w:t xml:space="preserve"> </w:t>
      </w:r>
      <w:r w:rsidRPr="00184FD3">
        <w:rPr>
          <w:b/>
          <w:sz w:val="24"/>
          <w:szCs w:val="24"/>
        </w:rPr>
        <w:t>Justification –</w:t>
      </w:r>
      <w:r w:rsidRPr="00184FD3">
        <w:rPr>
          <w:sz w:val="24"/>
          <w:szCs w:val="24"/>
        </w:rPr>
        <w:t>Multiple Choice,</w:t>
      </w:r>
      <w:r w:rsidRPr="00184FD3">
        <w:rPr>
          <w:b/>
          <w:sz w:val="24"/>
          <w:szCs w:val="24"/>
        </w:rPr>
        <w:t xml:space="preserve"> </w:t>
      </w:r>
      <w:proofErr w:type="gramStart"/>
      <w:r w:rsidRPr="00184FD3">
        <w:rPr>
          <w:sz w:val="24"/>
          <w:szCs w:val="24"/>
        </w:rPr>
        <w:t>To</w:t>
      </w:r>
      <w:proofErr w:type="gramEnd"/>
      <w:r w:rsidRPr="00184FD3">
        <w:rPr>
          <w:sz w:val="24"/>
          <w:szCs w:val="24"/>
        </w:rPr>
        <w:t xml:space="preserve"> obtain professional opinion regarding potential effects of density dependence (separate from climate effects).</w:t>
      </w:r>
      <w:r>
        <w:rPr>
          <w:sz w:val="24"/>
          <w:szCs w:val="24"/>
        </w:rPr>
        <w:t xml:space="preserve"> </w:t>
      </w:r>
      <w:r>
        <w:rPr>
          <w:i/>
        </w:rPr>
        <w:t>Which of the following phases are primary responsibilities</w:t>
      </w:r>
      <w:r w:rsidRPr="00572BE9">
        <w:rPr>
          <w:i/>
        </w:rPr>
        <w:t xml:space="preserve"> of your work with </w:t>
      </w:r>
      <w:r>
        <w:rPr>
          <w:i/>
        </w:rPr>
        <w:t>[Q5</w:t>
      </w:r>
      <w:r w:rsidRPr="00572BE9">
        <w:rPr>
          <w:i/>
        </w:rPr>
        <w:t>]</w:t>
      </w:r>
      <w:proofErr w:type="gramStart"/>
      <w:r w:rsidRPr="00572BE9">
        <w:rPr>
          <w:i/>
        </w:rPr>
        <w:t>?</w:t>
      </w:r>
      <w:r>
        <w:rPr>
          <w:i/>
        </w:rPr>
        <w:t>You</w:t>
      </w:r>
      <w:proofErr w:type="gramEnd"/>
      <w:r>
        <w:rPr>
          <w:i/>
        </w:rPr>
        <w:t xml:space="preserve"> may choose more than one.</w:t>
      </w:r>
      <w:r w:rsidRPr="00572BE9">
        <w:rPr>
          <w:i/>
        </w:rPr>
        <w:t xml:space="preserve"> </w:t>
      </w:r>
      <w:r w:rsidRPr="0056644E">
        <w:rPr>
          <w:b/>
        </w:rPr>
        <w:t>Justification</w:t>
      </w:r>
      <w:r w:rsidRPr="00572BE9">
        <w:t xml:space="preserve"> –</w:t>
      </w:r>
      <w:r>
        <w:t xml:space="preserve">To identify primary phases of responsibility of the responder for </w:t>
      </w:r>
      <w:r>
        <w:rPr>
          <w:i/>
        </w:rPr>
        <w:t>[Q5].</w:t>
      </w:r>
      <w:r>
        <w:t xml:space="preserve"> Choices are:</w:t>
      </w:r>
    </w:p>
    <w:p w14:paraId="624D2BF6" w14:textId="77777777" w:rsidR="00D61950" w:rsidRPr="00D750DC" w:rsidRDefault="00D61950" w:rsidP="00D61950">
      <w:pPr>
        <w:ind w:left="720"/>
        <w:rPr>
          <w:sz w:val="24"/>
          <w:szCs w:val="24"/>
        </w:rPr>
      </w:pPr>
      <w:r w:rsidRPr="00D750DC">
        <w:rPr>
          <w:sz w:val="24"/>
          <w:szCs w:val="24"/>
        </w:rPr>
        <w:t>Breeding</w:t>
      </w:r>
    </w:p>
    <w:p w14:paraId="459C6A49" w14:textId="77777777" w:rsidR="00D61950" w:rsidRPr="00D750DC" w:rsidRDefault="00D61950" w:rsidP="00D61950">
      <w:pPr>
        <w:ind w:left="720"/>
        <w:rPr>
          <w:sz w:val="24"/>
          <w:szCs w:val="24"/>
        </w:rPr>
      </w:pPr>
      <w:r w:rsidRPr="00D750DC">
        <w:rPr>
          <w:sz w:val="24"/>
          <w:szCs w:val="24"/>
        </w:rPr>
        <w:t>Fall migration</w:t>
      </w:r>
    </w:p>
    <w:p w14:paraId="1CA65E45" w14:textId="77777777" w:rsidR="00D61950" w:rsidRPr="00D750DC" w:rsidRDefault="00D61950" w:rsidP="00D61950">
      <w:pPr>
        <w:ind w:left="720"/>
        <w:rPr>
          <w:sz w:val="24"/>
          <w:szCs w:val="24"/>
        </w:rPr>
      </w:pPr>
      <w:r w:rsidRPr="00D750DC">
        <w:rPr>
          <w:sz w:val="24"/>
          <w:szCs w:val="24"/>
        </w:rPr>
        <w:t>Winter</w:t>
      </w:r>
    </w:p>
    <w:p w14:paraId="357B3830" w14:textId="77777777" w:rsidR="00D61950" w:rsidRPr="008F7767" w:rsidRDefault="00D61950" w:rsidP="00D61950">
      <w:pPr>
        <w:ind w:left="720"/>
        <w:rPr>
          <w:sz w:val="24"/>
          <w:szCs w:val="24"/>
        </w:rPr>
      </w:pPr>
      <w:r w:rsidRPr="00D750DC">
        <w:rPr>
          <w:sz w:val="24"/>
          <w:szCs w:val="24"/>
        </w:rPr>
        <w:t>Spring migration</w:t>
      </w:r>
    </w:p>
    <w:p w14:paraId="589C8C75" w14:textId="062F6056" w:rsidR="00D61950" w:rsidRDefault="00D61950" w:rsidP="00577439">
      <w:pPr>
        <w:pStyle w:val="ListParagraph"/>
        <w:numPr>
          <w:ilvl w:val="0"/>
          <w:numId w:val="3"/>
        </w:numPr>
        <w:autoSpaceDE w:val="0"/>
        <w:autoSpaceDN w:val="0"/>
        <w:adjustRightInd w:val="0"/>
      </w:pPr>
      <w:r w:rsidRPr="008F7767">
        <w:rPr>
          <w:shd w:val="clear" w:color="auto" w:fill="FFFFFF"/>
        </w:rPr>
        <w:t>Given what is already known, what is your</w:t>
      </w:r>
      <w:r w:rsidRPr="008F7767">
        <w:rPr>
          <w:rStyle w:val="apple-converted-space"/>
          <w:shd w:val="clear" w:color="auto" w:fill="FFFFFF"/>
        </w:rPr>
        <w:t> </w:t>
      </w:r>
      <w:r w:rsidRPr="008F7767">
        <w:rPr>
          <w:rStyle w:val="Strong"/>
        </w:rPr>
        <w:t>highest priority information need</w:t>
      </w:r>
      <w:r w:rsidRPr="008F7767">
        <w:rPr>
          <w:rStyle w:val="apple-converted-space"/>
          <w:shd w:val="clear" w:color="auto" w:fill="FFFFFF"/>
        </w:rPr>
        <w:t> </w:t>
      </w:r>
      <w:r w:rsidRPr="008F7767">
        <w:rPr>
          <w:shd w:val="clear" w:color="auto" w:fill="FFFFFF"/>
        </w:rPr>
        <w:t>for</w:t>
      </w:r>
      <w:r w:rsidRPr="008F7767">
        <w:rPr>
          <w:rStyle w:val="apple-converted-space"/>
          <w:shd w:val="clear" w:color="auto" w:fill="FFFFFF"/>
        </w:rPr>
        <w:t> </w:t>
      </w:r>
      <w:r>
        <w:rPr>
          <w:i/>
        </w:rPr>
        <w:t>[Q5</w:t>
      </w:r>
      <w:r w:rsidRPr="00572BE9">
        <w:rPr>
          <w:i/>
        </w:rPr>
        <w:t>]</w:t>
      </w:r>
      <w:r w:rsidRPr="008F7767">
        <w:rPr>
          <w:rStyle w:val="apple-converted-space"/>
          <w:shd w:val="clear" w:color="auto" w:fill="FFFFFF"/>
        </w:rPr>
        <w:t> </w:t>
      </w:r>
      <w:r w:rsidRPr="008F7767">
        <w:rPr>
          <w:shd w:val="clear" w:color="auto" w:fill="FFFFFF"/>
        </w:rPr>
        <w:t>during each</w:t>
      </w:r>
      <w:r w:rsidRPr="008F7767">
        <w:rPr>
          <w:rStyle w:val="apple-converted-space"/>
          <w:shd w:val="clear" w:color="auto" w:fill="FFFFFF"/>
        </w:rPr>
        <w:t> </w:t>
      </w:r>
      <w:r w:rsidRPr="008F7767">
        <w:rPr>
          <w:rStyle w:val="Strong"/>
        </w:rPr>
        <w:t>phase</w:t>
      </w:r>
      <w:r w:rsidRPr="008F7767">
        <w:rPr>
          <w:shd w:val="clear" w:color="auto" w:fill="FFFFFF"/>
        </w:rPr>
        <w:t xml:space="preserve">? If a phase is not your primary responsibility, indicate the piece of information, if </w:t>
      </w:r>
      <w:proofErr w:type="gramStart"/>
      <w:r w:rsidRPr="008F7767">
        <w:rPr>
          <w:shd w:val="clear" w:color="auto" w:fill="FFFFFF"/>
        </w:rPr>
        <w:t>any, that</w:t>
      </w:r>
      <w:proofErr w:type="gramEnd"/>
      <w:r w:rsidRPr="008F7767">
        <w:rPr>
          <w:shd w:val="clear" w:color="auto" w:fill="FFFFFF"/>
        </w:rPr>
        <w:t xml:space="preserve"> you would most like to receive from those whose work does focus on this phase. Lastly,</w:t>
      </w:r>
      <w:r w:rsidRPr="008F7767">
        <w:rPr>
          <w:rStyle w:val="apple-converted-space"/>
          <w:shd w:val="clear" w:color="auto" w:fill="FFFFFF"/>
        </w:rPr>
        <w:t> </w:t>
      </w:r>
      <w:r w:rsidRPr="008F7767">
        <w:rPr>
          <w:rStyle w:val="Strong"/>
        </w:rPr>
        <w:t>rank order</w:t>
      </w:r>
      <w:r w:rsidRPr="008F7767">
        <w:rPr>
          <w:rStyle w:val="apple-converted-space"/>
          <w:shd w:val="clear" w:color="auto" w:fill="FFFFFF"/>
        </w:rPr>
        <w:t> </w:t>
      </w:r>
      <w:r w:rsidRPr="008F7767">
        <w:rPr>
          <w:shd w:val="clear" w:color="auto" w:fill="FFFFFF"/>
        </w:rPr>
        <w:t>the phases/information needs based on their relative</w:t>
      </w:r>
      <w:r w:rsidRPr="008F7767">
        <w:rPr>
          <w:rStyle w:val="apple-converted-space"/>
          <w:shd w:val="clear" w:color="auto" w:fill="FFFFFF"/>
        </w:rPr>
        <w:t> </w:t>
      </w:r>
      <w:r w:rsidRPr="008F7767">
        <w:rPr>
          <w:rStyle w:val="Strong"/>
        </w:rPr>
        <w:t>influence on population size</w:t>
      </w:r>
      <w:r w:rsidRPr="008F7767">
        <w:rPr>
          <w:rStyle w:val="apple-converted-space"/>
          <w:shd w:val="clear" w:color="auto" w:fill="FFFFFF"/>
        </w:rPr>
        <w:t> </w:t>
      </w:r>
      <w:r w:rsidRPr="008F7767">
        <w:rPr>
          <w:shd w:val="clear" w:color="auto" w:fill="FFFFFF"/>
        </w:rPr>
        <w:t>with '1' being the most influential. You may need to scroll over to see the rank column.</w:t>
      </w:r>
      <w:r>
        <w:rPr>
          <w:shd w:val="clear" w:color="auto" w:fill="FFFFFF"/>
        </w:rPr>
        <w:t xml:space="preserve"> </w:t>
      </w:r>
      <w:r w:rsidRPr="008F7767">
        <w:rPr>
          <w:b/>
          <w:shd w:val="clear" w:color="auto" w:fill="FFFFFF"/>
        </w:rPr>
        <w:t>Justification:</w:t>
      </w:r>
      <w:r>
        <w:rPr>
          <w:shd w:val="clear" w:color="auto" w:fill="FFFFFF"/>
        </w:rPr>
        <w:t xml:space="preserve"> To obtain expert opinion regarding the highest priority information need in each phase of the life cycle of </w:t>
      </w:r>
      <w:r>
        <w:rPr>
          <w:i/>
        </w:rPr>
        <w:t>[Q5</w:t>
      </w:r>
      <w:r w:rsidRPr="00572BE9">
        <w:rPr>
          <w:i/>
        </w:rPr>
        <w:t>]</w:t>
      </w:r>
      <w:r>
        <w:rPr>
          <w:i/>
        </w:rPr>
        <w:t xml:space="preserve">. </w:t>
      </w:r>
    </w:p>
    <w:p w14:paraId="08C54970" w14:textId="77777777" w:rsidR="00D61950" w:rsidRPr="00572BE9" w:rsidRDefault="00D61950" w:rsidP="00D61950">
      <w:pPr>
        <w:pStyle w:val="ListParagraph"/>
        <w:numPr>
          <w:ilvl w:val="0"/>
          <w:numId w:val="3"/>
        </w:numPr>
        <w:autoSpaceDE w:val="0"/>
        <w:autoSpaceDN w:val="0"/>
        <w:adjustRightInd w:val="0"/>
        <w:rPr>
          <w:i/>
        </w:rPr>
      </w:pPr>
      <w:r w:rsidRPr="00A265AC">
        <w:rPr>
          <w:shd w:val="clear" w:color="auto" w:fill="FFFFFF"/>
        </w:rPr>
        <w:t>Have you completed questions for two species?</w:t>
      </w:r>
      <w:r w:rsidRPr="00A265AC">
        <w:br/>
      </w:r>
      <w:r w:rsidRPr="00A265AC">
        <w:rPr>
          <w:sz w:val="20"/>
          <w:szCs w:val="20"/>
        </w:rPr>
        <w:t xml:space="preserve">We are asking this question to ensure proper branching either to the next species or to the wrap-up section </w:t>
      </w:r>
      <w:r w:rsidRPr="00A265AC">
        <w:rPr>
          <w:sz w:val="20"/>
          <w:szCs w:val="20"/>
        </w:rPr>
        <w:lastRenderedPageBreak/>
        <w:t>of the questionnaire.</w:t>
      </w:r>
      <w:r w:rsidRPr="00A265AC">
        <w:rPr>
          <w:i/>
        </w:rPr>
        <w:t xml:space="preserve"> </w:t>
      </w:r>
      <w:r w:rsidRPr="00572BE9">
        <w:rPr>
          <w:b/>
        </w:rPr>
        <w:t>Justification –</w:t>
      </w:r>
      <w:r w:rsidRPr="0092453E">
        <w:t xml:space="preserve"> </w:t>
      </w:r>
      <w:r>
        <w:t>Yes/No, Flow control, if yes go to Wrap-up section starting with question 21, if not go to question 20.</w:t>
      </w:r>
    </w:p>
    <w:p w14:paraId="7574B5B2" w14:textId="46210176" w:rsidR="00D61950" w:rsidRPr="00577439" w:rsidRDefault="00D61950" w:rsidP="00850D20">
      <w:pPr>
        <w:pStyle w:val="ListParagraph"/>
        <w:numPr>
          <w:ilvl w:val="0"/>
          <w:numId w:val="3"/>
        </w:numPr>
        <w:autoSpaceDE w:val="0"/>
        <w:autoSpaceDN w:val="0"/>
        <w:adjustRightInd w:val="0"/>
        <w:rPr>
          <w:i/>
        </w:rPr>
      </w:pPr>
      <w:r w:rsidRPr="00577439">
        <w:rPr>
          <w:shd w:val="clear" w:color="auto" w:fill="FFFFFF"/>
        </w:rPr>
        <w:t xml:space="preserve">Which of the following species or group of species is the second greatest priority of your research/management activities? </w:t>
      </w:r>
      <w:r w:rsidRPr="00577439">
        <w:rPr>
          <w:b/>
          <w:shd w:val="clear" w:color="auto" w:fill="FFFFFF"/>
        </w:rPr>
        <w:t xml:space="preserve">Justification: </w:t>
      </w:r>
      <w:r w:rsidRPr="00577439">
        <w:rPr>
          <w:shd w:val="clear" w:color="auto" w:fill="FFFFFF"/>
        </w:rPr>
        <w:t xml:space="preserve">Flow control. If a second species is chosen go to a set of questions that duplicate questions 6-19 for the second species.  If “None of these species….” is chosen, then go to Wrap-up section starting with question 21.  </w:t>
      </w:r>
    </w:p>
    <w:p w14:paraId="196B6B3F" w14:textId="77777777" w:rsidR="00D61950" w:rsidRPr="00572BE9" w:rsidRDefault="00D61950" w:rsidP="00D61950">
      <w:pPr>
        <w:pStyle w:val="ListParagraph"/>
        <w:numPr>
          <w:ilvl w:val="0"/>
          <w:numId w:val="3"/>
        </w:numPr>
        <w:autoSpaceDE w:val="0"/>
        <w:autoSpaceDN w:val="0"/>
        <w:adjustRightInd w:val="0"/>
      </w:pPr>
      <w:r w:rsidRPr="00D750DC">
        <w:rPr>
          <w:shd w:val="clear" w:color="auto" w:fill="FFFFFF"/>
        </w:rPr>
        <w:t>Is there a waterfowl species that breeds in Alaska and winters in the continental United States besides the four addressed here (</w:t>
      </w:r>
      <w:proofErr w:type="spellStart"/>
      <w:r w:rsidRPr="00D750DC">
        <w:rPr>
          <w:shd w:val="clear" w:color="auto" w:fill="FFFFFF"/>
        </w:rPr>
        <w:t>scaup</w:t>
      </w:r>
      <w:proofErr w:type="spellEnd"/>
      <w:r w:rsidRPr="00D750DC">
        <w:rPr>
          <w:shd w:val="clear" w:color="auto" w:fill="FFFFFF"/>
        </w:rPr>
        <w:t>, canvasback, pintail, mallard) that you think should be a top research priority due to abundance, conservation status, lack of information, or any other reason? For each species listed indicate the reason for prioritization.</w:t>
      </w:r>
      <w:r w:rsidRPr="00D750DC">
        <w:rPr>
          <w:i/>
        </w:rPr>
        <w:t xml:space="preserve"> </w:t>
      </w:r>
      <w:r w:rsidRPr="00572BE9">
        <w:rPr>
          <w:b/>
        </w:rPr>
        <w:t>Justification –</w:t>
      </w:r>
      <w:r w:rsidRPr="0092453E">
        <w:t xml:space="preserve"> </w:t>
      </w:r>
      <w:r>
        <w:t>Fill in the blank.  To obtain a list of waterfowl species, beyond the four species addressed in this instrument, that have high research priority</w:t>
      </w:r>
    </w:p>
    <w:p w14:paraId="48FE13D9" w14:textId="77777777" w:rsidR="00D61950" w:rsidRPr="00A265AC" w:rsidRDefault="00D61950" w:rsidP="00D61950">
      <w:pPr>
        <w:pStyle w:val="ListParagraph"/>
        <w:numPr>
          <w:ilvl w:val="0"/>
          <w:numId w:val="3"/>
        </w:numPr>
        <w:autoSpaceDE w:val="0"/>
        <w:autoSpaceDN w:val="0"/>
        <w:adjustRightInd w:val="0"/>
        <w:rPr>
          <w:rStyle w:val="Strong"/>
          <w:b w:val="0"/>
          <w:bCs w:val="0"/>
          <w:i/>
        </w:rPr>
      </w:pPr>
      <w:r w:rsidRPr="00A265AC">
        <w:rPr>
          <w:color w:val="333333"/>
          <w:shd w:val="clear" w:color="auto" w:fill="FFFFFF"/>
        </w:rPr>
        <w:t>Please prioritize the following based on their</w:t>
      </w:r>
      <w:r w:rsidRPr="00A265AC">
        <w:rPr>
          <w:rStyle w:val="apple-converted-space"/>
          <w:color w:val="333333"/>
          <w:shd w:val="clear" w:color="auto" w:fill="FFFFFF"/>
        </w:rPr>
        <w:t> </w:t>
      </w:r>
      <w:r w:rsidRPr="00A265AC">
        <w:rPr>
          <w:rStyle w:val="Strong"/>
          <w:color w:val="333333"/>
        </w:rPr>
        <w:t>feasibility</w:t>
      </w:r>
      <w:r w:rsidRPr="00A265AC">
        <w:rPr>
          <w:rStyle w:val="apple-converted-space"/>
          <w:color w:val="333333"/>
          <w:shd w:val="clear" w:color="auto" w:fill="FFFFFF"/>
        </w:rPr>
        <w:t> </w:t>
      </w:r>
      <w:r w:rsidRPr="00A265AC">
        <w:rPr>
          <w:color w:val="333333"/>
          <w:shd w:val="clear" w:color="auto" w:fill="FFFFFF"/>
        </w:rPr>
        <w:t>and your</w:t>
      </w:r>
      <w:r w:rsidRPr="00A265AC">
        <w:rPr>
          <w:rStyle w:val="apple-converted-space"/>
          <w:color w:val="333333"/>
          <w:shd w:val="clear" w:color="auto" w:fill="FFFFFF"/>
        </w:rPr>
        <w:t> </w:t>
      </w:r>
      <w:r w:rsidRPr="00A265AC">
        <w:rPr>
          <w:rStyle w:val="Strong"/>
          <w:color w:val="333333"/>
        </w:rPr>
        <w:t>research/management needs</w:t>
      </w:r>
    </w:p>
    <w:p w14:paraId="564C3C01" w14:textId="77777777" w:rsidR="00D61950" w:rsidRPr="00B06396" w:rsidRDefault="00D61950" w:rsidP="00D61950">
      <w:pPr>
        <w:ind w:left="720"/>
        <w:rPr>
          <w:i/>
          <w:sz w:val="24"/>
          <w:szCs w:val="24"/>
        </w:rPr>
      </w:pPr>
      <w:r w:rsidRPr="00B06396">
        <w:rPr>
          <w:color w:val="333333"/>
          <w:sz w:val="24"/>
          <w:szCs w:val="24"/>
          <w:shd w:val="clear" w:color="auto" w:fill="FFFFFF"/>
        </w:rPr>
        <w:t>Development of effective</w:t>
      </w:r>
      <w:r w:rsidRPr="00B06396">
        <w:rPr>
          <w:rStyle w:val="apple-converted-space"/>
          <w:color w:val="333333"/>
          <w:sz w:val="24"/>
          <w:szCs w:val="24"/>
          <w:shd w:val="clear" w:color="auto" w:fill="FFFFFF"/>
        </w:rPr>
        <w:t> </w:t>
      </w:r>
      <w:r w:rsidRPr="00B06396">
        <w:rPr>
          <w:rStyle w:val="Emphasis"/>
          <w:color w:val="333333"/>
          <w:sz w:val="24"/>
          <w:szCs w:val="24"/>
        </w:rPr>
        <w:t>guild-based</w:t>
      </w:r>
      <w:r w:rsidRPr="00B06396">
        <w:rPr>
          <w:rStyle w:val="apple-converted-space"/>
          <w:color w:val="333333"/>
          <w:sz w:val="24"/>
          <w:szCs w:val="24"/>
          <w:shd w:val="clear" w:color="auto" w:fill="FFFFFF"/>
        </w:rPr>
        <w:t> </w:t>
      </w:r>
      <w:r w:rsidRPr="00B06396">
        <w:rPr>
          <w:color w:val="333333"/>
          <w:sz w:val="24"/>
          <w:szCs w:val="24"/>
          <w:shd w:val="clear" w:color="auto" w:fill="FFFFFF"/>
        </w:rPr>
        <w:t>continental population models</w:t>
      </w:r>
    </w:p>
    <w:p w14:paraId="45A6D9D7" w14:textId="77777777" w:rsidR="00D61950" w:rsidRDefault="00D61950" w:rsidP="00D61950">
      <w:pPr>
        <w:ind w:left="720"/>
        <w:rPr>
          <w:color w:val="333333"/>
          <w:sz w:val="24"/>
          <w:szCs w:val="24"/>
          <w:shd w:val="clear" w:color="auto" w:fill="FFFFFF"/>
        </w:rPr>
      </w:pPr>
      <w:r w:rsidRPr="00B06396">
        <w:rPr>
          <w:color w:val="333333"/>
          <w:sz w:val="24"/>
          <w:szCs w:val="24"/>
          <w:shd w:val="clear" w:color="auto" w:fill="FFFFFF"/>
        </w:rPr>
        <w:t>Adaptation of existing</w:t>
      </w:r>
      <w:r w:rsidRPr="00B06396">
        <w:rPr>
          <w:rStyle w:val="apple-converted-space"/>
          <w:color w:val="333333"/>
          <w:sz w:val="24"/>
          <w:szCs w:val="24"/>
          <w:shd w:val="clear" w:color="auto" w:fill="FFFFFF"/>
        </w:rPr>
        <w:t> </w:t>
      </w:r>
      <w:r w:rsidRPr="00B06396">
        <w:rPr>
          <w:rStyle w:val="Emphasis"/>
          <w:color w:val="333333"/>
          <w:sz w:val="24"/>
          <w:szCs w:val="24"/>
        </w:rPr>
        <w:t>single-species</w:t>
      </w:r>
      <w:r w:rsidRPr="00B06396">
        <w:rPr>
          <w:rStyle w:val="apple-converted-space"/>
          <w:color w:val="333333"/>
          <w:sz w:val="24"/>
          <w:szCs w:val="24"/>
          <w:shd w:val="clear" w:color="auto" w:fill="FFFFFF"/>
        </w:rPr>
        <w:t> </w:t>
      </w:r>
      <w:r w:rsidRPr="00B06396">
        <w:rPr>
          <w:color w:val="333333"/>
          <w:sz w:val="24"/>
          <w:szCs w:val="24"/>
          <w:shd w:val="clear" w:color="auto" w:fill="FFFFFF"/>
        </w:rPr>
        <w:t xml:space="preserve">continental population models (e.g., </w:t>
      </w:r>
      <w:proofErr w:type="spellStart"/>
      <w:r w:rsidRPr="00B06396">
        <w:rPr>
          <w:color w:val="333333"/>
          <w:sz w:val="24"/>
          <w:szCs w:val="24"/>
          <w:shd w:val="clear" w:color="auto" w:fill="FFFFFF"/>
        </w:rPr>
        <w:t>Mattsson</w:t>
      </w:r>
      <w:proofErr w:type="spellEnd"/>
      <w:r w:rsidRPr="00B06396">
        <w:rPr>
          <w:color w:val="333333"/>
          <w:sz w:val="24"/>
          <w:szCs w:val="24"/>
          <w:shd w:val="clear" w:color="auto" w:fill="FFFFFF"/>
        </w:rPr>
        <w:t xml:space="preserve"> et al. 2012) for additional species of dabblers and divers:</w:t>
      </w:r>
    </w:p>
    <w:p w14:paraId="219E1F13" w14:textId="601EFCF6" w:rsidR="00D61950" w:rsidRPr="00B06396" w:rsidRDefault="00D61950" w:rsidP="00D61950">
      <w:pPr>
        <w:ind w:left="720"/>
        <w:rPr>
          <w:i/>
          <w:sz w:val="24"/>
          <w:szCs w:val="24"/>
        </w:rPr>
      </w:pPr>
      <w:r w:rsidRPr="00B06396">
        <w:rPr>
          <w:b/>
          <w:sz w:val="24"/>
          <w:szCs w:val="24"/>
        </w:rPr>
        <w:t>Justification –</w:t>
      </w:r>
      <w:r w:rsidRPr="00B06396">
        <w:rPr>
          <w:sz w:val="24"/>
          <w:szCs w:val="24"/>
        </w:rPr>
        <w:t xml:space="preserve"> </w:t>
      </w:r>
      <w:r>
        <w:rPr>
          <w:sz w:val="24"/>
          <w:szCs w:val="24"/>
        </w:rPr>
        <w:t xml:space="preserve">To assess the feasibility and need for guild or additional single species continental population models.  </w:t>
      </w:r>
    </w:p>
    <w:p w14:paraId="08C9FDDD" w14:textId="1FDB5916" w:rsidR="00D61950" w:rsidRDefault="00D61950" w:rsidP="00577439">
      <w:pPr>
        <w:pStyle w:val="ListParagraph"/>
        <w:numPr>
          <w:ilvl w:val="0"/>
          <w:numId w:val="3"/>
        </w:numPr>
        <w:autoSpaceDE w:val="0"/>
        <w:autoSpaceDN w:val="0"/>
        <w:adjustRightInd w:val="0"/>
      </w:pPr>
      <w:r w:rsidRPr="00B06396">
        <w:rPr>
          <w:color w:val="333333"/>
          <w:shd w:val="clear" w:color="auto" w:fill="FFFFFF"/>
        </w:rPr>
        <w:t>Having completed this questionnaire, do you think there should be more, less, or the same amount of emphasis on climate change in your work</w:t>
      </w:r>
      <w:r>
        <w:rPr>
          <w:color w:val="333333"/>
          <w:shd w:val="clear" w:color="auto" w:fill="FFFFFF"/>
        </w:rPr>
        <w:t xml:space="preserve">?  </w:t>
      </w:r>
      <w:r w:rsidRPr="00B06396">
        <w:rPr>
          <w:b/>
          <w:shd w:val="clear" w:color="auto" w:fill="FFFFFF"/>
        </w:rPr>
        <w:t>Justification:</w:t>
      </w:r>
      <w:r>
        <w:rPr>
          <w:b/>
          <w:shd w:val="clear" w:color="auto" w:fill="FFFFFF"/>
        </w:rPr>
        <w:t xml:space="preserve"> </w:t>
      </w:r>
      <w:r>
        <w:rPr>
          <w:shd w:val="clear" w:color="auto" w:fill="FFFFFF"/>
        </w:rPr>
        <w:t xml:space="preserve">To gauge respondents’ perception of need for additional emphasis on climate change effects on waterfowl.  </w:t>
      </w:r>
    </w:p>
    <w:p w14:paraId="31E3BAE6" w14:textId="0F66B05F" w:rsidR="006965F6" w:rsidRDefault="00D61950" w:rsidP="00577439">
      <w:pPr>
        <w:pStyle w:val="ListParagraph"/>
        <w:numPr>
          <w:ilvl w:val="0"/>
          <w:numId w:val="3"/>
        </w:numPr>
        <w:autoSpaceDE w:val="0"/>
        <w:autoSpaceDN w:val="0"/>
        <w:adjustRightInd w:val="0"/>
      </w:pPr>
      <w:r w:rsidRPr="00B06396">
        <w:rPr>
          <w:shd w:val="clear" w:color="auto" w:fill="FFFFFF"/>
        </w:rPr>
        <w:t xml:space="preserve">Having completed this questionnaire, do you think your work should involve more, less, or the same amount of cross-seasonal information? </w:t>
      </w:r>
      <w:r w:rsidRPr="00B06396">
        <w:rPr>
          <w:b/>
          <w:shd w:val="clear" w:color="auto" w:fill="FFFFFF"/>
        </w:rPr>
        <w:t>Justification:</w:t>
      </w:r>
      <w:r>
        <w:rPr>
          <w:b/>
          <w:shd w:val="clear" w:color="auto" w:fill="FFFFFF"/>
        </w:rPr>
        <w:t xml:space="preserve"> </w:t>
      </w:r>
      <w:r>
        <w:rPr>
          <w:shd w:val="clear" w:color="auto" w:fill="FFFFFF"/>
        </w:rPr>
        <w:t xml:space="preserve">To gauge respondents’ perception of need for additional emphasis on cross-seasonal information.  </w:t>
      </w:r>
    </w:p>
    <w:p w14:paraId="162EF94F"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555AB3" w14:textId="2C7B6DC5" w:rsidR="006965F6"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End of Question 2.</w:t>
      </w:r>
    </w:p>
    <w:p w14:paraId="7188E9BA"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380C8" w14:textId="77777777" w:rsidR="00DD43C2" w:rsidRDefault="00DD4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700D03EE" w:rsidR="00082C1C" w:rsidRDefault="00C86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11154C">
        <w:rPr>
          <w:sz w:val="24"/>
          <w:szCs w:val="24"/>
        </w:rPr>
        <w:t>data collection instrument</w:t>
      </w:r>
      <w:r>
        <w:rPr>
          <w:sz w:val="24"/>
          <w:szCs w:val="24"/>
        </w:rPr>
        <w:t xml:space="preserve"> will be delivered to respondents</w:t>
      </w:r>
      <w:r w:rsidR="0011154C">
        <w:rPr>
          <w:sz w:val="24"/>
          <w:szCs w:val="24"/>
        </w:rPr>
        <w:t>’</w:t>
      </w:r>
      <w:r>
        <w:rPr>
          <w:sz w:val="24"/>
          <w:szCs w:val="24"/>
        </w:rPr>
        <w:t xml:space="preserve"> </w:t>
      </w:r>
      <w:r w:rsidR="0011154C">
        <w:rPr>
          <w:sz w:val="24"/>
          <w:szCs w:val="24"/>
        </w:rPr>
        <w:t xml:space="preserve">work </w:t>
      </w:r>
      <w:r>
        <w:rPr>
          <w:sz w:val="24"/>
          <w:szCs w:val="24"/>
        </w:rPr>
        <w:t xml:space="preserve">email addresses via </w:t>
      </w:r>
      <w:proofErr w:type="spellStart"/>
      <w:r>
        <w:rPr>
          <w:sz w:val="24"/>
          <w:szCs w:val="24"/>
        </w:rPr>
        <w:t>SurveyMonkey</w:t>
      </w:r>
      <w:proofErr w:type="spellEnd"/>
      <w:r>
        <w:rPr>
          <w:sz w:val="24"/>
          <w:szCs w:val="24"/>
        </w:rPr>
        <w:t xml:space="preserve">, </w:t>
      </w:r>
      <w:r w:rsidRPr="006D154C">
        <w:rPr>
          <w:sz w:val="24"/>
          <w:szCs w:val="24"/>
        </w:rPr>
        <w:t>a b</w:t>
      </w:r>
      <w:r>
        <w:rPr>
          <w:sz w:val="24"/>
          <w:szCs w:val="24"/>
        </w:rPr>
        <w:t>rowser-based web application</w:t>
      </w:r>
      <w:r w:rsidRPr="006D154C">
        <w:rPr>
          <w:sz w:val="24"/>
          <w:szCs w:val="24"/>
        </w:rPr>
        <w:t xml:space="preserve"> meeting GPEA requirements.</w:t>
      </w:r>
      <w:r>
        <w:rPr>
          <w:sz w:val="24"/>
          <w:szCs w:val="24"/>
        </w:rPr>
        <w:t xml:space="preserve">  This method was chosen because not all respondents will need to answer all questions and </w:t>
      </w:r>
      <w:proofErr w:type="spellStart"/>
      <w:r>
        <w:rPr>
          <w:sz w:val="24"/>
          <w:szCs w:val="24"/>
        </w:rPr>
        <w:t>SurveyMonkey</w:t>
      </w:r>
      <w:proofErr w:type="spellEnd"/>
      <w:r>
        <w:rPr>
          <w:sz w:val="24"/>
          <w:szCs w:val="24"/>
        </w:rPr>
        <w:t xml:space="preserve"> provides embedded flow control that will hide questions not needed to be answered from the respondents.  The </w:t>
      </w:r>
      <w:proofErr w:type="spellStart"/>
      <w:r>
        <w:rPr>
          <w:sz w:val="24"/>
          <w:szCs w:val="24"/>
        </w:rPr>
        <w:t>SurveyMonkey</w:t>
      </w:r>
      <w:proofErr w:type="spellEnd"/>
      <w:r>
        <w:rPr>
          <w:sz w:val="24"/>
          <w:szCs w:val="24"/>
        </w:rPr>
        <w:t xml:space="preserve"> survey is much clearer delivery that does not overwhelm respondents </w:t>
      </w:r>
      <w:r w:rsidR="00D15855">
        <w:rPr>
          <w:sz w:val="24"/>
          <w:szCs w:val="24"/>
        </w:rPr>
        <w:t xml:space="preserve">as would </w:t>
      </w:r>
      <w:r>
        <w:rPr>
          <w:sz w:val="24"/>
          <w:szCs w:val="24"/>
        </w:rPr>
        <w:t xml:space="preserve">a large paper survey.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511FA34E" w:rsidR="00082C1C" w:rsidRDefault="000706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queried five professional waterfowl biologists asking whether any similar surveys were being, or had been, conducted and received negative replies. There is a great deal of published research and management material on waterfowl ecology, but this information does not </w:t>
      </w:r>
      <w:r w:rsidRPr="00DC4E56">
        <w:rPr>
          <w:b/>
          <w:i/>
          <w:sz w:val="24"/>
          <w:szCs w:val="24"/>
        </w:rPr>
        <w:t>simultaneously</w:t>
      </w:r>
      <w:r>
        <w:rPr>
          <w:sz w:val="24"/>
          <w:szCs w:val="24"/>
        </w:rPr>
        <w:t xml:space="preserve"> establish</w:t>
      </w:r>
      <w:r w:rsidR="00D66C87">
        <w:rPr>
          <w:sz w:val="24"/>
          <w:szCs w:val="24"/>
        </w:rPr>
        <w:t>, based on professional expert opinion,</w:t>
      </w:r>
      <w:r>
        <w:rPr>
          <w:sz w:val="24"/>
          <w:szCs w:val="24"/>
        </w:rPr>
        <w:t xml:space="preserve"> the most important factors controlling population size, the demographic rates affected, the influence of climate on these relationships or the use and need of cross-seasonal information to better understand the </w:t>
      </w:r>
      <w:r w:rsidR="00DC4E56">
        <w:rPr>
          <w:sz w:val="24"/>
          <w:szCs w:val="24"/>
        </w:rPr>
        <w:t xml:space="preserve">ecology of the </w:t>
      </w:r>
      <w:r>
        <w:rPr>
          <w:sz w:val="24"/>
          <w:szCs w:val="24"/>
        </w:rPr>
        <w:t xml:space="preserve">complete annual cycle of waterfowl species.  A </w:t>
      </w:r>
      <w:r w:rsidR="000603C8">
        <w:rPr>
          <w:sz w:val="24"/>
          <w:szCs w:val="24"/>
        </w:rPr>
        <w:t xml:space="preserve">data collection </w:t>
      </w:r>
      <w:r w:rsidR="00AA4533">
        <w:rPr>
          <w:sz w:val="24"/>
          <w:szCs w:val="24"/>
        </w:rPr>
        <w:t xml:space="preserve">of expert opinion </w:t>
      </w:r>
      <w:r w:rsidR="000603C8">
        <w:rPr>
          <w:sz w:val="24"/>
          <w:szCs w:val="24"/>
        </w:rPr>
        <w:t>from</w:t>
      </w:r>
      <w:r>
        <w:rPr>
          <w:sz w:val="24"/>
          <w:szCs w:val="24"/>
        </w:rPr>
        <w:t xml:space="preserve"> working professionals is the best way to obtain this s</w:t>
      </w:r>
      <w:r w:rsidR="00DC4E56">
        <w:rPr>
          <w:sz w:val="24"/>
          <w:szCs w:val="24"/>
        </w:rPr>
        <w:t xml:space="preserve">imultaneous information and will vest respondents in a research prioritization that is the expected outcome of the </w:t>
      </w:r>
      <w:r w:rsidR="000603C8">
        <w:rPr>
          <w:sz w:val="24"/>
          <w:szCs w:val="24"/>
        </w:rPr>
        <w:t>data collection</w:t>
      </w:r>
      <w:r w:rsidR="00DC4E56">
        <w:rPr>
          <w:sz w:val="24"/>
          <w:szCs w:val="24"/>
        </w:rPr>
        <w:t>.</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8644107" w:rsidR="00082C1C" w:rsidRDefault="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This information does not affect small businesses or other small entities.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2DB9BD5C" w:rsidR="00082C1C" w:rsidRDefault="00DC4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collecting this information would impede the development of an informed research prioritization plan and reduce the efficiency of Federal research funding.  In addition, research focuses would remain the in the domain of individual biases and would not vest the professional community in a national prioritization effort.  If vested, the professional community is much more likely to support a national prioritization plan.</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83808B" w14:textId="0C9D5DFB" w:rsidR="005C306D" w:rsidRPr="00082C1C" w:rsidRDefault="00295103"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r>
      <w:r w:rsidR="005C306D" w:rsidRPr="00082C1C">
        <w:rPr>
          <w:b/>
          <w:sz w:val="24"/>
          <w:szCs w:val="24"/>
        </w:rPr>
        <w:t>Explain any special circumstances that would cause an information collection to be conducted in a manner:</w:t>
      </w:r>
    </w:p>
    <w:p w14:paraId="28E71649"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444EB46D"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A6CA57F"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5515C231"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3EC7AF76"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connection with a statistical survey that is not designed to produce valid and reliable results that can be generalized to the universe of study;</w:t>
      </w:r>
    </w:p>
    <w:p w14:paraId="0DA31DA8"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45B57D10"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8BB025" w14:textId="77777777" w:rsidR="005C306D" w:rsidRPr="00082C1C" w:rsidRDefault="005C306D" w:rsidP="005C3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3F745093" w14:textId="72F92438" w:rsidR="00295103" w:rsidRPr="00082C1C" w:rsidRDefault="00553605" w:rsidP="00CC6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p>
    <w:p w14:paraId="14AA5FA5" w14:textId="77777777" w:rsidR="00927F59" w:rsidRPr="006D154C" w:rsidRDefault="00927F59" w:rsidP="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There are no circumstances that require us to collect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B3AF95" w14:textId="77777777" w:rsidR="007E173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w:t>
      </w:r>
    </w:p>
    <w:p w14:paraId="2EF66552" w14:textId="77777777" w:rsidR="007E1738" w:rsidRDefault="007E17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5324685" w14:textId="1E63B0B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47623B97" w14:textId="77777777" w:rsidR="00927F59" w:rsidRDefault="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877A2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688BC229" w:rsidR="00453654" w:rsidRPr="00A21904" w:rsidRDefault="00453654" w:rsidP="00D158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6</w:t>
      </w:r>
      <w:r w:rsidR="009E251D">
        <w:rPr>
          <w:sz w:val="24"/>
          <w:szCs w:val="24"/>
        </w:rPr>
        <w:t xml:space="preserve">0-day FRN was published </w:t>
      </w:r>
      <w:r w:rsidR="00C56B0E">
        <w:rPr>
          <w:sz w:val="24"/>
          <w:szCs w:val="24"/>
        </w:rPr>
        <w:t xml:space="preserve">on </w:t>
      </w:r>
      <w:r w:rsidR="009E251D">
        <w:rPr>
          <w:sz w:val="24"/>
          <w:szCs w:val="24"/>
        </w:rPr>
        <w:t>10/30/</w:t>
      </w:r>
      <w:r w:rsidR="009E251D" w:rsidRPr="00A21904">
        <w:rPr>
          <w:sz w:val="24"/>
          <w:szCs w:val="24"/>
        </w:rPr>
        <w:t>20105</w:t>
      </w:r>
      <w:r w:rsidR="00D15855" w:rsidRPr="00A21904">
        <w:rPr>
          <w:color w:val="222222"/>
          <w:sz w:val="24"/>
          <w:szCs w:val="24"/>
          <w:shd w:val="clear" w:color="auto" w:fill="FFFFFF"/>
        </w:rPr>
        <w:t xml:space="preserve"> in</w:t>
      </w:r>
      <w:r w:rsidR="0011154C" w:rsidRPr="00A21904">
        <w:rPr>
          <w:color w:val="222222"/>
          <w:sz w:val="24"/>
          <w:szCs w:val="24"/>
          <w:shd w:val="clear" w:color="auto" w:fill="FFFFFF"/>
        </w:rPr>
        <w:t xml:space="preserve"> </w:t>
      </w:r>
      <w:r w:rsidR="009E251D" w:rsidRPr="00A21904">
        <w:rPr>
          <w:rStyle w:val="il"/>
          <w:color w:val="222222"/>
          <w:sz w:val="24"/>
          <w:szCs w:val="24"/>
          <w:shd w:val="clear" w:color="auto" w:fill="FFFFFF"/>
        </w:rPr>
        <w:t>Federal</w:t>
      </w:r>
      <w:r w:rsidR="009E251D" w:rsidRPr="00A21904">
        <w:rPr>
          <w:rStyle w:val="apple-converted-space"/>
          <w:color w:val="222222"/>
          <w:sz w:val="24"/>
          <w:szCs w:val="24"/>
          <w:shd w:val="clear" w:color="auto" w:fill="FFFFFF"/>
        </w:rPr>
        <w:t> </w:t>
      </w:r>
      <w:r w:rsidR="009E251D" w:rsidRPr="00A21904">
        <w:rPr>
          <w:rStyle w:val="il"/>
          <w:color w:val="222222"/>
          <w:sz w:val="24"/>
          <w:szCs w:val="24"/>
          <w:shd w:val="clear" w:color="auto" w:fill="FFFFFF"/>
        </w:rPr>
        <w:t>Register</w:t>
      </w:r>
      <w:r w:rsidR="009E251D" w:rsidRPr="00A21904">
        <w:rPr>
          <w:rStyle w:val="apple-converted-space"/>
          <w:color w:val="222222"/>
          <w:sz w:val="24"/>
          <w:szCs w:val="24"/>
          <w:shd w:val="clear" w:color="auto" w:fill="FFFFFF"/>
        </w:rPr>
        <w:t> </w:t>
      </w:r>
      <w:r w:rsidR="009E251D" w:rsidRPr="00A21904">
        <w:rPr>
          <w:color w:val="222222"/>
          <w:sz w:val="24"/>
          <w:szCs w:val="24"/>
          <w:shd w:val="clear" w:color="auto" w:fill="FFFFFF"/>
        </w:rPr>
        <w:t>80</w:t>
      </w:r>
      <w:r w:rsidR="005C306D">
        <w:rPr>
          <w:color w:val="222222"/>
          <w:sz w:val="24"/>
          <w:szCs w:val="24"/>
          <w:shd w:val="clear" w:color="auto" w:fill="FFFFFF"/>
        </w:rPr>
        <w:t xml:space="preserve"> FR 66931.</w:t>
      </w:r>
      <w:r w:rsidR="0011154C" w:rsidRPr="00A21904">
        <w:rPr>
          <w:color w:val="222222"/>
          <w:sz w:val="24"/>
          <w:szCs w:val="24"/>
          <w:shd w:val="clear" w:color="auto" w:fill="FFFFFF"/>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BF8655F" w14:textId="30A14289" w:rsidR="009E251D" w:rsidRPr="00927F59" w:rsidRDefault="009E251D" w:rsidP="009E25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USGS received one public comment regarding the general hardship of birdlife</w:t>
      </w:r>
      <w:r w:rsidR="00F75336">
        <w:rPr>
          <w:sz w:val="24"/>
          <w:szCs w:val="24"/>
        </w:rPr>
        <w:t xml:space="preserve"> and</w:t>
      </w:r>
      <w:r w:rsidR="00D61950">
        <w:rPr>
          <w:sz w:val="24"/>
          <w:szCs w:val="24"/>
        </w:rPr>
        <w:t xml:space="preserve"> a statement</w:t>
      </w:r>
      <w:r>
        <w:rPr>
          <w:sz w:val="24"/>
          <w:szCs w:val="24"/>
        </w:rPr>
        <w:t xml:space="preserve"> </w:t>
      </w:r>
      <w:r w:rsidR="00F75336">
        <w:rPr>
          <w:sz w:val="24"/>
          <w:szCs w:val="24"/>
        </w:rPr>
        <w:t xml:space="preserve">that no information needed to be collected because the information was already collected by every </w:t>
      </w:r>
      <w:r w:rsidR="00D61950">
        <w:rPr>
          <w:sz w:val="24"/>
          <w:szCs w:val="24"/>
        </w:rPr>
        <w:t>state.  This latter statement was</w:t>
      </w:r>
      <w:r w:rsidR="00F75336">
        <w:rPr>
          <w:sz w:val="24"/>
          <w:szCs w:val="24"/>
        </w:rPr>
        <w:t xml:space="preserve"> not correct as we found when we queried five professional waterfowl biologists asking whether any similar surveys to ours were being, or had been, conducted an</w:t>
      </w:r>
      <w:r w:rsidR="00D61950">
        <w:rPr>
          <w:sz w:val="24"/>
          <w:szCs w:val="24"/>
        </w:rPr>
        <w:t>d</w:t>
      </w:r>
      <w:r w:rsidR="00F75336">
        <w:rPr>
          <w:sz w:val="24"/>
          <w:szCs w:val="24"/>
        </w:rPr>
        <w:t xml:space="preserve"> all</w:t>
      </w:r>
      <w:r w:rsidR="00D61950">
        <w:rPr>
          <w:sz w:val="24"/>
          <w:szCs w:val="24"/>
        </w:rPr>
        <w:t xml:space="preserve"> said they knew of none and that our survey work would be useful</w:t>
      </w:r>
      <w:r w:rsidR="00F75336">
        <w:rPr>
          <w:sz w:val="24"/>
          <w:szCs w:val="24"/>
        </w:rPr>
        <w:t xml:space="preserve">. </w:t>
      </w:r>
    </w:p>
    <w:p w14:paraId="5D9F8684" w14:textId="77777777" w:rsidR="009E251D" w:rsidRDefault="009E251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B398A81" w14:textId="0EB99758" w:rsidR="0011154C"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w:t>
      </w:r>
      <w:r w:rsidR="00FF0AF3">
        <w:rPr>
          <w:sz w:val="24"/>
          <w:szCs w:val="24"/>
        </w:rPr>
        <w:t>agencies and NGO’s</w:t>
      </w:r>
      <w:r>
        <w:rPr>
          <w:sz w:val="24"/>
          <w:szCs w:val="24"/>
        </w:rPr>
        <w:t xml:space="preserve"> listed in the table to obtain their views on the information presented in our instrument. Several modifications to the format and design of the application were suggested during the testing period and these have been incorporated.</w:t>
      </w:r>
      <w:r w:rsidR="0011154C">
        <w:rPr>
          <w:sz w:val="24"/>
          <w:szCs w:val="24"/>
        </w:rPr>
        <w:t xml:space="preserve">  For example we</w:t>
      </w:r>
    </w:p>
    <w:p w14:paraId="6E0F38A9" w14:textId="77777777" w:rsidR="00E303FF" w:rsidRDefault="00E303F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13D86D0" w14:textId="756CCDDD" w:rsidR="0011154C" w:rsidRDefault="0011154C" w:rsidP="00CF29DC">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Substantially reduced the </w:t>
      </w:r>
      <w:r w:rsidR="00C37660">
        <w:t>number of questions in</w:t>
      </w:r>
      <w:r>
        <w:t xml:space="preserve"> the data collection instrument to enhance response rates</w:t>
      </w:r>
      <w:r w:rsidR="00C37660">
        <w:t xml:space="preserve"> and reduce burden</w:t>
      </w:r>
      <w:r>
        <w:t>, and</w:t>
      </w:r>
    </w:p>
    <w:p w14:paraId="59504F87" w14:textId="4A1ABF2D" w:rsidR="00453654" w:rsidRPr="0011154C" w:rsidRDefault="00C37660" w:rsidP="00CF29DC">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Reduced the maximum number of species (from 4 to 2) that a respondent would be asked to provide data for to enhance response rates and reduce burden.</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C67BAAE" w14:textId="76DC64B7" w:rsidR="004B57FC" w:rsidRDefault="004B57FC">
      <w:pPr>
        <w:widowControl/>
        <w:autoSpaceDE/>
        <w:autoSpaceDN/>
        <w:adjustRightInd/>
        <w:rPr>
          <w:sz w:val="24"/>
          <w:szCs w:val="24"/>
        </w:rPr>
      </w:pPr>
    </w:p>
    <w:p w14:paraId="3D6727D3" w14:textId="1989F424" w:rsidR="007B7DCF" w:rsidRDefault="00040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1: Reviewers </w:t>
      </w:r>
    </w:p>
    <w:tbl>
      <w:tblPr>
        <w:tblStyle w:val="TableGrid"/>
        <w:tblW w:w="8730" w:type="dxa"/>
        <w:tblInd w:w="625" w:type="dxa"/>
        <w:tblLook w:val="04A0" w:firstRow="1" w:lastRow="0" w:firstColumn="1" w:lastColumn="0" w:noHBand="0" w:noVBand="1"/>
      </w:tblPr>
      <w:tblGrid>
        <w:gridCol w:w="8730"/>
      </w:tblGrid>
      <w:tr w:rsidR="00577439" w14:paraId="0BA549A8" w14:textId="77777777" w:rsidTr="00577439">
        <w:tc>
          <w:tcPr>
            <w:tcW w:w="8730" w:type="dxa"/>
          </w:tcPr>
          <w:p w14:paraId="6423FCE2"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Alaska Department of Fish and Game, Juneau, Alaska</w:t>
            </w:r>
          </w:p>
          <w:p w14:paraId="551B1945" w14:textId="4CC607BF"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577439" w14:paraId="390D6690" w14:textId="77777777" w:rsidTr="00577439">
        <w:tc>
          <w:tcPr>
            <w:tcW w:w="8730" w:type="dxa"/>
          </w:tcPr>
          <w:p w14:paraId="1F8C2721" w14:textId="77777777" w:rsidR="00577439" w:rsidRDefault="00577439" w:rsidP="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Ducks Unlimited, Memphis, Tennessee</w:t>
            </w:r>
          </w:p>
          <w:p w14:paraId="5F07607C"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577439" w14:paraId="5DCCC98D" w14:textId="77777777" w:rsidTr="00577439">
        <w:tc>
          <w:tcPr>
            <w:tcW w:w="8730" w:type="dxa"/>
          </w:tcPr>
          <w:p w14:paraId="6A1CA5E3" w14:textId="77777777" w:rsidR="00577439" w:rsidRDefault="00577439" w:rsidP="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Wildlife Society, Bethesda, Maryland</w:t>
            </w:r>
          </w:p>
          <w:p w14:paraId="52248345"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577439" w14:paraId="5358E3A0" w14:textId="77777777" w:rsidTr="00577439">
        <w:tc>
          <w:tcPr>
            <w:tcW w:w="8730" w:type="dxa"/>
          </w:tcPr>
          <w:p w14:paraId="02F702C7" w14:textId="593239B3" w:rsidR="00577439" w:rsidRDefault="00577439" w:rsidP="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Migratory Bird Joint Ventures, US Fish and Wildlife Service, Washington, DC.</w:t>
            </w:r>
          </w:p>
          <w:p w14:paraId="145D1E1C"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231EFDE7" w14:textId="77777777" w:rsidR="00577439" w:rsidRDefault="00577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655EEA" w14:textId="77777777" w:rsidR="00FF0AF3" w:rsidRDefault="00FF0A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057E2585" w:rsidR="00082C1C" w:rsidRDefault="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payments or gifts will be provided to the respondents.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2A600EC" w14:textId="5372133E" w:rsidR="00927F59" w:rsidRPr="006D154C" w:rsidRDefault="00927F59" w:rsidP="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 assurance of confidentiality is given to respondents</w:t>
      </w:r>
      <w:r>
        <w:rPr>
          <w:sz w:val="24"/>
          <w:szCs w:val="24"/>
        </w:rPr>
        <w:t>.</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C163F4" w14:textId="77777777" w:rsidR="00927F59" w:rsidRDefault="00927F59" w:rsidP="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collection does not include sensitive or private questions.</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082C1C">
        <w:rPr>
          <w:b/>
          <w:sz w:val="24"/>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3F44F5D" w14:textId="77777777" w:rsidR="00E2586F" w:rsidRDefault="00E2586F" w:rsidP="00E23E34"/>
    <w:p w14:paraId="7377B83F" w14:textId="12BC130A" w:rsidR="00DA0726" w:rsidRDefault="00DA0726" w:rsidP="00E23E34">
      <w:pPr>
        <w:rPr>
          <w:color w:val="000000"/>
          <w:sz w:val="24"/>
          <w:szCs w:val="24"/>
        </w:rPr>
      </w:pPr>
      <w:r w:rsidRPr="00E23E34">
        <w:rPr>
          <w:color w:val="000000"/>
          <w:sz w:val="24"/>
          <w:szCs w:val="24"/>
        </w:rPr>
        <w:t xml:space="preserve">The information used to calculate Burden Dollar Value comes from Bureau of Labor Statistics, Employer Costs </w:t>
      </w:r>
      <w:r w:rsidR="00E2586F">
        <w:rPr>
          <w:color w:val="000000"/>
          <w:sz w:val="24"/>
          <w:szCs w:val="24"/>
        </w:rPr>
        <w:t xml:space="preserve">for Employee Compensation, published </w:t>
      </w:r>
      <w:r w:rsidR="00FF0AF3">
        <w:rPr>
          <w:color w:val="000000"/>
          <w:sz w:val="24"/>
          <w:szCs w:val="24"/>
        </w:rPr>
        <w:t>6</w:t>
      </w:r>
      <w:r w:rsidR="00E2586F">
        <w:rPr>
          <w:color w:val="000000"/>
          <w:sz w:val="24"/>
          <w:szCs w:val="24"/>
        </w:rPr>
        <w:t>/9/201</w:t>
      </w:r>
      <w:r w:rsidR="00FF0AF3">
        <w:rPr>
          <w:color w:val="000000"/>
          <w:sz w:val="24"/>
          <w:szCs w:val="24"/>
        </w:rPr>
        <w:t>6</w:t>
      </w:r>
      <w:r w:rsidR="00CC6579">
        <w:rPr>
          <w:color w:val="000000"/>
          <w:sz w:val="24"/>
          <w:szCs w:val="24"/>
        </w:rPr>
        <w:t>.</w:t>
      </w:r>
      <w:r w:rsidR="00E2586F">
        <w:rPr>
          <w:color w:val="000000"/>
          <w:sz w:val="24"/>
          <w:szCs w:val="24"/>
        </w:rPr>
        <w:t xml:space="preserve"> The compensation for private industry was determined to be $3</w:t>
      </w:r>
      <w:r w:rsidR="00D365EF">
        <w:rPr>
          <w:color w:val="000000"/>
          <w:sz w:val="24"/>
          <w:szCs w:val="24"/>
        </w:rPr>
        <w:t>2.06</w:t>
      </w:r>
      <w:r w:rsidR="00E2586F">
        <w:rPr>
          <w:color w:val="000000"/>
          <w:sz w:val="24"/>
          <w:szCs w:val="24"/>
        </w:rPr>
        <w:t xml:space="preserve"> and for State</w:t>
      </w:r>
      <w:r w:rsidR="00D365EF">
        <w:rPr>
          <w:color w:val="000000"/>
          <w:sz w:val="24"/>
          <w:szCs w:val="24"/>
        </w:rPr>
        <w:t xml:space="preserve"> and</w:t>
      </w:r>
      <w:r w:rsidR="00E2586F">
        <w:rPr>
          <w:color w:val="000000"/>
          <w:sz w:val="24"/>
          <w:szCs w:val="24"/>
        </w:rPr>
        <w:t xml:space="preserve"> Local government employees the compensation is $4</w:t>
      </w:r>
      <w:r w:rsidR="00D365EF">
        <w:rPr>
          <w:color w:val="000000"/>
          <w:sz w:val="24"/>
          <w:szCs w:val="24"/>
        </w:rPr>
        <w:t>5.23</w:t>
      </w:r>
      <w:r w:rsidR="00E2586F">
        <w:rPr>
          <w:color w:val="000000"/>
          <w:sz w:val="24"/>
          <w:szCs w:val="24"/>
        </w:rPr>
        <w:t xml:space="preserve"> </w:t>
      </w:r>
      <w:r w:rsidR="009378DB">
        <w:rPr>
          <w:color w:val="000000"/>
          <w:sz w:val="24"/>
          <w:szCs w:val="24"/>
        </w:rPr>
        <w:t>(</w:t>
      </w:r>
      <w:r w:rsidR="009378DB" w:rsidRPr="009378DB">
        <w:rPr>
          <w:color w:val="000000"/>
          <w:sz w:val="24"/>
          <w:szCs w:val="24"/>
        </w:rPr>
        <w:t>http://www.bls.gov/schedule/archives/ecec_nr.htm</w:t>
      </w:r>
      <w:r w:rsidR="009378DB">
        <w:rPr>
          <w:color w:val="000000"/>
          <w:sz w:val="24"/>
          <w:szCs w:val="24"/>
        </w:rPr>
        <w:t>)</w:t>
      </w:r>
    </w:p>
    <w:p w14:paraId="360A81AF" w14:textId="77777777" w:rsidR="00E2586F" w:rsidRPr="00E23E34" w:rsidRDefault="00E2586F" w:rsidP="00E23E34">
      <w:pPr>
        <w:rPr>
          <w:color w:val="000000"/>
          <w:sz w:val="24"/>
          <w:szCs w:val="24"/>
        </w:rPr>
      </w:pPr>
    </w:p>
    <w:p w14:paraId="45E0A96E" w14:textId="08B4D01B" w:rsidR="00740AF4" w:rsidRPr="00E23E34" w:rsidRDefault="00040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E23E34">
        <w:rPr>
          <w:color w:val="000000"/>
          <w:sz w:val="24"/>
          <w:szCs w:val="24"/>
        </w:rPr>
        <w:t xml:space="preserve">Table 2: Private </w:t>
      </w:r>
      <w:r w:rsidR="00594D04">
        <w:rPr>
          <w:color w:val="000000"/>
          <w:sz w:val="24"/>
          <w:szCs w:val="24"/>
        </w:rPr>
        <w:t>Individual</w:t>
      </w:r>
      <w:r w:rsidRPr="00E23E34">
        <w:rPr>
          <w:color w:val="000000"/>
          <w:sz w:val="24"/>
          <w:szCs w:val="24"/>
        </w:rPr>
        <w:t xml:space="preserve"> </w:t>
      </w:r>
      <w:r w:rsidR="00594D04">
        <w:rPr>
          <w:color w:val="000000"/>
          <w:sz w:val="24"/>
          <w:szCs w:val="24"/>
        </w:rPr>
        <w:t>R</w:t>
      </w:r>
      <w:r w:rsidRPr="00E23E34">
        <w:rPr>
          <w:color w:val="000000"/>
          <w:sz w:val="24"/>
          <w:szCs w:val="24"/>
        </w:rPr>
        <w:t>esponders</w:t>
      </w:r>
    </w:p>
    <w:tbl>
      <w:tblPr>
        <w:tblW w:w="10123" w:type="dxa"/>
        <w:tblLook w:val="04A0" w:firstRow="1" w:lastRow="0" w:firstColumn="1" w:lastColumn="0" w:noHBand="0" w:noVBand="1"/>
      </w:tblPr>
      <w:tblGrid>
        <w:gridCol w:w="4045"/>
        <w:gridCol w:w="1260"/>
        <w:gridCol w:w="1440"/>
        <w:gridCol w:w="1555"/>
        <w:gridCol w:w="923"/>
        <w:gridCol w:w="900"/>
      </w:tblGrid>
      <w:tr w:rsidR="001B2DAE" w:rsidRPr="001B2DAE" w14:paraId="52CD0EDB" w14:textId="77777777" w:rsidTr="004F66D5">
        <w:trPr>
          <w:trHeight w:val="312"/>
        </w:trPr>
        <w:tc>
          <w:tcPr>
            <w:tcW w:w="4045" w:type="dxa"/>
            <w:tcBorders>
              <w:top w:val="single" w:sz="4" w:space="0" w:color="auto"/>
              <w:left w:val="single" w:sz="4" w:space="0" w:color="auto"/>
              <w:bottom w:val="single" w:sz="4" w:space="0" w:color="auto"/>
              <w:right w:val="single" w:sz="4" w:space="0" w:color="auto"/>
            </w:tcBorders>
            <w:shd w:val="clear" w:color="000000" w:fill="244062"/>
            <w:noWrap/>
            <w:vAlign w:val="bottom"/>
            <w:hideMark/>
          </w:tcPr>
          <w:p w14:paraId="3E6B4084" w14:textId="072E0E17" w:rsidR="001B2DAE" w:rsidRPr="001B2DAE" w:rsidRDefault="00594D04" w:rsidP="001B2DAE">
            <w:pPr>
              <w:widowControl/>
              <w:autoSpaceDE/>
              <w:autoSpaceDN/>
              <w:adjustRightInd/>
              <w:rPr>
                <w:b/>
                <w:bCs/>
                <w:color w:val="FFFFFF"/>
                <w:sz w:val="24"/>
                <w:szCs w:val="24"/>
              </w:rPr>
            </w:pPr>
            <w:r>
              <w:rPr>
                <w:b/>
                <w:bCs/>
                <w:color w:val="FFFFFF"/>
                <w:sz w:val="24"/>
                <w:szCs w:val="24"/>
              </w:rPr>
              <w:t>Private Individuals</w:t>
            </w:r>
            <w:bookmarkStart w:id="0" w:name="_GoBack"/>
            <w:bookmarkEnd w:id="0"/>
            <w:r w:rsidR="009E0003">
              <w:rPr>
                <w:b/>
                <w:bCs/>
                <w:color w:val="FFFFFF"/>
                <w:sz w:val="24"/>
                <w:szCs w:val="24"/>
              </w:rPr>
              <w:t xml:space="preserve"> </w:t>
            </w:r>
          </w:p>
        </w:tc>
        <w:tc>
          <w:tcPr>
            <w:tcW w:w="1260" w:type="dxa"/>
            <w:tcBorders>
              <w:top w:val="single" w:sz="4" w:space="0" w:color="auto"/>
              <w:left w:val="nil"/>
              <w:bottom w:val="single" w:sz="4" w:space="0" w:color="auto"/>
              <w:right w:val="single" w:sz="4" w:space="0" w:color="auto"/>
            </w:tcBorders>
            <w:shd w:val="clear" w:color="000000" w:fill="244062"/>
            <w:noWrap/>
            <w:vAlign w:val="bottom"/>
            <w:hideMark/>
          </w:tcPr>
          <w:p w14:paraId="3396E6AA" w14:textId="370306E2" w:rsidR="001B2DAE" w:rsidRPr="001B2DAE" w:rsidRDefault="001B2DAE" w:rsidP="001B2DAE">
            <w:pPr>
              <w:widowControl/>
              <w:autoSpaceDE/>
              <w:autoSpaceDN/>
              <w:adjustRightInd/>
              <w:jc w:val="right"/>
              <w:rPr>
                <w:b/>
                <w:bCs/>
                <w:color w:val="FFFFFF"/>
                <w:sz w:val="24"/>
                <w:szCs w:val="24"/>
              </w:rPr>
            </w:pPr>
          </w:p>
        </w:tc>
        <w:tc>
          <w:tcPr>
            <w:tcW w:w="1440" w:type="dxa"/>
            <w:tcBorders>
              <w:top w:val="single" w:sz="4" w:space="0" w:color="auto"/>
              <w:left w:val="nil"/>
              <w:bottom w:val="single" w:sz="4" w:space="0" w:color="auto"/>
              <w:right w:val="single" w:sz="4" w:space="0" w:color="auto"/>
            </w:tcBorders>
            <w:shd w:val="clear" w:color="000000" w:fill="244062"/>
            <w:noWrap/>
            <w:vAlign w:val="bottom"/>
            <w:hideMark/>
          </w:tcPr>
          <w:p w14:paraId="3F1BD203" w14:textId="77777777" w:rsidR="001B2DAE" w:rsidRPr="001B2DAE" w:rsidRDefault="001B2DAE" w:rsidP="001B2DAE">
            <w:pPr>
              <w:widowControl/>
              <w:autoSpaceDE/>
              <w:autoSpaceDN/>
              <w:adjustRightInd/>
              <w:rPr>
                <w:b/>
                <w:bCs/>
                <w:color w:val="FFFFFF"/>
                <w:sz w:val="24"/>
                <w:szCs w:val="24"/>
              </w:rPr>
            </w:pPr>
            <w:r w:rsidRPr="001B2DAE">
              <w:rPr>
                <w:b/>
                <w:bCs/>
                <w:color w:val="FFFFFF"/>
                <w:sz w:val="24"/>
                <w:szCs w:val="24"/>
              </w:rPr>
              <w:t> </w:t>
            </w:r>
          </w:p>
        </w:tc>
        <w:tc>
          <w:tcPr>
            <w:tcW w:w="1555" w:type="dxa"/>
            <w:tcBorders>
              <w:top w:val="single" w:sz="4" w:space="0" w:color="auto"/>
              <w:left w:val="nil"/>
              <w:bottom w:val="single" w:sz="4" w:space="0" w:color="auto"/>
              <w:right w:val="single" w:sz="4" w:space="0" w:color="auto"/>
            </w:tcBorders>
            <w:shd w:val="clear" w:color="000000" w:fill="244062"/>
            <w:noWrap/>
            <w:vAlign w:val="bottom"/>
            <w:hideMark/>
          </w:tcPr>
          <w:p w14:paraId="29549728" w14:textId="77777777" w:rsidR="001B2DAE" w:rsidRPr="001B2DAE" w:rsidRDefault="001B2DAE" w:rsidP="001B2DAE">
            <w:pPr>
              <w:widowControl/>
              <w:autoSpaceDE/>
              <w:autoSpaceDN/>
              <w:adjustRightInd/>
              <w:rPr>
                <w:b/>
                <w:bCs/>
                <w:color w:val="FFFFFF"/>
                <w:sz w:val="24"/>
                <w:szCs w:val="24"/>
              </w:rPr>
            </w:pPr>
            <w:r w:rsidRPr="001B2DAE">
              <w:rPr>
                <w:b/>
                <w:bCs/>
                <w:color w:val="FFFFFF"/>
                <w:sz w:val="24"/>
                <w:szCs w:val="24"/>
              </w:rPr>
              <w:t> </w:t>
            </w:r>
          </w:p>
        </w:tc>
        <w:tc>
          <w:tcPr>
            <w:tcW w:w="923" w:type="dxa"/>
            <w:tcBorders>
              <w:top w:val="single" w:sz="4" w:space="0" w:color="auto"/>
              <w:left w:val="nil"/>
              <w:bottom w:val="single" w:sz="4" w:space="0" w:color="auto"/>
              <w:right w:val="single" w:sz="4" w:space="0" w:color="auto"/>
            </w:tcBorders>
            <w:shd w:val="clear" w:color="000000" w:fill="244062"/>
            <w:noWrap/>
            <w:vAlign w:val="bottom"/>
            <w:hideMark/>
          </w:tcPr>
          <w:p w14:paraId="2D3799BF" w14:textId="0A2BD47C" w:rsidR="001B2DAE" w:rsidRPr="001B2DAE" w:rsidRDefault="001B2DAE" w:rsidP="001B2DAE">
            <w:pPr>
              <w:widowControl/>
              <w:autoSpaceDE/>
              <w:autoSpaceDN/>
              <w:adjustRightInd/>
              <w:jc w:val="right"/>
              <w:rPr>
                <w:b/>
                <w:bCs/>
                <w:color w:val="FFFFFF"/>
                <w:sz w:val="24"/>
                <w:szCs w:val="24"/>
              </w:rPr>
            </w:pPr>
          </w:p>
        </w:tc>
        <w:tc>
          <w:tcPr>
            <w:tcW w:w="900" w:type="dxa"/>
            <w:tcBorders>
              <w:top w:val="single" w:sz="4" w:space="0" w:color="auto"/>
              <w:left w:val="nil"/>
              <w:bottom w:val="single" w:sz="4" w:space="0" w:color="auto"/>
              <w:right w:val="single" w:sz="4" w:space="0" w:color="auto"/>
            </w:tcBorders>
            <w:shd w:val="clear" w:color="000000" w:fill="244062"/>
            <w:noWrap/>
            <w:vAlign w:val="bottom"/>
            <w:hideMark/>
          </w:tcPr>
          <w:p w14:paraId="4912016A" w14:textId="25DB0211" w:rsidR="001B2DAE" w:rsidRPr="001B2DAE" w:rsidRDefault="001B2DAE" w:rsidP="002C50E2">
            <w:pPr>
              <w:widowControl/>
              <w:autoSpaceDE/>
              <w:autoSpaceDN/>
              <w:adjustRightInd/>
              <w:jc w:val="right"/>
              <w:rPr>
                <w:b/>
                <w:bCs/>
                <w:color w:val="FFFFFF"/>
                <w:sz w:val="24"/>
                <w:szCs w:val="24"/>
              </w:rPr>
            </w:pPr>
            <w:r w:rsidRPr="001B2DAE">
              <w:rPr>
                <w:b/>
                <w:bCs/>
                <w:color w:val="FFFFFF"/>
                <w:sz w:val="24"/>
                <w:szCs w:val="24"/>
              </w:rPr>
              <w:t xml:space="preserve"> </w:t>
            </w:r>
          </w:p>
        </w:tc>
      </w:tr>
      <w:tr w:rsidR="001B2DAE" w:rsidRPr="001B2DAE" w14:paraId="3EC9915D" w14:textId="77777777" w:rsidTr="004F66D5">
        <w:trPr>
          <w:trHeight w:val="312"/>
        </w:trPr>
        <w:tc>
          <w:tcPr>
            <w:tcW w:w="4045" w:type="dxa"/>
            <w:tcBorders>
              <w:top w:val="nil"/>
              <w:left w:val="single" w:sz="4" w:space="0" w:color="auto"/>
              <w:bottom w:val="nil"/>
              <w:right w:val="nil"/>
            </w:tcBorders>
            <w:shd w:val="clear" w:color="auto" w:fill="auto"/>
            <w:noWrap/>
            <w:vAlign w:val="bottom"/>
            <w:hideMark/>
          </w:tcPr>
          <w:p w14:paraId="1FBFCF1D"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w:t>
            </w:r>
          </w:p>
        </w:tc>
        <w:tc>
          <w:tcPr>
            <w:tcW w:w="1260" w:type="dxa"/>
            <w:tcBorders>
              <w:top w:val="nil"/>
              <w:left w:val="single" w:sz="4" w:space="0" w:color="auto"/>
              <w:bottom w:val="nil"/>
              <w:right w:val="nil"/>
            </w:tcBorders>
            <w:shd w:val="clear" w:color="auto" w:fill="auto"/>
            <w:noWrap/>
            <w:vAlign w:val="bottom"/>
            <w:hideMark/>
          </w:tcPr>
          <w:p w14:paraId="1C794010"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Annual</w:t>
            </w:r>
          </w:p>
        </w:tc>
        <w:tc>
          <w:tcPr>
            <w:tcW w:w="1440" w:type="dxa"/>
            <w:tcBorders>
              <w:top w:val="nil"/>
              <w:left w:val="single" w:sz="4" w:space="0" w:color="auto"/>
              <w:bottom w:val="nil"/>
              <w:right w:val="single" w:sz="4" w:space="0" w:color="auto"/>
            </w:tcBorders>
            <w:shd w:val="clear" w:color="auto" w:fill="auto"/>
            <w:noWrap/>
            <w:vAlign w:val="bottom"/>
            <w:hideMark/>
          </w:tcPr>
          <w:p w14:paraId="729B65F3"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Completion </w:t>
            </w:r>
          </w:p>
        </w:tc>
        <w:tc>
          <w:tcPr>
            <w:tcW w:w="1555" w:type="dxa"/>
            <w:tcBorders>
              <w:top w:val="nil"/>
              <w:left w:val="nil"/>
              <w:bottom w:val="nil"/>
              <w:right w:val="single" w:sz="4" w:space="0" w:color="auto"/>
            </w:tcBorders>
            <w:shd w:val="clear" w:color="auto" w:fill="auto"/>
            <w:noWrap/>
            <w:vAlign w:val="bottom"/>
            <w:hideMark/>
          </w:tcPr>
          <w:p w14:paraId="4EA307B3" w14:textId="3487C4F0" w:rsidR="001B2DAE" w:rsidRPr="001B2DAE" w:rsidRDefault="001B2DAE" w:rsidP="001B2DAE">
            <w:pPr>
              <w:widowControl/>
              <w:autoSpaceDE/>
              <w:autoSpaceDN/>
              <w:adjustRightInd/>
              <w:rPr>
                <w:color w:val="000000"/>
                <w:sz w:val="24"/>
                <w:szCs w:val="24"/>
              </w:rPr>
            </w:pPr>
            <w:r w:rsidRPr="001B2DAE">
              <w:rPr>
                <w:color w:val="000000"/>
                <w:sz w:val="24"/>
                <w:szCs w:val="24"/>
              </w:rPr>
              <w:t>Dollar Val</w:t>
            </w:r>
            <w:r w:rsidR="00E2586F">
              <w:rPr>
                <w:color w:val="000000"/>
                <w:sz w:val="24"/>
                <w:szCs w:val="24"/>
              </w:rPr>
              <w:t>ue</w:t>
            </w:r>
            <w:r w:rsidRPr="001B2DAE">
              <w:rPr>
                <w:color w:val="000000"/>
                <w:sz w:val="24"/>
                <w:szCs w:val="24"/>
              </w:rPr>
              <w:t xml:space="preserve"> </w:t>
            </w:r>
          </w:p>
        </w:tc>
        <w:tc>
          <w:tcPr>
            <w:tcW w:w="923" w:type="dxa"/>
            <w:tcBorders>
              <w:top w:val="nil"/>
              <w:left w:val="nil"/>
              <w:bottom w:val="nil"/>
              <w:right w:val="single" w:sz="4" w:space="0" w:color="auto"/>
            </w:tcBorders>
            <w:shd w:val="clear" w:color="auto" w:fill="auto"/>
            <w:noWrap/>
            <w:vAlign w:val="bottom"/>
            <w:hideMark/>
          </w:tcPr>
          <w:p w14:paraId="5F6B3192"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Burden</w:t>
            </w:r>
          </w:p>
        </w:tc>
        <w:tc>
          <w:tcPr>
            <w:tcW w:w="900" w:type="dxa"/>
            <w:tcBorders>
              <w:top w:val="nil"/>
              <w:left w:val="nil"/>
              <w:bottom w:val="nil"/>
              <w:right w:val="single" w:sz="4" w:space="0" w:color="auto"/>
            </w:tcBorders>
            <w:shd w:val="clear" w:color="auto" w:fill="auto"/>
            <w:noWrap/>
            <w:vAlign w:val="bottom"/>
            <w:hideMark/>
          </w:tcPr>
          <w:p w14:paraId="2E599C2F"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Total  </w:t>
            </w:r>
          </w:p>
        </w:tc>
      </w:tr>
      <w:tr w:rsidR="001B2DAE" w:rsidRPr="001B2DAE" w14:paraId="658F5423" w14:textId="77777777" w:rsidTr="004F66D5">
        <w:trPr>
          <w:trHeight w:val="312"/>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55DA71E7"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Activity</w:t>
            </w:r>
          </w:p>
        </w:tc>
        <w:tc>
          <w:tcPr>
            <w:tcW w:w="1260" w:type="dxa"/>
            <w:tcBorders>
              <w:top w:val="nil"/>
              <w:left w:val="nil"/>
              <w:bottom w:val="single" w:sz="4" w:space="0" w:color="auto"/>
              <w:right w:val="single" w:sz="4" w:space="0" w:color="auto"/>
            </w:tcBorders>
            <w:shd w:val="clear" w:color="auto" w:fill="auto"/>
            <w:noWrap/>
            <w:vAlign w:val="bottom"/>
            <w:hideMark/>
          </w:tcPr>
          <w:p w14:paraId="385091F2"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Responses</w:t>
            </w:r>
          </w:p>
        </w:tc>
        <w:tc>
          <w:tcPr>
            <w:tcW w:w="1440" w:type="dxa"/>
            <w:tcBorders>
              <w:top w:val="nil"/>
              <w:left w:val="nil"/>
              <w:bottom w:val="single" w:sz="4" w:space="0" w:color="auto"/>
              <w:right w:val="single" w:sz="4" w:space="0" w:color="auto"/>
            </w:tcBorders>
            <w:shd w:val="clear" w:color="auto" w:fill="auto"/>
            <w:noWrap/>
            <w:vAlign w:val="bottom"/>
            <w:hideMark/>
          </w:tcPr>
          <w:p w14:paraId="05FBC164"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Minutes</w:t>
            </w:r>
          </w:p>
        </w:tc>
        <w:tc>
          <w:tcPr>
            <w:tcW w:w="1555" w:type="dxa"/>
            <w:tcBorders>
              <w:top w:val="nil"/>
              <w:left w:val="nil"/>
              <w:bottom w:val="single" w:sz="4" w:space="0" w:color="auto"/>
              <w:right w:val="single" w:sz="4" w:space="0" w:color="auto"/>
            </w:tcBorders>
            <w:shd w:val="clear" w:color="auto" w:fill="auto"/>
            <w:noWrap/>
            <w:vAlign w:val="bottom"/>
            <w:hideMark/>
          </w:tcPr>
          <w:p w14:paraId="2636CFF4" w14:textId="600856C2" w:rsidR="001B2DAE" w:rsidRPr="001B2DAE" w:rsidRDefault="001B2DAE" w:rsidP="001B2DAE">
            <w:pPr>
              <w:widowControl/>
              <w:autoSpaceDE/>
              <w:autoSpaceDN/>
              <w:adjustRightInd/>
              <w:rPr>
                <w:color w:val="000000"/>
                <w:sz w:val="24"/>
                <w:szCs w:val="24"/>
              </w:rPr>
            </w:pPr>
            <w:r w:rsidRPr="001B2DAE">
              <w:rPr>
                <w:color w:val="000000"/>
                <w:sz w:val="24"/>
                <w:szCs w:val="24"/>
              </w:rPr>
              <w:t xml:space="preserve"> of B</w:t>
            </w:r>
            <w:r>
              <w:rPr>
                <w:color w:val="000000"/>
                <w:sz w:val="24"/>
                <w:szCs w:val="24"/>
              </w:rPr>
              <w:t xml:space="preserve"> </w:t>
            </w:r>
            <w:proofErr w:type="spellStart"/>
            <w:r w:rsidRPr="001B2DAE">
              <w:rPr>
                <w:color w:val="000000"/>
                <w:sz w:val="24"/>
                <w:szCs w:val="24"/>
              </w:rPr>
              <w:t>Hrs</w:t>
            </w:r>
            <w:proofErr w:type="spellEnd"/>
          </w:p>
        </w:tc>
        <w:tc>
          <w:tcPr>
            <w:tcW w:w="923" w:type="dxa"/>
            <w:tcBorders>
              <w:top w:val="nil"/>
              <w:left w:val="nil"/>
              <w:bottom w:val="single" w:sz="4" w:space="0" w:color="auto"/>
              <w:right w:val="single" w:sz="4" w:space="0" w:color="auto"/>
            </w:tcBorders>
            <w:shd w:val="clear" w:color="auto" w:fill="auto"/>
            <w:noWrap/>
            <w:vAlign w:val="bottom"/>
            <w:hideMark/>
          </w:tcPr>
          <w:p w14:paraId="1FD48714"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 </w:t>
            </w:r>
            <w:proofErr w:type="spellStart"/>
            <w:r w:rsidRPr="001B2DAE">
              <w:rPr>
                <w:color w:val="000000"/>
                <w:sz w:val="24"/>
                <w:szCs w:val="24"/>
              </w:rPr>
              <w:t>Hrs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74ED006"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Value </w:t>
            </w:r>
          </w:p>
        </w:tc>
      </w:tr>
      <w:tr w:rsidR="001B2DAE" w:rsidRPr="001B2DAE" w14:paraId="2E4C7DF6" w14:textId="77777777" w:rsidTr="004F66D5">
        <w:trPr>
          <w:trHeight w:val="872"/>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6162AE73" w14:textId="2926FA68" w:rsidR="001B2DAE" w:rsidRPr="001B2DAE" w:rsidRDefault="001B2DAE" w:rsidP="00577439">
            <w:pPr>
              <w:widowControl/>
              <w:autoSpaceDE/>
              <w:autoSpaceDN/>
              <w:adjustRightInd/>
              <w:rPr>
                <w:color w:val="000000"/>
                <w:sz w:val="24"/>
                <w:szCs w:val="24"/>
              </w:rPr>
            </w:pPr>
            <w:r w:rsidRPr="001B2DAE">
              <w:rPr>
                <w:color w:val="000000"/>
                <w:sz w:val="24"/>
                <w:szCs w:val="24"/>
              </w:rPr>
              <w:t>Private</w:t>
            </w:r>
            <w:r w:rsidR="009378DB">
              <w:rPr>
                <w:color w:val="000000"/>
                <w:sz w:val="24"/>
                <w:szCs w:val="24"/>
              </w:rPr>
              <w:t xml:space="preserve"> </w:t>
            </w:r>
            <w:r w:rsidR="00577439">
              <w:rPr>
                <w:color w:val="000000"/>
                <w:sz w:val="24"/>
                <w:szCs w:val="24"/>
              </w:rPr>
              <w:t xml:space="preserve">individual </w:t>
            </w:r>
            <w:r w:rsidR="00FF0AF3">
              <w:rPr>
                <w:color w:val="000000"/>
                <w:sz w:val="24"/>
                <w:szCs w:val="24"/>
              </w:rPr>
              <w:t xml:space="preserve">reads instructions and </w:t>
            </w:r>
            <w:r w:rsidRPr="001B2DAE">
              <w:rPr>
                <w:color w:val="000000"/>
                <w:sz w:val="24"/>
                <w:szCs w:val="24"/>
              </w:rPr>
              <w:t xml:space="preserve">completes </w:t>
            </w:r>
            <w:r w:rsidR="00D365EF">
              <w:rPr>
                <w:color w:val="000000"/>
                <w:sz w:val="24"/>
                <w:szCs w:val="24"/>
              </w:rPr>
              <w:t>survey for one species.</w:t>
            </w:r>
            <w:r w:rsidRPr="001B2DAE">
              <w:rPr>
                <w:color w:val="00000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1CB4D44" w14:textId="77777777" w:rsidR="001B2DAE" w:rsidRPr="001B2DAE" w:rsidRDefault="001B2DAE" w:rsidP="001B2DAE">
            <w:pPr>
              <w:widowControl/>
              <w:autoSpaceDE/>
              <w:autoSpaceDN/>
              <w:adjustRightInd/>
              <w:jc w:val="right"/>
              <w:rPr>
                <w:color w:val="000000"/>
                <w:sz w:val="24"/>
                <w:szCs w:val="24"/>
              </w:rPr>
            </w:pPr>
            <w:r w:rsidRPr="001B2DAE">
              <w:rPr>
                <w:color w:val="000000"/>
                <w:sz w:val="24"/>
                <w:szCs w:val="24"/>
              </w:rPr>
              <w:t>125</w:t>
            </w:r>
          </w:p>
        </w:tc>
        <w:tc>
          <w:tcPr>
            <w:tcW w:w="1440" w:type="dxa"/>
            <w:tcBorders>
              <w:top w:val="nil"/>
              <w:left w:val="nil"/>
              <w:bottom w:val="single" w:sz="4" w:space="0" w:color="auto"/>
              <w:right w:val="single" w:sz="4" w:space="0" w:color="auto"/>
            </w:tcBorders>
            <w:shd w:val="clear" w:color="auto" w:fill="auto"/>
            <w:noWrap/>
            <w:vAlign w:val="bottom"/>
            <w:hideMark/>
          </w:tcPr>
          <w:p w14:paraId="0F5FFB3A" w14:textId="1EE2AD27" w:rsidR="001B2DAE" w:rsidRPr="001B2DAE" w:rsidRDefault="001B2DAE" w:rsidP="001B2DAE">
            <w:pPr>
              <w:widowControl/>
              <w:autoSpaceDE/>
              <w:autoSpaceDN/>
              <w:adjustRightInd/>
              <w:jc w:val="right"/>
              <w:rPr>
                <w:color w:val="000000"/>
                <w:sz w:val="24"/>
                <w:szCs w:val="24"/>
              </w:rPr>
            </w:pPr>
            <w:r w:rsidRPr="001B2DAE">
              <w:rPr>
                <w:color w:val="000000"/>
                <w:sz w:val="24"/>
                <w:szCs w:val="24"/>
              </w:rPr>
              <w:t>2</w:t>
            </w:r>
            <w:r w:rsidR="00640AAD">
              <w:rPr>
                <w:color w:val="000000"/>
                <w:sz w:val="24"/>
                <w:szCs w:val="24"/>
              </w:rPr>
              <w:t>0</w:t>
            </w:r>
          </w:p>
        </w:tc>
        <w:tc>
          <w:tcPr>
            <w:tcW w:w="1555" w:type="dxa"/>
            <w:tcBorders>
              <w:top w:val="nil"/>
              <w:left w:val="nil"/>
              <w:bottom w:val="single" w:sz="4" w:space="0" w:color="auto"/>
              <w:right w:val="single" w:sz="4" w:space="0" w:color="auto"/>
            </w:tcBorders>
            <w:shd w:val="clear" w:color="000000" w:fill="FFEB9C"/>
            <w:noWrap/>
            <w:vAlign w:val="bottom"/>
            <w:hideMark/>
          </w:tcPr>
          <w:p w14:paraId="7035AB85" w14:textId="791978F2" w:rsidR="001B2DAE" w:rsidRPr="001B2DAE" w:rsidRDefault="001B2DAE" w:rsidP="00E23E34">
            <w:pPr>
              <w:widowControl/>
              <w:autoSpaceDE/>
              <w:autoSpaceDN/>
              <w:adjustRightInd/>
              <w:jc w:val="center"/>
              <w:rPr>
                <w:color w:val="9C6500"/>
                <w:sz w:val="24"/>
                <w:szCs w:val="24"/>
              </w:rPr>
            </w:pPr>
            <w:r w:rsidRPr="001B2DAE">
              <w:rPr>
                <w:color w:val="9C6500"/>
                <w:sz w:val="24"/>
                <w:szCs w:val="24"/>
              </w:rPr>
              <w:t xml:space="preserve"> </w:t>
            </w:r>
            <w:r w:rsidR="00E2586F">
              <w:rPr>
                <w:color w:val="9C6500"/>
                <w:sz w:val="24"/>
                <w:szCs w:val="24"/>
              </w:rPr>
              <w:t>$</w:t>
            </w:r>
            <w:r w:rsidR="00D365EF">
              <w:rPr>
                <w:color w:val="9C6500"/>
                <w:sz w:val="24"/>
                <w:szCs w:val="24"/>
              </w:rPr>
              <w:t>32.06</w:t>
            </w:r>
          </w:p>
        </w:tc>
        <w:tc>
          <w:tcPr>
            <w:tcW w:w="923" w:type="dxa"/>
            <w:tcBorders>
              <w:top w:val="nil"/>
              <w:left w:val="nil"/>
              <w:bottom w:val="single" w:sz="4" w:space="0" w:color="auto"/>
              <w:right w:val="single" w:sz="4" w:space="0" w:color="auto"/>
            </w:tcBorders>
            <w:shd w:val="clear" w:color="000000" w:fill="FFEB9C"/>
            <w:noWrap/>
            <w:vAlign w:val="bottom"/>
            <w:hideMark/>
          </w:tcPr>
          <w:p w14:paraId="56020A25" w14:textId="0A9D0945" w:rsidR="001B2DAE" w:rsidRPr="001B2DAE" w:rsidRDefault="002C50E2" w:rsidP="001B2DAE">
            <w:pPr>
              <w:widowControl/>
              <w:autoSpaceDE/>
              <w:autoSpaceDN/>
              <w:adjustRightInd/>
              <w:jc w:val="right"/>
              <w:rPr>
                <w:color w:val="9C6500"/>
                <w:sz w:val="24"/>
                <w:szCs w:val="24"/>
              </w:rPr>
            </w:pPr>
            <w:r>
              <w:rPr>
                <w:color w:val="9C6500"/>
                <w:sz w:val="24"/>
                <w:szCs w:val="24"/>
              </w:rPr>
              <w:t>4</w:t>
            </w:r>
            <w:r w:rsidR="001B2DAE" w:rsidRPr="001B2DAE">
              <w:rPr>
                <w:color w:val="9C6500"/>
                <w:sz w:val="24"/>
                <w:szCs w:val="24"/>
              </w:rPr>
              <w:t>2</w:t>
            </w:r>
          </w:p>
        </w:tc>
        <w:tc>
          <w:tcPr>
            <w:tcW w:w="900" w:type="dxa"/>
            <w:tcBorders>
              <w:top w:val="nil"/>
              <w:left w:val="nil"/>
              <w:bottom w:val="single" w:sz="4" w:space="0" w:color="auto"/>
              <w:right w:val="single" w:sz="4" w:space="0" w:color="auto"/>
            </w:tcBorders>
            <w:shd w:val="clear" w:color="000000" w:fill="FFEB9C"/>
            <w:noWrap/>
            <w:vAlign w:val="bottom"/>
            <w:hideMark/>
          </w:tcPr>
          <w:p w14:paraId="274C1EF6" w14:textId="36B77BDF" w:rsidR="001B2DAE" w:rsidRPr="001B2DAE" w:rsidRDefault="001B2DAE" w:rsidP="00E23E34">
            <w:pPr>
              <w:widowControl/>
              <w:autoSpaceDE/>
              <w:autoSpaceDN/>
              <w:adjustRightInd/>
              <w:jc w:val="right"/>
              <w:rPr>
                <w:color w:val="9C6500"/>
                <w:sz w:val="24"/>
                <w:szCs w:val="24"/>
              </w:rPr>
            </w:pPr>
            <w:r w:rsidRPr="001B2DAE">
              <w:rPr>
                <w:color w:val="9C6500"/>
                <w:sz w:val="24"/>
                <w:szCs w:val="24"/>
              </w:rPr>
              <w:t>$</w:t>
            </w:r>
            <w:r w:rsidR="00640AAD">
              <w:rPr>
                <w:color w:val="9C6500"/>
                <w:sz w:val="24"/>
                <w:szCs w:val="24"/>
              </w:rPr>
              <w:t>1347</w:t>
            </w:r>
          </w:p>
        </w:tc>
      </w:tr>
      <w:tr w:rsidR="00D365EF" w:rsidRPr="001B2DAE" w14:paraId="0592542C" w14:textId="77777777" w:rsidTr="004F66D5">
        <w:trPr>
          <w:trHeight w:val="755"/>
        </w:trPr>
        <w:tc>
          <w:tcPr>
            <w:tcW w:w="4045" w:type="dxa"/>
            <w:tcBorders>
              <w:top w:val="nil"/>
              <w:left w:val="single" w:sz="4" w:space="0" w:color="auto"/>
              <w:bottom w:val="single" w:sz="4" w:space="0" w:color="auto"/>
              <w:right w:val="single" w:sz="4" w:space="0" w:color="auto"/>
            </w:tcBorders>
            <w:shd w:val="clear" w:color="auto" w:fill="auto"/>
            <w:vAlign w:val="bottom"/>
          </w:tcPr>
          <w:p w14:paraId="6C736577" w14:textId="1AA76044" w:rsidR="00D365EF" w:rsidRPr="001B2DAE" w:rsidRDefault="00640AAD" w:rsidP="00594D04">
            <w:pPr>
              <w:widowControl/>
              <w:autoSpaceDE/>
              <w:autoSpaceDN/>
              <w:adjustRightInd/>
              <w:rPr>
                <w:color w:val="000000"/>
                <w:sz w:val="24"/>
                <w:szCs w:val="24"/>
              </w:rPr>
            </w:pPr>
            <w:r>
              <w:rPr>
                <w:color w:val="000000"/>
                <w:sz w:val="24"/>
                <w:szCs w:val="24"/>
              </w:rPr>
              <w:t>Some p</w:t>
            </w:r>
            <w:r w:rsidR="00D365EF">
              <w:rPr>
                <w:color w:val="000000"/>
                <w:sz w:val="24"/>
                <w:szCs w:val="24"/>
              </w:rPr>
              <w:t xml:space="preserve">rivate </w:t>
            </w:r>
            <w:proofErr w:type="spellStart"/>
            <w:r w:rsidR="00594D04">
              <w:rPr>
                <w:color w:val="000000"/>
                <w:sz w:val="24"/>
                <w:szCs w:val="24"/>
              </w:rPr>
              <w:t>indivdual</w:t>
            </w:r>
            <w:proofErr w:type="spellEnd"/>
            <w:r w:rsidR="00D365EF">
              <w:rPr>
                <w:color w:val="000000"/>
                <w:sz w:val="24"/>
                <w:szCs w:val="24"/>
              </w:rPr>
              <w:t xml:space="preserve"> </w:t>
            </w:r>
            <w:r>
              <w:rPr>
                <w:color w:val="000000"/>
                <w:sz w:val="24"/>
                <w:szCs w:val="24"/>
              </w:rPr>
              <w:t>respondents complete</w:t>
            </w:r>
            <w:r w:rsidR="00D365EF">
              <w:rPr>
                <w:color w:val="000000"/>
                <w:sz w:val="24"/>
                <w:szCs w:val="24"/>
              </w:rPr>
              <w:t xml:space="preserve"> survey for one additional species.</w:t>
            </w:r>
          </w:p>
        </w:tc>
        <w:tc>
          <w:tcPr>
            <w:tcW w:w="1260" w:type="dxa"/>
            <w:tcBorders>
              <w:top w:val="nil"/>
              <w:left w:val="nil"/>
              <w:bottom w:val="single" w:sz="4" w:space="0" w:color="auto"/>
              <w:right w:val="single" w:sz="4" w:space="0" w:color="auto"/>
            </w:tcBorders>
            <w:shd w:val="clear" w:color="auto" w:fill="auto"/>
            <w:noWrap/>
            <w:vAlign w:val="bottom"/>
          </w:tcPr>
          <w:p w14:paraId="22087726" w14:textId="0DA817DD" w:rsidR="00D365EF" w:rsidRPr="001B2DAE" w:rsidRDefault="00D365EF" w:rsidP="001B2DAE">
            <w:pPr>
              <w:widowControl/>
              <w:autoSpaceDE/>
              <w:autoSpaceDN/>
              <w:adjustRightInd/>
              <w:jc w:val="right"/>
              <w:rPr>
                <w:color w:val="000000"/>
                <w:sz w:val="24"/>
                <w:szCs w:val="24"/>
              </w:rPr>
            </w:pPr>
            <w:r>
              <w:rPr>
                <w:color w:val="000000"/>
                <w:sz w:val="24"/>
                <w:szCs w:val="24"/>
              </w:rPr>
              <w:t>63</w:t>
            </w:r>
          </w:p>
        </w:tc>
        <w:tc>
          <w:tcPr>
            <w:tcW w:w="1440" w:type="dxa"/>
            <w:tcBorders>
              <w:top w:val="nil"/>
              <w:left w:val="nil"/>
              <w:bottom w:val="single" w:sz="4" w:space="0" w:color="auto"/>
              <w:right w:val="single" w:sz="4" w:space="0" w:color="auto"/>
            </w:tcBorders>
            <w:shd w:val="clear" w:color="auto" w:fill="auto"/>
            <w:noWrap/>
            <w:vAlign w:val="bottom"/>
          </w:tcPr>
          <w:p w14:paraId="39CFBC74" w14:textId="60CC0351" w:rsidR="00D365EF" w:rsidRPr="001B2DAE" w:rsidRDefault="00D365EF" w:rsidP="001B2DAE">
            <w:pPr>
              <w:widowControl/>
              <w:autoSpaceDE/>
              <w:autoSpaceDN/>
              <w:adjustRightInd/>
              <w:jc w:val="right"/>
              <w:rPr>
                <w:color w:val="000000"/>
                <w:sz w:val="24"/>
                <w:szCs w:val="24"/>
              </w:rPr>
            </w:pPr>
            <w:r>
              <w:rPr>
                <w:color w:val="000000"/>
                <w:sz w:val="24"/>
                <w:szCs w:val="24"/>
              </w:rPr>
              <w:t>10</w:t>
            </w:r>
          </w:p>
        </w:tc>
        <w:tc>
          <w:tcPr>
            <w:tcW w:w="1555" w:type="dxa"/>
            <w:tcBorders>
              <w:top w:val="nil"/>
              <w:left w:val="nil"/>
              <w:bottom w:val="single" w:sz="4" w:space="0" w:color="auto"/>
              <w:right w:val="single" w:sz="4" w:space="0" w:color="auto"/>
            </w:tcBorders>
            <w:shd w:val="clear" w:color="000000" w:fill="FFEB9C"/>
            <w:noWrap/>
            <w:vAlign w:val="bottom"/>
          </w:tcPr>
          <w:p w14:paraId="717D8B33" w14:textId="04A8402C" w:rsidR="00D365EF" w:rsidRPr="001B2DAE" w:rsidRDefault="00D365EF" w:rsidP="00E23E34">
            <w:pPr>
              <w:widowControl/>
              <w:autoSpaceDE/>
              <w:autoSpaceDN/>
              <w:adjustRightInd/>
              <w:jc w:val="center"/>
              <w:rPr>
                <w:color w:val="9C6500"/>
                <w:sz w:val="24"/>
                <w:szCs w:val="24"/>
              </w:rPr>
            </w:pPr>
            <w:r>
              <w:rPr>
                <w:color w:val="9C6500"/>
                <w:sz w:val="24"/>
                <w:szCs w:val="24"/>
              </w:rPr>
              <w:t>$32.06</w:t>
            </w:r>
          </w:p>
        </w:tc>
        <w:tc>
          <w:tcPr>
            <w:tcW w:w="923" w:type="dxa"/>
            <w:tcBorders>
              <w:top w:val="nil"/>
              <w:left w:val="nil"/>
              <w:bottom w:val="single" w:sz="4" w:space="0" w:color="auto"/>
              <w:right w:val="single" w:sz="4" w:space="0" w:color="auto"/>
            </w:tcBorders>
            <w:shd w:val="clear" w:color="000000" w:fill="FFEB9C"/>
            <w:noWrap/>
            <w:vAlign w:val="bottom"/>
          </w:tcPr>
          <w:p w14:paraId="7852144B" w14:textId="563BDAFB" w:rsidR="00D365EF" w:rsidRDefault="00640AAD" w:rsidP="001B2DAE">
            <w:pPr>
              <w:widowControl/>
              <w:autoSpaceDE/>
              <w:autoSpaceDN/>
              <w:adjustRightInd/>
              <w:jc w:val="right"/>
              <w:rPr>
                <w:color w:val="9C6500"/>
                <w:sz w:val="24"/>
                <w:szCs w:val="24"/>
              </w:rPr>
            </w:pPr>
            <w:r>
              <w:rPr>
                <w:color w:val="9C6500"/>
                <w:sz w:val="24"/>
                <w:szCs w:val="24"/>
              </w:rPr>
              <w:t>11</w:t>
            </w:r>
          </w:p>
        </w:tc>
        <w:tc>
          <w:tcPr>
            <w:tcW w:w="900" w:type="dxa"/>
            <w:tcBorders>
              <w:top w:val="nil"/>
              <w:left w:val="nil"/>
              <w:bottom w:val="single" w:sz="4" w:space="0" w:color="auto"/>
              <w:right w:val="single" w:sz="4" w:space="0" w:color="auto"/>
            </w:tcBorders>
            <w:shd w:val="clear" w:color="000000" w:fill="FFEB9C"/>
            <w:noWrap/>
            <w:vAlign w:val="bottom"/>
          </w:tcPr>
          <w:p w14:paraId="7FE16951" w14:textId="5DEAFA79" w:rsidR="00D365EF" w:rsidRPr="001B2DAE" w:rsidRDefault="00640AAD" w:rsidP="002C50E2">
            <w:pPr>
              <w:widowControl/>
              <w:autoSpaceDE/>
              <w:autoSpaceDN/>
              <w:adjustRightInd/>
              <w:jc w:val="right"/>
              <w:rPr>
                <w:color w:val="9C6500"/>
                <w:sz w:val="24"/>
                <w:szCs w:val="24"/>
              </w:rPr>
            </w:pPr>
            <w:r>
              <w:rPr>
                <w:color w:val="9C6500"/>
                <w:sz w:val="24"/>
                <w:szCs w:val="24"/>
              </w:rPr>
              <w:t>$3</w:t>
            </w:r>
            <w:r w:rsidR="002C50E2">
              <w:rPr>
                <w:color w:val="9C6500"/>
                <w:sz w:val="24"/>
                <w:szCs w:val="24"/>
              </w:rPr>
              <w:t>5</w:t>
            </w:r>
            <w:r>
              <w:rPr>
                <w:color w:val="9C6500"/>
                <w:sz w:val="24"/>
                <w:szCs w:val="24"/>
              </w:rPr>
              <w:t>3</w:t>
            </w:r>
          </w:p>
        </w:tc>
      </w:tr>
      <w:tr w:rsidR="002C50E2" w:rsidRPr="001B2DAE" w14:paraId="30BD7B17" w14:textId="77777777" w:rsidTr="00140BAF">
        <w:trPr>
          <w:trHeight w:val="548"/>
        </w:trPr>
        <w:tc>
          <w:tcPr>
            <w:tcW w:w="4045" w:type="dxa"/>
            <w:tcBorders>
              <w:top w:val="nil"/>
              <w:left w:val="single" w:sz="4" w:space="0" w:color="auto"/>
              <w:bottom w:val="single" w:sz="4" w:space="0" w:color="auto"/>
              <w:right w:val="single" w:sz="4" w:space="0" w:color="auto"/>
            </w:tcBorders>
            <w:shd w:val="clear" w:color="auto" w:fill="auto"/>
            <w:vAlign w:val="bottom"/>
          </w:tcPr>
          <w:p w14:paraId="63299183" w14:textId="66FBD4E3" w:rsidR="002C50E2" w:rsidRDefault="002C50E2" w:rsidP="00594D04">
            <w:pPr>
              <w:widowControl/>
              <w:autoSpaceDE/>
              <w:autoSpaceDN/>
              <w:adjustRightInd/>
              <w:rPr>
                <w:color w:val="000000"/>
                <w:sz w:val="24"/>
                <w:szCs w:val="24"/>
              </w:rPr>
            </w:pPr>
            <w:r>
              <w:rPr>
                <w:color w:val="000000"/>
                <w:sz w:val="24"/>
                <w:szCs w:val="24"/>
              </w:rPr>
              <w:t xml:space="preserve">Total for Private </w:t>
            </w:r>
            <w:r w:rsidR="00594D04">
              <w:rPr>
                <w:color w:val="000000"/>
                <w:sz w:val="24"/>
                <w:szCs w:val="24"/>
              </w:rPr>
              <w:t>Individuals</w:t>
            </w:r>
          </w:p>
        </w:tc>
        <w:tc>
          <w:tcPr>
            <w:tcW w:w="1260" w:type="dxa"/>
            <w:tcBorders>
              <w:top w:val="nil"/>
              <w:left w:val="nil"/>
              <w:bottom w:val="single" w:sz="4" w:space="0" w:color="auto"/>
              <w:right w:val="single" w:sz="4" w:space="0" w:color="auto"/>
            </w:tcBorders>
            <w:shd w:val="clear" w:color="auto" w:fill="auto"/>
            <w:noWrap/>
            <w:vAlign w:val="bottom"/>
          </w:tcPr>
          <w:p w14:paraId="4CC04341" w14:textId="77777777" w:rsidR="002C50E2" w:rsidRDefault="002C50E2" w:rsidP="001B2DAE">
            <w:pPr>
              <w:widowControl/>
              <w:autoSpaceDE/>
              <w:autoSpaceDN/>
              <w:adjustRightInd/>
              <w:jc w:val="right"/>
              <w:rPr>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14:paraId="06E0E757" w14:textId="77777777" w:rsidR="002C50E2" w:rsidRDefault="002C50E2" w:rsidP="001B2DAE">
            <w:pPr>
              <w:widowControl/>
              <w:autoSpaceDE/>
              <w:autoSpaceDN/>
              <w:adjustRightInd/>
              <w:jc w:val="right"/>
              <w:rPr>
                <w:color w:val="000000"/>
                <w:sz w:val="24"/>
                <w:szCs w:val="24"/>
              </w:rPr>
            </w:pPr>
          </w:p>
        </w:tc>
        <w:tc>
          <w:tcPr>
            <w:tcW w:w="1555" w:type="dxa"/>
            <w:tcBorders>
              <w:top w:val="nil"/>
              <w:left w:val="nil"/>
              <w:bottom w:val="single" w:sz="4" w:space="0" w:color="auto"/>
              <w:right w:val="single" w:sz="4" w:space="0" w:color="auto"/>
            </w:tcBorders>
            <w:shd w:val="clear" w:color="000000" w:fill="FFEB9C"/>
            <w:noWrap/>
            <w:vAlign w:val="bottom"/>
          </w:tcPr>
          <w:p w14:paraId="7D179618" w14:textId="77777777" w:rsidR="002C50E2" w:rsidRDefault="002C50E2" w:rsidP="00E23E34">
            <w:pPr>
              <w:widowControl/>
              <w:autoSpaceDE/>
              <w:autoSpaceDN/>
              <w:adjustRightInd/>
              <w:jc w:val="center"/>
              <w:rPr>
                <w:color w:val="9C6500"/>
                <w:sz w:val="24"/>
                <w:szCs w:val="24"/>
              </w:rPr>
            </w:pPr>
          </w:p>
        </w:tc>
        <w:tc>
          <w:tcPr>
            <w:tcW w:w="923" w:type="dxa"/>
            <w:tcBorders>
              <w:top w:val="nil"/>
              <w:left w:val="nil"/>
              <w:bottom w:val="single" w:sz="4" w:space="0" w:color="auto"/>
              <w:right w:val="single" w:sz="4" w:space="0" w:color="auto"/>
            </w:tcBorders>
            <w:shd w:val="clear" w:color="000000" w:fill="FFEB9C"/>
            <w:noWrap/>
            <w:vAlign w:val="bottom"/>
          </w:tcPr>
          <w:p w14:paraId="0CE61E58" w14:textId="77777777" w:rsidR="002C50E2" w:rsidRDefault="002C50E2" w:rsidP="001B2DAE">
            <w:pPr>
              <w:widowControl/>
              <w:autoSpaceDE/>
              <w:autoSpaceDN/>
              <w:adjustRightInd/>
              <w:jc w:val="right"/>
              <w:rPr>
                <w:color w:val="9C6500"/>
                <w:sz w:val="24"/>
                <w:szCs w:val="24"/>
              </w:rPr>
            </w:pPr>
          </w:p>
        </w:tc>
        <w:tc>
          <w:tcPr>
            <w:tcW w:w="900" w:type="dxa"/>
            <w:tcBorders>
              <w:top w:val="nil"/>
              <w:left w:val="nil"/>
              <w:bottom w:val="single" w:sz="4" w:space="0" w:color="auto"/>
              <w:right w:val="single" w:sz="4" w:space="0" w:color="auto"/>
            </w:tcBorders>
            <w:shd w:val="clear" w:color="000000" w:fill="FFEB9C"/>
            <w:noWrap/>
            <w:vAlign w:val="bottom"/>
          </w:tcPr>
          <w:p w14:paraId="7326C0C0" w14:textId="2D07F3EA" w:rsidR="002C50E2" w:rsidRDefault="002C50E2" w:rsidP="00E23E34">
            <w:pPr>
              <w:widowControl/>
              <w:autoSpaceDE/>
              <w:autoSpaceDN/>
              <w:adjustRightInd/>
              <w:jc w:val="right"/>
              <w:rPr>
                <w:color w:val="9C6500"/>
                <w:sz w:val="24"/>
                <w:szCs w:val="24"/>
              </w:rPr>
            </w:pPr>
            <w:r>
              <w:rPr>
                <w:color w:val="9C6500"/>
                <w:sz w:val="24"/>
                <w:szCs w:val="24"/>
              </w:rPr>
              <w:t>$1,700</w:t>
            </w:r>
          </w:p>
        </w:tc>
      </w:tr>
      <w:tr w:rsidR="00D70505" w:rsidRPr="001B2DAE" w14:paraId="21001106" w14:textId="77777777" w:rsidTr="00D70505">
        <w:trPr>
          <w:trHeight w:val="300"/>
        </w:trPr>
        <w:tc>
          <w:tcPr>
            <w:tcW w:w="9223" w:type="dxa"/>
            <w:gridSpan w:val="5"/>
            <w:tcBorders>
              <w:top w:val="nil"/>
              <w:left w:val="nil"/>
              <w:bottom w:val="nil"/>
              <w:right w:val="nil"/>
            </w:tcBorders>
            <w:shd w:val="clear" w:color="auto" w:fill="auto"/>
            <w:noWrap/>
            <w:vAlign w:val="bottom"/>
            <w:hideMark/>
          </w:tcPr>
          <w:p w14:paraId="1EDD4209" w14:textId="77777777" w:rsidR="00D70505" w:rsidRPr="00E23E34" w:rsidRDefault="00D70505" w:rsidP="001B2DAE">
            <w:pPr>
              <w:widowControl/>
              <w:autoSpaceDE/>
              <w:autoSpaceDN/>
              <w:adjustRightInd/>
              <w:jc w:val="right"/>
              <w:rPr>
                <w:color w:val="000000" w:themeColor="text1"/>
                <w:sz w:val="24"/>
                <w:szCs w:val="24"/>
              </w:rPr>
            </w:pPr>
          </w:p>
          <w:p w14:paraId="5E324EF4" w14:textId="293B19A1" w:rsidR="00D70505" w:rsidRPr="001B2DAE" w:rsidRDefault="00D70505" w:rsidP="001B2DAE">
            <w:pPr>
              <w:widowControl/>
              <w:autoSpaceDE/>
              <w:autoSpaceDN/>
              <w:adjustRightInd/>
            </w:pPr>
            <w:r w:rsidRPr="00E23E34">
              <w:rPr>
                <w:color w:val="000000" w:themeColor="text1"/>
                <w:sz w:val="24"/>
                <w:szCs w:val="24"/>
              </w:rPr>
              <w:t>Table 3: State, Local, and Tribal government responders</w:t>
            </w:r>
          </w:p>
        </w:tc>
        <w:tc>
          <w:tcPr>
            <w:tcW w:w="900" w:type="dxa"/>
            <w:tcBorders>
              <w:top w:val="nil"/>
              <w:left w:val="nil"/>
              <w:bottom w:val="nil"/>
              <w:right w:val="nil"/>
            </w:tcBorders>
            <w:shd w:val="clear" w:color="auto" w:fill="auto"/>
            <w:noWrap/>
            <w:vAlign w:val="bottom"/>
            <w:hideMark/>
          </w:tcPr>
          <w:p w14:paraId="4B0BDBE7" w14:textId="77777777" w:rsidR="00D70505" w:rsidRPr="001B2DAE" w:rsidRDefault="00D70505" w:rsidP="001B2DAE">
            <w:pPr>
              <w:widowControl/>
              <w:autoSpaceDE/>
              <w:autoSpaceDN/>
              <w:adjustRightInd/>
            </w:pPr>
          </w:p>
        </w:tc>
      </w:tr>
      <w:tr w:rsidR="001B2DAE" w:rsidRPr="001B2DAE" w14:paraId="2F6A23C9" w14:textId="77777777" w:rsidTr="004F66D5">
        <w:trPr>
          <w:trHeight w:val="312"/>
        </w:trPr>
        <w:tc>
          <w:tcPr>
            <w:tcW w:w="4045" w:type="dxa"/>
            <w:tcBorders>
              <w:top w:val="single" w:sz="4" w:space="0" w:color="auto"/>
              <w:left w:val="single" w:sz="4" w:space="0" w:color="auto"/>
              <w:bottom w:val="single" w:sz="4" w:space="0" w:color="auto"/>
              <w:right w:val="single" w:sz="4" w:space="0" w:color="auto"/>
            </w:tcBorders>
            <w:shd w:val="clear" w:color="000000" w:fill="244062"/>
            <w:noWrap/>
            <w:vAlign w:val="bottom"/>
            <w:hideMark/>
          </w:tcPr>
          <w:p w14:paraId="1A99E06F" w14:textId="37C81A91" w:rsidR="001B2DAE" w:rsidRPr="001B2DAE" w:rsidRDefault="009E0003" w:rsidP="001B2DAE">
            <w:pPr>
              <w:widowControl/>
              <w:autoSpaceDE/>
              <w:autoSpaceDN/>
              <w:adjustRightInd/>
              <w:rPr>
                <w:b/>
                <w:bCs/>
                <w:color w:val="FFFFFF"/>
                <w:sz w:val="24"/>
                <w:szCs w:val="24"/>
              </w:rPr>
            </w:pPr>
            <w:r>
              <w:rPr>
                <w:b/>
                <w:bCs/>
                <w:color w:val="FFFFFF"/>
                <w:sz w:val="24"/>
                <w:szCs w:val="24"/>
              </w:rPr>
              <w:t xml:space="preserve">State and Local </w:t>
            </w:r>
            <w:proofErr w:type="spellStart"/>
            <w:r>
              <w:rPr>
                <w:b/>
                <w:bCs/>
                <w:color w:val="FFFFFF"/>
                <w:sz w:val="24"/>
                <w:szCs w:val="24"/>
              </w:rPr>
              <w:t>Govt</w:t>
            </w:r>
            <w:proofErr w:type="spellEnd"/>
            <w:r>
              <w:rPr>
                <w:b/>
                <w:bCs/>
                <w:color w:val="FFFFFF"/>
                <w:sz w:val="24"/>
                <w:szCs w:val="24"/>
              </w:rPr>
              <w:t xml:space="preserve"> </w:t>
            </w:r>
          </w:p>
        </w:tc>
        <w:tc>
          <w:tcPr>
            <w:tcW w:w="1260" w:type="dxa"/>
            <w:tcBorders>
              <w:top w:val="single" w:sz="4" w:space="0" w:color="auto"/>
              <w:left w:val="nil"/>
              <w:bottom w:val="single" w:sz="4" w:space="0" w:color="auto"/>
              <w:right w:val="single" w:sz="4" w:space="0" w:color="auto"/>
            </w:tcBorders>
            <w:shd w:val="clear" w:color="000000" w:fill="244062"/>
            <w:noWrap/>
            <w:vAlign w:val="bottom"/>
            <w:hideMark/>
          </w:tcPr>
          <w:p w14:paraId="1C43C038" w14:textId="1A97EBEB" w:rsidR="001B2DAE" w:rsidRPr="001B2DAE" w:rsidRDefault="001B2DAE" w:rsidP="002C50E2">
            <w:pPr>
              <w:widowControl/>
              <w:autoSpaceDE/>
              <w:autoSpaceDN/>
              <w:adjustRightInd/>
              <w:jc w:val="right"/>
              <w:rPr>
                <w:b/>
                <w:bCs/>
                <w:color w:val="FFFFFF"/>
                <w:sz w:val="24"/>
                <w:szCs w:val="24"/>
              </w:rPr>
            </w:pPr>
          </w:p>
        </w:tc>
        <w:tc>
          <w:tcPr>
            <w:tcW w:w="1440" w:type="dxa"/>
            <w:tcBorders>
              <w:top w:val="single" w:sz="4" w:space="0" w:color="auto"/>
              <w:left w:val="nil"/>
              <w:bottom w:val="single" w:sz="4" w:space="0" w:color="auto"/>
              <w:right w:val="single" w:sz="4" w:space="0" w:color="auto"/>
            </w:tcBorders>
            <w:shd w:val="clear" w:color="000000" w:fill="244062"/>
            <w:noWrap/>
            <w:vAlign w:val="bottom"/>
            <w:hideMark/>
          </w:tcPr>
          <w:p w14:paraId="6E31D92A" w14:textId="77777777" w:rsidR="001B2DAE" w:rsidRPr="001B2DAE" w:rsidRDefault="001B2DAE" w:rsidP="001B2DAE">
            <w:pPr>
              <w:widowControl/>
              <w:autoSpaceDE/>
              <w:autoSpaceDN/>
              <w:adjustRightInd/>
              <w:rPr>
                <w:b/>
                <w:bCs/>
                <w:color w:val="FFFFFF"/>
                <w:sz w:val="24"/>
                <w:szCs w:val="24"/>
              </w:rPr>
            </w:pPr>
            <w:r w:rsidRPr="001B2DAE">
              <w:rPr>
                <w:b/>
                <w:bCs/>
                <w:color w:val="FFFFFF"/>
                <w:sz w:val="24"/>
                <w:szCs w:val="24"/>
              </w:rPr>
              <w:t> </w:t>
            </w:r>
          </w:p>
        </w:tc>
        <w:tc>
          <w:tcPr>
            <w:tcW w:w="1555" w:type="dxa"/>
            <w:tcBorders>
              <w:top w:val="single" w:sz="4" w:space="0" w:color="auto"/>
              <w:left w:val="nil"/>
              <w:bottom w:val="single" w:sz="4" w:space="0" w:color="auto"/>
              <w:right w:val="single" w:sz="4" w:space="0" w:color="auto"/>
            </w:tcBorders>
            <w:shd w:val="clear" w:color="000000" w:fill="244062"/>
            <w:noWrap/>
            <w:vAlign w:val="bottom"/>
            <w:hideMark/>
          </w:tcPr>
          <w:p w14:paraId="096522A3" w14:textId="77777777" w:rsidR="001B2DAE" w:rsidRPr="001B2DAE" w:rsidRDefault="001B2DAE" w:rsidP="001B2DAE">
            <w:pPr>
              <w:widowControl/>
              <w:autoSpaceDE/>
              <w:autoSpaceDN/>
              <w:adjustRightInd/>
              <w:rPr>
                <w:b/>
                <w:bCs/>
                <w:color w:val="FFFFFF"/>
                <w:sz w:val="24"/>
                <w:szCs w:val="24"/>
              </w:rPr>
            </w:pPr>
            <w:r w:rsidRPr="001B2DAE">
              <w:rPr>
                <w:b/>
                <w:bCs/>
                <w:color w:val="FFFFFF"/>
                <w:sz w:val="24"/>
                <w:szCs w:val="24"/>
              </w:rPr>
              <w:t> </w:t>
            </w:r>
          </w:p>
        </w:tc>
        <w:tc>
          <w:tcPr>
            <w:tcW w:w="923" w:type="dxa"/>
            <w:tcBorders>
              <w:top w:val="single" w:sz="4" w:space="0" w:color="auto"/>
              <w:left w:val="nil"/>
              <w:bottom w:val="single" w:sz="4" w:space="0" w:color="auto"/>
              <w:right w:val="single" w:sz="4" w:space="0" w:color="auto"/>
            </w:tcBorders>
            <w:shd w:val="clear" w:color="000000" w:fill="244062"/>
            <w:noWrap/>
            <w:vAlign w:val="bottom"/>
            <w:hideMark/>
          </w:tcPr>
          <w:p w14:paraId="07EE7CCB" w14:textId="514268CB" w:rsidR="001B2DAE" w:rsidRPr="001B2DAE" w:rsidRDefault="001B2DAE" w:rsidP="002C50E2">
            <w:pPr>
              <w:widowControl/>
              <w:autoSpaceDE/>
              <w:autoSpaceDN/>
              <w:adjustRightInd/>
              <w:jc w:val="right"/>
              <w:rPr>
                <w:b/>
                <w:bCs/>
                <w:color w:val="FFFFFF"/>
                <w:sz w:val="24"/>
                <w:szCs w:val="24"/>
              </w:rPr>
            </w:pPr>
          </w:p>
        </w:tc>
        <w:tc>
          <w:tcPr>
            <w:tcW w:w="900" w:type="dxa"/>
            <w:tcBorders>
              <w:top w:val="single" w:sz="4" w:space="0" w:color="auto"/>
              <w:left w:val="nil"/>
              <w:bottom w:val="single" w:sz="4" w:space="0" w:color="auto"/>
              <w:right w:val="single" w:sz="4" w:space="0" w:color="auto"/>
            </w:tcBorders>
            <w:shd w:val="clear" w:color="000000" w:fill="244062"/>
            <w:noWrap/>
            <w:vAlign w:val="bottom"/>
            <w:hideMark/>
          </w:tcPr>
          <w:p w14:paraId="6336265A" w14:textId="39FA730B" w:rsidR="001B2DAE" w:rsidRPr="001B2DAE" w:rsidRDefault="002C50E2" w:rsidP="002C50E2">
            <w:pPr>
              <w:widowControl/>
              <w:autoSpaceDE/>
              <w:autoSpaceDN/>
              <w:adjustRightInd/>
              <w:jc w:val="right"/>
              <w:rPr>
                <w:b/>
                <w:bCs/>
                <w:color w:val="FFFFFF"/>
                <w:sz w:val="24"/>
                <w:szCs w:val="24"/>
              </w:rPr>
            </w:pPr>
            <w:r>
              <w:rPr>
                <w:b/>
                <w:bCs/>
                <w:color w:val="FFFFFF"/>
                <w:sz w:val="24"/>
                <w:szCs w:val="24"/>
              </w:rPr>
              <w:t>4</w:t>
            </w:r>
          </w:p>
        </w:tc>
      </w:tr>
      <w:tr w:rsidR="001B2DAE" w:rsidRPr="001B2DAE" w14:paraId="45CEB27D" w14:textId="77777777" w:rsidTr="004F66D5">
        <w:trPr>
          <w:trHeight w:val="312"/>
        </w:trPr>
        <w:tc>
          <w:tcPr>
            <w:tcW w:w="4045" w:type="dxa"/>
            <w:tcBorders>
              <w:top w:val="nil"/>
              <w:left w:val="single" w:sz="4" w:space="0" w:color="auto"/>
              <w:bottom w:val="nil"/>
              <w:right w:val="nil"/>
            </w:tcBorders>
            <w:shd w:val="clear" w:color="auto" w:fill="auto"/>
            <w:noWrap/>
            <w:vAlign w:val="bottom"/>
            <w:hideMark/>
          </w:tcPr>
          <w:p w14:paraId="15EBAEBD"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w:t>
            </w:r>
          </w:p>
        </w:tc>
        <w:tc>
          <w:tcPr>
            <w:tcW w:w="1260" w:type="dxa"/>
            <w:tcBorders>
              <w:top w:val="nil"/>
              <w:left w:val="single" w:sz="4" w:space="0" w:color="auto"/>
              <w:bottom w:val="nil"/>
              <w:right w:val="nil"/>
            </w:tcBorders>
            <w:shd w:val="clear" w:color="auto" w:fill="auto"/>
            <w:noWrap/>
            <w:vAlign w:val="bottom"/>
            <w:hideMark/>
          </w:tcPr>
          <w:p w14:paraId="0D9B3E89"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Annual</w:t>
            </w:r>
          </w:p>
        </w:tc>
        <w:tc>
          <w:tcPr>
            <w:tcW w:w="1440" w:type="dxa"/>
            <w:tcBorders>
              <w:top w:val="nil"/>
              <w:left w:val="single" w:sz="4" w:space="0" w:color="auto"/>
              <w:bottom w:val="nil"/>
              <w:right w:val="single" w:sz="4" w:space="0" w:color="auto"/>
            </w:tcBorders>
            <w:shd w:val="clear" w:color="auto" w:fill="auto"/>
            <w:noWrap/>
            <w:vAlign w:val="bottom"/>
            <w:hideMark/>
          </w:tcPr>
          <w:p w14:paraId="17BAD840"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Completion </w:t>
            </w:r>
          </w:p>
        </w:tc>
        <w:tc>
          <w:tcPr>
            <w:tcW w:w="1555" w:type="dxa"/>
            <w:tcBorders>
              <w:top w:val="nil"/>
              <w:left w:val="nil"/>
              <w:bottom w:val="nil"/>
              <w:right w:val="single" w:sz="4" w:space="0" w:color="auto"/>
            </w:tcBorders>
            <w:shd w:val="clear" w:color="auto" w:fill="auto"/>
            <w:noWrap/>
            <w:vAlign w:val="bottom"/>
            <w:hideMark/>
          </w:tcPr>
          <w:p w14:paraId="7606D7DA" w14:textId="579AEEC6" w:rsidR="001B2DAE" w:rsidRPr="001B2DAE" w:rsidRDefault="001B2DAE" w:rsidP="001B2DAE">
            <w:pPr>
              <w:widowControl/>
              <w:autoSpaceDE/>
              <w:autoSpaceDN/>
              <w:adjustRightInd/>
              <w:rPr>
                <w:color w:val="000000"/>
                <w:sz w:val="24"/>
                <w:szCs w:val="24"/>
              </w:rPr>
            </w:pPr>
            <w:r w:rsidRPr="001B2DAE">
              <w:rPr>
                <w:color w:val="000000"/>
                <w:sz w:val="24"/>
                <w:szCs w:val="24"/>
              </w:rPr>
              <w:t>Dollar Val</w:t>
            </w:r>
            <w:r w:rsidR="00E2586F">
              <w:rPr>
                <w:color w:val="000000"/>
                <w:sz w:val="24"/>
                <w:szCs w:val="24"/>
              </w:rPr>
              <w:t>ue</w:t>
            </w:r>
            <w:r w:rsidRPr="001B2DAE">
              <w:rPr>
                <w:color w:val="000000"/>
                <w:sz w:val="24"/>
                <w:szCs w:val="24"/>
              </w:rPr>
              <w:t xml:space="preserve"> </w:t>
            </w:r>
          </w:p>
        </w:tc>
        <w:tc>
          <w:tcPr>
            <w:tcW w:w="923" w:type="dxa"/>
            <w:tcBorders>
              <w:top w:val="nil"/>
              <w:left w:val="nil"/>
              <w:bottom w:val="nil"/>
              <w:right w:val="single" w:sz="4" w:space="0" w:color="auto"/>
            </w:tcBorders>
            <w:shd w:val="clear" w:color="auto" w:fill="auto"/>
            <w:noWrap/>
            <w:vAlign w:val="bottom"/>
            <w:hideMark/>
          </w:tcPr>
          <w:p w14:paraId="7F93C6C5"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Burden</w:t>
            </w:r>
          </w:p>
        </w:tc>
        <w:tc>
          <w:tcPr>
            <w:tcW w:w="900" w:type="dxa"/>
            <w:tcBorders>
              <w:top w:val="nil"/>
              <w:left w:val="nil"/>
              <w:bottom w:val="nil"/>
              <w:right w:val="single" w:sz="4" w:space="0" w:color="auto"/>
            </w:tcBorders>
            <w:shd w:val="clear" w:color="auto" w:fill="auto"/>
            <w:noWrap/>
            <w:vAlign w:val="bottom"/>
            <w:hideMark/>
          </w:tcPr>
          <w:p w14:paraId="633D6814"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Total  </w:t>
            </w:r>
          </w:p>
        </w:tc>
      </w:tr>
      <w:tr w:rsidR="001B2DAE" w:rsidRPr="001B2DAE" w14:paraId="3E552F86" w14:textId="77777777" w:rsidTr="004F66D5">
        <w:trPr>
          <w:trHeight w:val="312"/>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25A23C7B"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Activity</w:t>
            </w:r>
          </w:p>
        </w:tc>
        <w:tc>
          <w:tcPr>
            <w:tcW w:w="1260" w:type="dxa"/>
            <w:tcBorders>
              <w:top w:val="nil"/>
              <w:left w:val="nil"/>
              <w:bottom w:val="single" w:sz="4" w:space="0" w:color="auto"/>
              <w:right w:val="single" w:sz="4" w:space="0" w:color="auto"/>
            </w:tcBorders>
            <w:shd w:val="clear" w:color="auto" w:fill="auto"/>
            <w:noWrap/>
            <w:vAlign w:val="bottom"/>
            <w:hideMark/>
          </w:tcPr>
          <w:p w14:paraId="5BF6F0B5"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Responses</w:t>
            </w:r>
          </w:p>
        </w:tc>
        <w:tc>
          <w:tcPr>
            <w:tcW w:w="1440" w:type="dxa"/>
            <w:tcBorders>
              <w:top w:val="nil"/>
              <w:left w:val="nil"/>
              <w:bottom w:val="single" w:sz="4" w:space="0" w:color="auto"/>
              <w:right w:val="single" w:sz="4" w:space="0" w:color="auto"/>
            </w:tcBorders>
            <w:shd w:val="clear" w:color="auto" w:fill="auto"/>
            <w:noWrap/>
            <w:vAlign w:val="bottom"/>
            <w:hideMark/>
          </w:tcPr>
          <w:p w14:paraId="2B7D282C"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Minutes</w:t>
            </w:r>
          </w:p>
        </w:tc>
        <w:tc>
          <w:tcPr>
            <w:tcW w:w="1555" w:type="dxa"/>
            <w:tcBorders>
              <w:top w:val="nil"/>
              <w:left w:val="nil"/>
              <w:bottom w:val="single" w:sz="4" w:space="0" w:color="auto"/>
              <w:right w:val="single" w:sz="4" w:space="0" w:color="auto"/>
            </w:tcBorders>
            <w:shd w:val="clear" w:color="auto" w:fill="auto"/>
            <w:noWrap/>
            <w:vAlign w:val="bottom"/>
            <w:hideMark/>
          </w:tcPr>
          <w:p w14:paraId="7B7AE058" w14:textId="73B50DBD" w:rsidR="001B2DAE" w:rsidRPr="001B2DAE" w:rsidRDefault="001B2DAE" w:rsidP="001B2DAE">
            <w:pPr>
              <w:widowControl/>
              <w:autoSpaceDE/>
              <w:autoSpaceDN/>
              <w:adjustRightInd/>
              <w:rPr>
                <w:color w:val="000000"/>
                <w:sz w:val="24"/>
                <w:szCs w:val="24"/>
              </w:rPr>
            </w:pPr>
            <w:r w:rsidRPr="001B2DAE">
              <w:rPr>
                <w:color w:val="000000"/>
                <w:sz w:val="24"/>
                <w:szCs w:val="24"/>
              </w:rPr>
              <w:t xml:space="preserve"> of B</w:t>
            </w:r>
            <w:r w:rsidR="00701391">
              <w:rPr>
                <w:color w:val="000000"/>
                <w:sz w:val="24"/>
                <w:szCs w:val="24"/>
              </w:rPr>
              <w:t xml:space="preserve"> </w:t>
            </w:r>
            <w:proofErr w:type="spellStart"/>
            <w:r w:rsidRPr="001B2DAE">
              <w:rPr>
                <w:color w:val="000000"/>
                <w:sz w:val="24"/>
                <w:szCs w:val="24"/>
              </w:rPr>
              <w:t>Hrs</w:t>
            </w:r>
            <w:proofErr w:type="spellEnd"/>
          </w:p>
        </w:tc>
        <w:tc>
          <w:tcPr>
            <w:tcW w:w="923" w:type="dxa"/>
            <w:tcBorders>
              <w:top w:val="nil"/>
              <w:left w:val="nil"/>
              <w:bottom w:val="single" w:sz="4" w:space="0" w:color="auto"/>
              <w:right w:val="single" w:sz="4" w:space="0" w:color="auto"/>
            </w:tcBorders>
            <w:shd w:val="clear" w:color="auto" w:fill="auto"/>
            <w:noWrap/>
            <w:vAlign w:val="bottom"/>
            <w:hideMark/>
          </w:tcPr>
          <w:p w14:paraId="33FD914C"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 </w:t>
            </w:r>
            <w:proofErr w:type="spellStart"/>
            <w:r w:rsidRPr="001B2DAE">
              <w:rPr>
                <w:color w:val="000000"/>
                <w:sz w:val="24"/>
                <w:szCs w:val="24"/>
              </w:rPr>
              <w:t>Hrs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1BBD7DE" w14:textId="77777777" w:rsidR="001B2DAE" w:rsidRPr="001B2DAE" w:rsidRDefault="001B2DAE" w:rsidP="001B2DAE">
            <w:pPr>
              <w:widowControl/>
              <w:autoSpaceDE/>
              <w:autoSpaceDN/>
              <w:adjustRightInd/>
              <w:rPr>
                <w:color w:val="000000"/>
                <w:sz w:val="24"/>
                <w:szCs w:val="24"/>
              </w:rPr>
            </w:pPr>
            <w:r w:rsidRPr="001B2DAE">
              <w:rPr>
                <w:color w:val="000000"/>
                <w:sz w:val="24"/>
                <w:szCs w:val="24"/>
              </w:rPr>
              <w:t xml:space="preserve">Value </w:t>
            </w:r>
          </w:p>
        </w:tc>
      </w:tr>
      <w:tr w:rsidR="001B2DAE" w:rsidRPr="001B2DAE" w14:paraId="0806B7E5" w14:textId="77777777" w:rsidTr="00140BAF">
        <w:trPr>
          <w:trHeight w:val="624"/>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650CF348" w14:textId="5300928A" w:rsidR="001B2DAE" w:rsidRPr="001B2DAE" w:rsidRDefault="001B2DAE" w:rsidP="009378DB">
            <w:pPr>
              <w:widowControl/>
              <w:autoSpaceDE/>
              <w:autoSpaceDN/>
              <w:adjustRightInd/>
              <w:rPr>
                <w:color w:val="000000"/>
                <w:sz w:val="24"/>
                <w:szCs w:val="24"/>
              </w:rPr>
            </w:pPr>
            <w:r w:rsidRPr="001B2DAE">
              <w:rPr>
                <w:color w:val="000000"/>
                <w:sz w:val="24"/>
                <w:szCs w:val="24"/>
              </w:rPr>
              <w:t>State</w:t>
            </w:r>
            <w:r w:rsidR="00640AAD">
              <w:rPr>
                <w:color w:val="000000"/>
                <w:sz w:val="24"/>
                <w:szCs w:val="24"/>
              </w:rPr>
              <w:t xml:space="preserve"> and</w:t>
            </w:r>
            <w:r w:rsidR="009378DB">
              <w:rPr>
                <w:color w:val="000000"/>
                <w:sz w:val="24"/>
                <w:szCs w:val="24"/>
              </w:rPr>
              <w:t xml:space="preserve"> Local</w:t>
            </w:r>
            <w:r w:rsidRPr="001B2DAE">
              <w:rPr>
                <w:color w:val="000000"/>
                <w:sz w:val="24"/>
                <w:szCs w:val="24"/>
              </w:rPr>
              <w:t xml:space="preserve"> government  reads instructions</w:t>
            </w:r>
            <w:r w:rsidR="00640AAD">
              <w:rPr>
                <w:color w:val="000000"/>
                <w:sz w:val="24"/>
                <w:szCs w:val="24"/>
              </w:rPr>
              <w:t xml:space="preserve"> and </w:t>
            </w:r>
            <w:r w:rsidR="00640AAD" w:rsidRPr="001B2DAE">
              <w:rPr>
                <w:color w:val="000000"/>
                <w:sz w:val="24"/>
                <w:szCs w:val="24"/>
              </w:rPr>
              <w:t xml:space="preserve">completes </w:t>
            </w:r>
            <w:r w:rsidR="00640AAD">
              <w:rPr>
                <w:color w:val="000000"/>
                <w:sz w:val="24"/>
                <w:szCs w:val="24"/>
              </w:rPr>
              <w:t>survey for one species</w:t>
            </w:r>
          </w:p>
        </w:tc>
        <w:tc>
          <w:tcPr>
            <w:tcW w:w="1260" w:type="dxa"/>
            <w:tcBorders>
              <w:top w:val="nil"/>
              <w:left w:val="nil"/>
              <w:bottom w:val="single" w:sz="4" w:space="0" w:color="auto"/>
              <w:right w:val="single" w:sz="4" w:space="0" w:color="auto"/>
            </w:tcBorders>
            <w:shd w:val="clear" w:color="auto" w:fill="auto"/>
            <w:noWrap/>
            <w:vAlign w:val="bottom"/>
            <w:hideMark/>
          </w:tcPr>
          <w:p w14:paraId="3CDDF590" w14:textId="77777777" w:rsidR="001B2DAE" w:rsidRPr="001B2DAE" w:rsidRDefault="001B2DAE" w:rsidP="001B2DAE">
            <w:pPr>
              <w:widowControl/>
              <w:autoSpaceDE/>
              <w:autoSpaceDN/>
              <w:adjustRightInd/>
              <w:jc w:val="right"/>
              <w:rPr>
                <w:color w:val="000000"/>
                <w:sz w:val="24"/>
                <w:szCs w:val="24"/>
              </w:rPr>
            </w:pPr>
            <w:r w:rsidRPr="001B2DAE">
              <w:rPr>
                <w:color w:val="000000"/>
                <w:sz w:val="24"/>
                <w:szCs w:val="24"/>
              </w:rPr>
              <w:t>125</w:t>
            </w:r>
          </w:p>
        </w:tc>
        <w:tc>
          <w:tcPr>
            <w:tcW w:w="1440" w:type="dxa"/>
            <w:tcBorders>
              <w:top w:val="nil"/>
              <w:left w:val="nil"/>
              <w:bottom w:val="single" w:sz="4" w:space="0" w:color="auto"/>
              <w:right w:val="single" w:sz="4" w:space="0" w:color="auto"/>
            </w:tcBorders>
            <w:shd w:val="clear" w:color="auto" w:fill="auto"/>
            <w:noWrap/>
            <w:vAlign w:val="bottom"/>
            <w:hideMark/>
          </w:tcPr>
          <w:p w14:paraId="2A225813" w14:textId="5802A71A" w:rsidR="001B2DAE" w:rsidRPr="001B2DAE" w:rsidRDefault="00640AAD" w:rsidP="001B2DAE">
            <w:pPr>
              <w:widowControl/>
              <w:autoSpaceDE/>
              <w:autoSpaceDN/>
              <w:adjustRightInd/>
              <w:jc w:val="right"/>
              <w:rPr>
                <w:color w:val="000000"/>
                <w:sz w:val="24"/>
                <w:szCs w:val="24"/>
              </w:rPr>
            </w:pPr>
            <w:r>
              <w:rPr>
                <w:color w:val="000000"/>
                <w:sz w:val="24"/>
                <w:szCs w:val="24"/>
              </w:rPr>
              <w:t>20</w:t>
            </w:r>
          </w:p>
        </w:tc>
        <w:tc>
          <w:tcPr>
            <w:tcW w:w="1555" w:type="dxa"/>
            <w:tcBorders>
              <w:top w:val="nil"/>
              <w:left w:val="nil"/>
              <w:bottom w:val="single" w:sz="4" w:space="0" w:color="auto"/>
              <w:right w:val="single" w:sz="4" w:space="0" w:color="auto"/>
            </w:tcBorders>
            <w:shd w:val="clear" w:color="000000" w:fill="FFEB9C"/>
            <w:noWrap/>
            <w:vAlign w:val="bottom"/>
            <w:hideMark/>
          </w:tcPr>
          <w:p w14:paraId="0299A4AD" w14:textId="14F5A38C" w:rsidR="001B2DAE" w:rsidRPr="001B2DAE" w:rsidRDefault="001B2DAE" w:rsidP="00640AAD">
            <w:pPr>
              <w:widowControl/>
              <w:autoSpaceDE/>
              <w:autoSpaceDN/>
              <w:adjustRightInd/>
              <w:jc w:val="right"/>
              <w:rPr>
                <w:color w:val="9C6500"/>
                <w:sz w:val="24"/>
                <w:szCs w:val="24"/>
              </w:rPr>
            </w:pPr>
            <w:r w:rsidRPr="001B2DAE">
              <w:rPr>
                <w:color w:val="9C6500"/>
                <w:sz w:val="24"/>
                <w:szCs w:val="24"/>
              </w:rPr>
              <w:t>$</w:t>
            </w:r>
            <w:r w:rsidR="00E2586F">
              <w:rPr>
                <w:color w:val="9C6500"/>
                <w:sz w:val="24"/>
                <w:szCs w:val="24"/>
              </w:rPr>
              <w:t xml:space="preserve"> 4</w:t>
            </w:r>
            <w:r w:rsidR="00640AAD">
              <w:rPr>
                <w:color w:val="9C6500"/>
                <w:sz w:val="24"/>
                <w:szCs w:val="24"/>
              </w:rPr>
              <w:t>5.23</w:t>
            </w:r>
          </w:p>
        </w:tc>
        <w:tc>
          <w:tcPr>
            <w:tcW w:w="923" w:type="dxa"/>
            <w:tcBorders>
              <w:top w:val="nil"/>
              <w:left w:val="nil"/>
              <w:bottom w:val="single" w:sz="4" w:space="0" w:color="auto"/>
              <w:right w:val="single" w:sz="4" w:space="0" w:color="auto"/>
            </w:tcBorders>
            <w:shd w:val="clear" w:color="000000" w:fill="FFEB9C"/>
            <w:noWrap/>
            <w:vAlign w:val="bottom"/>
            <w:hideMark/>
          </w:tcPr>
          <w:p w14:paraId="5B4F372B" w14:textId="4C35DB30" w:rsidR="001B2DAE" w:rsidRPr="001B2DAE" w:rsidRDefault="002C50E2" w:rsidP="001B2DAE">
            <w:pPr>
              <w:widowControl/>
              <w:autoSpaceDE/>
              <w:autoSpaceDN/>
              <w:adjustRightInd/>
              <w:jc w:val="right"/>
              <w:rPr>
                <w:color w:val="9C6500"/>
                <w:sz w:val="24"/>
                <w:szCs w:val="24"/>
              </w:rPr>
            </w:pPr>
            <w:r>
              <w:rPr>
                <w:color w:val="9C6500"/>
                <w:sz w:val="24"/>
                <w:szCs w:val="24"/>
              </w:rPr>
              <w:t>42</w:t>
            </w:r>
          </w:p>
        </w:tc>
        <w:tc>
          <w:tcPr>
            <w:tcW w:w="900" w:type="dxa"/>
            <w:tcBorders>
              <w:top w:val="nil"/>
              <w:left w:val="nil"/>
              <w:bottom w:val="single" w:sz="4" w:space="0" w:color="auto"/>
              <w:right w:val="single" w:sz="4" w:space="0" w:color="auto"/>
            </w:tcBorders>
            <w:shd w:val="clear" w:color="000000" w:fill="FFEB9C"/>
            <w:noWrap/>
            <w:vAlign w:val="bottom"/>
            <w:hideMark/>
          </w:tcPr>
          <w:p w14:paraId="090460EA" w14:textId="672A9C49" w:rsidR="001B2DAE" w:rsidRPr="001B2DAE" w:rsidRDefault="001B2DAE" w:rsidP="002C50E2">
            <w:pPr>
              <w:widowControl/>
              <w:autoSpaceDE/>
              <w:autoSpaceDN/>
              <w:adjustRightInd/>
              <w:jc w:val="right"/>
              <w:rPr>
                <w:color w:val="9C6500"/>
                <w:sz w:val="24"/>
                <w:szCs w:val="24"/>
              </w:rPr>
            </w:pPr>
            <w:r w:rsidRPr="001B2DAE">
              <w:rPr>
                <w:color w:val="9C6500"/>
                <w:sz w:val="24"/>
                <w:szCs w:val="24"/>
              </w:rPr>
              <w:t>$</w:t>
            </w:r>
            <w:r w:rsidR="00E2586F">
              <w:rPr>
                <w:color w:val="9C6500"/>
                <w:sz w:val="24"/>
                <w:szCs w:val="24"/>
              </w:rPr>
              <w:t xml:space="preserve"> </w:t>
            </w:r>
            <w:r w:rsidR="002C50E2">
              <w:rPr>
                <w:color w:val="9C6500"/>
                <w:sz w:val="24"/>
                <w:szCs w:val="24"/>
              </w:rPr>
              <w:t>1885</w:t>
            </w:r>
            <w:r w:rsidRPr="001B2DAE">
              <w:rPr>
                <w:color w:val="9C6500"/>
                <w:sz w:val="24"/>
                <w:szCs w:val="24"/>
              </w:rPr>
              <w:t xml:space="preserve"> </w:t>
            </w:r>
          </w:p>
        </w:tc>
      </w:tr>
      <w:tr w:rsidR="001B2DAE" w:rsidRPr="001B2DAE" w14:paraId="1A1CC289" w14:textId="77777777" w:rsidTr="00140BAF">
        <w:trPr>
          <w:trHeight w:val="936"/>
        </w:trPr>
        <w:tc>
          <w:tcPr>
            <w:tcW w:w="4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9793A" w14:textId="68BA8139" w:rsidR="001B2DAE" w:rsidRPr="001B2DAE" w:rsidRDefault="00640AAD" w:rsidP="00640AAD">
            <w:pPr>
              <w:widowControl/>
              <w:autoSpaceDE/>
              <w:autoSpaceDN/>
              <w:adjustRightInd/>
              <w:rPr>
                <w:color w:val="000000"/>
                <w:sz w:val="24"/>
                <w:szCs w:val="24"/>
              </w:rPr>
            </w:pPr>
            <w:r>
              <w:rPr>
                <w:color w:val="000000"/>
                <w:sz w:val="24"/>
                <w:szCs w:val="24"/>
              </w:rPr>
              <w:t xml:space="preserve">Some </w:t>
            </w:r>
            <w:r w:rsidR="001B2DAE" w:rsidRPr="001B2DAE">
              <w:rPr>
                <w:color w:val="000000"/>
                <w:sz w:val="24"/>
                <w:szCs w:val="24"/>
              </w:rPr>
              <w:t>State</w:t>
            </w:r>
            <w:r>
              <w:rPr>
                <w:color w:val="000000"/>
                <w:sz w:val="24"/>
                <w:szCs w:val="24"/>
              </w:rPr>
              <w:t xml:space="preserve"> and </w:t>
            </w:r>
            <w:r w:rsidR="009378DB">
              <w:rPr>
                <w:color w:val="000000"/>
                <w:sz w:val="24"/>
                <w:szCs w:val="24"/>
              </w:rPr>
              <w:t>Local</w:t>
            </w:r>
            <w:r w:rsidR="001B2DAE" w:rsidRPr="001B2DAE">
              <w:rPr>
                <w:color w:val="000000"/>
                <w:sz w:val="24"/>
                <w:szCs w:val="24"/>
              </w:rPr>
              <w:t xml:space="preserve"> government </w:t>
            </w:r>
            <w:r>
              <w:rPr>
                <w:color w:val="000000"/>
                <w:sz w:val="24"/>
                <w:szCs w:val="24"/>
              </w:rPr>
              <w:t xml:space="preserve">respondents </w:t>
            </w:r>
            <w:r w:rsidR="001B2DAE" w:rsidRPr="001B2DAE">
              <w:rPr>
                <w:color w:val="000000"/>
                <w:sz w:val="24"/>
                <w:szCs w:val="24"/>
              </w:rPr>
              <w:t>complete</w:t>
            </w:r>
            <w:r>
              <w:rPr>
                <w:color w:val="000000"/>
                <w:sz w:val="24"/>
                <w:szCs w:val="24"/>
              </w:rPr>
              <w:t xml:space="preserve"> survey for one additional species.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03C5FEA" w14:textId="5AB271A0" w:rsidR="001B2DAE" w:rsidRPr="001B2DAE" w:rsidRDefault="00640AAD" w:rsidP="001B2DAE">
            <w:pPr>
              <w:widowControl/>
              <w:autoSpaceDE/>
              <w:autoSpaceDN/>
              <w:adjustRightInd/>
              <w:jc w:val="right"/>
              <w:rPr>
                <w:color w:val="000000"/>
                <w:sz w:val="24"/>
                <w:szCs w:val="24"/>
              </w:rPr>
            </w:pPr>
            <w:r>
              <w:rPr>
                <w:color w:val="000000"/>
                <w:sz w:val="24"/>
                <w:szCs w:val="24"/>
              </w:rPr>
              <w:t>63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7387689" w14:textId="0ABDFD71" w:rsidR="001B2DAE" w:rsidRPr="001B2DAE" w:rsidRDefault="00640AAD" w:rsidP="001B2DAE">
            <w:pPr>
              <w:widowControl/>
              <w:autoSpaceDE/>
              <w:autoSpaceDN/>
              <w:adjustRightInd/>
              <w:jc w:val="right"/>
              <w:rPr>
                <w:color w:val="000000"/>
                <w:sz w:val="24"/>
                <w:szCs w:val="24"/>
              </w:rPr>
            </w:pPr>
            <w:r>
              <w:rPr>
                <w:color w:val="000000"/>
                <w:sz w:val="24"/>
                <w:szCs w:val="24"/>
              </w:rPr>
              <w:t>1</w:t>
            </w:r>
            <w:r w:rsidR="001B2DAE" w:rsidRPr="001B2DAE">
              <w:rPr>
                <w:color w:val="000000"/>
                <w:sz w:val="24"/>
                <w:szCs w:val="24"/>
              </w:rPr>
              <w:t>0</w:t>
            </w:r>
          </w:p>
        </w:tc>
        <w:tc>
          <w:tcPr>
            <w:tcW w:w="1555" w:type="dxa"/>
            <w:tcBorders>
              <w:top w:val="single" w:sz="4" w:space="0" w:color="auto"/>
              <w:left w:val="nil"/>
              <w:bottom w:val="single" w:sz="4" w:space="0" w:color="auto"/>
              <w:right w:val="single" w:sz="4" w:space="0" w:color="auto"/>
            </w:tcBorders>
            <w:shd w:val="clear" w:color="000000" w:fill="FFEB9C"/>
            <w:noWrap/>
            <w:vAlign w:val="bottom"/>
            <w:hideMark/>
          </w:tcPr>
          <w:p w14:paraId="7C286080" w14:textId="35B08442" w:rsidR="001B2DAE" w:rsidRPr="001B2DAE" w:rsidRDefault="001B2DAE" w:rsidP="00640AAD">
            <w:pPr>
              <w:widowControl/>
              <w:autoSpaceDE/>
              <w:autoSpaceDN/>
              <w:adjustRightInd/>
              <w:jc w:val="right"/>
              <w:rPr>
                <w:color w:val="9C6500"/>
                <w:sz w:val="24"/>
                <w:szCs w:val="24"/>
              </w:rPr>
            </w:pPr>
            <w:r w:rsidRPr="001B2DAE">
              <w:rPr>
                <w:color w:val="9C6500"/>
                <w:sz w:val="24"/>
                <w:szCs w:val="24"/>
              </w:rPr>
              <w:t>$</w:t>
            </w:r>
            <w:r w:rsidR="00E2586F">
              <w:rPr>
                <w:color w:val="9C6500"/>
                <w:sz w:val="24"/>
                <w:szCs w:val="24"/>
              </w:rPr>
              <w:t xml:space="preserve"> 4</w:t>
            </w:r>
            <w:r w:rsidR="00640AAD">
              <w:rPr>
                <w:color w:val="9C6500"/>
                <w:sz w:val="24"/>
                <w:szCs w:val="24"/>
              </w:rPr>
              <w:t>5.23</w:t>
            </w:r>
            <w:r w:rsidRPr="001B2DAE">
              <w:rPr>
                <w:color w:val="9C6500"/>
                <w:sz w:val="24"/>
                <w:szCs w:val="24"/>
              </w:rPr>
              <w:t xml:space="preserve"> </w:t>
            </w:r>
          </w:p>
        </w:tc>
        <w:tc>
          <w:tcPr>
            <w:tcW w:w="923" w:type="dxa"/>
            <w:tcBorders>
              <w:top w:val="single" w:sz="4" w:space="0" w:color="auto"/>
              <w:left w:val="nil"/>
              <w:bottom w:val="single" w:sz="4" w:space="0" w:color="auto"/>
              <w:right w:val="single" w:sz="4" w:space="0" w:color="auto"/>
            </w:tcBorders>
            <w:shd w:val="clear" w:color="000000" w:fill="FFEB9C"/>
            <w:noWrap/>
            <w:vAlign w:val="bottom"/>
            <w:hideMark/>
          </w:tcPr>
          <w:p w14:paraId="340AFC92" w14:textId="4A236141" w:rsidR="001B2DAE" w:rsidRPr="001B2DAE" w:rsidRDefault="002C50E2" w:rsidP="001B2DAE">
            <w:pPr>
              <w:widowControl/>
              <w:autoSpaceDE/>
              <w:autoSpaceDN/>
              <w:adjustRightInd/>
              <w:jc w:val="right"/>
              <w:rPr>
                <w:color w:val="9C6500"/>
                <w:sz w:val="24"/>
                <w:szCs w:val="24"/>
              </w:rPr>
            </w:pPr>
            <w:r>
              <w:rPr>
                <w:color w:val="9C6500"/>
                <w:sz w:val="24"/>
                <w:szCs w:val="24"/>
              </w:rPr>
              <w:t>11</w:t>
            </w:r>
          </w:p>
        </w:tc>
        <w:tc>
          <w:tcPr>
            <w:tcW w:w="900" w:type="dxa"/>
            <w:tcBorders>
              <w:top w:val="single" w:sz="4" w:space="0" w:color="auto"/>
              <w:left w:val="nil"/>
              <w:bottom w:val="single" w:sz="4" w:space="0" w:color="auto"/>
              <w:right w:val="single" w:sz="4" w:space="0" w:color="auto"/>
            </w:tcBorders>
            <w:shd w:val="clear" w:color="000000" w:fill="FFEB9C"/>
            <w:noWrap/>
            <w:vAlign w:val="bottom"/>
            <w:hideMark/>
          </w:tcPr>
          <w:p w14:paraId="24884070" w14:textId="115AFD9D" w:rsidR="001B2DAE" w:rsidRPr="001B2DAE" w:rsidRDefault="001B2DAE" w:rsidP="002C50E2">
            <w:pPr>
              <w:widowControl/>
              <w:autoSpaceDE/>
              <w:autoSpaceDN/>
              <w:adjustRightInd/>
              <w:jc w:val="right"/>
              <w:rPr>
                <w:color w:val="9C6500"/>
                <w:sz w:val="24"/>
                <w:szCs w:val="24"/>
              </w:rPr>
            </w:pPr>
            <w:r w:rsidRPr="001B2DAE">
              <w:rPr>
                <w:color w:val="9C6500"/>
                <w:sz w:val="24"/>
                <w:szCs w:val="24"/>
              </w:rPr>
              <w:t>$</w:t>
            </w:r>
            <w:r w:rsidR="00E2586F">
              <w:rPr>
                <w:color w:val="9C6500"/>
                <w:sz w:val="24"/>
                <w:szCs w:val="24"/>
              </w:rPr>
              <w:t xml:space="preserve"> </w:t>
            </w:r>
            <w:r w:rsidR="002C50E2">
              <w:rPr>
                <w:color w:val="9C6500"/>
                <w:sz w:val="24"/>
                <w:szCs w:val="24"/>
              </w:rPr>
              <w:t>475</w:t>
            </w:r>
            <w:r w:rsidR="002C50E2" w:rsidRPr="001B2DAE">
              <w:rPr>
                <w:color w:val="9C6500"/>
                <w:sz w:val="24"/>
                <w:szCs w:val="24"/>
              </w:rPr>
              <w:t xml:space="preserve"> </w:t>
            </w:r>
          </w:p>
        </w:tc>
      </w:tr>
      <w:tr w:rsidR="002C50E2" w:rsidRPr="001B2DAE" w14:paraId="17A8422E" w14:textId="77777777" w:rsidTr="00140BAF">
        <w:trPr>
          <w:trHeight w:val="512"/>
        </w:trPr>
        <w:tc>
          <w:tcPr>
            <w:tcW w:w="4045" w:type="dxa"/>
            <w:tcBorders>
              <w:top w:val="single" w:sz="4" w:space="0" w:color="auto"/>
              <w:left w:val="single" w:sz="4" w:space="0" w:color="auto"/>
              <w:bottom w:val="single" w:sz="4" w:space="0" w:color="auto"/>
              <w:right w:val="single" w:sz="4" w:space="0" w:color="auto"/>
            </w:tcBorders>
            <w:shd w:val="clear" w:color="auto" w:fill="auto"/>
            <w:vAlign w:val="bottom"/>
          </w:tcPr>
          <w:p w14:paraId="635CB39E" w14:textId="6A1BB5B2" w:rsidR="002C50E2" w:rsidRDefault="002C50E2" w:rsidP="00640AAD">
            <w:pPr>
              <w:widowControl/>
              <w:autoSpaceDE/>
              <w:autoSpaceDN/>
              <w:adjustRightInd/>
              <w:rPr>
                <w:color w:val="000000"/>
                <w:sz w:val="24"/>
                <w:szCs w:val="24"/>
              </w:rPr>
            </w:pPr>
            <w:r>
              <w:rPr>
                <w:color w:val="000000"/>
                <w:sz w:val="24"/>
                <w:szCs w:val="24"/>
              </w:rPr>
              <w:t xml:space="preserve">Total for State and Local </w:t>
            </w:r>
            <w:proofErr w:type="spellStart"/>
            <w:r>
              <w:rPr>
                <w:color w:val="000000"/>
                <w:sz w:val="24"/>
                <w:szCs w:val="24"/>
              </w:rPr>
              <w:t>Govt</w:t>
            </w:r>
            <w:proofErr w:type="spellEnd"/>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66399D9" w14:textId="77777777" w:rsidR="002C50E2" w:rsidRDefault="002C50E2" w:rsidP="001B2DAE">
            <w:pPr>
              <w:widowControl/>
              <w:autoSpaceDE/>
              <w:autoSpaceDN/>
              <w:adjustRightInd/>
              <w:jc w:val="right"/>
              <w:rPr>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61217C9" w14:textId="77777777" w:rsidR="002C50E2" w:rsidRDefault="002C50E2" w:rsidP="001B2DAE">
            <w:pPr>
              <w:widowControl/>
              <w:autoSpaceDE/>
              <w:autoSpaceDN/>
              <w:adjustRightInd/>
              <w:jc w:val="right"/>
              <w:rPr>
                <w:color w:val="000000"/>
                <w:sz w:val="24"/>
                <w:szCs w:val="24"/>
              </w:rPr>
            </w:pPr>
          </w:p>
        </w:tc>
        <w:tc>
          <w:tcPr>
            <w:tcW w:w="1555" w:type="dxa"/>
            <w:tcBorders>
              <w:top w:val="single" w:sz="4" w:space="0" w:color="auto"/>
              <w:left w:val="nil"/>
              <w:bottom w:val="single" w:sz="4" w:space="0" w:color="auto"/>
              <w:right w:val="single" w:sz="4" w:space="0" w:color="auto"/>
            </w:tcBorders>
            <w:shd w:val="clear" w:color="000000" w:fill="FFEB9C"/>
            <w:noWrap/>
            <w:vAlign w:val="bottom"/>
          </w:tcPr>
          <w:p w14:paraId="5F2760E5" w14:textId="77777777" w:rsidR="002C50E2" w:rsidRPr="001B2DAE" w:rsidRDefault="002C50E2" w:rsidP="00640AAD">
            <w:pPr>
              <w:widowControl/>
              <w:autoSpaceDE/>
              <w:autoSpaceDN/>
              <w:adjustRightInd/>
              <w:jc w:val="right"/>
              <w:rPr>
                <w:color w:val="9C6500"/>
                <w:sz w:val="24"/>
                <w:szCs w:val="24"/>
              </w:rPr>
            </w:pPr>
          </w:p>
        </w:tc>
        <w:tc>
          <w:tcPr>
            <w:tcW w:w="923" w:type="dxa"/>
            <w:tcBorders>
              <w:top w:val="single" w:sz="4" w:space="0" w:color="auto"/>
              <w:left w:val="nil"/>
              <w:bottom w:val="single" w:sz="4" w:space="0" w:color="auto"/>
              <w:right w:val="single" w:sz="4" w:space="0" w:color="auto"/>
            </w:tcBorders>
            <w:shd w:val="clear" w:color="000000" w:fill="FFEB9C"/>
            <w:noWrap/>
            <w:vAlign w:val="bottom"/>
          </w:tcPr>
          <w:p w14:paraId="04BD1A18" w14:textId="77777777" w:rsidR="002C50E2" w:rsidRPr="001B2DAE" w:rsidRDefault="002C50E2" w:rsidP="001B2DAE">
            <w:pPr>
              <w:widowControl/>
              <w:autoSpaceDE/>
              <w:autoSpaceDN/>
              <w:adjustRightInd/>
              <w:jc w:val="right"/>
              <w:rPr>
                <w:color w:val="9C6500"/>
                <w:sz w:val="24"/>
                <w:szCs w:val="24"/>
              </w:rPr>
            </w:pPr>
          </w:p>
        </w:tc>
        <w:tc>
          <w:tcPr>
            <w:tcW w:w="900" w:type="dxa"/>
            <w:tcBorders>
              <w:top w:val="single" w:sz="4" w:space="0" w:color="auto"/>
              <w:left w:val="nil"/>
              <w:bottom w:val="single" w:sz="4" w:space="0" w:color="auto"/>
              <w:right w:val="single" w:sz="4" w:space="0" w:color="auto"/>
            </w:tcBorders>
            <w:shd w:val="clear" w:color="000000" w:fill="FFEB9C"/>
            <w:noWrap/>
            <w:vAlign w:val="bottom"/>
          </w:tcPr>
          <w:p w14:paraId="659EC995" w14:textId="50D08218" w:rsidR="002C50E2" w:rsidRPr="001B2DAE" w:rsidRDefault="002C50E2" w:rsidP="009E0003">
            <w:pPr>
              <w:widowControl/>
              <w:autoSpaceDE/>
              <w:autoSpaceDN/>
              <w:adjustRightInd/>
              <w:jc w:val="right"/>
              <w:rPr>
                <w:color w:val="9C6500"/>
                <w:sz w:val="24"/>
                <w:szCs w:val="24"/>
              </w:rPr>
            </w:pPr>
            <w:r>
              <w:rPr>
                <w:color w:val="9C6500"/>
                <w:sz w:val="24"/>
                <w:szCs w:val="24"/>
              </w:rPr>
              <w:t>$2,360</w:t>
            </w:r>
          </w:p>
        </w:tc>
      </w:tr>
    </w:tbl>
    <w:p w14:paraId="56D0C729" w14:textId="7F282CA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87281A" w14:textId="77777777" w:rsidR="00E303FF" w:rsidRDefault="00E30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2B9192" w14:textId="77777777" w:rsidR="00140BAF" w:rsidRDefault="00140B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w:t>
      </w:r>
      <w:proofErr w:type="spellStart"/>
      <w:r w:rsidRPr="00082C1C">
        <w:rPr>
          <w:b/>
          <w:sz w:val="24"/>
          <w:szCs w:val="24"/>
        </w:rPr>
        <w:t>recordkeepers</w:t>
      </w:r>
      <w:proofErr w:type="spellEnd"/>
      <w:r w:rsidRPr="00082C1C">
        <w:rPr>
          <w:b/>
          <w:sz w:val="24"/>
          <w:szCs w:val="24"/>
        </w:rPr>
        <w:t xml:space="preserve">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3A08D92" w14:textId="77777777" w:rsidR="00D20044" w:rsidRDefault="00D20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14:paraId="707368B9" w14:textId="77777777" w:rsidR="00D20044" w:rsidRPr="00082C1C" w:rsidRDefault="00D20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14:paraId="38FC96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C813B0D" w14:textId="77777777" w:rsidR="00D20044" w:rsidRDefault="00D20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14:paraId="6CD18306" w14:textId="77777777" w:rsidR="00D20044" w:rsidRPr="00082C1C" w:rsidRDefault="00D20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657B6B" w14:textId="77777777" w:rsidR="007A6F0C" w:rsidRPr="00D20044" w:rsidRDefault="007A6F0C" w:rsidP="007A6F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There are neither</w:t>
      </w:r>
      <w:r w:rsidRPr="00D20044">
        <w:rPr>
          <w:sz w:val="24"/>
          <w:szCs w:val="24"/>
        </w:rPr>
        <w:t xml:space="preserve"> </w:t>
      </w:r>
      <w:r>
        <w:rPr>
          <w:sz w:val="24"/>
          <w:szCs w:val="24"/>
        </w:rPr>
        <w:t>capital and start-up costs nor total operation and maintenance costs to respondents solely as a result of this survey.  They may use existing computers and internet connections that are routinely found in State, Federal and NGO offices but would not be expected to buy and maintain a computer and internet to complete this survey.</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w:t>
      </w:r>
      <w:r w:rsidR="0060758B" w:rsidRPr="00082C1C">
        <w:rPr>
          <w:b/>
          <w:sz w:val="24"/>
          <w:szCs w:val="24"/>
        </w:rPr>
        <w:lastRenderedPageBreak/>
        <w:t xml:space="preserve">information. </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3BA5992" w14:textId="3F9F16A1" w:rsidR="009536B1" w:rsidRDefault="00D97450" w:rsidP="009536B1">
      <w:pPr>
        <w:widowControl/>
        <w:autoSpaceDE/>
        <w:autoSpaceDN/>
        <w:adjustRightInd/>
        <w:rPr>
          <w:sz w:val="24"/>
          <w:szCs w:val="24"/>
        </w:rPr>
      </w:pPr>
      <w:r>
        <w:rPr>
          <w:sz w:val="24"/>
          <w:szCs w:val="24"/>
        </w:rPr>
        <w:t>The total cost to the Federal Government is estimated to be $</w:t>
      </w:r>
      <w:r w:rsidR="009A511B">
        <w:rPr>
          <w:sz w:val="24"/>
          <w:szCs w:val="24"/>
        </w:rPr>
        <w:t>12,692</w:t>
      </w:r>
      <w:r>
        <w:rPr>
          <w:sz w:val="24"/>
          <w:szCs w:val="24"/>
        </w:rPr>
        <w:t xml:space="preserve">. This includes Federal labor effort and contracted services. </w:t>
      </w:r>
      <w:r w:rsidR="009536B1" w:rsidRPr="00E23E34">
        <w:rPr>
          <w:sz w:val="24"/>
          <w:szCs w:val="24"/>
        </w:rPr>
        <w:t>Federal employee rates</w:t>
      </w:r>
      <w:r w:rsidR="009536B1">
        <w:rPr>
          <w:sz w:val="24"/>
          <w:szCs w:val="24"/>
        </w:rPr>
        <w:t xml:space="preserve"> are taken from Office of Personnel Management, </w:t>
      </w:r>
      <w:r w:rsidR="009536B1" w:rsidRPr="00E23E34">
        <w:rPr>
          <w:sz w:val="24"/>
          <w:szCs w:val="24"/>
        </w:rPr>
        <w:t>Salary Table 201</w:t>
      </w:r>
      <w:r w:rsidR="009A511B">
        <w:rPr>
          <w:sz w:val="24"/>
          <w:szCs w:val="24"/>
        </w:rPr>
        <w:t>6</w:t>
      </w:r>
      <w:r w:rsidR="00F55F29">
        <w:rPr>
          <w:sz w:val="24"/>
          <w:szCs w:val="24"/>
        </w:rPr>
        <w:t xml:space="preserve"> State of </w:t>
      </w:r>
      <w:r w:rsidR="009A511B">
        <w:rPr>
          <w:sz w:val="24"/>
          <w:szCs w:val="24"/>
        </w:rPr>
        <w:t>A</w:t>
      </w:r>
      <w:r w:rsidR="00F55F29">
        <w:rPr>
          <w:sz w:val="24"/>
          <w:szCs w:val="24"/>
        </w:rPr>
        <w:t>laska,</w:t>
      </w:r>
      <w:r w:rsidR="00271499">
        <w:rPr>
          <w:sz w:val="24"/>
          <w:szCs w:val="24"/>
        </w:rPr>
        <w:t xml:space="preserve"> </w:t>
      </w:r>
      <w:r w:rsidR="009A511B">
        <w:rPr>
          <w:sz w:val="24"/>
          <w:szCs w:val="24"/>
        </w:rPr>
        <w:t xml:space="preserve">for </w:t>
      </w:r>
      <w:proofErr w:type="gramStart"/>
      <w:r w:rsidR="009A511B">
        <w:rPr>
          <w:sz w:val="24"/>
          <w:szCs w:val="24"/>
        </w:rPr>
        <w:t>h</w:t>
      </w:r>
      <w:r w:rsidR="009536B1" w:rsidRPr="00E23E34">
        <w:rPr>
          <w:sz w:val="24"/>
          <w:szCs w:val="24"/>
        </w:rPr>
        <w:t xml:space="preserve">ourly  </w:t>
      </w:r>
      <w:r w:rsidR="009A511B">
        <w:rPr>
          <w:sz w:val="24"/>
          <w:szCs w:val="24"/>
        </w:rPr>
        <w:t>r</w:t>
      </w:r>
      <w:r w:rsidR="009536B1" w:rsidRPr="00E23E34">
        <w:rPr>
          <w:sz w:val="24"/>
          <w:szCs w:val="24"/>
        </w:rPr>
        <w:t>ates</w:t>
      </w:r>
      <w:proofErr w:type="gramEnd"/>
      <w:r w:rsidR="009A511B">
        <w:rPr>
          <w:sz w:val="24"/>
          <w:szCs w:val="24"/>
        </w:rPr>
        <w:t>.</w:t>
      </w:r>
    </w:p>
    <w:p w14:paraId="0BAA230C" w14:textId="77777777" w:rsidR="009536B1" w:rsidRDefault="009536B1" w:rsidP="009536B1">
      <w:pPr>
        <w:widowControl/>
        <w:autoSpaceDE/>
        <w:autoSpaceDN/>
        <w:adjustRightInd/>
        <w:rPr>
          <w:sz w:val="24"/>
          <w:szCs w:val="24"/>
        </w:rPr>
      </w:pPr>
    </w:p>
    <w:p w14:paraId="176EE258" w14:textId="77777777" w:rsidR="009536B1" w:rsidRPr="00E23E34" w:rsidRDefault="009536B1">
      <w:pPr>
        <w:widowControl/>
        <w:autoSpaceDE/>
        <w:autoSpaceDN/>
        <w:adjustRightInd/>
        <w:rPr>
          <w:sz w:val="24"/>
          <w:szCs w:val="24"/>
        </w:rPr>
      </w:pPr>
    </w:p>
    <w:p w14:paraId="552D7E18" w14:textId="77777777" w:rsidR="00E23E34" w:rsidRDefault="00E23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4B36E9" w14:textId="77777777" w:rsidR="00E23E34" w:rsidRDefault="00E23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B3412D0" w14:textId="77777777" w:rsidR="002C50E2" w:rsidRDefault="002C50E2">
      <w:pPr>
        <w:widowControl/>
        <w:autoSpaceDE/>
        <w:autoSpaceDN/>
        <w:adjustRightInd/>
        <w:rPr>
          <w:b/>
          <w:sz w:val="24"/>
          <w:szCs w:val="24"/>
        </w:rPr>
      </w:pPr>
      <w:r>
        <w:rPr>
          <w:b/>
          <w:sz w:val="24"/>
          <w:szCs w:val="24"/>
        </w:rPr>
        <w:br w:type="page"/>
      </w:r>
    </w:p>
    <w:p w14:paraId="0425886F" w14:textId="44166BD8" w:rsidR="00D70505" w:rsidRDefault="00D70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Table 4: Federal government expenses</w:t>
      </w:r>
    </w:p>
    <w:tbl>
      <w:tblPr>
        <w:tblW w:w="10169" w:type="dxa"/>
        <w:tblLook w:val="04A0" w:firstRow="1" w:lastRow="0" w:firstColumn="1" w:lastColumn="0" w:noHBand="0" w:noVBand="1"/>
      </w:tblPr>
      <w:tblGrid>
        <w:gridCol w:w="4120"/>
        <w:gridCol w:w="970"/>
        <w:gridCol w:w="936"/>
        <w:gridCol w:w="1160"/>
        <w:gridCol w:w="1437"/>
        <w:gridCol w:w="1546"/>
      </w:tblGrid>
      <w:tr w:rsidR="007D4844" w:rsidRPr="007D4844" w14:paraId="4DA47CDE" w14:textId="77777777" w:rsidTr="00701391">
        <w:trPr>
          <w:trHeight w:val="312"/>
        </w:trPr>
        <w:tc>
          <w:tcPr>
            <w:tcW w:w="4120" w:type="dxa"/>
            <w:tcBorders>
              <w:top w:val="nil"/>
              <w:left w:val="nil"/>
              <w:bottom w:val="nil"/>
              <w:right w:val="nil"/>
            </w:tcBorders>
            <w:shd w:val="clear" w:color="000000" w:fill="244062"/>
            <w:noWrap/>
            <w:vAlign w:val="bottom"/>
            <w:hideMark/>
          </w:tcPr>
          <w:p w14:paraId="4693474F" w14:textId="0F33486F" w:rsidR="007D4844" w:rsidRPr="00701391" w:rsidRDefault="007D4844" w:rsidP="007D4844">
            <w:pPr>
              <w:widowControl/>
              <w:autoSpaceDE/>
              <w:autoSpaceDN/>
              <w:adjustRightInd/>
              <w:rPr>
                <w:b/>
                <w:color w:val="FFFFFF"/>
                <w:sz w:val="24"/>
                <w:szCs w:val="24"/>
              </w:rPr>
            </w:pPr>
            <w:r w:rsidRPr="00701391">
              <w:rPr>
                <w:b/>
                <w:color w:val="FFFFFF"/>
                <w:sz w:val="24"/>
                <w:szCs w:val="24"/>
              </w:rPr>
              <w:t xml:space="preserve">Federal </w:t>
            </w:r>
            <w:proofErr w:type="spellStart"/>
            <w:r w:rsidRPr="00701391">
              <w:rPr>
                <w:b/>
                <w:color w:val="FFFFFF"/>
                <w:sz w:val="24"/>
                <w:szCs w:val="24"/>
              </w:rPr>
              <w:t>Govt</w:t>
            </w:r>
            <w:proofErr w:type="spellEnd"/>
            <w:r w:rsidRPr="00701391">
              <w:rPr>
                <w:b/>
                <w:color w:val="FFFFFF"/>
                <w:sz w:val="24"/>
                <w:szCs w:val="24"/>
              </w:rPr>
              <w:t xml:space="preserve"> cost  - </w:t>
            </w:r>
            <w:r w:rsidR="00040FDB">
              <w:rPr>
                <w:b/>
                <w:color w:val="FFFFFF"/>
                <w:sz w:val="24"/>
                <w:szCs w:val="24"/>
              </w:rPr>
              <w:t>Management</w:t>
            </w:r>
          </w:p>
        </w:tc>
        <w:tc>
          <w:tcPr>
            <w:tcW w:w="970" w:type="dxa"/>
            <w:tcBorders>
              <w:top w:val="nil"/>
              <w:left w:val="nil"/>
              <w:bottom w:val="nil"/>
              <w:right w:val="nil"/>
            </w:tcBorders>
            <w:shd w:val="clear" w:color="000000" w:fill="244062"/>
            <w:noWrap/>
            <w:vAlign w:val="bottom"/>
            <w:hideMark/>
          </w:tcPr>
          <w:p w14:paraId="1B238788" w14:textId="77777777" w:rsidR="007D4844" w:rsidRPr="007D4844" w:rsidRDefault="007D4844" w:rsidP="007D4844">
            <w:pPr>
              <w:widowControl/>
              <w:autoSpaceDE/>
              <w:autoSpaceDN/>
              <w:adjustRightInd/>
              <w:rPr>
                <w:color w:val="FFFFFF"/>
                <w:sz w:val="24"/>
                <w:szCs w:val="24"/>
              </w:rPr>
            </w:pPr>
            <w:r w:rsidRPr="007D4844">
              <w:rPr>
                <w:color w:val="FFFFFF"/>
                <w:sz w:val="24"/>
                <w:szCs w:val="24"/>
              </w:rPr>
              <w:t> </w:t>
            </w:r>
          </w:p>
        </w:tc>
        <w:tc>
          <w:tcPr>
            <w:tcW w:w="936" w:type="dxa"/>
            <w:tcBorders>
              <w:top w:val="nil"/>
              <w:left w:val="nil"/>
              <w:bottom w:val="nil"/>
              <w:right w:val="nil"/>
            </w:tcBorders>
            <w:shd w:val="clear" w:color="000000" w:fill="244062"/>
            <w:noWrap/>
            <w:vAlign w:val="bottom"/>
            <w:hideMark/>
          </w:tcPr>
          <w:p w14:paraId="3D131A1D" w14:textId="77777777" w:rsidR="007D4844" w:rsidRPr="007D4844" w:rsidRDefault="007D4844" w:rsidP="007D4844">
            <w:pPr>
              <w:widowControl/>
              <w:autoSpaceDE/>
              <w:autoSpaceDN/>
              <w:adjustRightInd/>
              <w:rPr>
                <w:color w:val="FFFFFF"/>
                <w:sz w:val="24"/>
                <w:szCs w:val="24"/>
              </w:rPr>
            </w:pPr>
            <w:r w:rsidRPr="007D4844">
              <w:rPr>
                <w:color w:val="FFFFFF"/>
                <w:sz w:val="24"/>
                <w:szCs w:val="24"/>
              </w:rPr>
              <w:t> </w:t>
            </w:r>
          </w:p>
        </w:tc>
        <w:tc>
          <w:tcPr>
            <w:tcW w:w="1160" w:type="dxa"/>
            <w:tcBorders>
              <w:top w:val="nil"/>
              <w:left w:val="nil"/>
              <w:bottom w:val="nil"/>
              <w:right w:val="nil"/>
            </w:tcBorders>
            <w:shd w:val="clear" w:color="000000" w:fill="244062"/>
            <w:noWrap/>
            <w:vAlign w:val="bottom"/>
            <w:hideMark/>
          </w:tcPr>
          <w:p w14:paraId="20DD9CBC" w14:textId="4C596172" w:rsidR="007D4844" w:rsidRPr="007D4844" w:rsidRDefault="003642EE" w:rsidP="007D4844">
            <w:pPr>
              <w:widowControl/>
              <w:autoSpaceDE/>
              <w:autoSpaceDN/>
              <w:adjustRightInd/>
              <w:jc w:val="right"/>
              <w:rPr>
                <w:color w:val="FFFFFF"/>
                <w:sz w:val="24"/>
                <w:szCs w:val="24"/>
              </w:rPr>
            </w:pPr>
            <w:r>
              <w:rPr>
                <w:color w:val="FFFFFF"/>
                <w:sz w:val="24"/>
                <w:szCs w:val="24"/>
              </w:rPr>
              <w:t>120</w:t>
            </w:r>
            <w:r w:rsidR="007D4844" w:rsidRPr="007D4844">
              <w:rPr>
                <w:color w:val="FFFFFF"/>
                <w:sz w:val="24"/>
                <w:szCs w:val="24"/>
              </w:rPr>
              <w:t xml:space="preserve"> </w:t>
            </w:r>
          </w:p>
        </w:tc>
        <w:tc>
          <w:tcPr>
            <w:tcW w:w="1437" w:type="dxa"/>
            <w:tcBorders>
              <w:top w:val="nil"/>
              <w:left w:val="nil"/>
              <w:bottom w:val="nil"/>
              <w:right w:val="nil"/>
            </w:tcBorders>
            <w:shd w:val="clear" w:color="000000" w:fill="244062"/>
            <w:noWrap/>
            <w:vAlign w:val="bottom"/>
            <w:hideMark/>
          </w:tcPr>
          <w:p w14:paraId="70D295BC" w14:textId="3561D755" w:rsidR="007D4844" w:rsidRPr="007D4844" w:rsidRDefault="007D4844" w:rsidP="007D4844">
            <w:pPr>
              <w:widowControl/>
              <w:autoSpaceDE/>
              <w:autoSpaceDN/>
              <w:adjustRightInd/>
              <w:jc w:val="right"/>
              <w:rPr>
                <w:color w:val="FFFFFF"/>
                <w:sz w:val="24"/>
                <w:szCs w:val="24"/>
              </w:rPr>
            </w:pPr>
            <w:r w:rsidRPr="007D4844">
              <w:rPr>
                <w:color w:val="FFFFFF"/>
                <w:sz w:val="24"/>
                <w:szCs w:val="24"/>
              </w:rPr>
              <w:t>$</w:t>
            </w:r>
            <w:r w:rsidR="003642EE">
              <w:rPr>
                <w:color w:val="FFFFFF"/>
                <w:sz w:val="24"/>
                <w:szCs w:val="24"/>
              </w:rPr>
              <w:t>103.26</w:t>
            </w:r>
            <w:r w:rsidRPr="007D4844">
              <w:rPr>
                <w:color w:val="FFFFFF"/>
                <w:sz w:val="24"/>
                <w:szCs w:val="24"/>
              </w:rPr>
              <w:t xml:space="preserve"> </w:t>
            </w:r>
          </w:p>
        </w:tc>
        <w:tc>
          <w:tcPr>
            <w:tcW w:w="1546" w:type="dxa"/>
            <w:tcBorders>
              <w:top w:val="nil"/>
              <w:left w:val="nil"/>
              <w:bottom w:val="nil"/>
              <w:right w:val="nil"/>
            </w:tcBorders>
            <w:shd w:val="clear" w:color="000000" w:fill="244062"/>
            <w:noWrap/>
            <w:vAlign w:val="bottom"/>
            <w:hideMark/>
          </w:tcPr>
          <w:p w14:paraId="59C74B66" w14:textId="058E9AF2" w:rsidR="007D4844" w:rsidRPr="007D4844" w:rsidRDefault="007D4844" w:rsidP="009E0003">
            <w:pPr>
              <w:widowControl/>
              <w:autoSpaceDE/>
              <w:autoSpaceDN/>
              <w:adjustRightInd/>
              <w:jc w:val="right"/>
              <w:rPr>
                <w:color w:val="FFFFFF"/>
                <w:sz w:val="24"/>
                <w:szCs w:val="24"/>
              </w:rPr>
            </w:pPr>
            <w:r w:rsidRPr="007D4844">
              <w:rPr>
                <w:color w:val="FFFFFF"/>
                <w:sz w:val="24"/>
                <w:szCs w:val="24"/>
              </w:rPr>
              <w:t>$</w:t>
            </w:r>
            <w:r w:rsidR="00E325DF">
              <w:rPr>
                <w:color w:val="FFFFFF"/>
                <w:sz w:val="24"/>
                <w:szCs w:val="24"/>
              </w:rPr>
              <w:t>12,</w:t>
            </w:r>
            <w:r w:rsidR="003642EE">
              <w:rPr>
                <w:color w:val="FFFFFF"/>
                <w:sz w:val="24"/>
                <w:szCs w:val="24"/>
              </w:rPr>
              <w:t>3</w:t>
            </w:r>
            <w:r w:rsidR="00E325DF">
              <w:rPr>
                <w:color w:val="FFFFFF"/>
                <w:sz w:val="24"/>
                <w:szCs w:val="24"/>
              </w:rPr>
              <w:t>92</w:t>
            </w:r>
            <w:r w:rsidRPr="007D4844">
              <w:rPr>
                <w:color w:val="FFFFFF"/>
                <w:sz w:val="24"/>
                <w:szCs w:val="24"/>
              </w:rPr>
              <w:t xml:space="preserve"> </w:t>
            </w:r>
          </w:p>
        </w:tc>
      </w:tr>
      <w:tr w:rsidR="007D4844" w:rsidRPr="007D4844" w14:paraId="202D0C96" w14:textId="77777777" w:rsidTr="00701391">
        <w:trPr>
          <w:trHeight w:val="312"/>
        </w:trPr>
        <w:tc>
          <w:tcPr>
            <w:tcW w:w="4120" w:type="dxa"/>
            <w:tcBorders>
              <w:top w:val="single" w:sz="4" w:space="0" w:color="auto"/>
              <w:left w:val="single" w:sz="4" w:space="0" w:color="auto"/>
              <w:bottom w:val="nil"/>
              <w:right w:val="nil"/>
            </w:tcBorders>
            <w:shd w:val="clear" w:color="auto" w:fill="auto"/>
            <w:noWrap/>
            <w:vAlign w:val="bottom"/>
            <w:hideMark/>
          </w:tcPr>
          <w:p w14:paraId="3A57314E" w14:textId="77777777" w:rsidR="007D4844" w:rsidRPr="007D4844" w:rsidRDefault="007D4844" w:rsidP="007D4844">
            <w:pPr>
              <w:widowControl/>
              <w:autoSpaceDE/>
              <w:autoSpaceDN/>
              <w:adjustRightInd/>
              <w:rPr>
                <w:color w:val="000000"/>
                <w:sz w:val="24"/>
                <w:szCs w:val="24"/>
              </w:rPr>
            </w:pPr>
            <w:r w:rsidRPr="007D4844">
              <w:rPr>
                <w:color w:val="000000"/>
                <w:sz w:val="24"/>
                <w:szCs w:val="24"/>
              </w:rPr>
              <w:t> </w:t>
            </w:r>
          </w:p>
        </w:tc>
        <w:tc>
          <w:tcPr>
            <w:tcW w:w="970" w:type="dxa"/>
            <w:tcBorders>
              <w:top w:val="single" w:sz="4" w:space="0" w:color="auto"/>
              <w:left w:val="nil"/>
              <w:bottom w:val="nil"/>
              <w:right w:val="nil"/>
            </w:tcBorders>
            <w:shd w:val="clear" w:color="auto" w:fill="auto"/>
            <w:noWrap/>
            <w:vAlign w:val="bottom"/>
            <w:hideMark/>
          </w:tcPr>
          <w:p w14:paraId="3E0B6350"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Grade /</w:t>
            </w:r>
          </w:p>
        </w:tc>
        <w:tc>
          <w:tcPr>
            <w:tcW w:w="936" w:type="dxa"/>
            <w:tcBorders>
              <w:top w:val="single" w:sz="4" w:space="0" w:color="auto"/>
              <w:left w:val="nil"/>
              <w:bottom w:val="nil"/>
              <w:right w:val="nil"/>
            </w:tcBorders>
            <w:shd w:val="clear" w:color="auto" w:fill="auto"/>
            <w:noWrap/>
            <w:vAlign w:val="bottom"/>
            <w:hideMark/>
          </w:tcPr>
          <w:p w14:paraId="55EDD611"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 xml:space="preserve">Hourly </w:t>
            </w:r>
          </w:p>
        </w:tc>
        <w:tc>
          <w:tcPr>
            <w:tcW w:w="1160" w:type="dxa"/>
            <w:tcBorders>
              <w:top w:val="single" w:sz="4" w:space="0" w:color="auto"/>
              <w:left w:val="nil"/>
              <w:bottom w:val="nil"/>
              <w:right w:val="nil"/>
            </w:tcBorders>
            <w:shd w:val="clear" w:color="auto" w:fill="auto"/>
            <w:noWrap/>
            <w:vAlign w:val="bottom"/>
            <w:hideMark/>
          </w:tcPr>
          <w:p w14:paraId="203A3A7F" w14:textId="77777777" w:rsidR="007D4844" w:rsidRPr="007D4844" w:rsidRDefault="007D4844" w:rsidP="007D4844">
            <w:pPr>
              <w:widowControl/>
              <w:autoSpaceDE/>
              <w:autoSpaceDN/>
              <w:adjustRightInd/>
              <w:jc w:val="center"/>
              <w:rPr>
                <w:color w:val="000000"/>
                <w:sz w:val="24"/>
                <w:szCs w:val="24"/>
              </w:rPr>
            </w:pPr>
            <w:proofErr w:type="spellStart"/>
            <w:r w:rsidRPr="007D4844">
              <w:rPr>
                <w:color w:val="000000"/>
                <w:sz w:val="24"/>
                <w:szCs w:val="24"/>
              </w:rPr>
              <w:t>Annu</w:t>
            </w:r>
            <w:proofErr w:type="spellEnd"/>
            <w:r w:rsidRPr="007D4844">
              <w:rPr>
                <w:color w:val="000000"/>
                <w:sz w:val="24"/>
                <w:szCs w:val="24"/>
              </w:rPr>
              <w:t xml:space="preserve"> </w:t>
            </w:r>
            <w:proofErr w:type="spellStart"/>
            <w:r w:rsidRPr="007D4844">
              <w:rPr>
                <w:color w:val="000000"/>
                <w:sz w:val="24"/>
                <w:szCs w:val="24"/>
              </w:rPr>
              <w:t>Hrs</w:t>
            </w:r>
            <w:proofErr w:type="spellEnd"/>
          </w:p>
        </w:tc>
        <w:tc>
          <w:tcPr>
            <w:tcW w:w="1437" w:type="dxa"/>
            <w:tcBorders>
              <w:top w:val="single" w:sz="4" w:space="0" w:color="auto"/>
              <w:left w:val="nil"/>
              <w:bottom w:val="nil"/>
              <w:right w:val="nil"/>
            </w:tcBorders>
            <w:shd w:val="clear" w:color="auto" w:fill="auto"/>
            <w:noWrap/>
            <w:vAlign w:val="bottom"/>
            <w:hideMark/>
          </w:tcPr>
          <w:p w14:paraId="74E2D853" w14:textId="77777777" w:rsidR="007D4844" w:rsidRPr="007D4844" w:rsidRDefault="007D4844" w:rsidP="000B23E7">
            <w:pPr>
              <w:widowControl/>
              <w:autoSpaceDE/>
              <w:autoSpaceDN/>
              <w:adjustRightInd/>
              <w:jc w:val="right"/>
              <w:rPr>
                <w:color w:val="000000"/>
                <w:sz w:val="24"/>
                <w:szCs w:val="24"/>
              </w:rPr>
            </w:pPr>
            <w:r w:rsidRPr="007D4844">
              <w:rPr>
                <w:color w:val="000000"/>
                <w:sz w:val="24"/>
                <w:szCs w:val="24"/>
              </w:rPr>
              <w:t>Fully Loaded</w:t>
            </w:r>
          </w:p>
        </w:tc>
        <w:tc>
          <w:tcPr>
            <w:tcW w:w="1546" w:type="dxa"/>
            <w:tcBorders>
              <w:top w:val="single" w:sz="4" w:space="0" w:color="auto"/>
              <w:left w:val="nil"/>
              <w:bottom w:val="nil"/>
              <w:right w:val="single" w:sz="4" w:space="0" w:color="auto"/>
            </w:tcBorders>
            <w:shd w:val="clear" w:color="auto" w:fill="auto"/>
            <w:noWrap/>
            <w:vAlign w:val="bottom"/>
            <w:hideMark/>
          </w:tcPr>
          <w:p w14:paraId="3D91DF37" w14:textId="77777777" w:rsidR="007D4844" w:rsidRPr="007D4844" w:rsidRDefault="007D4844" w:rsidP="000B23E7">
            <w:pPr>
              <w:widowControl/>
              <w:autoSpaceDE/>
              <w:autoSpaceDN/>
              <w:adjustRightInd/>
              <w:jc w:val="right"/>
              <w:rPr>
                <w:color w:val="000000"/>
                <w:sz w:val="24"/>
                <w:szCs w:val="24"/>
              </w:rPr>
            </w:pPr>
            <w:r w:rsidRPr="007D4844">
              <w:rPr>
                <w:color w:val="000000"/>
                <w:sz w:val="24"/>
                <w:szCs w:val="24"/>
              </w:rPr>
              <w:t xml:space="preserve">Total  </w:t>
            </w:r>
          </w:p>
        </w:tc>
      </w:tr>
      <w:tr w:rsidR="007D4844" w:rsidRPr="007D4844" w14:paraId="44E8AE9D" w14:textId="77777777" w:rsidTr="00701391">
        <w:trPr>
          <w:trHeight w:val="312"/>
        </w:trPr>
        <w:tc>
          <w:tcPr>
            <w:tcW w:w="4120" w:type="dxa"/>
            <w:tcBorders>
              <w:top w:val="nil"/>
              <w:left w:val="single" w:sz="4" w:space="0" w:color="auto"/>
              <w:bottom w:val="single" w:sz="4" w:space="0" w:color="auto"/>
              <w:right w:val="nil"/>
            </w:tcBorders>
            <w:shd w:val="clear" w:color="auto" w:fill="auto"/>
            <w:noWrap/>
            <w:vAlign w:val="bottom"/>
            <w:hideMark/>
          </w:tcPr>
          <w:p w14:paraId="7B489488" w14:textId="77777777" w:rsidR="007D4844" w:rsidRPr="007D4844" w:rsidRDefault="007D4844" w:rsidP="007D4844">
            <w:pPr>
              <w:widowControl/>
              <w:autoSpaceDE/>
              <w:autoSpaceDN/>
              <w:adjustRightInd/>
              <w:rPr>
                <w:color w:val="000000"/>
                <w:sz w:val="24"/>
                <w:szCs w:val="24"/>
              </w:rPr>
            </w:pPr>
            <w:r w:rsidRPr="007D4844">
              <w:rPr>
                <w:color w:val="000000"/>
                <w:sz w:val="24"/>
                <w:szCs w:val="24"/>
              </w:rPr>
              <w:t>Position</w:t>
            </w:r>
          </w:p>
        </w:tc>
        <w:tc>
          <w:tcPr>
            <w:tcW w:w="970" w:type="dxa"/>
            <w:tcBorders>
              <w:top w:val="nil"/>
              <w:left w:val="nil"/>
              <w:bottom w:val="single" w:sz="4" w:space="0" w:color="auto"/>
              <w:right w:val="nil"/>
            </w:tcBorders>
            <w:shd w:val="clear" w:color="auto" w:fill="auto"/>
            <w:noWrap/>
            <w:vAlign w:val="bottom"/>
            <w:hideMark/>
          </w:tcPr>
          <w:p w14:paraId="2A770E88"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Step</w:t>
            </w:r>
          </w:p>
        </w:tc>
        <w:tc>
          <w:tcPr>
            <w:tcW w:w="936" w:type="dxa"/>
            <w:tcBorders>
              <w:top w:val="nil"/>
              <w:left w:val="nil"/>
              <w:bottom w:val="single" w:sz="4" w:space="0" w:color="auto"/>
              <w:right w:val="nil"/>
            </w:tcBorders>
            <w:shd w:val="clear" w:color="auto" w:fill="auto"/>
            <w:noWrap/>
            <w:vAlign w:val="bottom"/>
            <w:hideMark/>
          </w:tcPr>
          <w:p w14:paraId="34754B41"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Rate</w:t>
            </w:r>
          </w:p>
        </w:tc>
        <w:tc>
          <w:tcPr>
            <w:tcW w:w="1160" w:type="dxa"/>
            <w:tcBorders>
              <w:top w:val="nil"/>
              <w:left w:val="nil"/>
              <w:bottom w:val="single" w:sz="4" w:space="0" w:color="auto"/>
              <w:right w:val="nil"/>
            </w:tcBorders>
            <w:shd w:val="clear" w:color="auto" w:fill="auto"/>
            <w:noWrap/>
            <w:vAlign w:val="bottom"/>
            <w:hideMark/>
          </w:tcPr>
          <w:p w14:paraId="12D4B9E8"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 xml:space="preserve">  by Fed</w:t>
            </w:r>
          </w:p>
        </w:tc>
        <w:tc>
          <w:tcPr>
            <w:tcW w:w="1437" w:type="dxa"/>
            <w:tcBorders>
              <w:top w:val="nil"/>
              <w:left w:val="nil"/>
              <w:bottom w:val="single" w:sz="4" w:space="0" w:color="auto"/>
              <w:right w:val="nil"/>
            </w:tcBorders>
            <w:shd w:val="clear" w:color="auto" w:fill="auto"/>
            <w:noWrap/>
            <w:vAlign w:val="bottom"/>
            <w:hideMark/>
          </w:tcPr>
          <w:p w14:paraId="05ECC317" w14:textId="77777777" w:rsidR="007D4844" w:rsidRPr="007D4844" w:rsidRDefault="007D4844" w:rsidP="000B23E7">
            <w:pPr>
              <w:widowControl/>
              <w:autoSpaceDE/>
              <w:autoSpaceDN/>
              <w:adjustRightInd/>
              <w:jc w:val="right"/>
              <w:rPr>
                <w:color w:val="000000"/>
                <w:sz w:val="24"/>
                <w:szCs w:val="24"/>
              </w:rPr>
            </w:pPr>
            <w:proofErr w:type="spellStart"/>
            <w:r w:rsidRPr="007D4844">
              <w:rPr>
                <w:color w:val="000000"/>
                <w:sz w:val="24"/>
                <w:szCs w:val="24"/>
              </w:rPr>
              <w:t>Hr</w:t>
            </w:r>
            <w:proofErr w:type="spellEnd"/>
            <w:r w:rsidRPr="007D4844">
              <w:rPr>
                <w:color w:val="000000"/>
                <w:sz w:val="24"/>
                <w:szCs w:val="24"/>
              </w:rPr>
              <w:t xml:space="preserve"> Rate</w:t>
            </w:r>
          </w:p>
        </w:tc>
        <w:tc>
          <w:tcPr>
            <w:tcW w:w="1546" w:type="dxa"/>
            <w:tcBorders>
              <w:top w:val="nil"/>
              <w:left w:val="nil"/>
              <w:bottom w:val="single" w:sz="4" w:space="0" w:color="auto"/>
              <w:right w:val="single" w:sz="4" w:space="0" w:color="auto"/>
            </w:tcBorders>
            <w:shd w:val="clear" w:color="auto" w:fill="auto"/>
            <w:noWrap/>
            <w:vAlign w:val="bottom"/>
            <w:hideMark/>
          </w:tcPr>
          <w:p w14:paraId="6704F99B" w14:textId="77777777" w:rsidR="007D4844" w:rsidRPr="007D4844" w:rsidRDefault="007D4844" w:rsidP="000B23E7">
            <w:pPr>
              <w:widowControl/>
              <w:autoSpaceDE/>
              <w:autoSpaceDN/>
              <w:adjustRightInd/>
              <w:jc w:val="right"/>
              <w:rPr>
                <w:color w:val="000000"/>
                <w:sz w:val="24"/>
                <w:szCs w:val="24"/>
              </w:rPr>
            </w:pPr>
            <w:r w:rsidRPr="007D4844">
              <w:rPr>
                <w:color w:val="000000"/>
                <w:sz w:val="24"/>
                <w:szCs w:val="24"/>
              </w:rPr>
              <w:t xml:space="preserve">Labor Value </w:t>
            </w:r>
          </w:p>
        </w:tc>
      </w:tr>
      <w:tr w:rsidR="007D4844" w:rsidRPr="007D4844" w14:paraId="06F3E514" w14:textId="77777777" w:rsidTr="00701391">
        <w:trPr>
          <w:trHeight w:val="312"/>
        </w:trPr>
        <w:tc>
          <w:tcPr>
            <w:tcW w:w="4120" w:type="dxa"/>
            <w:tcBorders>
              <w:top w:val="nil"/>
              <w:left w:val="single" w:sz="4" w:space="0" w:color="auto"/>
              <w:bottom w:val="single" w:sz="4" w:space="0" w:color="auto"/>
              <w:right w:val="nil"/>
            </w:tcBorders>
            <w:shd w:val="clear" w:color="auto" w:fill="auto"/>
            <w:noWrap/>
            <w:vAlign w:val="bottom"/>
            <w:hideMark/>
          </w:tcPr>
          <w:p w14:paraId="2D7F87D1" w14:textId="77777777" w:rsidR="007D4844" w:rsidRPr="007D4844" w:rsidRDefault="007D4844" w:rsidP="007D4844">
            <w:pPr>
              <w:widowControl/>
              <w:autoSpaceDE/>
              <w:autoSpaceDN/>
              <w:adjustRightInd/>
              <w:rPr>
                <w:color w:val="000000"/>
                <w:sz w:val="24"/>
                <w:szCs w:val="24"/>
              </w:rPr>
            </w:pPr>
            <w:r w:rsidRPr="007D4844">
              <w:rPr>
                <w:color w:val="000000"/>
                <w:sz w:val="24"/>
                <w:szCs w:val="24"/>
              </w:rPr>
              <w:t>Project Lead, Research Wildlife Biologist</w:t>
            </w:r>
          </w:p>
        </w:tc>
        <w:tc>
          <w:tcPr>
            <w:tcW w:w="970" w:type="dxa"/>
            <w:tcBorders>
              <w:top w:val="nil"/>
              <w:left w:val="nil"/>
              <w:bottom w:val="single" w:sz="4" w:space="0" w:color="auto"/>
              <w:right w:val="nil"/>
            </w:tcBorders>
            <w:shd w:val="clear" w:color="000000" w:fill="DCE6F1"/>
            <w:noWrap/>
            <w:vAlign w:val="bottom"/>
            <w:hideMark/>
          </w:tcPr>
          <w:p w14:paraId="108A1B0B" w14:textId="77777777" w:rsidR="007D4844" w:rsidRPr="007D4844" w:rsidRDefault="007D4844" w:rsidP="007D4844">
            <w:pPr>
              <w:widowControl/>
              <w:autoSpaceDE/>
              <w:autoSpaceDN/>
              <w:adjustRightInd/>
              <w:jc w:val="center"/>
              <w:rPr>
                <w:color w:val="000000"/>
                <w:sz w:val="24"/>
                <w:szCs w:val="24"/>
              </w:rPr>
            </w:pPr>
            <w:r w:rsidRPr="007D4844">
              <w:rPr>
                <w:color w:val="000000"/>
                <w:sz w:val="24"/>
                <w:szCs w:val="24"/>
              </w:rPr>
              <w:t>14/8</w:t>
            </w:r>
          </w:p>
        </w:tc>
        <w:tc>
          <w:tcPr>
            <w:tcW w:w="936" w:type="dxa"/>
            <w:tcBorders>
              <w:top w:val="nil"/>
              <w:left w:val="nil"/>
              <w:bottom w:val="single" w:sz="4" w:space="0" w:color="auto"/>
              <w:right w:val="nil"/>
            </w:tcBorders>
            <w:shd w:val="clear" w:color="000000" w:fill="DCE6F1"/>
            <w:noWrap/>
            <w:vAlign w:val="bottom"/>
            <w:hideMark/>
          </w:tcPr>
          <w:p w14:paraId="1D3C3EBA" w14:textId="24864288" w:rsidR="007D4844" w:rsidRPr="007D4844" w:rsidRDefault="007D4844" w:rsidP="00E325DF">
            <w:pPr>
              <w:widowControl/>
              <w:autoSpaceDE/>
              <w:autoSpaceDN/>
              <w:adjustRightInd/>
              <w:jc w:val="center"/>
              <w:rPr>
                <w:color w:val="000000"/>
                <w:sz w:val="24"/>
                <w:szCs w:val="24"/>
              </w:rPr>
            </w:pPr>
            <w:r w:rsidRPr="007D4844">
              <w:rPr>
                <w:color w:val="000000"/>
                <w:sz w:val="24"/>
                <w:szCs w:val="24"/>
              </w:rPr>
              <w:t>$</w:t>
            </w:r>
            <w:r w:rsidR="00E325DF">
              <w:rPr>
                <w:color w:val="000000"/>
                <w:sz w:val="24"/>
                <w:szCs w:val="24"/>
              </w:rPr>
              <w:t>64.54</w:t>
            </w:r>
            <w:r w:rsidRPr="007D4844">
              <w:rPr>
                <w:color w:val="000000"/>
                <w:sz w:val="24"/>
                <w:szCs w:val="24"/>
              </w:rPr>
              <w:t xml:space="preserve"> </w:t>
            </w:r>
          </w:p>
        </w:tc>
        <w:tc>
          <w:tcPr>
            <w:tcW w:w="1160" w:type="dxa"/>
            <w:tcBorders>
              <w:top w:val="nil"/>
              <w:left w:val="nil"/>
              <w:bottom w:val="single" w:sz="4" w:space="0" w:color="auto"/>
              <w:right w:val="nil"/>
            </w:tcBorders>
            <w:shd w:val="clear" w:color="auto" w:fill="auto"/>
            <w:noWrap/>
            <w:vAlign w:val="bottom"/>
            <w:hideMark/>
          </w:tcPr>
          <w:p w14:paraId="2B3F3538" w14:textId="5B1F8A85" w:rsidR="007D4844" w:rsidRPr="007D4844" w:rsidRDefault="00E23E34" w:rsidP="00E23E34">
            <w:pPr>
              <w:widowControl/>
              <w:autoSpaceDE/>
              <w:autoSpaceDN/>
              <w:adjustRightInd/>
              <w:rPr>
                <w:color w:val="000000"/>
                <w:sz w:val="24"/>
                <w:szCs w:val="24"/>
              </w:rPr>
            </w:pPr>
            <w:r>
              <w:rPr>
                <w:color w:val="000000"/>
                <w:sz w:val="24"/>
                <w:szCs w:val="24"/>
              </w:rPr>
              <w:t>120</w:t>
            </w:r>
            <w:r w:rsidRPr="007D4844">
              <w:rPr>
                <w:color w:val="000000"/>
                <w:sz w:val="24"/>
                <w:szCs w:val="24"/>
              </w:rPr>
              <w:t xml:space="preserve"> </w:t>
            </w:r>
          </w:p>
        </w:tc>
        <w:tc>
          <w:tcPr>
            <w:tcW w:w="1437" w:type="dxa"/>
            <w:tcBorders>
              <w:top w:val="nil"/>
              <w:left w:val="nil"/>
              <w:bottom w:val="single" w:sz="4" w:space="0" w:color="auto"/>
              <w:right w:val="nil"/>
            </w:tcBorders>
            <w:shd w:val="clear" w:color="000000" w:fill="FFEB9C"/>
            <w:noWrap/>
            <w:vAlign w:val="bottom"/>
            <w:hideMark/>
          </w:tcPr>
          <w:p w14:paraId="32E98268" w14:textId="16B8CAEA" w:rsidR="007D4844" w:rsidRPr="007D4844" w:rsidRDefault="007D4844" w:rsidP="007D4844">
            <w:pPr>
              <w:widowControl/>
              <w:autoSpaceDE/>
              <w:autoSpaceDN/>
              <w:adjustRightInd/>
              <w:jc w:val="right"/>
              <w:rPr>
                <w:color w:val="9C6500"/>
                <w:sz w:val="24"/>
                <w:szCs w:val="24"/>
              </w:rPr>
            </w:pPr>
            <w:r w:rsidRPr="007D4844">
              <w:rPr>
                <w:color w:val="9C6500"/>
                <w:sz w:val="24"/>
                <w:szCs w:val="24"/>
              </w:rPr>
              <w:t>$</w:t>
            </w:r>
            <w:r w:rsidR="00E325DF">
              <w:rPr>
                <w:color w:val="9C6500"/>
                <w:sz w:val="24"/>
                <w:szCs w:val="24"/>
              </w:rPr>
              <w:t>103.26</w:t>
            </w:r>
            <w:r w:rsidRPr="007D4844">
              <w:rPr>
                <w:color w:val="9C6500"/>
                <w:sz w:val="24"/>
                <w:szCs w:val="24"/>
              </w:rPr>
              <w:t xml:space="preserve"> </w:t>
            </w:r>
          </w:p>
        </w:tc>
        <w:tc>
          <w:tcPr>
            <w:tcW w:w="1546" w:type="dxa"/>
            <w:tcBorders>
              <w:top w:val="nil"/>
              <w:left w:val="nil"/>
              <w:bottom w:val="single" w:sz="4" w:space="0" w:color="auto"/>
              <w:right w:val="single" w:sz="4" w:space="0" w:color="auto"/>
            </w:tcBorders>
            <w:shd w:val="clear" w:color="000000" w:fill="FFEB9C"/>
            <w:noWrap/>
            <w:vAlign w:val="bottom"/>
            <w:hideMark/>
          </w:tcPr>
          <w:p w14:paraId="433C9A2F" w14:textId="4A4D2895" w:rsidR="007D4844" w:rsidRPr="007D4844" w:rsidRDefault="007D4844" w:rsidP="009E0003">
            <w:pPr>
              <w:widowControl/>
              <w:autoSpaceDE/>
              <w:autoSpaceDN/>
              <w:adjustRightInd/>
              <w:jc w:val="right"/>
              <w:rPr>
                <w:color w:val="9C6500"/>
                <w:sz w:val="24"/>
                <w:szCs w:val="24"/>
              </w:rPr>
            </w:pPr>
            <w:r w:rsidRPr="007D4844">
              <w:rPr>
                <w:color w:val="9C6500"/>
                <w:sz w:val="24"/>
                <w:szCs w:val="24"/>
              </w:rPr>
              <w:t>$</w:t>
            </w:r>
            <w:r w:rsidR="00E325DF">
              <w:rPr>
                <w:color w:val="9C6500"/>
                <w:sz w:val="24"/>
                <w:szCs w:val="24"/>
              </w:rPr>
              <w:t>12,392</w:t>
            </w:r>
            <w:r w:rsidRPr="007D4844">
              <w:rPr>
                <w:color w:val="9C6500"/>
                <w:sz w:val="24"/>
                <w:szCs w:val="24"/>
              </w:rPr>
              <w:t xml:space="preserve"> </w:t>
            </w:r>
          </w:p>
        </w:tc>
      </w:tr>
    </w:tbl>
    <w:p w14:paraId="43FB54B5" w14:textId="5F67300A" w:rsidR="00701391" w:rsidRDefault="00701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D53DC83" w14:textId="1BED8A7C" w:rsidR="00740AF4"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732896">
        <w:rPr>
          <w:sz w:val="24"/>
          <w:szCs w:val="24"/>
        </w:rPr>
        <w:t>Other expenses to Federal Government</w:t>
      </w:r>
      <w:r w:rsidR="00701391">
        <w:rPr>
          <w:sz w:val="24"/>
          <w:szCs w:val="24"/>
        </w:rPr>
        <w:t>:</w:t>
      </w:r>
    </w:p>
    <w:p w14:paraId="26E2510F" w14:textId="77777777" w:rsidR="00732896" w:rsidRPr="00732896"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W w:w="0" w:type="auto"/>
        <w:tblInd w:w="360" w:type="dxa"/>
        <w:tblLook w:val="04A0" w:firstRow="1" w:lastRow="0" w:firstColumn="1" w:lastColumn="0" w:noHBand="0" w:noVBand="1"/>
      </w:tblPr>
      <w:tblGrid>
        <w:gridCol w:w="3002"/>
        <w:gridCol w:w="3003"/>
        <w:gridCol w:w="2985"/>
      </w:tblGrid>
      <w:tr w:rsidR="00B011BA" w14:paraId="71BE4D85" w14:textId="77777777" w:rsidTr="00CF29DC">
        <w:tc>
          <w:tcPr>
            <w:tcW w:w="3002" w:type="dxa"/>
          </w:tcPr>
          <w:p w14:paraId="04D15C8C" w14:textId="0A933C55" w:rsidR="00740AF4" w:rsidRDefault="00B564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Survey Monkey license</w:t>
            </w:r>
          </w:p>
        </w:tc>
        <w:tc>
          <w:tcPr>
            <w:tcW w:w="3003" w:type="dxa"/>
          </w:tcPr>
          <w:p w14:paraId="6ED82606" w14:textId="5113B72F" w:rsidR="00740AF4" w:rsidRDefault="00B564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license</w:t>
            </w:r>
            <w:r w:rsidR="00B13456">
              <w:rPr>
                <w:sz w:val="24"/>
                <w:szCs w:val="24"/>
              </w:rPr>
              <w:t xml:space="preserve"> for one year. Includes hosting the form. </w:t>
            </w:r>
          </w:p>
        </w:tc>
        <w:tc>
          <w:tcPr>
            <w:tcW w:w="2985" w:type="dxa"/>
          </w:tcPr>
          <w:p w14:paraId="75379E3C" w14:textId="7ED2C13F" w:rsidR="00740AF4" w:rsidRDefault="00B5644F" w:rsidP="00540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w:t>
            </w:r>
          </w:p>
        </w:tc>
      </w:tr>
    </w:tbl>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7CCEFD5" w14:textId="77777777" w:rsidR="009536B1" w:rsidRDefault="00953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4CD594A4" w:rsidR="00082C1C" w:rsidRDefault="00D97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w:t>
      </w:r>
      <w:r w:rsidR="0032647E">
        <w:rPr>
          <w:sz w:val="24"/>
          <w:szCs w:val="24"/>
        </w:rPr>
        <w:t xml:space="preserve">focused on understanding the effect of climate change on waterfowl in the </w:t>
      </w:r>
      <w:r w:rsidR="00C348C8">
        <w:rPr>
          <w:sz w:val="24"/>
          <w:szCs w:val="24"/>
        </w:rPr>
        <w:t>North America</w:t>
      </w:r>
      <w:r w:rsidR="0032647E">
        <w:rPr>
          <w:sz w:val="24"/>
          <w:szCs w:val="24"/>
        </w:rPr>
        <w:t>. This new collection is consistent with DOI and USGS mandates to understand natural phenomena and its impact on wildlife.</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58F0AEB3" w:rsidR="00082C1C" w:rsidRDefault="00DC4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Results will be summarized overall and by type of employing agency, research/management focus, and waterfowl species</w:t>
      </w:r>
      <w:r w:rsidR="00B97CB3">
        <w:rPr>
          <w:sz w:val="24"/>
          <w:szCs w:val="24"/>
        </w:rPr>
        <w:t xml:space="preserve"> as provided in standard summary output by Survey Monkey</w:t>
      </w:r>
      <w:r>
        <w:rPr>
          <w:sz w:val="24"/>
          <w:szCs w:val="24"/>
        </w:rPr>
        <w:t xml:space="preserve">.  </w:t>
      </w:r>
      <w:r w:rsidR="00B97CB3" w:rsidRPr="00344560">
        <w:rPr>
          <w:sz w:val="24"/>
          <w:szCs w:val="24"/>
        </w:rPr>
        <w:t>There will be no statistical tests o</w:t>
      </w:r>
      <w:r w:rsidR="00B97CB3" w:rsidRPr="00B97CB3">
        <w:rPr>
          <w:sz w:val="24"/>
          <w:szCs w:val="24"/>
        </w:rPr>
        <w:t xml:space="preserve">f significance, no hypotheses will </w:t>
      </w:r>
      <w:r w:rsidR="00344560">
        <w:rPr>
          <w:sz w:val="24"/>
          <w:szCs w:val="24"/>
        </w:rPr>
        <w:t xml:space="preserve">be </w:t>
      </w:r>
      <w:r w:rsidR="00B97CB3" w:rsidRPr="00B97CB3">
        <w:rPr>
          <w:sz w:val="24"/>
          <w:szCs w:val="24"/>
        </w:rPr>
        <w:t>tested and there is no “d</w:t>
      </w:r>
      <w:r w:rsidR="00B97CB3" w:rsidRPr="00344560">
        <w:rPr>
          <w:sz w:val="24"/>
          <w:szCs w:val="24"/>
        </w:rPr>
        <w:t>ependent variable” to model. Because respondents will be providing opinions rather than “facts”, complex statistical analyses are not warranted.</w:t>
      </w:r>
      <w:r w:rsidR="00B97CB3">
        <w:t xml:space="preserve"> </w:t>
      </w:r>
      <w:r>
        <w:rPr>
          <w:sz w:val="24"/>
          <w:szCs w:val="24"/>
        </w:rPr>
        <w:t>The summarizations will be tabula</w:t>
      </w:r>
      <w:r w:rsidR="00B97CB3">
        <w:rPr>
          <w:sz w:val="24"/>
          <w:szCs w:val="24"/>
        </w:rPr>
        <w:t>ted</w:t>
      </w:r>
      <w:r>
        <w:rPr>
          <w:sz w:val="24"/>
          <w:szCs w:val="24"/>
        </w:rPr>
        <w:t xml:space="preserve"> </w:t>
      </w:r>
      <w:r w:rsidR="00540860">
        <w:rPr>
          <w:sz w:val="24"/>
          <w:szCs w:val="24"/>
        </w:rPr>
        <w:t xml:space="preserve">solely as frequencies of various responses to individual questions (e.g., </w:t>
      </w:r>
      <w:r w:rsidR="00221F9C">
        <w:rPr>
          <w:sz w:val="24"/>
          <w:szCs w:val="24"/>
        </w:rPr>
        <w:t>50</w:t>
      </w:r>
      <w:r w:rsidR="00540860">
        <w:rPr>
          <w:sz w:val="24"/>
          <w:szCs w:val="24"/>
        </w:rPr>
        <w:t xml:space="preserve">% of respondents were </w:t>
      </w:r>
      <w:r w:rsidR="00221F9C">
        <w:rPr>
          <w:sz w:val="24"/>
          <w:szCs w:val="24"/>
        </w:rPr>
        <w:t>State/Local</w:t>
      </w:r>
      <w:r w:rsidR="00540860">
        <w:rPr>
          <w:sz w:val="24"/>
          <w:szCs w:val="24"/>
        </w:rPr>
        <w:t xml:space="preserve"> employees, 15% </w:t>
      </w:r>
      <w:r w:rsidR="000320DE">
        <w:rPr>
          <w:sz w:val="24"/>
          <w:szCs w:val="24"/>
        </w:rPr>
        <w:t>o</w:t>
      </w:r>
      <w:r w:rsidR="00B26A7C">
        <w:rPr>
          <w:sz w:val="24"/>
          <w:szCs w:val="24"/>
        </w:rPr>
        <w:t xml:space="preserve">f all respondents </w:t>
      </w:r>
      <w:r w:rsidR="00540860">
        <w:rPr>
          <w:sz w:val="24"/>
          <w:szCs w:val="24"/>
        </w:rPr>
        <w:t>focused their work on canvasback ducks, 30% of th</w:t>
      </w:r>
      <w:r w:rsidR="00B26A7C">
        <w:rPr>
          <w:sz w:val="24"/>
          <w:szCs w:val="24"/>
        </w:rPr>
        <w:t>ose who focused on canvasback ducks</w:t>
      </w:r>
      <w:r w:rsidR="00540860">
        <w:rPr>
          <w:sz w:val="24"/>
          <w:szCs w:val="24"/>
        </w:rPr>
        <w:t xml:space="preserve"> </w:t>
      </w:r>
      <w:r w:rsidR="00B97CB3">
        <w:rPr>
          <w:sz w:val="24"/>
          <w:szCs w:val="24"/>
        </w:rPr>
        <w:t>thought</w:t>
      </w:r>
      <w:r w:rsidR="00540860">
        <w:rPr>
          <w:sz w:val="24"/>
          <w:szCs w:val="24"/>
        </w:rPr>
        <w:t xml:space="preserve"> that the number of ponds/wetlands had the greatest effect on canvas duck population size and 50% of these </w:t>
      </w:r>
      <w:r w:rsidR="00B97CB3">
        <w:rPr>
          <w:sz w:val="24"/>
          <w:szCs w:val="24"/>
        </w:rPr>
        <w:t>thought</w:t>
      </w:r>
      <w:r w:rsidR="00540860">
        <w:rPr>
          <w:sz w:val="24"/>
          <w:szCs w:val="24"/>
        </w:rPr>
        <w:t xml:space="preserve"> that a warmer climate effect on the number of ponds/wetlands would have a  negative effect on population size, etc</w:t>
      </w:r>
      <w:r w:rsidR="00B97CB3">
        <w:rPr>
          <w:sz w:val="24"/>
          <w:szCs w:val="24"/>
        </w:rPr>
        <w:t>.).</w:t>
      </w:r>
      <w:r>
        <w:rPr>
          <w:sz w:val="24"/>
          <w:szCs w:val="24"/>
        </w:rPr>
        <w:t xml:space="preserve"> </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A0F841" w14:textId="77777777" w:rsidR="0032647E" w:rsidRDefault="0032647E">
      <w:pPr>
        <w:widowControl/>
        <w:autoSpaceDE/>
        <w:autoSpaceDN/>
        <w:adjustRightInd/>
        <w:rPr>
          <w:b/>
          <w:sz w:val="24"/>
          <w:szCs w:val="24"/>
        </w:rPr>
      </w:pPr>
      <w:r>
        <w:rPr>
          <w:b/>
          <w:sz w:val="24"/>
          <w:szCs w:val="24"/>
        </w:rPr>
        <w:br w:type="page"/>
      </w:r>
    </w:p>
    <w:p w14:paraId="11248E00" w14:textId="2CC2F79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1E0CAC5C" w:rsidR="00082C1C" w:rsidRDefault="00D97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The OMB control number and expiration date will be displayed. </w:t>
      </w:r>
    </w:p>
    <w:p w14:paraId="673D1106" w14:textId="77777777" w:rsidR="0032647E" w:rsidRDefault="003264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FF6970" w14:textId="77777777" w:rsidR="00927F59" w:rsidRDefault="00927F59" w:rsidP="00927F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There are no exceptions to the certification statement.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730CE" w14:textId="77777777" w:rsidR="00383E08" w:rsidRDefault="00383E08" w:rsidP="00082C1C">
      <w:r>
        <w:separator/>
      </w:r>
    </w:p>
  </w:endnote>
  <w:endnote w:type="continuationSeparator" w:id="0">
    <w:p w14:paraId="6D44E738" w14:textId="77777777" w:rsidR="00383E08" w:rsidRDefault="00383E08"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4A7B68" w:rsidRDefault="004A7B68"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4A7B68" w:rsidRDefault="004A7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A7B68" w:rsidRPr="004513E4" w14:paraId="015A4A27" w14:textId="77777777" w:rsidTr="000E1E17">
          <w:tc>
            <w:tcPr>
              <w:tcW w:w="6750" w:type="dxa"/>
            </w:tcPr>
            <w:p w14:paraId="6E8F3B04" w14:textId="4E1C72ED" w:rsidR="004A7B68" w:rsidRPr="004513E4" w:rsidRDefault="00383E08" w:rsidP="000E1E17">
              <w:pPr>
                <w:pStyle w:val="Footer"/>
              </w:pPr>
              <w:r>
                <w:fldChar w:fldCharType="begin"/>
              </w:r>
              <w:r>
                <w:instrText xml:space="preserve"> FILENAME   \* MERGEFORMAT </w:instrText>
              </w:r>
              <w:r>
                <w:fldChar w:fldCharType="separate"/>
              </w:r>
              <w:r w:rsidR="004A7B68">
                <w:rPr>
                  <w:noProof/>
                </w:rPr>
                <w:t>1028-New SS-A Climate Waterfowl 2016-06-02.docx</w:t>
              </w:r>
              <w:r>
                <w:rPr>
                  <w:noProof/>
                </w:rPr>
                <w:fldChar w:fldCharType="end"/>
              </w:r>
            </w:p>
          </w:tc>
          <w:tc>
            <w:tcPr>
              <w:tcW w:w="2600" w:type="dxa"/>
            </w:tcPr>
            <w:p w14:paraId="07D7EAE0" w14:textId="77777777" w:rsidR="004A7B68" w:rsidRPr="004513E4" w:rsidRDefault="004A7B68" w:rsidP="000E1E17">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594D04">
                <w:rPr>
                  <w:rFonts w:cs="Arial"/>
                  <w:noProof/>
                </w:rPr>
                <w:t>10</w:t>
              </w:r>
              <w:r w:rsidRPr="004513E4">
                <w:rPr>
                  <w:rFonts w:cs="Arial"/>
                </w:rPr>
                <w:fldChar w:fldCharType="end"/>
              </w:r>
            </w:p>
          </w:tc>
        </w:tr>
      </w:tbl>
      <w:p w14:paraId="7FDB652C" w14:textId="77777777" w:rsidR="004A7B68" w:rsidRPr="004513E4" w:rsidRDefault="004A7B68">
        <w:pPr>
          <w:pStyle w:val="Footer"/>
        </w:pPr>
      </w:p>
      <w:p w14:paraId="6836045D" w14:textId="4CCC5E49" w:rsidR="004A7B68" w:rsidRDefault="00383E08">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9A70C" w14:textId="77777777" w:rsidR="00383E08" w:rsidRDefault="00383E08" w:rsidP="00082C1C">
      <w:r>
        <w:separator/>
      </w:r>
    </w:p>
  </w:footnote>
  <w:footnote w:type="continuationSeparator" w:id="0">
    <w:p w14:paraId="60BD43D9" w14:textId="77777777" w:rsidR="00383E08" w:rsidRDefault="00383E08"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03A2D"/>
    <w:multiLevelType w:val="hybridMultilevel"/>
    <w:tmpl w:val="593CA8F6"/>
    <w:lvl w:ilvl="0" w:tplc="3A285D0E">
      <w:start w:val="184"/>
      <w:numFmt w:val="decimal"/>
      <w:suff w:val="space"/>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42D83"/>
    <w:multiLevelType w:val="hybridMultilevel"/>
    <w:tmpl w:val="2EC6B474"/>
    <w:lvl w:ilvl="0" w:tplc="02E44FDC">
      <w:start w:val="1"/>
      <w:numFmt w:val="decimal"/>
      <w:suff w:val="space"/>
      <w:lvlText w:val="%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B1AE7"/>
    <w:multiLevelType w:val="hybridMultilevel"/>
    <w:tmpl w:val="2778B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320DE"/>
    <w:rsid w:val="00033D0B"/>
    <w:rsid w:val="00040FDB"/>
    <w:rsid w:val="000603C8"/>
    <w:rsid w:val="000706FD"/>
    <w:rsid w:val="00082C1C"/>
    <w:rsid w:val="00097475"/>
    <w:rsid w:val="000A3059"/>
    <w:rsid w:val="000B23E7"/>
    <w:rsid w:val="000E1E17"/>
    <w:rsid w:val="000E795B"/>
    <w:rsid w:val="000F1C17"/>
    <w:rsid w:val="000F3AF1"/>
    <w:rsid w:val="0011154C"/>
    <w:rsid w:val="00140BAF"/>
    <w:rsid w:val="00162B02"/>
    <w:rsid w:val="001715DA"/>
    <w:rsid w:val="001752A7"/>
    <w:rsid w:val="001B2DAE"/>
    <w:rsid w:val="001F6697"/>
    <w:rsid w:val="00221F9C"/>
    <w:rsid w:val="00231D32"/>
    <w:rsid w:val="00265C98"/>
    <w:rsid w:val="00271499"/>
    <w:rsid w:val="00295103"/>
    <w:rsid w:val="002A5E31"/>
    <w:rsid w:val="002C50E2"/>
    <w:rsid w:val="002E32B6"/>
    <w:rsid w:val="0032647E"/>
    <w:rsid w:val="003420AA"/>
    <w:rsid w:val="00344560"/>
    <w:rsid w:val="00352210"/>
    <w:rsid w:val="003642EE"/>
    <w:rsid w:val="00383E08"/>
    <w:rsid w:val="003A2F07"/>
    <w:rsid w:val="003C3292"/>
    <w:rsid w:val="003C3672"/>
    <w:rsid w:val="003F18BC"/>
    <w:rsid w:val="00451FEF"/>
    <w:rsid w:val="00453654"/>
    <w:rsid w:val="0046787D"/>
    <w:rsid w:val="004A6DFA"/>
    <w:rsid w:val="004A7B68"/>
    <w:rsid w:val="004B57FC"/>
    <w:rsid w:val="004C5EAF"/>
    <w:rsid w:val="004C682D"/>
    <w:rsid w:val="004F66D5"/>
    <w:rsid w:val="00525467"/>
    <w:rsid w:val="00540860"/>
    <w:rsid w:val="005444CF"/>
    <w:rsid w:val="00553605"/>
    <w:rsid w:val="00577439"/>
    <w:rsid w:val="005774D4"/>
    <w:rsid w:val="005809EC"/>
    <w:rsid w:val="00594D04"/>
    <w:rsid w:val="005A08CD"/>
    <w:rsid w:val="005B6A1B"/>
    <w:rsid w:val="005C306D"/>
    <w:rsid w:val="005D39A7"/>
    <w:rsid w:val="005E0031"/>
    <w:rsid w:val="0060758B"/>
    <w:rsid w:val="00640AAD"/>
    <w:rsid w:val="00661045"/>
    <w:rsid w:val="006744ED"/>
    <w:rsid w:val="0069546D"/>
    <w:rsid w:val="006965F6"/>
    <w:rsid w:val="006E339F"/>
    <w:rsid w:val="006F22F9"/>
    <w:rsid w:val="006F4738"/>
    <w:rsid w:val="00701391"/>
    <w:rsid w:val="00701C0C"/>
    <w:rsid w:val="00732896"/>
    <w:rsid w:val="007353C0"/>
    <w:rsid w:val="00737CB7"/>
    <w:rsid w:val="00740AF4"/>
    <w:rsid w:val="00745780"/>
    <w:rsid w:val="00757F0E"/>
    <w:rsid w:val="0078285E"/>
    <w:rsid w:val="007851E9"/>
    <w:rsid w:val="00787624"/>
    <w:rsid w:val="007A676A"/>
    <w:rsid w:val="007A6F0C"/>
    <w:rsid w:val="007B7DCF"/>
    <w:rsid w:val="007D38CA"/>
    <w:rsid w:val="007D4844"/>
    <w:rsid w:val="007E1738"/>
    <w:rsid w:val="007E21B5"/>
    <w:rsid w:val="00810AE0"/>
    <w:rsid w:val="0081259F"/>
    <w:rsid w:val="008139D5"/>
    <w:rsid w:val="0082488C"/>
    <w:rsid w:val="00834C23"/>
    <w:rsid w:val="00855AEB"/>
    <w:rsid w:val="0089372C"/>
    <w:rsid w:val="008B21E3"/>
    <w:rsid w:val="008C38D0"/>
    <w:rsid w:val="008D6497"/>
    <w:rsid w:val="00901CDF"/>
    <w:rsid w:val="00927739"/>
    <w:rsid w:val="00927F59"/>
    <w:rsid w:val="009378DB"/>
    <w:rsid w:val="00944C21"/>
    <w:rsid w:val="00952550"/>
    <w:rsid w:val="009536B1"/>
    <w:rsid w:val="00962D39"/>
    <w:rsid w:val="009959B5"/>
    <w:rsid w:val="009A511B"/>
    <w:rsid w:val="009B359F"/>
    <w:rsid w:val="009D4B71"/>
    <w:rsid w:val="009E0003"/>
    <w:rsid w:val="009E251D"/>
    <w:rsid w:val="00A11128"/>
    <w:rsid w:val="00A21904"/>
    <w:rsid w:val="00A25B97"/>
    <w:rsid w:val="00A42A99"/>
    <w:rsid w:val="00A9089C"/>
    <w:rsid w:val="00A94C72"/>
    <w:rsid w:val="00AA4533"/>
    <w:rsid w:val="00AF69C1"/>
    <w:rsid w:val="00B011BA"/>
    <w:rsid w:val="00B05BB4"/>
    <w:rsid w:val="00B13456"/>
    <w:rsid w:val="00B26A7C"/>
    <w:rsid w:val="00B3616A"/>
    <w:rsid w:val="00B5644F"/>
    <w:rsid w:val="00B8482F"/>
    <w:rsid w:val="00B9425D"/>
    <w:rsid w:val="00B97CB3"/>
    <w:rsid w:val="00BA6BAE"/>
    <w:rsid w:val="00BE0F05"/>
    <w:rsid w:val="00C06990"/>
    <w:rsid w:val="00C06B0E"/>
    <w:rsid w:val="00C102E5"/>
    <w:rsid w:val="00C348C8"/>
    <w:rsid w:val="00C37660"/>
    <w:rsid w:val="00C56B0E"/>
    <w:rsid w:val="00C8642C"/>
    <w:rsid w:val="00C87A0C"/>
    <w:rsid w:val="00CA2C44"/>
    <w:rsid w:val="00CC0084"/>
    <w:rsid w:val="00CC6579"/>
    <w:rsid w:val="00CD6020"/>
    <w:rsid w:val="00CE3C9A"/>
    <w:rsid w:val="00CF29DC"/>
    <w:rsid w:val="00D018FE"/>
    <w:rsid w:val="00D131F3"/>
    <w:rsid w:val="00D15855"/>
    <w:rsid w:val="00D20044"/>
    <w:rsid w:val="00D365EF"/>
    <w:rsid w:val="00D557EE"/>
    <w:rsid w:val="00D55D8F"/>
    <w:rsid w:val="00D60D75"/>
    <w:rsid w:val="00D61950"/>
    <w:rsid w:val="00D61EBF"/>
    <w:rsid w:val="00D66C87"/>
    <w:rsid w:val="00D70505"/>
    <w:rsid w:val="00D97450"/>
    <w:rsid w:val="00DA0726"/>
    <w:rsid w:val="00DA65CB"/>
    <w:rsid w:val="00DA786A"/>
    <w:rsid w:val="00DC4E56"/>
    <w:rsid w:val="00DD43C2"/>
    <w:rsid w:val="00DE1FFE"/>
    <w:rsid w:val="00DE7630"/>
    <w:rsid w:val="00E0591D"/>
    <w:rsid w:val="00E10F6C"/>
    <w:rsid w:val="00E23D4A"/>
    <w:rsid w:val="00E23E34"/>
    <w:rsid w:val="00E2586F"/>
    <w:rsid w:val="00E303FF"/>
    <w:rsid w:val="00E325DF"/>
    <w:rsid w:val="00E46F0E"/>
    <w:rsid w:val="00E6013B"/>
    <w:rsid w:val="00EC4BB2"/>
    <w:rsid w:val="00ED16B4"/>
    <w:rsid w:val="00EF75B1"/>
    <w:rsid w:val="00F15807"/>
    <w:rsid w:val="00F313BA"/>
    <w:rsid w:val="00F45D4E"/>
    <w:rsid w:val="00F55F29"/>
    <w:rsid w:val="00F62067"/>
    <w:rsid w:val="00F73931"/>
    <w:rsid w:val="00F74054"/>
    <w:rsid w:val="00F75336"/>
    <w:rsid w:val="00FD0546"/>
    <w:rsid w:val="00FF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2876FB9F-E7B6-4CFD-BF7B-1267C663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6A"/>
    <w:pPr>
      <w:widowControl w:val="0"/>
      <w:autoSpaceDE w:val="0"/>
      <w:autoSpaceDN w:val="0"/>
      <w:adjustRightInd w:val="0"/>
    </w:pPr>
    <w:rPr>
      <w:rFonts w:ascii="Times New Roman" w:hAnsi="Times New Roman"/>
    </w:rPr>
  </w:style>
  <w:style w:type="paragraph" w:styleId="Heading2">
    <w:name w:val="heading 2"/>
    <w:basedOn w:val="Normal"/>
    <w:link w:val="Heading2Char"/>
    <w:uiPriority w:val="9"/>
    <w:qFormat/>
    <w:rsid w:val="00A21904"/>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76A"/>
    <w:rPr>
      <w:rFonts w:ascii="Tahoma" w:hAnsi="Tahoma" w:cs="Tahoma"/>
      <w:sz w:val="24"/>
      <w:szCs w:val="16"/>
    </w:rPr>
  </w:style>
  <w:style w:type="character" w:customStyle="1" w:styleId="BalloonTextChar">
    <w:name w:val="Balloon Text Char"/>
    <w:link w:val="BalloonText"/>
    <w:uiPriority w:val="99"/>
    <w:semiHidden/>
    <w:rsid w:val="007A676A"/>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rsid w:val="00040FDB"/>
    <w:rPr>
      <w:sz w:val="24"/>
    </w:rPr>
  </w:style>
  <w:style w:type="character" w:customStyle="1" w:styleId="CommentTextChar">
    <w:name w:val="Comment Text Char"/>
    <w:basedOn w:val="DefaultParagraphFont"/>
    <w:link w:val="CommentText"/>
    <w:uiPriority w:val="99"/>
    <w:rsid w:val="00040FD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il">
    <w:name w:val="il"/>
    <w:basedOn w:val="DefaultParagraphFont"/>
    <w:rsid w:val="007E1738"/>
  </w:style>
  <w:style w:type="character" w:customStyle="1" w:styleId="apple-converted-space">
    <w:name w:val="apple-converted-space"/>
    <w:basedOn w:val="DefaultParagraphFont"/>
    <w:rsid w:val="007E1738"/>
  </w:style>
  <w:style w:type="paragraph" w:styleId="ListParagraph">
    <w:name w:val="List Paragraph"/>
    <w:basedOn w:val="Normal"/>
    <w:uiPriority w:val="34"/>
    <w:qFormat/>
    <w:rsid w:val="00C56B0E"/>
    <w:pPr>
      <w:widowControl/>
      <w:autoSpaceDE/>
      <w:autoSpaceDN/>
      <w:adjustRightInd/>
      <w:ind w:left="720"/>
      <w:contextualSpacing/>
    </w:pPr>
    <w:rPr>
      <w:rFonts w:eastAsiaTheme="minorHAnsi"/>
      <w:sz w:val="24"/>
      <w:szCs w:val="24"/>
    </w:rPr>
  </w:style>
  <w:style w:type="character" w:styleId="Strong">
    <w:name w:val="Strong"/>
    <w:basedOn w:val="DefaultParagraphFont"/>
    <w:uiPriority w:val="22"/>
    <w:qFormat/>
    <w:rsid w:val="00C56B0E"/>
    <w:rPr>
      <w:b/>
      <w:bCs/>
    </w:rPr>
  </w:style>
  <w:style w:type="character" w:styleId="Emphasis">
    <w:name w:val="Emphasis"/>
    <w:basedOn w:val="DefaultParagraphFont"/>
    <w:uiPriority w:val="20"/>
    <w:qFormat/>
    <w:rsid w:val="003F18BC"/>
    <w:rPr>
      <w:b/>
      <w:bCs/>
      <w:i w:val="0"/>
      <w:iCs w:val="0"/>
    </w:rPr>
  </w:style>
  <w:style w:type="character" w:customStyle="1" w:styleId="st1">
    <w:name w:val="st1"/>
    <w:basedOn w:val="DefaultParagraphFont"/>
    <w:rsid w:val="003F18BC"/>
  </w:style>
  <w:style w:type="character" w:customStyle="1" w:styleId="Heading2Char">
    <w:name w:val="Heading 2 Char"/>
    <w:basedOn w:val="DefaultParagraphFont"/>
    <w:link w:val="Heading2"/>
    <w:uiPriority w:val="9"/>
    <w:rsid w:val="00A21904"/>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7326">
      <w:bodyDiv w:val="1"/>
      <w:marLeft w:val="0"/>
      <w:marRight w:val="0"/>
      <w:marTop w:val="0"/>
      <w:marBottom w:val="0"/>
      <w:divBdr>
        <w:top w:val="none" w:sz="0" w:space="0" w:color="auto"/>
        <w:left w:val="none" w:sz="0" w:space="0" w:color="auto"/>
        <w:bottom w:val="none" w:sz="0" w:space="0" w:color="auto"/>
        <w:right w:val="none" w:sz="0" w:space="0" w:color="auto"/>
      </w:divBdr>
    </w:div>
    <w:div w:id="80032247">
      <w:bodyDiv w:val="1"/>
      <w:marLeft w:val="0"/>
      <w:marRight w:val="0"/>
      <w:marTop w:val="0"/>
      <w:marBottom w:val="0"/>
      <w:divBdr>
        <w:top w:val="none" w:sz="0" w:space="0" w:color="auto"/>
        <w:left w:val="none" w:sz="0" w:space="0" w:color="auto"/>
        <w:bottom w:val="none" w:sz="0" w:space="0" w:color="auto"/>
        <w:right w:val="none" w:sz="0" w:space="0" w:color="auto"/>
      </w:divBdr>
    </w:div>
    <w:div w:id="171183347">
      <w:bodyDiv w:val="1"/>
      <w:marLeft w:val="0"/>
      <w:marRight w:val="0"/>
      <w:marTop w:val="0"/>
      <w:marBottom w:val="0"/>
      <w:divBdr>
        <w:top w:val="none" w:sz="0" w:space="0" w:color="auto"/>
        <w:left w:val="none" w:sz="0" w:space="0" w:color="auto"/>
        <w:bottom w:val="none" w:sz="0" w:space="0" w:color="auto"/>
        <w:right w:val="none" w:sz="0" w:space="0" w:color="auto"/>
      </w:divBdr>
    </w:div>
    <w:div w:id="197820390">
      <w:bodyDiv w:val="1"/>
      <w:marLeft w:val="0"/>
      <w:marRight w:val="0"/>
      <w:marTop w:val="0"/>
      <w:marBottom w:val="0"/>
      <w:divBdr>
        <w:top w:val="none" w:sz="0" w:space="0" w:color="auto"/>
        <w:left w:val="none" w:sz="0" w:space="0" w:color="auto"/>
        <w:bottom w:val="none" w:sz="0" w:space="0" w:color="auto"/>
        <w:right w:val="none" w:sz="0" w:space="0" w:color="auto"/>
      </w:divBdr>
    </w:div>
    <w:div w:id="250629954">
      <w:bodyDiv w:val="1"/>
      <w:marLeft w:val="0"/>
      <w:marRight w:val="0"/>
      <w:marTop w:val="0"/>
      <w:marBottom w:val="0"/>
      <w:divBdr>
        <w:top w:val="none" w:sz="0" w:space="0" w:color="auto"/>
        <w:left w:val="none" w:sz="0" w:space="0" w:color="auto"/>
        <w:bottom w:val="none" w:sz="0" w:space="0" w:color="auto"/>
        <w:right w:val="none" w:sz="0" w:space="0" w:color="auto"/>
      </w:divBdr>
    </w:div>
    <w:div w:id="277764342">
      <w:bodyDiv w:val="1"/>
      <w:marLeft w:val="0"/>
      <w:marRight w:val="0"/>
      <w:marTop w:val="0"/>
      <w:marBottom w:val="0"/>
      <w:divBdr>
        <w:top w:val="none" w:sz="0" w:space="0" w:color="auto"/>
        <w:left w:val="none" w:sz="0" w:space="0" w:color="auto"/>
        <w:bottom w:val="none" w:sz="0" w:space="0" w:color="auto"/>
        <w:right w:val="none" w:sz="0" w:space="0" w:color="auto"/>
      </w:divBdr>
    </w:div>
    <w:div w:id="495150879">
      <w:bodyDiv w:val="1"/>
      <w:marLeft w:val="0"/>
      <w:marRight w:val="0"/>
      <w:marTop w:val="0"/>
      <w:marBottom w:val="0"/>
      <w:divBdr>
        <w:top w:val="none" w:sz="0" w:space="0" w:color="auto"/>
        <w:left w:val="none" w:sz="0" w:space="0" w:color="auto"/>
        <w:bottom w:val="none" w:sz="0" w:space="0" w:color="auto"/>
        <w:right w:val="none" w:sz="0" w:space="0" w:color="auto"/>
      </w:divBdr>
    </w:div>
    <w:div w:id="702824921">
      <w:bodyDiv w:val="1"/>
      <w:marLeft w:val="0"/>
      <w:marRight w:val="0"/>
      <w:marTop w:val="0"/>
      <w:marBottom w:val="0"/>
      <w:divBdr>
        <w:top w:val="none" w:sz="0" w:space="0" w:color="auto"/>
        <w:left w:val="none" w:sz="0" w:space="0" w:color="auto"/>
        <w:bottom w:val="none" w:sz="0" w:space="0" w:color="auto"/>
        <w:right w:val="none" w:sz="0" w:space="0" w:color="auto"/>
      </w:divBdr>
    </w:div>
    <w:div w:id="720176298">
      <w:bodyDiv w:val="1"/>
      <w:marLeft w:val="0"/>
      <w:marRight w:val="0"/>
      <w:marTop w:val="0"/>
      <w:marBottom w:val="0"/>
      <w:divBdr>
        <w:top w:val="none" w:sz="0" w:space="0" w:color="auto"/>
        <w:left w:val="none" w:sz="0" w:space="0" w:color="auto"/>
        <w:bottom w:val="none" w:sz="0" w:space="0" w:color="auto"/>
        <w:right w:val="none" w:sz="0" w:space="0" w:color="auto"/>
      </w:divBdr>
    </w:div>
    <w:div w:id="775292234">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107119">
      <w:bodyDiv w:val="1"/>
      <w:marLeft w:val="0"/>
      <w:marRight w:val="0"/>
      <w:marTop w:val="0"/>
      <w:marBottom w:val="0"/>
      <w:divBdr>
        <w:top w:val="none" w:sz="0" w:space="0" w:color="auto"/>
        <w:left w:val="none" w:sz="0" w:space="0" w:color="auto"/>
        <w:bottom w:val="none" w:sz="0" w:space="0" w:color="auto"/>
        <w:right w:val="none" w:sz="0" w:space="0" w:color="auto"/>
      </w:divBdr>
    </w:div>
    <w:div w:id="1109399548">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22729969">
      <w:bodyDiv w:val="1"/>
      <w:marLeft w:val="0"/>
      <w:marRight w:val="0"/>
      <w:marTop w:val="0"/>
      <w:marBottom w:val="0"/>
      <w:divBdr>
        <w:top w:val="none" w:sz="0" w:space="0" w:color="auto"/>
        <w:left w:val="none" w:sz="0" w:space="0" w:color="auto"/>
        <w:bottom w:val="none" w:sz="0" w:space="0" w:color="auto"/>
        <w:right w:val="none" w:sz="0" w:space="0" w:color="auto"/>
      </w:divBdr>
    </w:div>
    <w:div w:id="1135877725">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714039208">
      <w:bodyDiv w:val="1"/>
      <w:marLeft w:val="0"/>
      <w:marRight w:val="0"/>
      <w:marTop w:val="0"/>
      <w:marBottom w:val="0"/>
      <w:divBdr>
        <w:top w:val="none" w:sz="0" w:space="0" w:color="auto"/>
        <w:left w:val="none" w:sz="0" w:space="0" w:color="auto"/>
        <w:bottom w:val="none" w:sz="0" w:space="0" w:color="auto"/>
        <w:right w:val="none" w:sz="0" w:space="0" w:color="auto"/>
      </w:divBdr>
    </w:div>
    <w:div w:id="1787046406">
      <w:bodyDiv w:val="1"/>
      <w:marLeft w:val="0"/>
      <w:marRight w:val="0"/>
      <w:marTop w:val="0"/>
      <w:marBottom w:val="0"/>
      <w:divBdr>
        <w:top w:val="none" w:sz="0" w:space="0" w:color="auto"/>
        <w:left w:val="none" w:sz="0" w:space="0" w:color="auto"/>
        <w:bottom w:val="none" w:sz="0" w:space="0" w:color="auto"/>
        <w:right w:val="none" w:sz="0" w:space="0" w:color="auto"/>
      </w:divBdr>
    </w:div>
    <w:div w:id="1789934509">
      <w:bodyDiv w:val="1"/>
      <w:marLeft w:val="0"/>
      <w:marRight w:val="0"/>
      <w:marTop w:val="0"/>
      <w:marBottom w:val="0"/>
      <w:divBdr>
        <w:top w:val="none" w:sz="0" w:space="0" w:color="auto"/>
        <w:left w:val="none" w:sz="0" w:space="0" w:color="auto"/>
        <w:bottom w:val="none" w:sz="0" w:space="0" w:color="auto"/>
        <w:right w:val="none" w:sz="0" w:space="0" w:color="auto"/>
      </w:divBdr>
    </w:div>
    <w:div w:id="1872300477">
      <w:bodyDiv w:val="1"/>
      <w:marLeft w:val="0"/>
      <w:marRight w:val="0"/>
      <w:marTop w:val="0"/>
      <w:marBottom w:val="0"/>
      <w:divBdr>
        <w:top w:val="none" w:sz="0" w:space="0" w:color="auto"/>
        <w:left w:val="none" w:sz="0" w:space="0" w:color="auto"/>
        <w:bottom w:val="none" w:sz="0" w:space="0" w:color="auto"/>
        <w:right w:val="none" w:sz="0" w:space="0" w:color="auto"/>
      </w:divBdr>
    </w:div>
    <w:div w:id="1958482495">
      <w:bodyDiv w:val="1"/>
      <w:marLeft w:val="0"/>
      <w:marRight w:val="0"/>
      <w:marTop w:val="0"/>
      <w:marBottom w:val="0"/>
      <w:divBdr>
        <w:top w:val="none" w:sz="0" w:space="0" w:color="auto"/>
        <w:left w:val="none" w:sz="0" w:space="0" w:color="auto"/>
        <w:bottom w:val="none" w:sz="0" w:space="0" w:color="auto"/>
        <w:right w:val="none" w:sz="0" w:space="0" w:color="auto"/>
      </w:divBdr>
    </w:div>
    <w:div w:id="20210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40"/>
    <w:rsid w:val="000D06D5"/>
    <w:rsid w:val="000D6F64"/>
    <w:rsid w:val="001F7195"/>
    <w:rsid w:val="0029541C"/>
    <w:rsid w:val="00296F24"/>
    <w:rsid w:val="003B34CE"/>
    <w:rsid w:val="005004C5"/>
    <w:rsid w:val="00506205"/>
    <w:rsid w:val="005440A1"/>
    <w:rsid w:val="005F0993"/>
    <w:rsid w:val="00672157"/>
    <w:rsid w:val="006A1BE3"/>
    <w:rsid w:val="00763FC4"/>
    <w:rsid w:val="007763F7"/>
    <w:rsid w:val="007C7437"/>
    <w:rsid w:val="00845470"/>
    <w:rsid w:val="008B5D40"/>
    <w:rsid w:val="00913AC7"/>
    <w:rsid w:val="00943279"/>
    <w:rsid w:val="00961852"/>
    <w:rsid w:val="009B3C3E"/>
    <w:rsid w:val="009F1D16"/>
    <w:rsid w:val="00A15006"/>
    <w:rsid w:val="00A32263"/>
    <w:rsid w:val="00AB7D64"/>
    <w:rsid w:val="00B03E33"/>
    <w:rsid w:val="00B13ADB"/>
    <w:rsid w:val="00BB0C57"/>
    <w:rsid w:val="00BD12C9"/>
    <w:rsid w:val="00BF32E8"/>
    <w:rsid w:val="00DC2F6E"/>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B338-98F5-4586-925A-CAD5678C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Sayer, James W</cp:lastModifiedBy>
  <cp:revision>4</cp:revision>
  <cp:lastPrinted>2010-09-28T22:50:00Z</cp:lastPrinted>
  <dcterms:created xsi:type="dcterms:W3CDTF">2016-06-29T22:44:00Z</dcterms:created>
  <dcterms:modified xsi:type="dcterms:W3CDTF">2016-07-22T16:57:00Z</dcterms:modified>
</cp:coreProperties>
</file>