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D6" w:rsidRPr="00BB461A" w:rsidRDefault="00A54BD6" w:rsidP="00E11C7F">
      <w:pPr>
        <w:spacing w:after="0"/>
        <w:jc w:val="center"/>
        <w:rPr>
          <w:rFonts w:ascii="Garamond" w:hAnsi="Garamond" w:cs="Times New Roman"/>
          <w:b/>
          <w:sz w:val="24"/>
          <w:szCs w:val="24"/>
        </w:rPr>
      </w:pPr>
      <w:bookmarkStart w:id="0" w:name="ncvs"/>
      <w:bookmarkStart w:id="1" w:name="_GoBack"/>
      <w:bookmarkEnd w:id="1"/>
      <w:r w:rsidRPr="00BB461A">
        <w:rPr>
          <w:rFonts w:ascii="Garamond" w:hAnsi="Garamond" w:cs="Times New Roman"/>
          <w:b/>
          <w:sz w:val="24"/>
          <w:szCs w:val="24"/>
        </w:rPr>
        <w:t>MEMORANDUM</w:t>
      </w:r>
    </w:p>
    <w:p w:rsidR="009364F6" w:rsidRPr="00BB461A" w:rsidRDefault="009364F6" w:rsidP="009364F6">
      <w:pPr>
        <w:spacing w:after="0" w:line="240" w:lineRule="auto"/>
        <w:rPr>
          <w:rFonts w:ascii="Garamond" w:hAnsi="Garamond" w:cstheme="minorHAnsi"/>
          <w:b/>
          <w:sz w:val="24"/>
          <w:szCs w:val="24"/>
        </w:rPr>
      </w:pPr>
    </w:p>
    <w:p w:rsidR="009364F6" w:rsidRPr="00BB461A" w:rsidRDefault="009364F6" w:rsidP="009364F6">
      <w:pPr>
        <w:spacing w:after="0" w:line="240" w:lineRule="auto"/>
        <w:rPr>
          <w:rFonts w:ascii="Garamond" w:hAnsi="Garamond" w:cstheme="minorHAnsi"/>
          <w:b/>
          <w:sz w:val="24"/>
          <w:szCs w:val="24"/>
        </w:rPr>
      </w:pPr>
    </w:p>
    <w:p w:rsidR="009364F6" w:rsidRDefault="009364F6" w:rsidP="009364F6">
      <w:pPr>
        <w:spacing w:after="0" w:line="240" w:lineRule="auto"/>
        <w:rPr>
          <w:rFonts w:ascii="Garamond" w:hAnsi="Garamond" w:cs="Times New Roman"/>
          <w:sz w:val="24"/>
          <w:szCs w:val="24"/>
        </w:rPr>
      </w:pPr>
      <w:r w:rsidRPr="00BB461A">
        <w:rPr>
          <w:rFonts w:ascii="Garamond" w:hAnsi="Garamond" w:cs="Times New Roman"/>
          <w:b/>
          <w:sz w:val="24"/>
          <w:szCs w:val="24"/>
        </w:rPr>
        <w:t>MEMORANDUM TO:</w:t>
      </w:r>
      <w:r w:rsidRPr="00BB461A">
        <w:rPr>
          <w:rFonts w:ascii="Garamond" w:hAnsi="Garamond" w:cs="Times New Roman"/>
          <w:b/>
          <w:sz w:val="24"/>
          <w:szCs w:val="24"/>
        </w:rPr>
        <w:tab/>
      </w:r>
      <w:r w:rsidR="004B1BA0">
        <w:rPr>
          <w:rFonts w:ascii="Garamond" w:hAnsi="Garamond" w:cs="Times New Roman"/>
          <w:sz w:val="24"/>
          <w:szCs w:val="24"/>
        </w:rPr>
        <w:t>Robert G. Sivinski</w:t>
      </w:r>
    </w:p>
    <w:p w:rsidR="004B1BA0" w:rsidRPr="00BB461A" w:rsidRDefault="004B1BA0" w:rsidP="009364F6">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Office of Statistical and Science Policy</w:t>
      </w:r>
    </w:p>
    <w:p w:rsidR="009364F6" w:rsidRPr="00BB461A" w:rsidRDefault="009364F6" w:rsidP="00733BE2">
      <w:pPr>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733BE2">
        <w:rPr>
          <w:rFonts w:ascii="Garamond" w:hAnsi="Garamond" w:cs="Times New Roman"/>
          <w:sz w:val="24"/>
          <w:szCs w:val="24"/>
        </w:rPr>
        <w:t>O</w:t>
      </w:r>
      <w:r w:rsidR="004B1BA0">
        <w:rPr>
          <w:rFonts w:ascii="Garamond" w:hAnsi="Garamond" w:cs="Times New Roman"/>
          <w:sz w:val="24"/>
          <w:szCs w:val="24"/>
        </w:rPr>
        <w:t xml:space="preserve">ffice of </w:t>
      </w:r>
      <w:r w:rsidR="00733BE2">
        <w:rPr>
          <w:rFonts w:ascii="Garamond" w:hAnsi="Garamond" w:cs="Times New Roman"/>
          <w:sz w:val="24"/>
          <w:szCs w:val="24"/>
        </w:rPr>
        <w:t>M</w:t>
      </w:r>
      <w:r w:rsidR="004B1BA0">
        <w:rPr>
          <w:rFonts w:ascii="Garamond" w:hAnsi="Garamond" w:cs="Times New Roman"/>
          <w:sz w:val="24"/>
          <w:szCs w:val="24"/>
        </w:rPr>
        <w:t xml:space="preserve">anagement and </w:t>
      </w:r>
      <w:r w:rsidR="00733BE2">
        <w:rPr>
          <w:rFonts w:ascii="Garamond" w:hAnsi="Garamond" w:cs="Times New Roman"/>
          <w:sz w:val="24"/>
          <w:szCs w:val="24"/>
        </w:rPr>
        <w:t>B</w:t>
      </w:r>
      <w:r w:rsidR="004B1BA0">
        <w:rPr>
          <w:rFonts w:ascii="Garamond" w:hAnsi="Garamond" w:cs="Times New Roman"/>
          <w:sz w:val="24"/>
          <w:szCs w:val="24"/>
        </w:rPr>
        <w:t>udget</w:t>
      </w:r>
      <w:r w:rsidR="00733BE2">
        <w:rPr>
          <w:rFonts w:ascii="Garamond" w:hAnsi="Garamond" w:cs="Times New Roman"/>
          <w:sz w:val="24"/>
          <w:szCs w:val="24"/>
        </w:rPr>
        <w:t xml:space="preserve"> </w:t>
      </w:r>
    </w:p>
    <w:p w:rsidR="009364F6" w:rsidRPr="00BB461A" w:rsidRDefault="009364F6" w:rsidP="009364F6">
      <w:pPr>
        <w:spacing w:after="0" w:line="240" w:lineRule="auto"/>
        <w:rPr>
          <w:rFonts w:ascii="Garamond" w:hAnsi="Garamond" w:cs="Times New Roman"/>
          <w:sz w:val="24"/>
          <w:szCs w:val="24"/>
        </w:rPr>
      </w:pPr>
    </w:p>
    <w:p w:rsidR="009364F6" w:rsidRDefault="009364F6" w:rsidP="00733BE2">
      <w:pPr>
        <w:spacing w:after="0" w:line="240" w:lineRule="auto"/>
        <w:rPr>
          <w:rFonts w:ascii="Garamond" w:hAnsi="Garamond" w:cs="Times New Roman"/>
          <w:sz w:val="24"/>
          <w:szCs w:val="24"/>
        </w:rPr>
      </w:pPr>
      <w:r w:rsidRPr="00BB461A">
        <w:rPr>
          <w:rFonts w:ascii="Garamond" w:hAnsi="Garamond" w:cs="Times New Roman"/>
          <w:b/>
          <w:sz w:val="24"/>
          <w:szCs w:val="24"/>
        </w:rPr>
        <w:t>THROUGH:</w:t>
      </w:r>
      <w:r w:rsidRPr="00BB461A">
        <w:rPr>
          <w:rFonts w:ascii="Garamond" w:hAnsi="Garamond" w:cs="Times New Roman"/>
          <w:b/>
          <w:sz w:val="24"/>
          <w:szCs w:val="24"/>
        </w:rPr>
        <w:tab/>
      </w:r>
      <w:r w:rsidRPr="00BB461A">
        <w:rPr>
          <w:rFonts w:ascii="Garamond" w:hAnsi="Garamond" w:cs="Times New Roman"/>
          <w:b/>
          <w:sz w:val="24"/>
          <w:szCs w:val="24"/>
        </w:rPr>
        <w:tab/>
      </w:r>
      <w:r w:rsidRPr="00BB461A">
        <w:rPr>
          <w:rFonts w:ascii="Garamond" w:hAnsi="Garamond" w:cs="Times New Roman"/>
          <w:b/>
          <w:sz w:val="24"/>
          <w:szCs w:val="24"/>
        </w:rPr>
        <w:tab/>
      </w:r>
      <w:r w:rsidR="00733BE2">
        <w:rPr>
          <w:rFonts w:ascii="Garamond" w:hAnsi="Garamond" w:cs="Times New Roman"/>
          <w:sz w:val="24"/>
          <w:szCs w:val="24"/>
        </w:rPr>
        <w:t xml:space="preserve">Melody Braswell </w:t>
      </w:r>
    </w:p>
    <w:p w:rsidR="004B1BA0" w:rsidRPr="00BB461A" w:rsidRDefault="004B1BA0" w:rsidP="00733BE2">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Clearance Officer</w:t>
      </w:r>
    </w:p>
    <w:p w:rsidR="009364F6" w:rsidRPr="00BB461A" w:rsidRDefault="009364F6" w:rsidP="009364F6">
      <w:pPr>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t>Justice Management Division</w:t>
      </w:r>
    </w:p>
    <w:p w:rsidR="009364F6" w:rsidRPr="00BB461A" w:rsidRDefault="009364F6" w:rsidP="009364F6">
      <w:pPr>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p>
    <w:p w:rsidR="009364F6" w:rsidRPr="00BB461A" w:rsidRDefault="009364F6" w:rsidP="009364F6">
      <w:pPr>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3F25D2" w:rsidRPr="00BB461A">
        <w:rPr>
          <w:rFonts w:ascii="Garamond" w:hAnsi="Garamond" w:cs="Times New Roman"/>
          <w:sz w:val="24"/>
          <w:szCs w:val="24"/>
        </w:rPr>
        <w:t>Jeffrey H. Anderson</w:t>
      </w:r>
      <w:r w:rsidR="00733BE2">
        <w:rPr>
          <w:rFonts w:ascii="Garamond" w:hAnsi="Garamond" w:cs="Times New Roman"/>
          <w:sz w:val="24"/>
          <w:szCs w:val="24"/>
        </w:rPr>
        <w:t xml:space="preserve"> </w:t>
      </w:r>
    </w:p>
    <w:p w:rsidR="004B1BA0" w:rsidRDefault="009364F6" w:rsidP="009364F6">
      <w:pPr>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t>Director</w:t>
      </w:r>
    </w:p>
    <w:p w:rsidR="009364F6" w:rsidRDefault="00733BE2" w:rsidP="004B1BA0">
      <w:pPr>
        <w:spacing w:after="0" w:line="240" w:lineRule="auto"/>
        <w:ind w:left="2160" w:firstLine="720"/>
        <w:rPr>
          <w:rFonts w:ascii="Garamond" w:hAnsi="Garamond" w:cs="Times New Roman"/>
          <w:sz w:val="24"/>
          <w:szCs w:val="24"/>
        </w:rPr>
      </w:pPr>
      <w:r>
        <w:rPr>
          <w:rFonts w:ascii="Garamond" w:hAnsi="Garamond" w:cs="Times New Roman"/>
          <w:sz w:val="24"/>
          <w:szCs w:val="24"/>
        </w:rPr>
        <w:t>B</w:t>
      </w:r>
      <w:r w:rsidR="009364F6" w:rsidRPr="00BB461A">
        <w:rPr>
          <w:rFonts w:ascii="Garamond" w:hAnsi="Garamond" w:cs="Times New Roman"/>
          <w:sz w:val="24"/>
          <w:szCs w:val="24"/>
        </w:rPr>
        <w:t>ureau of Justice Statistics</w:t>
      </w:r>
    </w:p>
    <w:p w:rsidR="004B1BA0" w:rsidRDefault="004B1BA0" w:rsidP="004B1BA0">
      <w:pPr>
        <w:spacing w:after="0" w:line="240" w:lineRule="auto"/>
        <w:ind w:left="2160" w:firstLine="720"/>
        <w:rPr>
          <w:rFonts w:ascii="Garamond" w:hAnsi="Garamond" w:cs="Times New Roman"/>
          <w:sz w:val="24"/>
          <w:szCs w:val="24"/>
        </w:rPr>
      </w:pPr>
    </w:p>
    <w:p w:rsidR="004B1BA0" w:rsidRDefault="004B1BA0" w:rsidP="004B1BA0">
      <w:pPr>
        <w:spacing w:after="0" w:line="240" w:lineRule="auto"/>
        <w:ind w:left="2160" w:firstLine="720"/>
        <w:rPr>
          <w:rFonts w:ascii="Garamond" w:hAnsi="Garamond" w:cs="Times New Roman"/>
          <w:sz w:val="24"/>
          <w:szCs w:val="24"/>
        </w:rPr>
      </w:pPr>
      <w:r>
        <w:rPr>
          <w:rFonts w:ascii="Garamond" w:hAnsi="Garamond" w:cs="Times New Roman"/>
          <w:sz w:val="24"/>
          <w:szCs w:val="24"/>
        </w:rPr>
        <w:t>Jeri Mulrow</w:t>
      </w:r>
    </w:p>
    <w:p w:rsidR="004B1BA0" w:rsidRDefault="004B1BA0" w:rsidP="004B1BA0">
      <w:pPr>
        <w:spacing w:after="0" w:line="240" w:lineRule="auto"/>
        <w:ind w:left="2160" w:firstLine="720"/>
        <w:rPr>
          <w:rFonts w:ascii="Garamond" w:hAnsi="Garamond" w:cs="Times New Roman"/>
          <w:sz w:val="24"/>
          <w:szCs w:val="24"/>
        </w:rPr>
      </w:pPr>
      <w:r>
        <w:rPr>
          <w:rFonts w:ascii="Garamond" w:hAnsi="Garamond" w:cs="Times New Roman"/>
          <w:sz w:val="24"/>
          <w:szCs w:val="24"/>
        </w:rPr>
        <w:t>Principal Deputy Director</w:t>
      </w:r>
    </w:p>
    <w:p w:rsidR="004B1BA0" w:rsidRPr="00BB461A" w:rsidRDefault="004B1BA0" w:rsidP="004B1BA0">
      <w:pPr>
        <w:spacing w:after="0" w:line="240" w:lineRule="auto"/>
        <w:ind w:left="2160" w:firstLine="720"/>
        <w:rPr>
          <w:rFonts w:ascii="Garamond" w:hAnsi="Garamond" w:cs="Times New Roman"/>
          <w:sz w:val="24"/>
          <w:szCs w:val="24"/>
        </w:rPr>
      </w:pPr>
      <w:r>
        <w:rPr>
          <w:rFonts w:ascii="Garamond" w:hAnsi="Garamond" w:cs="Times New Roman"/>
          <w:sz w:val="24"/>
          <w:szCs w:val="24"/>
        </w:rPr>
        <w:t>Bureau of Justice Statistics</w:t>
      </w:r>
    </w:p>
    <w:p w:rsidR="00A54BD6" w:rsidRPr="00BB461A" w:rsidRDefault="00A54BD6" w:rsidP="00E11C7F">
      <w:pPr>
        <w:tabs>
          <w:tab w:val="left" w:pos="1080"/>
        </w:tabs>
        <w:spacing w:after="0" w:line="240" w:lineRule="auto"/>
        <w:rPr>
          <w:rFonts w:ascii="Garamond" w:hAnsi="Garamond" w:cs="Times New Roman"/>
          <w:b/>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p>
    <w:p w:rsidR="00A54BD6" w:rsidRDefault="00A54BD6" w:rsidP="00E11C7F">
      <w:pPr>
        <w:tabs>
          <w:tab w:val="left" w:pos="1080"/>
        </w:tabs>
        <w:spacing w:after="0" w:line="240" w:lineRule="auto"/>
        <w:rPr>
          <w:rFonts w:ascii="Garamond" w:hAnsi="Garamond" w:cs="Times New Roman"/>
          <w:sz w:val="24"/>
          <w:szCs w:val="24"/>
        </w:rPr>
      </w:pPr>
      <w:r w:rsidRPr="00BB461A">
        <w:rPr>
          <w:rFonts w:ascii="Garamond" w:hAnsi="Garamond" w:cs="Times New Roman"/>
          <w:b/>
          <w:sz w:val="24"/>
          <w:szCs w:val="24"/>
        </w:rPr>
        <w:t>FROM:</w:t>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062BFF" w:rsidRPr="00BB461A">
        <w:rPr>
          <w:rFonts w:ascii="Garamond" w:hAnsi="Garamond" w:cs="Times New Roman"/>
          <w:sz w:val="24"/>
          <w:szCs w:val="24"/>
        </w:rPr>
        <w:t xml:space="preserve">Barbara </w:t>
      </w:r>
      <w:r w:rsidR="00733BE2">
        <w:rPr>
          <w:rFonts w:ascii="Garamond" w:hAnsi="Garamond" w:cs="Times New Roman"/>
          <w:sz w:val="24"/>
          <w:szCs w:val="24"/>
        </w:rPr>
        <w:t>A.</w:t>
      </w:r>
      <w:r w:rsidR="003F25D2" w:rsidRPr="00BB461A">
        <w:rPr>
          <w:rFonts w:ascii="Garamond" w:hAnsi="Garamond" w:cs="Times New Roman"/>
          <w:sz w:val="24"/>
          <w:szCs w:val="24"/>
        </w:rPr>
        <w:t xml:space="preserve"> Oudek</w:t>
      </w:r>
      <w:r w:rsidR="0006129D">
        <w:rPr>
          <w:rFonts w:ascii="Garamond" w:hAnsi="Garamond" w:cs="Times New Roman"/>
          <w:sz w:val="24"/>
          <w:szCs w:val="24"/>
        </w:rPr>
        <w:t>e</w:t>
      </w:r>
      <w:r w:rsidR="003F25D2" w:rsidRPr="00BB461A">
        <w:rPr>
          <w:rFonts w:ascii="Garamond" w:hAnsi="Garamond" w:cs="Times New Roman"/>
          <w:sz w:val="24"/>
          <w:szCs w:val="24"/>
        </w:rPr>
        <w:t>rk</w:t>
      </w:r>
      <w:r w:rsidR="00733BE2">
        <w:rPr>
          <w:rFonts w:ascii="Garamond" w:hAnsi="Garamond" w:cs="Times New Roman"/>
          <w:sz w:val="24"/>
          <w:szCs w:val="24"/>
        </w:rPr>
        <w:t xml:space="preserve"> </w:t>
      </w:r>
    </w:p>
    <w:p w:rsidR="004B1BA0" w:rsidRPr="00BB461A" w:rsidRDefault="004B1BA0" w:rsidP="00E11C7F">
      <w:pPr>
        <w:tabs>
          <w:tab w:val="left" w:pos="10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Pr="00BB461A">
        <w:rPr>
          <w:rFonts w:ascii="Garamond" w:hAnsi="Garamond" w:cs="Times New Roman"/>
          <w:sz w:val="24"/>
          <w:szCs w:val="24"/>
        </w:rPr>
        <w:t>Statistician</w:t>
      </w:r>
    </w:p>
    <w:p w:rsidR="00A54BD6" w:rsidRDefault="00A54BD6" w:rsidP="00E11C7F">
      <w:pPr>
        <w:tabs>
          <w:tab w:val="left" w:pos="1080"/>
        </w:tabs>
        <w:spacing w:after="0" w:line="240" w:lineRule="auto"/>
        <w:rPr>
          <w:rFonts w:ascii="Garamond" w:hAnsi="Garamond" w:cs="Times New Roman"/>
          <w:sz w:val="24"/>
          <w:szCs w:val="24"/>
        </w:rPr>
      </w:pP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4B1BA0">
        <w:rPr>
          <w:rFonts w:ascii="Garamond" w:hAnsi="Garamond" w:cs="Times New Roman"/>
          <w:sz w:val="24"/>
          <w:szCs w:val="24"/>
        </w:rPr>
        <w:t xml:space="preserve">Bureau of Justice Statistics </w:t>
      </w:r>
      <w:r w:rsidR="00A62359" w:rsidRPr="00BB461A">
        <w:rPr>
          <w:rFonts w:ascii="Garamond" w:hAnsi="Garamond" w:cs="Times New Roman"/>
          <w:sz w:val="24"/>
          <w:szCs w:val="24"/>
        </w:rPr>
        <w:t xml:space="preserve"> </w:t>
      </w:r>
    </w:p>
    <w:p w:rsidR="004B1BA0" w:rsidRDefault="004B1BA0" w:rsidP="00E11C7F">
      <w:pPr>
        <w:tabs>
          <w:tab w:val="left" w:pos="1080"/>
        </w:tabs>
        <w:spacing w:after="0" w:line="240" w:lineRule="auto"/>
        <w:rPr>
          <w:rFonts w:ascii="Garamond" w:hAnsi="Garamond" w:cs="Times New Roman"/>
          <w:sz w:val="24"/>
          <w:szCs w:val="24"/>
        </w:rPr>
      </w:pPr>
    </w:p>
    <w:p w:rsidR="00733BE2" w:rsidRDefault="00733BE2" w:rsidP="00E11C7F">
      <w:pPr>
        <w:tabs>
          <w:tab w:val="left" w:pos="10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Lynn Langton</w:t>
      </w:r>
    </w:p>
    <w:p w:rsidR="00733BE2" w:rsidRPr="00BB461A" w:rsidRDefault="00733BE2" w:rsidP="00E11C7F">
      <w:pPr>
        <w:tabs>
          <w:tab w:val="left" w:pos="10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4B1BA0">
        <w:rPr>
          <w:rFonts w:ascii="Garamond" w:hAnsi="Garamond" w:cs="Times New Roman"/>
          <w:sz w:val="24"/>
          <w:szCs w:val="24"/>
        </w:rPr>
        <w:t>Chief, Victimization Unit</w:t>
      </w:r>
    </w:p>
    <w:p w:rsidR="00A54BD6" w:rsidRDefault="00A54BD6" w:rsidP="00E11C7F">
      <w:pPr>
        <w:tabs>
          <w:tab w:val="left" w:pos="1080"/>
        </w:tabs>
        <w:spacing w:after="0" w:line="240" w:lineRule="auto"/>
        <w:rPr>
          <w:rFonts w:ascii="Garamond" w:hAnsi="Garamond" w:cs="Times New Roman"/>
          <w:sz w:val="24"/>
          <w:szCs w:val="24"/>
        </w:rPr>
      </w:pPr>
      <w:r w:rsidRPr="00BB461A">
        <w:rPr>
          <w:rFonts w:ascii="Garamond" w:hAnsi="Garamond" w:cs="Times New Roman"/>
          <w:sz w:val="24"/>
          <w:szCs w:val="24"/>
        </w:rPr>
        <w:t xml:space="preserve">   </w:t>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4B1BA0">
        <w:rPr>
          <w:rFonts w:ascii="Garamond" w:hAnsi="Garamond" w:cs="Times New Roman"/>
          <w:sz w:val="24"/>
          <w:szCs w:val="24"/>
        </w:rPr>
        <w:t>Bureau of Justice Statistics</w:t>
      </w:r>
    </w:p>
    <w:p w:rsidR="004B1BA0" w:rsidRPr="00BB461A" w:rsidRDefault="004B1BA0" w:rsidP="00E11C7F">
      <w:pPr>
        <w:tabs>
          <w:tab w:val="left" w:pos="1080"/>
        </w:tabs>
        <w:spacing w:after="0" w:line="240" w:lineRule="auto"/>
        <w:rPr>
          <w:rFonts w:ascii="Garamond" w:hAnsi="Garamond" w:cs="Times New Roman"/>
          <w:sz w:val="24"/>
          <w:szCs w:val="24"/>
        </w:rPr>
      </w:pPr>
    </w:p>
    <w:p w:rsidR="00A54BD6" w:rsidRPr="00BB461A" w:rsidRDefault="00A54BD6" w:rsidP="00E11C7F">
      <w:pPr>
        <w:tabs>
          <w:tab w:val="left" w:pos="1080"/>
        </w:tabs>
        <w:spacing w:after="0" w:line="240" w:lineRule="auto"/>
        <w:rPr>
          <w:rFonts w:ascii="Garamond" w:hAnsi="Garamond" w:cs="Times New Roman"/>
          <w:sz w:val="24"/>
          <w:szCs w:val="24"/>
        </w:rPr>
      </w:pPr>
      <w:r w:rsidRPr="00BB461A">
        <w:rPr>
          <w:rFonts w:ascii="Garamond" w:hAnsi="Garamond" w:cs="Times New Roman"/>
          <w:b/>
          <w:sz w:val="24"/>
          <w:szCs w:val="24"/>
        </w:rPr>
        <w:t>DATE:</w:t>
      </w:r>
      <w:r w:rsidRPr="00BB461A">
        <w:rPr>
          <w:rFonts w:ascii="Garamond" w:hAnsi="Garamond" w:cs="Times New Roman"/>
          <w:sz w:val="24"/>
          <w:szCs w:val="24"/>
        </w:rPr>
        <w:t xml:space="preserve"> </w:t>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Pr="00BB461A">
        <w:rPr>
          <w:rFonts w:ascii="Garamond" w:hAnsi="Garamond" w:cs="Times New Roman"/>
          <w:sz w:val="24"/>
          <w:szCs w:val="24"/>
        </w:rPr>
        <w:tab/>
      </w:r>
      <w:r w:rsidR="00062BFF" w:rsidRPr="00BB461A">
        <w:rPr>
          <w:rFonts w:ascii="Garamond" w:hAnsi="Garamond" w:cs="Times New Roman"/>
          <w:sz w:val="24"/>
          <w:szCs w:val="24"/>
        </w:rPr>
        <w:t>June 2</w:t>
      </w:r>
      <w:r w:rsidR="00912D67">
        <w:rPr>
          <w:rFonts w:ascii="Garamond" w:hAnsi="Garamond" w:cs="Times New Roman"/>
          <w:sz w:val="24"/>
          <w:szCs w:val="24"/>
        </w:rPr>
        <w:t>7</w:t>
      </w:r>
      <w:r w:rsidR="00062BFF" w:rsidRPr="00BB461A">
        <w:rPr>
          <w:rFonts w:ascii="Garamond" w:hAnsi="Garamond" w:cs="Times New Roman"/>
          <w:sz w:val="24"/>
          <w:szCs w:val="24"/>
        </w:rPr>
        <w:t>, 2018</w:t>
      </w:r>
    </w:p>
    <w:p w:rsidR="00A54BD6" w:rsidRPr="00BB461A" w:rsidRDefault="00A54BD6" w:rsidP="00E11C7F">
      <w:pPr>
        <w:spacing w:after="0" w:line="240" w:lineRule="auto"/>
        <w:rPr>
          <w:rFonts w:ascii="Garamond" w:hAnsi="Garamond" w:cs="Times New Roman"/>
          <w:sz w:val="24"/>
          <w:szCs w:val="24"/>
        </w:rPr>
      </w:pPr>
    </w:p>
    <w:p w:rsidR="00A54BD6" w:rsidRPr="00BB461A" w:rsidRDefault="00A54BD6" w:rsidP="00E11C7F">
      <w:pPr>
        <w:autoSpaceDE w:val="0"/>
        <w:autoSpaceDN w:val="0"/>
        <w:adjustRightInd w:val="0"/>
        <w:spacing w:after="0" w:line="240" w:lineRule="auto"/>
        <w:ind w:left="2880" w:hanging="2880"/>
        <w:rPr>
          <w:rFonts w:ascii="Garamond" w:hAnsi="Garamond" w:cs="Times New Roman"/>
          <w:sz w:val="24"/>
          <w:szCs w:val="24"/>
        </w:rPr>
      </w:pPr>
      <w:r w:rsidRPr="00BB461A">
        <w:rPr>
          <w:rFonts w:ascii="Garamond" w:hAnsi="Garamond" w:cs="Times New Roman"/>
          <w:b/>
          <w:sz w:val="24"/>
          <w:szCs w:val="24"/>
        </w:rPr>
        <w:t>SUBJECT:</w:t>
      </w:r>
      <w:r w:rsidRPr="00BB461A">
        <w:rPr>
          <w:rFonts w:ascii="Garamond" w:hAnsi="Garamond" w:cs="Times New Roman"/>
          <w:sz w:val="24"/>
          <w:szCs w:val="24"/>
        </w:rPr>
        <w:tab/>
        <w:t xml:space="preserve">BJS Request for OMB </w:t>
      </w:r>
      <w:r w:rsidR="004B1BA0">
        <w:rPr>
          <w:rFonts w:ascii="Garamond" w:hAnsi="Garamond" w:cs="Times New Roman"/>
          <w:sz w:val="24"/>
          <w:szCs w:val="24"/>
        </w:rPr>
        <w:t xml:space="preserve">Generic </w:t>
      </w:r>
      <w:r w:rsidRPr="00BB461A">
        <w:rPr>
          <w:rFonts w:ascii="Garamond" w:hAnsi="Garamond" w:cs="Times New Roman"/>
          <w:sz w:val="24"/>
          <w:szCs w:val="24"/>
        </w:rPr>
        <w:t xml:space="preserve">Clearance </w:t>
      </w:r>
      <w:r w:rsidR="00062BFF" w:rsidRPr="00BB461A">
        <w:rPr>
          <w:rFonts w:ascii="Garamond" w:hAnsi="Garamond" w:cs="Times New Roman"/>
          <w:sz w:val="24"/>
          <w:szCs w:val="24"/>
        </w:rPr>
        <w:t>to conduct</w:t>
      </w:r>
      <w:r w:rsidR="00E76B3F">
        <w:rPr>
          <w:rFonts w:ascii="Garamond" w:hAnsi="Garamond" w:cs="Times New Roman"/>
          <w:sz w:val="24"/>
          <w:szCs w:val="24"/>
        </w:rPr>
        <w:t xml:space="preserve"> the</w:t>
      </w:r>
      <w:r w:rsidR="00062BFF" w:rsidRPr="00BB461A">
        <w:rPr>
          <w:rFonts w:ascii="Garamond" w:hAnsi="Garamond" w:cs="Times New Roman"/>
          <w:sz w:val="24"/>
          <w:szCs w:val="24"/>
        </w:rPr>
        <w:t xml:space="preserve"> </w:t>
      </w:r>
      <w:r w:rsidR="00733BE2" w:rsidRPr="004B1BA0">
        <w:rPr>
          <w:rFonts w:ascii="Garamond" w:hAnsi="Garamond" w:cs="Times New Roman"/>
          <w:i/>
          <w:sz w:val="24"/>
          <w:szCs w:val="24"/>
        </w:rPr>
        <w:t xml:space="preserve">Victims with Disabilities in Homeless Shelters </w:t>
      </w:r>
      <w:r w:rsidR="00733BE2" w:rsidRPr="00733BE2">
        <w:rPr>
          <w:rFonts w:ascii="Garamond" w:hAnsi="Garamond" w:cs="Times New Roman"/>
          <w:sz w:val="24"/>
          <w:szCs w:val="24"/>
        </w:rPr>
        <w:t>Pilot Survey</w:t>
      </w:r>
      <w:r w:rsidR="00733BE2" w:rsidRPr="00733BE2" w:rsidDel="00733BE2">
        <w:rPr>
          <w:rFonts w:ascii="Garamond" w:hAnsi="Garamond" w:cs="Times New Roman"/>
          <w:sz w:val="24"/>
          <w:szCs w:val="24"/>
        </w:rPr>
        <w:t xml:space="preserve"> </w:t>
      </w:r>
      <w:r w:rsidR="005B3DFF" w:rsidRPr="00BB461A">
        <w:rPr>
          <w:rFonts w:ascii="Garamond" w:hAnsi="Garamond" w:cs="Times New Roman"/>
          <w:sz w:val="24"/>
          <w:szCs w:val="24"/>
        </w:rPr>
        <w:t>(</w:t>
      </w:r>
      <w:r w:rsidR="00733BE2">
        <w:rPr>
          <w:rFonts w:ascii="Garamond" w:hAnsi="Garamond" w:cs="Times New Roman"/>
          <w:sz w:val="24"/>
          <w:szCs w:val="24"/>
        </w:rPr>
        <w:t xml:space="preserve">under </w:t>
      </w:r>
      <w:r w:rsidR="005B3DFF" w:rsidRPr="00BB461A">
        <w:rPr>
          <w:rFonts w:ascii="Garamond" w:hAnsi="Garamond" w:cs="Times New Roman"/>
          <w:sz w:val="24"/>
          <w:szCs w:val="24"/>
        </w:rPr>
        <w:t xml:space="preserve">OMB Number </w:t>
      </w:r>
      <w:r w:rsidR="00F26B54" w:rsidRPr="00BB461A">
        <w:rPr>
          <w:rFonts w:ascii="Garamond" w:hAnsi="Garamond" w:cs="Times New Roman"/>
          <w:sz w:val="24"/>
          <w:szCs w:val="24"/>
        </w:rPr>
        <w:t>1121-03</w:t>
      </w:r>
      <w:r w:rsidR="00733BE2">
        <w:rPr>
          <w:rFonts w:ascii="Garamond" w:hAnsi="Garamond" w:cs="Times New Roman"/>
          <w:sz w:val="24"/>
          <w:szCs w:val="24"/>
        </w:rPr>
        <w:t>25</w:t>
      </w:r>
      <w:r w:rsidR="005B3DFF" w:rsidRPr="00BB461A">
        <w:rPr>
          <w:rFonts w:ascii="Garamond" w:hAnsi="Garamond" w:cs="Times New Roman"/>
          <w:sz w:val="24"/>
          <w:szCs w:val="24"/>
        </w:rPr>
        <w:t>)</w:t>
      </w:r>
      <w:r w:rsidRPr="00BB461A">
        <w:rPr>
          <w:rFonts w:ascii="Garamond" w:hAnsi="Garamond" w:cs="Times New Roman"/>
          <w:sz w:val="24"/>
          <w:szCs w:val="24"/>
        </w:rPr>
        <w:t>.</w:t>
      </w:r>
    </w:p>
    <w:p w:rsidR="00DF2527" w:rsidRPr="00BB461A" w:rsidRDefault="00DF2527" w:rsidP="00E11C7F">
      <w:pPr>
        <w:autoSpaceDE w:val="0"/>
        <w:autoSpaceDN w:val="0"/>
        <w:adjustRightInd w:val="0"/>
        <w:spacing w:after="0" w:line="240" w:lineRule="auto"/>
        <w:ind w:left="2880" w:hanging="2880"/>
        <w:rPr>
          <w:rFonts w:ascii="Garamond" w:hAnsi="Garamond" w:cs="Times New Roman"/>
          <w:i/>
          <w:sz w:val="24"/>
          <w:szCs w:val="24"/>
        </w:rPr>
      </w:pPr>
    </w:p>
    <w:p w:rsidR="00A54BD6" w:rsidRPr="00BB461A" w:rsidRDefault="008D1755" w:rsidP="00E11C7F">
      <w:pPr>
        <w:spacing w:after="0"/>
        <w:rPr>
          <w:rFonts w:ascii="Garamond" w:hAnsi="Garamond" w:cs="Times New Roman"/>
          <w:sz w:val="24"/>
          <w:szCs w:val="24"/>
        </w:rPr>
      </w:pPr>
      <w:r>
        <w:rPr>
          <w:rFonts w:ascii="Garamond" w:hAnsi="Garamond" w:cs="Times New Roman"/>
          <w:sz w:val="24"/>
          <w:szCs w:val="24"/>
        </w:rPr>
        <w:pict w14:anchorId="34A5D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rsidR="009965F4" w:rsidRDefault="009965F4" w:rsidP="003F25D2">
      <w:pPr>
        <w:rPr>
          <w:rFonts w:ascii="Garamond" w:hAnsi="Garamond" w:cs="Times New Roman"/>
          <w:sz w:val="24"/>
          <w:szCs w:val="24"/>
        </w:rPr>
      </w:pPr>
    </w:p>
    <w:p w:rsidR="003F25D2" w:rsidRDefault="00C670E8" w:rsidP="003F25D2">
      <w:pPr>
        <w:rPr>
          <w:rFonts w:ascii="Garamond" w:hAnsi="Garamond"/>
          <w:sz w:val="24"/>
          <w:szCs w:val="24"/>
        </w:rPr>
      </w:pPr>
      <w:r w:rsidRPr="00BB461A">
        <w:rPr>
          <w:rFonts w:ascii="Garamond" w:hAnsi="Garamond" w:cs="Times New Roman"/>
          <w:sz w:val="24"/>
          <w:szCs w:val="24"/>
        </w:rPr>
        <w:t>The Bureau of Justice Statistics</w:t>
      </w:r>
      <w:r w:rsidR="00C32677" w:rsidRPr="00BB461A">
        <w:rPr>
          <w:rFonts w:ascii="Garamond" w:hAnsi="Garamond" w:cs="Times New Roman"/>
          <w:sz w:val="24"/>
          <w:szCs w:val="24"/>
        </w:rPr>
        <w:t xml:space="preserve"> (BJS) </w:t>
      </w:r>
      <w:r w:rsidR="006B6B4E" w:rsidRPr="00BB461A">
        <w:rPr>
          <w:rFonts w:ascii="Garamond" w:hAnsi="Garamond" w:cs="Times New Roman"/>
          <w:sz w:val="24"/>
          <w:szCs w:val="24"/>
        </w:rPr>
        <w:t xml:space="preserve">is requesting </w:t>
      </w:r>
      <w:r w:rsidR="004B1BA0">
        <w:rPr>
          <w:rFonts w:ascii="Garamond" w:hAnsi="Garamond" w:cs="Times New Roman"/>
          <w:sz w:val="24"/>
          <w:szCs w:val="24"/>
        </w:rPr>
        <w:t xml:space="preserve">generic </w:t>
      </w:r>
      <w:r w:rsidR="006B6B4E" w:rsidRPr="00BB461A">
        <w:rPr>
          <w:rFonts w:ascii="Garamond" w:hAnsi="Garamond" w:cs="Times New Roman"/>
          <w:sz w:val="24"/>
          <w:szCs w:val="24"/>
        </w:rPr>
        <w:t xml:space="preserve">clearance </w:t>
      </w:r>
      <w:r w:rsidR="00062BFF" w:rsidRPr="00BB461A">
        <w:rPr>
          <w:rFonts w:ascii="Garamond" w:hAnsi="Garamond" w:cs="Times New Roman"/>
          <w:sz w:val="24"/>
          <w:szCs w:val="24"/>
        </w:rPr>
        <w:t xml:space="preserve">to conduct </w:t>
      </w:r>
      <w:r w:rsidR="00733BE2">
        <w:rPr>
          <w:rFonts w:ascii="Garamond" w:hAnsi="Garamond" w:cs="Times New Roman"/>
          <w:sz w:val="24"/>
          <w:szCs w:val="24"/>
        </w:rPr>
        <w:t>the</w:t>
      </w:r>
      <w:r w:rsidR="00936564" w:rsidRPr="00BB461A">
        <w:rPr>
          <w:rFonts w:ascii="Garamond" w:hAnsi="Garamond" w:cs="Times New Roman"/>
          <w:sz w:val="24"/>
          <w:szCs w:val="24"/>
        </w:rPr>
        <w:t xml:space="preserve"> </w:t>
      </w:r>
      <w:r w:rsidR="00733BE2" w:rsidRPr="004B1BA0">
        <w:rPr>
          <w:rFonts w:ascii="Garamond" w:hAnsi="Garamond" w:cs="Times New Roman"/>
          <w:i/>
          <w:sz w:val="24"/>
          <w:szCs w:val="24"/>
        </w:rPr>
        <w:t>Victims with Disabilities in Homeless Shelters</w:t>
      </w:r>
      <w:r w:rsidR="00733BE2" w:rsidRPr="00733BE2">
        <w:rPr>
          <w:rFonts w:ascii="Garamond" w:hAnsi="Garamond" w:cs="Times New Roman"/>
          <w:sz w:val="24"/>
          <w:szCs w:val="24"/>
        </w:rPr>
        <w:t xml:space="preserve"> Pilot Survey</w:t>
      </w:r>
      <w:r w:rsidR="003F25D2" w:rsidRPr="00BB461A">
        <w:rPr>
          <w:rFonts w:ascii="Garamond" w:hAnsi="Garamond" w:cs="Times New Roman"/>
          <w:sz w:val="24"/>
          <w:szCs w:val="24"/>
        </w:rPr>
        <w:t>, an establishment survey</w:t>
      </w:r>
      <w:r w:rsidR="004B1BA0">
        <w:rPr>
          <w:rFonts w:ascii="Garamond" w:hAnsi="Garamond" w:cs="Times New Roman"/>
          <w:sz w:val="24"/>
          <w:szCs w:val="24"/>
        </w:rPr>
        <w:t xml:space="preserve"> of emergency homeless shelters</w:t>
      </w:r>
      <w:r w:rsidR="003F25D2" w:rsidRPr="00BB461A">
        <w:rPr>
          <w:rFonts w:ascii="Garamond" w:hAnsi="Garamond" w:cs="Times New Roman"/>
          <w:sz w:val="24"/>
          <w:szCs w:val="24"/>
        </w:rPr>
        <w:t>,</w:t>
      </w:r>
      <w:r w:rsidR="00936564" w:rsidRPr="00BB461A" w:rsidDel="00936564">
        <w:rPr>
          <w:rFonts w:ascii="Garamond" w:hAnsi="Garamond" w:cs="Times New Roman"/>
          <w:sz w:val="24"/>
          <w:szCs w:val="24"/>
        </w:rPr>
        <w:t xml:space="preserve"> </w:t>
      </w:r>
      <w:r w:rsidR="004B1BA0">
        <w:rPr>
          <w:rFonts w:ascii="Garamond" w:hAnsi="Garamond" w:cs="Times New Roman"/>
          <w:sz w:val="24"/>
          <w:szCs w:val="24"/>
        </w:rPr>
        <w:t xml:space="preserve">designed </w:t>
      </w:r>
      <w:r w:rsidR="00F37015" w:rsidRPr="00BB461A">
        <w:rPr>
          <w:rFonts w:ascii="Garamond" w:hAnsi="Garamond" w:cs="Times New Roman"/>
          <w:sz w:val="24"/>
          <w:szCs w:val="24"/>
        </w:rPr>
        <w:t xml:space="preserve">to capture </w:t>
      </w:r>
      <w:r w:rsidR="004B1BA0">
        <w:rPr>
          <w:rFonts w:ascii="Garamond" w:hAnsi="Garamond" w:cs="Times New Roman"/>
          <w:sz w:val="24"/>
          <w:szCs w:val="24"/>
        </w:rPr>
        <w:t>basic information about the tracking and record keeping related to clients with disabilities and with prior experiences with criminal victimization</w:t>
      </w:r>
      <w:r w:rsidR="00F37015" w:rsidRPr="00BB461A">
        <w:rPr>
          <w:rFonts w:ascii="Garamond" w:hAnsi="Garamond" w:cs="Times New Roman"/>
          <w:sz w:val="24"/>
          <w:szCs w:val="24"/>
        </w:rPr>
        <w:t xml:space="preserve">. </w:t>
      </w:r>
      <w:r w:rsidR="00A0119D">
        <w:rPr>
          <w:rFonts w:ascii="Garamond" w:hAnsi="Garamond" w:cs="Times New Roman"/>
          <w:sz w:val="24"/>
          <w:szCs w:val="24"/>
        </w:rPr>
        <w:t xml:space="preserve">The proposed </w:t>
      </w:r>
      <w:r w:rsidR="000A4E15">
        <w:rPr>
          <w:rFonts w:ascii="Garamond" w:hAnsi="Garamond" w:cs="Times New Roman"/>
          <w:sz w:val="24"/>
          <w:szCs w:val="24"/>
        </w:rPr>
        <w:t>pilot study</w:t>
      </w:r>
      <w:r w:rsidR="00A0119D">
        <w:rPr>
          <w:rFonts w:ascii="Garamond" w:hAnsi="Garamond" w:cs="Times New Roman"/>
          <w:sz w:val="24"/>
          <w:szCs w:val="24"/>
        </w:rPr>
        <w:t xml:space="preserve"> include</w:t>
      </w:r>
      <w:r w:rsidR="000A4E15">
        <w:rPr>
          <w:rFonts w:ascii="Garamond" w:hAnsi="Garamond" w:cs="Times New Roman"/>
          <w:sz w:val="24"/>
          <w:szCs w:val="24"/>
        </w:rPr>
        <w:t>s</w:t>
      </w:r>
      <w:r w:rsidR="00A0119D">
        <w:rPr>
          <w:rFonts w:ascii="Garamond" w:hAnsi="Garamond" w:cs="Times New Roman"/>
          <w:sz w:val="24"/>
          <w:szCs w:val="24"/>
        </w:rPr>
        <w:t xml:space="preserve"> </w:t>
      </w:r>
      <w:r w:rsidR="00A0119D">
        <w:rPr>
          <w:rFonts w:ascii="Garamond" w:hAnsi="Garamond"/>
          <w:sz w:val="24"/>
          <w:szCs w:val="24"/>
        </w:rPr>
        <w:t>t</w:t>
      </w:r>
      <w:r w:rsidR="003F25D2" w:rsidRPr="00BB461A">
        <w:rPr>
          <w:rFonts w:ascii="Garamond" w:hAnsi="Garamond"/>
          <w:sz w:val="24"/>
          <w:szCs w:val="24"/>
        </w:rPr>
        <w:t xml:space="preserve">hree overarching research questions: (1) </w:t>
      </w:r>
      <w:r w:rsidR="00A94920" w:rsidRPr="00BB461A">
        <w:rPr>
          <w:rFonts w:ascii="Garamond" w:hAnsi="Garamond"/>
          <w:sz w:val="24"/>
          <w:szCs w:val="24"/>
        </w:rPr>
        <w:t>What information do shelters retain about disability status of sheltered individuals?</w:t>
      </w:r>
      <w:r w:rsidR="00A94920">
        <w:rPr>
          <w:rFonts w:ascii="Garamond" w:hAnsi="Garamond"/>
          <w:sz w:val="24"/>
          <w:szCs w:val="24"/>
        </w:rPr>
        <w:t xml:space="preserve"> </w:t>
      </w:r>
      <w:r w:rsidR="00F13C88">
        <w:rPr>
          <w:rFonts w:ascii="Garamond" w:hAnsi="Garamond"/>
          <w:sz w:val="24"/>
          <w:szCs w:val="24"/>
        </w:rPr>
        <w:t xml:space="preserve">(2) </w:t>
      </w:r>
      <w:r w:rsidR="00A94920" w:rsidRPr="00BB461A">
        <w:rPr>
          <w:rFonts w:ascii="Garamond" w:hAnsi="Garamond"/>
          <w:sz w:val="24"/>
          <w:szCs w:val="24"/>
        </w:rPr>
        <w:t xml:space="preserve">What information do shelters retain about </w:t>
      </w:r>
      <w:r w:rsidR="000A4E15">
        <w:rPr>
          <w:rFonts w:ascii="Garamond" w:hAnsi="Garamond"/>
          <w:sz w:val="24"/>
          <w:szCs w:val="24"/>
        </w:rPr>
        <w:t>victimization</w:t>
      </w:r>
      <w:r w:rsidR="00A94920" w:rsidRPr="00BB461A">
        <w:rPr>
          <w:rFonts w:ascii="Garamond" w:hAnsi="Garamond"/>
          <w:sz w:val="24"/>
          <w:szCs w:val="24"/>
        </w:rPr>
        <w:t xml:space="preserve">? </w:t>
      </w:r>
      <w:r w:rsidR="00A0119D">
        <w:rPr>
          <w:rFonts w:ascii="Garamond" w:hAnsi="Garamond"/>
          <w:sz w:val="24"/>
          <w:szCs w:val="24"/>
        </w:rPr>
        <w:t>a</w:t>
      </w:r>
      <w:r w:rsidR="00F13C88">
        <w:rPr>
          <w:rFonts w:ascii="Garamond" w:hAnsi="Garamond"/>
          <w:sz w:val="24"/>
          <w:szCs w:val="24"/>
        </w:rPr>
        <w:t xml:space="preserve">nd </w:t>
      </w:r>
      <w:r w:rsidR="003F25D2" w:rsidRPr="00BB461A">
        <w:rPr>
          <w:rFonts w:ascii="Garamond" w:hAnsi="Garamond"/>
          <w:sz w:val="24"/>
          <w:szCs w:val="24"/>
        </w:rPr>
        <w:t xml:space="preserve">(3) </w:t>
      </w:r>
      <w:r w:rsidR="000A4E15">
        <w:rPr>
          <w:rFonts w:ascii="Garamond" w:hAnsi="Garamond"/>
          <w:sz w:val="24"/>
          <w:szCs w:val="24"/>
        </w:rPr>
        <w:t xml:space="preserve">Are shelters able to provide information on the victimization </w:t>
      </w:r>
      <w:r w:rsidR="00476EF3">
        <w:rPr>
          <w:rFonts w:ascii="Garamond" w:hAnsi="Garamond"/>
          <w:sz w:val="24"/>
          <w:szCs w:val="24"/>
        </w:rPr>
        <w:t xml:space="preserve">experiences of </w:t>
      </w:r>
      <w:r w:rsidR="000A4E15">
        <w:rPr>
          <w:rFonts w:ascii="Garamond" w:hAnsi="Garamond"/>
          <w:sz w:val="24"/>
          <w:szCs w:val="24"/>
        </w:rPr>
        <w:t xml:space="preserve">and service </w:t>
      </w:r>
      <w:r w:rsidR="00476EF3">
        <w:rPr>
          <w:rFonts w:ascii="Garamond" w:hAnsi="Garamond"/>
          <w:sz w:val="24"/>
          <w:szCs w:val="24"/>
        </w:rPr>
        <w:t>offered</w:t>
      </w:r>
      <w:r w:rsidR="000A4E15">
        <w:rPr>
          <w:rFonts w:ascii="Garamond" w:hAnsi="Garamond"/>
          <w:sz w:val="24"/>
          <w:szCs w:val="24"/>
        </w:rPr>
        <w:t xml:space="preserve"> </w:t>
      </w:r>
      <w:r w:rsidR="00476EF3">
        <w:rPr>
          <w:rFonts w:ascii="Garamond" w:hAnsi="Garamond"/>
          <w:sz w:val="24"/>
          <w:szCs w:val="24"/>
        </w:rPr>
        <w:t xml:space="preserve">to </w:t>
      </w:r>
      <w:r w:rsidR="000A4E15">
        <w:rPr>
          <w:rFonts w:ascii="Garamond" w:hAnsi="Garamond"/>
          <w:sz w:val="24"/>
          <w:szCs w:val="24"/>
        </w:rPr>
        <w:t>homeless persons</w:t>
      </w:r>
      <w:r w:rsidR="00481743">
        <w:rPr>
          <w:rFonts w:ascii="Garamond" w:hAnsi="Garamond"/>
          <w:sz w:val="24"/>
          <w:szCs w:val="24"/>
        </w:rPr>
        <w:t xml:space="preserve"> who experience victimization, particularly those</w:t>
      </w:r>
      <w:r w:rsidR="000A4E15">
        <w:rPr>
          <w:rFonts w:ascii="Garamond" w:hAnsi="Garamond"/>
          <w:sz w:val="24"/>
          <w:szCs w:val="24"/>
        </w:rPr>
        <w:t xml:space="preserve"> with a disability? </w:t>
      </w:r>
      <w:r w:rsidR="003F25D2" w:rsidRPr="00BB461A">
        <w:rPr>
          <w:rFonts w:ascii="Garamond" w:hAnsi="Garamond"/>
          <w:sz w:val="24"/>
          <w:szCs w:val="24"/>
        </w:rPr>
        <w:t xml:space="preserve"> </w:t>
      </w:r>
    </w:p>
    <w:p w:rsidR="008A3D5D" w:rsidRPr="00C53818" w:rsidRDefault="00715C06" w:rsidP="00812AAC">
      <w:pPr>
        <w:autoSpaceDE w:val="0"/>
        <w:autoSpaceDN w:val="0"/>
        <w:rPr>
          <w:rFonts w:ascii="Garamond" w:hAnsi="Garamond" w:cs="Times New Roman"/>
          <w:sz w:val="24"/>
          <w:szCs w:val="24"/>
        </w:rPr>
      </w:pPr>
      <w:r w:rsidRPr="00BB461A">
        <w:rPr>
          <w:rFonts w:ascii="Garamond" w:hAnsi="Garamond" w:cs="Times New Roman"/>
          <w:sz w:val="24"/>
          <w:szCs w:val="24"/>
        </w:rPr>
        <w:lastRenderedPageBreak/>
        <w:t xml:space="preserve">Funded by the Office for Victims of Crime (OVC) and BJS, </w:t>
      </w:r>
      <w:r w:rsidR="00C53818">
        <w:rPr>
          <w:rFonts w:ascii="Garamond" w:hAnsi="Garamond" w:cs="Times New Roman"/>
          <w:sz w:val="24"/>
          <w:szCs w:val="24"/>
        </w:rPr>
        <w:t>this</w:t>
      </w:r>
      <w:r>
        <w:rPr>
          <w:rFonts w:ascii="Garamond" w:hAnsi="Garamond" w:cs="Times New Roman"/>
          <w:sz w:val="24"/>
          <w:szCs w:val="24"/>
        </w:rPr>
        <w:t xml:space="preserve"> pilot survey </w:t>
      </w:r>
      <w:r w:rsidRPr="00BB461A">
        <w:rPr>
          <w:rFonts w:ascii="Garamond" w:hAnsi="Garamond" w:cs="Times New Roman"/>
          <w:sz w:val="24"/>
          <w:szCs w:val="24"/>
        </w:rPr>
        <w:t>is a</w:t>
      </w:r>
      <w:r>
        <w:rPr>
          <w:rFonts w:ascii="Garamond" w:hAnsi="Garamond" w:cs="Times New Roman"/>
          <w:sz w:val="24"/>
          <w:szCs w:val="24"/>
        </w:rPr>
        <w:t>n</w:t>
      </w:r>
      <w:r w:rsidRPr="00BB461A">
        <w:rPr>
          <w:rFonts w:ascii="Garamond" w:hAnsi="Garamond" w:cs="Times New Roman"/>
          <w:sz w:val="24"/>
          <w:szCs w:val="24"/>
        </w:rPr>
        <w:t xml:space="preserve"> </w:t>
      </w:r>
      <w:r>
        <w:rPr>
          <w:rFonts w:ascii="Garamond" w:hAnsi="Garamond" w:cs="Times New Roman"/>
          <w:sz w:val="24"/>
          <w:szCs w:val="24"/>
        </w:rPr>
        <w:t xml:space="preserve">important </w:t>
      </w:r>
      <w:r w:rsidRPr="00BB461A">
        <w:rPr>
          <w:rFonts w:ascii="Garamond" w:hAnsi="Garamond" w:cs="Times New Roman"/>
          <w:sz w:val="24"/>
          <w:szCs w:val="24"/>
        </w:rPr>
        <w:t xml:space="preserve">component of a broader effort by BJS to understand </w:t>
      </w:r>
      <w:r>
        <w:rPr>
          <w:rFonts w:ascii="Garamond" w:hAnsi="Garamond" w:cs="Times New Roman"/>
          <w:sz w:val="24"/>
          <w:szCs w:val="24"/>
        </w:rPr>
        <w:t xml:space="preserve">the prevalence of victimization among persons with a disability and </w:t>
      </w:r>
      <w:r w:rsidRPr="00BB461A">
        <w:rPr>
          <w:rFonts w:ascii="Garamond" w:hAnsi="Garamond" w:cs="Times New Roman"/>
          <w:sz w:val="24"/>
          <w:szCs w:val="24"/>
        </w:rPr>
        <w:t>the criminal justice systems’ and it</w:t>
      </w:r>
      <w:r w:rsidR="00F908FB">
        <w:rPr>
          <w:rFonts w:ascii="Garamond" w:hAnsi="Garamond" w:cs="Times New Roman"/>
          <w:sz w:val="24"/>
          <w:szCs w:val="24"/>
        </w:rPr>
        <w:t>s</w:t>
      </w:r>
      <w:r w:rsidRPr="00BB461A">
        <w:rPr>
          <w:rFonts w:ascii="Garamond" w:hAnsi="Garamond" w:cs="Times New Roman"/>
          <w:sz w:val="24"/>
          <w:szCs w:val="24"/>
        </w:rPr>
        <w:t xml:space="preserve"> complementary agencies’ response to persons with disabilities who are </w:t>
      </w:r>
      <w:r>
        <w:rPr>
          <w:rFonts w:ascii="Garamond" w:hAnsi="Garamond" w:cs="Times New Roman"/>
          <w:sz w:val="24"/>
          <w:szCs w:val="24"/>
        </w:rPr>
        <w:t xml:space="preserve">crime </w:t>
      </w:r>
      <w:r w:rsidRPr="00BB461A">
        <w:rPr>
          <w:rFonts w:ascii="Garamond" w:hAnsi="Garamond" w:cs="Times New Roman"/>
          <w:sz w:val="24"/>
          <w:szCs w:val="24"/>
        </w:rPr>
        <w:t xml:space="preserve">victims. </w:t>
      </w:r>
      <w:r w:rsidR="000A4E15" w:rsidRPr="00C53818">
        <w:rPr>
          <w:rFonts w:ascii="Garamond" w:hAnsi="Garamond" w:cs="Times New Roman"/>
          <w:sz w:val="24"/>
          <w:szCs w:val="24"/>
        </w:rPr>
        <w:t xml:space="preserve">Under Title </w:t>
      </w:r>
      <w:r w:rsidR="0084333C" w:rsidRPr="00C53818">
        <w:rPr>
          <w:rFonts w:ascii="Garamond" w:hAnsi="Garamond" w:cs="Times New Roman"/>
          <w:sz w:val="24"/>
          <w:szCs w:val="24"/>
        </w:rPr>
        <w:t>34 USC 10132</w:t>
      </w:r>
      <w:r w:rsidR="000A4E15" w:rsidRPr="00C53818">
        <w:rPr>
          <w:rFonts w:ascii="Garamond" w:hAnsi="Garamond" w:cs="Times New Roman"/>
          <w:sz w:val="24"/>
          <w:szCs w:val="24"/>
        </w:rPr>
        <w:t xml:space="preserve">, BJS is authorized to collect and analyze </w:t>
      </w:r>
      <w:r w:rsidRPr="00C53818">
        <w:rPr>
          <w:rFonts w:ascii="Garamond" w:hAnsi="Garamond" w:cs="Times New Roman"/>
          <w:sz w:val="24"/>
          <w:szCs w:val="24"/>
        </w:rPr>
        <w:t>indicators of crime prevalence and assess</w:t>
      </w:r>
      <w:r w:rsidR="000A4E15" w:rsidRPr="00C53818">
        <w:rPr>
          <w:rFonts w:ascii="Garamond" w:hAnsi="Garamond" w:cs="Times New Roman"/>
          <w:sz w:val="24"/>
          <w:szCs w:val="24"/>
        </w:rPr>
        <w:t xml:space="preserve"> the correlates of crime</w:t>
      </w:r>
      <w:r>
        <w:rPr>
          <w:rFonts w:ascii="Garamond" w:hAnsi="Garamond" w:cs="Times New Roman"/>
          <w:sz w:val="24"/>
          <w:szCs w:val="24"/>
        </w:rPr>
        <w:t xml:space="preserve"> (see attachment 1). In addition, the Crime Victims with Disabilities Awareness Act mandates that the </w:t>
      </w:r>
      <w:r w:rsidR="00DD377F">
        <w:rPr>
          <w:rFonts w:ascii="Garamond" w:hAnsi="Garamond" w:cs="Times New Roman"/>
          <w:sz w:val="24"/>
          <w:szCs w:val="24"/>
        </w:rPr>
        <w:t>Department of Justice</w:t>
      </w:r>
      <w:r>
        <w:rPr>
          <w:rFonts w:ascii="Garamond" w:hAnsi="Garamond" w:cs="Times New Roman"/>
          <w:sz w:val="24"/>
          <w:szCs w:val="24"/>
        </w:rPr>
        <w:t xml:space="preserve"> study the nature and extent of crimes </w:t>
      </w:r>
      <w:r w:rsidRPr="00C53818">
        <w:rPr>
          <w:rFonts w:ascii="Garamond" w:hAnsi="Garamond" w:cs="Times New Roman"/>
          <w:sz w:val="24"/>
          <w:szCs w:val="24"/>
        </w:rPr>
        <w:t>against persons with a disability, and the manner in which the justice system responds to crimes against persons with a disability</w:t>
      </w:r>
      <w:r w:rsidR="00CF422D">
        <w:rPr>
          <w:rFonts w:ascii="Garamond" w:hAnsi="Garamond" w:cs="Times New Roman"/>
          <w:sz w:val="24"/>
          <w:szCs w:val="24"/>
        </w:rPr>
        <w:t xml:space="preserve"> (Pub. L. 105-301, see attachment 1)</w:t>
      </w:r>
      <w:r w:rsidRPr="00C53818">
        <w:rPr>
          <w:rFonts w:ascii="Garamond" w:hAnsi="Garamond" w:cs="Times New Roman"/>
          <w:sz w:val="24"/>
          <w:szCs w:val="24"/>
        </w:rPr>
        <w:t xml:space="preserve">. </w:t>
      </w:r>
      <w:r w:rsidR="00E345AB" w:rsidRPr="00C53818">
        <w:rPr>
          <w:rFonts w:ascii="Garamond" w:hAnsi="Garamond" w:cs="Times New Roman"/>
          <w:sz w:val="24"/>
          <w:szCs w:val="24"/>
        </w:rPr>
        <w:t xml:space="preserve"> The proposed work </w:t>
      </w:r>
      <w:r w:rsidR="00594562" w:rsidRPr="00C53818">
        <w:rPr>
          <w:rFonts w:ascii="Garamond" w:hAnsi="Garamond" w:cs="Times New Roman"/>
          <w:sz w:val="24"/>
          <w:szCs w:val="24"/>
        </w:rPr>
        <w:t>will build upon BJS’ current efforts to report on victimization among persons with a disability by testing the feasibility of collecting data on victimization</w:t>
      </w:r>
      <w:r w:rsidR="00C53818" w:rsidRPr="00C53818">
        <w:rPr>
          <w:rFonts w:ascii="Garamond" w:hAnsi="Garamond" w:cs="Times New Roman"/>
          <w:sz w:val="24"/>
          <w:szCs w:val="24"/>
        </w:rPr>
        <w:t xml:space="preserve">, disability status, and access to services for homeless persons residing in emergency shelters, a population largely missing in BJS’s annual National Crime Victimization Survey. This work aligns with </w:t>
      </w:r>
      <w:r w:rsidR="00E345AB" w:rsidRPr="00C53818">
        <w:rPr>
          <w:rFonts w:ascii="Garamond" w:hAnsi="Garamond" w:cs="Times New Roman"/>
          <w:sz w:val="24"/>
          <w:szCs w:val="24"/>
        </w:rPr>
        <w:t>BJS’</w:t>
      </w:r>
      <w:r w:rsidR="00C53818" w:rsidRPr="00C53818">
        <w:rPr>
          <w:rFonts w:ascii="Garamond" w:hAnsi="Garamond" w:cs="Times New Roman"/>
          <w:sz w:val="24"/>
          <w:szCs w:val="24"/>
        </w:rPr>
        <w:t>s</w:t>
      </w:r>
      <w:r w:rsidR="00E345AB" w:rsidRPr="00C53818">
        <w:rPr>
          <w:rFonts w:ascii="Garamond" w:hAnsi="Garamond" w:cs="Times New Roman"/>
          <w:sz w:val="24"/>
          <w:szCs w:val="24"/>
        </w:rPr>
        <w:t xml:space="preserve"> larger efforts to build a more complete picture of crime, victimization</w:t>
      </w:r>
      <w:r w:rsidR="00C53818" w:rsidRPr="00C53818">
        <w:rPr>
          <w:rFonts w:ascii="Garamond" w:hAnsi="Garamond" w:cs="Times New Roman"/>
          <w:sz w:val="24"/>
          <w:szCs w:val="24"/>
        </w:rPr>
        <w:t xml:space="preserve"> rates</w:t>
      </w:r>
      <w:r w:rsidR="00E345AB" w:rsidRPr="00C53818">
        <w:rPr>
          <w:rFonts w:ascii="Garamond" w:hAnsi="Garamond" w:cs="Times New Roman"/>
          <w:sz w:val="24"/>
          <w:szCs w:val="24"/>
        </w:rPr>
        <w:t xml:space="preserve">, and access to victim services by collecting information </w:t>
      </w:r>
      <w:r w:rsidR="00C53818" w:rsidRPr="00C53818">
        <w:rPr>
          <w:rFonts w:ascii="Garamond" w:hAnsi="Garamond" w:cs="Times New Roman"/>
          <w:sz w:val="24"/>
          <w:szCs w:val="24"/>
        </w:rPr>
        <w:t xml:space="preserve">from agencies providing services to crime victims.  This approach is especially important for capturing data on hard-to-reach populations or on victims who experience crime types that are difficult to measure through the National Crime Victimization Survey.  </w:t>
      </w:r>
      <w:r w:rsidRPr="00C53818">
        <w:rPr>
          <w:rFonts w:ascii="Garamond" w:hAnsi="Garamond" w:cs="Times New Roman"/>
          <w:sz w:val="24"/>
          <w:szCs w:val="24"/>
        </w:rPr>
        <w:t xml:space="preserve">  </w:t>
      </w:r>
      <w:r w:rsidR="000A4E15" w:rsidRPr="00C53818">
        <w:rPr>
          <w:rFonts w:ascii="Garamond" w:hAnsi="Garamond" w:cs="Times New Roman"/>
          <w:sz w:val="24"/>
          <w:szCs w:val="24"/>
        </w:rPr>
        <w:t xml:space="preserve"> </w:t>
      </w:r>
    </w:p>
    <w:p w:rsidR="00812AAC" w:rsidRPr="002178D8" w:rsidRDefault="00812AAC" w:rsidP="00812AAC">
      <w:pPr>
        <w:autoSpaceDE w:val="0"/>
        <w:autoSpaceDN w:val="0"/>
        <w:rPr>
          <w:rFonts w:ascii="Garamond" w:hAnsi="Garamond" w:cs="Times New Roman"/>
          <w:sz w:val="24"/>
          <w:szCs w:val="24"/>
        </w:rPr>
      </w:pPr>
      <w:r w:rsidRPr="002178D8">
        <w:rPr>
          <w:rFonts w:ascii="Garamond" w:hAnsi="Garamond" w:cs="Times New Roman"/>
          <w:sz w:val="24"/>
          <w:szCs w:val="24"/>
        </w:rPr>
        <w:t>The current request for approval, under the BJS NCVS Generic Clearance (1121-0325</w:t>
      </w:r>
      <w:r w:rsidR="008A3D5D" w:rsidRPr="002178D8">
        <w:rPr>
          <w:rFonts w:ascii="Garamond" w:hAnsi="Garamond" w:cs="Times New Roman"/>
          <w:sz w:val="24"/>
          <w:szCs w:val="24"/>
        </w:rPr>
        <w:t xml:space="preserve">), is for a pilot survey </w:t>
      </w:r>
      <w:r w:rsidRPr="002178D8">
        <w:rPr>
          <w:rFonts w:ascii="Garamond" w:hAnsi="Garamond" w:cs="Times New Roman"/>
          <w:sz w:val="24"/>
          <w:szCs w:val="24"/>
        </w:rPr>
        <w:t xml:space="preserve">of 100 completed </w:t>
      </w:r>
      <w:r w:rsidR="002178D8">
        <w:rPr>
          <w:rFonts w:ascii="Garamond" w:hAnsi="Garamond" w:cs="Times New Roman"/>
          <w:sz w:val="24"/>
          <w:szCs w:val="24"/>
        </w:rPr>
        <w:t xml:space="preserve">telephone </w:t>
      </w:r>
      <w:r w:rsidRPr="002178D8">
        <w:rPr>
          <w:rFonts w:ascii="Garamond" w:hAnsi="Garamond" w:cs="Times New Roman"/>
          <w:sz w:val="24"/>
          <w:szCs w:val="24"/>
        </w:rPr>
        <w:t xml:space="preserve">interviews </w:t>
      </w:r>
      <w:r w:rsidR="008A3D5D" w:rsidRPr="002178D8">
        <w:rPr>
          <w:rFonts w:ascii="Garamond" w:hAnsi="Garamond" w:cs="Times New Roman"/>
          <w:sz w:val="24"/>
          <w:szCs w:val="24"/>
        </w:rPr>
        <w:t>with emergency homeless shelters</w:t>
      </w:r>
      <w:r w:rsidR="002178D8">
        <w:rPr>
          <w:rFonts w:ascii="Garamond" w:hAnsi="Garamond" w:cs="Times New Roman"/>
          <w:sz w:val="24"/>
          <w:szCs w:val="24"/>
        </w:rPr>
        <w:t xml:space="preserve">. </w:t>
      </w:r>
      <w:r w:rsidR="00B81DD2">
        <w:rPr>
          <w:rFonts w:ascii="Garamond" w:hAnsi="Garamond" w:cs="Times New Roman"/>
          <w:sz w:val="24"/>
          <w:szCs w:val="24"/>
        </w:rPr>
        <w:t xml:space="preserve">The proposed sample will </w:t>
      </w:r>
      <w:r w:rsidR="00B81DD2" w:rsidRPr="002178D8">
        <w:rPr>
          <w:rFonts w:ascii="Garamond" w:hAnsi="Garamond" w:cs="Times New Roman"/>
          <w:sz w:val="24"/>
          <w:szCs w:val="24"/>
        </w:rPr>
        <w:t xml:space="preserve">be diverse to ensure the survey can be administered with shelters across different geographic locations and shelter sizes based on bed numbers, and will include veteran and non-veteran shelters. </w:t>
      </w:r>
      <w:r w:rsidR="00B81DD2">
        <w:rPr>
          <w:rFonts w:ascii="Garamond" w:hAnsi="Garamond" w:cs="Times New Roman"/>
          <w:sz w:val="24"/>
          <w:szCs w:val="24"/>
        </w:rPr>
        <w:t xml:space="preserve">The sample will be drawn from the Homeless Management Information System (HMIS) database, the most comprehensive database on shelters to date managed by Housing and Urban Development (HUD). </w:t>
      </w:r>
      <w:r w:rsidR="002178D8">
        <w:rPr>
          <w:rFonts w:ascii="Garamond" w:hAnsi="Garamond" w:cs="Times New Roman"/>
          <w:sz w:val="24"/>
          <w:szCs w:val="24"/>
        </w:rPr>
        <w:t xml:space="preserve">The pilot </w:t>
      </w:r>
      <w:r w:rsidR="00B81DD2">
        <w:rPr>
          <w:rFonts w:ascii="Garamond" w:hAnsi="Garamond" w:cs="Times New Roman"/>
          <w:sz w:val="24"/>
          <w:szCs w:val="24"/>
        </w:rPr>
        <w:t>will</w:t>
      </w:r>
      <w:r w:rsidR="002178D8">
        <w:rPr>
          <w:rFonts w:ascii="Garamond" w:hAnsi="Garamond" w:cs="Times New Roman"/>
          <w:sz w:val="24"/>
          <w:szCs w:val="24"/>
        </w:rPr>
        <w:t xml:space="preserve"> test the administration of the project instrument and the quality of the data </w:t>
      </w:r>
      <w:r w:rsidR="00B81DD2">
        <w:rPr>
          <w:rFonts w:ascii="Garamond" w:hAnsi="Garamond" w:cs="Times New Roman"/>
          <w:sz w:val="24"/>
          <w:szCs w:val="24"/>
        </w:rPr>
        <w:t xml:space="preserve">on victimization and disability status that can be </w:t>
      </w:r>
      <w:r w:rsidR="002178D8">
        <w:rPr>
          <w:rFonts w:ascii="Garamond" w:hAnsi="Garamond" w:cs="Times New Roman"/>
          <w:sz w:val="24"/>
          <w:szCs w:val="24"/>
        </w:rPr>
        <w:t>provided by homeless shelters</w:t>
      </w:r>
      <w:r w:rsidR="00B81DD2">
        <w:rPr>
          <w:rFonts w:ascii="Garamond" w:hAnsi="Garamond" w:cs="Times New Roman"/>
          <w:sz w:val="24"/>
          <w:szCs w:val="24"/>
        </w:rPr>
        <w:t>,</w:t>
      </w:r>
      <w:r w:rsidR="002178D8">
        <w:rPr>
          <w:rFonts w:ascii="Garamond" w:hAnsi="Garamond" w:cs="Times New Roman"/>
          <w:sz w:val="24"/>
          <w:szCs w:val="24"/>
        </w:rPr>
        <w:t xml:space="preserve"> </w:t>
      </w:r>
      <w:r w:rsidR="00B81DD2">
        <w:rPr>
          <w:rFonts w:ascii="Garamond" w:hAnsi="Garamond" w:cs="Times New Roman"/>
          <w:sz w:val="24"/>
          <w:szCs w:val="24"/>
        </w:rPr>
        <w:t>and</w:t>
      </w:r>
      <w:r w:rsidR="002178D8">
        <w:rPr>
          <w:rFonts w:ascii="Garamond" w:hAnsi="Garamond" w:cs="Times New Roman"/>
          <w:sz w:val="24"/>
          <w:szCs w:val="24"/>
        </w:rPr>
        <w:t xml:space="preserve"> </w:t>
      </w:r>
      <w:r w:rsidR="00B81DD2">
        <w:rPr>
          <w:rFonts w:ascii="Garamond" w:hAnsi="Garamond" w:cs="Times New Roman"/>
          <w:sz w:val="24"/>
          <w:szCs w:val="24"/>
        </w:rPr>
        <w:t xml:space="preserve">examine the feasibility of using the HMIS to survey emergency shelters.  </w:t>
      </w:r>
    </w:p>
    <w:p w:rsidR="00163E60" w:rsidRPr="00DD377F" w:rsidRDefault="00163E60" w:rsidP="003F25D2">
      <w:pPr>
        <w:rPr>
          <w:rFonts w:ascii="Garamond" w:hAnsi="Garamond"/>
          <w:b/>
          <w:sz w:val="24"/>
          <w:szCs w:val="24"/>
        </w:rPr>
      </w:pPr>
      <w:r w:rsidRPr="002178D8">
        <w:rPr>
          <w:rFonts w:ascii="Garamond" w:hAnsi="Garamond"/>
          <w:b/>
          <w:sz w:val="24"/>
          <w:szCs w:val="24"/>
        </w:rPr>
        <w:t>Purpose of the Research</w:t>
      </w:r>
    </w:p>
    <w:p w:rsidR="00781D4D" w:rsidRDefault="00715C06" w:rsidP="003D2A0C">
      <w:pPr>
        <w:autoSpaceDE w:val="0"/>
        <w:autoSpaceDN w:val="0"/>
        <w:adjustRightInd w:val="0"/>
        <w:spacing w:after="0"/>
        <w:contextualSpacing/>
        <w:rPr>
          <w:rFonts w:ascii="Garamond" w:hAnsi="Garamond" w:cs="Times New Roman"/>
          <w:sz w:val="24"/>
          <w:szCs w:val="24"/>
        </w:rPr>
      </w:pPr>
      <w:r>
        <w:rPr>
          <w:rFonts w:ascii="Garamond" w:hAnsi="Garamond" w:cs="Times New Roman"/>
          <w:sz w:val="24"/>
          <w:szCs w:val="24"/>
        </w:rPr>
        <w:t>To date, the National Crime Victimization Survey is the only national data collection that assess</w:t>
      </w:r>
      <w:r w:rsidR="00D732FC">
        <w:rPr>
          <w:rFonts w:ascii="Garamond" w:hAnsi="Garamond" w:cs="Times New Roman"/>
          <w:sz w:val="24"/>
          <w:szCs w:val="24"/>
        </w:rPr>
        <w:t>es</w:t>
      </w:r>
      <w:r>
        <w:rPr>
          <w:rFonts w:ascii="Garamond" w:hAnsi="Garamond" w:cs="Times New Roman"/>
          <w:sz w:val="24"/>
          <w:szCs w:val="24"/>
        </w:rPr>
        <w:t xml:space="preserve"> victimization rates and </w:t>
      </w:r>
      <w:r w:rsidR="00476EF3">
        <w:rPr>
          <w:rFonts w:ascii="Garamond" w:hAnsi="Garamond" w:cs="Times New Roman"/>
          <w:sz w:val="24"/>
          <w:szCs w:val="24"/>
        </w:rPr>
        <w:t xml:space="preserve">the nature of </w:t>
      </w:r>
      <w:r>
        <w:rPr>
          <w:rFonts w:ascii="Garamond" w:hAnsi="Garamond" w:cs="Times New Roman"/>
          <w:sz w:val="24"/>
          <w:szCs w:val="24"/>
        </w:rPr>
        <w:t>victim</w:t>
      </w:r>
      <w:r w:rsidR="00476EF3">
        <w:rPr>
          <w:rFonts w:ascii="Garamond" w:hAnsi="Garamond" w:cs="Times New Roman"/>
          <w:sz w:val="24"/>
          <w:szCs w:val="24"/>
        </w:rPr>
        <w:t>ization</w:t>
      </w:r>
      <w:r>
        <w:rPr>
          <w:rFonts w:ascii="Garamond" w:hAnsi="Garamond" w:cs="Times New Roman"/>
          <w:sz w:val="24"/>
          <w:szCs w:val="24"/>
        </w:rPr>
        <w:t xml:space="preserve"> among persons with a disability. </w:t>
      </w:r>
      <w:r w:rsidR="00105B36">
        <w:rPr>
          <w:rFonts w:ascii="Garamond" w:hAnsi="Garamond" w:cs="Times New Roman"/>
          <w:sz w:val="24"/>
          <w:szCs w:val="24"/>
        </w:rPr>
        <w:t>As mandated by the Crime Victims with Disabilities</w:t>
      </w:r>
      <w:r>
        <w:rPr>
          <w:rFonts w:ascii="Garamond" w:hAnsi="Garamond" w:cs="Times New Roman"/>
          <w:sz w:val="24"/>
          <w:szCs w:val="24"/>
        </w:rPr>
        <w:t xml:space="preserve"> Awareness Act</w:t>
      </w:r>
      <w:r w:rsidR="00CF422D">
        <w:rPr>
          <w:rFonts w:ascii="Garamond" w:hAnsi="Garamond" w:cs="Times New Roman"/>
          <w:sz w:val="24"/>
          <w:szCs w:val="24"/>
        </w:rPr>
        <w:t xml:space="preserve"> (see attachment 1</w:t>
      </w:r>
      <w:r w:rsidR="00105B36">
        <w:rPr>
          <w:rFonts w:ascii="Garamond" w:hAnsi="Garamond" w:cs="Times New Roman"/>
          <w:sz w:val="24"/>
          <w:szCs w:val="24"/>
        </w:rPr>
        <w:t>), BJS routinely releases statistical tables on the victimizations experienced by persons with disabilities.</w:t>
      </w:r>
      <w:r w:rsidR="00A0119D">
        <w:rPr>
          <w:rStyle w:val="FootnoteReference"/>
          <w:rFonts w:ascii="Garamond" w:hAnsi="Garamond" w:cs="Times New Roman"/>
          <w:sz w:val="24"/>
          <w:szCs w:val="24"/>
        </w:rPr>
        <w:footnoteReference w:id="1"/>
      </w:r>
      <w:r w:rsidR="00105B36">
        <w:rPr>
          <w:rFonts w:ascii="Garamond" w:hAnsi="Garamond" w:cs="Times New Roman"/>
          <w:sz w:val="24"/>
          <w:szCs w:val="24"/>
        </w:rPr>
        <w:t xml:space="preserve"> However, </w:t>
      </w:r>
      <w:r w:rsidR="005939FD">
        <w:rPr>
          <w:rFonts w:ascii="Garamond" w:hAnsi="Garamond" w:cs="Times New Roman"/>
          <w:sz w:val="24"/>
          <w:szCs w:val="24"/>
        </w:rPr>
        <w:t>there are</w:t>
      </w:r>
      <w:r w:rsidR="00105B36">
        <w:rPr>
          <w:rFonts w:ascii="Garamond" w:hAnsi="Garamond" w:cs="Times New Roman"/>
          <w:sz w:val="24"/>
          <w:szCs w:val="24"/>
        </w:rPr>
        <w:t xml:space="preserve"> limitation</w:t>
      </w:r>
      <w:r w:rsidR="005939FD">
        <w:rPr>
          <w:rFonts w:ascii="Garamond" w:hAnsi="Garamond" w:cs="Times New Roman"/>
          <w:sz w:val="24"/>
          <w:szCs w:val="24"/>
        </w:rPr>
        <w:t>s</w:t>
      </w:r>
      <w:r w:rsidR="00105B36">
        <w:rPr>
          <w:rFonts w:ascii="Garamond" w:hAnsi="Garamond" w:cs="Times New Roman"/>
          <w:sz w:val="24"/>
          <w:szCs w:val="24"/>
        </w:rPr>
        <w:t xml:space="preserve"> of using the NCVS to </w:t>
      </w:r>
      <w:r w:rsidR="00EC4E01">
        <w:rPr>
          <w:rFonts w:ascii="Garamond" w:hAnsi="Garamond" w:cs="Times New Roman"/>
          <w:sz w:val="24"/>
          <w:szCs w:val="24"/>
        </w:rPr>
        <w:t xml:space="preserve">fully understand </w:t>
      </w:r>
      <w:r w:rsidR="00105B36">
        <w:rPr>
          <w:rFonts w:ascii="Garamond" w:hAnsi="Garamond" w:cs="Times New Roman"/>
          <w:sz w:val="24"/>
          <w:szCs w:val="24"/>
        </w:rPr>
        <w:t>victimization among persons with disabilities</w:t>
      </w:r>
      <w:r w:rsidR="005939FD">
        <w:rPr>
          <w:rFonts w:ascii="Garamond" w:hAnsi="Garamond" w:cs="Times New Roman"/>
          <w:sz w:val="24"/>
          <w:szCs w:val="24"/>
        </w:rPr>
        <w:t xml:space="preserve">. First, the NCVS requires reporting either by the victim or through a proxy person, </w:t>
      </w:r>
      <w:r w:rsidR="00242681">
        <w:rPr>
          <w:rFonts w:ascii="Garamond" w:hAnsi="Garamond" w:cs="Times New Roman"/>
          <w:sz w:val="24"/>
          <w:szCs w:val="24"/>
        </w:rPr>
        <w:t xml:space="preserve">presenting challenges for collecting comprehensive information about victimization from </w:t>
      </w:r>
      <w:r w:rsidR="005939FD">
        <w:rPr>
          <w:rFonts w:ascii="Garamond" w:hAnsi="Garamond" w:cs="Times New Roman"/>
          <w:sz w:val="24"/>
          <w:szCs w:val="24"/>
        </w:rPr>
        <w:t xml:space="preserve">persons with certain types of </w:t>
      </w:r>
      <w:r w:rsidR="00242681">
        <w:rPr>
          <w:rFonts w:ascii="Garamond" w:hAnsi="Garamond" w:cs="Times New Roman"/>
          <w:sz w:val="24"/>
          <w:szCs w:val="24"/>
        </w:rPr>
        <w:t xml:space="preserve">disabilities (e.g., </w:t>
      </w:r>
      <w:r w:rsidR="005939FD">
        <w:rPr>
          <w:rFonts w:ascii="Garamond" w:hAnsi="Garamond" w:cs="Times New Roman"/>
          <w:sz w:val="24"/>
          <w:szCs w:val="24"/>
        </w:rPr>
        <w:t>cognitive impairments</w:t>
      </w:r>
      <w:r w:rsidR="00242681">
        <w:rPr>
          <w:rFonts w:ascii="Garamond" w:hAnsi="Garamond" w:cs="Times New Roman"/>
          <w:sz w:val="24"/>
          <w:szCs w:val="24"/>
        </w:rPr>
        <w:t>)</w:t>
      </w:r>
      <w:r w:rsidR="005939FD">
        <w:rPr>
          <w:rFonts w:ascii="Garamond" w:hAnsi="Garamond" w:cs="Times New Roman"/>
          <w:sz w:val="24"/>
          <w:szCs w:val="24"/>
        </w:rPr>
        <w:t xml:space="preserve">. </w:t>
      </w:r>
      <w:r w:rsidR="00242681">
        <w:rPr>
          <w:rFonts w:ascii="Garamond" w:hAnsi="Garamond" w:cs="Times New Roman"/>
          <w:sz w:val="24"/>
          <w:szCs w:val="24"/>
        </w:rPr>
        <w:t>Another limitation is that the</w:t>
      </w:r>
      <w:r w:rsidR="00105B36">
        <w:rPr>
          <w:rFonts w:ascii="Garamond" w:hAnsi="Garamond" w:cs="Times New Roman"/>
          <w:sz w:val="24"/>
          <w:szCs w:val="24"/>
        </w:rPr>
        <w:t xml:space="preserve"> persons </w:t>
      </w:r>
      <w:r w:rsidR="00242681">
        <w:rPr>
          <w:rFonts w:ascii="Garamond" w:hAnsi="Garamond" w:cs="Times New Roman"/>
          <w:sz w:val="24"/>
          <w:szCs w:val="24"/>
        </w:rPr>
        <w:t>with disabilities experience homelessness at a higher rate than persons without disabilities, and the NCVS excludes the homeless.</w:t>
      </w:r>
      <w:r w:rsidR="001E27FD">
        <w:rPr>
          <w:rFonts w:ascii="Garamond" w:hAnsi="Garamond" w:cs="Times New Roman"/>
          <w:sz w:val="24"/>
          <w:szCs w:val="24"/>
        </w:rPr>
        <w:t xml:space="preserve"> </w:t>
      </w:r>
      <w:r w:rsidR="00ED115B">
        <w:rPr>
          <w:rFonts w:ascii="Garamond" w:hAnsi="Garamond" w:cs="Times New Roman"/>
          <w:sz w:val="24"/>
          <w:szCs w:val="24"/>
        </w:rPr>
        <w:t xml:space="preserve">Housing </w:t>
      </w:r>
      <w:r w:rsidR="00030CE2">
        <w:rPr>
          <w:rFonts w:ascii="Garamond" w:hAnsi="Garamond" w:cs="Times New Roman"/>
          <w:sz w:val="24"/>
          <w:szCs w:val="24"/>
        </w:rPr>
        <w:t>in</w:t>
      </w:r>
      <w:r w:rsidR="00ED115B">
        <w:rPr>
          <w:rFonts w:ascii="Garamond" w:hAnsi="Garamond" w:cs="Times New Roman"/>
          <w:sz w:val="24"/>
          <w:szCs w:val="24"/>
        </w:rPr>
        <w:t xml:space="preserve">stability is a </w:t>
      </w:r>
      <w:r w:rsidR="00030CE2">
        <w:rPr>
          <w:rFonts w:ascii="Garamond" w:hAnsi="Garamond" w:cs="Times New Roman"/>
          <w:sz w:val="24"/>
          <w:szCs w:val="24"/>
        </w:rPr>
        <w:t>correlate of</w:t>
      </w:r>
      <w:r w:rsidR="00ED115B">
        <w:rPr>
          <w:rFonts w:ascii="Garamond" w:hAnsi="Garamond" w:cs="Times New Roman"/>
          <w:sz w:val="24"/>
          <w:szCs w:val="24"/>
        </w:rPr>
        <w:t xml:space="preserve"> victimization, </w:t>
      </w:r>
      <w:r w:rsidR="00030CE2">
        <w:rPr>
          <w:rFonts w:ascii="Garamond" w:hAnsi="Garamond" w:cs="Times New Roman"/>
          <w:sz w:val="24"/>
          <w:szCs w:val="24"/>
        </w:rPr>
        <w:t xml:space="preserve">and victimization can be a </w:t>
      </w:r>
      <w:r w:rsidR="00030CE2">
        <w:rPr>
          <w:rFonts w:ascii="Garamond" w:hAnsi="Garamond" w:cs="Times New Roman"/>
          <w:sz w:val="24"/>
          <w:szCs w:val="24"/>
        </w:rPr>
        <w:lastRenderedPageBreak/>
        <w:t>leading cause of homelessness.</w:t>
      </w:r>
      <w:r w:rsidR="00030CE2">
        <w:rPr>
          <w:rStyle w:val="FootnoteReference"/>
          <w:rFonts w:ascii="Garamond" w:hAnsi="Garamond" w:cs="Times New Roman"/>
          <w:sz w:val="24"/>
          <w:szCs w:val="24"/>
        </w:rPr>
        <w:footnoteReference w:id="2"/>
      </w:r>
      <w:r w:rsidR="00030CE2">
        <w:rPr>
          <w:rFonts w:ascii="Garamond" w:hAnsi="Garamond" w:cs="Times New Roman"/>
          <w:sz w:val="24"/>
          <w:szCs w:val="24"/>
          <w:vertAlign w:val="superscript"/>
        </w:rPr>
        <w:t xml:space="preserve">  </w:t>
      </w:r>
      <w:r w:rsidR="00030CE2">
        <w:rPr>
          <w:rFonts w:ascii="Garamond" w:hAnsi="Garamond" w:cs="Times New Roman"/>
          <w:sz w:val="24"/>
          <w:szCs w:val="24"/>
        </w:rPr>
        <w:t>T</w:t>
      </w:r>
      <w:r w:rsidR="00ED115B">
        <w:rPr>
          <w:rFonts w:ascii="Garamond" w:hAnsi="Garamond" w:cs="Times New Roman"/>
          <w:sz w:val="24"/>
          <w:szCs w:val="24"/>
        </w:rPr>
        <w:t>herefore</w:t>
      </w:r>
      <w:r w:rsidR="00030CE2">
        <w:rPr>
          <w:rFonts w:ascii="Garamond" w:hAnsi="Garamond" w:cs="Times New Roman"/>
          <w:sz w:val="24"/>
          <w:szCs w:val="24"/>
        </w:rPr>
        <w:t>,</w:t>
      </w:r>
      <w:r w:rsidR="00ED115B">
        <w:rPr>
          <w:rFonts w:ascii="Garamond" w:hAnsi="Garamond" w:cs="Times New Roman"/>
          <w:sz w:val="24"/>
          <w:szCs w:val="24"/>
        </w:rPr>
        <w:t xml:space="preserve"> the NCVS might be </w:t>
      </w:r>
      <w:r w:rsidR="00030CE2">
        <w:rPr>
          <w:rFonts w:ascii="Garamond" w:hAnsi="Garamond" w:cs="Times New Roman"/>
          <w:sz w:val="24"/>
          <w:szCs w:val="24"/>
        </w:rPr>
        <w:t>missing</w:t>
      </w:r>
      <w:r w:rsidR="00ED115B">
        <w:rPr>
          <w:rFonts w:ascii="Garamond" w:hAnsi="Garamond" w:cs="Times New Roman"/>
          <w:sz w:val="24"/>
          <w:szCs w:val="24"/>
        </w:rPr>
        <w:t xml:space="preserve"> a number of victimizations experienced by homeless persons with a disability each year. </w:t>
      </w:r>
      <w:r w:rsidR="001E27FD">
        <w:rPr>
          <w:rFonts w:ascii="Garamond" w:hAnsi="Garamond" w:cs="Times New Roman"/>
          <w:sz w:val="24"/>
          <w:szCs w:val="24"/>
        </w:rPr>
        <w:t>A</w:t>
      </w:r>
      <w:r w:rsidR="00242681">
        <w:rPr>
          <w:rFonts w:ascii="Garamond" w:hAnsi="Garamond" w:cs="Times New Roman"/>
          <w:sz w:val="24"/>
          <w:szCs w:val="24"/>
        </w:rPr>
        <w:t>lthough the NCVS includes a sample of group quarters which might include some homeless shelters</w:t>
      </w:r>
      <w:r w:rsidR="001E27FD">
        <w:rPr>
          <w:rFonts w:ascii="Garamond" w:hAnsi="Garamond" w:cs="Times New Roman"/>
          <w:sz w:val="24"/>
          <w:szCs w:val="24"/>
        </w:rPr>
        <w:t xml:space="preserve"> each year</w:t>
      </w:r>
      <w:r w:rsidR="00242681">
        <w:rPr>
          <w:rFonts w:ascii="Garamond" w:hAnsi="Garamond" w:cs="Times New Roman"/>
          <w:sz w:val="24"/>
          <w:szCs w:val="24"/>
        </w:rPr>
        <w:t xml:space="preserve">, </w:t>
      </w:r>
      <w:r w:rsidR="001E27FD">
        <w:rPr>
          <w:rFonts w:ascii="Garamond" w:hAnsi="Garamond" w:cs="Times New Roman"/>
          <w:sz w:val="24"/>
          <w:szCs w:val="24"/>
        </w:rPr>
        <w:t>the NCVS is not designed to represent homeless shelters.</w:t>
      </w:r>
      <w:r w:rsidR="00163E60">
        <w:rPr>
          <w:rFonts w:ascii="Garamond" w:hAnsi="Garamond" w:cs="Times New Roman"/>
          <w:sz w:val="24"/>
          <w:szCs w:val="24"/>
        </w:rPr>
        <w:t xml:space="preserve"> </w:t>
      </w:r>
    </w:p>
    <w:p w:rsidR="00163E60" w:rsidRDefault="00163E60" w:rsidP="00BB461A">
      <w:pPr>
        <w:autoSpaceDE w:val="0"/>
        <w:autoSpaceDN w:val="0"/>
        <w:adjustRightInd w:val="0"/>
        <w:spacing w:after="0"/>
        <w:contextualSpacing/>
        <w:rPr>
          <w:rFonts w:ascii="Garamond" w:hAnsi="Garamond" w:cs="Times New Roman"/>
          <w:sz w:val="24"/>
          <w:szCs w:val="24"/>
        </w:rPr>
      </w:pPr>
    </w:p>
    <w:p w:rsidR="00FA2DD6" w:rsidRDefault="00FA2DD6" w:rsidP="00FA2DD6">
      <w:pPr>
        <w:autoSpaceDE w:val="0"/>
        <w:autoSpaceDN w:val="0"/>
        <w:adjustRightInd w:val="0"/>
        <w:spacing w:after="0"/>
        <w:contextualSpacing/>
        <w:rPr>
          <w:rFonts w:ascii="Garamond" w:hAnsi="Garamond" w:cs="Times New Roman"/>
          <w:sz w:val="24"/>
          <w:szCs w:val="24"/>
        </w:rPr>
      </w:pPr>
      <w:r>
        <w:rPr>
          <w:rFonts w:ascii="Garamond" w:hAnsi="Garamond" w:cs="Times New Roman"/>
          <w:sz w:val="24"/>
          <w:szCs w:val="24"/>
        </w:rPr>
        <w:t xml:space="preserve">Therefore, </w:t>
      </w:r>
      <w:r w:rsidR="00253FE6">
        <w:rPr>
          <w:rFonts w:ascii="Garamond" w:hAnsi="Garamond" w:cs="Times New Roman"/>
          <w:sz w:val="24"/>
          <w:szCs w:val="24"/>
        </w:rPr>
        <w:t xml:space="preserve">BJS is investigating methodological approaches to capturing information about victimization and responses to crime among persons with a disability that will supplement data gleaned from the NCVS. </w:t>
      </w:r>
      <w:r w:rsidR="005E472E">
        <w:rPr>
          <w:rFonts w:ascii="Garamond" w:hAnsi="Garamond" w:cs="Times New Roman"/>
          <w:sz w:val="24"/>
          <w:szCs w:val="24"/>
        </w:rPr>
        <w:t>Because of the challenges in directly sampling and survey</w:t>
      </w:r>
      <w:r w:rsidR="00896736">
        <w:rPr>
          <w:rFonts w:ascii="Garamond" w:hAnsi="Garamond" w:cs="Times New Roman"/>
          <w:sz w:val="24"/>
          <w:szCs w:val="24"/>
        </w:rPr>
        <w:t>ing</w:t>
      </w:r>
      <w:r w:rsidR="005E472E">
        <w:rPr>
          <w:rFonts w:ascii="Garamond" w:hAnsi="Garamond" w:cs="Times New Roman"/>
          <w:sz w:val="24"/>
          <w:szCs w:val="24"/>
        </w:rPr>
        <w:t xml:space="preserve"> persons who are homeless, </w:t>
      </w:r>
      <w:r w:rsidR="001A769B">
        <w:rPr>
          <w:rFonts w:ascii="Garamond" w:hAnsi="Garamond" w:cs="Times New Roman"/>
          <w:sz w:val="24"/>
          <w:szCs w:val="24"/>
        </w:rPr>
        <w:t>t</w:t>
      </w:r>
      <w:r w:rsidR="00253FE6">
        <w:rPr>
          <w:rFonts w:ascii="Garamond" w:hAnsi="Garamond" w:cs="Times New Roman"/>
          <w:sz w:val="24"/>
          <w:szCs w:val="24"/>
        </w:rPr>
        <w:t>he</w:t>
      </w:r>
      <w:r w:rsidR="00302B5B">
        <w:rPr>
          <w:rFonts w:ascii="Garamond" w:hAnsi="Garamond" w:cs="Times New Roman"/>
          <w:sz w:val="24"/>
          <w:szCs w:val="24"/>
        </w:rPr>
        <w:t xml:space="preserve"> proposed pilot project will test the feasibility of collecting information </w:t>
      </w:r>
      <w:r w:rsidR="001E27FD">
        <w:rPr>
          <w:rFonts w:ascii="Garamond" w:hAnsi="Garamond" w:cs="Times New Roman"/>
          <w:sz w:val="24"/>
          <w:szCs w:val="24"/>
        </w:rPr>
        <w:t xml:space="preserve">from emergency shelters </w:t>
      </w:r>
      <w:r w:rsidR="00302B5B">
        <w:rPr>
          <w:rFonts w:ascii="Garamond" w:hAnsi="Garamond" w:cs="Times New Roman"/>
          <w:sz w:val="24"/>
          <w:szCs w:val="24"/>
        </w:rPr>
        <w:t xml:space="preserve">on </w:t>
      </w:r>
      <w:r w:rsidR="005E472E">
        <w:rPr>
          <w:rFonts w:ascii="Garamond" w:hAnsi="Garamond" w:cs="Times New Roman"/>
          <w:sz w:val="24"/>
          <w:szCs w:val="24"/>
        </w:rPr>
        <w:t xml:space="preserve">the levels and nature of </w:t>
      </w:r>
      <w:r w:rsidR="00302B5B">
        <w:rPr>
          <w:rFonts w:ascii="Garamond" w:hAnsi="Garamond" w:cs="Times New Roman"/>
          <w:sz w:val="24"/>
          <w:szCs w:val="24"/>
        </w:rPr>
        <w:t xml:space="preserve">victimization among </w:t>
      </w:r>
      <w:r w:rsidR="005E472E">
        <w:rPr>
          <w:rFonts w:ascii="Garamond" w:hAnsi="Garamond" w:cs="Times New Roman"/>
          <w:sz w:val="24"/>
          <w:szCs w:val="24"/>
        </w:rPr>
        <w:t xml:space="preserve">their clients, in general, and specifically among those </w:t>
      </w:r>
      <w:r w:rsidR="00302B5B">
        <w:rPr>
          <w:rFonts w:ascii="Garamond" w:hAnsi="Garamond" w:cs="Times New Roman"/>
          <w:sz w:val="24"/>
          <w:szCs w:val="24"/>
        </w:rPr>
        <w:t>with a disability</w:t>
      </w:r>
      <w:r w:rsidR="00812AAC">
        <w:rPr>
          <w:rFonts w:ascii="Garamond" w:hAnsi="Garamond" w:cs="Times New Roman"/>
          <w:sz w:val="24"/>
          <w:szCs w:val="24"/>
        </w:rPr>
        <w:t>.</w:t>
      </w:r>
      <w:r w:rsidR="00BD25C2">
        <w:rPr>
          <w:rFonts w:ascii="Garamond" w:hAnsi="Garamond" w:cs="Times New Roman"/>
          <w:sz w:val="24"/>
          <w:szCs w:val="24"/>
        </w:rPr>
        <w:t xml:space="preserve"> This approach is consistent with the BJS victimization unit’s </w:t>
      </w:r>
      <w:r w:rsidR="00B676E0">
        <w:rPr>
          <w:rFonts w:ascii="Garamond" w:hAnsi="Garamond" w:cs="Times New Roman"/>
          <w:sz w:val="24"/>
          <w:szCs w:val="24"/>
        </w:rPr>
        <w:t>practice of collecting</w:t>
      </w:r>
      <w:r w:rsidR="00BD25C2">
        <w:rPr>
          <w:rFonts w:ascii="Garamond" w:hAnsi="Garamond" w:cs="Times New Roman"/>
          <w:sz w:val="24"/>
          <w:szCs w:val="24"/>
        </w:rPr>
        <w:t xml:space="preserve"> multi-level data from both victims and the agencies serving victims to analyze patterns and integrate findings for a more complete picture of crime and victimization. </w:t>
      </w:r>
      <w:r>
        <w:rPr>
          <w:rFonts w:ascii="Garamond" w:hAnsi="Garamond" w:cs="Times New Roman"/>
          <w:sz w:val="24"/>
          <w:szCs w:val="24"/>
        </w:rPr>
        <w:t>The cornerstone of this work, the National Census of Victim Service Providers (NCVSP), was administered for the first time in 2017 and demonstrated success in being able to recruit and survey agencies that serve victims as their primary function or through dedicated programs. The NCVSP included homeless shelters that intend to serve victims as part of their mission, for example domestic violence or sexual assault shelters. Although the NCVSP did not collect information specific to disability status of victims, for the purposes of this pilot work, the NCVSP provided evidence that shelters designed to serve victims are capable of completing a survey instrument on this topic. As such, the proposed pilot study will exclude domestic violence shelters, and instead focus specifically on testing the administration of the pilot survey with homeless shelters that do not identify as victim service providers.</w:t>
      </w:r>
      <w:r>
        <w:rPr>
          <w:rStyle w:val="FootnoteReference"/>
          <w:rFonts w:ascii="Garamond" w:hAnsi="Garamond" w:cs="Times New Roman"/>
          <w:sz w:val="24"/>
          <w:szCs w:val="24"/>
        </w:rPr>
        <w:footnoteReference w:id="3"/>
      </w:r>
      <w:r>
        <w:rPr>
          <w:rFonts w:ascii="Garamond" w:hAnsi="Garamond" w:cs="Times New Roman"/>
          <w:sz w:val="24"/>
          <w:szCs w:val="24"/>
        </w:rPr>
        <w:t xml:space="preserve">    </w:t>
      </w:r>
    </w:p>
    <w:p w:rsidR="00FA2DD6" w:rsidRDefault="00FA2DD6" w:rsidP="00DD377F">
      <w:pPr>
        <w:autoSpaceDE w:val="0"/>
        <w:autoSpaceDN w:val="0"/>
        <w:adjustRightInd w:val="0"/>
        <w:spacing w:after="0"/>
        <w:contextualSpacing/>
        <w:rPr>
          <w:rFonts w:ascii="Garamond" w:hAnsi="Garamond" w:cs="Times New Roman"/>
          <w:sz w:val="24"/>
          <w:szCs w:val="24"/>
        </w:rPr>
      </w:pPr>
    </w:p>
    <w:p w:rsidR="00030CE2" w:rsidRDefault="008E2BC9" w:rsidP="00DD377F">
      <w:pPr>
        <w:autoSpaceDE w:val="0"/>
        <w:autoSpaceDN w:val="0"/>
        <w:adjustRightInd w:val="0"/>
        <w:spacing w:after="0"/>
        <w:contextualSpacing/>
        <w:rPr>
          <w:rFonts w:ascii="Garamond" w:hAnsi="Garamond" w:cs="Times New Roman"/>
          <w:sz w:val="24"/>
          <w:szCs w:val="24"/>
        </w:rPr>
      </w:pPr>
      <w:r>
        <w:rPr>
          <w:rFonts w:ascii="Garamond" w:hAnsi="Garamond" w:cs="Times New Roman"/>
          <w:sz w:val="24"/>
          <w:szCs w:val="24"/>
        </w:rPr>
        <w:t>Examining victimization among persons with disabilities in</w:t>
      </w:r>
      <w:r w:rsidR="00F1017A">
        <w:rPr>
          <w:rFonts w:ascii="Garamond" w:hAnsi="Garamond" w:cs="Times New Roman"/>
          <w:sz w:val="24"/>
          <w:szCs w:val="24"/>
        </w:rPr>
        <w:t xml:space="preserve"> homeless shelters</w:t>
      </w:r>
      <w:r w:rsidR="00812AAC">
        <w:rPr>
          <w:rFonts w:ascii="Garamond" w:hAnsi="Garamond" w:cs="Times New Roman"/>
          <w:sz w:val="24"/>
          <w:szCs w:val="24"/>
        </w:rPr>
        <w:t xml:space="preserve"> is especially timely due to recent changes in the Victim of Crime Act (VOCA) Victim Assistance funding guidelines which now state that transitional housing </w:t>
      </w:r>
      <w:r w:rsidR="00F1017A">
        <w:rPr>
          <w:rFonts w:ascii="Garamond" w:hAnsi="Garamond" w:cs="Times New Roman"/>
          <w:sz w:val="24"/>
          <w:szCs w:val="24"/>
        </w:rPr>
        <w:t xml:space="preserve">expenses </w:t>
      </w:r>
      <w:r w:rsidR="00812AAC">
        <w:rPr>
          <w:rFonts w:ascii="Garamond" w:hAnsi="Garamond" w:cs="Times New Roman"/>
          <w:sz w:val="24"/>
          <w:szCs w:val="24"/>
        </w:rPr>
        <w:t>can be paid for with victim assistance funding.</w:t>
      </w:r>
      <w:r w:rsidR="00F1017A">
        <w:rPr>
          <w:rStyle w:val="FootnoteReference"/>
          <w:rFonts w:ascii="Garamond" w:hAnsi="Garamond" w:cs="Times New Roman"/>
          <w:sz w:val="24"/>
          <w:szCs w:val="24"/>
        </w:rPr>
        <w:footnoteReference w:id="4"/>
      </w:r>
      <w:r w:rsidR="00ED115B">
        <w:rPr>
          <w:rFonts w:ascii="Garamond" w:hAnsi="Garamond" w:cs="Times New Roman"/>
          <w:sz w:val="24"/>
          <w:szCs w:val="24"/>
        </w:rPr>
        <w:t xml:space="preserve"> </w:t>
      </w:r>
      <w:r w:rsidR="00030CE2">
        <w:rPr>
          <w:rFonts w:ascii="Garamond" w:hAnsi="Garamond" w:cs="Times New Roman"/>
          <w:sz w:val="24"/>
          <w:szCs w:val="24"/>
        </w:rPr>
        <w:t xml:space="preserve">Data from shelters can help to </w:t>
      </w:r>
      <w:r w:rsidR="00030CE2" w:rsidRPr="00BB461A">
        <w:rPr>
          <w:rFonts w:ascii="Garamond" w:hAnsi="Garamond" w:cs="Times New Roman"/>
          <w:sz w:val="24"/>
          <w:szCs w:val="24"/>
        </w:rPr>
        <w:t xml:space="preserve">fill important gaps in </w:t>
      </w:r>
      <w:r w:rsidR="00030CE2">
        <w:rPr>
          <w:rFonts w:ascii="Garamond" w:hAnsi="Garamond" w:cs="Times New Roman"/>
          <w:sz w:val="24"/>
          <w:szCs w:val="24"/>
        </w:rPr>
        <w:t>understanding the prevalence of victimization among at-risk, homeless persons with a disability</w:t>
      </w:r>
      <w:r w:rsidR="00ED4A9B">
        <w:rPr>
          <w:rFonts w:ascii="Garamond" w:hAnsi="Garamond" w:cs="Times New Roman"/>
          <w:sz w:val="24"/>
          <w:szCs w:val="24"/>
        </w:rPr>
        <w:t xml:space="preserve"> in the United States</w:t>
      </w:r>
      <w:r w:rsidR="00E02671">
        <w:rPr>
          <w:rFonts w:ascii="Garamond" w:hAnsi="Garamond" w:cs="Times New Roman"/>
          <w:sz w:val="24"/>
          <w:szCs w:val="24"/>
        </w:rPr>
        <w:t>;</w:t>
      </w:r>
      <w:r w:rsidR="00030CE2" w:rsidRPr="00BB461A">
        <w:rPr>
          <w:rFonts w:ascii="Garamond" w:hAnsi="Garamond" w:cs="Times New Roman"/>
          <w:sz w:val="24"/>
          <w:szCs w:val="24"/>
        </w:rPr>
        <w:t xml:space="preserve"> about the capacity of emergency homeless shelters to </w:t>
      </w:r>
      <w:r w:rsidR="00030CE2">
        <w:rPr>
          <w:rFonts w:ascii="Garamond" w:hAnsi="Garamond" w:cs="Times New Roman"/>
          <w:sz w:val="24"/>
          <w:szCs w:val="24"/>
        </w:rPr>
        <w:t xml:space="preserve">identify victimization and </w:t>
      </w:r>
      <w:r w:rsidR="00030CE2" w:rsidRPr="00BB461A">
        <w:rPr>
          <w:rFonts w:ascii="Garamond" w:hAnsi="Garamond" w:cs="Times New Roman"/>
          <w:sz w:val="24"/>
          <w:szCs w:val="24"/>
        </w:rPr>
        <w:t>provide services</w:t>
      </w:r>
      <w:r w:rsidR="00E02671">
        <w:rPr>
          <w:rFonts w:ascii="Garamond" w:hAnsi="Garamond" w:cs="Times New Roman"/>
          <w:sz w:val="24"/>
          <w:szCs w:val="24"/>
        </w:rPr>
        <w:t>;</w:t>
      </w:r>
      <w:r w:rsidR="00030CE2" w:rsidRPr="00BB461A">
        <w:rPr>
          <w:rFonts w:ascii="Garamond" w:hAnsi="Garamond" w:cs="Times New Roman"/>
          <w:sz w:val="24"/>
          <w:szCs w:val="24"/>
        </w:rPr>
        <w:t xml:space="preserve"> and about the need to expand or modify how services are delivered</w:t>
      </w:r>
      <w:r w:rsidR="00030CE2">
        <w:rPr>
          <w:rFonts w:ascii="Garamond" w:hAnsi="Garamond" w:cs="Times New Roman"/>
          <w:sz w:val="24"/>
          <w:szCs w:val="24"/>
        </w:rPr>
        <w:t xml:space="preserve"> to this population</w:t>
      </w:r>
      <w:r w:rsidR="00030CE2" w:rsidRPr="00BB461A">
        <w:rPr>
          <w:rFonts w:ascii="Garamond" w:hAnsi="Garamond" w:cs="Times New Roman"/>
          <w:sz w:val="24"/>
          <w:szCs w:val="24"/>
        </w:rPr>
        <w:t xml:space="preserve">. </w:t>
      </w:r>
      <w:r w:rsidR="00030CE2">
        <w:rPr>
          <w:rFonts w:ascii="Garamond" w:hAnsi="Garamond" w:cs="Times New Roman"/>
          <w:sz w:val="24"/>
          <w:szCs w:val="24"/>
        </w:rPr>
        <w:t xml:space="preserve"> </w:t>
      </w:r>
      <w:r w:rsidR="00AE7EE3">
        <w:rPr>
          <w:rFonts w:ascii="Garamond" w:hAnsi="Garamond" w:cs="Times New Roman"/>
          <w:sz w:val="24"/>
          <w:szCs w:val="24"/>
        </w:rPr>
        <w:t xml:space="preserve">These data could also </w:t>
      </w:r>
      <w:r w:rsidR="00AE7EE3" w:rsidRPr="00BB461A">
        <w:rPr>
          <w:rFonts w:ascii="Garamond" w:hAnsi="Garamond" w:cs="Times New Roman"/>
          <w:sz w:val="24"/>
          <w:szCs w:val="24"/>
        </w:rPr>
        <w:t xml:space="preserve">have direct utility for OVC by identifying </w:t>
      </w:r>
      <w:r w:rsidR="00AE7EE3">
        <w:rPr>
          <w:rFonts w:ascii="Garamond" w:hAnsi="Garamond" w:cs="Times New Roman"/>
          <w:sz w:val="24"/>
          <w:szCs w:val="24"/>
        </w:rPr>
        <w:t>the extent to which emergency shelters are identifying and documenting victimization</w:t>
      </w:r>
      <w:r w:rsidR="001710F8">
        <w:rPr>
          <w:rFonts w:ascii="Garamond" w:hAnsi="Garamond" w:cs="Times New Roman"/>
          <w:sz w:val="24"/>
          <w:szCs w:val="24"/>
        </w:rPr>
        <w:t xml:space="preserve"> and providing services to victims</w:t>
      </w:r>
      <w:r w:rsidR="00AE7EE3">
        <w:rPr>
          <w:rFonts w:ascii="Garamond" w:hAnsi="Garamond" w:cs="Times New Roman"/>
          <w:sz w:val="24"/>
          <w:szCs w:val="24"/>
        </w:rPr>
        <w:t>, and could therefore utilize funding or other</w:t>
      </w:r>
      <w:r w:rsidR="001710F8">
        <w:rPr>
          <w:rFonts w:ascii="Garamond" w:hAnsi="Garamond" w:cs="Times New Roman"/>
          <w:sz w:val="24"/>
          <w:szCs w:val="24"/>
        </w:rPr>
        <w:t xml:space="preserve"> related resources (e.g., training</w:t>
      </w:r>
      <w:r w:rsidR="009263EA">
        <w:rPr>
          <w:rFonts w:ascii="Garamond" w:hAnsi="Garamond" w:cs="Times New Roman"/>
          <w:sz w:val="24"/>
          <w:szCs w:val="24"/>
        </w:rPr>
        <w:t>)</w:t>
      </w:r>
      <w:r w:rsidR="00AE7EE3">
        <w:rPr>
          <w:rFonts w:ascii="Garamond" w:hAnsi="Garamond" w:cs="Times New Roman"/>
          <w:sz w:val="24"/>
          <w:szCs w:val="24"/>
        </w:rPr>
        <w:t>.</w:t>
      </w:r>
      <w:r w:rsidR="00AE7EE3" w:rsidRPr="00BB461A">
        <w:rPr>
          <w:rFonts w:ascii="Garamond" w:hAnsi="Garamond" w:cs="Times New Roman"/>
          <w:sz w:val="24"/>
          <w:szCs w:val="24"/>
        </w:rPr>
        <w:t xml:space="preserve"> </w:t>
      </w:r>
      <w:r w:rsidR="00AE7EE3">
        <w:rPr>
          <w:rFonts w:ascii="Garamond" w:hAnsi="Garamond" w:cs="Times New Roman"/>
          <w:sz w:val="24"/>
          <w:szCs w:val="24"/>
        </w:rPr>
        <w:t xml:space="preserve"> </w:t>
      </w:r>
    </w:p>
    <w:p w:rsidR="00030CE2" w:rsidRDefault="00030CE2" w:rsidP="00DD377F">
      <w:pPr>
        <w:autoSpaceDE w:val="0"/>
        <w:autoSpaceDN w:val="0"/>
        <w:adjustRightInd w:val="0"/>
        <w:spacing w:after="0"/>
        <w:contextualSpacing/>
        <w:rPr>
          <w:rFonts w:ascii="Garamond" w:hAnsi="Garamond" w:cs="Times New Roman"/>
          <w:sz w:val="24"/>
          <w:szCs w:val="24"/>
        </w:rPr>
      </w:pPr>
    </w:p>
    <w:p w:rsidR="00C61504" w:rsidRPr="00BB461A" w:rsidRDefault="00ED115B" w:rsidP="006E1393">
      <w:pPr>
        <w:autoSpaceDE w:val="0"/>
        <w:autoSpaceDN w:val="0"/>
        <w:adjustRightInd w:val="0"/>
        <w:spacing w:after="0"/>
        <w:contextualSpacing/>
        <w:rPr>
          <w:rFonts w:ascii="Garamond" w:hAnsi="Garamond" w:cs="Times New Roman"/>
          <w:strike/>
          <w:sz w:val="24"/>
          <w:szCs w:val="24"/>
        </w:rPr>
      </w:pPr>
      <w:r>
        <w:rPr>
          <w:rFonts w:ascii="Garamond" w:hAnsi="Garamond" w:cs="Times New Roman"/>
          <w:sz w:val="24"/>
          <w:szCs w:val="24"/>
        </w:rPr>
        <w:t>As a first</w:t>
      </w:r>
      <w:r w:rsidR="00896736">
        <w:rPr>
          <w:rFonts w:ascii="Garamond" w:hAnsi="Garamond" w:cs="Times New Roman"/>
          <w:sz w:val="24"/>
          <w:szCs w:val="24"/>
        </w:rPr>
        <w:t xml:space="preserve"> </w:t>
      </w:r>
      <w:r>
        <w:rPr>
          <w:rFonts w:ascii="Garamond" w:hAnsi="Garamond" w:cs="Times New Roman"/>
          <w:sz w:val="24"/>
          <w:szCs w:val="24"/>
        </w:rPr>
        <w:t>step</w:t>
      </w:r>
      <w:r w:rsidR="0042020E">
        <w:rPr>
          <w:rFonts w:ascii="Garamond" w:hAnsi="Garamond" w:cs="Times New Roman"/>
          <w:sz w:val="24"/>
          <w:szCs w:val="24"/>
        </w:rPr>
        <w:t xml:space="preserve"> to testing whether shelters can be an adequate source of information</w:t>
      </w:r>
      <w:r w:rsidR="00B676E0">
        <w:rPr>
          <w:rFonts w:ascii="Garamond" w:hAnsi="Garamond" w:cs="Times New Roman"/>
          <w:sz w:val="24"/>
          <w:szCs w:val="24"/>
        </w:rPr>
        <w:t xml:space="preserve"> on victimization among persons with a disability</w:t>
      </w:r>
      <w:r>
        <w:rPr>
          <w:rFonts w:ascii="Garamond" w:hAnsi="Garamond" w:cs="Times New Roman"/>
          <w:sz w:val="24"/>
          <w:szCs w:val="24"/>
        </w:rPr>
        <w:t xml:space="preserve">, </w:t>
      </w:r>
      <w:r w:rsidR="00BD25C2">
        <w:rPr>
          <w:rFonts w:ascii="Garamond" w:hAnsi="Garamond" w:cs="Times New Roman"/>
          <w:sz w:val="24"/>
          <w:szCs w:val="24"/>
        </w:rPr>
        <w:t>BJS and Westat</w:t>
      </w:r>
      <w:r w:rsidR="00B676E0">
        <w:rPr>
          <w:rFonts w:ascii="Garamond" w:hAnsi="Garamond" w:cs="Times New Roman"/>
          <w:sz w:val="24"/>
          <w:szCs w:val="24"/>
        </w:rPr>
        <w:t>, through a</w:t>
      </w:r>
      <w:r w:rsidR="00BD25C2">
        <w:rPr>
          <w:rFonts w:ascii="Garamond" w:hAnsi="Garamond" w:cs="Times New Roman"/>
          <w:sz w:val="24"/>
          <w:szCs w:val="24"/>
        </w:rPr>
        <w:t xml:space="preserve"> cooperative agreement</w:t>
      </w:r>
      <w:r w:rsidR="00B676E0">
        <w:rPr>
          <w:rFonts w:ascii="Garamond" w:hAnsi="Garamond" w:cs="Times New Roman"/>
          <w:sz w:val="24"/>
          <w:szCs w:val="24"/>
        </w:rPr>
        <w:t xml:space="preserve">, designed </w:t>
      </w:r>
      <w:r>
        <w:rPr>
          <w:rFonts w:ascii="Garamond" w:hAnsi="Garamond" w:cs="Times New Roman"/>
          <w:sz w:val="24"/>
          <w:szCs w:val="24"/>
        </w:rPr>
        <w:t xml:space="preserve">the proposed pilot test </w:t>
      </w:r>
      <w:r w:rsidR="00B676E0">
        <w:rPr>
          <w:rFonts w:ascii="Garamond" w:hAnsi="Garamond" w:cs="Times New Roman"/>
          <w:sz w:val="24"/>
          <w:szCs w:val="24"/>
        </w:rPr>
        <w:t>to</w:t>
      </w:r>
      <w:r>
        <w:rPr>
          <w:rFonts w:ascii="Garamond" w:hAnsi="Garamond" w:cs="Times New Roman"/>
          <w:sz w:val="24"/>
          <w:szCs w:val="24"/>
        </w:rPr>
        <w:t xml:space="preserve"> capture</w:t>
      </w:r>
      <w:r w:rsidR="0042020E">
        <w:rPr>
          <w:rFonts w:ascii="Garamond" w:hAnsi="Garamond" w:cs="Times New Roman"/>
          <w:sz w:val="24"/>
          <w:szCs w:val="24"/>
        </w:rPr>
        <w:t xml:space="preserve"> critical</w:t>
      </w:r>
      <w:r>
        <w:rPr>
          <w:rFonts w:ascii="Garamond" w:hAnsi="Garamond" w:cs="Times New Roman"/>
          <w:sz w:val="24"/>
          <w:szCs w:val="24"/>
        </w:rPr>
        <w:t xml:space="preserve"> information about</w:t>
      </w:r>
      <w:r w:rsidR="00B676E0">
        <w:rPr>
          <w:rFonts w:ascii="Garamond" w:hAnsi="Garamond" w:cs="Times New Roman"/>
          <w:sz w:val="24"/>
          <w:szCs w:val="24"/>
        </w:rPr>
        <w:t>: a)</w:t>
      </w:r>
      <w:r>
        <w:rPr>
          <w:rFonts w:ascii="Garamond" w:hAnsi="Garamond" w:cs="Times New Roman"/>
          <w:sz w:val="24"/>
          <w:szCs w:val="24"/>
        </w:rPr>
        <w:t xml:space="preserve"> what </w:t>
      </w:r>
      <w:r w:rsidR="00957703">
        <w:rPr>
          <w:rFonts w:ascii="Garamond" w:hAnsi="Garamond" w:cs="Times New Roman"/>
          <w:sz w:val="24"/>
          <w:szCs w:val="24"/>
        </w:rPr>
        <w:t xml:space="preserve">information </w:t>
      </w:r>
      <w:r>
        <w:rPr>
          <w:rFonts w:ascii="Garamond" w:hAnsi="Garamond" w:cs="Times New Roman"/>
          <w:sz w:val="24"/>
          <w:szCs w:val="24"/>
        </w:rPr>
        <w:t xml:space="preserve">homeless shelters record </w:t>
      </w:r>
      <w:r w:rsidR="00957703">
        <w:rPr>
          <w:rFonts w:ascii="Garamond" w:hAnsi="Garamond" w:cs="Times New Roman"/>
          <w:sz w:val="24"/>
          <w:szCs w:val="24"/>
        </w:rPr>
        <w:t xml:space="preserve">related to </w:t>
      </w:r>
      <w:r>
        <w:rPr>
          <w:rFonts w:ascii="Garamond" w:hAnsi="Garamond" w:cs="Times New Roman"/>
          <w:sz w:val="24"/>
          <w:szCs w:val="24"/>
        </w:rPr>
        <w:t xml:space="preserve">disability status and victimization, </w:t>
      </w:r>
      <w:r w:rsidR="00B676E0">
        <w:rPr>
          <w:rFonts w:ascii="Garamond" w:hAnsi="Garamond" w:cs="Times New Roman"/>
          <w:sz w:val="24"/>
          <w:szCs w:val="24"/>
        </w:rPr>
        <w:t xml:space="preserve">b) </w:t>
      </w:r>
      <w:r>
        <w:rPr>
          <w:rFonts w:ascii="Garamond" w:hAnsi="Garamond" w:cs="Times New Roman"/>
          <w:sz w:val="24"/>
          <w:szCs w:val="24"/>
        </w:rPr>
        <w:t>the types of services that are</w:t>
      </w:r>
      <w:r w:rsidRPr="00ED115B">
        <w:rPr>
          <w:rFonts w:ascii="Garamond" w:hAnsi="Garamond" w:cs="Times New Roman"/>
          <w:sz w:val="24"/>
          <w:szCs w:val="24"/>
        </w:rPr>
        <w:t xml:space="preserve"> </w:t>
      </w:r>
      <w:r>
        <w:rPr>
          <w:rFonts w:ascii="Garamond" w:hAnsi="Garamond" w:cs="Times New Roman"/>
          <w:sz w:val="24"/>
          <w:szCs w:val="24"/>
        </w:rPr>
        <w:t xml:space="preserve">available to persons </w:t>
      </w:r>
      <w:r w:rsidR="00957703">
        <w:rPr>
          <w:rFonts w:ascii="Garamond" w:hAnsi="Garamond" w:cs="Times New Roman"/>
          <w:sz w:val="24"/>
          <w:szCs w:val="24"/>
        </w:rPr>
        <w:t xml:space="preserve">and victims </w:t>
      </w:r>
      <w:r>
        <w:rPr>
          <w:rFonts w:ascii="Garamond" w:hAnsi="Garamond" w:cs="Times New Roman"/>
          <w:sz w:val="24"/>
          <w:szCs w:val="24"/>
        </w:rPr>
        <w:t xml:space="preserve">with disabilities residing in shelters, and </w:t>
      </w:r>
      <w:r w:rsidR="00F908FB">
        <w:rPr>
          <w:rFonts w:ascii="Garamond" w:hAnsi="Garamond" w:cs="Times New Roman"/>
          <w:sz w:val="24"/>
          <w:szCs w:val="24"/>
        </w:rPr>
        <w:t>c</w:t>
      </w:r>
      <w:r w:rsidR="00B676E0">
        <w:rPr>
          <w:rFonts w:ascii="Garamond" w:hAnsi="Garamond" w:cs="Times New Roman"/>
          <w:sz w:val="24"/>
          <w:szCs w:val="24"/>
        </w:rPr>
        <w:t xml:space="preserve">) </w:t>
      </w:r>
      <w:r>
        <w:rPr>
          <w:rFonts w:ascii="Garamond" w:hAnsi="Garamond" w:cs="Times New Roman"/>
          <w:sz w:val="24"/>
          <w:szCs w:val="24"/>
        </w:rPr>
        <w:t>characteristics</w:t>
      </w:r>
      <w:r w:rsidR="0042020E">
        <w:rPr>
          <w:rFonts w:ascii="Garamond" w:hAnsi="Garamond" w:cs="Times New Roman"/>
          <w:sz w:val="24"/>
          <w:szCs w:val="24"/>
        </w:rPr>
        <w:t xml:space="preserve"> of victims with disabilities.</w:t>
      </w:r>
      <w:r w:rsidR="00030CE2">
        <w:rPr>
          <w:rFonts w:ascii="Garamond" w:hAnsi="Garamond" w:cs="Times New Roman"/>
          <w:sz w:val="24"/>
          <w:szCs w:val="24"/>
        </w:rPr>
        <w:t xml:space="preserve"> </w:t>
      </w:r>
      <w:r w:rsidR="00B676E0">
        <w:rPr>
          <w:rFonts w:ascii="Garamond" w:hAnsi="Garamond" w:cs="Times New Roman"/>
          <w:sz w:val="24"/>
          <w:szCs w:val="24"/>
        </w:rPr>
        <w:t>The results of this pilot study will inform BJS about the practicality</w:t>
      </w:r>
      <w:r w:rsidR="00BE2C80">
        <w:rPr>
          <w:rFonts w:ascii="Garamond" w:hAnsi="Garamond" w:cs="Times New Roman"/>
          <w:sz w:val="24"/>
          <w:szCs w:val="24"/>
        </w:rPr>
        <w:t xml:space="preserve"> and potential challenges</w:t>
      </w:r>
      <w:r w:rsidR="00B676E0">
        <w:rPr>
          <w:rFonts w:ascii="Garamond" w:hAnsi="Garamond" w:cs="Times New Roman"/>
          <w:sz w:val="24"/>
          <w:szCs w:val="24"/>
        </w:rPr>
        <w:t xml:space="preserve"> of conducting a national study of</w:t>
      </w:r>
      <w:r w:rsidR="001E76CE">
        <w:rPr>
          <w:rFonts w:ascii="Garamond" w:hAnsi="Garamond" w:cs="Times New Roman"/>
          <w:sz w:val="24"/>
          <w:szCs w:val="24"/>
        </w:rPr>
        <w:t xml:space="preserve"> emergency shelters to better understand the prevalence of crime</w:t>
      </w:r>
      <w:r w:rsidR="00BE2C80">
        <w:rPr>
          <w:rFonts w:ascii="Garamond" w:hAnsi="Garamond" w:cs="Times New Roman"/>
          <w:sz w:val="24"/>
          <w:szCs w:val="24"/>
        </w:rPr>
        <w:t>, delivery of victim services,</w:t>
      </w:r>
      <w:r w:rsidR="001E76CE">
        <w:rPr>
          <w:rFonts w:ascii="Garamond" w:hAnsi="Garamond" w:cs="Times New Roman"/>
          <w:sz w:val="24"/>
          <w:szCs w:val="24"/>
        </w:rPr>
        <w:t xml:space="preserve"> and victim characteristics</w:t>
      </w:r>
      <w:r w:rsidR="00B676E0">
        <w:rPr>
          <w:rFonts w:ascii="Garamond" w:hAnsi="Garamond" w:cs="Times New Roman"/>
          <w:sz w:val="24"/>
          <w:szCs w:val="24"/>
        </w:rPr>
        <w:t xml:space="preserve"> among </w:t>
      </w:r>
      <w:r w:rsidR="001E76CE">
        <w:rPr>
          <w:rFonts w:ascii="Garamond" w:hAnsi="Garamond" w:cs="Times New Roman"/>
          <w:sz w:val="24"/>
          <w:szCs w:val="24"/>
        </w:rPr>
        <w:t xml:space="preserve">homeless </w:t>
      </w:r>
      <w:r w:rsidR="00B676E0">
        <w:rPr>
          <w:rFonts w:ascii="Garamond" w:hAnsi="Garamond" w:cs="Times New Roman"/>
          <w:sz w:val="24"/>
          <w:szCs w:val="24"/>
        </w:rPr>
        <w:t xml:space="preserve">persons with disabilities. </w:t>
      </w:r>
      <w:bookmarkEnd w:id="0"/>
    </w:p>
    <w:p w:rsidR="00C61504" w:rsidRDefault="00C61504" w:rsidP="002C0C60">
      <w:pPr>
        <w:spacing w:after="0" w:line="240" w:lineRule="auto"/>
        <w:rPr>
          <w:rFonts w:ascii="Garamond" w:hAnsi="Garamond" w:cs="Times New Roman"/>
          <w:strike/>
          <w:sz w:val="24"/>
          <w:szCs w:val="24"/>
        </w:rPr>
      </w:pPr>
    </w:p>
    <w:p w:rsidR="00DD377F" w:rsidRPr="00BB461A" w:rsidRDefault="00DD377F" w:rsidP="00DD377F">
      <w:pPr>
        <w:rPr>
          <w:rFonts w:ascii="Garamond" w:hAnsi="Garamond"/>
          <w:sz w:val="24"/>
          <w:szCs w:val="24"/>
        </w:rPr>
      </w:pPr>
      <w:r>
        <w:rPr>
          <w:rFonts w:ascii="Garamond" w:hAnsi="Garamond" w:cs="Times New Roman"/>
          <w:b/>
          <w:color w:val="000000" w:themeColor="text1"/>
          <w:sz w:val="24"/>
          <w:szCs w:val="24"/>
        </w:rPr>
        <w:t>Study Design and Sample</w:t>
      </w:r>
      <w:r w:rsidRPr="00BB461A">
        <w:rPr>
          <w:rFonts w:ascii="Garamond" w:hAnsi="Garamond" w:cs="Times New Roman"/>
          <w:b/>
          <w:color w:val="000000" w:themeColor="text1"/>
          <w:sz w:val="24"/>
          <w:szCs w:val="24"/>
        </w:rPr>
        <w:t xml:space="preserve"> </w:t>
      </w:r>
    </w:p>
    <w:p w:rsidR="00DD377F" w:rsidRDefault="00DD377F" w:rsidP="00DD377F">
      <w:pPr>
        <w:rPr>
          <w:rFonts w:ascii="Garamond" w:hAnsi="Garamond"/>
          <w:sz w:val="24"/>
          <w:szCs w:val="24"/>
        </w:rPr>
      </w:pPr>
      <w:r w:rsidRPr="00BB461A">
        <w:rPr>
          <w:rFonts w:ascii="Garamond" w:hAnsi="Garamond"/>
          <w:sz w:val="24"/>
          <w:szCs w:val="24"/>
        </w:rPr>
        <w:t xml:space="preserve">The </w:t>
      </w:r>
      <w:r w:rsidRPr="00957703">
        <w:rPr>
          <w:rFonts w:ascii="Garamond" w:hAnsi="Garamond" w:cs="Times New Roman"/>
          <w:i/>
          <w:sz w:val="24"/>
          <w:szCs w:val="24"/>
        </w:rPr>
        <w:t>Victims with Disabilities in Homeless Shelters</w:t>
      </w:r>
      <w:r w:rsidRPr="00733BE2">
        <w:rPr>
          <w:rFonts w:ascii="Garamond" w:hAnsi="Garamond" w:cs="Times New Roman"/>
          <w:sz w:val="24"/>
          <w:szCs w:val="24"/>
        </w:rPr>
        <w:t xml:space="preserve"> Pilot Survey</w:t>
      </w:r>
      <w:r>
        <w:rPr>
          <w:rFonts w:ascii="Garamond" w:hAnsi="Garamond" w:cs="Times New Roman"/>
          <w:sz w:val="24"/>
          <w:szCs w:val="24"/>
        </w:rPr>
        <w:t xml:space="preserve"> </w:t>
      </w:r>
      <w:r w:rsidRPr="00BB461A">
        <w:rPr>
          <w:rFonts w:ascii="Garamond" w:hAnsi="Garamond"/>
          <w:sz w:val="24"/>
          <w:szCs w:val="24"/>
        </w:rPr>
        <w:t xml:space="preserve">is </w:t>
      </w:r>
      <w:r>
        <w:rPr>
          <w:rFonts w:ascii="Garamond" w:hAnsi="Garamond"/>
          <w:sz w:val="24"/>
          <w:szCs w:val="24"/>
        </w:rPr>
        <w:t>primarily focused on</w:t>
      </w:r>
      <w:r w:rsidR="00957703">
        <w:rPr>
          <w:rFonts w:ascii="Garamond" w:hAnsi="Garamond"/>
          <w:sz w:val="24"/>
          <w:szCs w:val="24"/>
        </w:rPr>
        <w:t xml:space="preserve"> the following issues</w:t>
      </w:r>
      <w:r>
        <w:rPr>
          <w:rFonts w:ascii="Garamond" w:hAnsi="Garamond"/>
          <w:sz w:val="24"/>
          <w:szCs w:val="24"/>
        </w:rPr>
        <w:t>:</w:t>
      </w:r>
    </w:p>
    <w:p w:rsidR="00DD377F" w:rsidRDefault="00DD377F" w:rsidP="00DD377F">
      <w:pPr>
        <w:pStyle w:val="ListParagraph"/>
        <w:numPr>
          <w:ilvl w:val="0"/>
          <w:numId w:val="16"/>
        </w:numPr>
        <w:rPr>
          <w:rFonts w:ascii="Garamond" w:hAnsi="Garamond"/>
          <w:szCs w:val="24"/>
        </w:rPr>
      </w:pPr>
      <w:r>
        <w:rPr>
          <w:rFonts w:ascii="Garamond" w:hAnsi="Garamond"/>
          <w:szCs w:val="24"/>
        </w:rPr>
        <w:t>Examining whether emergency shelters are willing to complete a survey on disability status and victimization, topics that are not central to their core mission of providing housing services;</w:t>
      </w:r>
    </w:p>
    <w:p w:rsidR="00DD377F" w:rsidRDefault="00DD377F" w:rsidP="00DD377F">
      <w:pPr>
        <w:pStyle w:val="ListParagraph"/>
        <w:numPr>
          <w:ilvl w:val="0"/>
          <w:numId w:val="16"/>
        </w:numPr>
        <w:rPr>
          <w:rFonts w:ascii="Garamond" w:hAnsi="Garamond"/>
          <w:szCs w:val="24"/>
        </w:rPr>
      </w:pPr>
      <w:r>
        <w:rPr>
          <w:rFonts w:ascii="Garamond" w:hAnsi="Garamond"/>
          <w:szCs w:val="24"/>
        </w:rPr>
        <w:t>Testing the feasibility of administering a two-part survey</w:t>
      </w:r>
      <w:r w:rsidR="00957703">
        <w:rPr>
          <w:rFonts w:ascii="Garamond" w:hAnsi="Garamond"/>
          <w:szCs w:val="24"/>
        </w:rPr>
        <w:t xml:space="preserve"> that asks for 1</w:t>
      </w:r>
      <w:r w:rsidR="007F4FED">
        <w:rPr>
          <w:rFonts w:ascii="Garamond" w:hAnsi="Garamond"/>
          <w:szCs w:val="24"/>
        </w:rPr>
        <w:t>)</w:t>
      </w:r>
      <w:r w:rsidR="00957703">
        <w:rPr>
          <w:rFonts w:ascii="Garamond" w:hAnsi="Garamond"/>
          <w:szCs w:val="24"/>
        </w:rPr>
        <w:t xml:space="preserve"> general information about the shelter and clients and 2</w:t>
      </w:r>
      <w:r w:rsidR="007F4FED">
        <w:rPr>
          <w:rFonts w:ascii="Garamond" w:hAnsi="Garamond"/>
          <w:szCs w:val="24"/>
        </w:rPr>
        <w:t>)</w:t>
      </w:r>
      <w:r w:rsidR="00957703">
        <w:rPr>
          <w:rFonts w:ascii="Garamond" w:hAnsi="Garamond"/>
          <w:szCs w:val="24"/>
        </w:rPr>
        <w:t xml:space="preserve"> </w:t>
      </w:r>
      <w:r w:rsidR="00E82EEA">
        <w:rPr>
          <w:rFonts w:ascii="Garamond" w:hAnsi="Garamond"/>
          <w:szCs w:val="24"/>
        </w:rPr>
        <w:t>i</w:t>
      </w:r>
      <w:r w:rsidR="00957703">
        <w:rPr>
          <w:rFonts w:ascii="Garamond" w:hAnsi="Garamond"/>
          <w:szCs w:val="24"/>
        </w:rPr>
        <w:t xml:space="preserve">nformation </w:t>
      </w:r>
      <w:r w:rsidR="00E82EEA">
        <w:rPr>
          <w:rFonts w:ascii="Garamond" w:hAnsi="Garamond"/>
          <w:szCs w:val="24"/>
        </w:rPr>
        <w:t xml:space="preserve">about </w:t>
      </w:r>
      <w:r w:rsidR="00957703">
        <w:rPr>
          <w:rFonts w:ascii="Garamond" w:hAnsi="Garamond"/>
          <w:szCs w:val="24"/>
        </w:rPr>
        <w:t xml:space="preserve">the </w:t>
      </w:r>
      <w:r w:rsidR="00192B72">
        <w:rPr>
          <w:rFonts w:ascii="Garamond" w:hAnsi="Garamond"/>
          <w:szCs w:val="24"/>
        </w:rPr>
        <w:t>longest-served client</w:t>
      </w:r>
      <w:r w:rsidR="00957703">
        <w:rPr>
          <w:rFonts w:ascii="Garamond" w:hAnsi="Garamond"/>
          <w:szCs w:val="24"/>
        </w:rPr>
        <w:t xml:space="preserve"> </w:t>
      </w:r>
      <w:r w:rsidR="00CF422D">
        <w:rPr>
          <w:rFonts w:ascii="Garamond" w:hAnsi="Garamond"/>
          <w:szCs w:val="24"/>
        </w:rPr>
        <w:t>(see attachment 2</w:t>
      </w:r>
      <w:r w:rsidR="00A23445">
        <w:rPr>
          <w:rFonts w:ascii="Garamond" w:hAnsi="Garamond"/>
          <w:szCs w:val="24"/>
        </w:rPr>
        <w:t>)</w:t>
      </w:r>
      <w:r>
        <w:rPr>
          <w:rFonts w:ascii="Garamond" w:hAnsi="Garamond"/>
          <w:szCs w:val="24"/>
        </w:rPr>
        <w:t>;</w:t>
      </w:r>
    </w:p>
    <w:p w:rsidR="00DD377F" w:rsidRDefault="00DD377F" w:rsidP="001A769B">
      <w:pPr>
        <w:pStyle w:val="ListParagraph"/>
        <w:numPr>
          <w:ilvl w:val="0"/>
          <w:numId w:val="16"/>
        </w:numPr>
        <w:rPr>
          <w:rFonts w:ascii="Garamond" w:hAnsi="Garamond"/>
          <w:szCs w:val="24"/>
        </w:rPr>
      </w:pPr>
      <w:r>
        <w:rPr>
          <w:rFonts w:ascii="Garamond" w:hAnsi="Garamond"/>
          <w:szCs w:val="24"/>
        </w:rPr>
        <w:t xml:space="preserve">Determining how many emergency shelter staff are </w:t>
      </w:r>
      <w:r w:rsidR="00E82EEA">
        <w:rPr>
          <w:rFonts w:ascii="Garamond" w:hAnsi="Garamond"/>
          <w:szCs w:val="24"/>
        </w:rPr>
        <w:t xml:space="preserve">needed </w:t>
      </w:r>
      <w:r>
        <w:rPr>
          <w:rFonts w:ascii="Garamond" w:hAnsi="Garamond"/>
          <w:szCs w:val="24"/>
        </w:rPr>
        <w:t xml:space="preserve">to complete the two-part instrument; </w:t>
      </w:r>
      <w:r w:rsidR="001A769B">
        <w:rPr>
          <w:rFonts w:ascii="Garamond" w:hAnsi="Garamond"/>
          <w:szCs w:val="24"/>
        </w:rPr>
        <w:t xml:space="preserve"> </w:t>
      </w:r>
    </w:p>
    <w:p w:rsidR="00DD377F" w:rsidRDefault="00DD377F" w:rsidP="00DD377F">
      <w:pPr>
        <w:pStyle w:val="ListParagraph"/>
        <w:numPr>
          <w:ilvl w:val="0"/>
          <w:numId w:val="16"/>
        </w:numPr>
        <w:rPr>
          <w:rFonts w:ascii="Garamond" w:hAnsi="Garamond"/>
          <w:szCs w:val="24"/>
        </w:rPr>
      </w:pPr>
      <w:r>
        <w:rPr>
          <w:rFonts w:ascii="Garamond" w:hAnsi="Garamond"/>
          <w:szCs w:val="24"/>
        </w:rPr>
        <w:t>Testing the feasibility of using the HUD HMIS homeless shelter frame for administering a survey to emergency shelters (e.g., is shelter contact information available and up to date, does the frame contain accurate descriptive information about the shelter locations, size of shelter, type of shelter, etc.)</w:t>
      </w:r>
      <w:r w:rsidRPr="00A1366E">
        <w:rPr>
          <w:rFonts w:ascii="Garamond" w:hAnsi="Garamond"/>
          <w:szCs w:val="24"/>
        </w:rPr>
        <w:t xml:space="preserve">. </w:t>
      </w:r>
    </w:p>
    <w:p w:rsidR="00DD377F" w:rsidRPr="00A1366E" w:rsidRDefault="00DD377F" w:rsidP="00DD377F">
      <w:pPr>
        <w:pStyle w:val="ListParagraph"/>
        <w:ind w:firstLine="0"/>
        <w:rPr>
          <w:rFonts w:ascii="Garamond" w:hAnsi="Garamond"/>
          <w:szCs w:val="24"/>
        </w:rPr>
      </w:pPr>
    </w:p>
    <w:p w:rsidR="00DD377F" w:rsidRPr="00BB461A" w:rsidRDefault="00DD377F" w:rsidP="00DD377F">
      <w:pPr>
        <w:rPr>
          <w:rFonts w:ascii="Garamond" w:hAnsi="Garamond"/>
          <w:sz w:val="24"/>
          <w:szCs w:val="24"/>
        </w:rPr>
      </w:pPr>
      <w:r w:rsidRPr="00BB461A">
        <w:rPr>
          <w:rFonts w:ascii="Garamond" w:hAnsi="Garamond"/>
          <w:sz w:val="24"/>
          <w:szCs w:val="24"/>
        </w:rPr>
        <w:t xml:space="preserve">The </w:t>
      </w:r>
      <w:r>
        <w:rPr>
          <w:rFonts w:ascii="Garamond" w:hAnsi="Garamond"/>
          <w:sz w:val="24"/>
          <w:szCs w:val="24"/>
        </w:rPr>
        <w:t xml:space="preserve">sampling approach is aimed at drawing a diverse sample of shelters, including shelters for veterans, shelters in both urban and rural areas, and shelters that are diverse in size (200+ beds vs. smaller shelters). This sampling approach ensures the pilot will provide information on the feasibility of conducting this survey with different types of emergency shelters. This is important given that shelters’ experiences encountering victims with disabilities, their resources available for providing services, and their record keeping practices and access to electronic case management systems might vary as a function of shelter size or geographical location. </w:t>
      </w:r>
    </w:p>
    <w:p w:rsidR="00DD377F" w:rsidRPr="00BB461A" w:rsidRDefault="00DD377F" w:rsidP="00DD377F">
      <w:pPr>
        <w:rPr>
          <w:rFonts w:ascii="Garamond" w:hAnsi="Garamond"/>
          <w:sz w:val="24"/>
          <w:szCs w:val="24"/>
        </w:rPr>
      </w:pPr>
      <w:r w:rsidRPr="00BB461A">
        <w:rPr>
          <w:rFonts w:ascii="Garamond" w:hAnsi="Garamond"/>
          <w:sz w:val="24"/>
          <w:szCs w:val="24"/>
        </w:rPr>
        <w:t xml:space="preserve">The sample will be drawn from a publicly available dataset </w:t>
      </w:r>
      <w:r>
        <w:rPr>
          <w:rFonts w:ascii="Garamond" w:hAnsi="Garamond"/>
          <w:sz w:val="24"/>
          <w:szCs w:val="24"/>
        </w:rPr>
        <w:t xml:space="preserve">of homeless shelters </w:t>
      </w:r>
      <w:r w:rsidRPr="00BB461A">
        <w:rPr>
          <w:rFonts w:ascii="Garamond" w:hAnsi="Garamond"/>
          <w:sz w:val="24"/>
          <w:szCs w:val="24"/>
        </w:rPr>
        <w:t>provided by the Department of Housing and Urban Development (HUD)</w:t>
      </w:r>
      <w:r w:rsidR="008A3D5D">
        <w:rPr>
          <w:rFonts w:ascii="Garamond" w:hAnsi="Garamond"/>
          <w:sz w:val="24"/>
          <w:szCs w:val="24"/>
        </w:rPr>
        <w:t xml:space="preserve"> called the Homeless Management Information System (HMIS)</w:t>
      </w:r>
      <w:r w:rsidRPr="00BB461A">
        <w:rPr>
          <w:rFonts w:ascii="Garamond" w:hAnsi="Garamond"/>
          <w:sz w:val="24"/>
          <w:szCs w:val="24"/>
        </w:rPr>
        <w:t xml:space="preserve">. </w:t>
      </w:r>
      <w:r>
        <w:rPr>
          <w:rFonts w:ascii="Garamond" w:hAnsi="Garamond"/>
          <w:sz w:val="24"/>
          <w:szCs w:val="24"/>
        </w:rPr>
        <w:t xml:space="preserve"> </w:t>
      </w:r>
      <w:r w:rsidRPr="00BB461A">
        <w:rPr>
          <w:rFonts w:ascii="Garamond" w:hAnsi="Garamond"/>
          <w:sz w:val="24"/>
          <w:szCs w:val="24"/>
        </w:rPr>
        <w:t xml:space="preserve">The original file </w:t>
      </w:r>
      <w:r>
        <w:rPr>
          <w:rFonts w:ascii="Garamond" w:hAnsi="Garamond"/>
          <w:sz w:val="24"/>
          <w:szCs w:val="24"/>
        </w:rPr>
        <w:t>contained</w:t>
      </w:r>
      <w:r w:rsidRPr="00BB461A">
        <w:rPr>
          <w:rFonts w:ascii="Garamond" w:hAnsi="Garamond"/>
          <w:sz w:val="24"/>
          <w:szCs w:val="24"/>
        </w:rPr>
        <w:t xml:space="preserve"> </w:t>
      </w:r>
      <w:r>
        <w:rPr>
          <w:rFonts w:ascii="Garamond" w:hAnsi="Garamond"/>
          <w:sz w:val="24"/>
          <w:szCs w:val="24"/>
        </w:rPr>
        <w:t>6,945 emergency shelters in the 50 states or DC</w:t>
      </w:r>
      <w:r w:rsidRPr="00BB461A">
        <w:rPr>
          <w:rFonts w:ascii="Garamond" w:hAnsi="Garamond"/>
          <w:sz w:val="24"/>
          <w:szCs w:val="24"/>
        </w:rPr>
        <w:t>, but w</w:t>
      </w:r>
      <w:r w:rsidR="00E82EEA">
        <w:rPr>
          <w:rFonts w:ascii="Garamond" w:hAnsi="Garamond"/>
          <w:sz w:val="24"/>
          <w:szCs w:val="24"/>
        </w:rPr>
        <w:t>as</w:t>
      </w:r>
      <w:r w:rsidRPr="00BB461A">
        <w:rPr>
          <w:rFonts w:ascii="Garamond" w:hAnsi="Garamond"/>
          <w:sz w:val="24"/>
          <w:szCs w:val="24"/>
        </w:rPr>
        <w:t xml:space="preserve"> reduced </w:t>
      </w:r>
      <w:r w:rsidR="00E82EEA">
        <w:rPr>
          <w:rFonts w:ascii="Garamond" w:hAnsi="Garamond"/>
          <w:sz w:val="24"/>
          <w:szCs w:val="24"/>
        </w:rPr>
        <w:t>after applying</w:t>
      </w:r>
      <w:r w:rsidRPr="00BB461A">
        <w:rPr>
          <w:rFonts w:ascii="Garamond" w:hAnsi="Garamond"/>
          <w:sz w:val="24"/>
          <w:szCs w:val="24"/>
        </w:rPr>
        <w:t xml:space="preserve"> a number of restrictions:</w:t>
      </w:r>
    </w:p>
    <w:p w:rsidR="00DD377F" w:rsidRPr="00BB461A" w:rsidRDefault="00DD377F" w:rsidP="00DD377F">
      <w:pPr>
        <w:pStyle w:val="ListParagraph"/>
        <w:numPr>
          <w:ilvl w:val="0"/>
          <w:numId w:val="10"/>
        </w:numPr>
        <w:spacing w:line="240" w:lineRule="atLeast"/>
        <w:rPr>
          <w:rFonts w:ascii="Garamond" w:hAnsi="Garamond"/>
          <w:szCs w:val="24"/>
        </w:rPr>
      </w:pPr>
      <w:r w:rsidRPr="00BB461A">
        <w:rPr>
          <w:rFonts w:ascii="Garamond" w:hAnsi="Garamond"/>
          <w:szCs w:val="24"/>
        </w:rPr>
        <w:t xml:space="preserve">5,483 records remained after excluding shelters classified as domestic violence shelters; </w:t>
      </w:r>
      <w:r>
        <w:rPr>
          <w:rFonts w:ascii="Garamond" w:hAnsi="Garamond"/>
          <w:szCs w:val="24"/>
        </w:rPr>
        <w:t>domestic violence shelters are known to be serving crime victims, and information on the types of services they offer and characteristics of victims they serve will be captured through BJS’ other victim services statistical collections;</w:t>
      </w:r>
    </w:p>
    <w:p w:rsidR="00DD377F" w:rsidRPr="00BB461A" w:rsidRDefault="00DD377F" w:rsidP="00DD377F">
      <w:pPr>
        <w:pStyle w:val="ListParagraph"/>
        <w:numPr>
          <w:ilvl w:val="0"/>
          <w:numId w:val="10"/>
        </w:numPr>
        <w:spacing w:line="240" w:lineRule="atLeast"/>
        <w:rPr>
          <w:rFonts w:ascii="Garamond" w:hAnsi="Garamond"/>
          <w:szCs w:val="24"/>
        </w:rPr>
      </w:pPr>
      <w:r w:rsidRPr="00BB461A">
        <w:rPr>
          <w:rFonts w:ascii="Garamond" w:hAnsi="Garamond"/>
          <w:szCs w:val="24"/>
        </w:rPr>
        <w:t>5,410 records remained after 145 records involving duplicated identifiers and addresses were simplified to the unique records with the highest number of beds</w:t>
      </w:r>
      <w:r w:rsidR="00F107A8">
        <w:rPr>
          <w:rFonts w:ascii="Garamond" w:hAnsi="Garamond"/>
          <w:szCs w:val="24"/>
        </w:rPr>
        <w:t>.</w:t>
      </w:r>
    </w:p>
    <w:p w:rsidR="00DD377F" w:rsidRDefault="00DD377F" w:rsidP="00DD377F">
      <w:pPr>
        <w:spacing w:after="0"/>
        <w:rPr>
          <w:rFonts w:ascii="Garamond" w:hAnsi="Garamond"/>
          <w:sz w:val="24"/>
          <w:szCs w:val="24"/>
        </w:rPr>
      </w:pPr>
    </w:p>
    <w:p w:rsidR="00DD377F" w:rsidRDefault="00DD377F" w:rsidP="00DD377F">
      <w:pPr>
        <w:rPr>
          <w:rFonts w:ascii="Garamond" w:hAnsi="Garamond"/>
          <w:sz w:val="24"/>
          <w:szCs w:val="24"/>
        </w:rPr>
      </w:pPr>
      <w:r>
        <w:rPr>
          <w:rFonts w:ascii="Garamond" w:hAnsi="Garamond"/>
          <w:sz w:val="24"/>
          <w:szCs w:val="24"/>
        </w:rPr>
        <w:t xml:space="preserve">As summarized in Table 1, the sample will aim for completed interviews with 100 total shelters, distributed across </w:t>
      </w:r>
      <w:r w:rsidR="009749AA">
        <w:rPr>
          <w:rFonts w:ascii="Garamond" w:hAnsi="Garamond"/>
          <w:sz w:val="24"/>
          <w:szCs w:val="24"/>
        </w:rPr>
        <w:t xml:space="preserve">four strata defined by </w:t>
      </w:r>
      <w:r>
        <w:rPr>
          <w:rFonts w:ascii="Garamond" w:hAnsi="Garamond"/>
          <w:sz w:val="24"/>
          <w:szCs w:val="24"/>
        </w:rPr>
        <w:t xml:space="preserve">characteristics of interest: </w:t>
      </w:r>
      <w:r w:rsidR="008C1C33">
        <w:rPr>
          <w:rFonts w:ascii="Garamond" w:hAnsi="Garamond"/>
          <w:sz w:val="24"/>
          <w:szCs w:val="24"/>
        </w:rPr>
        <w:t xml:space="preserve">20 veteran shelters, </w:t>
      </w:r>
      <w:r>
        <w:rPr>
          <w:rFonts w:ascii="Garamond" w:hAnsi="Garamond"/>
          <w:sz w:val="24"/>
          <w:szCs w:val="24"/>
        </w:rPr>
        <w:t xml:space="preserve">20 </w:t>
      </w:r>
      <w:r w:rsidR="008C1C33">
        <w:rPr>
          <w:rFonts w:ascii="Garamond" w:hAnsi="Garamond"/>
          <w:sz w:val="24"/>
          <w:szCs w:val="24"/>
        </w:rPr>
        <w:t xml:space="preserve">non-veteran shelters </w:t>
      </w:r>
      <w:r>
        <w:rPr>
          <w:rFonts w:ascii="Garamond" w:hAnsi="Garamond"/>
          <w:sz w:val="24"/>
          <w:szCs w:val="24"/>
        </w:rPr>
        <w:t>in rural counties</w:t>
      </w:r>
      <w:r w:rsidR="009749AA">
        <w:rPr>
          <w:rFonts w:ascii="Garamond" w:hAnsi="Garamond"/>
          <w:sz w:val="24"/>
          <w:szCs w:val="24"/>
        </w:rPr>
        <w:t xml:space="preserve"> (that is, co</w:t>
      </w:r>
      <w:r w:rsidR="00C512C4">
        <w:rPr>
          <w:rFonts w:ascii="Garamond" w:hAnsi="Garamond"/>
          <w:sz w:val="24"/>
          <w:szCs w:val="24"/>
        </w:rPr>
        <w:t>unties outside metropolitan areas</w:t>
      </w:r>
      <w:r w:rsidR="009749AA">
        <w:rPr>
          <w:rFonts w:ascii="Garamond" w:hAnsi="Garamond"/>
          <w:sz w:val="24"/>
          <w:szCs w:val="24"/>
        </w:rPr>
        <w:t>)</w:t>
      </w:r>
      <w:r>
        <w:rPr>
          <w:rFonts w:ascii="Garamond" w:hAnsi="Garamond"/>
          <w:sz w:val="24"/>
          <w:szCs w:val="24"/>
        </w:rPr>
        <w:t xml:space="preserve">, </w:t>
      </w:r>
      <w:r w:rsidR="009749AA">
        <w:rPr>
          <w:rFonts w:ascii="Garamond" w:hAnsi="Garamond"/>
          <w:sz w:val="24"/>
          <w:szCs w:val="24"/>
        </w:rPr>
        <w:t>10 large shelters with at least 200 beds, and 50 non-veteran shelters in urban or presumed urban counties. The four strata</w:t>
      </w:r>
      <w:r w:rsidR="009E0EE9">
        <w:rPr>
          <w:rFonts w:ascii="Garamond" w:hAnsi="Garamond"/>
          <w:sz w:val="24"/>
          <w:szCs w:val="24"/>
        </w:rPr>
        <w:t xml:space="preserve"> a</w:t>
      </w:r>
      <w:r w:rsidR="009749AA">
        <w:rPr>
          <w:rFonts w:ascii="Garamond" w:hAnsi="Garamond"/>
          <w:sz w:val="24"/>
          <w:szCs w:val="24"/>
        </w:rPr>
        <w:t xml:space="preserve">re defined </w:t>
      </w:r>
      <w:r w:rsidR="009E0EE9">
        <w:rPr>
          <w:rFonts w:ascii="Garamond" w:hAnsi="Garamond"/>
          <w:sz w:val="24"/>
          <w:szCs w:val="24"/>
        </w:rPr>
        <w:t>to avoid</w:t>
      </w:r>
      <w:r w:rsidR="009749AA">
        <w:rPr>
          <w:rFonts w:ascii="Garamond" w:hAnsi="Garamond"/>
          <w:sz w:val="24"/>
          <w:szCs w:val="24"/>
        </w:rPr>
        <w:t xml:space="preserve"> overlap; in particular none of the 200+ bed shelters in the HMIS frame are in rural counties or serve predominately veterans. </w:t>
      </w:r>
      <w:r w:rsidR="009E0EE9">
        <w:rPr>
          <w:rFonts w:ascii="Garamond" w:hAnsi="Garamond"/>
          <w:sz w:val="24"/>
          <w:szCs w:val="24"/>
        </w:rPr>
        <w:t xml:space="preserve">Shelters will be presumed to be urban if the geocode provided by </w:t>
      </w:r>
      <w:r w:rsidR="009749AA">
        <w:rPr>
          <w:rFonts w:ascii="Garamond" w:hAnsi="Garamond"/>
          <w:sz w:val="24"/>
          <w:szCs w:val="24"/>
        </w:rPr>
        <w:t xml:space="preserve">HMIS associates </w:t>
      </w:r>
      <w:r w:rsidR="009E0EE9">
        <w:rPr>
          <w:rFonts w:ascii="Garamond" w:hAnsi="Garamond"/>
          <w:sz w:val="24"/>
          <w:szCs w:val="24"/>
        </w:rPr>
        <w:t xml:space="preserve">them with a specific city rather than a county. </w:t>
      </w:r>
    </w:p>
    <w:p w:rsidR="00DD377F" w:rsidRPr="00BB461A" w:rsidRDefault="00DD377F" w:rsidP="00DD377F">
      <w:pPr>
        <w:pStyle w:val="ListParagraph"/>
        <w:ind w:left="0" w:firstLine="0"/>
        <w:rPr>
          <w:rFonts w:ascii="Garamond" w:hAnsi="Garamond"/>
          <w:szCs w:val="24"/>
        </w:rPr>
      </w:pPr>
      <w:r w:rsidRPr="00BB461A">
        <w:rPr>
          <w:rFonts w:ascii="Garamond" w:hAnsi="Garamond"/>
          <w:szCs w:val="24"/>
        </w:rPr>
        <w:t xml:space="preserve">Table </w:t>
      </w:r>
      <w:r>
        <w:rPr>
          <w:rFonts w:ascii="Garamond" w:hAnsi="Garamond"/>
          <w:szCs w:val="24"/>
        </w:rPr>
        <w:t xml:space="preserve">1. Targeted sample numbers by shelter </w:t>
      </w:r>
      <w:r w:rsidR="00821AB5">
        <w:rPr>
          <w:rFonts w:ascii="Garamond" w:hAnsi="Garamond"/>
          <w:szCs w:val="24"/>
        </w:rPr>
        <w:t>stratum</w:t>
      </w:r>
    </w:p>
    <w:tbl>
      <w:tblPr>
        <w:tblStyle w:val="TableGrid"/>
        <w:tblW w:w="7907" w:type="dxa"/>
        <w:tblLook w:val="04A0" w:firstRow="1" w:lastRow="0" w:firstColumn="1" w:lastColumn="0" w:noHBand="0" w:noVBand="1"/>
      </w:tblPr>
      <w:tblGrid>
        <w:gridCol w:w="5081"/>
        <w:gridCol w:w="1033"/>
        <w:gridCol w:w="1793"/>
      </w:tblGrid>
      <w:tr w:rsidR="00DD377F" w:rsidRPr="00BB461A" w:rsidTr="00742E40">
        <w:trPr>
          <w:trHeight w:val="260"/>
        </w:trPr>
        <w:tc>
          <w:tcPr>
            <w:tcW w:w="5081" w:type="dxa"/>
          </w:tcPr>
          <w:p w:rsidR="00DD377F" w:rsidRPr="00BB461A" w:rsidRDefault="00DD377F" w:rsidP="00742E40">
            <w:pPr>
              <w:pStyle w:val="ListParagraph"/>
              <w:ind w:left="0"/>
              <w:rPr>
                <w:rFonts w:ascii="Garamond" w:hAnsi="Garamond"/>
                <w:szCs w:val="24"/>
              </w:rPr>
            </w:pPr>
          </w:p>
        </w:tc>
        <w:tc>
          <w:tcPr>
            <w:tcW w:w="1033" w:type="dxa"/>
          </w:tcPr>
          <w:p w:rsidR="00DD377F" w:rsidRPr="00BB461A" w:rsidRDefault="00DD377F" w:rsidP="00742E40">
            <w:pPr>
              <w:pStyle w:val="ListParagraph"/>
              <w:ind w:left="0"/>
              <w:rPr>
                <w:rFonts w:ascii="Garamond" w:hAnsi="Garamond"/>
                <w:szCs w:val="24"/>
              </w:rPr>
            </w:pPr>
          </w:p>
        </w:tc>
        <w:tc>
          <w:tcPr>
            <w:tcW w:w="1793" w:type="dxa"/>
          </w:tcPr>
          <w:p w:rsidR="00DD377F" w:rsidRPr="00BB461A" w:rsidRDefault="00DD377F" w:rsidP="00742E40">
            <w:pPr>
              <w:pStyle w:val="ListParagraph"/>
              <w:ind w:left="0"/>
              <w:rPr>
                <w:rFonts w:ascii="Garamond" w:hAnsi="Garamond"/>
                <w:szCs w:val="24"/>
              </w:rPr>
            </w:pPr>
          </w:p>
        </w:tc>
      </w:tr>
      <w:tr w:rsidR="00DD377F" w:rsidRPr="00BB461A" w:rsidTr="00742E40">
        <w:trPr>
          <w:trHeight w:val="520"/>
        </w:trPr>
        <w:tc>
          <w:tcPr>
            <w:tcW w:w="5081" w:type="dxa"/>
          </w:tcPr>
          <w:p w:rsidR="00DD377F" w:rsidRPr="00BB461A" w:rsidRDefault="00DD377F" w:rsidP="00742E40">
            <w:pPr>
              <w:pStyle w:val="ListParagraph"/>
              <w:ind w:left="0" w:firstLine="0"/>
              <w:rPr>
                <w:rFonts w:ascii="Garamond" w:hAnsi="Garamond"/>
                <w:szCs w:val="24"/>
              </w:rPr>
            </w:pPr>
            <w:r w:rsidRPr="00BB461A">
              <w:rPr>
                <w:rFonts w:ascii="Garamond" w:hAnsi="Garamond"/>
                <w:szCs w:val="24"/>
              </w:rPr>
              <w:t xml:space="preserve">Shelter </w:t>
            </w:r>
            <w:r>
              <w:rPr>
                <w:rFonts w:ascii="Garamond" w:hAnsi="Garamond"/>
                <w:szCs w:val="24"/>
              </w:rPr>
              <w:t>Characteristics</w:t>
            </w:r>
          </w:p>
        </w:tc>
        <w:tc>
          <w:tcPr>
            <w:tcW w:w="1033" w:type="dxa"/>
          </w:tcPr>
          <w:p w:rsidR="00DD377F" w:rsidRDefault="00DD377F" w:rsidP="00742E40">
            <w:pPr>
              <w:pStyle w:val="ListParagraph"/>
              <w:ind w:left="0"/>
              <w:jc w:val="right"/>
              <w:rPr>
                <w:rFonts w:ascii="Garamond" w:hAnsi="Garamond"/>
                <w:szCs w:val="24"/>
              </w:rPr>
            </w:pPr>
            <w:r w:rsidRPr="00BB461A">
              <w:rPr>
                <w:rFonts w:ascii="Garamond" w:hAnsi="Garamond"/>
                <w:szCs w:val="24"/>
              </w:rPr>
              <w:t>Total</w:t>
            </w:r>
          </w:p>
          <w:p w:rsidR="00DD377F" w:rsidRPr="00BB461A" w:rsidRDefault="00DD377F" w:rsidP="00742E40">
            <w:pPr>
              <w:pStyle w:val="ListParagraph"/>
              <w:ind w:left="0"/>
              <w:jc w:val="right"/>
              <w:rPr>
                <w:rFonts w:ascii="Garamond" w:hAnsi="Garamond"/>
                <w:szCs w:val="24"/>
              </w:rPr>
            </w:pPr>
            <w:r>
              <w:rPr>
                <w:rFonts w:ascii="Garamond" w:hAnsi="Garamond"/>
                <w:szCs w:val="24"/>
              </w:rPr>
              <w:t>shelters</w:t>
            </w:r>
          </w:p>
        </w:tc>
        <w:tc>
          <w:tcPr>
            <w:tcW w:w="1793" w:type="dxa"/>
          </w:tcPr>
          <w:p w:rsidR="00DD377F" w:rsidRDefault="00DD377F" w:rsidP="00742E40">
            <w:pPr>
              <w:pStyle w:val="ListParagraph"/>
              <w:ind w:left="0" w:firstLine="56"/>
              <w:jc w:val="right"/>
              <w:rPr>
                <w:rFonts w:ascii="Garamond" w:hAnsi="Garamond"/>
                <w:szCs w:val="24"/>
              </w:rPr>
            </w:pPr>
            <w:r>
              <w:rPr>
                <w:rFonts w:ascii="Garamond" w:hAnsi="Garamond"/>
                <w:szCs w:val="24"/>
              </w:rPr>
              <w:t>Target # in final</w:t>
            </w:r>
          </w:p>
          <w:p w:rsidR="00DD377F" w:rsidRDefault="00DD377F" w:rsidP="00742E40">
            <w:pPr>
              <w:pStyle w:val="ListParagraph"/>
              <w:ind w:left="0" w:firstLine="56"/>
              <w:jc w:val="right"/>
              <w:rPr>
                <w:rFonts w:ascii="Garamond" w:hAnsi="Garamond"/>
                <w:szCs w:val="24"/>
              </w:rPr>
            </w:pPr>
            <w:r>
              <w:rPr>
                <w:rFonts w:ascii="Garamond" w:hAnsi="Garamond"/>
                <w:szCs w:val="24"/>
              </w:rPr>
              <w:t>Sample</w:t>
            </w:r>
          </w:p>
        </w:tc>
      </w:tr>
      <w:tr w:rsidR="00DD377F" w:rsidRPr="00BB461A" w:rsidTr="00742E40">
        <w:trPr>
          <w:trHeight w:val="352"/>
        </w:trPr>
        <w:tc>
          <w:tcPr>
            <w:tcW w:w="5081" w:type="dxa"/>
          </w:tcPr>
          <w:p w:rsidR="00DD377F" w:rsidRPr="00BB461A" w:rsidRDefault="00DD377F" w:rsidP="00742E40">
            <w:pPr>
              <w:pStyle w:val="ListParagraph"/>
              <w:ind w:left="0" w:firstLine="0"/>
              <w:rPr>
                <w:rFonts w:ascii="Garamond" w:hAnsi="Garamond"/>
                <w:szCs w:val="24"/>
              </w:rPr>
            </w:pPr>
            <w:r>
              <w:rPr>
                <w:rFonts w:ascii="Garamond" w:hAnsi="Garamond"/>
                <w:szCs w:val="24"/>
              </w:rPr>
              <w:t>Total shelters</w:t>
            </w:r>
          </w:p>
        </w:tc>
        <w:tc>
          <w:tcPr>
            <w:tcW w:w="1033" w:type="dxa"/>
          </w:tcPr>
          <w:p w:rsidR="00DD377F" w:rsidRPr="00BB461A" w:rsidRDefault="00DD377F" w:rsidP="00742E40">
            <w:pPr>
              <w:pStyle w:val="ListParagraph"/>
              <w:ind w:left="0"/>
              <w:jc w:val="right"/>
              <w:rPr>
                <w:rFonts w:ascii="Garamond" w:hAnsi="Garamond"/>
                <w:szCs w:val="24"/>
              </w:rPr>
            </w:pPr>
            <w:r>
              <w:rPr>
                <w:rFonts w:ascii="Garamond" w:hAnsi="Garamond"/>
                <w:szCs w:val="24"/>
              </w:rPr>
              <w:t>5,410</w:t>
            </w:r>
          </w:p>
        </w:tc>
        <w:tc>
          <w:tcPr>
            <w:tcW w:w="1793" w:type="dxa"/>
          </w:tcPr>
          <w:p w:rsidR="00DD377F" w:rsidRDefault="00DD377F" w:rsidP="00742E40">
            <w:pPr>
              <w:pStyle w:val="ListParagraph"/>
              <w:ind w:left="0" w:firstLine="56"/>
              <w:jc w:val="right"/>
              <w:rPr>
                <w:rFonts w:ascii="Garamond" w:hAnsi="Garamond"/>
                <w:szCs w:val="24"/>
              </w:rPr>
            </w:pPr>
            <w:r>
              <w:rPr>
                <w:rFonts w:ascii="Garamond" w:hAnsi="Garamond"/>
                <w:szCs w:val="24"/>
              </w:rPr>
              <w:t>100</w:t>
            </w:r>
          </w:p>
        </w:tc>
      </w:tr>
      <w:tr w:rsidR="00DD377F" w:rsidRPr="00BB461A" w:rsidTr="00742E40">
        <w:trPr>
          <w:trHeight w:val="352"/>
        </w:trPr>
        <w:tc>
          <w:tcPr>
            <w:tcW w:w="5081" w:type="dxa"/>
          </w:tcPr>
          <w:p w:rsidR="00DD377F" w:rsidRDefault="00821AB5" w:rsidP="00742E40">
            <w:pPr>
              <w:pStyle w:val="ListParagraph"/>
              <w:ind w:left="0" w:firstLine="0"/>
              <w:rPr>
                <w:rFonts w:ascii="Garamond" w:hAnsi="Garamond"/>
                <w:szCs w:val="24"/>
              </w:rPr>
            </w:pPr>
            <w:r>
              <w:rPr>
                <w:rFonts w:ascii="Garamond" w:hAnsi="Garamond"/>
                <w:szCs w:val="24"/>
              </w:rPr>
              <w:t>Stratum</w:t>
            </w:r>
          </w:p>
        </w:tc>
        <w:tc>
          <w:tcPr>
            <w:tcW w:w="1033" w:type="dxa"/>
          </w:tcPr>
          <w:p w:rsidR="00DD377F" w:rsidRDefault="00DD377F" w:rsidP="00742E40">
            <w:pPr>
              <w:pStyle w:val="ListParagraph"/>
              <w:ind w:left="0"/>
              <w:jc w:val="right"/>
              <w:rPr>
                <w:rFonts w:ascii="Garamond" w:hAnsi="Garamond"/>
                <w:szCs w:val="24"/>
              </w:rPr>
            </w:pPr>
          </w:p>
        </w:tc>
        <w:tc>
          <w:tcPr>
            <w:tcW w:w="1793" w:type="dxa"/>
          </w:tcPr>
          <w:p w:rsidR="00DD377F" w:rsidRDefault="00DD377F" w:rsidP="00742E40">
            <w:pPr>
              <w:pStyle w:val="ListParagraph"/>
              <w:ind w:left="0" w:firstLine="56"/>
              <w:jc w:val="right"/>
              <w:rPr>
                <w:rFonts w:ascii="Garamond" w:hAnsi="Garamond"/>
                <w:szCs w:val="24"/>
              </w:rPr>
            </w:pPr>
          </w:p>
        </w:tc>
      </w:tr>
      <w:tr w:rsidR="00821AB5" w:rsidRPr="00BB461A" w:rsidTr="00742E40">
        <w:trPr>
          <w:trHeight w:val="260"/>
        </w:trPr>
        <w:tc>
          <w:tcPr>
            <w:tcW w:w="5081" w:type="dxa"/>
          </w:tcPr>
          <w:p w:rsidR="00821AB5" w:rsidRDefault="00821AB5" w:rsidP="00742E40">
            <w:pPr>
              <w:pStyle w:val="ListParagraph"/>
              <w:ind w:left="0" w:firstLine="0"/>
              <w:rPr>
                <w:rFonts w:ascii="Garamond" w:hAnsi="Garamond"/>
                <w:szCs w:val="24"/>
              </w:rPr>
            </w:pPr>
            <w:r>
              <w:rPr>
                <w:rFonts w:ascii="Garamond" w:hAnsi="Garamond"/>
                <w:szCs w:val="24"/>
              </w:rPr>
              <w:t xml:space="preserve">     Veteran shelters</w:t>
            </w:r>
          </w:p>
        </w:tc>
        <w:tc>
          <w:tcPr>
            <w:tcW w:w="1033" w:type="dxa"/>
          </w:tcPr>
          <w:p w:rsidR="00821AB5" w:rsidRPr="00BB461A" w:rsidRDefault="00821AB5" w:rsidP="00742E40">
            <w:pPr>
              <w:pStyle w:val="ListParagraph"/>
              <w:ind w:left="0"/>
              <w:jc w:val="right"/>
              <w:rPr>
                <w:rFonts w:ascii="Garamond" w:hAnsi="Garamond"/>
                <w:szCs w:val="24"/>
              </w:rPr>
            </w:pPr>
            <w:r>
              <w:rPr>
                <w:rFonts w:ascii="Garamond" w:hAnsi="Garamond"/>
                <w:szCs w:val="24"/>
              </w:rPr>
              <w:t>205</w:t>
            </w:r>
          </w:p>
        </w:tc>
        <w:tc>
          <w:tcPr>
            <w:tcW w:w="1793" w:type="dxa"/>
          </w:tcPr>
          <w:p w:rsidR="00821AB5" w:rsidRDefault="00821AB5" w:rsidP="00742E40">
            <w:pPr>
              <w:pStyle w:val="ListParagraph"/>
              <w:ind w:left="0" w:firstLine="56"/>
              <w:jc w:val="right"/>
              <w:rPr>
                <w:rFonts w:ascii="Garamond" w:hAnsi="Garamond"/>
                <w:szCs w:val="24"/>
              </w:rPr>
            </w:pPr>
            <w:r>
              <w:rPr>
                <w:rFonts w:ascii="Garamond" w:hAnsi="Garamond"/>
                <w:szCs w:val="24"/>
              </w:rPr>
              <w:t>20</w:t>
            </w:r>
          </w:p>
        </w:tc>
      </w:tr>
      <w:tr w:rsidR="00DD377F" w:rsidRPr="00BB461A" w:rsidTr="00742E40">
        <w:trPr>
          <w:trHeight w:val="260"/>
        </w:trPr>
        <w:tc>
          <w:tcPr>
            <w:tcW w:w="5081" w:type="dxa"/>
          </w:tcPr>
          <w:p w:rsidR="00DD377F" w:rsidRPr="00BB461A" w:rsidRDefault="00DD377F" w:rsidP="00742E40">
            <w:pPr>
              <w:pStyle w:val="ListParagraph"/>
              <w:ind w:left="0" w:firstLine="0"/>
              <w:rPr>
                <w:rFonts w:ascii="Garamond" w:hAnsi="Garamond"/>
                <w:szCs w:val="24"/>
              </w:rPr>
            </w:pPr>
            <w:r>
              <w:rPr>
                <w:rFonts w:ascii="Garamond" w:hAnsi="Garamond"/>
                <w:szCs w:val="24"/>
              </w:rPr>
              <w:t xml:space="preserve">     </w:t>
            </w:r>
            <w:r w:rsidRPr="00BB461A">
              <w:rPr>
                <w:rFonts w:ascii="Garamond" w:hAnsi="Garamond"/>
                <w:szCs w:val="24"/>
              </w:rPr>
              <w:t>Rural count</w:t>
            </w:r>
            <w:r>
              <w:rPr>
                <w:rFonts w:ascii="Garamond" w:hAnsi="Garamond"/>
                <w:szCs w:val="24"/>
              </w:rPr>
              <w:t>y shelters</w:t>
            </w:r>
            <w:r w:rsidR="00821AB5">
              <w:rPr>
                <w:rFonts w:ascii="Garamond" w:hAnsi="Garamond"/>
                <w:szCs w:val="24"/>
              </w:rPr>
              <w:t xml:space="preserve"> (non-veteran)</w:t>
            </w:r>
          </w:p>
        </w:tc>
        <w:tc>
          <w:tcPr>
            <w:tcW w:w="1033" w:type="dxa"/>
          </w:tcPr>
          <w:p w:rsidR="00DD377F" w:rsidRPr="00BB461A" w:rsidRDefault="00DD377F" w:rsidP="00742E40">
            <w:pPr>
              <w:pStyle w:val="ListParagraph"/>
              <w:ind w:left="0"/>
              <w:jc w:val="right"/>
              <w:rPr>
                <w:rFonts w:ascii="Garamond" w:hAnsi="Garamond"/>
                <w:szCs w:val="24"/>
              </w:rPr>
            </w:pPr>
            <w:r w:rsidRPr="00BB461A">
              <w:rPr>
                <w:rFonts w:ascii="Garamond" w:hAnsi="Garamond"/>
                <w:szCs w:val="24"/>
              </w:rPr>
              <w:t>818</w:t>
            </w:r>
          </w:p>
        </w:tc>
        <w:tc>
          <w:tcPr>
            <w:tcW w:w="1793" w:type="dxa"/>
          </w:tcPr>
          <w:p w:rsidR="00DD377F" w:rsidRDefault="00DD377F" w:rsidP="00742E40">
            <w:pPr>
              <w:pStyle w:val="ListParagraph"/>
              <w:ind w:left="0" w:firstLine="56"/>
              <w:jc w:val="right"/>
              <w:rPr>
                <w:rFonts w:ascii="Garamond" w:hAnsi="Garamond"/>
                <w:szCs w:val="24"/>
              </w:rPr>
            </w:pPr>
            <w:r>
              <w:rPr>
                <w:rFonts w:ascii="Garamond" w:hAnsi="Garamond"/>
                <w:szCs w:val="24"/>
              </w:rPr>
              <w:t>20</w:t>
            </w:r>
          </w:p>
        </w:tc>
      </w:tr>
      <w:tr w:rsidR="00821AB5" w:rsidRPr="00BB461A" w:rsidTr="00742E40">
        <w:trPr>
          <w:trHeight w:val="260"/>
        </w:trPr>
        <w:tc>
          <w:tcPr>
            <w:tcW w:w="5081" w:type="dxa"/>
          </w:tcPr>
          <w:p w:rsidR="00821AB5" w:rsidRDefault="00821AB5" w:rsidP="00821AB5">
            <w:pPr>
              <w:pStyle w:val="ListParagraph"/>
              <w:ind w:left="0" w:firstLine="0"/>
              <w:rPr>
                <w:rFonts w:ascii="Garamond" w:hAnsi="Garamond"/>
                <w:szCs w:val="24"/>
              </w:rPr>
            </w:pPr>
            <w:r>
              <w:rPr>
                <w:rFonts w:ascii="Garamond" w:hAnsi="Garamond"/>
                <w:szCs w:val="24"/>
              </w:rPr>
              <w:t xml:space="preserve">      Shelters with 200+ beds/</w:t>
            </w:r>
          </w:p>
        </w:tc>
        <w:tc>
          <w:tcPr>
            <w:tcW w:w="1033" w:type="dxa"/>
          </w:tcPr>
          <w:p w:rsidR="00821AB5" w:rsidRDefault="00821AB5" w:rsidP="00821AB5">
            <w:pPr>
              <w:pStyle w:val="ListParagraph"/>
              <w:ind w:left="0"/>
              <w:jc w:val="right"/>
              <w:rPr>
                <w:rFonts w:ascii="Garamond" w:hAnsi="Garamond"/>
                <w:szCs w:val="24"/>
              </w:rPr>
            </w:pPr>
            <w:r>
              <w:rPr>
                <w:rFonts w:ascii="Garamond" w:hAnsi="Garamond"/>
                <w:szCs w:val="24"/>
              </w:rPr>
              <w:t>244</w:t>
            </w:r>
          </w:p>
        </w:tc>
        <w:tc>
          <w:tcPr>
            <w:tcW w:w="1793" w:type="dxa"/>
          </w:tcPr>
          <w:p w:rsidR="00821AB5" w:rsidRDefault="00821AB5" w:rsidP="00821AB5">
            <w:pPr>
              <w:pStyle w:val="ListParagraph"/>
              <w:ind w:left="0" w:firstLine="56"/>
              <w:jc w:val="right"/>
              <w:rPr>
                <w:rFonts w:ascii="Garamond" w:hAnsi="Garamond"/>
                <w:szCs w:val="24"/>
              </w:rPr>
            </w:pPr>
            <w:r>
              <w:rPr>
                <w:rFonts w:ascii="Garamond" w:hAnsi="Garamond"/>
                <w:szCs w:val="24"/>
              </w:rPr>
              <w:t>10</w:t>
            </w:r>
          </w:p>
        </w:tc>
      </w:tr>
      <w:tr w:rsidR="00821AB5" w:rsidRPr="00BB461A" w:rsidTr="00742E40">
        <w:trPr>
          <w:trHeight w:val="260"/>
        </w:trPr>
        <w:tc>
          <w:tcPr>
            <w:tcW w:w="5081" w:type="dxa"/>
          </w:tcPr>
          <w:p w:rsidR="00821AB5" w:rsidRDefault="00821AB5" w:rsidP="00821AB5">
            <w:pPr>
              <w:pStyle w:val="ListParagraph"/>
              <w:ind w:left="0" w:firstLine="0"/>
              <w:rPr>
                <w:rFonts w:ascii="Garamond" w:hAnsi="Garamond"/>
                <w:szCs w:val="24"/>
              </w:rPr>
            </w:pPr>
            <w:r>
              <w:rPr>
                <w:rFonts w:ascii="Garamond" w:hAnsi="Garamond"/>
                <w:szCs w:val="24"/>
              </w:rPr>
              <w:t xml:space="preserve">     Urban/presumed urban shelters</w:t>
            </w:r>
          </w:p>
        </w:tc>
        <w:tc>
          <w:tcPr>
            <w:tcW w:w="1033" w:type="dxa"/>
          </w:tcPr>
          <w:p w:rsidR="00821AB5" w:rsidRDefault="00821AB5" w:rsidP="00821AB5">
            <w:pPr>
              <w:pStyle w:val="ListParagraph"/>
              <w:ind w:left="0"/>
              <w:jc w:val="right"/>
              <w:rPr>
                <w:rFonts w:ascii="Garamond" w:hAnsi="Garamond"/>
                <w:szCs w:val="24"/>
              </w:rPr>
            </w:pPr>
            <w:r>
              <w:rPr>
                <w:rFonts w:ascii="Garamond" w:hAnsi="Garamond"/>
                <w:szCs w:val="24"/>
              </w:rPr>
              <w:t>4,143</w:t>
            </w:r>
          </w:p>
        </w:tc>
        <w:tc>
          <w:tcPr>
            <w:tcW w:w="1793" w:type="dxa"/>
          </w:tcPr>
          <w:p w:rsidR="00821AB5" w:rsidRDefault="00821AB5" w:rsidP="00821AB5">
            <w:pPr>
              <w:pStyle w:val="ListParagraph"/>
              <w:ind w:left="0" w:firstLine="56"/>
              <w:jc w:val="right"/>
              <w:rPr>
                <w:rFonts w:ascii="Garamond" w:hAnsi="Garamond"/>
                <w:szCs w:val="24"/>
              </w:rPr>
            </w:pPr>
            <w:r>
              <w:rPr>
                <w:rFonts w:ascii="Garamond" w:hAnsi="Garamond"/>
                <w:szCs w:val="24"/>
              </w:rPr>
              <w:t>50</w:t>
            </w:r>
          </w:p>
        </w:tc>
      </w:tr>
    </w:tbl>
    <w:p w:rsidR="00A31D28" w:rsidRDefault="00A31D28" w:rsidP="00A31D28">
      <w:pPr>
        <w:rPr>
          <w:rFonts w:ascii="Garamond" w:hAnsi="Garamond"/>
          <w:sz w:val="24"/>
          <w:szCs w:val="24"/>
        </w:rPr>
      </w:pPr>
    </w:p>
    <w:p w:rsidR="00A31D28" w:rsidRPr="00BB461A" w:rsidRDefault="00A31D28" w:rsidP="00A31D28">
      <w:pPr>
        <w:rPr>
          <w:rFonts w:ascii="Garamond" w:hAnsi="Garamond"/>
          <w:sz w:val="24"/>
          <w:szCs w:val="24"/>
        </w:rPr>
      </w:pPr>
      <w:r w:rsidRPr="00BB461A">
        <w:rPr>
          <w:rFonts w:ascii="Garamond" w:hAnsi="Garamond"/>
          <w:sz w:val="24"/>
          <w:szCs w:val="24"/>
        </w:rPr>
        <w:t xml:space="preserve">Because there is limited basis to predict the response rate, an initial sample of 200 shelters </w:t>
      </w:r>
      <w:r>
        <w:rPr>
          <w:rFonts w:ascii="Garamond" w:hAnsi="Garamond"/>
          <w:sz w:val="24"/>
          <w:szCs w:val="24"/>
        </w:rPr>
        <w:t xml:space="preserve">will </w:t>
      </w:r>
      <w:r w:rsidRPr="00BB461A">
        <w:rPr>
          <w:rFonts w:ascii="Garamond" w:hAnsi="Garamond"/>
          <w:sz w:val="24"/>
          <w:szCs w:val="24"/>
        </w:rPr>
        <w:t xml:space="preserve">be drawn in proportion to </w:t>
      </w:r>
      <w:r>
        <w:rPr>
          <w:rFonts w:ascii="Garamond" w:hAnsi="Garamond"/>
          <w:sz w:val="24"/>
          <w:szCs w:val="24"/>
        </w:rPr>
        <w:t>targets of interest.</w:t>
      </w:r>
      <w:r w:rsidRPr="00BB461A">
        <w:rPr>
          <w:rFonts w:ascii="Garamond" w:hAnsi="Garamond"/>
          <w:sz w:val="24"/>
          <w:szCs w:val="24"/>
        </w:rPr>
        <w:t xml:space="preserve"> Backup samples of 50 percent of the size of the initial sample </w:t>
      </w:r>
      <w:r>
        <w:rPr>
          <w:rFonts w:ascii="Garamond" w:hAnsi="Garamond"/>
          <w:sz w:val="24"/>
          <w:szCs w:val="24"/>
        </w:rPr>
        <w:t>will</w:t>
      </w:r>
      <w:r w:rsidRPr="00BB461A">
        <w:rPr>
          <w:rFonts w:ascii="Garamond" w:hAnsi="Garamond"/>
          <w:sz w:val="24"/>
          <w:szCs w:val="24"/>
        </w:rPr>
        <w:t xml:space="preserve"> also be drawn for each stratum. The backup sample </w:t>
      </w:r>
      <w:r>
        <w:rPr>
          <w:rFonts w:ascii="Garamond" w:hAnsi="Garamond"/>
          <w:sz w:val="24"/>
          <w:szCs w:val="24"/>
        </w:rPr>
        <w:t>will</w:t>
      </w:r>
      <w:r w:rsidRPr="00BB461A">
        <w:rPr>
          <w:rFonts w:ascii="Garamond" w:hAnsi="Garamond"/>
          <w:sz w:val="24"/>
          <w:szCs w:val="24"/>
        </w:rPr>
        <w:t xml:space="preserve"> be released if response lags within the stratum. Additional backup samples can be readied for use if necessary.</w:t>
      </w:r>
      <w:r>
        <w:rPr>
          <w:rFonts w:ascii="Garamond" w:hAnsi="Garamond"/>
          <w:sz w:val="24"/>
          <w:szCs w:val="24"/>
        </w:rPr>
        <w:t xml:space="preserve"> This approach is appropriate given that the study is designed as a test of the instrument rather than to produce national-level instruments, and this approach is timely and cost-effective for generating a diverse sample of completed surveys. </w:t>
      </w:r>
    </w:p>
    <w:p w:rsidR="00DD377F" w:rsidRPr="00BB461A" w:rsidRDefault="00DD377F" w:rsidP="002C0C60">
      <w:pPr>
        <w:spacing w:after="0" w:line="240" w:lineRule="auto"/>
        <w:rPr>
          <w:rFonts w:ascii="Garamond" w:hAnsi="Garamond" w:cs="Times New Roman"/>
          <w:strike/>
          <w:sz w:val="24"/>
          <w:szCs w:val="24"/>
        </w:rPr>
      </w:pPr>
    </w:p>
    <w:p w:rsidR="00D75625" w:rsidRPr="00BB461A" w:rsidRDefault="00D75625" w:rsidP="00D75625">
      <w:pPr>
        <w:pStyle w:val="Heading2"/>
        <w:rPr>
          <w:rFonts w:ascii="Garamond" w:hAnsi="Garamond"/>
          <w:color w:val="auto"/>
          <w:sz w:val="24"/>
          <w:szCs w:val="24"/>
        </w:rPr>
      </w:pPr>
      <w:bookmarkStart w:id="2" w:name="_Toc517425075"/>
      <w:r w:rsidRPr="00BB461A">
        <w:rPr>
          <w:rFonts w:ascii="Garamond" w:hAnsi="Garamond"/>
          <w:color w:val="auto"/>
          <w:sz w:val="24"/>
          <w:szCs w:val="24"/>
        </w:rPr>
        <w:t xml:space="preserve">Instrument </w:t>
      </w:r>
      <w:r>
        <w:rPr>
          <w:rFonts w:ascii="Garamond" w:hAnsi="Garamond"/>
          <w:color w:val="auto"/>
          <w:sz w:val="24"/>
          <w:szCs w:val="24"/>
        </w:rPr>
        <w:t xml:space="preserve">Design and </w:t>
      </w:r>
      <w:r w:rsidRPr="00BB461A">
        <w:rPr>
          <w:rFonts w:ascii="Garamond" w:hAnsi="Garamond"/>
          <w:color w:val="auto"/>
          <w:sz w:val="24"/>
          <w:szCs w:val="24"/>
        </w:rPr>
        <w:t>Development</w:t>
      </w:r>
      <w:bookmarkEnd w:id="2"/>
    </w:p>
    <w:p w:rsidR="003C6B52" w:rsidRDefault="003C6B52" w:rsidP="00D75625">
      <w:pPr>
        <w:rPr>
          <w:rFonts w:ascii="Garamond" w:hAnsi="Garamond"/>
          <w:sz w:val="24"/>
          <w:szCs w:val="24"/>
        </w:rPr>
      </w:pPr>
      <w:r>
        <w:rPr>
          <w:rFonts w:ascii="Garamond" w:hAnsi="Garamond"/>
          <w:sz w:val="24"/>
          <w:szCs w:val="24"/>
        </w:rPr>
        <w:t>To develop the instrument, t</w:t>
      </w:r>
      <w:r w:rsidR="00D75625" w:rsidRPr="00BB461A">
        <w:rPr>
          <w:rFonts w:ascii="Garamond" w:hAnsi="Garamond"/>
          <w:sz w:val="24"/>
          <w:szCs w:val="24"/>
        </w:rPr>
        <w:t xml:space="preserve">he project team consisting of Westat and BJS staff </w:t>
      </w:r>
      <w:r>
        <w:rPr>
          <w:rFonts w:ascii="Garamond" w:hAnsi="Garamond"/>
          <w:sz w:val="24"/>
          <w:szCs w:val="24"/>
        </w:rPr>
        <w:t xml:space="preserve">first consulted with a number of experts and practitioners to best understand how to structure a survey on disability status and victimization for emergency shelters. The team </w:t>
      </w:r>
      <w:r w:rsidR="00D75625" w:rsidRPr="00BB461A">
        <w:rPr>
          <w:rFonts w:ascii="Garamond" w:hAnsi="Garamond"/>
          <w:sz w:val="24"/>
          <w:szCs w:val="24"/>
        </w:rPr>
        <w:t xml:space="preserve">conducted site visits to four homeless shelters in Washington, D.C., Maryland, and Virginia. They met with shelter administrators and staff to learn about shelter policies and practices, including screening and assessment and record-keeping capacities. In addition, </w:t>
      </w:r>
      <w:r>
        <w:rPr>
          <w:rFonts w:ascii="Garamond" w:hAnsi="Garamond"/>
          <w:sz w:val="24"/>
          <w:szCs w:val="24"/>
        </w:rPr>
        <w:t>the team</w:t>
      </w:r>
      <w:r w:rsidR="00D75625" w:rsidRPr="00BB461A">
        <w:rPr>
          <w:rFonts w:ascii="Garamond" w:hAnsi="Garamond"/>
          <w:sz w:val="24"/>
          <w:szCs w:val="24"/>
        </w:rPr>
        <w:t xml:space="preserve"> conducted two phone interviews with shelter directors in other locations in the U.S. to supplement knowledge gained from the site visits. These activities informed the development of the survey instrument by identifying key areas of interest and </w:t>
      </w:r>
      <w:r>
        <w:rPr>
          <w:rFonts w:ascii="Garamond" w:hAnsi="Garamond"/>
          <w:sz w:val="24"/>
          <w:szCs w:val="24"/>
        </w:rPr>
        <w:t xml:space="preserve">led to the development of </w:t>
      </w:r>
      <w:r w:rsidR="0000647B">
        <w:rPr>
          <w:rFonts w:ascii="Garamond" w:hAnsi="Garamond"/>
          <w:sz w:val="24"/>
          <w:szCs w:val="24"/>
        </w:rPr>
        <w:t>the initial</w:t>
      </w:r>
      <w:r>
        <w:rPr>
          <w:rFonts w:ascii="Garamond" w:hAnsi="Garamond"/>
          <w:sz w:val="24"/>
          <w:szCs w:val="24"/>
        </w:rPr>
        <w:t xml:space="preserve"> </w:t>
      </w:r>
      <w:r w:rsidR="0000647B">
        <w:rPr>
          <w:rFonts w:ascii="Garamond" w:hAnsi="Garamond"/>
          <w:sz w:val="24"/>
          <w:szCs w:val="24"/>
        </w:rPr>
        <w:t xml:space="preserve">draft of the </w:t>
      </w:r>
      <w:r>
        <w:rPr>
          <w:rFonts w:ascii="Garamond" w:hAnsi="Garamond"/>
          <w:sz w:val="24"/>
          <w:szCs w:val="24"/>
        </w:rPr>
        <w:t>2-part survey</w:t>
      </w:r>
      <w:r w:rsidR="00A31D28">
        <w:rPr>
          <w:rFonts w:ascii="Garamond" w:hAnsi="Garamond"/>
          <w:sz w:val="24"/>
          <w:szCs w:val="24"/>
        </w:rPr>
        <w:t xml:space="preserve"> (see attachm</w:t>
      </w:r>
      <w:r w:rsidR="0000647B">
        <w:rPr>
          <w:rFonts w:ascii="Garamond" w:hAnsi="Garamond"/>
          <w:sz w:val="24"/>
          <w:szCs w:val="24"/>
        </w:rPr>
        <w:t>ent 3 for the initial version of the questionnaire</w:t>
      </w:r>
      <w:r w:rsidR="00A31D28">
        <w:rPr>
          <w:rFonts w:ascii="Garamond" w:hAnsi="Garamond"/>
          <w:sz w:val="24"/>
          <w:szCs w:val="24"/>
        </w:rPr>
        <w:t>)</w:t>
      </w:r>
      <w:r>
        <w:rPr>
          <w:rFonts w:ascii="Garamond" w:hAnsi="Garamond"/>
          <w:sz w:val="24"/>
          <w:szCs w:val="24"/>
        </w:rPr>
        <w:t xml:space="preserve">. </w:t>
      </w:r>
    </w:p>
    <w:p w:rsidR="00D75625" w:rsidRPr="00BB461A" w:rsidRDefault="003C6B52" w:rsidP="00D75625">
      <w:pPr>
        <w:rPr>
          <w:rFonts w:ascii="Garamond" w:hAnsi="Garamond"/>
          <w:sz w:val="24"/>
          <w:szCs w:val="24"/>
        </w:rPr>
      </w:pPr>
      <w:r>
        <w:rPr>
          <w:rFonts w:ascii="Garamond" w:hAnsi="Garamond"/>
          <w:sz w:val="24"/>
          <w:szCs w:val="24"/>
        </w:rPr>
        <w:t>Specifically, part 1 of the instrument asks general, high-level questions about the characteristics of the shelter, record keeping on victimization and disability status, number of documented victims served, and basic services offered by the shelter. Part 1 is intended to be completed by a shelter administrator or program director that has a broad view of what the shelter does. Key domains include:</w:t>
      </w:r>
    </w:p>
    <w:p w:rsidR="00D75625" w:rsidRPr="00BB461A" w:rsidRDefault="00D75625" w:rsidP="00D75625">
      <w:pPr>
        <w:pStyle w:val="N1-1stBullet"/>
      </w:pPr>
      <w:r w:rsidRPr="00BB461A">
        <w:t>Shelter characteristics</w:t>
      </w:r>
      <w:r>
        <w:t xml:space="preserve"> (e.g., date established, type of shelter, target population, and number of beds</w:t>
      </w:r>
      <w:r w:rsidRPr="00BB461A">
        <w:t>;</w:t>
      </w:r>
    </w:p>
    <w:p w:rsidR="00D75625" w:rsidRPr="00BB461A" w:rsidRDefault="00D75625" w:rsidP="00D75625">
      <w:pPr>
        <w:pStyle w:val="N1-1stBullet"/>
      </w:pPr>
      <w:r w:rsidRPr="00BB461A">
        <w:t>Services</w:t>
      </w:r>
      <w:r>
        <w:t xml:space="preserve"> (e.g., mental health, crisis counseling, civil legal aid)</w:t>
      </w:r>
      <w:r w:rsidRPr="00BB461A">
        <w:t>;</w:t>
      </w:r>
    </w:p>
    <w:p w:rsidR="00D75625" w:rsidRPr="00BB461A" w:rsidRDefault="00D75625" w:rsidP="00D75625">
      <w:pPr>
        <w:pStyle w:val="N1-1stBullet"/>
      </w:pPr>
      <w:r w:rsidRPr="00BB461A">
        <w:t>Record keeping and reporting</w:t>
      </w:r>
      <w:r>
        <w:t xml:space="preserve"> of about victimization experienced by clients (e.g., rape/sexual assault, physical assault, domestic violence, human trafficking, survivors of homicide victims)</w:t>
      </w:r>
      <w:r w:rsidRPr="00BB461A">
        <w:t>;</w:t>
      </w:r>
    </w:p>
    <w:p w:rsidR="00D75625" w:rsidRPr="00BB461A" w:rsidRDefault="00D75625" w:rsidP="00D75625">
      <w:pPr>
        <w:pStyle w:val="N1-1stBullet"/>
      </w:pPr>
      <w:r w:rsidRPr="00BB461A">
        <w:t>Shelter resources for victims</w:t>
      </w:r>
      <w:r>
        <w:t xml:space="preserve"> (number of staff dedicated to serving victims and funding for victim services</w:t>
      </w:r>
      <w:r w:rsidR="00F107A8">
        <w:t>)</w:t>
      </w:r>
      <w:r w:rsidRPr="00BB461A">
        <w:t>;</w:t>
      </w:r>
    </w:p>
    <w:p w:rsidR="00D75625" w:rsidRDefault="00D75625" w:rsidP="00D75625">
      <w:pPr>
        <w:pStyle w:val="N1-1stBullet"/>
      </w:pPr>
      <w:r w:rsidRPr="00BB461A">
        <w:t>Record keeping and reporting about sheltered persons with disabilities</w:t>
      </w:r>
      <w:r>
        <w:t xml:space="preserve"> (e.g., types of client disabilities, methods for finding out about disabilities, methods for storing information about disabilities)</w:t>
      </w:r>
      <w:r w:rsidR="00F107A8">
        <w:t>.</w:t>
      </w:r>
    </w:p>
    <w:p w:rsidR="003C6B52" w:rsidRPr="00BB461A" w:rsidRDefault="003C6B52" w:rsidP="003C6B52">
      <w:pPr>
        <w:pStyle w:val="N1-1stBullet"/>
        <w:numPr>
          <w:ilvl w:val="0"/>
          <w:numId w:val="0"/>
        </w:numPr>
      </w:pPr>
      <w:r>
        <w:rPr>
          <w:szCs w:val="24"/>
        </w:rPr>
        <w:t>Part 2 of the instrument focuses specifically on gathering information on the prevalence of victimization and characteristics of victims and their victimizations</w:t>
      </w:r>
      <w:r w:rsidR="00481743">
        <w:rPr>
          <w:szCs w:val="24"/>
        </w:rPr>
        <w:t>, when possible specifically</w:t>
      </w:r>
      <w:r>
        <w:rPr>
          <w:szCs w:val="24"/>
        </w:rPr>
        <w:t xml:space="preserve"> for sheltered persons with a disability. This section is intended to be completed by a case manager or other shelter staff who can speak to the experiences of individual clients. The instrument asks </w:t>
      </w:r>
      <w:r w:rsidR="000B08AF">
        <w:rPr>
          <w:szCs w:val="24"/>
        </w:rPr>
        <w:t xml:space="preserve">for the total number of clients </w:t>
      </w:r>
      <w:r w:rsidR="00F142CB">
        <w:rPr>
          <w:szCs w:val="24"/>
        </w:rPr>
        <w:t xml:space="preserve">with a disability </w:t>
      </w:r>
      <w:r w:rsidR="000B08AF">
        <w:rPr>
          <w:szCs w:val="24"/>
        </w:rPr>
        <w:t xml:space="preserve">served </w:t>
      </w:r>
      <w:r w:rsidR="00F142CB">
        <w:rPr>
          <w:szCs w:val="24"/>
        </w:rPr>
        <w:t xml:space="preserve">in the past 30 days, then asks the case manager to provide information </w:t>
      </w:r>
      <w:r w:rsidR="00192B72">
        <w:rPr>
          <w:szCs w:val="24"/>
        </w:rPr>
        <w:t xml:space="preserve">about </w:t>
      </w:r>
      <w:r w:rsidR="00F142CB">
        <w:rPr>
          <w:szCs w:val="24"/>
        </w:rPr>
        <w:t xml:space="preserve">the </w:t>
      </w:r>
      <w:r w:rsidR="00192B72">
        <w:rPr>
          <w:szCs w:val="24"/>
        </w:rPr>
        <w:t xml:space="preserve">longest-served </w:t>
      </w:r>
      <w:r w:rsidR="00F142CB">
        <w:rPr>
          <w:szCs w:val="24"/>
        </w:rPr>
        <w:t xml:space="preserve">client </w:t>
      </w:r>
      <w:r w:rsidR="00192B72">
        <w:rPr>
          <w:szCs w:val="24"/>
        </w:rPr>
        <w:t xml:space="preserve">with a disability </w:t>
      </w:r>
      <w:r w:rsidR="00481743">
        <w:rPr>
          <w:szCs w:val="24"/>
        </w:rPr>
        <w:t xml:space="preserve">or </w:t>
      </w:r>
      <w:r w:rsidR="009547DC">
        <w:rPr>
          <w:szCs w:val="24"/>
        </w:rPr>
        <w:t xml:space="preserve">who experienced a </w:t>
      </w:r>
      <w:r w:rsidR="00481743">
        <w:rPr>
          <w:szCs w:val="24"/>
        </w:rPr>
        <w:t xml:space="preserve">victimization </w:t>
      </w:r>
      <w:r w:rsidR="00F142CB">
        <w:rPr>
          <w:szCs w:val="24"/>
        </w:rPr>
        <w:t>to assess:</w:t>
      </w:r>
      <w:r>
        <w:rPr>
          <w:szCs w:val="24"/>
        </w:rPr>
        <w:t xml:space="preserve"> </w:t>
      </w:r>
    </w:p>
    <w:p w:rsidR="00D75625" w:rsidRPr="00BB461A" w:rsidRDefault="000F0A54" w:rsidP="00D75625">
      <w:pPr>
        <w:pStyle w:val="N1-1stBullet"/>
      </w:pPr>
      <w:r>
        <w:t>Basic c</w:t>
      </w:r>
      <w:r w:rsidR="00D75625" w:rsidRPr="00BB461A">
        <w:t>lient characteristics</w:t>
      </w:r>
      <w:r>
        <w:t xml:space="preserve"> (but no personally identifying information)</w:t>
      </w:r>
      <w:r w:rsidR="00D75625" w:rsidRPr="00BB461A">
        <w:t>;</w:t>
      </w:r>
    </w:p>
    <w:p w:rsidR="00D75625" w:rsidRPr="00BB461A" w:rsidRDefault="00D75625" w:rsidP="00D75625">
      <w:pPr>
        <w:pStyle w:val="N1-1stBullet"/>
      </w:pPr>
      <w:r w:rsidRPr="00BB461A">
        <w:t>Type of victimization experience;</w:t>
      </w:r>
    </w:p>
    <w:p w:rsidR="00D75625" w:rsidRPr="00BB461A" w:rsidRDefault="00D75625" w:rsidP="00D75625">
      <w:pPr>
        <w:pStyle w:val="N1-1stBullet"/>
      </w:pPr>
      <w:r w:rsidRPr="00BB461A">
        <w:t>Service needs of clients</w:t>
      </w:r>
      <w:r w:rsidR="00F107A8">
        <w:t>.</w:t>
      </w:r>
    </w:p>
    <w:p w:rsidR="000D085F" w:rsidRDefault="000D085F" w:rsidP="00D75625">
      <w:pPr>
        <w:rPr>
          <w:rFonts w:ascii="Garamond" w:hAnsi="Garamond"/>
          <w:sz w:val="24"/>
          <w:szCs w:val="24"/>
        </w:rPr>
      </w:pPr>
    </w:p>
    <w:p w:rsidR="00D75625" w:rsidRPr="00BB461A" w:rsidRDefault="00192B72" w:rsidP="00D75625">
      <w:pPr>
        <w:rPr>
          <w:rFonts w:ascii="Garamond" w:hAnsi="Garamond"/>
          <w:sz w:val="24"/>
          <w:szCs w:val="24"/>
        </w:rPr>
      </w:pPr>
      <w:r>
        <w:rPr>
          <w:rFonts w:ascii="Garamond" w:hAnsi="Garamond"/>
          <w:sz w:val="24"/>
          <w:szCs w:val="24"/>
        </w:rPr>
        <w:t>T</w:t>
      </w:r>
      <w:r w:rsidR="00D75625" w:rsidRPr="00BB461A">
        <w:rPr>
          <w:rFonts w:ascii="Garamond" w:hAnsi="Garamond"/>
          <w:sz w:val="24"/>
          <w:szCs w:val="24"/>
        </w:rPr>
        <w:t xml:space="preserve">wo of Westat’s senior methodologists </w:t>
      </w:r>
      <w:r w:rsidR="000D085F">
        <w:rPr>
          <w:rFonts w:ascii="Garamond" w:hAnsi="Garamond"/>
          <w:sz w:val="24"/>
          <w:szCs w:val="24"/>
        </w:rPr>
        <w:t xml:space="preserve">with expertise in survey development </w:t>
      </w:r>
      <w:r w:rsidR="00D75625" w:rsidRPr="00BB461A">
        <w:rPr>
          <w:rFonts w:ascii="Garamond" w:hAnsi="Garamond"/>
          <w:sz w:val="24"/>
          <w:szCs w:val="24"/>
        </w:rPr>
        <w:t xml:space="preserve">reviewed several draft versions of the survey instrument and provided their feedback. </w:t>
      </w:r>
      <w:r>
        <w:rPr>
          <w:rFonts w:ascii="Garamond" w:hAnsi="Garamond"/>
          <w:sz w:val="24"/>
          <w:szCs w:val="24"/>
        </w:rPr>
        <w:t>Once the instrument was completed, i</w:t>
      </w:r>
      <w:r w:rsidR="000D085F">
        <w:rPr>
          <w:rFonts w:ascii="Garamond" w:hAnsi="Garamond"/>
          <w:sz w:val="24"/>
          <w:szCs w:val="24"/>
        </w:rPr>
        <w:t>n June, 2017 t</w:t>
      </w:r>
      <w:r w:rsidR="00D75625" w:rsidRPr="00BB461A">
        <w:rPr>
          <w:rFonts w:ascii="Garamond" w:hAnsi="Garamond"/>
          <w:sz w:val="24"/>
          <w:szCs w:val="24"/>
        </w:rPr>
        <w:t xml:space="preserve">he team conducted five cognitive testing sessions </w:t>
      </w:r>
      <w:r w:rsidR="00D75625">
        <w:rPr>
          <w:rFonts w:ascii="Garamond" w:hAnsi="Garamond"/>
          <w:sz w:val="24"/>
          <w:szCs w:val="24"/>
        </w:rPr>
        <w:t xml:space="preserve">over the phone </w:t>
      </w:r>
      <w:r w:rsidR="00D75625" w:rsidRPr="00BB461A">
        <w:rPr>
          <w:rFonts w:ascii="Garamond" w:hAnsi="Garamond"/>
          <w:sz w:val="24"/>
          <w:szCs w:val="24"/>
        </w:rPr>
        <w:t>with shelter administrators and program managers</w:t>
      </w:r>
      <w:r w:rsidR="000D085F">
        <w:rPr>
          <w:rFonts w:ascii="Garamond" w:hAnsi="Garamond"/>
          <w:sz w:val="24"/>
          <w:szCs w:val="24"/>
        </w:rPr>
        <w:t xml:space="preserve"> to assess comprehension of the items, assess survey length and burden, and </w:t>
      </w:r>
      <w:r w:rsidR="005E11F0">
        <w:rPr>
          <w:rFonts w:ascii="Garamond" w:hAnsi="Garamond"/>
          <w:sz w:val="24"/>
          <w:szCs w:val="24"/>
        </w:rPr>
        <w:t>assess whether items were worded appropriately for a phone interview</w:t>
      </w:r>
      <w:r w:rsidR="00D75625" w:rsidRPr="00BB461A">
        <w:rPr>
          <w:rFonts w:ascii="Garamond" w:hAnsi="Garamond"/>
          <w:sz w:val="24"/>
          <w:szCs w:val="24"/>
        </w:rPr>
        <w:t xml:space="preserve">. </w:t>
      </w:r>
      <w:r w:rsidR="000D085F" w:rsidRPr="000D085F">
        <w:rPr>
          <w:rFonts w:ascii="Garamond" w:hAnsi="Garamond"/>
          <w:sz w:val="24"/>
          <w:szCs w:val="24"/>
        </w:rPr>
        <w:t xml:space="preserve">Most participants’ cognitive interview feedback resulted in minor edits to question wording or tweaks to particular response items.  However there were </w:t>
      </w:r>
      <w:r w:rsidR="00711549">
        <w:rPr>
          <w:rFonts w:ascii="Garamond" w:hAnsi="Garamond"/>
          <w:sz w:val="24"/>
          <w:szCs w:val="24"/>
        </w:rPr>
        <w:t>two</w:t>
      </w:r>
      <w:r w:rsidR="000D085F" w:rsidRPr="000D085F">
        <w:rPr>
          <w:rFonts w:ascii="Garamond" w:hAnsi="Garamond"/>
          <w:sz w:val="24"/>
          <w:szCs w:val="24"/>
        </w:rPr>
        <w:t xml:space="preserve"> major changes that helped refine the instrument to be used in the </w:t>
      </w:r>
      <w:r w:rsidR="00711549">
        <w:rPr>
          <w:rFonts w:ascii="Garamond" w:hAnsi="Garamond"/>
          <w:sz w:val="24"/>
          <w:szCs w:val="24"/>
        </w:rPr>
        <w:t>pilot</w:t>
      </w:r>
      <w:r w:rsidR="000D085F" w:rsidRPr="000D085F">
        <w:rPr>
          <w:rFonts w:ascii="Garamond" w:hAnsi="Garamond"/>
          <w:sz w:val="24"/>
          <w:szCs w:val="24"/>
        </w:rPr>
        <w:t xml:space="preserve"> test. </w:t>
      </w:r>
      <w:r w:rsidR="00D75625" w:rsidRPr="00BB461A">
        <w:rPr>
          <w:rFonts w:ascii="Garamond" w:hAnsi="Garamond"/>
          <w:sz w:val="24"/>
          <w:szCs w:val="24"/>
        </w:rPr>
        <w:t xml:space="preserve"> </w:t>
      </w:r>
    </w:p>
    <w:p w:rsidR="00D75625" w:rsidRPr="00BB461A" w:rsidRDefault="00664E5F" w:rsidP="00664E5F">
      <w:pPr>
        <w:rPr>
          <w:rFonts w:ascii="Garamond" w:hAnsi="Garamond"/>
          <w:sz w:val="24"/>
          <w:szCs w:val="24"/>
        </w:rPr>
      </w:pPr>
      <w:r w:rsidRPr="00664E5F">
        <w:rPr>
          <w:rFonts w:ascii="Garamond" w:hAnsi="Garamond"/>
          <w:sz w:val="24"/>
          <w:szCs w:val="24"/>
        </w:rPr>
        <w:t xml:space="preserve">First, the survey item asking respondents to indicate whether any of their clients experienced a list of different types of victimization was burdensome due to its length and </w:t>
      </w:r>
      <w:r w:rsidR="00192B72">
        <w:rPr>
          <w:rFonts w:ascii="Garamond" w:hAnsi="Garamond"/>
          <w:sz w:val="24"/>
          <w:szCs w:val="24"/>
        </w:rPr>
        <w:t>level of specificity</w:t>
      </w:r>
      <w:r w:rsidR="00785E76">
        <w:rPr>
          <w:rFonts w:ascii="Garamond" w:hAnsi="Garamond"/>
          <w:sz w:val="24"/>
          <w:szCs w:val="24"/>
        </w:rPr>
        <w:t xml:space="preserve"> </w:t>
      </w:r>
      <w:r>
        <w:rPr>
          <w:rFonts w:ascii="Garamond" w:hAnsi="Garamond"/>
          <w:sz w:val="24"/>
          <w:szCs w:val="24"/>
        </w:rPr>
        <w:t>(</w:t>
      </w:r>
      <w:r w:rsidR="00742E40">
        <w:rPr>
          <w:rFonts w:ascii="Garamond" w:hAnsi="Garamond"/>
          <w:sz w:val="24"/>
          <w:szCs w:val="24"/>
        </w:rPr>
        <w:t>e.g., C1 i</w:t>
      </w:r>
      <w:r w:rsidR="007729EB">
        <w:rPr>
          <w:rFonts w:ascii="Garamond" w:hAnsi="Garamond"/>
          <w:sz w:val="24"/>
          <w:szCs w:val="24"/>
        </w:rPr>
        <w:t xml:space="preserve">n attachment </w:t>
      </w:r>
      <w:r w:rsidR="00CF422D">
        <w:rPr>
          <w:rFonts w:ascii="Garamond" w:hAnsi="Garamond"/>
          <w:sz w:val="24"/>
          <w:szCs w:val="24"/>
        </w:rPr>
        <w:t>3</w:t>
      </w:r>
      <w:r>
        <w:rPr>
          <w:rFonts w:ascii="Garamond" w:hAnsi="Garamond"/>
          <w:sz w:val="24"/>
          <w:szCs w:val="24"/>
        </w:rPr>
        <w:t>)</w:t>
      </w:r>
      <w:r w:rsidRPr="00664E5F">
        <w:rPr>
          <w:rFonts w:ascii="Garamond" w:hAnsi="Garamond"/>
          <w:sz w:val="24"/>
          <w:szCs w:val="24"/>
        </w:rPr>
        <w:t xml:space="preserve">. </w:t>
      </w:r>
      <w:r w:rsidR="00D75625" w:rsidRPr="00BB461A">
        <w:rPr>
          <w:rFonts w:ascii="Garamond" w:hAnsi="Garamond"/>
          <w:sz w:val="24"/>
          <w:szCs w:val="24"/>
        </w:rPr>
        <w:t xml:space="preserve">The study team revised these questions </w:t>
      </w:r>
      <w:r>
        <w:rPr>
          <w:rFonts w:ascii="Garamond" w:hAnsi="Garamond"/>
          <w:sz w:val="24"/>
          <w:szCs w:val="24"/>
        </w:rPr>
        <w:t>by shortening the</w:t>
      </w:r>
      <w:r w:rsidR="00D75625">
        <w:rPr>
          <w:rFonts w:ascii="Garamond" w:hAnsi="Garamond"/>
          <w:sz w:val="24"/>
          <w:szCs w:val="24"/>
        </w:rPr>
        <w:t xml:space="preserve"> list of </w:t>
      </w:r>
      <w:r>
        <w:rPr>
          <w:rFonts w:ascii="Garamond" w:hAnsi="Garamond"/>
          <w:sz w:val="24"/>
          <w:szCs w:val="24"/>
        </w:rPr>
        <w:t>victimization types</w:t>
      </w:r>
      <w:r w:rsidR="002C79A4">
        <w:rPr>
          <w:rFonts w:ascii="Garamond" w:hAnsi="Garamond"/>
          <w:sz w:val="24"/>
          <w:szCs w:val="24"/>
        </w:rPr>
        <w:t>;</w:t>
      </w:r>
      <w:r>
        <w:rPr>
          <w:rFonts w:ascii="Garamond" w:hAnsi="Garamond"/>
          <w:sz w:val="24"/>
          <w:szCs w:val="24"/>
        </w:rPr>
        <w:t xml:space="preserve"> restructuring the question to first ask about which types of victimizatio</w:t>
      </w:r>
      <w:r w:rsidR="002C79A4">
        <w:rPr>
          <w:rFonts w:ascii="Garamond" w:hAnsi="Garamond"/>
          <w:sz w:val="24"/>
          <w:szCs w:val="24"/>
        </w:rPr>
        <w:t xml:space="preserve">ns are generally documented in electronic case files or in some other way that allows for data reporting; </w:t>
      </w:r>
      <w:r>
        <w:rPr>
          <w:rFonts w:ascii="Garamond" w:hAnsi="Garamond"/>
          <w:sz w:val="24"/>
          <w:szCs w:val="24"/>
        </w:rPr>
        <w:t xml:space="preserve"> </w:t>
      </w:r>
      <w:r w:rsidR="002C79A4">
        <w:rPr>
          <w:rFonts w:ascii="Garamond" w:hAnsi="Garamond"/>
          <w:sz w:val="24"/>
          <w:szCs w:val="24"/>
        </w:rPr>
        <w:t>and</w:t>
      </w:r>
      <w:r>
        <w:rPr>
          <w:rFonts w:ascii="Garamond" w:hAnsi="Garamond"/>
          <w:sz w:val="24"/>
          <w:szCs w:val="24"/>
        </w:rPr>
        <w:t xml:space="preserve"> then </w:t>
      </w:r>
      <w:r w:rsidR="002C79A4">
        <w:rPr>
          <w:rFonts w:ascii="Garamond" w:hAnsi="Garamond"/>
          <w:sz w:val="24"/>
          <w:szCs w:val="24"/>
        </w:rPr>
        <w:t xml:space="preserve">asking </w:t>
      </w:r>
      <w:r>
        <w:rPr>
          <w:rFonts w:ascii="Garamond" w:hAnsi="Garamond"/>
          <w:sz w:val="24"/>
          <w:szCs w:val="24"/>
        </w:rPr>
        <w:t>which types of victimization had been documented for clients they served in the past 30 days</w:t>
      </w:r>
      <w:r w:rsidR="00D75625">
        <w:rPr>
          <w:rFonts w:ascii="Garamond" w:hAnsi="Garamond"/>
          <w:sz w:val="24"/>
          <w:szCs w:val="24"/>
        </w:rPr>
        <w:t>.</w:t>
      </w:r>
      <w:r w:rsidR="002C79A4">
        <w:rPr>
          <w:rFonts w:ascii="Garamond" w:hAnsi="Garamond"/>
          <w:sz w:val="24"/>
          <w:szCs w:val="24"/>
        </w:rPr>
        <w:t xml:space="preserve"> </w:t>
      </w:r>
      <w:r w:rsidR="00742E40">
        <w:rPr>
          <w:rFonts w:ascii="Garamond" w:hAnsi="Garamond"/>
          <w:sz w:val="24"/>
          <w:szCs w:val="24"/>
        </w:rPr>
        <w:t xml:space="preserve">The revised, shortened victimization list also replaced the list of victimizations in all other sections of the survey to reduce burden. </w:t>
      </w:r>
    </w:p>
    <w:p w:rsidR="00D75625" w:rsidRPr="00BB461A" w:rsidRDefault="00742E40" w:rsidP="00D75625">
      <w:pPr>
        <w:rPr>
          <w:rFonts w:ascii="Garamond" w:hAnsi="Garamond"/>
          <w:sz w:val="24"/>
          <w:szCs w:val="24"/>
        </w:rPr>
      </w:pPr>
      <w:r>
        <w:rPr>
          <w:rFonts w:ascii="Garamond" w:hAnsi="Garamond"/>
          <w:sz w:val="24"/>
          <w:szCs w:val="24"/>
        </w:rPr>
        <w:t xml:space="preserve">Second, there were a few items in part 1 of the survey assessing whether shelters had any staff focused part-time or full-time on serving crime victims. </w:t>
      </w:r>
      <w:r w:rsidR="00D75625">
        <w:rPr>
          <w:rFonts w:ascii="Garamond" w:hAnsi="Garamond"/>
          <w:sz w:val="24"/>
          <w:szCs w:val="24"/>
        </w:rPr>
        <w:t xml:space="preserve">The respondents said that </w:t>
      </w:r>
      <w:r>
        <w:rPr>
          <w:rFonts w:ascii="Garamond" w:hAnsi="Garamond"/>
          <w:sz w:val="24"/>
          <w:szCs w:val="24"/>
        </w:rPr>
        <w:t xml:space="preserve">many of their clients had been victims of crimes, and that </w:t>
      </w:r>
      <w:r w:rsidR="00D75625">
        <w:rPr>
          <w:rFonts w:ascii="Garamond" w:hAnsi="Garamond"/>
          <w:sz w:val="24"/>
          <w:szCs w:val="24"/>
        </w:rPr>
        <w:t xml:space="preserve">all of their staff members were dedicated to serving victims </w:t>
      </w:r>
      <w:r>
        <w:rPr>
          <w:rFonts w:ascii="Garamond" w:hAnsi="Garamond"/>
          <w:sz w:val="24"/>
          <w:szCs w:val="24"/>
        </w:rPr>
        <w:t xml:space="preserve">when victimization as identified. This section of questions was revised and shortened to one item assessing whether any staff specialize in working with victims. </w:t>
      </w:r>
      <w:r w:rsidR="0000647B">
        <w:rPr>
          <w:rFonts w:ascii="Garamond" w:hAnsi="Garamond"/>
          <w:sz w:val="24"/>
          <w:szCs w:val="24"/>
        </w:rPr>
        <w:t xml:space="preserve">Attachment 2 is the revised version of the questionnaire to be used in the pilot test. </w:t>
      </w:r>
    </w:p>
    <w:p w:rsidR="00D84EB2" w:rsidRPr="00BB461A" w:rsidRDefault="00D84EB2" w:rsidP="008F1685">
      <w:pPr>
        <w:spacing w:after="0" w:line="240" w:lineRule="auto"/>
        <w:rPr>
          <w:rFonts w:ascii="Garamond" w:hAnsi="Garamond" w:cs="Times New Roman"/>
          <w:sz w:val="24"/>
          <w:szCs w:val="24"/>
        </w:rPr>
      </w:pPr>
    </w:p>
    <w:p w:rsidR="00AF1C97" w:rsidRPr="00BB461A" w:rsidRDefault="009550E9" w:rsidP="00AF1C97">
      <w:pPr>
        <w:pStyle w:val="L1-FlLSp12"/>
        <w:spacing w:line="240" w:lineRule="auto"/>
        <w:contextualSpacing/>
        <w:rPr>
          <w:b/>
          <w:szCs w:val="24"/>
        </w:rPr>
      </w:pPr>
      <w:r w:rsidRPr="00BB461A">
        <w:rPr>
          <w:b/>
          <w:szCs w:val="24"/>
        </w:rPr>
        <w:t>Interview</w:t>
      </w:r>
      <w:r w:rsidR="00AF1C97" w:rsidRPr="00BB461A">
        <w:rPr>
          <w:b/>
          <w:szCs w:val="24"/>
        </w:rPr>
        <w:t xml:space="preserve"> Procedures</w:t>
      </w:r>
    </w:p>
    <w:p w:rsidR="00BE1E65" w:rsidRPr="00BB461A" w:rsidRDefault="00BE1E65" w:rsidP="00AF1C97">
      <w:pPr>
        <w:pStyle w:val="L1-FlLSp12"/>
        <w:spacing w:line="240" w:lineRule="auto"/>
        <w:rPr>
          <w:b/>
          <w:szCs w:val="24"/>
        </w:rPr>
      </w:pPr>
    </w:p>
    <w:p w:rsidR="00C61504" w:rsidRPr="00BB461A" w:rsidRDefault="00A31D28" w:rsidP="00A10826">
      <w:pPr>
        <w:pStyle w:val="N1-1stBullet"/>
        <w:numPr>
          <w:ilvl w:val="0"/>
          <w:numId w:val="0"/>
        </w:numPr>
        <w:spacing w:after="0" w:line="269" w:lineRule="auto"/>
        <w:rPr>
          <w:szCs w:val="24"/>
        </w:rPr>
      </w:pPr>
      <w:r>
        <w:rPr>
          <w:szCs w:val="24"/>
        </w:rPr>
        <w:t xml:space="preserve">The interviews will </w:t>
      </w:r>
      <w:r w:rsidR="00192B72">
        <w:rPr>
          <w:szCs w:val="24"/>
        </w:rPr>
        <w:t xml:space="preserve">be conducted over the telephone during </w:t>
      </w:r>
      <w:r>
        <w:rPr>
          <w:szCs w:val="24"/>
        </w:rPr>
        <w:t xml:space="preserve">a 1-month time period beginning </w:t>
      </w:r>
      <w:r w:rsidR="00286D16">
        <w:rPr>
          <w:szCs w:val="24"/>
        </w:rPr>
        <w:t>as soon as OMB approval is obtained, approximately July or</w:t>
      </w:r>
      <w:r>
        <w:rPr>
          <w:szCs w:val="24"/>
        </w:rPr>
        <w:t xml:space="preserve"> August, 2017. </w:t>
      </w:r>
      <w:r w:rsidR="00C61504" w:rsidRPr="00BB461A">
        <w:rPr>
          <w:szCs w:val="24"/>
        </w:rPr>
        <w:t>The sample of emergency homeless shelters will receive a recruitment letter from Westat, which includes the rationale for the survey and a brief description of the survey, as well as the importance of participation</w:t>
      </w:r>
      <w:r w:rsidR="007729EB">
        <w:rPr>
          <w:szCs w:val="24"/>
        </w:rPr>
        <w:t xml:space="preserve"> (attachment </w:t>
      </w:r>
      <w:r w:rsidR="00CF422D">
        <w:rPr>
          <w:szCs w:val="24"/>
        </w:rPr>
        <w:t>4</w:t>
      </w:r>
      <w:r>
        <w:rPr>
          <w:szCs w:val="24"/>
        </w:rPr>
        <w:t>)</w:t>
      </w:r>
      <w:r w:rsidR="00C61504" w:rsidRPr="00BB461A">
        <w:rPr>
          <w:szCs w:val="24"/>
        </w:rPr>
        <w:t>.  The letter state</w:t>
      </w:r>
      <w:r w:rsidR="00FA15E3">
        <w:rPr>
          <w:szCs w:val="24"/>
        </w:rPr>
        <w:t>s</w:t>
      </w:r>
      <w:r w:rsidR="00C61504" w:rsidRPr="00BB461A">
        <w:rPr>
          <w:szCs w:val="24"/>
        </w:rPr>
        <w:t xml:space="preserve"> that Westat is collecting the data on behalf of the Bureau of Justice Statistics</w:t>
      </w:r>
      <w:r w:rsidR="00500FE5">
        <w:rPr>
          <w:szCs w:val="24"/>
        </w:rPr>
        <w:t>, notes that the collection is voluntary,</w:t>
      </w:r>
      <w:r w:rsidR="00C61504" w:rsidRPr="00BB461A">
        <w:rPr>
          <w:szCs w:val="24"/>
        </w:rPr>
        <w:t xml:space="preserve"> and </w:t>
      </w:r>
      <w:r w:rsidR="00192B72">
        <w:rPr>
          <w:szCs w:val="24"/>
        </w:rPr>
        <w:t xml:space="preserve">explains </w:t>
      </w:r>
      <w:r w:rsidR="00500FE5">
        <w:rPr>
          <w:szCs w:val="24"/>
        </w:rPr>
        <w:t xml:space="preserve">that </w:t>
      </w:r>
      <w:r w:rsidR="00C61504" w:rsidRPr="00BB461A">
        <w:rPr>
          <w:szCs w:val="24"/>
        </w:rPr>
        <w:t xml:space="preserve">Westat </w:t>
      </w:r>
      <w:r w:rsidR="00500FE5">
        <w:rPr>
          <w:szCs w:val="24"/>
        </w:rPr>
        <w:t>will be contacting the shelter to</w:t>
      </w:r>
      <w:r w:rsidR="00C61504" w:rsidRPr="00BB461A">
        <w:rPr>
          <w:szCs w:val="24"/>
        </w:rPr>
        <w:t xml:space="preserve"> schedul</w:t>
      </w:r>
      <w:r w:rsidR="00500FE5">
        <w:rPr>
          <w:szCs w:val="24"/>
        </w:rPr>
        <w:t>e</w:t>
      </w:r>
      <w:r w:rsidR="00C61504" w:rsidRPr="00BB461A">
        <w:rPr>
          <w:szCs w:val="24"/>
        </w:rPr>
        <w:t xml:space="preserve"> the interview and complet</w:t>
      </w:r>
      <w:r w:rsidR="00500FE5">
        <w:rPr>
          <w:szCs w:val="24"/>
        </w:rPr>
        <w:t>e</w:t>
      </w:r>
      <w:r w:rsidR="00C61504" w:rsidRPr="00BB461A">
        <w:rPr>
          <w:szCs w:val="24"/>
        </w:rPr>
        <w:t xml:space="preserve"> the survey.  The letter will also ask the facility administrators whether they will be the contact person or if another staff member will </w:t>
      </w:r>
      <w:r w:rsidR="00500FE5">
        <w:rPr>
          <w:szCs w:val="24"/>
        </w:rPr>
        <w:t>participate in the interview. A</w:t>
      </w:r>
      <w:r w:rsidR="00C61504" w:rsidRPr="00BB461A">
        <w:rPr>
          <w:szCs w:val="24"/>
        </w:rPr>
        <w:t xml:space="preserve"> one-page FAQs sheet</w:t>
      </w:r>
      <w:r w:rsidR="00500FE5">
        <w:rPr>
          <w:szCs w:val="24"/>
        </w:rPr>
        <w:t xml:space="preserve"> will also be mailed with the introductory letter</w:t>
      </w:r>
      <w:r w:rsidR="00C61504" w:rsidRPr="00BB461A">
        <w:rPr>
          <w:szCs w:val="24"/>
        </w:rPr>
        <w:t xml:space="preserve"> </w:t>
      </w:r>
      <w:r w:rsidR="007729EB">
        <w:rPr>
          <w:szCs w:val="24"/>
        </w:rPr>
        <w:t xml:space="preserve">(attachment </w:t>
      </w:r>
      <w:r w:rsidR="00CF422D">
        <w:rPr>
          <w:szCs w:val="24"/>
        </w:rPr>
        <w:t>5</w:t>
      </w:r>
      <w:r>
        <w:rPr>
          <w:szCs w:val="24"/>
        </w:rPr>
        <w:t>)</w:t>
      </w:r>
      <w:r w:rsidR="00500FE5">
        <w:rPr>
          <w:szCs w:val="24"/>
        </w:rPr>
        <w:t>.</w:t>
      </w:r>
    </w:p>
    <w:p w:rsidR="00C61504" w:rsidRPr="00BB461A" w:rsidRDefault="00C61504" w:rsidP="00C61504">
      <w:pPr>
        <w:pStyle w:val="N1-1stBullet"/>
        <w:numPr>
          <w:ilvl w:val="0"/>
          <w:numId w:val="0"/>
        </w:numPr>
        <w:spacing w:after="0"/>
        <w:rPr>
          <w:szCs w:val="24"/>
        </w:rPr>
      </w:pPr>
    </w:p>
    <w:p w:rsidR="00C61504" w:rsidRPr="00BB461A" w:rsidRDefault="00C61504" w:rsidP="00C61504">
      <w:pPr>
        <w:pStyle w:val="N1-1stBullet"/>
        <w:numPr>
          <w:ilvl w:val="0"/>
          <w:numId w:val="0"/>
        </w:numPr>
        <w:spacing w:after="0"/>
        <w:rPr>
          <w:szCs w:val="24"/>
        </w:rPr>
      </w:pPr>
      <w:r w:rsidRPr="00BB461A">
        <w:rPr>
          <w:szCs w:val="24"/>
        </w:rPr>
        <w:t xml:space="preserve">Shortly after the facility administrators receive the recruitment letter, the Westat interviewers </w:t>
      </w:r>
      <w:r w:rsidR="00FA15E3">
        <w:rPr>
          <w:szCs w:val="24"/>
        </w:rPr>
        <w:t>from Westat’s Telephone Center (</w:t>
      </w:r>
      <w:r w:rsidRPr="00BB461A">
        <w:rPr>
          <w:szCs w:val="24"/>
        </w:rPr>
        <w:t>TRC) will contact them to:</w:t>
      </w:r>
    </w:p>
    <w:p w:rsidR="00C61504" w:rsidRPr="00BB461A" w:rsidRDefault="00C61504" w:rsidP="00C61504">
      <w:pPr>
        <w:pStyle w:val="N1-1stBullet"/>
        <w:numPr>
          <w:ilvl w:val="0"/>
          <w:numId w:val="0"/>
        </w:numPr>
        <w:spacing w:after="0"/>
        <w:rPr>
          <w:szCs w:val="24"/>
        </w:rPr>
      </w:pPr>
    </w:p>
    <w:p w:rsidR="00C61504" w:rsidRPr="00BB461A" w:rsidRDefault="00C61504" w:rsidP="00C61504">
      <w:pPr>
        <w:pStyle w:val="N1-1stBullet"/>
        <w:numPr>
          <w:ilvl w:val="0"/>
          <w:numId w:val="9"/>
        </w:numPr>
        <w:rPr>
          <w:szCs w:val="24"/>
        </w:rPr>
      </w:pPr>
      <w:r w:rsidRPr="00BB461A">
        <w:rPr>
          <w:szCs w:val="24"/>
        </w:rPr>
        <w:t>Invite them to complete the survey;</w:t>
      </w:r>
    </w:p>
    <w:p w:rsidR="00C61504" w:rsidRPr="00BB461A" w:rsidRDefault="00C61504" w:rsidP="00C61504">
      <w:pPr>
        <w:pStyle w:val="N1-1stBullet"/>
        <w:numPr>
          <w:ilvl w:val="0"/>
          <w:numId w:val="9"/>
        </w:numPr>
        <w:rPr>
          <w:szCs w:val="24"/>
        </w:rPr>
      </w:pPr>
      <w:r w:rsidRPr="00BB461A">
        <w:rPr>
          <w:szCs w:val="24"/>
        </w:rPr>
        <w:t>Identify appropriate individuals who will complete the survey;</w:t>
      </w:r>
    </w:p>
    <w:p w:rsidR="00C61504" w:rsidRPr="00BB461A" w:rsidRDefault="00C61504" w:rsidP="00C61504">
      <w:pPr>
        <w:pStyle w:val="N1-1stBullet"/>
        <w:numPr>
          <w:ilvl w:val="0"/>
          <w:numId w:val="9"/>
        </w:numPr>
        <w:rPr>
          <w:szCs w:val="24"/>
        </w:rPr>
      </w:pPr>
      <w:r w:rsidRPr="00BB461A">
        <w:rPr>
          <w:szCs w:val="24"/>
        </w:rPr>
        <w:t>Determine the schedule for survey completion; and</w:t>
      </w:r>
    </w:p>
    <w:p w:rsidR="00C61504" w:rsidRPr="00BB461A" w:rsidRDefault="00C61504" w:rsidP="00C61504">
      <w:pPr>
        <w:pStyle w:val="N1-1stBullet"/>
        <w:numPr>
          <w:ilvl w:val="0"/>
          <w:numId w:val="9"/>
        </w:numPr>
        <w:rPr>
          <w:szCs w:val="24"/>
        </w:rPr>
      </w:pPr>
      <w:r w:rsidRPr="00BB461A">
        <w:rPr>
          <w:szCs w:val="24"/>
        </w:rPr>
        <w:t>Answer any questions that the facility administrators or staff pose to the interviewers.</w:t>
      </w:r>
    </w:p>
    <w:p w:rsidR="000730DF" w:rsidRPr="00BB461A" w:rsidRDefault="000730DF" w:rsidP="00A10826">
      <w:pPr>
        <w:pStyle w:val="N1-1stBullet"/>
        <w:numPr>
          <w:ilvl w:val="0"/>
          <w:numId w:val="0"/>
        </w:numPr>
        <w:spacing w:after="0"/>
        <w:rPr>
          <w:szCs w:val="24"/>
        </w:rPr>
      </w:pPr>
      <w:r w:rsidRPr="00BB461A">
        <w:rPr>
          <w:szCs w:val="24"/>
        </w:rPr>
        <w:t xml:space="preserve">Administrators will be given the option of completing both Parts 1 and 2 or completing Part 1 and recommending a </w:t>
      </w:r>
      <w:r w:rsidR="00FA15E3">
        <w:rPr>
          <w:szCs w:val="24"/>
        </w:rPr>
        <w:t xml:space="preserve">colleague, </w:t>
      </w:r>
      <w:r w:rsidRPr="00BB461A">
        <w:rPr>
          <w:szCs w:val="24"/>
        </w:rPr>
        <w:t>such as a case manager</w:t>
      </w:r>
      <w:r w:rsidR="00FA15E3">
        <w:rPr>
          <w:szCs w:val="24"/>
        </w:rPr>
        <w:t>,</w:t>
      </w:r>
      <w:r w:rsidRPr="00BB461A">
        <w:rPr>
          <w:szCs w:val="24"/>
        </w:rPr>
        <w:t xml:space="preserve"> who has regular interactions with the client</w:t>
      </w:r>
      <w:r w:rsidR="00382CC9">
        <w:rPr>
          <w:szCs w:val="24"/>
        </w:rPr>
        <w:t>, to complete Part 2 of the survey</w:t>
      </w:r>
      <w:r w:rsidRPr="00BB461A">
        <w:rPr>
          <w:szCs w:val="24"/>
        </w:rPr>
        <w:t>.</w:t>
      </w:r>
    </w:p>
    <w:p w:rsidR="00C61504" w:rsidRPr="00BB461A" w:rsidRDefault="00C61504" w:rsidP="00AF1C97">
      <w:pPr>
        <w:pStyle w:val="L1-FlLSp12"/>
        <w:spacing w:line="240" w:lineRule="auto"/>
        <w:rPr>
          <w:b/>
          <w:szCs w:val="24"/>
        </w:rPr>
      </w:pPr>
    </w:p>
    <w:p w:rsidR="0091777B" w:rsidRDefault="00AC2C28" w:rsidP="005C086C">
      <w:pPr>
        <w:pStyle w:val="L1-FlLSp12"/>
        <w:spacing w:line="240" w:lineRule="auto"/>
        <w:rPr>
          <w:szCs w:val="24"/>
        </w:rPr>
      </w:pPr>
      <w:r w:rsidRPr="00BB461A">
        <w:rPr>
          <w:b/>
          <w:szCs w:val="24"/>
        </w:rPr>
        <w:t>Language</w:t>
      </w:r>
    </w:p>
    <w:p w:rsidR="0091777B" w:rsidRDefault="0091777B" w:rsidP="005C086C">
      <w:pPr>
        <w:pStyle w:val="L1-FlLSp12"/>
        <w:spacing w:line="240" w:lineRule="auto"/>
        <w:rPr>
          <w:szCs w:val="24"/>
        </w:rPr>
      </w:pPr>
    </w:p>
    <w:p w:rsidR="00B7532B" w:rsidRPr="00BB461A" w:rsidRDefault="00AC2C28" w:rsidP="005C086C">
      <w:pPr>
        <w:pStyle w:val="L1-FlLSp12"/>
        <w:spacing w:line="240" w:lineRule="auto"/>
        <w:rPr>
          <w:szCs w:val="24"/>
        </w:rPr>
      </w:pPr>
      <w:r w:rsidRPr="00BB461A">
        <w:rPr>
          <w:szCs w:val="24"/>
        </w:rPr>
        <w:t>The</w:t>
      </w:r>
      <w:r w:rsidR="00C61504" w:rsidRPr="00BB461A">
        <w:rPr>
          <w:szCs w:val="24"/>
        </w:rPr>
        <w:t xml:space="preserve"> pilot survey </w:t>
      </w:r>
      <w:r w:rsidRPr="00BB461A">
        <w:rPr>
          <w:szCs w:val="24"/>
        </w:rPr>
        <w:t>will be conducted in English</w:t>
      </w:r>
      <w:r w:rsidR="00471800" w:rsidRPr="00BB461A">
        <w:rPr>
          <w:szCs w:val="24"/>
        </w:rPr>
        <w:t>.</w:t>
      </w:r>
    </w:p>
    <w:p w:rsidR="00B7532B" w:rsidRPr="00BB461A" w:rsidRDefault="00B7532B" w:rsidP="00E11C7F">
      <w:pPr>
        <w:spacing w:after="0" w:line="240" w:lineRule="auto"/>
        <w:rPr>
          <w:rFonts w:ascii="Garamond" w:hAnsi="Garamond" w:cs="Times New Roman"/>
          <w:sz w:val="24"/>
          <w:szCs w:val="24"/>
        </w:rPr>
      </w:pPr>
    </w:p>
    <w:p w:rsidR="0091777B" w:rsidRDefault="008B5955" w:rsidP="008B5955">
      <w:pPr>
        <w:spacing w:after="0" w:line="240" w:lineRule="auto"/>
        <w:rPr>
          <w:rFonts w:ascii="Garamond" w:hAnsi="Garamond" w:cs="Times New Roman"/>
          <w:b/>
          <w:color w:val="000000" w:themeColor="text1"/>
          <w:sz w:val="24"/>
          <w:szCs w:val="24"/>
        </w:rPr>
      </w:pPr>
      <w:r w:rsidRPr="00BB461A">
        <w:rPr>
          <w:rFonts w:ascii="Garamond" w:hAnsi="Garamond" w:cs="Times New Roman"/>
          <w:b/>
          <w:color w:val="000000" w:themeColor="text1"/>
          <w:sz w:val="24"/>
          <w:szCs w:val="24"/>
        </w:rPr>
        <w:t xml:space="preserve">Burden Hours for </w:t>
      </w:r>
      <w:r w:rsidR="00EE17F2" w:rsidRPr="00BB461A">
        <w:rPr>
          <w:rFonts w:ascii="Garamond" w:hAnsi="Garamond" w:cs="Times New Roman"/>
          <w:b/>
          <w:color w:val="000000" w:themeColor="text1"/>
          <w:sz w:val="24"/>
          <w:szCs w:val="24"/>
        </w:rPr>
        <w:t>Pilot Survey</w:t>
      </w:r>
    </w:p>
    <w:p w:rsidR="008B5955" w:rsidRPr="00BB461A" w:rsidRDefault="008B5955" w:rsidP="008B5955">
      <w:pPr>
        <w:spacing w:after="0" w:line="240" w:lineRule="auto"/>
        <w:rPr>
          <w:rFonts w:ascii="Garamond" w:hAnsi="Garamond" w:cs="Times New Roman"/>
          <w:b/>
          <w:color w:val="000000" w:themeColor="text1"/>
          <w:sz w:val="24"/>
          <w:szCs w:val="24"/>
        </w:rPr>
      </w:pPr>
    </w:p>
    <w:p w:rsidR="008B5955" w:rsidRPr="00BB461A" w:rsidRDefault="008B5955" w:rsidP="009364F6">
      <w:pPr>
        <w:pStyle w:val="L1-FlLSp12"/>
        <w:spacing w:line="276" w:lineRule="auto"/>
        <w:contextualSpacing/>
        <w:rPr>
          <w:szCs w:val="24"/>
        </w:rPr>
      </w:pPr>
      <w:r w:rsidRPr="00BB461A">
        <w:rPr>
          <w:szCs w:val="24"/>
        </w:rPr>
        <w:t xml:space="preserve">We request </w:t>
      </w:r>
      <w:r w:rsidR="00FA15E3">
        <w:rPr>
          <w:szCs w:val="24"/>
        </w:rPr>
        <w:t xml:space="preserve">a total of </w:t>
      </w:r>
      <w:r w:rsidR="007F4FED">
        <w:rPr>
          <w:szCs w:val="24"/>
        </w:rPr>
        <w:t xml:space="preserve">58.3 </w:t>
      </w:r>
      <w:r w:rsidR="00FA15E3">
        <w:rPr>
          <w:szCs w:val="24"/>
        </w:rPr>
        <w:t xml:space="preserve">hours for the pilot </w:t>
      </w:r>
      <w:r w:rsidR="00533A3B">
        <w:rPr>
          <w:szCs w:val="24"/>
        </w:rPr>
        <w:t xml:space="preserve">survey </w:t>
      </w:r>
      <w:r w:rsidR="00FA15E3">
        <w:rPr>
          <w:szCs w:val="24"/>
        </w:rPr>
        <w:t>(</w:t>
      </w:r>
      <w:r w:rsidR="00365761">
        <w:rPr>
          <w:szCs w:val="24"/>
        </w:rPr>
        <w:t>35</w:t>
      </w:r>
      <w:r w:rsidR="00FA15E3">
        <w:rPr>
          <w:szCs w:val="24"/>
        </w:rPr>
        <w:t xml:space="preserve"> minutes x 100 interviews).</w:t>
      </w:r>
    </w:p>
    <w:p w:rsidR="008B5955" w:rsidRPr="00BB461A" w:rsidRDefault="008B5955" w:rsidP="008B5955">
      <w:pPr>
        <w:pStyle w:val="L1-FlLSp12"/>
        <w:spacing w:line="240" w:lineRule="auto"/>
        <w:contextualSpacing/>
        <w:rPr>
          <w:b/>
          <w:szCs w:val="24"/>
        </w:rPr>
      </w:pPr>
    </w:p>
    <w:p w:rsidR="006B7EF4" w:rsidRPr="00BB461A" w:rsidRDefault="006B7EF4" w:rsidP="00E11C7F">
      <w:pPr>
        <w:spacing w:after="0" w:line="240" w:lineRule="auto"/>
        <w:rPr>
          <w:rFonts w:ascii="Garamond" w:hAnsi="Garamond" w:cs="Times New Roman"/>
          <w:b/>
          <w:color w:val="000000" w:themeColor="text1"/>
          <w:sz w:val="24"/>
          <w:szCs w:val="24"/>
        </w:rPr>
      </w:pPr>
      <w:r w:rsidRPr="00BB461A">
        <w:rPr>
          <w:rFonts w:ascii="Garamond" w:hAnsi="Garamond" w:cs="Times New Roman"/>
          <w:b/>
          <w:color w:val="000000" w:themeColor="text1"/>
          <w:sz w:val="24"/>
          <w:szCs w:val="24"/>
        </w:rPr>
        <w:t>Analysis Plan</w:t>
      </w:r>
    </w:p>
    <w:p w:rsidR="0006097D" w:rsidRDefault="0006097D" w:rsidP="00E11C7F">
      <w:pPr>
        <w:spacing w:after="0" w:line="240" w:lineRule="auto"/>
        <w:rPr>
          <w:rFonts w:ascii="Garamond" w:hAnsi="Garamond" w:cs="Times New Roman"/>
          <w:sz w:val="24"/>
          <w:szCs w:val="24"/>
        </w:rPr>
      </w:pPr>
    </w:p>
    <w:p w:rsidR="00533A3B" w:rsidRDefault="0006097D" w:rsidP="00A10826">
      <w:pPr>
        <w:spacing w:after="0" w:line="269" w:lineRule="auto"/>
        <w:rPr>
          <w:rFonts w:ascii="Garamond" w:hAnsi="Garamond" w:cs="Times New Roman"/>
          <w:sz w:val="24"/>
          <w:szCs w:val="24"/>
        </w:rPr>
      </w:pPr>
      <w:r>
        <w:rPr>
          <w:rFonts w:ascii="Garamond" w:hAnsi="Garamond" w:cs="Times New Roman"/>
          <w:sz w:val="24"/>
          <w:szCs w:val="24"/>
        </w:rPr>
        <w:t xml:space="preserve">The analysis plan consists of analysis of survey responses and compilation of </w:t>
      </w:r>
      <w:r w:rsidR="00533A3B">
        <w:rPr>
          <w:rFonts w:ascii="Garamond" w:hAnsi="Garamond" w:cs="Times New Roman"/>
          <w:sz w:val="24"/>
          <w:szCs w:val="24"/>
        </w:rPr>
        <w:t>p</w:t>
      </w:r>
      <w:r w:rsidR="00FA15E3">
        <w:rPr>
          <w:rFonts w:ascii="Garamond" w:hAnsi="Garamond" w:cs="Times New Roman"/>
          <w:sz w:val="24"/>
          <w:szCs w:val="24"/>
        </w:rPr>
        <w:t>aradata</w:t>
      </w:r>
      <w:r>
        <w:rPr>
          <w:rFonts w:ascii="Garamond" w:hAnsi="Garamond" w:cs="Times New Roman"/>
          <w:sz w:val="24"/>
          <w:szCs w:val="24"/>
        </w:rPr>
        <w:t xml:space="preserve">.  The survey data will be converted from the CATI database to a SAS dataset.  </w:t>
      </w:r>
      <w:r w:rsidRPr="00BB461A">
        <w:rPr>
          <w:rFonts w:ascii="Garamond" w:hAnsi="Garamond" w:cs="Times New Roman"/>
          <w:b/>
          <w:sz w:val="24"/>
          <w:szCs w:val="24"/>
        </w:rPr>
        <w:t>Descriptive analysis</w:t>
      </w:r>
      <w:r>
        <w:rPr>
          <w:rFonts w:ascii="Garamond" w:hAnsi="Garamond" w:cs="Times New Roman"/>
          <w:sz w:val="24"/>
          <w:szCs w:val="24"/>
        </w:rPr>
        <w:t xml:space="preserve"> will be conducted on all survey questions to determine the following:</w:t>
      </w:r>
    </w:p>
    <w:p w:rsidR="00533A3B" w:rsidRDefault="00533A3B" w:rsidP="00A10826">
      <w:pPr>
        <w:spacing w:after="0" w:line="269" w:lineRule="auto"/>
        <w:rPr>
          <w:rFonts w:ascii="Garamond" w:hAnsi="Garamond" w:cs="Times New Roman"/>
          <w:sz w:val="24"/>
          <w:szCs w:val="24"/>
        </w:rPr>
      </w:pPr>
    </w:p>
    <w:p w:rsidR="0006097D" w:rsidRDefault="0006097D" w:rsidP="00BB461A">
      <w:pPr>
        <w:pStyle w:val="N1-1stBullet"/>
      </w:pPr>
      <w:r>
        <w:t>Variables with missing data (means and ranges);</w:t>
      </w:r>
    </w:p>
    <w:p w:rsidR="0006097D" w:rsidRDefault="0006097D" w:rsidP="00BB461A">
      <w:pPr>
        <w:pStyle w:val="N1-1stBullet"/>
      </w:pPr>
      <w:r>
        <w:t>Distribution of responses by question; and</w:t>
      </w:r>
    </w:p>
    <w:p w:rsidR="000C4425" w:rsidRDefault="0006097D" w:rsidP="00BB461A">
      <w:pPr>
        <w:pStyle w:val="N1-1stBullet"/>
        <w:rPr>
          <w:b/>
          <w:color w:val="000000" w:themeColor="text1"/>
        </w:rPr>
      </w:pPr>
      <w:r>
        <w:t>Differences in responses by shelter type</w:t>
      </w:r>
      <w:r w:rsidR="006260EA">
        <w:t>.</w:t>
      </w:r>
    </w:p>
    <w:p w:rsidR="000C4425" w:rsidRDefault="0006097D" w:rsidP="00E11C7F">
      <w:pPr>
        <w:spacing w:after="0" w:line="240" w:lineRule="auto"/>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Westat will also analyze the </w:t>
      </w:r>
      <w:r w:rsidR="00533A3B">
        <w:rPr>
          <w:rFonts w:ascii="Garamond" w:hAnsi="Garamond" w:cs="Times New Roman"/>
          <w:color w:val="000000" w:themeColor="text1"/>
          <w:sz w:val="24"/>
          <w:szCs w:val="24"/>
        </w:rPr>
        <w:t>para</w:t>
      </w:r>
      <w:r w:rsidR="00FA15E3">
        <w:rPr>
          <w:rFonts w:ascii="Garamond" w:hAnsi="Garamond" w:cs="Times New Roman"/>
          <w:color w:val="000000" w:themeColor="text1"/>
          <w:sz w:val="24"/>
          <w:szCs w:val="24"/>
        </w:rPr>
        <w:t>data</w:t>
      </w:r>
      <w:r>
        <w:rPr>
          <w:rFonts w:ascii="Garamond" w:hAnsi="Garamond" w:cs="Times New Roman"/>
          <w:color w:val="000000" w:themeColor="text1"/>
          <w:sz w:val="24"/>
          <w:szCs w:val="24"/>
        </w:rPr>
        <w:t xml:space="preserve"> from the pilot.  Analyses will yield:</w:t>
      </w:r>
    </w:p>
    <w:p w:rsidR="0006097D" w:rsidRDefault="0006097D" w:rsidP="00E11C7F">
      <w:pPr>
        <w:spacing w:after="0" w:line="240" w:lineRule="auto"/>
        <w:rPr>
          <w:rFonts w:ascii="Garamond" w:hAnsi="Garamond" w:cs="Times New Roman"/>
          <w:color w:val="000000" w:themeColor="text1"/>
          <w:sz w:val="24"/>
          <w:szCs w:val="24"/>
        </w:rPr>
      </w:pPr>
    </w:p>
    <w:p w:rsidR="0006097D" w:rsidRDefault="0006097D" w:rsidP="00BB461A">
      <w:pPr>
        <w:pStyle w:val="N1-1stBullet"/>
      </w:pPr>
      <w:r>
        <w:t>Average administration time (and ranges);</w:t>
      </w:r>
    </w:p>
    <w:p w:rsidR="0052601B" w:rsidRDefault="0052601B" w:rsidP="00BB461A">
      <w:pPr>
        <w:pStyle w:val="N1-1stBullet"/>
      </w:pPr>
      <w:r>
        <w:t>Rate of completion for the sample and by strata;</w:t>
      </w:r>
    </w:p>
    <w:p w:rsidR="0052601B" w:rsidRDefault="0052601B" w:rsidP="00BB461A">
      <w:pPr>
        <w:pStyle w:val="N1-1stBullet"/>
      </w:pPr>
      <w:r>
        <w:t>Percent of respondents that checked records to respond to questions (and how this varied by strata);</w:t>
      </w:r>
    </w:p>
    <w:p w:rsidR="0006097D" w:rsidRDefault="0006097D" w:rsidP="00BB461A">
      <w:pPr>
        <w:pStyle w:val="N1-1stBullet"/>
      </w:pPr>
      <w:r>
        <w:t>Descriptive statistics on completion codes (e.g., completions, partial completions, refusals)</w:t>
      </w:r>
      <w:r w:rsidR="0052601B">
        <w:t xml:space="preserve"> for the entire sample and by strata</w:t>
      </w:r>
      <w:r w:rsidR="00F107A8">
        <w:t>;</w:t>
      </w:r>
    </w:p>
    <w:p w:rsidR="0006097D" w:rsidRDefault="0006097D" w:rsidP="00BB461A">
      <w:pPr>
        <w:pStyle w:val="N1-1stBullet"/>
      </w:pPr>
      <w:r>
        <w:t xml:space="preserve">Comparison of completion codes </w:t>
      </w:r>
      <w:r w:rsidR="0052601B">
        <w:t xml:space="preserve">for the sample and </w:t>
      </w:r>
      <w:r>
        <w:t>by</w:t>
      </w:r>
      <w:r w:rsidR="0052601B">
        <w:t xml:space="preserve"> strata</w:t>
      </w:r>
      <w:r>
        <w:t xml:space="preserve">; </w:t>
      </w:r>
    </w:p>
    <w:p w:rsidR="0052601B" w:rsidRDefault="0052601B" w:rsidP="00BB461A">
      <w:pPr>
        <w:pStyle w:val="N1-1stBullet"/>
      </w:pPr>
      <w:r>
        <w:t>Reasons for refusals;</w:t>
      </w:r>
    </w:p>
    <w:p w:rsidR="0006097D" w:rsidRDefault="0006097D" w:rsidP="00BB461A">
      <w:pPr>
        <w:pStyle w:val="N1-1stBullet"/>
      </w:pPr>
      <w:r>
        <w:t>Percent of the survey completed by one staff member and staff type (e.g., administrators, program managers, case workers)</w:t>
      </w:r>
      <w:r w:rsidR="0052601B">
        <w:t>;</w:t>
      </w:r>
    </w:p>
    <w:p w:rsidR="0006097D" w:rsidRDefault="0006097D" w:rsidP="0006097D">
      <w:pPr>
        <w:pStyle w:val="N1-1stBullet"/>
      </w:pPr>
      <w:r>
        <w:t>Percent of survey instruments completed by two staff members (e.g., administrators, program managers, case workers)</w:t>
      </w:r>
      <w:r w:rsidR="0052601B">
        <w:t>;</w:t>
      </w:r>
    </w:p>
    <w:p w:rsidR="0006097D" w:rsidRPr="00BB461A" w:rsidRDefault="0052601B" w:rsidP="00A10826">
      <w:pPr>
        <w:pStyle w:val="N1-1stBullet"/>
        <w:spacing w:after="0"/>
      </w:pPr>
      <w:r>
        <w:t xml:space="preserve">Accuracy of the </w:t>
      </w:r>
      <w:r w:rsidR="00A10826">
        <w:t xml:space="preserve">contact </w:t>
      </w:r>
      <w:r>
        <w:t>information in the HMIS database</w:t>
      </w:r>
      <w:r w:rsidR="006260EA">
        <w:t>.</w:t>
      </w:r>
    </w:p>
    <w:p w:rsidR="000C4425" w:rsidRDefault="000C4425" w:rsidP="00E11C7F">
      <w:pPr>
        <w:spacing w:after="0" w:line="240" w:lineRule="auto"/>
        <w:rPr>
          <w:rFonts w:ascii="Garamond" w:hAnsi="Garamond" w:cs="Times New Roman"/>
          <w:b/>
          <w:color w:val="000000" w:themeColor="text1"/>
          <w:sz w:val="24"/>
          <w:szCs w:val="24"/>
        </w:rPr>
      </w:pPr>
    </w:p>
    <w:p w:rsidR="006B7EF4" w:rsidRDefault="004564CA" w:rsidP="00E11C7F">
      <w:pPr>
        <w:spacing w:after="0" w:line="240" w:lineRule="auto"/>
        <w:rPr>
          <w:rFonts w:ascii="Garamond" w:hAnsi="Garamond" w:cs="Times New Roman"/>
          <w:b/>
          <w:color w:val="000000" w:themeColor="text1"/>
          <w:sz w:val="24"/>
          <w:szCs w:val="24"/>
        </w:rPr>
      </w:pPr>
      <w:r w:rsidRPr="00BB461A">
        <w:rPr>
          <w:rFonts w:ascii="Garamond" w:hAnsi="Garamond" w:cs="Times New Roman"/>
          <w:b/>
          <w:color w:val="000000" w:themeColor="text1"/>
          <w:sz w:val="24"/>
          <w:szCs w:val="24"/>
        </w:rPr>
        <w:t xml:space="preserve">Informed Consent, </w:t>
      </w:r>
      <w:r w:rsidR="006B7EF4" w:rsidRPr="00BB461A">
        <w:rPr>
          <w:rFonts w:ascii="Garamond" w:hAnsi="Garamond" w:cs="Times New Roman"/>
          <w:b/>
          <w:color w:val="000000" w:themeColor="text1"/>
          <w:sz w:val="24"/>
          <w:szCs w:val="24"/>
        </w:rPr>
        <w:t>Data Confidentiality and Data Security</w:t>
      </w:r>
    </w:p>
    <w:p w:rsidR="00533A3B" w:rsidRPr="00BB461A" w:rsidRDefault="00533A3B" w:rsidP="00E11C7F">
      <w:pPr>
        <w:spacing w:after="0" w:line="240" w:lineRule="auto"/>
        <w:rPr>
          <w:rFonts w:ascii="Garamond" w:hAnsi="Garamond" w:cs="Times New Roman"/>
          <w:b/>
          <w:color w:val="000000" w:themeColor="text1"/>
          <w:sz w:val="24"/>
          <w:szCs w:val="24"/>
        </w:rPr>
      </w:pPr>
    </w:p>
    <w:p w:rsidR="004564CA" w:rsidRPr="00BB461A" w:rsidRDefault="004564CA" w:rsidP="006937E8">
      <w:pPr>
        <w:pStyle w:val="L1-FlLSp12"/>
        <w:spacing w:line="276" w:lineRule="auto"/>
        <w:contextualSpacing/>
      </w:pPr>
      <w:r w:rsidRPr="00BB461A">
        <w:rPr>
          <w:szCs w:val="24"/>
        </w:rPr>
        <w:t>The</w:t>
      </w:r>
      <w:r w:rsidR="00F972A3" w:rsidRPr="00BB461A">
        <w:rPr>
          <w:szCs w:val="24"/>
        </w:rPr>
        <w:t xml:space="preserve"> </w:t>
      </w:r>
      <w:r w:rsidR="0052601B">
        <w:rPr>
          <w:szCs w:val="24"/>
        </w:rPr>
        <w:t>pre-survey letters will include an</w:t>
      </w:r>
      <w:r w:rsidRPr="00BB461A">
        <w:rPr>
          <w:szCs w:val="24"/>
        </w:rPr>
        <w:t xml:space="preserve"> </w:t>
      </w:r>
      <w:r w:rsidR="00597F09" w:rsidRPr="00BB461A">
        <w:rPr>
          <w:szCs w:val="24"/>
        </w:rPr>
        <w:t xml:space="preserve">introduction to the </w:t>
      </w:r>
      <w:r w:rsidR="00FA15E3" w:rsidRPr="00BB461A">
        <w:rPr>
          <w:szCs w:val="24"/>
        </w:rPr>
        <w:t>survey</w:t>
      </w:r>
      <w:r w:rsidR="0052601B">
        <w:rPr>
          <w:szCs w:val="24"/>
        </w:rPr>
        <w:t xml:space="preserve">. </w:t>
      </w:r>
      <w:r w:rsidRPr="00BB461A">
        <w:rPr>
          <w:szCs w:val="24"/>
        </w:rPr>
        <w:t xml:space="preserve">The </w:t>
      </w:r>
      <w:r w:rsidR="0052601B">
        <w:rPr>
          <w:szCs w:val="24"/>
        </w:rPr>
        <w:t>letter</w:t>
      </w:r>
      <w:r w:rsidR="00597F09" w:rsidRPr="00BB461A">
        <w:rPr>
          <w:szCs w:val="24"/>
        </w:rPr>
        <w:t xml:space="preserve"> provides </w:t>
      </w:r>
      <w:r w:rsidRPr="00BB461A">
        <w:rPr>
          <w:szCs w:val="24"/>
        </w:rPr>
        <w:t xml:space="preserve">the purpose of the survey, the voluntary nature of the study, and a number to call with questions about the study.  </w:t>
      </w:r>
      <w:r w:rsidR="000F0A54">
        <w:rPr>
          <w:szCs w:val="24"/>
        </w:rPr>
        <w:t xml:space="preserve">The letter also explains that no personally identifying client information will be collected. </w:t>
      </w:r>
      <w:r w:rsidR="00491D20" w:rsidRPr="00BB461A">
        <w:rPr>
          <w:szCs w:val="24"/>
        </w:rPr>
        <w:t xml:space="preserve">The </w:t>
      </w:r>
      <w:r w:rsidR="00597F09" w:rsidRPr="00BB461A">
        <w:rPr>
          <w:szCs w:val="24"/>
        </w:rPr>
        <w:t xml:space="preserve">introduction to the survey and the </w:t>
      </w:r>
      <w:r w:rsidR="00491D20" w:rsidRPr="00BB461A">
        <w:rPr>
          <w:szCs w:val="24"/>
        </w:rPr>
        <w:t>script read to respondents on the telephone will rep</w:t>
      </w:r>
      <w:r w:rsidR="00597F09" w:rsidRPr="00BB461A">
        <w:rPr>
          <w:szCs w:val="24"/>
        </w:rPr>
        <w:t xml:space="preserve">eat much of this information.  </w:t>
      </w:r>
      <w:r w:rsidR="007A3C16" w:rsidRPr="00BB461A">
        <w:rPr>
          <w:szCs w:val="24"/>
        </w:rPr>
        <w:t xml:space="preserve">The </w:t>
      </w:r>
      <w:r w:rsidR="007A3C16">
        <w:rPr>
          <w:szCs w:val="24"/>
        </w:rPr>
        <w:t>letter</w:t>
      </w:r>
      <w:r w:rsidR="0052601B">
        <w:rPr>
          <w:szCs w:val="24"/>
        </w:rPr>
        <w:t xml:space="preserve"> </w:t>
      </w:r>
      <w:r w:rsidR="00597F09" w:rsidRPr="00BB461A">
        <w:rPr>
          <w:szCs w:val="24"/>
        </w:rPr>
        <w:t>and introduction to the</w:t>
      </w:r>
      <w:r w:rsidR="007E1990" w:rsidRPr="00BB461A">
        <w:rPr>
          <w:szCs w:val="24"/>
        </w:rPr>
        <w:t xml:space="preserve"> survey </w:t>
      </w:r>
      <w:r w:rsidR="00597F09" w:rsidRPr="00BB461A">
        <w:rPr>
          <w:szCs w:val="24"/>
        </w:rPr>
        <w:t>will</w:t>
      </w:r>
      <w:r w:rsidR="007E1990" w:rsidRPr="00BB461A">
        <w:rPr>
          <w:szCs w:val="24"/>
        </w:rPr>
        <w:t xml:space="preserve"> both</w:t>
      </w:r>
      <w:r w:rsidR="00491D20" w:rsidRPr="00BB461A">
        <w:rPr>
          <w:szCs w:val="24"/>
        </w:rPr>
        <w:t xml:space="preserve"> </w:t>
      </w:r>
      <w:r w:rsidR="00491D20" w:rsidRPr="00BB461A">
        <w:rPr>
          <w:iCs/>
          <w:szCs w:val="24"/>
        </w:rPr>
        <w:t>announce</w:t>
      </w:r>
      <w:r w:rsidR="00491D20" w:rsidRPr="00BB461A">
        <w:rPr>
          <w:szCs w:val="24"/>
        </w:rPr>
        <w:t xml:space="preserve"> the </w:t>
      </w:r>
      <w:r w:rsidR="00491D20" w:rsidRPr="00BB461A">
        <w:rPr>
          <w:iCs/>
          <w:szCs w:val="24"/>
        </w:rPr>
        <w:t>estimated</w:t>
      </w:r>
      <w:r w:rsidR="00491D20" w:rsidRPr="00BB461A">
        <w:rPr>
          <w:szCs w:val="24"/>
        </w:rPr>
        <w:t xml:space="preserve"> length of the interview </w:t>
      </w:r>
      <w:r w:rsidR="00491D20" w:rsidRPr="00BB461A">
        <w:rPr>
          <w:iCs/>
          <w:szCs w:val="24"/>
        </w:rPr>
        <w:t>in advance, allowing the participant an opportunity to decline if the burden would be unacceptable</w:t>
      </w:r>
      <w:r w:rsidR="00491D20" w:rsidRPr="00BB461A">
        <w:rPr>
          <w:szCs w:val="24"/>
        </w:rPr>
        <w:t>.</w:t>
      </w:r>
    </w:p>
    <w:p w:rsidR="000B7B7F" w:rsidRDefault="000B7B7F" w:rsidP="009364F6">
      <w:pPr>
        <w:spacing w:after="0"/>
        <w:rPr>
          <w:rFonts w:ascii="Garamond" w:hAnsi="Garamond" w:cs="Times New Roman"/>
          <w:sz w:val="24"/>
          <w:szCs w:val="24"/>
        </w:rPr>
      </w:pPr>
    </w:p>
    <w:p w:rsidR="000B7B7F" w:rsidRDefault="000B7B7F" w:rsidP="009364F6">
      <w:pPr>
        <w:spacing w:after="0"/>
        <w:rPr>
          <w:rFonts w:ascii="Garamond" w:hAnsi="Garamond" w:cs="Times New Roman"/>
          <w:sz w:val="24"/>
          <w:szCs w:val="24"/>
        </w:rPr>
      </w:pPr>
      <w:r w:rsidRPr="000B7B7F">
        <w:rPr>
          <w:rFonts w:ascii="Garamond" w:hAnsi="Garamond" w:cs="Times New Roman"/>
          <w:sz w:val="24"/>
          <w:szCs w:val="24"/>
        </w:rPr>
        <w:t>The Bureau of Justice Statistics (BJS) is authorized to conduct this data collection under 34 U.S.C. § 10132. BJS will protect and maintain the confidentiality of personally identifiable information (PII) to the fullest extent under federal law. BJS, its employees, and its contractors (</w:t>
      </w:r>
      <w:r w:rsidR="007F4FED">
        <w:rPr>
          <w:rFonts w:ascii="Garamond" w:hAnsi="Garamond" w:cs="Times New Roman"/>
          <w:sz w:val="24"/>
          <w:szCs w:val="24"/>
        </w:rPr>
        <w:t>Westat</w:t>
      </w:r>
      <w:r w:rsidR="007F4FED" w:rsidRPr="000B7B7F">
        <w:rPr>
          <w:rFonts w:ascii="Garamond" w:hAnsi="Garamond" w:cs="Times New Roman"/>
          <w:sz w:val="24"/>
          <w:szCs w:val="24"/>
        </w:rPr>
        <w:t xml:space="preserve"> </w:t>
      </w:r>
      <w:r w:rsidRPr="000B7B7F">
        <w:rPr>
          <w:rFonts w:ascii="Garamond" w:hAnsi="Garamond" w:cs="Times New Roman"/>
          <w:sz w:val="24"/>
          <w:szCs w:val="24"/>
        </w:rPr>
        <w:t>staff) will only use the information obtained for statistical or research purposes pursuant to 34 U.S.C. § 10134, and will not disclose information in identifiable form to anyone outside of the BJS/</w:t>
      </w:r>
      <w:r w:rsidR="007F4FED">
        <w:rPr>
          <w:rFonts w:ascii="Garamond" w:hAnsi="Garamond" w:cs="Times New Roman"/>
          <w:sz w:val="24"/>
          <w:szCs w:val="24"/>
        </w:rPr>
        <w:t xml:space="preserve">Westat </w:t>
      </w:r>
      <w:r w:rsidRPr="000B7B7F">
        <w:rPr>
          <w:rFonts w:ascii="Garamond" w:hAnsi="Garamond" w:cs="Times New Roman"/>
          <w:sz w:val="24"/>
          <w:szCs w:val="24"/>
        </w:rPr>
        <w:t>project team without a</w:t>
      </w:r>
      <w:r w:rsidR="00F107A8">
        <w:rPr>
          <w:rFonts w:ascii="Garamond" w:hAnsi="Garamond" w:cs="Times New Roman"/>
          <w:sz w:val="24"/>
          <w:szCs w:val="24"/>
        </w:rPr>
        <w:t xml:space="preserve"> respondent’s</w:t>
      </w:r>
      <w:r w:rsidRPr="000B7B7F">
        <w:rPr>
          <w:rFonts w:ascii="Garamond" w:hAnsi="Garamond" w:cs="Times New Roman"/>
          <w:sz w:val="24"/>
          <w:szCs w:val="24"/>
        </w:rPr>
        <w:t xml:space="preserve"> consent.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and its contractors will use and protect information, go to https://www.bjs.gov/content/pub/pdf/BJS_Data_Protection_Guidelines.pdf. </w:t>
      </w:r>
    </w:p>
    <w:p w:rsidR="000B7B7F" w:rsidRDefault="000B7B7F" w:rsidP="009364F6">
      <w:pPr>
        <w:spacing w:after="0"/>
        <w:rPr>
          <w:rFonts w:ascii="Garamond" w:hAnsi="Garamond" w:cs="Times New Roman"/>
          <w:sz w:val="24"/>
          <w:szCs w:val="24"/>
        </w:rPr>
      </w:pPr>
    </w:p>
    <w:p w:rsidR="006B7EF4" w:rsidRPr="00BB461A" w:rsidRDefault="006B7EF4" w:rsidP="009364F6">
      <w:pPr>
        <w:spacing w:after="0"/>
        <w:rPr>
          <w:rFonts w:ascii="Garamond" w:hAnsi="Garamond" w:cs="Times New Roman"/>
          <w:sz w:val="24"/>
          <w:szCs w:val="24"/>
        </w:rPr>
      </w:pPr>
      <w:r w:rsidRPr="00BB461A">
        <w:rPr>
          <w:rFonts w:ascii="Garamond" w:hAnsi="Garamond" w:cs="Times New Roman"/>
          <w:sz w:val="24"/>
          <w:szCs w:val="24"/>
        </w:rPr>
        <w:t xml:space="preserve">Access to </w:t>
      </w:r>
      <w:r w:rsidR="0052601B">
        <w:rPr>
          <w:rFonts w:ascii="Garamond" w:hAnsi="Garamond" w:cs="Times New Roman"/>
          <w:sz w:val="24"/>
          <w:szCs w:val="24"/>
        </w:rPr>
        <w:t>Westat’s</w:t>
      </w:r>
      <w:r w:rsidRPr="00BB461A">
        <w:rPr>
          <w:rFonts w:ascii="Garamond" w:hAnsi="Garamond" w:cs="Times New Roman"/>
          <w:sz w:val="24"/>
          <w:szCs w:val="24"/>
        </w:rPr>
        <w:t xml:space="preserve"> secure computer systems is password protected</w:t>
      </w:r>
      <w:r w:rsidR="006804FA" w:rsidRPr="00BB461A">
        <w:rPr>
          <w:rFonts w:ascii="Garamond" w:hAnsi="Garamond" w:cs="Times New Roman"/>
          <w:sz w:val="24"/>
          <w:szCs w:val="24"/>
        </w:rPr>
        <w:t xml:space="preserve"> and </w:t>
      </w:r>
      <w:r w:rsidRPr="00BB461A">
        <w:rPr>
          <w:rFonts w:ascii="Garamond" w:hAnsi="Garamond" w:cs="Times New Roman"/>
          <w:sz w:val="24"/>
          <w:szCs w:val="24"/>
        </w:rPr>
        <w:t xml:space="preserve">data are protected by access privileges, which are assigned by the appropriate system administrator. All systems are backed up on a regular basis and are kept in a secure storage facility. To protect the identity of </w:t>
      </w:r>
      <w:r w:rsidR="00D07796" w:rsidRPr="00BB461A">
        <w:rPr>
          <w:rFonts w:ascii="Garamond" w:hAnsi="Garamond" w:cs="Times New Roman"/>
          <w:sz w:val="24"/>
          <w:szCs w:val="24"/>
        </w:rPr>
        <w:t xml:space="preserve">the </w:t>
      </w:r>
      <w:r w:rsidRPr="00BB461A">
        <w:rPr>
          <w:rFonts w:ascii="Garamond" w:hAnsi="Garamond" w:cs="Times New Roman"/>
          <w:sz w:val="24"/>
          <w:szCs w:val="24"/>
        </w:rPr>
        <w:t xml:space="preserve">respondents, no identifying information </w:t>
      </w:r>
      <w:r w:rsidR="00D07796" w:rsidRPr="00BB461A">
        <w:rPr>
          <w:rFonts w:ascii="Garamond" w:hAnsi="Garamond" w:cs="Times New Roman"/>
          <w:sz w:val="24"/>
          <w:szCs w:val="24"/>
        </w:rPr>
        <w:t>will be kept on the final data</w:t>
      </w:r>
      <w:r w:rsidRPr="00BB461A">
        <w:rPr>
          <w:rFonts w:ascii="Garamond" w:hAnsi="Garamond" w:cs="Times New Roman"/>
          <w:sz w:val="24"/>
          <w:szCs w:val="24"/>
        </w:rPr>
        <w:t xml:space="preserve"> file.  Identifying </w:t>
      </w:r>
      <w:r w:rsidR="00D07796" w:rsidRPr="00BB461A">
        <w:rPr>
          <w:rFonts w:ascii="Garamond" w:hAnsi="Garamond" w:cs="Times New Roman"/>
          <w:sz w:val="24"/>
          <w:szCs w:val="24"/>
        </w:rPr>
        <w:t>information includes the name</w:t>
      </w:r>
      <w:r w:rsidRPr="00BB461A">
        <w:rPr>
          <w:rFonts w:ascii="Garamond" w:hAnsi="Garamond" w:cs="Times New Roman"/>
          <w:sz w:val="24"/>
          <w:szCs w:val="24"/>
        </w:rPr>
        <w:t xml:space="preserve"> of the sampled </w:t>
      </w:r>
      <w:r w:rsidR="00D07796" w:rsidRPr="00BB461A">
        <w:rPr>
          <w:rFonts w:ascii="Garamond" w:hAnsi="Garamond" w:cs="Times New Roman"/>
          <w:sz w:val="24"/>
          <w:szCs w:val="24"/>
        </w:rPr>
        <w:t>organization, address, and telephone number</w:t>
      </w:r>
      <w:r w:rsidRPr="00BB461A">
        <w:rPr>
          <w:rFonts w:ascii="Garamond" w:hAnsi="Garamond" w:cs="Times New Roman"/>
          <w:sz w:val="24"/>
          <w:szCs w:val="24"/>
        </w:rPr>
        <w:t xml:space="preserve">.  The identifying information </w:t>
      </w:r>
      <w:r w:rsidR="0052601B">
        <w:rPr>
          <w:rFonts w:ascii="Garamond" w:hAnsi="Garamond" w:cs="Times New Roman"/>
          <w:sz w:val="24"/>
          <w:szCs w:val="24"/>
        </w:rPr>
        <w:t xml:space="preserve">of respondents (e.g., name, telephone number, shelter name) </w:t>
      </w:r>
      <w:r w:rsidRPr="00BB461A">
        <w:rPr>
          <w:rFonts w:ascii="Garamond" w:hAnsi="Garamond" w:cs="Times New Roman"/>
          <w:sz w:val="24"/>
          <w:szCs w:val="24"/>
        </w:rPr>
        <w:t>will be deleted once the analysis file has been created and the link is no longer needed</w:t>
      </w:r>
      <w:r w:rsidR="00CF5C9B" w:rsidRPr="00BB461A">
        <w:rPr>
          <w:rFonts w:ascii="Garamond" w:hAnsi="Garamond" w:cs="Times New Roman"/>
          <w:sz w:val="24"/>
          <w:szCs w:val="24"/>
        </w:rPr>
        <w:t>.</w:t>
      </w:r>
      <w:r w:rsidRPr="00BB461A">
        <w:rPr>
          <w:rFonts w:ascii="Garamond" w:hAnsi="Garamond" w:cs="Times New Roman"/>
          <w:sz w:val="24"/>
          <w:szCs w:val="24"/>
        </w:rPr>
        <w:t xml:space="preserve"> We estimate </w:t>
      </w:r>
      <w:r w:rsidR="0052601B">
        <w:rPr>
          <w:rFonts w:ascii="Garamond" w:hAnsi="Garamond" w:cs="Times New Roman"/>
          <w:sz w:val="24"/>
          <w:szCs w:val="24"/>
        </w:rPr>
        <w:t xml:space="preserve">destruction of data </w:t>
      </w:r>
      <w:r w:rsidRPr="00BB461A">
        <w:rPr>
          <w:rFonts w:ascii="Garamond" w:hAnsi="Garamond" w:cs="Times New Roman"/>
          <w:sz w:val="24"/>
          <w:szCs w:val="24"/>
        </w:rPr>
        <w:t xml:space="preserve">to be </w:t>
      </w:r>
      <w:r w:rsidR="00D07796" w:rsidRPr="00BB461A">
        <w:rPr>
          <w:rFonts w:ascii="Garamond" w:hAnsi="Garamond" w:cs="Times New Roman"/>
          <w:sz w:val="24"/>
          <w:szCs w:val="24"/>
        </w:rPr>
        <w:t>one month</w:t>
      </w:r>
      <w:r w:rsidRPr="00BB461A">
        <w:rPr>
          <w:rFonts w:ascii="Garamond" w:hAnsi="Garamond" w:cs="Times New Roman"/>
          <w:sz w:val="24"/>
          <w:szCs w:val="24"/>
        </w:rPr>
        <w:t xml:space="preserve"> after </w:t>
      </w:r>
      <w:r w:rsidR="006804FA" w:rsidRPr="00BB461A">
        <w:rPr>
          <w:rFonts w:ascii="Garamond" w:hAnsi="Garamond" w:cs="Times New Roman"/>
          <w:sz w:val="24"/>
          <w:szCs w:val="24"/>
        </w:rPr>
        <w:t xml:space="preserve">the </w:t>
      </w:r>
      <w:r w:rsidR="007F4FED">
        <w:rPr>
          <w:rFonts w:ascii="Garamond" w:hAnsi="Garamond" w:cs="Times New Roman"/>
          <w:sz w:val="24"/>
          <w:szCs w:val="24"/>
        </w:rPr>
        <w:t xml:space="preserve">project </w:t>
      </w:r>
      <w:r w:rsidRPr="00BB461A">
        <w:rPr>
          <w:rFonts w:ascii="Garamond" w:hAnsi="Garamond" w:cs="Times New Roman"/>
          <w:sz w:val="24"/>
          <w:szCs w:val="24"/>
        </w:rPr>
        <w:t xml:space="preserve">has ended. Once </w:t>
      </w:r>
      <w:r w:rsidR="00067446">
        <w:rPr>
          <w:rFonts w:ascii="Garamond" w:hAnsi="Garamond" w:cs="Times New Roman"/>
          <w:sz w:val="24"/>
          <w:szCs w:val="24"/>
        </w:rPr>
        <w:t xml:space="preserve">Westat completes the summary </w:t>
      </w:r>
      <w:r w:rsidR="00D20519" w:rsidRPr="00BB461A">
        <w:rPr>
          <w:rFonts w:ascii="Garamond" w:hAnsi="Garamond" w:cs="Times New Roman"/>
          <w:sz w:val="24"/>
          <w:szCs w:val="24"/>
        </w:rPr>
        <w:t>repor</w:t>
      </w:r>
      <w:r w:rsidR="007A3C16">
        <w:rPr>
          <w:rFonts w:ascii="Garamond" w:hAnsi="Garamond" w:cs="Times New Roman"/>
          <w:sz w:val="24"/>
          <w:szCs w:val="24"/>
        </w:rPr>
        <w:t>t</w:t>
      </w:r>
      <w:r w:rsidR="00067446">
        <w:rPr>
          <w:rFonts w:ascii="Garamond" w:hAnsi="Garamond" w:cs="Times New Roman"/>
          <w:sz w:val="24"/>
          <w:szCs w:val="24"/>
        </w:rPr>
        <w:t xml:space="preserve">, </w:t>
      </w:r>
      <w:r w:rsidRPr="00BB461A">
        <w:rPr>
          <w:rFonts w:ascii="Garamond" w:hAnsi="Garamond" w:cs="Times New Roman"/>
          <w:sz w:val="24"/>
          <w:szCs w:val="24"/>
        </w:rPr>
        <w:t xml:space="preserve">all copies </w:t>
      </w:r>
      <w:r w:rsidR="00D07796" w:rsidRPr="00BB461A">
        <w:rPr>
          <w:rFonts w:ascii="Garamond" w:hAnsi="Garamond" w:cs="Times New Roman"/>
          <w:sz w:val="24"/>
          <w:szCs w:val="24"/>
        </w:rPr>
        <w:t>of the data</w:t>
      </w:r>
      <w:r w:rsidRPr="00BB461A">
        <w:rPr>
          <w:rFonts w:ascii="Garamond" w:hAnsi="Garamond" w:cs="Times New Roman"/>
          <w:sz w:val="24"/>
          <w:szCs w:val="24"/>
        </w:rPr>
        <w:t xml:space="preserve"> will be destroyed. </w:t>
      </w:r>
    </w:p>
    <w:p w:rsidR="004564CA" w:rsidRPr="00BB461A" w:rsidRDefault="004564CA" w:rsidP="00E11C7F">
      <w:pPr>
        <w:spacing w:after="0" w:line="240" w:lineRule="auto"/>
        <w:rPr>
          <w:rFonts w:ascii="Garamond" w:hAnsi="Garamond" w:cs="Times New Roman"/>
          <w:sz w:val="24"/>
          <w:szCs w:val="24"/>
        </w:rPr>
      </w:pPr>
    </w:p>
    <w:p w:rsidR="006B7EF4" w:rsidRPr="00BB461A" w:rsidRDefault="006B7EF4" w:rsidP="009364F6">
      <w:pPr>
        <w:spacing w:after="0"/>
        <w:rPr>
          <w:rFonts w:ascii="Garamond" w:hAnsi="Garamond" w:cs="Times New Roman"/>
          <w:sz w:val="24"/>
          <w:szCs w:val="24"/>
        </w:rPr>
      </w:pPr>
      <w:r w:rsidRPr="00BB461A">
        <w:rPr>
          <w:rFonts w:ascii="Garamond" w:hAnsi="Garamond" w:cs="Times New Roman"/>
          <w:sz w:val="24"/>
          <w:szCs w:val="24"/>
        </w:rPr>
        <w:t xml:space="preserve">With respect to personnel, all </w:t>
      </w:r>
      <w:r w:rsidR="00077755" w:rsidRPr="00BB461A">
        <w:rPr>
          <w:rFonts w:ascii="Garamond" w:hAnsi="Garamond" w:cs="Times New Roman"/>
          <w:sz w:val="24"/>
          <w:szCs w:val="24"/>
        </w:rPr>
        <w:t>members of the research team</w:t>
      </w:r>
      <w:r w:rsidRPr="00BB461A">
        <w:rPr>
          <w:rFonts w:ascii="Garamond" w:hAnsi="Garamond" w:cs="Times New Roman"/>
          <w:sz w:val="24"/>
          <w:szCs w:val="24"/>
        </w:rPr>
        <w:t xml:space="preserve"> are required to sign a pledge of confidentiality. This pledge requires employees to maintain confidentiality of project data and to follow the above procedures when handling confidential information. </w:t>
      </w:r>
    </w:p>
    <w:p w:rsidR="00AA1D84" w:rsidRPr="000B7B7F" w:rsidRDefault="00AA1D84" w:rsidP="00E11C7F">
      <w:pPr>
        <w:spacing w:after="0" w:line="240" w:lineRule="auto"/>
        <w:rPr>
          <w:rFonts w:ascii="Garamond" w:hAnsi="Garamond" w:cs="Times New Roman"/>
          <w:sz w:val="24"/>
          <w:szCs w:val="24"/>
        </w:rPr>
      </w:pPr>
    </w:p>
    <w:p w:rsidR="000B7B7F" w:rsidRPr="000B7B7F" w:rsidRDefault="000B7B7F" w:rsidP="000B7B7F">
      <w:pPr>
        <w:contextualSpacing/>
        <w:rPr>
          <w:rFonts w:ascii="Garamond" w:hAnsi="Garamond" w:cstheme="majorBidi"/>
          <w:b/>
          <w:sz w:val="24"/>
          <w:szCs w:val="24"/>
        </w:rPr>
      </w:pPr>
      <w:r w:rsidRPr="000B7B7F">
        <w:rPr>
          <w:rFonts w:ascii="Garamond" w:hAnsi="Garamond" w:cstheme="majorBidi"/>
          <w:b/>
          <w:sz w:val="24"/>
          <w:szCs w:val="24"/>
        </w:rPr>
        <w:t>Protection of human subjects</w:t>
      </w:r>
    </w:p>
    <w:p w:rsidR="00AA1D84" w:rsidRPr="00BB461A" w:rsidRDefault="000B7B7F" w:rsidP="00A229A7">
      <w:pPr>
        <w:contextualSpacing/>
        <w:rPr>
          <w:rFonts w:ascii="Garamond" w:hAnsi="Garamond" w:cs="Times New Roman"/>
          <w:sz w:val="24"/>
          <w:szCs w:val="24"/>
        </w:rPr>
      </w:pPr>
      <w:r w:rsidRPr="000B7B7F">
        <w:rPr>
          <w:rFonts w:ascii="Garamond" w:hAnsi="Garamond" w:cstheme="majorBidi"/>
          <w:sz w:val="24"/>
          <w:szCs w:val="24"/>
        </w:rPr>
        <w:t xml:space="preserve">This is an establishment survey that will not collect personal information from respondents; however, the human subjects protection procedures been reviewed and approved by Westat’s Institutional Review Board (IRB), which has Federal-wide assurance. </w:t>
      </w:r>
    </w:p>
    <w:sectPr w:rsidR="00AA1D84" w:rsidRPr="00BB461A" w:rsidSect="002C1AF0">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77" w:rsidRDefault="00970177" w:rsidP="00676BF4">
      <w:pPr>
        <w:spacing w:after="0" w:line="240" w:lineRule="auto"/>
      </w:pPr>
      <w:r>
        <w:separator/>
      </w:r>
    </w:p>
  </w:endnote>
  <w:endnote w:type="continuationSeparator" w:id="0">
    <w:p w:rsidR="00970177" w:rsidRDefault="00970177"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697"/>
      <w:docPartObj>
        <w:docPartGallery w:val="Page Numbers (Bottom of Page)"/>
        <w:docPartUnique/>
      </w:docPartObj>
    </w:sdtPr>
    <w:sdtEndPr/>
    <w:sdtContent>
      <w:p w:rsidR="00742E40" w:rsidRDefault="00742E40">
        <w:pPr>
          <w:pStyle w:val="Footer"/>
          <w:jc w:val="center"/>
        </w:pPr>
        <w:r>
          <w:fldChar w:fldCharType="begin"/>
        </w:r>
        <w:r>
          <w:instrText xml:space="preserve"> PAGE   \* MERGEFORMAT </w:instrText>
        </w:r>
        <w:r>
          <w:fldChar w:fldCharType="separate"/>
        </w:r>
        <w:r w:rsidR="008D1755">
          <w:rPr>
            <w:noProof/>
          </w:rPr>
          <w:t>1</w:t>
        </w:r>
        <w:r>
          <w:rPr>
            <w:noProof/>
          </w:rPr>
          <w:fldChar w:fldCharType="end"/>
        </w:r>
      </w:p>
    </w:sdtContent>
  </w:sdt>
  <w:p w:rsidR="00742E40" w:rsidRDefault="00742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40" w:rsidRDefault="00742E40" w:rsidP="00F25864">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77" w:rsidRDefault="00970177" w:rsidP="00676BF4">
      <w:pPr>
        <w:spacing w:after="0" w:line="240" w:lineRule="auto"/>
      </w:pPr>
      <w:r>
        <w:separator/>
      </w:r>
    </w:p>
  </w:footnote>
  <w:footnote w:type="continuationSeparator" w:id="0">
    <w:p w:rsidR="00970177" w:rsidRDefault="00970177" w:rsidP="00676BF4">
      <w:pPr>
        <w:spacing w:after="0" w:line="240" w:lineRule="auto"/>
      </w:pPr>
      <w:r>
        <w:continuationSeparator/>
      </w:r>
    </w:p>
  </w:footnote>
  <w:footnote w:id="1">
    <w:p w:rsidR="00742E40" w:rsidRDefault="00742E40">
      <w:pPr>
        <w:pStyle w:val="FootnoteText"/>
      </w:pPr>
      <w:r>
        <w:rPr>
          <w:rStyle w:val="FootnoteReference"/>
        </w:rPr>
        <w:footnoteRef/>
      </w:r>
      <w:r>
        <w:t xml:space="preserve"> For recent publications, see: </w:t>
      </w:r>
      <w:hyperlink r:id="rId1" w:history="1">
        <w:r w:rsidRPr="002A036B">
          <w:rPr>
            <w:rStyle w:val="Hyperlink"/>
          </w:rPr>
          <w:t>https://www.bjs.gov/index.cfm?ty=tp&amp;tid=924</w:t>
        </w:r>
      </w:hyperlink>
      <w:r>
        <w:t xml:space="preserve">  </w:t>
      </w:r>
    </w:p>
  </w:footnote>
  <w:footnote w:id="2">
    <w:p w:rsidR="00742E40" w:rsidRDefault="00742E40" w:rsidP="00030CE2">
      <w:pPr>
        <w:pStyle w:val="FootnoteText"/>
      </w:pPr>
      <w:r>
        <w:rPr>
          <w:rStyle w:val="FootnoteReference"/>
        </w:rPr>
        <w:footnoteRef/>
      </w:r>
      <w:r>
        <w:t xml:space="preserve"> Meinbresse, M., et al. (2014).  Exploring the experiences of violence among Individuals who are homeless using a consumer-led approach. Violence and Victims, (29). </w:t>
      </w:r>
    </w:p>
  </w:footnote>
  <w:footnote w:id="3">
    <w:p w:rsidR="00FA2DD6" w:rsidRDefault="00FA2DD6">
      <w:pPr>
        <w:pStyle w:val="FootnoteText"/>
      </w:pPr>
      <w:r>
        <w:rPr>
          <w:rStyle w:val="FootnoteReference"/>
        </w:rPr>
        <w:footnoteRef/>
      </w:r>
      <w:r>
        <w:t xml:space="preserve"> The HMIS dataset includes a flag variable indicating which shelters identify as domestic violence shelters, allowing for these to be excluded from the pilot study. </w:t>
      </w:r>
    </w:p>
  </w:footnote>
  <w:footnote w:id="4">
    <w:p w:rsidR="00742E40" w:rsidRDefault="00742E40">
      <w:pPr>
        <w:pStyle w:val="FootnoteText"/>
      </w:pPr>
      <w:r>
        <w:rPr>
          <w:rStyle w:val="FootnoteReference"/>
        </w:rPr>
        <w:footnoteRef/>
      </w:r>
      <w:r>
        <w:t xml:space="preserve"> VOCA Victim Assistance Program Final Rule (81 FR 44528, August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150"/>
    <w:multiLevelType w:val="hybridMultilevel"/>
    <w:tmpl w:val="2A9E47EE"/>
    <w:lvl w:ilvl="0" w:tplc="EE5E1C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0A9418F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6677C7"/>
    <w:multiLevelType w:val="hybridMultilevel"/>
    <w:tmpl w:val="D78A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C141F"/>
    <w:multiLevelType w:val="hybridMultilevel"/>
    <w:tmpl w:val="4B06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B0107"/>
    <w:multiLevelType w:val="hybridMultilevel"/>
    <w:tmpl w:val="B1E4F814"/>
    <w:lvl w:ilvl="0" w:tplc="E12CD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7F5E"/>
    <w:multiLevelType w:val="hybridMultilevel"/>
    <w:tmpl w:val="3DF8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2670A"/>
    <w:multiLevelType w:val="hybridMultilevel"/>
    <w:tmpl w:val="53C8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85E0B"/>
    <w:multiLevelType w:val="hybridMultilevel"/>
    <w:tmpl w:val="1356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C67C3"/>
    <w:multiLevelType w:val="hybridMultilevel"/>
    <w:tmpl w:val="2FC4C660"/>
    <w:lvl w:ilvl="0" w:tplc="8C38B98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C4F7E"/>
    <w:multiLevelType w:val="hybridMultilevel"/>
    <w:tmpl w:val="ACA4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15236"/>
    <w:multiLevelType w:val="hybridMultilevel"/>
    <w:tmpl w:val="44EC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50DB"/>
    <w:multiLevelType w:val="hybridMultilevel"/>
    <w:tmpl w:val="3DD8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2A748F"/>
    <w:multiLevelType w:val="hybridMultilevel"/>
    <w:tmpl w:val="ADB6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C2A20"/>
    <w:multiLevelType w:val="hybridMultilevel"/>
    <w:tmpl w:val="04384862"/>
    <w:lvl w:ilvl="0" w:tplc="12FCC3E8">
      <w:start w:val="1"/>
      <w:numFmt w:val="bullet"/>
      <w:lvlText w:val=""/>
      <w:lvlJc w:val="left"/>
      <w:pPr>
        <w:ind w:left="936" w:hanging="360"/>
      </w:pPr>
      <w:rPr>
        <w:rFonts w:ascii="Wingdings" w:hAnsi="Wingdings" w:hint="default"/>
        <w:sz w:val="2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10"/>
  </w:num>
  <w:num w:numId="7">
    <w:abstractNumId w:val="0"/>
  </w:num>
  <w:num w:numId="8">
    <w:abstractNumId w:val="1"/>
  </w:num>
  <w:num w:numId="9">
    <w:abstractNumId w:val="15"/>
  </w:num>
  <w:num w:numId="10">
    <w:abstractNumId w:val="7"/>
  </w:num>
  <w:num w:numId="11">
    <w:abstractNumId w:val="13"/>
  </w:num>
  <w:num w:numId="12">
    <w:abstractNumId w:val="9"/>
  </w:num>
  <w:num w:numId="13">
    <w:abstractNumId w:val="14"/>
  </w:num>
  <w:num w:numId="14">
    <w:abstractNumId w:val="11"/>
  </w:num>
  <w:num w:numId="15">
    <w:abstractNumId w:val="12"/>
  </w:num>
  <w:num w:numId="16">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F4"/>
    <w:rsid w:val="0000647B"/>
    <w:rsid w:val="0000748B"/>
    <w:rsid w:val="00007F06"/>
    <w:rsid w:val="000158F9"/>
    <w:rsid w:val="0001630A"/>
    <w:rsid w:val="0002771D"/>
    <w:rsid w:val="00030CE2"/>
    <w:rsid w:val="0003172F"/>
    <w:rsid w:val="00037097"/>
    <w:rsid w:val="00045CD0"/>
    <w:rsid w:val="00047520"/>
    <w:rsid w:val="00052152"/>
    <w:rsid w:val="000600BF"/>
    <w:rsid w:val="0006069F"/>
    <w:rsid w:val="0006097D"/>
    <w:rsid w:val="0006129D"/>
    <w:rsid w:val="00062BFF"/>
    <w:rsid w:val="0006562A"/>
    <w:rsid w:val="00067446"/>
    <w:rsid w:val="00067C6E"/>
    <w:rsid w:val="000730DF"/>
    <w:rsid w:val="00077755"/>
    <w:rsid w:val="000826C9"/>
    <w:rsid w:val="00083AE1"/>
    <w:rsid w:val="000866B7"/>
    <w:rsid w:val="000913C9"/>
    <w:rsid w:val="000A1435"/>
    <w:rsid w:val="000A4E15"/>
    <w:rsid w:val="000A5842"/>
    <w:rsid w:val="000B08AF"/>
    <w:rsid w:val="000B0E1D"/>
    <w:rsid w:val="000B197F"/>
    <w:rsid w:val="000B7B7F"/>
    <w:rsid w:val="000C0FDA"/>
    <w:rsid w:val="000C1398"/>
    <w:rsid w:val="000C4425"/>
    <w:rsid w:val="000D085F"/>
    <w:rsid w:val="000D32A2"/>
    <w:rsid w:val="000D779C"/>
    <w:rsid w:val="000E0417"/>
    <w:rsid w:val="000F04CE"/>
    <w:rsid w:val="000F0A54"/>
    <w:rsid w:val="000F1C6F"/>
    <w:rsid w:val="000F21C2"/>
    <w:rsid w:val="000F2765"/>
    <w:rsid w:val="000F6692"/>
    <w:rsid w:val="00105B36"/>
    <w:rsid w:val="00110371"/>
    <w:rsid w:val="00130B0A"/>
    <w:rsid w:val="0015337E"/>
    <w:rsid w:val="001578AD"/>
    <w:rsid w:val="00163E60"/>
    <w:rsid w:val="00167A90"/>
    <w:rsid w:val="001710F8"/>
    <w:rsid w:val="0018435A"/>
    <w:rsid w:val="00184516"/>
    <w:rsid w:val="0018512F"/>
    <w:rsid w:val="00185239"/>
    <w:rsid w:val="00185D8E"/>
    <w:rsid w:val="001910C4"/>
    <w:rsid w:val="00192B72"/>
    <w:rsid w:val="00196EE4"/>
    <w:rsid w:val="001A1A91"/>
    <w:rsid w:val="001A769B"/>
    <w:rsid w:val="001A7B0A"/>
    <w:rsid w:val="001B11E5"/>
    <w:rsid w:val="001B403C"/>
    <w:rsid w:val="001B6B8C"/>
    <w:rsid w:val="001B7ABF"/>
    <w:rsid w:val="001B7CBD"/>
    <w:rsid w:val="001C0EB9"/>
    <w:rsid w:val="001C28EB"/>
    <w:rsid w:val="001D1548"/>
    <w:rsid w:val="001D7D66"/>
    <w:rsid w:val="001E011D"/>
    <w:rsid w:val="001E27FD"/>
    <w:rsid w:val="001E76CE"/>
    <w:rsid w:val="001F49C7"/>
    <w:rsid w:val="00203BC5"/>
    <w:rsid w:val="002063E8"/>
    <w:rsid w:val="00206D46"/>
    <w:rsid w:val="002164E0"/>
    <w:rsid w:val="002178D8"/>
    <w:rsid w:val="00217A6B"/>
    <w:rsid w:val="00235546"/>
    <w:rsid w:val="0023578B"/>
    <w:rsid w:val="00242681"/>
    <w:rsid w:val="00250632"/>
    <w:rsid w:val="0025133E"/>
    <w:rsid w:val="0025169A"/>
    <w:rsid w:val="00253FE6"/>
    <w:rsid w:val="002654DD"/>
    <w:rsid w:val="002708D0"/>
    <w:rsid w:val="00272308"/>
    <w:rsid w:val="00285723"/>
    <w:rsid w:val="00286D16"/>
    <w:rsid w:val="00287B58"/>
    <w:rsid w:val="00290286"/>
    <w:rsid w:val="00297366"/>
    <w:rsid w:val="00297FE6"/>
    <w:rsid w:val="002A49BA"/>
    <w:rsid w:val="002A5009"/>
    <w:rsid w:val="002B1445"/>
    <w:rsid w:val="002B5868"/>
    <w:rsid w:val="002C0C60"/>
    <w:rsid w:val="002C1AF0"/>
    <w:rsid w:val="002C740A"/>
    <w:rsid w:val="002C79A4"/>
    <w:rsid w:val="002E6261"/>
    <w:rsid w:val="002F13C3"/>
    <w:rsid w:val="002F23A3"/>
    <w:rsid w:val="003005FF"/>
    <w:rsid w:val="00302B5B"/>
    <w:rsid w:val="003031D4"/>
    <w:rsid w:val="00307926"/>
    <w:rsid w:val="00310374"/>
    <w:rsid w:val="00313E67"/>
    <w:rsid w:val="00316D74"/>
    <w:rsid w:val="00322EB7"/>
    <w:rsid w:val="003243E7"/>
    <w:rsid w:val="00332B34"/>
    <w:rsid w:val="00333C31"/>
    <w:rsid w:val="00357D1F"/>
    <w:rsid w:val="00362BC3"/>
    <w:rsid w:val="00365761"/>
    <w:rsid w:val="00371F25"/>
    <w:rsid w:val="00376D6D"/>
    <w:rsid w:val="00381C5B"/>
    <w:rsid w:val="00382CC9"/>
    <w:rsid w:val="00386648"/>
    <w:rsid w:val="00392EE9"/>
    <w:rsid w:val="003946FB"/>
    <w:rsid w:val="00397A35"/>
    <w:rsid w:val="003A6ABD"/>
    <w:rsid w:val="003B4211"/>
    <w:rsid w:val="003C6B52"/>
    <w:rsid w:val="003D2A0C"/>
    <w:rsid w:val="003D628F"/>
    <w:rsid w:val="003D651D"/>
    <w:rsid w:val="003D730D"/>
    <w:rsid w:val="003E0413"/>
    <w:rsid w:val="003F00DA"/>
    <w:rsid w:val="003F01AD"/>
    <w:rsid w:val="003F25D2"/>
    <w:rsid w:val="00402568"/>
    <w:rsid w:val="00415FFF"/>
    <w:rsid w:val="00416AA7"/>
    <w:rsid w:val="00417804"/>
    <w:rsid w:val="0042020E"/>
    <w:rsid w:val="004316C0"/>
    <w:rsid w:val="00434BA4"/>
    <w:rsid w:val="00435C37"/>
    <w:rsid w:val="0044172C"/>
    <w:rsid w:val="0044455B"/>
    <w:rsid w:val="00454B3B"/>
    <w:rsid w:val="004564CA"/>
    <w:rsid w:val="00460B2F"/>
    <w:rsid w:val="0046240F"/>
    <w:rsid w:val="00470FEA"/>
    <w:rsid w:val="00471800"/>
    <w:rsid w:val="00475D65"/>
    <w:rsid w:val="00476EF3"/>
    <w:rsid w:val="00481743"/>
    <w:rsid w:val="00481A0D"/>
    <w:rsid w:val="004910A0"/>
    <w:rsid w:val="00491376"/>
    <w:rsid w:val="00491D20"/>
    <w:rsid w:val="004B1BA0"/>
    <w:rsid w:val="004B27AC"/>
    <w:rsid w:val="004C176D"/>
    <w:rsid w:val="004E1B74"/>
    <w:rsid w:val="004E338D"/>
    <w:rsid w:val="004E3ECC"/>
    <w:rsid w:val="00500FE5"/>
    <w:rsid w:val="00502069"/>
    <w:rsid w:val="005070E9"/>
    <w:rsid w:val="00507F43"/>
    <w:rsid w:val="00515EBE"/>
    <w:rsid w:val="00525F6A"/>
    <w:rsid w:val="0052601B"/>
    <w:rsid w:val="00526AB6"/>
    <w:rsid w:val="00533A3B"/>
    <w:rsid w:val="005401B4"/>
    <w:rsid w:val="00543CD9"/>
    <w:rsid w:val="00562878"/>
    <w:rsid w:val="00571E13"/>
    <w:rsid w:val="005725E4"/>
    <w:rsid w:val="00575748"/>
    <w:rsid w:val="005854D5"/>
    <w:rsid w:val="00586D20"/>
    <w:rsid w:val="00590284"/>
    <w:rsid w:val="00591665"/>
    <w:rsid w:val="005939FD"/>
    <w:rsid w:val="005944BC"/>
    <w:rsid w:val="00594562"/>
    <w:rsid w:val="00597F09"/>
    <w:rsid w:val="005A2883"/>
    <w:rsid w:val="005B09AC"/>
    <w:rsid w:val="005B28D8"/>
    <w:rsid w:val="005B3DFF"/>
    <w:rsid w:val="005C086C"/>
    <w:rsid w:val="005D20D8"/>
    <w:rsid w:val="005D2F61"/>
    <w:rsid w:val="005D37D9"/>
    <w:rsid w:val="005D4B75"/>
    <w:rsid w:val="005E11F0"/>
    <w:rsid w:val="005E3F34"/>
    <w:rsid w:val="005E4107"/>
    <w:rsid w:val="005E42F0"/>
    <w:rsid w:val="005E472E"/>
    <w:rsid w:val="005F1319"/>
    <w:rsid w:val="005F3BF0"/>
    <w:rsid w:val="00603D6C"/>
    <w:rsid w:val="006056BF"/>
    <w:rsid w:val="006103A7"/>
    <w:rsid w:val="00610BEA"/>
    <w:rsid w:val="006150D4"/>
    <w:rsid w:val="00621EFA"/>
    <w:rsid w:val="00622433"/>
    <w:rsid w:val="006259C9"/>
    <w:rsid w:val="006260EA"/>
    <w:rsid w:val="006272A1"/>
    <w:rsid w:val="00634793"/>
    <w:rsid w:val="006357DA"/>
    <w:rsid w:val="00643622"/>
    <w:rsid w:val="00644124"/>
    <w:rsid w:val="00651AB9"/>
    <w:rsid w:val="00652155"/>
    <w:rsid w:val="00652C0F"/>
    <w:rsid w:val="00653DD2"/>
    <w:rsid w:val="00662698"/>
    <w:rsid w:val="00663106"/>
    <w:rsid w:val="00664E5F"/>
    <w:rsid w:val="00665B43"/>
    <w:rsid w:val="006678A7"/>
    <w:rsid w:val="00667FEA"/>
    <w:rsid w:val="00676BF4"/>
    <w:rsid w:val="006804FA"/>
    <w:rsid w:val="00680F97"/>
    <w:rsid w:val="0068148E"/>
    <w:rsid w:val="00681C3B"/>
    <w:rsid w:val="006937E8"/>
    <w:rsid w:val="006946A6"/>
    <w:rsid w:val="006953D3"/>
    <w:rsid w:val="00696F6A"/>
    <w:rsid w:val="006A2210"/>
    <w:rsid w:val="006A3BED"/>
    <w:rsid w:val="006A4169"/>
    <w:rsid w:val="006A4699"/>
    <w:rsid w:val="006B043F"/>
    <w:rsid w:val="006B0469"/>
    <w:rsid w:val="006B1445"/>
    <w:rsid w:val="006B6B4E"/>
    <w:rsid w:val="006B7025"/>
    <w:rsid w:val="006B7EF4"/>
    <w:rsid w:val="006C7D28"/>
    <w:rsid w:val="006D05F4"/>
    <w:rsid w:val="006E1393"/>
    <w:rsid w:val="006E31D5"/>
    <w:rsid w:val="006E4A51"/>
    <w:rsid w:val="006E54EF"/>
    <w:rsid w:val="006E5FF2"/>
    <w:rsid w:val="006F04A7"/>
    <w:rsid w:val="006F33A2"/>
    <w:rsid w:val="006F59D3"/>
    <w:rsid w:val="00701B39"/>
    <w:rsid w:val="00711549"/>
    <w:rsid w:val="007125BC"/>
    <w:rsid w:val="007146E4"/>
    <w:rsid w:val="00715C06"/>
    <w:rsid w:val="007309EA"/>
    <w:rsid w:val="00733BE2"/>
    <w:rsid w:val="00734383"/>
    <w:rsid w:val="007375C7"/>
    <w:rsid w:val="00742250"/>
    <w:rsid w:val="00742E40"/>
    <w:rsid w:val="00755BDD"/>
    <w:rsid w:val="0076125F"/>
    <w:rsid w:val="00767949"/>
    <w:rsid w:val="007729EB"/>
    <w:rsid w:val="00781D4D"/>
    <w:rsid w:val="00783370"/>
    <w:rsid w:val="00783C88"/>
    <w:rsid w:val="007841F7"/>
    <w:rsid w:val="00784698"/>
    <w:rsid w:val="0078548E"/>
    <w:rsid w:val="00785E76"/>
    <w:rsid w:val="0078650E"/>
    <w:rsid w:val="007877C9"/>
    <w:rsid w:val="0079271B"/>
    <w:rsid w:val="00796C45"/>
    <w:rsid w:val="00797094"/>
    <w:rsid w:val="007A0EBE"/>
    <w:rsid w:val="007A3C16"/>
    <w:rsid w:val="007A4FD8"/>
    <w:rsid w:val="007A6DC5"/>
    <w:rsid w:val="007A7D73"/>
    <w:rsid w:val="007B269F"/>
    <w:rsid w:val="007D5E44"/>
    <w:rsid w:val="007E1990"/>
    <w:rsid w:val="007E5827"/>
    <w:rsid w:val="007F4C53"/>
    <w:rsid w:val="007F4FED"/>
    <w:rsid w:val="007F6C1C"/>
    <w:rsid w:val="007F74CD"/>
    <w:rsid w:val="008024BC"/>
    <w:rsid w:val="00802885"/>
    <w:rsid w:val="00812AAC"/>
    <w:rsid w:val="0082024C"/>
    <w:rsid w:val="008205B4"/>
    <w:rsid w:val="00821AB5"/>
    <w:rsid w:val="00824B39"/>
    <w:rsid w:val="008310AD"/>
    <w:rsid w:val="00842BD6"/>
    <w:rsid w:val="0084333C"/>
    <w:rsid w:val="00845E51"/>
    <w:rsid w:val="00857800"/>
    <w:rsid w:val="00862D5F"/>
    <w:rsid w:val="00863382"/>
    <w:rsid w:val="00870F55"/>
    <w:rsid w:val="008747B4"/>
    <w:rsid w:val="00875632"/>
    <w:rsid w:val="00876C86"/>
    <w:rsid w:val="00876EA8"/>
    <w:rsid w:val="00886E36"/>
    <w:rsid w:val="00896736"/>
    <w:rsid w:val="008975B7"/>
    <w:rsid w:val="00897CD3"/>
    <w:rsid w:val="008A18E3"/>
    <w:rsid w:val="008A3D5D"/>
    <w:rsid w:val="008B1823"/>
    <w:rsid w:val="008B5955"/>
    <w:rsid w:val="008B68EB"/>
    <w:rsid w:val="008C0600"/>
    <w:rsid w:val="008C1C33"/>
    <w:rsid w:val="008C1F8C"/>
    <w:rsid w:val="008C2EC4"/>
    <w:rsid w:val="008C4F7C"/>
    <w:rsid w:val="008D03E8"/>
    <w:rsid w:val="008D1755"/>
    <w:rsid w:val="008D213E"/>
    <w:rsid w:val="008E2BC9"/>
    <w:rsid w:val="008E34B2"/>
    <w:rsid w:val="008E4005"/>
    <w:rsid w:val="008F1685"/>
    <w:rsid w:val="008F6203"/>
    <w:rsid w:val="008F7D24"/>
    <w:rsid w:val="00901647"/>
    <w:rsid w:val="009072AE"/>
    <w:rsid w:val="00912D67"/>
    <w:rsid w:val="0091754C"/>
    <w:rsid w:val="0091777B"/>
    <w:rsid w:val="009219CC"/>
    <w:rsid w:val="009263EA"/>
    <w:rsid w:val="0092776C"/>
    <w:rsid w:val="009364F6"/>
    <w:rsid w:val="00936564"/>
    <w:rsid w:val="00940834"/>
    <w:rsid w:val="0094139F"/>
    <w:rsid w:val="009439EF"/>
    <w:rsid w:val="00952C00"/>
    <w:rsid w:val="009547DC"/>
    <w:rsid w:val="009550E9"/>
    <w:rsid w:val="00957703"/>
    <w:rsid w:val="00960D17"/>
    <w:rsid w:val="00970177"/>
    <w:rsid w:val="00970218"/>
    <w:rsid w:val="00971365"/>
    <w:rsid w:val="009749AA"/>
    <w:rsid w:val="0097519C"/>
    <w:rsid w:val="00977869"/>
    <w:rsid w:val="00980963"/>
    <w:rsid w:val="0099564A"/>
    <w:rsid w:val="009965F4"/>
    <w:rsid w:val="00997DC9"/>
    <w:rsid w:val="009B7454"/>
    <w:rsid w:val="009C0968"/>
    <w:rsid w:val="009C12EF"/>
    <w:rsid w:val="009C18F5"/>
    <w:rsid w:val="009C4551"/>
    <w:rsid w:val="009C5874"/>
    <w:rsid w:val="009D1EAC"/>
    <w:rsid w:val="009D519A"/>
    <w:rsid w:val="009D55A7"/>
    <w:rsid w:val="009D7AB3"/>
    <w:rsid w:val="009E0EE9"/>
    <w:rsid w:val="009E74A1"/>
    <w:rsid w:val="00A00C74"/>
    <w:rsid w:val="00A0119D"/>
    <w:rsid w:val="00A03EB7"/>
    <w:rsid w:val="00A066C4"/>
    <w:rsid w:val="00A10826"/>
    <w:rsid w:val="00A10AE0"/>
    <w:rsid w:val="00A1366E"/>
    <w:rsid w:val="00A155E6"/>
    <w:rsid w:val="00A229A7"/>
    <w:rsid w:val="00A23183"/>
    <w:rsid w:val="00A23445"/>
    <w:rsid w:val="00A31268"/>
    <w:rsid w:val="00A31D28"/>
    <w:rsid w:val="00A3305C"/>
    <w:rsid w:val="00A37D91"/>
    <w:rsid w:val="00A40247"/>
    <w:rsid w:val="00A44B16"/>
    <w:rsid w:val="00A5027E"/>
    <w:rsid w:val="00A50BD0"/>
    <w:rsid w:val="00A531E0"/>
    <w:rsid w:val="00A5429D"/>
    <w:rsid w:val="00A54BD6"/>
    <w:rsid w:val="00A56BEC"/>
    <w:rsid w:val="00A57B76"/>
    <w:rsid w:val="00A62359"/>
    <w:rsid w:val="00A7359C"/>
    <w:rsid w:val="00A74468"/>
    <w:rsid w:val="00A752A1"/>
    <w:rsid w:val="00A7588B"/>
    <w:rsid w:val="00A80187"/>
    <w:rsid w:val="00A808E8"/>
    <w:rsid w:val="00A81099"/>
    <w:rsid w:val="00A87981"/>
    <w:rsid w:val="00A922DE"/>
    <w:rsid w:val="00A94920"/>
    <w:rsid w:val="00AA1D84"/>
    <w:rsid w:val="00AA4FEC"/>
    <w:rsid w:val="00AA5298"/>
    <w:rsid w:val="00AA5659"/>
    <w:rsid w:val="00AA7DA0"/>
    <w:rsid w:val="00AB1CDC"/>
    <w:rsid w:val="00AB2C1E"/>
    <w:rsid w:val="00AB3C98"/>
    <w:rsid w:val="00AB586E"/>
    <w:rsid w:val="00AB7314"/>
    <w:rsid w:val="00AB7DC3"/>
    <w:rsid w:val="00AC2C28"/>
    <w:rsid w:val="00AC6B56"/>
    <w:rsid w:val="00AC6BEA"/>
    <w:rsid w:val="00AD0F4D"/>
    <w:rsid w:val="00AD43A8"/>
    <w:rsid w:val="00AE4BC3"/>
    <w:rsid w:val="00AE4F95"/>
    <w:rsid w:val="00AE5482"/>
    <w:rsid w:val="00AE5D47"/>
    <w:rsid w:val="00AE6F2A"/>
    <w:rsid w:val="00AE7EE3"/>
    <w:rsid w:val="00AF1C97"/>
    <w:rsid w:val="00AF2F62"/>
    <w:rsid w:val="00AF5B05"/>
    <w:rsid w:val="00AF74C0"/>
    <w:rsid w:val="00B01125"/>
    <w:rsid w:val="00B04251"/>
    <w:rsid w:val="00B05E46"/>
    <w:rsid w:val="00B07CA1"/>
    <w:rsid w:val="00B115A4"/>
    <w:rsid w:val="00B115EF"/>
    <w:rsid w:val="00B15125"/>
    <w:rsid w:val="00B16FE1"/>
    <w:rsid w:val="00B31718"/>
    <w:rsid w:val="00B3529C"/>
    <w:rsid w:val="00B403E1"/>
    <w:rsid w:val="00B44472"/>
    <w:rsid w:val="00B4550A"/>
    <w:rsid w:val="00B50540"/>
    <w:rsid w:val="00B52F72"/>
    <w:rsid w:val="00B532DC"/>
    <w:rsid w:val="00B64415"/>
    <w:rsid w:val="00B655CF"/>
    <w:rsid w:val="00B676E0"/>
    <w:rsid w:val="00B74916"/>
    <w:rsid w:val="00B7532B"/>
    <w:rsid w:val="00B81DD2"/>
    <w:rsid w:val="00B81F06"/>
    <w:rsid w:val="00B81F72"/>
    <w:rsid w:val="00B90826"/>
    <w:rsid w:val="00B97CA3"/>
    <w:rsid w:val="00BA79BE"/>
    <w:rsid w:val="00BB1528"/>
    <w:rsid w:val="00BB21AC"/>
    <w:rsid w:val="00BB40FB"/>
    <w:rsid w:val="00BB461A"/>
    <w:rsid w:val="00BB50E4"/>
    <w:rsid w:val="00BB7FFB"/>
    <w:rsid w:val="00BC07F3"/>
    <w:rsid w:val="00BC22B5"/>
    <w:rsid w:val="00BD25C2"/>
    <w:rsid w:val="00BD34FC"/>
    <w:rsid w:val="00BE1E65"/>
    <w:rsid w:val="00BE2C80"/>
    <w:rsid w:val="00BE7537"/>
    <w:rsid w:val="00BF3CB9"/>
    <w:rsid w:val="00BF4B2D"/>
    <w:rsid w:val="00BF58E5"/>
    <w:rsid w:val="00C004A7"/>
    <w:rsid w:val="00C22859"/>
    <w:rsid w:val="00C23137"/>
    <w:rsid w:val="00C2524D"/>
    <w:rsid w:val="00C32677"/>
    <w:rsid w:val="00C347E6"/>
    <w:rsid w:val="00C40ED0"/>
    <w:rsid w:val="00C512C4"/>
    <w:rsid w:val="00C53818"/>
    <w:rsid w:val="00C61504"/>
    <w:rsid w:val="00C64386"/>
    <w:rsid w:val="00C670E8"/>
    <w:rsid w:val="00C67DB7"/>
    <w:rsid w:val="00C70FA2"/>
    <w:rsid w:val="00C836F2"/>
    <w:rsid w:val="00C91C4E"/>
    <w:rsid w:val="00CA1345"/>
    <w:rsid w:val="00CA75F6"/>
    <w:rsid w:val="00CB1E65"/>
    <w:rsid w:val="00CB4B9E"/>
    <w:rsid w:val="00CB4DF1"/>
    <w:rsid w:val="00CB4E83"/>
    <w:rsid w:val="00CB6762"/>
    <w:rsid w:val="00CB677F"/>
    <w:rsid w:val="00CB6DE4"/>
    <w:rsid w:val="00CF1C84"/>
    <w:rsid w:val="00CF3366"/>
    <w:rsid w:val="00CF422D"/>
    <w:rsid w:val="00CF4824"/>
    <w:rsid w:val="00CF5C9B"/>
    <w:rsid w:val="00D02A8B"/>
    <w:rsid w:val="00D05A79"/>
    <w:rsid w:val="00D0735F"/>
    <w:rsid w:val="00D07796"/>
    <w:rsid w:val="00D1002D"/>
    <w:rsid w:val="00D11AD1"/>
    <w:rsid w:val="00D12C02"/>
    <w:rsid w:val="00D14118"/>
    <w:rsid w:val="00D20519"/>
    <w:rsid w:val="00D22C7F"/>
    <w:rsid w:val="00D27EA9"/>
    <w:rsid w:val="00D33CB0"/>
    <w:rsid w:val="00D35003"/>
    <w:rsid w:val="00D448A3"/>
    <w:rsid w:val="00D54DDB"/>
    <w:rsid w:val="00D62B8D"/>
    <w:rsid w:val="00D732FC"/>
    <w:rsid w:val="00D746AB"/>
    <w:rsid w:val="00D75625"/>
    <w:rsid w:val="00D842F2"/>
    <w:rsid w:val="00D84EB2"/>
    <w:rsid w:val="00D91AFE"/>
    <w:rsid w:val="00D96041"/>
    <w:rsid w:val="00D97743"/>
    <w:rsid w:val="00DA0425"/>
    <w:rsid w:val="00DA733C"/>
    <w:rsid w:val="00DB1A5E"/>
    <w:rsid w:val="00DB258A"/>
    <w:rsid w:val="00DB51FE"/>
    <w:rsid w:val="00DC657A"/>
    <w:rsid w:val="00DD107E"/>
    <w:rsid w:val="00DD377F"/>
    <w:rsid w:val="00DE0045"/>
    <w:rsid w:val="00DF2527"/>
    <w:rsid w:val="00E00F0A"/>
    <w:rsid w:val="00E01225"/>
    <w:rsid w:val="00E02671"/>
    <w:rsid w:val="00E02D1F"/>
    <w:rsid w:val="00E03B52"/>
    <w:rsid w:val="00E10025"/>
    <w:rsid w:val="00E11C7F"/>
    <w:rsid w:val="00E177F8"/>
    <w:rsid w:val="00E21B4B"/>
    <w:rsid w:val="00E21F9A"/>
    <w:rsid w:val="00E3249D"/>
    <w:rsid w:val="00E325FC"/>
    <w:rsid w:val="00E345AB"/>
    <w:rsid w:val="00E34F87"/>
    <w:rsid w:val="00E427C5"/>
    <w:rsid w:val="00E43E4E"/>
    <w:rsid w:val="00E53524"/>
    <w:rsid w:val="00E53A79"/>
    <w:rsid w:val="00E53CA3"/>
    <w:rsid w:val="00E55B1A"/>
    <w:rsid w:val="00E60ACD"/>
    <w:rsid w:val="00E623EF"/>
    <w:rsid w:val="00E673FD"/>
    <w:rsid w:val="00E76B3F"/>
    <w:rsid w:val="00E82EEA"/>
    <w:rsid w:val="00E91CC8"/>
    <w:rsid w:val="00E938EC"/>
    <w:rsid w:val="00E96819"/>
    <w:rsid w:val="00E973F6"/>
    <w:rsid w:val="00EA4B81"/>
    <w:rsid w:val="00EB730F"/>
    <w:rsid w:val="00EC4E01"/>
    <w:rsid w:val="00EC5A9B"/>
    <w:rsid w:val="00ED0760"/>
    <w:rsid w:val="00ED115B"/>
    <w:rsid w:val="00ED4A9B"/>
    <w:rsid w:val="00EE17F2"/>
    <w:rsid w:val="00EE4B39"/>
    <w:rsid w:val="00EE4D58"/>
    <w:rsid w:val="00EE7622"/>
    <w:rsid w:val="00EF18E3"/>
    <w:rsid w:val="00EF59E9"/>
    <w:rsid w:val="00EF5DA5"/>
    <w:rsid w:val="00EF65A5"/>
    <w:rsid w:val="00EF7186"/>
    <w:rsid w:val="00F063D3"/>
    <w:rsid w:val="00F1017A"/>
    <w:rsid w:val="00F107A8"/>
    <w:rsid w:val="00F13C88"/>
    <w:rsid w:val="00F142CB"/>
    <w:rsid w:val="00F1773E"/>
    <w:rsid w:val="00F23B24"/>
    <w:rsid w:val="00F25864"/>
    <w:rsid w:val="00F26B54"/>
    <w:rsid w:val="00F37015"/>
    <w:rsid w:val="00F41E2B"/>
    <w:rsid w:val="00F51596"/>
    <w:rsid w:val="00F518F1"/>
    <w:rsid w:val="00F5485A"/>
    <w:rsid w:val="00F634DB"/>
    <w:rsid w:val="00F66622"/>
    <w:rsid w:val="00F70EA3"/>
    <w:rsid w:val="00F81560"/>
    <w:rsid w:val="00F82874"/>
    <w:rsid w:val="00F908FB"/>
    <w:rsid w:val="00F972A3"/>
    <w:rsid w:val="00F97972"/>
    <w:rsid w:val="00FA15E3"/>
    <w:rsid w:val="00FA18FE"/>
    <w:rsid w:val="00FA1EB9"/>
    <w:rsid w:val="00FA2DD6"/>
    <w:rsid w:val="00FA5616"/>
    <w:rsid w:val="00FA6F7E"/>
    <w:rsid w:val="00FB1AA6"/>
    <w:rsid w:val="00FB307C"/>
    <w:rsid w:val="00FB6109"/>
    <w:rsid w:val="00FC28AD"/>
    <w:rsid w:val="00FD64FD"/>
    <w:rsid w:val="00FD68AF"/>
    <w:rsid w:val="00FF1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1F49C7"/>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L1-FlLSp12"/>
    <w:link w:val="Heading2Char"/>
    <w:qFormat/>
    <w:rsid w:val="001F49C7"/>
    <w:pP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styleId="Revision">
    <w:name w:val="Revision"/>
    <w:hidden/>
    <w:uiPriority w:val="99"/>
    <w:semiHidden/>
    <w:rsid w:val="00A31268"/>
    <w:pPr>
      <w:spacing w:after="0" w:line="240" w:lineRule="auto"/>
    </w:pPr>
  </w:style>
  <w:style w:type="character" w:customStyle="1" w:styleId="Heading1Char">
    <w:name w:val="Heading 1 Char"/>
    <w:aliases w:val="H1-Sec.Head Char"/>
    <w:basedOn w:val="DefaultParagraphFont"/>
    <w:link w:val="Heading1"/>
    <w:rsid w:val="001F49C7"/>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F49C7"/>
    <w:rPr>
      <w:rFonts w:ascii="Franklin Gothic Medium" w:eastAsia="Times New Roman" w:hAnsi="Franklin Gothic Medium" w:cs="Times New Roman"/>
      <w:b/>
      <w:color w:val="324162"/>
      <w:sz w:val="28"/>
      <w:szCs w:val="20"/>
    </w:rPr>
  </w:style>
  <w:style w:type="paragraph" w:customStyle="1" w:styleId="N1-1stBullet">
    <w:name w:val="N1-1st Bullet"/>
    <w:basedOn w:val="Normal"/>
    <w:rsid w:val="001F49C7"/>
    <w:pPr>
      <w:numPr>
        <w:numId w:val="8"/>
      </w:numPr>
      <w:spacing w:after="24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1F49C7"/>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L1-FlLSp12"/>
    <w:link w:val="Heading2Char"/>
    <w:qFormat/>
    <w:rsid w:val="001F49C7"/>
    <w:pP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styleId="Revision">
    <w:name w:val="Revision"/>
    <w:hidden/>
    <w:uiPriority w:val="99"/>
    <w:semiHidden/>
    <w:rsid w:val="00A31268"/>
    <w:pPr>
      <w:spacing w:after="0" w:line="240" w:lineRule="auto"/>
    </w:pPr>
  </w:style>
  <w:style w:type="character" w:customStyle="1" w:styleId="Heading1Char">
    <w:name w:val="Heading 1 Char"/>
    <w:aliases w:val="H1-Sec.Head Char"/>
    <w:basedOn w:val="DefaultParagraphFont"/>
    <w:link w:val="Heading1"/>
    <w:rsid w:val="001F49C7"/>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F49C7"/>
    <w:rPr>
      <w:rFonts w:ascii="Franklin Gothic Medium" w:eastAsia="Times New Roman" w:hAnsi="Franklin Gothic Medium" w:cs="Times New Roman"/>
      <w:b/>
      <w:color w:val="324162"/>
      <w:sz w:val="28"/>
      <w:szCs w:val="20"/>
    </w:rPr>
  </w:style>
  <w:style w:type="paragraph" w:customStyle="1" w:styleId="N1-1stBullet">
    <w:name w:val="N1-1st Bullet"/>
    <w:basedOn w:val="Normal"/>
    <w:rsid w:val="001F49C7"/>
    <w:pPr>
      <w:numPr>
        <w:numId w:val="8"/>
      </w:numPr>
      <w:spacing w:after="24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8122">
      <w:bodyDiv w:val="1"/>
      <w:marLeft w:val="0"/>
      <w:marRight w:val="0"/>
      <w:marTop w:val="0"/>
      <w:marBottom w:val="0"/>
      <w:divBdr>
        <w:top w:val="none" w:sz="0" w:space="0" w:color="auto"/>
        <w:left w:val="none" w:sz="0" w:space="0" w:color="auto"/>
        <w:bottom w:val="none" w:sz="0" w:space="0" w:color="auto"/>
        <w:right w:val="none" w:sz="0" w:space="0" w:color="auto"/>
      </w:divBdr>
    </w:div>
    <w:div w:id="454568262">
      <w:bodyDiv w:val="1"/>
      <w:marLeft w:val="0"/>
      <w:marRight w:val="0"/>
      <w:marTop w:val="0"/>
      <w:marBottom w:val="0"/>
      <w:divBdr>
        <w:top w:val="none" w:sz="0" w:space="0" w:color="auto"/>
        <w:left w:val="none" w:sz="0" w:space="0" w:color="auto"/>
        <w:bottom w:val="none" w:sz="0" w:space="0" w:color="auto"/>
        <w:right w:val="none" w:sz="0" w:space="0" w:color="auto"/>
      </w:divBdr>
    </w:div>
    <w:div w:id="515731801">
      <w:bodyDiv w:val="1"/>
      <w:marLeft w:val="0"/>
      <w:marRight w:val="0"/>
      <w:marTop w:val="0"/>
      <w:marBottom w:val="0"/>
      <w:divBdr>
        <w:top w:val="none" w:sz="0" w:space="0" w:color="auto"/>
        <w:left w:val="none" w:sz="0" w:space="0" w:color="auto"/>
        <w:bottom w:val="none" w:sz="0" w:space="0" w:color="auto"/>
        <w:right w:val="none" w:sz="0" w:space="0" w:color="auto"/>
      </w:divBdr>
    </w:div>
    <w:div w:id="1305694802">
      <w:bodyDiv w:val="1"/>
      <w:marLeft w:val="0"/>
      <w:marRight w:val="0"/>
      <w:marTop w:val="0"/>
      <w:marBottom w:val="0"/>
      <w:divBdr>
        <w:top w:val="none" w:sz="0" w:space="0" w:color="auto"/>
        <w:left w:val="none" w:sz="0" w:space="0" w:color="auto"/>
        <w:bottom w:val="none" w:sz="0" w:space="0" w:color="auto"/>
        <w:right w:val="none" w:sz="0" w:space="0" w:color="auto"/>
      </w:divBdr>
    </w:div>
    <w:div w:id="1767847001">
      <w:bodyDiv w:val="1"/>
      <w:marLeft w:val="0"/>
      <w:marRight w:val="0"/>
      <w:marTop w:val="0"/>
      <w:marBottom w:val="0"/>
      <w:divBdr>
        <w:top w:val="none" w:sz="0" w:space="0" w:color="auto"/>
        <w:left w:val="none" w:sz="0" w:space="0" w:color="auto"/>
        <w:bottom w:val="none" w:sz="0" w:space="0" w:color="auto"/>
        <w:right w:val="none" w:sz="0" w:space="0" w:color="auto"/>
      </w:divBdr>
    </w:div>
    <w:div w:id="1779712727">
      <w:bodyDiv w:val="1"/>
      <w:marLeft w:val="0"/>
      <w:marRight w:val="0"/>
      <w:marTop w:val="0"/>
      <w:marBottom w:val="0"/>
      <w:divBdr>
        <w:top w:val="none" w:sz="0" w:space="0" w:color="auto"/>
        <w:left w:val="none" w:sz="0" w:space="0" w:color="auto"/>
        <w:bottom w:val="none" w:sz="0" w:space="0" w:color="auto"/>
        <w:right w:val="none" w:sz="0" w:space="0" w:color="auto"/>
      </w:divBdr>
    </w:div>
    <w:div w:id="17903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www.bjs.gov/index.cfm?ty=tp&amp;tid=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F9D8-51FE-4ABC-A5BB-7DCB0347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Edwards_s</dc:creator>
  <cp:lastModifiedBy>SYSTEM</cp:lastModifiedBy>
  <cp:revision>2</cp:revision>
  <cp:lastPrinted>2018-06-27T18:26:00Z</cp:lastPrinted>
  <dcterms:created xsi:type="dcterms:W3CDTF">2018-07-11T20:44:00Z</dcterms:created>
  <dcterms:modified xsi:type="dcterms:W3CDTF">2018-07-11T20:44:00Z</dcterms:modified>
</cp:coreProperties>
</file>