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2AA" w:rsidRDefault="00C002AA">
      <w:pPr>
        <w:jc w:val="center"/>
        <w:rPr>
          <w:b/>
          <w:sz w:val="24"/>
        </w:rPr>
      </w:pPr>
      <w:r>
        <w:rPr>
          <w:b/>
          <w:sz w:val="24"/>
        </w:rPr>
        <w:t>SUPPORTING STATEMENT</w:t>
      </w:r>
    </w:p>
    <w:p w:rsidR="00C002AA" w:rsidRDefault="00C002AA">
      <w:pPr>
        <w:rPr>
          <w:sz w:val="24"/>
        </w:rPr>
      </w:pPr>
    </w:p>
    <w:p w:rsidR="00C002AA" w:rsidRDefault="00C002AA">
      <w:pPr>
        <w:rPr>
          <w:sz w:val="24"/>
          <w:u w:val="single"/>
        </w:rPr>
      </w:pPr>
      <w:r>
        <w:rPr>
          <w:sz w:val="24"/>
        </w:rPr>
        <w:t>A.</w:t>
      </w:r>
      <w:r>
        <w:rPr>
          <w:sz w:val="24"/>
        </w:rPr>
        <w:tab/>
      </w:r>
      <w:r>
        <w:rPr>
          <w:sz w:val="24"/>
          <w:u w:val="single"/>
        </w:rPr>
        <w:t>JUSTIFICATION</w:t>
      </w:r>
    </w:p>
    <w:p w:rsidR="00C002AA" w:rsidRDefault="00C002AA">
      <w:pPr>
        <w:rPr>
          <w:sz w:val="24"/>
        </w:rPr>
      </w:pPr>
    </w:p>
    <w:p w:rsidR="00C002AA" w:rsidRDefault="00C002AA">
      <w:pPr>
        <w:rPr>
          <w:sz w:val="24"/>
          <w:u w:val="single"/>
        </w:rPr>
      </w:pPr>
      <w:r>
        <w:rPr>
          <w:sz w:val="24"/>
        </w:rPr>
        <w:t>1.</w:t>
      </w:r>
      <w:r>
        <w:rPr>
          <w:sz w:val="24"/>
        </w:rPr>
        <w:tab/>
      </w:r>
      <w:r>
        <w:rPr>
          <w:sz w:val="24"/>
          <w:u w:val="single"/>
        </w:rPr>
        <w:t xml:space="preserve">Necessity of the </w:t>
      </w:r>
      <w:r w:rsidR="00E72988">
        <w:rPr>
          <w:sz w:val="24"/>
          <w:u w:val="single"/>
        </w:rPr>
        <w:t>Information Collection</w:t>
      </w:r>
    </w:p>
    <w:p w:rsidR="00B80930" w:rsidRDefault="00B80930" w:rsidP="00B80930">
      <w:pPr>
        <w:ind w:left="717"/>
        <w:rPr>
          <w:sz w:val="24"/>
          <w:szCs w:val="24"/>
        </w:rPr>
      </w:pPr>
    </w:p>
    <w:p w:rsidR="00B80930" w:rsidRPr="00B80930" w:rsidRDefault="00B80930" w:rsidP="00B80930">
      <w:pPr>
        <w:ind w:left="717"/>
        <w:rPr>
          <w:sz w:val="24"/>
          <w:szCs w:val="24"/>
        </w:rPr>
      </w:pPr>
      <w:r w:rsidRPr="00B80930">
        <w:rPr>
          <w:sz w:val="24"/>
          <w:szCs w:val="24"/>
        </w:rPr>
        <w:t>The purpose of this request for review is for the Bureau of Labor Statistics (BLS) to obtain clearance to collect</w:t>
      </w:r>
      <w:r w:rsidR="001610D5">
        <w:rPr>
          <w:sz w:val="24"/>
          <w:szCs w:val="24"/>
        </w:rPr>
        <w:t xml:space="preserve"> the</w:t>
      </w:r>
      <w:r w:rsidRPr="00B80930">
        <w:rPr>
          <w:sz w:val="24"/>
          <w:szCs w:val="24"/>
        </w:rPr>
        <w:t xml:space="preserve"> information </w:t>
      </w:r>
      <w:r w:rsidR="001610D5">
        <w:rPr>
          <w:sz w:val="24"/>
          <w:szCs w:val="24"/>
        </w:rPr>
        <w:t xml:space="preserve">needed </w:t>
      </w:r>
      <w:r w:rsidRPr="00B80930">
        <w:rPr>
          <w:sz w:val="24"/>
          <w:szCs w:val="24"/>
        </w:rPr>
        <w:t xml:space="preserve">to </w:t>
      </w:r>
      <w:r w:rsidR="00B67EB7">
        <w:rPr>
          <w:sz w:val="24"/>
          <w:szCs w:val="24"/>
        </w:rPr>
        <w:t>enroll participants in the international training programs of BLS</w:t>
      </w:r>
      <w:proofErr w:type="gramStart"/>
      <w:r w:rsidR="002041BA">
        <w:rPr>
          <w:sz w:val="24"/>
          <w:szCs w:val="24"/>
        </w:rPr>
        <w:t xml:space="preserve">.  </w:t>
      </w:r>
      <w:proofErr w:type="gramEnd"/>
      <w:r w:rsidRPr="00B80930">
        <w:rPr>
          <w:sz w:val="24"/>
          <w:szCs w:val="24"/>
        </w:rPr>
        <w:t>The BLS is one of the largest labor statistics organizations in the world and has provided international training</w:t>
      </w:r>
      <w:r w:rsidR="00C36454">
        <w:rPr>
          <w:sz w:val="24"/>
          <w:szCs w:val="24"/>
        </w:rPr>
        <w:t xml:space="preserve"> in labor market information and price indexes</w:t>
      </w:r>
      <w:r w:rsidRPr="00B80930">
        <w:rPr>
          <w:sz w:val="24"/>
          <w:szCs w:val="24"/>
        </w:rPr>
        <w:t xml:space="preserve"> since 1945</w:t>
      </w:r>
      <w:proofErr w:type="gramStart"/>
      <w:r w:rsidRPr="00B80930">
        <w:rPr>
          <w:sz w:val="24"/>
          <w:szCs w:val="24"/>
        </w:rPr>
        <w:t xml:space="preserve">.  </w:t>
      </w:r>
      <w:proofErr w:type="gramEnd"/>
      <w:r w:rsidRPr="00B80930">
        <w:rPr>
          <w:sz w:val="24"/>
          <w:szCs w:val="24"/>
        </w:rPr>
        <w:t xml:space="preserve">Each year, the BLS conducts </w:t>
      </w:r>
      <w:r w:rsidR="00B67EB7">
        <w:rPr>
          <w:sz w:val="24"/>
          <w:szCs w:val="24"/>
        </w:rPr>
        <w:t xml:space="preserve">training programs </w:t>
      </w:r>
      <w:r w:rsidRPr="00B80930">
        <w:rPr>
          <w:sz w:val="24"/>
          <w:szCs w:val="24"/>
        </w:rPr>
        <w:t xml:space="preserve">of 1 to </w:t>
      </w:r>
      <w:r w:rsidR="00651102">
        <w:rPr>
          <w:sz w:val="24"/>
          <w:szCs w:val="24"/>
        </w:rPr>
        <w:t>2</w:t>
      </w:r>
      <w:r w:rsidR="00651102" w:rsidRPr="00B80930">
        <w:rPr>
          <w:sz w:val="24"/>
          <w:szCs w:val="24"/>
        </w:rPr>
        <w:t xml:space="preserve"> </w:t>
      </w:r>
      <w:r w:rsidRPr="00B80930">
        <w:rPr>
          <w:sz w:val="24"/>
          <w:szCs w:val="24"/>
        </w:rPr>
        <w:t xml:space="preserve">weeks duration at its training facilities in Washington, DC.  </w:t>
      </w:r>
    </w:p>
    <w:p w:rsidR="00B80930" w:rsidRDefault="00B80930" w:rsidP="00B80930">
      <w:pPr>
        <w:pStyle w:val="NormalWeb"/>
        <w:spacing w:before="0" w:beforeAutospacing="0" w:after="0" w:afterAutospacing="0"/>
        <w:ind w:left="720"/>
        <w:rPr>
          <w:rFonts w:ascii="Times New Roman" w:hAnsi="Times New Roman"/>
          <w:sz w:val="24"/>
          <w:szCs w:val="24"/>
        </w:rPr>
      </w:pPr>
    </w:p>
    <w:p w:rsidR="00B80930" w:rsidRDefault="00B80930" w:rsidP="00B80930">
      <w:pPr>
        <w:pStyle w:val="NormalWeb"/>
        <w:spacing w:before="0" w:beforeAutospacing="0" w:after="0" w:afterAutospacing="0"/>
        <w:ind w:left="720"/>
        <w:rPr>
          <w:rFonts w:ascii="Times New Roman" w:hAnsi="Times New Roman"/>
          <w:sz w:val="24"/>
          <w:szCs w:val="24"/>
        </w:rPr>
      </w:pPr>
      <w:r w:rsidRPr="00B80930">
        <w:rPr>
          <w:rFonts w:ascii="Times New Roman" w:hAnsi="Times New Roman"/>
          <w:sz w:val="24"/>
          <w:szCs w:val="24"/>
        </w:rPr>
        <w:t xml:space="preserve">Each </w:t>
      </w:r>
      <w:r w:rsidR="00B67EB7">
        <w:rPr>
          <w:rFonts w:ascii="Times New Roman" w:hAnsi="Times New Roman"/>
          <w:sz w:val="24"/>
          <w:szCs w:val="24"/>
        </w:rPr>
        <w:t>training program</w:t>
      </w:r>
      <w:r w:rsidR="00B67EB7" w:rsidRPr="00B80930">
        <w:rPr>
          <w:rFonts w:ascii="Times New Roman" w:hAnsi="Times New Roman"/>
          <w:sz w:val="24"/>
          <w:szCs w:val="24"/>
        </w:rPr>
        <w:t xml:space="preserve"> </w:t>
      </w:r>
      <w:proofErr w:type="gramStart"/>
      <w:r w:rsidRPr="00B80930">
        <w:rPr>
          <w:rFonts w:ascii="Times New Roman" w:hAnsi="Times New Roman"/>
          <w:sz w:val="24"/>
          <w:szCs w:val="24"/>
        </w:rPr>
        <w:t>is designed</w:t>
      </w:r>
      <w:proofErr w:type="gramEnd"/>
      <w:r w:rsidRPr="00B80930">
        <w:rPr>
          <w:rFonts w:ascii="Times New Roman" w:hAnsi="Times New Roman"/>
          <w:sz w:val="24"/>
          <w:szCs w:val="24"/>
        </w:rPr>
        <w:t xml:space="preserve"> to strengthen the participants' ability to collect and analyze economic and labor statistics. </w:t>
      </w:r>
      <w:r w:rsidR="00B67EB7">
        <w:rPr>
          <w:rFonts w:ascii="Times New Roman" w:hAnsi="Times New Roman"/>
          <w:sz w:val="24"/>
          <w:szCs w:val="24"/>
        </w:rPr>
        <w:t xml:space="preserve">Typical participants are statisticians, economists, analysts and other data </w:t>
      </w:r>
      <w:r w:rsidR="003317BA">
        <w:rPr>
          <w:rFonts w:ascii="Times New Roman" w:hAnsi="Times New Roman"/>
          <w:sz w:val="24"/>
          <w:szCs w:val="24"/>
        </w:rPr>
        <w:t xml:space="preserve">producers and </w:t>
      </w:r>
      <w:r w:rsidR="00B67EB7">
        <w:rPr>
          <w:rFonts w:ascii="Times New Roman" w:hAnsi="Times New Roman"/>
          <w:sz w:val="24"/>
          <w:szCs w:val="24"/>
        </w:rPr>
        <w:t xml:space="preserve">users from agencies of other nations; </w:t>
      </w:r>
      <w:r w:rsidR="00346365">
        <w:rPr>
          <w:rFonts w:ascii="Times New Roman" w:hAnsi="Times New Roman"/>
          <w:sz w:val="24"/>
          <w:szCs w:val="24"/>
        </w:rPr>
        <w:t>usually</w:t>
      </w:r>
      <w:r w:rsidR="00B67EB7">
        <w:rPr>
          <w:rFonts w:ascii="Times New Roman" w:hAnsi="Times New Roman"/>
          <w:sz w:val="24"/>
          <w:szCs w:val="24"/>
        </w:rPr>
        <w:t xml:space="preserve">, they </w:t>
      </w:r>
      <w:r w:rsidR="001610D5">
        <w:rPr>
          <w:rFonts w:ascii="Times New Roman" w:hAnsi="Times New Roman"/>
          <w:sz w:val="24"/>
          <w:szCs w:val="24"/>
        </w:rPr>
        <w:t>are from Ministries of Labor or</w:t>
      </w:r>
      <w:r w:rsidR="00B67EB7">
        <w:rPr>
          <w:rFonts w:ascii="Times New Roman" w:hAnsi="Times New Roman"/>
          <w:sz w:val="24"/>
          <w:szCs w:val="24"/>
        </w:rPr>
        <w:t xml:space="preserve"> Finance or from the statistical agencies</w:t>
      </w:r>
      <w:proofErr w:type="gramStart"/>
      <w:r w:rsidR="00B67EB7">
        <w:rPr>
          <w:rFonts w:ascii="Times New Roman" w:hAnsi="Times New Roman"/>
          <w:sz w:val="24"/>
          <w:szCs w:val="24"/>
        </w:rPr>
        <w:t xml:space="preserve">.  </w:t>
      </w:r>
      <w:proofErr w:type="gramEnd"/>
      <w:r w:rsidR="00B67EB7">
        <w:rPr>
          <w:rFonts w:ascii="Times New Roman" w:hAnsi="Times New Roman"/>
          <w:sz w:val="24"/>
          <w:szCs w:val="24"/>
        </w:rPr>
        <w:t xml:space="preserve">Training programs </w:t>
      </w:r>
      <w:r w:rsidRPr="00B80930">
        <w:rPr>
          <w:rFonts w:ascii="Times New Roman" w:hAnsi="Times New Roman"/>
          <w:sz w:val="24"/>
          <w:szCs w:val="24"/>
        </w:rPr>
        <w:t>include lectures, discussions, and workshops.</w:t>
      </w:r>
    </w:p>
    <w:p w:rsidR="00390E7E" w:rsidRDefault="00390E7E" w:rsidP="00B80930">
      <w:pPr>
        <w:pStyle w:val="NormalWeb"/>
        <w:spacing w:before="0" w:beforeAutospacing="0" w:after="0" w:afterAutospacing="0"/>
        <w:ind w:left="720"/>
        <w:rPr>
          <w:rFonts w:ascii="Times New Roman" w:hAnsi="Times New Roman"/>
          <w:sz w:val="24"/>
          <w:szCs w:val="24"/>
        </w:rPr>
      </w:pPr>
    </w:p>
    <w:p w:rsidR="00EA589A" w:rsidRDefault="00EA589A" w:rsidP="00B80930">
      <w:pPr>
        <w:pStyle w:val="NormalWeb"/>
        <w:spacing w:before="0" w:beforeAutospacing="0" w:after="0" w:afterAutospacing="0"/>
        <w:ind w:left="720"/>
        <w:rPr>
          <w:rFonts w:ascii="Times New Roman" w:hAnsi="Times New Roman"/>
          <w:sz w:val="24"/>
          <w:szCs w:val="24"/>
        </w:rPr>
      </w:pPr>
      <w:r>
        <w:rPr>
          <w:rFonts w:ascii="Times New Roman" w:hAnsi="Times New Roman"/>
          <w:sz w:val="24"/>
          <w:szCs w:val="24"/>
        </w:rPr>
        <w:t xml:space="preserve">The BLS is given broad authority under Title 29 of the U.S. Code “to acquire and diffuse among the people of the </w:t>
      </w:r>
      <w:smartTag w:uri="urn:schemas-microsoft-com:office:smarttags" w:element="place">
        <w:smartTag w:uri="urn:schemas-microsoft-com:office:smarttags" w:element="country-region">
          <w:r>
            <w:rPr>
              <w:rFonts w:ascii="Times New Roman" w:hAnsi="Times New Roman"/>
              <w:sz w:val="24"/>
              <w:szCs w:val="24"/>
            </w:rPr>
            <w:t>United States</w:t>
          </w:r>
        </w:smartTag>
      </w:smartTag>
      <w:r>
        <w:rPr>
          <w:rFonts w:ascii="Times New Roman" w:hAnsi="Times New Roman"/>
          <w:sz w:val="24"/>
          <w:szCs w:val="24"/>
        </w:rPr>
        <w:t xml:space="preserve"> useful information on subjects connected with labor, in the most general and comprehensive sense of that word.</w:t>
      </w:r>
      <w:proofErr w:type="gramStart"/>
      <w:r>
        <w:rPr>
          <w:rFonts w:ascii="Times New Roman" w:hAnsi="Times New Roman"/>
          <w:sz w:val="24"/>
          <w:szCs w:val="24"/>
        </w:rPr>
        <w:t xml:space="preserve">”  In carrying out the broad range of statistical </w:t>
      </w:r>
      <w:r w:rsidR="00A81372">
        <w:rPr>
          <w:rFonts w:ascii="Times New Roman" w:hAnsi="Times New Roman"/>
          <w:sz w:val="24"/>
          <w:szCs w:val="24"/>
        </w:rPr>
        <w:t>a</w:t>
      </w:r>
      <w:r>
        <w:rPr>
          <w:rFonts w:ascii="Times New Roman" w:hAnsi="Times New Roman"/>
          <w:sz w:val="24"/>
          <w:szCs w:val="24"/>
        </w:rPr>
        <w:t>ctivities a</w:t>
      </w:r>
      <w:r w:rsidR="00A81372">
        <w:rPr>
          <w:rFonts w:ascii="Times New Roman" w:hAnsi="Times New Roman"/>
          <w:sz w:val="24"/>
          <w:szCs w:val="24"/>
        </w:rPr>
        <w:t>ss</w:t>
      </w:r>
      <w:r>
        <w:rPr>
          <w:rFonts w:ascii="Times New Roman" w:hAnsi="Times New Roman"/>
          <w:sz w:val="24"/>
          <w:szCs w:val="24"/>
        </w:rPr>
        <w:t>igned to the BLS, the Secretary’s (of Labor) Order 9-75 specifies that the Commissioner of Labor Statistics is delegated authority and assigned responsibility for providing advice, assistance and services to “other Department of Labor components, other departments of the executive branch of the Federal Government, State and local government jurisdictions, and other public and private agencies.”</w:t>
      </w:r>
      <w:proofErr w:type="gramEnd"/>
    </w:p>
    <w:p w:rsidR="00EA589A" w:rsidRDefault="00EA589A" w:rsidP="00B80930">
      <w:pPr>
        <w:pStyle w:val="NormalWeb"/>
        <w:spacing w:before="0" w:beforeAutospacing="0" w:after="0" w:afterAutospacing="0"/>
        <w:ind w:left="720"/>
        <w:rPr>
          <w:rFonts w:ascii="Times New Roman" w:hAnsi="Times New Roman"/>
          <w:sz w:val="24"/>
          <w:szCs w:val="24"/>
        </w:rPr>
      </w:pPr>
    </w:p>
    <w:p w:rsidR="00390E7E" w:rsidRDefault="00EA589A" w:rsidP="00B80930">
      <w:pPr>
        <w:pStyle w:val="NormalWeb"/>
        <w:spacing w:before="0" w:beforeAutospacing="0" w:after="0" w:afterAutospacing="0"/>
        <w:ind w:left="720"/>
        <w:rPr>
          <w:rFonts w:ascii="Times New Roman" w:hAnsi="Times New Roman"/>
          <w:sz w:val="24"/>
          <w:szCs w:val="24"/>
        </w:rPr>
      </w:pPr>
      <w:r>
        <w:rPr>
          <w:rFonts w:ascii="Times New Roman" w:hAnsi="Times New Roman"/>
          <w:sz w:val="24"/>
          <w:szCs w:val="24"/>
        </w:rPr>
        <w:t xml:space="preserve">29 U.S.C. 9 authorizes the Department of Labor, within the discretion of the Secretary of Labor, upon the written request of any person, to make special statistical studies relating to employment, hours of work, wages, and other conditions of employment.  The BLS has broadly interpreted “special statistical studies” under 29 U.S.C.9 to include, among other things, </w:t>
      </w:r>
      <w:r w:rsidR="00412E6C">
        <w:rPr>
          <w:rFonts w:ascii="Times New Roman" w:hAnsi="Times New Roman"/>
          <w:sz w:val="24"/>
          <w:szCs w:val="24"/>
        </w:rPr>
        <w:t>statistical training.</w:t>
      </w:r>
    </w:p>
    <w:p w:rsidR="00412E6C" w:rsidRDefault="00412E6C" w:rsidP="00B80930">
      <w:pPr>
        <w:pStyle w:val="NormalWeb"/>
        <w:spacing w:before="0" w:beforeAutospacing="0" w:after="0" w:afterAutospacing="0"/>
        <w:ind w:left="720"/>
        <w:rPr>
          <w:rFonts w:ascii="Times New Roman" w:hAnsi="Times New Roman"/>
          <w:sz w:val="24"/>
          <w:szCs w:val="24"/>
        </w:rPr>
      </w:pPr>
    </w:p>
    <w:p w:rsidR="00412E6C" w:rsidRDefault="00412E6C" w:rsidP="00B80930">
      <w:pPr>
        <w:pStyle w:val="NormalWeb"/>
        <w:spacing w:before="0" w:beforeAutospacing="0" w:after="0" w:afterAutospacing="0"/>
        <w:ind w:left="720"/>
        <w:rPr>
          <w:rFonts w:ascii="Times New Roman" w:hAnsi="Times New Roman"/>
          <w:sz w:val="24"/>
          <w:szCs w:val="24"/>
        </w:rPr>
      </w:pPr>
      <w:r>
        <w:rPr>
          <w:rFonts w:ascii="Times New Roman" w:hAnsi="Times New Roman"/>
          <w:sz w:val="24"/>
          <w:szCs w:val="24"/>
        </w:rPr>
        <w:t xml:space="preserve">The U.S. Agency for International Development determined that BLS </w:t>
      </w:r>
      <w:proofErr w:type="gramStart"/>
      <w:r>
        <w:rPr>
          <w:rFonts w:ascii="Times New Roman" w:hAnsi="Times New Roman"/>
          <w:sz w:val="24"/>
          <w:szCs w:val="24"/>
        </w:rPr>
        <w:t>may</w:t>
      </w:r>
      <w:proofErr w:type="gramEnd"/>
      <w:r>
        <w:rPr>
          <w:rFonts w:ascii="Times New Roman" w:hAnsi="Times New Roman"/>
          <w:sz w:val="24"/>
          <w:szCs w:val="24"/>
        </w:rPr>
        <w:t xml:space="preserve"> provide training in labor, price and productivity statistics to agencies of friendly, foreign governments and international organizations under Sections 607 and 627 - 630 of the Foreign Assistance Act (FAA) of 1961 as amended, 22 U.S.C. 2357.</w:t>
      </w:r>
    </w:p>
    <w:p w:rsidR="004855F2" w:rsidRDefault="004855F2" w:rsidP="00B80930">
      <w:pPr>
        <w:pStyle w:val="NormalWeb"/>
        <w:spacing w:before="0" w:beforeAutospacing="0" w:after="0" w:afterAutospacing="0"/>
        <w:ind w:left="720"/>
        <w:rPr>
          <w:rFonts w:ascii="Times New Roman" w:hAnsi="Times New Roman"/>
          <w:sz w:val="24"/>
          <w:szCs w:val="24"/>
        </w:rPr>
      </w:pPr>
    </w:p>
    <w:p w:rsidR="00736643" w:rsidRDefault="00736643">
      <w:pPr>
        <w:rPr>
          <w:sz w:val="24"/>
        </w:rPr>
      </w:pPr>
      <w:r>
        <w:rPr>
          <w:sz w:val="24"/>
        </w:rPr>
        <w:br w:type="page"/>
      </w:r>
    </w:p>
    <w:p w:rsidR="00C002AA" w:rsidRDefault="00E72988">
      <w:pPr>
        <w:rPr>
          <w:sz w:val="24"/>
        </w:rPr>
      </w:pPr>
      <w:r>
        <w:rPr>
          <w:sz w:val="24"/>
        </w:rPr>
        <w:lastRenderedPageBreak/>
        <w:t>2.</w:t>
      </w:r>
      <w:r w:rsidR="00C002AA">
        <w:rPr>
          <w:sz w:val="24"/>
        </w:rPr>
        <w:tab/>
      </w:r>
      <w:r w:rsidR="00056EA0">
        <w:rPr>
          <w:sz w:val="24"/>
          <w:u w:val="single"/>
        </w:rPr>
        <w:t>Use of Information</w:t>
      </w:r>
    </w:p>
    <w:p w:rsidR="00C002AA" w:rsidRDefault="00C002AA" w:rsidP="00E72988">
      <w:pPr>
        <w:rPr>
          <w:sz w:val="24"/>
        </w:rPr>
      </w:pPr>
    </w:p>
    <w:p w:rsidR="00F045E0" w:rsidRDefault="00A81372" w:rsidP="00A81372">
      <w:pPr>
        <w:ind w:left="720"/>
        <w:rPr>
          <w:sz w:val="24"/>
        </w:rPr>
      </w:pPr>
      <w:r>
        <w:rPr>
          <w:sz w:val="24"/>
        </w:rPr>
        <w:t>Potential participants, their employers or sponsors complete the Training Application, to provide their names, employers, titles, job duties, contact information, and other information required to determine the suitability of potential participants for the BLS international training and to enroll those who are deemed to be suitable.   The approval of this collection of information will support the administrative duties of the BLS to register applicants for the training programs.</w:t>
      </w:r>
    </w:p>
    <w:p w:rsidR="00F045E0" w:rsidRDefault="00F045E0" w:rsidP="00E72988">
      <w:pPr>
        <w:rPr>
          <w:sz w:val="24"/>
        </w:rPr>
      </w:pPr>
    </w:p>
    <w:p w:rsidR="00C002AA" w:rsidRDefault="00C002AA">
      <w:pPr>
        <w:rPr>
          <w:sz w:val="24"/>
          <w:u w:val="single"/>
        </w:rPr>
      </w:pPr>
      <w:r>
        <w:rPr>
          <w:sz w:val="24"/>
        </w:rPr>
        <w:t>3.</w:t>
      </w:r>
      <w:r>
        <w:rPr>
          <w:sz w:val="24"/>
        </w:rPr>
        <w:tab/>
      </w:r>
      <w:r w:rsidR="00E72988">
        <w:rPr>
          <w:sz w:val="24"/>
          <w:u w:val="single"/>
        </w:rPr>
        <w:t xml:space="preserve">Use of </w:t>
      </w:r>
      <w:r w:rsidR="00056EA0">
        <w:rPr>
          <w:sz w:val="24"/>
          <w:u w:val="single"/>
        </w:rPr>
        <w:t>Electronic Collection Methods</w:t>
      </w:r>
    </w:p>
    <w:p w:rsidR="00B80930" w:rsidRDefault="00B80930">
      <w:pPr>
        <w:rPr>
          <w:sz w:val="24"/>
          <w:u w:val="single"/>
        </w:rPr>
      </w:pPr>
    </w:p>
    <w:p w:rsidR="00B80930" w:rsidRPr="00B80930" w:rsidRDefault="00056EA0" w:rsidP="00B80930">
      <w:pPr>
        <w:ind w:left="720"/>
        <w:rPr>
          <w:sz w:val="24"/>
        </w:rPr>
      </w:pPr>
      <w:r>
        <w:rPr>
          <w:sz w:val="24"/>
        </w:rPr>
        <w:t xml:space="preserve">Most applicants submit their application electronically via the web. </w:t>
      </w:r>
      <w:r w:rsidR="00B80930">
        <w:rPr>
          <w:sz w:val="24"/>
        </w:rPr>
        <w:t>Applicants</w:t>
      </w:r>
      <w:r>
        <w:rPr>
          <w:sz w:val="24"/>
        </w:rPr>
        <w:t xml:space="preserve"> also</w:t>
      </w:r>
      <w:r w:rsidR="00B80930">
        <w:rPr>
          <w:sz w:val="24"/>
        </w:rPr>
        <w:t xml:space="preserve"> have the option of submitting their applications via fax</w:t>
      </w:r>
      <w:r>
        <w:rPr>
          <w:sz w:val="24"/>
        </w:rPr>
        <w:t>,</w:t>
      </w:r>
      <w:r w:rsidR="00B80930">
        <w:rPr>
          <w:sz w:val="24"/>
        </w:rPr>
        <w:t xml:space="preserve"> email</w:t>
      </w:r>
      <w:r w:rsidR="00324D41">
        <w:rPr>
          <w:sz w:val="24"/>
        </w:rPr>
        <w:t xml:space="preserve">, </w:t>
      </w:r>
      <w:r>
        <w:rPr>
          <w:sz w:val="24"/>
        </w:rPr>
        <w:t>or</w:t>
      </w:r>
      <w:r w:rsidR="00324D41">
        <w:rPr>
          <w:sz w:val="24"/>
        </w:rPr>
        <w:t xml:space="preserve"> conventional mail.</w:t>
      </w:r>
    </w:p>
    <w:p w:rsidR="00C002AA" w:rsidRDefault="00C002AA">
      <w:pPr>
        <w:rPr>
          <w:sz w:val="24"/>
        </w:rPr>
      </w:pPr>
    </w:p>
    <w:p w:rsidR="00C002AA" w:rsidRDefault="00C002AA">
      <w:pPr>
        <w:rPr>
          <w:sz w:val="24"/>
        </w:rPr>
      </w:pPr>
      <w:r>
        <w:rPr>
          <w:sz w:val="24"/>
        </w:rPr>
        <w:t>4.</w:t>
      </w:r>
      <w:r>
        <w:rPr>
          <w:sz w:val="24"/>
        </w:rPr>
        <w:tab/>
      </w:r>
      <w:r>
        <w:rPr>
          <w:sz w:val="24"/>
          <w:u w:val="single"/>
        </w:rPr>
        <w:t>Efforts to Identify Duplication</w:t>
      </w:r>
    </w:p>
    <w:p w:rsidR="00C002AA" w:rsidRDefault="00C002AA">
      <w:pPr>
        <w:rPr>
          <w:sz w:val="24"/>
        </w:rPr>
      </w:pPr>
    </w:p>
    <w:p w:rsidR="00344EE3" w:rsidRDefault="00344EE3" w:rsidP="00344EE3">
      <w:pPr>
        <w:ind w:left="720"/>
        <w:rPr>
          <w:sz w:val="24"/>
        </w:rPr>
      </w:pPr>
      <w:r>
        <w:rPr>
          <w:sz w:val="24"/>
        </w:rPr>
        <w:t xml:space="preserve">The information collected will not duplicate any existing information being collected by the BLS.  </w:t>
      </w:r>
    </w:p>
    <w:p w:rsidR="00344EE3" w:rsidRDefault="00344EE3">
      <w:pPr>
        <w:rPr>
          <w:sz w:val="24"/>
        </w:rPr>
      </w:pPr>
    </w:p>
    <w:p w:rsidR="00C002AA" w:rsidRDefault="00E72988">
      <w:pPr>
        <w:rPr>
          <w:sz w:val="24"/>
        </w:rPr>
      </w:pPr>
      <w:r>
        <w:rPr>
          <w:sz w:val="24"/>
        </w:rPr>
        <w:t>5.</w:t>
      </w:r>
      <w:r w:rsidR="00C002AA">
        <w:rPr>
          <w:sz w:val="24"/>
        </w:rPr>
        <w:tab/>
      </w:r>
      <w:r w:rsidR="00056EA0">
        <w:rPr>
          <w:sz w:val="24"/>
          <w:u w:val="single"/>
        </w:rPr>
        <w:t>Impact on Small Businesses</w:t>
      </w:r>
    </w:p>
    <w:p w:rsidR="00C002AA" w:rsidRDefault="00C002AA">
      <w:pPr>
        <w:rPr>
          <w:sz w:val="24"/>
        </w:rPr>
      </w:pPr>
    </w:p>
    <w:p w:rsidR="0043325B" w:rsidRDefault="00C002AA" w:rsidP="0043325B">
      <w:pPr>
        <w:ind w:left="720"/>
        <w:rPr>
          <w:sz w:val="24"/>
        </w:rPr>
      </w:pPr>
      <w:r>
        <w:rPr>
          <w:sz w:val="24"/>
        </w:rPr>
        <w:t xml:space="preserve">The </w:t>
      </w:r>
      <w:r w:rsidR="00344EE3">
        <w:rPr>
          <w:sz w:val="24"/>
        </w:rPr>
        <w:t>information</w:t>
      </w:r>
      <w:r>
        <w:rPr>
          <w:sz w:val="24"/>
        </w:rPr>
        <w:t xml:space="preserve"> </w:t>
      </w:r>
      <w:r w:rsidR="00324D41">
        <w:rPr>
          <w:sz w:val="24"/>
        </w:rPr>
        <w:t xml:space="preserve">is </w:t>
      </w:r>
      <w:r>
        <w:rPr>
          <w:sz w:val="24"/>
        </w:rPr>
        <w:t xml:space="preserve">collected from </w:t>
      </w:r>
      <w:r w:rsidR="00E72988">
        <w:rPr>
          <w:sz w:val="24"/>
        </w:rPr>
        <w:t>individuals</w:t>
      </w:r>
      <w:r>
        <w:rPr>
          <w:sz w:val="24"/>
        </w:rPr>
        <w:t xml:space="preserve">; </w:t>
      </w:r>
      <w:r w:rsidR="00C36454">
        <w:rPr>
          <w:sz w:val="24"/>
        </w:rPr>
        <w:t>no</w:t>
      </w:r>
      <w:r>
        <w:rPr>
          <w:sz w:val="24"/>
        </w:rPr>
        <w:t xml:space="preserve"> small businesses or other small entities</w:t>
      </w:r>
      <w:r w:rsidR="00C36454">
        <w:rPr>
          <w:sz w:val="24"/>
        </w:rPr>
        <w:t xml:space="preserve"> are involved.</w:t>
      </w:r>
    </w:p>
    <w:p w:rsidR="0043325B" w:rsidRDefault="0043325B" w:rsidP="0043325B">
      <w:pPr>
        <w:rPr>
          <w:sz w:val="24"/>
        </w:rPr>
      </w:pPr>
    </w:p>
    <w:p w:rsidR="00C002AA" w:rsidRDefault="0043325B" w:rsidP="0043325B">
      <w:pPr>
        <w:rPr>
          <w:sz w:val="24"/>
          <w:u w:val="single"/>
        </w:rPr>
      </w:pPr>
      <w:r>
        <w:rPr>
          <w:sz w:val="24"/>
        </w:rPr>
        <w:t>6</w:t>
      </w:r>
      <w:r w:rsidR="00D64708">
        <w:rPr>
          <w:sz w:val="24"/>
        </w:rPr>
        <w:t>.</w:t>
      </w:r>
      <w:r w:rsidR="00D64708">
        <w:rPr>
          <w:sz w:val="24"/>
        </w:rPr>
        <w:tab/>
      </w:r>
      <w:r w:rsidR="00C002AA">
        <w:rPr>
          <w:sz w:val="24"/>
          <w:u w:val="single"/>
        </w:rPr>
        <w:t>Consequences of Less Frequent Collection</w:t>
      </w:r>
    </w:p>
    <w:p w:rsidR="00324D41" w:rsidRDefault="00324D41" w:rsidP="00324D41">
      <w:pPr>
        <w:rPr>
          <w:sz w:val="24"/>
          <w:u w:val="single"/>
        </w:rPr>
      </w:pPr>
    </w:p>
    <w:p w:rsidR="00890F4B" w:rsidRPr="0043325B" w:rsidRDefault="00324D41" w:rsidP="0001224C">
      <w:pPr>
        <w:ind w:left="720"/>
        <w:rPr>
          <w:sz w:val="24"/>
        </w:rPr>
      </w:pPr>
      <w:r w:rsidRPr="0043325B">
        <w:rPr>
          <w:sz w:val="24"/>
        </w:rPr>
        <w:t xml:space="preserve">In order for a person to be considered for training at the Bureau of Labor Statistics, he/she must complete this </w:t>
      </w:r>
      <w:r w:rsidR="00FE4DC3">
        <w:rPr>
          <w:sz w:val="24"/>
        </w:rPr>
        <w:t>application</w:t>
      </w:r>
      <w:r w:rsidRPr="0043325B">
        <w:rPr>
          <w:sz w:val="24"/>
        </w:rPr>
        <w:t>, so that the Bureau has the necessary information to register a person in a program or programs.</w:t>
      </w:r>
    </w:p>
    <w:p w:rsidR="00C002AA" w:rsidRPr="0043325B" w:rsidRDefault="00C002AA">
      <w:pPr>
        <w:rPr>
          <w:sz w:val="24"/>
        </w:rPr>
      </w:pPr>
    </w:p>
    <w:p w:rsidR="00C002AA" w:rsidRDefault="00C002AA">
      <w:pPr>
        <w:rPr>
          <w:sz w:val="24"/>
        </w:rPr>
      </w:pPr>
      <w:r>
        <w:rPr>
          <w:sz w:val="24"/>
        </w:rPr>
        <w:t>7.</w:t>
      </w:r>
      <w:r>
        <w:rPr>
          <w:sz w:val="24"/>
        </w:rPr>
        <w:tab/>
      </w:r>
      <w:r>
        <w:rPr>
          <w:sz w:val="24"/>
          <w:u w:val="single"/>
        </w:rPr>
        <w:t>Special Circumstances</w:t>
      </w:r>
    </w:p>
    <w:p w:rsidR="00C002AA" w:rsidRDefault="00C002AA">
      <w:pPr>
        <w:rPr>
          <w:sz w:val="24"/>
        </w:rPr>
      </w:pPr>
    </w:p>
    <w:p w:rsidR="00C002AA" w:rsidRDefault="00C002AA">
      <w:pPr>
        <w:ind w:left="720"/>
        <w:rPr>
          <w:sz w:val="24"/>
        </w:rPr>
      </w:pPr>
      <w:r>
        <w:rPr>
          <w:sz w:val="24"/>
        </w:rPr>
        <w:t xml:space="preserve">There are no special circumstances.  The data are collected in a manner that is consistent with the guidelines in </w:t>
      </w:r>
      <w:proofErr w:type="gramStart"/>
      <w:r>
        <w:rPr>
          <w:sz w:val="24"/>
        </w:rPr>
        <w:t>5</w:t>
      </w:r>
      <w:proofErr w:type="gramEnd"/>
      <w:r>
        <w:rPr>
          <w:sz w:val="24"/>
        </w:rPr>
        <w:t xml:space="preserve"> CFR 1320.5.</w:t>
      </w:r>
    </w:p>
    <w:p w:rsidR="00C002AA" w:rsidRDefault="00C002AA">
      <w:pPr>
        <w:rPr>
          <w:sz w:val="24"/>
        </w:rPr>
      </w:pPr>
    </w:p>
    <w:p w:rsidR="00C002AA" w:rsidRDefault="00E72988">
      <w:pPr>
        <w:numPr>
          <w:ilvl w:val="0"/>
          <w:numId w:val="8"/>
        </w:numPr>
        <w:rPr>
          <w:sz w:val="24"/>
          <w:u w:val="single"/>
        </w:rPr>
      </w:pPr>
      <w:r>
        <w:rPr>
          <w:sz w:val="24"/>
          <w:u w:val="single"/>
        </w:rPr>
        <w:t>Federal Register</w:t>
      </w:r>
      <w:r w:rsidR="00056EA0">
        <w:rPr>
          <w:sz w:val="24"/>
          <w:u w:val="single"/>
        </w:rPr>
        <w:t xml:space="preserve"> Notice</w:t>
      </w:r>
      <w:r>
        <w:rPr>
          <w:sz w:val="24"/>
          <w:u w:val="single"/>
        </w:rPr>
        <w:t xml:space="preserve"> and </w:t>
      </w:r>
      <w:r w:rsidR="00C002AA">
        <w:rPr>
          <w:sz w:val="24"/>
          <w:u w:val="single"/>
        </w:rPr>
        <w:t>Consultation Outside th</w:t>
      </w:r>
      <w:r>
        <w:rPr>
          <w:sz w:val="24"/>
          <w:u w:val="single"/>
        </w:rPr>
        <w:t>e BLS</w:t>
      </w:r>
    </w:p>
    <w:p w:rsidR="00C002AA" w:rsidRDefault="00C002AA">
      <w:pPr>
        <w:rPr>
          <w:sz w:val="24"/>
          <w:u w:val="single"/>
        </w:rPr>
      </w:pPr>
    </w:p>
    <w:p w:rsidR="0001224C" w:rsidRDefault="00421B27" w:rsidP="00545222">
      <w:pPr>
        <w:autoSpaceDE w:val="0"/>
        <w:autoSpaceDN w:val="0"/>
        <w:adjustRightInd w:val="0"/>
        <w:ind w:left="720"/>
        <w:rPr>
          <w:sz w:val="24"/>
          <w:szCs w:val="24"/>
        </w:rPr>
      </w:pPr>
      <w:r w:rsidRPr="00A357FE">
        <w:rPr>
          <w:sz w:val="24"/>
          <w:szCs w:val="24"/>
        </w:rPr>
        <w:t>No comments</w:t>
      </w:r>
      <w:r w:rsidRPr="0034079B">
        <w:rPr>
          <w:sz w:val="24"/>
          <w:szCs w:val="24"/>
        </w:rPr>
        <w:t xml:space="preserve"> were received </w:t>
      </w:r>
      <w:proofErr w:type="gramStart"/>
      <w:r w:rsidRPr="0034079B">
        <w:rPr>
          <w:sz w:val="24"/>
          <w:szCs w:val="24"/>
        </w:rPr>
        <w:t>as a result</w:t>
      </w:r>
      <w:proofErr w:type="gramEnd"/>
      <w:r w:rsidRPr="0034079B">
        <w:rPr>
          <w:sz w:val="24"/>
          <w:szCs w:val="24"/>
        </w:rPr>
        <w:t xml:space="preserve"> of the Federal Register notice published </w:t>
      </w:r>
      <w:r w:rsidRPr="00DE2A62">
        <w:rPr>
          <w:sz w:val="24"/>
          <w:szCs w:val="24"/>
        </w:rPr>
        <w:t xml:space="preserve">on </w:t>
      </w:r>
      <w:r w:rsidR="00A357FE">
        <w:rPr>
          <w:sz w:val="24"/>
          <w:szCs w:val="24"/>
        </w:rPr>
        <w:t>November 12</w:t>
      </w:r>
      <w:r w:rsidRPr="00DE2A62">
        <w:rPr>
          <w:sz w:val="24"/>
          <w:szCs w:val="24"/>
        </w:rPr>
        <w:t>, 20</w:t>
      </w:r>
      <w:r w:rsidR="0034079B" w:rsidRPr="00DE2A62">
        <w:rPr>
          <w:sz w:val="24"/>
          <w:szCs w:val="24"/>
        </w:rPr>
        <w:t>1</w:t>
      </w:r>
      <w:r w:rsidR="00A357FE">
        <w:rPr>
          <w:sz w:val="24"/>
          <w:szCs w:val="24"/>
        </w:rPr>
        <w:t>5</w:t>
      </w:r>
      <w:r w:rsidR="0073658D">
        <w:rPr>
          <w:sz w:val="24"/>
          <w:szCs w:val="24"/>
        </w:rPr>
        <w:t xml:space="preserve"> (80 FR </w:t>
      </w:r>
      <w:r w:rsidR="003B6A4E">
        <w:rPr>
          <w:sz w:val="24"/>
          <w:szCs w:val="24"/>
        </w:rPr>
        <w:t>69983</w:t>
      </w:r>
      <w:r w:rsidR="0073658D">
        <w:rPr>
          <w:sz w:val="24"/>
          <w:szCs w:val="24"/>
        </w:rPr>
        <w:t>)</w:t>
      </w:r>
      <w:r w:rsidRPr="00DE2A62">
        <w:rPr>
          <w:sz w:val="24"/>
          <w:szCs w:val="24"/>
        </w:rPr>
        <w:t>.</w:t>
      </w:r>
    </w:p>
    <w:p w:rsidR="0001224C" w:rsidRDefault="0001224C" w:rsidP="00545222">
      <w:pPr>
        <w:autoSpaceDE w:val="0"/>
        <w:autoSpaceDN w:val="0"/>
        <w:adjustRightInd w:val="0"/>
        <w:ind w:left="720"/>
        <w:rPr>
          <w:sz w:val="24"/>
          <w:szCs w:val="24"/>
        </w:rPr>
      </w:pPr>
    </w:p>
    <w:p w:rsidR="00C002AA" w:rsidRDefault="00E72988">
      <w:pPr>
        <w:rPr>
          <w:sz w:val="24"/>
        </w:rPr>
      </w:pPr>
      <w:r>
        <w:rPr>
          <w:sz w:val="24"/>
        </w:rPr>
        <w:t>9.</w:t>
      </w:r>
      <w:r w:rsidR="00C002AA">
        <w:rPr>
          <w:sz w:val="24"/>
        </w:rPr>
        <w:tab/>
      </w:r>
      <w:r w:rsidR="008D1B50">
        <w:rPr>
          <w:sz w:val="24"/>
          <w:u w:val="single"/>
        </w:rPr>
        <w:t>Payment to</w:t>
      </w:r>
      <w:r w:rsidR="00C002AA">
        <w:rPr>
          <w:sz w:val="24"/>
          <w:u w:val="single"/>
        </w:rPr>
        <w:t xml:space="preserve"> Respondents</w:t>
      </w:r>
    </w:p>
    <w:p w:rsidR="00C002AA" w:rsidRDefault="00C002AA">
      <w:pPr>
        <w:rPr>
          <w:sz w:val="24"/>
        </w:rPr>
      </w:pPr>
    </w:p>
    <w:p w:rsidR="00F045E0" w:rsidRDefault="005631AA" w:rsidP="00F045E0">
      <w:pPr>
        <w:ind w:left="720"/>
        <w:rPr>
          <w:sz w:val="24"/>
        </w:rPr>
      </w:pPr>
      <w:r>
        <w:rPr>
          <w:sz w:val="24"/>
        </w:rPr>
        <w:t>No payments or gifts are provided to respondents</w:t>
      </w:r>
      <w:r w:rsidR="00F045E0">
        <w:rPr>
          <w:sz w:val="24"/>
        </w:rPr>
        <w:t>.</w:t>
      </w:r>
    </w:p>
    <w:p w:rsidR="00C002AA" w:rsidRDefault="00E72988">
      <w:pPr>
        <w:rPr>
          <w:sz w:val="24"/>
          <w:u w:val="single"/>
        </w:rPr>
      </w:pPr>
      <w:bookmarkStart w:id="0" w:name="_GoBack"/>
      <w:bookmarkEnd w:id="0"/>
      <w:r>
        <w:rPr>
          <w:sz w:val="24"/>
        </w:rPr>
        <w:lastRenderedPageBreak/>
        <w:t>10.</w:t>
      </w:r>
      <w:r w:rsidR="00C002AA">
        <w:rPr>
          <w:sz w:val="24"/>
        </w:rPr>
        <w:tab/>
      </w:r>
      <w:r w:rsidR="00C002AA">
        <w:rPr>
          <w:sz w:val="24"/>
          <w:u w:val="single"/>
        </w:rPr>
        <w:t>Assurance of Confidentiality</w:t>
      </w:r>
    </w:p>
    <w:p w:rsidR="006D39A9" w:rsidRDefault="006D39A9">
      <w:pPr>
        <w:rPr>
          <w:sz w:val="24"/>
          <w:u w:val="single"/>
        </w:rPr>
      </w:pPr>
    </w:p>
    <w:p w:rsidR="002951CC" w:rsidRPr="002951CC" w:rsidRDefault="002951CC" w:rsidP="002951CC">
      <w:pPr>
        <w:ind w:firstLine="720"/>
        <w:rPr>
          <w:sz w:val="24"/>
          <w:szCs w:val="24"/>
        </w:rPr>
      </w:pPr>
      <w:r w:rsidRPr="002951CC">
        <w:rPr>
          <w:sz w:val="24"/>
          <w:szCs w:val="24"/>
        </w:rPr>
        <w:t>The collection form will display the following pledge:</w:t>
      </w:r>
    </w:p>
    <w:p w:rsidR="002951CC" w:rsidRPr="002951CC" w:rsidRDefault="002951CC">
      <w:pPr>
        <w:rPr>
          <w:sz w:val="24"/>
          <w:szCs w:val="24"/>
          <w:u w:val="single"/>
        </w:rPr>
      </w:pPr>
    </w:p>
    <w:p w:rsidR="002951CC" w:rsidRPr="002951CC" w:rsidRDefault="00A25710" w:rsidP="002951CC">
      <w:pPr>
        <w:tabs>
          <w:tab w:val="left" w:pos="720"/>
        </w:tabs>
        <w:autoSpaceDE w:val="0"/>
        <w:autoSpaceDN w:val="0"/>
        <w:adjustRightInd w:val="0"/>
        <w:ind w:left="720"/>
        <w:rPr>
          <w:sz w:val="24"/>
          <w:szCs w:val="24"/>
        </w:rPr>
      </w:pPr>
      <w:r>
        <w:rPr>
          <w:sz w:val="24"/>
          <w:szCs w:val="24"/>
        </w:rPr>
        <w:t>This collection of information</w:t>
      </w:r>
      <w:r w:rsidR="002951CC" w:rsidRPr="002951CC">
        <w:rPr>
          <w:sz w:val="24"/>
          <w:szCs w:val="24"/>
        </w:rPr>
        <w:t xml:space="preserve"> is authorized by Title 29 of the United States Code.  Providing the information on this form is voluntary.  The information you provide will be used to register you for training and for o</w:t>
      </w:r>
      <w:r w:rsidR="00DF6D1D">
        <w:rPr>
          <w:sz w:val="24"/>
          <w:szCs w:val="24"/>
        </w:rPr>
        <w:t xml:space="preserve">ther administrative purposes.  </w:t>
      </w:r>
      <w:r w:rsidR="002951CC" w:rsidRPr="002951CC">
        <w:rPr>
          <w:sz w:val="24"/>
          <w:szCs w:val="24"/>
        </w:rPr>
        <w:t xml:space="preserve">We estimate that it will take an average of 20 minutes to complete this form.  If you have any comments regarding this estimate or any other aspect of the form, including suggestions for reducing the time needed to respond, send them to the Bureau of Labor Statistics, </w:t>
      </w:r>
      <w:r w:rsidR="00651102">
        <w:rPr>
          <w:sz w:val="24"/>
          <w:szCs w:val="24"/>
        </w:rPr>
        <w:t>Division of International Technical Cooperation</w:t>
      </w:r>
      <w:r w:rsidR="002951CC" w:rsidRPr="002951CC">
        <w:rPr>
          <w:sz w:val="24"/>
          <w:szCs w:val="24"/>
        </w:rPr>
        <w:t>, 2 Massachusetts Avenue, N.E., Room 2190, Washington, DC 20212</w:t>
      </w:r>
      <w:r w:rsidR="00736643">
        <w:rPr>
          <w:sz w:val="24"/>
          <w:szCs w:val="24"/>
        </w:rPr>
        <w:t xml:space="preserve">  USA</w:t>
      </w:r>
      <w:r w:rsidR="002951CC" w:rsidRPr="002951CC">
        <w:rPr>
          <w:sz w:val="24"/>
          <w:szCs w:val="24"/>
        </w:rPr>
        <w:t>.  You are not required to respond to the collection of information unless it displays a currently valid OMB control number.</w:t>
      </w:r>
    </w:p>
    <w:p w:rsidR="00C002AA" w:rsidRPr="00DF3D1E" w:rsidRDefault="00C002AA">
      <w:pPr>
        <w:rPr>
          <w:sz w:val="24"/>
        </w:rPr>
      </w:pPr>
    </w:p>
    <w:p w:rsidR="00C002AA" w:rsidRDefault="00E72988">
      <w:pPr>
        <w:rPr>
          <w:sz w:val="24"/>
          <w:u w:val="single"/>
        </w:rPr>
      </w:pPr>
      <w:r>
        <w:rPr>
          <w:sz w:val="24"/>
        </w:rPr>
        <w:t>11.</w:t>
      </w:r>
      <w:r w:rsidR="00C002AA">
        <w:rPr>
          <w:sz w:val="24"/>
        </w:rPr>
        <w:tab/>
      </w:r>
      <w:r w:rsidR="00C002AA">
        <w:rPr>
          <w:sz w:val="24"/>
          <w:u w:val="single"/>
        </w:rPr>
        <w:t>Justification for Sensitive Questions</w:t>
      </w:r>
    </w:p>
    <w:p w:rsidR="00D101CC" w:rsidRDefault="00D101CC">
      <w:pPr>
        <w:rPr>
          <w:sz w:val="24"/>
          <w:u w:val="single"/>
        </w:rPr>
      </w:pPr>
    </w:p>
    <w:p w:rsidR="00D101CC" w:rsidRPr="00D101CC" w:rsidRDefault="00D101CC" w:rsidP="00D101CC">
      <w:pPr>
        <w:tabs>
          <w:tab w:val="right" w:pos="720"/>
        </w:tabs>
        <w:ind w:left="720"/>
        <w:rPr>
          <w:sz w:val="24"/>
        </w:rPr>
      </w:pPr>
      <w:r>
        <w:rPr>
          <w:sz w:val="24"/>
        </w:rPr>
        <w:t>No sensitive data will be collected.</w:t>
      </w:r>
    </w:p>
    <w:p w:rsidR="00C002AA" w:rsidRDefault="00C002AA">
      <w:pPr>
        <w:rPr>
          <w:sz w:val="24"/>
        </w:rPr>
      </w:pPr>
    </w:p>
    <w:p w:rsidR="00C002AA" w:rsidRDefault="00E72988">
      <w:pPr>
        <w:rPr>
          <w:sz w:val="24"/>
          <w:u w:val="single"/>
        </w:rPr>
      </w:pPr>
      <w:r>
        <w:rPr>
          <w:sz w:val="24"/>
        </w:rPr>
        <w:t>12.</w:t>
      </w:r>
      <w:r w:rsidR="00C002AA">
        <w:rPr>
          <w:sz w:val="24"/>
        </w:rPr>
        <w:tab/>
      </w:r>
      <w:r w:rsidR="00C002AA">
        <w:rPr>
          <w:sz w:val="24"/>
          <w:u w:val="single"/>
        </w:rPr>
        <w:t>Estimate of Respondent Burden</w:t>
      </w:r>
    </w:p>
    <w:p w:rsidR="00C002AA" w:rsidRDefault="00C002AA">
      <w:pPr>
        <w:rPr>
          <w:sz w:val="24"/>
        </w:rPr>
      </w:pPr>
    </w:p>
    <w:p w:rsidR="00B80930" w:rsidRPr="00A92BC1" w:rsidRDefault="004047F6" w:rsidP="004047F6">
      <w:pPr>
        <w:ind w:left="720"/>
        <w:rPr>
          <w:sz w:val="24"/>
        </w:rPr>
      </w:pPr>
      <w:r w:rsidRPr="00A92BC1">
        <w:rPr>
          <w:sz w:val="24"/>
        </w:rPr>
        <w:t>Number of respondents:</w:t>
      </w:r>
      <w:r w:rsidR="001610D5" w:rsidRPr="00A92BC1">
        <w:rPr>
          <w:sz w:val="24"/>
        </w:rPr>
        <w:t xml:space="preserve"> 100 applicants each</w:t>
      </w:r>
      <w:r w:rsidR="00324D41" w:rsidRPr="00A92BC1">
        <w:rPr>
          <w:sz w:val="24"/>
        </w:rPr>
        <w:t xml:space="preserve"> year</w:t>
      </w:r>
    </w:p>
    <w:p w:rsidR="004047F6" w:rsidRPr="00A92BC1" w:rsidRDefault="004047F6" w:rsidP="004047F6">
      <w:pPr>
        <w:ind w:left="720"/>
        <w:rPr>
          <w:sz w:val="24"/>
        </w:rPr>
      </w:pPr>
      <w:r w:rsidRPr="00A92BC1">
        <w:rPr>
          <w:sz w:val="24"/>
        </w:rPr>
        <w:t>Response time:</w:t>
      </w:r>
      <w:r w:rsidR="00324D41" w:rsidRPr="00A92BC1">
        <w:rPr>
          <w:sz w:val="24"/>
        </w:rPr>
        <w:t xml:space="preserve"> </w:t>
      </w:r>
      <w:r w:rsidR="0068124B" w:rsidRPr="00A92BC1">
        <w:rPr>
          <w:sz w:val="24"/>
        </w:rPr>
        <w:t>20</w:t>
      </w:r>
      <w:r w:rsidR="00401625" w:rsidRPr="00A92BC1">
        <w:rPr>
          <w:sz w:val="24"/>
        </w:rPr>
        <w:t xml:space="preserve"> </w:t>
      </w:r>
      <w:r w:rsidR="00324D41" w:rsidRPr="00A92BC1">
        <w:rPr>
          <w:sz w:val="24"/>
        </w:rPr>
        <w:t>minutes each</w:t>
      </w:r>
    </w:p>
    <w:p w:rsidR="004047F6" w:rsidRDefault="004047F6" w:rsidP="004047F6">
      <w:pPr>
        <w:ind w:left="720"/>
        <w:rPr>
          <w:sz w:val="24"/>
        </w:rPr>
      </w:pPr>
      <w:r w:rsidRPr="00A92BC1">
        <w:rPr>
          <w:sz w:val="24"/>
        </w:rPr>
        <w:t>Burden hours:</w:t>
      </w:r>
      <w:r w:rsidR="001610D5" w:rsidRPr="00A92BC1">
        <w:rPr>
          <w:sz w:val="24"/>
        </w:rPr>
        <w:t xml:space="preserve"> </w:t>
      </w:r>
      <w:r w:rsidR="0034079B" w:rsidRPr="00A92BC1">
        <w:rPr>
          <w:sz w:val="24"/>
        </w:rPr>
        <w:t>34</w:t>
      </w:r>
      <w:r w:rsidR="00401625" w:rsidRPr="00A92BC1">
        <w:rPr>
          <w:sz w:val="24"/>
        </w:rPr>
        <w:t xml:space="preserve"> </w:t>
      </w:r>
      <w:r w:rsidR="001610D5" w:rsidRPr="00A92BC1">
        <w:rPr>
          <w:sz w:val="24"/>
        </w:rPr>
        <w:t>hours</w:t>
      </w:r>
    </w:p>
    <w:p w:rsidR="0043325B" w:rsidRDefault="0043325B" w:rsidP="004047F6">
      <w:pPr>
        <w:ind w:left="720"/>
        <w:rPr>
          <w:sz w:val="24"/>
        </w:rPr>
      </w:pPr>
    </w:p>
    <w:p w:rsidR="005B36B3" w:rsidRDefault="0043325B" w:rsidP="00056EA0">
      <w:pPr>
        <w:ind w:left="720"/>
        <w:rPr>
          <w:sz w:val="24"/>
        </w:rPr>
      </w:pPr>
      <w:r>
        <w:rPr>
          <w:sz w:val="24"/>
        </w:rPr>
        <w:t>Please note that most applicants are from countries other than the United States.</w:t>
      </w:r>
    </w:p>
    <w:p w:rsidR="00730C53" w:rsidRDefault="00730C53" w:rsidP="00056EA0">
      <w:pPr>
        <w:ind w:left="720"/>
        <w:rPr>
          <w:sz w:val="24"/>
        </w:rPr>
      </w:pPr>
    </w:p>
    <w:p w:rsidR="00730C53" w:rsidRDefault="00730C53" w:rsidP="00730C53">
      <w:pPr>
        <w:ind w:left="720"/>
        <w:rPr>
          <w:sz w:val="24"/>
        </w:rPr>
      </w:pPr>
      <w:r w:rsidRPr="00730C53">
        <w:rPr>
          <w:sz w:val="24"/>
        </w:rPr>
        <w:t>The total annualized cost to respondents, based on burden hours and the federal minimum wage of $7.25 per hour</w:t>
      </w:r>
      <w:r>
        <w:rPr>
          <w:sz w:val="24"/>
        </w:rPr>
        <w:t>*</w:t>
      </w:r>
      <w:r w:rsidRPr="00730C53">
        <w:rPr>
          <w:sz w:val="24"/>
        </w:rPr>
        <w:t>, is $</w:t>
      </w:r>
      <w:r>
        <w:rPr>
          <w:sz w:val="24"/>
        </w:rPr>
        <w:t xml:space="preserve">246.50.  </w:t>
      </w:r>
      <w:r w:rsidRPr="00730C53">
        <w:rPr>
          <w:sz w:val="24"/>
        </w:rPr>
        <w:t>The only cost to the respondent is the time it takes to complete the interview.</w:t>
      </w:r>
      <w:r>
        <w:rPr>
          <w:sz w:val="24"/>
        </w:rPr>
        <w:t xml:space="preserve">  </w:t>
      </w:r>
    </w:p>
    <w:p w:rsidR="00730C53" w:rsidRDefault="00730C53" w:rsidP="00730C53">
      <w:pPr>
        <w:ind w:left="720"/>
        <w:rPr>
          <w:sz w:val="24"/>
        </w:rPr>
      </w:pPr>
    </w:p>
    <w:p w:rsidR="00730C53" w:rsidRPr="00730C53" w:rsidRDefault="00730C53" w:rsidP="00730C53">
      <w:pPr>
        <w:ind w:left="720"/>
        <w:rPr>
          <w:sz w:val="16"/>
          <w:szCs w:val="16"/>
        </w:rPr>
      </w:pPr>
      <w:r w:rsidRPr="00730C53">
        <w:rPr>
          <w:sz w:val="16"/>
          <w:szCs w:val="16"/>
        </w:rPr>
        <w:t>*</w:t>
      </w:r>
      <w:r w:rsidRPr="00730C53">
        <w:rPr>
          <w:i/>
          <w:sz w:val="16"/>
          <w:szCs w:val="16"/>
        </w:rPr>
        <w:t>The Fair Labor Standards Act of 1938, As Amended</w:t>
      </w:r>
      <w:r w:rsidRPr="00730C53">
        <w:rPr>
          <w:sz w:val="16"/>
          <w:szCs w:val="16"/>
        </w:rPr>
        <w:t>, revised May 2011,</w:t>
      </w:r>
      <w:r>
        <w:rPr>
          <w:sz w:val="16"/>
          <w:szCs w:val="16"/>
        </w:rPr>
        <w:t xml:space="preserve"> h</w:t>
      </w:r>
      <w:r w:rsidRPr="00730C53">
        <w:rPr>
          <w:sz w:val="16"/>
          <w:szCs w:val="16"/>
        </w:rPr>
        <w:t>ttp://www.dol.gov/whd/regs/statutes/FairLaborStandAct.pdf</w:t>
      </w:r>
    </w:p>
    <w:p w:rsidR="005B36B3" w:rsidRDefault="005B36B3">
      <w:pPr>
        <w:rPr>
          <w:sz w:val="24"/>
        </w:rPr>
      </w:pPr>
    </w:p>
    <w:p w:rsidR="00C002AA" w:rsidRDefault="00E72988">
      <w:pPr>
        <w:rPr>
          <w:sz w:val="24"/>
        </w:rPr>
      </w:pPr>
      <w:r>
        <w:rPr>
          <w:sz w:val="24"/>
        </w:rPr>
        <w:t>13.</w:t>
      </w:r>
      <w:r w:rsidR="00C002AA">
        <w:rPr>
          <w:sz w:val="24"/>
        </w:rPr>
        <w:tab/>
      </w:r>
      <w:r w:rsidR="00C002AA">
        <w:rPr>
          <w:sz w:val="24"/>
          <w:u w:val="single"/>
        </w:rPr>
        <w:t>Estimate of Cost Burden</w:t>
      </w:r>
    </w:p>
    <w:p w:rsidR="00C002AA" w:rsidRDefault="00C002AA">
      <w:pPr>
        <w:rPr>
          <w:sz w:val="24"/>
        </w:rPr>
      </w:pPr>
    </w:p>
    <w:p w:rsidR="00C002AA" w:rsidRDefault="00C002AA">
      <w:pPr>
        <w:numPr>
          <w:ilvl w:val="0"/>
          <w:numId w:val="3"/>
        </w:numPr>
        <w:spacing w:line="480" w:lineRule="auto"/>
        <w:rPr>
          <w:sz w:val="24"/>
        </w:rPr>
      </w:pPr>
      <w:r>
        <w:rPr>
          <w:sz w:val="24"/>
        </w:rPr>
        <w:t>Capital start-up costs:  $0</w:t>
      </w:r>
    </w:p>
    <w:p w:rsidR="00C002AA" w:rsidRDefault="00C002AA">
      <w:pPr>
        <w:numPr>
          <w:ilvl w:val="0"/>
          <w:numId w:val="3"/>
        </w:numPr>
        <w:spacing w:line="480" w:lineRule="auto"/>
        <w:rPr>
          <w:sz w:val="24"/>
        </w:rPr>
      </w:pPr>
      <w:r>
        <w:rPr>
          <w:sz w:val="24"/>
        </w:rPr>
        <w:t>Total operation and maintenance and purchase of services:  $0</w:t>
      </w:r>
    </w:p>
    <w:p w:rsidR="008A62CC" w:rsidRDefault="008A62CC" w:rsidP="008A62CC">
      <w:pPr>
        <w:ind w:left="720"/>
        <w:rPr>
          <w:sz w:val="24"/>
        </w:rPr>
      </w:pPr>
      <w:r>
        <w:rPr>
          <w:sz w:val="24"/>
        </w:rPr>
        <w:t xml:space="preserve">There are no costs to </w:t>
      </w:r>
      <w:r w:rsidR="00324D41">
        <w:rPr>
          <w:sz w:val="24"/>
        </w:rPr>
        <w:t>the potential participants</w:t>
      </w:r>
      <w:r w:rsidR="00A81372">
        <w:rPr>
          <w:sz w:val="24"/>
        </w:rPr>
        <w:t xml:space="preserve"> (applicants)</w:t>
      </w:r>
      <w:r w:rsidR="00324D41">
        <w:rPr>
          <w:sz w:val="24"/>
        </w:rPr>
        <w:t xml:space="preserve"> </w:t>
      </w:r>
      <w:r>
        <w:rPr>
          <w:sz w:val="24"/>
        </w:rPr>
        <w:t>other than the time it takes to</w:t>
      </w:r>
      <w:r w:rsidR="00324D41">
        <w:rPr>
          <w:sz w:val="24"/>
        </w:rPr>
        <w:t xml:space="preserve"> complete the Training Application</w:t>
      </w:r>
      <w:r>
        <w:rPr>
          <w:sz w:val="24"/>
        </w:rPr>
        <w:t xml:space="preserve">.  </w:t>
      </w:r>
      <w:r w:rsidR="00A81372">
        <w:rPr>
          <w:sz w:val="24"/>
        </w:rPr>
        <w:t xml:space="preserve"> Applicants </w:t>
      </w:r>
      <w:r w:rsidR="00324D41">
        <w:rPr>
          <w:sz w:val="24"/>
        </w:rPr>
        <w:t>complete the form</w:t>
      </w:r>
      <w:r>
        <w:rPr>
          <w:sz w:val="24"/>
        </w:rPr>
        <w:t xml:space="preserve"> based on personal </w:t>
      </w:r>
      <w:r w:rsidR="00324D41">
        <w:rPr>
          <w:sz w:val="24"/>
        </w:rPr>
        <w:t xml:space="preserve">knowledge and </w:t>
      </w:r>
      <w:r>
        <w:rPr>
          <w:sz w:val="24"/>
        </w:rPr>
        <w:t>experience, which requires no record-keeping or other expenses.</w:t>
      </w:r>
      <w:r w:rsidR="00E50CD2">
        <w:rPr>
          <w:sz w:val="24"/>
        </w:rPr>
        <w:t xml:space="preserve">  Please note that most </w:t>
      </w:r>
      <w:r w:rsidR="00A81372">
        <w:rPr>
          <w:sz w:val="24"/>
        </w:rPr>
        <w:t>applicants</w:t>
      </w:r>
      <w:r w:rsidR="00E50CD2">
        <w:rPr>
          <w:sz w:val="24"/>
        </w:rPr>
        <w:t xml:space="preserve"> are from other countries.</w:t>
      </w:r>
    </w:p>
    <w:p w:rsidR="004855F2" w:rsidRDefault="004855F2" w:rsidP="008A62CC">
      <w:pPr>
        <w:ind w:left="720"/>
        <w:rPr>
          <w:sz w:val="24"/>
        </w:rPr>
      </w:pPr>
    </w:p>
    <w:p w:rsidR="00C002AA" w:rsidRDefault="00C002AA" w:rsidP="00E50CD2">
      <w:pPr>
        <w:numPr>
          <w:ilvl w:val="0"/>
          <w:numId w:val="10"/>
        </w:numPr>
        <w:rPr>
          <w:sz w:val="24"/>
          <w:u w:val="single"/>
        </w:rPr>
      </w:pPr>
      <w:r>
        <w:rPr>
          <w:sz w:val="24"/>
          <w:u w:val="single"/>
        </w:rPr>
        <w:t>Cost to the Federal Government</w:t>
      </w:r>
    </w:p>
    <w:p w:rsidR="003F4550" w:rsidRDefault="003F4550" w:rsidP="003F4550">
      <w:pPr>
        <w:ind w:left="360"/>
        <w:rPr>
          <w:sz w:val="24"/>
          <w:u w:val="single"/>
        </w:rPr>
      </w:pPr>
    </w:p>
    <w:p w:rsidR="003F4550" w:rsidRDefault="003F4550" w:rsidP="003F4550">
      <w:pPr>
        <w:ind w:left="720"/>
        <w:rPr>
          <w:sz w:val="24"/>
        </w:rPr>
      </w:pPr>
      <w:r w:rsidRPr="00A92BC1">
        <w:rPr>
          <w:sz w:val="24"/>
        </w:rPr>
        <w:t>We estimate that it costs the Federal Government approximately $</w:t>
      </w:r>
      <w:r w:rsidR="003B1C15">
        <w:rPr>
          <w:sz w:val="24"/>
        </w:rPr>
        <w:t>26</w:t>
      </w:r>
      <w:r w:rsidR="00FE4DC3" w:rsidRPr="00A92BC1">
        <w:rPr>
          <w:sz w:val="24"/>
        </w:rPr>
        <w:t>.</w:t>
      </w:r>
      <w:r w:rsidR="00401625" w:rsidRPr="00A92BC1">
        <w:rPr>
          <w:sz w:val="24"/>
        </w:rPr>
        <w:t>00</w:t>
      </w:r>
      <w:r w:rsidRPr="00A92BC1">
        <w:rPr>
          <w:sz w:val="24"/>
        </w:rPr>
        <w:t xml:space="preserve"> per training applicant</w:t>
      </w:r>
      <w:r w:rsidR="00FA7E7E" w:rsidRPr="00A92BC1">
        <w:rPr>
          <w:sz w:val="24"/>
        </w:rPr>
        <w:t xml:space="preserve"> or $</w:t>
      </w:r>
      <w:r w:rsidR="00567922">
        <w:rPr>
          <w:sz w:val="24"/>
        </w:rPr>
        <w:t>2,600</w:t>
      </w:r>
      <w:r w:rsidR="00FA7E7E" w:rsidRPr="00A92BC1">
        <w:rPr>
          <w:sz w:val="24"/>
        </w:rPr>
        <w:t xml:space="preserve"> for 100 applicants</w:t>
      </w:r>
      <w:r w:rsidRPr="00A92BC1">
        <w:rPr>
          <w:sz w:val="24"/>
        </w:rPr>
        <w:t xml:space="preserve"> to pr</w:t>
      </w:r>
      <w:r w:rsidR="00FA7E7E" w:rsidRPr="00A92BC1">
        <w:rPr>
          <w:sz w:val="24"/>
        </w:rPr>
        <w:t>ocess the Training Application</w:t>
      </w:r>
      <w:r w:rsidRPr="00A92BC1">
        <w:rPr>
          <w:sz w:val="24"/>
        </w:rPr>
        <w:t>.</w:t>
      </w:r>
    </w:p>
    <w:p w:rsidR="005B36B3" w:rsidRPr="0043325B" w:rsidRDefault="005B36B3" w:rsidP="003F4550">
      <w:pPr>
        <w:ind w:left="720"/>
        <w:rPr>
          <w:sz w:val="24"/>
        </w:rPr>
      </w:pPr>
    </w:p>
    <w:p w:rsidR="00C002AA" w:rsidRDefault="00E72988">
      <w:pPr>
        <w:rPr>
          <w:sz w:val="24"/>
          <w:u w:val="single"/>
        </w:rPr>
      </w:pPr>
      <w:r>
        <w:rPr>
          <w:sz w:val="24"/>
        </w:rPr>
        <w:t>15.</w:t>
      </w:r>
      <w:r w:rsidR="00C002AA">
        <w:rPr>
          <w:sz w:val="24"/>
        </w:rPr>
        <w:tab/>
      </w:r>
      <w:r w:rsidR="00C002AA">
        <w:rPr>
          <w:sz w:val="24"/>
          <w:u w:val="single"/>
        </w:rPr>
        <w:t>Changes in Respondent Burden</w:t>
      </w:r>
    </w:p>
    <w:p w:rsidR="00C002AA" w:rsidRDefault="00C002AA">
      <w:pPr>
        <w:rPr>
          <w:sz w:val="24"/>
        </w:rPr>
      </w:pPr>
    </w:p>
    <w:p w:rsidR="00D101CC" w:rsidRDefault="00D101CC" w:rsidP="00D101CC">
      <w:pPr>
        <w:ind w:left="720"/>
        <w:rPr>
          <w:sz w:val="24"/>
        </w:rPr>
      </w:pPr>
      <w:r>
        <w:rPr>
          <w:sz w:val="24"/>
        </w:rPr>
        <w:t xml:space="preserve">None.  </w:t>
      </w:r>
    </w:p>
    <w:p w:rsidR="00D101CC" w:rsidRDefault="00D101CC">
      <w:pPr>
        <w:rPr>
          <w:sz w:val="24"/>
        </w:rPr>
      </w:pPr>
    </w:p>
    <w:p w:rsidR="00C002AA" w:rsidRDefault="00E72988">
      <w:pPr>
        <w:rPr>
          <w:sz w:val="24"/>
          <w:u w:val="single"/>
        </w:rPr>
      </w:pPr>
      <w:r>
        <w:rPr>
          <w:sz w:val="24"/>
        </w:rPr>
        <w:t>16.</w:t>
      </w:r>
      <w:r w:rsidR="00C002AA">
        <w:rPr>
          <w:sz w:val="24"/>
        </w:rPr>
        <w:tab/>
      </w:r>
      <w:r w:rsidR="008D1B50">
        <w:rPr>
          <w:sz w:val="24"/>
          <w:u w:val="single"/>
        </w:rPr>
        <w:t>Plans for</w:t>
      </w:r>
      <w:r w:rsidR="00C002AA">
        <w:rPr>
          <w:sz w:val="24"/>
          <w:u w:val="single"/>
        </w:rPr>
        <w:t xml:space="preserve"> Publication</w:t>
      </w:r>
    </w:p>
    <w:p w:rsidR="00D101CC" w:rsidRDefault="00D101CC">
      <w:pPr>
        <w:rPr>
          <w:sz w:val="24"/>
          <w:u w:val="single"/>
        </w:rPr>
      </w:pPr>
    </w:p>
    <w:p w:rsidR="00D101CC" w:rsidRDefault="00D101CC" w:rsidP="00D101CC">
      <w:pPr>
        <w:tabs>
          <w:tab w:val="center" w:pos="720"/>
        </w:tabs>
        <w:ind w:left="720"/>
        <w:rPr>
          <w:sz w:val="24"/>
        </w:rPr>
      </w:pPr>
      <w:r>
        <w:rPr>
          <w:sz w:val="24"/>
        </w:rPr>
        <w:t xml:space="preserve">The information collected will not be used for publication but, rather, for program operational purposes, including </w:t>
      </w:r>
      <w:r w:rsidR="00324D41">
        <w:rPr>
          <w:sz w:val="24"/>
        </w:rPr>
        <w:t>the determination of a potential participant</w:t>
      </w:r>
      <w:r w:rsidR="00C36454">
        <w:rPr>
          <w:sz w:val="24"/>
        </w:rPr>
        <w:t xml:space="preserve">s’ </w:t>
      </w:r>
      <w:r w:rsidR="00324D41">
        <w:rPr>
          <w:sz w:val="24"/>
        </w:rPr>
        <w:t>suitability to attend a BLS training program, further contacts with individuals to acknowledge receipt of the application</w:t>
      </w:r>
      <w:r w:rsidR="00C36454">
        <w:rPr>
          <w:sz w:val="24"/>
        </w:rPr>
        <w:t>s</w:t>
      </w:r>
      <w:r w:rsidR="00324D41">
        <w:rPr>
          <w:sz w:val="24"/>
        </w:rPr>
        <w:t>, their acceptance into a training program, and other administrative purposes.</w:t>
      </w:r>
    </w:p>
    <w:p w:rsidR="00C002AA" w:rsidRDefault="00C002AA">
      <w:pPr>
        <w:rPr>
          <w:sz w:val="24"/>
        </w:rPr>
      </w:pPr>
    </w:p>
    <w:p w:rsidR="00C002AA" w:rsidRDefault="00E72988">
      <w:pPr>
        <w:rPr>
          <w:sz w:val="24"/>
          <w:u w:val="single"/>
        </w:rPr>
      </w:pPr>
      <w:r>
        <w:rPr>
          <w:sz w:val="24"/>
        </w:rPr>
        <w:t>17.</w:t>
      </w:r>
      <w:r w:rsidR="00C002AA">
        <w:rPr>
          <w:sz w:val="24"/>
        </w:rPr>
        <w:tab/>
      </w:r>
      <w:r w:rsidR="00C002AA">
        <w:rPr>
          <w:sz w:val="24"/>
          <w:u w:val="single"/>
        </w:rPr>
        <w:t>Request to Not Display Expiration Date</w:t>
      </w:r>
    </w:p>
    <w:p w:rsidR="00D101CC" w:rsidRDefault="00D101CC" w:rsidP="00D101CC">
      <w:pPr>
        <w:ind w:left="720" w:hanging="720"/>
        <w:rPr>
          <w:sz w:val="24"/>
        </w:rPr>
      </w:pPr>
    </w:p>
    <w:p w:rsidR="00D101CC" w:rsidRDefault="00D101CC" w:rsidP="00D101CC">
      <w:pPr>
        <w:ind w:left="720"/>
        <w:rPr>
          <w:sz w:val="24"/>
        </w:rPr>
      </w:pPr>
      <w:r>
        <w:rPr>
          <w:sz w:val="24"/>
        </w:rPr>
        <w:t>The BLS is not seeking approval to avoid displaying the expiration date for OMB approval of the information collection.</w:t>
      </w:r>
    </w:p>
    <w:p w:rsidR="00C002AA" w:rsidRDefault="00C002AA">
      <w:pPr>
        <w:rPr>
          <w:sz w:val="24"/>
        </w:rPr>
      </w:pPr>
    </w:p>
    <w:p w:rsidR="00C002AA" w:rsidRDefault="00E72988">
      <w:pPr>
        <w:rPr>
          <w:sz w:val="24"/>
        </w:rPr>
      </w:pPr>
      <w:r>
        <w:rPr>
          <w:sz w:val="24"/>
        </w:rPr>
        <w:t>18.</w:t>
      </w:r>
      <w:r w:rsidR="00C002AA">
        <w:rPr>
          <w:sz w:val="24"/>
        </w:rPr>
        <w:tab/>
      </w:r>
      <w:r w:rsidR="00C002AA">
        <w:rPr>
          <w:sz w:val="24"/>
          <w:u w:val="single"/>
        </w:rPr>
        <w:t>Exceptions to the Certification</w:t>
      </w:r>
      <w:r w:rsidR="00056EA0">
        <w:rPr>
          <w:sz w:val="24"/>
          <w:u w:val="single"/>
        </w:rPr>
        <w:t xml:space="preserve"> Statement</w:t>
      </w:r>
    </w:p>
    <w:p w:rsidR="00C002AA" w:rsidRDefault="00C002AA">
      <w:pPr>
        <w:rPr>
          <w:sz w:val="24"/>
        </w:rPr>
      </w:pPr>
    </w:p>
    <w:p w:rsidR="00C002AA" w:rsidRDefault="00C002AA" w:rsidP="00D101CC">
      <w:pPr>
        <w:tabs>
          <w:tab w:val="left" w:pos="720"/>
        </w:tabs>
        <w:ind w:left="720"/>
        <w:rPr>
          <w:sz w:val="24"/>
        </w:rPr>
      </w:pPr>
      <w:r>
        <w:rPr>
          <w:sz w:val="24"/>
        </w:rPr>
        <w:t>There are no exceptions to the certification</w:t>
      </w:r>
      <w:r w:rsidR="008D1B50">
        <w:rPr>
          <w:sz w:val="24"/>
        </w:rPr>
        <w:t xml:space="preserve"> statement</w:t>
      </w:r>
      <w:r w:rsidR="00D71E2F">
        <w:rPr>
          <w:sz w:val="24"/>
        </w:rPr>
        <w:t>.</w:t>
      </w:r>
    </w:p>
    <w:p w:rsidR="00A92BC1" w:rsidRDefault="00A92BC1" w:rsidP="00D101CC">
      <w:pPr>
        <w:tabs>
          <w:tab w:val="left" w:pos="720"/>
        </w:tabs>
        <w:ind w:left="720"/>
        <w:rPr>
          <w:sz w:val="24"/>
        </w:rPr>
      </w:pPr>
    </w:p>
    <w:p w:rsidR="0014352B" w:rsidRDefault="0014352B" w:rsidP="00D101CC">
      <w:pPr>
        <w:tabs>
          <w:tab w:val="left" w:pos="720"/>
        </w:tabs>
        <w:ind w:left="720"/>
        <w:rPr>
          <w:sz w:val="24"/>
        </w:rPr>
      </w:pPr>
    </w:p>
    <w:p w:rsidR="00A92BC1" w:rsidRPr="00A92BC1" w:rsidRDefault="00A92BC1" w:rsidP="00A92BC1">
      <w:pPr>
        <w:tabs>
          <w:tab w:val="left" w:pos="360"/>
        </w:tabs>
        <w:spacing w:before="100" w:beforeAutospacing="1" w:after="100" w:afterAutospacing="1"/>
        <w:rPr>
          <w:sz w:val="24"/>
          <w:szCs w:val="24"/>
        </w:rPr>
      </w:pPr>
      <w:r w:rsidRPr="00A92BC1">
        <w:rPr>
          <w:sz w:val="24"/>
          <w:szCs w:val="24"/>
        </w:rPr>
        <w:t>B.</w:t>
      </w:r>
      <w:r w:rsidRPr="00A92BC1">
        <w:rPr>
          <w:sz w:val="24"/>
          <w:szCs w:val="24"/>
        </w:rPr>
        <w:tab/>
        <w:t>COLLECTIONS OF INFORAMATION EMPLOYING STATISTICAL METHODS</w:t>
      </w:r>
    </w:p>
    <w:p w:rsidR="00A92BC1" w:rsidRPr="00A92BC1" w:rsidRDefault="00A92BC1" w:rsidP="00A92BC1">
      <w:pPr>
        <w:tabs>
          <w:tab w:val="left" w:pos="360"/>
        </w:tabs>
        <w:spacing w:before="100" w:beforeAutospacing="1" w:after="100" w:afterAutospacing="1"/>
        <w:rPr>
          <w:sz w:val="24"/>
          <w:szCs w:val="24"/>
        </w:rPr>
      </w:pPr>
      <w:r w:rsidRPr="00A92BC1">
        <w:rPr>
          <w:sz w:val="24"/>
          <w:szCs w:val="24"/>
        </w:rPr>
        <w:t>This information collection does not employ statistical methods.</w:t>
      </w:r>
    </w:p>
    <w:p w:rsidR="0014352B" w:rsidRDefault="0014352B" w:rsidP="009C09AB">
      <w:pPr>
        <w:tabs>
          <w:tab w:val="left" w:pos="720"/>
        </w:tabs>
        <w:ind w:left="720"/>
      </w:pPr>
    </w:p>
    <w:sectPr w:rsidR="0014352B" w:rsidSect="005E2F6B">
      <w:headerReference w:type="default" r:id="rId8"/>
      <w:footerReference w:type="even" r:id="rId9"/>
      <w:footerReference w:type="default" r:id="rId10"/>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6B2" w:rsidRDefault="002726B2">
      <w:r>
        <w:separator/>
      </w:r>
    </w:p>
  </w:endnote>
  <w:endnote w:type="continuationSeparator" w:id="0">
    <w:p w:rsidR="002726B2" w:rsidRDefault="0027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DC3" w:rsidRDefault="00791241" w:rsidP="00AF3F61">
    <w:pPr>
      <w:pStyle w:val="Footer"/>
      <w:framePr w:wrap="around" w:vAnchor="text" w:hAnchor="margin" w:xAlign="center" w:y="1"/>
      <w:rPr>
        <w:rStyle w:val="PageNumber"/>
      </w:rPr>
    </w:pPr>
    <w:r>
      <w:rPr>
        <w:rStyle w:val="PageNumber"/>
      </w:rPr>
      <w:fldChar w:fldCharType="begin"/>
    </w:r>
    <w:r w:rsidR="00FE4DC3">
      <w:rPr>
        <w:rStyle w:val="PageNumber"/>
      </w:rPr>
      <w:instrText xml:space="preserve">PAGE  </w:instrText>
    </w:r>
    <w:r>
      <w:rPr>
        <w:rStyle w:val="PageNumber"/>
      </w:rPr>
      <w:fldChar w:fldCharType="end"/>
    </w:r>
  </w:p>
  <w:p w:rsidR="00FE4DC3" w:rsidRDefault="00FE4D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DC3" w:rsidRDefault="00791241" w:rsidP="00AF3F61">
    <w:pPr>
      <w:pStyle w:val="Footer"/>
      <w:framePr w:wrap="around" w:vAnchor="text" w:hAnchor="margin" w:xAlign="center" w:y="1"/>
      <w:rPr>
        <w:rStyle w:val="PageNumber"/>
      </w:rPr>
    </w:pPr>
    <w:r>
      <w:rPr>
        <w:rStyle w:val="PageNumber"/>
      </w:rPr>
      <w:fldChar w:fldCharType="begin"/>
    </w:r>
    <w:r w:rsidR="00FE4DC3">
      <w:rPr>
        <w:rStyle w:val="PageNumber"/>
      </w:rPr>
      <w:instrText xml:space="preserve">PAGE  </w:instrText>
    </w:r>
    <w:r>
      <w:rPr>
        <w:rStyle w:val="PageNumber"/>
      </w:rPr>
      <w:fldChar w:fldCharType="separate"/>
    </w:r>
    <w:r w:rsidR="003B6A4E">
      <w:rPr>
        <w:rStyle w:val="PageNumber"/>
        <w:noProof/>
      </w:rPr>
      <w:t>4</w:t>
    </w:r>
    <w:r>
      <w:rPr>
        <w:rStyle w:val="PageNumber"/>
      </w:rPr>
      <w:fldChar w:fldCharType="end"/>
    </w:r>
  </w:p>
  <w:p w:rsidR="00FE4DC3" w:rsidRDefault="00FE4D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6B2" w:rsidRDefault="002726B2">
      <w:r>
        <w:separator/>
      </w:r>
    </w:p>
  </w:footnote>
  <w:footnote w:type="continuationSeparator" w:id="0">
    <w:p w:rsidR="002726B2" w:rsidRDefault="002726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643" w:rsidRPr="00C106DF" w:rsidRDefault="00736643" w:rsidP="00736643">
    <w:pPr>
      <w:pStyle w:val="Header"/>
    </w:pPr>
    <w:r>
      <w:t>International Training Application</w:t>
    </w:r>
  </w:p>
  <w:p w:rsidR="00736643" w:rsidRPr="00C106DF" w:rsidRDefault="00736643" w:rsidP="00736643">
    <w:pPr>
      <w:pStyle w:val="Header"/>
    </w:pPr>
    <w:r>
      <w:t>OMB #: 1220-0179</w:t>
    </w:r>
  </w:p>
  <w:p w:rsidR="00736643" w:rsidRPr="00C106DF" w:rsidRDefault="003B6A4E" w:rsidP="00736643">
    <w:pPr>
      <w:pStyle w:val="Header"/>
    </w:pPr>
    <w:r>
      <w:t>April</w:t>
    </w:r>
    <w:r w:rsidR="00EA5BA2">
      <w:t xml:space="preserve"> 2016</w:t>
    </w:r>
  </w:p>
  <w:p w:rsidR="00736643" w:rsidRDefault="00736643">
    <w:pPr>
      <w:pStyle w:val="Header"/>
    </w:pPr>
  </w:p>
  <w:p w:rsidR="00736643" w:rsidRDefault="007366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75F8"/>
    <w:multiLevelType w:val="hybridMultilevel"/>
    <w:tmpl w:val="F3B4F542"/>
    <w:lvl w:ilvl="0" w:tplc="0409000F">
      <w:start w:val="6"/>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09289E"/>
    <w:multiLevelType w:val="singleLevel"/>
    <w:tmpl w:val="362452A4"/>
    <w:lvl w:ilvl="0">
      <w:start w:val="5"/>
      <w:numFmt w:val="upperLetter"/>
      <w:lvlText w:val="%1."/>
      <w:lvlJc w:val="left"/>
      <w:pPr>
        <w:tabs>
          <w:tab w:val="num" w:pos="1080"/>
        </w:tabs>
        <w:ind w:left="1080" w:hanging="360"/>
      </w:pPr>
      <w:rPr>
        <w:rFonts w:hint="default"/>
      </w:rPr>
    </w:lvl>
  </w:abstractNum>
  <w:abstractNum w:abstractNumId="2">
    <w:nsid w:val="154C3E53"/>
    <w:multiLevelType w:val="hybridMultilevel"/>
    <w:tmpl w:val="95BE1988"/>
    <w:lvl w:ilvl="0" w:tplc="C594460C">
      <w:start w:val="6"/>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B96641"/>
    <w:multiLevelType w:val="singleLevel"/>
    <w:tmpl w:val="CADE29A4"/>
    <w:lvl w:ilvl="0">
      <w:start w:val="5"/>
      <w:numFmt w:val="upperLetter"/>
      <w:lvlText w:val="%1."/>
      <w:lvlJc w:val="left"/>
      <w:pPr>
        <w:tabs>
          <w:tab w:val="num" w:pos="1080"/>
        </w:tabs>
        <w:ind w:left="1080" w:hanging="360"/>
      </w:pPr>
      <w:rPr>
        <w:rFonts w:hint="default"/>
      </w:rPr>
    </w:lvl>
  </w:abstractNum>
  <w:abstractNum w:abstractNumId="4">
    <w:nsid w:val="33644AE0"/>
    <w:multiLevelType w:val="hybridMultilevel"/>
    <w:tmpl w:val="086C8DFA"/>
    <w:lvl w:ilvl="0" w:tplc="0409000F">
      <w:start w:val="6"/>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9A7A33"/>
    <w:multiLevelType w:val="singleLevel"/>
    <w:tmpl w:val="75EEBD1C"/>
    <w:lvl w:ilvl="0">
      <w:start w:val="8"/>
      <w:numFmt w:val="decimal"/>
      <w:lvlText w:val="%1."/>
      <w:lvlJc w:val="left"/>
      <w:pPr>
        <w:tabs>
          <w:tab w:val="num" w:pos="720"/>
        </w:tabs>
        <w:ind w:left="720" w:hanging="720"/>
      </w:pPr>
      <w:rPr>
        <w:rFonts w:hint="default"/>
        <w:u w:val="none"/>
      </w:rPr>
    </w:lvl>
  </w:abstractNum>
  <w:abstractNum w:abstractNumId="6">
    <w:nsid w:val="432D5297"/>
    <w:multiLevelType w:val="hybridMultilevel"/>
    <w:tmpl w:val="3F9C9CE0"/>
    <w:lvl w:ilvl="0" w:tplc="A656D992">
      <w:start w:val="14"/>
      <w:numFmt w:val="decimal"/>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507A2D35"/>
    <w:multiLevelType w:val="singleLevel"/>
    <w:tmpl w:val="18BC256C"/>
    <w:lvl w:ilvl="0">
      <w:start w:val="1"/>
      <w:numFmt w:val="lowerLetter"/>
      <w:lvlText w:val="%1. "/>
      <w:legacy w:legacy="1" w:legacySpace="0" w:legacyIndent="360"/>
      <w:lvlJc w:val="left"/>
      <w:pPr>
        <w:ind w:left="1080" w:hanging="360"/>
      </w:pPr>
      <w:rPr>
        <w:rFonts w:ascii="Times New Roman" w:hAnsi="Times New Roman" w:hint="default"/>
        <w:b w:val="0"/>
        <w:i w:val="0"/>
        <w:sz w:val="20"/>
        <w:u w:val="none"/>
      </w:rPr>
    </w:lvl>
  </w:abstractNum>
  <w:abstractNum w:abstractNumId="8">
    <w:nsid w:val="656A6E11"/>
    <w:multiLevelType w:val="singleLevel"/>
    <w:tmpl w:val="B76C3BFE"/>
    <w:lvl w:ilvl="0">
      <w:start w:val="9"/>
      <w:numFmt w:val="upperLetter"/>
      <w:lvlText w:val="%1."/>
      <w:lvlJc w:val="left"/>
      <w:pPr>
        <w:tabs>
          <w:tab w:val="num" w:pos="1080"/>
        </w:tabs>
        <w:ind w:left="1080" w:hanging="360"/>
      </w:pPr>
      <w:rPr>
        <w:rFonts w:hint="default"/>
      </w:rPr>
    </w:lvl>
  </w:abstractNum>
  <w:abstractNum w:abstractNumId="9">
    <w:nsid w:val="66017221"/>
    <w:multiLevelType w:val="singleLevel"/>
    <w:tmpl w:val="37F6671A"/>
    <w:lvl w:ilvl="0">
      <w:start w:val="1"/>
      <w:numFmt w:val="upperLetter"/>
      <w:lvlText w:val="%1. "/>
      <w:legacy w:legacy="1" w:legacySpace="0" w:legacyIndent="360"/>
      <w:lvlJc w:val="left"/>
      <w:pPr>
        <w:ind w:left="360" w:hanging="360"/>
      </w:pPr>
      <w:rPr>
        <w:rFonts w:ascii="Times New Roman" w:hAnsi="Times New Roman" w:hint="default"/>
        <w:b w:val="0"/>
        <w:i w:val="0"/>
        <w:sz w:val="20"/>
        <w:u w:val="none"/>
      </w:rPr>
    </w:lvl>
  </w:abstractNum>
  <w:abstractNum w:abstractNumId="10">
    <w:nsid w:val="6C3E584A"/>
    <w:multiLevelType w:val="singleLevel"/>
    <w:tmpl w:val="9EAEE23A"/>
    <w:lvl w:ilvl="0">
      <w:start w:val="7"/>
      <w:numFmt w:val="upperLetter"/>
      <w:lvlText w:val=""/>
      <w:lvlJc w:val="left"/>
      <w:pPr>
        <w:tabs>
          <w:tab w:val="num" w:pos="360"/>
        </w:tabs>
        <w:ind w:left="360" w:hanging="360"/>
      </w:pPr>
      <w:rPr>
        <w:rFonts w:hint="default"/>
      </w:rPr>
    </w:lvl>
  </w:abstractNum>
  <w:abstractNum w:abstractNumId="11">
    <w:nsid w:val="6EAD23FF"/>
    <w:multiLevelType w:val="singleLevel"/>
    <w:tmpl w:val="4A20401A"/>
    <w:lvl w:ilvl="0">
      <w:start w:val="1"/>
      <w:numFmt w:val="decimal"/>
      <w:lvlText w:val="%1. "/>
      <w:legacy w:legacy="1" w:legacySpace="0" w:legacyIndent="360"/>
      <w:lvlJc w:val="left"/>
      <w:pPr>
        <w:ind w:left="705" w:hanging="360"/>
      </w:pPr>
      <w:rPr>
        <w:rFonts w:ascii="Times New Roman" w:hAnsi="Times New Roman" w:hint="default"/>
        <w:b w:val="0"/>
        <w:i w:val="0"/>
        <w:sz w:val="20"/>
        <w:u w:val="none"/>
      </w:rPr>
    </w:lvl>
  </w:abstractNum>
  <w:num w:numId="1">
    <w:abstractNumId w:val="9"/>
  </w:num>
  <w:num w:numId="2">
    <w:abstractNumId w:val="11"/>
  </w:num>
  <w:num w:numId="3">
    <w:abstractNumId w:val="7"/>
  </w:num>
  <w:num w:numId="4">
    <w:abstractNumId w:val="3"/>
  </w:num>
  <w:num w:numId="5">
    <w:abstractNumId w:val="8"/>
  </w:num>
  <w:num w:numId="6">
    <w:abstractNumId w:val="10"/>
  </w:num>
  <w:num w:numId="7">
    <w:abstractNumId w:val="1"/>
  </w:num>
  <w:num w:numId="8">
    <w:abstractNumId w:val="5"/>
  </w:num>
  <w:num w:numId="9">
    <w:abstractNumId w:val="2"/>
  </w:num>
  <w:num w:numId="10">
    <w:abstractNumId w:val="6"/>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1E3"/>
    <w:rsid w:val="0001224C"/>
    <w:rsid w:val="00050051"/>
    <w:rsid w:val="00056EA0"/>
    <w:rsid w:val="0006163D"/>
    <w:rsid w:val="0007770F"/>
    <w:rsid w:val="000C7B18"/>
    <w:rsid w:val="000E0B12"/>
    <w:rsid w:val="000F28C5"/>
    <w:rsid w:val="00101F2F"/>
    <w:rsid w:val="00102E81"/>
    <w:rsid w:val="0010396C"/>
    <w:rsid w:val="0014352B"/>
    <w:rsid w:val="00146267"/>
    <w:rsid w:val="00146F5E"/>
    <w:rsid w:val="00147087"/>
    <w:rsid w:val="001610D5"/>
    <w:rsid w:val="0016144A"/>
    <w:rsid w:val="001657A4"/>
    <w:rsid w:val="001727E4"/>
    <w:rsid w:val="00193120"/>
    <w:rsid w:val="001A01B3"/>
    <w:rsid w:val="001C2941"/>
    <w:rsid w:val="001E3C65"/>
    <w:rsid w:val="001E55F5"/>
    <w:rsid w:val="001F5F6E"/>
    <w:rsid w:val="00200CBC"/>
    <w:rsid w:val="002041BA"/>
    <w:rsid w:val="00211E46"/>
    <w:rsid w:val="0021216E"/>
    <w:rsid w:val="00212AD0"/>
    <w:rsid w:val="002374D0"/>
    <w:rsid w:val="00255243"/>
    <w:rsid w:val="002653DD"/>
    <w:rsid w:val="002726B2"/>
    <w:rsid w:val="00281F98"/>
    <w:rsid w:val="0029205D"/>
    <w:rsid w:val="002951CC"/>
    <w:rsid w:val="002A0057"/>
    <w:rsid w:val="002A0533"/>
    <w:rsid w:val="002A2981"/>
    <w:rsid w:val="002A6169"/>
    <w:rsid w:val="002B2837"/>
    <w:rsid w:val="002C3C03"/>
    <w:rsid w:val="002D039C"/>
    <w:rsid w:val="002E232C"/>
    <w:rsid w:val="00302376"/>
    <w:rsid w:val="00324D41"/>
    <w:rsid w:val="00330E25"/>
    <w:rsid w:val="003317BA"/>
    <w:rsid w:val="0034079B"/>
    <w:rsid w:val="00340C35"/>
    <w:rsid w:val="00344EE3"/>
    <w:rsid w:val="00346365"/>
    <w:rsid w:val="00350142"/>
    <w:rsid w:val="003735F7"/>
    <w:rsid w:val="003838A8"/>
    <w:rsid w:val="00390E7E"/>
    <w:rsid w:val="00397669"/>
    <w:rsid w:val="003A560E"/>
    <w:rsid w:val="003B1C15"/>
    <w:rsid w:val="003B2652"/>
    <w:rsid w:val="003B6A4E"/>
    <w:rsid w:val="003F4550"/>
    <w:rsid w:val="00401625"/>
    <w:rsid w:val="004047F6"/>
    <w:rsid w:val="00412E6C"/>
    <w:rsid w:val="00421B27"/>
    <w:rsid w:val="0043325B"/>
    <w:rsid w:val="004431EB"/>
    <w:rsid w:val="004855F2"/>
    <w:rsid w:val="00485F5C"/>
    <w:rsid w:val="004D291F"/>
    <w:rsid w:val="004F3DE8"/>
    <w:rsid w:val="004F798B"/>
    <w:rsid w:val="00510625"/>
    <w:rsid w:val="005310FF"/>
    <w:rsid w:val="00545222"/>
    <w:rsid w:val="0056023D"/>
    <w:rsid w:val="005631AA"/>
    <w:rsid w:val="00567922"/>
    <w:rsid w:val="00575A24"/>
    <w:rsid w:val="00580E2C"/>
    <w:rsid w:val="00584D3E"/>
    <w:rsid w:val="005A067C"/>
    <w:rsid w:val="005A40FC"/>
    <w:rsid w:val="005A6F33"/>
    <w:rsid w:val="005B0578"/>
    <w:rsid w:val="005B36B3"/>
    <w:rsid w:val="005B3EC4"/>
    <w:rsid w:val="005E00A6"/>
    <w:rsid w:val="005E2F6B"/>
    <w:rsid w:val="006018D3"/>
    <w:rsid w:val="00651102"/>
    <w:rsid w:val="0068124B"/>
    <w:rsid w:val="006C0192"/>
    <w:rsid w:val="006C20AA"/>
    <w:rsid w:val="006D0350"/>
    <w:rsid w:val="006D39A9"/>
    <w:rsid w:val="007072C6"/>
    <w:rsid w:val="00730C53"/>
    <w:rsid w:val="007326CA"/>
    <w:rsid w:val="0073658D"/>
    <w:rsid w:val="00736643"/>
    <w:rsid w:val="00743824"/>
    <w:rsid w:val="00764A6B"/>
    <w:rsid w:val="00791241"/>
    <w:rsid w:val="007A0BA6"/>
    <w:rsid w:val="007A46AF"/>
    <w:rsid w:val="007C5A63"/>
    <w:rsid w:val="007D7F97"/>
    <w:rsid w:val="007E294D"/>
    <w:rsid w:val="0081723B"/>
    <w:rsid w:val="00820220"/>
    <w:rsid w:val="00823D35"/>
    <w:rsid w:val="008247C9"/>
    <w:rsid w:val="00844D13"/>
    <w:rsid w:val="00845ED5"/>
    <w:rsid w:val="00866A22"/>
    <w:rsid w:val="00867B2B"/>
    <w:rsid w:val="00890F4B"/>
    <w:rsid w:val="008937AC"/>
    <w:rsid w:val="008A62CC"/>
    <w:rsid w:val="008A782F"/>
    <w:rsid w:val="008B3C48"/>
    <w:rsid w:val="008D1B50"/>
    <w:rsid w:val="008E071C"/>
    <w:rsid w:val="008F717C"/>
    <w:rsid w:val="00914F5E"/>
    <w:rsid w:val="00935619"/>
    <w:rsid w:val="00947749"/>
    <w:rsid w:val="00957BA5"/>
    <w:rsid w:val="009612FA"/>
    <w:rsid w:val="00975E48"/>
    <w:rsid w:val="009A72F7"/>
    <w:rsid w:val="009C09AB"/>
    <w:rsid w:val="009C38DC"/>
    <w:rsid w:val="009D3838"/>
    <w:rsid w:val="009D4A70"/>
    <w:rsid w:val="00A25710"/>
    <w:rsid w:val="00A357FE"/>
    <w:rsid w:val="00A421E3"/>
    <w:rsid w:val="00A50537"/>
    <w:rsid w:val="00A630AD"/>
    <w:rsid w:val="00A81372"/>
    <w:rsid w:val="00A82EA3"/>
    <w:rsid w:val="00A92076"/>
    <w:rsid w:val="00A92BC1"/>
    <w:rsid w:val="00AB55EC"/>
    <w:rsid w:val="00AC201B"/>
    <w:rsid w:val="00AE3E0B"/>
    <w:rsid w:val="00AF3F61"/>
    <w:rsid w:val="00B234FF"/>
    <w:rsid w:val="00B470F6"/>
    <w:rsid w:val="00B51298"/>
    <w:rsid w:val="00B67EB7"/>
    <w:rsid w:val="00B80930"/>
    <w:rsid w:val="00BB0FBE"/>
    <w:rsid w:val="00BF6FE9"/>
    <w:rsid w:val="00C002AA"/>
    <w:rsid w:val="00C36454"/>
    <w:rsid w:val="00C45F61"/>
    <w:rsid w:val="00C53DC3"/>
    <w:rsid w:val="00C666F2"/>
    <w:rsid w:val="00CA1DAE"/>
    <w:rsid w:val="00CA7FCB"/>
    <w:rsid w:val="00CC24BC"/>
    <w:rsid w:val="00CE1CDB"/>
    <w:rsid w:val="00CF3465"/>
    <w:rsid w:val="00D101CC"/>
    <w:rsid w:val="00D10A8C"/>
    <w:rsid w:val="00D206DF"/>
    <w:rsid w:val="00D27021"/>
    <w:rsid w:val="00D55E9A"/>
    <w:rsid w:val="00D64708"/>
    <w:rsid w:val="00D71E2F"/>
    <w:rsid w:val="00DA0C83"/>
    <w:rsid w:val="00DC4AB5"/>
    <w:rsid w:val="00DE2A62"/>
    <w:rsid w:val="00DE5AAF"/>
    <w:rsid w:val="00DE654D"/>
    <w:rsid w:val="00DF3D1E"/>
    <w:rsid w:val="00DF6A28"/>
    <w:rsid w:val="00DF6D1D"/>
    <w:rsid w:val="00E01041"/>
    <w:rsid w:val="00E07664"/>
    <w:rsid w:val="00E13BB4"/>
    <w:rsid w:val="00E160E3"/>
    <w:rsid w:val="00E32C11"/>
    <w:rsid w:val="00E37A51"/>
    <w:rsid w:val="00E46FCB"/>
    <w:rsid w:val="00E50CD2"/>
    <w:rsid w:val="00E72988"/>
    <w:rsid w:val="00E82461"/>
    <w:rsid w:val="00E8505E"/>
    <w:rsid w:val="00EA589A"/>
    <w:rsid w:val="00EA5BA2"/>
    <w:rsid w:val="00EB3482"/>
    <w:rsid w:val="00EC2880"/>
    <w:rsid w:val="00EE353C"/>
    <w:rsid w:val="00EE6497"/>
    <w:rsid w:val="00F045E0"/>
    <w:rsid w:val="00F06894"/>
    <w:rsid w:val="00F106D9"/>
    <w:rsid w:val="00F413C1"/>
    <w:rsid w:val="00F43AE1"/>
    <w:rsid w:val="00F54C01"/>
    <w:rsid w:val="00F56C7D"/>
    <w:rsid w:val="00FA7E7E"/>
    <w:rsid w:val="00FC201B"/>
    <w:rsid w:val="00FD311E"/>
    <w:rsid w:val="00FE4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6AF"/>
  </w:style>
  <w:style w:type="paragraph" w:styleId="Heading1">
    <w:name w:val="heading 1"/>
    <w:basedOn w:val="Normal"/>
    <w:next w:val="Normal"/>
    <w:qFormat/>
    <w:rsid w:val="007A46AF"/>
    <w:pPr>
      <w:keepNext/>
      <w:outlineLvl w:val="0"/>
    </w:pPr>
    <w:rPr>
      <w:sz w:val="24"/>
    </w:rPr>
  </w:style>
  <w:style w:type="paragraph" w:styleId="Heading2">
    <w:name w:val="heading 2"/>
    <w:basedOn w:val="Normal"/>
    <w:next w:val="Normal"/>
    <w:qFormat/>
    <w:rsid w:val="007A46AF"/>
    <w:pPr>
      <w:keepNext/>
      <w:ind w:left="720"/>
      <w:outlineLvl w:val="1"/>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A46AF"/>
    <w:pPr>
      <w:ind w:left="720"/>
    </w:pPr>
    <w:rPr>
      <w:sz w:val="24"/>
    </w:rPr>
  </w:style>
  <w:style w:type="paragraph" w:styleId="BlockText">
    <w:name w:val="Block Text"/>
    <w:basedOn w:val="Normal"/>
    <w:rsid w:val="007A46AF"/>
    <w:pPr>
      <w:ind w:left="720" w:right="720"/>
    </w:pPr>
    <w:rPr>
      <w:color w:val="FF0000"/>
      <w:sz w:val="23"/>
    </w:rPr>
  </w:style>
  <w:style w:type="paragraph" w:styleId="BodyTextIndent2">
    <w:name w:val="Body Text Indent 2"/>
    <w:basedOn w:val="Normal"/>
    <w:rsid w:val="007A46AF"/>
    <w:pPr>
      <w:ind w:left="717"/>
    </w:pPr>
    <w:rPr>
      <w:color w:val="FF0000"/>
      <w:sz w:val="23"/>
    </w:rPr>
  </w:style>
  <w:style w:type="paragraph" w:styleId="BodyTextIndent3">
    <w:name w:val="Body Text Indent 3"/>
    <w:basedOn w:val="Normal"/>
    <w:rsid w:val="007A46AF"/>
    <w:pPr>
      <w:ind w:left="720"/>
    </w:pPr>
    <w:rPr>
      <w:sz w:val="23"/>
    </w:rPr>
  </w:style>
  <w:style w:type="paragraph" w:styleId="BalloonText">
    <w:name w:val="Balloon Text"/>
    <w:basedOn w:val="Normal"/>
    <w:semiHidden/>
    <w:rsid w:val="007C5A63"/>
    <w:rPr>
      <w:rFonts w:ascii="Tahoma" w:hAnsi="Tahoma" w:cs="Tahoma"/>
      <w:sz w:val="16"/>
      <w:szCs w:val="16"/>
    </w:rPr>
  </w:style>
  <w:style w:type="paragraph" w:styleId="NormalWeb">
    <w:name w:val="Normal (Web)"/>
    <w:basedOn w:val="Normal"/>
    <w:rsid w:val="00B80930"/>
    <w:pPr>
      <w:spacing w:before="100" w:beforeAutospacing="1" w:after="100" w:afterAutospacing="1"/>
    </w:pPr>
    <w:rPr>
      <w:rFonts w:ascii="Verdana" w:hAnsi="Verdana"/>
      <w:color w:val="000000"/>
    </w:rPr>
  </w:style>
  <w:style w:type="paragraph" w:styleId="Footer">
    <w:name w:val="footer"/>
    <w:basedOn w:val="Normal"/>
    <w:rsid w:val="005B36B3"/>
    <w:pPr>
      <w:tabs>
        <w:tab w:val="center" w:pos="4320"/>
        <w:tab w:val="right" w:pos="8640"/>
      </w:tabs>
    </w:pPr>
  </w:style>
  <w:style w:type="character" w:styleId="PageNumber">
    <w:name w:val="page number"/>
    <w:basedOn w:val="DefaultParagraphFont"/>
    <w:rsid w:val="005B36B3"/>
  </w:style>
  <w:style w:type="character" w:styleId="CommentReference">
    <w:name w:val="annotation reference"/>
    <w:basedOn w:val="DefaultParagraphFont"/>
    <w:semiHidden/>
    <w:rsid w:val="00D71E2F"/>
    <w:rPr>
      <w:sz w:val="16"/>
      <w:szCs w:val="16"/>
    </w:rPr>
  </w:style>
  <w:style w:type="paragraph" w:styleId="CommentText">
    <w:name w:val="annotation text"/>
    <w:basedOn w:val="Normal"/>
    <w:semiHidden/>
    <w:rsid w:val="00D71E2F"/>
  </w:style>
  <w:style w:type="paragraph" w:styleId="CommentSubject">
    <w:name w:val="annotation subject"/>
    <w:basedOn w:val="CommentText"/>
    <w:next w:val="CommentText"/>
    <w:semiHidden/>
    <w:rsid w:val="00D71E2F"/>
    <w:rPr>
      <w:b/>
      <w:bCs/>
    </w:rPr>
  </w:style>
  <w:style w:type="paragraph" w:styleId="Header">
    <w:name w:val="header"/>
    <w:basedOn w:val="Normal"/>
    <w:link w:val="HeaderChar"/>
    <w:uiPriority w:val="99"/>
    <w:unhideWhenUsed/>
    <w:rsid w:val="00736643"/>
    <w:pPr>
      <w:tabs>
        <w:tab w:val="center" w:pos="4680"/>
        <w:tab w:val="right" w:pos="9360"/>
      </w:tabs>
    </w:pPr>
  </w:style>
  <w:style w:type="character" w:customStyle="1" w:styleId="HeaderChar">
    <w:name w:val="Header Char"/>
    <w:basedOn w:val="DefaultParagraphFont"/>
    <w:link w:val="Header"/>
    <w:uiPriority w:val="99"/>
    <w:rsid w:val="00736643"/>
  </w:style>
  <w:style w:type="table" w:styleId="TableGrid">
    <w:name w:val="Table Grid"/>
    <w:basedOn w:val="TableNormal"/>
    <w:uiPriority w:val="59"/>
    <w:rsid w:val="00730C5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6AF"/>
  </w:style>
  <w:style w:type="paragraph" w:styleId="Heading1">
    <w:name w:val="heading 1"/>
    <w:basedOn w:val="Normal"/>
    <w:next w:val="Normal"/>
    <w:qFormat/>
    <w:rsid w:val="007A46AF"/>
    <w:pPr>
      <w:keepNext/>
      <w:outlineLvl w:val="0"/>
    </w:pPr>
    <w:rPr>
      <w:sz w:val="24"/>
    </w:rPr>
  </w:style>
  <w:style w:type="paragraph" w:styleId="Heading2">
    <w:name w:val="heading 2"/>
    <w:basedOn w:val="Normal"/>
    <w:next w:val="Normal"/>
    <w:qFormat/>
    <w:rsid w:val="007A46AF"/>
    <w:pPr>
      <w:keepNext/>
      <w:ind w:left="720"/>
      <w:outlineLvl w:val="1"/>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A46AF"/>
    <w:pPr>
      <w:ind w:left="720"/>
    </w:pPr>
    <w:rPr>
      <w:sz w:val="24"/>
    </w:rPr>
  </w:style>
  <w:style w:type="paragraph" w:styleId="BlockText">
    <w:name w:val="Block Text"/>
    <w:basedOn w:val="Normal"/>
    <w:rsid w:val="007A46AF"/>
    <w:pPr>
      <w:ind w:left="720" w:right="720"/>
    </w:pPr>
    <w:rPr>
      <w:color w:val="FF0000"/>
      <w:sz w:val="23"/>
    </w:rPr>
  </w:style>
  <w:style w:type="paragraph" w:styleId="BodyTextIndent2">
    <w:name w:val="Body Text Indent 2"/>
    <w:basedOn w:val="Normal"/>
    <w:rsid w:val="007A46AF"/>
    <w:pPr>
      <w:ind w:left="717"/>
    </w:pPr>
    <w:rPr>
      <w:color w:val="FF0000"/>
      <w:sz w:val="23"/>
    </w:rPr>
  </w:style>
  <w:style w:type="paragraph" w:styleId="BodyTextIndent3">
    <w:name w:val="Body Text Indent 3"/>
    <w:basedOn w:val="Normal"/>
    <w:rsid w:val="007A46AF"/>
    <w:pPr>
      <w:ind w:left="720"/>
    </w:pPr>
    <w:rPr>
      <w:sz w:val="23"/>
    </w:rPr>
  </w:style>
  <w:style w:type="paragraph" w:styleId="BalloonText">
    <w:name w:val="Balloon Text"/>
    <w:basedOn w:val="Normal"/>
    <w:semiHidden/>
    <w:rsid w:val="007C5A63"/>
    <w:rPr>
      <w:rFonts w:ascii="Tahoma" w:hAnsi="Tahoma" w:cs="Tahoma"/>
      <w:sz w:val="16"/>
      <w:szCs w:val="16"/>
    </w:rPr>
  </w:style>
  <w:style w:type="paragraph" w:styleId="NormalWeb">
    <w:name w:val="Normal (Web)"/>
    <w:basedOn w:val="Normal"/>
    <w:rsid w:val="00B80930"/>
    <w:pPr>
      <w:spacing w:before="100" w:beforeAutospacing="1" w:after="100" w:afterAutospacing="1"/>
    </w:pPr>
    <w:rPr>
      <w:rFonts w:ascii="Verdana" w:hAnsi="Verdana"/>
      <w:color w:val="000000"/>
    </w:rPr>
  </w:style>
  <w:style w:type="paragraph" w:styleId="Footer">
    <w:name w:val="footer"/>
    <w:basedOn w:val="Normal"/>
    <w:rsid w:val="005B36B3"/>
    <w:pPr>
      <w:tabs>
        <w:tab w:val="center" w:pos="4320"/>
        <w:tab w:val="right" w:pos="8640"/>
      </w:tabs>
    </w:pPr>
  </w:style>
  <w:style w:type="character" w:styleId="PageNumber">
    <w:name w:val="page number"/>
    <w:basedOn w:val="DefaultParagraphFont"/>
    <w:rsid w:val="005B36B3"/>
  </w:style>
  <w:style w:type="character" w:styleId="CommentReference">
    <w:name w:val="annotation reference"/>
    <w:basedOn w:val="DefaultParagraphFont"/>
    <w:semiHidden/>
    <w:rsid w:val="00D71E2F"/>
    <w:rPr>
      <w:sz w:val="16"/>
      <w:szCs w:val="16"/>
    </w:rPr>
  </w:style>
  <w:style w:type="paragraph" w:styleId="CommentText">
    <w:name w:val="annotation text"/>
    <w:basedOn w:val="Normal"/>
    <w:semiHidden/>
    <w:rsid w:val="00D71E2F"/>
  </w:style>
  <w:style w:type="paragraph" w:styleId="CommentSubject">
    <w:name w:val="annotation subject"/>
    <w:basedOn w:val="CommentText"/>
    <w:next w:val="CommentText"/>
    <w:semiHidden/>
    <w:rsid w:val="00D71E2F"/>
    <w:rPr>
      <w:b/>
      <w:bCs/>
    </w:rPr>
  </w:style>
  <w:style w:type="paragraph" w:styleId="Header">
    <w:name w:val="header"/>
    <w:basedOn w:val="Normal"/>
    <w:link w:val="HeaderChar"/>
    <w:uiPriority w:val="99"/>
    <w:unhideWhenUsed/>
    <w:rsid w:val="00736643"/>
    <w:pPr>
      <w:tabs>
        <w:tab w:val="center" w:pos="4680"/>
        <w:tab w:val="right" w:pos="9360"/>
      </w:tabs>
    </w:pPr>
  </w:style>
  <w:style w:type="character" w:customStyle="1" w:styleId="HeaderChar">
    <w:name w:val="Header Char"/>
    <w:basedOn w:val="DefaultParagraphFont"/>
    <w:link w:val="Header"/>
    <w:uiPriority w:val="99"/>
    <w:rsid w:val="00736643"/>
  </w:style>
  <w:style w:type="table" w:styleId="TableGrid">
    <w:name w:val="Table Grid"/>
    <w:basedOn w:val="TableNormal"/>
    <w:uiPriority w:val="59"/>
    <w:rsid w:val="00730C5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1044</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Bureau of Labor Statistics</Company>
  <LinksUpToDate>false</LinksUpToDate>
  <CharactersWithSpaces>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OEUS Network</dc:creator>
  <cp:lastModifiedBy>Smyth, Michel - OASAM OCIO</cp:lastModifiedBy>
  <cp:revision>3</cp:revision>
  <cp:lastPrinted>2016-02-04T14:13:00Z</cp:lastPrinted>
  <dcterms:created xsi:type="dcterms:W3CDTF">2016-04-01T23:51:00Z</dcterms:created>
  <dcterms:modified xsi:type="dcterms:W3CDTF">2016-04-01T23:53:00Z</dcterms:modified>
</cp:coreProperties>
</file>