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8D" w:rsidRPr="00BB53AE" w:rsidRDefault="000730F9" w:rsidP="00BB53AE">
      <w:pPr>
        <w:pStyle w:val="Heading1"/>
        <w:jc w:val="center"/>
        <w:rPr>
          <w:rFonts w:ascii="Times New Roman" w:hAnsi="Times New Roman"/>
          <w:color w:val="000000" w:themeColor="text1"/>
          <w:sz w:val="32"/>
          <w:szCs w:val="32"/>
        </w:rPr>
      </w:pPr>
      <w:bookmarkStart w:id="0" w:name="_GoBack"/>
      <w:bookmarkEnd w:id="0"/>
      <w:r w:rsidRPr="00BB53AE">
        <w:rPr>
          <w:rFonts w:ascii="Times New Roman" w:hAnsi="Times New Roman"/>
          <w:color w:val="000000" w:themeColor="text1"/>
          <w:sz w:val="32"/>
          <w:szCs w:val="32"/>
        </w:rPr>
        <w:t>W</w:t>
      </w:r>
      <w:r w:rsidR="00BB53AE">
        <w:rPr>
          <w:rFonts w:ascii="Times New Roman" w:hAnsi="Times New Roman"/>
          <w:color w:val="000000" w:themeColor="text1"/>
          <w:sz w:val="32"/>
          <w:szCs w:val="32"/>
        </w:rPr>
        <w:t>estat</w:t>
      </w:r>
      <w:r w:rsidRPr="00BB53AE">
        <w:rPr>
          <w:rFonts w:ascii="Times New Roman" w:hAnsi="Times New Roman"/>
          <w:color w:val="000000" w:themeColor="text1"/>
          <w:sz w:val="32"/>
          <w:szCs w:val="32"/>
        </w:rPr>
        <w:t xml:space="preserve"> </w:t>
      </w:r>
      <w:r w:rsidR="00BB53AE" w:rsidRPr="00BB53AE">
        <w:rPr>
          <w:rFonts w:ascii="Times New Roman" w:hAnsi="Times New Roman"/>
          <w:color w:val="000000" w:themeColor="text1"/>
          <w:sz w:val="32"/>
          <w:szCs w:val="32"/>
        </w:rPr>
        <w:t>Moderator’s Guide</w:t>
      </w:r>
    </w:p>
    <w:p w:rsidR="00795F33" w:rsidRPr="00BB53AE" w:rsidRDefault="003E1815" w:rsidP="00BB53AE">
      <w:pPr>
        <w:pStyle w:val="Heading1"/>
        <w:jc w:val="center"/>
        <w:rPr>
          <w:rFonts w:ascii="Times New Roman" w:hAnsi="Times New Roman"/>
          <w:color w:val="000000" w:themeColor="text1"/>
          <w:sz w:val="32"/>
          <w:szCs w:val="32"/>
        </w:rPr>
      </w:pPr>
      <w:r w:rsidRPr="00BB53AE">
        <w:rPr>
          <w:rFonts w:ascii="Times New Roman" w:hAnsi="Times New Roman"/>
          <w:color w:val="000000" w:themeColor="text1"/>
          <w:sz w:val="32"/>
          <w:szCs w:val="32"/>
        </w:rPr>
        <w:t xml:space="preserve">NCES </w:t>
      </w:r>
      <w:r w:rsidR="00BB53AE" w:rsidRPr="00BB53AE">
        <w:rPr>
          <w:rFonts w:ascii="Times New Roman" w:hAnsi="Times New Roman"/>
          <w:color w:val="000000" w:themeColor="text1"/>
          <w:sz w:val="32"/>
          <w:szCs w:val="32"/>
        </w:rPr>
        <w:t>Gainful Employment Focus Group</w:t>
      </w:r>
    </w:p>
    <w:p w:rsidR="00B704FF" w:rsidRDefault="00BB53AE" w:rsidP="00BB53AE">
      <w:pPr>
        <w:pStyle w:val="Heading1"/>
        <w:jc w:val="center"/>
        <w:rPr>
          <w:rFonts w:ascii="Times New Roman" w:hAnsi="Times New Roman"/>
          <w:color w:val="000000" w:themeColor="text1"/>
          <w:sz w:val="32"/>
          <w:szCs w:val="32"/>
        </w:rPr>
      </w:pPr>
      <w:r>
        <w:rPr>
          <w:rFonts w:ascii="Times New Roman" w:hAnsi="Times New Roman"/>
          <w:color w:val="000000" w:themeColor="text1"/>
          <w:sz w:val="32"/>
          <w:szCs w:val="32"/>
        </w:rPr>
        <w:t>F</w:t>
      </w:r>
      <w:r w:rsidRPr="00BB53AE">
        <w:rPr>
          <w:rFonts w:ascii="Times New Roman" w:hAnsi="Times New Roman"/>
          <w:color w:val="000000" w:themeColor="text1"/>
          <w:sz w:val="32"/>
          <w:szCs w:val="32"/>
        </w:rPr>
        <w:t>or</w:t>
      </w:r>
      <w:r>
        <w:rPr>
          <w:rFonts w:ascii="Times New Roman" w:hAnsi="Times New Roman"/>
          <w:color w:val="000000" w:themeColor="text1"/>
          <w:sz w:val="32"/>
          <w:szCs w:val="32"/>
        </w:rPr>
        <w:t xml:space="preserve"> Institutional Representatives F</w:t>
      </w:r>
      <w:r w:rsidRPr="00BB53AE">
        <w:rPr>
          <w:rFonts w:ascii="Times New Roman" w:hAnsi="Times New Roman"/>
          <w:color w:val="000000" w:themeColor="text1"/>
          <w:sz w:val="32"/>
          <w:szCs w:val="32"/>
        </w:rPr>
        <w:t xml:space="preserve">rom Proprietary Schools </w:t>
      </w:r>
      <w:r>
        <w:rPr>
          <w:rFonts w:ascii="Times New Roman" w:hAnsi="Times New Roman"/>
          <w:color w:val="000000" w:themeColor="text1"/>
          <w:sz w:val="32"/>
          <w:szCs w:val="32"/>
        </w:rPr>
        <w:t>a</w:t>
      </w:r>
      <w:r w:rsidRPr="00BB53AE">
        <w:rPr>
          <w:rFonts w:ascii="Times New Roman" w:hAnsi="Times New Roman"/>
          <w:color w:val="000000" w:themeColor="text1"/>
          <w:sz w:val="32"/>
          <w:szCs w:val="32"/>
        </w:rPr>
        <w:t>nd Community</w:t>
      </w:r>
      <w:r>
        <w:rPr>
          <w:rFonts w:ascii="Times New Roman" w:hAnsi="Times New Roman"/>
          <w:color w:val="000000" w:themeColor="text1"/>
          <w:sz w:val="32"/>
          <w:szCs w:val="32"/>
        </w:rPr>
        <w:t xml:space="preserve"> Colleges In t</w:t>
      </w:r>
      <w:r w:rsidRPr="00BB53AE">
        <w:rPr>
          <w:rFonts w:ascii="Times New Roman" w:hAnsi="Times New Roman"/>
          <w:color w:val="000000" w:themeColor="text1"/>
          <w:sz w:val="32"/>
          <w:szCs w:val="32"/>
        </w:rPr>
        <w:t>he D</w:t>
      </w:r>
      <w:r>
        <w:rPr>
          <w:rFonts w:ascii="Times New Roman" w:hAnsi="Times New Roman"/>
          <w:color w:val="000000" w:themeColor="text1"/>
          <w:sz w:val="32"/>
          <w:szCs w:val="32"/>
        </w:rPr>
        <w:t>C</w:t>
      </w:r>
      <w:r w:rsidRPr="00BB53AE">
        <w:rPr>
          <w:rFonts w:ascii="Times New Roman" w:hAnsi="Times New Roman"/>
          <w:color w:val="000000" w:themeColor="text1"/>
          <w:sz w:val="32"/>
          <w:szCs w:val="32"/>
        </w:rPr>
        <w:t xml:space="preserve"> Metropolitan Area</w:t>
      </w:r>
    </w:p>
    <w:p w:rsidR="00BB53AE" w:rsidRPr="00BB53AE" w:rsidRDefault="00BB53AE" w:rsidP="00BB53AE">
      <w:pPr>
        <w:pStyle w:val="Heading1"/>
        <w:jc w:val="center"/>
        <w:rPr>
          <w:rFonts w:ascii="Times New Roman" w:hAnsi="Times New Roman"/>
          <w:color w:val="000000" w:themeColor="text1"/>
          <w:sz w:val="32"/>
          <w:szCs w:val="32"/>
        </w:rPr>
      </w:pPr>
    </w:p>
    <w:p w:rsidR="00B704FF" w:rsidRPr="00BB53AE" w:rsidRDefault="00753EC5" w:rsidP="00BB53AE">
      <w:pPr>
        <w:pStyle w:val="C2-CtrSglSp"/>
        <w:rPr>
          <w:rFonts w:ascii="Times New Roman" w:hAnsi="Times New Roman"/>
          <w:b/>
          <w:sz w:val="22"/>
          <w:szCs w:val="22"/>
        </w:rPr>
      </w:pPr>
      <w:r>
        <w:rPr>
          <w:rFonts w:ascii="Times New Roman" w:hAnsi="Times New Roman"/>
          <w:b/>
          <w:sz w:val="22"/>
          <w:szCs w:val="22"/>
        </w:rPr>
        <w:t xml:space="preserve">Revised </w:t>
      </w:r>
      <w:r w:rsidR="00B906DB">
        <w:rPr>
          <w:rFonts w:ascii="Times New Roman" w:hAnsi="Times New Roman"/>
          <w:b/>
          <w:sz w:val="22"/>
          <w:szCs w:val="22"/>
        </w:rPr>
        <w:t>September 17</w:t>
      </w:r>
      <w:r w:rsidR="00051F42" w:rsidRPr="00BB53AE">
        <w:rPr>
          <w:rFonts w:ascii="Times New Roman" w:hAnsi="Times New Roman"/>
          <w:b/>
          <w:sz w:val="22"/>
          <w:szCs w:val="22"/>
        </w:rPr>
        <w:t>, 2015</w:t>
      </w:r>
    </w:p>
    <w:p w:rsidR="0061398D" w:rsidRDefault="0061398D">
      <w:pPr>
        <w:jc w:val="center"/>
        <w:rPr>
          <w:b/>
        </w:rPr>
      </w:pPr>
    </w:p>
    <w:p w:rsidR="0012542E" w:rsidRPr="00804243" w:rsidRDefault="0012542E">
      <w:pPr>
        <w:jc w:val="center"/>
        <w:rPr>
          <w:b/>
        </w:rPr>
      </w:pPr>
    </w:p>
    <w:p w:rsidR="00B704FF" w:rsidRPr="00BB53AE" w:rsidRDefault="00906139" w:rsidP="00BB53AE">
      <w:pPr>
        <w:pStyle w:val="SL-FlLftSgl"/>
      </w:pPr>
      <w:r w:rsidRPr="00BB53AE">
        <w:t>Welcome</w:t>
      </w:r>
    </w:p>
    <w:p w:rsidR="00906139" w:rsidRDefault="00906139" w:rsidP="00BB53AE">
      <w:pPr>
        <w:pStyle w:val="SL-FlLftSgl"/>
      </w:pPr>
    </w:p>
    <w:p w:rsidR="00A7314E" w:rsidRPr="00A7314E" w:rsidRDefault="00906139" w:rsidP="00A7314E">
      <w:pPr>
        <w:pStyle w:val="SP-SglSpPara"/>
      </w:pPr>
      <w:r w:rsidRPr="00BB53AE">
        <w:t xml:space="preserve">Good evening. My name is </w:t>
      </w:r>
      <w:r w:rsidR="00051F42" w:rsidRPr="00BB53AE">
        <w:t>___</w:t>
      </w:r>
      <w:r w:rsidR="00967A8B" w:rsidRPr="00BB53AE">
        <w:t>___</w:t>
      </w:r>
      <w:r w:rsidR="00051F42" w:rsidRPr="00BB53AE">
        <w:t>_</w:t>
      </w:r>
      <w:r w:rsidRPr="00BB53AE">
        <w:t xml:space="preserve"> and I am a researcher</w:t>
      </w:r>
      <w:r w:rsidR="00851578" w:rsidRPr="00BB53AE">
        <w:t xml:space="preserve"> at Westat</w:t>
      </w:r>
      <w:r w:rsidR="00CC3B94" w:rsidRPr="00BB53AE">
        <w:t>, a social science research company</w:t>
      </w:r>
      <w:r w:rsidR="00D2684B" w:rsidRPr="00BB53AE">
        <w:t xml:space="preserve"> in Rockville, MD</w:t>
      </w:r>
      <w:r w:rsidR="00851578" w:rsidRPr="00BB53AE">
        <w:t>. I will moderate</w:t>
      </w:r>
      <w:r w:rsidRPr="00BB53AE">
        <w:t xml:space="preserve"> tonight’s focus group. Thank you for taking time to participate. </w:t>
      </w:r>
      <w:r w:rsidR="00A7314E">
        <w:t>First, let me remind you that y</w:t>
      </w:r>
      <w:r w:rsidR="00A7314E" w:rsidRPr="00A7314E">
        <w:t xml:space="preserve">our participation in this focus group is voluntary.  If you choose to participate, the information you provide will be confidential in that we will not include your name or the name of your school in the </w:t>
      </w:r>
      <w:r w:rsidR="00A7314E">
        <w:t>study</w:t>
      </w:r>
      <w:r w:rsidR="00A7314E" w:rsidRPr="00A7314E">
        <w:t xml:space="preserve"> report. </w:t>
      </w:r>
    </w:p>
    <w:p w:rsidR="00A7314E" w:rsidRPr="00A7314E" w:rsidRDefault="00A7314E" w:rsidP="00A7314E">
      <w:pPr>
        <w:pStyle w:val="SP-SglSpPara"/>
      </w:pPr>
      <w:r w:rsidRPr="00A7314E">
        <w:t xml:space="preserve">   </w:t>
      </w:r>
    </w:p>
    <w:p w:rsidR="00906139" w:rsidRPr="00BB53AE" w:rsidRDefault="00A7314E" w:rsidP="00BB53AE">
      <w:pPr>
        <w:pStyle w:val="SP-SglSpPara"/>
      </w:pPr>
      <w:r>
        <w:t>Now</w:t>
      </w:r>
      <w:r w:rsidR="00906139" w:rsidRPr="00BB53AE">
        <w:t>, let me tell you about the purpose of this study.</w:t>
      </w:r>
    </w:p>
    <w:p w:rsidR="00906139" w:rsidRDefault="00906139" w:rsidP="00BB53AE">
      <w:pPr>
        <w:pStyle w:val="SL-FlLftSgl"/>
      </w:pPr>
    </w:p>
    <w:p w:rsidR="0012542E" w:rsidRPr="00804243" w:rsidRDefault="0012542E" w:rsidP="00BB53AE">
      <w:pPr>
        <w:pStyle w:val="SL-FlLftSgl"/>
      </w:pPr>
    </w:p>
    <w:p w:rsidR="00F827BD" w:rsidRPr="00BB53AE" w:rsidRDefault="00795F33" w:rsidP="00BB53AE">
      <w:pPr>
        <w:pStyle w:val="SL-FlLftSgl"/>
      </w:pPr>
      <w:r w:rsidRPr="00BB53AE">
        <w:t>Introduction to the Study</w:t>
      </w:r>
    </w:p>
    <w:p w:rsidR="00906139" w:rsidRDefault="00906139" w:rsidP="00BB53AE">
      <w:pPr>
        <w:pStyle w:val="SL-FlLftSgl"/>
      </w:pPr>
    </w:p>
    <w:p w:rsidR="00CA35D5" w:rsidRDefault="00CA6017" w:rsidP="00BB53AE">
      <w:pPr>
        <w:pStyle w:val="SP-SglSpPara"/>
      </w:pPr>
      <w:r w:rsidRPr="00CA6017">
        <w:t xml:space="preserve">U.S. Department of Education </w:t>
      </w:r>
      <w:r w:rsidR="00CC3B94">
        <w:t xml:space="preserve">has contracted with Westat to work </w:t>
      </w:r>
      <w:r w:rsidRPr="00CA6017">
        <w:t>on a project related to the Gainful Employment regulations</w:t>
      </w:r>
      <w:r w:rsidR="00CA35D5">
        <w:t xml:space="preserve"> that will take effect in 2017</w:t>
      </w:r>
      <w:r w:rsidRPr="00CA6017">
        <w:t>.  Under these regulations</w:t>
      </w:r>
      <w:r w:rsidR="00C10A0F">
        <w:t xml:space="preserve"> that were issued in October 201</w:t>
      </w:r>
      <w:r w:rsidR="00AB46CC">
        <w:t>4</w:t>
      </w:r>
      <w:r w:rsidRPr="00CA6017">
        <w:t xml:space="preserve">, </w:t>
      </w:r>
      <w:r w:rsidR="00CC730E">
        <w:t>postsecondary institutions like yours</w:t>
      </w:r>
      <w:r w:rsidRPr="00CA6017">
        <w:t xml:space="preserve"> </w:t>
      </w:r>
      <w:r w:rsidR="005D3786">
        <w:t>are</w:t>
      </w:r>
      <w:r w:rsidRPr="00CA6017">
        <w:t xml:space="preserve"> required to </w:t>
      </w:r>
      <w:r w:rsidR="00AF7899">
        <w:t>disclose to current and prospective students</w:t>
      </w:r>
      <w:r w:rsidR="00AB46CC" w:rsidRPr="00CA6017">
        <w:t xml:space="preserve"> </w:t>
      </w:r>
      <w:r w:rsidRPr="00CA6017">
        <w:t xml:space="preserve">information about their </w:t>
      </w:r>
      <w:r w:rsidR="00AF7899">
        <w:t xml:space="preserve">institution’s </w:t>
      </w:r>
      <w:r w:rsidRPr="00CA6017">
        <w:t xml:space="preserve">career and training </w:t>
      </w:r>
      <w:r>
        <w:t xml:space="preserve">certificate </w:t>
      </w:r>
      <w:r w:rsidRPr="00CA6017">
        <w:t xml:space="preserve">programs </w:t>
      </w:r>
      <w:r w:rsidR="00AF7899">
        <w:t>through a disclosure template developed by the Department</w:t>
      </w:r>
      <w:r w:rsidRPr="00CA6017">
        <w:t xml:space="preserve">.  </w:t>
      </w:r>
      <w:r w:rsidR="00AB46CC">
        <w:t xml:space="preserve">Please note that </w:t>
      </w:r>
      <w:r w:rsidR="002A16F7">
        <w:t xml:space="preserve">the Department </w:t>
      </w:r>
      <w:r w:rsidR="00AB46CC">
        <w:t>will provide some of the information</w:t>
      </w:r>
      <w:r w:rsidR="008448CA">
        <w:t xml:space="preserve"> while institutions are responsible for collecting and providing other information.</w:t>
      </w:r>
      <w:r w:rsidR="00CC730E">
        <w:t xml:space="preserve"> </w:t>
      </w:r>
    </w:p>
    <w:p w:rsidR="00807FF5" w:rsidRDefault="00807FF5" w:rsidP="00BB53AE">
      <w:pPr>
        <w:pStyle w:val="SP-SglSpPara"/>
      </w:pPr>
    </w:p>
    <w:p w:rsidR="005D3786" w:rsidRDefault="00AF7899" w:rsidP="00BB53AE">
      <w:pPr>
        <w:pStyle w:val="SP-SglSpPara"/>
      </w:pPr>
      <w:r>
        <w:t>This</w:t>
      </w:r>
      <w:r w:rsidR="008448CA">
        <w:t xml:space="preserve"> evening’s</w:t>
      </w:r>
      <w:r w:rsidR="008448CA" w:rsidRPr="00CA6017">
        <w:t xml:space="preserve"> </w:t>
      </w:r>
      <w:r w:rsidR="00CA6017" w:rsidRPr="00CA6017">
        <w:t xml:space="preserve">discussion will focus on </w:t>
      </w:r>
      <w:r w:rsidR="000F48B8">
        <w:t xml:space="preserve">two issues. First, we will </w:t>
      </w:r>
      <w:r w:rsidR="00575E16">
        <w:t xml:space="preserve">discuss the </w:t>
      </w:r>
      <w:r w:rsidR="005D3786">
        <w:t xml:space="preserve">template </w:t>
      </w:r>
      <w:r w:rsidR="00575E16">
        <w:t>items</w:t>
      </w:r>
      <w:r w:rsidR="000F48B8">
        <w:t xml:space="preserve"> </w:t>
      </w:r>
      <w:r w:rsidR="00575E16">
        <w:t>to solicit your general perspectives about whether you think the items are</w:t>
      </w:r>
      <w:r w:rsidR="00575E16" w:rsidRPr="00CA6017">
        <w:t xml:space="preserve"> clear and </w:t>
      </w:r>
      <w:r w:rsidR="00575E16">
        <w:t xml:space="preserve">if you think </w:t>
      </w:r>
      <w:r w:rsidR="00575E16" w:rsidRPr="00CA6017">
        <w:t>additional information</w:t>
      </w:r>
      <w:r w:rsidR="00575E16">
        <w:t xml:space="preserve"> needs to be provided</w:t>
      </w:r>
      <w:r w:rsidR="00575E16" w:rsidRPr="00CA6017">
        <w:t xml:space="preserve">, such as </w:t>
      </w:r>
      <w:r w:rsidR="00575E16">
        <w:t xml:space="preserve">specific </w:t>
      </w:r>
      <w:r w:rsidR="00575E16" w:rsidRPr="00CA6017">
        <w:t xml:space="preserve">definitions or instructions, </w:t>
      </w:r>
      <w:r w:rsidR="00575E16">
        <w:t xml:space="preserve">to </w:t>
      </w:r>
      <w:r w:rsidR="00575E16" w:rsidRPr="00CA6017">
        <w:t>help institutions complete the information</w:t>
      </w:r>
      <w:r w:rsidR="00CA6017" w:rsidRPr="00CA6017">
        <w:t xml:space="preserve">. </w:t>
      </w:r>
      <w:r w:rsidR="00575E16">
        <w:t xml:space="preserve">As part of this discussion, we would like </w:t>
      </w:r>
      <w:r w:rsidR="008B46A7">
        <w:t>you to rank the relative importance of each item by identify</w:t>
      </w:r>
      <w:r w:rsidR="00CB28CE">
        <w:t>ing</w:t>
      </w:r>
      <w:r w:rsidR="008B46A7">
        <w:t xml:space="preserve"> those that</w:t>
      </w:r>
      <w:r w:rsidR="00575E16">
        <w:t xml:space="preserve"> </w:t>
      </w:r>
      <w:r w:rsidR="008B46A7">
        <w:t>you</w:t>
      </w:r>
      <w:r w:rsidR="00575E16" w:rsidRPr="00CA6017">
        <w:t xml:space="preserve"> </w:t>
      </w:r>
      <w:r w:rsidR="00575E16">
        <w:t xml:space="preserve">deem most critical to collect and enter into an updated GE template. </w:t>
      </w:r>
      <w:r w:rsidR="00CA6017" w:rsidRPr="00CA6017">
        <w:t xml:space="preserve"> </w:t>
      </w:r>
    </w:p>
    <w:p w:rsidR="005D3786" w:rsidRDefault="005D3786" w:rsidP="00BB53AE">
      <w:pPr>
        <w:pStyle w:val="SP-SglSpPara"/>
      </w:pPr>
    </w:p>
    <w:p w:rsidR="005D3786" w:rsidRDefault="000F48B8" w:rsidP="00BB53AE">
      <w:pPr>
        <w:pStyle w:val="SP-SglSpPara"/>
        <w:rPr>
          <w:color w:val="000000"/>
        </w:rPr>
      </w:pPr>
      <w:r>
        <w:t xml:space="preserve">Second, we </w:t>
      </w:r>
      <w:r w:rsidR="00821345">
        <w:t>will ask</w:t>
      </w:r>
      <w:r w:rsidR="00BD53AA">
        <w:t xml:space="preserve"> you to respond to the student warning language contained in the regulations that institutions </w:t>
      </w:r>
      <w:r w:rsidR="00821345">
        <w:t>a</w:t>
      </w:r>
      <w:r w:rsidR="00BD53AA">
        <w:t xml:space="preserve">re required to provide </w:t>
      </w:r>
      <w:r w:rsidR="00BD53AA">
        <w:rPr>
          <w:color w:val="000000"/>
        </w:rPr>
        <w:t>i</w:t>
      </w:r>
      <w:r w:rsidR="00BD53AA" w:rsidRPr="00BA3910">
        <w:rPr>
          <w:color w:val="000000"/>
        </w:rPr>
        <w:t xml:space="preserve">f </w:t>
      </w:r>
      <w:r w:rsidR="00821345">
        <w:rPr>
          <w:color w:val="000000"/>
        </w:rPr>
        <w:t>“</w:t>
      </w:r>
      <w:r w:rsidR="00BD53AA" w:rsidRPr="00BA3910">
        <w:rPr>
          <w:color w:val="000000"/>
        </w:rPr>
        <w:t xml:space="preserve">a GE program could become ineligible based on its </w:t>
      </w:r>
      <w:r w:rsidR="004A1712">
        <w:rPr>
          <w:color w:val="000000"/>
        </w:rPr>
        <w:t>d</w:t>
      </w:r>
      <w:r w:rsidR="00BD53AA">
        <w:rPr>
          <w:color w:val="000000"/>
        </w:rPr>
        <w:t>ebt to earnings</w:t>
      </w:r>
      <w:r w:rsidR="00BD53AA" w:rsidRPr="00BA3910">
        <w:rPr>
          <w:color w:val="000000"/>
        </w:rPr>
        <w:t xml:space="preserve"> </w:t>
      </w:r>
      <w:r w:rsidR="004A1712">
        <w:rPr>
          <w:color w:val="000000"/>
        </w:rPr>
        <w:t>rate</w:t>
      </w:r>
      <w:r w:rsidR="005D4467">
        <w:rPr>
          <w:color w:val="000000"/>
        </w:rPr>
        <w:t xml:space="preserve">s measure </w:t>
      </w:r>
      <w:r w:rsidR="004A1712" w:rsidRPr="00BA3910">
        <w:rPr>
          <w:rFonts w:cs="Melior"/>
        </w:rPr>
        <w:t>in two out of any three</w:t>
      </w:r>
      <w:r w:rsidR="005D4467">
        <w:rPr>
          <w:rFonts w:cs="Melior"/>
        </w:rPr>
        <w:t xml:space="preserve"> </w:t>
      </w:r>
      <w:r w:rsidR="004A1712" w:rsidRPr="00BA3910">
        <w:rPr>
          <w:rFonts w:cs="Melior"/>
        </w:rPr>
        <w:t>consecutive award years for which the</w:t>
      </w:r>
      <w:r w:rsidR="001B29D6">
        <w:rPr>
          <w:rFonts w:cs="Melior"/>
        </w:rPr>
        <w:t xml:space="preserve"> </w:t>
      </w:r>
      <w:r w:rsidR="004A1712" w:rsidRPr="00BA3910">
        <w:rPr>
          <w:rFonts w:cs="Melior"/>
        </w:rPr>
        <w:t>program’s D/E rates are calculated</w:t>
      </w:r>
      <w:r w:rsidR="001B29D6">
        <w:rPr>
          <w:rFonts w:cs="Melior"/>
        </w:rPr>
        <w:t>.</w:t>
      </w:r>
      <w:r w:rsidR="00821345">
        <w:rPr>
          <w:rFonts w:cs="Melior"/>
        </w:rPr>
        <w:t>”</w:t>
      </w:r>
      <w:r w:rsidR="00BD53AA">
        <w:rPr>
          <w:color w:val="000000"/>
        </w:rPr>
        <w:t xml:space="preserve"> </w:t>
      </w:r>
    </w:p>
    <w:p w:rsidR="005D3786" w:rsidRDefault="005D3786" w:rsidP="00BB53AE">
      <w:pPr>
        <w:pStyle w:val="SP-SglSpPara"/>
        <w:rPr>
          <w:color w:val="000000"/>
        </w:rPr>
      </w:pPr>
    </w:p>
    <w:p w:rsidR="00CA6017" w:rsidRDefault="00CA6017" w:rsidP="00BB53AE">
      <w:pPr>
        <w:pStyle w:val="SP-SglSpPara"/>
      </w:pPr>
      <w:r w:rsidRPr="00CA6017">
        <w:t xml:space="preserve">The information you share in this group will be </w:t>
      </w:r>
      <w:r w:rsidR="00A7314E">
        <w:t xml:space="preserve">summarized in a report and shared with the Department of Education’s Office of Postsecondary Education.  This </w:t>
      </w:r>
      <w:r w:rsidR="00A7314E">
        <w:lastRenderedPageBreak/>
        <w:t>information will help</w:t>
      </w:r>
      <w:r w:rsidRPr="00CA6017">
        <w:t xml:space="preserve"> the Dep</w:t>
      </w:r>
      <w:r w:rsidR="00821345">
        <w:t xml:space="preserve">artment </w:t>
      </w:r>
      <w:r w:rsidR="008448CA">
        <w:t xml:space="preserve">decide </w:t>
      </w:r>
      <w:r w:rsidR="00575E16">
        <w:t xml:space="preserve">which </w:t>
      </w:r>
      <w:r w:rsidR="008448CA">
        <w:t>items should be included in the 2017 GE template</w:t>
      </w:r>
      <w:r w:rsidR="00CB28CE">
        <w:t>.</w:t>
      </w:r>
      <w:r w:rsidR="00145632">
        <w:t xml:space="preserve"> The new disclosure requirements are effective January 1, 2017.</w:t>
      </w:r>
    </w:p>
    <w:p w:rsidR="00A7314E" w:rsidRDefault="00A7314E" w:rsidP="00A7314E">
      <w:pPr>
        <w:rPr>
          <w:sz w:val="28"/>
          <w:szCs w:val="28"/>
        </w:rPr>
      </w:pPr>
    </w:p>
    <w:p w:rsidR="00A7314E" w:rsidRDefault="00A7314E" w:rsidP="00A7314E">
      <w:pPr>
        <w:rPr>
          <w:sz w:val="28"/>
          <w:szCs w:val="28"/>
        </w:rPr>
      </w:pPr>
    </w:p>
    <w:p w:rsidR="003F61F1" w:rsidRPr="00A7314E" w:rsidRDefault="003F61F1" w:rsidP="00A7314E">
      <w:pPr>
        <w:pStyle w:val="SL-FlLftSgl"/>
      </w:pPr>
      <w:r w:rsidRPr="00BB53AE">
        <w:t>Focus Group Guidelines</w:t>
      </w:r>
    </w:p>
    <w:p w:rsidR="00CD0944" w:rsidRDefault="00CD0944" w:rsidP="00CD0944">
      <w:pPr>
        <w:rPr>
          <w:b/>
          <w:sz w:val="28"/>
          <w:szCs w:val="28"/>
        </w:rPr>
      </w:pPr>
    </w:p>
    <w:p w:rsidR="00EC6417" w:rsidRPr="00BB53AE" w:rsidRDefault="00CB28CE" w:rsidP="006D0C04">
      <w:pPr>
        <w:pStyle w:val="N1-1stBullet"/>
      </w:pPr>
      <w:r w:rsidRPr="00BB53AE">
        <w:t>There are n</w:t>
      </w:r>
      <w:r w:rsidR="00EC6417" w:rsidRPr="00BB53AE">
        <w:t xml:space="preserve">o right or wrong answers. </w:t>
      </w:r>
      <w:r w:rsidRPr="00BB53AE">
        <w:t>We v</w:t>
      </w:r>
      <w:r w:rsidR="00EC6417" w:rsidRPr="00BB53AE">
        <w:t>alue a variety of opinions and experiences.</w:t>
      </w:r>
    </w:p>
    <w:p w:rsidR="00EC6417" w:rsidRDefault="00EC6417" w:rsidP="00BB53AE">
      <w:pPr>
        <w:pStyle w:val="N1-1stBullet"/>
      </w:pPr>
      <w:r w:rsidRPr="00E651D5">
        <w:t>Please talk one at a time.</w:t>
      </w:r>
    </w:p>
    <w:p w:rsidR="00EC6417" w:rsidRDefault="00EC6417" w:rsidP="00BB53AE">
      <w:pPr>
        <w:pStyle w:val="N1-1stBullet"/>
      </w:pPr>
      <w:r w:rsidRPr="00E651D5">
        <w:t>Talk in a voice as loud as mine.</w:t>
      </w:r>
    </w:p>
    <w:p w:rsidR="00EC6417" w:rsidRDefault="00EC6417" w:rsidP="00BB53AE">
      <w:pPr>
        <w:pStyle w:val="N1-1stBullet"/>
      </w:pPr>
      <w:r w:rsidRPr="00E651D5">
        <w:t>Avoid side conversations with your neighbors.</w:t>
      </w:r>
    </w:p>
    <w:p w:rsidR="00EC6417" w:rsidRDefault="00EC6417" w:rsidP="00BB53AE">
      <w:pPr>
        <w:pStyle w:val="N1-1stBullet"/>
      </w:pPr>
      <w:r w:rsidRPr="00E651D5">
        <w:t xml:space="preserve">I need to hear from everyone; however, you do not have to answer every question. </w:t>
      </w:r>
    </w:p>
    <w:p w:rsidR="00EC6417" w:rsidRDefault="00EC6417" w:rsidP="00BB53AE">
      <w:pPr>
        <w:pStyle w:val="N1-1stBullet"/>
      </w:pPr>
      <w:r w:rsidRPr="00E651D5">
        <w:t xml:space="preserve">It is OK to piggyback on someone else’s comments. </w:t>
      </w:r>
    </w:p>
    <w:p w:rsidR="00EC6417" w:rsidRPr="00E651D5" w:rsidRDefault="00EC6417" w:rsidP="00BB53AE">
      <w:pPr>
        <w:pStyle w:val="N1-1stBullet"/>
      </w:pPr>
      <w:r w:rsidRPr="00E651D5">
        <w:t xml:space="preserve">Work for equal “air time” so that no one talks too little or too much. </w:t>
      </w:r>
    </w:p>
    <w:p w:rsidR="00CD0944" w:rsidRDefault="00CD0944" w:rsidP="00BB53AE">
      <w:pPr>
        <w:pStyle w:val="N1-1stBullet"/>
      </w:pPr>
      <w:r w:rsidRPr="00DC40A9">
        <w:t>Information shared in</w:t>
      </w:r>
      <w:r w:rsidR="00CB28CE">
        <w:t xml:space="preserve"> the</w:t>
      </w:r>
      <w:r w:rsidRPr="00DC40A9">
        <w:t xml:space="preserve"> group will remain confidential; </w:t>
      </w:r>
      <w:r w:rsidR="00CB28CE">
        <w:t xml:space="preserve">the </w:t>
      </w:r>
      <w:r w:rsidRPr="00DC40A9">
        <w:t>report</w:t>
      </w:r>
      <w:r w:rsidR="00CB28CE">
        <w:t xml:space="preserve"> will</w:t>
      </w:r>
      <w:r w:rsidRPr="00DC40A9">
        <w:t xml:space="preserve"> only summariz</w:t>
      </w:r>
      <w:r w:rsidR="00CB28CE">
        <w:t>e</w:t>
      </w:r>
      <w:r w:rsidRPr="00DC40A9">
        <w:t xml:space="preserve"> the responses and</w:t>
      </w:r>
      <w:r w:rsidR="00CB28CE">
        <w:t xml:space="preserve"> will</w:t>
      </w:r>
      <w:r w:rsidRPr="00DC40A9">
        <w:t xml:space="preserve"> not identify you by name or school. Help us protect your confidentiality by only stating your first name and NOT mentioning the name of your school.</w:t>
      </w:r>
    </w:p>
    <w:p w:rsidR="00CD0944" w:rsidRPr="00BB53AE" w:rsidRDefault="00CB28CE" w:rsidP="00BB53AE">
      <w:pPr>
        <w:pStyle w:val="N1-1stBullet"/>
      </w:pPr>
      <w:r>
        <w:t>We r</w:t>
      </w:r>
      <w:r w:rsidR="00CD0944" w:rsidRPr="00DC40A9">
        <w:t xml:space="preserve">equest that </w:t>
      </w:r>
      <w:r>
        <w:t>you</w:t>
      </w:r>
      <w:r w:rsidRPr="00DC40A9">
        <w:t xml:space="preserve"> </w:t>
      </w:r>
      <w:r w:rsidR="00CD0944" w:rsidRPr="00DC40A9">
        <w:t xml:space="preserve">not share the information discussed with anyone outside of the group until all the data have been collected and the web </w:t>
      </w:r>
      <w:r w:rsidR="00CD0944" w:rsidRPr="001346C6">
        <w:t>pages are finalized by the Dep</w:t>
      </w:r>
      <w:r w:rsidR="002A16F7">
        <w:t>artment</w:t>
      </w:r>
      <w:r w:rsidR="00CD0944" w:rsidRPr="001346C6">
        <w:t xml:space="preserve"> of Education, which will not occur until </w:t>
      </w:r>
      <w:r w:rsidR="000C5AF9">
        <w:t>2017</w:t>
      </w:r>
      <w:r w:rsidR="00CD0944" w:rsidRPr="001346C6">
        <w:t>.</w:t>
      </w:r>
      <w:r w:rsidR="00CD0944">
        <w:t xml:space="preserve"> </w:t>
      </w:r>
      <w:r w:rsidRPr="00AB5C6E">
        <w:rPr>
          <w:i/>
        </w:rPr>
        <w:t>[</w:t>
      </w:r>
      <w:r w:rsidR="00CD0944" w:rsidRPr="00AB5C6E">
        <w:rPr>
          <w:i/>
        </w:rPr>
        <w:t>Get verbal agreement from everyone.</w:t>
      </w:r>
      <w:r w:rsidRPr="00AB5C6E">
        <w:rPr>
          <w:i/>
        </w:rPr>
        <w:t>]</w:t>
      </w:r>
    </w:p>
    <w:p w:rsidR="00CD0944" w:rsidRDefault="00CB28CE" w:rsidP="00BB53AE">
      <w:pPr>
        <w:pStyle w:val="N1-1stBullet"/>
      </w:pPr>
      <w:r>
        <w:t>S</w:t>
      </w:r>
      <w:r w:rsidR="00CD0944">
        <w:t xml:space="preserve">taff </w:t>
      </w:r>
      <w:r w:rsidR="00CD0944" w:rsidRPr="00DC40A9">
        <w:t>from</w:t>
      </w:r>
      <w:r>
        <w:t xml:space="preserve"> </w:t>
      </w:r>
      <w:r w:rsidR="00293971">
        <w:t xml:space="preserve">both </w:t>
      </w:r>
      <w:r>
        <w:t>the</w:t>
      </w:r>
      <w:r w:rsidR="00CD0944" w:rsidRPr="00DC40A9">
        <w:t xml:space="preserve"> Dep</w:t>
      </w:r>
      <w:r w:rsidR="002A16F7">
        <w:t>artment</w:t>
      </w:r>
      <w:r w:rsidR="00CD0944" w:rsidRPr="00DC40A9">
        <w:t xml:space="preserve"> of E</w:t>
      </w:r>
      <w:r>
        <w:t>ducation</w:t>
      </w:r>
      <w:r w:rsidR="00CD0944" w:rsidRPr="00DC40A9">
        <w:t xml:space="preserve"> </w:t>
      </w:r>
      <w:r w:rsidR="00CD0944">
        <w:t>and Westat are observing and taking notes on the discussion</w:t>
      </w:r>
      <w:r w:rsidR="00CD0944" w:rsidRPr="00DC40A9">
        <w:t xml:space="preserve"> behind</w:t>
      </w:r>
      <w:r>
        <w:t xml:space="preserve"> the</w:t>
      </w:r>
      <w:r w:rsidR="00CD0944" w:rsidRPr="00DC40A9">
        <w:t xml:space="preserve"> one-way mirror</w:t>
      </w:r>
      <w:r>
        <w:t xml:space="preserve">. </w:t>
      </w:r>
      <w:r w:rsidR="00CD0944" w:rsidRPr="00DC40A9">
        <w:t xml:space="preserve"> </w:t>
      </w:r>
      <w:r>
        <w:t>T</w:t>
      </w:r>
      <w:r w:rsidR="00CD0944" w:rsidRPr="00DC40A9">
        <w:t>he session will</w:t>
      </w:r>
      <w:r w:rsidR="00CD0944">
        <w:t xml:space="preserve"> be audio recorded.</w:t>
      </w:r>
    </w:p>
    <w:p w:rsidR="00CD0944" w:rsidRDefault="00CB28CE" w:rsidP="00BB53AE">
      <w:pPr>
        <w:pStyle w:val="N1-1stBullet"/>
      </w:pPr>
      <w:r>
        <w:t>Please t</w:t>
      </w:r>
      <w:r w:rsidR="00CD0944" w:rsidRPr="00DC40A9">
        <w:t>urn o</w:t>
      </w:r>
      <w:r>
        <w:t>f</w:t>
      </w:r>
      <w:r w:rsidR="00CD0944" w:rsidRPr="00DC40A9">
        <w:t>f cell phones/Blackberries, etc. or turn them to vibrate.</w:t>
      </w:r>
    </w:p>
    <w:p w:rsidR="00EC6417" w:rsidRPr="00BB53AE" w:rsidRDefault="00EC6417" w:rsidP="00BB53AE">
      <w:pPr>
        <w:pStyle w:val="SL-FlLftSgl"/>
      </w:pPr>
    </w:p>
    <w:p w:rsidR="00CD0944" w:rsidRPr="00BB53AE" w:rsidRDefault="00CD0944" w:rsidP="00BB53AE">
      <w:pPr>
        <w:pStyle w:val="SL-FlLftSgl"/>
      </w:pPr>
      <w:r w:rsidRPr="00BB53AE">
        <w:t>Any questions before we begin?</w:t>
      </w:r>
    </w:p>
    <w:p w:rsidR="003F61F1" w:rsidRDefault="003F61F1">
      <w:pPr>
        <w:rPr>
          <w:b/>
          <w:sz w:val="28"/>
          <w:szCs w:val="28"/>
        </w:rPr>
      </w:pPr>
    </w:p>
    <w:p w:rsidR="00807FF5" w:rsidRDefault="00807FF5">
      <w:pPr>
        <w:rPr>
          <w:b/>
          <w:sz w:val="28"/>
          <w:szCs w:val="28"/>
        </w:rPr>
      </w:pPr>
    </w:p>
    <w:p w:rsidR="00BB53AE" w:rsidRDefault="00BB53AE">
      <w:pPr>
        <w:spacing w:line="240" w:lineRule="auto"/>
        <w:rPr>
          <w:rFonts w:ascii="Times New Roman" w:hAnsi="Times New Roman"/>
          <w:b/>
          <w:sz w:val="28"/>
          <w:szCs w:val="28"/>
        </w:rPr>
      </w:pPr>
      <w:r>
        <w:rPr>
          <w:rFonts w:ascii="Times New Roman" w:hAnsi="Times New Roman"/>
          <w:b/>
          <w:sz w:val="28"/>
          <w:szCs w:val="28"/>
        </w:rPr>
        <w:br w:type="page"/>
      </w:r>
    </w:p>
    <w:p w:rsidR="00B704FF" w:rsidRPr="00BB53AE" w:rsidRDefault="00B704FF" w:rsidP="00BB53AE">
      <w:pPr>
        <w:pStyle w:val="SL-FlLftSgl"/>
      </w:pPr>
      <w:r w:rsidRPr="00BB53AE">
        <w:lastRenderedPageBreak/>
        <w:t xml:space="preserve">Warm-Up </w:t>
      </w:r>
      <w:r w:rsidR="0061398D" w:rsidRPr="00BB53AE">
        <w:t xml:space="preserve">and Opening </w:t>
      </w:r>
      <w:r w:rsidRPr="00BB53AE">
        <w:t>Questions</w:t>
      </w:r>
    </w:p>
    <w:p w:rsidR="00B704FF" w:rsidRPr="00804243" w:rsidRDefault="00B704FF" w:rsidP="00BB53AE">
      <w:pPr>
        <w:pStyle w:val="SL-FlLftSgl"/>
      </w:pPr>
    </w:p>
    <w:p w:rsidR="00B704FF" w:rsidRPr="00804243" w:rsidRDefault="00B704FF" w:rsidP="00BB53AE">
      <w:pPr>
        <w:pStyle w:val="SP-SglSpPara"/>
        <w:rPr>
          <w:b/>
        </w:rPr>
      </w:pPr>
      <w:r w:rsidRPr="00804243">
        <w:t>OK, let’s get started by going around the table and introducing ourselves.  Please gi</w:t>
      </w:r>
      <w:r w:rsidR="00D65CF9" w:rsidRPr="00804243">
        <w:t xml:space="preserve">ve your </w:t>
      </w:r>
      <w:r w:rsidR="00D65CF9" w:rsidRPr="00795F33">
        <w:rPr>
          <w:b/>
        </w:rPr>
        <w:t>first name only</w:t>
      </w:r>
      <w:r w:rsidR="00D65CF9" w:rsidRPr="00804243">
        <w:t xml:space="preserve"> and tell me </w:t>
      </w:r>
      <w:r w:rsidR="00807FF5">
        <w:t xml:space="preserve">your official job title and </w:t>
      </w:r>
      <w:r w:rsidR="00825AA5">
        <w:t xml:space="preserve">how long you’ve </w:t>
      </w:r>
      <w:r w:rsidR="00BE35D5">
        <w:t xml:space="preserve">worked at your </w:t>
      </w:r>
      <w:r w:rsidR="00651819">
        <w:t>school</w:t>
      </w:r>
      <w:r w:rsidR="00807FF5">
        <w:t xml:space="preserve">. </w:t>
      </w:r>
      <w:r w:rsidR="00BE35D5">
        <w:t xml:space="preserve"> </w:t>
      </w:r>
      <w:r w:rsidR="00807FF5">
        <w:t xml:space="preserve">To keep the names of your schools anonymous, </w:t>
      </w:r>
      <w:r w:rsidR="0015749C">
        <w:t xml:space="preserve">please </w:t>
      </w:r>
      <w:r w:rsidR="00BE35D5">
        <w:t xml:space="preserve">do NOT mention the name of </w:t>
      </w:r>
      <w:r w:rsidR="00807FF5">
        <w:t xml:space="preserve">your </w:t>
      </w:r>
      <w:r w:rsidR="00BE35D5">
        <w:t>school</w:t>
      </w:r>
      <w:r w:rsidR="00123627">
        <w:t xml:space="preserve"> or your last name</w:t>
      </w:r>
      <w:r w:rsidR="00807FF5">
        <w:t>.</w:t>
      </w:r>
    </w:p>
    <w:p w:rsidR="00B704FF" w:rsidRDefault="00B704FF" w:rsidP="00BB53AE">
      <w:pPr>
        <w:pStyle w:val="SP-SglSpPara"/>
      </w:pPr>
    </w:p>
    <w:p w:rsidR="00651819" w:rsidRPr="00BB53AE" w:rsidRDefault="00651819" w:rsidP="00BB53AE">
      <w:pPr>
        <w:pStyle w:val="SP-SglSpPara"/>
        <w:rPr>
          <w:b/>
        </w:rPr>
      </w:pPr>
      <w:r w:rsidRPr="00BB53AE">
        <w:rPr>
          <w:b/>
        </w:rPr>
        <w:t>First, let’</w:t>
      </w:r>
      <w:r w:rsidR="00A129F1" w:rsidRPr="00BB53AE">
        <w:rPr>
          <w:b/>
        </w:rPr>
        <w:t>s</w:t>
      </w:r>
      <w:r w:rsidRPr="00BB53AE">
        <w:rPr>
          <w:b/>
        </w:rPr>
        <w:t xml:space="preserve"> talk a little about your data</w:t>
      </w:r>
      <w:r w:rsidR="001142F9" w:rsidRPr="00BB53AE">
        <w:rPr>
          <w:b/>
        </w:rPr>
        <w:t>-</w:t>
      </w:r>
      <w:r w:rsidRPr="00BB53AE">
        <w:rPr>
          <w:b/>
        </w:rPr>
        <w:t xml:space="preserve">related </w:t>
      </w:r>
      <w:r w:rsidR="00AB546D" w:rsidRPr="00BB53AE">
        <w:rPr>
          <w:b/>
        </w:rPr>
        <w:t>tasks at your school, and information about your school’s website.</w:t>
      </w:r>
    </w:p>
    <w:p w:rsidR="00651819" w:rsidRPr="00804243" w:rsidRDefault="00651819">
      <w:pPr>
        <w:ind w:left="360" w:firstLine="360"/>
        <w:rPr>
          <w:sz w:val="28"/>
          <w:szCs w:val="28"/>
        </w:rPr>
      </w:pPr>
    </w:p>
    <w:p w:rsidR="00D02234" w:rsidRPr="00BB53AE" w:rsidRDefault="00651819" w:rsidP="00BB53AE">
      <w:pPr>
        <w:pStyle w:val="N0-FlLftBullet"/>
      </w:pPr>
      <w:r w:rsidRPr="00BB53AE">
        <w:t>Do you work with IPEDS data for your school</w:t>
      </w:r>
      <w:r w:rsidR="00B704FF" w:rsidRPr="00BB53AE">
        <w:t xml:space="preserve">? </w:t>
      </w:r>
    </w:p>
    <w:p w:rsidR="00651819" w:rsidRPr="00BB53AE" w:rsidRDefault="002472FE" w:rsidP="002472FE">
      <w:pPr>
        <w:pStyle w:val="N2-2ndBullet"/>
        <w:numPr>
          <w:ilvl w:val="0"/>
          <w:numId w:val="0"/>
        </w:numPr>
        <w:ind w:left="720"/>
      </w:pPr>
      <w:r>
        <w:t xml:space="preserve">1a. </w:t>
      </w:r>
      <w:r w:rsidR="00661977" w:rsidRPr="00BB53AE">
        <w:t xml:space="preserve">Do you work with compliance issues for participating in federal financial aid programs? </w:t>
      </w:r>
      <w:r w:rsidR="00651819" w:rsidRPr="00BB53AE">
        <w:t xml:space="preserve">What are your </w:t>
      </w:r>
      <w:r w:rsidR="00AD460B" w:rsidRPr="00BB53AE">
        <w:t>primary</w:t>
      </w:r>
      <w:r w:rsidR="00651819" w:rsidRPr="00BB53AE">
        <w:t xml:space="preserve"> responsibilities? </w:t>
      </w:r>
      <w:proofErr w:type="gramStart"/>
      <w:r w:rsidR="00651819" w:rsidRPr="00BA6647">
        <w:rPr>
          <w:i/>
        </w:rPr>
        <w:t xml:space="preserve">(Probe on coordinating data to submit to </w:t>
      </w:r>
      <w:r w:rsidR="002A16F7" w:rsidRPr="00BA6647">
        <w:rPr>
          <w:i/>
        </w:rPr>
        <w:t>the Department</w:t>
      </w:r>
      <w:r w:rsidR="00651819" w:rsidRPr="00BA6647">
        <w:rPr>
          <w:i/>
        </w:rPr>
        <w:t>, collecting data from the school, reporting on the data, using the data</w:t>
      </w:r>
      <w:r w:rsidR="00BA6647">
        <w:rPr>
          <w:i/>
        </w:rPr>
        <w:t>.</w:t>
      </w:r>
      <w:r w:rsidR="00651819" w:rsidRPr="00BA6647">
        <w:rPr>
          <w:i/>
        </w:rPr>
        <w:t>)</w:t>
      </w:r>
      <w:proofErr w:type="gramEnd"/>
    </w:p>
    <w:p w:rsidR="00BB53AE" w:rsidRDefault="00651819" w:rsidP="00BB53AE">
      <w:pPr>
        <w:pStyle w:val="N0-FlLftBullet"/>
      </w:pPr>
      <w:r>
        <w:t>Do you co</w:t>
      </w:r>
      <w:r w:rsidR="00AD460B">
        <w:t>ordinate or submit</w:t>
      </w:r>
      <w:r>
        <w:t xml:space="preserve"> data on your school to agencies or organizations other than </w:t>
      </w:r>
      <w:r w:rsidR="002A16F7">
        <w:t>the Department</w:t>
      </w:r>
      <w:r>
        <w:t xml:space="preserve">? </w:t>
      </w:r>
    </w:p>
    <w:p w:rsidR="00B704FF" w:rsidRDefault="002472FE" w:rsidP="002472FE">
      <w:pPr>
        <w:pStyle w:val="N2-2ndBullet"/>
        <w:numPr>
          <w:ilvl w:val="0"/>
          <w:numId w:val="0"/>
        </w:numPr>
        <w:ind w:left="720"/>
      </w:pPr>
      <w:r>
        <w:t xml:space="preserve">2a. </w:t>
      </w:r>
      <w:r w:rsidR="00651819">
        <w:t xml:space="preserve">If so, </w:t>
      </w:r>
      <w:r w:rsidR="0041354C">
        <w:t>what types of organizations or agencies?</w:t>
      </w:r>
      <w:r w:rsidR="00AD460B">
        <w:t xml:space="preserve"> </w:t>
      </w:r>
    </w:p>
    <w:p w:rsidR="00BB53AE" w:rsidRDefault="001B28B1" w:rsidP="00BB53AE">
      <w:pPr>
        <w:pStyle w:val="N0-FlLftBullet"/>
      </w:pPr>
      <w:r>
        <w:t>To the best of your knowledge, w</w:t>
      </w:r>
      <w:r w:rsidR="00AB546D" w:rsidRPr="00AD74FF">
        <w:t xml:space="preserve">hat types of </w:t>
      </w:r>
      <w:r w:rsidR="00123627">
        <w:t xml:space="preserve">GE </w:t>
      </w:r>
      <w:r w:rsidR="00AB546D" w:rsidRPr="00AD74FF">
        <w:t xml:space="preserve">information </w:t>
      </w:r>
      <w:r w:rsidR="00807FF5">
        <w:t>are</w:t>
      </w:r>
      <w:r w:rsidR="00AB546D" w:rsidRPr="00AD74FF">
        <w:t xml:space="preserve"> currently available to students on your website?</w:t>
      </w:r>
      <w:r w:rsidR="003F3A71" w:rsidRPr="00AD74FF">
        <w:t xml:space="preserve"> (</w:t>
      </w:r>
      <w:r w:rsidR="003F3A71" w:rsidRPr="00AD74FF">
        <w:rPr>
          <w:i/>
        </w:rPr>
        <w:t>P</w:t>
      </w:r>
      <w:r w:rsidR="00AB546D" w:rsidRPr="00AD74FF">
        <w:rPr>
          <w:i/>
        </w:rPr>
        <w:t xml:space="preserve">robe on description of programs, courses offered, length of program, cost of program, job placement </w:t>
      </w:r>
      <w:r w:rsidR="003D1274">
        <w:rPr>
          <w:i/>
        </w:rPr>
        <w:t>rate</w:t>
      </w:r>
      <w:r w:rsidR="00AB546D" w:rsidRPr="00AD74FF">
        <w:t>)</w:t>
      </w:r>
      <w:r w:rsidR="00BB53AE" w:rsidRPr="00BB53AE">
        <w:t xml:space="preserve"> </w:t>
      </w:r>
    </w:p>
    <w:p w:rsidR="0061398D" w:rsidRDefault="0061398D">
      <w:pPr>
        <w:rPr>
          <w:b/>
          <w:sz w:val="28"/>
          <w:szCs w:val="28"/>
        </w:rPr>
      </w:pPr>
    </w:p>
    <w:p w:rsidR="00B704FF" w:rsidRPr="00BB53AE" w:rsidRDefault="005F063A" w:rsidP="00BB53AE">
      <w:pPr>
        <w:pStyle w:val="SL-FlLftSgl"/>
      </w:pPr>
      <w:r w:rsidRPr="00BB53AE">
        <w:t>Thank</w:t>
      </w:r>
      <w:r w:rsidR="00CB28CE" w:rsidRPr="00BB53AE">
        <w:t xml:space="preserve"> you</w:t>
      </w:r>
      <w:r w:rsidRPr="00BB53AE">
        <w:t xml:space="preserve">. </w:t>
      </w:r>
      <w:r w:rsidR="003F3A71" w:rsidRPr="00BB53AE">
        <w:t xml:space="preserve">For the remainder of the discussion, we will focus our attention on reviewing </w:t>
      </w:r>
      <w:r w:rsidR="00D54D64" w:rsidRPr="00BB53AE">
        <w:t>the data elements included in the Gainful Employment</w:t>
      </w:r>
      <w:r w:rsidR="00C10A0F" w:rsidRPr="00BB53AE">
        <w:t xml:space="preserve"> </w:t>
      </w:r>
      <w:r w:rsidR="00D54D64" w:rsidRPr="00BB53AE">
        <w:t>regulations</w:t>
      </w:r>
      <w:r w:rsidR="003F3A71" w:rsidRPr="00BB53AE">
        <w:t xml:space="preserve">. As </w:t>
      </w:r>
      <w:r w:rsidR="00807FF5" w:rsidRPr="00BB53AE">
        <w:t>I</w:t>
      </w:r>
      <w:r w:rsidR="008F100B" w:rsidRPr="00BB53AE">
        <w:t xml:space="preserve"> mentioned earlier</w:t>
      </w:r>
      <w:r w:rsidR="003F3A71" w:rsidRPr="00BB53AE">
        <w:t>, the Gainful Employmen</w:t>
      </w:r>
      <w:r w:rsidR="008F100B" w:rsidRPr="00BB53AE">
        <w:t xml:space="preserve">t regulations issued by the </w:t>
      </w:r>
      <w:r w:rsidR="008B46A7" w:rsidRPr="00BB53AE">
        <w:t>Depart</w:t>
      </w:r>
      <w:r w:rsidR="00C531C0" w:rsidRPr="00BB53AE">
        <w:t>m</w:t>
      </w:r>
      <w:r w:rsidR="008B46A7" w:rsidRPr="00BB53AE">
        <w:t xml:space="preserve">ent </w:t>
      </w:r>
      <w:r w:rsidR="00807FF5" w:rsidRPr="00BB53AE">
        <w:t xml:space="preserve">of </w:t>
      </w:r>
      <w:r w:rsidR="008F100B" w:rsidRPr="00BB53AE">
        <w:t>E</w:t>
      </w:r>
      <w:r w:rsidR="00CB28CE" w:rsidRPr="00BB53AE">
        <w:t>ducation</w:t>
      </w:r>
      <w:r w:rsidR="008F100B" w:rsidRPr="00BB53AE">
        <w:t xml:space="preserve"> </w:t>
      </w:r>
      <w:r w:rsidR="00C10A0F" w:rsidRPr="00BB53AE">
        <w:t>in October 201</w:t>
      </w:r>
      <w:r w:rsidR="00D54D64" w:rsidRPr="00BB53AE">
        <w:t>4</w:t>
      </w:r>
      <w:r w:rsidR="00807FF5" w:rsidRPr="00BB53AE">
        <w:t xml:space="preserve"> </w:t>
      </w:r>
      <w:r w:rsidR="003F3A71" w:rsidRPr="00BB53AE">
        <w:t xml:space="preserve">require schools to provide specific information to </w:t>
      </w:r>
      <w:r w:rsidR="00D54D64" w:rsidRPr="00BB53AE">
        <w:t xml:space="preserve">current and prospective students </w:t>
      </w:r>
      <w:r w:rsidR="003F3A71" w:rsidRPr="00BB53AE">
        <w:t>about their certificate programs</w:t>
      </w:r>
      <w:r w:rsidR="00661977" w:rsidRPr="00BB53AE">
        <w:t xml:space="preserve"> </w:t>
      </w:r>
      <w:r w:rsidR="00661977" w:rsidRPr="001538A4">
        <w:t>(and on all programs if you are a for-profit institution)</w:t>
      </w:r>
      <w:r w:rsidR="003F3A71" w:rsidRPr="001538A4">
        <w:t xml:space="preserve">. This focus group provides one among several opportunities for the institutions affected by these </w:t>
      </w:r>
      <w:r w:rsidR="00C10A0F" w:rsidRPr="001538A4">
        <w:t xml:space="preserve">requirements </w:t>
      </w:r>
      <w:r w:rsidR="003F3A71" w:rsidRPr="001538A4">
        <w:t xml:space="preserve">to provide feedback </w:t>
      </w:r>
      <w:r w:rsidR="008F100B" w:rsidRPr="001538A4">
        <w:t xml:space="preserve">to </w:t>
      </w:r>
      <w:r w:rsidR="004009AB" w:rsidRPr="001538A4">
        <w:t xml:space="preserve">the </w:t>
      </w:r>
      <w:r w:rsidR="008B46A7" w:rsidRPr="001538A4">
        <w:t>Department</w:t>
      </w:r>
      <w:r w:rsidR="008F100B" w:rsidRPr="001538A4">
        <w:t xml:space="preserve"> </w:t>
      </w:r>
      <w:r w:rsidR="008B46A7" w:rsidRPr="001538A4">
        <w:t xml:space="preserve">about the data elements </w:t>
      </w:r>
      <w:r w:rsidR="00D54D64" w:rsidRPr="001538A4">
        <w:t>and student warning language</w:t>
      </w:r>
      <w:r w:rsidR="00D54D64" w:rsidRPr="000931A7">
        <w:t>.</w:t>
      </w:r>
      <w:r w:rsidR="00E65BD3" w:rsidRPr="00BB53AE">
        <w:t xml:space="preserve"> </w:t>
      </w:r>
      <w:r w:rsidR="003F3A71" w:rsidRPr="00BB53AE">
        <w:t xml:space="preserve">I will ask you specific questions about each </w:t>
      </w:r>
      <w:r w:rsidR="00E65BD3" w:rsidRPr="00BB53AE">
        <w:t xml:space="preserve">of the items </w:t>
      </w:r>
      <w:r w:rsidR="004009AB" w:rsidRPr="00BB53AE">
        <w:t>o</w:t>
      </w:r>
      <w:r w:rsidR="00E65BD3" w:rsidRPr="00BB53AE">
        <w:t xml:space="preserve">n the </w:t>
      </w:r>
      <w:r w:rsidR="00E65BD3" w:rsidRPr="00C03DCF">
        <w:t>screen</w:t>
      </w:r>
      <w:r w:rsidR="00D54D64" w:rsidRPr="00C03DCF">
        <w:t xml:space="preserve"> that relate t</w:t>
      </w:r>
      <w:r w:rsidR="00967A8B" w:rsidRPr="00C03DCF">
        <w:t xml:space="preserve">o the information institutions </w:t>
      </w:r>
      <w:r w:rsidR="00D54D64" w:rsidRPr="00C03DCF">
        <w:t>will collect and provide</w:t>
      </w:r>
      <w:r w:rsidR="000931A7" w:rsidRPr="00C03DCF">
        <w:t xml:space="preserve"> as well as information that </w:t>
      </w:r>
      <w:r w:rsidR="00967A8B" w:rsidRPr="00C03DCF">
        <w:t>the</w:t>
      </w:r>
      <w:r w:rsidR="00967A8B" w:rsidRPr="00BB53AE">
        <w:t xml:space="preserve"> Department will calculate.</w:t>
      </w:r>
      <w:r w:rsidR="00845CB4">
        <w:t xml:space="preserve"> On the screen, you’ll see these items are listed in two separate columns.</w:t>
      </w:r>
    </w:p>
    <w:p w:rsidR="0061398D" w:rsidRPr="00804243" w:rsidRDefault="0061398D" w:rsidP="0061398D">
      <w:pPr>
        <w:ind w:left="360"/>
        <w:rPr>
          <w:sz w:val="28"/>
          <w:szCs w:val="28"/>
        </w:rPr>
      </w:pPr>
    </w:p>
    <w:p w:rsidR="00795C52" w:rsidRPr="00BB53AE" w:rsidRDefault="004A6DAE" w:rsidP="0012542E">
      <w:pPr>
        <w:pStyle w:val="ListParagraph"/>
        <w:numPr>
          <w:ilvl w:val="0"/>
          <w:numId w:val="1"/>
        </w:numPr>
        <w:rPr>
          <w:rFonts w:ascii="Times New Roman" w:hAnsi="Times New Roman"/>
          <w:b/>
          <w:i/>
          <w:szCs w:val="24"/>
        </w:rPr>
      </w:pPr>
      <w:r w:rsidRPr="00BB53AE">
        <w:rPr>
          <w:rFonts w:ascii="Times New Roman" w:hAnsi="Times New Roman"/>
          <w:szCs w:val="24"/>
        </w:rPr>
        <w:t>[</w:t>
      </w:r>
      <w:r w:rsidRPr="00BB53AE">
        <w:rPr>
          <w:rFonts w:ascii="Times New Roman" w:hAnsi="Times New Roman"/>
          <w:b/>
          <w:i/>
          <w:szCs w:val="24"/>
        </w:rPr>
        <w:t xml:space="preserve">Moderator </w:t>
      </w:r>
      <w:r w:rsidR="00767C03" w:rsidRPr="00BB53AE">
        <w:rPr>
          <w:rFonts w:ascii="Times New Roman" w:hAnsi="Times New Roman"/>
          <w:b/>
          <w:i/>
          <w:szCs w:val="24"/>
        </w:rPr>
        <w:t>display</w:t>
      </w:r>
      <w:r w:rsidR="004009AB" w:rsidRPr="00BB53AE">
        <w:rPr>
          <w:rFonts w:ascii="Times New Roman" w:hAnsi="Times New Roman"/>
          <w:b/>
          <w:i/>
          <w:szCs w:val="24"/>
        </w:rPr>
        <w:t>s</w:t>
      </w:r>
      <w:r w:rsidR="008D5143" w:rsidRPr="00BB53AE">
        <w:rPr>
          <w:rFonts w:ascii="Times New Roman" w:hAnsi="Times New Roman"/>
          <w:b/>
          <w:i/>
          <w:szCs w:val="24"/>
        </w:rPr>
        <w:t xml:space="preserve"> the </w:t>
      </w:r>
      <w:r w:rsidR="00DB191E" w:rsidRPr="00BB53AE">
        <w:rPr>
          <w:rFonts w:ascii="Times New Roman" w:hAnsi="Times New Roman"/>
          <w:b/>
          <w:i/>
          <w:szCs w:val="24"/>
        </w:rPr>
        <w:t>list of the data elements by category</w:t>
      </w:r>
      <w:r w:rsidRPr="00BB53AE">
        <w:rPr>
          <w:rFonts w:ascii="Times New Roman" w:hAnsi="Times New Roman"/>
          <w:b/>
          <w:i/>
          <w:szCs w:val="24"/>
        </w:rPr>
        <w:t>.]</w:t>
      </w:r>
    </w:p>
    <w:p w:rsidR="00795C52" w:rsidRDefault="00795C52" w:rsidP="00795C52">
      <w:pPr>
        <w:rPr>
          <w:b/>
          <w:i/>
          <w:sz w:val="28"/>
          <w:szCs w:val="28"/>
          <w:highlight w:val="yellow"/>
        </w:rPr>
      </w:pPr>
    </w:p>
    <w:p w:rsidR="00BB53AE" w:rsidRDefault="00BB53AE">
      <w:pPr>
        <w:spacing w:line="240" w:lineRule="auto"/>
        <w:rPr>
          <w:rFonts w:ascii="Times New Roman" w:hAnsi="Times New Roman"/>
          <w:b/>
          <w:szCs w:val="24"/>
        </w:rPr>
      </w:pPr>
      <w:r>
        <w:br w:type="page"/>
      </w:r>
    </w:p>
    <w:p w:rsidR="00AF632B" w:rsidRPr="00AB5C6E" w:rsidRDefault="00DB191E" w:rsidP="00BB53AE">
      <w:pPr>
        <w:pStyle w:val="SL-FlLftSgl"/>
      </w:pPr>
      <w:r w:rsidRPr="00AB5C6E">
        <w:lastRenderedPageBreak/>
        <w:t>First, le</w:t>
      </w:r>
      <w:r w:rsidR="00B0382D" w:rsidRPr="00AB5C6E">
        <w:t xml:space="preserve">t’s talk about the items under </w:t>
      </w:r>
      <w:r w:rsidRPr="00AB5C6E">
        <w:t>Program Information</w:t>
      </w:r>
      <w:r w:rsidR="00B0382D" w:rsidRPr="00AB5C6E">
        <w:t>.</w:t>
      </w:r>
    </w:p>
    <w:p w:rsidR="00DB191E" w:rsidRPr="008D4402" w:rsidRDefault="00DB191E" w:rsidP="00AF632B">
      <w:pPr>
        <w:pStyle w:val="ListParagraph"/>
        <w:ind w:left="0"/>
        <w:rPr>
          <w:sz w:val="28"/>
          <w:szCs w:val="28"/>
        </w:rPr>
      </w:pPr>
    </w:p>
    <w:p w:rsidR="00B23001" w:rsidRPr="00C531C0" w:rsidRDefault="00DB191E" w:rsidP="00BB53AE">
      <w:pPr>
        <w:pStyle w:val="N0-FlLftBullet"/>
      </w:pPr>
      <w:r w:rsidRPr="00F4338C">
        <w:t>The first item is</w:t>
      </w:r>
      <w:r w:rsidR="00D54D64" w:rsidRPr="00F4338C">
        <w:t xml:space="preserve"> </w:t>
      </w:r>
      <w:r w:rsidR="00DC5EDF" w:rsidRPr="00BB53AE">
        <w:rPr>
          <w:b/>
        </w:rPr>
        <w:t>“</w:t>
      </w:r>
      <w:r w:rsidR="00D54D64" w:rsidRPr="00BB53AE">
        <w:rPr>
          <w:b/>
        </w:rPr>
        <w:t>length of the program in calenda</w:t>
      </w:r>
      <w:r w:rsidR="004D4A86">
        <w:rPr>
          <w:b/>
        </w:rPr>
        <w:t>r</w:t>
      </w:r>
      <w:r w:rsidR="00D54D64" w:rsidRPr="00BB53AE">
        <w:rPr>
          <w:b/>
        </w:rPr>
        <w:t xml:space="preserve"> time (i.e., weeks, months, years)</w:t>
      </w:r>
      <w:r w:rsidR="00DC5EDF" w:rsidRPr="00BB53AE">
        <w:rPr>
          <w:b/>
        </w:rPr>
        <w:t>.”</w:t>
      </w:r>
    </w:p>
    <w:p w:rsidR="0012542E" w:rsidRPr="00BB53AE" w:rsidRDefault="00B0382D" w:rsidP="0012542E">
      <w:pPr>
        <w:pStyle w:val="N1-1stBullet"/>
        <w:numPr>
          <w:ilvl w:val="0"/>
          <w:numId w:val="0"/>
        </w:numPr>
        <w:ind w:left="936" w:hanging="576"/>
      </w:pPr>
      <w:r>
        <w:t>4a.</w:t>
      </w:r>
      <w:r w:rsidR="00BB53AE">
        <w:tab/>
      </w:r>
      <w:r w:rsidR="007E255D">
        <w:t>How important is this information to students? [Very important, important, somewhat important, not important.]</w:t>
      </w:r>
      <w:r w:rsidR="0012542E" w:rsidRPr="0012542E">
        <w:t xml:space="preserve"> </w:t>
      </w:r>
    </w:p>
    <w:p w:rsidR="00BB53AE" w:rsidRPr="00BB53AE" w:rsidRDefault="008B46A7" w:rsidP="00BB53AE">
      <w:pPr>
        <w:pStyle w:val="N0-FlLftBullet"/>
      </w:pPr>
      <w:r w:rsidRPr="00BB53AE">
        <w:t>Now, l</w:t>
      </w:r>
      <w:r w:rsidR="00D32845" w:rsidRPr="00BB53AE">
        <w:t xml:space="preserve">et’s look at the </w:t>
      </w:r>
      <w:r w:rsidR="00D32845" w:rsidRPr="00BB53AE">
        <w:rPr>
          <w:b/>
        </w:rPr>
        <w:t>number of clock or credit hours or equivalent,</w:t>
      </w:r>
      <w:r w:rsidRPr="00BB53AE">
        <w:rPr>
          <w:b/>
        </w:rPr>
        <w:t xml:space="preserve"> as applicable, in the program.</w:t>
      </w:r>
      <w:r w:rsidR="00BB53AE" w:rsidRPr="00BB53AE">
        <w:t xml:space="preserve"> </w:t>
      </w:r>
    </w:p>
    <w:p w:rsidR="00BA6647" w:rsidRPr="00BB53AE" w:rsidRDefault="00B0382D" w:rsidP="00BA6647">
      <w:pPr>
        <w:pStyle w:val="N1-1stBullet"/>
        <w:numPr>
          <w:ilvl w:val="0"/>
          <w:numId w:val="0"/>
        </w:numPr>
        <w:ind w:left="936" w:hanging="576"/>
      </w:pPr>
      <w:r w:rsidRPr="00BB53AE">
        <w:t>5a.</w:t>
      </w:r>
      <w:r w:rsidR="00BB53AE" w:rsidRPr="00BB53AE">
        <w:tab/>
      </w:r>
      <w:r w:rsidR="00D32845" w:rsidRPr="00BB53AE">
        <w:t>How many of you use clock hours? How many use credit hours? How many use something different?</w:t>
      </w:r>
      <w:r w:rsidR="00BB53AE" w:rsidRPr="00BB53AE">
        <w:t xml:space="preserve"> </w:t>
      </w:r>
    </w:p>
    <w:p w:rsidR="0012542E" w:rsidRPr="00BB53AE" w:rsidRDefault="00B0382D" w:rsidP="007E255D">
      <w:pPr>
        <w:pStyle w:val="N1-1stBullet"/>
        <w:numPr>
          <w:ilvl w:val="0"/>
          <w:numId w:val="0"/>
        </w:numPr>
        <w:ind w:left="936" w:hanging="576"/>
      </w:pPr>
      <w:r w:rsidRPr="00BB53AE">
        <w:t>5b.</w:t>
      </w:r>
      <w:r w:rsidR="00BB53AE" w:rsidRPr="00BB53AE">
        <w:tab/>
      </w:r>
      <w:r w:rsidR="007E255D">
        <w:t>Do you think students understand the difference between clock and credit hours? How important is this information to students?</w:t>
      </w:r>
      <w:r w:rsidR="00BB53AE" w:rsidRPr="00BB53AE">
        <w:t xml:space="preserve"> </w:t>
      </w:r>
    </w:p>
    <w:p w:rsidR="00E73FC5" w:rsidRDefault="00E73FC5" w:rsidP="00BB53AE">
      <w:pPr>
        <w:pStyle w:val="SL-FlLftSgl"/>
      </w:pPr>
    </w:p>
    <w:p w:rsidR="00E73FC5" w:rsidRPr="00AB5C6E" w:rsidRDefault="00E73FC5" w:rsidP="00BB53AE">
      <w:pPr>
        <w:pStyle w:val="SL-FlLftSgl"/>
      </w:pPr>
      <w:r w:rsidRPr="00AB5C6E">
        <w:t>Now let’s move on to Program Costs, which include tuition and fees, and books, supplies, and equipment</w:t>
      </w:r>
      <w:r w:rsidR="0028577A" w:rsidRPr="00AB5C6E">
        <w:t>.</w:t>
      </w:r>
      <w:r w:rsidR="0094730B">
        <w:t xml:space="preserve"> </w:t>
      </w:r>
    </w:p>
    <w:p w:rsidR="00E73FC5" w:rsidRPr="0012542E" w:rsidRDefault="00E73FC5" w:rsidP="00F4338C">
      <w:pPr>
        <w:ind w:right="-720"/>
        <w:rPr>
          <w:rFonts w:ascii="Times New Roman" w:hAnsi="Times New Roman"/>
          <w:szCs w:val="24"/>
        </w:rPr>
      </w:pPr>
    </w:p>
    <w:p w:rsidR="0012542E" w:rsidRPr="0012542E" w:rsidRDefault="00E73FC5" w:rsidP="0012542E">
      <w:pPr>
        <w:pStyle w:val="N0-FlLftBullet"/>
      </w:pPr>
      <w:r w:rsidRPr="0012542E">
        <w:t xml:space="preserve">In looking at </w:t>
      </w:r>
      <w:r w:rsidRPr="0012542E">
        <w:rPr>
          <w:b/>
        </w:rPr>
        <w:t>tuition and fees</w:t>
      </w:r>
      <w:r w:rsidRPr="0012542E">
        <w:t>, the reg</w:t>
      </w:r>
      <w:r w:rsidR="00EB4332" w:rsidRPr="0012542E">
        <w:t>ulation</w:t>
      </w:r>
      <w:r w:rsidRPr="0012542E">
        <w:t xml:space="preserve">s </w:t>
      </w:r>
      <w:r w:rsidR="00754BBE" w:rsidRPr="0012542E">
        <w:t>say</w:t>
      </w:r>
      <w:r w:rsidRPr="0012542E">
        <w:t xml:space="preserve"> “the total cost that the student would incur for completing the program within the length of the program</w:t>
      </w:r>
      <w:r w:rsidR="00744F67" w:rsidRPr="0012542E">
        <w:t>.</w:t>
      </w:r>
      <w:r w:rsidR="00754BBE" w:rsidRPr="0012542E">
        <w:t>”</w:t>
      </w:r>
      <w:r w:rsidR="0012542E" w:rsidRPr="0012542E">
        <w:t xml:space="preserve"> </w:t>
      </w:r>
    </w:p>
    <w:p w:rsidR="00BA6647" w:rsidRPr="00BB53AE" w:rsidRDefault="007D2569" w:rsidP="00BA6647">
      <w:pPr>
        <w:pStyle w:val="N1-1stBullet"/>
        <w:numPr>
          <w:ilvl w:val="0"/>
          <w:numId w:val="0"/>
        </w:numPr>
        <w:ind w:left="936" w:hanging="576"/>
      </w:pPr>
      <w:r>
        <w:t>6</w:t>
      </w:r>
      <w:r w:rsidR="00744F67" w:rsidRPr="0012542E">
        <w:t>a.</w:t>
      </w:r>
      <w:r w:rsidR="0012542E">
        <w:tab/>
      </w:r>
      <w:r w:rsidR="00E73FC5" w:rsidRPr="0012542E">
        <w:t>Does your institution typically charge tuition to students for the entire program or term-to-term or by academic year?</w:t>
      </w:r>
      <w:r w:rsidR="0012542E" w:rsidRPr="0012542E">
        <w:t xml:space="preserve"> </w:t>
      </w:r>
    </w:p>
    <w:p w:rsidR="0012542E" w:rsidRPr="00BB53AE" w:rsidRDefault="0094730B" w:rsidP="0012542E">
      <w:pPr>
        <w:pStyle w:val="N1-1stBullet"/>
        <w:numPr>
          <w:ilvl w:val="0"/>
          <w:numId w:val="0"/>
        </w:numPr>
        <w:ind w:left="936" w:hanging="576"/>
      </w:pPr>
      <w:r>
        <w:t>6b</w:t>
      </w:r>
      <w:r w:rsidR="00BE2EC9" w:rsidRPr="0012542E">
        <w:t>.</w:t>
      </w:r>
      <w:r w:rsidR="0012542E">
        <w:tab/>
      </w:r>
      <w:r w:rsidR="00E73FC5" w:rsidRPr="0012542E">
        <w:t xml:space="preserve">Do you include books and </w:t>
      </w:r>
      <w:r>
        <w:t>supplies</w:t>
      </w:r>
      <w:r w:rsidR="00E73FC5" w:rsidRPr="0012542E">
        <w:t xml:space="preserve"> as part of your tuition? Do you include equipment as part of your </w:t>
      </w:r>
      <w:r w:rsidR="00C5736E">
        <w:t>supplies or break it out separately</w:t>
      </w:r>
      <w:r w:rsidR="00E73FC5" w:rsidRPr="0012542E">
        <w:t>?</w:t>
      </w:r>
      <w:r w:rsidR="0012542E" w:rsidRPr="0012542E">
        <w:t xml:space="preserve"> </w:t>
      </w:r>
    </w:p>
    <w:p w:rsidR="008B0C80" w:rsidRPr="0012542E" w:rsidRDefault="008B0C80" w:rsidP="00A379EE">
      <w:pPr>
        <w:ind w:right="-720"/>
        <w:rPr>
          <w:rFonts w:ascii="Times New Roman" w:hAnsi="Times New Roman"/>
          <w:b/>
          <w:szCs w:val="24"/>
        </w:rPr>
      </w:pPr>
    </w:p>
    <w:p w:rsidR="00A379EE" w:rsidRPr="0012542E" w:rsidRDefault="008B0C80" w:rsidP="00A379EE">
      <w:pPr>
        <w:ind w:right="-720"/>
        <w:rPr>
          <w:rFonts w:ascii="Times New Roman" w:hAnsi="Times New Roman"/>
          <w:b/>
          <w:szCs w:val="24"/>
        </w:rPr>
      </w:pPr>
      <w:r w:rsidRPr="0012542E">
        <w:rPr>
          <w:rFonts w:ascii="Times New Roman" w:hAnsi="Times New Roman"/>
          <w:b/>
          <w:szCs w:val="24"/>
        </w:rPr>
        <w:t xml:space="preserve">Now let’s talk about Student Debt. </w:t>
      </w:r>
    </w:p>
    <w:p w:rsidR="003603C8" w:rsidRPr="0012542E" w:rsidRDefault="003603C8" w:rsidP="00A379EE">
      <w:pPr>
        <w:ind w:right="-720"/>
        <w:rPr>
          <w:rFonts w:ascii="Times New Roman" w:hAnsi="Times New Roman"/>
          <w:b/>
          <w:szCs w:val="24"/>
        </w:rPr>
      </w:pPr>
    </w:p>
    <w:p w:rsidR="0012542E" w:rsidRPr="0012542E" w:rsidRDefault="00DF63FE" w:rsidP="0012542E">
      <w:pPr>
        <w:pStyle w:val="N0-FlLftBullet"/>
      </w:pPr>
      <w:r w:rsidRPr="0012542E">
        <w:rPr>
          <w:b/>
        </w:rPr>
        <w:t xml:space="preserve"> Of students who enrolled in the program during the most recently completed award year, the p</w:t>
      </w:r>
      <w:r w:rsidR="008B0C80" w:rsidRPr="0012542E">
        <w:rPr>
          <w:b/>
        </w:rPr>
        <w:t>ercentage who received</w:t>
      </w:r>
      <w:r w:rsidR="00BE2EC9" w:rsidRPr="0012542E">
        <w:rPr>
          <w:b/>
        </w:rPr>
        <w:t>:</w:t>
      </w:r>
      <w:r w:rsidRPr="0012542E">
        <w:rPr>
          <w:b/>
        </w:rPr>
        <w:t xml:space="preserve"> (a) </w:t>
      </w:r>
      <w:r w:rsidR="0010117A" w:rsidRPr="0012542E">
        <w:rPr>
          <w:b/>
        </w:rPr>
        <w:t>a Title IV loa</w:t>
      </w:r>
      <w:r w:rsidRPr="0012542E">
        <w:rPr>
          <w:b/>
        </w:rPr>
        <w:t>n</w:t>
      </w:r>
      <w:r w:rsidR="00BE2EC9" w:rsidRPr="0012542E">
        <w:rPr>
          <w:b/>
        </w:rPr>
        <w:t xml:space="preserve"> for enrollment in the program</w:t>
      </w:r>
      <w:r w:rsidRPr="0012542E">
        <w:rPr>
          <w:b/>
        </w:rPr>
        <w:t xml:space="preserve">, (b) a private loan, </w:t>
      </w:r>
      <w:r w:rsidR="0037166A" w:rsidRPr="0012542E">
        <w:rPr>
          <w:b/>
        </w:rPr>
        <w:t xml:space="preserve">or </w:t>
      </w:r>
      <w:r w:rsidRPr="0012542E">
        <w:rPr>
          <w:b/>
        </w:rPr>
        <w:t>(c) either a Title IV or private loan.</w:t>
      </w:r>
      <w:r w:rsidR="0012542E" w:rsidRPr="0012542E">
        <w:t xml:space="preserve"> </w:t>
      </w:r>
    </w:p>
    <w:p w:rsidR="00BA6647" w:rsidRPr="00BB53AE" w:rsidRDefault="0094730B" w:rsidP="00BA6647">
      <w:pPr>
        <w:pStyle w:val="N1-1stBullet"/>
        <w:numPr>
          <w:ilvl w:val="0"/>
          <w:numId w:val="0"/>
        </w:numPr>
        <w:ind w:left="936" w:hanging="576"/>
      </w:pPr>
      <w:r>
        <w:t>7</w:t>
      </w:r>
      <w:r w:rsidR="00BE2EC9" w:rsidRPr="0012542E">
        <w:t>a.</w:t>
      </w:r>
      <w:r w:rsidR="0012542E">
        <w:tab/>
      </w:r>
      <w:r w:rsidR="00DF63FE" w:rsidRPr="0012542E">
        <w:t>Is it clear to you what institutions are being asked to provide</w:t>
      </w:r>
      <w:r w:rsidR="00845CB4">
        <w:t xml:space="preserve"> here</w:t>
      </w:r>
      <w:r w:rsidR="00DF63FE" w:rsidRPr="0012542E">
        <w:t>?</w:t>
      </w:r>
      <w:r w:rsidR="0012542E" w:rsidRPr="0012542E">
        <w:t xml:space="preserve"> </w:t>
      </w:r>
    </w:p>
    <w:p w:rsidR="0012542E" w:rsidRDefault="0094730B" w:rsidP="0012542E">
      <w:pPr>
        <w:pStyle w:val="N1-1stBullet"/>
        <w:numPr>
          <w:ilvl w:val="0"/>
          <w:numId w:val="0"/>
        </w:numPr>
        <w:ind w:left="936" w:hanging="576"/>
      </w:pPr>
      <w:r>
        <w:t>7</w:t>
      </w:r>
      <w:r w:rsidR="00BE2EC9" w:rsidRPr="0012542E">
        <w:t>b.</w:t>
      </w:r>
      <w:r w:rsidR="0012542E">
        <w:tab/>
      </w:r>
      <w:r w:rsidR="0037166A" w:rsidRPr="0012542E">
        <w:t xml:space="preserve">How </w:t>
      </w:r>
      <w:r w:rsidR="005A7809">
        <w:t xml:space="preserve">important </w:t>
      </w:r>
      <w:r w:rsidR="0037166A" w:rsidRPr="0012542E">
        <w:t xml:space="preserve">do you think </w:t>
      </w:r>
      <w:r w:rsidR="005A7809">
        <w:t xml:space="preserve">this information is to </w:t>
      </w:r>
      <w:r w:rsidR="0037166A" w:rsidRPr="0012542E">
        <w:t>students?</w:t>
      </w:r>
      <w:r w:rsidR="0012542E" w:rsidRPr="0012542E">
        <w:t xml:space="preserve"> </w:t>
      </w:r>
    </w:p>
    <w:p w:rsidR="004D4A86" w:rsidRPr="00BB53AE" w:rsidRDefault="004D4A86" w:rsidP="0012542E">
      <w:pPr>
        <w:pStyle w:val="N1-1stBullet"/>
        <w:numPr>
          <w:ilvl w:val="0"/>
          <w:numId w:val="0"/>
        </w:numPr>
        <w:ind w:left="936" w:hanging="576"/>
      </w:pPr>
      <w:r>
        <w:t>7c.</w:t>
      </w:r>
      <w:r>
        <w:tab/>
        <w:t>Can you estimate the person-hours required to provide this information?</w:t>
      </w:r>
    </w:p>
    <w:p w:rsidR="006E4C9B" w:rsidRDefault="0094730B" w:rsidP="001538A4">
      <w:pPr>
        <w:spacing w:line="240" w:lineRule="auto"/>
        <w:rPr>
          <w:rFonts w:ascii="Times New Roman" w:hAnsi="Times New Roman"/>
          <w:b/>
          <w:szCs w:val="24"/>
        </w:rPr>
      </w:pPr>
      <w:r>
        <w:rPr>
          <w:rFonts w:ascii="Times New Roman" w:hAnsi="Times New Roman"/>
          <w:b/>
          <w:szCs w:val="24"/>
        </w:rPr>
        <w:br w:type="page"/>
      </w:r>
    </w:p>
    <w:p w:rsidR="003603C8" w:rsidRPr="0012542E" w:rsidRDefault="001A3E7A" w:rsidP="003603C8">
      <w:pPr>
        <w:ind w:right="-720"/>
        <w:rPr>
          <w:rFonts w:ascii="Times New Roman" w:hAnsi="Times New Roman"/>
          <w:b/>
          <w:szCs w:val="24"/>
        </w:rPr>
      </w:pPr>
      <w:r>
        <w:rPr>
          <w:rFonts w:ascii="Times New Roman" w:hAnsi="Times New Roman"/>
          <w:b/>
          <w:szCs w:val="24"/>
        </w:rPr>
        <w:lastRenderedPageBreak/>
        <w:t>The next set of questions</w:t>
      </w:r>
      <w:r w:rsidR="003603C8" w:rsidRPr="0012542E">
        <w:rPr>
          <w:rFonts w:ascii="Times New Roman" w:hAnsi="Times New Roman"/>
          <w:b/>
          <w:szCs w:val="24"/>
        </w:rPr>
        <w:t xml:space="preserve"> </w:t>
      </w:r>
      <w:r>
        <w:rPr>
          <w:rFonts w:ascii="Times New Roman" w:hAnsi="Times New Roman"/>
          <w:b/>
          <w:szCs w:val="24"/>
        </w:rPr>
        <w:t>relate to</w:t>
      </w:r>
      <w:r w:rsidR="0037166A" w:rsidRPr="0012542E">
        <w:rPr>
          <w:rFonts w:ascii="Times New Roman" w:hAnsi="Times New Roman"/>
          <w:b/>
          <w:szCs w:val="24"/>
        </w:rPr>
        <w:t xml:space="preserve"> </w:t>
      </w:r>
      <w:r w:rsidR="003603C8" w:rsidRPr="0012542E">
        <w:rPr>
          <w:rFonts w:ascii="Times New Roman" w:hAnsi="Times New Roman"/>
          <w:b/>
          <w:szCs w:val="24"/>
        </w:rPr>
        <w:t xml:space="preserve">loan repayment rate, median loan debt, </w:t>
      </w:r>
      <w:r w:rsidR="00947E13">
        <w:rPr>
          <w:rFonts w:ascii="Times New Roman" w:hAnsi="Times New Roman"/>
          <w:b/>
          <w:szCs w:val="24"/>
        </w:rPr>
        <w:t>and</w:t>
      </w:r>
      <w:r w:rsidR="003603C8" w:rsidRPr="0012542E">
        <w:rPr>
          <w:rFonts w:ascii="Times New Roman" w:hAnsi="Times New Roman"/>
          <w:b/>
          <w:szCs w:val="24"/>
        </w:rPr>
        <w:t xml:space="preserve"> program </w:t>
      </w:r>
      <w:r w:rsidR="005D3786">
        <w:rPr>
          <w:rFonts w:ascii="Times New Roman" w:hAnsi="Times New Roman"/>
          <w:b/>
          <w:szCs w:val="24"/>
        </w:rPr>
        <w:t xml:space="preserve">level </w:t>
      </w:r>
      <w:r w:rsidR="003603C8" w:rsidRPr="0012542E">
        <w:rPr>
          <w:rFonts w:ascii="Times New Roman" w:hAnsi="Times New Roman"/>
          <w:b/>
          <w:szCs w:val="24"/>
        </w:rPr>
        <w:t>cohort default rate</w:t>
      </w:r>
      <w:r w:rsidR="00DB4290">
        <w:rPr>
          <w:rFonts w:ascii="Times New Roman" w:hAnsi="Times New Roman"/>
          <w:b/>
          <w:szCs w:val="24"/>
        </w:rPr>
        <w:t>—</w:t>
      </w:r>
      <w:r w:rsidR="003603C8" w:rsidRPr="0012542E">
        <w:rPr>
          <w:rFonts w:ascii="Times New Roman" w:hAnsi="Times New Roman"/>
          <w:b/>
          <w:szCs w:val="24"/>
        </w:rPr>
        <w:t xml:space="preserve">rates </w:t>
      </w:r>
      <w:r>
        <w:rPr>
          <w:rFonts w:ascii="Times New Roman" w:hAnsi="Times New Roman"/>
          <w:b/>
          <w:szCs w:val="24"/>
        </w:rPr>
        <w:t xml:space="preserve">that </w:t>
      </w:r>
      <w:r w:rsidR="003603C8" w:rsidRPr="0012542E">
        <w:rPr>
          <w:rFonts w:ascii="Times New Roman" w:hAnsi="Times New Roman"/>
          <w:b/>
          <w:szCs w:val="24"/>
        </w:rPr>
        <w:t xml:space="preserve">are calculated by </w:t>
      </w:r>
      <w:r w:rsidR="00526CEE" w:rsidRPr="0012542E">
        <w:rPr>
          <w:rFonts w:ascii="Times New Roman" w:hAnsi="Times New Roman"/>
          <w:b/>
          <w:szCs w:val="24"/>
        </w:rPr>
        <w:t>the Department</w:t>
      </w:r>
      <w:r w:rsidR="003603C8" w:rsidRPr="0012542E">
        <w:rPr>
          <w:rFonts w:ascii="Times New Roman" w:hAnsi="Times New Roman"/>
          <w:b/>
          <w:szCs w:val="24"/>
        </w:rPr>
        <w:t xml:space="preserve">.  </w:t>
      </w:r>
    </w:p>
    <w:p w:rsidR="001E7882" w:rsidRPr="0012542E" w:rsidRDefault="001E7882" w:rsidP="001E7882">
      <w:pPr>
        <w:ind w:right="-720"/>
        <w:rPr>
          <w:rFonts w:ascii="Times New Roman" w:hAnsi="Times New Roman"/>
          <w:szCs w:val="24"/>
        </w:rPr>
      </w:pPr>
    </w:p>
    <w:p w:rsidR="0012542E" w:rsidRPr="0012542E" w:rsidRDefault="00390B34" w:rsidP="0012542E">
      <w:pPr>
        <w:pStyle w:val="N0-FlLftBullet"/>
      </w:pPr>
      <w:r w:rsidRPr="0012542E">
        <w:rPr>
          <w:b/>
        </w:rPr>
        <w:t>Loan r</w:t>
      </w:r>
      <w:r w:rsidR="003603C8" w:rsidRPr="0012542E">
        <w:rPr>
          <w:b/>
        </w:rPr>
        <w:t xml:space="preserve">epayment rate for any </w:t>
      </w:r>
      <w:r w:rsidR="00D91AE1" w:rsidRPr="0012542E">
        <w:rPr>
          <w:b/>
        </w:rPr>
        <w:t xml:space="preserve">one </w:t>
      </w:r>
      <w:r w:rsidR="003603C8" w:rsidRPr="0012542E">
        <w:rPr>
          <w:b/>
        </w:rPr>
        <w:t>or all of the following groups of students who entered repayment on Title IV loans</w:t>
      </w:r>
      <w:r w:rsidR="0037166A" w:rsidRPr="0012542E">
        <w:rPr>
          <w:b/>
        </w:rPr>
        <w:t xml:space="preserve"> for</w:t>
      </w:r>
      <w:r w:rsidR="003603C8" w:rsidRPr="0012542E">
        <w:rPr>
          <w:b/>
        </w:rPr>
        <w:t>: (a) all students who enrolled in the program, (b) students who completed the program, and</w:t>
      </w:r>
      <w:r w:rsidR="00D91AE1" w:rsidRPr="0012542E">
        <w:rPr>
          <w:b/>
        </w:rPr>
        <w:t>/or</w:t>
      </w:r>
      <w:r w:rsidR="003603C8" w:rsidRPr="0012542E">
        <w:rPr>
          <w:b/>
        </w:rPr>
        <w:t xml:space="preserve"> (c) students who withdrew from the program</w:t>
      </w:r>
      <w:r w:rsidR="003603C8" w:rsidRPr="0012542E">
        <w:t>.</w:t>
      </w:r>
      <w:r w:rsidR="0012542E" w:rsidRPr="0012542E">
        <w:t xml:space="preserve"> </w:t>
      </w:r>
    </w:p>
    <w:p w:rsidR="00BA6647" w:rsidRPr="00BB53AE" w:rsidRDefault="00493D74" w:rsidP="00BA6647">
      <w:pPr>
        <w:pStyle w:val="N1-1stBullet"/>
        <w:numPr>
          <w:ilvl w:val="0"/>
          <w:numId w:val="0"/>
        </w:numPr>
        <w:ind w:left="936" w:hanging="576"/>
      </w:pPr>
      <w:r>
        <w:t>8</w:t>
      </w:r>
      <w:r w:rsidR="00D91AE1" w:rsidRPr="0012542E">
        <w:t>a.</w:t>
      </w:r>
      <w:r w:rsidR="0012542E">
        <w:tab/>
      </w:r>
      <w:r w:rsidR="001A3E7A">
        <w:t xml:space="preserve">Which group do you think students would find most helpful: </w:t>
      </w:r>
      <w:r w:rsidR="00507AC6">
        <w:t xml:space="preserve">(a) </w:t>
      </w:r>
      <w:r w:rsidR="001A3E7A">
        <w:t>loan</w:t>
      </w:r>
      <w:r w:rsidR="00390B34" w:rsidRPr="0012542E">
        <w:t xml:space="preserve"> repayment rate</w:t>
      </w:r>
      <w:r w:rsidR="001A3E7A">
        <w:t xml:space="preserve"> for all enrolled students,</w:t>
      </w:r>
      <w:r w:rsidR="00507AC6">
        <w:t xml:space="preserve"> (b) </w:t>
      </w:r>
      <w:r w:rsidR="007D2569">
        <w:t xml:space="preserve">repayment </w:t>
      </w:r>
      <w:r w:rsidR="00947E13">
        <w:t xml:space="preserve"> rate for</w:t>
      </w:r>
      <w:r w:rsidR="00390B34" w:rsidRPr="0012542E">
        <w:t xml:space="preserve"> </w:t>
      </w:r>
      <w:r w:rsidR="001A3E7A">
        <w:t>program completers, or</w:t>
      </w:r>
      <w:r w:rsidR="00507AC6">
        <w:t xml:space="preserve"> (c)</w:t>
      </w:r>
      <w:r w:rsidR="00DB4290">
        <w:t> </w:t>
      </w:r>
      <w:r w:rsidR="00947E13">
        <w:t xml:space="preserve">the </w:t>
      </w:r>
      <w:r w:rsidR="007D2569">
        <w:t xml:space="preserve">repayment </w:t>
      </w:r>
      <w:r w:rsidR="00947E13">
        <w:t xml:space="preserve">rate for </w:t>
      </w:r>
      <w:r w:rsidR="001A3E7A">
        <w:t xml:space="preserve">students </w:t>
      </w:r>
      <w:r w:rsidR="00390B34" w:rsidRPr="0012542E">
        <w:t>who withdrew</w:t>
      </w:r>
      <w:r w:rsidR="001A3E7A">
        <w:t xml:space="preserve"> from the program</w:t>
      </w:r>
      <w:r w:rsidR="001E7882" w:rsidRPr="0012542E">
        <w:t>?</w:t>
      </w:r>
      <w:r w:rsidR="00947E13">
        <w:t xml:space="preserve"> What makes you say that? </w:t>
      </w:r>
    </w:p>
    <w:p w:rsidR="00BA6647" w:rsidRPr="00BB53AE" w:rsidRDefault="00493D74" w:rsidP="00BA6647">
      <w:pPr>
        <w:pStyle w:val="N1-1stBullet"/>
        <w:numPr>
          <w:ilvl w:val="0"/>
          <w:numId w:val="0"/>
        </w:numPr>
        <w:ind w:left="936" w:hanging="576"/>
      </w:pPr>
      <w:r>
        <w:t>8</w:t>
      </w:r>
      <w:r w:rsidR="00947E13">
        <w:t>b.</w:t>
      </w:r>
      <w:r w:rsidR="00947E13">
        <w:tab/>
        <w:t>How do you think students would use this information?</w:t>
      </w:r>
      <w:r w:rsidR="00BA6647" w:rsidRPr="00BA6647">
        <w:t xml:space="preserve"> </w:t>
      </w:r>
    </w:p>
    <w:p w:rsidR="0012542E" w:rsidRPr="0012542E" w:rsidRDefault="00CC0D7E" w:rsidP="0012542E">
      <w:pPr>
        <w:pStyle w:val="N0-FlLftBullet"/>
      </w:pPr>
      <w:r w:rsidRPr="0012542E">
        <w:rPr>
          <w:b/>
        </w:rPr>
        <w:t xml:space="preserve">Median </w:t>
      </w:r>
      <w:r w:rsidR="00CA4606" w:rsidRPr="0012542E">
        <w:rPr>
          <w:b/>
        </w:rPr>
        <w:t>loan debt calculated for any one or all of the following groups: (a)</w:t>
      </w:r>
      <w:r w:rsidR="00DB4290">
        <w:rPr>
          <w:b/>
        </w:rPr>
        <w:t> </w:t>
      </w:r>
      <w:r w:rsidR="00CA4606" w:rsidRPr="0012542E">
        <w:rPr>
          <w:b/>
        </w:rPr>
        <w:t>students who completed the program during the most recently completed award year, (b) students who withdrew from the program during the most recently completed award year,</w:t>
      </w:r>
      <w:r w:rsidR="003F0D6D" w:rsidRPr="0012542E">
        <w:rPr>
          <w:b/>
        </w:rPr>
        <w:t xml:space="preserve"> and/or</w:t>
      </w:r>
      <w:r w:rsidR="00CA4606" w:rsidRPr="0012542E">
        <w:rPr>
          <w:b/>
        </w:rPr>
        <w:t xml:space="preserve"> (c) students who completed and withdrew from the program during the most recently completed award.</w:t>
      </w:r>
      <w:r w:rsidRPr="0012542E">
        <w:rPr>
          <w:b/>
        </w:rPr>
        <w:t xml:space="preserve"> </w:t>
      </w:r>
    </w:p>
    <w:p w:rsidR="00BA6647" w:rsidRPr="00BB53AE" w:rsidRDefault="008B560C" w:rsidP="00BA6647">
      <w:pPr>
        <w:pStyle w:val="N1-1stBullet"/>
        <w:numPr>
          <w:ilvl w:val="0"/>
          <w:numId w:val="0"/>
        </w:numPr>
        <w:ind w:left="936" w:hanging="576"/>
      </w:pPr>
      <w:r>
        <w:t>9</w:t>
      </w:r>
      <w:r w:rsidR="00AC0E8B" w:rsidRPr="0012542E">
        <w:t>a.</w:t>
      </w:r>
      <w:r w:rsidR="0012542E">
        <w:tab/>
      </w:r>
      <w:r w:rsidR="00947E13">
        <w:t xml:space="preserve">Do you think students would </w:t>
      </w:r>
      <w:r w:rsidR="00362916" w:rsidRPr="0012542E">
        <w:t xml:space="preserve">prefer </w:t>
      </w:r>
      <w:r w:rsidR="00947E13">
        <w:t>to see median loan debt rate for</w:t>
      </w:r>
      <w:r w:rsidR="00362916" w:rsidRPr="0012542E">
        <w:t xml:space="preserve"> </w:t>
      </w:r>
      <w:r w:rsidR="00293971">
        <w:t>students who</w:t>
      </w:r>
      <w:r w:rsidR="00D21423">
        <w:t>:</w:t>
      </w:r>
      <w:r w:rsidR="00293971">
        <w:t xml:space="preserve"> </w:t>
      </w:r>
      <w:r w:rsidR="00947E13">
        <w:t>(</w:t>
      </w:r>
      <w:r w:rsidR="00362916" w:rsidRPr="0012542E">
        <w:t>a</w:t>
      </w:r>
      <w:r w:rsidR="00947E13">
        <w:t>)</w:t>
      </w:r>
      <w:r w:rsidR="00DB4290">
        <w:t> </w:t>
      </w:r>
      <w:r w:rsidR="003F0D6D" w:rsidRPr="0012542E">
        <w:t>complete</w:t>
      </w:r>
      <w:r w:rsidR="00362916" w:rsidRPr="0012542E">
        <w:t xml:space="preserve">, </w:t>
      </w:r>
      <w:r w:rsidR="00947E13">
        <w:t>(</w:t>
      </w:r>
      <w:r w:rsidR="00362916" w:rsidRPr="0012542E">
        <w:t>b</w:t>
      </w:r>
      <w:r w:rsidR="00947E13">
        <w:t>)</w:t>
      </w:r>
      <w:r w:rsidR="003F0D6D" w:rsidRPr="0012542E">
        <w:t xml:space="preserve"> withdraw</w:t>
      </w:r>
      <w:r w:rsidR="00362916" w:rsidRPr="0012542E">
        <w:t>, or</w:t>
      </w:r>
      <w:r w:rsidR="00947E13">
        <w:t xml:space="preserve"> (</w:t>
      </w:r>
      <w:r w:rsidR="00362916" w:rsidRPr="0012542E">
        <w:t>c</w:t>
      </w:r>
      <w:r w:rsidR="00947E13">
        <w:t>)</w:t>
      </w:r>
      <w:r w:rsidR="003F0D6D" w:rsidRPr="0012542E">
        <w:t xml:space="preserve"> both</w:t>
      </w:r>
      <w:r w:rsidR="00362916" w:rsidRPr="0012542E">
        <w:t xml:space="preserve">? </w:t>
      </w:r>
      <w:r w:rsidR="00947E13">
        <w:t>What makes you say this</w:t>
      </w:r>
      <w:r w:rsidR="00362916" w:rsidRPr="0012542E">
        <w:t>?</w:t>
      </w:r>
      <w:r w:rsidR="0012542E" w:rsidRPr="0012542E">
        <w:t xml:space="preserve"> </w:t>
      </w:r>
    </w:p>
    <w:p w:rsidR="0041027C" w:rsidRDefault="008B560C" w:rsidP="0012542E">
      <w:pPr>
        <w:pStyle w:val="N1-1stBullet"/>
        <w:numPr>
          <w:ilvl w:val="0"/>
          <w:numId w:val="0"/>
        </w:numPr>
        <w:ind w:left="936" w:hanging="576"/>
      </w:pPr>
      <w:r>
        <w:t>9</w:t>
      </w:r>
      <w:r w:rsidR="00AC0E8B" w:rsidRPr="0012542E">
        <w:t>b.</w:t>
      </w:r>
      <w:r w:rsidR="0012542E">
        <w:tab/>
      </w:r>
      <w:r w:rsidR="00362916" w:rsidRPr="0012542E">
        <w:t xml:space="preserve">Do you think </w:t>
      </w:r>
      <w:r w:rsidR="0041027C">
        <w:t xml:space="preserve">students understand what median is? </w:t>
      </w:r>
    </w:p>
    <w:p w:rsidR="0012542E" w:rsidRPr="00BB53AE" w:rsidRDefault="008B560C" w:rsidP="0012542E">
      <w:pPr>
        <w:pStyle w:val="N1-1stBullet"/>
        <w:numPr>
          <w:ilvl w:val="0"/>
          <w:numId w:val="0"/>
        </w:numPr>
        <w:ind w:left="936" w:hanging="576"/>
      </w:pPr>
      <w:r>
        <w:t>9</w:t>
      </w:r>
      <w:r w:rsidR="0041027C">
        <w:t>c.</w:t>
      </w:r>
      <w:r w:rsidR="0041027C">
        <w:tab/>
      </w:r>
      <w:r w:rsidR="0041027C" w:rsidRPr="0012542E">
        <w:t>How important</w:t>
      </w:r>
      <w:r w:rsidR="0041027C">
        <w:t xml:space="preserve"> do you think</w:t>
      </w:r>
      <w:r w:rsidR="0041027C" w:rsidRPr="0012542E">
        <w:t xml:space="preserve"> this information </w:t>
      </w:r>
      <w:r w:rsidR="0041027C">
        <w:t xml:space="preserve">is </w:t>
      </w:r>
      <w:r w:rsidR="0041027C" w:rsidRPr="0012542E">
        <w:t xml:space="preserve">to students?  </w:t>
      </w:r>
    </w:p>
    <w:p w:rsidR="00362916" w:rsidRDefault="00362916" w:rsidP="0012542E">
      <w:pPr>
        <w:pStyle w:val="SL-FlLftSgl"/>
      </w:pPr>
    </w:p>
    <w:p w:rsidR="0012542E" w:rsidRDefault="00E60F63" w:rsidP="001538A4">
      <w:pPr>
        <w:pStyle w:val="N0-FlLftBullet"/>
      </w:pPr>
      <w:r>
        <w:t xml:space="preserve">Now let’s </w:t>
      </w:r>
      <w:r w:rsidR="005A1334">
        <w:t>briefly discus</w:t>
      </w:r>
      <w:r>
        <w:t>s</w:t>
      </w:r>
      <w:r w:rsidR="005A1334">
        <w:t xml:space="preserve"> the</w:t>
      </w:r>
      <w:r>
        <w:t xml:space="preserve"> </w:t>
      </w:r>
      <w:r w:rsidRPr="00E60F63">
        <w:rPr>
          <w:b/>
        </w:rPr>
        <w:t xml:space="preserve">program </w:t>
      </w:r>
      <w:r w:rsidR="005D3786">
        <w:rPr>
          <w:b/>
        </w:rPr>
        <w:t xml:space="preserve">level </w:t>
      </w:r>
      <w:r w:rsidRPr="00E60F63">
        <w:rPr>
          <w:b/>
        </w:rPr>
        <w:t>cohort default rate</w:t>
      </w:r>
      <w:r>
        <w:t>, which is also calculated by ED.</w:t>
      </w:r>
    </w:p>
    <w:p w:rsidR="00BA6647" w:rsidRPr="00BB53AE" w:rsidRDefault="007D2569" w:rsidP="00BA6647">
      <w:pPr>
        <w:pStyle w:val="N1-1stBullet"/>
        <w:numPr>
          <w:ilvl w:val="0"/>
          <w:numId w:val="0"/>
        </w:numPr>
        <w:ind w:left="936" w:hanging="576"/>
      </w:pPr>
      <w:r>
        <w:t>1</w:t>
      </w:r>
      <w:r w:rsidR="008B560C">
        <w:t>0</w:t>
      </w:r>
      <w:r w:rsidR="00E60F63">
        <w:t>a.</w:t>
      </w:r>
      <w:r w:rsidR="00E60F63">
        <w:tab/>
        <w:t xml:space="preserve">Do you think students understand what this rate means? </w:t>
      </w:r>
      <w:r w:rsidR="00142BAC">
        <w:t>Compared to the median loan debt</w:t>
      </w:r>
      <w:r w:rsidR="005A1334">
        <w:t xml:space="preserve"> and</w:t>
      </w:r>
      <w:r w:rsidR="00142BAC">
        <w:t xml:space="preserve"> the loan repayment rate, h</w:t>
      </w:r>
      <w:r w:rsidR="00E60F63">
        <w:t>ow important do you think</w:t>
      </w:r>
      <w:r w:rsidR="00142BAC">
        <w:t xml:space="preserve"> the program </w:t>
      </w:r>
      <w:r w:rsidR="005D3786">
        <w:t xml:space="preserve">level </w:t>
      </w:r>
      <w:r w:rsidR="00142BAC">
        <w:t>cohort default rate is</w:t>
      </w:r>
      <w:r w:rsidR="005A1334">
        <w:t xml:space="preserve"> for students</w:t>
      </w:r>
      <w:r w:rsidR="00142BAC">
        <w:t>?</w:t>
      </w:r>
      <w:r w:rsidR="00BA6647" w:rsidRPr="00BA6647">
        <w:t xml:space="preserve"> </w:t>
      </w:r>
    </w:p>
    <w:p w:rsidR="00BA6647" w:rsidRDefault="00BA6647">
      <w:pPr>
        <w:spacing w:line="240" w:lineRule="auto"/>
        <w:rPr>
          <w:rFonts w:ascii="Times New Roman" w:hAnsi="Times New Roman"/>
          <w:b/>
          <w:szCs w:val="24"/>
        </w:rPr>
      </w:pPr>
      <w:r>
        <w:br w:type="page"/>
      </w:r>
    </w:p>
    <w:p w:rsidR="00C47A12" w:rsidRPr="0012542E" w:rsidRDefault="00FC4F76" w:rsidP="0012542E">
      <w:pPr>
        <w:pStyle w:val="SL-FlLftSgl"/>
      </w:pPr>
      <w:r w:rsidRPr="0012542E">
        <w:lastRenderedPageBreak/>
        <w:t xml:space="preserve">The next </w:t>
      </w:r>
      <w:r w:rsidR="00C47A12" w:rsidRPr="0012542E">
        <w:t xml:space="preserve">set of </w:t>
      </w:r>
      <w:r w:rsidRPr="0012542E">
        <w:t>question</w:t>
      </w:r>
      <w:r w:rsidR="00C47A12" w:rsidRPr="0012542E">
        <w:t xml:space="preserve">s on program success are </w:t>
      </w:r>
      <w:r w:rsidR="00AC0E8B" w:rsidRPr="0012542E">
        <w:t xml:space="preserve">also </w:t>
      </w:r>
      <w:r w:rsidR="00C47A12" w:rsidRPr="0012542E">
        <w:t xml:space="preserve">calculated by </w:t>
      </w:r>
      <w:r w:rsidR="00526CEE" w:rsidRPr="0012542E">
        <w:t>the Department</w:t>
      </w:r>
      <w:r w:rsidR="00C47A12" w:rsidRPr="0012542E">
        <w:t xml:space="preserve">. </w:t>
      </w:r>
      <w:r w:rsidRPr="0012542E">
        <w:t xml:space="preserve"> </w:t>
      </w:r>
    </w:p>
    <w:p w:rsidR="00C47A12" w:rsidRPr="0012542E" w:rsidRDefault="00C47A12" w:rsidP="0012542E">
      <w:pPr>
        <w:pStyle w:val="SL-FlLftSgl"/>
      </w:pPr>
    </w:p>
    <w:p w:rsidR="006B23E8" w:rsidRPr="0012542E" w:rsidRDefault="00C47A12" w:rsidP="0012542E">
      <w:pPr>
        <w:pStyle w:val="SL-FlLftSgl"/>
        <w:rPr>
          <w:b w:val="0"/>
        </w:rPr>
      </w:pPr>
      <w:r w:rsidRPr="0012542E">
        <w:rPr>
          <w:b w:val="0"/>
        </w:rPr>
        <w:t xml:space="preserve">There are several measures of completion </w:t>
      </w:r>
      <w:r w:rsidR="003F24FA" w:rsidRPr="0012542E">
        <w:rPr>
          <w:b w:val="0"/>
        </w:rPr>
        <w:t>and withdrawal rates ranging for</w:t>
      </w:r>
      <w:r w:rsidRPr="0012542E">
        <w:rPr>
          <w:b w:val="0"/>
        </w:rPr>
        <w:t xml:space="preserve"> 100% of the program length for full time and part time students to 300% of program length for full-time and part-time students.</w:t>
      </w:r>
      <w:r w:rsidR="00DC7200">
        <w:rPr>
          <w:b w:val="0"/>
        </w:rPr>
        <w:t xml:space="preserve"> Let’s talk about completion rates first.</w:t>
      </w:r>
    </w:p>
    <w:p w:rsidR="006B23E8" w:rsidRPr="0012542E" w:rsidRDefault="006B23E8" w:rsidP="0012542E">
      <w:pPr>
        <w:pStyle w:val="SL-FlLftSgl"/>
      </w:pPr>
    </w:p>
    <w:p w:rsidR="0012542E" w:rsidRPr="0012542E" w:rsidRDefault="003F24FA" w:rsidP="0012542E">
      <w:pPr>
        <w:pStyle w:val="N0-FlLftBullet"/>
      </w:pPr>
      <w:r w:rsidRPr="0012542E">
        <w:t>Do</w:t>
      </w:r>
      <w:r w:rsidR="006B23E8" w:rsidRPr="0012542E">
        <w:t xml:space="preserve"> you think </w:t>
      </w:r>
      <w:r w:rsidR="00C73BC4" w:rsidRPr="0012542E">
        <w:t xml:space="preserve">some </w:t>
      </w:r>
      <w:r w:rsidRPr="0012542E">
        <w:t xml:space="preserve">completion rates </w:t>
      </w:r>
      <w:r w:rsidR="006B23E8" w:rsidRPr="0012542E">
        <w:t>are</w:t>
      </w:r>
      <w:r w:rsidRPr="0012542E">
        <w:t xml:space="preserve"> more</w:t>
      </w:r>
      <w:r w:rsidR="006B23E8" w:rsidRPr="0012542E">
        <w:t xml:space="preserve"> </w:t>
      </w:r>
      <w:r w:rsidRPr="0012542E">
        <w:t xml:space="preserve">critical than others </w:t>
      </w:r>
      <w:r w:rsidR="006B23E8" w:rsidRPr="0012542E">
        <w:t xml:space="preserve">to </w:t>
      </w:r>
      <w:r w:rsidR="00DC7200">
        <w:t>report</w:t>
      </w:r>
      <w:r w:rsidR="00DC7200" w:rsidRPr="0012542E">
        <w:t xml:space="preserve"> </w:t>
      </w:r>
      <w:r w:rsidR="00C73BC4" w:rsidRPr="0012542E">
        <w:t xml:space="preserve">for </w:t>
      </w:r>
      <w:r w:rsidR="006B23E8" w:rsidRPr="0012542E">
        <w:rPr>
          <w:i/>
        </w:rPr>
        <w:t>full time students</w:t>
      </w:r>
      <w:r w:rsidR="006B23E8" w:rsidRPr="0012542E">
        <w:t xml:space="preserve"> </w:t>
      </w:r>
      <w:r w:rsidR="00C73BC4" w:rsidRPr="0012542E">
        <w:t>completing</w:t>
      </w:r>
      <w:r w:rsidR="006B23E8" w:rsidRPr="0012542E">
        <w:t xml:space="preserve"> GE programs</w:t>
      </w:r>
      <w:r w:rsidR="009D781D" w:rsidRPr="0012542E">
        <w:t xml:space="preserve"> (i.e., 100%, 150%, 200%, </w:t>
      </w:r>
      <w:r w:rsidR="005C6D7A" w:rsidRPr="0012542E">
        <w:t>and 300</w:t>
      </w:r>
      <w:r w:rsidR="009D781D" w:rsidRPr="0012542E">
        <w:t>%</w:t>
      </w:r>
      <w:r w:rsidR="00A77CD9" w:rsidRPr="0012542E">
        <w:t>)?</w:t>
      </w:r>
    </w:p>
    <w:p w:rsidR="00BA6647" w:rsidRPr="00BB53AE" w:rsidRDefault="008B560C" w:rsidP="00BA6647">
      <w:pPr>
        <w:pStyle w:val="N1-1stBullet"/>
        <w:numPr>
          <w:ilvl w:val="0"/>
          <w:numId w:val="0"/>
        </w:numPr>
        <w:ind w:left="936" w:hanging="576"/>
      </w:pPr>
      <w:r>
        <w:t>11</w:t>
      </w:r>
      <w:r w:rsidR="005D1687">
        <w:t>a.</w:t>
      </w:r>
      <w:r w:rsidR="005D1687">
        <w:tab/>
      </w:r>
      <w:r w:rsidR="006B23E8" w:rsidRPr="0012542E">
        <w:t>What makes you say this?</w:t>
      </w:r>
      <w:r w:rsidR="00BA6647" w:rsidRPr="00BA6647">
        <w:t xml:space="preserve"> </w:t>
      </w:r>
    </w:p>
    <w:p w:rsidR="00BA6647" w:rsidRPr="00BB53AE" w:rsidRDefault="008B560C" w:rsidP="00BA6647">
      <w:pPr>
        <w:pStyle w:val="N1-1stBullet"/>
        <w:numPr>
          <w:ilvl w:val="0"/>
          <w:numId w:val="0"/>
        </w:numPr>
        <w:ind w:left="936" w:hanging="576"/>
      </w:pPr>
      <w:r>
        <w:t>11</w:t>
      </w:r>
      <w:r w:rsidR="005D1687">
        <w:t>b.</w:t>
      </w:r>
      <w:r w:rsidR="005D1687">
        <w:tab/>
        <w:t>If you could put yourself in the shoes of a student, which one or two</w:t>
      </w:r>
      <w:r w:rsidR="00FA535E">
        <w:t xml:space="preserve"> of the</w:t>
      </w:r>
      <w:r w:rsidR="005D1687">
        <w:t xml:space="preserve"> rates would be most important to you? Why?</w:t>
      </w:r>
      <w:r w:rsidR="00BA6647" w:rsidRPr="00BA6647">
        <w:t xml:space="preserve"> </w:t>
      </w:r>
    </w:p>
    <w:p w:rsidR="00BA6647" w:rsidRPr="00BB53AE" w:rsidRDefault="00C73BC4" w:rsidP="00BA6647">
      <w:pPr>
        <w:pStyle w:val="N1-1stBullet"/>
        <w:numPr>
          <w:ilvl w:val="0"/>
          <w:numId w:val="0"/>
        </w:numPr>
        <w:ind w:left="936" w:hanging="576"/>
      </w:pPr>
      <w:r w:rsidRPr="0012542E">
        <w:t>1</w:t>
      </w:r>
      <w:r w:rsidR="008B560C">
        <w:t>1</w:t>
      </w:r>
      <w:r w:rsidR="00DC7200">
        <w:t>c.</w:t>
      </w:r>
      <w:r w:rsidR="00DC7200">
        <w:tab/>
      </w:r>
      <w:r w:rsidRPr="0012542E">
        <w:t xml:space="preserve">Do you think </w:t>
      </w:r>
      <w:r w:rsidR="00DC7200" w:rsidRPr="0012542E">
        <w:t>s</w:t>
      </w:r>
      <w:r w:rsidR="00DC7200">
        <w:t>tudents think some</w:t>
      </w:r>
      <w:r w:rsidR="00DC7200" w:rsidRPr="0012542E">
        <w:t xml:space="preserve"> </w:t>
      </w:r>
      <w:r w:rsidR="00DC7200">
        <w:t xml:space="preserve">completion rates </w:t>
      </w:r>
      <w:r w:rsidR="00FE381A" w:rsidRPr="0012542E">
        <w:t xml:space="preserve">are more </w:t>
      </w:r>
      <w:r w:rsidRPr="0012542E">
        <w:t xml:space="preserve">important </w:t>
      </w:r>
      <w:r w:rsidR="003F24FA" w:rsidRPr="0012542E">
        <w:t xml:space="preserve">than others </w:t>
      </w:r>
      <w:r w:rsidRPr="0012542E">
        <w:t xml:space="preserve">to </w:t>
      </w:r>
      <w:r w:rsidR="00DC7200">
        <w:t>report</w:t>
      </w:r>
      <w:r w:rsidR="00DC7200" w:rsidRPr="0012542E">
        <w:t xml:space="preserve"> </w:t>
      </w:r>
      <w:r w:rsidRPr="0012542E">
        <w:t xml:space="preserve">for </w:t>
      </w:r>
      <w:r w:rsidRPr="0012542E">
        <w:rPr>
          <w:i/>
        </w:rPr>
        <w:t>part-time students</w:t>
      </w:r>
      <w:r w:rsidRPr="0012542E">
        <w:t xml:space="preserve">? </w:t>
      </w:r>
      <w:r w:rsidR="00DC7200">
        <w:t>Which ones? Why?</w:t>
      </w:r>
      <w:r w:rsidR="0012542E" w:rsidRPr="0012542E">
        <w:t xml:space="preserve"> </w:t>
      </w:r>
    </w:p>
    <w:p w:rsidR="0012542E" w:rsidRPr="0012542E" w:rsidRDefault="00C73BC4" w:rsidP="0012542E">
      <w:pPr>
        <w:pStyle w:val="N0-FlLftBullet"/>
      </w:pPr>
      <w:r w:rsidRPr="0012542E">
        <w:t xml:space="preserve">Regarding withdrawal rates, do you think </w:t>
      </w:r>
      <w:r w:rsidR="00C2763F" w:rsidRPr="0012542E">
        <w:t>both rates (</w:t>
      </w:r>
      <w:r w:rsidR="00F8146A" w:rsidRPr="0012542E">
        <w:t xml:space="preserve">i.e., </w:t>
      </w:r>
      <w:r w:rsidR="00C2763F" w:rsidRPr="0012542E">
        <w:t>100</w:t>
      </w:r>
      <w:r w:rsidR="00AF5190" w:rsidRPr="0012542E">
        <w:t>% and 150%)</w:t>
      </w:r>
      <w:r w:rsidR="00FE381A" w:rsidRPr="0012542E">
        <w:t xml:space="preserve"> </w:t>
      </w:r>
      <w:r w:rsidRPr="0012542E">
        <w:t xml:space="preserve">are </w:t>
      </w:r>
      <w:r w:rsidR="00FA535E">
        <w:t xml:space="preserve">equally </w:t>
      </w:r>
      <w:r w:rsidRPr="0012542E">
        <w:t xml:space="preserve">important to </w:t>
      </w:r>
      <w:r w:rsidR="00837FCB">
        <w:t>report</w:t>
      </w:r>
      <w:r w:rsidR="00837FCB" w:rsidRPr="0012542E">
        <w:t xml:space="preserve"> </w:t>
      </w:r>
      <w:r w:rsidR="00FE381A" w:rsidRPr="0012542E">
        <w:t>for</w:t>
      </w:r>
      <w:r w:rsidRPr="0012542E">
        <w:t xml:space="preserve"> </w:t>
      </w:r>
      <w:r w:rsidR="00D11E50" w:rsidRPr="0012542E">
        <w:rPr>
          <w:i/>
        </w:rPr>
        <w:t>full</w:t>
      </w:r>
      <w:r w:rsidRPr="0012542E">
        <w:rPr>
          <w:i/>
        </w:rPr>
        <w:t>-time students</w:t>
      </w:r>
      <w:r w:rsidRPr="0012542E">
        <w:t>?</w:t>
      </w:r>
      <w:r w:rsidR="00AF5190" w:rsidRPr="0012542E">
        <w:t xml:space="preserve"> </w:t>
      </w:r>
      <w:r w:rsidR="00C2763F" w:rsidRPr="0012542E">
        <w:t>Why?</w:t>
      </w:r>
      <w:r w:rsidR="0012542E" w:rsidRPr="0012542E">
        <w:t xml:space="preserve"> </w:t>
      </w:r>
    </w:p>
    <w:p w:rsidR="00BA6647" w:rsidRPr="00BB53AE" w:rsidRDefault="009D781D" w:rsidP="00BA6647">
      <w:pPr>
        <w:pStyle w:val="N1-1stBullet"/>
        <w:numPr>
          <w:ilvl w:val="0"/>
          <w:numId w:val="0"/>
        </w:numPr>
        <w:ind w:left="936" w:hanging="576"/>
      </w:pPr>
      <w:r w:rsidRPr="0012542E">
        <w:t>1</w:t>
      </w:r>
      <w:r w:rsidR="008B560C">
        <w:t>2</w:t>
      </w:r>
      <w:r w:rsidRPr="0012542E">
        <w:t>a.</w:t>
      </w:r>
      <w:r w:rsidR="0012542E">
        <w:tab/>
      </w:r>
      <w:r w:rsidRPr="0012542E">
        <w:t xml:space="preserve">Do you think both are </w:t>
      </w:r>
      <w:r w:rsidR="00493D74">
        <w:t xml:space="preserve">equally </w:t>
      </w:r>
      <w:r w:rsidRPr="0012542E">
        <w:t>important to</w:t>
      </w:r>
      <w:r w:rsidR="00837FCB">
        <w:t xml:space="preserve"> report</w:t>
      </w:r>
      <w:r w:rsidRPr="0012542E">
        <w:t xml:space="preserve"> for </w:t>
      </w:r>
      <w:r w:rsidRPr="0012542E">
        <w:rPr>
          <w:i/>
        </w:rPr>
        <w:t>part-time students</w:t>
      </w:r>
      <w:r w:rsidRPr="0012542E">
        <w:t>? Why</w:t>
      </w:r>
      <w:r w:rsidR="008250EE" w:rsidRPr="0012542E">
        <w:t>?</w:t>
      </w:r>
      <w:r w:rsidR="0012542E" w:rsidRPr="0012542E">
        <w:t xml:space="preserve"> </w:t>
      </w:r>
    </w:p>
    <w:p w:rsidR="00BA6647" w:rsidRPr="00BB53AE" w:rsidRDefault="008B560C" w:rsidP="00BA6647">
      <w:pPr>
        <w:pStyle w:val="N1-1stBullet"/>
        <w:numPr>
          <w:ilvl w:val="0"/>
          <w:numId w:val="0"/>
        </w:numPr>
        <w:ind w:left="936" w:hanging="576"/>
      </w:pPr>
      <w:r>
        <w:t>12</w:t>
      </w:r>
      <w:r w:rsidR="006E4C9B">
        <w:t>b.</w:t>
      </w:r>
      <w:r w:rsidR="00BA6647">
        <w:tab/>
      </w:r>
      <w:r w:rsidR="006E4C9B">
        <w:t xml:space="preserve">From the student’s perspective, do you think reporting withdrawal rates within 100% or 150% of program length for full time students is easier to understand? What about </w:t>
      </w:r>
      <w:r w:rsidR="007563F4">
        <w:t xml:space="preserve">for </w:t>
      </w:r>
      <w:r w:rsidR="006E4C9B">
        <w:t>part-time students?</w:t>
      </w:r>
      <w:r w:rsidR="00BA6647" w:rsidRPr="00BA6647">
        <w:t xml:space="preserve"> </w:t>
      </w:r>
    </w:p>
    <w:p w:rsidR="00BA6647" w:rsidRPr="00BB53AE" w:rsidRDefault="0005679B" w:rsidP="00BA6647">
      <w:pPr>
        <w:pStyle w:val="N1-1stBullet"/>
        <w:numPr>
          <w:ilvl w:val="0"/>
          <w:numId w:val="0"/>
        </w:numPr>
        <w:ind w:left="936" w:hanging="576"/>
      </w:pPr>
      <w:r w:rsidRPr="0012542E">
        <w:t>1</w:t>
      </w:r>
      <w:r w:rsidR="008B560C">
        <w:t>2</w:t>
      </w:r>
      <w:r w:rsidRPr="0012542E">
        <w:t>b.</w:t>
      </w:r>
      <w:r w:rsidR="0012542E">
        <w:tab/>
      </w:r>
      <w:r w:rsidRPr="0012542E">
        <w:t xml:space="preserve">Do you think </w:t>
      </w:r>
      <w:r w:rsidR="00837FCB">
        <w:t xml:space="preserve">students would </w:t>
      </w:r>
      <w:r w:rsidR="00B75D54">
        <w:t xml:space="preserve">have a better understanding of </w:t>
      </w:r>
      <w:r w:rsidRPr="0012542E">
        <w:t xml:space="preserve">completion </w:t>
      </w:r>
      <w:r w:rsidR="00837FCB">
        <w:t xml:space="preserve">rates, </w:t>
      </w:r>
      <w:r w:rsidRPr="0012542E">
        <w:t>withdrawal rates</w:t>
      </w:r>
      <w:r w:rsidR="00837FCB">
        <w:t xml:space="preserve">, or both rates? </w:t>
      </w:r>
      <w:r w:rsidRPr="0012542E">
        <w:t xml:space="preserve"> </w:t>
      </w:r>
      <w:r w:rsidR="00B75D54">
        <w:t>What makes you say that?</w:t>
      </w:r>
      <w:r w:rsidR="00BA6647" w:rsidRPr="00BA6647">
        <w:t xml:space="preserve"> </w:t>
      </w:r>
    </w:p>
    <w:p w:rsidR="00415D63" w:rsidRDefault="00415D63" w:rsidP="008114AA">
      <w:pPr>
        <w:ind w:right="-720"/>
        <w:rPr>
          <w:rFonts w:ascii="Times New Roman" w:hAnsi="Times New Roman"/>
          <w:b/>
          <w:szCs w:val="24"/>
        </w:rPr>
      </w:pPr>
    </w:p>
    <w:p w:rsidR="00A00D6C" w:rsidRPr="0012542E" w:rsidRDefault="00A00D6C" w:rsidP="008114AA">
      <w:pPr>
        <w:ind w:right="-720"/>
        <w:rPr>
          <w:rFonts w:ascii="Times New Roman" w:hAnsi="Times New Roman"/>
          <w:szCs w:val="24"/>
        </w:rPr>
      </w:pPr>
      <w:r w:rsidRPr="0012542E">
        <w:rPr>
          <w:rFonts w:ascii="Times New Roman" w:hAnsi="Times New Roman"/>
          <w:b/>
          <w:szCs w:val="24"/>
        </w:rPr>
        <w:t>Now let’s move to the last category,</w:t>
      </w:r>
      <w:r w:rsidRPr="0012542E">
        <w:rPr>
          <w:rFonts w:ascii="Times New Roman" w:hAnsi="Times New Roman"/>
          <w:szCs w:val="24"/>
        </w:rPr>
        <w:t xml:space="preserve"> </w:t>
      </w:r>
      <w:r w:rsidRPr="0012542E">
        <w:rPr>
          <w:rFonts w:ascii="Times New Roman" w:hAnsi="Times New Roman"/>
          <w:b/>
          <w:szCs w:val="24"/>
        </w:rPr>
        <w:t>Program Employment</w:t>
      </w:r>
    </w:p>
    <w:p w:rsidR="00FF6C0C" w:rsidRPr="0012542E" w:rsidRDefault="00FF6C0C" w:rsidP="00FF6C0C">
      <w:pPr>
        <w:ind w:left="360" w:right="-720"/>
        <w:rPr>
          <w:rFonts w:ascii="Times New Roman" w:hAnsi="Times New Roman"/>
          <w:b/>
          <w:szCs w:val="24"/>
        </w:rPr>
      </w:pPr>
    </w:p>
    <w:p w:rsidR="0012542E" w:rsidRPr="0012542E" w:rsidRDefault="00481F30" w:rsidP="0012542E">
      <w:pPr>
        <w:pStyle w:val="N0-FlLftBullet"/>
      </w:pPr>
      <w:r>
        <w:rPr>
          <w:b/>
        </w:rPr>
        <w:t xml:space="preserve">Placement rate, </w:t>
      </w:r>
      <w:r w:rsidR="001C5ADE" w:rsidRPr="0012542E">
        <w:rPr>
          <w:b/>
        </w:rPr>
        <w:t>if the institution is required by its accredi</w:t>
      </w:r>
      <w:r w:rsidR="00EF6CBB" w:rsidRPr="0012542E">
        <w:rPr>
          <w:b/>
        </w:rPr>
        <w:t>ti</w:t>
      </w:r>
      <w:r w:rsidR="001C5ADE" w:rsidRPr="0012542E">
        <w:rPr>
          <w:b/>
        </w:rPr>
        <w:t>ng agency or State to calculate a placement rate either</w:t>
      </w:r>
      <w:r>
        <w:rPr>
          <w:b/>
        </w:rPr>
        <w:t xml:space="preserve"> for: (a) </w:t>
      </w:r>
      <w:r w:rsidR="001C5ADE" w:rsidRPr="0012542E">
        <w:rPr>
          <w:b/>
        </w:rPr>
        <w:t>the program, or (b)</w:t>
      </w:r>
      <w:r w:rsidR="00DB4290">
        <w:rPr>
          <w:b/>
        </w:rPr>
        <w:t> </w:t>
      </w:r>
      <w:r w:rsidR="001C5ADE" w:rsidRPr="0012542E">
        <w:rPr>
          <w:b/>
        </w:rPr>
        <w:t>the institution, or (c) both</w:t>
      </w:r>
      <w:r w:rsidR="00EF6CBB" w:rsidRPr="0012542E">
        <w:rPr>
          <w:b/>
        </w:rPr>
        <w:t>,</w:t>
      </w:r>
      <w:r w:rsidR="001C5ADE" w:rsidRPr="0012542E">
        <w:rPr>
          <w:b/>
        </w:rPr>
        <w:t xml:space="preserve"> using the required methodology of that accrediting</w:t>
      </w:r>
      <w:r w:rsidR="00EF6CBB" w:rsidRPr="0012542E">
        <w:rPr>
          <w:b/>
        </w:rPr>
        <w:t xml:space="preserve"> a</w:t>
      </w:r>
      <w:r w:rsidR="001C5ADE" w:rsidRPr="0012542E">
        <w:rPr>
          <w:b/>
        </w:rPr>
        <w:t xml:space="preserve">gency or State. </w:t>
      </w:r>
    </w:p>
    <w:p w:rsidR="00BA6647" w:rsidRPr="00BB53AE" w:rsidRDefault="00A32CE2" w:rsidP="00BA6647">
      <w:pPr>
        <w:pStyle w:val="N1-1stBullet"/>
        <w:numPr>
          <w:ilvl w:val="0"/>
          <w:numId w:val="0"/>
        </w:numPr>
        <w:ind w:left="936" w:hanging="576"/>
      </w:pPr>
      <w:r w:rsidRPr="0012542E">
        <w:t>1</w:t>
      </w:r>
      <w:r w:rsidR="00AE3C59">
        <w:t>3</w:t>
      </w:r>
      <w:r w:rsidRPr="0012542E">
        <w:t>a.</w:t>
      </w:r>
      <w:r w:rsidR="0012542E">
        <w:tab/>
      </w:r>
      <w:r w:rsidR="00FC4F76" w:rsidRPr="0012542E">
        <w:t>Do you know how th</w:t>
      </w:r>
      <w:r w:rsidR="00965B42">
        <w:t>e accrediting</w:t>
      </w:r>
      <w:r w:rsidR="00FC4F76" w:rsidRPr="0012542E">
        <w:t xml:space="preserve"> agency </w:t>
      </w:r>
      <w:r w:rsidR="00965B42">
        <w:t xml:space="preserve">or State </w:t>
      </w:r>
      <w:r w:rsidR="00FC4F76" w:rsidRPr="0012542E">
        <w:t xml:space="preserve">defines job placement rates? </w:t>
      </w:r>
    </w:p>
    <w:p w:rsidR="00BA6647" w:rsidRPr="00BB53AE" w:rsidRDefault="00A32CE2" w:rsidP="00BA6647">
      <w:pPr>
        <w:pStyle w:val="N1-1stBullet"/>
        <w:numPr>
          <w:ilvl w:val="0"/>
          <w:numId w:val="0"/>
        </w:numPr>
        <w:ind w:left="936" w:hanging="576"/>
      </w:pPr>
      <w:r w:rsidRPr="0012542E">
        <w:t>1</w:t>
      </w:r>
      <w:r w:rsidR="00AE3C59">
        <w:t>3</w:t>
      </w:r>
      <w:r w:rsidR="00965B42">
        <w:t>b</w:t>
      </w:r>
      <w:r w:rsidRPr="0012542E">
        <w:t>.</w:t>
      </w:r>
      <w:r w:rsidR="0012542E">
        <w:tab/>
      </w:r>
      <w:r w:rsidR="00FC4F76" w:rsidRPr="0012542E">
        <w:t>Do you know how your inst</w:t>
      </w:r>
      <w:r w:rsidR="00071CE5" w:rsidRPr="0012542E">
        <w:t>it</w:t>
      </w:r>
      <w:r w:rsidR="00FC4F76" w:rsidRPr="0012542E">
        <w:t xml:space="preserve">ution tracks job placement of your graduates? </w:t>
      </w:r>
      <w:r w:rsidR="00FC4F76" w:rsidRPr="0012542E">
        <w:rPr>
          <w:i/>
        </w:rPr>
        <w:t>(Probe on alumni surveys, state data systems, etc.)</w:t>
      </w:r>
      <w:r w:rsidR="0012542E" w:rsidRPr="0012542E">
        <w:t xml:space="preserve"> </w:t>
      </w:r>
    </w:p>
    <w:p w:rsidR="00BA6647" w:rsidRPr="00BB53AE" w:rsidRDefault="0074549C" w:rsidP="00BA6647">
      <w:pPr>
        <w:pStyle w:val="N1-1stBullet"/>
        <w:numPr>
          <w:ilvl w:val="0"/>
          <w:numId w:val="0"/>
        </w:numPr>
        <w:ind w:left="936" w:hanging="576"/>
      </w:pPr>
      <w:r w:rsidRPr="0012542E">
        <w:t>1</w:t>
      </w:r>
      <w:r w:rsidR="00AE3C59">
        <w:t>3</w:t>
      </w:r>
      <w:r w:rsidR="00965B42">
        <w:t>c</w:t>
      </w:r>
      <w:r w:rsidRPr="0012542E">
        <w:t>.</w:t>
      </w:r>
      <w:r w:rsidR="0012542E">
        <w:tab/>
      </w:r>
      <w:r w:rsidRPr="0012542E">
        <w:t>How easy or difficult would you say it would be to collect this information?</w:t>
      </w:r>
      <w:r w:rsidR="0012542E" w:rsidRPr="0012542E">
        <w:t xml:space="preserve"> </w:t>
      </w:r>
      <w:r w:rsidR="00FA535E">
        <w:t>Can you estimate person-hours required to provide this information?</w:t>
      </w:r>
      <w:r w:rsidR="00BA6647" w:rsidRPr="00BA6647">
        <w:t xml:space="preserve"> </w:t>
      </w:r>
    </w:p>
    <w:p w:rsidR="007D772F" w:rsidRDefault="00D33275" w:rsidP="00BA6647">
      <w:pPr>
        <w:pStyle w:val="N1-1stBullet"/>
        <w:numPr>
          <w:ilvl w:val="0"/>
          <w:numId w:val="0"/>
        </w:numPr>
        <w:ind w:left="936" w:hanging="576"/>
      </w:pPr>
      <w:r>
        <w:t>1</w:t>
      </w:r>
      <w:r w:rsidR="00AE3C59">
        <w:t>3</w:t>
      </w:r>
      <w:r w:rsidR="006F2D84">
        <w:t>d.</w:t>
      </w:r>
      <w:r w:rsidR="006F2D84">
        <w:tab/>
      </w:r>
      <w:r w:rsidR="00965B42">
        <w:t>How important is this information to students?</w:t>
      </w:r>
      <w:r w:rsidR="00BA6647" w:rsidRPr="00BA6647">
        <w:t xml:space="preserve"> </w:t>
      </w:r>
    </w:p>
    <w:p w:rsidR="007D772F" w:rsidRDefault="007D772F">
      <w:pPr>
        <w:spacing w:line="240" w:lineRule="auto"/>
        <w:rPr>
          <w:rFonts w:ascii="Times New Roman" w:hAnsi="Times New Roman"/>
          <w:szCs w:val="24"/>
        </w:rPr>
      </w:pPr>
      <w:r>
        <w:br w:type="page"/>
      </w:r>
    </w:p>
    <w:p w:rsidR="0012542E" w:rsidRPr="0012542E" w:rsidRDefault="00610482" w:rsidP="0012542E">
      <w:pPr>
        <w:pStyle w:val="N0-FlLftBullet"/>
      </w:pPr>
      <w:r w:rsidRPr="0012542E">
        <w:rPr>
          <w:b/>
        </w:rPr>
        <w:lastRenderedPageBreak/>
        <w:t xml:space="preserve">Finally, </w:t>
      </w:r>
      <w:r w:rsidR="00526CEE" w:rsidRPr="0012542E">
        <w:rPr>
          <w:b/>
        </w:rPr>
        <w:t>the Department</w:t>
      </w:r>
      <w:r w:rsidRPr="0012542E">
        <w:rPr>
          <w:b/>
        </w:rPr>
        <w:t xml:space="preserve"> will calculate students’ mean or median earnings for any one or all of the following students groups: (a) those who completed the program during the cohort period used by </w:t>
      </w:r>
      <w:r w:rsidR="002A16F7" w:rsidRPr="0012542E">
        <w:rPr>
          <w:b/>
        </w:rPr>
        <w:t>the Department</w:t>
      </w:r>
      <w:r w:rsidRPr="0012542E">
        <w:rPr>
          <w:b/>
        </w:rPr>
        <w:t xml:space="preserve"> to calculate the most recent debt to earnings rates for the program, (b) those who were in withdrawn status at the end of the cohort period (c) all who completed the program or were in withdrawn status.</w:t>
      </w:r>
      <w:r w:rsidR="0012542E" w:rsidRPr="0012542E">
        <w:t xml:space="preserve"> </w:t>
      </w:r>
    </w:p>
    <w:p w:rsidR="00BA6647" w:rsidRPr="00BB53AE" w:rsidRDefault="00446E39" w:rsidP="00BA6647">
      <w:pPr>
        <w:pStyle w:val="N1-1stBullet"/>
        <w:numPr>
          <w:ilvl w:val="0"/>
          <w:numId w:val="0"/>
        </w:numPr>
        <w:ind w:left="936" w:hanging="576"/>
      </w:pPr>
      <w:r w:rsidRPr="0012542E">
        <w:t>1</w:t>
      </w:r>
      <w:r w:rsidR="003E3A7D">
        <w:t>4</w:t>
      </w:r>
      <w:r w:rsidR="00CA5FBD">
        <w:t>a</w:t>
      </w:r>
      <w:r w:rsidRPr="0012542E">
        <w:t>.</w:t>
      </w:r>
      <w:r w:rsidR="00D33275">
        <w:tab/>
      </w:r>
      <w:r w:rsidRPr="0012542E">
        <w:t xml:space="preserve">Do you think students have a better understanding of </w:t>
      </w:r>
      <w:r w:rsidRPr="00BA6647">
        <w:t>mean</w:t>
      </w:r>
      <w:r w:rsidRPr="0012542E">
        <w:t xml:space="preserve"> or </w:t>
      </w:r>
      <w:r w:rsidRPr="00BA6647">
        <w:t>median</w:t>
      </w:r>
      <w:r w:rsidRPr="0012542E">
        <w:t xml:space="preserve"> earnings?</w:t>
      </w:r>
      <w:r w:rsidR="0012542E" w:rsidRPr="0012542E">
        <w:t xml:space="preserve"> </w:t>
      </w:r>
      <w:r w:rsidR="00D33275">
        <w:t>What makes you say that?</w:t>
      </w:r>
      <w:r w:rsidR="00BA6647" w:rsidRPr="00BA6647">
        <w:t xml:space="preserve"> </w:t>
      </w:r>
    </w:p>
    <w:p w:rsidR="00BA6647" w:rsidRPr="00BB53AE" w:rsidRDefault="00446E39" w:rsidP="00BA6647">
      <w:pPr>
        <w:pStyle w:val="N1-1stBullet"/>
        <w:numPr>
          <w:ilvl w:val="0"/>
          <w:numId w:val="0"/>
        </w:numPr>
        <w:ind w:left="936" w:hanging="576"/>
      </w:pPr>
      <w:r w:rsidRPr="0012542E">
        <w:t>1</w:t>
      </w:r>
      <w:r w:rsidR="003E3A7D">
        <w:t>4</w:t>
      </w:r>
      <w:r w:rsidR="00D33275">
        <w:t>b</w:t>
      </w:r>
      <w:r w:rsidRPr="0012542E">
        <w:t>.</w:t>
      </w:r>
      <w:r w:rsidR="0012542E">
        <w:tab/>
      </w:r>
      <w:r w:rsidR="00D33275">
        <w:t xml:space="preserve">Which one </w:t>
      </w:r>
      <w:r w:rsidR="00D33275" w:rsidRPr="0012542E">
        <w:t>of the</w:t>
      </w:r>
      <w:r w:rsidR="00D33275">
        <w:t xml:space="preserve"> mean or median</w:t>
      </w:r>
      <w:r w:rsidR="00D33275" w:rsidRPr="0012542E">
        <w:t xml:space="preserve"> </w:t>
      </w:r>
      <w:r w:rsidR="00D33275">
        <w:t xml:space="preserve">earnings </w:t>
      </w:r>
      <w:r w:rsidR="00D33275" w:rsidRPr="0012542E">
        <w:t xml:space="preserve">rates </w:t>
      </w:r>
      <w:r w:rsidR="00D33275">
        <w:t>would be</w:t>
      </w:r>
      <w:r w:rsidR="00D33275" w:rsidRPr="0012542E">
        <w:t xml:space="preserve"> </w:t>
      </w:r>
      <w:r w:rsidR="007563F4">
        <w:t>easier for</w:t>
      </w:r>
      <w:r w:rsidR="00D33275" w:rsidRPr="0012542E">
        <w:t xml:space="preserve"> students </w:t>
      </w:r>
      <w:r w:rsidR="007563F4">
        <w:t>to understand</w:t>
      </w:r>
      <w:r w:rsidR="00D33275" w:rsidRPr="0012542E">
        <w:t xml:space="preserve"> (i.e., rates for completers, those in a withdraw</w:t>
      </w:r>
      <w:r w:rsidR="00D33275">
        <w:t>n</w:t>
      </w:r>
      <w:r w:rsidR="00D33275" w:rsidRPr="0012542E">
        <w:t xml:space="preserve"> status, or both</w:t>
      </w:r>
      <w:r w:rsidR="00D33275">
        <w:t>)? Please</w:t>
      </w:r>
      <w:r w:rsidR="007563F4">
        <w:t xml:space="preserve"> say more about your response</w:t>
      </w:r>
      <w:r w:rsidR="00D33275">
        <w:t>.</w:t>
      </w:r>
      <w:r w:rsidR="00D33275" w:rsidRPr="0012542E">
        <w:t xml:space="preserve"> </w:t>
      </w:r>
    </w:p>
    <w:p w:rsidR="0012542E" w:rsidRPr="0012542E" w:rsidRDefault="00ED5BDC" w:rsidP="0012542E">
      <w:pPr>
        <w:pStyle w:val="N0-FlLftBullet"/>
      </w:pPr>
      <w:r w:rsidRPr="0012542E">
        <w:t>Please</w:t>
      </w:r>
      <w:r w:rsidR="0097538C" w:rsidRPr="0012542E">
        <w:t xml:space="preserve"> comment on the overall institutional burden associated with collecting new items to comply with the</w:t>
      </w:r>
      <w:r w:rsidR="00E00C6A" w:rsidRPr="0012542E">
        <w:t>se</w:t>
      </w:r>
      <w:r w:rsidR="0097538C" w:rsidRPr="0012542E">
        <w:t xml:space="preserve"> GE regulations? </w:t>
      </w:r>
    </w:p>
    <w:p w:rsidR="00BA6647" w:rsidRPr="00BB53AE" w:rsidRDefault="009120F8" w:rsidP="00BA6647">
      <w:pPr>
        <w:pStyle w:val="N1-1stBullet"/>
        <w:numPr>
          <w:ilvl w:val="0"/>
          <w:numId w:val="0"/>
        </w:numPr>
        <w:ind w:left="936" w:hanging="576"/>
      </w:pPr>
      <w:r w:rsidRPr="0012542E">
        <w:t>1</w:t>
      </w:r>
      <w:r w:rsidR="003E3A7D">
        <w:t>5</w:t>
      </w:r>
      <w:r w:rsidRPr="0012542E">
        <w:t>a.</w:t>
      </w:r>
      <w:r w:rsidR="0012542E">
        <w:tab/>
      </w:r>
      <w:r w:rsidR="0097538C" w:rsidRPr="00BA6647">
        <w:rPr>
          <w:i/>
        </w:rPr>
        <w:t>Probe on coordinating with other offices</w:t>
      </w:r>
      <w:r w:rsidR="00B13D79" w:rsidRPr="00BA6647">
        <w:rPr>
          <w:i/>
        </w:rPr>
        <w:t>.</w:t>
      </w:r>
      <w:r w:rsidR="00BA6647" w:rsidRPr="00BA6647">
        <w:t xml:space="preserve"> </w:t>
      </w:r>
    </w:p>
    <w:p w:rsidR="006D7116" w:rsidRDefault="006D7116" w:rsidP="0012542E">
      <w:pPr>
        <w:pStyle w:val="SL-FlLftSgl"/>
      </w:pPr>
    </w:p>
    <w:p w:rsidR="00105766" w:rsidRPr="0012542E" w:rsidRDefault="00105766" w:rsidP="00105766">
      <w:pPr>
        <w:rPr>
          <w:rFonts w:ascii="Times New Roman" w:hAnsi="Times New Roman"/>
          <w:b/>
          <w:szCs w:val="24"/>
        </w:rPr>
      </w:pPr>
      <w:r w:rsidRPr="0012542E">
        <w:rPr>
          <w:rFonts w:ascii="Times New Roman" w:hAnsi="Times New Roman"/>
          <w:b/>
          <w:szCs w:val="24"/>
        </w:rPr>
        <w:t>Ranking Exercise</w:t>
      </w:r>
      <w:r w:rsidR="00EF245A">
        <w:rPr>
          <w:rFonts w:ascii="Times New Roman" w:hAnsi="Times New Roman"/>
          <w:b/>
          <w:szCs w:val="24"/>
        </w:rPr>
        <w:t xml:space="preserve">s #1 </w:t>
      </w:r>
    </w:p>
    <w:p w:rsidR="00105766" w:rsidRPr="0012542E" w:rsidRDefault="00105766" w:rsidP="00105766">
      <w:pPr>
        <w:rPr>
          <w:rFonts w:ascii="Times New Roman" w:hAnsi="Times New Roman"/>
          <w:b/>
          <w:szCs w:val="24"/>
        </w:rPr>
      </w:pPr>
    </w:p>
    <w:p w:rsidR="00EF245A" w:rsidRPr="007540DA" w:rsidRDefault="00EF245A" w:rsidP="00DB4290">
      <w:pPr>
        <w:rPr>
          <w:rFonts w:ascii="Times New Roman" w:hAnsi="Times New Roman"/>
          <w:b/>
          <w:szCs w:val="24"/>
        </w:rPr>
      </w:pPr>
      <w:r w:rsidRPr="007540DA">
        <w:rPr>
          <w:rFonts w:ascii="Times New Roman" w:hAnsi="Times New Roman"/>
          <w:b/>
          <w:szCs w:val="24"/>
        </w:rPr>
        <w:t>[</w:t>
      </w:r>
      <w:r w:rsidRPr="007540DA">
        <w:rPr>
          <w:rFonts w:ascii="Times New Roman" w:hAnsi="Times New Roman"/>
          <w:b/>
          <w:i/>
          <w:szCs w:val="24"/>
        </w:rPr>
        <w:t>Hand out Ranking Exercise #1—ranking sub-elements</w:t>
      </w:r>
      <w:r w:rsidRPr="007540DA">
        <w:rPr>
          <w:rFonts w:ascii="Times New Roman" w:hAnsi="Times New Roman"/>
          <w:b/>
          <w:szCs w:val="24"/>
        </w:rPr>
        <w:t xml:space="preserve">]: </w:t>
      </w:r>
      <w:r w:rsidR="00EC66A5" w:rsidRPr="007540DA">
        <w:rPr>
          <w:rFonts w:ascii="Times New Roman" w:hAnsi="Times New Roman"/>
          <w:b/>
          <w:szCs w:val="24"/>
        </w:rPr>
        <w:t>Now, you will complete</w:t>
      </w:r>
      <w:r w:rsidRPr="007540DA">
        <w:rPr>
          <w:rFonts w:ascii="Times New Roman" w:hAnsi="Times New Roman"/>
          <w:b/>
          <w:szCs w:val="24"/>
        </w:rPr>
        <w:t xml:space="preserve"> several ranking exercises based on the items we just discussed. </w:t>
      </w:r>
      <w:r w:rsidR="00EC66A5" w:rsidRPr="007540DA">
        <w:rPr>
          <w:rFonts w:ascii="Times New Roman" w:hAnsi="Times New Roman"/>
          <w:b/>
          <w:szCs w:val="24"/>
        </w:rPr>
        <w:t>In exercise #1, y</w:t>
      </w:r>
      <w:r w:rsidRPr="007540DA">
        <w:rPr>
          <w:rFonts w:ascii="Times New Roman" w:hAnsi="Times New Roman"/>
          <w:b/>
          <w:szCs w:val="24"/>
        </w:rPr>
        <w:t>ou will check these “sub-elements” items based on how important or useful you think they are to students. Using the sheet I just passed out please check one  sub-element for items 1-2 and 5- 7, and check TWO sub-elements for items 3 and 4</w:t>
      </w:r>
      <w:r w:rsidR="00EC66A5" w:rsidRPr="007540DA">
        <w:rPr>
          <w:rFonts w:ascii="Times New Roman" w:hAnsi="Times New Roman"/>
          <w:b/>
          <w:szCs w:val="24"/>
        </w:rPr>
        <w:t>, per the instructions.</w:t>
      </w:r>
      <w:r w:rsidRPr="007540DA">
        <w:rPr>
          <w:rFonts w:ascii="Times New Roman" w:hAnsi="Times New Roman"/>
          <w:b/>
          <w:szCs w:val="24"/>
        </w:rPr>
        <w:t xml:space="preserve"> Any questions? I’ll give you a few minutes to complete this. When you’re finished, please turn the exercise over.</w:t>
      </w:r>
    </w:p>
    <w:p w:rsidR="00EF245A" w:rsidRPr="007540DA" w:rsidRDefault="00EF245A" w:rsidP="00DB4290">
      <w:pPr>
        <w:rPr>
          <w:rFonts w:ascii="Times New Roman" w:hAnsi="Times New Roman"/>
          <w:b/>
          <w:szCs w:val="24"/>
        </w:rPr>
      </w:pPr>
    </w:p>
    <w:p w:rsidR="00EF245A" w:rsidRPr="007540DA" w:rsidRDefault="00EF245A" w:rsidP="00DB4290">
      <w:pPr>
        <w:rPr>
          <w:rFonts w:ascii="Times New Roman" w:hAnsi="Times New Roman"/>
          <w:b/>
          <w:szCs w:val="24"/>
        </w:rPr>
      </w:pPr>
      <w:r w:rsidRPr="007540DA">
        <w:rPr>
          <w:rFonts w:ascii="Times New Roman" w:hAnsi="Times New Roman"/>
          <w:b/>
          <w:szCs w:val="24"/>
        </w:rPr>
        <w:t xml:space="preserve">Ranking Exercises #2 </w:t>
      </w:r>
    </w:p>
    <w:p w:rsidR="00EF245A" w:rsidRPr="007540DA" w:rsidRDefault="00EF245A" w:rsidP="00DB4290">
      <w:pPr>
        <w:rPr>
          <w:rFonts w:ascii="Times New Roman" w:hAnsi="Times New Roman"/>
          <w:b/>
          <w:szCs w:val="24"/>
        </w:rPr>
      </w:pPr>
    </w:p>
    <w:p w:rsidR="00EF245A" w:rsidRPr="007540DA" w:rsidRDefault="00EF245A" w:rsidP="00DB4290">
      <w:pPr>
        <w:rPr>
          <w:rFonts w:ascii="Times New Roman" w:hAnsi="Times New Roman"/>
          <w:b/>
          <w:szCs w:val="24"/>
        </w:rPr>
      </w:pPr>
      <w:r w:rsidRPr="007540DA">
        <w:rPr>
          <w:rFonts w:ascii="Times New Roman" w:hAnsi="Times New Roman"/>
          <w:b/>
          <w:szCs w:val="24"/>
        </w:rPr>
        <w:t>[</w:t>
      </w:r>
      <w:r w:rsidRPr="007540DA">
        <w:rPr>
          <w:rFonts w:ascii="Times New Roman" w:hAnsi="Times New Roman"/>
          <w:b/>
          <w:i/>
          <w:szCs w:val="24"/>
        </w:rPr>
        <w:t>Hand out Ranking Exercise #2—ranking within main data elements</w:t>
      </w:r>
      <w:r w:rsidRPr="007540DA">
        <w:rPr>
          <w:rFonts w:ascii="Times New Roman" w:hAnsi="Times New Roman"/>
          <w:b/>
          <w:szCs w:val="24"/>
        </w:rPr>
        <w:t>]: Now, I’m passing out ranking sheet #2. This time, you will rank the main data elements within each GROUP</w:t>
      </w:r>
      <w:r w:rsidR="0012636D" w:rsidRPr="007540DA">
        <w:rPr>
          <w:rFonts w:ascii="Times New Roman" w:hAnsi="Times New Roman"/>
          <w:b/>
          <w:szCs w:val="24"/>
        </w:rPr>
        <w:t xml:space="preserve"> (there are 3 </w:t>
      </w:r>
      <w:r w:rsidR="00EC66A5" w:rsidRPr="007540DA">
        <w:rPr>
          <w:rFonts w:ascii="Times New Roman" w:hAnsi="Times New Roman"/>
          <w:b/>
          <w:szCs w:val="24"/>
        </w:rPr>
        <w:t>groups)</w:t>
      </w:r>
      <w:r w:rsidRPr="007540DA">
        <w:rPr>
          <w:rFonts w:ascii="Times New Roman" w:hAnsi="Times New Roman"/>
          <w:b/>
          <w:szCs w:val="24"/>
        </w:rPr>
        <w:t xml:space="preserve"> of elements using numbers, with 1 being the most important. Although there are different options (sub-elements) below many of the main data elements, please consider the option(s) you selected in exercise #1 when ranking the “main” element. Any questions? </w:t>
      </w:r>
    </w:p>
    <w:p w:rsidR="00EF245A" w:rsidRPr="007540DA" w:rsidRDefault="00EF245A" w:rsidP="00EF245A">
      <w:pPr>
        <w:ind w:right="-720"/>
        <w:rPr>
          <w:rFonts w:ascii="Times New Roman" w:hAnsi="Times New Roman"/>
          <w:b/>
          <w:szCs w:val="24"/>
        </w:rPr>
      </w:pPr>
    </w:p>
    <w:p w:rsidR="007E77AF" w:rsidRPr="007540DA" w:rsidRDefault="00E160A8" w:rsidP="009120F8">
      <w:pPr>
        <w:rPr>
          <w:rFonts w:ascii="Times New Roman" w:hAnsi="Times New Roman"/>
          <w:szCs w:val="24"/>
        </w:rPr>
      </w:pPr>
      <w:r w:rsidRPr="007540DA">
        <w:rPr>
          <w:rFonts w:ascii="Times New Roman" w:hAnsi="Times New Roman"/>
          <w:szCs w:val="24"/>
        </w:rPr>
        <w:t>Let’s spend the final minutes to briefly discuss the</w:t>
      </w:r>
      <w:r w:rsidRPr="007540DA">
        <w:rPr>
          <w:rFonts w:ascii="Times New Roman" w:hAnsi="Times New Roman"/>
          <w:i/>
          <w:szCs w:val="24"/>
        </w:rPr>
        <w:t xml:space="preserve"> </w:t>
      </w:r>
      <w:r w:rsidRPr="007540DA">
        <w:rPr>
          <w:rFonts w:ascii="Times New Roman" w:hAnsi="Times New Roman"/>
          <w:b/>
          <w:szCs w:val="24"/>
        </w:rPr>
        <w:t>s</w:t>
      </w:r>
      <w:r w:rsidR="007E77AF" w:rsidRPr="007540DA">
        <w:rPr>
          <w:rFonts w:ascii="Times New Roman" w:hAnsi="Times New Roman"/>
          <w:b/>
          <w:szCs w:val="24"/>
        </w:rPr>
        <w:t>tudent warning language</w:t>
      </w:r>
      <w:r w:rsidR="00EC6D96" w:rsidRPr="007540DA">
        <w:rPr>
          <w:rFonts w:ascii="Times New Roman" w:hAnsi="Times New Roman"/>
          <w:b/>
          <w:szCs w:val="24"/>
        </w:rPr>
        <w:t xml:space="preserve"> before doing our final ranking exercise</w:t>
      </w:r>
      <w:r w:rsidR="007E77AF" w:rsidRPr="007540DA">
        <w:rPr>
          <w:rFonts w:ascii="Times New Roman" w:hAnsi="Times New Roman"/>
          <w:szCs w:val="24"/>
        </w:rPr>
        <w:t>.</w:t>
      </w:r>
      <w:r w:rsidR="008E167C" w:rsidRPr="007540DA">
        <w:rPr>
          <w:rFonts w:ascii="Times New Roman" w:hAnsi="Times New Roman"/>
          <w:szCs w:val="24"/>
        </w:rPr>
        <w:t xml:space="preserve"> </w:t>
      </w:r>
      <w:r w:rsidR="008E167C" w:rsidRPr="007540DA">
        <w:rPr>
          <w:rFonts w:ascii="Times New Roman" w:hAnsi="Times New Roman"/>
          <w:i/>
          <w:szCs w:val="24"/>
        </w:rPr>
        <w:t>[This information will appear on a slide or</w:t>
      </w:r>
      <w:r w:rsidR="006F404E" w:rsidRPr="007540DA">
        <w:rPr>
          <w:rFonts w:ascii="Times New Roman" w:hAnsi="Times New Roman"/>
          <w:i/>
          <w:szCs w:val="24"/>
        </w:rPr>
        <w:t xml:space="preserve"> we will provide a handout</w:t>
      </w:r>
      <w:r w:rsidR="008E167C" w:rsidRPr="007540DA">
        <w:rPr>
          <w:rFonts w:ascii="Times New Roman" w:hAnsi="Times New Roman"/>
          <w:i/>
          <w:szCs w:val="24"/>
        </w:rPr>
        <w:t xml:space="preserve"> so participants can read along.]</w:t>
      </w:r>
    </w:p>
    <w:p w:rsidR="00E160A8" w:rsidRPr="007540DA" w:rsidRDefault="00E160A8" w:rsidP="00E160A8">
      <w:pPr>
        <w:rPr>
          <w:rFonts w:ascii="Times New Roman" w:hAnsi="Times New Roman"/>
          <w:szCs w:val="24"/>
        </w:rPr>
      </w:pPr>
    </w:p>
    <w:p w:rsidR="00873C4C" w:rsidRDefault="0021691C" w:rsidP="0012542E">
      <w:pPr>
        <w:pStyle w:val="SL-FlLftSgl"/>
        <w:rPr>
          <w:rFonts w:cs="Melior"/>
        </w:rPr>
      </w:pPr>
      <w:r w:rsidRPr="00873C4C">
        <w:rPr>
          <w:b w:val="0"/>
          <w:i/>
        </w:rPr>
        <w:t xml:space="preserve">Under the regulations, if a GE program could become ineligible based on its final debt-to-earnings rates calculated for the next award year, the institution must provide warnings to </w:t>
      </w:r>
      <w:r w:rsidR="004E02AD" w:rsidRPr="00873C4C">
        <w:rPr>
          <w:b w:val="0"/>
          <w:i/>
        </w:rPr>
        <w:t xml:space="preserve">both current </w:t>
      </w:r>
      <w:r w:rsidRPr="00873C4C">
        <w:rPr>
          <w:b w:val="0"/>
          <w:i/>
        </w:rPr>
        <w:t xml:space="preserve">and prospective students. </w:t>
      </w:r>
      <w:r w:rsidR="00873C4C" w:rsidRPr="001538A4">
        <w:rPr>
          <w:rFonts w:cs="Melior"/>
        </w:rPr>
        <w:t xml:space="preserve">) </w:t>
      </w:r>
    </w:p>
    <w:p w:rsidR="00873C4C" w:rsidRPr="001538A4" w:rsidRDefault="00DB4290" w:rsidP="0012542E">
      <w:pPr>
        <w:pStyle w:val="SL-FlLftSgl"/>
        <w:rPr>
          <w:rFonts w:cs="Melior"/>
        </w:rPr>
      </w:pPr>
      <w:r>
        <w:rPr>
          <w:rFonts w:cs="Melior"/>
        </w:rPr>
        <w:br w:type="column"/>
      </w:r>
      <w:r w:rsidR="00291BB5" w:rsidRPr="007540DA">
        <w:rPr>
          <w:rFonts w:cs="Melior"/>
        </w:rPr>
        <w:lastRenderedPageBreak/>
        <w:t>According to the regulations, the</w:t>
      </w:r>
      <w:r w:rsidR="00873C4C" w:rsidRPr="007540DA">
        <w:rPr>
          <w:rFonts w:cs="Melior"/>
        </w:rPr>
        <w:t xml:space="preserve"> language must state that:</w:t>
      </w:r>
      <w:r w:rsidR="00F05793" w:rsidRPr="007540DA">
        <w:rPr>
          <w:rFonts w:cs="Melior"/>
        </w:rPr>
        <w:t xml:space="preserve"> [DISPL</w:t>
      </w:r>
      <w:r w:rsidR="006D6B83" w:rsidRPr="007540DA">
        <w:rPr>
          <w:rFonts w:cs="Melior"/>
        </w:rPr>
        <w:t>A</w:t>
      </w:r>
      <w:r w:rsidR="00F05793" w:rsidRPr="007540DA">
        <w:rPr>
          <w:rFonts w:cs="Melior"/>
        </w:rPr>
        <w:t>Y THIS ON A SLIDE]</w:t>
      </w:r>
    </w:p>
    <w:p w:rsidR="00873C4C" w:rsidRPr="001538A4" w:rsidRDefault="00873C4C" w:rsidP="0012542E">
      <w:pPr>
        <w:pStyle w:val="SL-FlLftSgl"/>
        <w:rPr>
          <w:rFonts w:cs="Melior"/>
          <w:color w:val="FF0000"/>
        </w:rPr>
      </w:pPr>
    </w:p>
    <w:p w:rsidR="007E77AF" w:rsidRPr="00873C4C" w:rsidRDefault="00873C4C" w:rsidP="00BA6647">
      <w:pPr>
        <w:pStyle w:val="SL-FlLftSgl"/>
        <w:spacing w:line="360" w:lineRule="auto"/>
        <w:ind w:left="360" w:right="720"/>
        <w:rPr>
          <w:b w:val="0"/>
          <w:i/>
        </w:rPr>
      </w:pPr>
      <w:r w:rsidRPr="001538A4">
        <w:rPr>
          <w:rFonts w:cs="Melior"/>
        </w:rPr>
        <w:t xml:space="preserve">‘‘This program has not passed standards established by the U.S. Department of Education. The Department based these standards on the amounts students borrow for enrollment in this program and their reported earnings. If in the future the program does not pass the standards, students who are then enrolled may not be able to use federal student grants or loans to pay for the program, and may have to find other ways, such as private loans, to pay for the </w:t>
      </w:r>
      <w:r w:rsidR="007D772F">
        <w:rPr>
          <w:rFonts w:cs="Melior"/>
        </w:rPr>
        <w:t>program.”</w:t>
      </w:r>
    </w:p>
    <w:p w:rsidR="0012542E" w:rsidRPr="00873C4C" w:rsidRDefault="0012542E">
      <w:pPr>
        <w:spacing w:line="240" w:lineRule="auto"/>
        <w:rPr>
          <w:rFonts w:ascii="Times New Roman" w:hAnsi="Times New Roman"/>
          <w:i/>
          <w:szCs w:val="24"/>
        </w:rPr>
      </w:pPr>
    </w:p>
    <w:p w:rsidR="0012542E" w:rsidRPr="0012542E" w:rsidRDefault="00CB07D2" w:rsidP="0012542E">
      <w:pPr>
        <w:pStyle w:val="N0-FlLftBullet"/>
      </w:pPr>
      <w:r w:rsidRPr="0012542E">
        <w:t xml:space="preserve">What is your </w:t>
      </w:r>
      <w:r w:rsidR="00E36052">
        <w:t xml:space="preserve">initial </w:t>
      </w:r>
      <w:r w:rsidRPr="0012542E">
        <w:t xml:space="preserve">reaction to </w:t>
      </w:r>
      <w:r w:rsidR="00873C4C">
        <w:t>this language</w:t>
      </w:r>
      <w:r w:rsidRPr="0012542E">
        <w:t xml:space="preserve">? </w:t>
      </w:r>
    </w:p>
    <w:p w:rsidR="00BA6647" w:rsidRPr="00BB53AE" w:rsidRDefault="00BA6647" w:rsidP="00BA6647">
      <w:pPr>
        <w:pStyle w:val="N1-1stBullet"/>
        <w:numPr>
          <w:ilvl w:val="0"/>
          <w:numId w:val="0"/>
        </w:numPr>
        <w:ind w:left="936" w:hanging="576"/>
      </w:pPr>
      <w:r>
        <w:t>16</w:t>
      </w:r>
      <w:r w:rsidR="00EA39B2" w:rsidRPr="0012542E">
        <w:t>a.</w:t>
      </w:r>
      <w:r w:rsidR="0012542E">
        <w:tab/>
      </w:r>
      <w:r w:rsidR="00873C4C">
        <w:t>What, if any, questions do you have about it?</w:t>
      </w:r>
      <w:r w:rsidRPr="00BA6647">
        <w:t xml:space="preserve"> </w:t>
      </w:r>
    </w:p>
    <w:p w:rsidR="00BA6647" w:rsidRPr="00BB53AE" w:rsidRDefault="00BA6647" w:rsidP="00BA6647">
      <w:pPr>
        <w:pStyle w:val="N1-1stBullet"/>
        <w:numPr>
          <w:ilvl w:val="0"/>
          <w:numId w:val="0"/>
        </w:numPr>
        <w:ind w:left="936" w:hanging="576"/>
      </w:pPr>
      <w:r>
        <w:t>16</w:t>
      </w:r>
      <w:r w:rsidR="00873C4C" w:rsidRPr="0012542E">
        <w:t>b.</w:t>
      </w:r>
      <w:r w:rsidR="00873C4C">
        <w:tab/>
        <w:t xml:space="preserve">If you had the option, would you change any of the language? </w:t>
      </w:r>
      <w:r w:rsidR="006D6B83">
        <w:t>What? How</w:t>
      </w:r>
      <w:r w:rsidR="00873C4C">
        <w:t>?</w:t>
      </w:r>
      <w:r w:rsidRPr="00BA6647">
        <w:t xml:space="preserve"> </w:t>
      </w:r>
    </w:p>
    <w:p w:rsidR="00BA6647" w:rsidRDefault="00BA6647" w:rsidP="00BA6647">
      <w:pPr>
        <w:pStyle w:val="N1-1stBullet"/>
        <w:numPr>
          <w:ilvl w:val="0"/>
          <w:numId w:val="0"/>
        </w:numPr>
        <w:ind w:left="936" w:hanging="576"/>
      </w:pPr>
      <w:r>
        <w:t>16</w:t>
      </w:r>
      <w:r w:rsidR="00873C4C">
        <w:t>c.</w:t>
      </w:r>
      <w:r w:rsidR="00873C4C">
        <w:tab/>
      </w:r>
      <w:r w:rsidR="00E36052">
        <w:t>How do you think students would react to this language</w:t>
      </w:r>
      <w:r w:rsidR="00873C4C">
        <w:t>?</w:t>
      </w:r>
      <w:r w:rsidRPr="00BA6647">
        <w:t xml:space="preserve"> </w:t>
      </w:r>
    </w:p>
    <w:p w:rsidR="00BA6647" w:rsidRPr="00BB53AE" w:rsidRDefault="00BA6647" w:rsidP="00BA6647">
      <w:pPr>
        <w:pStyle w:val="SL-FlLftSgl"/>
      </w:pPr>
    </w:p>
    <w:p w:rsidR="00EC6D96" w:rsidRPr="0012542E" w:rsidRDefault="00EC6D96" w:rsidP="00EC6D96">
      <w:pPr>
        <w:rPr>
          <w:rFonts w:ascii="Times New Roman" w:hAnsi="Times New Roman"/>
          <w:b/>
          <w:szCs w:val="24"/>
        </w:rPr>
      </w:pPr>
      <w:r w:rsidRPr="0012542E">
        <w:rPr>
          <w:rFonts w:ascii="Times New Roman" w:hAnsi="Times New Roman"/>
          <w:b/>
          <w:szCs w:val="24"/>
        </w:rPr>
        <w:t>Ranking Exercise</w:t>
      </w:r>
      <w:r>
        <w:rPr>
          <w:rFonts w:ascii="Times New Roman" w:hAnsi="Times New Roman"/>
          <w:b/>
          <w:szCs w:val="24"/>
        </w:rPr>
        <w:t xml:space="preserve">s #3 </w:t>
      </w:r>
    </w:p>
    <w:p w:rsidR="00EC6D96" w:rsidRDefault="00EC6D96" w:rsidP="00EC6D96">
      <w:pPr>
        <w:ind w:right="-720"/>
        <w:rPr>
          <w:rFonts w:ascii="Times New Roman" w:hAnsi="Times New Roman"/>
          <w:b/>
          <w:szCs w:val="24"/>
        </w:rPr>
      </w:pPr>
    </w:p>
    <w:p w:rsidR="00EC6D96" w:rsidRDefault="00EC6D96" w:rsidP="001538A4">
      <w:pPr>
        <w:pStyle w:val="N0-FlLftBullet"/>
        <w:numPr>
          <w:ilvl w:val="0"/>
          <w:numId w:val="0"/>
        </w:numPr>
        <w:ind w:left="360" w:hanging="360"/>
        <w:rPr>
          <w:b/>
        </w:rPr>
      </w:pPr>
      <w:r w:rsidRPr="007540DA">
        <w:rPr>
          <w:b/>
        </w:rPr>
        <w:t>[</w:t>
      </w:r>
      <w:r w:rsidRPr="007540DA">
        <w:rPr>
          <w:b/>
          <w:i/>
        </w:rPr>
        <w:t>Hand out Ranking Exercise #3—Overall ranking of main data elements</w:t>
      </w:r>
      <w:r w:rsidRPr="007540DA">
        <w:rPr>
          <w:b/>
        </w:rPr>
        <w:t>]:</w:t>
      </w:r>
    </w:p>
    <w:p w:rsidR="00EC6D96" w:rsidRPr="0012542E" w:rsidRDefault="00EC6D96" w:rsidP="001538A4">
      <w:pPr>
        <w:pStyle w:val="N0-FlLftBullet"/>
        <w:numPr>
          <w:ilvl w:val="0"/>
          <w:numId w:val="0"/>
        </w:numPr>
        <w:tabs>
          <w:tab w:val="clear" w:pos="576"/>
        </w:tabs>
      </w:pPr>
      <w:r>
        <w:rPr>
          <w:b/>
        </w:rPr>
        <w:t xml:space="preserve">In this final exercise, please rank the relative importance of each of the 10 data elements with you being the most important. </w:t>
      </w:r>
      <w:r w:rsidR="00400749">
        <w:rPr>
          <w:b/>
        </w:rPr>
        <w:t>Please rank all 10 of the</w:t>
      </w:r>
      <w:r>
        <w:rPr>
          <w:b/>
        </w:rPr>
        <w:t xml:space="preserve"> overall key </w:t>
      </w:r>
      <w:r w:rsidR="00400749">
        <w:rPr>
          <w:b/>
        </w:rPr>
        <w:t>elements</w:t>
      </w:r>
      <w:r>
        <w:rPr>
          <w:b/>
        </w:rPr>
        <w:t xml:space="preserve">. Please note that we have excluded some data elements (e.g., program length, tuition and fees, enrollment, etc.) because they are already being collected or they will be collected. </w:t>
      </w:r>
      <w:r w:rsidRPr="0012542E">
        <w:t xml:space="preserve"> </w:t>
      </w:r>
      <w:r w:rsidRPr="001538A4">
        <w:rPr>
          <w:b/>
        </w:rPr>
        <w:t>Any questions?</w:t>
      </w:r>
    </w:p>
    <w:p w:rsidR="0012542E" w:rsidRPr="00BB53AE" w:rsidRDefault="0012542E" w:rsidP="0012542E">
      <w:pPr>
        <w:pStyle w:val="SL-FlLftSgl"/>
      </w:pPr>
    </w:p>
    <w:p w:rsidR="00EC6D96" w:rsidRPr="001538A4" w:rsidRDefault="00EC6D96" w:rsidP="001538A4">
      <w:pPr>
        <w:pStyle w:val="N0-FlLftBullet"/>
        <w:numPr>
          <w:ilvl w:val="0"/>
          <w:numId w:val="0"/>
        </w:numPr>
        <w:rPr>
          <w:b/>
          <w:i/>
        </w:rPr>
      </w:pPr>
      <w:r w:rsidRPr="001538A4">
        <w:rPr>
          <w:b/>
          <w:i/>
        </w:rPr>
        <w:t>If time, ask:</w:t>
      </w:r>
    </w:p>
    <w:p w:rsidR="0012542E" w:rsidRPr="0012542E" w:rsidRDefault="00E65203" w:rsidP="0012542E">
      <w:pPr>
        <w:pStyle w:val="N0-FlLftBullet"/>
      </w:pPr>
      <w:r w:rsidRPr="0012542E">
        <w:t>Are there any other suggestions or topics we have not discussed about the items on the form that you would like to bring up now?</w:t>
      </w:r>
      <w:r w:rsidR="0012542E" w:rsidRPr="0012542E">
        <w:t xml:space="preserve"> </w:t>
      </w:r>
    </w:p>
    <w:p w:rsidR="00B704FF" w:rsidRPr="0012542E" w:rsidRDefault="000E4D9E" w:rsidP="0012542E">
      <w:pPr>
        <w:pStyle w:val="SL-FlLftSgl"/>
      </w:pPr>
      <w:r w:rsidRPr="0012542E">
        <w:t xml:space="preserve">Thank you. </w:t>
      </w:r>
      <w:r w:rsidR="00FC004F" w:rsidRPr="0012542E">
        <w:t xml:space="preserve">This has been a very useful discussion. </w:t>
      </w:r>
      <w:r w:rsidR="00C83FAC" w:rsidRPr="0012542E">
        <w:t xml:space="preserve">We appreciate your time and assistance. </w:t>
      </w:r>
      <w:r w:rsidR="008F1511" w:rsidRPr="0012542E">
        <w:t>Excuse me while I</w:t>
      </w:r>
      <w:r w:rsidR="00C83FAC" w:rsidRPr="0012542E">
        <w:t xml:space="preserve"> </w:t>
      </w:r>
      <w:r w:rsidR="00105766" w:rsidRPr="0012542E">
        <w:t xml:space="preserve">go </w:t>
      </w:r>
      <w:r w:rsidR="00C83FAC" w:rsidRPr="0012542E">
        <w:t>back and get your checks</w:t>
      </w:r>
      <w:r w:rsidR="00105766" w:rsidRPr="0012542E">
        <w:t xml:space="preserve">. [As time allows, check to see if anyone has any final questions.] </w:t>
      </w:r>
      <w:r w:rsidR="00C83FAC" w:rsidRPr="0012542E">
        <w:t>…..</w:t>
      </w:r>
    </w:p>
    <w:sectPr w:rsidR="00B704FF" w:rsidRPr="0012542E" w:rsidSect="00C6581C">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6B" w:rsidRDefault="0060526B">
      <w:r>
        <w:separator/>
      </w:r>
    </w:p>
  </w:endnote>
  <w:endnote w:type="continuationSeparator" w:id="0">
    <w:p w:rsidR="0060526B" w:rsidRDefault="0060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04" w:rsidRDefault="006D0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C04" w:rsidRDefault="006D0C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04" w:rsidRPr="00410548" w:rsidRDefault="006D0C04">
    <w:pPr>
      <w:pStyle w:val="Footer"/>
      <w:pBdr>
        <w:top w:val="thinThickSmallGap" w:sz="24" w:space="1" w:color="622423" w:themeColor="accent2" w:themeShade="7F"/>
      </w:pBdr>
      <w:rPr>
        <w:rFonts w:ascii="Times New Roman" w:hAnsi="Times New Roman"/>
      </w:rPr>
    </w:pPr>
    <w:r w:rsidRPr="00410548">
      <w:rPr>
        <w:rFonts w:ascii="Times New Roman" w:hAnsi="Times New Roman"/>
      </w:rPr>
      <w:t>Westat Moderator’s Guide, Institutional Reps Gainful Employment</w:t>
    </w:r>
    <w:r w:rsidRPr="00410548">
      <w:rPr>
        <w:rFonts w:ascii="Times New Roman" w:hAnsi="Times New Roman"/>
      </w:rPr>
      <w:ptab w:relativeTo="margin" w:alignment="right" w:leader="none"/>
    </w:r>
    <w:r w:rsidRPr="00410548">
      <w:rPr>
        <w:rFonts w:ascii="Times New Roman" w:hAnsi="Times New Roman"/>
      </w:rPr>
      <w:t xml:space="preserve">Page </w:t>
    </w:r>
    <w:r w:rsidRPr="00410548">
      <w:rPr>
        <w:rFonts w:ascii="Times New Roman" w:hAnsi="Times New Roman"/>
      </w:rPr>
      <w:fldChar w:fldCharType="begin"/>
    </w:r>
    <w:r w:rsidRPr="00410548">
      <w:rPr>
        <w:rFonts w:ascii="Times New Roman" w:hAnsi="Times New Roman"/>
      </w:rPr>
      <w:instrText xml:space="preserve"> PAGE   \* MERGEFORMAT </w:instrText>
    </w:r>
    <w:r w:rsidRPr="00410548">
      <w:rPr>
        <w:rFonts w:ascii="Times New Roman" w:hAnsi="Times New Roman"/>
      </w:rPr>
      <w:fldChar w:fldCharType="separate"/>
    </w:r>
    <w:r w:rsidR="00844D98">
      <w:rPr>
        <w:rFonts w:ascii="Times New Roman" w:hAnsi="Times New Roman"/>
        <w:noProof/>
      </w:rPr>
      <w:t>8</w:t>
    </w:r>
    <w:r w:rsidRPr="00410548">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Pr="00410548" w:rsidRDefault="00820D2B" w:rsidP="00820D2B">
    <w:pPr>
      <w:pStyle w:val="Footer"/>
      <w:pBdr>
        <w:top w:val="thinThickSmallGap" w:sz="24" w:space="1" w:color="622423" w:themeColor="accent2" w:themeShade="7F"/>
      </w:pBdr>
      <w:rPr>
        <w:rFonts w:ascii="Times New Roman" w:hAnsi="Times New Roman"/>
      </w:rPr>
    </w:pPr>
    <w:r w:rsidRPr="00410548">
      <w:rPr>
        <w:rFonts w:ascii="Times New Roman" w:hAnsi="Times New Roman"/>
      </w:rPr>
      <w:t>Westat Moderator’s Guide, Institutional Reps Gainful Employment</w:t>
    </w:r>
    <w:r w:rsidRPr="00410548">
      <w:rPr>
        <w:rFonts w:ascii="Times New Roman" w:hAnsi="Times New Roman"/>
      </w:rPr>
      <w:ptab w:relativeTo="margin" w:alignment="right" w:leader="none"/>
    </w:r>
    <w:r w:rsidRPr="00410548">
      <w:rPr>
        <w:rFonts w:ascii="Times New Roman" w:hAnsi="Times New Roman"/>
      </w:rPr>
      <w:t xml:space="preserve">Page </w:t>
    </w:r>
    <w:r w:rsidRPr="00410548">
      <w:rPr>
        <w:rFonts w:ascii="Times New Roman" w:hAnsi="Times New Roman"/>
      </w:rPr>
      <w:fldChar w:fldCharType="begin"/>
    </w:r>
    <w:r w:rsidRPr="00410548">
      <w:rPr>
        <w:rFonts w:ascii="Times New Roman" w:hAnsi="Times New Roman"/>
      </w:rPr>
      <w:instrText xml:space="preserve"> PAGE   \* MERGEFORMAT </w:instrText>
    </w:r>
    <w:r w:rsidRPr="00410548">
      <w:rPr>
        <w:rFonts w:ascii="Times New Roman" w:hAnsi="Times New Roman"/>
      </w:rPr>
      <w:fldChar w:fldCharType="separate"/>
    </w:r>
    <w:r w:rsidR="00844D98">
      <w:rPr>
        <w:rFonts w:ascii="Times New Roman" w:hAnsi="Times New Roman"/>
        <w:noProof/>
      </w:rPr>
      <w:t>1</w:t>
    </w:r>
    <w:r w:rsidRPr="00410548">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6B" w:rsidRDefault="0060526B">
      <w:r>
        <w:separator/>
      </w:r>
    </w:p>
  </w:footnote>
  <w:footnote w:type="continuationSeparator" w:id="0">
    <w:p w:rsidR="0060526B" w:rsidRDefault="0060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E1" w:rsidRPr="00C25BE1" w:rsidRDefault="00C25BE1">
    <w:pPr>
      <w:pStyle w:val="Header"/>
      <w:rPr>
        <w:rFonts w:ascii="Times New Roman" w:hAnsi="Times New Roman"/>
        <w:sz w:val="24"/>
        <w:szCs w:val="24"/>
      </w:rPr>
    </w:pPr>
    <w:r w:rsidRPr="00C25BE1">
      <w:rPr>
        <w:rFonts w:ascii="Times New Roman" w:hAnsi="Times New Roman"/>
        <w:sz w:val="24"/>
        <w:szCs w:val="24"/>
      </w:rPr>
      <w:t>Attachment D – Institutional Representative GE Moderator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06BF"/>
    <w:multiLevelType w:val="hybridMultilevel"/>
    <w:tmpl w:val="EA24F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748EE"/>
    <w:multiLevelType w:val="hybridMultilevel"/>
    <w:tmpl w:val="5C5E1E1E"/>
    <w:lvl w:ilvl="0" w:tplc="A9DCEBD4">
      <w:start w:val="1"/>
      <w:numFmt w:val="decimal"/>
      <w:pStyle w:val="N0-FlLftBullet"/>
      <w:lvlText w:val="%1."/>
      <w:lvlJc w:val="left"/>
      <w:pPr>
        <w:ind w:left="360" w:hanging="360"/>
      </w:pPr>
      <w:rPr>
        <w:rFonts w:ascii="Times New Roman" w:hAnsi="Times New Roman" w:hint="default"/>
        <w:b w:val="0"/>
        <w:i w:val="0"/>
        <w:sz w:val="22"/>
        <w:szCs w:val="3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495D27"/>
    <w:multiLevelType w:val="singleLevel"/>
    <w:tmpl w:val="F6BAF57E"/>
    <w:lvl w:ilvl="0">
      <w:start w:val="1"/>
      <w:numFmt w:val="bullet"/>
      <w:pStyle w:val="N2-2ndBullet"/>
      <w:lvlText w:val=""/>
      <w:lvlJc w:val="left"/>
      <w:pPr>
        <w:ind w:left="1512" w:hanging="360"/>
      </w:pPr>
      <w:rPr>
        <w:rFonts w:ascii="Symbol" w:hAnsi="Symbol" w:hint="default"/>
        <w:sz w:val="24"/>
        <w:szCs w:val="36"/>
      </w:rPr>
    </w:lvl>
  </w:abstractNum>
  <w:abstractNum w:abstractNumId="4">
    <w:nsid w:val="39EE1409"/>
    <w:multiLevelType w:val="hybridMultilevel"/>
    <w:tmpl w:val="89784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A3BBC"/>
    <w:multiLevelType w:val="hybridMultilevel"/>
    <w:tmpl w:val="B5540F1E"/>
    <w:lvl w:ilvl="0" w:tplc="7F1E3BBA">
      <w:start w:val="1"/>
      <w:numFmt w:val="decimal"/>
      <w:pStyle w:val="N1-1stBullet"/>
      <w:lvlText w:val="%1."/>
      <w:lvlJc w:val="left"/>
      <w:pPr>
        <w:tabs>
          <w:tab w:val="num" w:pos="1152"/>
        </w:tabs>
        <w:ind w:left="1152" w:hanging="576"/>
      </w:pPr>
      <w:rPr>
        <w:rFonts w:ascii="Times New Roman" w:hAnsi="Times New Roman" w:hint="default"/>
        <w:b w:val="0"/>
        <w:i w:val="0"/>
        <w:sz w:val="24"/>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9D1C28"/>
    <w:multiLevelType w:val="hybridMultilevel"/>
    <w:tmpl w:val="2334E4B0"/>
    <w:lvl w:ilvl="0" w:tplc="13B6B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6"/>
  </w:num>
  <w:num w:numId="5">
    <w:abstractNumId w:val="1"/>
  </w:num>
  <w:num w:numId="6">
    <w:abstractNumId w:val="7"/>
  </w:num>
  <w:num w:numId="7">
    <w:abstractNumId w:val="5"/>
  </w:num>
  <w:num w:numId="8">
    <w:abstractNumId w:val="2"/>
  </w:num>
  <w:num w:numId="9">
    <w:abstractNumId w:val="0"/>
  </w:num>
  <w:num w:numId="10">
    <w:abstractNumId w:val="5"/>
  </w:num>
  <w:num w:numId="11">
    <w:abstractNumId w:val="5"/>
  </w:num>
  <w:num w:numId="12">
    <w:abstractNumId w:val="5"/>
  </w:num>
  <w:num w:numId="13">
    <w:abstractNumId w:val="5"/>
  </w:num>
  <w:num w:numId="14">
    <w:abstractNumId w:val="5"/>
  </w:num>
  <w:num w:numId="15">
    <w:abstractNumId w:val="3"/>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79A"/>
    <w:rsid w:val="0000071D"/>
    <w:rsid w:val="00005B47"/>
    <w:rsid w:val="00007688"/>
    <w:rsid w:val="000111D0"/>
    <w:rsid w:val="0001175C"/>
    <w:rsid w:val="000128C2"/>
    <w:rsid w:val="00013336"/>
    <w:rsid w:val="000170FC"/>
    <w:rsid w:val="00021162"/>
    <w:rsid w:val="000225C2"/>
    <w:rsid w:val="00022A86"/>
    <w:rsid w:val="00023B10"/>
    <w:rsid w:val="000250FF"/>
    <w:rsid w:val="000376B0"/>
    <w:rsid w:val="00041332"/>
    <w:rsid w:val="0005067C"/>
    <w:rsid w:val="00051F42"/>
    <w:rsid w:val="00054A28"/>
    <w:rsid w:val="000558B1"/>
    <w:rsid w:val="0005679B"/>
    <w:rsid w:val="00071CE5"/>
    <w:rsid w:val="000730F9"/>
    <w:rsid w:val="00080EE5"/>
    <w:rsid w:val="00086DF7"/>
    <w:rsid w:val="0009201D"/>
    <w:rsid w:val="000931A7"/>
    <w:rsid w:val="00093EE3"/>
    <w:rsid w:val="00096521"/>
    <w:rsid w:val="000974E8"/>
    <w:rsid w:val="000A6D58"/>
    <w:rsid w:val="000B0BE4"/>
    <w:rsid w:val="000B1CC6"/>
    <w:rsid w:val="000C3A23"/>
    <w:rsid w:val="000C5AF9"/>
    <w:rsid w:val="000C7930"/>
    <w:rsid w:val="000D1910"/>
    <w:rsid w:val="000D5D7C"/>
    <w:rsid w:val="000E2785"/>
    <w:rsid w:val="000E4D9E"/>
    <w:rsid w:val="000F390D"/>
    <w:rsid w:val="000F48B8"/>
    <w:rsid w:val="0010117A"/>
    <w:rsid w:val="00102830"/>
    <w:rsid w:val="00103A2F"/>
    <w:rsid w:val="00105766"/>
    <w:rsid w:val="00107333"/>
    <w:rsid w:val="00113996"/>
    <w:rsid w:val="001142F9"/>
    <w:rsid w:val="00117D4A"/>
    <w:rsid w:val="00121EAD"/>
    <w:rsid w:val="00123627"/>
    <w:rsid w:val="0012542E"/>
    <w:rsid w:val="001260AD"/>
    <w:rsid w:val="0012636D"/>
    <w:rsid w:val="00127815"/>
    <w:rsid w:val="0013180F"/>
    <w:rsid w:val="00133F70"/>
    <w:rsid w:val="001403F7"/>
    <w:rsid w:val="00142BAC"/>
    <w:rsid w:val="00145632"/>
    <w:rsid w:val="0014634E"/>
    <w:rsid w:val="00150286"/>
    <w:rsid w:val="001538A4"/>
    <w:rsid w:val="00155E06"/>
    <w:rsid w:val="00156566"/>
    <w:rsid w:val="0015749C"/>
    <w:rsid w:val="00157597"/>
    <w:rsid w:val="00163B3A"/>
    <w:rsid w:val="001652DE"/>
    <w:rsid w:val="0016736D"/>
    <w:rsid w:val="00173948"/>
    <w:rsid w:val="00174501"/>
    <w:rsid w:val="00177AE5"/>
    <w:rsid w:val="00177DC5"/>
    <w:rsid w:val="001817C4"/>
    <w:rsid w:val="00184D69"/>
    <w:rsid w:val="00194EBE"/>
    <w:rsid w:val="001A3003"/>
    <w:rsid w:val="001A3145"/>
    <w:rsid w:val="001A3E7A"/>
    <w:rsid w:val="001A6E56"/>
    <w:rsid w:val="001B2051"/>
    <w:rsid w:val="001B2830"/>
    <w:rsid w:val="001B28B1"/>
    <w:rsid w:val="001B29D6"/>
    <w:rsid w:val="001B717E"/>
    <w:rsid w:val="001C44D2"/>
    <w:rsid w:val="001C5ADE"/>
    <w:rsid w:val="001D35C7"/>
    <w:rsid w:val="001D3CAB"/>
    <w:rsid w:val="001D52A4"/>
    <w:rsid w:val="001D7DBC"/>
    <w:rsid w:val="001E35D0"/>
    <w:rsid w:val="001E387D"/>
    <w:rsid w:val="001E7882"/>
    <w:rsid w:val="001F10AB"/>
    <w:rsid w:val="001F475A"/>
    <w:rsid w:val="001F757E"/>
    <w:rsid w:val="0020371D"/>
    <w:rsid w:val="00211E6C"/>
    <w:rsid w:val="00214ADF"/>
    <w:rsid w:val="00215A33"/>
    <w:rsid w:val="0021691C"/>
    <w:rsid w:val="00224CDD"/>
    <w:rsid w:val="00225220"/>
    <w:rsid w:val="002343F6"/>
    <w:rsid w:val="00234BBF"/>
    <w:rsid w:val="002367AF"/>
    <w:rsid w:val="002416A6"/>
    <w:rsid w:val="00243CBC"/>
    <w:rsid w:val="002472FE"/>
    <w:rsid w:val="00256AB8"/>
    <w:rsid w:val="002819EE"/>
    <w:rsid w:val="0028577A"/>
    <w:rsid w:val="0028589C"/>
    <w:rsid w:val="00291BB5"/>
    <w:rsid w:val="00293971"/>
    <w:rsid w:val="0029463D"/>
    <w:rsid w:val="002A16F7"/>
    <w:rsid w:val="002A17AF"/>
    <w:rsid w:val="002A343E"/>
    <w:rsid w:val="002B796A"/>
    <w:rsid w:val="002C00E2"/>
    <w:rsid w:val="002C06E6"/>
    <w:rsid w:val="002E2152"/>
    <w:rsid w:val="002E7B4F"/>
    <w:rsid w:val="002F603A"/>
    <w:rsid w:val="00301C08"/>
    <w:rsid w:val="00302531"/>
    <w:rsid w:val="00321A72"/>
    <w:rsid w:val="00331723"/>
    <w:rsid w:val="00331F14"/>
    <w:rsid w:val="003405F9"/>
    <w:rsid w:val="0034518F"/>
    <w:rsid w:val="003543C9"/>
    <w:rsid w:val="0035679A"/>
    <w:rsid w:val="00357FF1"/>
    <w:rsid w:val="003603C8"/>
    <w:rsid w:val="003624D2"/>
    <w:rsid w:val="00362916"/>
    <w:rsid w:val="00367CE1"/>
    <w:rsid w:val="003713A6"/>
    <w:rsid w:val="0037166A"/>
    <w:rsid w:val="00373105"/>
    <w:rsid w:val="00380246"/>
    <w:rsid w:val="0038111E"/>
    <w:rsid w:val="00384341"/>
    <w:rsid w:val="00386017"/>
    <w:rsid w:val="00390138"/>
    <w:rsid w:val="00390B34"/>
    <w:rsid w:val="0039265F"/>
    <w:rsid w:val="003A13A9"/>
    <w:rsid w:val="003A20DF"/>
    <w:rsid w:val="003A3D6B"/>
    <w:rsid w:val="003A5CDA"/>
    <w:rsid w:val="003A7C4F"/>
    <w:rsid w:val="003B16C8"/>
    <w:rsid w:val="003B2A73"/>
    <w:rsid w:val="003B3AA7"/>
    <w:rsid w:val="003B790C"/>
    <w:rsid w:val="003C5872"/>
    <w:rsid w:val="003D1274"/>
    <w:rsid w:val="003E1815"/>
    <w:rsid w:val="003E3A7D"/>
    <w:rsid w:val="003F0D6D"/>
    <w:rsid w:val="003F1C12"/>
    <w:rsid w:val="003F24FA"/>
    <w:rsid w:val="003F3A71"/>
    <w:rsid w:val="003F3D9D"/>
    <w:rsid w:val="003F43B0"/>
    <w:rsid w:val="003F61F1"/>
    <w:rsid w:val="003F6345"/>
    <w:rsid w:val="00400749"/>
    <w:rsid w:val="004009AB"/>
    <w:rsid w:val="00400BC9"/>
    <w:rsid w:val="0040104A"/>
    <w:rsid w:val="0040279E"/>
    <w:rsid w:val="0040543D"/>
    <w:rsid w:val="0041027C"/>
    <w:rsid w:val="00410548"/>
    <w:rsid w:val="0041354C"/>
    <w:rsid w:val="00413790"/>
    <w:rsid w:val="00415D63"/>
    <w:rsid w:val="00422B4D"/>
    <w:rsid w:val="004237D3"/>
    <w:rsid w:val="00427DA9"/>
    <w:rsid w:val="00430E5B"/>
    <w:rsid w:val="00434D77"/>
    <w:rsid w:val="00436F4A"/>
    <w:rsid w:val="00437C68"/>
    <w:rsid w:val="0044290C"/>
    <w:rsid w:val="00445622"/>
    <w:rsid w:val="00446E39"/>
    <w:rsid w:val="00446EF8"/>
    <w:rsid w:val="00457C00"/>
    <w:rsid w:val="004714C5"/>
    <w:rsid w:val="00473F92"/>
    <w:rsid w:val="00481F30"/>
    <w:rsid w:val="004834C3"/>
    <w:rsid w:val="00493D74"/>
    <w:rsid w:val="004A0DE8"/>
    <w:rsid w:val="004A1712"/>
    <w:rsid w:val="004A6DAE"/>
    <w:rsid w:val="004A7C21"/>
    <w:rsid w:val="004C50C7"/>
    <w:rsid w:val="004C76A4"/>
    <w:rsid w:val="004D1FA2"/>
    <w:rsid w:val="004D38D6"/>
    <w:rsid w:val="004D4A86"/>
    <w:rsid w:val="004E02AD"/>
    <w:rsid w:val="004E11AD"/>
    <w:rsid w:val="004E3AF6"/>
    <w:rsid w:val="004F0CDF"/>
    <w:rsid w:val="004F1074"/>
    <w:rsid w:val="004F2284"/>
    <w:rsid w:val="004F5408"/>
    <w:rsid w:val="005062E6"/>
    <w:rsid w:val="00507AC6"/>
    <w:rsid w:val="00520BEE"/>
    <w:rsid w:val="00522F99"/>
    <w:rsid w:val="005231D3"/>
    <w:rsid w:val="0052485E"/>
    <w:rsid w:val="00526CEE"/>
    <w:rsid w:val="0054045A"/>
    <w:rsid w:val="00547A21"/>
    <w:rsid w:val="00550C03"/>
    <w:rsid w:val="00551D75"/>
    <w:rsid w:val="00555091"/>
    <w:rsid w:val="005552AD"/>
    <w:rsid w:val="00564E75"/>
    <w:rsid w:val="00575E16"/>
    <w:rsid w:val="005807C3"/>
    <w:rsid w:val="00580F11"/>
    <w:rsid w:val="00582C08"/>
    <w:rsid w:val="005852A0"/>
    <w:rsid w:val="00591130"/>
    <w:rsid w:val="005950E0"/>
    <w:rsid w:val="005963C9"/>
    <w:rsid w:val="005974E9"/>
    <w:rsid w:val="005A063F"/>
    <w:rsid w:val="005A1334"/>
    <w:rsid w:val="005A7809"/>
    <w:rsid w:val="005B2040"/>
    <w:rsid w:val="005B655E"/>
    <w:rsid w:val="005C661F"/>
    <w:rsid w:val="005C6D7A"/>
    <w:rsid w:val="005C74D4"/>
    <w:rsid w:val="005D0300"/>
    <w:rsid w:val="005D1687"/>
    <w:rsid w:val="005D1E8A"/>
    <w:rsid w:val="005D3786"/>
    <w:rsid w:val="005D43EA"/>
    <w:rsid w:val="005D4467"/>
    <w:rsid w:val="005E0FB7"/>
    <w:rsid w:val="005F063A"/>
    <w:rsid w:val="005F1932"/>
    <w:rsid w:val="005F40D8"/>
    <w:rsid w:val="005F7CCA"/>
    <w:rsid w:val="00602344"/>
    <w:rsid w:val="00603E45"/>
    <w:rsid w:val="0060526B"/>
    <w:rsid w:val="00606712"/>
    <w:rsid w:val="00607745"/>
    <w:rsid w:val="00610482"/>
    <w:rsid w:val="00611AF2"/>
    <w:rsid w:val="0061398D"/>
    <w:rsid w:val="006158AC"/>
    <w:rsid w:val="006266FB"/>
    <w:rsid w:val="00627DCC"/>
    <w:rsid w:val="006347EF"/>
    <w:rsid w:val="0064647C"/>
    <w:rsid w:val="0065113C"/>
    <w:rsid w:val="00651819"/>
    <w:rsid w:val="00652E1F"/>
    <w:rsid w:val="00656BEA"/>
    <w:rsid w:val="00657A5C"/>
    <w:rsid w:val="00661977"/>
    <w:rsid w:val="00663B63"/>
    <w:rsid w:val="0068380D"/>
    <w:rsid w:val="006B23E8"/>
    <w:rsid w:val="006B726E"/>
    <w:rsid w:val="006C0FDF"/>
    <w:rsid w:val="006C1799"/>
    <w:rsid w:val="006D0C04"/>
    <w:rsid w:val="006D0C6C"/>
    <w:rsid w:val="006D4169"/>
    <w:rsid w:val="006D6B83"/>
    <w:rsid w:val="006D7116"/>
    <w:rsid w:val="006E259B"/>
    <w:rsid w:val="006E4C9B"/>
    <w:rsid w:val="006F2D84"/>
    <w:rsid w:val="006F404E"/>
    <w:rsid w:val="006F682B"/>
    <w:rsid w:val="006F76B2"/>
    <w:rsid w:val="0070110C"/>
    <w:rsid w:val="00710F36"/>
    <w:rsid w:val="0071164A"/>
    <w:rsid w:val="00713F75"/>
    <w:rsid w:val="007164FA"/>
    <w:rsid w:val="00720AF7"/>
    <w:rsid w:val="00737797"/>
    <w:rsid w:val="007430E3"/>
    <w:rsid w:val="00744F67"/>
    <w:rsid w:val="0074549C"/>
    <w:rsid w:val="007473C9"/>
    <w:rsid w:val="007522B6"/>
    <w:rsid w:val="00753EC5"/>
    <w:rsid w:val="007540DA"/>
    <w:rsid w:val="00754716"/>
    <w:rsid w:val="00754BBE"/>
    <w:rsid w:val="007563F4"/>
    <w:rsid w:val="00757641"/>
    <w:rsid w:val="007642D6"/>
    <w:rsid w:val="00766899"/>
    <w:rsid w:val="00767C03"/>
    <w:rsid w:val="00771DCF"/>
    <w:rsid w:val="00771E09"/>
    <w:rsid w:val="00771F14"/>
    <w:rsid w:val="00775A62"/>
    <w:rsid w:val="00775D98"/>
    <w:rsid w:val="00776584"/>
    <w:rsid w:val="00780042"/>
    <w:rsid w:val="0078695B"/>
    <w:rsid w:val="00786CDC"/>
    <w:rsid w:val="007913F2"/>
    <w:rsid w:val="00795C52"/>
    <w:rsid w:val="00795F1C"/>
    <w:rsid w:val="00795F33"/>
    <w:rsid w:val="007B0268"/>
    <w:rsid w:val="007B1714"/>
    <w:rsid w:val="007C5129"/>
    <w:rsid w:val="007D2569"/>
    <w:rsid w:val="007D772F"/>
    <w:rsid w:val="007E255D"/>
    <w:rsid w:val="007E7382"/>
    <w:rsid w:val="007E77AF"/>
    <w:rsid w:val="007F04BD"/>
    <w:rsid w:val="007F5EF2"/>
    <w:rsid w:val="00800430"/>
    <w:rsid w:val="00804243"/>
    <w:rsid w:val="0080467C"/>
    <w:rsid w:val="00806CF7"/>
    <w:rsid w:val="00807FF5"/>
    <w:rsid w:val="008114AA"/>
    <w:rsid w:val="00811571"/>
    <w:rsid w:val="00817990"/>
    <w:rsid w:val="00820D2B"/>
    <w:rsid w:val="00821345"/>
    <w:rsid w:val="008223DD"/>
    <w:rsid w:val="0082423B"/>
    <w:rsid w:val="00824A61"/>
    <w:rsid w:val="008250EE"/>
    <w:rsid w:val="00825AA5"/>
    <w:rsid w:val="0083298D"/>
    <w:rsid w:val="0083754E"/>
    <w:rsid w:val="00837FCB"/>
    <w:rsid w:val="008448CA"/>
    <w:rsid w:val="00844D98"/>
    <w:rsid w:val="00845CB4"/>
    <w:rsid w:val="00850F6D"/>
    <w:rsid w:val="008510E2"/>
    <w:rsid w:val="00851578"/>
    <w:rsid w:val="00851A70"/>
    <w:rsid w:val="00857082"/>
    <w:rsid w:val="00864522"/>
    <w:rsid w:val="00872CA7"/>
    <w:rsid w:val="0087378B"/>
    <w:rsid w:val="00873C4C"/>
    <w:rsid w:val="00886733"/>
    <w:rsid w:val="00886B56"/>
    <w:rsid w:val="008929B4"/>
    <w:rsid w:val="00892EC3"/>
    <w:rsid w:val="0089427D"/>
    <w:rsid w:val="00897777"/>
    <w:rsid w:val="008A4213"/>
    <w:rsid w:val="008B0C80"/>
    <w:rsid w:val="008B226B"/>
    <w:rsid w:val="008B2931"/>
    <w:rsid w:val="008B395F"/>
    <w:rsid w:val="008B46A7"/>
    <w:rsid w:val="008B49AC"/>
    <w:rsid w:val="008B560C"/>
    <w:rsid w:val="008B724C"/>
    <w:rsid w:val="008C0D88"/>
    <w:rsid w:val="008C0F10"/>
    <w:rsid w:val="008C1A3C"/>
    <w:rsid w:val="008D209B"/>
    <w:rsid w:val="008D4402"/>
    <w:rsid w:val="008D5143"/>
    <w:rsid w:val="008D75A4"/>
    <w:rsid w:val="008E167C"/>
    <w:rsid w:val="008E30AF"/>
    <w:rsid w:val="008E592A"/>
    <w:rsid w:val="008F100B"/>
    <w:rsid w:val="008F1511"/>
    <w:rsid w:val="008F3D4A"/>
    <w:rsid w:val="008F603E"/>
    <w:rsid w:val="00905103"/>
    <w:rsid w:val="00906139"/>
    <w:rsid w:val="009120F8"/>
    <w:rsid w:val="00912744"/>
    <w:rsid w:val="00920104"/>
    <w:rsid w:val="0093132D"/>
    <w:rsid w:val="00934637"/>
    <w:rsid w:val="0094730B"/>
    <w:rsid w:val="00947E13"/>
    <w:rsid w:val="0096005E"/>
    <w:rsid w:val="00960DC6"/>
    <w:rsid w:val="0096126C"/>
    <w:rsid w:val="00964864"/>
    <w:rsid w:val="00965B42"/>
    <w:rsid w:val="00966457"/>
    <w:rsid w:val="009665D0"/>
    <w:rsid w:val="00967211"/>
    <w:rsid w:val="0096767D"/>
    <w:rsid w:val="00967A8B"/>
    <w:rsid w:val="0097538C"/>
    <w:rsid w:val="009761F4"/>
    <w:rsid w:val="009806A7"/>
    <w:rsid w:val="00984540"/>
    <w:rsid w:val="00986122"/>
    <w:rsid w:val="009913F2"/>
    <w:rsid w:val="009A070B"/>
    <w:rsid w:val="009A3039"/>
    <w:rsid w:val="009C5E7B"/>
    <w:rsid w:val="009D71ED"/>
    <w:rsid w:val="009D781D"/>
    <w:rsid w:val="009D7A29"/>
    <w:rsid w:val="00A00D6C"/>
    <w:rsid w:val="00A0725D"/>
    <w:rsid w:val="00A103C1"/>
    <w:rsid w:val="00A10B2C"/>
    <w:rsid w:val="00A129F1"/>
    <w:rsid w:val="00A22F99"/>
    <w:rsid w:val="00A2648A"/>
    <w:rsid w:val="00A326E6"/>
    <w:rsid w:val="00A32CE2"/>
    <w:rsid w:val="00A33596"/>
    <w:rsid w:val="00A379EE"/>
    <w:rsid w:val="00A60EE2"/>
    <w:rsid w:val="00A64516"/>
    <w:rsid w:val="00A70FD9"/>
    <w:rsid w:val="00A7314E"/>
    <w:rsid w:val="00A775D8"/>
    <w:rsid w:val="00A77CD9"/>
    <w:rsid w:val="00A8047B"/>
    <w:rsid w:val="00A806CE"/>
    <w:rsid w:val="00A9704A"/>
    <w:rsid w:val="00AA2496"/>
    <w:rsid w:val="00AA57A9"/>
    <w:rsid w:val="00AB305D"/>
    <w:rsid w:val="00AB41E3"/>
    <w:rsid w:val="00AB42CE"/>
    <w:rsid w:val="00AB46CC"/>
    <w:rsid w:val="00AB546D"/>
    <w:rsid w:val="00AB5C6E"/>
    <w:rsid w:val="00AC0E8B"/>
    <w:rsid w:val="00AC4380"/>
    <w:rsid w:val="00AC64F8"/>
    <w:rsid w:val="00AC6CEB"/>
    <w:rsid w:val="00AC7542"/>
    <w:rsid w:val="00AD32DB"/>
    <w:rsid w:val="00AD460B"/>
    <w:rsid w:val="00AD74FF"/>
    <w:rsid w:val="00AE037F"/>
    <w:rsid w:val="00AE257B"/>
    <w:rsid w:val="00AE3C59"/>
    <w:rsid w:val="00AF5190"/>
    <w:rsid w:val="00AF632B"/>
    <w:rsid w:val="00AF6840"/>
    <w:rsid w:val="00AF7899"/>
    <w:rsid w:val="00B003EC"/>
    <w:rsid w:val="00B0382D"/>
    <w:rsid w:val="00B03997"/>
    <w:rsid w:val="00B1230E"/>
    <w:rsid w:val="00B12469"/>
    <w:rsid w:val="00B13D79"/>
    <w:rsid w:val="00B14A87"/>
    <w:rsid w:val="00B158AD"/>
    <w:rsid w:val="00B17DCA"/>
    <w:rsid w:val="00B23001"/>
    <w:rsid w:val="00B25944"/>
    <w:rsid w:val="00B30D16"/>
    <w:rsid w:val="00B44BA0"/>
    <w:rsid w:val="00B50D56"/>
    <w:rsid w:val="00B66083"/>
    <w:rsid w:val="00B704FF"/>
    <w:rsid w:val="00B75D54"/>
    <w:rsid w:val="00B84201"/>
    <w:rsid w:val="00B84E08"/>
    <w:rsid w:val="00B906DB"/>
    <w:rsid w:val="00B96771"/>
    <w:rsid w:val="00BA3910"/>
    <w:rsid w:val="00BA5641"/>
    <w:rsid w:val="00BA6647"/>
    <w:rsid w:val="00BB1A5B"/>
    <w:rsid w:val="00BB53AE"/>
    <w:rsid w:val="00BB666F"/>
    <w:rsid w:val="00BC41E7"/>
    <w:rsid w:val="00BD315B"/>
    <w:rsid w:val="00BD53AA"/>
    <w:rsid w:val="00BE2EC9"/>
    <w:rsid w:val="00BE352E"/>
    <w:rsid w:val="00BE35D5"/>
    <w:rsid w:val="00BF3E5D"/>
    <w:rsid w:val="00C03DCF"/>
    <w:rsid w:val="00C10A0F"/>
    <w:rsid w:val="00C132DC"/>
    <w:rsid w:val="00C15E54"/>
    <w:rsid w:val="00C25BE1"/>
    <w:rsid w:val="00C264C8"/>
    <w:rsid w:val="00C2763F"/>
    <w:rsid w:val="00C328A0"/>
    <w:rsid w:val="00C33A6D"/>
    <w:rsid w:val="00C35F70"/>
    <w:rsid w:val="00C40979"/>
    <w:rsid w:val="00C47A12"/>
    <w:rsid w:val="00C531C0"/>
    <w:rsid w:val="00C53C3A"/>
    <w:rsid w:val="00C5736E"/>
    <w:rsid w:val="00C57578"/>
    <w:rsid w:val="00C6581C"/>
    <w:rsid w:val="00C73BC4"/>
    <w:rsid w:val="00C77E6F"/>
    <w:rsid w:val="00C80A30"/>
    <w:rsid w:val="00C82AF1"/>
    <w:rsid w:val="00C83FAC"/>
    <w:rsid w:val="00C925DC"/>
    <w:rsid w:val="00CA036E"/>
    <w:rsid w:val="00CA35D5"/>
    <w:rsid w:val="00CA4606"/>
    <w:rsid w:val="00CA5FBD"/>
    <w:rsid w:val="00CA6017"/>
    <w:rsid w:val="00CB07D2"/>
    <w:rsid w:val="00CB28CE"/>
    <w:rsid w:val="00CB3F0C"/>
    <w:rsid w:val="00CC0D7E"/>
    <w:rsid w:val="00CC3B94"/>
    <w:rsid w:val="00CC505F"/>
    <w:rsid w:val="00CC730E"/>
    <w:rsid w:val="00CD0944"/>
    <w:rsid w:val="00CD4E66"/>
    <w:rsid w:val="00CE117F"/>
    <w:rsid w:val="00CE2424"/>
    <w:rsid w:val="00CF2798"/>
    <w:rsid w:val="00CF7536"/>
    <w:rsid w:val="00D00AE4"/>
    <w:rsid w:val="00D02234"/>
    <w:rsid w:val="00D11E50"/>
    <w:rsid w:val="00D13036"/>
    <w:rsid w:val="00D1481B"/>
    <w:rsid w:val="00D20092"/>
    <w:rsid w:val="00D21423"/>
    <w:rsid w:val="00D2684B"/>
    <w:rsid w:val="00D32845"/>
    <w:rsid w:val="00D33275"/>
    <w:rsid w:val="00D36EBB"/>
    <w:rsid w:val="00D412F3"/>
    <w:rsid w:val="00D517A3"/>
    <w:rsid w:val="00D54D64"/>
    <w:rsid w:val="00D60544"/>
    <w:rsid w:val="00D61C58"/>
    <w:rsid w:val="00D65CF9"/>
    <w:rsid w:val="00D70338"/>
    <w:rsid w:val="00D73856"/>
    <w:rsid w:val="00D751D5"/>
    <w:rsid w:val="00D836D8"/>
    <w:rsid w:val="00D91AE1"/>
    <w:rsid w:val="00D932F5"/>
    <w:rsid w:val="00DB191E"/>
    <w:rsid w:val="00DB4290"/>
    <w:rsid w:val="00DC270B"/>
    <w:rsid w:val="00DC40A9"/>
    <w:rsid w:val="00DC4692"/>
    <w:rsid w:val="00DC5EDF"/>
    <w:rsid w:val="00DC7200"/>
    <w:rsid w:val="00DD761E"/>
    <w:rsid w:val="00DF1388"/>
    <w:rsid w:val="00DF5B3B"/>
    <w:rsid w:val="00DF63FE"/>
    <w:rsid w:val="00E00C6A"/>
    <w:rsid w:val="00E01A7B"/>
    <w:rsid w:val="00E04368"/>
    <w:rsid w:val="00E046F6"/>
    <w:rsid w:val="00E160A8"/>
    <w:rsid w:val="00E16A7E"/>
    <w:rsid w:val="00E16CFC"/>
    <w:rsid w:val="00E23B47"/>
    <w:rsid w:val="00E23E81"/>
    <w:rsid w:val="00E2404B"/>
    <w:rsid w:val="00E2555E"/>
    <w:rsid w:val="00E25D80"/>
    <w:rsid w:val="00E36052"/>
    <w:rsid w:val="00E360F3"/>
    <w:rsid w:val="00E368BB"/>
    <w:rsid w:val="00E440F9"/>
    <w:rsid w:val="00E5308E"/>
    <w:rsid w:val="00E55473"/>
    <w:rsid w:val="00E60F63"/>
    <w:rsid w:val="00E619F1"/>
    <w:rsid w:val="00E65203"/>
    <w:rsid w:val="00E65BD3"/>
    <w:rsid w:val="00E73FC5"/>
    <w:rsid w:val="00E76662"/>
    <w:rsid w:val="00E862E4"/>
    <w:rsid w:val="00E93EA0"/>
    <w:rsid w:val="00EA39B2"/>
    <w:rsid w:val="00EA6992"/>
    <w:rsid w:val="00EB4332"/>
    <w:rsid w:val="00EB7AB8"/>
    <w:rsid w:val="00EC6417"/>
    <w:rsid w:val="00EC66A5"/>
    <w:rsid w:val="00EC6D96"/>
    <w:rsid w:val="00ED09B4"/>
    <w:rsid w:val="00ED1CD0"/>
    <w:rsid w:val="00ED3AC1"/>
    <w:rsid w:val="00ED5BDC"/>
    <w:rsid w:val="00EE0297"/>
    <w:rsid w:val="00EE52BC"/>
    <w:rsid w:val="00EE7E5D"/>
    <w:rsid w:val="00EE7FE4"/>
    <w:rsid w:val="00EF245A"/>
    <w:rsid w:val="00EF592D"/>
    <w:rsid w:val="00EF6979"/>
    <w:rsid w:val="00EF6CBB"/>
    <w:rsid w:val="00F05793"/>
    <w:rsid w:val="00F11E12"/>
    <w:rsid w:val="00F3566E"/>
    <w:rsid w:val="00F41703"/>
    <w:rsid w:val="00F4338C"/>
    <w:rsid w:val="00F4569E"/>
    <w:rsid w:val="00F4794A"/>
    <w:rsid w:val="00F55D24"/>
    <w:rsid w:val="00F60F24"/>
    <w:rsid w:val="00F62AB3"/>
    <w:rsid w:val="00F71D4F"/>
    <w:rsid w:val="00F735A6"/>
    <w:rsid w:val="00F75A61"/>
    <w:rsid w:val="00F8146A"/>
    <w:rsid w:val="00F827BD"/>
    <w:rsid w:val="00F84B16"/>
    <w:rsid w:val="00F909F3"/>
    <w:rsid w:val="00F94887"/>
    <w:rsid w:val="00F96ACF"/>
    <w:rsid w:val="00FA1DA6"/>
    <w:rsid w:val="00FA535E"/>
    <w:rsid w:val="00FA53A0"/>
    <w:rsid w:val="00FA71E1"/>
    <w:rsid w:val="00FC004F"/>
    <w:rsid w:val="00FC3B7E"/>
    <w:rsid w:val="00FC4F76"/>
    <w:rsid w:val="00FC55D1"/>
    <w:rsid w:val="00FC5E12"/>
    <w:rsid w:val="00FD7C13"/>
    <w:rsid w:val="00FE03FA"/>
    <w:rsid w:val="00FE075A"/>
    <w:rsid w:val="00FE381A"/>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AE"/>
    <w:pPr>
      <w:spacing w:line="240" w:lineRule="atLeast"/>
    </w:pPr>
    <w:rPr>
      <w:rFonts w:ascii="Garamond" w:hAnsi="Garamond"/>
      <w:sz w:val="24"/>
    </w:rPr>
  </w:style>
  <w:style w:type="paragraph" w:styleId="Heading1">
    <w:name w:val="heading 1"/>
    <w:aliases w:val="H1-Chap. Head"/>
    <w:basedOn w:val="Normal"/>
    <w:link w:val="Heading1Char"/>
    <w:qFormat/>
    <w:rsid w:val="00BB53A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B53AE"/>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B53A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B53AE"/>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B53AE"/>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B53AE"/>
    <w:pPr>
      <w:keepNext/>
      <w:spacing w:before="240"/>
      <w:jc w:val="center"/>
      <w:outlineLvl w:val="5"/>
    </w:pPr>
    <w:rPr>
      <w:b/>
      <w:caps/>
    </w:rPr>
  </w:style>
  <w:style w:type="paragraph" w:styleId="Heading7">
    <w:name w:val="heading 7"/>
    <w:basedOn w:val="Normal"/>
    <w:next w:val="Normal"/>
    <w:link w:val="Heading7Char"/>
    <w:qFormat/>
    <w:rsid w:val="00BB53A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3AE"/>
    <w:pPr>
      <w:spacing w:line="240" w:lineRule="auto"/>
    </w:pPr>
    <w:rPr>
      <w:rFonts w:ascii="Tahoma" w:hAnsi="Tahoma" w:cs="Tahoma"/>
      <w:sz w:val="16"/>
      <w:szCs w:val="16"/>
    </w:rPr>
  </w:style>
  <w:style w:type="character" w:styleId="CommentReference">
    <w:name w:val="annotation reference"/>
    <w:basedOn w:val="DefaultParagraphFont"/>
    <w:semiHidden/>
    <w:rsid w:val="00C6581C"/>
    <w:rPr>
      <w:sz w:val="16"/>
      <w:szCs w:val="16"/>
    </w:rPr>
  </w:style>
  <w:style w:type="paragraph" w:styleId="CommentText">
    <w:name w:val="annotation text"/>
    <w:basedOn w:val="Normal"/>
    <w:semiHidden/>
    <w:rsid w:val="00C6581C"/>
    <w:rPr>
      <w:sz w:val="20"/>
    </w:rPr>
  </w:style>
  <w:style w:type="paragraph" w:styleId="CommentSubject">
    <w:name w:val="annotation subject"/>
    <w:basedOn w:val="CommentText"/>
    <w:next w:val="CommentText"/>
    <w:semiHidden/>
    <w:rsid w:val="00C6581C"/>
    <w:rPr>
      <w:b/>
      <w:bCs/>
    </w:rPr>
  </w:style>
  <w:style w:type="paragraph" w:styleId="Footer">
    <w:name w:val="footer"/>
    <w:basedOn w:val="Normal"/>
    <w:link w:val="FooterChar"/>
    <w:rsid w:val="00BB53AE"/>
  </w:style>
  <w:style w:type="character" w:styleId="PageNumber">
    <w:name w:val="page number"/>
    <w:basedOn w:val="DefaultParagraphFont"/>
    <w:rsid w:val="00BB53AE"/>
  </w:style>
  <w:style w:type="paragraph" w:styleId="ListParagraph">
    <w:name w:val="List Paragraph"/>
    <w:basedOn w:val="Normal"/>
    <w:uiPriority w:val="34"/>
    <w:qFormat/>
    <w:rsid w:val="00D65CF9"/>
    <w:pPr>
      <w:ind w:left="720"/>
      <w:contextualSpacing/>
    </w:pPr>
  </w:style>
  <w:style w:type="paragraph" w:styleId="NormalWeb">
    <w:name w:val="Normal (Web)"/>
    <w:basedOn w:val="Normal"/>
    <w:uiPriority w:val="99"/>
    <w:unhideWhenUsed/>
    <w:rsid w:val="008C0D88"/>
    <w:pPr>
      <w:spacing w:before="100" w:beforeAutospacing="1" w:after="100" w:afterAutospacing="1"/>
    </w:pPr>
    <w:rPr>
      <w:color w:val="000066"/>
    </w:rPr>
  </w:style>
  <w:style w:type="character" w:styleId="Hyperlink">
    <w:name w:val="Hyperlink"/>
    <w:basedOn w:val="DefaultParagraphFont"/>
    <w:uiPriority w:val="99"/>
    <w:semiHidden/>
    <w:unhideWhenUsed/>
    <w:rsid w:val="00103A2F"/>
    <w:rPr>
      <w:rFonts w:ascii="Trebuchet MS" w:hAnsi="Trebuchet MS" w:hint="default"/>
      <w:b/>
      <w:bCs/>
      <w:color w:val="0D5CAB"/>
      <w:sz w:val="15"/>
      <w:szCs w:val="15"/>
      <w:u w:val="single"/>
    </w:rPr>
  </w:style>
  <w:style w:type="paragraph" w:styleId="Header">
    <w:name w:val="header"/>
    <w:basedOn w:val="Normal"/>
    <w:link w:val="HeaderChar"/>
    <w:rsid w:val="00BB53AE"/>
    <w:rPr>
      <w:sz w:val="20"/>
    </w:rPr>
  </w:style>
  <w:style w:type="character" w:customStyle="1" w:styleId="HeaderChar">
    <w:name w:val="Header Char"/>
    <w:basedOn w:val="DefaultParagraphFont"/>
    <w:link w:val="Header"/>
    <w:rsid w:val="003E1815"/>
    <w:rPr>
      <w:rFonts w:ascii="Garamond" w:hAnsi="Garamond"/>
    </w:rPr>
  </w:style>
  <w:style w:type="character" w:customStyle="1" w:styleId="FooterChar">
    <w:name w:val="Footer Char"/>
    <w:basedOn w:val="DefaultParagraphFont"/>
    <w:link w:val="Footer"/>
    <w:rsid w:val="003E1815"/>
    <w:rPr>
      <w:rFonts w:ascii="Garamond" w:hAnsi="Garamond"/>
      <w:sz w:val="24"/>
    </w:rPr>
  </w:style>
  <w:style w:type="character" w:customStyle="1" w:styleId="Heading1Char">
    <w:name w:val="Heading 1 Char"/>
    <w:aliases w:val="H1-Chap. Head Char"/>
    <w:basedOn w:val="DefaultParagraphFont"/>
    <w:link w:val="Heading1"/>
    <w:rsid w:val="00BB53AE"/>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BB53AE"/>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BB53AE"/>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BB53AE"/>
    <w:rPr>
      <w:rFonts w:ascii="Franklin Gothic Medium" w:hAnsi="Franklin Gothic Medium"/>
      <w:b/>
      <w:sz w:val="24"/>
    </w:rPr>
  </w:style>
  <w:style w:type="character" w:customStyle="1" w:styleId="Heading5Char">
    <w:name w:val="Heading 5 Char"/>
    <w:aliases w:val="H5-Sec. Head Char"/>
    <w:basedOn w:val="DefaultParagraphFont"/>
    <w:link w:val="Heading5"/>
    <w:rsid w:val="00BB53AE"/>
    <w:rPr>
      <w:rFonts w:ascii="Franklin Gothic Medium" w:hAnsi="Franklin Gothic Medium"/>
      <w:b/>
      <w:i/>
      <w:sz w:val="24"/>
    </w:rPr>
  </w:style>
  <w:style w:type="character" w:customStyle="1" w:styleId="Heading6Char">
    <w:name w:val="Heading 6 Char"/>
    <w:basedOn w:val="DefaultParagraphFont"/>
    <w:link w:val="Heading6"/>
    <w:rsid w:val="00BB53AE"/>
    <w:rPr>
      <w:rFonts w:ascii="Garamond" w:hAnsi="Garamond"/>
      <w:b/>
      <w:caps/>
      <w:sz w:val="24"/>
    </w:rPr>
  </w:style>
  <w:style w:type="character" w:customStyle="1" w:styleId="Heading7Char">
    <w:name w:val="Heading 7 Char"/>
    <w:basedOn w:val="DefaultParagraphFont"/>
    <w:link w:val="Heading7"/>
    <w:rsid w:val="00BB53AE"/>
    <w:rPr>
      <w:rFonts w:ascii="Garamond" w:hAnsi="Garamond"/>
      <w:sz w:val="24"/>
    </w:rPr>
  </w:style>
  <w:style w:type="paragraph" w:customStyle="1" w:styleId="C1-CtrBoldHd">
    <w:name w:val="C1-Ctr BoldHd"/>
    <w:rsid w:val="00BB53A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B53AE"/>
    <w:pPr>
      <w:keepLines/>
      <w:jc w:val="center"/>
    </w:pPr>
  </w:style>
  <w:style w:type="paragraph" w:customStyle="1" w:styleId="C3-CtrSp12">
    <w:name w:val="C3-Ctr Sp&amp;1/2"/>
    <w:basedOn w:val="Normal"/>
    <w:rsid w:val="00BB53AE"/>
    <w:pPr>
      <w:keepLines/>
      <w:spacing w:line="360" w:lineRule="atLeast"/>
      <w:jc w:val="center"/>
    </w:pPr>
  </w:style>
  <w:style w:type="paragraph" w:customStyle="1" w:styleId="E1-Equation">
    <w:name w:val="E1-Equation"/>
    <w:basedOn w:val="Normal"/>
    <w:rsid w:val="00BB53AE"/>
    <w:pPr>
      <w:tabs>
        <w:tab w:val="center" w:pos="4680"/>
        <w:tab w:val="right" w:pos="9360"/>
      </w:tabs>
    </w:pPr>
  </w:style>
  <w:style w:type="paragraph" w:customStyle="1" w:styleId="E2-Equation">
    <w:name w:val="E2-Equation"/>
    <w:basedOn w:val="Normal"/>
    <w:rsid w:val="00BB53AE"/>
    <w:pPr>
      <w:tabs>
        <w:tab w:val="right" w:pos="1152"/>
        <w:tab w:val="center" w:pos="1440"/>
        <w:tab w:val="left" w:pos="1728"/>
      </w:tabs>
      <w:ind w:left="1728" w:hanging="1728"/>
    </w:pPr>
  </w:style>
  <w:style w:type="paragraph" w:styleId="FootnoteText">
    <w:name w:val="footnote text"/>
    <w:aliases w:val="F1"/>
    <w:link w:val="FootnoteTextChar"/>
    <w:semiHidden/>
    <w:rsid w:val="00BB53AE"/>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BB53AE"/>
    <w:rPr>
      <w:rFonts w:ascii="Garamond" w:hAnsi="Garamond"/>
    </w:rPr>
  </w:style>
  <w:style w:type="paragraph" w:customStyle="1" w:styleId="L1-FlLSp12">
    <w:name w:val="L1-FlL Sp&amp;1/2"/>
    <w:basedOn w:val="Normal"/>
    <w:rsid w:val="00BB53AE"/>
    <w:pPr>
      <w:tabs>
        <w:tab w:val="left" w:pos="1152"/>
      </w:tabs>
      <w:spacing w:line="360" w:lineRule="atLeast"/>
    </w:pPr>
  </w:style>
  <w:style w:type="paragraph" w:customStyle="1" w:styleId="N0-FlLftBullet">
    <w:name w:val="N0-Fl Lft Bullet"/>
    <w:basedOn w:val="Normal"/>
    <w:rsid w:val="00BB53AE"/>
    <w:pPr>
      <w:numPr>
        <w:numId w:val="8"/>
      </w:numPr>
      <w:tabs>
        <w:tab w:val="left" w:pos="576"/>
      </w:tabs>
      <w:spacing w:after="240"/>
    </w:pPr>
    <w:rPr>
      <w:rFonts w:ascii="Times New Roman" w:hAnsi="Times New Roman"/>
      <w:szCs w:val="24"/>
    </w:rPr>
  </w:style>
  <w:style w:type="paragraph" w:customStyle="1" w:styleId="N1-1stBullet">
    <w:name w:val="N1-1st Bullet"/>
    <w:basedOn w:val="Normal"/>
    <w:rsid w:val="00BB53AE"/>
    <w:pPr>
      <w:numPr>
        <w:numId w:val="7"/>
      </w:numPr>
      <w:spacing w:after="240"/>
    </w:pPr>
    <w:rPr>
      <w:rFonts w:ascii="Times New Roman" w:hAnsi="Times New Roman"/>
      <w:szCs w:val="24"/>
    </w:rPr>
  </w:style>
  <w:style w:type="paragraph" w:customStyle="1" w:styleId="N2-2ndBullet">
    <w:name w:val="N2-2nd Bullet"/>
    <w:basedOn w:val="Normal"/>
    <w:rsid w:val="00BB53AE"/>
    <w:pPr>
      <w:numPr>
        <w:numId w:val="3"/>
      </w:numPr>
      <w:spacing w:after="240"/>
    </w:pPr>
    <w:rPr>
      <w:rFonts w:ascii="Times New Roman" w:hAnsi="Times New Roman"/>
      <w:szCs w:val="24"/>
    </w:rPr>
  </w:style>
  <w:style w:type="paragraph" w:customStyle="1" w:styleId="N3-3rdBullet">
    <w:name w:val="N3-3rd Bullet"/>
    <w:basedOn w:val="Normal"/>
    <w:rsid w:val="00BB53AE"/>
    <w:pPr>
      <w:numPr>
        <w:numId w:val="4"/>
      </w:numPr>
      <w:spacing w:after="240"/>
    </w:pPr>
  </w:style>
  <w:style w:type="paragraph" w:customStyle="1" w:styleId="N4-4thBullet">
    <w:name w:val="N4-4th Bullet"/>
    <w:basedOn w:val="Normal"/>
    <w:rsid w:val="00BB53AE"/>
    <w:pPr>
      <w:numPr>
        <w:numId w:val="5"/>
      </w:numPr>
      <w:spacing w:after="240"/>
    </w:pPr>
  </w:style>
  <w:style w:type="paragraph" w:customStyle="1" w:styleId="N5-5thBullet">
    <w:name w:val="N5-5th Bullet"/>
    <w:basedOn w:val="Normal"/>
    <w:rsid w:val="00BB53AE"/>
    <w:pPr>
      <w:tabs>
        <w:tab w:val="left" w:pos="3456"/>
      </w:tabs>
      <w:spacing w:after="240"/>
      <w:ind w:left="3456" w:hanging="576"/>
    </w:pPr>
  </w:style>
  <w:style w:type="paragraph" w:customStyle="1" w:styleId="N6-DateInd">
    <w:name w:val="N6-Date Ind."/>
    <w:basedOn w:val="Normal"/>
    <w:rsid w:val="00BB53AE"/>
    <w:pPr>
      <w:tabs>
        <w:tab w:val="left" w:pos="4910"/>
      </w:tabs>
      <w:ind w:left="4910"/>
    </w:pPr>
  </w:style>
  <w:style w:type="paragraph" w:customStyle="1" w:styleId="N7-3Block">
    <w:name w:val="N7-3&quot; Block"/>
    <w:basedOn w:val="Normal"/>
    <w:rsid w:val="00BB53AE"/>
    <w:pPr>
      <w:tabs>
        <w:tab w:val="left" w:pos="1152"/>
      </w:tabs>
      <w:ind w:left="1152" w:right="1152"/>
    </w:pPr>
  </w:style>
  <w:style w:type="paragraph" w:customStyle="1" w:styleId="N8-QxQBlock">
    <w:name w:val="N8-QxQ Block"/>
    <w:basedOn w:val="Normal"/>
    <w:rsid w:val="00BB53AE"/>
    <w:pPr>
      <w:tabs>
        <w:tab w:val="left" w:pos="1152"/>
      </w:tabs>
      <w:spacing w:after="360" w:line="360" w:lineRule="atLeast"/>
      <w:ind w:left="1152" w:hanging="1152"/>
    </w:pPr>
  </w:style>
  <w:style w:type="paragraph" w:customStyle="1" w:styleId="P1-StandPara">
    <w:name w:val="P1-Stand Para"/>
    <w:basedOn w:val="Normal"/>
    <w:rsid w:val="00BB53AE"/>
    <w:pPr>
      <w:spacing w:line="360" w:lineRule="atLeast"/>
      <w:ind w:firstLine="1152"/>
    </w:pPr>
  </w:style>
  <w:style w:type="paragraph" w:customStyle="1" w:styleId="Q1-BestFinQ">
    <w:name w:val="Q1-Best/Fin Q"/>
    <w:rsid w:val="00BB53A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B53A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B53AE"/>
    <w:rPr>
      <w:rFonts w:ascii="Times New Roman" w:hAnsi="Times New Roman"/>
      <w:b/>
      <w:szCs w:val="24"/>
    </w:rPr>
  </w:style>
  <w:style w:type="paragraph" w:customStyle="1" w:styleId="SP-SglSpPara">
    <w:name w:val="SP-Sgl Sp Para"/>
    <w:basedOn w:val="Normal"/>
    <w:rsid w:val="00BB53AE"/>
    <w:pPr>
      <w:tabs>
        <w:tab w:val="left" w:pos="576"/>
      </w:tabs>
      <w:ind w:firstLine="576"/>
    </w:pPr>
    <w:rPr>
      <w:rFonts w:ascii="Times New Roman" w:hAnsi="Times New Roman"/>
      <w:szCs w:val="24"/>
    </w:rPr>
  </w:style>
  <w:style w:type="paragraph" w:customStyle="1" w:styleId="T0-ChapPgHd">
    <w:name w:val="T0-Chap/Pg Hd"/>
    <w:basedOn w:val="Normal"/>
    <w:rsid w:val="00BB53AE"/>
    <w:pPr>
      <w:tabs>
        <w:tab w:val="left" w:pos="8640"/>
      </w:tabs>
    </w:pPr>
    <w:rPr>
      <w:rFonts w:ascii="Franklin Gothic Medium" w:hAnsi="Franklin Gothic Medium"/>
      <w:u w:val="words"/>
    </w:rPr>
  </w:style>
  <w:style w:type="paragraph" w:styleId="TOC1">
    <w:name w:val="toc 1"/>
    <w:basedOn w:val="Normal"/>
    <w:semiHidden/>
    <w:rsid w:val="00BB53AE"/>
    <w:pPr>
      <w:tabs>
        <w:tab w:val="left" w:pos="1440"/>
        <w:tab w:val="right" w:leader="dot" w:pos="8208"/>
        <w:tab w:val="left" w:pos="8640"/>
      </w:tabs>
      <w:ind w:left="1440" w:right="1800" w:hanging="1152"/>
    </w:pPr>
  </w:style>
  <w:style w:type="paragraph" w:styleId="TOC2">
    <w:name w:val="toc 2"/>
    <w:basedOn w:val="Normal"/>
    <w:semiHidden/>
    <w:rsid w:val="00BB53AE"/>
    <w:pPr>
      <w:tabs>
        <w:tab w:val="left" w:pos="2160"/>
        <w:tab w:val="right" w:leader="dot" w:pos="8208"/>
        <w:tab w:val="left" w:pos="8640"/>
      </w:tabs>
      <w:ind w:left="2160" w:right="1800" w:hanging="720"/>
    </w:pPr>
    <w:rPr>
      <w:szCs w:val="22"/>
    </w:rPr>
  </w:style>
  <w:style w:type="paragraph" w:styleId="TOC3">
    <w:name w:val="toc 3"/>
    <w:basedOn w:val="Normal"/>
    <w:semiHidden/>
    <w:rsid w:val="00BB53AE"/>
    <w:pPr>
      <w:tabs>
        <w:tab w:val="left" w:pos="3024"/>
        <w:tab w:val="right" w:leader="dot" w:pos="8208"/>
        <w:tab w:val="left" w:pos="8640"/>
      </w:tabs>
      <w:ind w:left="3024" w:right="1800" w:hanging="864"/>
    </w:pPr>
  </w:style>
  <w:style w:type="paragraph" w:styleId="TOC4">
    <w:name w:val="toc 4"/>
    <w:basedOn w:val="Normal"/>
    <w:semiHidden/>
    <w:rsid w:val="00BB53AE"/>
    <w:pPr>
      <w:tabs>
        <w:tab w:val="left" w:pos="3888"/>
        <w:tab w:val="right" w:leader="dot" w:pos="8208"/>
        <w:tab w:val="left" w:pos="8640"/>
      </w:tabs>
      <w:ind w:left="3888" w:right="1800" w:hanging="864"/>
    </w:pPr>
  </w:style>
  <w:style w:type="paragraph" w:styleId="TOC5">
    <w:name w:val="toc 5"/>
    <w:basedOn w:val="Normal"/>
    <w:semiHidden/>
    <w:rsid w:val="00BB53AE"/>
    <w:pPr>
      <w:tabs>
        <w:tab w:val="left" w:pos="1440"/>
        <w:tab w:val="right" w:leader="dot" w:pos="8208"/>
        <w:tab w:val="left" w:pos="8640"/>
      </w:tabs>
      <w:ind w:left="1440" w:right="1800" w:hanging="1152"/>
    </w:pPr>
  </w:style>
  <w:style w:type="paragraph" w:customStyle="1" w:styleId="TT-TableTitle">
    <w:name w:val="TT-Table Title"/>
    <w:rsid w:val="00BB53A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B53AE"/>
    <w:pPr>
      <w:tabs>
        <w:tab w:val="left" w:pos="2232"/>
      </w:tabs>
      <w:spacing w:line="240" w:lineRule="exact"/>
    </w:pPr>
    <w:rPr>
      <w:vanish/>
    </w:rPr>
  </w:style>
  <w:style w:type="paragraph" w:customStyle="1" w:styleId="R1-ResPara">
    <w:name w:val="R1-Res. Para"/>
    <w:rsid w:val="00BB53AE"/>
    <w:pPr>
      <w:spacing w:line="240" w:lineRule="atLeast"/>
      <w:ind w:left="288"/>
    </w:pPr>
    <w:rPr>
      <w:rFonts w:ascii="Garamond" w:hAnsi="Garamond"/>
      <w:sz w:val="24"/>
    </w:rPr>
  </w:style>
  <w:style w:type="paragraph" w:customStyle="1" w:styleId="R2-ResBullet">
    <w:name w:val="R2-Res Bullet"/>
    <w:basedOn w:val="Normal"/>
    <w:rsid w:val="00BB53AE"/>
    <w:pPr>
      <w:tabs>
        <w:tab w:val="left" w:pos="720"/>
      </w:tabs>
      <w:ind w:left="720" w:hanging="432"/>
    </w:pPr>
  </w:style>
  <w:style w:type="paragraph" w:customStyle="1" w:styleId="RF-Reference">
    <w:name w:val="RF-Reference"/>
    <w:basedOn w:val="Normal"/>
    <w:rsid w:val="00BB53AE"/>
    <w:pPr>
      <w:spacing w:line="240" w:lineRule="exact"/>
      <w:ind w:left="216" w:hanging="216"/>
    </w:pPr>
  </w:style>
  <w:style w:type="paragraph" w:customStyle="1" w:styleId="RH-SglSpHead">
    <w:name w:val="RH-Sgl Sp Head"/>
    <w:next w:val="RL-FlLftSgl"/>
    <w:rsid w:val="00BB53A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B53A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B53AE"/>
    <w:pPr>
      <w:keepNext/>
      <w:spacing w:line="240" w:lineRule="exact"/>
    </w:pPr>
    <w:rPr>
      <w:u w:val="single"/>
    </w:rPr>
  </w:style>
  <w:style w:type="paragraph" w:customStyle="1" w:styleId="Header-1">
    <w:name w:val="Header-1"/>
    <w:rsid w:val="00BB53A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B53AE"/>
    <w:pPr>
      <w:numPr>
        <w:numId w:val="6"/>
      </w:numPr>
      <w:ind w:left="288" w:hanging="288"/>
    </w:pPr>
  </w:style>
  <w:style w:type="paragraph" w:customStyle="1" w:styleId="R0-FLLftSglBoldItalic">
    <w:name w:val="R0-FL Lft Sgl Bold Italic"/>
    <w:rsid w:val="00BB53A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B53A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B53A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B53AE"/>
    <w:rPr>
      <w:rFonts w:ascii="Franklin Gothic Medium" w:hAnsi="Franklin Gothic Medium"/>
      <w:sz w:val="16"/>
    </w:rPr>
  </w:style>
  <w:style w:type="paragraph" w:customStyle="1" w:styleId="TH-TableHeading">
    <w:name w:val="TH-Table Heading"/>
    <w:rsid w:val="00BB53AE"/>
    <w:pPr>
      <w:keepNext/>
      <w:spacing w:line="240" w:lineRule="atLeast"/>
      <w:jc w:val="center"/>
    </w:pPr>
    <w:rPr>
      <w:rFonts w:ascii="Franklin Gothic Medium" w:hAnsi="Franklin Gothic Medium"/>
      <w:b/>
    </w:rPr>
  </w:style>
  <w:style w:type="paragraph" w:styleId="TOC6">
    <w:name w:val="toc 6"/>
    <w:semiHidden/>
    <w:rsid w:val="00BB53AE"/>
    <w:pPr>
      <w:tabs>
        <w:tab w:val="right" w:leader="dot" w:pos="8208"/>
        <w:tab w:val="left" w:pos="8640"/>
      </w:tabs>
      <w:ind w:left="288"/>
    </w:pPr>
    <w:rPr>
      <w:rFonts w:ascii="Garamond" w:hAnsi="Garamond"/>
      <w:sz w:val="24"/>
      <w:szCs w:val="22"/>
    </w:rPr>
  </w:style>
  <w:style w:type="paragraph" w:styleId="TOC7">
    <w:name w:val="toc 7"/>
    <w:semiHidden/>
    <w:rsid w:val="00BB53AE"/>
    <w:pPr>
      <w:tabs>
        <w:tab w:val="right" w:leader="dot" w:pos="8208"/>
        <w:tab w:val="left" w:pos="8640"/>
      </w:tabs>
      <w:ind w:left="1440"/>
    </w:pPr>
    <w:rPr>
      <w:rFonts w:ascii="Garamond" w:hAnsi="Garamond"/>
      <w:sz w:val="24"/>
      <w:szCs w:val="22"/>
    </w:rPr>
  </w:style>
  <w:style w:type="paragraph" w:styleId="TOC8">
    <w:name w:val="toc 8"/>
    <w:semiHidden/>
    <w:rsid w:val="00BB53AE"/>
    <w:pPr>
      <w:tabs>
        <w:tab w:val="right" w:leader="dot" w:pos="8208"/>
        <w:tab w:val="left" w:pos="8640"/>
      </w:tabs>
      <w:ind w:left="2160"/>
    </w:pPr>
    <w:rPr>
      <w:rFonts w:ascii="Garamond" w:hAnsi="Garamond"/>
      <w:sz w:val="24"/>
      <w:szCs w:val="22"/>
    </w:rPr>
  </w:style>
  <w:style w:type="paragraph" w:styleId="TOC9">
    <w:name w:val="toc 9"/>
    <w:semiHidden/>
    <w:rsid w:val="00BB53A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B53AE"/>
    <w:rPr>
      <w:rFonts w:ascii="Franklin Gothic Medium" w:hAnsi="Franklin Gothic Medium"/>
      <w:sz w:val="20"/>
    </w:rPr>
  </w:style>
  <w:style w:type="character" w:customStyle="1" w:styleId="BalloonTextChar">
    <w:name w:val="Balloon Text Char"/>
    <w:basedOn w:val="DefaultParagraphFont"/>
    <w:link w:val="BalloonText"/>
    <w:uiPriority w:val="99"/>
    <w:semiHidden/>
    <w:rsid w:val="00BB53AE"/>
    <w:rPr>
      <w:rFonts w:ascii="Tahoma" w:hAnsi="Tahoma" w:cs="Tahoma"/>
      <w:sz w:val="16"/>
      <w:szCs w:val="16"/>
    </w:rPr>
  </w:style>
  <w:style w:type="character" w:styleId="FootnoteReference">
    <w:name w:val="footnote reference"/>
    <w:basedOn w:val="DefaultParagraphFont"/>
    <w:uiPriority w:val="99"/>
    <w:semiHidden/>
    <w:unhideWhenUsed/>
    <w:rsid w:val="00BB53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AE"/>
    <w:pPr>
      <w:spacing w:line="240" w:lineRule="atLeast"/>
    </w:pPr>
    <w:rPr>
      <w:rFonts w:ascii="Garamond" w:hAnsi="Garamond"/>
      <w:sz w:val="24"/>
    </w:rPr>
  </w:style>
  <w:style w:type="paragraph" w:styleId="Heading1">
    <w:name w:val="heading 1"/>
    <w:aliases w:val="H1-Chap. Head"/>
    <w:basedOn w:val="Normal"/>
    <w:link w:val="Heading1Char"/>
    <w:qFormat/>
    <w:rsid w:val="00BB53A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B53AE"/>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B53A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B53AE"/>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B53AE"/>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B53AE"/>
    <w:pPr>
      <w:keepNext/>
      <w:spacing w:before="240"/>
      <w:jc w:val="center"/>
      <w:outlineLvl w:val="5"/>
    </w:pPr>
    <w:rPr>
      <w:b/>
      <w:caps/>
    </w:rPr>
  </w:style>
  <w:style w:type="paragraph" w:styleId="Heading7">
    <w:name w:val="heading 7"/>
    <w:basedOn w:val="Normal"/>
    <w:next w:val="Normal"/>
    <w:link w:val="Heading7Char"/>
    <w:qFormat/>
    <w:rsid w:val="00BB53A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3AE"/>
    <w:pPr>
      <w:spacing w:line="240" w:lineRule="auto"/>
    </w:pPr>
    <w:rPr>
      <w:rFonts w:ascii="Tahoma" w:hAnsi="Tahoma" w:cs="Tahoma"/>
      <w:sz w:val="16"/>
      <w:szCs w:val="16"/>
    </w:rPr>
  </w:style>
  <w:style w:type="character" w:styleId="CommentReference">
    <w:name w:val="annotation reference"/>
    <w:basedOn w:val="DefaultParagraphFont"/>
    <w:semiHidden/>
    <w:rsid w:val="00C6581C"/>
    <w:rPr>
      <w:sz w:val="16"/>
      <w:szCs w:val="16"/>
    </w:rPr>
  </w:style>
  <w:style w:type="paragraph" w:styleId="CommentText">
    <w:name w:val="annotation text"/>
    <w:basedOn w:val="Normal"/>
    <w:semiHidden/>
    <w:rsid w:val="00C6581C"/>
    <w:rPr>
      <w:sz w:val="20"/>
    </w:rPr>
  </w:style>
  <w:style w:type="paragraph" w:styleId="CommentSubject">
    <w:name w:val="annotation subject"/>
    <w:basedOn w:val="CommentText"/>
    <w:next w:val="CommentText"/>
    <w:semiHidden/>
    <w:rsid w:val="00C6581C"/>
    <w:rPr>
      <w:b/>
      <w:bCs/>
    </w:rPr>
  </w:style>
  <w:style w:type="paragraph" w:styleId="Footer">
    <w:name w:val="footer"/>
    <w:basedOn w:val="Normal"/>
    <w:link w:val="FooterChar"/>
    <w:rsid w:val="00BB53AE"/>
  </w:style>
  <w:style w:type="character" w:styleId="PageNumber">
    <w:name w:val="page number"/>
    <w:basedOn w:val="DefaultParagraphFont"/>
    <w:rsid w:val="00BB53AE"/>
  </w:style>
  <w:style w:type="paragraph" w:styleId="ListParagraph">
    <w:name w:val="List Paragraph"/>
    <w:basedOn w:val="Normal"/>
    <w:uiPriority w:val="34"/>
    <w:qFormat/>
    <w:rsid w:val="00D65CF9"/>
    <w:pPr>
      <w:ind w:left="720"/>
      <w:contextualSpacing/>
    </w:pPr>
  </w:style>
  <w:style w:type="paragraph" w:styleId="NormalWeb">
    <w:name w:val="Normal (Web)"/>
    <w:basedOn w:val="Normal"/>
    <w:uiPriority w:val="99"/>
    <w:unhideWhenUsed/>
    <w:rsid w:val="008C0D88"/>
    <w:pPr>
      <w:spacing w:before="100" w:beforeAutospacing="1" w:after="100" w:afterAutospacing="1"/>
    </w:pPr>
    <w:rPr>
      <w:color w:val="000066"/>
    </w:rPr>
  </w:style>
  <w:style w:type="character" w:styleId="Hyperlink">
    <w:name w:val="Hyperlink"/>
    <w:basedOn w:val="DefaultParagraphFont"/>
    <w:uiPriority w:val="99"/>
    <w:semiHidden/>
    <w:unhideWhenUsed/>
    <w:rsid w:val="00103A2F"/>
    <w:rPr>
      <w:rFonts w:ascii="Trebuchet MS" w:hAnsi="Trebuchet MS" w:hint="default"/>
      <w:b/>
      <w:bCs/>
      <w:color w:val="0D5CAB"/>
      <w:sz w:val="15"/>
      <w:szCs w:val="15"/>
      <w:u w:val="single"/>
    </w:rPr>
  </w:style>
  <w:style w:type="paragraph" w:styleId="Header">
    <w:name w:val="header"/>
    <w:basedOn w:val="Normal"/>
    <w:link w:val="HeaderChar"/>
    <w:rsid w:val="00BB53AE"/>
    <w:rPr>
      <w:sz w:val="20"/>
    </w:rPr>
  </w:style>
  <w:style w:type="character" w:customStyle="1" w:styleId="HeaderChar">
    <w:name w:val="Header Char"/>
    <w:basedOn w:val="DefaultParagraphFont"/>
    <w:link w:val="Header"/>
    <w:rsid w:val="003E1815"/>
    <w:rPr>
      <w:rFonts w:ascii="Garamond" w:hAnsi="Garamond"/>
    </w:rPr>
  </w:style>
  <w:style w:type="character" w:customStyle="1" w:styleId="FooterChar">
    <w:name w:val="Footer Char"/>
    <w:basedOn w:val="DefaultParagraphFont"/>
    <w:link w:val="Footer"/>
    <w:rsid w:val="003E1815"/>
    <w:rPr>
      <w:rFonts w:ascii="Garamond" w:hAnsi="Garamond"/>
      <w:sz w:val="24"/>
    </w:rPr>
  </w:style>
  <w:style w:type="character" w:customStyle="1" w:styleId="Heading1Char">
    <w:name w:val="Heading 1 Char"/>
    <w:aliases w:val="H1-Chap. Head Char"/>
    <w:basedOn w:val="DefaultParagraphFont"/>
    <w:link w:val="Heading1"/>
    <w:rsid w:val="00BB53AE"/>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BB53AE"/>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BB53AE"/>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BB53AE"/>
    <w:rPr>
      <w:rFonts w:ascii="Franklin Gothic Medium" w:hAnsi="Franklin Gothic Medium"/>
      <w:b/>
      <w:sz w:val="24"/>
    </w:rPr>
  </w:style>
  <w:style w:type="character" w:customStyle="1" w:styleId="Heading5Char">
    <w:name w:val="Heading 5 Char"/>
    <w:aliases w:val="H5-Sec. Head Char"/>
    <w:basedOn w:val="DefaultParagraphFont"/>
    <w:link w:val="Heading5"/>
    <w:rsid w:val="00BB53AE"/>
    <w:rPr>
      <w:rFonts w:ascii="Franklin Gothic Medium" w:hAnsi="Franklin Gothic Medium"/>
      <w:b/>
      <w:i/>
      <w:sz w:val="24"/>
    </w:rPr>
  </w:style>
  <w:style w:type="character" w:customStyle="1" w:styleId="Heading6Char">
    <w:name w:val="Heading 6 Char"/>
    <w:basedOn w:val="DefaultParagraphFont"/>
    <w:link w:val="Heading6"/>
    <w:rsid w:val="00BB53AE"/>
    <w:rPr>
      <w:rFonts w:ascii="Garamond" w:hAnsi="Garamond"/>
      <w:b/>
      <w:caps/>
      <w:sz w:val="24"/>
    </w:rPr>
  </w:style>
  <w:style w:type="character" w:customStyle="1" w:styleId="Heading7Char">
    <w:name w:val="Heading 7 Char"/>
    <w:basedOn w:val="DefaultParagraphFont"/>
    <w:link w:val="Heading7"/>
    <w:rsid w:val="00BB53AE"/>
    <w:rPr>
      <w:rFonts w:ascii="Garamond" w:hAnsi="Garamond"/>
      <w:sz w:val="24"/>
    </w:rPr>
  </w:style>
  <w:style w:type="paragraph" w:customStyle="1" w:styleId="C1-CtrBoldHd">
    <w:name w:val="C1-Ctr BoldHd"/>
    <w:rsid w:val="00BB53A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B53AE"/>
    <w:pPr>
      <w:keepLines/>
      <w:jc w:val="center"/>
    </w:pPr>
  </w:style>
  <w:style w:type="paragraph" w:customStyle="1" w:styleId="C3-CtrSp12">
    <w:name w:val="C3-Ctr Sp&amp;1/2"/>
    <w:basedOn w:val="Normal"/>
    <w:rsid w:val="00BB53AE"/>
    <w:pPr>
      <w:keepLines/>
      <w:spacing w:line="360" w:lineRule="atLeast"/>
      <w:jc w:val="center"/>
    </w:pPr>
  </w:style>
  <w:style w:type="paragraph" w:customStyle="1" w:styleId="E1-Equation">
    <w:name w:val="E1-Equation"/>
    <w:basedOn w:val="Normal"/>
    <w:rsid w:val="00BB53AE"/>
    <w:pPr>
      <w:tabs>
        <w:tab w:val="center" w:pos="4680"/>
        <w:tab w:val="right" w:pos="9360"/>
      </w:tabs>
    </w:pPr>
  </w:style>
  <w:style w:type="paragraph" w:customStyle="1" w:styleId="E2-Equation">
    <w:name w:val="E2-Equation"/>
    <w:basedOn w:val="Normal"/>
    <w:rsid w:val="00BB53AE"/>
    <w:pPr>
      <w:tabs>
        <w:tab w:val="right" w:pos="1152"/>
        <w:tab w:val="center" w:pos="1440"/>
        <w:tab w:val="left" w:pos="1728"/>
      </w:tabs>
      <w:ind w:left="1728" w:hanging="1728"/>
    </w:pPr>
  </w:style>
  <w:style w:type="paragraph" w:styleId="FootnoteText">
    <w:name w:val="footnote text"/>
    <w:aliases w:val="F1"/>
    <w:link w:val="FootnoteTextChar"/>
    <w:semiHidden/>
    <w:rsid w:val="00BB53AE"/>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BB53AE"/>
    <w:rPr>
      <w:rFonts w:ascii="Garamond" w:hAnsi="Garamond"/>
    </w:rPr>
  </w:style>
  <w:style w:type="paragraph" w:customStyle="1" w:styleId="L1-FlLSp12">
    <w:name w:val="L1-FlL Sp&amp;1/2"/>
    <w:basedOn w:val="Normal"/>
    <w:rsid w:val="00BB53AE"/>
    <w:pPr>
      <w:tabs>
        <w:tab w:val="left" w:pos="1152"/>
      </w:tabs>
      <w:spacing w:line="360" w:lineRule="atLeast"/>
    </w:pPr>
  </w:style>
  <w:style w:type="paragraph" w:customStyle="1" w:styleId="N0-FlLftBullet">
    <w:name w:val="N0-Fl Lft Bullet"/>
    <w:basedOn w:val="Normal"/>
    <w:rsid w:val="00BB53AE"/>
    <w:pPr>
      <w:numPr>
        <w:numId w:val="8"/>
      </w:numPr>
      <w:tabs>
        <w:tab w:val="left" w:pos="576"/>
      </w:tabs>
      <w:spacing w:after="240"/>
    </w:pPr>
    <w:rPr>
      <w:rFonts w:ascii="Times New Roman" w:hAnsi="Times New Roman"/>
      <w:szCs w:val="24"/>
    </w:rPr>
  </w:style>
  <w:style w:type="paragraph" w:customStyle="1" w:styleId="N1-1stBullet">
    <w:name w:val="N1-1st Bullet"/>
    <w:basedOn w:val="Normal"/>
    <w:rsid w:val="00BB53AE"/>
    <w:pPr>
      <w:numPr>
        <w:numId w:val="7"/>
      </w:numPr>
      <w:spacing w:after="240"/>
    </w:pPr>
    <w:rPr>
      <w:rFonts w:ascii="Times New Roman" w:hAnsi="Times New Roman"/>
      <w:szCs w:val="24"/>
    </w:rPr>
  </w:style>
  <w:style w:type="paragraph" w:customStyle="1" w:styleId="N2-2ndBullet">
    <w:name w:val="N2-2nd Bullet"/>
    <w:basedOn w:val="Normal"/>
    <w:rsid w:val="00BB53AE"/>
    <w:pPr>
      <w:numPr>
        <w:numId w:val="3"/>
      </w:numPr>
      <w:spacing w:after="240"/>
    </w:pPr>
    <w:rPr>
      <w:rFonts w:ascii="Times New Roman" w:hAnsi="Times New Roman"/>
      <w:szCs w:val="24"/>
    </w:rPr>
  </w:style>
  <w:style w:type="paragraph" w:customStyle="1" w:styleId="N3-3rdBullet">
    <w:name w:val="N3-3rd Bullet"/>
    <w:basedOn w:val="Normal"/>
    <w:rsid w:val="00BB53AE"/>
    <w:pPr>
      <w:numPr>
        <w:numId w:val="4"/>
      </w:numPr>
      <w:spacing w:after="240"/>
    </w:pPr>
  </w:style>
  <w:style w:type="paragraph" w:customStyle="1" w:styleId="N4-4thBullet">
    <w:name w:val="N4-4th Bullet"/>
    <w:basedOn w:val="Normal"/>
    <w:rsid w:val="00BB53AE"/>
    <w:pPr>
      <w:numPr>
        <w:numId w:val="5"/>
      </w:numPr>
      <w:spacing w:after="240"/>
    </w:pPr>
  </w:style>
  <w:style w:type="paragraph" w:customStyle="1" w:styleId="N5-5thBullet">
    <w:name w:val="N5-5th Bullet"/>
    <w:basedOn w:val="Normal"/>
    <w:rsid w:val="00BB53AE"/>
    <w:pPr>
      <w:tabs>
        <w:tab w:val="left" w:pos="3456"/>
      </w:tabs>
      <w:spacing w:after="240"/>
      <w:ind w:left="3456" w:hanging="576"/>
    </w:pPr>
  </w:style>
  <w:style w:type="paragraph" w:customStyle="1" w:styleId="N6-DateInd">
    <w:name w:val="N6-Date Ind."/>
    <w:basedOn w:val="Normal"/>
    <w:rsid w:val="00BB53AE"/>
    <w:pPr>
      <w:tabs>
        <w:tab w:val="left" w:pos="4910"/>
      </w:tabs>
      <w:ind w:left="4910"/>
    </w:pPr>
  </w:style>
  <w:style w:type="paragraph" w:customStyle="1" w:styleId="N7-3Block">
    <w:name w:val="N7-3&quot; Block"/>
    <w:basedOn w:val="Normal"/>
    <w:rsid w:val="00BB53AE"/>
    <w:pPr>
      <w:tabs>
        <w:tab w:val="left" w:pos="1152"/>
      </w:tabs>
      <w:ind w:left="1152" w:right="1152"/>
    </w:pPr>
  </w:style>
  <w:style w:type="paragraph" w:customStyle="1" w:styleId="N8-QxQBlock">
    <w:name w:val="N8-QxQ Block"/>
    <w:basedOn w:val="Normal"/>
    <w:rsid w:val="00BB53AE"/>
    <w:pPr>
      <w:tabs>
        <w:tab w:val="left" w:pos="1152"/>
      </w:tabs>
      <w:spacing w:after="360" w:line="360" w:lineRule="atLeast"/>
      <w:ind w:left="1152" w:hanging="1152"/>
    </w:pPr>
  </w:style>
  <w:style w:type="paragraph" w:customStyle="1" w:styleId="P1-StandPara">
    <w:name w:val="P1-Stand Para"/>
    <w:basedOn w:val="Normal"/>
    <w:rsid w:val="00BB53AE"/>
    <w:pPr>
      <w:spacing w:line="360" w:lineRule="atLeast"/>
      <w:ind w:firstLine="1152"/>
    </w:pPr>
  </w:style>
  <w:style w:type="paragraph" w:customStyle="1" w:styleId="Q1-BestFinQ">
    <w:name w:val="Q1-Best/Fin Q"/>
    <w:rsid w:val="00BB53A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B53A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B53AE"/>
    <w:rPr>
      <w:rFonts w:ascii="Times New Roman" w:hAnsi="Times New Roman"/>
      <w:b/>
      <w:szCs w:val="24"/>
    </w:rPr>
  </w:style>
  <w:style w:type="paragraph" w:customStyle="1" w:styleId="SP-SglSpPara">
    <w:name w:val="SP-Sgl Sp Para"/>
    <w:basedOn w:val="Normal"/>
    <w:rsid w:val="00BB53AE"/>
    <w:pPr>
      <w:tabs>
        <w:tab w:val="left" w:pos="576"/>
      </w:tabs>
      <w:ind w:firstLine="576"/>
    </w:pPr>
    <w:rPr>
      <w:rFonts w:ascii="Times New Roman" w:hAnsi="Times New Roman"/>
      <w:szCs w:val="24"/>
    </w:rPr>
  </w:style>
  <w:style w:type="paragraph" w:customStyle="1" w:styleId="T0-ChapPgHd">
    <w:name w:val="T0-Chap/Pg Hd"/>
    <w:basedOn w:val="Normal"/>
    <w:rsid w:val="00BB53AE"/>
    <w:pPr>
      <w:tabs>
        <w:tab w:val="left" w:pos="8640"/>
      </w:tabs>
    </w:pPr>
    <w:rPr>
      <w:rFonts w:ascii="Franklin Gothic Medium" w:hAnsi="Franklin Gothic Medium"/>
      <w:u w:val="words"/>
    </w:rPr>
  </w:style>
  <w:style w:type="paragraph" w:styleId="TOC1">
    <w:name w:val="toc 1"/>
    <w:basedOn w:val="Normal"/>
    <w:semiHidden/>
    <w:rsid w:val="00BB53AE"/>
    <w:pPr>
      <w:tabs>
        <w:tab w:val="left" w:pos="1440"/>
        <w:tab w:val="right" w:leader="dot" w:pos="8208"/>
        <w:tab w:val="left" w:pos="8640"/>
      </w:tabs>
      <w:ind w:left="1440" w:right="1800" w:hanging="1152"/>
    </w:pPr>
  </w:style>
  <w:style w:type="paragraph" w:styleId="TOC2">
    <w:name w:val="toc 2"/>
    <w:basedOn w:val="Normal"/>
    <w:semiHidden/>
    <w:rsid w:val="00BB53AE"/>
    <w:pPr>
      <w:tabs>
        <w:tab w:val="left" w:pos="2160"/>
        <w:tab w:val="right" w:leader="dot" w:pos="8208"/>
        <w:tab w:val="left" w:pos="8640"/>
      </w:tabs>
      <w:ind w:left="2160" w:right="1800" w:hanging="720"/>
    </w:pPr>
    <w:rPr>
      <w:szCs w:val="22"/>
    </w:rPr>
  </w:style>
  <w:style w:type="paragraph" w:styleId="TOC3">
    <w:name w:val="toc 3"/>
    <w:basedOn w:val="Normal"/>
    <w:semiHidden/>
    <w:rsid w:val="00BB53AE"/>
    <w:pPr>
      <w:tabs>
        <w:tab w:val="left" w:pos="3024"/>
        <w:tab w:val="right" w:leader="dot" w:pos="8208"/>
        <w:tab w:val="left" w:pos="8640"/>
      </w:tabs>
      <w:ind w:left="3024" w:right="1800" w:hanging="864"/>
    </w:pPr>
  </w:style>
  <w:style w:type="paragraph" w:styleId="TOC4">
    <w:name w:val="toc 4"/>
    <w:basedOn w:val="Normal"/>
    <w:semiHidden/>
    <w:rsid w:val="00BB53AE"/>
    <w:pPr>
      <w:tabs>
        <w:tab w:val="left" w:pos="3888"/>
        <w:tab w:val="right" w:leader="dot" w:pos="8208"/>
        <w:tab w:val="left" w:pos="8640"/>
      </w:tabs>
      <w:ind w:left="3888" w:right="1800" w:hanging="864"/>
    </w:pPr>
  </w:style>
  <w:style w:type="paragraph" w:styleId="TOC5">
    <w:name w:val="toc 5"/>
    <w:basedOn w:val="Normal"/>
    <w:semiHidden/>
    <w:rsid w:val="00BB53AE"/>
    <w:pPr>
      <w:tabs>
        <w:tab w:val="left" w:pos="1440"/>
        <w:tab w:val="right" w:leader="dot" w:pos="8208"/>
        <w:tab w:val="left" w:pos="8640"/>
      </w:tabs>
      <w:ind w:left="1440" w:right="1800" w:hanging="1152"/>
    </w:pPr>
  </w:style>
  <w:style w:type="paragraph" w:customStyle="1" w:styleId="TT-TableTitle">
    <w:name w:val="TT-Table Title"/>
    <w:rsid w:val="00BB53A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B53AE"/>
    <w:pPr>
      <w:tabs>
        <w:tab w:val="left" w:pos="2232"/>
      </w:tabs>
      <w:spacing w:line="240" w:lineRule="exact"/>
    </w:pPr>
    <w:rPr>
      <w:vanish/>
    </w:rPr>
  </w:style>
  <w:style w:type="paragraph" w:customStyle="1" w:styleId="R1-ResPara">
    <w:name w:val="R1-Res. Para"/>
    <w:rsid w:val="00BB53AE"/>
    <w:pPr>
      <w:spacing w:line="240" w:lineRule="atLeast"/>
      <w:ind w:left="288"/>
    </w:pPr>
    <w:rPr>
      <w:rFonts w:ascii="Garamond" w:hAnsi="Garamond"/>
      <w:sz w:val="24"/>
    </w:rPr>
  </w:style>
  <w:style w:type="paragraph" w:customStyle="1" w:styleId="R2-ResBullet">
    <w:name w:val="R2-Res Bullet"/>
    <w:basedOn w:val="Normal"/>
    <w:rsid w:val="00BB53AE"/>
    <w:pPr>
      <w:tabs>
        <w:tab w:val="left" w:pos="720"/>
      </w:tabs>
      <w:ind w:left="720" w:hanging="432"/>
    </w:pPr>
  </w:style>
  <w:style w:type="paragraph" w:customStyle="1" w:styleId="RF-Reference">
    <w:name w:val="RF-Reference"/>
    <w:basedOn w:val="Normal"/>
    <w:rsid w:val="00BB53AE"/>
    <w:pPr>
      <w:spacing w:line="240" w:lineRule="exact"/>
      <w:ind w:left="216" w:hanging="216"/>
    </w:pPr>
  </w:style>
  <w:style w:type="paragraph" w:customStyle="1" w:styleId="RH-SglSpHead">
    <w:name w:val="RH-Sgl Sp Head"/>
    <w:next w:val="RL-FlLftSgl"/>
    <w:rsid w:val="00BB53A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B53A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B53AE"/>
    <w:pPr>
      <w:keepNext/>
      <w:spacing w:line="240" w:lineRule="exact"/>
    </w:pPr>
    <w:rPr>
      <w:u w:val="single"/>
    </w:rPr>
  </w:style>
  <w:style w:type="paragraph" w:customStyle="1" w:styleId="Header-1">
    <w:name w:val="Header-1"/>
    <w:rsid w:val="00BB53A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B53AE"/>
    <w:pPr>
      <w:numPr>
        <w:numId w:val="6"/>
      </w:numPr>
      <w:ind w:left="288" w:hanging="288"/>
    </w:pPr>
  </w:style>
  <w:style w:type="paragraph" w:customStyle="1" w:styleId="R0-FLLftSglBoldItalic">
    <w:name w:val="R0-FL Lft Sgl Bold Italic"/>
    <w:rsid w:val="00BB53A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B53A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B53A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B53AE"/>
    <w:rPr>
      <w:rFonts w:ascii="Franklin Gothic Medium" w:hAnsi="Franklin Gothic Medium"/>
      <w:sz w:val="16"/>
    </w:rPr>
  </w:style>
  <w:style w:type="paragraph" w:customStyle="1" w:styleId="TH-TableHeading">
    <w:name w:val="TH-Table Heading"/>
    <w:rsid w:val="00BB53AE"/>
    <w:pPr>
      <w:keepNext/>
      <w:spacing w:line="240" w:lineRule="atLeast"/>
      <w:jc w:val="center"/>
    </w:pPr>
    <w:rPr>
      <w:rFonts w:ascii="Franklin Gothic Medium" w:hAnsi="Franklin Gothic Medium"/>
      <w:b/>
    </w:rPr>
  </w:style>
  <w:style w:type="paragraph" w:styleId="TOC6">
    <w:name w:val="toc 6"/>
    <w:semiHidden/>
    <w:rsid w:val="00BB53AE"/>
    <w:pPr>
      <w:tabs>
        <w:tab w:val="right" w:leader="dot" w:pos="8208"/>
        <w:tab w:val="left" w:pos="8640"/>
      </w:tabs>
      <w:ind w:left="288"/>
    </w:pPr>
    <w:rPr>
      <w:rFonts w:ascii="Garamond" w:hAnsi="Garamond"/>
      <w:sz w:val="24"/>
      <w:szCs w:val="22"/>
    </w:rPr>
  </w:style>
  <w:style w:type="paragraph" w:styleId="TOC7">
    <w:name w:val="toc 7"/>
    <w:semiHidden/>
    <w:rsid w:val="00BB53AE"/>
    <w:pPr>
      <w:tabs>
        <w:tab w:val="right" w:leader="dot" w:pos="8208"/>
        <w:tab w:val="left" w:pos="8640"/>
      </w:tabs>
      <w:ind w:left="1440"/>
    </w:pPr>
    <w:rPr>
      <w:rFonts w:ascii="Garamond" w:hAnsi="Garamond"/>
      <w:sz w:val="24"/>
      <w:szCs w:val="22"/>
    </w:rPr>
  </w:style>
  <w:style w:type="paragraph" w:styleId="TOC8">
    <w:name w:val="toc 8"/>
    <w:semiHidden/>
    <w:rsid w:val="00BB53AE"/>
    <w:pPr>
      <w:tabs>
        <w:tab w:val="right" w:leader="dot" w:pos="8208"/>
        <w:tab w:val="left" w:pos="8640"/>
      </w:tabs>
      <w:ind w:left="2160"/>
    </w:pPr>
    <w:rPr>
      <w:rFonts w:ascii="Garamond" w:hAnsi="Garamond"/>
      <w:sz w:val="24"/>
      <w:szCs w:val="22"/>
    </w:rPr>
  </w:style>
  <w:style w:type="paragraph" w:styleId="TOC9">
    <w:name w:val="toc 9"/>
    <w:semiHidden/>
    <w:rsid w:val="00BB53A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B53AE"/>
    <w:rPr>
      <w:rFonts w:ascii="Franklin Gothic Medium" w:hAnsi="Franklin Gothic Medium"/>
      <w:sz w:val="20"/>
    </w:rPr>
  </w:style>
  <w:style w:type="character" w:customStyle="1" w:styleId="BalloonTextChar">
    <w:name w:val="Balloon Text Char"/>
    <w:basedOn w:val="DefaultParagraphFont"/>
    <w:link w:val="BalloonText"/>
    <w:uiPriority w:val="99"/>
    <w:semiHidden/>
    <w:rsid w:val="00BB53AE"/>
    <w:rPr>
      <w:rFonts w:ascii="Tahoma" w:hAnsi="Tahoma" w:cs="Tahoma"/>
      <w:sz w:val="16"/>
      <w:szCs w:val="16"/>
    </w:rPr>
  </w:style>
  <w:style w:type="character" w:styleId="FootnoteReference">
    <w:name w:val="footnote reference"/>
    <w:basedOn w:val="DefaultParagraphFont"/>
    <w:uiPriority w:val="99"/>
    <w:semiHidden/>
    <w:unhideWhenUsed/>
    <w:rsid w:val="00BB5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29938">
      <w:bodyDiv w:val="1"/>
      <w:marLeft w:val="0"/>
      <w:marRight w:val="0"/>
      <w:marTop w:val="0"/>
      <w:marBottom w:val="0"/>
      <w:divBdr>
        <w:top w:val="none" w:sz="0" w:space="0" w:color="auto"/>
        <w:left w:val="none" w:sz="0" w:space="0" w:color="auto"/>
        <w:bottom w:val="none" w:sz="0" w:space="0" w:color="auto"/>
        <w:right w:val="none" w:sz="0" w:space="0" w:color="auto"/>
      </w:divBdr>
    </w:div>
    <w:div w:id="1201625594">
      <w:bodyDiv w:val="1"/>
      <w:marLeft w:val="0"/>
      <w:marRight w:val="0"/>
      <w:marTop w:val="0"/>
      <w:marBottom w:val="0"/>
      <w:divBdr>
        <w:top w:val="none" w:sz="0" w:space="0" w:color="auto"/>
        <w:left w:val="none" w:sz="0" w:space="0" w:color="auto"/>
        <w:bottom w:val="none" w:sz="0" w:space="0" w:color="auto"/>
        <w:right w:val="none" w:sz="0" w:space="0" w:color="auto"/>
      </w:divBdr>
    </w:div>
    <w:div w:id="1935086510">
      <w:bodyDiv w:val="1"/>
      <w:marLeft w:val="0"/>
      <w:marRight w:val="0"/>
      <w:marTop w:val="0"/>
      <w:marBottom w:val="0"/>
      <w:divBdr>
        <w:top w:val="none" w:sz="0" w:space="0" w:color="auto"/>
        <w:left w:val="none" w:sz="0" w:space="0" w:color="auto"/>
        <w:bottom w:val="none" w:sz="0" w:space="0" w:color="auto"/>
        <w:right w:val="none" w:sz="0" w:space="0" w:color="auto"/>
      </w:divBdr>
      <w:divsChild>
        <w:div w:id="52298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9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10D0-106E-4DF0-8427-F5DC11D1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Running List of Questions for Student Focus Group</vt:lpstr>
    </vt:vector>
  </TitlesOfParts>
  <Company>Westat</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List of Questions for Student Focus Group</dc:title>
  <dc:creator>Keith Macallum</dc:creator>
  <cp:lastModifiedBy>U.S. Department of Education</cp:lastModifiedBy>
  <cp:revision>2</cp:revision>
  <cp:lastPrinted>2015-08-11T21:10:00Z</cp:lastPrinted>
  <dcterms:created xsi:type="dcterms:W3CDTF">2015-11-03T14:53:00Z</dcterms:created>
  <dcterms:modified xsi:type="dcterms:W3CDTF">2015-11-03T14:53:00Z</dcterms:modified>
</cp:coreProperties>
</file>