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36BC6" w14:textId="77777777" w:rsidR="00AE4209" w:rsidRPr="007E4A2B" w:rsidRDefault="006F4AD5">
      <w:pPr>
        <w:framePr w:w="1584" w:h="1584" w:hRule="exact" w:wrap="auto" w:vAnchor="text" w:hAnchor="margin" w:x="3947" w:y="1"/>
        <w:rPr>
          <w:rFonts w:ascii="Arial" w:hAnsi="Arial" w:cs="Arial"/>
          <w:sz w:val="22"/>
          <w:szCs w:val="22"/>
        </w:rPr>
      </w:pPr>
      <w:r w:rsidRPr="007E4A2B">
        <w:rPr>
          <w:rFonts w:ascii="Arial" w:hAnsi="Arial" w:cs="Arial"/>
          <w:noProof/>
          <w:sz w:val="22"/>
          <w:szCs w:val="22"/>
        </w:rPr>
        <w:drawing>
          <wp:inline distT="0" distB="0" distL="0" distR="0" wp14:anchorId="161EB87A" wp14:editId="3397E34F">
            <wp:extent cx="1000125" cy="1000125"/>
            <wp:effectExtent l="19050" t="0" r="9525" b="0"/>
            <wp:docPr id="115" name="Picture 115" descr="color-seal-3-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or-seal-3-inch"/>
                    <pic:cNvPicPr>
                      <a:picLocks noChangeAspect="1" noChangeArrowheads="1"/>
                    </pic:cNvPicPr>
                  </pic:nvPicPr>
                  <pic:blipFill>
                    <a:blip r:embed="rId11"/>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2A0A7481" w14:textId="77777777" w:rsidR="00AE4209" w:rsidRPr="007E4A2B" w:rsidRDefault="00AE4209">
      <w:pPr>
        <w:widowControl/>
        <w:rPr>
          <w:rFonts w:ascii="Arial" w:eastAsia="PMingLiU" w:hAnsi="Arial" w:cs="Arial"/>
          <w:sz w:val="22"/>
          <w:szCs w:val="22"/>
        </w:rPr>
      </w:pPr>
    </w:p>
    <w:p w14:paraId="6E245027" w14:textId="77777777" w:rsidR="00AE4209" w:rsidRPr="007E4A2B" w:rsidRDefault="00AE4209">
      <w:pPr>
        <w:widowControl/>
        <w:rPr>
          <w:rFonts w:ascii="Arial" w:eastAsia="PMingLiU" w:hAnsi="Arial" w:cs="Arial"/>
          <w:sz w:val="22"/>
          <w:szCs w:val="22"/>
        </w:rPr>
      </w:pPr>
    </w:p>
    <w:p w14:paraId="0223D977" w14:textId="77777777" w:rsidR="00AE4209" w:rsidRPr="007E4A2B" w:rsidRDefault="00AE4209">
      <w:pPr>
        <w:widowControl/>
        <w:rPr>
          <w:rFonts w:ascii="Arial" w:eastAsia="PMingLiU" w:hAnsi="Arial" w:cs="Arial"/>
          <w:sz w:val="22"/>
          <w:szCs w:val="22"/>
        </w:rPr>
      </w:pPr>
    </w:p>
    <w:p w14:paraId="345A4FEC" w14:textId="77777777" w:rsidR="00AE4209" w:rsidRPr="007E4A2B" w:rsidRDefault="00AE4209">
      <w:pPr>
        <w:widowControl/>
        <w:rPr>
          <w:rFonts w:ascii="Arial" w:eastAsia="PMingLiU" w:hAnsi="Arial" w:cs="Arial"/>
          <w:sz w:val="22"/>
          <w:szCs w:val="22"/>
        </w:rPr>
      </w:pPr>
    </w:p>
    <w:p w14:paraId="07B8D23A" w14:textId="77777777" w:rsidR="00AE4209" w:rsidRPr="007E4A2B" w:rsidRDefault="00AE4209">
      <w:pPr>
        <w:widowControl/>
        <w:rPr>
          <w:rFonts w:ascii="Arial" w:eastAsia="PMingLiU" w:hAnsi="Arial" w:cs="Arial"/>
          <w:b/>
          <w:bCs/>
          <w:sz w:val="22"/>
          <w:szCs w:val="22"/>
        </w:rPr>
      </w:pPr>
    </w:p>
    <w:p w14:paraId="5865BC1B" w14:textId="77777777" w:rsidR="00AE4209" w:rsidRPr="007E4A2B" w:rsidRDefault="00AE4209">
      <w:pPr>
        <w:widowControl/>
        <w:rPr>
          <w:rFonts w:ascii="Arial" w:eastAsia="PMingLiU" w:hAnsi="Arial" w:cs="Arial"/>
          <w:b/>
          <w:bCs/>
          <w:sz w:val="22"/>
          <w:szCs w:val="22"/>
        </w:rPr>
      </w:pPr>
    </w:p>
    <w:p w14:paraId="51EE4B1F" w14:textId="77777777" w:rsidR="008B22F9" w:rsidRPr="007E4A2B" w:rsidRDefault="008B22F9" w:rsidP="0037160A">
      <w:pPr>
        <w:widowControl/>
        <w:tabs>
          <w:tab w:val="center" w:pos="4680"/>
        </w:tabs>
        <w:rPr>
          <w:rFonts w:ascii="Arial" w:eastAsia="PMingLiU" w:hAnsi="Arial" w:cs="Arial"/>
          <w:b/>
          <w:bCs/>
          <w:sz w:val="22"/>
          <w:szCs w:val="22"/>
        </w:rPr>
      </w:pPr>
    </w:p>
    <w:p w14:paraId="3DC4D302" w14:textId="77777777" w:rsidR="00F51798" w:rsidRPr="000D1860" w:rsidRDefault="006F4AD5" w:rsidP="008B22F9">
      <w:pPr>
        <w:widowControl/>
        <w:tabs>
          <w:tab w:val="center" w:pos="4680"/>
        </w:tabs>
        <w:jc w:val="center"/>
        <w:rPr>
          <w:rFonts w:ascii="Arial" w:hAnsi="Arial" w:cs="Arial"/>
          <w:b/>
          <w:bCs/>
          <w:sz w:val="32"/>
          <w:szCs w:val="32"/>
        </w:rPr>
      </w:pPr>
      <w:r w:rsidRPr="000D1860">
        <w:rPr>
          <w:rFonts w:ascii="Arial" w:hAnsi="Arial" w:cs="Arial"/>
          <w:b/>
          <w:bCs/>
          <w:sz w:val="32"/>
          <w:szCs w:val="32"/>
        </w:rPr>
        <w:t xml:space="preserve">Office of Nuclear Materials Safety and </w:t>
      </w:r>
      <w:r w:rsidR="00F51798" w:rsidRPr="000D1860">
        <w:rPr>
          <w:rFonts w:ascii="Arial" w:hAnsi="Arial" w:cs="Arial"/>
          <w:b/>
          <w:bCs/>
          <w:sz w:val="32"/>
          <w:szCs w:val="32"/>
        </w:rPr>
        <w:t>Safeguards</w:t>
      </w:r>
    </w:p>
    <w:p w14:paraId="42DFB909" w14:textId="77777777" w:rsidR="006F4AD5" w:rsidRPr="000D1860" w:rsidRDefault="00F51798" w:rsidP="008B22F9">
      <w:pPr>
        <w:widowControl/>
        <w:tabs>
          <w:tab w:val="center" w:pos="4680"/>
        </w:tabs>
        <w:jc w:val="center"/>
        <w:rPr>
          <w:rFonts w:ascii="Arial" w:eastAsia="PMingLiU" w:hAnsi="Arial" w:cs="Arial"/>
          <w:b/>
          <w:bCs/>
          <w:sz w:val="32"/>
          <w:szCs w:val="32"/>
        </w:rPr>
      </w:pPr>
      <w:r w:rsidRPr="000D1860">
        <w:rPr>
          <w:rFonts w:ascii="Arial" w:hAnsi="Arial" w:cs="Arial"/>
          <w:b/>
          <w:bCs/>
          <w:sz w:val="32"/>
          <w:szCs w:val="32"/>
        </w:rPr>
        <w:t>Procedure</w:t>
      </w:r>
      <w:r w:rsidR="006F4AD5" w:rsidRPr="000D1860">
        <w:rPr>
          <w:rFonts w:ascii="Arial" w:hAnsi="Arial" w:cs="Arial"/>
          <w:b/>
          <w:bCs/>
          <w:sz w:val="32"/>
          <w:szCs w:val="32"/>
        </w:rPr>
        <w:t xml:space="preserve"> Approval</w:t>
      </w:r>
    </w:p>
    <w:p w14:paraId="1BCA68C9" w14:textId="77777777" w:rsidR="00AE4209" w:rsidRPr="000D1860" w:rsidRDefault="00AE4209">
      <w:pPr>
        <w:widowControl/>
        <w:rPr>
          <w:rFonts w:ascii="Arial" w:eastAsia="PMingLiU" w:hAnsi="Arial" w:cs="Arial"/>
          <w:b/>
          <w:bCs/>
          <w:sz w:val="32"/>
          <w:szCs w:val="32"/>
        </w:rPr>
      </w:pPr>
    </w:p>
    <w:p w14:paraId="3F22AAAE" w14:textId="26AC4DE2" w:rsidR="00AE4209" w:rsidRPr="000D1860" w:rsidRDefault="00AE4209" w:rsidP="00C925AD">
      <w:pPr>
        <w:widowControl/>
        <w:tabs>
          <w:tab w:val="center" w:pos="4680"/>
        </w:tabs>
        <w:jc w:val="center"/>
        <w:rPr>
          <w:rFonts w:ascii="Arial" w:eastAsia="PMingLiU" w:hAnsi="Arial" w:cs="Arial"/>
          <w:b/>
          <w:bCs/>
          <w:i/>
          <w:iCs/>
          <w:sz w:val="32"/>
          <w:szCs w:val="32"/>
        </w:rPr>
      </w:pPr>
      <w:r w:rsidRPr="000D1860">
        <w:rPr>
          <w:rFonts w:ascii="Arial" w:eastAsia="PMingLiU" w:hAnsi="Arial" w:cs="Arial"/>
          <w:b/>
          <w:bCs/>
          <w:i/>
          <w:iCs/>
          <w:sz w:val="32"/>
          <w:szCs w:val="32"/>
        </w:rPr>
        <w:t>Implementat</w:t>
      </w:r>
      <w:r w:rsidR="00AB7F6E" w:rsidRPr="000D1860">
        <w:rPr>
          <w:rFonts w:ascii="Arial" w:eastAsia="PMingLiU" w:hAnsi="Arial" w:cs="Arial"/>
          <w:b/>
          <w:bCs/>
          <w:i/>
          <w:iCs/>
          <w:sz w:val="32"/>
          <w:szCs w:val="32"/>
        </w:rPr>
        <w:t>ion of Management Directive 5.7</w:t>
      </w:r>
      <w:r w:rsidRPr="000D1860">
        <w:rPr>
          <w:rFonts w:ascii="Arial" w:eastAsia="PMingLiU" w:hAnsi="Arial" w:cs="Arial"/>
          <w:b/>
          <w:bCs/>
          <w:i/>
          <w:iCs/>
          <w:sz w:val="32"/>
          <w:szCs w:val="32"/>
        </w:rPr>
        <w:t>,</w:t>
      </w:r>
    </w:p>
    <w:p w14:paraId="2FFAAFE0" w14:textId="362AD29E" w:rsidR="00AE4209" w:rsidRPr="000D1860" w:rsidRDefault="00AE4209" w:rsidP="001748E4">
      <w:pPr>
        <w:widowControl/>
        <w:tabs>
          <w:tab w:val="center" w:pos="4680"/>
        </w:tabs>
        <w:jc w:val="center"/>
        <w:rPr>
          <w:rFonts w:ascii="Arial" w:eastAsia="PMingLiU" w:hAnsi="Arial" w:cs="Arial"/>
          <w:b/>
          <w:bCs/>
          <w:i/>
          <w:iCs/>
          <w:sz w:val="32"/>
          <w:szCs w:val="32"/>
        </w:rPr>
      </w:pPr>
      <w:r w:rsidRPr="000D1860">
        <w:rPr>
          <w:rFonts w:ascii="Arial" w:eastAsia="PMingLiU" w:hAnsi="Arial" w:cs="Arial"/>
          <w:b/>
          <w:bCs/>
          <w:i/>
          <w:iCs/>
          <w:sz w:val="32"/>
          <w:szCs w:val="32"/>
        </w:rPr>
        <w:t>“</w:t>
      </w:r>
      <w:r w:rsidR="00AB7F6E" w:rsidRPr="000D1860">
        <w:rPr>
          <w:rFonts w:ascii="Arial" w:eastAsia="PMingLiU" w:hAnsi="Arial" w:cs="Arial"/>
          <w:b/>
          <w:bCs/>
          <w:i/>
          <w:iCs/>
          <w:sz w:val="32"/>
          <w:szCs w:val="32"/>
        </w:rPr>
        <w:t>Technical Assistance to Agreement States</w:t>
      </w:r>
      <w:r w:rsidRPr="000D1860">
        <w:rPr>
          <w:rFonts w:ascii="Arial" w:eastAsia="PMingLiU" w:hAnsi="Arial" w:cs="Arial"/>
          <w:b/>
          <w:bCs/>
          <w:i/>
          <w:iCs/>
          <w:sz w:val="32"/>
          <w:szCs w:val="32"/>
        </w:rPr>
        <w:t>”</w:t>
      </w:r>
    </w:p>
    <w:p w14:paraId="3F39F5F9" w14:textId="77777777" w:rsidR="00AE4209" w:rsidRPr="000D1860" w:rsidRDefault="00AE4209">
      <w:pPr>
        <w:widowControl/>
        <w:rPr>
          <w:rFonts w:ascii="Arial" w:eastAsia="PMingLiU" w:hAnsi="Arial" w:cs="Arial"/>
          <w:b/>
          <w:bCs/>
          <w:sz w:val="32"/>
          <w:szCs w:val="32"/>
        </w:rPr>
      </w:pPr>
    </w:p>
    <w:p w14:paraId="2D9E23E1" w14:textId="7AF2A9DF" w:rsidR="00AE4209" w:rsidRPr="000D1860" w:rsidRDefault="00AE4209">
      <w:pPr>
        <w:widowControl/>
        <w:tabs>
          <w:tab w:val="center" w:pos="4680"/>
        </w:tabs>
        <w:rPr>
          <w:rFonts w:ascii="Arial" w:eastAsia="PMingLiU" w:hAnsi="Arial" w:cs="Arial"/>
          <w:sz w:val="32"/>
          <w:szCs w:val="32"/>
        </w:rPr>
      </w:pPr>
      <w:r w:rsidRPr="000D1860">
        <w:rPr>
          <w:rFonts w:ascii="Arial" w:eastAsia="PMingLiU" w:hAnsi="Arial" w:cs="Arial"/>
          <w:b/>
          <w:bCs/>
          <w:sz w:val="32"/>
          <w:szCs w:val="32"/>
        </w:rPr>
        <w:tab/>
      </w:r>
      <w:r w:rsidR="00AB7F6E" w:rsidRPr="000D1860">
        <w:rPr>
          <w:rFonts w:ascii="Arial" w:eastAsia="PMingLiU" w:hAnsi="Arial" w:cs="Arial"/>
          <w:b/>
          <w:bCs/>
          <w:sz w:val="32"/>
          <w:szCs w:val="32"/>
        </w:rPr>
        <w:t>SA-1001</w:t>
      </w:r>
    </w:p>
    <w:p w14:paraId="26D34116" w14:textId="77777777" w:rsidR="00AE4209" w:rsidRPr="007E4A2B" w:rsidRDefault="00AE4209">
      <w:pPr>
        <w:widowControl/>
        <w:rPr>
          <w:rFonts w:ascii="Arial" w:eastAsia="PMingLiU" w:hAnsi="Arial" w:cs="Arial"/>
          <w:sz w:val="22"/>
          <w:szCs w:val="22"/>
        </w:rPr>
      </w:pPr>
    </w:p>
    <w:p w14:paraId="1174B460" w14:textId="77777777" w:rsidR="00AE4209" w:rsidRPr="007E4A2B" w:rsidRDefault="00910B17">
      <w:pPr>
        <w:widowControl/>
        <w:spacing w:line="16" w:lineRule="exact"/>
        <w:rPr>
          <w:rFonts w:ascii="Arial" w:eastAsia="PMingLiU" w:hAnsi="Arial" w:cs="Arial"/>
          <w:sz w:val="22"/>
          <w:szCs w:val="22"/>
        </w:rPr>
      </w:pPr>
      <w:r w:rsidRPr="007E4A2B">
        <w:rPr>
          <w:rFonts w:ascii="Arial" w:hAnsi="Arial" w:cs="Arial"/>
          <w:noProof/>
          <w:sz w:val="22"/>
          <w:szCs w:val="22"/>
        </w:rPr>
        <mc:AlternateContent>
          <mc:Choice Requires="wps">
            <w:drawing>
              <wp:anchor distT="0" distB="0" distL="114300" distR="114300" simplePos="0" relativeHeight="251601408" behindDoc="1" locked="1" layoutInCell="0" allowOverlap="1" wp14:anchorId="64F81002" wp14:editId="1B8B136A">
                <wp:simplePos x="0" y="0"/>
                <wp:positionH relativeFrom="page">
                  <wp:posOffset>914400</wp:posOffset>
                </wp:positionH>
                <wp:positionV relativeFrom="paragraph">
                  <wp:posOffset>0</wp:posOffset>
                </wp:positionV>
                <wp:extent cx="5943600" cy="10160"/>
                <wp:effectExtent l="0" t="0" r="0" b="0"/>
                <wp:wrapNone/>
                <wp:docPr id="1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2CF1A" id="Rectangle 2" o:spid="_x0000_s1026" style="position:absolute;margin-left:1in;margin-top:0;width:468pt;height:.8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" o:allowincell="f" fillcolor="black" stroked="f" strokeweight="0">
                <w10:wrap anchorx="page"/>
                <w10:anchorlock/>
              </v:rect>
            </w:pict>
          </mc:Fallback>
        </mc:AlternateContent>
      </w:r>
    </w:p>
    <w:p w14:paraId="45387003" w14:textId="77777777" w:rsidR="00AE4209" w:rsidRPr="007E4A2B" w:rsidRDefault="00AE4209">
      <w:pPr>
        <w:widowControl/>
        <w:rPr>
          <w:rFonts w:ascii="Arial" w:eastAsia="PMingLiU" w:hAnsi="Arial" w:cs="Arial"/>
          <w:sz w:val="22"/>
          <w:szCs w:val="22"/>
        </w:rPr>
      </w:pPr>
    </w:p>
    <w:p w14:paraId="212DF237" w14:textId="0EF79E29" w:rsidR="00AE4209" w:rsidRPr="007E4A2B" w:rsidRDefault="00AE4209">
      <w:pPr>
        <w:widowControl/>
        <w:tabs>
          <w:tab w:val="left" w:pos="-1440"/>
        </w:tabs>
        <w:ind w:left="2160" w:hanging="2160"/>
        <w:rPr>
          <w:rFonts w:ascii="Arial" w:eastAsia="PMingLiU" w:hAnsi="Arial" w:cs="Arial"/>
          <w:sz w:val="22"/>
          <w:szCs w:val="22"/>
        </w:rPr>
      </w:pPr>
      <w:r w:rsidRPr="007E4A2B">
        <w:rPr>
          <w:rFonts w:ascii="Arial" w:eastAsia="PMingLiU" w:hAnsi="Arial" w:cs="Arial"/>
          <w:sz w:val="22"/>
          <w:szCs w:val="22"/>
        </w:rPr>
        <w:t>Issue Date:</w:t>
      </w:r>
      <w:r w:rsidR="00AB7F6E" w:rsidRPr="007E4A2B">
        <w:rPr>
          <w:rFonts w:ascii="Arial" w:eastAsia="PMingLiU" w:hAnsi="Arial" w:cs="Arial"/>
          <w:sz w:val="22"/>
          <w:szCs w:val="22"/>
        </w:rPr>
        <w:t xml:space="preserve"> </w:t>
      </w:r>
      <w:r w:rsidRPr="007E4A2B">
        <w:rPr>
          <w:rFonts w:ascii="Arial" w:eastAsia="PMingLiU" w:hAnsi="Arial" w:cs="Arial"/>
          <w:sz w:val="22"/>
          <w:szCs w:val="22"/>
        </w:rPr>
        <w:tab/>
      </w:r>
    </w:p>
    <w:p w14:paraId="7AB1FAA0" w14:textId="77777777" w:rsidR="00AE4209" w:rsidRPr="007E4A2B" w:rsidRDefault="00AE4209">
      <w:pPr>
        <w:widowControl/>
        <w:rPr>
          <w:rFonts w:ascii="Arial" w:eastAsia="PMingLiU" w:hAnsi="Arial" w:cs="Arial"/>
          <w:sz w:val="22"/>
          <w:szCs w:val="22"/>
        </w:rPr>
      </w:pPr>
    </w:p>
    <w:p w14:paraId="18E8B361" w14:textId="467C0292" w:rsidR="00AE4209" w:rsidRPr="007E4A2B" w:rsidRDefault="00AE4209">
      <w:pPr>
        <w:widowControl/>
        <w:tabs>
          <w:tab w:val="left" w:pos="-1440"/>
        </w:tabs>
        <w:ind w:left="2160" w:hanging="2160"/>
        <w:rPr>
          <w:rFonts w:ascii="Arial" w:eastAsia="PMingLiU" w:hAnsi="Arial" w:cs="Arial"/>
          <w:sz w:val="22"/>
          <w:szCs w:val="22"/>
        </w:rPr>
      </w:pPr>
      <w:r w:rsidRPr="007E4A2B">
        <w:rPr>
          <w:rFonts w:ascii="Arial" w:eastAsia="PMingLiU" w:hAnsi="Arial" w:cs="Arial"/>
          <w:sz w:val="22"/>
          <w:szCs w:val="22"/>
        </w:rPr>
        <w:t>Review Date:</w:t>
      </w:r>
      <w:r w:rsidR="00B46A04" w:rsidRPr="007E4A2B">
        <w:rPr>
          <w:rFonts w:ascii="Arial" w:eastAsia="PMingLiU" w:hAnsi="Arial" w:cs="Arial"/>
          <w:sz w:val="22"/>
          <w:szCs w:val="22"/>
        </w:rPr>
        <w:t xml:space="preserve"> </w:t>
      </w:r>
      <w:r w:rsidRPr="007E4A2B">
        <w:rPr>
          <w:rFonts w:ascii="Arial" w:eastAsia="PMingLiU" w:hAnsi="Arial" w:cs="Arial"/>
          <w:sz w:val="22"/>
          <w:szCs w:val="22"/>
        </w:rPr>
        <w:tab/>
      </w:r>
      <w:r w:rsidRPr="007E4A2B">
        <w:rPr>
          <w:rFonts w:ascii="Arial" w:eastAsia="PMingLiU" w:hAnsi="Arial" w:cs="Arial"/>
          <w:sz w:val="22"/>
          <w:szCs w:val="22"/>
        </w:rPr>
        <w:tab/>
      </w:r>
    </w:p>
    <w:p w14:paraId="32364F67" w14:textId="77777777" w:rsidR="00AE4209" w:rsidRPr="007E4A2B" w:rsidRDefault="00AE4209">
      <w:pPr>
        <w:widowControl/>
        <w:rPr>
          <w:rFonts w:ascii="Arial" w:eastAsia="PMingLiU" w:hAnsi="Arial" w:cs="Arial"/>
          <w:sz w:val="22"/>
          <w:szCs w:val="22"/>
        </w:rPr>
      </w:pPr>
    </w:p>
    <w:p w14:paraId="689100FA" w14:textId="77777777" w:rsidR="00AE4209" w:rsidRPr="007E4A2B" w:rsidRDefault="00910B17">
      <w:pPr>
        <w:widowControl/>
        <w:spacing w:line="16" w:lineRule="exact"/>
        <w:rPr>
          <w:rFonts w:ascii="Arial" w:eastAsia="PMingLiU" w:hAnsi="Arial" w:cs="Arial"/>
          <w:sz w:val="22"/>
          <w:szCs w:val="22"/>
        </w:rPr>
      </w:pPr>
      <w:r w:rsidRPr="007E4A2B">
        <w:rPr>
          <w:rFonts w:ascii="Arial" w:hAnsi="Arial" w:cs="Arial"/>
          <w:noProof/>
          <w:sz w:val="22"/>
          <w:szCs w:val="22"/>
        </w:rPr>
        <mc:AlternateContent>
          <mc:Choice Requires="wps">
            <w:drawing>
              <wp:anchor distT="0" distB="0" distL="114300" distR="114300" simplePos="0" relativeHeight="251602432" behindDoc="1" locked="1" layoutInCell="0" allowOverlap="1" wp14:anchorId="4174988F" wp14:editId="310D71A1">
                <wp:simplePos x="0" y="0"/>
                <wp:positionH relativeFrom="page">
                  <wp:posOffset>914400</wp:posOffset>
                </wp:positionH>
                <wp:positionV relativeFrom="paragraph">
                  <wp:posOffset>0</wp:posOffset>
                </wp:positionV>
                <wp:extent cx="5943600" cy="10160"/>
                <wp:effectExtent l="0" t="0" r="0" b="0"/>
                <wp:wrapNone/>
                <wp:docPr id="1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680D4" id="Rectangle 3" o:spid="_x0000_s1026" style="position:absolute;margin-left:1in;margin-top:0;width:468pt;height:.8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" o:allowincell="f" fillcolor="black" stroked="f" strokeweight="0">
                <w10:wrap anchorx="page"/>
                <w10:anchorlock/>
              </v:rect>
            </w:pict>
          </mc:Fallback>
        </mc:AlternateContent>
      </w:r>
    </w:p>
    <w:p w14:paraId="1DDF5981" w14:textId="77777777" w:rsidR="0014367F" w:rsidRPr="007E4A2B" w:rsidRDefault="0014367F" w:rsidP="006F4AD5">
      <w:pPr>
        <w:tabs>
          <w:tab w:val="left" w:pos="-1440"/>
        </w:tabs>
        <w:ind w:left="3600" w:hanging="3600"/>
        <w:rPr>
          <w:rFonts w:ascii="Arial" w:hAnsi="Arial" w:cs="Arial"/>
          <w:sz w:val="22"/>
          <w:szCs w:val="22"/>
        </w:rPr>
      </w:pPr>
    </w:p>
    <w:p w14:paraId="1C7965CF" w14:textId="0239C22A" w:rsidR="006F4AD5" w:rsidRPr="007E4A2B" w:rsidRDefault="006F4AD5" w:rsidP="006F4AD5">
      <w:pPr>
        <w:tabs>
          <w:tab w:val="left" w:pos="-1440"/>
        </w:tabs>
        <w:ind w:left="3600" w:hanging="3600"/>
        <w:rPr>
          <w:rFonts w:ascii="Arial" w:hAnsi="Arial" w:cs="Arial"/>
          <w:b/>
          <w:i/>
          <w:sz w:val="22"/>
          <w:szCs w:val="22"/>
        </w:rPr>
      </w:pPr>
      <w:r w:rsidRPr="007E4A2B">
        <w:rPr>
          <w:rFonts w:ascii="Arial" w:hAnsi="Arial" w:cs="Arial"/>
          <w:sz w:val="22"/>
          <w:szCs w:val="22"/>
        </w:rPr>
        <w:t>Daniel S. Collins, Director</w:t>
      </w:r>
      <w:r w:rsidR="00B46A04" w:rsidRPr="007E4A2B">
        <w:rPr>
          <w:rFonts w:ascii="Arial" w:hAnsi="Arial" w:cs="Arial"/>
          <w:sz w:val="22"/>
          <w:szCs w:val="22"/>
        </w:rPr>
        <w:tab/>
      </w:r>
      <w:r w:rsidR="00B46A04" w:rsidRPr="007E4A2B">
        <w:rPr>
          <w:rFonts w:ascii="Arial" w:hAnsi="Arial" w:cs="Arial"/>
          <w:sz w:val="22"/>
          <w:szCs w:val="22"/>
        </w:rPr>
        <w:tab/>
      </w:r>
      <w:r w:rsidR="00B46A04" w:rsidRPr="007E4A2B">
        <w:rPr>
          <w:rFonts w:ascii="Arial" w:hAnsi="Arial" w:cs="Arial"/>
          <w:sz w:val="22"/>
          <w:szCs w:val="22"/>
        </w:rPr>
        <w:tab/>
      </w:r>
      <w:r w:rsidR="00B46A04" w:rsidRPr="007E4A2B">
        <w:rPr>
          <w:rFonts w:ascii="Arial" w:hAnsi="Arial" w:cs="Arial"/>
          <w:sz w:val="22"/>
          <w:szCs w:val="22"/>
        </w:rPr>
        <w:tab/>
      </w:r>
      <w:r w:rsidR="00B46A04" w:rsidRPr="007E4A2B">
        <w:rPr>
          <w:rFonts w:ascii="Arial" w:hAnsi="Arial" w:cs="Arial"/>
          <w:sz w:val="22"/>
          <w:szCs w:val="22"/>
        </w:rPr>
        <w:tab/>
      </w:r>
      <w:r w:rsidR="00B46A04" w:rsidRPr="007E4A2B">
        <w:rPr>
          <w:rFonts w:ascii="Arial" w:hAnsi="Arial" w:cs="Arial"/>
          <w:sz w:val="22"/>
          <w:szCs w:val="22"/>
        </w:rPr>
        <w:tab/>
      </w:r>
    </w:p>
    <w:p w14:paraId="784375A9" w14:textId="77777777" w:rsidR="006F4AD5" w:rsidRPr="007E4A2B" w:rsidRDefault="006F4AD5" w:rsidP="006F4AD5">
      <w:pPr>
        <w:widowControl/>
        <w:tabs>
          <w:tab w:val="left" w:pos="-1440"/>
        </w:tabs>
        <w:ind w:left="7920" w:hanging="7920"/>
        <w:rPr>
          <w:rFonts w:ascii="Arial" w:hAnsi="Arial" w:cs="Arial"/>
          <w:i/>
          <w:iCs/>
          <w:sz w:val="22"/>
          <w:szCs w:val="22"/>
        </w:rPr>
      </w:pPr>
      <w:r w:rsidRPr="007E4A2B">
        <w:rPr>
          <w:rFonts w:ascii="Arial" w:hAnsi="Arial" w:cs="Arial"/>
          <w:i/>
          <w:iCs/>
          <w:sz w:val="22"/>
          <w:szCs w:val="22"/>
        </w:rPr>
        <w:t xml:space="preserve">Division of Material Safety, State, Tribal </w:t>
      </w:r>
    </w:p>
    <w:p w14:paraId="4F05CED4" w14:textId="77777777" w:rsidR="006B30C1" w:rsidRPr="007E4A2B" w:rsidRDefault="006F4AD5" w:rsidP="006F4AD5">
      <w:pPr>
        <w:widowControl/>
        <w:tabs>
          <w:tab w:val="left" w:pos="-1440"/>
        </w:tabs>
        <w:ind w:left="7200" w:hanging="7200"/>
        <w:rPr>
          <w:rFonts w:ascii="Arial" w:hAnsi="Arial" w:cs="Arial"/>
          <w:i/>
          <w:iCs/>
          <w:sz w:val="22"/>
          <w:szCs w:val="22"/>
        </w:rPr>
      </w:pPr>
      <w:r w:rsidRPr="007E4A2B">
        <w:rPr>
          <w:rFonts w:ascii="Arial" w:hAnsi="Arial" w:cs="Arial"/>
          <w:i/>
          <w:iCs/>
          <w:sz w:val="22"/>
          <w:szCs w:val="22"/>
        </w:rPr>
        <w:t xml:space="preserve">  and Rulemaking Programs</w:t>
      </w:r>
    </w:p>
    <w:p w14:paraId="2CDC6D5D" w14:textId="1E7B7B66" w:rsidR="00AE4209" w:rsidRPr="007E4A2B" w:rsidRDefault="00AE4209" w:rsidP="006F4AD5">
      <w:pPr>
        <w:widowControl/>
        <w:tabs>
          <w:tab w:val="left" w:pos="-1440"/>
        </w:tabs>
        <w:ind w:left="7200" w:hanging="7200"/>
        <w:rPr>
          <w:rFonts w:ascii="Arial" w:eastAsia="PMingLiU" w:hAnsi="Arial" w:cs="Arial"/>
          <w:sz w:val="22"/>
          <w:szCs w:val="22"/>
        </w:rPr>
      </w:pPr>
      <w:r w:rsidRPr="007E4A2B">
        <w:rPr>
          <w:rFonts w:ascii="Arial" w:eastAsia="PMingLiU" w:hAnsi="Arial" w:cs="Arial"/>
          <w:sz w:val="22"/>
          <w:szCs w:val="22"/>
        </w:rPr>
        <w:tab/>
      </w:r>
      <w:r w:rsidRPr="007E4A2B">
        <w:rPr>
          <w:rFonts w:ascii="Arial" w:eastAsia="PMingLiU" w:hAnsi="Arial" w:cs="Arial"/>
          <w:i/>
          <w:iCs/>
          <w:sz w:val="22"/>
          <w:szCs w:val="22"/>
        </w:rPr>
        <w:t>Date:</w:t>
      </w:r>
      <w:r w:rsidR="00B46A04" w:rsidRPr="007E4A2B">
        <w:rPr>
          <w:rFonts w:ascii="Arial" w:eastAsia="PMingLiU" w:hAnsi="Arial" w:cs="Arial"/>
          <w:i/>
          <w:iCs/>
          <w:sz w:val="22"/>
          <w:szCs w:val="22"/>
        </w:rPr>
        <w:t xml:space="preserve"> </w:t>
      </w:r>
    </w:p>
    <w:p w14:paraId="1F5C542A" w14:textId="77777777" w:rsidR="00AE4209" w:rsidRPr="007E4A2B" w:rsidRDefault="00910B17">
      <w:pPr>
        <w:widowControl/>
        <w:spacing w:line="16" w:lineRule="exact"/>
        <w:rPr>
          <w:rFonts w:ascii="Arial" w:eastAsia="PMingLiU" w:hAnsi="Arial" w:cs="Arial"/>
          <w:sz w:val="22"/>
          <w:szCs w:val="22"/>
        </w:rPr>
      </w:pPr>
      <w:r w:rsidRPr="007E4A2B">
        <w:rPr>
          <w:rFonts w:ascii="Arial" w:hAnsi="Arial" w:cs="Arial"/>
          <w:noProof/>
          <w:sz w:val="22"/>
          <w:szCs w:val="22"/>
        </w:rPr>
        <mc:AlternateContent>
          <mc:Choice Requires="wps">
            <w:drawing>
              <wp:anchor distT="0" distB="0" distL="114300" distR="114300" simplePos="0" relativeHeight="251603456" behindDoc="1" locked="1" layoutInCell="0" allowOverlap="1" wp14:anchorId="6BCCF27F" wp14:editId="307FD724">
                <wp:simplePos x="0" y="0"/>
                <wp:positionH relativeFrom="page">
                  <wp:posOffset>914400</wp:posOffset>
                </wp:positionH>
                <wp:positionV relativeFrom="paragraph">
                  <wp:posOffset>0</wp:posOffset>
                </wp:positionV>
                <wp:extent cx="5943600" cy="10160"/>
                <wp:effectExtent l="0" t="0" r="0" b="0"/>
                <wp:wrapNone/>
                <wp:docPr id="1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6BD79" id="Rectangle 4" o:spid="_x0000_s1026" style="position:absolute;margin-left:1in;margin-top:0;width:468pt;height:.8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" o:allowincell="f" fillcolor="black" stroked="f" strokeweight="0">
                <w10:wrap anchorx="page"/>
                <w10:anchorlock/>
              </v:rect>
            </w:pict>
          </mc:Fallback>
        </mc:AlternateContent>
      </w:r>
    </w:p>
    <w:p w14:paraId="34159EC2" w14:textId="77777777" w:rsidR="00AE4209" w:rsidRPr="007E4A2B" w:rsidRDefault="00AE4209">
      <w:pPr>
        <w:widowControl/>
        <w:rPr>
          <w:rFonts w:ascii="Arial" w:eastAsia="PMingLiU" w:hAnsi="Arial" w:cs="Arial"/>
          <w:sz w:val="22"/>
          <w:szCs w:val="22"/>
        </w:rPr>
      </w:pPr>
    </w:p>
    <w:p w14:paraId="3C78479A" w14:textId="62488DA3" w:rsidR="006F4AD5" w:rsidRPr="007E4A2B" w:rsidRDefault="006F4AD5" w:rsidP="006F4AD5">
      <w:pPr>
        <w:widowControl/>
        <w:tabs>
          <w:tab w:val="left" w:pos="-1440"/>
        </w:tabs>
        <w:ind w:left="4320" w:hanging="4320"/>
        <w:rPr>
          <w:rFonts w:ascii="Arial" w:hAnsi="Arial" w:cs="Arial"/>
          <w:sz w:val="22"/>
          <w:szCs w:val="22"/>
        </w:rPr>
      </w:pPr>
      <w:r w:rsidRPr="007E4A2B">
        <w:rPr>
          <w:rFonts w:ascii="Arial" w:hAnsi="Arial" w:cs="Arial"/>
          <w:sz w:val="22"/>
          <w:szCs w:val="22"/>
        </w:rPr>
        <w:t>Paul Michalak, Branch Chief</w:t>
      </w:r>
      <w:r w:rsidRPr="007E4A2B">
        <w:rPr>
          <w:rFonts w:ascii="Arial" w:hAnsi="Arial" w:cs="Arial"/>
          <w:sz w:val="22"/>
          <w:szCs w:val="22"/>
        </w:rPr>
        <w:tab/>
      </w:r>
      <w:r w:rsidR="00B46A04" w:rsidRPr="007E4A2B">
        <w:rPr>
          <w:rFonts w:ascii="Arial" w:hAnsi="Arial" w:cs="Arial"/>
          <w:sz w:val="22"/>
          <w:szCs w:val="22"/>
        </w:rPr>
        <w:tab/>
      </w:r>
      <w:r w:rsidR="00B46A04" w:rsidRPr="007E4A2B">
        <w:rPr>
          <w:rFonts w:ascii="Arial" w:hAnsi="Arial" w:cs="Arial"/>
          <w:sz w:val="22"/>
          <w:szCs w:val="22"/>
        </w:rPr>
        <w:tab/>
      </w:r>
      <w:r w:rsidR="00B46A04" w:rsidRPr="007E4A2B">
        <w:rPr>
          <w:rFonts w:ascii="Arial" w:hAnsi="Arial" w:cs="Arial"/>
          <w:sz w:val="22"/>
          <w:szCs w:val="22"/>
        </w:rPr>
        <w:tab/>
      </w:r>
      <w:r w:rsidR="00B46A04" w:rsidRPr="007E4A2B">
        <w:rPr>
          <w:rFonts w:ascii="Arial" w:hAnsi="Arial" w:cs="Arial"/>
          <w:sz w:val="22"/>
          <w:szCs w:val="22"/>
        </w:rPr>
        <w:tab/>
      </w:r>
      <w:r w:rsidRPr="007E4A2B">
        <w:rPr>
          <w:rFonts w:ascii="Arial" w:hAnsi="Arial" w:cs="Arial"/>
          <w:sz w:val="22"/>
          <w:szCs w:val="22"/>
        </w:rPr>
        <w:tab/>
      </w:r>
      <w:r w:rsidRPr="007E4A2B">
        <w:rPr>
          <w:rFonts w:ascii="Arial" w:hAnsi="Arial" w:cs="Arial"/>
          <w:sz w:val="22"/>
          <w:szCs w:val="22"/>
        </w:rPr>
        <w:tab/>
      </w:r>
    </w:p>
    <w:p w14:paraId="6D5FB197" w14:textId="77777777" w:rsidR="006F4AD5" w:rsidRPr="007E4A2B" w:rsidRDefault="006F4AD5" w:rsidP="006F4AD5">
      <w:pPr>
        <w:widowControl/>
        <w:tabs>
          <w:tab w:val="left" w:pos="-1440"/>
        </w:tabs>
        <w:ind w:left="7200" w:hanging="7200"/>
        <w:rPr>
          <w:rFonts w:ascii="Arial" w:hAnsi="Arial" w:cs="Arial"/>
          <w:i/>
          <w:iCs/>
          <w:sz w:val="22"/>
          <w:szCs w:val="22"/>
        </w:rPr>
      </w:pPr>
      <w:r w:rsidRPr="007E4A2B">
        <w:rPr>
          <w:rFonts w:ascii="Arial" w:hAnsi="Arial" w:cs="Arial"/>
          <w:i/>
          <w:iCs/>
          <w:sz w:val="22"/>
          <w:szCs w:val="22"/>
        </w:rPr>
        <w:t>Agreement State Program Branch</w:t>
      </w:r>
    </w:p>
    <w:p w14:paraId="0B2CD51C" w14:textId="77777777" w:rsidR="006F4AD5" w:rsidRPr="007E4A2B" w:rsidRDefault="006F4AD5" w:rsidP="006F4AD5">
      <w:pPr>
        <w:widowControl/>
        <w:tabs>
          <w:tab w:val="left" w:pos="-1440"/>
        </w:tabs>
        <w:ind w:left="7920" w:hanging="7920"/>
        <w:rPr>
          <w:rFonts w:ascii="Arial" w:hAnsi="Arial" w:cs="Arial"/>
          <w:i/>
          <w:iCs/>
          <w:sz w:val="22"/>
          <w:szCs w:val="22"/>
        </w:rPr>
      </w:pPr>
      <w:r w:rsidRPr="007E4A2B">
        <w:rPr>
          <w:rFonts w:ascii="Arial" w:hAnsi="Arial" w:cs="Arial"/>
          <w:i/>
          <w:iCs/>
          <w:sz w:val="22"/>
          <w:szCs w:val="22"/>
        </w:rPr>
        <w:t xml:space="preserve">Division of Material Safety, State, Tribal </w:t>
      </w:r>
    </w:p>
    <w:p w14:paraId="51F85256" w14:textId="77777777" w:rsidR="0014367F" w:rsidRPr="007E4A2B" w:rsidRDefault="006F4AD5" w:rsidP="006F4AD5">
      <w:pPr>
        <w:widowControl/>
        <w:tabs>
          <w:tab w:val="left" w:pos="-1440"/>
        </w:tabs>
        <w:ind w:left="7200" w:hanging="7200"/>
        <w:rPr>
          <w:rFonts w:ascii="Arial" w:hAnsi="Arial" w:cs="Arial"/>
          <w:i/>
          <w:iCs/>
          <w:sz w:val="22"/>
          <w:szCs w:val="22"/>
        </w:rPr>
      </w:pPr>
      <w:r w:rsidRPr="007E4A2B">
        <w:rPr>
          <w:rFonts w:ascii="Arial" w:hAnsi="Arial" w:cs="Arial"/>
          <w:i/>
          <w:iCs/>
          <w:sz w:val="22"/>
          <w:szCs w:val="22"/>
        </w:rPr>
        <w:t xml:space="preserve">  and Rulemaking Programs</w:t>
      </w:r>
    </w:p>
    <w:p w14:paraId="3E7B8BCD" w14:textId="146E897F" w:rsidR="00AE4209" w:rsidRPr="007E4A2B" w:rsidRDefault="0014367F" w:rsidP="0014367F">
      <w:pPr>
        <w:widowControl/>
        <w:tabs>
          <w:tab w:val="left" w:pos="-1440"/>
        </w:tabs>
        <w:ind w:left="7200" w:hanging="7200"/>
        <w:rPr>
          <w:rFonts w:ascii="Arial" w:eastAsia="PMingLiU" w:hAnsi="Arial" w:cs="Arial"/>
          <w:sz w:val="22"/>
          <w:szCs w:val="22"/>
        </w:rPr>
      </w:pPr>
      <w:r w:rsidRPr="007E4A2B">
        <w:rPr>
          <w:rFonts w:ascii="Arial" w:eastAsia="PMingLiU" w:hAnsi="Arial" w:cs="Arial"/>
          <w:sz w:val="22"/>
          <w:szCs w:val="22"/>
        </w:rPr>
        <w:tab/>
      </w:r>
      <w:r w:rsidR="00AE4209" w:rsidRPr="007E4A2B">
        <w:rPr>
          <w:rFonts w:ascii="Arial" w:eastAsia="PMingLiU" w:hAnsi="Arial" w:cs="Arial"/>
          <w:i/>
          <w:iCs/>
          <w:sz w:val="22"/>
          <w:szCs w:val="22"/>
        </w:rPr>
        <w:t>Date:</w:t>
      </w:r>
      <w:r w:rsidR="00B46A04" w:rsidRPr="007E4A2B">
        <w:rPr>
          <w:rFonts w:ascii="Arial" w:eastAsia="PMingLiU" w:hAnsi="Arial" w:cs="Arial"/>
          <w:sz w:val="22"/>
          <w:szCs w:val="22"/>
        </w:rPr>
        <w:t xml:space="preserve"> </w:t>
      </w:r>
    </w:p>
    <w:p w14:paraId="24AF1A28" w14:textId="77777777" w:rsidR="00AE4209" w:rsidRPr="007E4A2B" w:rsidRDefault="00910B17">
      <w:pPr>
        <w:widowControl/>
        <w:spacing w:line="16" w:lineRule="exact"/>
        <w:rPr>
          <w:rFonts w:ascii="Arial" w:eastAsia="PMingLiU" w:hAnsi="Arial" w:cs="Arial"/>
          <w:sz w:val="22"/>
          <w:szCs w:val="22"/>
        </w:rPr>
      </w:pPr>
      <w:r w:rsidRPr="007E4A2B">
        <w:rPr>
          <w:rFonts w:ascii="Arial" w:hAnsi="Arial" w:cs="Arial"/>
          <w:noProof/>
          <w:sz w:val="22"/>
          <w:szCs w:val="22"/>
        </w:rPr>
        <mc:AlternateContent>
          <mc:Choice Requires="wps">
            <w:drawing>
              <wp:anchor distT="0" distB="0" distL="114300" distR="114300" simplePos="0" relativeHeight="251604480" behindDoc="1" locked="1" layoutInCell="0" allowOverlap="1" wp14:anchorId="336D5439" wp14:editId="0444E7E0">
                <wp:simplePos x="0" y="0"/>
                <wp:positionH relativeFrom="page">
                  <wp:posOffset>914400</wp:posOffset>
                </wp:positionH>
                <wp:positionV relativeFrom="paragraph">
                  <wp:posOffset>0</wp:posOffset>
                </wp:positionV>
                <wp:extent cx="5943600" cy="10160"/>
                <wp:effectExtent l="0" t="0" r="0" b="0"/>
                <wp:wrapNone/>
                <wp:docPr id="1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29C98" id="Rectangle 5" o:spid="_x0000_s1026" style="position:absolute;margin-left:1in;margin-top:0;width:468pt;height:.8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" o:allowincell="f" fillcolor="black" stroked="f" strokeweight="0">
                <w10:wrap anchorx="page"/>
                <w10:anchorlock/>
              </v:rect>
            </w:pict>
          </mc:Fallback>
        </mc:AlternateContent>
      </w:r>
    </w:p>
    <w:p w14:paraId="6C8B2C79" w14:textId="77777777" w:rsidR="00AE4209" w:rsidRPr="007E4A2B" w:rsidRDefault="00AE4209">
      <w:pPr>
        <w:widowControl/>
        <w:rPr>
          <w:rFonts w:ascii="Arial" w:eastAsia="PMingLiU" w:hAnsi="Arial" w:cs="Arial"/>
          <w:sz w:val="22"/>
          <w:szCs w:val="22"/>
        </w:rPr>
      </w:pPr>
    </w:p>
    <w:p w14:paraId="323603C9" w14:textId="79320C43" w:rsidR="006F4AD5" w:rsidRPr="007E4A2B" w:rsidRDefault="004467D4" w:rsidP="006F4AD5">
      <w:pPr>
        <w:tabs>
          <w:tab w:val="left" w:pos="-1440"/>
        </w:tabs>
        <w:ind w:left="3600" w:hanging="3600"/>
        <w:rPr>
          <w:rFonts w:ascii="Arial" w:hAnsi="Arial" w:cs="Arial"/>
          <w:b/>
          <w:i/>
          <w:iCs/>
          <w:sz w:val="22"/>
          <w:szCs w:val="22"/>
        </w:rPr>
      </w:pPr>
      <w:r>
        <w:rPr>
          <w:rFonts w:ascii="Arial" w:hAnsi="Arial" w:cs="Arial"/>
          <w:sz w:val="22"/>
          <w:szCs w:val="22"/>
        </w:rPr>
        <w:t>Lizette Roldá</w:t>
      </w:r>
      <w:r w:rsidR="00AB7F6E" w:rsidRPr="007E4A2B">
        <w:rPr>
          <w:rFonts w:ascii="Arial" w:hAnsi="Arial" w:cs="Arial"/>
          <w:sz w:val="22"/>
          <w:szCs w:val="22"/>
        </w:rPr>
        <w:t>n-Oter</w:t>
      </w:r>
      <w:r>
        <w:rPr>
          <w:rFonts w:ascii="Arial" w:hAnsi="Arial" w:cs="Arial"/>
          <w:sz w:val="22"/>
          <w:szCs w:val="22"/>
        </w:rPr>
        <w:t>o</w:t>
      </w:r>
      <w:r w:rsidR="006F4AD5" w:rsidRPr="007E4A2B">
        <w:rPr>
          <w:rFonts w:ascii="Arial" w:hAnsi="Arial" w:cs="Arial"/>
          <w:sz w:val="22"/>
          <w:szCs w:val="22"/>
        </w:rPr>
        <w:t>,</w:t>
      </w:r>
      <w:r>
        <w:rPr>
          <w:rFonts w:ascii="Arial" w:hAnsi="Arial" w:cs="Arial"/>
          <w:sz w:val="22"/>
          <w:szCs w:val="22"/>
        </w:rPr>
        <w:t xml:space="preserve"> Ph.D.,</w:t>
      </w:r>
      <w:r w:rsidR="006F4AD5" w:rsidRPr="007E4A2B">
        <w:rPr>
          <w:rFonts w:ascii="Arial" w:hAnsi="Arial" w:cs="Arial"/>
          <w:sz w:val="22"/>
          <w:szCs w:val="22"/>
        </w:rPr>
        <w:t xml:space="preserve"> </w:t>
      </w:r>
      <w:r w:rsidR="006F4AD5" w:rsidRPr="007E4A2B">
        <w:rPr>
          <w:rFonts w:ascii="Arial" w:hAnsi="Arial" w:cs="Arial"/>
          <w:i/>
          <w:iCs/>
          <w:sz w:val="22"/>
          <w:szCs w:val="22"/>
        </w:rPr>
        <w:t>Procedure Contact</w:t>
      </w:r>
      <w:r w:rsidR="00B46A04" w:rsidRPr="007E4A2B">
        <w:rPr>
          <w:rFonts w:ascii="Arial" w:hAnsi="Arial" w:cs="Arial"/>
          <w:i/>
          <w:iCs/>
          <w:sz w:val="22"/>
          <w:szCs w:val="22"/>
        </w:rPr>
        <w:tab/>
      </w:r>
      <w:r w:rsidR="00B46A04" w:rsidRPr="007E4A2B">
        <w:rPr>
          <w:rFonts w:ascii="Arial" w:hAnsi="Arial" w:cs="Arial"/>
          <w:i/>
          <w:iCs/>
          <w:sz w:val="22"/>
          <w:szCs w:val="22"/>
        </w:rPr>
        <w:tab/>
      </w:r>
      <w:r w:rsidR="00B46A04" w:rsidRPr="007E4A2B">
        <w:rPr>
          <w:rFonts w:ascii="Arial" w:hAnsi="Arial" w:cs="Arial"/>
          <w:i/>
          <w:iCs/>
          <w:sz w:val="22"/>
          <w:szCs w:val="22"/>
        </w:rPr>
        <w:tab/>
      </w:r>
      <w:r w:rsidR="00B46A04" w:rsidRPr="007E4A2B">
        <w:rPr>
          <w:rFonts w:ascii="Arial" w:hAnsi="Arial" w:cs="Arial"/>
          <w:i/>
          <w:iCs/>
          <w:sz w:val="22"/>
          <w:szCs w:val="22"/>
        </w:rPr>
        <w:tab/>
      </w:r>
      <w:r w:rsidR="00B46A04" w:rsidRPr="007E4A2B">
        <w:rPr>
          <w:rFonts w:ascii="Arial" w:hAnsi="Arial" w:cs="Arial"/>
          <w:i/>
          <w:iCs/>
          <w:sz w:val="22"/>
          <w:szCs w:val="22"/>
        </w:rPr>
        <w:tab/>
      </w:r>
    </w:p>
    <w:p w14:paraId="5D3C0A2A" w14:textId="77777777" w:rsidR="006F4AD5" w:rsidRPr="007E4A2B" w:rsidRDefault="006F4AD5" w:rsidP="006F4AD5">
      <w:pPr>
        <w:widowControl/>
        <w:tabs>
          <w:tab w:val="left" w:pos="-1440"/>
        </w:tabs>
        <w:ind w:left="7200" w:hanging="7200"/>
        <w:rPr>
          <w:rFonts w:ascii="Arial" w:hAnsi="Arial" w:cs="Arial"/>
          <w:i/>
          <w:iCs/>
          <w:sz w:val="22"/>
          <w:szCs w:val="22"/>
        </w:rPr>
      </w:pPr>
      <w:r w:rsidRPr="007E4A2B">
        <w:rPr>
          <w:rFonts w:ascii="Arial" w:hAnsi="Arial" w:cs="Arial"/>
          <w:i/>
          <w:iCs/>
          <w:sz w:val="22"/>
          <w:szCs w:val="22"/>
        </w:rPr>
        <w:t>Agreement State Program Branch</w:t>
      </w:r>
    </w:p>
    <w:p w14:paraId="635EC66C" w14:textId="77777777" w:rsidR="006F4AD5" w:rsidRPr="007E4A2B" w:rsidRDefault="006F4AD5" w:rsidP="006F4AD5">
      <w:pPr>
        <w:widowControl/>
        <w:tabs>
          <w:tab w:val="left" w:pos="-1440"/>
        </w:tabs>
        <w:ind w:left="7920" w:hanging="7920"/>
        <w:rPr>
          <w:rFonts w:ascii="Arial" w:hAnsi="Arial" w:cs="Arial"/>
          <w:i/>
          <w:iCs/>
          <w:sz w:val="22"/>
          <w:szCs w:val="22"/>
        </w:rPr>
      </w:pPr>
      <w:r w:rsidRPr="007E4A2B">
        <w:rPr>
          <w:rFonts w:ascii="Arial" w:hAnsi="Arial" w:cs="Arial"/>
          <w:i/>
          <w:iCs/>
          <w:sz w:val="22"/>
          <w:szCs w:val="22"/>
        </w:rPr>
        <w:t xml:space="preserve">Division of Material Safety, State, Tribal </w:t>
      </w:r>
    </w:p>
    <w:p w14:paraId="45EEFCEB" w14:textId="77777777" w:rsidR="0014367F" w:rsidRPr="007E4A2B" w:rsidRDefault="006F4AD5" w:rsidP="006F4AD5">
      <w:pPr>
        <w:widowControl/>
        <w:tabs>
          <w:tab w:val="left" w:pos="-1440"/>
        </w:tabs>
        <w:ind w:left="7200" w:hanging="7200"/>
        <w:rPr>
          <w:rFonts w:ascii="Arial" w:hAnsi="Arial" w:cs="Arial"/>
          <w:i/>
          <w:iCs/>
          <w:sz w:val="22"/>
          <w:szCs w:val="22"/>
        </w:rPr>
      </w:pPr>
      <w:r w:rsidRPr="007E4A2B">
        <w:rPr>
          <w:rFonts w:ascii="Arial" w:hAnsi="Arial" w:cs="Arial"/>
          <w:i/>
          <w:iCs/>
          <w:sz w:val="22"/>
          <w:szCs w:val="22"/>
        </w:rPr>
        <w:t xml:space="preserve">  and Rulemaking Programs</w:t>
      </w:r>
    </w:p>
    <w:p w14:paraId="7C699B7C" w14:textId="15D22212" w:rsidR="00AE4209" w:rsidRPr="007E4A2B" w:rsidRDefault="0014367F" w:rsidP="001743A1">
      <w:pPr>
        <w:widowControl/>
        <w:tabs>
          <w:tab w:val="left" w:pos="-1440"/>
        </w:tabs>
        <w:ind w:left="7200" w:hanging="7200"/>
        <w:rPr>
          <w:rFonts w:ascii="Arial" w:eastAsia="PMingLiU" w:hAnsi="Arial" w:cs="Arial"/>
          <w:sz w:val="22"/>
          <w:szCs w:val="22"/>
        </w:rPr>
      </w:pPr>
      <w:r w:rsidRPr="007E4A2B">
        <w:rPr>
          <w:rFonts w:ascii="Arial" w:eastAsia="PMingLiU" w:hAnsi="Arial" w:cs="Arial"/>
          <w:sz w:val="22"/>
          <w:szCs w:val="22"/>
        </w:rPr>
        <w:tab/>
      </w:r>
      <w:r w:rsidR="00AE4209" w:rsidRPr="007E4A2B">
        <w:rPr>
          <w:rFonts w:ascii="Arial" w:eastAsia="PMingLiU" w:hAnsi="Arial" w:cs="Arial"/>
          <w:i/>
          <w:iCs/>
          <w:sz w:val="22"/>
          <w:szCs w:val="22"/>
        </w:rPr>
        <w:t>Date:</w:t>
      </w:r>
      <w:r w:rsidR="00AB7F6E" w:rsidRPr="007E4A2B">
        <w:rPr>
          <w:rFonts w:ascii="Arial" w:eastAsia="PMingLiU" w:hAnsi="Arial" w:cs="Arial"/>
          <w:i/>
          <w:iCs/>
          <w:sz w:val="22"/>
          <w:szCs w:val="22"/>
        </w:rPr>
        <w:t xml:space="preserve"> </w:t>
      </w:r>
      <w:r w:rsidR="00AE4209" w:rsidRPr="007E4A2B">
        <w:rPr>
          <w:rFonts w:ascii="Arial" w:eastAsia="PMingLiU" w:hAnsi="Arial" w:cs="Arial"/>
          <w:sz w:val="22"/>
          <w:szCs w:val="22"/>
        </w:rPr>
        <w:tab/>
      </w:r>
    </w:p>
    <w:p w14:paraId="7A7ED543" w14:textId="77777777" w:rsidR="00AE4209" w:rsidRPr="007E4A2B" w:rsidRDefault="00910B17">
      <w:pPr>
        <w:widowControl/>
        <w:spacing w:line="16" w:lineRule="exact"/>
        <w:rPr>
          <w:rFonts w:ascii="Arial" w:eastAsia="PMingLiU" w:hAnsi="Arial" w:cs="Arial"/>
          <w:sz w:val="22"/>
          <w:szCs w:val="22"/>
        </w:rPr>
      </w:pPr>
      <w:r w:rsidRPr="007E4A2B">
        <w:rPr>
          <w:rFonts w:ascii="Arial" w:hAnsi="Arial" w:cs="Arial"/>
          <w:noProof/>
          <w:sz w:val="22"/>
          <w:szCs w:val="22"/>
        </w:rPr>
        <mc:AlternateContent>
          <mc:Choice Requires="wps">
            <w:drawing>
              <wp:anchor distT="0" distB="0" distL="114300" distR="114300" simplePos="0" relativeHeight="251605504" behindDoc="1" locked="1" layoutInCell="0" allowOverlap="1" wp14:anchorId="628035B2" wp14:editId="6B98C5C7">
                <wp:simplePos x="0" y="0"/>
                <wp:positionH relativeFrom="page">
                  <wp:posOffset>914400</wp:posOffset>
                </wp:positionH>
                <wp:positionV relativeFrom="paragraph">
                  <wp:posOffset>0</wp:posOffset>
                </wp:positionV>
                <wp:extent cx="5943600" cy="10160"/>
                <wp:effectExtent l="0" t="0" r="0" b="0"/>
                <wp:wrapNone/>
                <wp:docPr id="1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4E7FB" id="Rectangle 6" o:spid="_x0000_s1026" style="position:absolute;margin-left:1in;margin-top:0;width:468pt;height:.8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" o:allowincell="f" fillcolor="black" stroked="f" strokeweight="0">
                <w10:wrap anchorx="page"/>
                <w10:anchorlock/>
              </v:rect>
            </w:pict>
          </mc:Fallback>
        </mc:AlternateContent>
      </w:r>
    </w:p>
    <w:p w14:paraId="6EC856DC" w14:textId="77777777" w:rsidR="0014367F" w:rsidRPr="007E4A2B" w:rsidRDefault="0014367F">
      <w:pPr>
        <w:widowControl/>
        <w:rPr>
          <w:rFonts w:ascii="Arial" w:eastAsia="PMingLiU" w:hAnsi="Arial" w:cs="Arial"/>
          <w:sz w:val="22"/>
          <w:szCs w:val="22"/>
        </w:rPr>
      </w:pPr>
    </w:p>
    <w:p w14:paraId="16B928F1" w14:textId="5DDCF43C" w:rsidR="00AE4209" w:rsidRPr="007E4A2B" w:rsidRDefault="00AB7F6E">
      <w:pPr>
        <w:widowControl/>
        <w:rPr>
          <w:rFonts w:ascii="Arial" w:eastAsia="PMingLiU" w:hAnsi="Arial" w:cs="Arial"/>
          <w:sz w:val="22"/>
          <w:szCs w:val="22"/>
        </w:rPr>
      </w:pPr>
      <w:r w:rsidRPr="007E4A2B">
        <w:rPr>
          <w:rFonts w:ascii="Arial" w:eastAsia="PMingLiU" w:hAnsi="Arial" w:cs="Arial"/>
          <w:sz w:val="22"/>
          <w:szCs w:val="22"/>
        </w:rPr>
        <w:t>ML</w:t>
      </w:r>
    </w:p>
    <w:p w14:paraId="58645222" w14:textId="77777777" w:rsidR="00AE4209" w:rsidRPr="007E4A2B" w:rsidRDefault="00AE4209">
      <w:pPr>
        <w:widowControl/>
        <w:pBdr>
          <w:top w:val="single" w:sz="7" w:space="0" w:color="000000"/>
          <w:left w:val="single" w:sz="7" w:space="0" w:color="000000"/>
          <w:bottom w:val="single" w:sz="7" w:space="0" w:color="000000"/>
          <w:right w:val="single" w:sz="7" w:space="0" w:color="000000"/>
        </w:pBdr>
        <w:shd w:val="pct10" w:color="000000" w:fill="FFFFFF"/>
        <w:tabs>
          <w:tab w:val="center" w:pos="4680"/>
        </w:tabs>
        <w:rPr>
          <w:rFonts w:ascii="Arial" w:eastAsia="PMingLiU" w:hAnsi="Arial" w:cs="Arial"/>
          <w:b/>
          <w:bCs/>
          <w:i/>
          <w:iCs/>
          <w:sz w:val="22"/>
          <w:szCs w:val="22"/>
        </w:rPr>
      </w:pPr>
      <w:r w:rsidRPr="007E4A2B">
        <w:rPr>
          <w:rFonts w:ascii="Arial" w:eastAsia="PMingLiU" w:hAnsi="Arial" w:cs="Arial"/>
          <w:b/>
          <w:bCs/>
          <w:i/>
          <w:iCs/>
          <w:sz w:val="22"/>
          <w:szCs w:val="22"/>
        </w:rPr>
        <w:tab/>
        <w:t>NOTE</w:t>
      </w:r>
    </w:p>
    <w:p w14:paraId="1BAFBF1E" w14:textId="77777777" w:rsidR="00A34A3F" w:rsidRPr="007E4A2B" w:rsidRDefault="00A34A3F" w:rsidP="00A34A3F">
      <w:pPr>
        <w:widowControl/>
        <w:pBdr>
          <w:top w:val="single" w:sz="7" w:space="0" w:color="000000"/>
          <w:left w:val="single" w:sz="7" w:space="0" w:color="000000"/>
          <w:bottom w:val="single" w:sz="7" w:space="0" w:color="000000"/>
          <w:right w:val="single" w:sz="7" w:space="0" w:color="000000"/>
        </w:pBdr>
        <w:shd w:val="pct10" w:color="000000" w:fill="FFFFFF"/>
        <w:rPr>
          <w:rFonts w:ascii="Arial" w:hAnsi="Arial" w:cs="Arial"/>
          <w:sz w:val="22"/>
          <w:szCs w:val="22"/>
        </w:rPr>
      </w:pPr>
      <w:r w:rsidRPr="007E4A2B">
        <w:rPr>
          <w:rFonts w:ascii="Arial" w:hAnsi="Arial" w:cs="Arial"/>
          <w:b/>
          <w:bCs/>
          <w:i/>
          <w:iCs/>
          <w:sz w:val="22"/>
          <w:szCs w:val="22"/>
        </w:rPr>
        <w:t xml:space="preserve">Any changes to the procedure will be the responsibility of the NMSS Procedure Contact.  Copies of NMSS procedures are available through the NRC Web site at </w:t>
      </w:r>
      <w:hyperlink r:id="rId12" w:history="1">
        <w:r w:rsidR="0014367F" w:rsidRPr="007E4A2B">
          <w:rPr>
            <w:rStyle w:val="Hyperlink"/>
            <w:rFonts w:ascii="Arial" w:hAnsi="Arial" w:cs="Arial"/>
            <w:b/>
            <w:bCs/>
            <w:i/>
            <w:iCs/>
            <w:sz w:val="22"/>
            <w:szCs w:val="22"/>
          </w:rPr>
          <w:t>https://scp.nrc.gov</w:t>
        </w:r>
      </w:hyperlink>
    </w:p>
    <w:p w14:paraId="4043906E" w14:textId="77777777" w:rsidR="00A34A3F" w:rsidRPr="007E4A2B" w:rsidRDefault="00A34A3F" w:rsidP="00A34A3F">
      <w:pPr>
        <w:widowControl/>
        <w:rPr>
          <w:rFonts w:ascii="Arial" w:hAnsi="Arial" w:cs="Arial"/>
          <w:sz w:val="22"/>
          <w:szCs w:val="22"/>
        </w:rPr>
        <w:sectPr w:rsidR="00A34A3F" w:rsidRPr="007E4A2B" w:rsidSect="0014367F">
          <w:pgSz w:w="12240" w:h="15840"/>
          <w:pgMar w:top="1080" w:right="1440" w:bottom="1440" w:left="1440" w:header="720" w:footer="720" w:gutter="0"/>
          <w:pgNumType w:start="1"/>
          <w:cols w:space="720"/>
          <w:noEndnote/>
          <w:docGrid w:linePitch="326"/>
        </w:sectPr>
      </w:pPr>
    </w:p>
    <w:p w14:paraId="28C8E8F2" w14:textId="77777777" w:rsidR="00AE4209" w:rsidRPr="007E4A2B" w:rsidRDefault="00AE4209" w:rsidP="003C4D5F">
      <w:pPr>
        <w:pStyle w:val="ListParagraph"/>
        <w:widowControl/>
        <w:numPr>
          <w:ilvl w:val="0"/>
          <w:numId w:val="6"/>
        </w:numPr>
        <w:tabs>
          <w:tab w:val="left" w:pos="180"/>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630"/>
        <w:rPr>
          <w:rFonts w:ascii="Arial" w:eastAsia="PMingLiU" w:hAnsi="Arial" w:cs="Arial"/>
          <w:sz w:val="22"/>
          <w:szCs w:val="22"/>
        </w:rPr>
      </w:pPr>
      <w:r w:rsidRPr="007E4A2B">
        <w:rPr>
          <w:rFonts w:ascii="Arial" w:eastAsia="PMingLiU" w:hAnsi="Arial" w:cs="Arial"/>
          <w:b/>
          <w:bCs/>
          <w:sz w:val="22"/>
          <w:szCs w:val="22"/>
        </w:rPr>
        <w:lastRenderedPageBreak/>
        <w:t>INTRODUCTION</w:t>
      </w:r>
    </w:p>
    <w:p w14:paraId="3E9D64B4" w14:textId="77777777" w:rsidR="00AE4209" w:rsidRPr="007E4A2B" w:rsidRDefault="00AE4209" w:rsidP="0079074A">
      <w:pPr>
        <w:widowControl/>
        <w:tabs>
          <w:tab w:val="left" w:pos="0"/>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eastAsia="PMingLiU" w:hAnsi="Arial" w:cs="Arial"/>
          <w:sz w:val="22"/>
          <w:szCs w:val="22"/>
        </w:rPr>
      </w:pPr>
    </w:p>
    <w:p w14:paraId="372D3099" w14:textId="0007BB33" w:rsidR="00AE4209" w:rsidRPr="007E4A2B" w:rsidRDefault="00AE4209" w:rsidP="0079074A">
      <w:pPr>
        <w:widowControl/>
        <w:ind w:left="720"/>
        <w:rPr>
          <w:rFonts w:ascii="Arial" w:eastAsia="PMingLiU" w:hAnsi="Arial" w:cs="Arial"/>
          <w:sz w:val="22"/>
          <w:szCs w:val="22"/>
        </w:rPr>
      </w:pPr>
      <w:r w:rsidRPr="007E4A2B">
        <w:rPr>
          <w:rFonts w:ascii="Arial" w:eastAsia="PMingLiU" w:hAnsi="Arial" w:cs="Arial"/>
          <w:sz w:val="22"/>
          <w:szCs w:val="22"/>
        </w:rPr>
        <w:t xml:space="preserve">This document describes the procedure for implementing </w:t>
      </w:r>
      <w:r w:rsidR="007606D2" w:rsidRPr="007E4A2B">
        <w:rPr>
          <w:rFonts w:ascii="Arial" w:eastAsia="PMingLiU" w:hAnsi="Arial" w:cs="Arial"/>
          <w:sz w:val="22"/>
          <w:szCs w:val="22"/>
        </w:rPr>
        <w:t>U.S. Nuclear Regulatory Commission (</w:t>
      </w:r>
      <w:r w:rsidRPr="007E4A2B">
        <w:rPr>
          <w:rFonts w:ascii="Arial" w:eastAsia="PMingLiU" w:hAnsi="Arial" w:cs="Arial"/>
          <w:sz w:val="22"/>
          <w:szCs w:val="22"/>
        </w:rPr>
        <w:t>NRC</w:t>
      </w:r>
      <w:r w:rsidR="007606D2" w:rsidRPr="007E4A2B">
        <w:rPr>
          <w:rFonts w:ascii="Arial" w:eastAsia="PMingLiU" w:hAnsi="Arial" w:cs="Arial"/>
          <w:sz w:val="22"/>
          <w:szCs w:val="22"/>
        </w:rPr>
        <w:t>)</w:t>
      </w:r>
      <w:r w:rsidRPr="007E4A2B">
        <w:rPr>
          <w:rFonts w:ascii="Arial" w:eastAsia="PMingLiU" w:hAnsi="Arial" w:cs="Arial"/>
          <w:sz w:val="22"/>
          <w:szCs w:val="22"/>
        </w:rPr>
        <w:t xml:space="preserve"> Management Directive (MD) 5.</w:t>
      </w:r>
      <w:r w:rsidR="00AB7F6E" w:rsidRPr="007E4A2B">
        <w:rPr>
          <w:rFonts w:ascii="Arial" w:eastAsia="PMingLiU" w:hAnsi="Arial" w:cs="Arial"/>
          <w:sz w:val="22"/>
          <w:szCs w:val="22"/>
        </w:rPr>
        <w:t>7</w:t>
      </w:r>
      <w:r w:rsidRPr="007E4A2B">
        <w:rPr>
          <w:rFonts w:ascii="Arial" w:eastAsia="PMingLiU" w:hAnsi="Arial" w:cs="Arial"/>
          <w:sz w:val="22"/>
          <w:szCs w:val="22"/>
        </w:rPr>
        <w:t>, “</w:t>
      </w:r>
      <w:r w:rsidR="00AB7F6E" w:rsidRPr="007E4A2B">
        <w:rPr>
          <w:rFonts w:ascii="Arial" w:eastAsia="PMingLiU" w:hAnsi="Arial" w:cs="Arial"/>
          <w:sz w:val="22"/>
          <w:szCs w:val="22"/>
        </w:rPr>
        <w:t>Technical Assistance to Agreement States</w:t>
      </w:r>
      <w:r w:rsidRPr="007E4A2B">
        <w:rPr>
          <w:rFonts w:ascii="Arial" w:eastAsia="PMingLiU" w:hAnsi="Arial" w:cs="Arial"/>
          <w:sz w:val="22"/>
          <w:szCs w:val="22"/>
        </w:rPr>
        <w:t>”</w:t>
      </w:r>
      <w:r w:rsidR="00AB7F6E" w:rsidRPr="007E4A2B">
        <w:rPr>
          <w:rFonts w:ascii="Arial" w:eastAsia="PMingLiU" w:hAnsi="Arial" w:cs="Arial"/>
          <w:sz w:val="22"/>
          <w:szCs w:val="22"/>
        </w:rPr>
        <w:t xml:space="preserve">.  </w:t>
      </w:r>
      <w:r w:rsidR="001F2057" w:rsidRPr="007E4A2B">
        <w:rPr>
          <w:rFonts w:ascii="Arial" w:eastAsia="PMingLiU" w:hAnsi="Arial" w:cs="Arial"/>
          <w:sz w:val="22"/>
          <w:szCs w:val="22"/>
        </w:rPr>
        <w:t xml:space="preserve">This procedure </w:t>
      </w:r>
      <w:r w:rsidR="00F63E9D" w:rsidRPr="007E4A2B">
        <w:rPr>
          <w:rFonts w:ascii="Arial" w:eastAsia="PMingLiU" w:hAnsi="Arial" w:cs="Arial"/>
          <w:sz w:val="22"/>
          <w:szCs w:val="22"/>
        </w:rPr>
        <w:t>replaces</w:t>
      </w:r>
      <w:r w:rsidR="001F2057" w:rsidRPr="007E4A2B">
        <w:rPr>
          <w:rFonts w:ascii="Arial" w:eastAsia="PMingLiU" w:hAnsi="Arial" w:cs="Arial"/>
          <w:sz w:val="22"/>
          <w:szCs w:val="22"/>
        </w:rPr>
        <w:t xml:space="preserve"> Handbook 5.</w:t>
      </w:r>
      <w:r w:rsidR="00AB7F6E" w:rsidRPr="007E4A2B">
        <w:rPr>
          <w:rFonts w:ascii="Arial" w:eastAsia="PMingLiU" w:hAnsi="Arial" w:cs="Arial"/>
          <w:sz w:val="22"/>
          <w:szCs w:val="22"/>
        </w:rPr>
        <w:t>7</w:t>
      </w:r>
      <w:r w:rsidR="001F2057" w:rsidRPr="007E4A2B">
        <w:rPr>
          <w:rFonts w:ascii="Arial" w:eastAsia="PMingLiU" w:hAnsi="Arial" w:cs="Arial"/>
          <w:sz w:val="22"/>
          <w:szCs w:val="22"/>
        </w:rPr>
        <w:t>.</w:t>
      </w:r>
    </w:p>
    <w:p w14:paraId="5BAE23F0" w14:textId="77777777" w:rsidR="00AE4209" w:rsidRPr="007E4A2B" w:rsidRDefault="00AE4209" w:rsidP="0079074A">
      <w:pPr>
        <w:widowControl/>
        <w:tabs>
          <w:tab w:val="left" w:pos="0"/>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eastAsia="PMingLiU" w:hAnsi="Arial" w:cs="Arial"/>
          <w:sz w:val="22"/>
          <w:szCs w:val="22"/>
        </w:rPr>
      </w:pPr>
    </w:p>
    <w:p w14:paraId="2200EB6E" w14:textId="511C1A18" w:rsidR="007E4A2B" w:rsidRPr="007E4A2B" w:rsidRDefault="00AE4209" w:rsidP="003C4D5F">
      <w:pPr>
        <w:pStyle w:val="ListParagraph"/>
        <w:widowControl/>
        <w:numPr>
          <w:ilvl w:val="0"/>
          <w:numId w:val="6"/>
        </w:numPr>
        <w:tabs>
          <w:tab w:val="left" w:pos="180"/>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630"/>
        <w:rPr>
          <w:rFonts w:ascii="Arial" w:eastAsia="PMingLiU" w:hAnsi="Arial" w:cs="Arial"/>
          <w:sz w:val="22"/>
          <w:szCs w:val="22"/>
        </w:rPr>
      </w:pPr>
      <w:r w:rsidRPr="007E4A2B">
        <w:rPr>
          <w:rFonts w:ascii="Arial" w:eastAsia="PMingLiU" w:hAnsi="Arial" w:cs="Arial"/>
          <w:b/>
          <w:bCs/>
          <w:sz w:val="22"/>
          <w:szCs w:val="22"/>
        </w:rPr>
        <w:t>OBJECTIVE</w:t>
      </w:r>
    </w:p>
    <w:p w14:paraId="1B12DD0E" w14:textId="77777777" w:rsidR="007E4A2B" w:rsidRPr="007E4A2B" w:rsidRDefault="007E4A2B" w:rsidP="0079074A">
      <w:pPr>
        <w:pStyle w:val="ListParagraph"/>
        <w:widowControl/>
        <w:tabs>
          <w:tab w:val="left" w:pos="180"/>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540"/>
        <w:rPr>
          <w:rFonts w:ascii="Arial" w:eastAsia="PMingLiU" w:hAnsi="Arial" w:cs="Arial"/>
          <w:sz w:val="22"/>
          <w:szCs w:val="22"/>
        </w:rPr>
      </w:pPr>
    </w:p>
    <w:p w14:paraId="160EBCCD" w14:textId="77777777" w:rsidR="007A0F2B" w:rsidRDefault="007E4A2B" w:rsidP="003C4D5F">
      <w:pPr>
        <w:pStyle w:val="MD1Bullet"/>
        <w:numPr>
          <w:ilvl w:val="0"/>
          <w:numId w:val="10"/>
        </w:numPr>
        <w:spacing w:before="0" w:after="0" w:line="240" w:lineRule="auto"/>
      </w:pPr>
      <w:r w:rsidRPr="007E4A2B">
        <w:t>Provide guidance to NRC and Agreement State management on the submission and review of requests for NRC technical assistance.</w:t>
      </w:r>
    </w:p>
    <w:p w14:paraId="1854ABBD" w14:textId="4E6DC30A" w:rsidR="007E4A2B" w:rsidRPr="007E4A2B" w:rsidRDefault="007E4A2B" w:rsidP="007A0F2B">
      <w:pPr>
        <w:pStyle w:val="MD1Bullet"/>
        <w:numPr>
          <w:ilvl w:val="0"/>
          <w:numId w:val="0"/>
        </w:numPr>
        <w:spacing w:before="0" w:after="0" w:line="240" w:lineRule="auto"/>
        <w:ind w:left="720"/>
      </w:pPr>
      <w:r w:rsidRPr="007E4A2B">
        <w:t xml:space="preserve"> </w:t>
      </w:r>
    </w:p>
    <w:p w14:paraId="6B6AAD7B" w14:textId="1A14627C" w:rsidR="007E4A2B" w:rsidRPr="007A0F2B" w:rsidRDefault="007E4A2B" w:rsidP="003C4D5F">
      <w:pPr>
        <w:pStyle w:val="MD1Bullet"/>
        <w:numPr>
          <w:ilvl w:val="0"/>
          <w:numId w:val="10"/>
        </w:numPr>
        <w:tabs>
          <w:tab w:val="left" w:pos="0"/>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before="0" w:after="0" w:line="240" w:lineRule="auto"/>
        <w:rPr>
          <w:rFonts w:eastAsia="PMingLiU"/>
        </w:rPr>
      </w:pPr>
      <w:r w:rsidRPr="007E4A2B">
        <w:t>Establish guidance in determining when and if NRC should provide routine, special, or programmatic technical</w:t>
      </w:r>
      <w:r>
        <w:t xml:space="preserve"> assistance to Agreement States.</w:t>
      </w:r>
    </w:p>
    <w:p w14:paraId="63E023CF" w14:textId="77777777" w:rsidR="007A0F2B" w:rsidRPr="007E4A2B" w:rsidRDefault="007A0F2B" w:rsidP="007A0F2B">
      <w:pPr>
        <w:pStyle w:val="MD1Bullet"/>
        <w:numPr>
          <w:ilvl w:val="0"/>
          <w:numId w:val="0"/>
        </w:numPr>
        <w:tabs>
          <w:tab w:val="left" w:pos="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before="0" w:after="0" w:line="240" w:lineRule="auto"/>
        <w:rPr>
          <w:rFonts w:eastAsia="PMingLiU"/>
        </w:rPr>
      </w:pPr>
    </w:p>
    <w:p w14:paraId="66994119" w14:textId="768E3932" w:rsidR="00AE4209" w:rsidRPr="007E4A2B" w:rsidRDefault="007E4A2B" w:rsidP="003C4D5F">
      <w:pPr>
        <w:pStyle w:val="MD1Bullet"/>
        <w:numPr>
          <w:ilvl w:val="0"/>
          <w:numId w:val="10"/>
        </w:numPr>
        <w:tabs>
          <w:tab w:val="left" w:pos="0"/>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before="0" w:after="0" w:line="240" w:lineRule="auto"/>
        <w:rPr>
          <w:rFonts w:eastAsia="PMingLiU"/>
        </w:rPr>
      </w:pPr>
      <w:r w:rsidRPr="007E4A2B">
        <w:t>Establish a process for determining the extent and conduct of this assistance.</w:t>
      </w:r>
    </w:p>
    <w:p w14:paraId="06E709A3" w14:textId="77777777" w:rsidR="004742AA" w:rsidRPr="007E4A2B" w:rsidRDefault="004742AA" w:rsidP="0079074A">
      <w:pPr>
        <w:widowControl/>
        <w:tabs>
          <w:tab w:val="left" w:pos="0"/>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rPr>
          <w:rFonts w:ascii="Arial" w:eastAsia="PMingLiU" w:hAnsi="Arial" w:cs="Arial"/>
          <w:sz w:val="22"/>
          <w:szCs w:val="22"/>
        </w:rPr>
      </w:pPr>
    </w:p>
    <w:p w14:paraId="68696D42" w14:textId="77777777" w:rsidR="00AE4209" w:rsidRPr="007E4A2B" w:rsidRDefault="00AE4209" w:rsidP="003C4D5F">
      <w:pPr>
        <w:pStyle w:val="ListParagraph"/>
        <w:widowControl/>
        <w:numPr>
          <w:ilvl w:val="0"/>
          <w:numId w:val="6"/>
        </w:numPr>
        <w:tabs>
          <w:tab w:val="left" w:pos="180"/>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630"/>
        <w:rPr>
          <w:rFonts w:ascii="Arial" w:eastAsia="PMingLiU" w:hAnsi="Arial" w:cs="Arial"/>
          <w:sz w:val="22"/>
          <w:szCs w:val="22"/>
        </w:rPr>
      </w:pPr>
      <w:r w:rsidRPr="007E4A2B">
        <w:rPr>
          <w:rFonts w:ascii="Arial" w:eastAsia="PMingLiU" w:hAnsi="Arial" w:cs="Arial"/>
          <w:b/>
          <w:bCs/>
          <w:sz w:val="22"/>
          <w:szCs w:val="22"/>
        </w:rPr>
        <w:t>BACKGROUND</w:t>
      </w:r>
    </w:p>
    <w:p w14:paraId="2F915BE9" w14:textId="77777777" w:rsidR="00AE4209" w:rsidRDefault="00AE4209" w:rsidP="0079074A">
      <w:pPr>
        <w:widowControl/>
        <w:tabs>
          <w:tab w:val="left" w:pos="0"/>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eastAsia="PMingLiU" w:hAnsi="Arial" w:cs="Arial"/>
          <w:sz w:val="22"/>
          <w:szCs w:val="22"/>
        </w:rPr>
      </w:pPr>
    </w:p>
    <w:p w14:paraId="45E7427B" w14:textId="3C2C937E" w:rsidR="00C25490" w:rsidRPr="007E4A2B" w:rsidRDefault="00C25490" w:rsidP="00C25490">
      <w:pPr>
        <w:widowControl/>
        <w:tabs>
          <w:tab w:val="left" w:pos="90"/>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rPr>
          <w:rFonts w:ascii="Arial" w:eastAsia="PMingLiU" w:hAnsi="Arial" w:cs="Arial"/>
          <w:sz w:val="22"/>
          <w:szCs w:val="22"/>
        </w:rPr>
      </w:pPr>
      <w:r>
        <w:rPr>
          <w:rFonts w:ascii="Arial" w:eastAsia="PMingLiU" w:hAnsi="Arial" w:cs="Arial"/>
          <w:sz w:val="22"/>
          <w:szCs w:val="22"/>
        </w:rPr>
        <w:t xml:space="preserve">Technical Assistance to Agreement States may be provided through a formal technical assistance request (TAR). TARs should be submitted from an Agreement State to the appropriate </w:t>
      </w:r>
      <w:r w:rsidR="00435574">
        <w:rPr>
          <w:rFonts w:ascii="Arial" w:eastAsia="PMingLiU" w:hAnsi="Arial" w:cs="Arial"/>
          <w:sz w:val="22"/>
          <w:szCs w:val="22"/>
        </w:rPr>
        <w:t>Office of Nuclear Materials Safety and Safeguards (</w:t>
      </w:r>
      <w:r>
        <w:rPr>
          <w:rFonts w:ascii="Arial" w:eastAsia="PMingLiU" w:hAnsi="Arial" w:cs="Arial"/>
          <w:sz w:val="22"/>
          <w:szCs w:val="22"/>
        </w:rPr>
        <w:t>NMSS</w:t>
      </w:r>
      <w:r w:rsidR="00435574">
        <w:rPr>
          <w:rFonts w:ascii="Arial" w:eastAsia="PMingLiU" w:hAnsi="Arial" w:cs="Arial"/>
          <w:sz w:val="22"/>
          <w:szCs w:val="22"/>
        </w:rPr>
        <w:t>)</w:t>
      </w:r>
      <w:r>
        <w:rPr>
          <w:rFonts w:ascii="Arial" w:eastAsia="PMingLiU" w:hAnsi="Arial" w:cs="Arial"/>
          <w:sz w:val="22"/>
          <w:szCs w:val="22"/>
        </w:rPr>
        <w:t xml:space="preserve"> Div</w:t>
      </w:r>
      <w:r w:rsidR="007108DD">
        <w:rPr>
          <w:rFonts w:ascii="Arial" w:eastAsia="PMingLiU" w:hAnsi="Arial" w:cs="Arial"/>
          <w:sz w:val="22"/>
          <w:szCs w:val="22"/>
        </w:rPr>
        <w:t xml:space="preserve">ision Director using the form in Appendix A. This procedure should not be used to process TARs between NMSS and the NRC regions or between NMSS divisions. NMSS Policy and Procedure 7-05, “Procedures for Processing of Technical Assistant Requests” should be followed with regard to TARs between NMSS and the NRC regions or between NMSS divisions. </w:t>
      </w:r>
    </w:p>
    <w:p w14:paraId="21AD248A" w14:textId="40277CB0" w:rsidR="00AE4209" w:rsidRPr="007E4A2B" w:rsidRDefault="00AE4209" w:rsidP="0079074A">
      <w:pPr>
        <w:widowControl/>
        <w:tabs>
          <w:tab w:val="left" w:pos="0"/>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eastAsia="PMingLiU" w:hAnsi="Arial" w:cs="Arial"/>
          <w:sz w:val="22"/>
          <w:szCs w:val="22"/>
        </w:rPr>
      </w:pPr>
    </w:p>
    <w:p w14:paraId="0D465B4B" w14:textId="77777777" w:rsidR="00AE4209" w:rsidRPr="007E4A2B" w:rsidRDefault="00AE4209" w:rsidP="003C4D5F">
      <w:pPr>
        <w:pStyle w:val="ListParagraph"/>
        <w:widowControl/>
        <w:numPr>
          <w:ilvl w:val="0"/>
          <w:numId w:val="6"/>
        </w:numPr>
        <w:tabs>
          <w:tab w:val="left" w:pos="180"/>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630"/>
        <w:rPr>
          <w:rFonts w:ascii="Arial" w:eastAsia="PMingLiU" w:hAnsi="Arial" w:cs="Arial"/>
          <w:sz w:val="22"/>
          <w:szCs w:val="22"/>
        </w:rPr>
      </w:pPr>
      <w:r w:rsidRPr="007E4A2B">
        <w:rPr>
          <w:rFonts w:ascii="Arial" w:eastAsia="PMingLiU" w:hAnsi="Arial" w:cs="Arial"/>
          <w:b/>
          <w:bCs/>
          <w:sz w:val="22"/>
          <w:szCs w:val="22"/>
        </w:rPr>
        <w:t>ROLES AND RESPONSIBILITIES</w:t>
      </w:r>
    </w:p>
    <w:p w14:paraId="07FE2A07" w14:textId="77777777" w:rsidR="007E4A2B" w:rsidRPr="007E4A2B" w:rsidRDefault="007E4A2B" w:rsidP="0079074A">
      <w:pPr>
        <w:pStyle w:val="ListParagraph"/>
        <w:widowControl/>
        <w:ind w:left="540"/>
        <w:rPr>
          <w:rFonts w:ascii="Arial" w:eastAsia="PMingLiU" w:hAnsi="Arial" w:cs="Arial"/>
          <w:b/>
          <w:bCs/>
          <w:sz w:val="22"/>
          <w:szCs w:val="22"/>
        </w:rPr>
      </w:pPr>
    </w:p>
    <w:p w14:paraId="0503BB15" w14:textId="477EA7D9" w:rsidR="007E4A2B" w:rsidRDefault="007E4A2B" w:rsidP="0079074A">
      <w:pPr>
        <w:pStyle w:val="MD2Heading"/>
        <w:numPr>
          <w:ilvl w:val="0"/>
          <w:numId w:val="0"/>
        </w:numPr>
        <w:spacing w:before="0" w:after="0" w:line="240" w:lineRule="auto"/>
        <w:ind w:left="180"/>
      </w:pPr>
      <w:bookmarkStart w:id="0" w:name="_Toc352925144"/>
      <w:r w:rsidRPr="007E4A2B">
        <w:t xml:space="preserve">Director, Office of </w:t>
      </w:r>
      <w:r w:rsidR="0079074A">
        <w:t>Nu</w:t>
      </w:r>
      <w:r w:rsidR="004467D4">
        <w:t>clear Material Safety and Safeg</w:t>
      </w:r>
      <w:r w:rsidR="0079074A">
        <w:t>u</w:t>
      </w:r>
      <w:r w:rsidR="004467D4">
        <w:t>a</w:t>
      </w:r>
      <w:r w:rsidR="0079074A">
        <w:t>rds</w:t>
      </w:r>
      <w:r w:rsidRPr="007E4A2B">
        <w:t xml:space="preserve"> (</w:t>
      </w:r>
      <w:r w:rsidR="0079074A">
        <w:t>NMSS</w:t>
      </w:r>
      <w:r w:rsidRPr="007E4A2B">
        <w:t>)</w:t>
      </w:r>
      <w:bookmarkEnd w:id="0"/>
    </w:p>
    <w:p w14:paraId="4ED37876" w14:textId="77777777" w:rsidR="0079074A" w:rsidRPr="0079074A" w:rsidRDefault="0079074A" w:rsidP="0079074A">
      <w:pPr>
        <w:pStyle w:val="MD2NormalText"/>
        <w:rPr>
          <w:lang w:val="en-US"/>
        </w:rPr>
      </w:pPr>
    </w:p>
    <w:p w14:paraId="13037FDA" w14:textId="77777777" w:rsidR="0079074A" w:rsidRDefault="007E4A2B" w:rsidP="003C4D5F">
      <w:pPr>
        <w:pStyle w:val="MD3Numbers"/>
        <w:numPr>
          <w:ilvl w:val="2"/>
          <w:numId w:val="4"/>
        </w:numPr>
        <w:tabs>
          <w:tab w:val="clear" w:pos="864"/>
          <w:tab w:val="num" w:pos="720"/>
        </w:tabs>
        <w:spacing w:before="0" w:line="240" w:lineRule="auto"/>
        <w:ind w:left="720" w:hanging="360"/>
      </w:pPr>
      <w:r w:rsidRPr="007E4A2B">
        <w:t>Coordinates the review of technical assistance requests from Agreement States with regional administrators and directors of affected program offices.</w:t>
      </w:r>
    </w:p>
    <w:p w14:paraId="7B2CB718" w14:textId="084C9289" w:rsidR="007E4A2B" w:rsidRPr="007E4A2B" w:rsidRDefault="007E4A2B" w:rsidP="0079074A">
      <w:pPr>
        <w:pStyle w:val="MD3Numbers"/>
        <w:spacing w:before="0" w:line="240" w:lineRule="auto"/>
        <w:ind w:left="720"/>
      </w:pPr>
      <w:r w:rsidRPr="007E4A2B">
        <w:t xml:space="preserve"> </w:t>
      </w:r>
    </w:p>
    <w:p w14:paraId="7D7902D6" w14:textId="7F753865" w:rsidR="007E4A2B" w:rsidRDefault="007E4A2B" w:rsidP="003C4D5F">
      <w:pPr>
        <w:pStyle w:val="MD3Numbers"/>
        <w:numPr>
          <w:ilvl w:val="2"/>
          <w:numId w:val="4"/>
        </w:numPr>
        <w:tabs>
          <w:tab w:val="clear" w:pos="864"/>
          <w:tab w:val="num" w:pos="720"/>
        </w:tabs>
        <w:spacing w:before="0" w:line="240" w:lineRule="auto"/>
        <w:ind w:left="720" w:hanging="360"/>
      </w:pPr>
      <w:r w:rsidRPr="007E4A2B">
        <w:t>Reviews technical assistance requests to ensure that they are consistent with Commissi</w:t>
      </w:r>
      <w:r w:rsidR="00435574">
        <w:t>on policy and that they contain:</w:t>
      </w:r>
      <w:r w:rsidRPr="007E4A2B">
        <w:t> </w:t>
      </w:r>
    </w:p>
    <w:p w14:paraId="6984221F" w14:textId="77777777" w:rsidR="0079074A" w:rsidRPr="007E4A2B" w:rsidRDefault="0079074A" w:rsidP="0079074A">
      <w:pPr>
        <w:pStyle w:val="MD3Numbers"/>
        <w:spacing w:before="0" w:line="240" w:lineRule="auto"/>
        <w:ind w:left="720"/>
      </w:pPr>
    </w:p>
    <w:p w14:paraId="266EB3F8" w14:textId="77777777" w:rsidR="007E4A2B" w:rsidRDefault="007E4A2B" w:rsidP="0079074A">
      <w:pPr>
        <w:pStyle w:val="MD4Alpha"/>
        <w:tabs>
          <w:tab w:val="clear" w:pos="1800"/>
          <w:tab w:val="num" w:pos="1260"/>
          <w:tab w:val="num" w:pos="1620"/>
        </w:tabs>
        <w:spacing w:before="0" w:line="240" w:lineRule="auto"/>
        <w:ind w:left="1260" w:hanging="540"/>
      </w:pPr>
      <w:r w:rsidRPr="007E4A2B">
        <w:t xml:space="preserve">Sufficient information to enable NRC to provide adequate technical response to the issues addressed in the Agreement State’s request, such as an evaluation of the issue and, if appropriate, a proposed resolution. </w:t>
      </w:r>
    </w:p>
    <w:p w14:paraId="41E38B8B" w14:textId="77777777" w:rsidR="00A25CFB" w:rsidRPr="007E4A2B" w:rsidRDefault="00A25CFB" w:rsidP="00A25CFB">
      <w:pPr>
        <w:pStyle w:val="MD4Alpha"/>
        <w:numPr>
          <w:ilvl w:val="0"/>
          <w:numId w:val="0"/>
        </w:numPr>
        <w:tabs>
          <w:tab w:val="num" w:pos="1620"/>
        </w:tabs>
        <w:spacing w:before="0" w:line="240" w:lineRule="auto"/>
        <w:ind w:left="1260"/>
      </w:pPr>
    </w:p>
    <w:p w14:paraId="7FFAFE0B" w14:textId="77777777" w:rsidR="007E4A2B" w:rsidRDefault="007E4A2B" w:rsidP="0079074A">
      <w:pPr>
        <w:pStyle w:val="MD4Alpha"/>
        <w:tabs>
          <w:tab w:val="clear" w:pos="1800"/>
          <w:tab w:val="num" w:pos="1260"/>
          <w:tab w:val="num" w:pos="1620"/>
        </w:tabs>
        <w:spacing w:before="0" w:line="240" w:lineRule="auto"/>
        <w:ind w:left="1260" w:hanging="540"/>
      </w:pPr>
      <w:r w:rsidRPr="007E4A2B">
        <w:t xml:space="preserve">Evidence that the Agreement State had pursued alternative means of addressing the issue on its own, including attempting to obtain assistance from other agencies within the State or Commonwealth, other Agreement States, or independent organizations such as the Conference of Radiation Control Program Directors, the Organization of Agreement States, or procuring consultants or contractors. </w:t>
      </w:r>
    </w:p>
    <w:p w14:paraId="4A98F88D" w14:textId="77777777" w:rsidR="0079074A" w:rsidRPr="007E4A2B" w:rsidRDefault="0079074A" w:rsidP="0079074A">
      <w:pPr>
        <w:pStyle w:val="MD4Alpha"/>
        <w:numPr>
          <w:ilvl w:val="0"/>
          <w:numId w:val="0"/>
        </w:numPr>
        <w:spacing w:before="0" w:line="240" w:lineRule="auto"/>
        <w:ind w:left="1260"/>
      </w:pPr>
    </w:p>
    <w:p w14:paraId="5AF0DABD" w14:textId="77777777" w:rsidR="007E4A2B" w:rsidRDefault="007E4A2B" w:rsidP="003C4D5F">
      <w:pPr>
        <w:pStyle w:val="MD3Numbers"/>
        <w:numPr>
          <w:ilvl w:val="2"/>
          <w:numId w:val="4"/>
        </w:numPr>
        <w:tabs>
          <w:tab w:val="clear" w:pos="864"/>
          <w:tab w:val="num" w:pos="720"/>
        </w:tabs>
        <w:spacing w:before="0" w:line="240" w:lineRule="auto"/>
        <w:ind w:left="720" w:hanging="360"/>
      </w:pPr>
      <w:r w:rsidRPr="007E4A2B">
        <w:t>Coordinates any recommendations on the requests and provides the agency response to the Agreement State, as appropriate.</w:t>
      </w:r>
    </w:p>
    <w:p w14:paraId="6504707B" w14:textId="77777777" w:rsidR="007E4A2B" w:rsidRDefault="007E4A2B" w:rsidP="003C4D5F">
      <w:pPr>
        <w:pStyle w:val="MD3Numbers"/>
        <w:numPr>
          <w:ilvl w:val="2"/>
          <w:numId w:val="4"/>
        </w:numPr>
        <w:tabs>
          <w:tab w:val="clear" w:pos="864"/>
          <w:tab w:val="num" w:pos="720"/>
        </w:tabs>
        <w:spacing w:before="0" w:line="240" w:lineRule="auto"/>
        <w:ind w:left="720" w:hanging="360"/>
      </w:pPr>
      <w:r w:rsidRPr="007E4A2B">
        <w:t>Ensures that appropriate headquarters and regional offices have an opportunity to provide input into the development of the response to the request.</w:t>
      </w:r>
    </w:p>
    <w:p w14:paraId="191D1932" w14:textId="77777777" w:rsidR="0079074A" w:rsidRDefault="0079074A" w:rsidP="0079074A">
      <w:pPr>
        <w:pStyle w:val="ListParagraph"/>
      </w:pPr>
    </w:p>
    <w:p w14:paraId="765C0721" w14:textId="77777777" w:rsidR="007E4A2B" w:rsidRDefault="007E4A2B" w:rsidP="003C4D5F">
      <w:pPr>
        <w:pStyle w:val="MD3Numbers"/>
        <w:numPr>
          <w:ilvl w:val="2"/>
          <w:numId w:val="4"/>
        </w:numPr>
        <w:tabs>
          <w:tab w:val="clear" w:pos="864"/>
          <w:tab w:val="num" w:pos="720"/>
        </w:tabs>
        <w:spacing w:before="0" w:line="240" w:lineRule="auto"/>
        <w:ind w:left="720" w:hanging="360"/>
      </w:pPr>
      <w:r w:rsidRPr="007E4A2B">
        <w:t>Assists office directors and regional administrators in determining the appropriate means for providing the assistance, including the level of staff involvement and the timing of the agency response. </w:t>
      </w:r>
    </w:p>
    <w:p w14:paraId="60FA1702" w14:textId="77777777" w:rsidR="004467D4" w:rsidRPr="007E4A2B" w:rsidRDefault="004467D4" w:rsidP="004467D4">
      <w:pPr>
        <w:pStyle w:val="MD3Numbers"/>
        <w:spacing w:before="0" w:line="240" w:lineRule="auto"/>
      </w:pPr>
    </w:p>
    <w:p w14:paraId="438A8522" w14:textId="77777777" w:rsidR="007E4A2B" w:rsidRPr="007E4A2B" w:rsidRDefault="007E4A2B" w:rsidP="003C4D5F">
      <w:pPr>
        <w:pStyle w:val="MD3Numbers"/>
        <w:numPr>
          <w:ilvl w:val="2"/>
          <w:numId w:val="4"/>
        </w:numPr>
        <w:tabs>
          <w:tab w:val="clear" w:pos="864"/>
          <w:tab w:val="num" w:pos="720"/>
        </w:tabs>
        <w:spacing w:before="0" w:line="240" w:lineRule="auto"/>
        <w:ind w:left="720" w:hanging="360"/>
      </w:pPr>
      <w:r w:rsidRPr="007E4A2B">
        <w:t xml:space="preserve">Plans, schedules, and arranges meetings with the Agreement State to coordinate the assistance. </w:t>
      </w:r>
    </w:p>
    <w:p w14:paraId="0C5C4392" w14:textId="77777777" w:rsidR="0079074A" w:rsidRDefault="0079074A" w:rsidP="0079074A">
      <w:pPr>
        <w:pStyle w:val="ListParagraph"/>
        <w:widowControl/>
        <w:tabs>
          <w:tab w:val="left" w:pos="180"/>
          <w:tab w:val="num" w:pos="36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rPr>
          <w:rFonts w:ascii="Arial" w:hAnsi="Arial" w:cs="Arial"/>
          <w:sz w:val="22"/>
          <w:szCs w:val="22"/>
        </w:rPr>
      </w:pPr>
    </w:p>
    <w:p w14:paraId="3C9F07B7" w14:textId="43BDAF0E" w:rsidR="007E4A2B" w:rsidRPr="007E4A2B" w:rsidRDefault="007E4A2B" w:rsidP="0079074A">
      <w:pPr>
        <w:pStyle w:val="ListParagraph"/>
        <w:widowControl/>
        <w:tabs>
          <w:tab w:val="left" w:pos="180"/>
          <w:tab w:val="num" w:pos="36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rPr>
          <w:rFonts w:ascii="Arial" w:eastAsia="PMingLiU" w:hAnsi="Arial" w:cs="Arial"/>
          <w:sz w:val="22"/>
          <w:szCs w:val="22"/>
        </w:rPr>
      </w:pPr>
      <w:r w:rsidRPr="007E4A2B">
        <w:rPr>
          <w:rFonts w:ascii="Arial" w:hAnsi="Arial" w:cs="Arial"/>
          <w:sz w:val="22"/>
          <w:szCs w:val="22"/>
        </w:rPr>
        <w:t xml:space="preserve">On assistance requests, </w:t>
      </w:r>
      <w:r w:rsidR="007108DD">
        <w:rPr>
          <w:rFonts w:ascii="Arial" w:hAnsi="Arial" w:cs="Arial"/>
          <w:sz w:val="22"/>
          <w:szCs w:val="22"/>
        </w:rPr>
        <w:t>respon</w:t>
      </w:r>
      <w:r w:rsidRPr="007E4A2B">
        <w:rPr>
          <w:rFonts w:ascii="Arial" w:hAnsi="Arial" w:cs="Arial"/>
          <w:sz w:val="22"/>
          <w:szCs w:val="22"/>
        </w:rPr>
        <w:t>s</w:t>
      </w:r>
      <w:r w:rsidR="007108DD">
        <w:rPr>
          <w:rFonts w:ascii="Arial" w:hAnsi="Arial" w:cs="Arial"/>
          <w:sz w:val="22"/>
          <w:szCs w:val="22"/>
        </w:rPr>
        <w:t>e</w:t>
      </w:r>
      <w:r w:rsidRPr="007E4A2B">
        <w:rPr>
          <w:rFonts w:ascii="Arial" w:hAnsi="Arial" w:cs="Arial"/>
          <w:sz w:val="22"/>
          <w:szCs w:val="22"/>
        </w:rPr>
        <w:t xml:space="preserve"> to the Agreement State, identifies an NRC contact, and provides a schedule for accomplishing the assistance.</w:t>
      </w:r>
    </w:p>
    <w:p w14:paraId="6C46F36A" w14:textId="77777777" w:rsidR="00F10952" w:rsidRPr="007E4A2B" w:rsidRDefault="00F10952" w:rsidP="00C25490">
      <w:pPr>
        <w:widowControl/>
        <w:tabs>
          <w:tab w:val="left" w:pos="0"/>
          <w:tab w:val="left" w:pos="720"/>
          <w:tab w:val="left" w:pos="135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eastAsia="PMingLiU" w:hAnsi="Arial" w:cs="Arial"/>
          <w:sz w:val="22"/>
          <w:szCs w:val="22"/>
        </w:rPr>
      </w:pPr>
    </w:p>
    <w:p w14:paraId="6B829402" w14:textId="43A53B2A" w:rsidR="008B5032" w:rsidRPr="007E4A2B" w:rsidRDefault="00AB7F6E" w:rsidP="003C4D5F">
      <w:pPr>
        <w:pStyle w:val="MD1Heading"/>
        <w:numPr>
          <w:ilvl w:val="0"/>
          <w:numId w:val="6"/>
        </w:numPr>
        <w:tabs>
          <w:tab w:val="left" w:pos="180"/>
          <w:tab w:val="left" w:pos="720"/>
          <w:tab w:val="left" w:pos="1440"/>
          <w:tab w:val="left" w:pos="2160"/>
          <w:tab w:val="left" w:pos="2880"/>
          <w:tab w:val="left" w:pos="3600"/>
        </w:tabs>
        <w:spacing w:before="0" w:after="0" w:line="240" w:lineRule="auto"/>
        <w:ind w:left="180"/>
        <w:rPr>
          <w:rFonts w:ascii="Arial" w:hAnsi="Arial"/>
          <w:sz w:val="22"/>
        </w:rPr>
      </w:pPr>
      <w:r w:rsidRPr="007E4A2B">
        <w:rPr>
          <w:rFonts w:ascii="Arial" w:hAnsi="Arial"/>
          <w:sz w:val="22"/>
        </w:rPr>
        <w:t>REQUEST FOR TECHNICAL ASSISTANCE FROM AGREEMENT STATES</w:t>
      </w:r>
    </w:p>
    <w:p w14:paraId="0B750B8A" w14:textId="77777777" w:rsidR="00F50099" w:rsidRPr="007E4A2B" w:rsidRDefault="00F50099" w:rsidP="0079074A">
      <w:pPr>
        <w:rPr>
          <w:rFonts w:ascii="Arial" w:hAnsi="Arial" w:cs="Arial"/>
          <w:sz w:val="22"/>
          <w:szCs w:val="22"/>
        </w:rPr>
      </w:pPr>
    </w:p>
    <w:p w14:paraId="24485585" w14:textId="0A55269F" w:rsidR="008B5032" w:rsidRDefault="00C06714" w:rsidP="003C4D5F">
      <w:pPr>
        <w:pStyle w:val="MD2Heading"/>
        <w:numPr>
          <w:ilvl w:val="0"/>
          <w:numId w:val="5"/>
        </w:numPr>
        <w:tabs>
          <w:tab w:val="left" w:pos="720"/>
          <w:tab w:val="left" w:pos="1440"/>
          <w:tab w:val="left" w:pos="2160"/>
          <w:tab w:val="left" w:pos="2880"/>
          <w:tab w:val="left" w:pos="3600"/>
        </w:tabs>
        <w:spacing w:before="0" w:after="0" w:line="240" w:lineRule="auto"/>
        <w:ind w:hanging="1080"/>
        <w:rPr>
          <w:b w:val="0"/>
        </w:rPr>
      </w:pPr>
      <w:r w:rsidRPr="007E4A2B">
        <w:rPr>
          <w:b w:val="0"/>
        </w:rPr>
        <w:t>G</w:t>
      </w:r>
      <w:r w:rsidR="00AB7F6E" w:rsidRPr="007E4A2B">
        <w:rPr>
          <w:b w:val="0"/>
        </w:rPr>
        <w:t>eneral</w:t>
      </w:r>
      <w:r w:rsidR="008B5032" w:rsidRPr="007E4A2B">
        <w:rPr>
          <w:b w:val="0"/>
        </w:rPr>
        <w:t xml:space="preserve"> </w:t>
      </w:r>
    </w:p>
    <w:p w14:paraId="60839392" w14:textId="77777777" w:rsidR="0079074A" w:rsidRPr="0079074A" w:rsidRDefault="0079074A" w:rsidP="0079074A">
      <w:pPr>
        <w:pStyle w:val="MD2NormalText"/>
        <w:spacing w:before="0"/>
        <w:rPr>
          <w:lang w:val="en-US"/>
        </w:rPr>
      </w:pPr>
    </w:p>
    <w:p w14:paraId="43802CB6" w14:textId="36B848DC" w:rsidR="007E4A2B" w:rsidRPr="007E4A2B" w:rsidRDefault="007E4A2B" w:rsidP="003C4D5F">
      <w:pPr>
        <w:pStyle w:val="MD2NormalText"/>
        <w:spacing w:before="0" w:line="240" w:lineRule="auto"/>
      </w:pPr>
      <w:r w:rsidRPr="007E4A2B">
        <w:t>NRC provides three types of technical assistance to Agreement States: routine, special, and programmatic.</w:t>
      </w:r>
      <w:r w:rsidR="00A72BEB">
        <w:t xml:space="preserve"> </w:t>
      </w:r>
      <w:r w:rsidRPr="007E4A2B">
        <w:t xml:space="preserve">Routine technical assistance is provided as part of NRC’s daily interaction with Agreement States, special technical assistance may require specific assignment of NRC staff or consultants for a specified period and for a specific job, and programmatic technical assistance is addressed as part of the Integrated Materials Performance Evaluation Program (IMPEP) process. </w:t>
      </w:r>
    </w:p>
    <w:p w14:paraId="1A42550F" w14:textId="77777777" w:rsidR="00AB7F6E" w:rsidRPr="007E4A2B" w:rsidRDefault="00AB7F6E" w:rsidP="0079074A">
      <w:pPr>
        <w:pStyle w:val="MD2NormalText"/>
        <w:spacing w:before="0" w:line="240" w:lineRule="auto"/>
        <w:rPr>
          <w:lang w:val="en-US"/>
        </w:rPr>
      </w:pPr>
    </w:p>
    <w:p w14:paraId="359A4C75" w14:textId="2377B1BC" w:rsidR="008B5032" w:rsidRPr="007E4A2B" w:rsidRDefault="00C42868" w:rsidP="003C4D5F">
      <w:pPr>
        <w:pStyle w:val="MD2Heading"/>
        <w:numPr>
          <w:ilvl w:val="0"/>
          <w:numId w:val="5"/>
        </w:numPr>
        <w:tabs>
          <w:tab w:val="left" w:pos="720"/>
          <w:tab w:val="left" w:pos="1440"/>
          <w:tab w:val="left" w:pos="2160"/>
          <w:tab w:val="left" w:pos="2880"/>
          <w:tab w:val="left" w:pos="3600"/>
        </w:tabs>
        <w:spacing w:before="0" w:after="0" w:line="240" w:lineRule="auto"/>
        <w:ind w:hanging="1080"/>
        <w:rPr>
          <w:b w:val="0"/>
        </w:rPr>
      </w:pPr>
      <w:bookmarkStart w:id="1" w:name="_Toc198111157"/>
      <w:bookmarkStart w:id="2" w:name="_Toc245008840"/>
      <w:r w:rsidRPr="007E4A2B">
        <w:rPr>
          <w:b w:val="0"/>
        </w:rPr>
        <w:t>Request for Routine Technical Assistance</w:t>
      </w:r>
      <w:r w:rsidR="008B5032" w:rsidRPr="007E4A2B">
        <w:rPr>
          <w:b w:val="0"/>
        </w:rPr>
        <w:t xml:space="preserve"> </w:t>
      </w:r>
      <w:bookmarkEnd w:id="1"/>
      <w:bookmarkEnd w:id="2"/>
    </w:p>
    <w:p w14:paraId="2732DBE9" w14:textId="77777777" w:rsidR="003D2C5E" w:rsidRDefault="003D2C5E" w:rsidP="0079074A">
      <w:pPr>
        <w:pStyle w:val="MD3Numbers"/>
        <w:spacing w:before="0" w:line="240" w:lineRule="auto"/>
        <w:ind w:left="1440"/>
      </w:pPr>
    </w:p>
    <w:p w14:paraId="6F838233" w14:textId="0530C7D3" w:rsidR="007E4A2B" w:rsidRPr="007E4A2B" w:rsidRDefault="007E4A2B" w:rsidP="003C4D5F">
      <w:pPr>
        <w:pStyle w:val="MD3Numbers"/>
        <w:numPr>
          <w:ilvl w:val="0"/>
          <w:numId w:val="11"/>
        </w:numPr>
        <w:spacing w:before="0" w:line="240" w:lineRule="auto"/>
        <w:ind w:left="990" w:hanging="180"/>
      </w:pPr>
      <w:r w:rsidRPr="007E4A2B">
        <w:t>Under usual circumstances, routine technical assistance is provided to Agreement States as a regular part of NRC’s day-to-day interaction with Agreement States. This assistance may include, but is not limited to, the discussion of technical issues regarding licensing, compliance, and security. Routine technical assistance may be discussed as part of routine communication and exchange of information between NRC and the Agreement States, or an Agreement State may submit the request in an e-mail file or in a letter to the appropriate NRC regional</w:t>
      </w:r>
      <w:r w:rsidR="00414CE0">
        <w:t xml:space="preserve"> Agreement State</w:t>
      </w:r>
      <w:r w:rsidRPr="007E4A2B">
        <w:t xml:space="preserve"> office or the Director of </w:t>
      </w:r>
      <w:r w:rsidR="0079074A">
        <w:t>NMSS</w:t>
      </w:r>
      <w:r w:rsidRPr="007E4A2B">
        <w:t>.</w:t>
      </w:r>
    </w:p>
    <w:p w14:paraId="63285340" w14:textId="77777777" w:rsidR="0079074A" w:rsidRDefault="0079074A" w:rsidP="003C4D5F">
      <w:pPr>
        <w:pStyle w:val="MD3Numbers"/>
        <w:spacing w:before="0" w:line="240" w:lineRule="auto"/>
        <w:ind w:left="990" w:hanging="180"/>
      </w:pPr>
    </w:p>
    <w:p w14:paraId="2326C615" w14:textId="77777777" w:rsidR="007E4A2B" w:rsidRPr="007E4A2B" w:rsidRDefault="007E4A2B" w:rsidP="003C4D5F">
      <w:pPr>
        <w:pStyle w:val="MD3Numbers"/>
        <w:numPr>
          <w:ilvl w:val="0"/>
          <w:numId w:val="11"/>
        </w:numPr>
        <w:spacing w:before="0" w:line="240" w:lineRule="auto"/>
        <w:ind w:left="990" w:hanging="180"/>
      </w:pPr>
      <w:r w:rsidRPr="007E4A2B">
        <w:t>Examples of routine technical assistance include requests for and the sharing of information on licensing, inspection, security, and enforcement activities. The information could include provision or clarification of NRC policy and guidance such as regulations, NUREG-series reports, regulatory guides, sealed source and device (SS&amp;D) technical specifications, or licensing and inspection guidance. </w:t>
      </w:r>
    </w:p>
    <w:p w14:paraId="1D0EB936" w14:textId="77777777" w:rsidR="0079074A" w:rsidRDefault="0079074A" w:rsidP="003C4D5F">
      <w:pPr>
        <w:pStyle w:val="MD3Numbers"/>
        <w:spacing w:before="0" w:line="240" w:lineRule="auto"/>
        <w:ind w:left="990" w:hanging="180"/>
      </w:pPr>
    </w:p>
    <w:p w14:paraId="2189C84E" w14:textId="77777777" w:rsidR="007E4A2B" w:rsidRPr="007E4A2B" w:rsidRDefault="007E4A2B" w:rsidP="003C4D5F">
      <w:pPr>
        <w:pStyle w:val="MD3Numbers"/>
        <w:numPr>
          <w:ilvl w:val="0"/>
          <w:numId w:val="11"/>
        </w:numPr>
        <w:spacing w:before="0" w:line="240" w:lineRule="auto"/>
        <w:ind w:left="990" w:hanging="180"/>
      </w:pPr>
      <w:r w:rsidRPr="007E4A2B">
        <w:t>NRC staff may perform confirmatory reviews of portions of completed Agreement State technical assessments, on a case-by-case basis, when resources are available. For example, an Agreement State may have completed an SS&amp;D review that identified unusual specifications. The Agreement State may share the completed review with NRC and may ask if the NRC has any previous experience with the unusual specifications, or an Agreement State may ask NRC to perform a confirmatory review of the Agreement State’s results regarding the unusual specification. </w:t>
      </w:r>
    </w:p>
    <w:p w14:paraId="58E402DD" w14:textId="77777777" w:rsidR="0079074A" w:rsidRDefault="0079074A" w:rsidP="0079074A">
      <w:pPr>
        <w:pStyle w:val="MD3Numbers"/>
        <w:spacing w:before="0" w:line="240" w:lineRule="auto"/>
        <w:ind w:left="1440"/>
      </w:pPr>
    </w:p>
    <w:p w14:paraId="3DD62669" w14:textId="77777777" w:rsidR="007E4A2B" w:rsidRPr="007E4A2B" w:rsidRDefault="007E4A2B" w:rsidP="003C4D5F">
      <w:pPr>
        <w:pStyle w:val="MD3Numbers"/>
        <w:spacing w:before="0" w:line="240" w:lineRule="auto"/>
        <w:ind w:left="990"/>
      </w:pPr>
      <w:r w:rsidRPr="007E4A2B">
        <w:t>An Agreement State also may make an inquiry regarding its interpretation and implementation of a specific regulation and whether NRC would interpret the equivalent NRC regulation in a similar manner. </w:t>
      </w:r>
    </w:p>
    <w:p w14:paraId="42047DD8" w14:textId="289F8100" w:rsidR="006233E5" w:rsidRPr="007E4A2B" w:rsidRDefault="00C42868" w:rsidP="003C4D5F">
      <w:pPr>
        <w:pStyle w:val="MD2Heading"/>
        <w:numPr>
          <w:ilvl w:val="0"/>
          <w:numId w:val="5"/>
        </w:numPr>
        <w:tabs>
          <w:tab w:val="left" w:pos="720"/>
          <w:tab w:val="left" w:pos="1440"/>
          <w:tab w:val="left" w:pos="2160"/>
          <w:tab w:val="left" w:pos="2880"/>
          <w:tab w:val="left" w:pos="3600"/>
        </w:tabs>
        <w:spacing w:before="0" w:after="0" w:line="240" w:lineRule="auto"/>
        <w:ind w:hanging="1080"/>
        <w:rPr>
          <w:b w:val="0"/>
        </w:rPr>
      </w:pPr>
      <w:bookmarkStart w:id="3" w:name="_Toc198111158"/>
      <w:bookmarkStart w:id="4" w:name="_Toc245008841"/>
      <w:r w:rsidRPr="007E4A2B">
        <w:rPr>
          <w:b w:val="0"/>
        </w:rPr>
        <w:t>Request for Special Technical Assistance</w:t>
      </w:r>
      <w:r w:rsidR="006233E5" w:rsidRPr="007E4A2B">
        <w:rPr>
          <w:b w:val="0"/>
        </w:rPr>
        <w:t xml:space="preserve"> </w:t>
      </w:r>
    </w:p>
    <w:p w14:paraId="415C977E" w14:textId="77777777" w:rsidR="00F50099" w:rsidRPr="007E4A2B" w:rsidRDefault="00F50099" w:rsidP="0079074A">
      <w:pPr>
        <w:pStyle w:val="MD2NormalText"/>
        <w:spacing w:before="0" w:line="240" w:lineRule="auto"/>
        <w:rPr>
          <w:lang w:val="en-US"/>
        </w:rPr>
      </w:pPr>
    </w:p>
    <w:p w14:paraId="0A606C5B" w14:textId="77777777" w:rsidR="007E4A2B" w:rsidRPr="007E4A2B" w:rsidRDefault="007E4A2B" w:rsidP="003C4D5F">
      <w:pPr>
        <w:pStyle w:val="MD3Numbers"/>
        <w:numPr>
          <w:ilvl w:val="0"/>
          <w:numId w:val="12"/>
        </w:numPr>
        <w:spacing w:before="0" w:line="240" w:lineRule="auto"/>
        <w:ind w:left="990" w:hanging="180"/>
      </w:pPr>
      <w:r w:rsidRPr="007E4A2B">
        <w:t xml:space="preserve">Circumstances may arise that require a response above the routine level of interaction with Agreement States. An Agreement State may not have the special technical expertise that is required to address a particular need, or an Agreement State may experience a temporary constraint on resources. Consequently, an Agreement State may request direct special technical assistance from NRC that would involve NRC licensing and inspection staff conducting independent licensing and inspection activities for the Agreement State, for a specified period and for a specific job. Such assistance may also include the services of an NRC consultant. </w:t>
      </w:r>
    </w:p>
    <w:p w14:paraId="33D8342A" w14:textId="77777777" w:rsidR="0079074A" w:rsidRDefault="0079074A" w:rsidP="003C4D5F">
      <w:pPr>
        <w:pStyle w:val="MD3Numbers"/>
        <w:spacing w:before="0" w:line="240" w:lineRule="auto"/>
        <w:ind w:left="990" w:hanging="180"/>
      </w:pPr>
    </w:p>
    <w:p w14:paraId="3029A664" w14:textId="19B15AA9" w:rsidR="007E4A2B" w:rsidRDefault="007E4A2B" w:rsidP="003C4D5F">
      <w:pPr>
        <w:pStyle w:val="MD3Numbers"/>
        <w:numPr>
          <w:ilvl w:val="0"/>
          <w:numId w:val="12"/>
        </w:numPr>
        <w:spacing w:before="0" w:line="240" w:lineRule="auto"/>
        <w:ind w:left="990" w:hanging="180"/>
      </w:pPr>
      <w:r w:rsidRPr="007E4A2B">
        <w:t>Direct technical assistance to an Agreement State in these circumstances will be conducted on a case-by-case basis when NRC believes that such assistance is necessary. The provision of such assistance will be based on the availability of staff resources and any assistance will be cost-reimbursable</w:t>
      </w:r>
      <w:r w:rsidR="00B7027C">
        <w:t xml:space="preserve">, with </w:t>
      </w:r>
      <w:r w:rsidR="00EE72AE">
        <w:t>the</w:t>
      </w:r>
      <w:r w:rsidR="00B7027C">
        <w:t xml:space="preserve"> exception described in </w:t>
      </w:r>
      <w:r w:rsidR="00EE72AE">
        <w:t>C.iv. of this section</w:t>
      </w:r>
      <w:r w:rsidRPr="007E4A2B">
        <w:t xml:space="preserve">. The </w:t>
      </w:r>
      <w:r w:rsidR="00D46715">
        <w:t xml:space="preserve">Director of NMSS in coordination with the </w:t>
      </w:r>
      <w:r w:rsidRPr="007E4A2B">
        <w:t>appropriate regional office will designate projects as special technical projects. </w:t>
      </w:r>
    </w:p>
    <w:p w14:paraId="0855F2C6" w14:textId="77777777" w:rsidR="0079074A" w:rsidRDefault="0079074A" w:rsidP="00EE72AE">
      <w:pPr>
        <w:pStyle w:val="MD3Numbers"/>
        <w:spacing w:before="0" w:line="240" w:lineRule="auto"/>
      </w:pPr>
    </w:p>
    <w:p w14:paraId="5A9C60EA" w14:textId="77777777" w:rsidR="00EE72AE" w:rsidRDefault="007E4A2B" w:rsidP="00EE72AE">
      <w:pPr>
        <w:pStyle w:val="MD3Numbers"/>
        <w:numPr>
          <w:ilvl w:val="0"/>
          <w:numId w:val="12"/>
        </w:numPr>
        <w:spacing w:before="0" w:line="240" w:lineRule="auto"/>
        <w:ind w:left="990" w:hanging="180"/>
      </w:pPr>
      <w:r w:rsidRPr="007E4A2B">
        <w:t xml:space="preserve">To request NRC special technical expertise assistance, an Agreement State should submit a letter to the Director of </w:t>
      </w:r>
      <w:r w:rsidR="00880E0C">
        <w:t>NMSS</w:t>
      </w:r>
      <w:r w:rsidRPr="007E4A2B">
        <w:t xml:space="preserve"> requesting the specific assistance (specify period and specific job) certified by an Agreement State manager (radiation control program director, agency head, or other equivalent manager) that the necessary resources or technical expertise is not available within the Agreement State. The Agreement State should also include evidence that the Agreement State pursued alternative means of addressing the issue on its own, including attempting to obtain assistance from other agencies within the State or Commonwealth, other Agreement States, or independent organizations, such as the Organization of Agreement States, the Conference of Radiation Control Program Directors, or procuring contractors or consultants.</w:t>
      </w:r>
      <w:r w:rsidR="00EE72AE" w:rsidRPr="00EE72AE">
        <w:t xml:space="preserve"> </w:t>
      </w:r>
    </w:p>
    <w:p w14:paraId="53C16CEC" w14:textId="77777777" w:rsidR="00EE72AE" w:rsidRDefault="00EE72AE" w:rsidP="00EE72AE">
      <w:pPr>
        <w:pStyle w:val="ListParagraph"/>
      </w:pPr>
    </w:p>
    <w:p w14:paraId="203B915D" w14:textId="30472210" w:rsidR="00EE72AE" w:rsidRPr="007E4A2B" w:rsidRDefault="00EE72AE" w:rsidP="00EE72AE">
      <w:pPr>
        <w:pStyle w:val="MD3Numbers"/>
        <w:numPr>
          <w:ilvl w:val="0"/>
          <w:numId w:val="12"/>
        </w:numPr>
        <w:spacing w:before="0" w:line="240" w:lineRule="auto"/>
        <w:ind w:left="990" w:hanging="180"/>
      </w:pPr>
      <w:r>
        <w:t>An Agreement State may request the use of an NRC medical consultants to evaluate a medical event in their State at no additional cost. The Agreement State should submit the request to NMSS, Division of Material Safety, State, Tribal, and Rulemaking Programs (MSTR), Medical Safety and Events Assessment Branch (MSEB).</w:t>
      </w:r>
      <w:r w:rsidR="004A1AC0">
        <w:t xml:space="preserve"> </w:t>
      </w:r>
      <w:r>
        <w:t>The Agreement State should develop a draft charter and submit it to the NRC for review.  The charter will be reviewed to ensure that it is consistent with Inspection Manual Chapter (IMC) 1360 “Use of Physician and Scientific Consultants in the Medical Consultant Program.”</w:t>
      </w:r>
      <w:r w:rsidR="004A1AC0">
        <w:t xml:space="preserve"> </w:t>
      </w:r>
      <w:r>
        <w:t>The request will be evaluated and approved by MSEB staff in accordance with the policy</w:t>
      </w:r>
      <w:r w:rsidR="004A1AC0">
        <w:t xml:space="preserve"> section</w:t>
      </w:r>
      <w:r>
        <w:t xml:space="preserve"> in IMC 1360. If it is approved, MSEB will send the requ</w:t>
      </w:r>
      <w:r w:rsidR="004A1AC0">
        <w:t xml:space="preserve">est to the medical consultant. </w:t>
      </w:r>
      <w:r>
        <w:t>The Agreement State should share the medical consultant final report with the NRC for review and to update the event in the NRC’s N</w:t>
      </w:r>
      <w:r w:rsidR="004A1AC0">
        <w:t xml:space="preserve">uclear </w:t>
      </w:r>
      <w:r>
        <w:t>M</w:t>
      </w:r>
      <w:r w:rsidR="004A1AC0">
        <w:t xml:space="preserve">aterial </w:t>
      </w:r>
      <w:r>
        <w:t>E</w:t>
      </w:r>
      <w:r w:rsidR="004A1AC0">
        <w:t xml:space="preserve">vents </w:t>
      </w:r>
      <w:r>
        <w:t>D</w:t>
      </w:r>
      <w:r w:rsidR="004A1AC0">
        <w:t>atabase</w:t>
      </w:r>
      <w:r>
        <w:t xml:space="preserve">. </w:t>
      </w:r>
    </w:p>
    <w:p w14:paraId="399DF483" w14:textId="77777777" w:rsidR="00F50099" w:rsidRPr="007E4A2B" w:rsidRDefault="00F50099" w:rsidP="00C25490">
      <w:pPr>
        <w:pStyle w:val="MD3NormalText"/>
        <w:tabs>
          <w:tab w:val="clear" w:pos="1620"/>
          <w:tab w:val="left" w:pos="720"/>
          <w:tab w:val="left" w:pos="1440"/>
          <w:tab w:val="left" w:pos="2160"/>
          <w:tab w:val="left" w:pos="2880"/>
          <w:tab w:val="left" w:pos="3600"/>
        </w:tabs>
        <w:spacing w:before="0" w:line="240" w:lineRule="auto"/>
        <w:ind w:left="0"/>
      </w:pPr>
    </w:p>
    <w:bookmarkEnd w:id="3"/>
    <w:bookmarkEnd w:id="4"/>
    <w:p w14:paraId="7BBA0593" w14:textId="234D334F" w:rsidR="008B5032" w:rsidRPr="007E4A2B" w:rsidRDefault="00C42868" w:rsidP="003C4D5F">
      <w:pPr>
        <w:pStyle w:val="MD2Heading"/>
        <w:numPr>
          <w:ilvl w:val="0"/>
          <w:numId w:val="5"/>
        </w:numPr>
        <w:tabs>
          <w:tab w:val="left" w:pos="720"/>
          <w:tab w:val="left" w:pos="1440"/>
          <w:tab w:val="left" w:pos="2160"/>
          <w:tab w:val="left" w:pos="2880"/>
          <w:tab w:val="left" w:pos="3600"/>
        </w:tabs>
        <w:spacing w:before="0" w:after="0" w:line="240" w:lineRule="auto"/>
        <w:ind w:hanging="1080"/>
        <w:rPr>
          <w:b w:val="0"/>
        </w:rPr>
      </w:pPr>
      <w:r w:rsidRPr="007E4A2B">
        <w:rPr>
          <w:b w:val="0"/>
        </w:rPr>
        <w:t>Request for Programmatic Technical Assistance</w:t>
      </w:r>
      <w:r w:rsidR="008B5032" w:rsidRPr="007E4A2B">
        <w:rPr>
          <w:b w:val="0"/>
        </w:rPr>
        <w:t xml:space="preserve"> </w:t>
      </w:r>
    </w:p>
    <w:p w14:paraId="3E4EC59B" w14:textId="77777777" w:rsidR="0079074A" w:rsidRDefault="0079074A" w:rsidP="0079074A">
      <w:pPr>
        <w:pStyle w:val="MD3Numbers"/>
        <w:spacing w:before="0" w:line="240" w:lineRule="auto"/>
        <w:ind w:left="1440"/>
      </w:pPr>
    </w:p>
    <w:p w14:paraId="415BB25E" w14:textId="3B372139" w:rsidR="007E4A2B" w:rsidRPr="007E4A2B" w:rsidRDefault="007E4A2B" w:rsidP="003C4D5F">
      <w:pPr>
        <w:pStyle w:val="MD3Numbers"/>
        <w:numPr>
          <w:ilvl w:val="0"/>
          <w:numId w:val="13"/>
        </w:numPr>
        <w:spacing w:before="0" w:line="240" w:lineRule="auto"/>
        <w:ind w:left="990" w:hanging="180"/>
      </w:pPr>
      <w:r w:rsidRPr="007E4A2B">
        <w:t xml:space="preserve">Programmatic issues may arise in an Agreement State that impact resources such as staffing, funding, and equipment, and, as a result, impact the Agreement State’s ability to maintain a program that is adequate and compatible with NRC’s materials program. Under such circumstances, an Agreement State may request NRC technical assistance through the process described above in Section C of this </w:t>
      </w:r>
      <w:r w:rsidR="00435574">
        <w:t>procedure</w:t>
      </w:r>
      <w:r w:rsidRPr="007E4A2B">
        <w:t xml:space="preserve">, “Requests for Special Technical Assistance.” </w:t>
      </w:r>
    </w:p>
    <w:p w14:paraId="75D6AA18" w14:textId="77777777" w:rsidR="007E4A2B" w:rsidRPr="007E4A2B" w:rsidRDefault="007E4A2B" w:rsidP="003C4D5F">
      <w:pPr>
        <w:pStyle w:val="MD3Numbers"/>
        <w:numPr>
          <w:ilvl w:val="0"/>
          <w:numId w:val="13"/>
        </w:numPr>
        <w:spacing w:before="0" w:line="240" w:lineRule="auto"/>
        <w:ind w:left="990" w:hanging="180"/>
      </w:pPr>
      <w:r w:rsidRPr="007E4A2B">
        <w:t xml:space="preserve">Direct technical assistance to an Agreement State in these circumstances will be conducted on a case-by-case basis when NRC believes that assistance is necessary because of a lack of adequate resources and to ensure adequate protection of the public health and safety. The provisions of assistance will be based on the availability of staff resources and any assistance will be cost-reimbursable. </w:t>
      </w:r>
    </w:p>
    <w:p w14:paraId="4EC8E316" w14:textId="77777777" w:rsidR="0079074A" w:rsidRDefault="0079074A" w:rsidP="003C4D5F">
      <w:pPr>
        <w:pStyle w:val="MD3Numbers"/>
        <w:spacing w:before="0" w:line="240" w:lineRule="auto"/>
        <w:ind w:left="990" w:hanging="180"/>
      </w:pPr>
    </w:p>
    <w:p w14:paraId="474854C7" w14:textId="77777777" w:rsidR="007E4A2B" w:rsidRDefault="007E4A2B" w:rsidP="003C4D5F">
      <w:pPr>
        <w:pStyle w:val="MD3Numbers"/>
        <w:numPr>
          <w:ilvl w:val="0"/>
          <w:numId w:val="13"/>
        </w:numPr>
        <w:spacing w:before="0" w:line="240" w:lineRule="auto"/>
        <w:ind w:left="990" w:hanging="180"/>
      </w:pPr>
      <w:r w:rsidRPr="007E4A2B">
        <w:t xml:space="preserve">In providing technical assistance to Agreement States, NRC will concentrate its resources on those areas that an Agreement State may not be able to address through its own expertise or contractual support for its program. This assistance may involve support in the licensing or inspection aspects of the Agreement State’s regulatory program. </w:t>
      </w:r>
    </w:p>
    <w:p w14:paraId="0BBC94AB" w14:textId="77777777" w:rsidR="0079074A" w:rsidRDefault="0079074A" w:rsidP="003C4D5F">
      <w:pPr>
        <w:pStyle w:val="MD3Numbers"/>
        <w:spacing w:before="0" w:line="240" w:lineRule="auto"/>
        <w:ind w:left="990" w:hanging="180"/>
      </w:pPr>
    </w:p>
    <w:p w14:paraId="5306D4D6" w14:textId="77777777" w:rsidR="003B252A" w:rsidRDefault="007E4A2B" w:rsidP="003B252A">
      <w:pPr>
        <w:pStyle w:val="MD3Numbers"/>
        <w:numPr>
          <w:ilvl w:val="0"/>
          <w:numId w:val="13"/>
        </w:numPr>
        <w:spacing w:before="0" w:line="240" w:lineRule="auto"/>
        <w:ind w:left="990" w:hanging="180"/>
      </w:pPr>
      <w:r w:rsidRPr="007E4A2B">
        <w:t xml:space="preserve">Programmatic issues are addressed as part of the IMPEP review process. IMPEP, under which NRC conducts a performance review of each NRC region and each Agreement State on a periodic basis, is described in Management Directive 5.6, “Integrated Materials Performance Evaluation Program (IMPEP).” See also the Commission’s Policy Statements on the Criteria for Guidance of States and NRC in Discontinuance of NRC Regulatory Authority and Assumption Thereof by States through Agreement and the Adequacy and Compatibility of Agreement State Programs. </w:t>
      </w:r>
    </w:p>
    <w:p w14:paraId="0DC966B3" w14:textId="77777777" w:rsidR="003B252A" w:rsidRDefault="003B252A" w:rsidP="003B252A">
      <w:pPr>
        <w:pStyle w:val="MD3Numbers"/>
        <w:spacing w:before="0" w:line="240" w:lineRule="auto"/>
        <w:ind w:left="990"/>
      </w:pPr>
    </w:p>
    <w:p w14:paraId="3CE92C16" w14:textId="117373BB" w:rsidR="007E4A2B" w:rsidRPr="007E4A2B" w:rsidRDefault="003B252A" w:rsidP="003B252A">
      <w:pPr>
        <w:pStyle w:val="MD3Numbers"/>
        <w:numPr>
          <w:ilvl w:val="0"/>
          <w:numId w:val="13"/>
        </w:numPr>
        <w:spacing w:before="0" w:line="240" w:lineRule="auto"/>
        <w:ind w:left="990" w:hanging="180"/>
      </w:pPr>
      <w:r>
        <w:t>An Agreement State may request State specific training a</w:t>
      </w:r>
      <w:r w:rsidR="0055228E">
        <w:t xml:space="preserve">s a result of an IMPEP review. </w:t>
      </w:r>
      <w:r>
        <w:t xml:space="preserve">In this case, </w:t>
      </w:r>
      <w:r w:rsidR="0055228E">
        <w:t xml:space="preserve">the assigned </w:t>
      </w:r>
      <w:r>
        <w:t>NMSS</w:t>
      </w:r>
      <w:r w:rsidR="0055228E">
        <w:t xml:space="preserve"> division</w:t>
      </w:r>
      <w:r>
        <w:t xml:space="preserve"> will coordinate with the Regional State Agreement Officer for the scheduling of the training. The provisions of assistance will be based on the availability of staff resources.  </w:t>
      </w:r>
    </w:p>
    <w:p w14:paraId="5CA01725" w14:textId="77777777" w:rsidR="0079074A" w:rsidRDefault="0079074A" w:rsidP="003C4D5F">
      <w:pPr>
        <w:pStyle w:val="MD3Numbers"/>
        <w:spacing w:before="0" w:line="240" w:lineRule="auto"/>
        <w:ind w:left="990" w:hanging="180"/>
      </w:pPr>
    </w:p>
    <w:p w14:paraId="584D2101" w14:textId="77777777" w:rsidR="007E4A2B" w:rsidRPr="007E4A2B" w:rsidRDefault="007E4A2B" w:rsidP="003C4D5F">
      <w:pPr>
        <w:pStyle w:val="MD3Numbers"/>
        <w:numPr>
          <w:ilvl w:val="0"/>
          <w:numId w:val="13"/>
        </w:numPr>
        <w:spacing w:before="0" w:line="240" w:lineRule="auto"/>
        <w:ind w:left="990" w:hanging="180"/>
      </w:pPr>
      <w:r w:rsidRPr="007E4A2B">
        <w:t>Nothing in this section shall be construed as affecting the authority of any Agreement State. All regulatory decisions remain the responsibility of the Agreement State.</w:t>
      </w:r>
    </w:p>
    <w:p w14:paraId="0DCF2C20" w14:textId="77777777" w:rsidR="00BC2E84" w:rsidRPr="007E4A2B" w:rsidRDefault="00BC2E84" w:rsidP="00FA5F06">
      <w:pPr>
        <w:pStyle w:val="MD3NormalText"/>
        <w:tabs>
          <w:tab w:val="clear" w:pos="1620"/>
          <w:tab w:val="left" w:pos="720"/>
          <w:tab w:val="left" w:pos="1440"/>
          <w:tab w:val="left" w:pos="2160"/>
          <w:tab w:val="left" w:pos="2880"/>
          <w:tab w:val="left" w:pos="3600"/>
        </w:tabs>
        <w:spacing w:before="0" w:line="240" w:lineRule="auto"/>
        <w:ind w:left="0"/>
      </w:pPr>
    </w:p>
    <w:p w14:paraId="5FDC7747" w14:textId="77777777" w:rsidR="00AE4209" w:rsidRPr="007E4A2B" w:rsidRDefault="008B22F9" w:rsidP="003C4D5F">
      <w:pPr>
        <w:pStyle w:val="MD3NormalText"/>
        <w:numPr>
          <w:ilvl w:val="0"/>
          <w:numId w:val="6"/>
        </w:numPr>
        <w:tabs>
          <w:tab w:val="clear" w:pos="1620"/>
          <w:tab w:val="left" w:pos="180"/>
          <w:tab w:val="left" w:pos="720"/>
          <w:tab w:val="left" w:pos="1440"/>
          <w:tab w:val="left" w:pos="2160"/>
          <w:tab w:val="left" w:pos="2880"/>
          <w:tab w:val="left" w:pos="3600"/>
        </w:tabs>
        <w:spacing w:before="0" w:line="240" w:lineRule="auto"/>
        <w:ind w:left="720" w:hanging="720"/>
      </w:pPr>
      <w:r w:rsidRPr="007E4A2B">
        <w:rPr>
          <w:rFonts w:eastAsia="PMingLiU"/>
          <w:b/>
        </w:rPr>
        <w:t>APPENDICES</w:t>
      </w:r>
    </w:p>
    <w:p w14:paraId="27D8CCB7" w14:textId="77777777" w:rsidR="00AE4209" w:rsidRDefault="00AE4209" w:rsidP="0079074A">
      <w:pPr>
        <w:widowControl/>
        <w:tabs>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eastAsia="PMingLiU" w:hAnsi="Arial" w:cs="Arial"/>
          <w:sz w:val="22"/>
          <w:szCs w:val="22"/>
        </w:rPr>
      </w:pPr>
    </w:p>
    <w:p w14:paraId="03E3D977" w14:textId="00762059" w:rsidR="00BC2E84" w:rsidRDefault="00FA5F06" w:rsidP="00FA5F06">
      <w:pPr>
        <w:widowControl/>
        <w:tabs>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80"/>
        <w:rPr>
          <w:rFonts w:ascii="Arial" w:eastAsia="PMingLiU" w:hAnsi="Arial" w:cs="Arial"/>
          <w:sz w:val="22"/>
          <w:szCs w:val="22"/>
        </w:rPr>
      </w:pPr>
      <w:r>
        <w:rPr>
          <w:rFonts w:ascii="Arial" w:eastAsia="PMingLiU" w:hAnsi="Arial" w:cs="Arial"/>
          <w:sz w:val="22"/>
          <w:szCs w:val="22"/>
        </w:rPr>
        <w:t>Appendix A – Technical Assistance Request Form</w:t>
      </w:r>
    </w:p>
    <w:p w14:paraId="79B89EDC" w14:textId="77777777" w:rsidR="00C42868" w:rsidRPr="007E4A2B" w:rsidRDefault="00C42868" w:rsidP="0079074A">
      <w:pPr>
        <w:pStyle w:val="ListParagraph"/>
        <w:keepNext/>
        <w:keepLines/>
        <w:widowControl/>
        <w:tabs>
          <w:tab w:val="left" w:pos="720"/>
          <w:tab w:val="left" w:pos="1440"/>
          <w:tab w:val="left" w:pos="2160"/>
          <w:tab w:val="left" w:pos="2880"/>
          <w:tab w:val="left" w:pos="3600"/>
        </w:tabs>
        <w:autoSpaceDE/>
        <w:autoSpaceDN/>
        <w:adjustRightInd/>
        <w:outlineLvl w:val="0"/>
        <w:rPr>
          <w:rFonts w:ascii="Arial" w:eastAsia="Calibri" w:hAnsi="Arial" w:cs="Arial"/>
          <w:b/>
          <w:bCs/>
          <w:caps/>
          <w:kern w:val="32"/>
          <w:sz w:val="22"/>
          <w:szCs w:val="22"/>
        </w:rPr>
      </w:pPr>
    </w:p>
    <w:p w14:paraId="58D07E2F" w14:textId="6D461F12" w:rsidR="006F4475" w:rsidRPr="00191568" w:rsidRDefault="00352F86" w:rsidP="003C4D5F">
      <w:pPr>
        <w:pStyle w:val="ListParagraph"/>
        <w:widowControl/>
        <w:numPr>
          <w:ilvl w:val="0"/>
          <w:numId w:val="6"/>
        </w:numPr>
        <w:tabs>
          <w:tab w:val="left" w:pos="0"/>
          <w:tab w:val="left" w:pos="180"/>
          <w:tab w:val="left" w:pos="27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firstLine="0"/>
        <w:rPr>
          <w:rFonts w:ascii="Arial" w:eastAsia="PMingLiU" w:hAnsi="Arial" w:cs="Arial"/>
          <w:sz w:val="22"/>
          <w:szCs w:val="22"/>
        </w:rPr>
      </w:pPr>
      <w:r w:rsidRPr="007E4A2B">
        <w:rPr>
          <w:rFonts w:ascii="Arial" w:eastAsia="PMingLiU" w:hAnsi="Arial" w:cs="Arial"/>
          <w:b/>
          <w:bCs/>
          <w:sz w:val="22"/>
          <w:szCs w:val="22"/>
        </w:rPr>
        <w:t xml:space="preserve">  </w:t>
      </w:r>
      <w:r w:rsidR="00AE4209" w:rsidRPr="007E4A2B">
        <w:rPr>
          <w:rFonts w:ascii="Arial" w:eastAsia="PMingLiU" w:hAnsi="Arial" w:cs="Arial"/>
          <w:b/>
          <w:bCs/>
          <w:sz w:val="22"/>
          <w:szCs w:val="22"/>
        </w:rPr>
        <w:t>REFERENCES</w:t>
      </w:r>
    </w:p>
    <w:p w14:paraId="739D4CD8" w14:textId="77777777" w:rsidR="00191568" w:rsidRDefault="00191568" w:rsidP="00191568">
      <w:pPr>
        <w:pStyle w:val="MDReferenceSubheading"/>
      </w:pPr>
      <w:bookmarkStart w:id="5" w:name="_Toc199823573"/>
      <w:r w:rsidRPr="00477C06">
        <w:t>Nuclear Regulatory Commission Documents</w:t>
      </w:r>
      <w:bookmarkEnd w:id="5"/>
    </w:p>
    <w:p w14:paraId="7499DCEC" w14:textId="77777777" w:rsidR="00191568" w:rsidRPr="00962E41" w:rsidRDefault="00191568" w:rsidP="00191568">
      <w:pPr>
        <w:pStyle w:val="MDReferenceSubSubheading"/>
        <w:ind w:firstLine="0"/>
      </w:pPr>
      <w:r>
        <w:t>Commission Policy Statements—</w:t>
      </w:r>
    </w:p>
    <w:p w14:paraId="4DBD3DA6" w14:textId="77777777" w:rsidR="00191568" w:rsidRPr="007653FA" w:rsidRDefault="00191568" w:rsidP="00191568">
      <w:pPr>
        <w:pStyle w:val="MD1NormalTextIndent2"/>
        <w:ind w:left="720"/>
      </w:pPr>
      <w:r w:rsidRPr="007653FA">
        <w:t>Criteria for Guidance of States and NRC in Discontinuance of NRC Regulatory Authority and Assumption Thereof by States through A</w:t>
      </w:r>
      <w:r>
        <w:t>greement (46 FR 7540, January 23</w:t>
      </w:r>
      <w:r w:rsidRPr="007653FA">
        <w:t>, 1981, as amended by policy statements at 46 FR 36969, July 16, 1981, and 48 FR 33376, July 21, 1983).</w:t>
      </w:r>
    </w:p>
    <w:p w14:paraId="6FF2E324" w14:textId="77777777" w:rsidR="00191568" w:rsidRPr="007653FA" w:rsidRDefault="00191568" w:rsidP="00191568">
      <w:pPr>
        <w:pStyle w:val="MD1NormalTextIndent2"/>
        <w:ind w:left="720"/>
      </w:pPr>
      <w:r w:rsidRPr="007653FA">
        <w:t>Statement of Principles and Policy for the Agreement State Program; Policy Statement on Adequacy and Compatibility of Agreement State Programs</w:t>
      </w:r>
      <w:r>
        <w:t xml:space="preserve"> (62 FR 46517, September 3, 199</w:t>
      </w:r>
      <w:r w:rsidRPr="007653FA">
        <w:t>7).</w:t>
      </w:r>
      <w:bookmarkStart w:id="6" w:name="_GoBack"/>
      <w:bookmarkEnd w:id="6"/>
    </w:p>
    <w:p w14:paraId="5400D41D" w14:textId="77777777" w:rsidR="00191568" w:rsidRDefault="00191568" w:rsidP="00191568">
      <w:pPr>
        <w:pStyle w:val="MDReferenceSubSubheading"/>
        <w:ind w:left="720" w:firstLine="0"/>
      </w:pPr>
      <w:r w:rsidRPr="00E55827">
        <w:t>Management</w:t>
      </w:r>
      <w:r>
        <w:t xml:space="preserve"> Directive 5.6, “Integrated Materials Performance Evaluation Program (IMPEP).”</w:t>
      </w:r>
    </w:p>
    <w:p w14:paraId="3ED63613" w14:textId="77777777" w:rsidR="00191568" w:rsidRPr="00477C06" w:rsidRDefault="00191568" w:rsidP="00191568">
      <w:pPr>
        <w:pStyle w:val="MDReferenceSubheading"/>
      </w:pPr>
      <w:bookmarkStart w:id="7" w:name="_Toc199823574"/>
      <w:r w:rsidRPr="00477C06">
        <w:t>United States Code</w:t>
      </w:r>
      <w:bookmarkEnd w:id="7"/>
    </w:p>
    <w:p w14:paraId="2A68A5F1" w14:textId="34D9DC6F" w:rsidR="00FA5F06" w:rsidRDefault="00191568" w:rsidP="00FA5F06">
      <w:pPr>
        <w:pStyle w:val="MDReferenceSubSubheading"/>
      </w:pPr>
      <w:r w:rsidRPr="007653FA">
        <w:t>Atomic Energy Act of 1954, as amended (42 U.S.C. 2011 et seq.).</w:t>
      </w:r>
    </w:p>
    <w:p w14:paraId="4E9BFDE7" w14:textId="576B028A" w:rsidR="00AE4209" w:rsidRPr="007E4A2B" w:rsidRDefault="00FA5F06" w:rsidP="00A72BEB">
      <w:pPr>
        <w:widowControl/>
        <w:tabs>
          <w:tab w:val="left" w:pos="0"/>
          <w:tab w:val="left" w:pos="18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990"/>
        <w:rPr>
          <w:rFonts w:ascii="Arial" w:eastAsia="PMingLiU" w:hAnsi="Arial" w:cs="Arial"/>
          <w:sz w:val="22"/>
          <w:szCs w:val="22"/>
        </w:rPr>
      </w:pPr>
      <w:r>
        <w:rPr>
          <w:rFonts w:ascii="Arial" w:eastAsia="PMingLiU" w:hAnsi="Arial" w:cs="Arial"/>
          <w:b/>
          <w:bCs/>
          <w:sz w:val="22"/>
          <w:szCs w:val="22"/>
        </w:rPr>
        <w:t>VIII</w:t>
      </w:r>
      <w:r w:rsidR="00903D1C" w:rsidRPr="007E4A2B">
        <w:rPr>
          <w:rFonts w:ascii="Arial" w:eastAsia="PMingLiU" w:hAnsi="Arial" w:cs="Arial"/>
          <w:b/>
          <w:bCs/>
          <w:sz w:val="22"/>
          <w:szCs w:val="22"/>
        </w:rPr>
        <w:t xml:space="preserve">.  </w:t>
      </w:r>
      <w:r w:rsidR="00AE4209" w:rsidRPr="007E4A2B">
        <w:rPr>
          <w:rFonts w:ascii="Arial" w:eastAsia="PMingLiU" w:hAnsi="Arial" w:cs="Arial"/>
          <w:b/>
          <w:bCs/>
          <w:sz w:val="22"/>
          <w:szCs w:val="22"/>
        </w:rPr>
        <w:t>ADAMS REFERENCE DOCUMENTS</w:t>
      </w:r>
    </w:p>
    <w:p w14:paraId="51685811" w14:textId="77777777" w:rsidR="00AE4209" w:rsidRPr="007E4A2B" w:rsidRDefault="00AE4209" w:rsidP="0079074A">
      <w:pPr>
        <w:widowControl/>
        <w:tabs>
          <w:tab w:val="left" w:pos="0"/>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eastAsia="PMingLiU" w:hAnsi="Arial" w:cs="Arial"/>
          <w:sz w:val="22"/>
          <w:szCs w:val="22"/>
        </w:rPr>
      </w:pPr>
    </w:p>
    <w:p w14:paraId="2B075327" w14:textId="77777777" w:rsidR="00AE4209" w:rsidRPr="007E4A2B" w:rsidRDefault="00AE4209" w:rsidP="0079074A">
      <w:pPr>
        <w:widowControl/>
        <w:tabs>
          <w:tab w:val="left" w:pos="0"/>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rPr>
          <w:rFonts w:ascii="Arial" w:eastAsia="PMingLiU" w:hAnsi="Arial" w:cs="Arial"/>
          <w:sz w:val="22"/>
          <w:szCs w:val="22"/>
        </w:rPr>
      </w:pPr>
      <w:r w:rsidRPr="007E4A2B">
        <w:rPr>
          <w:rFonts w:ascii="Arial" w:eastAsia="PMingLiU" w:hAnsi="Arial" w:cs="Arial"/>
          <w:sz w:val="22"/>
          <w:szCs w:val="22"/>
        </w:rPr>
        <w:t>For knowledge management purposes, all previous revisions of this procedure, as well as associated correspondence with stakeholders, that have been entered into the NRC’s Agencywide Document Access Management System are listed below.</w:t>
      </w:r>
    </w:p>
    <w:p w14:paraId="530DC3E0" w14:textId="77777777" w:rsidR="00AE4209" w:rsidRPr="007E4A2B" w:rsidRDefault="00AE4209" w:rsidP="0079074A">
      <w:pPr>
        <w:widowControl/>
        <w:tabs>
          <w:tab w:val="left" w:pos="0"/>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eastAsia="PMingLiU" w:hAnsi="Arial" w:cs="Arial"/>
          <w:sz w:val="22"/>
          <w:szCs w:val="22"/>
        </w:rPr>
      </w:pPr>
    </w:p>
    <w:tbl>
      <w:tblPr>
        <w:tblW w:w="9360" w:type="dxa"/>
        <w:jc w:val="center"/>
        <w:tblLayout w:type="fixed"/>
        <w:tblCellMar>
          <w:left w:w="120" w:type="dxa"/>
          <w:right w:w="120" w:type="dxa"/>
        </w:tblCellMar>
        <w:tblLook w:val="0000" w:firstRow="0" w:lastRow="0" w:firstColumn="0" w:lastColumn="0" w:noHBand="0" w:noVBand="0"/>
      </w:tblPr>
      <w:tblGrid>
        <w:gridCol w:w="630"/>
        <w:gridCol w:w="1170"/>
        <w:gridCol w:w="5310"/>
        <w:gridCol w:w="2250"/>
      </w:tblGrid>
      <w:tr w:rsidR="00AE4209" w:rsidRPr="007E4A2B" w14:paraId="7B313C95" w14:textId="77777777" w:rsidTr="00AB7F6E">
        <w:trPr>
          <w:jc w:val="center"/>
        </w:trPr>
        <w:tc>
          <w:tcPr>
            <w:tcW w:w="630" w:type="dxa"/>
            <w:tcBorders>
              <w:top w:val="single" w:sz="7" w:space="0" w:color="000000"/>
              <w:left w:val="single" w:sz="7" w:space="0" w:color="000000"/>
              <w:bottom w:val="double" w:sz="7" w:space="0" w:color="000000"/>
              <w:right w:val="single" w:sz="7" w:space="0" w:color="000000"/>
            </w:tcBorders>
          </w:tcPr>
          <w:p w14:paraId="522057DE" w14:textId="77777777" w:rsidR="00AE4209" w:rsidRPr="007E4A2B" w:rsidRDefault="00AE4209" w:rsidP="0079074A">
            <w:pPr>
              <w:rPr>
                <w:rFonts w:ascii="Arial" w:eastAsia="PMingLiU" w:hAnsi="Arial" w:cs="Arial"/>
                <w:sz w:val="22"/>
                <w:szCs w:val="22"/>
              </w:rPr>
            </w:pPr>
          </w:p>
          <w:p w14:paraId="3DD7C447" w14:textId="77777777" w:rsidR="00AE4209" w:rsidRPr="007E4A2B" w:rsidRDefault="00AE4209" w:rsidP="0079074A">
            <w:pPr>
              <w:widowControl/>
              <w:tabs>
                <w:tab w:val="left" w:pos="0"/>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eastAsia="PMingLiU" w:hAnsi="Arial" w:cs="Arial"/>
                <w:b/>
                <w:bCs/>
                <w:sz w:val="22"/>
                <w:szCs w:val="22"/>
              </w:rPr>
            </w:pPr>
            <w:r w:rsidRPr="007E4A2B">
              <w:rPr>
                <w:rFonts w:ascii="Arial" w:eastAsia="PMingLiU" w:hAnsi="Arial" w:cs="Arial"/>
                <w:b/>
                <w:bCs/>
                <w:sz w:val="22"/>
                <w:szCs w:val="22"/>
              </w:rPr>
              <w:t>No.</w:t>
            </w:r>
          </w:p>
        </w:tc>
        <w:tc>
          <w:tcPr>
            <w:tcW w:w="1170" w:type="dxa"/>
            <w:tcBorders>
              <w:top w:val="single" w:sz="7" w:space="0" w:color="000000"/>
              <w:left w:val="single" w:sz="7" w:space="0" w:color="000000"/>
              <w:bottom w:val="double" w:sz="7" w:space="0" w:color="000000"/>
              <w:right w:val="single" w:sz="7" w:space="0" w:color="000000"/>
            </w:tcBorders>
          </w:tcPr>
          <w:p w14:paraId="1991AF76" w14:textId="77777777" w:rsidR="00AE4209" w:rsidRPr="007E4A2B" w:rsidRDefault="00AE4209" w:rsidP="0079074A">
            <w:pPr>
              <w:rPr>
                <w:rFonts w:ascii="Arial" w:eastAsia="PMingLiU" w:hAnsi="Arial" w:cs="Arial"/>
                <w:b/>
                <w:bCs/>
                <w:sz w:val="22"/>
                <w:szCs w:val="22"/>
              </w:rPr>
            </w:pPr>
          </w:p>
          <w:p w14:paraId="05050947" w14:textId="77777777" w:rsidR="00AE4209" w:rsidRPr="007E4A2B" w:rsidRDefault="00AE4209" w:rsidP="0079074A">
            <w:pPr>
              <w:widowControl/>
              <w:tabs>
                <w:tab w:val="left" w:pos="0"/>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eastAsia="PMingLiU" w:hAnsi="Arial" w:cs="Arial"/>
                <w:b/>
                <w:bCs/>
                <w:sz w:val="22"/>
                <w:szCs w:val="22"/>
              </w:rPr>
            </w:pPr>
            <w:r w:rsidRPr="007E4A2B">
              <w:rPr>
                <w:rFonts w:ascii="Arial" w:eastAsia="PMingLiU" w:hAnsi="Arial" w:cs="Arial"/>
                <w:b/>
                <w:bCs/>
                <w:sz w:val="22"/>
                <w:szCs w:val="22"/>
              </w:rPr>
              <w:t>Date</w:t>
            </w:r>
          </w:p>
        </w:tc>
        <w:tc>
          <w:tcPr>
            <w:tcW w:w="5310" w:type="dxa"/>
            <w:tcBorders>
              <w:top w:val="single" w:sz="7" w:space="0" w:color="000000"/>
              <w:left w:val="single" w:sz="7" w:space="0" w:color="000000"/>
              <w:bottom w:val="double" w:sz="7" w:space="0" w:color="000000"/>
              <w:right w:val="single" w:sz="7" w:space="0" w:color="000000"/>
            </w:tcBorders>
          </w:tcPr>
          <w:p w14:paraId="2D41A03E" w14:textId="77777777" w:rsidR="00AE4209" w:rsidRPr="007E4A2B" w:rsidRDefault="00AE4209" w:rsidP="0079074A">
            <w:pPr>
              <w:rPr>
                <w:rFonts w:ascii="Arial" w:eastAsia="PMingLiU" w:hAnsi="Arial" w:cs="Arial"/>
                <w:b/>
                <w:bCs/>
                <w:sz w:val="22"/>
                <w:szCs w:val="22"/>
              </w:rPr>
            </w:pPr>
          </w:p>
          <w:p w14:paraId="49AD2DE2" w14:textId="77777777" w:rsidR="00AE4209" w:rsidRPr="007E4A2B" w:rsidRDefault="00AE4209" w:rsidP="0079074A">
            <w:pPr>
              <w:widowControl/>
              <w:tabs>
                <w:tab w:val="left" w:pos="0"/>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eastAsia="PMingLiU" w:hAnsi="Arial" w:cs="Arial"/>
                <w:b/>
                <w:bCs/>
                <w:sz w:val="22"/>
                <w:szCs w:val="22"/>
              </w:rPr>
            </w:pPr>
            <w:r w:rsidRPr="007E4A2B">
              <w:rPr>
                <w:rFonts w:ascii="Arial" w:eastAsia="PMingLiU" w:hAnsi="Arial" w:cs="Arial"/>
                <w:b/>
                <w:bCs/>
                <w:sz w:val="22"/>
                <w:szCs w:val="22"/>
              </w:rPr>
              <w:t>Document Title/Description</w:t>
            </w:r>
          </w:p>
        </w:tc>
        <w:tc>
          <w:tcPr>
            <w:tcW w:w="2250" w:type="dxa"/>
            <w:tcBorders>
              <w:top w:val="single" w:sz="7" w:space="0" w:color="000000"/>
              <w:left w:val="single" w:sz="7" w:space="0" w:color="000000"/>
              <w:bottom w:val="double" w:sz="7" w:space="0" w:color="000000"/>
              <w:right w:val="single" w:sz="7" w:space="0" w:color="000000"/>
            </w:tcBorders>
          </w:tcPr>
          <w:p w14:paraId="13C61C42" w14:textId="77777777" w:rsidR="00AE4209" w:rsidRPr="007E4A2B" w:rsidRDefault="00AE4209" w:rsidP="0079074A">
            <w:pPr>
              <w:rPr>
                <w:rFonts w:ascii="Arial" w:eastAsia="PMingLiU" w:hAnsi="Arial" w:cs="Arial"/>
                <w:b/>
                <w:bCs/>
                <w:sz w:val="22"/>
                <w:szCs w:val="22"/>
              </w:rPr>
            </w:pPr>
          </w:p>
          <w:p w14:paraId="3236CBB2" w14:textId="77777777" w:rsidR="00AE4209" w:rsidRPr="007E4A2B" w:rsidRDefault="00AE4209" w:rsidP="0079074A">
            <w:pPr>
              <w:widowControl/>
              <w:tabs>
                <w:tab w:val="left" w:pos="0"/>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eastAsia="PMingLiU" w:hAnsi="Arial" w:cs="Arial"/>
                <w:b/>
                <w:bCs/>
                <w:sz w:val="22"/>
                <w:szCs w:val="22"/>
              </w:rPr>
            </w:pPr>
            <w:r w:rsidRPr="007E4A2B">
              <w:rPr>
                <w:rFonts w:ascii="Arial" w:eastAsia="PMingLiU" w:hAnsi="Arial" w:cs="Arial"/>
                <w:b/>
                <w:bCs/>
                <w:sz w:val="22"/>
                <w:szCs w:val="22"/>
              </w:rPr>
              <w:t>Accession Number</w:t>
            </w:r>
          </w:p>
        </w:tc>
      </w:tr>
      <w:tr w:rsidR="00AE4209" w:rsidRPr="007E4A2B" w14:paraId="7AE9C6D9" w14:textId="77777777" w:rsidTr="00AB7F6E">
        <w:trPr>
          <w:jc w:val="center"/>
        </w:trPr>
        <w:tc>
          <w:tcPr>
            <w:tcW w:w="630" w:type="dxa"/>
            <w:tcBorders>
              <w:top w:val="single" w:sz="7" w:space="0" w:color="000000"/>
              <w:left w:val="single" w:sz="7" w:space="0" w:color="000000"/>
              <w:bottom w:val="single" w:sz="7" w:space="0" w:color="000000"/>
              <w:right w:val="single" w:sz="7" w:space="0" w:color="000000"/>
            </w:tcBorders>
          </w:tcPr>
          <w:p w14:paraId="0D582340" w14:textId="11798D71" w:rsidR="00AE4209" w:rsidRPr="007E4A2B" w:rsidRDefault="00AB7F6E" w:rsidP="0079074A">
            <w:pPr>
              <w:widowControl/>
              <w:tabs>
                <w:tab w:val="left" w:pos="0"/>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eastAsia="PMingLiU" w:hAnsi="Arial" w:cs="Arial"/>
                <w:sz w:val="22"/>
                <w:szCs w:val="22"/>
              </w:rPr>
            </w:pPr>
            <w:r w:rsidRPr="007E4A2B">
              <w:rPr>
                <w:rFonts w:ascii="Arial" w:eastAsia="PMingLiU"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tcPr>
          <w:p w14:paraId="68A740FE" w14:textId="7F33DBBF" w:rsidR="00AE4209" w:rsidRPr="007E4A2B" w:rsidRDefault="00AB7F6E" w:rsidP="0079074A">
            <w:pPr>
              <w:widowControl/>
              <w:tabs>
                <w:tab w:val="left" w:pos="0"/>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eastAsia="PMingLiU" w:hAnsi="Arial" w:cs="Arial"/>
                <w:sz w:val="22"/>
                <w:szCs w:val="22"/>
              </w:rPr>
            </w:pPr>
            <w:r w:rsidRPr="007E4A2B">
              <w:rPr>
                <w:rFonts w:ascii="Arial" w:eastAsia="PMingLiU" w:hAnsi="Arial" w:cs="Arial"/>
                <w:sz w:val="22"/>
                <w:szCs w:val="22"/>
              </w:rPr>
              <w:t>03/28/13</w:t>
            </w:r>
          </w:p>
        </w:tc>
        <w:tc>
          <w:tcPr>
            <w:tcW w:w="5310" w:type="dxa"/>
            <w:tcBorders>
              <w:top w:val="single" w:sz="7" w:space="0" w:color="000000"/>
              <w:left w:val="single" w:sz="7" w:space="0" w:color="000000"/>
              <w:bottom w:val="single" w:sz="7" w:space="0" w:color="000000"/>
              <w:right w:val="single" w:sz="7" w:space="0" w:color="000000"/>
            </w:tcBorders>
          </w:tcPr>
          <w:p w14:paraId="741C26D4" w14:textId="0EC5E949" w:rsidR="00AE4209" w:rsidRPr="007E4A2B" w:rsidRDefault="00AB7F6E" w:rsidP="0079074A">
            <w:pPr>
              <w:widowControl/>
              <w:tabs>
                <w:tab w:val="left" w:pos="0"/>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eastAsia="PMingLiU" w:hAnsi="Arial" w:cs="Arial"/>
                <w:sz w:val="22"/>
                <w:szCs w:val="22"/>
              </w:rPr>
            </w:pPr>
            <w:r w:rsidRPr="007E4A2B">
              <w:rPr>
                <w:rFonts w:ascii="Arial" w:eastAsia="PMingLiU" w:hAnsi="Arial" w:cs="Arial"/>
                <w:sz w:val="22"/>
                <w:szCs w:val="22"/>
              </w:rPr>
              <w:t>MD and Handbook 5.7</w:t>
            </w:r>
          </w:p>
        </w:tc>
        <w:tc>
          <w:tcPr>
            <w:tcW w:w="2250" w:type="dxa"/>
            <w:tcBorders>
              <w:top w:val="single" w:sz="7" w:space="0" w:color="000000"/>
              <w:left w:val="single" w:sz="7" w:space="0" w:color="000000"/>
              <w:bottom w:val="single" w:sz="7" w:space="0" w:color="000000"/>
              <w:right w:val="single" w:sz="7" w:space="0" w:color="000000"/>
            </w:tcBorders>
          </w:tcPr>
          <w:p w14:paraId="6B6E20B6" w14:textId="03E55EFC" w:rsidR="00AE4209" w:rsidRPr="007E4A2B" w:rsidRDefault="00AB7F6E" w:rsidP="0079074A">
            <w:pPr>
              <w:widowControl/>
              <w:tabs>
                <w:tab w:val="left" w:pos="0"/>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eastAsia="PMingLiU" w:hAnsi="Arial" w:cs="Arial"/>
                <w:sz w:val="22"/>
                <w:szCs w:val="22"/>
              </w:rPr>
            </w:pPr>
            <w:r w:rsidRPr="007E4A2B">
              <w:rPr>
                <w:rFonts w:ascii="Arial" w:eastAsia="PMingLiU" w:hAnsi="Arial" w:cs="Arial"/>
                <w:sz w:val="22"/>
                <w:szCs w:val="22"/>
              </w:rPr>
              <w:t>ML13346A889</w:t>
            </w:r>
          </w:p>
        </w:tc>
      </w:tr>
    </w:tbl>
    <w:p w14:paraId="4F735207" w14:textId="3EFD2CFA" w:rsidR="00FA5F06" w:rsidRDefault="00FA5F06" w:rsidP="0079074A">
      <w:pPr>
        <w:widowControl/>
        <w:autoSpaceDE/>
        <w:autoSpaceDN/>
        <w:adjustRightInd/>
        <w:rPr>
          <w:rFonts w:ascii="Arial" w:hAnsi="Arial" w:cs="Arial"/>
          <w:b/>
          <w:bCs/>
          <w:sz w:val="22"/>
          <w:szCs w:val="22"/>
        </w:rPr>
      </w:pPr>
    </w:p>
    <w:p w14:paraId="11B349BE" w14:textId="77777777" w:rsidR="00FA5F06" w:rsidRDefault="00FA5F06">
      <w:pPr>
        <w:widowControl/>
        <w:autoSpaceDE/>
        <w:autoSpaceDN/>
        <w:adjustRightInd/>
        <w:spacing w:after="160" w:line="259" w:lineRule="auto"/>
        <w:rPr>
          <w:rFonts w:ascii="Arial" w:hAnsi="Arial" w:cs="Arial"/>
          <w:b/>
          <w:bCs/>
          <w:sz w:val="22"/>
          <w:szCs w:val="22"/>
        </w:rPr>
      </w:pPr>
      <w:r>
        <w:rPr>
          <w:rFonts w:ascii="Arial" w:hAnsi="Arial" w:cs="Arial"/>
          <w:b/>
          <w:bCs/>
          <w:sz w:val="22"/>
          <w:szCs w:val="22"/>
        </w:rPr>
        <w:br w:type="page"/>
      </w:r>
    </w:p>
    <w:p w14:paraId="64FFA8D7" w14:textId="4D9160D4" w:rsidR="00113465" w:rsidRDefault="00FA5F06" w:rsidP="00FA5F06">
      <w:pPr>
        <w:widowControl/>
        <w:autoSpaceDE/>
        <w:autoSpaceDN/>
        <w:adjustRightInd/>
        <w:jc w:val="center"/>
        <w:rPr>
          <w:rFonts w:ascii="Arial" w:hAnsi="Arial" w:cs="Arial"/>
          <w:b/>
          <w:bCs/>
          <w:sz w:val="22"/>
          <w:szCs w:val="22"/>
        </w:rPr>
      </w:pPr>
      <w:r>
        <w:rPr>
          <w:rFonts w:ascii="Arial" w:hAnsi="Arial" w:cs="Arial"/>
          <w:b/>
          <w:bCs/>
          <w:sz w:val="22"/>
          <w:szCs w:val="22"/>
        </w:rPr>
        <w:t>Appendix A</w:t>
      </w:r>
    </w:p>
    <w:p w14:paraId="2620A61D" w14:textId="77777777" w:rsidR="00FA5F06" w:rsidRDefault="00FA5F06" w:rsidP="0079074A">
      <w:pPr>
        <w:widowControl/>
        <w:autoSpaceDE/>
        <w:autoSpaceDN/>
        <w:adjustRightInd/>
        <w:rPr>
          <w:rFonts w:ascii="Arial" w:hAnsi="Arial" w:cs="Arial"/>
          <w:b/>
          <w:bCs/>
          <w:sz w:val="22"/>
          <w:szCs w:val="22"/>
        </w:rPr>
      </w:pPr>
    </w:p>
    <w:tbl>
      <w:tblPr>
        <w:tblW w:w="9460" w:type="dxa"/>
        <w:tblInd w:w="100" w:type="dxa"/>
        <w:tblLayout w:type="fixed"/>
        <w:tblCellMar>
          <w:left w:w="100" w:type="dxa"/>
          <w:right w:w="100" w:type="dxa"/>
        </w:tblCellMar>
        <w:tblLook w:val="0000" w:firstRow="0" w:lastRow="0" w:firstColumn="0" w:lastColumn="0" w:noHBand="0" w:noVBand="0"/>
      </w:tblPr>
      <w:tblGrid>
        <w:gridCol w:w="1692"/>
        <w:gridCol w:w="900"/>
        <w:gridCol w:w="27"/>
        <w:gridCol w:w="1451"/>
        <w:gridCol w:w="1942"/>
        <w:gridCol w:w="3448"/>
      </w:tblGrid>
      <w:tr w:rsidR="00FA5F06" w:rsidRPr="00F3405B" w14:paraId="68EFD81C" w14:textId="77777777" w:rsidTr="00500202">
        <w:trPr>
          <w:cantSplit/>
        </w:trPr>
        <w:tc>
          <w:tcPr>
            <w:tcW w:w="9460" w:type="dxa"/>
            <w:gridSpan w:val="6"/>
            <w:tcBorders>
              <w:top w:val="single" w:sz="6" w:space="0" w:color="000000"/>
              <w:left w:val="single" w:sz="6" w:space="0" w:color="000000"/>
              <w:bottom w:val="nil"/>
              <w:right w:val="single" w:sz="6" w:space="0" w:color="000000"/>
            </w:tcBorders>
          </w:tcPr>
          <w:p w14:paraId="76AD1447" w14:textId="77777777" w:rsidR="00FA5F06" w:rsidRPr="00F3405B" w:rsidRDefault="00FA5F06" w:rsidP="00500202">
            <w:pPr>
              <w:numPr>
                <w:ilvl w:val="12"/>
                <w:numId w:val="0"/>
              </w:numPr>
              <w:tabs>
                <w:tab w:val="left" w:pos="-1312"/>
                <w:tab w:val="left" w:pos="-750"/>
                <w:tab w:val="left" w:pos="0"/>
                <w:tab w:val="left" w:pos="330"/>
              </w:tabs>
              <w:spacing w:before="104" w:after="26"/>
              <w:jc w:val="center"/>
              <w:rPr>
                <w:rFonts w:ascii="Arial" w:eastAsia="Times New Roman" w:hAnsi="Arial" w:cs="Arial"/>
                <w:sz w:val="22"/>
                <w:szCs w:val="22"/>
              </w:rPr>
            </w:pPr>
            <w:r w:rsidRPr="00F3405B">
              <w:rPr>
                <w:rFonts w:ascii="Arial" w:eastAsia="Times New Roman" w:hAnsi="Arial" w:cs="Arial"/>
                <w:sz w:val="22"/>
                <w:szCs w:val="22"/>
              </w:rPr>
              <w:t>TECHNICAL ASSISTANCE REQUEST</w:t>
            </w:r>
          </w:p>
        </w:tc>
      </w:tr>
      <w:tr w:rsidR="00FA5F06" w:rsidRPr="00F3405B" w14:paraId="186D2624" w14:textId="77777777" w:rsidTr="00500202">
        <w:trPr>
          <w:cantSplit/>
        </w:trPr>
        <w:tc>
          <w:tcPr>
            <w:tcW w:w="9460" w:type="dxa"/>
            <w:gridSpan w:val="6"/>
            <w:tcBorders>
              <w:top w:val="single" w:sz="6" w:space="0" w:color="000000"/>
              <w:left w:val="single" w:sz="6" w:space="0" w:color="000000"/>
              <w:bottom w:val="single" w:sz="6" w:space="0" w:color="000000"/>
              <w:right w:val="single" w:sz="6" w:space="0" w:color="000000"/>
            </w:tcBorders>
            <w:vAlign w:val="center"/>
          </w:tcPr>
          <w:p w14:paraId="54428ECD" w14:textId="77777777" w:rsidR="00FA5F06" w:rsidRPr="00F3405B" w:rsidRDefault="00FA5F06" w:rsidP="00500202">
            <w:pPr>
              <w:numPr>
                <w:ilvl w:val="12"/>
                <w:numId w:val="0"/>
              </w:numPr>
              <w:tabs>
                <w:tab w:val="left" w:pos="-1312"/>
                <w:tab w:val="left" w:pos="-750"/>
                <w:tab w:val="left" w:pos="0"/>
                <w:tab w:val="left" w:pos="330"/>
              </w:tabs>
              <w:spacing w:before="104" w:after="26"/>
              <w:rPr>
                <w:rFonts w:ascii="Arial" w:eastAsia="Times New Roman" w:hAnsi="Arial" w:cs="Arial"/>
                <w:sz w:val="22"/>
                <w:szCs w:val="22"/>
              </w:rPr>
            </w:pPr>
            <w:r>
              <w:rPr>
                <w:rFonts w:ascii="Arial" w:hAnsi="Arial" w:cs="Arial"/>
                <w:sz w:val="22"/>
                <w:szCs w:val="22"/>
              </w:rPr>
              <w:t xml:space="preserve">Distribute to: (Select Only One Division)            </w:t>
            </w:r>
            <w:r>
              <w:rPr>
                <w:rFonts w:ascii="Arial" w:hAnsi="Arial" w:cs="Arial"/>
                <w:noProof/>
                <w:sz w:val="22"/>
                <w:szCs w:val="22"/>
              </w:rPr>
              <w:drawing>
                <wp:inline distT="0" distB="0" distL="0" distR="0" wp14:anchorId="534556F3" wp14:editId="2625814B">
                  <wp:extent cx="213360" cy="1765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176530"/>
                          </a:xfrm>
                          <a:prstGeom prst="rect">
                            <a:avLst/>
                          </a:prstGeom>
                          <a:noFill/>
                        </pic:spPr>
                      </pic:pic>
                    </a:graphicData>
                  </a:graphic>
                </wp:inline>
              </w:drawing>
            </w:r>
            <w:r>
              <w:rPr>
                <w:rFonts w:ascii="Arial" w:hAnsi="Arial" w:cs="Arial"/>
                <w:sz w:val="22"/>
                <w:szCs w:val="22"/>
              </w:rPr>
              <w:t xml:space="preserve"> MSTR            </w:t>
            </w:r>
            <w:r>
              <w:rPr>
                <w:rFonts w:ascii="Arial" w:hAnsi="Arial" w:cs="Arial"/>
                <w:noProof/>
                <w:sz w:val="22"/>
                <w:szCs w:val="22"/>
              </w:rPr>
              <w:drawing>
                <wp:inline distT="0" distB="0" distL="0" distR="0" wp14:anchorId="07DDEBFF" wp14:editId="67B34FA1">
                  <wp:extent cx="213360" cy="176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176530"/>
                          </a:xfrm>
                          <a:prstGeom prst="rect">
                            <a:avLst/>
                          </a:prstGeom>
                          <a:noFill/>
                        </pic:spPr>
                      </pic:pic>
                    </a:graphicData>
                  </a:graphic>
                </wp:inline>
              </w:drawing>
            </w:r>
            <w:r>
              <w:rPr>
                <w:rFonts w:ascii="Arial" w:hAnsi="Arial" w:cs="Arial"/>
                <w:sz w:val="22"/>
                <w:szCs w:val="22"/>
              </w:rPr>
              <w:t xml:space="preserve"> DUWP</w:t>
            </w:r>
          </w:p>
        </w:tc>
      </w:tr>
      <w:tr w:rsidR="00FA5F06" w:rsidRPr="00F3405B" w14:paraId="32186F49" w14:textId="77777777" w:rsidTr="00500202">
        <w:trPr>
          <w:cantSplit/>
        </w:trPr>
        <w:tc>
          <w:tcPr>
            <w:tcW w:w="2592" w:type="dxa"/>
            <w:gridSpan w:val="2"/>
            <w:tcBorders>
              <w:top w:val="single" w:sz="6" w:space="0" w:color="000000"/>
              <w:left w:val="single" w:sz="6" w:space="0" w:color="000000"/>
              <w:bottom w:val="single" w:sz="6" w:space="0" w:color="000000"/>
              <w:right w:val="single" w:sz="4" w:space="0" w:color="000000" w:themeColor="text1"/>
            </w:tcBorders>
            <w:vAlign w:val="center"/>
          </w:tcPr>
          <w:p w14:paraId="2E5CFA7C" w14:textId="77777777" w:rsidR="00FA5F06" w:rsidRDefault="00FA5F06" w:rsidP="00500202">
            <w:pPr>
              <w:numPr>
                <w:ilvl w:val="12"/>
                <w:numId w:val="0"/>
              </w:numPr>
              <w:tabs>
                <w:tab w:val="left" w:pos="-1312"/>
                <w:tab w:val="left" w:pos="-750"/>
                <w:tab w:val="left" w:pos="0"/>
                <w:tab w:val="left" w:pos="330"/>
              </w:tabs>
              <w:spacing w:before="104" w:after="26"/>
              <w:rPr>
                <w:rFonts w:ascii="Arial" w:hAnsi="Arial" w:cs="Arial"/>
                <w:sz w:val="22"/>
                <w:szCs w:val="22"/>
              </w:rPr>
            </w:pPr>
            <w:r>
              <w:rPr>
                <w:rFonts w:ascii="Arial" w:hAnsi="Arial" w:cs="Arial"/>
                <w:sz w:val="22"/>
                <w:szCs w:val="22"/>
              </w:rPr>
              <w:t xml:space="preserve">Type of Request: </w:t>
            </w:r>
          </w:p>
        </w:tc>
        <w:tc>
          <w:tcPr>
            <w:tcW w:w="6868" w:type="dxa"/>
            <w:gridSpan w:val="4"/>
            <w:tcBorders>
              <w:top w:val="single" w:sz="6" w:space="0" w:color="000000"/>
              <w:left w:val="single" w:sz="4" w:space="0" w:color="000000" w:themeColor="text1"/>
              <w:bottom w:val="single" w:sz="6" w:space="0" w:color="000000"/>
              <w:right w:val="single" w:sz="6" w:space="0" w:color="000000"/>
            </w:tcBorders>
            <w:vAlign w:val="center"/>
          </w:tcPr>
          <w:p w14:paraId="400244DB" w14:textId="77777777" w:rsidR="00FA5F06" w:rsidRDefault="00FA5F06" w:rsidP="00500202">
            <w:pPr>
              <w:numPr>
                <w:ilvl w:val="12"/>
                <w:numId w:val="0"/>
              </w:numPr>
              <w:tabs>
                <w:tab w:val="left" w:pos="-1312"/>
                <w:tab w:val="left" w:pos="-750"/>
                <w:tab w:val="left" w:pos="0"/>
                <w:tab w:val="left" w:pos="330"/>
              </w:tabs>
              <w:spacing w:before="104" w:after="26"/>
              <w:rPr>
                <w:rFonts w:ascii="Arial" w:hAnsi="Arial" w:cs="Arial"/>
                <w:sz w:val="22"/>
                <w:szCs w:val="22"/>
              </w:rPr>
            </w:pPr>
            <w:r>
              <w:rPr>
                <w:rFonts w:ascii="Arial" w:hAnsi="Arial" w:cs="Arial"/>
                <w:noProof/>
                <w:sz w:val="22"/>
                <w:szCs w:val="22"/>
              </w:rPr>
              <w:drawing>
                <wp:inline distT="0" distB="0" distL="0" distR="0" wp14:anchorId="6502C3F4" wp14:editId="36245A22">
                  <wp:extent cx="213360" cy="1765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176530"/>
                          </a:xfrm>
                          <a:prstGeom prst="rect">
                            <a:avLst/>
                          </a:prstGeom>
                          <a:noFill/>
                        </pic:spPr>
                      </pic:pic>
                    </a:graphicData>
                  </a:graphic>
                </wp:inline>
              </w:drawing>
            </w:r>
            <w:r>
              <w:rPr>
                <w:rFonts w:ascii="Arial" w:hAnsi="Arial" w:cs="Arial"/>
                <w:sz w:val="22"/>
                <w:szCs w:val="22"/>
              </w:rPr>
              <w:t xml:space="preserve">  Routine   </w:t>
            </w:r>
            <w:r>
              <w:rPr>
                <w:rFonts w:ascii="Arial" w:hAnsi="Arial" w:cs="Arial"/>
                <w:noProof/>
                <w:sz w:val="22"/>
                <w:szCs w:val="22"/>
              </w:rPr>
              <w:drawing>
                <wp:inline distT="0" distB="0" distL="0" distR="0" wp14:anchorId="2BA292CF" wp14:editId="16E6DB7B">
                  <wp:extent cx="213360" cy="1765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176530"/>
                          </a:xfrm>
                          <a:prstGeom prst="rect">
                            <a:avLst/>
                          </a:prstGeom>
                          <a:noFill/>
                        </pic:spPr>
                      </pic:pic>
                    </a:graphicData>
                  </a:graphic>
                </wp:inline>
              </w:drawing>
            </w:r>
            <w:r>
              <w:rPr>
                <w:rFonts w:ascii="Arial" w:hAnsi="Arial" w:cs="Arial"/>
                <w:sz w:val="22"/>
                <w:szCs w:val="22"/>
              </w:rPr>
              <w:t xml:space="preserve">  Special    </w:t>
            </w:r>
            <w:r>
              <w:rPr>
                <w:rFonts w:ascii="Arial" w:hAnsi="Arial" w:cs="Arial"/>
                <w:noProof/>
                <w:sz w:val="22"/>
                <w:szCs w:val="22"/>
              </w:rPr>
              <w:drawing>
                <wp:inline distT="0" distB="0" distL="0" distR="0" wp14:anchorId="317EADB7" wp14:editId="63DB0983">
                  <wp:extent cx="213360" cy="1765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176530"/>
                          </a:xfrm>
                          <a:prstGeom prst="rect">
                            <a:avLst/>
                          </a:prstGeom>
                          <a:noFill/>
                        </pic:spPr>
                      </pic:pic>
                    </a:graphicData>
                  </a:graphic>
                </wp:inline>
              </w:drawing>
            </w:r>
            <w:r>
              <w:rPr>
                <w:rFonts w:ascii="Arial" w:hAnsi="Arial" w:cs="Arial"/>
                <w:sz w:val="22"/>
                <w:szCs w:val="22"/>
              </w:rPr>
              <w:t xml:space="preserve">  Programmatic</w:t>
            </w:r>
          </w:p>
        </w:tc>
      </w:tr>
      <w:tr w:rsidR="00FA5F06" w:rsidRPr="00F3405B" w14:paraId="01917513" w14:textId="77777777" w:rsidTr="00500202">
        <w:trPr>
          <w:cantSplit/>
        </w:trPr>
        <w:tc>
          <w:tcPr>
            <w:tcW w:w="1692" w:type="dxa"/>
            <w:tcBorders>
              <w:top w:val="single" w:sz="6" w:space="0" w:color="000000"/>
              <w:left w:val="single" w:sz="6" w:space="0" w:color="000000"/>
              <w:bottom w:val="single" w:sz="6" w:space="0" w:color="000000"/>
              <w:right w:val="single" w:sz="4" w:space="0" w:color="000000" w:themeColor="text1"/>
            </w:tcBorders>
            <w:vAlign w:val="center"/>
          </w:tcPr>
          <w:p w14:paraId="6E72024F" w14:textId="77777777" w:rsidR="00FA5F06" w:rsidRDefault="00FA5F06" w:rsidP="00500202">
            <w:pPr>
              <w:numPr>
                <w:ilvl w:val="12"/>
                <w:numId w:val="0"/>
              </w:numPr>
              <w:tabs>
                <w:tab w:val="left" w:pos="-1312"/>
                <w:tab w:val="left" w:pos="-750"/>
                <w:tab w:val="left" w:pos="0"/>
                <w:tab w:val="left" w:pos="330"/>
              </w:tabs>
              <w:spacing w:before="104" w:after="26"/>
              <w:rPr>
                <w:rFonts w:ascii="Arial" w:hAnsi="Arial" w:cs="Arial"/>
                <w:sz w:val="22"/>
                <w:szCs w:val="22"/>
              </w:rPr>
            </w:pPr>
            <w:r>
              <w:rPr>
                <w:rFonts w:ascii="Arial" w:hAnsi="Arial" w:cs="Arial"/>
                <w:sz w:val="22"/>
                <w:szCs w:val="22"/>
              </w:rPr>
              <w:t>Issue is:</w:t>
            </w:r>
          </w:p>
        </w:tc>
        <w:tc>
          <w:tcPr>
            <w:tcW w:w="900" w:type="dxa"/>
            <w:tcBorders>
              <w:top w:val="single" w:sz="6" w:space="0" w:color="000000"/>
              <w:left w:val="single" w:sz="4" w:space="0" w:color="000000" w:themeColor="text1"/>
              <w:bottom w:val="single" w:sz="6" w:space="0" w:color="000000"/>
              <w:right w:val="single" w:sz="4" w:space="0" w:color="000000" w:themeColor="text1"/>
            </w:tcBorders>
            <w:vAlign w:val="center"/>
          </w:tcPr>
          <w:p w14:paraId="26CF72C8" w14:textId="77777777" w:rsidR="00FA5F06" w:rsidRDefault="00FA5F06" w:rsidP="00500202">
            <w:pPr>
              <w:numPr>
                <w:ilvl w:val="12"/>
                <w:numId w:val="0"/>
              </w:numPr>
              <w:tabs>
                <w:tab w:val="left" w:pos="-1312"/>
                <w:tab w:val="left" w:pos="-750"/>
                <w:tab w:val="left" w:pos="0"/>
                <w:tab w:val="left" w:pos="330"/>
              </w:tabs>
              <w:spacing w:before="104" w:after="26"/>
              <w:rPr>
                <w:rFonts w:ascii="Arial" w:hAnsi="Arial" w:cs="Arial"/>
                <w:sz w:val="22"/>
                <w:szCs w:val="22"/>
              </w:rPr>
            </w:pPr>
            <w:r>
              <w:rPr>
                <w:rFonts w:ascii="Arial" w:hAnsi="Arial" w:cs="Arial"/>
                <w:sz w:val="22"/>
                <w:szCs w:val="22"/>
              </w:rPr>
              <w:t>MSTR</w:t>
            </w:r>
          </w:p>
        </w:tc>
        <w:tc>
          <w:tcPr>
            <w:tcW w:w="6868" w:type="dxa"/>
            <w:gridSpan w:val="4"/>
            <w:tcBorders>
              <w:top w:val="single" w:sz="6" w:space="0" w:color="000000"/>
              <w:left w:val="single" w:sz="4" w:space="0" w:color="000000" w:themeColor="text1"/>
              <w:bottom w:val="single" w:sz="6" w:space="0" w:color="000000"/>
              <w:right w:val="single" w:sz="6" w:space="0" w:color="000000"/>
            </w:tcBorders>
            <w:vAlign w:val="center"/>
          </w:tcPr>
          <w:p w14:paraId="7F7333A6" w14:textId="77777777" w:rsidR="00FA5F06" w:rsidRDefault="00FA5F06" w:rsidP="00500202">
            <w:pPr>
              <w:numPr>
                <w:ilvl w:val="12"/>
                <w:numId w:val="0"/>
              </w:numPr>
              <w:tabs>
                <w:tab w:val="left" w:pos="-1312"/>
                <w:tab w:val="left" w:pos="-750"/>
                <w:tab w:val="left" w:pos="0"/>
                <w:tab w:val="left" w:pos="330"/>
              </w:tabs>
              <w:spacing w:before="104" w:after="26"/>
              <w:rPr>
                <w:rFonts w:ascii="Arial" w:hAnsi="Arial" w:cs="Arial"/>
                <w:noProof/>
                <w:sz w:val="22"/>
                <w:szCs w:val="22"/>
              </w:rPr>
            </w:pPr>
            <w:r>
              <w:rPr>
                <w:rFonts w:ascii="Arial" w:hAnsi="Arial" w:cs="Arial"/>
                <w:noProof/>
                <w:sz w:val="22"/>
                <w:szCs w:val="22"/>
              </w:rPr>
              <w:drawing>
                <wp:inline distT="0" distB="0" distL="0" distR="0" wp14:anchorId="6508E418" wp14:editId="21235013">
                  <wp:extent cx="213360" cy="1765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176530"/>
                          </a:xfrm>
                          <a:prstGeom prst="rect">
                            <a:avLst/>
                          </a:prstGeom>
                          <a:noFill/>
                        </pic:spPr>
                      </pic:pic>
                    </a:graphicData>
                  </a:graphic>
                </wp:inline>
              </w:drawing>
            </w:r>
            <w:r>
              <w:rPr>
                <w:rFonts w:ascii="Arial" w:hAnsi="Arial" w:cs="Arial"/>
                <w:sz w:val="22"/>
                <w:szCs w:val="22"/>
              </w:rPr>
              <w:t xml:space="preserve">  Medical   </w:t>
            </w:r>
            <w:r>
              <w:rPr>
                <w:rFonts w:ascii="Arial" w:hAnsi="Arial" w:cs="Arial"/>
                <w:noProof/>
                <w:sz w:val="22"/>
                <w:szCs w:val="22"/>
              </w:rPr>
              <w:drawing>
                <wp:inline distT="0" distB="0" distL="0" distR="0" wp14:anchorId="62C3BD32" wp14:editId="0A3E0E45">
                  <wp:extent cx="213360" cy="1765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176530"/>
                          </a:xfrm>
                          <a:prstGeom prst="rect">
                            <a:avLst/>
                          </a:prstGeom>
                          <a:noFill/>
                        </pic:spPr>
                      </pic:pic>
                    </a:graphicData>
                  </a:graphic>
                </wp:inline>
              </w:drawing>
            </w:r>
            <w:r>
              <w:rPr>
                <w:rFonts w:ascii="Arial" w:hAnsi="Arial" w:cs="Arial"/>
                <w:sz w:val="22"/>
                <w:szCs w:val="22"/>
              </w:rPr>
              <w:t xml:space="preserve">  Commercial or Academic   </w:t>
            </w:r>
            <w:r>
              <w:rPr>
                <w:rFonts w:ascii="Arial" w:hAnsi="Arial" w:cs="Arial"/>
                <w:noProof/>
                <w:sz w:val="22"/>
                <w:szCs w:val="22"/>
              </w:rPr>
              <w:drawing>
                <wp:inline distT="0" distB="0" distL="0" distR="0" wp14:anchorId="09B61E26" wp14:editId="2AAF4A4F">
                  <wp:extent cx="213360" cy="1765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176530"/>
                          </a:xfrm>
                          <a:prstGeom prst="rect">
                            <a:avLst/>
                          </a:prstGeom>
                          <a:noFill/>
                        </pic:spPr>
                      </pic:pic>
                    </a:graphicData>
                  </a:graphic>
                </wp:inline>
              </w:drawing>
            </w:r>
            <w:r>
              <w:rPr>
                <w:rFonts w:ascii="Arial" w:hAnsi="Arial" w:cs="Arial"/>
                <w:sz w:val="22"/>
                <w:szCs w:val="22"/>
              </w:rPr>
              <w:t xml:space="preserve">  Security</w:t>
            </w:r>
          </w:p>
        </w:tc>
      </w:tr>
      <w:tr w:rsidR="00FA5F06" w:rsidRPr="00F3405B" w14:paraId="53F18EEC" w14:textId="77777777" w:rsidTr="00500202">
        <w:trPr>
          <w:cantSplit/>
          <w:trHeight w:val="701"/>
        </w:trPr>
        <w:tc>
          <w:tcPr>
            <w:tcW w:w="1692" w:type="dxa"/>
            <w:tcBorders>
              <w:top w:val="single" w:sz="6" w:space="0" w:color="000000"/>
              <w:left w:val="single" w:sz="6" w:space="0" w:color="000000"/>
              <w:right w:val="single" w:sz="4" w:space="0" w:color="000000" w:themeColor="text1"/>
            </w:tcBorders>
            <w:vAlign w:val="center"/>
          </w:tcPr>
          <w:p w14:paraId="4445007E" w14:textId="77777777" w:rsidR="00FA5F06" w:rsidRDefault="00FA5F06" w:rsidP="00500202">
            <w:pPr>
              <w:pStyle w:val="ListParagraph"/>
              <w:numPr>
                <w:ilvl w:val="0"/>
                <w:numId w:val="15"/>
              </w:numPr>
              <w:tabs>
                <w:tab w:val="clear" w:pos="720"/>
                <w:tab w:val="left" w:pos="-1312"/>
                <w:tab w:val="left" w:pos="-750"/>
                <w:tab w:val="left" w:pos="0"/>
                <w:tab w:val="left" w:pos="330"/>
              </w:tabs>
              <w:spacing w:before="104" w:after="26"/>
              <w:ind w:left="242" w:hanging="298"/>
              <w:rPr>
                <w:rFonts w:ascii="Arial" w:hAnsi="Arial" w:cs="Arial"/>
                <w:sz w:val="20"/>
                <w:szCs w:val="20"/>
              </w:rPr>
            </w:pPr>
            <w:r w:rsidRPr="00EE1F31">
              <w:rPr>
                <w:rFonts w:ascii="Arial" w:hAnsi="Arial" w:cs="Arial"/>
                <w:sz w:val="20"/>
                <w:szCs w:val="20"/>
              </w:rPr>
              <w:t>Regulatory interpretation or exemption</w:t>
            </w:r>
          </w:p>
          <w:p w14:paraId="2630AA28" w14:textId="77777777" w:rsidR="00FA5F06" w:rsidRPr="00EE1F31" w:rsidRDefault="00FA5F06" w:rsidP="00500202">
            <w:pPr>
              <w:pStyle w:val="ListParagraph"/>
              <w:numPr>
                <w:ilvl w:val="0"/>
                <w:numId w:val="15"/>
              </w:numPr>
              <w:tabs>
                <w:tab w:val="clear" w:pos="720"/>
                <w:tab w:val="left" w:pos="-1312"/>
                <w:tab w:val="left" w:pos="-750"/>
                <w:tab w:val="left" w:pos="0"/>
                <w:tab w:val="left" w:pos="330"/>
              </w:tabs>
              <w:spacing w:before="104" w:after="26"/>
              <w:ind w:left="242" w:hanging="298"/>
              <w:rPr>
                <w:rFonts w:ascii="Arial" w:hAnsi="Arial" w:cs="Arial"/>
                <w:sz w:val="20"/>
                <w:szCs w:val="20"/>
              </w:rPr>
            </w:pPr>
            <w:r>
              <w:rPr>
                <w:rFonts w:ascii="Arial" w:hAnsi="Arial" w:cs="Arial"/>
                <w:sz w:val="20"/>
                <w:szCs w:val="20"/>
              </w:rPr>
              <w:t>Other</w:t>
            </w:r>
          </w:p>
        </w:tc>
        <w:tc>
          <w:tcPr>
            <w:tcW w:w="900" w:type="dxa"/>
            <w:tcBorders>
              <w:top w:val="single" w:sz="6" w:space="0" w:color="000000"/>
              <w:left w:val="single" w:sz="4" w:space="0" w:color="000000" w:themeColor="text1"/>
              <w:bottom w:val="single" w:sz="4" w:space="0" w:color="000000" w:themeColor="text1"/>
              <w:right w:val="single" w:sz="4" w:space="0" w:color="000000" w:themeColor="text1"/>
            </w:tcBorders>
            <w:vAlign w:val="center"/>
          </w:tcPr>
          <w:p w14:paraId="33FC914E" w14:textId="77777777" w:rsidR="00FA5F06" w:rsidRDefault="00FA5F06" w:rsidP="00500202">
            <w:pPr>
              <w:numPr>
                <w:ilvl w:val="12"/>
                <w:numId w:val="0"/>
              </w:numPr>
              <w:tabs>
                <w:tab w:val="left" w:pos="-1312"/>
                <w:tab w:val="left" w:pos="-750"/>
                <w:tab w:val="left" w:pos="0"/>
                <w:tab w:val="left" w:pos="330"/>
              </w:tabs>
              <w:spacing w:before="104" w:after="26"/>
              <w:rPr>
                <w:rFonts w:ascii="Arial" w:hAnsi="Arial" w:cs="Arial"/>
                <w:sz w:val="22"/>
                <w:szCs w:val="22"/>
              </w:rPr>
            </w:pPr>
            <w:r>
              <w:rPr>
                <w:rFonts w:ascii="Arial" w:hAnsi="Arial" w:cs="Arial"/>
                <w:sz w:val="22"/>
                <w:szCs w:val="22"/>
              </w:rPr>
              <w:t>DUWP</w:t>
            </w:r>
          </w:p>
        </w:tc>
        <w:tc>
          <w:tcPr>
            <w:tcW w:w="6868" w:type="dxa"/>
            <w:gridSpan w:val="4"/>
            <w:tcBorders>
              <w:top w:val="single" w:sz="6" w:space="0" w:color="000000"/>
              <w:left w:val="single" w:sz="4" w:space="0" w:color="000000" w:themeColor="text1"/>
              <w:bottom w:val="single" w:sz="4" w:space="0" w:color="000000" w:themeColor="text1"/>
              <w:right w:val="single" w:sz="6" w:space="0" w:color="000000"/>
            </w:tcBorders>
            <w:vAlign w:val="center"/>
          </w:tcPr>
          <w:p w14:paraId="7B5F2FD4" w14:textId="77777777" w:rsidR="00FA5F06" w:rsidRDefault="00FA5F06" w:rsidP="00500202">
            <w:pPr>
              <w:pStyle w:val="ListParagraph"/>
              <w:numPr>
                <w:ilvl w:val="0"/>
                <w:numId w:val="16"/>
              </w:numPr>
              <w:tabs>
                <w:tab w:val="clear" w:pos="720"/>
                <w:tab w:val="left" w:pos="-1312"/>
                <w:tab w:val="left" w:pos="-750"/>
                <w:tab w:val="left" w:pos="0"/>
                <w:tab w:val="left" w:pos="530"/>
                <w:tab w:val="num" w:pos="620"/>
              </w:tabs>
              <w:spacing w:before="104" w:after="26"/>
              <w:ind w:left="350"/>
              <w:rPr>
                <w:rFonts w:ascii="Arial" w:hAnsi="Arial" w:cs="Arial"/>
                <w:sz w:val="18"/>
                <w:szCs w:val="18"/>
              </w:rPr>
            </w:pPr>
            <w:r>
              <w:rPr>
                <w:rFonts w:ascii="Arial" w:hAnsi="Arial" w:cs="Arial"/>
                <w:sz w:val="22"/>
                <w:szCs w:val="22"/>
              </w:rPr>
              <w:t xml:space="preserve"> </w:t>
            </w:r>
            <w:r w:rsidRPr="00A319AC">
              <w:rPr>
                <w:rFonts w:ascii="Arial" w:hAnsi="Arial" w:cs="Arial"/>
                <w:sz w:val="18"/>
                <w:szCs w:val="18"/>
              </w:rPr>
              <w:t>Financial Assurance Revie</w:t>
            </w:r>
            <w:r>
              <w:rPr>
                <w:rFonts w:ascii="Arial" w:hAnsi="Arial" w:cs="Arial"/>
                <w:sz w:val="18"/>
                <w:szCs w:val="18"/>
              </w:rPr>
              <w:t>ws</w:t>
            </w:r>
            <w:r w:rsidRPr="00A319AC">
              <w:rPr>
                <w:rFonts w:ascii="Arial" w:hAnsi="Arial" w:cs="Arial"/>
                <w:sz w:val="18"/>
                <w:szCs w:val="18"/>
              </w:rPr>
              <w:t xml:space="preserve"> </w:t>
            </w:r>
            <w:r w:rsidRPr="00A319AC">
              <w:rPr>
                <w:rFonts w:ascii="Arial" w:hAnsi="Arial" w:cs="Arial"/>
                <w:noProof/>
                <w:sz w:val="18"/>
                <w:szCs w:val="18"/>
              </w:rPr>
              <w:drawing>
                <wp:inline distT="0" distB="0" distL="0" distR="0" wp14:anchorId="21C27C83" wp14:editId="3D2F6FD4">
                  <wp:extent cx="213360" cy="1765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176530"/>
                          </a:xfrm>
                          <a:prstGeom prst="rect">
                            <a:avLst/>
                          </a:prstGeom>
                          <a:noFill/>
                        </pic:spPr>
                      </pic:pic>
                    </a:graphicData>
                  </a:graphic>
                </wp:inline>
              </w:drawing>
            </w:r>
            <w:r w:rsidRPr="00A319AC">
              <w:rPr>
                <w:rFonts w:ascii="Arial" w:hAnsi="Arial" w:cs="Arial"/>
                <w:sz w:val="18"/>
                <w:szCs w:val="18"/>
              </w:rPr>
              <w:t xml:space="preserve"> </w:t>
            </w:r>
            <w:r>
              <w:rPr>
                <w:rFonts w:ascii="Arial" w:hAnsi="Arial" w:cs="Arial"/>
                <w:sz w:val="18"/>
                <w:szCs w:val="18"/>
              </w:rPr>
              <w:t>Dose Assessments</w:t>
            </w:r>
            <w:r w:rsidRPr="00A319AC">
              <w:rPr>
                <w:rFonts w:ascii="Arial" w:hAnsi="Arial" w:cs="Arial"/>
                <w:sz w:val="18"/>
                <w:szCs w:val="18"/>
              </w:rPr>
              <w:t xml:space="preserve"> for Decommissioning</w:t>
            </w:r>
          </w:p>
          <w:p w14:paraId="0DBAD7B2" w14:textId="77777777" w:rsidR="00FA5F06" w:rsidRPr="00A319AC" w:rsidRDefault="00FA5F06" w:rsidP="00500202">
            <w:pPr>
              <w:pStyle w:val="ListParagraph"/>
              <w:numPr>
                <w:ilvl w:val="0"/>
                <w:numId w:val="16"/>
              </w:numPr>
              <w:tabs>
                <w:tab w:val="clear" w:pos="720"/>
                <w:tab w:val="left" w:pos="-1312"/>
                <w:tab w:val="left" w:pos="-750"/>
                <w:tab w:val="left" w:pos="0"/>
                <w:tab w:val="left" w:pos="530"/>
                <w:tab w:val="num" w:pos="620"/>
              </w:tabs>
              <w:spacing w:before="104" w:after="26"/>
              <w:ind w:left="350"/>
              <w:rPr>
                <w:rFonts w:ascii="Arial" w:hAnsi="Arial" w:cs="Arial"/>
                <w:sz w:val="18"/>
                <w:szCs w:val="18"/>
              </w:rPr>
            </w:pPr>
            <w:r>
              <w:rPr>
                <w:rFonts w:ascii="Arial" w:hAnsi="Arial" w:cs="Arial"/>
                <w:sz w:val="18"/>
                <w:szCs w:val="18"/>
              </w:rPr>
              <w:t xml:space="preserve"> Reviews of Decommissioning Documents</w:t>
            </w:r>
          </w:p>
        </w:tc>
      </w:tr>
      <w:tr w:rsidR="00FA5F06" w:rsidRPr="00F3405B" w14:paraId="2CDBC7D1" w14:textId="77777777" w:rsidTr="00500202">
        <w:trPr>
          <w:cantSplit/>
        </w:trPr>
        <w:tc>
          <w:tcPr>
            <w:tcW w:w="9460" w:type="dxa"/>
            <w:gridSpan w:val="6"/>
            <w:tcBorders>
              <w:top w:val="single" w:sz="6" w:space="0" w:color="000000"/>
              <w:left w:val="single" w:sz="6" w:space="0" w:color="000000"/>
              <w:bottom w:val="nil"/>
              <w:right w:val="single" w:sz="6" w:space="0" w:color="000000"/>
            </w:tcBorders>
          </w:tcPr>
          <w:p w14:paraId="7504C39B" w14:textId="77777777" w:rsidR="00FA5F06" w:rsidRDefault="00FA5F06" w:rsidP="00500202">
            <w:pPr>
              <w:numPr>
                <w:ilvl w:val="12"/>
                <w:numId w:val="0"/>
              </w:numPr>
              <w:tabs>
                <w:tab w:val="left" w:pos="-1312"/>
                <w:tab w:val="left" w:pos="-750"/>
                <w:tab w:val="left" w:pos="0"/>
                <w:tab w:val="left" w:pos="330"/>
              </w:tabs>
              <w:spacing w:before="104"/>
              <w:ind w:left="1550" w:hanging="1550"/>
              <w:rPr>
                <w:rFonts w:ascii="Arial" w:eastAsia="Times New Roman" w:hAnsi="Arial" w:cs="Arial"/>
                <w:sz w:val="22"/>
                <w:szCs w:val="22"/>
              </w:rPr>
            </w:pPr>
            <w:r>
              <w:rPr>
                <w:rFonts w:ascii="Arial" w:eastAsia="Times New Roman" w:hAnsi="Arial" w:cs="Arial"/>
                <w:sz w:val="22"/>
                <w:szCs w:val="22"/>
              </w:rPr>
              <w:t>Date:</w:t>
            </w:r>
          </w:p>
          <w:p w14:paraId="52D10346" w14:textId="77777777" w:rsidR="00FA5F06" w:rsidRDefault="00FA5F06" w:rsidP="00500202">
            <w:pPr>
              <w:numPr>
                <w:ilvl w:val="12"/>
                <w:numId w:val="0"/>
              </w:numPr>
              <w:tabs>
                <w:tab w:val="left" w:pos="-1312"/>
                <w:tab w:val="left" w:pos="-750"/>
                <w:tab w:val="left" w:pos="0"/>
                <w:tab w:val="left" w:pos="330"/>
              </w:tabs>
              <w:spacing w:before="104"/>
              <w:ind w:left="1550" w:hanging="1550"/>
              <w:rPr>
                <w:rFonts w:ascii="Arial" w:eastAsia="Times New Roman" w:hAnsi="Arial" w:cs="Arial"/>
                <w:sz w:val="22"/>
                <w:szCs w:val="22"/>
              </w:rPr>
            </w:pPr>
          </w:p>
          <w:p w14:paraId="377778E9" w14:textId="77777777" w:rsidR="00FA5F06" w:rsidRPr="00F3405B" w:rsidRDefault="00FA5F06" w:rsidP="00500202">
            <w:pPr>
              <w:numPr>
                <w:ilvl w:val="12"/>
                <w:numId w:val="0"/>
              </w:numPr>
              <w:tabs>
                <w:tab w:val="left" w:pos="-1312"/>
                <w:tab w:val="left" w:pos="-750"/>
                <w:tab w:val="left" w:pos="0"/>
                <w:tab w:val="left" w:pos="330"/>
              </w:tabs>
              <w:spacing w:before="104"/>
              <w:ind w:left="1550" w:hanging="1550"/>
              <w:rPr>
                <w:rFonts w:ascii="Arial" w:eastAsia="Times New Roman" w:hAnsi="Arial" w:cs="Arial"/>
                <w:sz w:val="22"/>
                <w:szCs w:val="22"/>
              </w:rPr>
            </w:pPr>
            <w:r w:rsidRPr="00F3405B">
              <w:rPr>
                <w:rFonts w:ascii="Arial" w:eastAsia="Times New Roman" w:hAnsi="Arial" w:cs="Arial"/>
                <w:sz w:val="22"/>
                <w:szCs w:val="22"/>
              </w:rPr>
              <w:t>To:</w:t>
            </w:r>
            <w:r w:rsidRPr="00F3405B">
              <w:rPr>
                <w:rFonts w:ascii="Arial" w:eastAsia="Times New Roman" w:hAnsi="Arial" w:cs="Arial"/>
                <w:sz w:val="22"/>
                <w:szCs w:val="22"/>
              </w:rPr>
              <w:tab/>
            </w:r>
            <w:r w:rsidRPr="00F3405B">
              <w:rPr>
                <w:rFonts w:ascii="Arial" w:eastAsia="Times New Roman" w:hAnsi="Arial" w:cs="Arial"/>
                <w:sz w:val="22"/>
                <w:szCs w:val="22"/>
              </w:rPr>
              <w:tab/>
            </w:r>
            <w:r w:rsidRPr="00F3405B">
              <w:rPr>
                <w:rFonts w:ascii="Arial" w:eastAsia="Times New Roman" w:hAnsi="Arial" w:cs="Arial"/>
                <w:sz w:val="22"/>
                <w:szCs w:val="22"/>
                <w:u w:val="single"/>
              </w:rPr>
              <w:t xml:space="preserve">                                                    </w:t>
            </w:r>
            <w:r w:rsidRPr="00F3405B">
              <w:rPr>
                <w:rFonts w:ascii="Arial" w:eastAsia="Times New Roman" w:hAnsi="Arial" w:cs="Arial"/>
                <w:sz w:val="22"/>
                <w:szCs w:val="22"/>
              </w:rPr>
              <w:t>, Director</w:t>
            </w:r>
            <w:r w:rsidRPr="00F3405B">
              <w:rPr>
                <w:rFonts w:ascii="Arial" w:eastAsia="Times New Roman" w:hAnsi="Arial" w:cs="Arial"/>
                <w:sz w:val="22"/>
                <w:szCs w:val="22"/>
              </w:rPr>
              <w:tab/>
            </w:r>
            <w:r w:rsidRPr="00F3405B">
              <w:rPr>
                <w:rFonts w:ascii="Arial" w:eastAsia="Times New Roman" w:hAnsi="Arial" w:cs="Arial"/>
                <w:sz w:val="22"/>
                <w:szCs w:val="22"/>
              </w:rPr>
              <w:tab/>
            </w:r>
          </w:p>
          <w:p w14:paraId="7D664C5F" w14:textId="77777777" w:rsidR="00FA5F06" w:rsidRPr="00F3405B" w:rsidRDefault="00FA5F06" w:rsidP="00500202">
            <w:pPr>
              <w:numPr>
                <w:ilvl w:val="12"/>
                <w:numId w:val="0"/>
              </w:numPr>
              <w:tabs>
                <w:tab w:val="left" w:pos="-1312"/>
                <w:tab w:val="left" w:pos="-750"/>
                <w:tab w:val="left" w:pos="0"/>
                <w:tab w:val="left" w:pos="330"/>
              </w:tabs>
              <w:ind w:left="1560"/>
              <w:rPr>
                <w:rFonts w:ascii="Arial" w:eastAsia="Times New Roman" w:hAnsi="Arial" w:cs="Arial"/>
                <w:sz w:val="22"/>
                <w:szCs w:val="22"/>
              </w:rPr>
            </w:pPr>
            <w:r w:rsidRPr="00F3405B">
              <w:rPr>
                <w:rFonts w:ascii="Arial" w:eastAsia="Times New Roman" w:hAnsi="Arial" w:cs="Arial"/>
                <w:sz w:val="22"/>
                <w:szCs w:val="22"/>
              </w:rPr>
              <w:t xml:space="preserve">Division </w:t>
            </w:r>
            <w:r>
              <w:rPr>
                <w:rFonts w:ascii="Arial" w:eastAsia="Times New Roman" w:hAnsi="Arial" w:cs="Arial"/>
                <w:sz w:val="22"/>
                <w:szCs w:val="22"/>
              </w:rPr>
              <w:t>Name</w:t>
            </w:r>
            <w:r w:rsidRPr="00F3405B">
              <w:rPr>
                <w:rFonts w:ascii="Arial" w:eastAsia="Times New Roman" w:hAnsi="Arial" w:cs="Arial"/>
                <w:sz w:val="22"/>
                <w:szCs w:val="22"/>
              </w:rPr>
              <w:t>, NMSS</w:t>
            </w:r>
          </w:p>
          <w:p w14:paraId="588CCE86" w14:textId="77777777" w:rsidR="00FA5F06" w:rsidRPr="00F3405B" w:rsidRDefault="00FA5F06" w:rsidP="00500202">
            <w:pPr>
              <w:numPr>
                <w:ilvl w:val="12"/>
                <w:numId w:val="0"/>
              </w:numPr>
              <w:tabs>
                <w:tab w:val="left" w:pos="-1312"/>
                <w:tab w:val="left" w:pos="-750"/>
                <w:tab w:val="left" w:pos="0"/>
                <w:tab w:val="left" w:pos="330"/>
              </w:tabs>
              <w:ind w:left="1560" w:hanging="1560"/>
              <w:rPr>
                <w:rFonts w:ascii="Arial" w:eastAsia="Times New Roman" w:hAnsi="Arial" w:cs="Arial"/>
                <w:sz w:val="22"/>
                <w:szCs w:val="22"/>
              </w:rPr>
            </w:pPr>
            <w:r w:rsidRPr="00F3405B">
              <w:rPr>
                <w:rFonts w:ascii="Arial" w:eastAsia="Times New Roman" w:hAnsi="Arial" w:cs="Arial"/>
                <w:sz w:val="22"/>
                <w:szCs w:val="22"/>
              </w:rPr>
              <w:t>From:</w:t>
            </w:r>
            <w:r w:rsidRPr="00F3405B">
              <w:rPr>
                <w:rFonts w:ascii="Arial" w:eastAsia="Times New Roman" w:hAnsi="Arial" w:cs="Arial"/>
                <w:sz w:val="22"/>
                <w:szCs w:val="22"/>
              </w:rPr>
              <w:tab/>
            </w:r>
            <w:r w:rsidRPr="00F3405B">
              <w:rPr>
                <w:rFonts w:ascii="Arial" w:eastAsia="Times New Roman" w:hAnsi="Arial" w:cs="Arial"/>
                <w:sz w:val="22"/>
                <w:szCs w:val="22"/>
                <w:u w:val="single"/>
              </w:rPr>
              <w:t xml:space="preserve">                                                    </w:t>
            </w:r>
            <w:r w:rsidRPr="00F3405B">
              <w:rPr>
                <w:rFonts w:ascii="Arial" w:eastAsia="Times New Roman" w:hAnsi="Arial" w:cs="Arial"/>
                <w:sz w:val="22"/>
                <w:szCs w:val="22"/>
              </w:rPr>
              <w:t xml:space="preserve">, </w:t>
            </w:r>
            <w:r>
              <w:rPr>
                <w:rFonts w:ascii="Arial" w:eastAsia="Times New Roman" w:hAnsi="Arial" w:cs="Arial"/>
                <w:sz w:val="22"/>
                <w:szCs w:val="22"/>
              </w:rPr>
              <w:t xml:space="preserve">Agreement State Program </w:t>
            </w:r>
            <w:r w:rsidRPr="00F3405B">
              <w:rPr>
                <w:rFonts w:ascii="Arial" w:eastAsia="Times New Roman" w:hAnsi="Arial" w:cs="Arial"/>
                <w:sz w:val="22"/>
                <w:szCs w:val="22"/>
              </w:rPr>
              <w:t>Director</w:t>
            </w:r>
            <w:r>
              <w:rPr>
                <w:rFonts w:ascii="Arial" w:eastAsia="Times New Roman" w:hAnsi="Arial" w:cs="Arial"/>
                <w:sz w:val="22"/>
                <w:szCs w:val="22"/>
              </w:rPr>
              <w:t>, Agreement State</w:t>
            </w:r>
            <w:r w:rsidRPr="00F3405B">
              <w:rPr>
                <w:rFonts w:ascii="Arial" w:eastAsia="Times New Roman" w:hAnsi="Arial" w:cs="Arial"/>
                <w:sz w:val="22"/>
                <w:szCs w:val="22"/>
              </w:rPr>
              <w:t xml:space="preserve"> </w:t>
            </w:r>
          </w:p>
        </w:tc>
      </w:tr>
      <w:tr w:rsidR="00FA5F06" w:rsidRPr="00F3405B" w14:paraId="121C1005" w14:textId="77777777" w:rsidTr="00500202">
        <w:trPr>
          <w:cantSplit/>
        </w:trPr>
        <w:tc>
          <w:tcPr>
            <w:tcW w:w="2619" w:type="dxa"/>
            <w:gridSpan w:val="3"/>
            <w:tcBorders>
              <w:top w:val="single" w:sz="6" w:space="0" w:color="000000"/>
              <w:left w:val="single" w:sz="6" w:space="0" w:color="000000"/>
              <w:bottom w:val="nil"/>
              <w:right w:val="nil"/>
            </w:tcBorders>
          </w:tcPr>
          <w:p w14:paraId="068D6E4D" w14:textId="77777777" w:rsidR="00FA5F06" w:rsidRDefault="00FA5F06" w:rsidP="00500202">
            <w:pPr>
              <w:numPr>
                <w:ilvl w:val="12"/>
                <w:numId w:val="0"/>
              </w:numPr>
              <w:tabs>
                <w:tab w:val="left" w:pos="-1312"/>
                <w:tab w:val="left" w:pos="-750"/>
                <w:tab w:val="left" w:pos="0"/>
                <w:tab w:val="left" w:pos="330"/>
              </w:tabs>
              <w:spacing w:before="104" w:after="26"/>
              <w:rPr>
                <w:rFonts w:ascii="Arial" w:eastAsia="Times New Roman" w:hAnsi="Arial" w:cs="Arial"/>
                <w:bCs/>
                <w:iCs/>
                <w:sz w:val="22"/>
                <w:szCs w:val="22"/>
              </w:rPr>
            </w:pPr>
            <w:r>
              <w:rPr>
                <w:rFonts w:ascii="Arial" w:eastAsia="Times New Roman" w:hAnsi="Arial" w:cs="Arial"/>
                <w:bCs/>
                <w:iCs/>
                <w:sz w:val="22"/>
                <w:szCs w:val="22"/>
              </w:rPr>
              <w:t>Problem or Issue:</w:t>
            </w:r>
          </w:p>
          <w:p w14:paraId="7ACD3D7C" w14:textId="77777777" w:rsidR="00FA5F06" w:rsidRDefault="00FA5F06" w:rsidP="00500202">
            <w:pPr>
              <w:numPr>
                <w:ilvl w:val="12"/>
                <w:numId w:val="0"/>
              </w:numPr>
              <w:tabs>
                <w:tab w:val="left" w:pos="-1312"/>
                <w:tab w:val="left" w:pos="-750"/>
                <w:tab w:val="left" w:pos="0"/>
                <w:tab w:val="left" w:pos="330"/>
              </w:tabs>
              <w:spacing w:before="104" w:after="26"/>
              <w:rPr>
                <w:rFonts w:ascii="Arial" w:eastAsia="Times New Roman" w:hAnsi="Arial" w:cs="Arial"/>
                <w:bCs/>
                <w:iCs/>
                <w:sz w:val="22"/>
                <w:szCs w:val="22"/>
              </w:rPr>
            </w:pPr>
          </w:p>
          <w:p w14:paraId="2EBCC31F" w14:textId="77777777" w:rsidR="00FA5F06" w:rsidRPr="00AF6DC7" w:rsidRDefault="00FA5F06" w:rsidP="00500202">
            <w:pPr>
              <w:numPr>
                <w:ilvl w:val="12"/>
                <w:numId w:val="0"/>
              </w:numPr>
              <w:tabs>
                <w:tab w:val="left" w:pos="-1312"/>
                <w:tab w:val="left" w:pos="-750"/>
                <w:tab w:val="left" w:pos="0"/>
                <w:tab w:val="left" w:pos="330"/>
              </w:tabs>
              <w:spacing w:before="104" w:after="26"/>
              <w:rPr>
                <w:rFonts w:ascii="Arial" w:eastAsia="Times New Roman" w:hAnsi="Arial" w:cs="Arial"/>
                <w:sz w:val="22"/>
                <w:szCs w:val="22"/>
              </w:rPr>
            </w:pPr>
          </w:p>
        </w:tc>
        <w:tc>
          <w:tcPr>
            <w:tcW w:w="6841" w:type="dxa"/>
            <w:gridSpan w:val="3"/>
            <w:tcBorders>
              <w:top w:val="single" w:sz="6" w:space="0" w:color="000000"/>
              <w:left w:val="nil"/>
              <w:bottom w:val="nil"/>
              <w:right w:val="single" w:sz="6" w:space="0" w:color="000000"/>
            </w:tcBorders>
          </w:tcPr>
          <w:p w14:paraId="1A964685" w14:textId="77777777" w:rsidR="00FA5F06" w:rsidRPr="00F3405B" w:rsidRDefault="00FA5F06" w:rsidP="00500202">
            <w:pPr>
              <w:numPr>
                <w:ilvl w:val="12"/>
                <w:numId w:val="0"/>
              </w:numPr>
              <w:tabs>
                <w:tab w:val="left" w:pos="-1312"/>
                <w:tab w:val="left" w:pos="-750"/>
                <w:tab w:val="left" w:pos="0"/>
                <w:tab w:val="left" w:pos="330"/>
              </w:tabs>
              <w:spacing w:before="104" w:after="26"/>
              <w:rPr>
                <w:rFonts w:ascii="Arial" w:eastAsia="Times New Roman" w:hAnsi="Arial" w:cs="Arial"/>
                <w:sz w:val="22"/>
                <w:szCs w:val="22"/>
              </w:rPr>
            </w:pPr>
          </w:p>
        </w:tc>
      </w:tr>
      <w:tr w:rsidR="00FA5F06" w:rsidRPr="00F3405B" w14:paraId="2E5A6689" w14:textId="77777777" w:rsidTr="00500202">
        <w:trPr>
          <w:cantSplit/>
        </w:trPr>
        <w:tc>
          <w:tcPr>
            <w:tcW w:w="9460" w:type="dxa"/>
            <w:gridSpan w:val="6"/>
            <w:tcBorders>
              <w:top w:val="single" w:sz="6" w:space="0" w:color="000000"/>
              <w:left w:val="single" w:sz="6" w:space="0" w:color="000000"/>
              <w:bottom w:val="nil"/>
              <w:right w:val="single" w:sz="6" w:space="0" w:color="000000"/>
            </w:tcBorders>
          </w:tcPr>
          <w:p w14:paraId="599F5007" w14:textId="77777777" w:rsidR="00FA5F06" w:rsidRPr="00F3405B" w:rsidRDefault="00FA5F06" w:rsidP="00500202">
            <w:pPr>
              <w:numPr>
                <w:ilvl w:val="12"/>
                <w:numId w:val="0"/>
              </w:numPr>
              <w:tabs>
                <w:tab w:val="left" w:pos="-1312"/>
                <w:tab w:val="left" w:pos="-750"/>
                <w:tab w:val="left" w:pos="0"/>
                <w:tab w:val="left" w:pos="330"/>
              </w:tabs>
              <w:spacing w:before="104" w:after="26"/>
              <w:rPr>
                <w:rFonts w:ascii="Arial" w:eastAsia="Times New Roman" w:hAnsi="Arial" w:cs="Arial"/>
                <w:sz w:val="22"/>
                <w:szCs w:val="22"/>
              </w:rPr>
            </w:pPr>
            <w:r>
              <w:rPr>
                <w:rFonts w:ascii="Arial" w:eastAsia="Times New Roman" w:hAnsi="Arial" w:cs="Arial"/>
                <w:sz w:val="22"/>
                <w:szCs w:val="22"/>
              </w:rPr>
              <w:t>Action Requested:</w:t>
            </w:r>
          </w:p>
          <w:p w14:paraId="4FCE0FEF" w14:textId="77777777" w:rsidR="00FA5F06" w:rsidRPr="00AF6DC7" w:rsidRDefault="00FA5F06" w:rsidP="00500202">
            <w:pPr>
              <w:numPr>
                <w:ilvl w:val="12"/>
                <w:numId w:val="0"/>
              </w:numPr>
              <w:tabs>
                <w:tab w:val="left" w:pos="-1312"/>
                <w:tab w:val="left" w:pos="-750"/>
                <w:tab w:val="left" w:pos="0"/>
              </w:tabs>
              <w:spacing w:before="104" w:after="26"/>
              <w:rPr>
                <w:rFonts w:ascii="Arial" w:eastAsia="Times New Roman" w:hAnsi="Arial" w:cs="Arial"/>
                <w:iCs/>
                <w:sz w:val="22"/>
                <w:szCs w:val="22"/>
              </w:rPr>
            </w:pPr>
          </w:p>
          <w:p w14:paraId="2F46132D" w14:textId="77777777" w:rsidR="00FA5F06" w:rsidRPr="00F3405B" w:rsidRDefault="00FA5F06" w:rsidP="00500202">
            <w:pPr>
              <w:numPr>
                <w:ilvl w:val="12"/>
                <w:numId w:val="0"/>
              </w:numPr>
              <w:tabs>
                <w:tab w:val="left" w:pos="-1312"/>
                <w:tab w:val="left" w:pos="-750"/>
                <w:tab w:val="left" w:pos="0"/>
              </w:tabs>
              <w:spacing w:before="104" w:after="26"/>
              <w:rPr>
                <w:rFonts w:ascii="Arial" w:eastAsia="Times New Roman" w:hAnsi="Arial" w:cs="Arial"/>
                <w:sz w:val="22"/>
                <w:szCs w:val="22"/>
              </w:rPr>
            </w:pPr>
          </w:p>
        </w:tc>
      </w:tr>
      <w:tr w:rsidR="00FA5F06" w:rsidRPr="00F3405B" w14:paraId="5AADAC7C" w14:textId="77777777" w:rsidTr="00500202">
        <w:trPr>
          <w:cantSplit/>
        </w:trPr>
        <w:tc>
          <w:tcPr>
            <w:tcW w:w="9460" w:type="dxa"/>
            <w:gridSpan w:val="6"/>
            <w:tcBorders>
              <w:top w:val="single" w:sz="6" w:space="0" w:color="000000"/>
              <w:left w:val="single" w:sz="6" w:space="0" w:color="000000"/>
              <w:bottom w:val="nil"/>
              <w:right w:val="single" w:sz="6" w:space="0" w:color="000000"/>
            </w:tcBorders>
          </w:tcPr>
          <w:p w14:paraId="5D1C70A8" w14:textId="77777777" w:rsidR="00FA5F06" w:rsidRDefault="00FA5F06" w:rsidP="00500202">
            <w:pPr>
              <w:numPr>
                <w:ilvl w:val="12"/>
                <w:numId w:val="0"/>
              </w:numPr>
              <w:tabs>
                <w:tab w:val="left" w:pos="-1312"/>
                <w:tab w:val="left" w:pos="-750"/>
                <w:tab w:val="left" w:pos="0"/>
                <w:tab w:val="left" w:pos="330"/>
              </w:tabs>
              <w:spacing w:before="104" w:after="26"/>
              <w:rPr>
                <w:rFonts w:ascii="Arial" w:eastAsia="Times New Roman" w:hAnsi="Arial" w:cs="Arial"/>
                <w:sz w:val="22"/>
                <w:szCs w:val="22"/>
              </w:rPr>
            </w:pPr>
            <w:r>
              <w:rPr>
                <w:rFonts w:ascii="Arial" w:eastAsia="Times New Roman" w:hAnsi="Arial" w:cs="Arial"/>
                <w:sz w:val="22"/>
                <w:szCs w:val="22"/>
              </w:rPr>
              <w:t>Recommended Action and Alternatives:</w:t>
            </w:r>
          </w:p>
          <w:p w14:paraId="271AC389" w14:textId="77777777" w:rsidR="00FA5F06" w:rsidRDefault="00FA5F06" w:rsidP="00500202">
            <w:pPr>
              <w:numPr>
                <w:ilvl w:val="12"/>
                <w:numId w:val="0"/>
              </w:numPr>
              <w:tabs>
                <w:tab w:val="left" w:pos="-1312"/>
                <w:tab w:val="left" w:pos="-750"/>
                <w:tab w:val="left" w:pos="0"/>
                <w:tab w:val="left" w:pos="330"/>
              </w:tabs>
              <w:spacing w:before="104" w:after="26"/>
              <w:rPr>
                <w:rFonts w:ascii="Arial" w:eastAsia="Times New Roman" w:hAnsi="Arial" w:cs="Arial"/>
                <w:sz w:val="22"/>
                <w:szCs w:val="22"/>
              </w:rPr>
            </w:pPr>
          </w:p>
          <w:p w14:paraId="48CC24D4" w14:textId="77777777" w:rsidR="00FA5F06" w:rsidRDefault="00FA5F06" w:rsidP="00500202">
            <w:pPr>
              <w:numPr>
                <w:ilvl w:val="12"/>
                <w:numId w:val="0"/>
              </w:numPr>
              <w:tabs>
                <w:tab w:val="left" w:pos="-1312"/>
                <w:tab w:val="left" w:pos="-750"/>
                <w:tab w:val="left" w:pos="0"/>
                <w:tab w:val="left" w:pos="330"/>
              </w:tabs>
              <w:spacing w:before="104" w:after="26"/>
              <w:rPr>
                <w:rFonts w:ascii="Arial" w:eastAsia="Times New Roman" w:hAnsi="Arial" w:cs="Arial"/>
                <w:sz w:val="22"/>
                <w:szCs w:val="22"/>
              </w:rPr>
            </w:pPr>
          </w:p>
        </w:tc>
      </w:tr>
      <w:tr w:rsidR="00FA5F06" w:rsidRPr="00F3405B" w14:paraId="2891EE21" w14:textId="77777777" w:rsidTr="00500202">
        <w:trPr>
          <w:cantSplit/>
        </w:trPr>
        <w:tc>
          <w:tcPr>
            <w:tcW w:w="9460" w:type="dxa"/>
            <w:gridSpan w:val="6"/>
            <w:tcBorders>
              <w:top w:val="single" w:sz="6" w:space="0" w:color="000000"/>
              <w:left w:val="single" w:sz="6" w:space="0" w:color="000000"/>
              <w:bottom w:val="nil"/>
              <w:right w:val="single" w:sz="6" w:space="0" w:color="000000"/>
            </w:tcBorders>
          </w:tcPr>
          <w:p w14:paraId="53BEF839" w14:textId="77777777" w:rsidR="00FA5F06" w:rsidRDefault="00FA5F06" w:rsidP="00500202">
            <w:pPr>
              <w:numPr>
                <w:ilvl w:val="12"/>
                <w:numId w:val="0"/>
              </w:numPr>
              <w:tabs>
                <w:tab w:val="left" w:pos="-1312"/>
                <w:tab w:val="left" w:pos="-750"/>
                <w:tab w:val="left" w:pos="0"/>
                <w:tab w:val="left" w:pos="330"/>
              </w:tabs>
              <w:spacing w:before="104" w:after="26"/>
              <w:rPr>
                <w:rFonts w:ascii="Arial" w:eastAsia="Times New Roman" w:hAnsi="Arial" w:cs="Arial"/>
                <w:sz w:val="22"/>
                <w:szCs w:val="22"/>
              </w:rPr>
            </w:pPr>
            <w:r>
              <w:rPr>
                <w:rFonts w:ascii="Arial" w:eastAsia="Times New Roman" w:hAnsi="Arial" w:cs="Arial"/>
                <w:sz w:val="22"/>
                <w:szCs w:val="22"/>
              </w:rPr>
              <w:t>Background Documents:</w:t>
            </w:r>
          </w:p>
          <w:p w14:paraId="6045811D" w14:textId="77777777" w:rsidR="00FA5F06" w:rsidRDefault="00FA5F06" w:rsidP="00500202">
            <w:pPr>
              <w:numPr>
                <w:ilvl w:val="12"/>
                <w:numId w:val="0"/>
              </w:numPr>
              <w:tabs>
                <w:tab w:val="left" w:pos="-1312"/>
                <w:tab w:val="left" w:pos="-750"/>
                <w:tab w:val="left" w:pos="0"/>
                <w:tab w:val="left" w:pos="330"/>
              </w:tabs>
              <w:spacing w:before="104" w:after="26"/>
              <w:rPr>
                <w:rFonts w:ascii="Arial" w:eastAsia="Times New Roman" w:hAnsi="Arial" w:cs="Arial"/>
                <w:sz w:val="22"/>
                <w:szCs w:val="22"/>
              </w:rPr>
            </w:pPr>
          </w:p>
          <w:p w14:paraId="657730A4" w14:textId="77777777" w:rsidR="00FA5F06" w:rsidRDefault="00FA5F06" w:rsidP="00500202">
            <w:pPr>
              <w:numPr>
                <w:ilvl w:val="12"/>
                <w:numId w:val="0"/>
              </w:numPr>
              <w:tabs>
                <w:tab w:val="left" w:pos="-1312"/>
                <w:tab w:val="left" w:pos="-750"/>
                <w:tab w:val="left" w:pos="0"/>
                <w:tab w:val="left" w:pos="330"/>
              </w:tabs>
              <w:spacing w:before="104" w:after="26"/>
              <w:rPr>
                <w:rFonts w:ascii="Arial" w:eastAsia="Times New Roman" w:hAnsi="Arial" w:cs="Arial"/>
                <w:sz w:val="22"/>
                <w:szCs w:val="22"/>
              </w:rPr>
            </w:pPr>
          </w:p>
        </w:tc>
      </w:tr>
      <w:tr w:rsidR="00FA5F06" w:rsidRPr="00F3405B" w14:paraId="207BC6CE" w14:textId="77777777" w:rsidTr="00500202">
        <w:trPr>
          <w:cantSplit/>
        </w:trPr>
        <w:tc>
          <w:tcPr>
            <w:tcW w:w="4070" w:type="dxa"/>
            <w:gridSpan w:val="4"/>
            <w:tcBorders>
              <w:top w:val="single" w:sz="6" w:space="0" w:color="000000"/>
              <w:left w:val="single" w:sz="6" w:space="0" w:color="000000"/>
              <w:bottom w:val="nil"/>
              <w:right w:val="single" w:sz="6" w:space="0" w:color="000000"/>
            </w:tcBorders>
          </w:tcPr>
          <w:p w14:paraId="016926B5" w14:textId="77777777" w:rsidR="00FA5F06" w:rsidRPr="00F3405B" w:rsidRDefault="00FA5F06" w:rsidP="00500202">
            <w:pPr>
              <w:numPr>
                <w:ilvl w:val="12"/>
                <w:numId w:val="0"/>
              </w:numPr>
              <w:tabs>
                <w:tab w:val="left" w:pos="-1312"/>
                <w:tab w:val="left" w:pos="-750"/>
                <w:tab w:val="left" w:pos="0"/>
              </w:tabs>
              <w:spacing w:before="104" w:after="26"/>
              <w:rPr>
                <w:rFonts w:ascii="Arial" w:eastAsia="Times New Roman" w:hAnsi="Arial" w:cs="Arial"/>
                <w:sz w:val="22"/>
                <w:szCs w:val="22"/>
              </w:rPr>
            </w:pPr>
            <w:r w:rsidRPr="00F3405B">
              <w:rPr>
                <w:rFonts w:ascii="Arial" w:eastAsia="Times New Roman" w:hAnsi="Arial" w:cs="Arial"/>
                <w:bCs/>
                <w:sz w:val="22"/>
                <w:szCs w:val="22"/>
              </w:rPr>
              <w:t xml:space="preserve">Reviewer: </w:t>
            </w:r>
          </w:p>
        </w:tc>
        <w:tc>
          <w:tcPr>
            <w:tcW w:w="1942" w:type="dxa"/>
            <w:tcBorders>
              <w:top w:val="single" w:sz="6" w:space="0" w:color="000000"/>
              <w:left w:val="single" w:sz="6" w:space="0" w:color="000000"/>
              <w:bottom w:val="single" w:sz="6" w:space="0" w:color="000000"/>
              <w:right w:val="single" w:sz="6" w:space="0" w:color="000000"/>
            </w:tcBorders>
          </w:tcPr>
          <w:p w14:paraId="39FEA281" w14:textId="77777777" w:rsidR="00FA5F06" w:rsidRPr="00F3405B" w:rsidRDefault="00FA5F06" w:rsidP="00500202">
            <w:pPr>
              <w:numPr>
                <w:ilvl w:val="12"/>
                <w:numId w:val="0"/>
              </w:numPr>
              <w:tabs>
                <w:tab w:val="left" w:pos="-1312"/>
                <w:tab w:val="left" w:pos="-750"/>
                <w:tab w:val="left" w:pos="0"/>
                <w:tab w:val="left" w:pos="330"/>
                <w:tab w:val="left" w:pos="1440"/>
              </w:tabs>
              <w:spacing w:before="104" w:after="26"/>
              <w:rPr>
                <w:rFonts w:ascii="Arial" w:eastAsia="Times New Roman" w:hAnsi="Arial" w:cs="Arial"/>
                <w:sz w:val="22"/>
                <w:szCs w:val="22"/>
              </w:rPr>
            </w:pPr>
            <w:r>
              <w:rPr>
                <w:rFonts w:ascii="Arial" w:eastAsia="Times New Roman" w:hAnsi="Arial" w:cs="Arial"/>
                <w:bCs/>
                <w:sz w:val="22"/>
                <w:szCs w:val="22"/>
              </w:rPr>
              <w:t>Contact number:</w:t>
            </w:r>
          </w:p>
        </w:tc>
        <w:tc>
          <w:tcPr>
            <w:tcW w:w="3448" w:type="dxa"/>
            <w:tcBorders>
              <w:top w:val="single" w:sz="6" w:space="0" w:color="000000"/>
              <w:left w:val="single" w:sz="6" w:space="0" w:color="000000"/>
              <w:bottom w:val="nil"/>
              <w:right w:val="single" w:sz="6" w:space="0" w:color="000000"/>
            </w:tcBorders>
          </w:tcPr>
          <w:p w14:paraId="78AD03E8" w14:textId="77777777" w:rsidR="00FA5F06" w:rsidRPr="00F3405B" w:rsidRDefault="00FA5F06" w:rsidP="00500202">
            <w:pPr>
              <w:numPr>
                <w:ilvl w:val="12"/>
                <w:numId w:val="0"/>
              </w:numPr>
              <w:tabs>
                <w:tab w:val="left" w:pos="-1312"/>
                <w:tab w:val="left" w:pos="-750"/>
                <w:tab w:val="left" w:pos="0"/>
                <w:tab w:val="left" w:pos="330"/>
              </w:tabs>
              <w:spacing w:before="104" w:after="26"/>
              <w:rPr>
                <w:rFonts w:ascii="Arial" w:eastAsia="Times New Roman" w:hAnsi="Arial" w:cs="Arial"/>
                <w:sz w:val="22"/>
                <w:szCs w:val="22"/>
              </w:rPr>
            </w:pPr>
            <w:r>
              <w:rPr>
                <w:rFonts w:ascii="Arial" w:eastAsia="Times New Roman" w:hAnsi="Arial" w:cs="Arial"/>
                <w:sz w:val="22"/>
                <w:szCs w:val="22"/>
              </w:rPr>
              <w:t xml:space="preserve"> (   )</w:t>
            </w:r>
          </w:p>
        </w:tc>
      </w:tr>
      <w:tr w:rsidR="00FA5F06" w:rsidRPr="00F3405B" w14:paraId="11BB2349" w14:textId="77777777" w:rsidTr="00500202">
        <w:trPr>
          <w:cantSplit/>
        </w:trPr>
        <w:tc>
          <w:tcPr>
            <w:tcW w:w="9460" w:type="dxa"/>
            <w:gridSpan w:val="6"/>
            <w:tcBorders>
              <w:top w:val="single" w:sz="6" w:space="0" w:color="000000"/>
              <w:left w:val="single" w:sz="6" w:space="0" w:color="000000"/>
              <w:bottom w:val="single" w:sz="6" w:space="0" w:color="000000"/>
              <w:right w:val="single" w:sz="6" w:space="0" w:color="000000"/>
            </w:tcBorders>
          </w:tcPr>
          <w:p w14:paraId="4786997D" w14:textId="77777777" w:rsidR="00FA5F06" w:rsidRPr="00F3405B" w:rsidRDefault="00FA5F06" w:rsidP="00500202">
            <w:pPr>
              <w:numPr>
                <w:ilvl w:val="12"/>
                <w:numId w:val="0"/>
              </w:numPr>
              <w:tabs>
                <w:tab w:val="left" w:pos="-1312"/>
                <w:tab w:val="left" w:pos="-750"/>
                <w:tab w:val="left" w:pos="0"/>
                <w:tab w:val="left" w:pos="330"/>
              </w:tabs>
              <w:spacing w:before="104" w:after="26"/>
              <w:rPr>
                <w:rFonts w:ascii="Arial" w:eastAsia="Times New Roman" w:hAnsi="Arial" w:cs="Arial"/>
                <w:sz w:val="22"/>
                <w:szCs w:val="22"/>
              </w:rPr>
            </w:pPr>
            <w:r w:rsidRPr="00F3405B">
              <w:rPr>
                <w:rFonts w:ascii="Arial" w:eastAsia="Times New Roman" w:hAnsi="Arial" w:cs="Arial"/>
                <w:bCs/>
                <w:sz w:val="22"/>
                <w:szCs w:val="22"/>
              </w:rPr>
              <w:t>Needed by (date):</w:t>
            </w:r>
          </w:p>
        </w:tc>
      </w:tr>
    </w:tbl>
    <w:p w14:paraId="5D3C8AFE" w14:textId="77777777" w:rsidR="00FA5F06" w:rsidRPr="007E4A2B" w:rsidRDefault="00FA5F06" w:rsidP="0079074A">
      <w:pPr>
        <w:widowControl/>
        <w:autoSpaceDE/>
        <w:autoSpaceDN/>
        <w:adjustRightInd/>
        <w:rPr>
          <w:rFonts w:ascii="Arial" w:hAnsi="Arial" w:cs="Arial"/>
          <w:b/>
          <w:bCs/>
          <w:sz w:val="22"/>
          <w:szCs w:val="22"/>
        </w:rPr>
      </w:pPr>
    </w:p>
    <w:sectPr w:rsidR="00FA5F06" w:rsidRPr="007E4A2B" w:rsidSect="00AE4209">
      <w:headerReference w:type="default" r:id="rId14"/>
      <w:footerReference w:type="default" r:id="rId15"/>
      <w:pgSz w:w="12240" w:h="15840"/>
      <w:pgMar w:top="900" w:right="900" w:bottom="720" w:left="1080" w:header="90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2B221" w14:textId="77777777" w:rsidR="00460508" w:rsidRDefault="00460508" w:rsidP="00AE4209">
      <w:r>
        <w:separator/>
      </w:r>
    </w:p>
  </w:endnote>
  <w:endnote w:type="continuationSeparator" w:id="0">
    <w:p w14:paraId="57A5B74C" w14:textId="77777777" w:rsidR="00460508" w:rsidRDefault="00460508" w:rsidP="00AE4209">
      <w:r>
        <w:continuationSeparator/>
      </w:r>
    </w:p>
  </w:endnote>
  <w:endnote w:type="continuationNotice" w:id="1">
    <w:p w14:paraId="42061959" w14:textId="77777777" w:rsidR="00460508" w:rsidRDefault="00460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old">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DEBF2" w14:textId="77777777" w:rsidR="00AB7F6E" w:rsidRDefault="00AB7F6E">
    <w:pPr>
      <w:tabs>
        <w:tab w:val="right" w:pos="9900"/>
      </w:tabs>
      <w:ind w:left="-360"/>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D9D7D" w14:textId="77777777" w:rsidR="00460508" w:rsidRDefault="00460508" w:rsidP="00AE4209">
      <w:r>
        <w:separator/>
      </w:r>
    </w:p>
  </w:footnote>
  <w:footnote w:type="continuationSeparator" w:id="0">
    <w:p w14:paraId="5061ECFB" w14:textId="77777777" w:rsidR="00460508" w:rsidRDefault="00460508" w:rsidP="00AE4209">
      <w:r>
        <w:continuationSeparator/>
      </w:r>
    </w:p>
  </w:footnote>
  <w:footnote w:type="continuationNotice" w:id="1">
    <w:p w14:paraId="7858E5C2" w14:textId="77777777" w:rsidR="00460508" w:rsidRDefault="004605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40" w:type="dxa"/>
      <w:tblInd w:w="1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000000" w:fill="FFFFFF"/>
      <w:tblLayout w:type="fixed"/>
      <w:tblCellMar>
        <w:left w:w="120" w:type="dxa"/>
        <w:right w:w="120" w:type="dxa"/>
      </w:tblCellMar>
      <w:tblLook w:val="0000" w:firstRow="0" w:lastRow="0" w:firstColumn="0" w:lastColumn="0" w:noHBand="0" w:noVBand="0"/>
    </w:tblPr>
    <w:tblGrid>
      <w:gridCol w:w="7560"/>
      <w:gridCol w:w="1980"/>
    </w:tblGrid>
    <w:tr w:rsidR="00191568" w:rsidRPr="00C164E7" w14:paraId="0C8E5DE3" w14:textId="77777777" w:rsidTr="000A4CCE">
      <w:trPr>
        <w:trHeight w:val="945"/>
      </w:trPr>
      <w:tc>
        <w:tcPr>
          <w:tcW w:w="7560" w:type="dxa"/>
          <w:shd w:val="clear" w:color="000000" w:fill="FFFFFF"/>
        </w:tcPr>
        <w:p w14:paraId="6E4704A7" w14:textId="77777777" w:rsidR="00191568" w:rsidRPr="00C164E7" w:rsidRDefault="00191568" w:rsidP="00191568">
          <w:pPr>
            <w:spacing w:line="120" w:lineRule="exact"/>
            <w:rPr>
              <w:rFonts w:ascii="Arial" w:hAnsi="Arial" w:cs="Arial"/>
            </w:rPr>
          </w:pPr>
        </w:p>
        <w:p w14:paraId="358A6F1C" w14:textId="77777777" w:rsidR="00191568" w:rsidRPr="00CF6D13" w:rsidRDefault="00191568" w:rsidP="00191568">
          <w:pPr>
            <w:widowControl/>
            <w:rPr>
              <w:rFonts w:ascii="Arial" w:hAnsi="Arial" w:cs="Arial"/>
              <w:b/>
              <w:bCs/>
            </w:rPr>
          </w:pPr>
          <w:r w:rsidRPr="00C164E7">
            <w:rPr>
              <w:rFonts w:ascii="Arial" w:hAnsi="Arial" w:cs="Arial"/>
              <w:b/>
              <w:bCs/>
            </w:rPr>
            <w:t>SA-</w:t>
          </w:r>
          <w:r>
            <w:rPr>
              <w:rFonts w:ascii="Arial" w:hAnsi="Arial" w:cs="Arial"/>
              <w:b/>
              <w:bCs/>
            </w:rPr>
            <w:t>1001: Technical Assistance to Agreement States</w:t>
          </w:r>
        </w:p>
        <w:p w14:paraId="1AD54324" w14:textId="77777777" w:rsidR="00191568" w:rsidRPr="00C164E7" w:rsidRDefault="00191568" w:rsidP="00191568">
          <w:pPr>
            <w:rPr>
              <w:rFonts w:ascii="Arial" w:hAnsi="Arial" w:cs="Arial"/>
            </w:rPr>
          </w:pPr>
        </w:p>
        <w:p w14:paraId="027D77E0" w14:textId="77777777" w:rsidR="00191568" w:rsidRPr="00C164E7" w:rsidRDefault="00191568" w:rsidP="00191568">
          <w:pPr>
            <w:spacing w:after="58"/>
            <w:ind w:left="1320" w:hanging="1320"/>
            <w:rPr>
              <w:rFonts w:ascii="Arial" w:hAnsi="Arial" w:cs="Arial"/>
            </w:rPr>
          </w:pPr>
        </w:p>
      </w:tc>
      <w:tc>
        <w:tcPr>
          <w:tcW w:w="1980" w:type="dxa"/>
          <w:shd w:val="clear" w:color="000000" w:fill="FFFFFF"/>
        </w:tcPr>
        <w:p w14:paraId="226C7DE8" w14:textId="77777777" w:rsidR="00191568" w:rsidRPr="00C164E7" w:rsidRDefault="00191568" w:rsidP="00191568">
          <w:pPr>
            <w:spacing w:line="120" w:lineRule="exact"/>
            <w:rPr>
              <w:rFonts w:ascii="Arial" w:hAnsi="Arial" w:cs="Arial"/>
            </w:rPr>
          </w:pPr>
        </w:p>
        <w:p w14:paraId="3726E33C" w14:textId="77777777" w:rsidR="00191568" w:rsidRPr="00C164E7" w:rsidRDefault="00191568" w:rsidP="00191568">
          <w:pPr>
            <w:rPr>
              <w:rFonts w:ascii="Arial" w:hAnsi="Arial" w:cs="Arial"/>
              <w:b/>
              <w:bCs/>
            </w:rPr>
          </w:pPr>
          <w:r w:rsidRPr="00C164E7">
            <w:rPr>
              <w:rFonts w:ascii="Arial" w:hAnsi="Arial" w:cs="Arial"/>
              <w:b/>
              <w:bCs/>
            </w:rPr>
            <w:t xml:space="preserve">Page: </w:t>
          </w:r>
          <w:r>
            <w:rPr>
              <w:rFonts w:ascii="Arial" w:hAnsi="Arial" w:cs="Arial"/>
              <w:b/>
              <w:bCs/>
            </w:rPr>
            <w:t xml:space="preserve"> </w:t>
          </w:r>
          <w:r w:rsidRPr="00C164E7">
            <w:rPr>
              <w:rFonts w:ascii="Arial" w:hAnsi="Arial" w:cs="Arial"/>
              <w:b/>
              <w:bCs/>
            </w:rPr>
            <w:t xml:space="preserve">of </w:t>
          </w:r>
          <w:r>
            <w:rPr>
              <w:rFonts w:ascii="Arial" w:hAnsi="Arial" w:cs="Arial"/>
              <w:b/>
              <w:bCs/>
            </w:rPr>
            <w:br/>
          </w:r>
          <w:r w:rsidRPr="00C164E7">
            <w:rPr>
              <w:rFonts w:ascii="Arial" w:hAnsi="Arial" w:cs="Arial"/>
              <w:b/>
              <w:bCs/>
            </w:rPr>
            <w:t>Issue Date:</w:t>
          </w:r>
        </w:p>
        <w:p w14:paraId="69E836E2" w14:textId="77777777" w:rsidR="00191568" w:rsidRPr="00C164E7" w:rsidRDefault="00191568" w:rsidP="00191568">
          <w:pPr>
            <w:spacing w:after="58"/>
            <w:rPr>
              <w:rFonts w:ascii="Arial" w:hAnsi="Arial" w:cs="Arial"/>
            </w:rPr>
          </w:pPr>
          <w:r w:rsidRPr="00C164E7">
            <w:rPr>
              <w:rFonts w:ascii="Arial" w:hAnsi="Arial" w:cs="Arial"/>
              <w:b/>
              <w:bCs/>
            </w:rPr>
            <w:t xml:space="preserve">    </w:t>
          </w:r>
        </w:p>
      </w:tc>
    </w:tr>
  </w:tbl>
  <w:p w14:paraId="2A753A36" w14:textId="77777777" w:rsidR="00191568" w:rsidRDefault="001915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2pt;height:13.2pt;visibility:visible;mso-wrap-style:square" o:bullet="t">
        <v:imagedata r:id="rId1" o:title=""/>
      </v:shape>
    </w:pict>
  </w:numPicBullet>
  <w:abstractNum w:abstractNumId="0" w15:restartNumberingAfterBreak="0">
    <w:nsid w:val="00000001"/>
    <w:multiLevelType w:val="multilevel"/>
    <w:tmpl w:val="00000000"/>
    <w:name w:val="AutoList2"/>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name w:val="Check Box"/>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83454EB"/>
    <w:multiLevelType w:val="hybridMultilevel"/>
    <w:tmpl w:val="9B96627C"/>
    <w:lvl w:ilvl="0" w:tplc="C14AD4B8">
      <w:start w:val="1"/>
      <w:numFmt w:val="bullet"/>
      <w:lvlText w:val=""/>
      <w:lvlPicBulletId w:val="0"/>
      <w:lvlJc w:val="left"/>
      <w:pPr>
        <w:tabs>
          <w:tab w:val="num" w:pos="720"/>
        </w:tabs>
        <w:ind w:left="720" w:hanging="360"/>
      </w:pPr>
      <w:rPr>
        <w:rFonts w:ascii="Symbol" w:hAnsi="Symbol" w:hint="default"/>
        <w:sz w:val="32"/>
        <w:szCs w:val="32"/>
      </w:rPr>
    </w:lvl>
    <w:lvl w:ilvl="1" w:tplc="99B64C82" w:tentative="1">
      <w:start w:val="1"/>
      <w:numFmt w:val="bullet"/>
      <w:lvlText w:val=""/>
      <w:lvlJc w:val="left"/>
      <w:pPr>
        <w:tabs>
          <w:tab w:val="num" w:pos="1440"/>
        </w:tabs>
        <w:ind w:left="1440" w:hanging="360"/>
      </w:pPr>
      <w:rPr>
        <w:rFonts w:ascii="Symbol" w:hAnsi="Symbol" w:hint="default"/>
      </w:rPr>
    </w:lvl>
    <w:lvl w:ilvl="2" w:tplc="84DEDAE8" w:tentative="1">
      <w:start w:val="1"/>
      <w:numFmt w:val="bullet"/>
      <w:lvlText w:val=""/>
      <w:lvlJc w:val="left"/>
      <w:pPr>
        <w:tabs>
          <w:tab w:val="num" w:pos="2160"/>
        </w:tabs>
        <w:ind w:left="2160" w:hanging="360"/>
      </w:pPr>
      <w:rPr>
        <w:rFonts w:ascii="Symbol" w:hAnsi="Symbol" w:hint="default"/>
      </w:rPr>
    </w:lvl>
    <w:lvl w:ilvl="3" w:tplc="B8B2132A" w:tentative="1">
      <w:start w:val="1"/>
      <w:numFmt w:val="bullet"/>
      <w:lvlText w:val=""/>
      <w:lvlJc w:val="left"/>
      <w:pPr>
        <w:tabs>
          <w:tab w:val="num" w:pos="2880"/>
        </w:tabs>
        <w:ind w:left="2880" w:hanging="360"/>
      </w:pPr>
      <w:rPr>
        <w:rFonts w:ascii="Symbol" w:hAnsi="Symbol" w:hint="default"/>
      </w:rPr>
    </w:lvl>
    <w:lvl w:ilvl="4" w:tplc="7B70D7B8" w:tentative="1">
      <w:start w:val="1"/>
      <w:numFmt w:val="bullet"/>
      <w:lvlText w:val=""/>
      <w:lvlJc w:val="left"/>
      <w:pPr>
        <w:tabs>
          <w:tab w:val="num" w:pos="3600"/>
        </w:tabs>
        <w:ind w:left="3600" w:hanging="360"/>
      </w:pPr>
      <w:rPr>
        <w:rFonts w:ascii="Symbol" w:hAnsi="Symbol" w:hint="default"/>
      </w:rPr>
    </w:lvl>
    <w:lvl w:ilvl="5" w:tplc="506C9C22" w:tentative="1">
      <w:start w:val="1"/>
      <w:numFmt w:val="bullet"/>
      <w:lvlText w:val=""/>
      <w:lvlJc w:val="left"/>
      <w:pPr>
        <w:tabs>
          <w:tab w:val="num" w:pos="4320"/>
        </w:tabs>
        <w:ind w:left="4320" w:hanging="360"/>
      </w:pPr>
      <w:rPr>
        <w:rFonts w:ascii="Symbol" w:hAnsi="Symbol" w:hint="default"/>
      </w:rPr>
    </w:lvl>
    <w:lvl w:ilvl="6" w:tplc="2DDCB9EE" w:tentative="1">
      <w:start w:val="1"/>
      <w:numFmt w:val="bullet"/>
      <w:lvlText w:val=""/>
      <w:lvlJc w:val="left"/>
      <w:pPr>
        <w:tabs>
          <w:tab w:val="num" w:pos="5040"/>
        </w:tabs>
        <w:ind w:left="5040" w:hanging="360"/>
      </w:pPr>
      <w:rPr>
        <w:rFonts w:ascii="Symbol" w:hAnsi="Symbol" w:hint="default"/>
      </w:rPr>
    </w:lvl>
    <w:lvl w:ilvl="7" w:tplc="8BF80E48" w:tentative="1">
      <w:start w:val="1"/>
      <w:numFmt w:val="bullet"/>
      <w:lvlText w:val=""/>
      <w:lvlJc w:val="left"/>
      <w:pPr>
        <w:tabs>
          <w:tab w:val="num" w:pos="5760"/>
        </w:tabs>
        <w:ind w:left="5760" w:hanging="360"/>
      </w:pPr>
      <w:rPr>
        <w:rFonts w:ascii="Symbol" w:hAnsi="Symbol" w:hint="default"/>
      </w:rPr>
    </w:lvl>
    <w:lvl w:ilvl="8" w:tplc="28F2317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03042F7"/>
    <w:multiLevelType w:val="multilevel"/>
    <w:tmpl w:val="7DC673D4"/>
    <w:lvl w:ilvl="0">
      <w:start w:val="1"/>
      <w:numFmt w:val="upperRoman"/>
      <w:pStyle w:val="MD1Heading"/>
      <w:lvlText w:val="%1."/>
      <w:lvlJc w:val="right"/>
      <w:pPr>
        <w:tabs>
          <w:tab w:val="num" w:pos="360"/>
        </w:tabs>
        <w:ind w:left="360" w:hanging="72"/>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360"/>
      </w:pPr>
      <w:rPr>
        <w:rFonts w:ascii="Arial" w:hAnsi="Arial" w:hint="default"/>
        <w:b/>
        <w:i w:val="0"/>
        <w:color w:val="auto"/>
        <w:sz w:val="22"/>
        <w:szCs w:val="22"/>
      </w:rPr>
    </w:lvl>
    <w:lvl w:ilvl="2">
      <w:start w:val="1"/>
      <w:numFmt w:val="decimal"/>
      <w:lvlText w:val="%3."/>
      <w:lvlJc w:val="right"/>
      <w:pPr>
        <w:tabs>
          <w:tab w:val="num" w:pos="1080"/>
        </w:tabs>
        <w:ind w:left="1080" w:hanging="144"/>
      </w:pPr>
      <w:rPr>
        <w:rFonts w:ascii="Arial" w:hAnsi="Arial" w:hint="default"/>
        <w:sz w:val="22"/>
        <w:szCs w:val="22"/>
      </w:rPr>
    </w:lvl>
    <w:lvl w:ilvl="3">
      <w:start w:val="1"/>
      <w:numFmt w:val="lowerLetter"/>
      <w:lvlText w:val="(%4)"/>
      <w:lvlJc w:val="left"/>
      <w:pPr>
        <w:tabs>
          <w:tab w:val="num" w:pos="1440"/>
        </w:tabs>
        <w:ind w:left="1440" w:hanging="360"/>
      </w:pPr>
      <w:rPr>
        <w:rFonts w:ascii="Arial" w:hAnsi="Arial" w:hint="default"/>
        <w:sz w:val="22"/>
        <w:szCs w:val="22"/>
      </w:rPr>
    </w:lvl>
    <w:lvl w:ilvl="4">
      <w:start w:val="1"/>
      <w:numFmt w:val="lowerRoman"/>
      <w:lvlText w:val="(%5)"/>
      <w:lvlJc w:val="left"/>
      <w:pPr>
        <w:tabs>
          <w:tab w:val="num" w:pos="3240"/>
        </w:tabs>
        <w:ind w:left="2880" w:firstLine="0"/>
      </w:pPr>
      <w:rPr>
        <w:rFonts w:ascii="Arial" w:hAnsi="Arial" w:hint="default"/>
        <w:b w:val="0"/>
        <w:i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134737E0"/>
    <w:multiLevelType w:val="hybridMultilevel"/>
    <w:tmpl w:val="A5E6DEBA"/>
    <w:lvl w:ilvl="0" w:tplc="FFFFFFFF">
      <w:numFmt w:val="bullet"/>
      <w:pStyle w:val="ListBullet5"/>
      <w:lvlText w:val=""/>
      <w:lvlJc w:val="left"/>
      <w:pPr>
        <w:tabs>
          <w:tab w:val="num" w:pos="1800"/>
        </w:tabs>
        <w:ind w:left="1800" w:hanging="360"/>
      </w:pPr>
      <w:rPr>
        <w:rFonts w:ascii="Symbol" w:hAnsi="Symbol" w:hint="default"/>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15C56"/>
    <w:multiLevelType w:val="multilevel"/>
    <w:tmpl w:val="35AC7496"/>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D2Heading"/>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864"/>
        </w:tabs>
        <w:ind w:left="864" w:hanging="144"/>
      </w:pPr>
      <w:rPr>
        <w:rFonts w:hint="default"/>
        <w:strike w:val="0"/>
        <w:sz w:val="22"/>
        <w:szCs w:val="22"/>
      </w:rPr>
    </w:lvl>
    <w:lvl w:ilvl="3">
      <w:start w:val="1"/>
      <w:numFmt w:val="lowerLetter"/>
      <w:pStyle w:val="MD4Alpha"/>
      <w:lvlText w:val="(%4)"/>
      <w:lvlJc w:val="left"/>
      <w:pPr>
        <w:tabs>
          <w:tab w:val="num" w:pos="1800"/>
        </w:tabs>
        <w:ind w:left="1800" w:hanging="360"/>
      </w:pPr>
      <w:rPr>
        <w:rFonts w:ascii="Arial" w:hAnsi="Arial" w:cs="Times New Roman" w:hint="default"/>
        <w:sz w:val="22"/>
        <w:szCs w:val="22"/>
      </w:rPr>
    </w:lvl>
    <w:lvl w:ilvl="4">
      <w:start w:val="1"/>
      <w:numFmt w:val="lowerRoman"/>
      <w:lvlText w:val="(%5)"/>
      <w:lvlJc w:val="left"/>
      <w:pPr>
        <w:tabs>
          <w:tab w:val="num" w:pos="3240"/>
        </w:tabs>
        <w:ind w:left="2880" w:firstLine="0"/>
      </w:pPr>
      <w:rPr>
        <w:rFonts w:ascii="Arial" w:hAnsi="Arial" w:cs="Times New Roman" w:hint="default"/>
        <w:b w:val="0"/>
        <w:i w:val="0"/>
        <w:sz w:val="22"/>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6" w15:restartNumberingAfterBreak="0">
    <w:nsid w:val="1F6C2D34"/>
    <w:multiLevelType w:val="hybridMultilevel"/>
    <w:tmpl w:val="CA14FA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8123A8"/>
    <w:multiLevelType w:val="hybridMultilevel"/>
    <w:tmpl w:val="CF0A38CE"/>
    <w:lvl w:ilvl="0" w:tplc="67686848">
      <w:start w:val="1"/>
      <w:numFmt w:val="bullet"/>
      <w:pStyle w:val="MD1Bullet"/>
      <w:lvlText w:val="—"/>
      <w:lvlJc w:val="left"/>
      <w:pPr>
        <w:tabs>
          <w:tab w:val="num" w:pos="720"/>
        </w:tabs>
        <w:ind w:left="720" w:hanging="360"/>
      </w:pPr>
      <w:rPr>
        <w:rFonts w:ascii="Agency FB" w:hAnsi="Agency FB" w:hint="default"/>
        <w:b w:val="0"/>
        <w:i w:val="0"/>
        <w:sz w:val="22"/>
      </w:rPr>
    </w:lvl>
    <w:lvl w:ilvl="1" w:tplc="ED4CFA86" w:tentative="1">
      <w:start w:val="1"/>
      <w:numFmt w:val="bullet"/>
      <w:lvlText w:val="o"/>
      <w:lvlJc w:val="left"/>
      <w:pPr>
        <w:tabs>
          <w:tab w:val="num" w:pos="360"/>
        </w:tabs>
        <w:ind w:left="360" w:hanging="360"/>
      </w:pPr>
      <w:rPr>
        <w:rFonts w:ascii="Courier New" w:hAnsi="Courier New" w:hint="default"/>
      </w:rPr>
    </w:lvl>
    <w:lvl w:ilvl="2" w:tplc="A7226E90" w:tentative="1">
      <w:start w:val="1"/>
      <w:numFmt w:val="bullet"/>
      <w:lvlText w:val=""/>
      <w:lvlJc w:val="left"/>
      <w:pPr>
        <w:tabs>
          <w:tab w:val="num" w:pos="1080"/>
        </w:tabs>
        <w:ind w:left="1080" w:hanging="360"/>
      </w:pPr>
      <w:rPr>
        <w:rFonts w:ascii="Wingdings" w:hAnsi="Wingdings" w:hint="default"/>
      </w:rPr>
    </w:lvl>
    <w:lvl w:ilvl="3" w:tplc="FFE6C4DE" w:tentative="1">
      <w:start w:val="1"/>
      <w:numFmt w:val="bullet"/>
      <w:lvlText w:val=""/>
      <w:lvlJc w:val="left"/>
      <w:pPr>
        <w:tabs>
          <w:tab w:val="num" w:pos="1800"/>
        </w:tabs>
        <w:ind w:left="1800" w:hanging="360"/>
      </w:pPr>
      <w:rPr>
        <w:rFonts w:ascii="Symbol" w:hAnsi="Symbol" w:hint="default"/>
      </w:rPr>
    </w:lvl>
    <w:lvl w:ilvl="4" w:tplc="09B6CBB2" w:tentative="1">
      <w:start w:val="1"/>
      <w:numFmt w:val="bullet"/>
      <w:lvlText w:val="o"/>
      <w:lvlJc w:val="left"/>
      <w:pPr>
        <w:tabs>
          <w:tab w:val="num" w:pos="2520"/>
        </w:tabs>
        <w:ind w:left="2520" w:hanging="360"/>
      </w:pPr>
      <w:rPr>
        <w:rFonts w:ascii="Courier New" w:hAnsi="Courier New" w:hint="default"/>
      </w:rPr>
    </w:lvl>
    <w:lvl w:ilvl="5" w:tplc="E40411DA" w:tentative="1">
      <w:start w:val="1"/>
      <w:numFmt w:val="bullet"/>
      <w:lvlText w:val=""/>
      <w:lvlJc w:val="left"/>
      <w:pPr>
        <w:tabs>
          <w:tab w:val="num" w:pos="3240"/>
        </w:tabs>
        <w:ind w:left="3240" w:hanging="360"/>
      </w:pPr>
      <w:rPr>
        <w:rFonts w:ascii="Wingdings" w:hAnsi="Wingdings" w:hint="default"/>
      </w:rPr>
    </w:lvl>
    <w:lvl w:ilvl="6" w:tplc="4356925A" w:tentative="1">
      <w:start w:val="1"/>
      <w:numFmt w:val="bullet"/>
      <w:lvlText w:val=""/>
      <w:lvlJc w:val="left"/>
      <w:pPr>
        <w:tabs>
          <w:tab w:val="num" w:pos="3960"/>
        </w:tabs>
        <w:ind w:left="3960" w:hanging="360"/>
      </w:pPr>
      <w:rPr>
        <w:rFonts w:ascii="Symbol" w:hAnsi="Symbol" w:hint="default"/>
      </w:rPr>
    </w:lvl>
    <w:lvl w:ilvl="7" w:tplc="34E6CD5E" w:tentative="1">
      <w:start w:val="1"/>
      <w:numFmt w:val="bullet"/>
      <w:lvlText w:val="o"/>
      <w:lvlJc w:val="left"/>
      <w:pPr>
        <w:tabs>
          <w:tab w:val="num" w:pos="4680"/>
        </w:tabs>
        <w:ind w:left="4680" w:hanging="360"/>
      </w:pPr>
      <w:rPr>
        <w:rFonts w:ascii="Courier New" w:hAnsi="Courier New" w:hint="default"/>
      </w:rPr>
    </w:lvl>
    <w:lvl w:ilvl="8" w:tplc="4ED81966"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75811F0"/>
    <w:multiLevelType w:val="hybridMultilevel"/>
    <w:tmpl w:val="C918169E"/>
    <w:lvl w:ilvl="0" w:tplc="24EE04C0">
      <w:start w:val="1"/>
      <w:numFmt w:val="bullet"/>
      <w:lvlText w:val=""/>
      <w:lvlPicBulletId w:val="0"/>
      <w:lvlJc w:val="left"/>
      <w:pPr>
        <w:tabs>
          <w:tab w:val="num" w:pos="720"/>
        </w:tabs>
        <w:ind w:left="720" w:hanging="360"/>
      </w:pPr>
      <w:rPr>
        <w:rFonts w:ascii="Symbol" w:hAnsi="Symbol" w:hint="default"/>
      </w:rPr>
    </w:lvl>
    <w:lvl w:ilvl="1" w:tplc="A440C4D4" w:tentative="1">
      <w:start w:val="1"/>
      <w:numFmt w:val="bullet"/>
      <w:lvlText w:val=""/>
      <w:lvlJc w:val="left"/>
      <w:pPr>
        <w:tabs>
          <w:tab w:val="num" w:pos="1440"/>
        </w:tabs>
        <w:ind w:left="1440" w:hanging="360"/>
      </w:pPr>
      <w:rPr>
        <w:rFonts w:ascii="Symbol" w:hAnsi="Symbol" w:hint="default"/>
      </w:rPr>
    </w:lvl>
    <w:lvl w:ilvl="2" w:tplc="988E0AA6" w:tentative="1">
      <w:start w:val="1"/>
      <w:numFmt w:val="bullet"/>
      <w:lvlText w:val=""/>
      <w:lvlJc w:val="left"/>
      <w:pPr>
        <w:tabs>
          <w:tab w:val="num" w:pos="2160"/>
        </w:tabs>
        <w:ind w:left="2160" w:hanging="360"/>
      </w:pPr>
      <w:rPr>
        <w:rFonts w:ascii="Symbol" w:hAnsi="Symbol" w:hint="default"/>
      </w:rPr>
    </w:lvl>
    <w:lvl w:ilvl="3" w:tplc="CEF08264" w:tentative="1">
      <w:start w:val="1"/>
      <w:numFmt w:val="bullet"/>
      <w:lvlText w:val=""/>
      <w:lvlJc w:val="left"/>
      <w:pPr>
        <w:tabs>
          <w:tab w:val="num" w:pos="2880"/>
        </w:tabs>
        <w:ind w:left="2880" w:hanging="360"/>
      </w:pPr>
      <w:rPr>
        <w:rFonts w:ascii="Symbol" w:hAnsi="Symbol" w:hint="default"/>
      </w:rPr>
    </w:lvl>
    <w:lvl w:ilvl="4" w:tplc="D49C11CA" w:tentative="1">
      <w:start w:val="1"/>
      <w:numFmt w:val="bullet"/>
      <w:lvlText w:val=""/>
      <w:lvlJc w:val="left"/>
      <w:pPr>
        <w:tabs>
          <w:tab w:val="num" w:pos="3600"/>
        </w:tabs>
        <w:ind w:left="3600" w:hanging="360"/>
      </w:pPr>
      <w:rPr>
        <w:rFonts w:ascii="Symbol" w:hAnsi="Symbol" w:hint="default"/>
      </w:rPr>
    </w:lvl>
    <w:lvl w:ilvl="5" w:tplc="EE84E530" w:tentative="1">
      <w:start w:val="1"/>
      <w:numFmt w:val="bullet"/>
      <w:lvlText w:val=""/>
      <w:lvlJc w:val="left"/>
      <w:pPr>
        <w:tabs>
          <w:tab w:val="num" w:pos="4320"/>
        </w:tabs>
        <w:ind w:left="4320" w:hanging="360"/>
      </w:pPr>
      <w:rPr>
        <w:rFonts w:ascii="Symbol" w:hAnsi="Symbol" w:hint="default"/>
      </w:rPr>
    </w:lvl>
    <w:lvl w:ilvl="6" w:tplc="EE84EA40" w:tentative="1">
      <w:start w:val="1"/>
      <w:numFmt w:val="bullet"/>
      <w:lvlText w:val=""/>
      <w:lvlJc w:val="left"/>
      <w:pPr>
        <w:tabs>
          <w:tab w:val="num" w:pos="5040"/>
        </w:tabs>
        <w:ind w:left="5040" w:hanging="360"/>
      </w:pPr>
      <w:rPr>
        <w:rFonts w:ascii="Symbol" w:hAnsi="Symbol" w:hint="default"/>
      </w:rPr>
    </w:lvl>
    <w:lvl w:ilvl="7" w:tplc="5F408D2E" w:tentative="1">
      <w:start w:val="1"/>
      <w:numFmt w:val="bullet"/>
      <w:lvlText w:val=""/>
      <w:lvlJc w:val="left"/>
      <w:pPr>
        <w:tabs>
          <w:tab w:val="num" w:pos="5760"/>
        </w:tabs>
        <w:ind w:left="5760" w:hanging="360"/>
      </w:pPr>
      <w:rPr>
        <w:rFonts w:ascii="Symbol" w:hAnsi="Symbol" w:hint="default"/>
      </w:rPr>
    </w:lvl>
    <w:lvl w:ilvl="8" w:tplc="84AE836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0FD64DA"/>
    <w:multiLevelType w:val="hybridMultilevel"/>
    <w:tmpl w:val="B082F4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16347"/>
    <w:multiLevelType w:val="hybridMultilevel"/>
    <w:tmpl w:val="C86EC04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EBA7639"/>
    <w:multiLevelType w:val="multilevel"/>
    <w:tmpl w:val="72AE1C1E"/>
    <w:lvl w:ilvl="0">
      <w:start w:val="1"/>
      <w:numFmt w:val="upperRoman"/>
      <w:lvlText w:val="%1."/>
      <w:lvlJc w:val="left"/>
      <w:pPr>
        <w:tabs>
          <w:tab w:val="num" w:pos="360"/>
        </w:tabs>
        <w:ind w:left="360" w:hanging="360"/>
      </w:pPr>
      <w:rPr>
        <w:rFonts w:ascii="Arial" w:hAnsi="Arial" w:cs="Times New Roman" w:hint="default"/>
        <w:b/>
        <w:i w:val="0"/>
        <w:sz w:val="24"/>
        <w:szCs w:val="24"/>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pStyle w:val="MD5RomanNumeral"/>
      <w:lvlText w:val="(%5)"/>
      <w:lvlJc w:val="right"/>
      <w:pPr>
        <w:tabs>
          <w:tab w:val="num" w:pos="1051"/>
        </w:tabs>
        <w:ind w:left="1771" w:hanging="144"/>
      </w:pPr>
      <w:rPr>
        <w:rFonts w:ascii="Arial" w:hAnsi="Arial"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Restart w:val="0"/>
      <w:lvlText w:val=""/>
      <w:lvlJc w:val="left"/>
      <w:pPr>
        <w:tabs>
          <w:tab w:val="num" w:pos="2880"/>
        </w:tabs>
        <w:ind w:left="2880" w:hanging="360"/>
      </w:pPr>
      <w:rPr>
        <w:rFonts w:ascii="Wingdings" w:hAnsi="Wingdings"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654F5CAF"/>
    <w:multiLevelType w:val="hybridMultilevel"/>
    <w:tmpl w:val="578C130A"/>
    <w:lvl w:ilvl="0" w:tplc="E6780A66">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141B0B"/>
    <w:multiLevelType w:val="hybridMultilevel"/>
    <w:tmpl w:val="79CA9516"/>
    <w:lvl w:ilvl="0" w:tplc="04090001">
      <w:start w:val="1"/>
      <w:numFmt w:val="bullet"/>
      <w:lvlText w:val=""/>
      <w:lvlJc w:val="left"/>
      <w:pPr>
        <w:tabs>
          <w:tab w:val="num" w:pos="720"/>
        </w:tabs>
        <w:ind w:left="720" w:hanging="360"/>
      </w:pPr>
      <w:rPr>
        <w:rFonts w:ascii="Symbol" w:hAnsi="Symbol" w:hint="default"/>
        <w:b w:val="0"/>
        <w:i w:val="0"/>
        <w:sz w:val="22"/>
      </w:rPr>
    </w:lvl>
    <w:lvl w:ilvl="1" w:tplc="ED4CFA86" w:tentative="1">
      <w:start w:val="1"/>
      <w:numFmt w:val="bullet"/>
      <w:lvlText w:val="o"/>
      <w:lvlJc w:val="left"/>
      <w:pPr>
        <w:tabs>
          <w:tab w:val="num" w:pos="360"/>
        </w:tabs>
        <w:ind w:left="360" w:hanging="360"/>
      </w:pPr>
      <w:rPr>
        <w:rFonts w:ascii="Courier New" w:hAnsi="Courier New" w:hint="default"/>
      </w:rPr>
    </w:lvl>
    <w:lvl w:ilvl="2" w:tplc="A7226E90" w:tentative="1">
      <w:start w:val="1"/>
      <w:numFmt w:val="bullet"/>
      <w:lvlText w:val=""/>
      <w:lvlJc w:val="left"/>
      <w:pPr>
        <w:tabs>
          <w:tab w:val="num" w:pos="1080"/>
        </w:tabs>
        <w:ind w:left="1080" w:hanging="360"/>
      </w:pPr>
      <w:rPr>
        <w:rFonts w:ascii="Wingdings" w:hAnsi="Wingdings" w:hint="default"/>
      </w:rPr>
    </w:lvl>
    <w:lvl w:ilvl="3" w:tplc="FFE6C4DE" w:tentative="1">
      <w:start w:val="1"/>
      <w:numFmt w:val="bullet"/>
      <w:lvlText w:val=""/>
      <w:lvlJc w:val="left"/>
      <w:pPr>
        <w:tabs>
          <w:tab w:val="num" w:pos="1800"/>
        </w:tabs>
        <w:ind w:left="1800" w:hanging="360"/>
      </w:pPr>
      <w:rPr>
        <w:rFonts w:ascii="Symbol" w:hAnsi="Symbol" w:hint="default"/>
      </w:rPr>
    </w:lvl>
    <w:lvl w:ilvl="4" w:tplc="09B6CBB2" w:tentative="1">
      <w:start w:val="1"/>
      <w:numFmt w:val="bullet"/>
      <w:lvlText w:val="o"/>
      <w:lvlJc w:val="left"/>
      <w:pPr>
        <w:tabs>
          <w:tab w:val="num" w:pos="2520"/>
        </w:tabs>
        <w:ind w:left="2520" w:hanging="360"/>
      </w:pPr>
      <w:rPr>
        <w:rFonts w:ascii="Courier New" w:hAnsi="Courier New" w:hint="default"/>
      </w:rPr>
    </w:lvl>
    <w:lvl w:ilvl="5" w:tplc="E40411DA" w:tentative="1">
      <w:start w:val="1"/>
      <w:numFmt w:val="bullet"/>
      <w:lvlText w:val=""/>
      <w:lvlJc w:val="left"/>
      <w:pPr>
        <w:tabs>
          <w:tab w:val="num" w:pos="3240"/>
        </w:tabs>
        <w:ind w:left="3240" w:hanging="360"/>
      </w:pPr>
      <w:rPr>
        <w:rFonts w:ascii="Wingdings" w:hAnsi="Wingdings" w:hint="default"/>
      </w:rPr>
    </w:lvl>
    <w:lvl w:ilvl="6" w:tplc="4356925A" w:tentative="1">
      <w:start w:val="1"/>
      <w:numFmt w:val="bullet"/>
      <w:lvlText w:val=""/>
      <w:lvlJc w:val="left"/>
      <w:pPr>
        <w:tabs>
          <w:tab w:val="num" w:pos="3960"/>
        </w:tabs>
        <w:ind w:left="3960" w:hanging="360"/>
      </w:pPr>
      <w:rPr>
        <w:rFonts w:ascii="Symbol" w:hAnsi="Symbol" w:hint="default"/>
      </w:rPr>
    </w:lvl>
    <w:lvl w:ilvl="7" w:tplc="34E6CD5E" w:tentative="1">
      <w:start w:val="1"/>
      <w:numFmt w:val="bullet"/>
      <w:lvlText w:val="o"/>
      <w:lvlJc w:val="left"/>
      <w:pPr>
        <w:tabs>
          <w:tab w:val="num" w:pos="4680"/>
        </w:tabs>
        <w:ind w:left="4680" w:hanging="360"/>
      </w:pPr>
      <w:rPr>
        <w:rFonts w:ascii="Courier New" w:hAnsi="Courier New" w:hint="default"/>
      </w:rPr>
    </w:lvl>
    <w:lvl w:ilvl="8" w:tplc="4ED81966"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6B933EF3"/>
    <w:multiLevelType w:val="multilevel"/>
    <w:tmpl w:val="5A7CC41E"/>
    <w:lvl w:ilvl="0">
      <w:start w:val="1"/>
      <w:numFmt w:val="none"/>
      <w:lvlText w:val="%1."/>
      <w:lvlJc w:val="left"/>
      <w:pPr>
        <w:tabs>
          <w:tab w:val="num" w:pos="0"/>
        </w:tabs>
      </w:pPr>
      <w:rPr>
        <w:rFonts w:ascii="Arial" w:hAnsi="Arial" w:cs="Times New Roman" w:hint="default"/>
        <w:b/>
        <w:i w:val="0"/>
        <w:sz w:val="24"/>
        <w:szCs w:val="24"/>
      </w:rPr>
    </w:lvl>
    <w:lvl w:ilvl="1">
      <w:start w:val="1"/>
      <w:numFmt w:val="none"/>
      <w:lvlText w:val="%2."/>
      <w:lvlJc w:val="left"/>
      <w:pPr>
        <w:tabs>
          <w:tab w:val="num" w:pos="0"/>
        </w:tabs>
      </w:pPr>
      <w:rPr>
        <w:rFonts w:ascii="Arial" w:hAnsi="Arial" w:cs="Times New Roman" w:hint="default"/>
        <w:b/>
        <w:i w:val="0"/>
        <w:color w:val="auto"/>
        <w:sz w:val="22"/>
        <w:szCs w:val="22"/>
      </w:rPr>
    </w:lvl>
    <w:lvl w:ilvl="2">
      <w:start w:val="1"/>
      <w:numFmt w:val="decimal"/>
      <w:pStyle w:val="Figures3"/>
      <w:lvlText w:val="Figure %3."/>
      <w:lvlJc w:val="left"/>
      <w:pPr>
        <w:tabs>
          <w:tab w:val="num" w:pos="4536"/>
        </w:tabs>
        <w:ind w:left="4536" w:hanging="936"/>
      </w:pPr>
      <w:rPr>
        <w:rFonts w:ascii="Arial" w:hAnsi="Arial" w:cs="Times New Roman" w:hint="default"/>
        <w:b w:val="0"/>
        <w:i w:val="0"/>
        <w:sz w:val="22"/>
        <w:szCs w:val="22"/>
      </w:rPr>
    </w:lvl>
    <w:lvl w:ilvl="3">
      <w:start w:val="1"/>
      <w:numFmt w:val="lowerLetter"/>
      <w:lvlText w:val="(%4)"/>
      <w:lvlJc w:val="left"/>
      <w:pPr>
        <w:tabs>
          <w:tab w:val="num" w:pos="5040"/>
        </w:tabs>
        <w:ind w:left="5040" w:hanging="360"/>
      </w:pPr>
      <w:rPr>
        <w:rFonts w:ascii="Arial" w:hAnsi="Arial" w:cs="Times New Roman" w:hint="default"/>
        <w:b w:val="0"/>
        <w:i w:val="0"/>
        <w:sz w:val="22"/>
        <w:szCs w:val="22"/>
      </w:rPr>
    </w:lvl>
    <w:lvl w:ilvl="4">
      <w:start w:val="1"/>
      <w:numFmt w:val="lowerRoman"/>
      <w:lvlText w:val="(%5)"/>
      <w:lvlJc w:val="right"/>
      <w:pPr>
        <w:tabs>
          <w:tab w:val="num" w:pos="5400"/>
        </w:tabs>
        <w:ind w:left="6120" w:hanging="144"/>
      </w:pPr>
      <w:rPr>
        <w:rFonts w:cs="Times New Roman" w:hint="default"/>
        <w:b w:val="0"/>
        <w:i w:val="0"/>
        <w:sz w:val="22"/>
      </w:rPr>
    </w:lvl>
    <w:lvl w:ilvl="5">
      <w:start w:val="1"/>
      <w:numFmt w:val="bullet"/>
      <w:lvlRestart w:val="0"/>
      <w:lvlText w:val=""/>
      <w:lvlJc w:val="left"/>
      <w:pPr>
        <w:tabs>
          <w:tab w:val="num" w:pos="6480"/>
        </w:tabs>
        <w:ind w:left="6480" w:hanging="360"/>
      </w:pPr>
      <w:rPr>
        <w:rFonts w:ascii="Wingdings" w:hAnsi="Wingdings" w:hint="default"/>
      </w:rPr>
    </w:lvl>
    <w:lvl w:ilvl="6">
      <w:start w:val="1"/>
      <w:numFmt w:val="lowerRoman"/>
      <w:lvlText w:val="(%7)"/>
      <w:lvlJc w:val="left"/>
      <w:pPr>
        <w:tabs>
          <w:tab w:val="num" w:pos="8280"/>
        </w:tabs>
        <w:ind w:left="7920"/>
      </w:pPr>
      <w:rPr>
        <w:rFonts w:cs="Times New Roman" w:hint="default"/>
      </w:rPr>
    </w:lvl>
    <w:lvl w:ilvl="7">
      <w:start w:val="1"/>
      <w:numFmt w:val="lowerLetter"/>
      <w:lvlText w:val="(%8)"/>
      <w:lvlJc w:val="left"/>
      <w:pPr>
        <w:tabs>
          <w:tab w:val="num" w:pos="9000"/>
        </w:tabs>
        <w:ind w:left="8640"/>
      </w:pPr>
      <w:rPr>
        <w:rFonts w:cs="Times New Roman" w:hint="default"/>
      </w:rPr>
    </w:lvl>
    <w:lvl w:ilvl="8">
      <w:start w:val="1"/>
      <w:numFmt w:val="lowerRoman"/>
      <w:lvlText w:val="(%9)"/>
      <w:lvlJc w:val="left"/>
      <w:pPr>
        <w:tabs>
          <w:tab w:val="num" w:pos="9720"/>
        </w:tabs>
        <w:ind w:left="9360"/>
      </w:pPr>
      <w:rPr>
        <w:rFonts w:cs="Times New Roman" w:hint="default"/>
      </w:rPr>
    </w:lvl>
  </w:abstractNum>
  <w:abstractNum w:abstractNumId="15" w15:restartNumberingAfterBreak="0">
    <w:nsid w:val="72892F3B"/>
    <w:multiLevelType w:val="multilevel"/>
    <w:tmpl w:val="20443158"/>
    <w:lvl w:ilvl="0">
      <w:start w:val="1"/>
      <w:numFmt w:val="upperRoman"/>
      <w:lvlText w:val="%1."/>
      <w:lvlJc w:val="left"/>
      <w:pPr>
        <w:tabs>
          <w:tab w:val="num" w:pos="360"/>
        </w:tabs>
        <w:ind w:left="360" w:hanging="360"/>
      </w:pPr>
      <w:rPr>
        <w:rFonts w:ascii="Arial" w:hAnsi="Arial" w:cs="Times New Roman" w:hint="default"/>
        <w:b/>
        <w:i w:val="0"/>
        <w:sz w:val="22"/>
        <w:szCs w:val="22"/>
      </w:rPr>
    </w:lvl>
    <w:lvl w:ilvl="1">
      <w:start w:val="1"/>
      <w:numFmt w:val="upperLetter"/>
      <w:pStyle w:val="Heading2"/>
      <w:lvlText w:val="%2."/>
      <w:lvlJc w:val="left"/>
      <w:pPr>
        <w:tabs>
          <w:tab w:val="num" w:pos="720"/>
        </w:tabs>
        <w:ind w:left="720" w:hanging="360"/>
      </w:pPr>
      <w:rPr>
        <w:rFonts w:ascii="Arial" w:hAnsi="Arial" w:cs="Times New Roman" w:hint="default"/>
        <w:b/>
        <w:i w:val="0"/>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lvlText w:val="%5."/>
      <w:lvlJc w:val="left"/>
      <w:pPr>
        <w:tabs>
          <w:tab w:val="num" w:pos="1800"/>
        </w:tabs>
        <w:ind w:left="1800" w:hanging="360"/>
      </w:pPr>
      <w:rPr>
        <w:rFonts w:cs="Times New Roman" w:hint="default"/>
        <w:sz w:val="20"/>
        <w:szCs w:val="20"/>
      </w:rPr>
    </w:lvl>
    <w:lvl w:ilvl="5">
      <w:start w:val="1"/>
      <w:numFmt w:val="lowerRoman"/>
      <w:lvlText w:val="%6."/>
      <w:lvlJc w:val="right"/>
      <w:pPr>
        <w:tabs>
          <w:tab w:val="num" w:pos="4320"/>
        </w:tabs>
        <w:ind w:left="4320" w:hanging="180"/>
      </w:pPr>
      <w:rPr>
        <w:rFonts w:cs="Times New Roman" w:hint="default"/>
        <w:sz w:val="20"/>
        <w:szCs w:val="20"/>
      </w:rPr>
    </w:lvl>
    <w:lvl w:ilvl="6">
      <w:start w:val="1"/>
      <w:numFmt w:val="decimal"/>
      <w:lvlText w:val="%7."/>
      <w:lvlJc w:val="left"/>
      <w:pPr>
        <w:tabs>
          <w:tab w:val="num" w:pos="5040"/>
        </w:tabs>
        <w:ind w:left="5040" w:hanging="360"/>
      </w:pPr>
      <w:rPr>
        <w:rFonts w:cs="Times New Roman" w:hint="default"/>
        <w:sz w:val="24"/>
        <w:szCs w:val="24"/>
      </w:rPr>
    </w:lvl>
    <w:lvl w:ilvl="7">
      <w:start w:val="1"/>
      <w:numFmt w:val="lowerLetter"/>
      <w:lvlText w:val="%8."/>
      <w:lvlJc w:val="left"/>
      <w:pPr>
        <w:tabs>
          <w:tab w:val="num" w:pos="5760"/>
        </w:tabs>
        <w:ind w:left="5760" w:hanging="360"/>
      </w:pPr>
      <w:rPr>
        <w:rFonts w:cs="Times New Roman" w:hint="default"/>
        <w:color w:val="auto"/>
        <w:sz w:val="24"/>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7451173E"/>
    <w:multiLevelType w:val="hybridMultilevel"/>
    <w:tmpl w:val="26E473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99A6C7C"/>
    <w:multiLevelType w:val="hybridMultilevel"/>
    <w:tmpl w:val="11D8D78C"/>
    <w:lvl w:ilvl="0" w:tplc="BC1AAE3C">
      <w:start w:val="1"/>
      <w:numFmt w:val="upperRoman"/>
      <w:lvlText w:val="%1."/>
      <w:lvlJc w:val="right"/>
      <w:pPr>
        <w:ind w:left="5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1"/>
  </w:num>
  <w:num w:numId="4">
    <w:abstractNumId w:val="5"/>
  </w:num>
  <w:num w:numId="5">
    <w:abstractNumId w:val="16"/>
  </w:num>
  <w:num w:numId="6">
    <w:abstractNumId w:val="17"/>
  </w:num>
  <w:num w:numId="7">
    <w:abstractNumId w:val="15"/>
  </w:num>
  <w:num w:numId="8">
    <w:abstractNumId w:val="14"/>
  </w:num>
  <w:num w:numId="9">
    <w:abstractNumId w:val="7"/>
  </w:num>
  <w:num w:numId="10">
    <w:abstractNumId w:val="13"/>
  </w:num>
  <w:num w:numId="11">
    <w:abstractNumId w:val="9"/>
  </w:num>
  <w:num w:numId="12">
    <w:abstractNumId w:val="6"/>
  </w:num>
  <w:num w:numId="13">
    <w:abstractNumId w:val="10"/>
  </w:num>
  <w:num w:numId="14">
    <w:abstractNumId w:val="12"/>
  </w:num>
  <w:num w:numId="15">
    <w:abstractNumId w:val="8"/>
  </w:num>
  <w:num w:numId="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09"/>
    <w:rsid w:val="00002CB5"/>
    <w:rsid w:val="00003129"/>
    <w:rsid w:val="00005491"/>
    <w:rsid w:val="00005575"/>
    <w:rsid w:val="00007803"/>
    <w:rsid w:val="0001230F"/>
    <w:rsid w:val="00013E6A"/>
    <w:rsid w:val="0001756D"/>
    <w:rsid w:val="00024359"/>
    <w:rsid w:val="0002560E"/>
    <w:rsid w:val="000257EE"/>
    <w:rsid w:val="00031FC4"/>
    <w:rsid w:val="000322CB"/>
    <w:rsid w:val="00032AAB"/>
    <w:rsid w:val="00055A98"/>
    <w:rsid w:val="00066327"/>
    <w:rsid w:val="00072713"/>
    <w:rsid w:val="00091557"/>
    <w:rsid w:val="00097243"/>
    <w:rsid w:val="00097954"/>
    <w:rsid w:val="00097AB4"/>
    <w:rsid w:val="000B00B4"/>
    <w:rsid w:val="000B13C0"/>
    <w:rsid w:val="000B66FC"/>
    <w:rsid w:val="000D1860"/>
    <w:rsid w:val="000D36EA"/>
    <w:rsid w:val="000D42EF"/>
    <w:rsid w:val="000D74DB"/>
    <w:rsid w:val="000E49FD"/>
    <w:rsid w:val="000F3434"/>
    <w:rsid w:val="001000FC"/>
    <w:rsid w:val="00102CE8"/>
    <w:rsid w:val="00112472"/>
    <w:rsid w:val="001129A3"/>
    <w:rsid w:val="00113465"/>
    <w:rsid w:val="0012229F"/>
    <w:rsid w:val="00122E4F"/>
    <w:rsid w:val="00124D72"/>
    <w:rsid w:val="00132135"/>
    <w:rsid w:val="0014103A"/>
    <w:rsid w:val="00143015"/>
    <w:rsid w:val="0014367F"/>
    <w:rsid w:val="001451C2"/>
    <w:rsid w:val="001508A4"/>
    <w:rsid w:val="0015105D"/>
    <w:rsid w:val="00155FCD"/>
    <w:rsid w:val="001577D6"/>
    <w:rsid w:val="00167319"/>
    <w:rsid w:val="0017319F"/>
    <w:rsid w:val="001743A1"/>
    <w:rsid w:val="001748E4"/>
    <w:rsid w:val="0018034A"/>
    <w:rsid w:val="001829AD"/>
    <w:rsid w:val="00183B4B"/>
    <w:rsid w:val="001852FA"/>
    <w:rsid w:val="001856F5"/>
    <w:rsid w:val="00191568"/>
    <w:rsid w:val="0019252F"/>
    <w:rsid w:val="001A2FCB"/>
    <w:rsid w:val="001B1D58"/>
    <w:rsid w:val="001B271B"/>
    <w:rsid w:val="001C09B4"/>
    <w:rsid w:val="001C0EC2"/>
    <w:rsid w:val="001C614A"/>
    <w:rsid w:val="001D65B4"/>
    <w:rsid w:val="001D698F"/>
    <w:rsid w:val="001D71C4"/>
    <w:rsid w:val="001E0148"/>
    <w:rsid w:val="001F2057"/>
    <w:rsid w:val="001F642F"/>
    <w:rsid w:val="001F691D"/>
    <w:rsid w:val="002000FB"/>
    <w:rsid w:val="00200620"/>
    <w:rsid w:val="0020183A"/>
    <w:rsid w:val="0020362D"/>
    <w:rsid w:val="00204653"/>
    <w:rsid w:val="0022588E"/>
    <w:rsid w:val="002340EC"/>
    <w:rsid w:val="0023443A"/>
    <w:rsid w:val="002365CC"/>
    <w:rsid w:val="00236D21"/>
    <w:rsid w:val="002457B2"/>
    <w:rsid w:val="00247D45"/>
    <w:rsid w:val="00251DFA"/>
    <w:rsid w:val="00254D5C"/>
    <w:rsid w:val="00254E98"/>
    <w:rsid w:val="00256F00"/>
    <w:rsid w:val="00264C85"/>
    <w:rsid w:val="0027076D"/>
    <w:rsid w:val="002748BA"/>
    <w:rsid w:val="00294CCB"/>
    <w:rsid w:val="002A6A91"/>
    <w:rsid w:val="002B7E2F"/>
    <w:rsid w:val="002C1F2A"/>
    <w:rsid w:val="002C4DE2"/>
    <w:rsid w:val="002C7725"/>
    <w:rsid w:val="002D5A7B"/>
    <w:rsid w:val="002D7F5B"/>
    <w:rsid w:val="002E1FAD"/>
    <w:rsid w:val="002E21CD"/>
    <w:rsid w:val="002E6247"/>
    <w:rsid w:val="002F0249"/>
    <w:rsid w:val="00305124"/>
    <w:rsid w:val="00305E54"/>
    <w:rsid w:val="00310154"/>
    <w:rsid w:val="00312D06"/>
    <w:rsid w:val="003132D3"/>
    <w:rsid w:val="00313328"/>
    <w:rsid w:val="00321B05"/>
    <w:rsid w:val="00321B5F"/>
    <w:rsid w:val="00323B50"/>
    <w:rsid w:val="00323DD3"/>
    <w:rsid w:val="003249DE"/>
    <w:rsid w:val="00333D46"/>
    <w:rsid w:val="00335ADC"/>
    <w:rsid w:val="0035230A"/>
    <w:rsid w:val="00352F86"/>
    <w:rsid w:val="003618C2"/>
    <w:rsid w:val="00364516"/>
    <w:rsid w:val="0037160A"/>
    <w:rsid w:val="00371AF5"/>
    <w:rsid w:val="00373099"/>
    <w:rsid w:val="00380E22"/>
    <w:rsid w:val="00383878"/>
    <w:rsid w:val="003A1C42"/>
    <w:rsid w:val="003A328A"/>
    <w:rsid w:val="003A3D6B"/>
    <w:rsid w:val="003A6287"/>
    <w:rsid w:val="003B10E5"/>
    <w:rsid w:val="003B252A"/>
    <w:rsid w:val="003B7311"/>
    <w:rsid w:val="003B7DFA"/>
    <w:rsid w:val="003C4D5F"/>
    <w:rsid w:val="003C6B82"/>
    <w:rsid w:val="003D2C5E"/>
    <w:rsid w:val="003D72CA"/>
    <w:rsid w:val="003F4B06"/>
    <w:rsid w:val="003F58CD"/>
    <w:rsid w:val="0040035D"/>
    <w:rsid w:val="00401DD4"/>
    <w:rsid w:val="00402035"/>
    <w:rsid w:val="0041332C"/>
    <w:rsid w:val="0041347E"/>
    <w:rsid w:val="00414CE0"/>
    <w:rsid w:val="00414D29"/>
    <w:rsid w:val="00415D2D"/>
    <w:rsid w:val="00423A4B"/>
    <w:rsid w:val="0042455F"/>
    <w:rsid w:val="00426B63"/>
    <w:rsid w:val="00427091"/>
    <w:rsid w:val="00430F16"/>
    <w:rsid w:val="004338B3"/>
    <w:rsid w:val="00435574"/>
    <w:rsid w:val="00443F5F"/>
    <w:rsid w:val="00444CCC"/>
    <w:rsid w:val="0044572F"/>
    <w:rsid w:val="004467D4"/>
    <w:rsid w:val="004541E4"/>
    <w:rsid w:val="00460508"/>
    <w:rsid w:val="0046437C"/>
    <w:rsid w:val="004648D9"/>
    <w:rsid w:val="004736C9"/>
    <w:rsid w:val="004742AA"/>
    <w:rsid w:val="00474AB8"/>
    <w:rsid w:val="00480B5A"/>
    <w:rsid w:val="004858F4"/>
    <w:rsid w:val="00496C1D"/>
    <w:rsid w:val="004A1AC0"/>
    <w:rsid w:val="004A2253"/>
    <w:rsid w:val="004A2AE8"/>
    <w:rsid w:val="004B573A"/>
    <w:rsid w:val="004B6941"/>
    <w:rsid w:val="004B70D9"/>
    <w:rsid w:val="004C5C86"/>
    <w:rsid w:val="004C705E"/>
    <w:rsid w:val="004E18FB"/>
    <w:rsid w:val="004E1A29"/>
    <w:rsid w:val="004E50CD"/>
    <w:rsid w:val="004E79DC"/>
    <w:rsid w:val="004F1961"/>
    <w:rsid w:val="004F3F8A"/>
    <w:rsid w:val="004F42D6"/>
    <w:rsid w:val="004F4720"/>
    <w:rsid w:val="004F739D"/>
    <w:rsid w:val="004F7A8E"/>
    <w:rsid w:val="00500209"/>
    <w:rsid w:val="005027BA"/>
    <w:rsid w:val="00502DD6"/>
    <w:rsid w:val="00505227"/>
    <w:rsid w:val="005056D3"/>
    <w:rsid w:val="00506234"/>
    <w:rsid w:val="00513831"/>
    <w:rsid w:val="00514C47"/>
    <w:rsid w:val="00526354"/>
    <w:rsid w:val="005267CB"/>
    <w:rsid w:val="00530749"/>
    <w:rsid w:val="00534CC2"/>
    <w:rsid w:val="00540ED8"/>
    <w:rsid w:val="00542C1D"/>
    <w:rsid w:val="005449CC"/>
    <w:rsid w:val="00544F9F"/>
    <w:rsid w:val="0054599C"/>
    <w:rsid w:val="0055228E"/>
    <w:rsid w:val="00576021"/>
    <w:rsid w:val="00577A5A"/>
    <w:rsid w:val="005839E8"/>
    <w:rsid w:val="00583E30"/>
    <w:rsid w:val="00583EE4"/>
    <w:rsid w:val="005840CB"/>
    <w:rsid w:val="005A10EC"/>
    <w:rsid w:val="005A2378"/>
    <w:rsid w:val="005A3F86"/>
    <w:rsid w:val="005C69B6"/>
    <w:rsid w:val="005D0356"/>
    <w:rsid w:val="005D2255"/>
    <w:rsid w:val="005D23AC"/>
    <w:rsid w:val="005D2A53"/>
    <w:rsid w:val="005D2E0B"/>
    <w:rsid w:val="005E0F6F"/>
    <w:rsid w:val="005E3241"/>
    <w:rsid w:val="005F717F"/>
    <w:rsid w:val="0060294D"/>
    <w:rsid w:val="00610AC2"/>
    <w:rsid w:val="00611E34"/>
    <w:rsid w:val="00612E78"/>
    <w:rsid w:val="00613886"/>
    <w:rsid w:val="006159EF"/>
    <w:rsid w:val="0062212D"/>
    <w:rsid w:val="006233E5"/>
    <w:rsid w:val="006257A0"/>
    <w:rsid w:val="0062698A"/>
    <w:rsid w:val="00632FE6"/>
    <w:rsid w:val="006341C4"/>
    <w:rsid w:val="006432B1"/>
    <w:rsid w:val="00647C40"/>
    <w:rsid w:val="00650317"/>
    <w:rsid w:val="006525D6"/>
    <w:rsid w:val="00661727"/>
    <w:rsid w:val="00664A08"/>
    <w:rsid w:val="00664B9C"/>
    <w:rsid w:val="006679AF"/>
    <w:rsid w:val="006717E4"/>
    <w:rsid w:val="00673352"/>
    <w:rsid w:val="00673FA0"/>
    <w:rsid w:val="006819A6"/>
    <w:rsid w:val="00685D68"/>
    <w:rsid w:val="00691270"/>
    <w:rsid w:val="00691E0E"/>
    <w:rsid w:val="006A5554"/>
    <w:rsid w:val="006A63A4"/>
    <w:rsid w:val="006A6D81"/>
    <w:rsid w:val="006B30C1"/>
    <w:rsid w:val="006C4A16"/>
    <w:rsid w:val="006D7226"/>
    <w:rsid w:val="006E2080"/>
    <w:rsid w:val="006E3CFC"/>
    <w:rsid w:val="006E747A"/>
    <w:rsid w:val="006F2ECE"/>
    <w:rsid w:val="006F4475"/>
    <w:rsid w:val="006F4AD5"/>
    <w:rsid w:val="00703D69"/>
    <w:rsid w:val="00704ADF"/>
    <w:rsid w:val="00710335"/>
    <w:rsid w:val="007108DD"/>
    <w:rsid w:val="00716AA1"/>
    <w:rsid w:val="00721961"/>
    <w:rsid w:val="00723931"/>
    <w:rsid w:val="007332DD"/>
    <w:rsid w:val="0074055E"/>
    <w:rsid w:val="007407EA"/>
    <w:rsid w:val="00743A15"/>
    <w:rsid w:val="00750E45"/>
    <w:rsid w:val="007518E5"/>
    <w:rsid w:val="007606D2"/>
    <w:rsid w:val="00763282"/>
    <w:rsid w:val="007632EC"/>
    <w:rsid w:val="00765C79"/>
    <w:rsid w:val="0076715A"/>
    <w:rsid w:val="00775B85"/>
    <w:rsid w:val="0077654A"/>
    <w:rsid w:val="00781D58"/>
    <w:rsid w:val="007871DB"/>
    <w:rsid w:val="0079074A"/>
    <w:rsid w:val="00792C13"/>
    <w:rsid w:val="00793255"/>
    <w:rsid w:val="007A0F2B"/>
    <w:rsid w:val="007A1A71"/>
    <w:rsid w:val="007B5391"/>
    <w:rsid w:val="007C13AA"/>
    <w:rsid w:val="007D5FD8"/>
    <w:rsid w:val="007E4A19"/>
    <w:rsid w:val="007E4A2B"/>
    <w:rsid w:val="00806820"/>
    <w:rsid w:val="00813406"/>
    <w:rsid w:val="00814AD1"/>
    <w:rsid w:val="00822274"/>
    <w:rsid w:val="00833ADB"/>
    <w:rsid w:val="00833CBB"/>
    <w:rsid w:val="00835888"/>
    <w:rsid w:val="00835B29"/>
    <w:rsid w:val="0083719A"/>
    <w:rsid w:val="00841928"/>
    <w:rsid w:val="0084504D"/>
    <w:rsid w:val="0084641D"/>
    <w:rsid w:val="008658C6"/>
    <w:rsid w:val="00867FD5"/>
    <w:rsid w:val="00870E5C"/>
    <w:rsid w:val="00873926"/>
    <w:rsid w:val="00880E0C"/>
    <w:rsid w:val="008841BE"/>
    <w:rsid w:val="008A129E"/>
    <w:rsid w:val="008A5C9E"/>
    <w:rsid w:val="008B22F9"/>
    <w:rsid w:val="008B5032"/>
    <w:rsid w:val="008C2CA1"/>
    <w:rsid w:val="008C4872"/>
    <w:rsid w:val="008C50E5"/>
    <w:rsid w:val="008C5DD4"/>
    <w:rsid w:val="008C716A"/>
    <w:rsid w:val="008D0032"/>
    <w:rsid w:val="008D53A7"/>
    <w:rsid w:val="008D69BF"/>
    <w:rsid w:val="008E39B8"/>
    <w:rsid w:val="008F3635"/>
    <w:rsid w:val="008F6F1C"/>
    <w:rsid w:val="00903D1C"/>
    <w:rsid w:val="00907F54"/>
    <w:rsid w:val="00910B17"/>
    <w:rsid w:val="00912EFF"/>
    <w:rsid w:val="00922CAD"/>
    <w:rsid w:val="009323B4"/>
    <w:rsid w:val="00932860"/>
    <w:rsid w:val="0094471E"/>
    <w:rsid w:val="00944F8A"/>
    <w:rsid w:val="00952201"/>
    <w:rsid w:val="00966E7C"/>
    <w:rsid w:val="00974729"/>
    <w:rsid w:val="009775B1"/>
    <w:rsid w:val="00980503"/>
    <w:rsid w:val="00983899"/>
    <w:rsid w:val="009901CA"/>
    <w:rsid w:val="00990FD7"/>
    <w:rsid w:val="00995F8F"/>
    <w:rsid w:val="009A7BD6"/>
    <w:rsid w:val="009B0893"/>
    <w:rsid w:val="009B4C46"/>
    <w:rsid w:val="009C2B30"/>
    <w:rsid w:val="009C3620"/>
    <w:rsid w:val="009E0B44"/>
    <w:rsid w:val="009E3540"/>
    <w:rsid w:val="009E7D48"/>
    <w:rsid w:val="009F50BA"/>
    <w:rsid w:val="00A02E90"/>
    <w:rsid w:val="00A037CF"/>
    <w:rsid w:val="00A07AF7"/>
    <w:rsid w:val="00A114B7"/>
    <w:rsid w:val="00A168B8"/>
    <w:rsid w:val="00A16DD4"/>
    <w:rsid w:val="00A257EC"/>
    <w:rsid w:val="00A25CFB"/>
    <w:rsid w:val="00A276D6"/>
    <w:rsid w:val="00A319AC"/>
    <w:rsid w:val="00A333A4"/>
    <w:rsid w:val="00A34A3F"/>
    <w:rsid w:val="00A45A3D"/>
    <w:rsid w:val="00A46969"/>
    <w:rsid w:val="00A50372"/>
    <w:rsid w:val="00A54DB3"/>
    <w:rsid w:val="00A57DB7"/>
    <w:rsid w:val="00A72BEB"/>
    <w:rsid w:val="00A7731A"/>
    <w:rsid w:val="00A84509"/>
    <w:rsid w:val="00A85604"/>
    <w:rsid w:val="00A866D6"/>
    <w:rsid w:val="00A90B3A"/>
    <w:rsid w:val="00A91A5F"/>
    <w:rsid w:val="00AA4A63"/>
    <w:rsid w:val="00AB59FF"/>
    <w:rsid w:val="00AB7F6E"/>
    <w:rsid w:val="00AC1431"/>
    <w:rsid w:val="00AC2146"/>
    <w:rsid w:val="00AC3B9B"/>
    <w:rsid w:val="00AC6E47"/>
    <w:rsid w:val="00AD0743"/>
    <w:rsid w:val="00AD2C31"/>
    <w:rsid w:val="00AE0B7F"/>
    <w:rsid w:val="00AE4209"/>
    <w:rsid w:val="00AE55C2"/>
    <w:rsid w:val="00AF1B07"/>
    <w:rsid w:val="00AF23DF"/>
    <w:rsid w:val="00AF5AEF"/>
    <w:rsid w:val="00AF5CF7"/>
    <w:rsid w:val="00AF6257"/>
    <w:rsid w:val="00AF6B71"/>
    <w:rsid w:val="00AF6DC7"/>
    <w:rsid w:val="00B0120D"/>
    <w:rsid w:val="00B041E9"/>
    <w:rsid w:val="00B10726"/>
    <w:rsid w:val="00B2515D"/>
    <w:rsid w:val="00B36C2C"/>
    <w:rsid w:val="00B403FA"/>
    <w:rsid w:val="00B40E08"/>
    <w:rsid w:val="00B46A04"/>
    <w:rsid w:val="00B4720A"/>
    <w:rsid w:val="00B47C71"/>
    <w:rsid w:val="00B50EF9"/>
    <w:rsid w:val="00B52965"/>
    <w:rsid w:val="00B536E2"/>
    <w:rsid w:val="00B631E3"/>
    <w:rsid w:val="00B638A1"/>
    <w:rsid w:val="00B63FD2"/>
    <w:rsid w:val="00B64A87"/>
    <w:rsid w:val="00B7027C"/>
    <w:rsid w:val="00B720AC"/>
    <w:rsid w:val="00B802B2"/>
    <w:rsid w:val="00B84566"/>
    <w:rsid w:val="00B84E32"/>
    <w:rsid w:val="00B90AF2"/>
    <w:rsid w:val="00B956E2"/>
    <w:rsid w:val="00B963F0"/>
    <w:rsid w:val="00BA7CD7"/>
    <w:rsid w:val="00BC2E84"/>
    <w:rsid w:val="00BC64AD"/>
    <w:rsid w:val="00BE2896"/>
    <w:rsid w:val="00BE396F"/>
    <w:rsid w:val="00BF2EC7"/>
    <w:rsid w:val="00BF4C14"/>
    <w:rsid w:val="00BF6D09"/>
    <w:rsid w:val="00C015B0"/>
    <w:rsid w:val="00C06714"/>
    <w:rsid w:val="00C06FFE"/>
    <w:rsid w:val="00C130F8"/>
    <w:rsid w:val="00C13FAF"/>
    <w:rsid w:val="00C14C8D"/>
    <w:rsid w:val="00C22333"/>
    <w:rsid w:val="00C2310F"/>
    <w:rsid w:val="00C2345F"/>
    <w:rsid w:val="00C25490"/>
    <w:rsid w:val="00C27839"/>
    <w:rsid w:val="00C35ABF"/>
    <w:rsid w:val="00C3738A"/>
    <w:rsid w:val="00C4034D"/>
    <w:rsid w:val="00C41B01"/>
    <w:rsid w:val="00C42868"/>
    <w:rsid w:val="00C43194"/>
    <w:rsid w:val="00C502C6"/>
    <w:rsid w:val="00C574DE"/>
    <w:rsid w:val="00C672C9"/>
    <w:rsid w:val="00C70334"/>
    <w:rsid w:val="00C71595"/>
    <w:rsid w:val="00C7699E"/>
    <w:rsid w:val="00C81058"/>
    <w:rsid w:val="00C82DE1"/>
    <w:rsid w:val="00C85938"/>
    <w:rsid w:val="00C87AA9"/>
    <w:rsid w:val="00C91677"/>
    <w:rsid w:val="00C925AD"/>
    <w:rsid w:val="00C929DC"/>
    <w:rsid w:val="00C93E12"/>
    <w:rsid w:val="00C97770"/>
    <w:rsid w:val="00CA0CDD"/>
    <w:rsid w:val="00CA359E"/>
    <w:rsid w:val="00CA5F93"/>
    <w:rsid w:val="00CB28A2"/>
    <w:rsid w:val="00CB3383"/>
    <w:rsid w:val="00CB3F96"/>
    <w:rsid w:val="00CB772A"/>
    <w:rsid w:val="00CD1159"/>
    <w:rsid w:val="00CD496B"/>
    <w:rsid w:val="00CE16FA"/>
    <w:rsid w:val="00CE3C12"/>
    <w:rsid w:val="00CE7055"/>
    <w:rsid w:val="00CF2194"/>
    <w:rsid w:val="00CF2C2C"/>
    <w:rsid w:val="00CF5C95"/>
    <w:rsid w:val="00CF5F5C"/>
    <w:rsid w:val="00D1016B"/>
    <w:rsid w:val="00D10A96"/>
    <w:rsid w:val="00D1110C"/>
    <w:rsid w:val="00D12095"/>
    <w:rsid w:val="00D12F60"/>
    <w:rsid w:val="00D13D3B"/>
    <w:rsid w:val="00D16A7B"/>
    <w:rsid w:val="00D201EC"/>
    <w:rsid w:val="00D22477"/>
    <w:rsid w:val="00D23299"/>
    <w:rsid w:val="00D324BC"/>
    <w:rsid w:val="00D33FFD"/>
    <w:rsid w:val="00D34F48"/>
    <w:rsid w:val="00D36FA3"/>
    <w:rsid w:val="00D412A8"/>
    <w:rsid w:val="00D45B92"/>
    <w:rsid w:val="00D46715"/>
    <w:rsid w:val="00D46AAD"/>
    <w:rsid w:val="00D55E8F"/>
    <w:rsid w:val="00D609B9"/>
    <w:rsid w:val="00D620D4"/>
    <w:rsid w:val="00D62984"/>
    <w:rsid w:val="00D63730"/>
    <w:rsid w:val="00D65226"/>
    <w:rsid w:val="00D6651D"/>
    <w:rsid w:val="00D81445"/>
    <w:rsid w:val="00D820CB"/>
    <w:rsid w:val="00D8712E"/>
    <w:rsid w:val="00DA135B"/>
    <w:rsid w:val="00DB373F"/>
    <w:rsid w:val="00DC0FE6"/>
    <w:rsid w:val="00DC1EA4"/>
    <w:rsid w:val="00DC2BE6"/>
    <w:rsid w:val="00DC2DE7"/>
    <w:rsid w:val="00DC5E49"/>
    <w:rsid w:val="00DD075F"/>
    <w:rsid w:val="00DD1D14"/>
    <w:rsid w:val="00DD3069"/>
    <w:rsid w:val="00DD3EC9"/>
    <w:rsid w:val="00DD43E5"/>
    <w:rsid w:val="00DD5F84"/>
    <w:rsid w:val="00DE5659"/>
    <w:rsid w:val="00DF10CC"/>
    <w:rsid w:val="00E0195F"/>
    <w:rsid w:val="00E143AA"/>
    <w:rsid w:val="00E174BC"/>
    <w:rsid w:val="00E206BE"/>
    <w:rsid w:val="00E21DCF"/>
    <w:rsid w:val="00E33669"/>
    <w:rsid w:val="00E44260"/>
    <w:rsid w:val="00E52508"/>
    <w:rsid w:val="00E61977"/>
    <w:rsid w:val="00E70026"/>
    <w:rsid w:val="00E73449"/>
    <w:rsid w:val="00EA35A2"/>
    <w:rsid w:val="00EA7319"/>
    <w:rsid w:val="00EB6041"/>
    <w:rsid w:val="00EB72D8"/>
    <w:rsid w:val="00EC0005"/>
    <w:rsid w:val="00ED32CB"/>
    <w:rsid w:val="00ED3C21"/>
    <w:rsid w:val="00EE1F31"/>
    <w:rsid w:val="00EE6D8F"/>
    <w:rsid w:val="00EE72AE"/>
    <w:rsid w:val="00EF260E"/>
    <w:rsid w:val="00EF5150"/>
    <w:rsid w:val="00EF7309"/>
    <w:rsid w:val="00F02CB5"/>
    <w:rsid w:val="00F10952"/>
    <w:rsid w:val="00F113B7"/>
    <w:rsid w:val="00F11C9E"/>
    <w:rsid w:val="00F1750E"/>
    <w:rsid w:val="00F247DC"/>
    <w:rsid w:val="00F3405B"/>
    <w:rsid w:val="00F3414A"/>
    <w:rsid w:val="00F34455"/>
    <w:rsid w:val="00F34C52"/>
    <w:rsid w:val="00F401A7"/>
    <w:rsid w:val="00F41A60"/>
    <w:rsid w:val="00F50099"/>
    <w:rsid w:val="00F507DA"/>
    <w:rsid w:val="00F50CDC"/>
    <w:rsid w:val="00F51798"/>
    <w:rsid w:val="00F55EBB"/>
    <w:rsid w:val="00F56885"/>
    <w:rsid w:val="00F63E9D"/>
    <w:rsid w:val="00F77FEB"/>
    <w:rsid w:val="00F87555"/>
    <w:rsid w:val="00F919FA"/>
    <w:rsid w:val="00F92CEB"/>
    <w:rsid w:val="00F966B3"/>
    <w:rsid w:val="00F96CB7"/>
    <w:rsid w:val="00F97BE7"/>
    <w:rsid w:val="00FA1C86"/>
    <w:rsid w:val="00FA2226"/>
    <w:rsid w:val="00FA40CD"/>
    <w:rsid w:val="00FA5F06"/>
    <w:rsid w:val="00FB703A"/>
    <w:rsid w:val="00FC0E24"/>
    <w:rsid w:val="00FC49F7"/>
    <w:rsid w:val="00FC5A64"/>
    <w:rsid w:val="00FD1A33"/>
    <w:rsid w:val="00FD4FEA"/>
    <w:rsid w:val="00FD518E"/>
    <w:rsid w:val="00FD7255"/>
    <w:rsid w:val="00FD77CC"/>
    <w:rsid w:val="00FE2F19"/>
    <w:rsid w:val="00FE5A8E"/>
    <w:rsid w:val="00FE75B6"/>
    <w:rsid w:val="00FF49CE"/>
    <w:rsid w:val="00FF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30AE1F"/>
  <w14:defaultImageDpi w14:val="96"/>
  <w15:docId w15:val="{A933AE79-B749-49A8-9261-26030520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E47"/>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B50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F4475"/>
    <w:pPr>
      <w:keepNext/>
      <w:widowControl/>
      <w:numPr>
        <w:ilvl w:val="1"/>
        <w:numId w:val="7"/>
      </w:numPr>
      <w:autoSpaceDE/>
      <w:autoSpaceDN/>
      <w:adjustRightInd/>
      <w:spacing w:before="240" w:after="60" w:line="259" w:lineRule="auto"/>
      <w:outlineLvl w:val="1"/>
    </w:pPr>
    <w:rPr>
      <w:rFonts w:ascii="Arial" w:eastAsia="Calibri" w:hAnsi="Arial"/>
      <w:b/>
      <w:bCs/>
      <w:iCs/>
      <w:sz w:val="20"/>
      <w:szCs w:val="28"/>
    </w:rPr>
  </w:style>
  <w:style w:type="paragraph" w:styleId="Heading5">
    <w:name w:val="heading 5"/>
    <w:basedOn w:val="Normal"/>
    <w:next w:val="Normal"/>
    <w:link w:val="Heading5Char"/>
    <w:uiPriority w:val="9"/>
    <w:semiHidden/>
    <w:unhideWhenUsed/>
    <w:qFormat/>
    <w:rsid w:val="008B503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900" w:hanging="900"/>
    </w:pPr>
  </w:style>
  <w:style w:type="paragraph" w:styleId="Header">
    <w:name w:val="header"/>
    <w:basedOn w:val="Normal"/>
    <w:link w:val="HeaderChar"/>
    <w:uiPriority w:val="99"/>
    <w:unhideWhenUsed/>
    <w:rsid w:val="008B22F9"/>
    <w:pPr>
      <w:tabs>
        <w:tab w:val="center" w:pos="4680"/>
        <w:tab w:val="right" w:pos="9360"/>
      </w:tabs>
    </w:pPr>
  </w:style>
  <w:style w:type="character" w:customStyle="1" w:styleId="HeaderChar">
    <w:name w:val="Header Char"/>
    <w:basedOn w:val="DefaultParagraphFont"/>
    <w:link w:val="Header"/>
    <w:uiPriority w:val="99"/>
    <w:rsid w:val="008B22F9"/>
    <w:rPr>
      <w:rFonts w:ascii="Times New Roman" w:hAnsi="Times New Roman" w:cs="Times New Roman"/>
      <w:sz w:val="24"/>
      <w:szCs w:val="24"/>
    </w:rPr>
  </w:style>
  <w:style w:type="paragraph" w:styleId="Footer">
    <w:name w:val="footer"/>
    <w:basedOn w:val="Normal"/>
    <w:link w:val="FooterChar"/>
    <w:uiPriority w:val="99"/>
    <w:unhideWhenUsed/>
    <w:rsid w:val="008B22F9"/>
    <w:pPr>
      <w:tabs>
        <w:tab w:val="center" w:pos="4680"/>
        <w:tab w:val="right" w:pos="9360"/>
      </w:tabs>
    </w:pPr>
  </w:style>
  <w:style w:type="character" w:customStyle="1" w:styleId="FooterChar">
    <w:name w:val="Footer Char"/>
    <w:basedOn w:val="DefaultParagraphFont"/>
    <w:link w:val="Footer"/>
    <w:uiPriority w:val="99"/>
    <w:rsid w:val="008B22F9"/>
    <w:rPr>
      <w:rFonts w:ascii="Times New Roman" w:hAnsi="Times New Roman" w:cs="Times New Roman"/>
      <w:sz w:val="24"/>
      <w:szCs w:val="24"/>
    </w:rPr>
  </w:style>
  <w:style w:type="character" w:styleId="CommentReference">
    <w:name w:val="annotation reference"/>
    <w:basedOn w:val="DefaultParagraphFont"/>
    <w:unhideWhenUsed/>
    <w:rsid w:val="008B22F9"/>
    <w:rPr>
      <w:sz w:val="16"/>
      <w:szCs w:val="16"/>
    </w:rPr>
  </w:style>
  <w:style w:type="paragraph" w:styleId="CommentText">
    <w:name w:val="annotation text"/>
    <w:basedOn w:val="Normal"/>
    <w:link w:val="CommentTextChar"/>
    <w:unhideWhenUsed/>
    <w:rsid w:val="008B22F9"/>
    <w:rPr>
      <w:sz w:val="20"/>
      <w:szCs w:val="20"/>
    </w:rPr>
  </w:style>
  <w:style w:type="character" w:customStyle="1" w:styleId="CommentTextChar">
    <w:name w:val="Comment Text Char"/>
    <w:basedOn w:val="DefaultParagraphFont"/>
    <w:link w:val="CommentText"/>
    <w:uiPriority w:val="99"/>
    <w:semiHidden/>
    <w:rsid w:val="008B22F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22F9"/>
    <w:rPr>
      <w:b/>
      <w:bCs/>
    </w:rPr>
  </w:style>
  <w:style w:type="character" w:customStyle="1" w:styleId="CommentSubjectChar">
    <w:name w:val="Comment Subject Char"/>
    <w:basedOn w:val="CommentTextChar"/>
    <w:link w:val="CommentSubject"/>
    <w:uiPriority w:val="99"/>
    <w:semiHidden/>
    <w:rsid w:val="008B22F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B2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2F9"/>
    <w:rPr>
      <w:rFonts w:ascii="Segoe UI" w:hAnsi="Segoe UI" w:cs="Segoe UI"/>
      <w:sz w:val="18"/>
      <w:szCs w:val="18"/>
    </w:rPr>
  </w:style>
  <w:style w:type="paragraph" w:customStyle="1" w:styleId="MD2Heading">
    <w:name w:val="MD 2 Heading"/>
    <w:basedOn w:val="Normal"/>
    <w:next w:val="MD2NormalText"/>
    <w:link w:val="MD2HeadingCharChar"/>
    <w:rsid w:val="00FA40CD"/>
    <w:pPr>
      <w:keepNext/>
      <w:keepLines/>
      <w:widowControl/>
      <w:numPr>
        <w:ilvl w:val="1"/>
        <w:numId w:val="4"/>
      </w:numPr>
      <w:autoSpaceDE/>
      <w:autoSpaceDN/>
      <w:adjustRightInd/>
      <w:spacing w:before="240" w:after="120" w:line="276" w:lineRule="auto"/>
    </w:pPr>
    <w:rPr>
      <w:rFonts w:ascii="Arial" w:eastAsia="Calibri" w:hAnsi="Arial" w:cs="Arial"/>
      <w:b/>
      <w:sz w:val="22"/>
      <w:szCs w:val="22"/>
    </w:rPr>
  </w:style>
  <w:style w:type="paragraph" w:customStyle="1" w:styleId="MD2NormalText">
    <w:name w:val="MD 2 Normal Text"/>
    <w:basedOn w:val="Normal"/>
    <w:link w:val="MD2NormalTextChar"/>
    <w:rsid w:val="00FA40CD"/>
    <w:pPr>
      <w:widowControl/>
      <w:autoSpaceDE/>
      <w:autoSpaceDN/>
      <w:adjustRightInd/>
      <w:spacing w:before="160" w:line="276" w:lineRule="auto"/>
      <w:ind w:left="720"/>
    </w:pPr>
    <w:rPr>
      <w:rFonts w:ascii="Arial" w:eastAsia="Calibri" w:hAnsi="Arial" w:cs="Arial"/>
      <w:sz w:val="22"/>
      <w:szCs w:val="22"/>
      <w:lang w:val="en-CA"/>
    </w:rPr>
  </w:style>
  <w:style w:type="paragraph" w:customStyle="1" w:styleId="MD3Numbers">
    <w:name w:val="MD 3 Numbers"/>
    <w:basedOn w:val="Normal"/>
    <w:link w:val="MD3NumbersChar"/>
    <w:rsid w:val="00FA40CD"/>
    <w:pPr>
      <w:widowControl/>
      <w:autoSpaceDE/>
      <w:autoSpaceDN/>
      <w:adjustRightInd/>
      <w:spacing w:before="160" w:line="276" w:lineRule="auto"/>
    </w:pPr>
    <w:rPr>
      <w:rFonts w:ascii="Arial" w:eastAsia="Calibri" w:hAnsi="Arial" w:cs="Arial"/>
      <w:sz w:val="22"/>
      <w:szCs w:val="22"/>
      <w:lang w:val="en-CA"/>
    </w:rPr>
  </w:style>
  <w:style w:type="paragraph" w:customStyle="1" w:styleId="MD4Alpha">
    <w:name w:val="MD 4 Alpha"/>
    <w:basedOn w:val="Normal"/>
    <w:link w:val="MD4AlphaCharChar"/>
    <w:rsid w:val="00FA40CD"/>
    <w:pPr>
      <w:widowControl/>
      <w:numPr>
        <w:ilvl w:val="3"/>
        <w:numId w:val="4"/>
      </w:numPr>
      <w:autoSpaceDE/>
      <w:autoSpaceDN/>
      <w:adjustRightInd/>
      <w:spacing w:before="160" w:line="276" w:lineRule="auto"/>
    </w:pPr>
    <w:rPr>
      <w:rFonts w:ascii="Arial" w:eastAsia="Calibri" w:hAnsi="Arial" w:cs="Arial"/>
      <w:sz w:val="22"/>
      <w:szCs w:val="22"/>
    </w:rPr>
  </w:style>
  <w:style w:type="character" w:customStyle="1" w:styleId="MD2NormalTextChar">
    <w:name w:val="MD 2 Normal Text Char"/>
    <w:link w:val="MD2NormalText"/>
    <w:rsid w:val="00FA40CD"/>
    <w:rPr>
      <w:rFonts w:ascii="Arial" w:eastAsia="Calibri" w:hAnsi="Arial" w:cs="Arial"/>
      <w:lang w:val="en-CA"/>
    </w:rPr>
  </w:style>
  <w:style w:type="character" w:customStyle="1" w:styleId="MD2HeadingCharChar">
    <w:name w:val="MD 2 Heading Char Char"/>
    <w:link w:val="MD2Heading"/>
    <w:locked/>
    <w:rsid w:val="00FA40CD"/>
    <w:rPr>
      <w:rFonts w:ascii="Arial" w:eastAsia="Calibri" w:hAnsi="Arial" w:cs="Arial"/>
      <w:b/>
    </w:rPr>
  </w:style>
  <w:style w:type="character" w:customStyle="1" w:styleId="MD3NumbersChar">
    <w:name w:val="MD 3 Numbers Char"/>
    <w:link w:val="MD3Numbers"/>
    <w:rsid w:val="00236D21"/>
    <w:rPr>
      <w:rFonts w:ascii="Arial" w:eastAsia="Calibri" w:hAnsi="Arial" w:cs="Arial"/>
      <w:lang w:val="en-CA"/>
    </w:rPr>
  </w:style>
  <w:style w:type="paragraph" w:customStyle="1" w:styleId="MD1Heading">
    <w:name w:val="MD 1 Heading"/>
    <w:basedOn w:val="Heading1"/>
    <w:next w:val="Normal"/>
    <w:link w:val="MD1HeadingCharChar"/>
    <w:rsid w:val="008B5032"/>
    <w:pPr>
      <w:widowControl/>
      <w:numPr>
        <w:numId w:val="2"/>
      </w:numPr>
      <w:autoSpaceDE/>
      <w:autoSpaceDN/>
      <w:adjustRightInd/>
      <w:spacing w:after="120" w:line="276" w:lineRule="auto"/>
    </w:pPr>
    <w:rPr>
      <w:rFonts w:ascii="Arial Bold" w:eastAsia="Calibri" w:hAnsi="Arial Bold" w:cs="Arial"/>
      <w:b/>
      <w:bCs/>
      <w:caps/>
      <w:color w:val="auto"/>
      <w:kern w:val="32"/>
      <w:sz w:val="24"/>
      <w:szCs w:val="22"/>
    </w:rPr>
  </w:style>
  <w:style w:type="character" w:customStyle="1" w:styleId="MD4AlphaCharChar">
    <w:name w:val="MD 4 Alpha Char Char"/>
    <w:link w:val="MD4Alpha"/>
    <w:rsid w:val="008B5032"/>
    <w:rPr>
      <w:rFonts w:ascii="Arial" w:eastAsia="Calibri" w:hAnsi="Arial" w:cs="Arial"/>
    </w:rPr>
  </w:style>
  <w:style w:type="character" w:customStyle="1" w:styleId="MD1HeadingCharChar">
    <w:name w:val="MD 1 Heading Char Char"/>
    <w:link w:val="MD1Heading"/>
    <w:rsid w:val="008B5032"/>
    <w:rPr>
      <w:rFonts w:ascii="Arial Bold" w:eastAsia="Calibri" w:hAnsi="Arial Bold" w:cs="Arial"/>
      <w:b/>
      <w:bCs/>
      <w:caps/>
      <w:kern w:val="32"/>
      <w:sz w:val="24"/>
    </w:rPr>
  </w:style>
  <w:style w:type="paragraph" w:customStyle="1" w:styleId="MD5RomanNumeral">
    <w:name w:val="MD 5 Roman Numeral"/>
    <w:basedOn w:val="Normal"/>
    <w:rsid w:val="008B5032"/>
    <w:pPr>
      <w:widowControl/>
      <w:numPr>
        <w:ilvl w:val="4"/>
        <w:numId w:val="3"/>
      </w:numPr>
      <w:autoSpaceDE/>
      <w:autoSpaceDN/>
      <w:adjustRightInd/>
      <w:spacing w:before="120" w:line="276" w:lineRule="auto"/>
    </w:pPr>
    <w:rPr>
      <w:rFonts w:ascii="Arial" w:eastAsia="Calibri" w:hAnsi="Arial" w:cs="Arial"/>
      <w:sz w:val="22"/>
      <w:szCs w:val="22"/>
    </w:rPr>
  </w:style>
  <w:style w:type="paragraph" w:customStyle="1" w:styleId="MD3NormalText">
    <w:name w:val="MD 3 Normal Text"/>
    <w:basedOn w:val="Heading5"/>
    <w:link w:val="MD3NormalTextChar"/>
    <w:rsid w:val="008B5032"/>
    <w:pPr>
      <w:keepNext w:val="0"/>
      <w:keepLines w:val="0"/>
      <w:widowControl/>
      <w:tabs>
        <w:tab w:val="left" w:pos="1620"/>
      </w:tabs>
      <w:autoSpaceDE/>
      <w:autoSpaceDN/>
      <w:adjustRightInd/>
      <w:spacing w:before="120" w:line="276" w:lineRule="auto"/>
      <w:ind w:left="1080"/>
    </w:pPr>
    <w:rPr>
      <w:rFonts w:ascii="Arial" w:eastAsia="Calibri" w:hAnsi="Arial" w:cs="Arial"/>
      <w:bCs/>
      <w:iCs/>
      <w:color w:val="auto"/>
      <w:sz w:val="22"/>
      <w:szCs w:val="22"/>
    </w:rPr>
  </w:style>
  <w:style w:type="paragraph" w:customStyle="1" w:styleId="MD4NormalText">
    <w:name w:val="MD 4 Normal Text"/>
    <w:basedOn w:val="Normal"/>
    <w:link w:val="MD4NormalTextChar"/>
    <w:rsid w:val="008B5032"/>
    <w:pPr>
      <w:widowControl/>
      <w:tabs>
        <w:tab w:val="left" w:pos="2160"/>
        <w:tab w:val="left" w:pos="2520"/>
        <w:tab w:val="left" w:pos="3240"/>
      </w:tabs>
      <w:autoSpaceDE/>
      <w:autoSpaceDN/>
      <w:adjustRightInd/>
      <w:spacing w:before="120" w:line="276" w:lineRule="auto"/>
      <w:ind w:left="1080"/>
    </w:pPr>
    <w:rPr>
      <w:rFonts w:ascii="Arial" w:eastAsia="Calibri" w:hAnsi="Arial" w:cs="Arial"/>
      <w:sz w:val="22"/>
      <w:szCs w:val="22"/>
    </w:rPr>
  </w:style>
  <w:style w:type="character" w:customStyle="1" w:styleId="MD3NormalTextChar">
    <w:name w:val="MD 3 Normal Text Char"/>
    <w:link w:val="MD3NormalText"/>
    <w:rsid w:val="008B5032"/>
    <w:rPr>
      <w:rFonts w:ascii="Arial" w:eastAsia="Calibri" w:hAnsi="Arial" w:cs="Arial"/>
      <w:bCs/>
      <w:iCs/>
    </w:rPr>
  </w:style>
  <w:style w:type="character" w:customStyle="1" w:styleId="MD4NormalTextChar">
    <w:name w:val="MD 4 Normal Text Char"/>
    <w:link w:val="MD4NormalText"/>
    <w:rsid w:val="008B5032"/>
    <w:rPr>
      <w:rFonts w:ascii="Arial" w:eastAsia="Calibri" w:hAnsi="Arial" w:cs="Arial"/>
    </w:rPr>
  </w:style>
  <w:style w:type="paragraph" w:styleId="ListBullet5">
    <w:name w:val="List Bullet 5"/>
    <w:basedOn w:val="Normal"/>
    <w:rsid w:val="008B5032"/>
    <w:pPr>
      <w:widowControl/>
      <w:numPr>
        <w:numId w:val="1"/>
      </w:numPr>
      <w:autoSpaceDE/>
      <w:autoSpaceDN/>
      <w:adjustRightInd/>
      <w:spacing w:line="276" w:lineRule="auto"/>
    </w:pPr>
    <w:rPr>
      <w:rFonts w:ascii="Arial" w:eastAsia="Calibri" w:hAnsi="Arial" w:cs="Arial"/>
      <w:sz w:val="22"/>
      <w:szCs w:val="22"/>
    </w:rPr>
  </w:style>
  <w:style w:type="character" w:customStyle="1" w:styleId="Heading1Char">
    <w:name w:val="Heading 1 Char"/>
    <w:basedOn w:val="DefaultParagraphFont"/>
    <w:link w:val="Heading1"/>
    <w:uiPriority w:val="9"/>
    <w:rsid w:val="008B5032"/>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8B5032"/>
    <w:rPr>
      <w:rFonts w:asciiTheme="majorHAnsi" w:eastAsiaTheme="majorEastAsia" w:hAnsiTheme="majorHAnsi" w:cstheme="majorBidi"/>
      <w:color w:val="2E74B5" w:themeColor="accent1" w:themeShade="BF"/>
      <w:sz w:val="24"/>
      <w:szCs w:val="24"/>
    </w:rPr>
  </w:style>
  <w:style w:type="character" w:styleId="Hyperlink">
    <w:name w:val="Hyperlink"/>
    <w:basedOn w:val="DefaultParagraphFont"/>
    <w:uiPriority w:val="99"/>
    <w:unhideWhenUsed/>
    <w:rsid w:val="00A34A3F"/>
    <w:rPr>
      <w:color w:val="0000FF"/>
      <w:u w:val="single"/>
    </w:rPr>
  </w:style>
  <w:style w:type="paragraph" w:styleId="ListParagraph">
    <w:name w:val="List Paragraph"/>
    <w:basedOn w:val="Normal"/>
    <w:uiPriority w:val="34"/>
    <w:qFormat/>
    <w:rsid w:val="00526354"/>
    <w:pPr>
      <w:ind w:left="720"/>
      <w:contextualSpacing/>
    </w:pPr>
  </w:style>
  <w:style w:type="paragraph" w:styleId="NoSpacing">
    <w:name w:val="No Spacing"/>
    <w:uiPriority w:val="1"/>
    <w:qFormat/>
    <w:rsid w:val="000D36EA"/>
    <w:pPr>
      <w:widowControl w:val="0"/>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39"/>
    <w:rsid w:val="008E3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F4475"/>
    <w:rPr>
      <w:rFonts w:ascii="Arial" w:eastAsia="Calibri" w:hAnsi="Arial" w:cs="Times New Roman"/>
      <w:b/>
      <w:bCs/>
      <w:iCs/>
      <w:sz w:val="20"/>
      <w:szCs w:val="28"/>
    </w:rPr>
  </w:style>
  <w:style w:type="paragraph" w:customStyle="1" w:styleId="MD1Italics">
    <w:name w:val="MD 1 Italics"/>
    <w:basedOn w:val="Normal"/>
    <w:link w:val="MD1ItalicsChar"/>
    <w:rsid w:val="006F4475"/>
    <w:pPr>
      <w:widowControl/>
      <w:autoSpaceDE/>
      <w:autoSpaceDN/>
      <w:adjustRightInd/>
      <w:spacing w:before="160" w:after="160" w:line="259" w:lineRule="auto"/>
      <w:ind w:left="360"/>
    </w:pPr>
    <w:rPr>
      <w:rFonts w:ascii="Arial" w:eastAsia="Calibri" w:hAnsi="Arial"/>
      <w:i/>
      <w:sz w:val="22"/>
      <w:szCs w:val="22"/>
      <w:lang w:val="en-CA"/>
    </w:rPr>
  </w:style>
  <w:style w:type="paragraph" w:customStyle="1" w:styleId="MD1NormalText">
    <w:name w:val="MD 1 Normal Text"/>
    <w:basedOn w:val="Normal"/>
    <w:link w:val="MD1NormalTextChar"/>
    <w:rsid w:val="006F4475"/>
    <w:pPr>
      <w:widowControl/>
      <w:autoSpaceDE/>
      <w:autoSpaceDN/>
      <w:adjustRightInd/>
      <w:spacing w:before="160" w:after="160" w:line="259" w:lineRule="auto"/>
      <w:ind w:left="360"/>
    </w:pPr>
    <w:rPr>
      <w:rFonts w:ascii="Arial" w:eastAsia="Calibri" w:hAnsi="Arial"/>
      <w:sz w:val="22"/>
      <w:szCs w:val="22"/>
      <w:lang w:val="en-CA"/>
    </w:rPr>
  </w:style>
  <w:style w:type="paragraph" w:customStyle="1" w:styleId="MD1NormalTextIndent1">
    <w:name w:val="MD 1 Normal Text Indent 1"/>
    <w:basedOn w:val="MD1NormalText"/>
    <w:link w:val="MD1NormalTextIndent1Char"/>
    <w:rsid w:val="006F4475"/>
    <w:pPr>
      <w:ind w:left="720"/>
    </w:pPr>
  </w:style>
  <w:style w:type="character" w:customStyle="1" w:styleId="MD1NormalTextChar">
    <w:name w:val="MD 1 Normal Text Char"/>
    <w:link w:val="MD1NormalText"/>
    <w:rsid w:val="006F4475"/>
    <w:rPr>
      <w:rFonts w:ascii="Arial" w:eastAsia="Calibri" w:hAnsi="Arial" w:cs="Times New Roman"/>
      <w:lang w:val="en-CA"/>
    </w:rPr>
  </w:style>
  <w:style w:type="character" w:customStyle="1" w:styleId="MD1NormalTextIndent1Char">
    <w:name w:val="MD 1 Normal Text Indent 1 Char"/>
    <w:link w:val="MD1NormalTextIndent1"/>
    <w:rsid w:val="006F4475"/>
    <w:rPr>
      <w:rFonts w:ascii="Arial" w:eastAsia="Calibri" w:hAnsi="Arial" w:cs="Times New Roman"/>
      <w:lang w:val="en-CA"/>
    </w:rPr>
  </w:style>
  <w:style w:type="character" w:customStyle="1" w:styleId="MD1ItalicsChar">
    <w:name w:val="MD 1 Italics Char"/>
    <w:link w:val="MD1Italics"/>
    <w:rsid w:val="006F4475"/>
    <w:rPr>
      <w:rFonts w:ascii="Arial" w:eastAsia="Calibri" w:hAnsi="Arial" w:cs="Times New Roman"/>
      <w:i/>
      <w:lang w:val="en-CA"/>
    </w:rPr>
  </w:style>
  <w:style w:type="paragraph" w:styleId="Revision">
    <w:name w:val="Revision"/>
    <w:hidden/>
    <w:uiPriority w:val="99"/>
    <w:semiHidden/>
    <w:rsid w:val="00A168B8"/>
    <w:pPr>
      <w:spacing w:after="0" w:line="240" w:lineRule="auto"/>
    </w:pPr>
    <w:rPr>
      <w:rFonts w:ascii="Times New Roman" w:hAnsi="Times New Roman" w:cs="Times New Roman"/>
      <w:sz w:val="24"/>
      <w:szCs w:val="24"/>
    </w:rPr>
  </w:style>
  <w:style w:type="paragraph" w:customStyle="1" w:styleId="Figures3">
    <w:name w:val="Figures3"/>
    <w:basedOn w:val="MD3Numbers"/>
    <w:rsid w:val="007E4A2B"/>
    <w:pPr>
      <w:numPr>
        <w:ilvl w:val="2"/>
        <w:numId w:val="8"/>
      </w:numPr>
      <w:spacing w:after="200"/>
    </w:pPr>
    <w:rPr>
      <w:rFonts w:eastAsiaTheme="minorHAnsi"/>
    </w:rPr>
  </w:style>
  <w:style w:type="paragraph" w:customStyle="1" w:styleId="MD1Bullet">
    <w:name w:val="MD 1 Bullet"/>
    <w:basedOn w:val="Normal"/>
    <w:link w:val="MD1BulletChar"/>
    <w:rsid w:val="007E4A2B"/>
    <w:pPr>
      <w:widowControl/>
      <w:numPr>
        <w:numId w:val="9"/>
      </w:numPr>
      <w:autoSpaceDE/>
      <w:autoSpaceDN/>
      <w:adjustRightInd/>
      <w:spacing w:before="160" w:after="200" w:line="276" w:lineRule="auto"/>
    </w:pPr>
    <w:rPr>
      <w:rFonts w:ascii="Arial" w:eastAsiaTheme="minorHAnsi" w:hAnsi="Arial" w:cs="Arial"/>
      <w:sz w:val="22"/>
      <w:szCs w:val="22"/>
    </w:rPr>
  </w:style>
  <w:style w:type="character" w:customStyle="1" w:styleId="MD1BulletChar">
    <w:name w:val="MD 1 Bullet Char"/>
    <w:basedOn w:val="DefaultParagraphFont"/>
    <w:link w:val="MD1Bullet"/>
    <w:locked/>
    <w:rsid w:val="007E4A2B"/>
    <w:rPr>
      <w:rFonts w:ascii="Arial" w:eastAsiaTheme="minorHAnsi" w:hAnsi="Arial" w:cs="Arial"/>
    </w:rPr>
  </w:style>
  <w:style w:type="paragraph" w:customStyle="1" w:styleId="MD1NormalTextIndent2">
    <w:name w:val="MD 1 Normal Text Indent 2"/>
    <w:basedOn w:val="MD1NormalText"/>
    <w:link w:val="MD1NormalTextIndent2Char"/>
    <w:rsid w:val="00191568"/>
    <w:pPr>
      <w:spacing w:after="200" w:line="276" w:lineRule="auto"/>
      <w:ind w:left="1440"/>
    </w:pPr>
    <w:rPr>
      <w:rFonts w:eastAsiaTheme="minorHAnsi" w:cs="Arial"/>
    </w:rPr>
  </w:style>
  <w:style w:type="character" w:customStyle="1" w:styleId="MD1NormalTextIndent2Char">
    <w:name w:val="MD 1 Normal Text Indent 2 Char"/>
    <w:basedOn w:val="MD1NormalTextChar"/>
    <w:link w:val="MD1NormalTextIndent2"/>
    <w:rsid w:val="00191568"/>
    <w:rPr>
      <w:rFonts w:ascii="Arial" w:eastAsiaTheme="minorHAnsi" w:hAnsi="Arial" w:cs="Arial"/>
      <w:lang w:val="en-CA"/>
    </w:rPr>
  </w:style>
  <w:style w:type="paragraph" w:customStyle="1" w:styleId="MDReferenceSubheading">
    <w:name w:val="MD Reference Subheading"/>
    <w:basedOn w:val="MD1NormalText"/>
    <w:next w:val="MD3NormalText"/>
    <w:rsid w:val="00191568"/>
    <w:pPr>
      <w:keepNext/>
      <w:keepLines/>
      <w:spacing w:after="200" w:line="276" w:lineRule="auto"/>
    </w:pPr>
    <w:rPr>
      <w:rFonts w:eastAsiaTheme="minorHAnsi" w:cs="Arial"/>
      <w:b/>
      <w:bCs/>
      <w:i/>
      <w:iCs/>
    </w:rPr>
  </w:style>
  <w:style w:type="paragraph" w:customStyle="1" w:styleId="MDReferenceSubSubheading">
    <w:name w:val="MD Reference SubSubheading"/>
    <w:basedOn w:val="MDReferenceSubheading"/>
    <w:rsid w:val="00191568"/>
    <w:pPr>
      <w:ind w:firstLine="360"/>
    </w:pPr>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20278">
      <w:bodyDiv w:val="1"/>
      <w:marLeft w:val="0"/>
      <w:marRight w:val="0"/>
      <w:marTop w:val="0"/>
      <w:marBottom w:val="0"/>
      <w:divBdr>
        <w:top w:val="none" w:sz="0" w:space="0" w:color="auto"/>
        <w:left w:val="none" w:sz="0" w:space="0" w:color="auto"/>
        <w:bottom w:val="none" w:sz="0" w:space="0" w:color="auto"/>
        <w:right w:val="none" w:sz="0" w:space="0" w:color="auto"/>
      </w:divBdr>
    </w:div>
    <w:div w:id="325398754">
      <w:bodyDiv w:val="1"/>
      <w:marLeft w:val="0"/>
      <w:marRight w:val="0"/>
      <w:marTop w:val="0"/>
      <w:marBottom w:val="0"/>
      <w:divBdr>
        <w:top w:val="none" w:sz="0" w:space="0" w:color="auto"/>
        <w:left w:val="none" w:sz="0" w:space="0" w:color="auto"/>
        <w:bottom w:val="none" w:sz="0" w:space="0" w:color="auto"/>
        <w:right w:val="none" w:sz="0" w:space="0" w:color="auto"/>
      </w:divBdr>
    </w:div>
    <w:div w:id="361638770">
      <w:bodyDiv w:val="1"/>
      <w:marLeft w:val="0"/>
      <w:marRight w:val="0"/>
      <w:marTop w:val="0"/>
      <w:marBottom w:val="0"/>
      <w:divBdr>
        <w:top w:val="none" w:sz="0" w:space="0" w:color="auto"/>
        <w:left w:val="none" w:sz="0" w:space="0" w:color="auto"/>
        <w:bottom w:val="none" w:sz="0" w:space="0" w:color="auto"/>
        <w:right w:val="none" w:sz="0" w:space="0" w:color="auto"/>
      </w:divBdr>
    </w:div>
    <w:div w:id="472723384">
      <w:bodyDiv w:val="1"/>
      <w:marLeft w:val="0"/>
      <w:marRight w:val="0"/>
      <w:marTop w:val="0"/>
      <w:marBottom w:val="0"/>
      <w:divBdr>
        <w:top w:val="none" w:sz="0" w:space="0" w:color="auto"/>
        <w:left w:val="none" w:sz="0" w:space="0" w:color="auto"/>
        <w:bottom w:val="none" w:sz="0" w:space="0" w:color="auto"/>
        <w:right w:val="none" w:sz="0" w:space="0" w:color="auto"/>
      </w:divBdr>
    </w:div>
    <w:div w:id="760024500">
      <w:bodyDiv w:val="1"/>
      <w:marLeft w:val="0"/>
      <w:marRight w:val="0"/>
      <w:marTop w:val="0"/>
      <w:marBottom w:val="0"/>
      <w:divBdr>
        <w:top w:val="none" w:sz="0" w:space="0" w:color="auto"/>
        <w:left w:val="none" w:sz="0" w:space="0" w:color="auto"/>
        <w:bottom w:val="none" w:sz="0" w:space="0" w:color="auto"/>
        <w:right w:val="none" w:sz="0" w:space="0" w:color="auto"/>
      </w:divBdr>
    </w:div>
    <w:div w:id="894704286">
      <w:bodyDiv w:val="1"/>
      <w:marLeft w:val="0"/>
      <w:marRight w:val="0"/>
      <w:marTop w:val="0"/>
      <w:marBottom w:val="0"/>
      <w:divBdr>
        <w:top w:val="none" w:sz="0" w:space="0" w:color="auto"/>
        <w:left w:val="none" w:sz="0" w:space="0" w:color="auto"/>
        <w:bottom w:val="none" w:sz="0" w:space="0" w:color="auto"/>
        <w:right w:val="none" w:sz="0" w:space="0" w:color="auto"/>
      </w:divBdr>
    </w:div>
    <w:div w:id="976493676">
      <w:bodyDiv w:val="1"/>
      <w:marLeft w:val="0"/>
      <w:marRight w:val="0"/>
      <w:marTop w:val="0"/>
      <w:marBottom w:val="0"/>
      <w:divBdr>
        <w:top w:val="none" w:sz="0" w:space="0" w:color="auto"/>
        <w:left w:val="none" w:sz="0" w:space="0" w:color="auto"/>
        <w:bottom w:val="none" w:sz="0" w:space="0" w:color="auto"/>
        <w:right w:val="none" w:sz="0" w:space="0" w:color="auto"/>
      </w:divBdr>
    </w:div>
    <w:div w:id="1071656248">
      <w:bodyDiv w:val="1"/>
      <w:marLeft w:val="0"/>
      <w:marRight w:val="0"/>
      <w:marTop w:val="0"/>
      <w:marBottom w:val="0"/>
      <w:divBdr>
        <w:top w:val="none" w:sz="0" w:space="0" w:color="auto"/>
        <w:left w:val="none" w:sz="0" w:space="0" w:color="auto"/>
        <w:bottom w:val="none" w:sz="0" w:space="0" w:color="auto"/>
        <w:right w:val="none" w:sz="0" w:space="0" w:color="auto"/>
      </w:divBdr>
    </w:div>
    <w:div w:id="199676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p.nrc.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495C72EF74F94ABD0353CEABB164FB" ma:contentTypeVersion="5" ma:contentTypeDescription="Create a new document." ma:contentTypeScope="" ma:versionID="5c22fa5e08d9b7d086b5432ca90f116f">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8907f1bbe05491bf2162c1fa956590f" ns1:_="" ns2:_="">
    <xsd:import namespace="http://schemas.microsoft.com/sharepoint/v3"/>
    <xsd:import namespace="http://schemas.microsoft.com/sharepoint/v4"/>
    <xsd:element name="properties">
      <xsd:complexType>
        <xsd:sequence>
          <xsd:element name="documentManagement">
            <xsd:complexType>
              <xsd:all>
                <xsd:element ref="ns1:_vti_ItemHoldRecordStatu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2970F-DAA1-476E-AEB0-A51BE331D575}">
  <ds:schemaRefs>
    <ds:schemaRef ds:uri="http://www.w3.org/XML/1998/namespace"/>
    <ds:schemaRef ds:uri="http://schemas.microsoft.com/sharepoint/v4"/>
    <ds:schemaRef ds:uri="http://schemas.microsoft.com/office/infopath/2007/PartnerControls"/>
    <ds:schemaRef ds:uri="http://purl.org/dc/elements/1.1/"/>
    <ds:schemaRef ds:uri="http://purl.org/dc/dcmitype/"/>
    <ds:schemaRef ds:uri="http://purl.org/dc/terms/"/>
    <ds:schemaRef ds:uri="http://schemas.microsoft.com/office/2006/documentManagement/types"/>
    <ds:schemaRef ds:uri="http://schemas.microsoft.com/sharepoint/v3"/>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071AA90-AA79-4048-B3B3-394EB6C4C23B}">
  <ds:schemaRefs>
    <ds:schemaRef ds:uri="http://schemas.microsoft.com/sharepoint/v3/contenttype/forms"/>
  </ds:schemaRefs>
</ds:datastoreItem>
</file>

<file path=customXml/itemProps3.xml><?xml version="1.0" encoding="utf-8"?>
<ds:datastoreItem xmlns:ds="http://schemas.openxmlformats.org/officeDocument/2006/customXml" ds:itemID="{146C0983-151C-4ED2-B124-C798F7C6C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23997-9AF3-4D33-80BE-6C54608CC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1889</Words>
  <Characters>11309</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SA-111</vt:lpstr>
    </vt:vector>
  </TitlesOfParts>
  <Company/>
  <LinksUpToDate>false</LinksUpToDate>
  <CharactersWithSpaces>13172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SA-111</dc:title>
  <dc:subject/>
  <dc:creator>OHara, Joe</dc:creator>
  <cp:keywords/>
  <dc:description/>
  <cp:lastModifiedBy>Roldan-Otero, Lizette</cp:lastModifiedBy>
  <cp:revision>2</cp:revision>
  <cp:lastPrinted>2017-04-13T20:38:00Z</cp:lastPrinted>
  <dcterms:created xsi:type="dcterms:W3CDTF">2017-05-09T18:18:00Z</dcterms:created>
  <dcterms:modified xsi:type="dcterms:W3CDTF">2017-05-09T18:18:00Z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0x0101009D495C72EF74F94ABD0353CEABB164FB</vt:lpwstr>
  </property>
</Properties>
</file>