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64" w:rsidRDefault="00AA29F8" w:rsidP="00A44920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ALL AGREEMENT STATES, VERMONT, WYOMING</w:t>
      </w:r>
    </w:p>
    <w:p w:rsidR="00AA29F8" w:rsidRDefault="00AA29F8" w:rsidP="00A44920">
      <w:pPr>
        <w:pStyle w:val="Default"/>
        <w:rPr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OPPORTUNITY TO COMMENT ON DRAFT REVISION TO OFFICE OF NUCLEAR MATERIAL SAFETY AND SAFEGUARDS PROCEDURE SA-</w:t>
      </w:r>
      <w:r w:rsidR="00606D82">
        <w:rPr>
          <w:sz w:val="22"/>
          <w:szCs w:val="22"/>
        </w:rPr>
        <w:t>1</w:t>
      </w:r>
      <w:r w:rsidR="00857670">
        <w:rPr>
          <w:sz w:val="22"/>
          <w:szCs w:val="22"/>
        </w:rPr>
        <w:t>09</w:t>
      </w:r>
      <w:r>
        <w:rPr>
          <w:sz w:val="22"/>
          <w:szCs w:val="22"/>
        </w:rPr>
        <w:t xml:space="preserve">, </w:t>
      </w:r>
      <w:r w:rsidR="00857670">
        <w:rPr>
          <w:sz w:val="22"/>
          <w:szCs w:val="22"/>
        </w:rPr>
        <w:t>“REVIEWING THE NON-COMMON PERFORMANCE INDICATOR, LOW-LEVEL RADIOACTIVE WASTE DISPOSAL PROGRAM</w:t>
      </w:r>
      <w:r w:rsidR="004F687A">
        <w:rPr>
          <w:sz w:val="22"/>
          <w:szCs w:val="22"/>
        </w:rPr>
        <w:t>”</w:t>
      </w:r>
      <w:r>
        <w:rPr>
          <w:sz w:val="22"/>
          <w:szCs w:val="22"/>
        </w:rPr>
        <w:t xml:space="preserve"> (STC-1</w:t>
      </w:r>
      <w:r w:rsidR="00857670">
        <w:rPr>
          <w:sz w:val="22"/>
          <w:szCs w:val="22"/>
        </w:rPr>
        <w:t>7</w:t>
      </w:r>
      <w:r>
        <w:rPr>
          <w:sz w:val="22"/>
          <w:szCs w:val="22"/>
        </w:rPr>
        <w:t>-</w:t>
      </w:r>
      <w:r w:rsidR="004F687A">
        <w:rPr>
          <w:sz w:val="22"/>
          <w:szCs w:val="22"/>
        </w:rPr>
        <w:t>xx</w:t>
      </w:r>
      <w:r>
        <w:rPr>
          <w:sz w:val="22"/>
          <w:szCs w:val="22"/>
        </w:rPr>
        <w:t xml:space="preserve">) </w:t>
      </w:r>
    </w:p>
    <w:p w:rsidR="00A44920" w:rsidRDefault="00A44920" w:rsidP="00A44920">
      <w:pPr>
        <w:pStyle w:val="Default"/>
        <w:rPr>
          <w:b/>
          <w:bCs/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Purpose: </w:t>
      </w:r>
      <w:r>
        <w:rPr>
          <w:sz w:val="22"/>
          <w:szCs w:val="22"/>
        </w:rPr>
        <w:t xml:space="preserve">To provide the Agreement </w:t>
      </w:r>
      <w:r w:rsidR="00295DD8">
        <w:rPr>
          <w:sz w:val="22"/>
          <w:szCs w:val="22"/>
        </w:rPr>
        <w:t xml:space="preserve">States </w:t>
      </w:r>
      <w:r w:rsidR="00AA29F8">
        <w:rPr>
          <w:sz w:val="22"/>
          <w:szCs w:val="22"/>
        </w:rPr>
        <w:t xml:space="preserve">the </w:t>
      </w:r>
      <w:r>
        <w:rPr>
          <w:sz w:val="22"/>
          <w:szCs w:val="22"/>
        </w:rPr>
        <w:t>opportunity to comment on the proposed revisions to the Office of Nuclear Material Safety and Safeguards (NMSS) (formerly the Office of Federal and State Materials and Environmental Management Programs</w:t>
      </w:r>
      <w:r w:rsidR="0044077A">
        <w:rPr>
          <w:sz w:val="22"/>
          <w:szCs w:val="22"/>
        </w:rPr>
        <w:t xml:space="preserve"> (FSME)</w:t>
      </w:r>
      <w:r>
        <w:rPr>
          <w:sz w:val="22"/>
          <w:szCs w:val="22"/>
        </w:rPr>
        <w:t>) Procedure SA-</w:t>
      </w:r>
      <w:r w:rsidR="00606D82">
        <w:rPr>
          <w:sz w:val="22"/>
          <w:szCs w:val="22"/>
        </w:rPr>
        <w:t>1</w:t>
      </w:r>
      <w:r w:rsidR="00857670">
        <w:rPr>
          <w:sz w:val="22"/>
          <w:szCs w:val="22"/>
        </w:rPr>
        <w:t>09</w:t>
      </w:r>
      <w:r>
        <w:rPr>
          <w:sz w:val="22"/>
          <w:szCs w:val="22"/>
        </w:rPr>
        <w:t xml:space="preserve">, </w:t>
      </w:r>
      <w:r w:rsidR="00857670">
        <w:rPr>
          <w:sz w:val="22"/>
          <w:szCs w:val="22"/>
        </w:rPr>
        <w:t>“Reviewing the Non-Common Performance Indicator, Low-Level Radioactive Waste Disposal Program”</w:t>
      </w:r>
    </w:p>
    <w:p w:rsidR="00857670" w:rsidRDefault="00857670" w:rsidP="00A44920">
      <w:pPr>
        <w:pStyle w:val="Default"/>
        <w:rPr>
          <w:b/>
          <w:bCs/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Background: </w:t>
      </w:r>
      <w:r w:rsidR="00F44BDF">
        <w:rPr>
          <w:sz w:val="22"/>
          <w:szCs w:val="22"/>
        </w:rPr>
        <w:t xml:space="preserve">This procedure is being revised to reflect the current NMSS organization (post FSME merger), to update with the current </w:t>
      </w:r>
      <w:r w:rsidR="007712F3">
        <w:rPr>
          <w:sz w:val="22"/>
          <w:szCs w:val="22"/>
        </w:rPr>
        <w:t xml:space="preserve">Integrated Materials Performance Evaluation Program (IMPEP) </w:t>
      </w:r>
      <w:r w:rsidR="00F44BDF">
        <w:rPr>
          <w:sz w:val="22"/>
          <w:szCs w:val="22"/>
        </w:rPr>
        <w:t>practices</w:t>
      </w:r>
      <w:r w:rsidR="00857670">
        <w:rPr>
          <w:sz w:val="22"/>
          <w:szCs w:val="22"/>
        </w:rPr>
        <w:t xml:space="preserve">, and make a distinction between the requirements for </w:t>
      </w:r>
      <w:r w:rsidR="00AA29F8">
        <w:rPr>
          <w:sz w:val="22"/>
          <w:szCs w:val="22"/>
        </w:rPr>
        <w:t xml:space="preserve">reviewing </w:t>
      </w:r>
      <w:r w:rsidR="00857670">
        <w:rPr>
          <w:sz w:val="22"/>
          <w:szCs w:val="22"/>
        </w:rPr>
        <w:t xml:space="preserve">an operational versus a closed </w:t>
      </w:r>
      <w:r w:rsidR="00CD6268">
        <w:rPr>
          <w:sz w:val="22"/>
          <w:szCs w:val="22"/>
        </w:rPr>
        <w:t>low level radioactive waste (</w:t>
      </w:r>
      <w:r w:rsidR="007712F3">
        <w:rPr>
          <w:sz w:val="22"/>
          <w:szCs w:val="22"/>
        </w:rPr>
        <w:t>LLRW</w:t>
      </w:r>
      <w:r w:rsidR="00CD6268">
        <w:rPr>
          <w:sz w:val="22"/>
          <w:szCs w:val="22"/>
        </w:rPr>
        <w:t>) disposal</w:t>
      </w:r>
      <w:r w:rsidR="007712F3">
        <w:rPr>
          <w:sz w:val="22"/>
          <w:szCs w:val="22"/>
        </w:rPr>
        <w:t xml:space="preserve"> </w:t>
      </w:r>
      <w:r w:rsidR="00857670">
        <w:rPr>
          <w:sz w:val="22"/>
          <w:szCs w:val="22"/>
        </w:rPr>
        <w:t>facility</w:t>
      </w:r>
      <w:r w:rsidR="00CD6268">
        <w:rPr>
          <w:sz w:val="22"/>
          <w:szCs w:val="22"/>
        </w:rPr>
        <w:t xml:space="preserve">.  Half of the LLRW disposal facilities reviewed under IMPEP are no longer accepting waste or closed.  </w:t>
      </w:r>
    </w:p>
    <w:p w:rsidR="00A44920" w:rsidRDefault="00A44920" w:rsidP="00A44920">
      <w:pPr>
        <w:pStyle w:val="Default"/>
        <w:rPr>
          <w:b/>
          <w:bCs/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Discussion: </w:t>
      </w:r>
      <w:r>
        <w:rPr>
          <w:sz w:val="22"/>
          <w:szCs w:val="22"/>
        </w:rPr>
        <w:t xml:space="preserve">Enclosed for your review and comment is a draft revision to NMSS </w:t>
      </w:r>
      <w:r w:rsidR="00295DD8">
        <w:rPr>
          <w:sz w:val="22"/>
          <w:szCs w:val="22"/>
        </w:rPr>
        <w:t>Procedure SA-109</w:t>
      </w:r>
      <w:r w:rsidR="00606D82">
        <w:rPr>
          <w:sz w:val="22"/>
          <w:szCs w:val="22"/>
        </w:rPr>
        <w:t xml:space="preserve">, </w:t>
      </w:r>
      <w:r w:rsidR="007712F3">
        <w:rPr>
          <w:sz w:val="22"/>
          <w:szCs w:val="22"/>
        </w:rPr>
        <w:t xml:space="preserve">“Reviewing the Non-Common Performance Indicator, Low-Level Radioactive Waste Disposal Program.” </w:t>
      </w:r>
      <w:r w:rsidR="00F44BDF">
        <w:rPr>
          <w:sz w:val="22"/>
          <w:szCs w:val="22"/>
        </w:rPr>
        <w:t>The current draft revision is provided in red line strikeout format from the last revision in J</w:t>
      </w:r>
      <w:r w:rsidR="007712F3">
        <w:rPr>
          <w:sz w:val="22"/>
          <w:szCs w:val="22"/>
        </w:rPr>
        <w:t>anuary 2010</w:t>
      </w:r>
      <w:r w:rsidR="00F44BDF">
        <w:rPr>
          <w:sz w:val="22"/>
          <w:szCs w:val="22"/>
        </w:rPr>
        <w:t xml:space="preserve"> and also a clean (readable) copy. </w:t>
      </w:r>
      <w:r w:rsidR="00AA29F8">
        <w:rPr>
          <w:sz w:val="22"/>
          <w:szCs w:val="22"/>
        </w:rPr>
        <w:t xml:space="preserve"> </w:t>
      </w:r>
      <w:r w:rsidR="00CD6268">
        <w:rPr>
          <w:sz w:val="22"/>
          <w:szCs w:val="22"/>
        </w:rPr>
        <w:t xml:space="preserve">We are particularly interested in comments from Agreement </w:t>
      </w:r>
      <w:r w:rsidR="00AA29F8" w:rsidRPr="00AA29F8">
        <w:rPr>
          <w:sz w:val="22"/>
          <w:szCs w:val="22"/>
        </w:rPr>
        <w:t>States with operational and closed low-level radioactive waste (LLRW) disposal sites</w:t>
      </w:r>
      <w:r w:rsidR="00CD6268">
        <w:rPr>
          <w:sz w:val="22"/>
          <w:szCs w:val="22"/>
        </w:rPr>
        <w:t>. W</w:t>
      </w:r>
      <w:r w:rsidR="00CD6268" w:rsidRPr="00CD6268">
        <w:rPr>
          <w:sz w:val="22"/>
          <w:szCs w:val="22"/>
        </w:rPr>
        <w:t>e would appreciate receiving your comments</w:t>
      </w:r>
      <w:r w:rsidR="0086167C">
        <w:rPr>
          <w:rStyle w:val="FootnoteReference"/>
          <w:sz w:val="22"/>
          <w:szCs w:val="22"/>
        </w:rPr>
        <w:footnoteReference w:id="1"/>
      </w:r>
      <w:r w:rsidR="00CD6268" w:rsidRPr="00CD6268">
        <w:rPr>
          <w:sz w:val="22"/>
          <w:szCs w:val="22"/>
        </w:rPr>
        <w:t xml:space="preserve"> within 30 days from the date of this letter.</w:t>
      </w:r>
    </w:p>
    <w:p w:rsidR="00A44920" w:rsidRDefault="00A44920" w:rsidP="00A44920">
      <w:pPr>
        <w:pStyle w:val="Default"/>
        <w:rPr>
          <w:sz w:val="22"/>
          <w:szCs w:val="22"/>
        </w:rPr>
      </w:pP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If you have any questions regarding this correspondence, please contact me at (301) 415-</w:t>
      </w:r>
      <w:r w:rsidR="00606D82">
        <w:rPr>
          <w:sz w:val="22"/>
          <w:szCs w:val="22"/>
        </w:rPr>
        <w:t xml:space="preserve">3340, </w:t>
      </w:r>
      <w:r>
        <w:rPr>
          <w:sz w:val="22"/>
          <w:szCs w:val="22"/>
        </w:rPr>
        <w:t xml:space="preserve">or the individual named below: </w:t>
      </w:r>
    </w:p>
    <w:p w:rsidR="00A44920" w:rsidRDefault="00A44920" w:rsidP="00A44920">
      <w:pPr>
        <w:pStyle w:val="Default"/>
        <w:rPr>
          <w:sz w:val="22"/>
          <w:szCs w:val="22"/>
        </w:rPr>
      </w:pPr>
    </w:p>
    <w:p w:rsidR="002A22F4" w:rsidRDefault="00D2698C" w:rsidP="00A44920">
      <w:pPr>
        <w:pStyle w:val="Default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POINT OF CONTACT: </w:t>
      </w:r>
      <w:r w:rsidR="007712F3">
        <w:rPr>
          <w:sz w:val="22"/>
          <w:szCs w:val="22"/>
        </w:rPr>
        <w:t>Duncan White</w:t>
      </w:r>
      <w:r w:rsidR="00A44920">
        <w:rPr>
          <w:sz w:val="22"/>
          <w:szCs w:val="22"/>
        </w:rPr>
        <w:t xml:space="preserve"> </w:t>
      </w:r>
      <w:r w:rsidR="00A44920">
        <w:rPr>
          <w:sz w:val="22"/>
          <w:szCs w:val="22"/>
        </w:rPr>
        <w:tab/>
      </w:r>
      <w:r w:rsidR="00A44920">
        <w:rPr>
          <w:sz w:val="22"/>
          <w:szCs w:val="22"/>
        </w:rPr>
        <w:tab/>
        <w:t xml:space="preserve">E-MAIL: </w:t>
      </w:r>
      <w:hyperlink r:id="rId8" w:history="1">
        <w:r w:rsidR="007712F3" w:rsidRPr="00277C09">
          <w:rPr>
            <w:rStyle w:val="Hyperlink"/>
            <w:sz w:val="22"/>
            <w:szCs w:val="22"/>
          </w:rPr>
          <w:t>Duncan.White@nrc.gov</w:t>
        </w:r>
      </w:hyperlink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TELEPHONE: </w:t>
      </w:r>
      <w:r w:rsidR="00D2698C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7712F3">
        <w:rPr>
          <w:sz w:val="22"/>
          <w:szCs w:val="22"/>
        </w:rPr>
        <w:t>301</w:t>
      </w:r>
      <w:r>
        <w:rPr>
          <w:sz w:val="22"/>
          <w:szCs w:val="22"/>
        </w:rPr>
        <w:t xml:space="preserve">) </w:t>
      </w:r>
      <w:r w:rsidR="007712F3">
        <w:rPr>
          <w:sz w:val="22"/>
          <w:szCs w:val="22"/>
        </w:rPr>
        <w:t>415-2598</w:t>
      </w:r>
    </w:p>
    <w:p w:rsidR="00A44920" w:rsidRDefault="00A44920" w:rsidP="00A44920">
      <w:pPr>
        <w:pStyle w:val="Default"/>
        <w:rPr>
          <w:sz w:val="22"/>
          <w:szCs w:val="22"/>
        </w:rPr>
      </w:pPr>
    </w:p>
    <w:p w:rsidR="00A44920" w:rsidRDefault="00A44920" w:rsidP="008D56CC">
      <w:pPr>
        <w:pStyle w:val="Default"/>
        <w:ind w:left="3600" w:firstLine="72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A44920" w:rsidRDefault="002A22F4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>Daniel S. Collins</w:t>
      </w:r>
      <w:r w:rsidR="00A44920">
        <w:rPr>
          <w:sz w:val="22"/>
          <w:szCs w:val="22"/>
        </w:rPr>
        <w:t xml:space="preserve">, Director </w:t>
      </w:r>
    </w:p>
    <w:p w:rsidR="00A44920" w:rsidRDefault="00A44920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Division of Material Safety, State, Tribal </w:t>
      </w:r>
    </w:p>
    <w:p w:rsidR="00A44920" w:rsidRDefault="00820A8B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44920">
        <w:rPr>
          <w:sz w:val="22"/>
          <w:szCs w:val="22"/>
        </w:rPr>
        <w:t xml:space="preserve">and Rulemaking Programs </w:t>
      </w:r>
    </w:p>
    <w:p w:rsidR="00A44920" w:rsidRDefault="00A44920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Office of Nuclear Material Safety </w:t>
      </w:r>
    </w:p>
    <w:p w:rsidR="00A44920" w:rsidRDefault="00820A8B" w:rsidP="00A44920">
      <w:pPr>
        <w:pStyle w:val="Default"/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44920">
        <w:rPr>
          <w:sz w:val="22"/>
          <w:szCs w:val="22"/>
        </w:rPr>
        <w:t xml:space="preserve">and Safeguards </w:t>
      </w:r>
    </w:p>
    <w:p w:rsidR="00A44920" w:rsidRDefault="00A44920" w:rsidP="00A44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Enclosure</w:t>
      </w:r>
      <w:r w:rsidR="00D27734">
        <w:rPr>
          <w:sz w:val="22"/>
          <w:szCs w:val="22"/>
        </w:rPr>
        <w:t>s</w:t>
      </w:r>
      <w:r>
        <w:rPr>
          <w:sz w:val="22"/>
          <w:szCs w:val="22"/>
        </w:rPr>
        <w:t>:</w:t>
      </w:r>
      <w:r w:rsidR="00D27734">
        <w:rPr>
          <w:sz w:val="22"/>
          <w:szCs w:val="22"/>
        </w:rPr>
        <w:t xml:space="preserve"> </w:t>
      </w:r>
    </w:p>
    <w:p w:rsidR="00D2698C" w:rsidRPr="00820A8B" w:rsidRDefault="00ED3CF9" w:rsidP="00A44920">
      <w:pPr>
        <w:rPr>
          <w:rFonts w:ascii="Arial" w:hAnsi="Arial" w:cs="Arial"/>
        </w:rPr>
      </w:pPr>
      <w:r>
        <w:rPr>
          <w:rFonts w:ascii="Arial" w:hAnsi="Arial" w:cs="Arial"/>
        </w:rPr>
        <w:t>As stated</w:t>
      </w:r>
    </w:p>
    <w:sectPr w:rsidR="00D2698C" w:rsidRPr="00820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973" w:rsidRDefault="00957973" w:rsidP="00263350">
      <w:pPr>
        <w:spacing w:after="0" w:line="240" w:lineRule="auto"/>
      </w:pPr>
      <w:r>
        <w:separator/>
      </w:r>
    </w:p>
  </w:endnote>
  <w:endnote w:type="continuationSeparator" w:id="0">
    <w:p w:rsidR="00957973" w:rsidRDefault="00957973" w:rsidP="0026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973" w:rsidRDefault="00957973" w:rsidP="00263350">
      <w:pPr>
        <w:spacing w:after="0" w:line="240" w:lineRule="auto"/>
      </w:pPr>
      <w:r>
        <w:separator/>
      </w:r>
    </w:p>
  </w:footnote>
  <w:footnote w:type="continuationSeparator" w:id="0">
    <w:p w:rsidR="00957973" w:rsidRDefault="00957973" w:rsidP="00263350">
      <w:pPr>
        <w:spacing w:after="0" w:line="240" w:lineRule="auto"/>
      </w:pPr>
      <w:r>
        <w:continuationSeparator/>
      </w:r>
    </w:p>
  </w:footnote>
  <w:footnote w:id="1">
    <w:p w:rsidR="0086167C" w:rsidRDefault="008616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 xml:space="preserve">This information request has been approved by OMB 3150-0029 expiration 1/31/2019. The estimated burden per response to comply with this voluntary collection is approximately </w:t>
      </w:r>
      <w:r w:rsidR="008D56CC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hours. Send comments regarding the burden estimate to the Information Services Branch, U.S. Nuclear Regulatory Commission, Washington, DC 20555-0001, or by e-mail to </w:t>
      </w:r>
      <w:hyperlink r:id="rId1" w:history="1">
        <w:r>
          <w:rPr>
            <w:rStyle w:val="Hyperlink"/>
            <w:rFonts w:ascii="Arial" w:hAnsi="Arial" w:cs="Arial"/>
          </w:rPr>
          <w:t>infocollects.resource@nrc.gov</w:t>
        </w:r>
      </w:hyperlink>
      <w:r>
        <w:rPr>
          <w:rFonts w:ascii="Arial" w:hAnsi="Arial" w:cs="Arial"/>
          <w:color w:val="000000"/>
        </w:rPr>
        <w:t>, 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20"/>
    <w:rsid w:val="00246C19"/>
    <w:rsid w:val="00263350"/>
    <w:rsid w:val="00295DD8"/>
    <w:rsid w:val="002A22F4"/>
    <w:rsid w:val="00366764"/>
    <w:rsid w:val="0044077A"/>
    <w:rsid w:val="0048575F"/>
    <w:rsid w:val="004F687A"/>
    <w:rsid w:val="00571236"/>
    <w:rsid w:val="00606D82"/>
    <w:rsid w:val="00636BEA"/>
    <w:rsid w:val="006374C3"/>
    <w:rsid w:val="006B082F"/>
    <w:rsid w:val="007712F3"/>
    <w:rsid w:val="007841A4"/>
    <w:rsid w:val="00820A8B"/>
    <w:rsid w:val="00857670"/>
    <w:rsid w:val="0086167C"/>
    <w:rsid w:val="008D56CC"/>
    <w:rsid w:val="00957973"/>
    <w:rsid w:val="00A44920"/>
    <w:rsid w:val="00AA29F8"/>
    <w:rsid w:val="00AC086E"/>
    <w:rsid w:val="00C05725"/>
    <w:rsid w:val="00CD6268"/>
    <w:rsid w:val="00D2698C"/>
    <w:rsid w:val="00D27734"/>
    <w:rsid w:val="00D46D77"/>
    <w:rsid w:val="00D876C9"/>
    <w:rsid w:val="00E43A85"/>
    <w:rsid w:val="00ED3CF9"/>
    <w:rsid w:val="00F44BDF"/>
    <w:rsid w:val="00F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9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22F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3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3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9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22F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3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can.White@nr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collects.resource@nr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434A-4A52-4501-BDC9-150DFEB5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kathymodes</dc:creator>
  <cp:lastModifiedBy>SYSTEM</cp:lastModifiedBy>
  <cp:revision>2</cp:revision>
  <dcterms:created xsi:type="dcterms:W3CDTF">2017-10-25T15:30:00Z</dcterms:created>
  <dcterms:modified xsi:type="dcterms:W3CDTF">2017-10-25T15:30:00Z</dcterms:modified>
</cp:coreProperties>
</file>